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1"/>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5DEC30D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4BA6ED58">
            <w:pPr>
              <w:pStyle w:val="55"/>
              <w:framePr w:w="0" w:hRule="auto" w:wrap="auto" w:vAnchor="margin" w:hAnchor="text" w:xAlign="left" w:yAlign="inline"/>
              <w:spacing w:line="360" w:lineRule="auto"/>
              <w:rPr>
                <w:sz w:val="28"/>
                <w:szCs w:val="28"/>
                <w:highlight w:val="none"/>
              </w:rPr>
            </w:pPr>
            <w:bookmarkStart w:id="0" w:name="_Hlk26473981"/>
            <w:r>
              <w:rPr>
                <w:sz w:val="21"/>
                <w:szCs w:val="21"/>
                <w:highlight w:val="none"/>
              </w:rPr>
              <w:t xml:space="preserve"> </w:t>
            </w:r>
          </w:p>
        </w:tc>
      </w:tr>
    </w:tbl>
    <w:p w14:paraId="4919B8B0">
      <w:pPr>
        <w:pStyle w:val="56"/>
        <w:framePr w:w="6358" w:h="952" w:hRule="exact" w:hSpace="181" w:vSpace="181" w:wrap="around" w:hAnchor="page" w:x="2898" w:y="2269"/>
        <w:spacing w:line="360" w:lineRule="auto"/>
        <w:rPr>
          <w:rFonts w:ascii="Times New Roman" w:eastAsia="黑体"/>
          <w:b w:val="0"/>
          <w:bCs w:val="0"/>
          <w:w w:val="100"/>
          <w:sz w:val="72"/>
          <w:szCs w:val="72"/>
          <w:highlight w:val="none"/>
        </w:rPr>
      </w:pPr>
      <w:r>
        <w:rPr>
          <w:rFonts w:ascii="Times New Roman" w:eastAsia="黑体"/>
          <w:b w:val="0"/>
          <w:bCs w:val="0"/>
          <w:w w:val="100"/>
          <w:sz w:val="72"/>
          <w:szCs w:val="72"/>
          <w:highlight w:val="none"/>
        </w:rPr>
        <w:t>团体标准</w:t>
      </w:r>
    </w:p>
    <w:bookmarkEnd w:id="0"/>
    <w:p w14:paraId="7ACF0DF4">
      <w:pPr>
        <w:spacing w:line="360" w:lineRule="auto"/>
        <w:ind w:firstLine="500"/>
        <w:rPr>
          <w:rFonts w:ascii="Times New Roman" w:hAnsi="Times New Roman" w:eastAsia="黑体"/>
          <w:kern w:val="0"/>
          <w:sz w:val="10"/>
          <w:szCs w:val="10"/>
          <w:highlight w:val="none"/>
        </w:rPr>
      </w:pPr>
      <w:r>
        <w:rPr>
          <w:rFonts w:ascii="Times New Roman" w:hAnsi="Times New Roman" w:eastAsia="黑体"/>
          <w:kern w:val="0"/>
          <w:sz w:val="10"/>
          <w:szCs w:val="10"/>
          <w:highlight w:val="none"/>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457378F">
      <w:pPr>
        <w:pStyle w:val="56"/>
        <w:framePr w:w="9639" w:h="6976" w:hRule="exact" w:hSpace="0" w:vSpace="0" w:wrap="around" w:hAnchor="page" w:y="6408"/>
        <w:spacing w:line="360" w:lineRule="auto"/>
        <w:jc w:val="center"/>
        <w:rPr>
          <w:rFonts w:ascii="Times New Roman" w:eastAsia="黑体"/>
          <w:b w:val="0"/>
          <w:bCs w:val="0"/>
          <w:w w:val="100"/>
          <w:highlight w:val="none"/>
        </w:rPr>
      </w:pPr>
    </w:p>
    <w:p w14:paraId="50FB54C5">
      <w:pPr>
        <w:pStyle w:val="202"/>
        <w:framePr w:w="10002" w:h="6974" w:hRule="exact" w:wrap="around" w:x="1055" w:y="6218" w:anchorLock="1"/>
        <w:ind w:firstLine="0" w:firstLineChars="0"/>
        <w:rPr>
          <w:rFonts w:ascii="Times New Roman" w:hAnsi="Times New Roman"/>
          <w:highlight w:val="none"/>
        </w:rPr>
      </w:pPr>
      <w:bookmarkStart w:id="1" w:name="_Hlk204788517"/>
      <w:r>
        <w:rPr>
          <w:rFonts w:hint="eastAsia" w:ascii="Times New Roman" w:hAnsi="Times New Roman"/>
          <w:highlight w:val="none"/>
        </w:rPr>
        <w:t>温室气体 企业碳足迹量化方法与要求</w:t>
      </w:r>
    </w:p>
    <w:p w14:paraId="54EFF217">
      <w:pPr>
        <w:pStyle w:val="202"/>
        <w:framePr w:w="10002" w:h="6974" w:hRule="exact" w:wrap="around" w:x="1055" w:y="6218" w:anchorLock="1"/>
        <w:ind w:firstLine="0" w:firstLineChars="0"/>
        <w:rPr>
          <w:rFonts w:ascii="Times New Roman" w:hAnsi="Times New Roman"/>
          <w:highlight w:val="none"/>
        </w:rPr>
      </w:pPr>
      <w:r>
        <w:rPr>
          <w:rFonts w:hint="eastAsia" w:ascii="Times New Roman" w:hAnsi="Times New Roman"/>
          <w:highlight w:val="none"/>
        </w:rPr>
        <w:t>污水处理厂</w:t>
      </w:r>
      <w:bookmarkEnd w:id="1"/>
    </w:p>
    <w:p w14:paraId="1427451C">
      <w:pPr>
        <w:framePr w:w="10002" w:h="6974" w:hRule="exact" w:wrap="around" w:vAnchor="page" w:hAnchor="page" w:x="1055" w:y="6218" w:anchorLock="1"/>
        <w:ind w:left="-1418"/>
        <w:rPr>
          <w:rFonts w:ascii="Times New Roman" w:hAnsi="Times New Roman"/>
          <w:highlight w:val="none"/>
        </w:rPr>
      </w:pPr>
    </w:p>
    <w:p w14:paraId="4192F41A">
      <w:pPr>
        <w:pStyle w:val="202"/>
        <w:framePr w:w="10002" w:h="6974" w:hRule="exact" w:wrap="around" w:x="1055" w:y="6218" w:anchorLock="1"/>
        <w:ind w:firstLine="0" w:firstLineChars="0"/>
        <w:rPr>
          <w:rFonts w:ascii="Times New Roman" w:hAnsi="Times New Roman"/>
          <w:highlight w:val="none"/>
        </w:rPr>
      </w:pPr>
      <w:r>
        <w:rPr>
          <w:rFonts w:ascii="Times New Roman" w:hAnsi="Times New Roman"/>
          <w:highlight w:val="none"/>
        </w:rPr>
        <w:t>（</w:t>
      </w:r>
      <w:r>
        <w:rPr>
          <w:rFonts w:hint="eastAsia" w:ascii="Times New Roman" w:hAnsi="Times New Roman"/>
          <w:highlight w:val="none"/>
          <w:lang w:val="en-US" w:eastAsia="zh-CN"/>
        </w:rPr>
        <w:t>征求意见稿</w:t>
      </w:r>
      <w:r>
        <w:rPr>
          <w:rFonts w:ascii="Times New Roman" w:hAnsi="Times New Roman"/>
          <w:highlight w:val="none"/>
        </w:rPr>
        <w:t>）</w:t>
      </w:r>
    </w:p>
    <w:p w14:paraId="3DAB5460">
      <w:pPr>
        <w:pStyle w:val="130"/>
        <w:framePr w:w="10002" w:h="6974" w:hRule="exact" w:wrap="around" w:vAnchor="page" w:hAnchor="page" w:x="1055" w:y="6218" w:anchorLock="1"/>
        <w:textAlignment w:val="bottom"/>
        <w:rPr>
          <w:rFonts w:eastAsia="黑体"/>
          <w:szCs w:val="28"/>
          <w:highlight w:val="none"/>
        </w:rPr>
      </w:pPr>
    </w:p>
    <w:p w14:paraId="70D0B2ED">
      <w:pPr>
        <w:pStyle w:val="130"/>
        <w:framePr w:w="10002" w:h="6974" w:hRule="exact" w:wrap="around" w:vAnchor="page" w:hAnchor="page" w:x="1055" w:y="6218" w:anchorLock="1"/>
        <w:textAlignment w:val="bottom"/>
        <w:rPr>
          <w:rFonts w:eastAsia="黑体"/>
          <w:szCs w:val="28"/>
          <w:highlight w:val="none"/>
        </w:rPr>
      </w:pPr>
      <w:r>
        <w:rPr>
          <w:rFonts w:hint="eastAsia" w:eastAsia="黑体"/>
          <w:szCs w:val="28"/>
          <w:highlight w:val="none"/>
        </w:rPr>
        <w:t>Greenhouse gases Carbon footprint of enterprise Requirements and guidelines for quantification Wastewater treatment plants</w:t>
      </w:r>
    </w:p>
    <w:p w14:paraId="116D15F4">
      <w:pPr>
        <w:framePr w:w="10002" w:h="6974" w:hRule="exact" w:wrap="around" w:vAnchor="page" w:hAnchor="page" w:x="1055" w:y="6218" w:anchorLock="1"/>
        <w:spacing w:line="760" w:lineRule="exact"/>
        <w:ind w:left="-1418"/>
        <w:rPr>
          <w:rFonts w:ascii="Times New Roman" w:hAnsi="Times New Roman"/>
          <w:highlight w:val="none"/>
        </w:rPr>
      </w:pPr>
    </w:p>
    <w:p w14:paraId="20EFDBD4">
      <w:pPr>
        <w:pStyle w:val="130"/>
        <w:framePr w:w="10002" w:h="6974" w:hRule="exact" w:wrap="around" w:vAnchor="page" w:hAnchor="page" w:x="1055" w:y="6218" w:anchorLock="1"/>
        <w:spacing w:before="720" w:beforeLines="300" w:after="72" w:afterLines="30" w:line="240" w:lineRule="auto"/>
        <w:textAlignment w:val="bottom"/>
        <w:rPr>
          <w:b/>
          <w:sz w:val="21"/>
          <w:szCs w:val="28"/>
          <w:highlight w:val="none"/>
        </w:rPr>
      </w:pPr>
    </w:p>
    <w:p w14:paraId="2CD1119C">
      <w:pPr>
        <w:pStyle w:val="198"/>
        <w:framePr w:wrap="around" w:y="14176"/>
        <w:spacing w:line="360" w:lineRule="auto"/>
        <w:rPr>
          <w:highlight w:val="none"/>
        </w:rPr>
      </w:pPr>
      <w:r>
        <w:rPr>
          <w:highlight w:val="none"/>
        </w:rPr>
        <w:t>2025 - XX - XX发布</w:t>
      </w:r>
    </w:p>
    <w:p w14:paraId="6B9D4CFC">
      <w:pPr>
        <w:pStyle w:val="199"/>
        <w:framePr w:wrap="around" w:y="14176"/>
        <w:spacing w:line="360" w:lineRule="auto"/>
        <w:rPr>
          <w:highlight w:val="none"/>
        </w:rPr>
      </w:pPr>
      <w:r>
        <w:rPr>
          <w:highlight w:val="none"/>
        </w:rPr>
        <w:t>2025 - XX - XX实施</w:t>
      </w:r>
    </w:p>
    <w:p w14:paraId="0C9F4C0C">
      <w:pPr>
        <w:pStyle w:val="156"/>
        <w:framePr w:w="3863" w:h="755" w:hRule="exact" w:hSpace="181" w:vSpace="181" w:wrap="around" w:vAnchor="page" w:hAnchor="page" w:x="3777" w:y="14991"/>
        <w:spacing w:line="360" w:lineRule="auto"/>
        <w:jc w:val="distribute"/>
        <w:rPr>
          <w:rFonts w:ascii="Times New Roman"/>
          <w:highlight w:val="none"/>
        </w:rPr>
      </w:pPr>
      <w:r>
        <w:rPr>
          <w:rFonts w:ascii="Times New Roman"/>
          <w:sz w:val="28"/>
          <w:szCs w:val="28"/>
          <w:highlight w:val="none"/>
        </w:rPr>
        <w:t>江苏省标准化协会</w:t>
      </w:r>
    </w:p>
    <w:p w14:paraId="56351C6F">
      <w:pPr>
        <w:pStyle w:val="200"/>
        <w:ind w:firstLine="560"/>
        <w:rPr>
          <w:rFonts w:ascii="Times New Roman" w:hAnsi="Times New Roman"/>
          <w:highlight w:val="none"/>
        </w:rPr>
      </w:pPr>
      <w:r>
        <w:rPr>
          <w:rFonts w:ascii="Times New Roman" w:hAnsi="Times New Roman"/>
          <w:highlight w:val="none"/>
        </w:rPr>
        <w:t>T/JSAS-</w:t>
      </w:r>
      <w:r>
        <w:rPr>
          <w:rFonts w:hint="eastAsia" w:ascii="Times New Roman" w:hAnsi="Times New Roman"/>
          <w:highlight w:val="none"/>
        </w:rPr>
        <w:t>T002</w:t>
      </w:r>
      <w:r>
        <w:rPr>
          <w:rFonts w:ascii="Times New Roman" w:hAnsi="Times New Roman"/>
          <w:highlight w:val="none"/>
        </w:rPr>
        <w:t>-</w:t>
      </w:r>
      <w:r>
        <w:rPr>
          <w:rFonts w:hint="eastAsia" w:ascii="Times New Roman" w:hAnsi="Times New Roman"/>
          <w:highlight w:val="none"/>
        </w:rPr>
        <w:t>2025</w:t>
      </w:r>
    </w:p>
    <w:tbl>
      <w:tblPr>
        <w:tblStyle w:val="31"/>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61"/>
        <w:gridCol w:w="7303"/>
      </w:tblGrid>
      <w:tr w14:paraId="16BA7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061" w:type="dxa"/>
          </w:tcPr>
          <w:p w14:paraId="4E90B161">
            <w:pPr>
              <w:pStyle w:val="20"/>
              <w:framePr w:wrap="notBeside" w:vAnchor="page" w:hAnchor="page" w:x="1371" w:y="568"/>
              <w:tabs>
                <w:tab w:val="clear" w:pos="4153"/>
                <w:tab w:val="clear" w:pos="8306"/>
              </w:tabs>
              <w:spacing w:line="360" w:lineRule="auto"/>
              <w:jc w:val="left"/>
              <w:rPr>
                <w:rFonts w:ascii="Times New Roman" w:hAnsi="Times New Roman" w:eastAsia="黑体"/>
                <w:sz w:val="21"/>
                <w:szCs w:val="21"/>
                <w:highlight w:val="none"/>
              </w:rPr>
            </w:pPr>
            <w:r>
              <w:rPr>
                <w:rFonts w:ascii="Times New Roman" w:hAnsi="Times New Roman" w:eastAsia="黑体"/>
                <w:sz w:val="21"/>
                <w:szCs w:val="21"/>
                <w:highlight w:val="none"/>
              </w:rPr>
              <w:t xml:space="preserve">IICS号  </w:t>
            </w:r>
          </w:p>
        </w:tc>
        <w:tc>
          <w:tcPr>
            <w:tcW w:w="7303" w:type="dxa"/>
          </w:tcPr>
          <w:p w14:paraId="1FF1B506">
            <w:pPr>
              <w:pStyle w:val="20"/>
              <w:framePr w:wrap="notBeside" w:vAnchor="page" w:hAnchor="page" w:x="1371" w:y="568"/>
              <w:tabs>
                <w:tab w:val="clear" w:pos="4153"/>
                <w:tab w:val="clear" w:pos="8306"/>
              </w:tabs>
              <w:spacing w:line="360" w:lineRule="auto"/>
              <w:ind w:firstLine="1050"/>
              <w:jc w:val="both"/>
              <w:rPr>
                <w:rFonts w:ascii="Times New Roman" w:hAnsi="Times New Roman" w:eastAsia="黑体"/>
                <w:sz w:val="21"/>
                <w:szCs w:val="21"/>
                <w:highlight w:val="none"/>
              </w:rPr>
            </w:pPr>
          </w:p>
        </w:tc>
      </w:tr>
      <w:tr w14:paraId="1474A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061" w:type="dxa"/>
          </w:tcPr>
          <w:p w14:paraId="0AA9DD5D">
            <w:pPr>
              <w:pStyle w:val="20"/>
              <w:framePr w:wrap="notBeside" w:vAnchor="page" w:hAnchor="page" w:x="1371" w:y="568"/>
              <w:tabs>
                <w:tab w:val="clear" w:pos="4153"/>
                <w:tab w:val="clear" w:pos="8306"/>
              </w:tabs>
              <w:spacing w:before="40" w:line="360" w:lineRule="auto"/>
              <w:jc w:val="left"/>
              <w:rPr>
                <w:rFonts w:ascii="Times New Roman" w:hAnsi="Times New Roman" w:eastAsia="黑体"/>
                <w:sz w:val="21"/>
                <w:szCs w:val="21"/>
                <w:highlight w:val="none"/>
              </w:rPr>
            </w:pPr>
            <w:r>
              <w:rPr>
                <w:rFonts w:ascii="Times New Roman" w:hAnsi="Times New Roman" w:eastAsia="黑体"/>
                <w:sz w:val="21"/>
                <w:szCs w:val="21"/>
                <w:highlight w:val="none"/>
              </w:rPr>
              <w:t xml:space="preserve">中国标准文献分类号 </w:t>
            </w:r>
          </w:p>
        </w:tc>
        <w:tc>
          <w:tcPr>
            <w:tcW w:w="7303" w:type="dxa"/>
          </w:tcPr>
          <w:p w14:paraId="319DF960">
            <w:pPr>
              <w:framePr w:wrap="notBeside" w:vAnchor="page" w:hAnchor="page" w:x="1371" w:y="568"/>
              <w:widowControl/>
              <w:spacing w:line="360" w:lineRule="auto"/>
              <w:jc w:val="left"/>
              <w:rPr>
                <w:rFonts w:ascii="Times New Roman" w:hAnsi="Times New Roman" w:eastAsia="黑体"/>
                <w:highlight w:val="none"/>
              </w:rPr>
            </w:pPr>
          </w:p>
        </w:tc>
      </w:tr>
    </w:tbl>
    <w:p w14:paraId="595FE758">
      <w:pPr>
        <w:spacing w:line="360" w:lineRule="auto"/>
        <w:ind w:firstLine="1400"/>
        <w:rPr>
          <w:rFonts w:ascii="Times New Roman" w:hAnsi="Times New Roman"/>
          <w:sz w:val="28"/>
          <w:szCs w:val="28"/>
          <w:highlight w:val="none"/>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bookmarkStart w:id="167" w:name="_GoBack"/>
      <w:bookmarkEnd w:id="167"/>
      <w:r>
        <w:rPr>
          <w:rFonts w:ascii="Times New Roman" w:hAnsi="Times New Roman"/>
          <w:sz w:val="28"/>
          <w:szCs w:val="28"/>
          <w:highlight w:val="none"/>
        </w:rPr>
        <mc:AlternateContent>
          <mc:Choice Requires="wps">
            <w:drawing>
              <wp:anchor distT="45720" distB="45720" distL="114300" distR="114300" simplePos="0" relativeHeight="251661312" behindDoc="0" locked="0" layoutInCell="1" allowOverlap="1">
                <wp:simplePos x="0" y="0"/>
                <wp:positionH relativeFrom="column">
                  <wp:posOffset>4076065</wp:posOffset>
                </wp:positionH>
                <wp:positionV relativeFrom="paragraph">
                  <wp:posOffset>9147810</wp:posOffset>
                </wp:positionV>
                <wp:extent cx="732790" cy="1404620"/>
                <wp:effectExtent l="0" t="0" r="0" b="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732790" cy="1404620"/>
                        </a:xfrm>
                        <a:prstGeom prst="rect">
                          <a:avLst/>
                        </a:prstGeom>
                        <a:noFill/>
                        <a:ln w="9525">
                          <a:noFill/>
                          <a:miter lim="800000"/>
                        </a:ln>
                      </wps:spPr>
                      <wps:txbx>
                        <w:txbxContent>
                          <w:p w14:paraId="18770EC0">
                            <w:pPr>
                              <w:pStyle w:val="156"/>
                              <w:jc w:val="both"/>
                              <w:rPr>
                                <w:sz w:val="28"/>
                              </w:rPr>
                            </w:pPr>
                            <w:r>
                              <w:rPr>
                                <w:rFonts w:hint="eastAsia"/>
                                <w:sz w:val="28"/>
                              </w:rPr>
                              <w:t>发布</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20.95pt;margin-top:720.3pt;height:110.6pt;width:57.7pt;mso-wrap-distance-bottom:3.6pt;mso-wrap-distance-left:9pt;mso-wrap-distance-right:9pt;mso-wrap-distance-top:3.6pt;z-index:251661312;mso-width-relative:page;mso-height-relative:margin;mso-height-percent:200;" filled="f" stroked="f" coordsize="21600,21600" o:gfxdata="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zf8EDaAAAADQEAAA8AAAAAAAAAAQAgAAAAIgAAAGRycy9kb3ducmV2LnhtbFBLAQIUABQA&#10;AAAIAIdO4kBCtqaPJwIAACsEAAAOAAAAAAAAAAEAIAAAACkBAABkcnMvZTJvRG9jLnhtbFBLBQYA&#10;AAAABgAGAFkBAADCBQAAAAA=&#10;">
                <v:fill on="f" focussize="0,0"/>
                <v:stroke on="f" miterlimit="8" joinstyle="miter"/>
                <v:imagedata o:title=""/>
                <o:lock v:ext="edit" aspectratio="f"/>
                <v:textbox style="mso-fit-shape-to-text:t;">
                  <w:txbxContent>
                    <w:p w14:paraId="18770EC0">
                      <w:pPr>
                        <w:pStyle w:val="156"/>
                        <w:jc w:val="both"/>
                        <w:rPr>
                          <w:sz w:val="28"/>
                        </w:rPr>
                      </w:pPr>
                      <w:r>
                        <w:rPr>
                          <w:rFonts w:hint="eastAsia"/>
                          <w:sz w:val="28"/>
                        </w:rPr>
                        <w:t>发布</w:t>
                      </w:r>
                    </w:p>
                  </w:txbxContent>
                </v:textbox>
                <w10:wrap type="square"/>
              </v:shape>
            </w:pict>
          </mc:Fallback>
        </mc:AlternateContent>
      </w:r>
      <w:r>
        <w:rPr>
          <w:rFonts w:ascii="Times New Roman" w:hAnsi="Times New Roman"/>
          <w:sz w:val="28"/>
          <w:szCs w:val="28"/>
          <w:highlight w:val="none"/>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sdt>
      <w:sdtPr>
        <w:rPr>
          <w:rFonts w:ascii="宋体" w:hAnsi="宋体"/>
          <w:highlight w:val="none"/>
        </w:rPr>
        <w:id w:val="147477534"/>
        <w15:color w:val="DBDBDB"/>
        <w:docPartObj>
          <w:docPartGallery w:val="Table of Contents"/>
          <w:docPartUnique/>
        </w:docPartObj>
      </w:sdtPr>
      <w:sdtEndPr>
        <w:rPr>
          <w:rFonts w:ascii="Times New Roman" w:hAnsi="Times New Roman"/>
          <w:highlight w:val="none"/>
        </w:rPr>
      </w:sdtEndPr>
      <w:sdtContent>
        <w:p w14:paraId="4F3B0464">
          <w:pPr>
            <w:spacing w:line="240" w:lineRule="auto"/>
            <w:jc w:val="center"/>
            <w:rPr>
              <w:highlight w:val="none"/>
            </w:rPr>
          </w:pPr>
          <w:r>
            <w:rPr>
              <w:rFonts w:ascii="宋体" w:hAnsi="宋体"/>
              <w:highlight w:val="none"/>
            </w:rPr>
            <w:t>目</w:t>
          </w:r>
          <w:r>
            <w:rPr>
              <w:rFonts w:hint="eastAsia" w:ascii="宋体" w:hAnsi="宋体"/>
              <w:highlight w:val="none"/>
            </w:rPr>
            <w:t xml:space="preserve"> </w:t>
          </w:r>
          <w:r>
            <w:rPr>
              <w:rFonts w:ascii="宋体" w:hAnsi="宋体"/>
              <w:highlight w:val="none"/>
            </w:rPr>
            <w:t>录</w:t>
          </w:r>
        </w:p>
        <w:p w14:paraId="26245FF9">
          <w:pPr>
            <w:pStyle w:val="21"/>
            <w:tabs>
              <w:tab w:val="right" w:leader="dot" w:pos="9354"/>
            </w:tabs>
            <w:rPr>
              <w:rFonts w:ascii="Times New Roman" w:hAnsi="Times New Roman"/>
              <w:highlight w:val="none"/>
            </w:rPr>
          </w:pPr>
          <w:r>
            <w:rPr>
              <w:rFonts w:ascii="Times New Roman" w:hAnsi="Times New Roman"/>
              <w:highlight w:val="none"/>
            </w:rPr>
            <w:fldChar w:fldCharType="begin"/>
          </w:r>
          <w:r>
            <w:rPr>
              <w:rFonts w:ascii="Times New Roman" w:hAnsi="Times New Roman"/>
              <w:highlight w:val="none"/>
            </w:rPr>
            <w:instrText xml:space="preserve">TOC \o "1-2" \h \u </w:instrText>
          </w:r>
          <w:r>
            <w:rPr>
              <w:rFonts w:ascii="Times New Roman" w:hAnsi="Times New Roman"/>
              <w:highlight w:val="none"/>
            </w:rPr>
            <w:fldChar w:fldCharType="separate"/>
          </w:r>
          <w:r>
            <w:rPr>
              <w:highlight w:val="none"/>
            </w:rPr>
            <w:fldChar w:fldCharType="begin"/>
          </w:r>
          <w:r>
            <w:rPr>
              <w:highlight w:val="none"/>
            </w:rPr>
            <w:instrText xml:space="preserve"> HYPERLINK \l "_Toc8543" </w:instrText>
          </w:r>
          <w:r>
            <w:rPr>
              <w:highlight w:val="none"/>
            </w:rPr>
            <w:fldChar w:fldCharType="separate"/>
          </w:r>
          <w:r>
            <w:rPr>
              <w:rFonts w:ascii="Times New Roman" w:hAnsi="Times New Roman"/>
              <w:spacing w:val="320"/>
              <w:highlight w:val="none"/>
            </w:rPr>
            <w:t>前</w:t>
          </w:r>
          <w:r>
            <w:rPr>
              <w:rFonts w:ascii="Times New Roman" w:hAnsi="Times New Roman"/>
              <w:highlight w:val="none"/>
            </w:rPr>
            <w:t>言</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_Toc8543 \h </w:instrText>
          </w:r>
          <w:r>
            <w:rPr>
              <w:rFonts w:ascii="Times New Roman" w:hAnsi="Times New Roman"/>
              <w:highlight w:val="none"/>
            </w:rPr>
            <w:fldChar w:fldCharType="separate"/>
          </w:r>
          <w:r>
            <w:rPr>
              <w:rFonts w:ascii="Times New Roman" w:hAnsi="Times New Roman"/>
              <w:highlight w:val="none"/>
            </w:rPr>
            <w:t>II</w:t>
          </w:r>
          <w:r>
            <w:rPr>
              <w:rFonts w:ascii="Times New Roman" w:hAnsi="Times New Roman"/>
              <w:highlight w:val="none"/>
            </w:rPr>
            <w:fldChar w:fldCharType="end"/>
          </w:r>
          <w:r>
            <w:rPr>
              <w:rFonts w:ascii="Times New Roman" w:hAnsi="Times New Roman"/>
              <w:highlight w:val="none"/>
            </w:rPr>
            <w:fldChar w:fldCharType="end"/>
          </w:r>
        </w:p>
        <w:p w14:paraId="5C829FA8">
          <w:pPr>
            <w:pStyle w:val="21"/>
            <w:tabs>
              <w:tab w:val="right" w:leader="dot" w:pos="9354"/>
            </w:tabs>
            <w:rPr>
              <w:rFonts w:ascii="Times New Roman" w:hAnsi="Times New Roman"/>
              <w:highlight w:val="none"/>
            </w:rPr>
          </w:pPr>
          <w:r>
            <w:rPr>
              <w:highlight w:val="none"/>
            </w:rPr>
            <w:fldChar w:fldCharType="begin"/>
          </w:r>
          <w:r>
            <w:rPr>
              <w:highlight w:val="none"/>
            </w:rPr>
            <w:instrText xml:space="preserve"> HYPERLINK \l "_Toc28832" </w:instrText>
          </w:r>
          <w:r>
            <w:rPr>
              <w:highlight w:val="none"/>
            </w:rPr>
            <w:fldChar w:fldCharType="separate"/>
          </w:r>
          <w:r>
            <w:rPr>
              <w:rFonts w:ascii="Times New Roman" w:hAnsi="Times New Roman"/>
              <w:highlight w:val="none"/>
            </w:rPr>
            <w:t>1 适用范围</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_Toc28832 \h </w:instrText>
          </w:r>
          <w:r>
            <w:rPr>
              <w:rFonts w:ascii="Times New Roman" w:hAnsi="Times New Roman"/>
              <w:highlight w:val="none"/>
            </w:rPr>
            <w:fldChar w:fldCharType="separate"/>
          </w:r>
          <w:r>
            <w:rPr>
              <w:rFonts w:ascii="Times New Roman" w:hAnsi="Times New Roman"/>
              <w:highlight w:val="none"/>
            </w:rPr>
            <w:t>1</w:t>
          </w:r>
          <w:r>
            <w:rPr>
              <w:rFonts w:ascii="Times New Roman" w:hAnsi="Times New Roman"/>
              <w:highlight w:val="none"/>
            </w:rPr>
            <w:fldChar w:fldCharType="end"/>
          </w:r>
          <w:r>
            <w:rPr>
              <w:rFonts w:ascii="Times New Roman" w:hAnsi="Times New Roman"/>
              <w:highlight w:val="none"/>
            </w:rPr>
            <w:fldChar w:fldCharType="end"/>
          </w:r>
        </w:p>
        <w:p w14:paraId="1A33E5D2">
          <w:pPr>
            <w:pStyle w:val="21"/>
            <w:tabs>
              <w:tab w:val="right" w:leader="dot" w:pos="9354"/>
            </w:tabs>
            <w:rPr>
              <w:rFonts w:ascii="Times New Roman" w:hAnsi="Times New Roman"/>
              <w:highlight w:val="none"/>
            </w:rPr>
          </w:pPr>
          <w:r>
            <w:rPr>
              <w:highlight w:val="none"/>
            </w:rPr>
            <w:fldChar w:fldCharType="begin"/>
          </w:r>
          <w:r>
            <w:rPr>
              <w:highlight w:val="none"/>
            </w:rPr>
            <w:instrText xml:space="preserve"> HYPERLINK \l "_Toc24065" </w:instrText>
          </w:r>
          <w:r>
            <w:rPr>
              <w:highlight w:val="none"/>
            </w:rPr>
            <w:fldChar w:fldCharType="separate"/>
          </w:r>
          <w:r>
            <w:rPr>
              <w:rFonts w:ascii="Times New Roman" w:hAnsi="Times New Roman"/>
              <w:highlight w:val="none"/>
            </w:rPr>
            <w:t>2 规范性引用文件</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_Toc24065 \h </w:instrText>
          </w:r>
          <w:r>
            <w:rPr>
              <w:rFonts w:ascii="Times New Roman" w:hAnsi="Times New Roman"/>
              <w:highlight w:val="none"/>
            </w:rPr>
            <w:fldChar w:fldCharType="separate"/>
          </w:r>
          <w:r>
            <w:rPr>
              <w:rFonts w:ascii="Times New Roman" w:hAnsi="Times New Roman"/>
              <w:highlight w:val="none"/>
            </w:rPr>
            <w:t>1</w:t>
          </w:r>
          <w:r>
            <w:rPr>
              <w:rFonts w:ascii="Times New Roman" w:hAnsi="Times New Roman"/>
              <w:highlight w:val="none"/>
            </w:rPr>
            <w:fldChar w:fldCharType="end"/>
          </w:r>
          <w:r>
            <w:rPr>
              <w:rFonts w:ascii="Times New Roman" w:hAnsi="Times New Roman"/>
              <w:highlight w:val="none"/>
            </w:rPr>
            <w:fldChar w:fldCharType="end"/>
          </w:r>
        </w:p>
        <w:p w14:paraId="54047172">
          <w:pPr>
            <w:pStyle w:val="21"/>
            <w:tabs>
              <w:tab w:val="right" w:leader="dot" w:pos="9354"/>
            </w:tabs>
            <w:rPr>
              <w:rFonts w:ascii="Times New Roman" w:hAnsi="Times New Roman"/>
              <w:highlight w:val="none"/>
            </w:rPr>
          </w:pPr>
          <w:r>
            <w:rPr>
              <w:highlight w:val="none"/>
            </w:rPr>
            <w:fldChar w:fldCharType="begin"/>
          </w:r>
          <w:r>
            <w:rPr>
              <w:highlight w:val="none"/>
            </w:rPr>
            <w:instrText xml:space="preserve"> HYPERLINK \l "_Toc29285" </w:instrText>
          </w:r>
          <w:r>
            <w:rPr>
              <w:highlight w:val="none"/>
            </w:rPr>
            <w:fldChar w:fldCharType="separate"/>
          </w:r>
          <w:r>
            <w:rPr>
              <w:rFonts w:ascii="Times New Roman" w:hAnsi="Times New Roman"/>
              <w:highlight w:val="none"/>
            </w:rPr>
            <w:t>3 术语和定义</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_Toc29285 \h </w:instrText>
          </w:r>
          <w:r>
            <w:rPr>
              <w:rFonts w:ascii="Times New Roman" w:hAnsi="Times New Roman"/>
              <w:highlight w:val="none"/>
            </w:rPr>
            <w:fldChar w:fldCharType="separate"/>
          </w:r>
          <w:r>
            <w:rPr>
              <w:rFonts w:ascii="Times New Roman" w:hAnsi="Times New Roman"/>
              <w:highlight w:val="none"/>
            </w:rPr>
            <w:t>2</w:t>
          </w:r>
          <w:r>
            <w:rPr>
              <w:rFonts w:ascii="Times New Roman" w:hAnsi="Times New Roman"/>
              <w:highlight w:val="none"/>
            </w:rPr>
            <w:fldChar w:fldCharType="end"/>
          </w:r>
          <w:r>
            <w:rPr>
              <w:rFonts w:ascii="Times New Roman" w:hAnsi="Times New Roman"/>
              <w:highlight w:val="none"/>
            </w:rPr>
            <w:fldChar w:fldCharType="end"/>
          </w:r>
        </w:p>
        <w:p w14:paraId="4980F92E">
          <w:pPr>
            <w:pStyle w:val="21"/>
            <w:tabs>
              <w:tab w:val="right" w:leader="dot" w:pos="9354"/>
            </w:tabs>
            <w:rPr>
              <w:rFonts w:ascii="Times New Roman" w:hAnsi="Times New Roman"/>
              <w:highlight w:val="none"/>
            </w:rPr>
          </w:pPr>
          <w:r>
            <w:rPr>
              <w:highlight w:val="none"/>
            </w:rPr>
            <w:fldChar w:fldCharType="begin"/>
          </w:r>
          <w:r>
            <w:rPr>
              <w:highlight w:val="none"/>
            </w:rPr>
            <w:instrText xml:space="preserve"> HYPERLINK \l "_Toc5584" </w:instrText>
          </w:r>
          <w:r>
            <w:rPr>
              <w:highlight w:val="none"/>
            </w:rPr>
            <w:fldChar w:fldCharType="separate"/>
          </w:r>
          <w:r>
            <w:rPr>
              <w:rFonts w:ascii="Times New Roman" w:hAnsi="Times New Roman"/>
              <w:highlight w:val="none"/>
            </w:rPr>
            <w:t xml:space="preserve">4 </w:t>
          </w:r>
          <w:r>
            <w:rPr>
              <w:rFonts w:hint="eastAsia" w:ascii="Times New Roman" w:hAnsi="Times New Roman"/>
              <w:highlight w:val="none"/>
            </w:rPr>
            <w:t>运行过程</w:t>
          </w:r>
          <w:r>
            <w:rPr>
              <w:rFonts w:ascii="Times New Roman" w:hAnsi="Times New Roman"/>
              <w:highlight w:val="none"/>
            </w:rPr>
            <w:t>碳排放核算方法</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_Toc5584 \h </w:instrText>
          </w:r>
          <w:r>
            <w:rPr>
              <w:rFonts w:ascii="Times New Roman" w:hAnsi="Times New Roman"/>
              <w:highlight w:val="none"/>
            </w:rPr>
            <w:fldChar w:fldCharType="separate"/>
          </w:r>
          <w:r>
            <w:rPr>
              <w:rFonts w:ascii="Times New Roman" w:hAnsi="Times New Roman"/>
              <w:highlight w:val="none"/>
            </w:rPr>
            <w:t>5</w:t>
          </w:r>
          <w:r>
            <w:rPr>
              <w:rFonts w:ascii="Times New Roman" w:hAnsi="Times New Roman"/>
              <w:highlight w:val="none"/>
            </w:rPr>
            <w:fldChar w:fldCharType="end"/>
          </w:r>
          <w:r>
            <w:rPr>
              <w:rFonts w:ascii="Times New Roman" w:hAnsi="Times New Roman"/>
              <w:highlight w:val="none"/>
            </w:rPr>
            <w:fldChar w:fldCharType="end"/>
          </w:r>
        </w:p>
        <w:p w14:paraId="73E44096">
          <w:pPr>
            <w:pStyle w:val="26"/>
            <w:tabs>
              <w:tab w:val="right" w:leader="dot" w:pos="9354"/>
              <w:tab w:val="clear" w:pos="9344"/>
            </w:tabs>
            <w:rPr>
              <w:rFonts w:ascii="Times New Roman" w:hAnsi="Times New Roman"/>
              <w:highlight w:val="none"/>
            </w:rPr>
          </w:pPr>
          <w:r>
            <w:rPr>
              <w:highlight w:val="none"/>
            </w:rPr>
            <w:fldChar w:fldCharType="begin"/>
          </w:r>
          <w:r>
            <w:rPr>
              <w:highlight w:val="none"/>
            </w:rPr>
            <w:instrText xml:space="preserve"> HYPERLINK \l "_Toc26423" </w:instrText>
          </w:r>
          <w:r>
            <w:rPr>
              <w:highlight w:val="none"/>
            </w:rPr>
            <w:fldChar w:fldCharType="separate"/>
          </w:r>
          <w:r>
            <w:rPr>
              <w:rFonts w:ascii="Times New Roman" w:hAnsi="Times New Roman"/>
              <w:kern w:val="0"/>
              <w:highlight w:val="none"/>
              <w14:scene3d>
                <w14:lightRig w14:rig="threePt" w14:dir="t">
                  <w14:rot w14:lat="0" w14:lon="0" w14:rev="0"/>
                </w14:lightRig>
              </w14:scene3d>
            </w:rPr>
            <w:t xml:space="preserve">4.1 </w:t>
          </w:r>
          <w:r>
            <w:rPr>
              <w:rFonts w:ascii="Times New Roman" w:hAnsi="Times New Roman"/>
              <w:highlight w:val="none"/>
            </w:rPr>
            <w:t>污水收集碳排放核算方法</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_Toc26423 \h </w:instrText>
          </w:r>
          <w:r>
            <w:rPr>
              <w:rFonts w:ascii="Times New Roman" w:hAnsi="Times New Roman"/>
              <w:highlight w:val="none"/>
            </w:rPr>
            <w:fldChar w:fldCharType="separate"/>
          </w:r>
          <w:r>
            <w:rPr>
              <w:rFonts w:ascii="Times New Roman" w:hAnsi="Times New Roman"/>
              <w:highlight w:val="none"/>
            </w:rPr>
            <w:t>5</w:t>
          </w:r>
          <w:r>
            <w:rPr>
              <w:rFonts w:ascii="Times New Roman" w:hAnsi="Times New Roman"/>
              <w:highlight w:val="none"/>
            </w:rPr>
            <w:fldChar w:fldCharType="end"/>
          </w:r>
          <w:r>
            <w:rPr>
              <w:rFonts w:ascii="Times New Roman" w:hAnsi="Times New Roman"/>
              <w:highlight w:val="none"/>
            </w:rPr>
            <w:fldChar w:fldCharType="end"/>
          </w:r>
        </w:p>
        <w:p w14:paraId="168EA365">
          <w:pPr>
            <w:pStyle w:val="26"/>
            <w:tabs>
              <w:tab w:val="right" w:leader="dot" w:pos="9354"/>
              <w:tab w:val="clear" w:pos="9344"/>
            </w:tabs>
            <w:rPr>
              <w:rFonts w:ascii="Times New Roman" w:hAnsi="Times New Roman"/>
              <w:highlight w:val="none"/>
            </w:rPr>
          </w:pPr>
          <w:r>
            <w:rPr>
              <w:highlight w:val="none"/>
            </w:rPr>
            <w:fldChar w:fldCharType="begin"/>
          </w:r>
          <w:r>
            <w:rPr>
              <w:highlight w:val="none"/>
            </w:rPr>
            <w:instrText xml:space="preserve"> HYPERLINK \l "_Toc26560" </w:instrText>
          </w:r>
          <w:r>
            <w:rPr>
              <w:highlight w:val="none"/>
            </w:rPr>
            <w:fldChar w:fldCharType="separate"/>
          </w:r>
          <w:r>
            <w:rPr>
              <w:rFonts w:ascii="Times New Roman" w:hAnsi="Times New Roman"/>
              <w:kern w:val="0"/>
              <w:highlight w:val="none"/>
              <w14:scene3d>
                <w14:lightRig w14:rig="threePt" w14:dir="t">
                  <w14:rot w14:lat="0" w14:lon="0" w14:rev="0"/>
                </w14:lightRig>
              </w14:scene3d>
            </w:rPr>
            <w:t xml:space="preserve">4.2 </w:t>
          </w:r>
          <w:r>
            <w:rPr>
              <w:rFonts w:ascii="Times New Roman" w:hAnsi="Times New Roman"/>
              <w:highlight w:val="none"/>
            </w:rPr>
            <w:t>污水处理碳排放核算方法</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_Toc26560 \h </w:instrText>
          </w:r>
          <w:r>
            <w:rPr>
              <w:rFonts w:ascii="Times New Roman" w:hAnsi="Times New Roman"/>
              <w:highlight w:val="none"/>
            </w:rPr>
            <w:fldChar w:fldCharType="separate"/>
          </w:r>
          <w:r>
            <w:rPr>
              <w:rFonts w:ascii="Times New Roman" w:hAnsi="Times New Roman"/>
              <w:highlight w:val="none"/>
            </w:rPr>
            <w:t>7</w:t>
          </w:r>
          <w:r>
            <w:rPr>
              <w:rFonts w:ascii="Times New Roman" w:hAnsi="Times New Roman"/>
              <w:highlight w:val="none"/>
            </w:rPr>
            <w:fldChar w:fldCharType="end"/>
          </w:r>
          <w:r>
            <w:rPr>
              <w:rFonts w:ascii="Times New Roman" w:hAnsi="Times New Roman"/>
              <w:highlight w:val="none"/>
            </w:rPr>
            <w:fldChar w:fldCharType="end"/>
          </w:r>
        </w:p>
        <w:p w14:paraId="791F188E">
          <w:pPr>
            <w:pStyle w:val="26"/>
            <w:tabs>
              <w:tab w:val="right" w:leader="dot" w:pos="9354"/>
              <w:tab w:val="clear" w:pos="9344"/>
            </w:tabs>
            <w:rPr>
              <w:rFonts w:ascii="Times New Roman" w:hAnsi="Times New Roman"/>
              <w:highlight w:val="none"/>
            </w:rPr>
          </w:pPr>
          <w:r>
            <w:rPr>
              <w:highlight w:val="none"/>
            </w:rPr>
            <w:fldChar w:fldCharType="begin"/>
          </w:r>
          <w:r>
            <w:rPr>
              <w:highlight w:val="none"/>
            </w:rPr>
            <w:instrText xml:space="preserve"> HYPERLINK \l "_Toc20700" </w:instrText>
          </w:r>
          <w:r>
            <w:rPr>
              <w:highlight w:val="none"/>
            </w:rPr>
            <w:fldChar w:fldCharType="separate"/>
          </w:r>
          <w:r>
            <w:rPr>
              <w:rFonts w:ascii="Times New Roman" w:hAnsi="Times New Roman"/>
              <w:kern w:val="0"/>
              <w:highlight w:val="none"/>
              <w14:scene3d>
                <w14:lightRig w14:rig="threePt" w14:dir="t">
                  <w14:rot w14:lat="0" w14:lon="0" w14:rev="0"/>
                </w14:lightRig>
              </w14:scene3d>
            </w:rPr>
            <w:t xml:space="preserve">4.3 </w:t>
          </w:r>
          <w:r>
            <w:rPr>
              <w:rFonts w:ascii="Times New Roman" w:hAnsi="Times New Roman"/>
              <w:highlight w:val="none"/>
            </w:rPr>
            <w:t>污泥处置碳排放核算方法</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_Toc20700 \h </w:instrText>
          </w:r>
          <w:r>
            <w:rPr>
              <w:rFonts w:ascii="Times New Roman" w:hAnsi="Times New Roman"/>
              <w:highlight w:val="none"/>
            </w:rPr>
            <w:fldChar w:fldCharType="separate"/>
          </w:r>
          <w:r>
            <w:rPr>
              <w:rFonts w:ascii="Times New Roman" w:hAnsi="Times New Roman"/>
              <w:highlight w:val="none"/>
            </w:rPr>
            <w:t>10</w:t>
          </w:r>
          <w:r>
            <w:rPr>
              <w:rFonts w:ascii="Times New Roman" w:hAnsi="Times New Roman"/>
              <w:highlight w:val="none"/>
            </w:rPr>
            <w:fldChar w:fldCharType="end"/>
          </w:r>
          <w:r>
            <w:rPr>
              <w:rFonts w:ascii="Times New Roman" w:hAnsi="Times New Roman"/>
              <w:highlight w:val="none"/>
            </w:rPr>
            <w:fldChar w:fldCharType="end"/>
          </w:r>
        </w:p>
        <w:p w14:paraId="38FDE8A3">
          <w:pPr>
            <w:pStyle w:val="26"/>
            <w:tabs>
              <w:tab w:val="right" w:leader="dot" w:pos="9354"/>
              <w:tab w:val="clear" w:pos="9344"/>
            </w:tabs>
            <w:rPr>
              <w:rFonts w:ascii="Times New Roman" w:hAnsi="Times New Roman"/>
              <w:highlight w:val="none"/>
            </w:rPr>
          </w:pPr>
          <w:r>
            <w:rPr>
              <w:highlight w:val="none"/>
            </w:rPr>
            <w:fldChar w:fldCharType="begin"/>
          </w:r>
          <w:r>
            <w:rPr>
              <w:highlight w:val="none"/>
            </w:rPr>
            <w:instrText xml:space="preserve"> HYPERLINK \l "_Toc14994" </w:instrText>
          </w:r>
          <w:r>
            <w:rPr>
              <w:highlight w:val="none"/>
            </w:rPr>
            <w:fldChar w:fldCharType="separate"/>
          </w:r>
          <w:r>
            <w:rPr>
              <w:rFonts w:ascii="Times New Roman" w:hAnsi="Times New Roman"/>
              <w:kern w:val="0"/>
              <w:highlight w:val="none"/>
              <w14:scene3d>
                <w14:lightRig w14:rig="threePt" w14:dir="t">
                  <w14:rot w14:lat="0" w14:lon="0" w14:rev="0"/>
                </w14:lightRig>
              </w14:scene3d>
            </w:rPr>
            <w:t xml:space="preserve">4.4 </w:t>
          </w:r>
          <w:r>
            <w:rPr>
              <w:rFonts w:ascii="Times New Roman" w:hAnsi="Times New Roman"/>
              <w:highlight w:val="none"/>
            </w:rPr>
            <w:t>间接碳排放核算方法</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_Toc14994 \h </w:instrText>
          </w:r>
          <w:r>
            <w:rPr>
              <w:rFonts w:ascii="Times New Roman" w:hAnsi="Times New Roman"/>
              <w:highlight w:val="none"/>
            </w:rPr>
            <w:fldChar w:fldCharType="separate"/>
          </w:r>
          <w:r>
            <w:rPr>
              <w:rFonts w:ascii="Times New Roman" w:hAnsi="Times New Roman"/>
              <w:highlight w:val="none"/>
            </w:rPr>
            <w:t>12</w:t>
          </w:r>
          <w:r>
            <w:rPr>
              <w:rFonts w:ascii="Times New Roman" w:hAnsi="Times New Roman"/>
              <w:highlight w:val="none"/>
            </w:rPr>
            <w:fldChar w:fldCharType="end"/>
          </w:r>
          <w:r>
            <w:rPr>
              <w:rFonts w:ascii="Times New Roman" w:hAnsi="Times New Roman"/>
              <w:highlight w:val="none"/>
            </w:rPr>
            <w:fldChar w:fldCharType="end"/>
          </w:r>
        </w:p>
        <w:p w14:paraId="7FD2822A">
          <w:pPr>
            <w:pStyle w:val="26"/>
            <w:tabs>
              <w:tab w:val="right" w:leader="dot" w:pos="9354"/>
              <w:tab w:val="clear" w:pos="9344"/>
            </w:tabs>
            <w:rPr>
              <w:rFonts w:ascii="Times New Roman" w:hAnsi="Times New Roman"/>
              <w:highlight w:val="none"/>
            </w:rPr>
          </w:pPr>
          <w:r>
            <w:rPr>
              <w:highlight w:val="none"/>
            </w:rPr>
            <w:fldChar w:fldCharType="begin"/>
          </w:r>
          <w:r>
            <w:rPr>
              <w:highlight w:val="none"/>
            </w:rPr>
            <w:instrText xml:space="preserve"> HYPERLINK \l "_Toc7874" </w:instrText>
          </w:r>
          <w:r>
            <w:rPr>
              <w:highlight w:val="none"/>
            </w:rPr>
            <w:fldChar w:fldCharType="separate"/>
          </w:r>
          <w:r>
            <w:rPr>
              <w:rFonts w:ascii="Times New Roman" w:hAnsi="Times New Roman"/>
              <w:kern w:val="0"/>
              <w:highlight w:val="none"/>
              <w14:scene3d>
                <w14:lightRig w14:rig="threePt" w14:dir="t">
                  <w14:rot w14:lat="0" w14:lon="0" w14:rev="0"/>
                </w14:lightRig>
              </w14:scene3d>
            </w:rPr>
            <w:t xml:space="preserve">4.5 </w:t>
          </w:r>
          <w:r>
            <w:rPr>
              <w:rFonts w:ascii="Times New Roman" w:hAnsi="Times New Roman"/>
              <w:highlight w:val="none"/>
            </w:rPr>
            <w:t>碳排放总和</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_Toc7874 \h </w:instrText>
          </w:r>
          <w:r>
            <w:rPr>
              <w:rFonts w:ascii="Times New Roman" w:hAnsi="Times New Roman"/>
              <w:highlight w:val="none"/>
            </w:rPr>
            <w:fldChar w:fldCharType="separate"/>
          </w:r>
          <w:r>
            <w:rPr>
              <w:rFonts w:ascii="Times New Roman" w:hAnsi="Times New Roman"/>
              <w:highlight w:val="none"/>
            </w:rPr>
            <w:t>14</w:t>
          </w:r>
          <w:r>
            <w:rPr>
              <w:rFonts w:ascii="Times New Roman" w:hAnsi="Times New Roman"/>
              <w:highlight w:val="none"/>
            </w:rPr>
            <w:fldChar w:fldCharType="end"/>
          </w:r>
          <w:r>
            <w:rPr>
              <w:rFonts w:ascii="Times New Roman" w:hAnsi="Times New Roman"/>
              <w:highlight w:val="none"/>
            </w:rPr>
            <w:fldChar w:fldCharType="end"/>
          </w:r>
        </w:p>
        <w:p w14:paraId="49D87400">
          <w:pPr>
            <w:pStyle w:val="21"/>
            <w:tabs>
              <w:tab w:val="right" w:leader="dot" w:pos="9354"/>
            </w:tabs>
            <w:rPr>
              <w:rFonts w:ascii="Times New Roman" w:hAnsi="Times New Roman"/>
              <w:highlight w:val="none"/>
            </w:rPr>
          </w:pPr>
          <w:r>
            <w:rPr>
              <w:highlight w:val="none"/>
            </w:rPr>
            <w:fldChar w:fldCharType="begin"/>
          </w:r>
          <w:r>
            <w:rPr>
              <w:highlight w:val="none"/>
            </w:rPr>
            <w:instrText xml:space="preserve"> HYPERLINK \l "_Toc7398" </w:instrText>
          </w:r>
          <w:r>
            <w:rPr>
              <w:highlight w:val="none"/>
            </w:rPr>
            <w:fldChar w:fldCharType="separate"/>
          </w:r>
          <w:r>
            <w:rPr>
              <w:rFonts w:ascii="Times New Roman" w:hAnsi="Times New Roman"/>
              <w:highlight w:val="none"/>
            </w:rPr>
            <w:t>5 建设拆除碳排放</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_Toc7398 \h </w:instrText>
          </w:r>
          <w:r>
            <w:rPr>
              <w:rFonts w:ascii="Times New Roman" w:hAnsi="Times New Roman"/>
              <w:highlight w:val="none"/>
            </w:rPr>
            <w:fldChar w:fldCharType="separate"/>
          </w:r>
          <w:r>
            <w:rPr>
              <w:rFonts w:ascii="Times New Roman" w:hAnsi="Times New Roman"/>
              <w:highlight w:val="none"/>
            </w:rPr>
            <w:t>14</w:t>
          </w:r>
          <w:r>
            <w:rPr>
              <w:rFonts w:ascii="Times New Roman" w:hAnsi="Times New Roman"/>
              <w:highlight w:val="none"/>
            </w:rPr>
            <w:fldChar w:fldCharType="end"/>
          </w:r>
          <w:r>
            <w:rPr>
              <w:rFonts w:ascii="Times New Roman" w:hAnsi="Times New Roman"/>
              <w:highlight w:val="none"/>
            </w:rPr>
            <w:fldChar w:fldCharType="end"/>
          </w:r>
        </w:p>
        <w:p w14:paraId="0FE70FD3">
          <w:pPr>
            <w:pStyle w:val="26"/>
            <w:tabs>
              <w:tab w:val="right" w:leader="dot" w:pos="9354"/>
              <w:tab w:val="clear" w:pos="9344"/>
            </w:tabs>
            <w:rPr>
              <w:rFonts w:ascii="Times New Roman" w:hAnsi="Times New Roman"/>
              <w:highlight w:val="none"/>
            </w:rPr>
          </w:pPr>
          <w:r>
            <w:rPr>
              <w:highlight w:val="none"/>
            </w:rPr>
            <w:fldChar w:fldCharType="begin"/>
          </w:r>
          <w:r>
            <w:rPr>
              <w:highlight w:val="none"/>
            </w:rPr>
            <w:instrText xml:space="preserve"> HYPERLINK \l "_Toc13903" </w:instrText>
          </w:r>
          <w:r>
            <w:rPr>
              <w:highlight w:val="none"/>
            </w:rPr>
            <w:fldChar w:fldCharType="separate"/>
          </w:r>
          <w:r>
            <w:rPr>
              <w:rFonts w:ascii="Times New Roman" w:hAnsi="Times New Roman"/>
              <w:kern w:val="0"/>
              <w:highlight w:val="none"/>
              <w14:scene3d>
                <w14:lightRig w14:rig="threePt" w14:dir="t">
                  <w14:rot w14:lat="0" w14:lon="0" w14:rev="0"/>
                </w14:lightRig>
              </w14:scene3d>
            </w:rPr>
            <w:t xml:space="preserve">5.1 </w:t>
          </w:r>
          <w:r>
            <w:rPr>
              <w:rFonts w:ascii="Times New Roman" w:hAnsi="Times New Roman"/>
              <w:highlight w:val="none"/>
            </w:rPr>
            <w:t>规划建设碳排放</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_Toc13903 \h </w:instrText>
          </w:r>
          <w:r>
            <w:rPr>
              <w:rFonts w:ascii="Times New Roman" w:hAnsi="Times New Roman"/>
              <w:highlight w:val="none"/>
            </w:rPr>
            <w:fldChar w:fldCharType="separate"/>
          </w:r>
          <w:r>
            <w:rPr>
              <w:rFonts w:ascii="Times New Roman" w:hAnsi="Times New Roman"/>
              <w:highlight w:val="none"/>
            </w:rPr>
            <w:t>14</w:t>
          </w:r>
          <w:r>
            <w:rPr>
              <w:rFonts w:ascii="Times New Roman" w:hAnsi="Times New Roman"/>
              <w:highlight w:val="none"/>
            </w:rPr>
            <w:fldChar w:fldCharType="end"/>
          </w:r>
          <w:r>
            <w:rPr>
              <w:rFonts w:ascii="Times New Roman" w:hAnsi="Times New Roman"/>
              <w:highlight w:val="none"/>
            </w:rPr>
            <w:fldChar w:fldCharType="end"/>
          </w:r>
        </w:p>
        <w:p w14:paraId="2E56D3BE">
          <w:pPr>
            <w:pStyle w:val="26"/>
            <w:tabs>
              <w:tab w:val="right" w:leader="dot" w:pos="9354"/>
              <w:tab w:val="clear" w:pos="9344"/>
            </w:tabs>
            <w:rPr>
              <w:rFonts w:ascii="Times New Roman" w:hAnsi="Times New Roman"/>
              <w:highlight w:val="none"/>
            </w:rPr>
          </w:pPr>
          <w:r>
            <w:rPr>
              <w:highlight w:val="none"/>
            </w:rPr>
            <w:fldChar w:fldCharType="begin"/>
          </w:r>
          <w:r>
            <w:rPr>
              <w:highlight w:val="none"/>
            </w:rPr>
            <w:instrText xml:space="preserve"> HYPERLINK \l "_Toc13002" </w:instrText>
          </w:r>
          <w:r>
            <w:rPr>
              <w:highlight w:val="none"/>
            </w:rPr>
            <w:fldChar w:fldCharType="separate"/>
          </w:r>
          <w:r>
            <w:rPr>
              <w:rFonts w:ascii="Times New Roman" w:hAnsi="Times New Roman"/>
              <w:kern w:val="0"/>
              <w:highlight w:val="none"/>
              <w14:scene3d>
                <w14:lightRig w14:rig="threePt" w14:dir="t">
                  <w14:rot w14:lat="0" w14:lon="0" w14:rev="0"/>
                </w14:lightRig>
              </w14:scene3d>
            </w:rPr>
            <w:t xml:space="preserve">5.2 </w:t>
          </w:r>
          <w:r>
            <w:rPr>
              <w:rFonts w:ascii="Times New Roman" w:hAnsi="Times New Roman"/>
              <w:highlight w:val="none"/>
            </w:rPr>
            <w:t>拆除碳排放</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_Toc13002 \h </w:instrText>
          </w:r>
          <w:r>
            <w:rPr>
              <w:rFonts w:ascii="Times New Roman" w:hAnsi="Times New Roman"/>
              <w:highlight w:val="none"/>
            </w:rPr>
            <w:fldChar w:fldCharType="separate"/>
          </w:r>
          <w:r>
            <w:rPr>
              <w:rFonts w:ascii="Times New Roman" w:hAnsi="Times New Roman"/>
              <w:highlight w:val="none"/>
            </w:rPr>
            <w:t>16</w:t>
          </w:r>
          <w:r>
            <w:rPr>
              <w:rFonts w:ascii="Times New Roman" w:hAnsi="Times New Roman"/>
              <w:highlight w:val="none"/>
            </w:rPr>
            <w:fldChar w:fldCharType="end"/>
          </w:r>
          <w:r>
            <w:rPr>
              <w:rFonts w:ascii="Times New Roman" w:hAnsi="Times New Roman"/>
              <w:highlight w:val="none"/>
            </w:rPr>
            <w:fldChar w:fldCharType="end"/>
          </w:r>
        </w:p>
        <w:p w14:paraId="5405DB71">
          <w:pPr>
            <w:pStyle w:val="21"/>
            <w:tabs>
              <w:tab w:val="right" w:leader="dot" w:pos="9354"/>
            </w:tabs>
            <w:rPr>
              <w:rFonts w:ascii="Times New Roman" w:hAnsi="Times New Roman"/>
              <w:highlight w:val="none"/>
            </w:rPr>
          </w:pPr>
          <w:r>
            <w:rPr>
              <w:highlight w:val="none"/>
            </w:rPr>
            <w:fldChar w:fldCharType="begin"/>
          </w:r>
          <w:r>
            <w:rPr>
              <w:highlight w:val="none"/>
            </w:rPr>
            <w:instrText xml:space="preserve"> HYPERLINK \l "_Toc5799" </w:instrText>
          </w:r>
          <w:r>
            <w:rPr>
              <w:highlight w:val="none"/>
            </w:rPr>
            <w:fldChar w:fldCharType="separate"/>
          </w:r>
          <w:r>
            <w:rPr>
              <w:rFonts w:ascii="Times New Roman" w:hAnsi="Times New Roman"/>
              <w:highlight w:val="none"/>
            </w:rPr>
            <w:t>附 录 A</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_Toc5799 \h </w:instrText>
          </w:r>
          <w:r>
            <w:rPr>
              <w:rFonts w:ascii="Times New Roman" w:hAnsi="Times New Roman"/>
              <w:highlight w:val="none"/>
            </w:rPr>
            <w:fldChar w:fldCharType="separate"/>
          </w:r>
          <w:r>
            <w:rPr>
              <w:rFonts w:ascii="Times New Roman" w:hAnsi="Times New Roman"/>
              <w:highlight w:val="none"/>
            </w:rPr>
            <w:t>18</w:t>
          </w:r>
          <w:r>
            <w:rPr>
              <w:rFonts w:ascii="Times New Roman" w:hAnsi="Times New Roman"/>
              <w:highlight w:val="none"/>
            </w:rPr>
            <w:fldChar w:fldCharType="end"/>
          </w:r>
          <w:r>
            <w:rPr>
              <w:rFonts w:ascii="Times New Roman" w:hAnsi="Times New Roman"/>
              <w:highlight w:val="none"/>
            </w:rPr>
            <w:fldChar w:fldCharType="end"/>
          </w:r>
        </w:p>
        <w:p w14:paraId="7FC05976">
          <w:pPr>
            <w:pStyle w:val="21"/>
            <w:tabs>
              <w:tab w:val="right" w:leader="dot" w:pos="9354"/>
            </w:tabs>
            <w:rPr>
              <w:rFonts w:ascii="Times New Roman" w:hAnsi="Times New Roman"/>
              <w:highlight w:val="none"/>
            </w:rPr>
          </w:pPr>
          <w:r>
            <w:rPr>
              <w:highlight w:val="none"/>
            </w:rPr>
            <w:fldChar w:fldCharType="begin"/>
          </w:r>
          <w:r>
            <w:rPr>
              <w:highlight w:val="none"/>
            </w:rPr>
            <w:instrText xml:space="preserve"> HYPERLINK \l "_Toc1238" </w:instrText>
          </w:r>
          <w:r>
            <w:rPr>
              <w:highlight w:val="none"/>
            </w:rPr>
            <w:fldChar w:fldCharType="separate"/>
          </w:r>
          <w:r>
            <w:rPr>
              <w:rFonts w:ascii="Times New Roman" w:hAnsi="Times New Roman"/>
              <w:highlight w:val="none"/>
            </w:rPr>
            <w:t>附 录 B 排放因子</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_Toc1238 \h </w:instrText>
          </w:r>
          <w:r>
            <w:rPr>
              <w:rFonts w:ascii="Times New Roman" w:hAnsi="Times New Roman"/>
              <w:highlight w:val="none"/>
            </w:rPr>
            <w:fldChar w:fldCharType="separate"/>
          </w:r>
          <w:r>
            <w:rPr>
              <w:rFonts w:ascii="Times New Roman" w:hAnsi="Times New Roman"/>
              <w:highlight w:val="none"/>
            </w:rPr>
            <w:t>20</w:t>
          </w:r>
          <w:r>
            <w:rPr>
              <w:rFonts w:ascii="Times New Roman" w:hAnsi="Times New Roman"/>
              <w:highlight w:val="none"/>
            </w:rPr>
            <w:fldChar w:fldCharType="end"/>
          </w:r>
          <w:r>
            <w:rPr>
              <w:rFonts w:ascii="Times New Roman" w:hAnsi="Times New Roman"/>
              <w:highlight w:val="none"/>
            </w:rPr>
            <w:fldChar w:fldCharType="end"/>
          </w:r>
        </w:p>
        <w:p w14:paraId="1134F4CA">
          <w:pPr>
            <w:pStyle w:val="21"/>
            <w:tabs>
              <w:tab w:val="right" w:leader="dot" w:pos="9354"/>
            </w:tabs>
            <w:rPr>
              <w:rFonts w:ascii="Times New Roman" w:hAnsi="Times New Roman"/>
              <w:highlight w:val="none"/>
            </w:rPr>
          </w:pPr>
          <w:r>
            <w:rPr>
              <w:highlight w:val="none"/>
            </w:rPr>
            <w:fldChar w:fldCharType="begin"/>
          </w:r>
          <w:r>
            <w:rPr>
              <w:highlight w:val="none"/>
            </w:rPr>
            <w:instrText xml:space="preserve"> HYPERLINK \l "_Toc15333" </w:instrText>
          </w:r>
          <w:r>
            <w:rPr>
              <w:highlight w:val="none"/>
            </w:rPr>
            <w:fldChar w:fldCharType="separate"/>
          </w:r>
          <w:r>
            <w:rPr>
              <w:rFonts w:ascii="Times New Roman" w:hAnsi="Times New Roman"/>
              <w:highlight w:val="none"/>
            </w:rPr>
            <w:t>参 考 文 献</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_Toc15333 \h </w:instrText>
          </w:r>
          <w:r>
            <w:rPr>
              <w:rFonts w:ascii="Times New Roman" w:hAnsi="Times New Roman"/>
              <w:highlight w:val="none"/>
            </w:rPr>
            <w:fldChar w:fldCharType="separate"/>
          </w:r>
          <w:r>
            <w:rPr>
              <w:rFonts w:ascii="Times New Roman" w:hAnsi="Times New Roman"/>
              <w:highlight w:val="none"/>
            </w:rPr>
            <w:t>25</w:t>
          </w:r>
          <w:r>
            <w:rPr>
              <w:rFonts w:ascii="Times New Roman" w:hAnsi="Times New Roman"/>
              <w:highlight w:val="none"/>
            </w:rPr>
            <w:fldChar w:fldCharType="end"/>
          </w:r>
          <w:r>
            <w:rPr>
              <w:rFonts w:ascii="Times New Roman" w:hAnsi="Times New Roman"/>
              <w:highlight w:val="none"/>
            </w:rPr>
            <w:fldChar w:fldCharType="end"/>
          </w:r>
        </w:p>
        <w:p w14:paraId="379F92AB">
          <w:pPr>
            <w:spacing w:line="360" w:lineRule="auto"/>
            <w:rPr>
              <w:rFonts w:ascii="Times New Roman" w:hAnsi="Times New Roman"/>
              <w:highlight w:val="none"/>
            </w:rPr>
          </w:pPr>
          <w:r>
            <w:rPr>
              <w:rFonts w:ascii="Times New Roman" w:hAnsi="Times New Roman"/>
              <w:highlight w:val="none"/>
            </w:rPr>
            <w:fldChar w:fldCharType="end"/>
          </w:r>
        </w:p>
      </w:sdtContent>
    </w:sdt>
    <w:p w14:paraId="7FCA872E">
      <w:pPr>
        <w:spacing w:line="360" w:lineRule="auto"/>
        <w:rPr>
          <w:rFonts w:ascii="Times New Roman" w:hAnsi="Times New Roman"/>
          <w:highlight w:val="none"/>
        </w:rPr>
        <w:sectPr>
          <w:headerReference r:id="rId9" w:type="default"/>
          <w:footerReference r:id="rId11" w:type="default"/>
          <w:headerReference r:id="rId10" w:type="even"/>
          <w:footerReference r:id="rId12" w:type="even"/>
          <w:pgSz w:w="11906" w:h="16838"/>
          <w:pgMar w:top="567" w:right="1134" w:bottom="1134" w:left="1134" w:header="1418" w:footer="1134" w:gutter="284"/>
          <w:pgNumType w:fmt="upperRoman" w:start="1"/>
          <w:cols w:space="425" w:num="1"/>
          <w:formProt w:val="0"/>
          <w:docGrid w:type="lines" w:linePitch="312" w:charSpace="0"/>
        </w:sectPr>
      </w:pPr>
    </w:p>
    <w:p w14:paraId="17B0E07B">
      <w:pPr>
        <w:spacing w:line="360" w:lineRule="auto"/>
        <w:rPr>
          <w:rFonts w:ascii="Times New Roman" w:hAnsi="Times New Roman"/>
          <w:highlight w:val="none"/>
        </w:rPr>
      </w:pPr>
    </w:p>
    <w:p w14:paraId="77A09065">
      <w:pPr>
        <w:pStyle w:val="94"/>
        <w:spacing w:after="468" w:line="360" w:lineRule="auto"/>
        <w:rPr>
          <w:rFonts w:ascii="Times New Roman"/>
          <w:highlight w:val="none"/>
        </w:rPr>
      </w:pPr>
      <w:bookmarkStart w:id="2" w:name="_Toc8543"/>
      <w:bookmarkStart w:id="3" w:name="_Toc21069"/>
      <w:r>
        <w:rPr>
          <w:rFonts w:ascii="Times New Roman"/>
          <w:spacing w:val="320"/>
          <w:highlight w:val="none"/>
        </w:rPr>
        <w:t>前</w:t>
      </w:r>
      <w:r>
        <w:rPr>
          <w:rFonts w:ascii="Times New Roman"/>
          <w:highlight w:val="none"/>
        </w:rPr>
        <w:t>言</w:t>
      </w:r>
      <w:bookmarkEnd w:id="2"/>
      <w:bookmarkEnd w:id="3"/>
    </w:p>
    <w:p w14:paraId="65D057FE">
      <w:pPr>
        <w:pStyle w:val="62"/>
        <w:rPr>
          <w:rFonts w:ascii="Times New Roman" w:hAnsi="Times New Roman"/>
          <w:highlight w:val="none"/>
        </w:rPr>
      </w:pPr>
      <w:r>
        <w:rPr>
          <w:rFonts w:ascii="Times New Roman" w:hAnsi="Times New Roman"/>
          <w:highlight w:val="none"/>
        </w:rPr>
        <w:t>本</w:t>
      </w:r>
      <w:r>
        <w:rPr>
          <w:rFonts w:hint="eastAsia" w:ascii="Times New Roman" w:hAnsi="Times New Roman"/>
          <w:highlight w:val="none"/>
        </w:rPr>
        <w:t>文件</w:t>
      </w:r>
      <w:r>
        <w:rPr>
          <w:rFonts w:ascii="Times New Roman" w:hAnsi="Times New Roman"/>
          <w:highlight w:val="none"/>
        </w:rPr>
        <w:t>按照GB/T 1.1—2020《标准化工作导则 第1部分：标准化文件的结构和起草规则》的规定起草。</w:t>
      </w:r>
    </w:p>
    <w:p w14:paraId="04CC9B4C">
      <w:pPr>
        <w:pStyle w:val="62"/>
        <w:rPr>
          <w:rFonts w:ascii="Times New Roman" w:hAnsi="Times New Roman"/>
          <w:highlight w:val="none"/>
        </w:rPr>
      </w:pPr>
      <w:r>
        <w:rPr>
          <w:rFonts w:ascii="Times New Roman" w:hAnsi="Times New Roman"/>
          <w:highlight w:val="none"/>
        </w:rPr>
        <w:t>请注意本</w:t>
      </w:r>
      <w:r>
        <w:rPr>
          <w:rFonts w:hint="eastAsia" w:ascii="Times New Roman" w:hAnsi="Times New Roman"/>
          <w:highlight w:val="none"/>
        </w:rPr>
        <w:t>文件</w:t>
      </w:r>
      <w:r>
        <w:rPr>
          <w:rFonts w:ascii="Times New Roman" w:hAnsi="Times New Roman"/>
          <w:highlight w:val="none"/>
        </w:rPr>
        <w:t>的某些内容可能涉及专利。本文件的发布机构不承担识别专利的责任。</w:t>
      </w:r>
    </w:p>
    <w:p w14:paraId="386E54ED">
      <w:pPr>
        <w:pStyle w:val="62"/>
        <w:rPr>
          <w:rFonts w:ascii="Times New Roman" w:hAnsi="Times New Roman"/>
          <w:highlight w:val="none"/>
        </w:rPr>
      </w:pPr>
      <w:r>
        <w:rPr>
          <w:rFonts w:ascii="Times New Roman" w:hAnsi="Times New Roman"/>
          <w:highlight w:val="none"/>
        </w:rPr>
        <w:t>本</w:t>
      </w:r>
      <w:r>
        <w:rPr>
          <w:rFonts w:hint="eastAsia" w:ascii="Times New Roman" w:hAnsi="Times New Roman"/>
          <w:highlight w:val="none"/>
        </w:rPr>
        <w:t>文件</w:t>
      </w:r>
      <w:r>
        <w:rPr>
          <w:rFonts w:ascii="Times New Roman" w:hAnsi="Times New Roman"/>
          <w:highlight w:val="none"/>
        </w:rPr>
        <w:t>由江苏省</w:t>
      </w:r>
      <w:r>
        <w:rPr>
          <w:rFonts w:hint="eastAsia" w:ascii="Times New Roman" w:hAnsi="Times New Roman"/>
          <w:highlight w:val="none"/>
        </w:rPr>
        <w:t>标准化协会</w:t>
      </w:r>
      <w:r>
        <w:rPr>
          <w:rFonts w:ascii="Times New Roman" w:hAnsi="Times New Roman"/>
          <w:highlight w:val="none"/>
        </w:rPr>
        <w:t>组织制定。</w:t>
      </w:r>
    </w:p>
    <w:p w14:paraId="7BBCE947">
      <w:pPr>
        <w:pStyle w:val="62"/>
        <w:rPr>
          <w:rFonts w:ascii="Times New Roman" w:hAnsi="Times New Roman"/>
          <w:highlight w:val="none"/>
        </w:rPr>
      </w:pPr>
      <w:r>
        <w:rPr>
          <w:rFonts w:ascii="Times New Roman" w:hAnsi="Times New Roman"/>
          <w:highlight w:val="none"/>
        </w:rPr>
        <w:t>本</w:t>
      </w:r>
      <w:r>
        <w:rPr>
          <w:rFonts w:hint="eastAsia" w:ascii="Times New Roman" w:hAnsi="Times New Roman"/>
          <w:highlight w:val="none"/>
        </w:rPr>
        <w:t>文件</w:t>
      </w:r>
      <w:r>
        <w:rPr>
          <w:rFonts w:ascii="Times New Roman" w:hAnsi="Times New Roman"/>
          <w:highlight w:val="none"/>
        </w:rPr>
        <w:t>起草单位：江苏省环境科学研究院</w:t>
      </w:r>
    </w:p>
    <w:p w14:paraId="194E3930">
      <w:pPr>
        <w:pStyle w:val="62"/>
        <w:rPr>
          <w:rFonts w:ascii="Times New Roman" w:hAnsi="Times New Roman"/>
          <w:highlight w:val="none"/>
        </w:rPr>
        <w:sectPr>
          <w:pgSz w:w="11906" w:h="16838"/>
          <w:pgMar w:top="567" w:right="1134" w:bottom="1134" w:left="1134" w:header="1418" w:footer="1134" w:gutter="284"/>
          <w:pgNumType w:fmt="upperRoman"/>
          <w:cols w:space="425" w:num="1"/>
          <w:formProt w:val="0"/>
          <w:docGrid w:type="lines" w:linePitch="312" w:charSpace="0"/>
        </w:sectPr>
      </w:pPr>
      <w:r>
        <w:rPr>
          <w:rFonts w:ascii="Times New Roman" w:hAnsi="Times New Roman"/>
          <w:highlight w:val="none"/>
        </w:rPr>
        <w:t>本</w:t>
      </w:r>
      <w:r>
        <w:rPr>
          <w:rFonts w:hint="eastAsia" w:ascii="Times New Roman" w:hAnsi="Times New Roman"/>
          <w:highlight w:val="none"/>
        </w:rPr>
        <w:t>文件</w:t>
      </w:r>
      <w:r>
        <w:rPr>
          <w:rFonts w:ascii="Times New Roman" w:hAnsi="Times New Roman"/>
          <w:highlight w:val="none"/>
        </w:rPr>
        <w:t>主要起草人</w:t>
      </w:r>
    </w:p>
    <w:p w14:paraId="68F4AB98">
      <w:pPr>
        <w:pStyle w:val="182"/>
        <w:spacing w:before="567" w:beforeLines="182" w:after="686" w:afterLines="220" w:line="360" w:lineRule="auto"/>
        <w:rPr>
          <w:rFonts w:ascii="Times New Roman" w:hAnsi="Times New Roman"/>
          <w:highlight w:val="none"/>
        </w:rPr>
      </w:pPr>
      <w:bookmarkStart w:id="4" w:name="NEW_STAND_NAME"/>
      <w:r>
        <w:rPr>
          <w:rFonts w:hint="eastAsia" w:ascii="Times New Roman" w:hAnsi="Times New Roman"/>
          <w:highlight w:val="none"/>
        </w:rPr>
        <w:t>温室气体 企业碳足迹量化方法与要求 污水处理厂</w:t>
      </w:r>
    </w:p>
    <w:bookmarkEnd w:id="4"/>
    <w:p w14:paraId="0D67D92A">
      <w:pPr>
        <w:pStyle w:val="109"/>
        <w:spacing w:before="312" w:after="312" w:line="360" w:lineRule="auto"/>
        <w:rPr>
          <w:rFonts w:ascii="Times New Roman"/>
          <w:highlight w:val="none"/>
        </w:rPr>
      </w:pPr>
      <w:bookmarkStart w:id="5" w:name="_Toc8636"/>
      <w:bookmarkStart w:id="6" w:name="_Toc87258692"/>
      <w:bookmarkStart w:id="7" w:name="_Toc141083507"/>
      <w:bookmarkStart w:id="8" w:name="_Toc28832"/>
      <w:bookmarkStart w:id="9" w:name="_Toc79765435"/>
      <w:bookmarkStart w:id="10" w:name="_Toc75156819"/>
      <w:bookmarkStart w:id="11" w:name="_Toc75157089"/>
      <w:bookmarkStart w:id="12" w:name="_Toc79915269"/>
      <w:bookmarkStart w:id="13" w:name="_Toc18428"/>
      <w:bookmarkStart w:id="14" w:name="_Toc66796184"/>
      <w:bookmarkStart w:id="15" w:name="_Toc73112040"/>
      <w:bookmarkStart w:id="16" w:name="_Toc24884212"/>
      <w:bookmarkStart w:id="17" w:name="_Toc66829795"/>
      <w:bookmarkStart w:id="18" w:name="_Toc26718931"/>
      <w:bookmarkStart w:id="19" w:name="_Toc73112062"/>
      <w:bookmarkStart w:id="20" w:name="_Toc65611334"/>
      <w:bookmarkStart w:id="21" w:name="_Toc70418593"/>
      <w:bookmarkStart w:id="22" w:name="_Toc71298060"/>
      <w:bookmarkStart w:id="23" w:name="_Toc70414718"/>
      <w:bookmarkStart w:id="24" w:name="_Toc26986772"/>
      <w:bookmarkStart w:id="25" w:name="_Toc75122002"/>
      <w:bookmarkStart w:id="26" w:name="_Toc17233326"/>
      <w:bookmarkStart w:id="27" w:name="_Toc26648466"/>
      <w:bookmarkStart w:id="28" w:name="_Toc71277128"/>
      <w:bookmarkStart w:id="29" w:name="_Toc70604281"/>
      <w:bookmarkStart w:id="30" w:name="_Toc24884219"/>
      <w:bookmarkStart w:id="31" w:name="_Toc66796262"/>
      <w:bookmarkStart w:id="32" w:name="_Toc71276449"/>
      <w:bookmarkStart w:id="33" w:name="_Toc65611319"/>
      <w:bookmarkStart w:id="34" w:name="_Toc74239769"/>
      <w:bookmarkStart w:id="35" w:name="_Toc17233334"/>
      <w:bookmarkStart w:id="36" w:name="_Toc73112084"/>
      <w:bookmarkStart w:id="37" w:name="_Toc68187554"/>
      <w:bookmarkStart w:id="38" w:name="_Toc26986531"/>
      <w:bookmarkStart w:id="39" w:name="_Toc65602008"/>
      <w:r>
        <w:rPr>
          <w:rFonts w:ascii="Times New Roman"/>
          <w:highlight w:val="none"/>
        </w:rPr>
        <w:t>适用范围</w:t>
      </w:r>
      <w:bookmarkEnd w:id="5"/>
      <w:bookmarkEnd w:id="6"/>
      <w:bookmarkEnd w:id="7"/>
      <w:bookmarkEnd w:id="8"/>
      <w:bookmarkEnd w:id="9"/>
      <w:bookmarkEnd w:id="10"/>
      <w:bookmarkEnd w:id="11"/>
      <w:bookmarkEnd w:id="12"/>
      <w:bookmarkEnd w:id="13"/>
    </w:p>
    <w:p w14:paraId="6402C5CC">
      <w:pPr>
        <w:pStyle w:val="62"/>
        <w:rPr>
          <w:rFonts w:ascii="Times New Roman" w:hAnsi="Times New Roman"/>
          <w:highlight w:val="none"/>
        </w:rPr>
      </w:pPr>
      <w:r>
        <w:rPr>
          <w:rFonts w:hint="eastAsia" w:ascii="Times New Roman" w:hAnsi="Times New Roman"/>
          <w:highlight w:val="none"/>
        </w:rPr>
        <w:t>本文件规定了集中式污水处理设施与上游污水收集单元和下游污泥处理处置的建设、运行、拆除过程中的直接碳排放当量和间接碳排放当量的核算方法。</w:t>
      </w:r>
    </w:p>
    <w:p w14:paraId="596AFD06">
      <w:pPr>
        <w:pStyle w:val="62"/>
        <w:rPr>
          <w:rFonts w:ascii="Times New Roman" w:hAnsi="Times New Roman"/>
          <w:highlight w:val="none"/>
        </w:rPr>
      </w:pPr>
      <w:r>
        <w:rPr>
          <w:rFonts w:ascii="Times New Roman" w:hAnsi="Times New Roman"/>
          <w:highlight w:val="none"/>
        </w:rPr>
        <w:t>本</w:t>
      </w:r>
      <w:r>
        <w:rPr>
          <w:rFonts w:hint="eastAsia" w:ascii="Times New Roman" w:hAnsi="Times New Roman"/>
          <w:highlight w:val="none"/>
        </w:rPr>
        <w:t>文件</w:t>
      </w:r>
      <w:r>
        <w:rPr>
          <w:rFonts w:ascii="Times New Roman" w:hAnsi="Times New Roman"/>
          <w:highlight w:val="none"/>
        </w:rPr>
        <w:t>适用于污水处理系统碳排放当量的核算。</w:t>
      </w:r>
    </w:p>
    <w:p w14:paraId="7879A7D1">
      <w:pPr>
        <w:pStyle w:val="109"/>
        <w:spacing w:before="312" w:after="312" w:line="360" w:lineRule="auto"/>
        <w:rPr>
          <w:rFonts w:ascii="Times New Roman"/>
          <w:highlight w:val="none"/>
        </w:rPr>
      </w:pPr>
      <w:bookmarkStart w:id="40" w:name="_Toc79765436"/>
      <w:bookmarkStart w:id="41" w:name="_Toc22027"/>
      <w:bookmarkStart w:id="42" w:name="_Toc75157090"/>
      <w:bookmarkStart w:id="43" w:name="_Toc24065"/>
      <w:bookmarkStart w:id="44" w:name="_Toc24656"/>
      <w:bookmarkStart w:id="45" w:name="_Toc79915270"/>
      <w:bookmarkStart w:id="46" w:name="_Toc141083508"/>
      <w:bookmarkStart w:id="47" w:name="_Toc75156820"/>
      <w:bookmarkStart w:id="48" w:name="_Toc87258693"/>
      <w:r>
        <w:rPr>
          <w:rFonts w:ascii="Times New Roman"/>
          <w:highlight w:val="none"/>
        </w:rPr>
        <w:t>规范性引用文件</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6E27F88E">
      <w:pPr>
        <w:pStyle w:val="62"/>
        <w:rPr>
          <w:rFonts w:ascii="Times New Roman" w:hAnsi="Times New Roman"/>
          <w:highlight w:val="none"/>
        </w:rPr>
      </w:pPr>
      <w:r>
        <w:rPr>
          <w:rFonts w:ascii="Times New Roman" w:hAnsi="Times New Roman"/>
          <w:highlight w:val="none"/>
        </w:rPr>
        <w:t>下列文件中的内容通过文中的规范性引用而构成本</w:t>
      </w:r>
      <w:r>
        <w:rPr>
          <w:rFonts w:hint="eastAsia" w:ascii="Times New Roman" w:hAnsi="Times New Roman"/>
          <w:highlight w:val="none"/>
        </w:rPr>
        <w:t>文件</w:t>
      </w:r>
      <w:r>
        <w:rPr>
          <w:rFonts w:ascii="Times New Roman" w:hAnsi="Times New Roman"/>
          <w:highlight w:val="none"/>
        </w:rPr>
        <w:t>必不可少的条款。其中，注日期的引用文件，仅该日期对应的版本适用于本文件；不注日期的引用文件，其最新版本（包括所有的修改单）适用于本</w:t>
      </w:r>
      <w:r>
        <w:rPr>
          <w:rFonts w:hint="eastAsia" w:ascii="Times New Roman" w:hAnsi="Times New Roman"/>
          <w:highlight w:val="none"/>
        </w:rPr>
        <w:t>文件</w:t>
      </w:r>
      <w:r>
        <w:rPr>
          <w:rFonts w:ascii="Times New Roman" w:hAnsi="Times New Roman"/>
          <w:highlight w:val="none"/>
        </w:rPr>
        <w:t>。</w:t>
      </w:r>
    </w:p>
    <w:p w14:paraId="0E7754B4">
      <w:pPr>
        <w:autoSpaceDE w:val="0"/>
        <w:autoSpaceDN w:val="0"/>
        <w:spacing w:line="360" w:lineRule="auto"/>
        <w:ind w:firstLine="420" w:firstLineChars="200"/>
        <w:rPr>
          <w:rFonts w:ascii="Times New Roman" w:hAnsi="Times New Roman"/>
          <w:highlight w:val="none"/>
        </w:rPr>
      </w:pPr>
      <w:r>
        <w:rPr>
          <w:rFonts w:ascii="Times New Roman" w:hAnsi="Times New Roman"/>
          <w:highlight w:val="none"/>
        </w:rPr>
        <w:t>GB 4282 农用污泥污染物控制标准</w:t>
      </w:r>
    </w:p>
    <w:p w14:paraId="12F92D46">
      <w:pPr>
        <w:autoSpaceDE w:val="0"/>
        <w:autoSpaceDN w:val="0"/>
        <w:spacing w:line="360" w:lineRule="auto"/>
        <w:ind w:firstLine="420" w:firstLineChars="200"/>
        <w:rPr>
          <w:rFonts w:ascii="Times New Roman" w:hAnsi="Times New Roman"/>
          <w:highlight w:val="none"/>
        </w:rPr>
      </w:pPr>
      <w:r>
        <w:rPr>
          <w:rFonts w:ascii="Times New Roman" w:hAnsi="Times New Roman"/>
          <w:highlight w:val="none"/>
        </w:rPr>
        <w:t>GB/T 8984 气体中一氧化碳、二氧化碳和碳氢化合物的测定 气相色谱法</w:t>
      </w:r>
    </w:p>
    <w:p w14:paraId="7C4A8C86">
      <w:pPr>
        <w:autoSpaceDE w:val="0"/>
        <w:autoSpaceDN w:val="0"/>
        <w:spacing w:line="360" w:lineRule="auto"/>
        <w:ind w:firstLine="420" w:firstLineChars="200"/>
        <w:rPr>
          <w:rFonts w:ascii="Times New Roman" w:hAnsi="Times New Roman"/>
          <w:highlight w:val="none"/>
        </w:rPr>
      </w:pPr>
      <w:r>
        <w:rPr>
          <w:rFonts w:ascii="Times New Roman" w:hAnsi="Times New Roman"/>
          <w:highlight w:val="none"/>
        </w:rPr>
        <w:t>GB 23486 城镇污水处理厂 园林绿化用泥质</w:t>
      </w:r>
    </w:p>
    <w:p w14:paraId="52FDF66D">
      <w:pPr>
        <w:autoSpaceDE w:val="0"/>
        <w:autoSpaceDN w:val="0"/>
        <w:spacing w:line="360" w:lineRule="auto"/>
        <w:ind w:firstLine="420" w:firstLineChars="200"/>
        <w:rPr>
          <w:rFonts w:ascii="Times New Roman" w:hAnsi="Times New Roman"/>
          <w:highlight w:val="none"/>
        </w:rPr>
      </w:pPr>
      <w:r>
        <w:rPr>
          <w:rFonts w:ascii="Times New Roman" w:hAnsi="Times New Roman"/>
          <w:highlight w:val="none"/>
        </w:rPr>
        <w:t>GB 24600 城镇污水处理厂污泥处置 土地改良用泥质</w:t>
      </w:r>
    </w:p>
    <w:p w14:paraId="73E39646">
      <w:pPr>
        <w:autoSpaceDE w:val="0"/>
        <w:autoSpaceDN w:val="0"/>
        <w:spacing w:line="360" w:lineRule="auto"/>
        <w:ind w:firstLine="420" w:firstLineChars="200"/>
        <w:rPr>
          <w:rFonts w:ascii="Times New Roman" w:hAnsi="Times New Roman"/>
          <w:highlight w:val="none"/>
        </w:rPr>
      </w:pPr>
      <w:r>
        <w:rPr>
          <w:rFonts w:ascii="Times New Roman" w:hAnsi="Times New Roman"/>
          <w:highlight w:val="none"/>
        </w:rPr>
        <w:t>GB/T 32150 工业企业温室气体排放核算和报告通则</w:t>
      </w:r>
    </w:p>
    <w:p w14:paraId="7D090418">
      <w:pPr>
        <w:autoSpaceDE w:val="0"/>
        <w:autoSpaceDN w:val="0"/>
        <w:spacing w:line="360" w:lineRule="auto"/>
        <w:ind w:firstLine="420" w:firstLineChars="200"/>
        <w:rPr>
          <w:rFonts w:ascii="Times New Roman" w:hAnsi="Times New Roman"/>
          <w:highlight w:val="none"/>
        </w:rPr>
      </w:pPr>
      <w:r>
        <w:rPr>
          <w:rFonts w:ascii="Times New Roman" w:hAnsi="Times New Roman"/>
          <w:highlight w:val="none"/>
        </w:rPr>
        <w:t>GB 50014 室外排水设计标准</w:t>
      </w:r>
    </w:p>
    <w:p w14:paraId="5DEF18E8">
      <w:pPr>
        <w:autoSpaceDE w:val="0"/>
        <w:autoSpaceDN w:val="0"/>
        <w:spacing w:line="360" w:lineRule="auto"/>
        <w:ind w:firstLine="420" w:firstLineChars="200"/>
        <w:rPr>
          <w:rFonts w:ascii="Times New Roman" w:hAnsi="Times New Roman"/>
          <w:highlight w:val="none"/>
        </w:rPr>
      </w:pPr>
      <w:r>
        <w:rPr>
          <w:rFonts w:ascii="Times New Roman" w:hAnsi="Times New Roman"/>
          <w:highlight w:val="none"/>
        </w:rPr>
        <w:t>GB 50015 建筑给水排水设计标准</w:t>
      </w:r>
    </w:p>
    <w:p w14:paraId="389B76CA">
      <w:pPr>
        <w:autoSpaceDE w:val="0"/>
        <w:autoSpaceDN w:val="0"/>
        <w:spacing w:line="360" w:lineRule="auto"/>
        <w:ind w:firstLine="420" w:firstLineChars="200"/>
        <w:rPr>
          <w:rFonts w:ascii="Times New Roman" w:hAnsi="Times New Roman"/>
          <w:highlight w:val="none"/>
        </w:rPr>
      </w:pPr>
      <w:r>
        <w:rPr>
          <w:rFonts w:ascii="Times New Roman" w:hAnsi="Times New Roman"/>
          <w:highlight w:val="none"/>
        </w:rPr>
        <w:t>CJJ 68 城镇排水管渠与泵站运行、维护及安全技术规程</w:t>
      </w:r>
    </w:p>
    <w:p w14:paraId="3F28FC8C">
      <w:pPr>
        <w:autoSpaceDE w:val="0"/>
        <w:autoSpaceDN w:val="0"/>
        <w:spacing w:line="360" w:lineRule="auto"/>
        <w:ind w:firstLine="420" w:firstLineChars="200"/>
        <w:rPr>
          <w:rFonts w:ascii="Times New Roman" w:hAnsi="Times New Roman"/>
          <w:highlight w:val="none"/>
        </w:rPr>
      </w:pPr>
      <w:r>
        <w:rPr>
          <w:rFonts w:ascii="Times New Roman" w:hAnsi="Times New Roman"/>
          <w:highlight w:val="none"/>
        </w:rPr>
        <w:t>CJ/T 307 城镇排水设施气体的检测方法</w:t>
      </w:r>
    </w:p>
    <w:p w14:paraId="226D668C">
      <w:pPr>
        <w:autoSpaceDE w:val="0"/>
        <w:autoSpaceDN w:val="0"/>
        <w:spacing w:line="360" w:lineRule="auto"/>
        <w:ind w:firstLine="420" w:firstLineChars="200"/>
        <w:rPr>
          <w:rFonts w:ascii="Times New Roman" w:hAnsi="Times New Roman"/>
          <w:highlight w:val="none"/>
        </w:rPr>
      </w:pPr>
      <w:r>
        <w:rPr>
          <w:rFonts w:ascii="Times New Roman" w:hAnsi="Times New Roman"/>
          <w:highlight w:val="none"/>
        </w:rPr>
        <w:t>HJ 38 固定污染源废气 总烃、甲烷和非甲烷总烃的测定 气相色谱法</w:t>
      </w:r>
    </w:p>
    <w:p w14:paraId="5A03BA9C">
      <w:pPr>
        <w:autoSpaceDE w:val="0"/>
        <w:autoSpaceDN w:val="0"/>
        <w:spacing w:line="360" w:lineRule="auto"/>
        <w:ind w:firstLine="420" w:firstLineChars="200"/>
        <w:rPr>
          <w:rFonts w:ascii="Times New Roman" w:hAnsi="Times New Roman"/>
          <w:highlight w:val="none"/>
        </w:rPr>
      </w:pPr>
      <w:r>
        <w:rPr>
          <w:rFonts w:ascii="Times New Roman" w:hAnsi="Times New Roman"/>
          <w:highlight w:val="none"/>
        </w:rPr>
        <w:t>HJ 493 水质 样品的保存和管理技术规定</w:t>
      </w:r>
    </w:p>
    <w:p w14:paraId="5C1AE3E3">
      <w:pPr>
        <w:autoSpaceDE w:val="0"/>
        <w:autoSpaceDN w:val="0"/>
        <w:spacing w:line="360" w:lineRule="auto"/>
        <w:ind w:firstLine="420" w:firstLineChars="200"/>
        <w:rPr>
          <w:rFonts w:ascii="Times New Roman" w:hAnsi="Times New Roman"/>
          <w:highlight w:val="none"/>
        </w:rPr>
      </w:pPr>
      <w:r>
        <w:rPr>
          <w:rFonts w:ascii="Times New Roman" w:hAnsi="Times New Roman"/>
          <w:highlight w:val="none"/>
        </w:rPr>
        <w:t>HJ 494 水质采样技术指导</w:t>
      </w:r>
    </w:p>
    <w:p w14:paraId="0EA566EA">
      <w:pPr>
        <w:autoSpaceDE w:val="0"/>
        <w:autoSpaceDN w:val="0"/>
        <w:spacing w:line="360" w:lineRule="auto"/>
        <w:ind w:firstLine="420" w:firstLineChars="200"/>
        <w:rPr>
          <w:rFonts w:ascii="Times New Roman" w:hAnsi="Times New Roman"/>
          <w:highlight w:val="none"/>
        </w:rPr>
      </w:pPr>
      <w:r>
        <w:rPr>
          <w:rFonts w:ascii="Times New Roman" w:hAnsi="Times New Roman"/>
          <w:highlight w:val="none"/>
        </w:rPr>
        <w:t>HJ 495 水质 采样方案设计技术指导</w:t>
      </w:r>
    </w:p>
    <w:p w14:paraId="7A69E49D">
      <w:pPr>
        <w:autoSpaceDE w:val="0"/>
        <w:autoSpaceDN w:val="0"/>
        <w:spacing w:line="360" w:lineRule="auto"/>
        <w:ind w:firstLine="420" w:firstLineChars="200"/>
        <w:rPr>
          <w:rFonts w:ascii="Times New Roman" w:hAnsi="Times New Roman"/>
          <w:highlight w:val="none"/>
        </w:rPr>
      </w:pPr>
      <w:r>
        <w:rPr>
          <w:rFonts w:ascii="Times New Roman" w:hAnsi="Times New Roman"/>
          <w:highlight w:val="none"/>
        </w:rPr>
        <w:t>HJ/T 199 水质 总氮的测定 气相分子吸收光谱法</w:t>
      </w:r>
    </w:p>
    <w:p w14:paraId="4B74516C">
      <w:pPr>
        <w:autoSpaceDE w:val="0"/>
        <w:autoSpaceDN w:val="0"/>
        <w:spacing w:line="360" w:lineRule="auto"/>
        <w:ind w:firstLine="420" w:firstLineChars="200"/>
        <w:rPr>
          <w:rFonts w:ascii="Times New Roman" w:hAnsi="Times New Roman"/>
          <w:highlight w:val="none"/>
        </w:rPr>
      </w:pPr>
      <w:r>
        <w:rPr>
          <w:rFonts w:ascii="Times New Roman" w:hAnsi="Times New Roman"/>
          <w:highlight w:val="none"/>
        </w:rPr>
        <w:t>HJ/T 399 水质 化学需氧量的测定 快速消解分光光度法</w:t>
      </w:r>
    </w:p>
    <w:p w14:paraId="486475C6">
      <w:pPr>
        <w:autoSpaceDE w:val="0"/>
        <w:autoSpaceDN w:val="0"/>
        <w:spacing w:line="360" w:lineRule="auto"/>
        <w:ind w:firstLine="420" w:firstLineChars="200"/>
        <w:rPr>
          <w:rFonts w:ascii="Times New Roman" w:hAnsi="Times New Roman"/>
          <w:highlight w:val="none"/>
        </w:rPr>
      </w:pPr>
      <w:r>
        <w:rPr>
          <w:rFonts w:ascii="Times New Roman" w:hAnsi="Times New Roman"/>
          <w:highlight w:val="none"/>
        </w:rPr>
        <w:t>DB 61/T 1571 城镇污水处理厂污泥处理处置技术规范</w:t>
      </w:r>
    </w:p>
    <w:p w14:paraId="1B642CF9">
      <w:pPr>
        <w:autoSpaceDE w:val="0"/>
        <w:autoSpaceDN w:val="0"/>
        <w:spacing w:line="360" w:lineRule="auto"/>
        <w:ind w:firstLine="420" w:firstLineChars="200"/>
        <w:rPr>
          <w:rFonts w:ascii="Times New Roman" w:hAnsi="Times New Roman"/>
          <w:strike/>
          <w:highlight w:val="none"/>
        </w:rPr>
      </w:pPr>
      <w:r>
        <w:rPr>
          <w:rFonts w:ascii="Times New Roman" w:hAnsi="Times New Roman"/>
          <w:highlight w:val="none"/>
        </w:rPr>
        <w:t>HJ-BAT-002 城镇污水处理厂污泥处理处置污染防治最佳可行技术指南（试行</w:t>
      </w:r>
      <w:r>
        <w:rPr>
          <w:rFonts w:hint="eastAsia" w:ascii="Times New Roman" w:hAnsi="Times New Roman"/>
          <w:highlight w:val="none"/>
        </w:rPr>
        <w:t>）</w:t>
      </w:r>
    </w:p>
    <w:p w14:paraId="6D1DFF7B">
      <w:pPr>
        <w:autoSpaceDE w:val="0"/>
        <w:autoSpaceDN w:val="0"/>
        <w:spacing w:line="360" w:lineRule="auto"/>
        <w:ind w:firstLine="420" w:firstLineChars="200"/>
        <w:rPr>
          <w:rFonts w:ascii="Times New Roman" w:hAnsi="Times New Roman"/>
          <w:highlight w:val="none"/>
        </w:rPr>
      </w:pPr>
      <w:r>
        <w:rPr>
          <w:rFonts w:ascii="Times New Roman" w:hAnsi="Times New Roman"/>
          <w:highlight w:val="none"/>
        </w:rPr>
        <w:t>IPCC 2006年国家温室气体清单标准（2019修订版）</w:t>
      </w:r>
    </w:p>
    <w:p w14:paraId="32DF0646">
      <w:pPr>
        <w:pStyle w:val="109"/>
        <w:spacing w:before="312" w:after="312" w:line="360" w:lineRule="auto"/>
        <w:ind w:left="0"/>
        <w:rPr>
          <w:rFonts w:ascii="Times New Roman"/>
          <w:highlight w:val="none"/>
        </w:rPr>
      </w:pPr>
      <w:bookmarkStart w:id="49" w:name="_Toc113965369"/>
      <w:bookmarkEnd w:id="49"/>
      <w:bookmarkStart w:id="50" w:name="_Toc113966464"/>
      <w:bookmarkEnd w:id="50"/>
      <w:bookmarkStart w:id="51" w:name="_Toc126253510"/>
      <w:bookmarkEnd w:id="51"/>
      <w:bookmarkStart w:id="52" w:name="_Toc113965368"/>
      <w:bookmarkEnd w:id="52"/>
      <w:bookmarkStart w:id="53" w:name="_Toc113965370"/>
      <w:bookmarkEnd w:id="53"/>
      <w:bookmarkStart w:id="54" w:name="_Toc113965372"/>
      <w:bookmarkEnd w:id="54"/>
      <w:bookmarkStart w:id="55" w:name="_Toc113966463"/>
      <w:bookmarkEnd w:id="55"/>
      <w:bookmarkStart w:id="56" w:name="_Toc126325982"/>
      <w:bookmarkEnd w:id="56"/>
      <w:bookmarkStart w:id="57" w:name="_Toc113966462"/>
      <w:bookmarkEnd w:id="57"/>
      <w:bookmarkStart w:id="58" w:name="_Toc126253511"/>
      <w:bookmarkEnd w:id="58"/>
      <w:bookmarkStart w:id="59" w:name="_Toc113966461"/>
      <w:bookmarkEnd w:id="59"/>
      <w:bookmarkStart w:id="60" w:name="_Toc126325981"/>
      <w:bookmarkEnd w:id="60"/>
      <w:bookmarkStart w:id="61" w:name="_Toc113965371"/>
      <w:bookmarkEnd w:id="61"/>
      <w:bookmarkStart w:id="62" w:name="_Toc113966465"/>
      <w:bookmarkEnd w:id="62"/>
      <w:bookmarkStart w:id="63" w:name="_Toc141083513"/>
      <w:bookmarkStart w:id="64" w:name="_Toc75157091"/>
      <w:bookmarkStart w:id="65" w:name="_Toc12314"/>
      <w:bookmarkStart w:id="66" w:name="_Toc70604282"/>
      <w:bookmarkStart w:id="67" w:name="_Toc65602009"/>
      <w:bookmarkStart w:id="68" w:name="_Toc73112041"/>
      <w:bookmarkStart w:id="69" w:name="_Toc29285"/>
      <w:bookmarkStart w:id="70" w:name="_Toc71277129"/>
      <w:bookmarkStart w:id="71" w:name="_Toc75122004"/>
      <w:bookmarkStart w:id="72" w:name="_Toc75156821"/>
      <w:bookmarkStart w:id="73" w:name="_Toc68187555"/>
      <w:bookmarkStart w:id="74" w:name="_Toc66796185"/>
      <w:bookmarkStart w:id="75" w:name="_Toc65611320"/>
      <w:bookmarkStart w:id="76" w:name="_Toc87258694"/>
      <w:bookmarkStart w:id="77" w:name="_Toc70414719"/>
      <w:bookmarkStart w:id="78" w:name="_Toc79915271"/>
      <w:bookmarkStart w:id="79" w:name="_Toc6717"/>
      <w:bookmarkStart w:id="80" w:name="_Toc66829796"/>
      <w:bookmarkStart w:id="81" w:name="_Toc74239771"/>
      <w:bookmarkStart w:id="82" w:name="_Toc73112085"/>
      <w:bookmarkStart w:id="83" w:name="_Toc71298061"/>
      <w:bookmarkStart w:id="84" w:name="_Toc65611335"/>
      <w:bookmarkStart w:id="85" w:name="_Toc66796263"/>
      <w:bookmarkStart w:id="86" w:name="_Toc73112063"/>
      <w:bookmarkStart w:id="87" w:name="_Toc71276450"/>
      <w:bookmarkStart w:id="88" w:name="_Toc70418594"/>
      <w:bookmarkStart w:id="89" w:name="_Toc79765437"/>
      <w:r>
        <w:rPr>
          <w:rFonts w:ascii="Times New Roman"/>
          <w:szCs w:val="21"/>
          <w:highlight w:val="none"/>
        </w:rPr>
        <w:t>术语和定义</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3100772F">
      <w:pPr>
        <w:widowControl/>
        <w:spacing w:line="360" w:lineRule="auto"/>
        <w:ind w:firstLine="420" w:firstLineChars="200"/>
        <w:jc w:val="left"/>
        <w:rPr>
          <w:rFonts w:ascii="Times New Roman" w:hAnsi="Times New Roman"/>
          <w:kern w:val="0"/>
          <w:highlight w:val="none"/>
          <w:lang w:bidi="ar"/>
        </w:rPr>
      </w:pPr>
      <w:r>
        <w:rPr>
          <w:rFonts w:ascii="Times New Roman" w:hAnsi="Times New Roman"/>
          <w:kern w:val="0"/>
          <w:highlight w:val="none"/>
          <w:lang w:bidi="ar"/>
        </w:rPr>
        <w:t>下列术语和定义适用于本</w:t>
      </w:r>
      <w:r>
        <w:rPr>
          <w:rFonts w:hint="eastAsia" w:ascii="Times New Roman" w:hAnsi="Times New Roman"/>
          <w:highlight w:val="none"/>
        </w:rPr>
        <w:t>文件</w:t>
      </w:r>
      <w:r>
        <w:rPr>
          <w:rFonts w:ascii="Times New Roman" w:hAnsi="Times New Roman"/>
          <w:kern w:val="0"/>
          <w:highlight w:val="none"/>
          <w:lang w:bidi="ar"/>
        </w:rPr>
        <w:t>。</w:t>
      </w:r>
    </w:p>
    <w:p w14:paraId="79E9120C">
      <w:pPr>
        <w:pStyle w:val="228"/>
        <w:spacing w:line="360" w:lineRule="auto"/>
        <w:ind w:left="420" w:hanging="420" w:hangingChars="200"/>
        <w:rPr>
          <w:rFonts w:ascii="Times New Roman" w:eastAsia="黑体"/>
          <w:highlight w:val="none"/>
        </w:rPr>
      </w:pPr>
    </w:p>
    <w:p w14:paraId="7D665D9A">
      <w:pPr>
        <w:pStyle w:val="228"/>
        <w:numPr>
          <w:ilvl w:val="0"/>
          <w:numId w:val="0"/>
        </w:numPr>
        <w:spacing w:line="360" w:lineRule="auto"/>
        <w:ind w:left="420"/>
        <w:rPr>
          <w:rFonts w:ascii="Times New Roman" w:eastAsia="黑体"/>
          <w:highlight w:val="none"/>
        </w:rPr>
      </w:pPr>
      <w:r>
        <w:rPr>
          <w:rFonts w:ascii="Times New Roman" w:eastAsia="黑体"/>
          <w:highlight w:val="none"/>
        </w:rPr>
        <w:t>温室气体greenhouse gas</w:t>
      </w:r>
    </w:p>
    <w:p w14:paraId="5B21D7E7">
      <w:pPr>
        <w:widowControl/>
        <w:spacing w:line="360" w:lineRule="auto"/>
        <w:ind w:firstLine="420" w:firstLineChars="200"/>
        <w:jc w:val="left"/>
        <w:rPr>
          <w:rFonts w:ascii="Times New Roman" w:hAnsi="Times New Roman"/>
          <w:kern w:val="0"/>
          <w:highlight w:val="none"/>
          <w:lang w:bidi="ar"/>
        </w:rPr>
      </w:pPr>
      <w:r>
        <w:rPr>
          <w:rFonts w:ascii="Times New Roman" w:hAnsi="Times New Roman"/>
          <w:kern w:val="0"/>
          <w:highlight w:val="none"/>
          <w:lang w:bidi="ar"/>
        </w:rPr>
        <w:t>大气层中自然存在的和由于人类活动产生的能够吸收和散发由地球表面、大气层和云层所产生的、波长在红外光谱内的辐射的气态成分。</w:t>
      </w:r>
    </w:p>
    <w:p w14:paraId="3C64959B">
      <w:pPr>
        <w:widowControl/>
        <w:spacing w:line="360" w:lineRule="auto"/>
        <w:ind w:firstLine="420" w:firstLineChars="200"/>
        <w:jc w:val="left"/>
        <w:rPr>
          <w:rFonts w:ascii="Times New Roman" w:hAnsi="Times New Roman"/>
          <w:kern w:val="0"/>
          <w:highlight w:val="none"/>
          <w:lang w:bidi="ar"/>
        </w:rPr>
      </w:pPr>
      <w:r>
        <w:rPr>
          <w:rFonts w:ascii="Times New Roman" w:hAnsi="Times New Roman"/>
          <w:kern w:val="0"/>
          <w:highlight w:val="none"/>
          <w:lang w:bidi="ar"/>
        </w:rPr>
        <w:t>注：本文件涉及的温室气体包含二氧化碳（CO</w:t>
      </w:r>
      <w:r>
        <w:rPr>
          <w:rFonts w:ascii="Times New Roman" w:hAnsi="Times New Roman"/>
          <w:kern w:val="0"/>
          <w:highlight w:val="none"/>
          <w:vertAlign w:val="subscript"/>
          <w:lang w:bidi="ar"/>
        </w:rPr>
        <w:t>2</w:t>
      </w:r>
      <w:r>
        <w:rPr>
          <w:rFonts w:ascii="Times New Roman" w:hAnsi="Times New Roman"/>
          <w:kern w:val="0"/>
          <w:highlight w:val="none"/>
          <w:lang w:bidi="ar"/>
        </w:rPr>
        <w:t>）、甲烷（CH</w:t>
      </w:r>
      <w:r>
        <w:rPr>
          <w:rFonts w:ascii="Times New Roman" w:hAnsi="Times New Roman"/>
          <w:kern w:val="0"/>
          <w:highlight w:val="none"/>
          <w:vertAlign w:val="subscript"/>
          <w:lang w:bidi="ar"/>
        </w:rPr>
        <w:t>4</w:t>
      </w:r>
      <w:r>
        <w:rPr>
          <w:rFonts w:ascii="Times New Roman" w:hAnsi="Times New Roman"/>
          <w:kern w:val="0"/>
          <w:highlight w:val="none"/>
          <w:lang w:bidi="ar"/>
        </w:rPr>
        <w:t>）和氧化亚氮（N</w:t>
      </w:r>
      <w:r>
        <w:rPr>
          <w:rFonts w:ascii="Times New Roman" w:hAnsi="Times New Roman"/>
          <w:kern w:val="0"/>
          <w:highlight w:val="none"/>
          <w:vertAlign w:val="subscript"/>
          <w:lang w:bidi="ar"/>
        </w:rPr>
        <w:t>2</w:t>
      </w:r>
      <w:r>
        <w:rPr>
          <w:rFonts w:ascii="Times New Roman" w:hAnsi="Times New Roman"/>
          <w:kern w:val="0"/>
          <w:highlight w:val="none"/>
          <w:lang w:bidi="ar"/>
        </w:rPr>
        <w:t>O）。</w:t>
      </w:r>
    </w:p>
    <w:p w14:paraId="79CC293B">
      <w:pPr>
        <w:widowControl/>
        <w:spacing w:line="360" w:lineRule="auto"/>
        <w:ind w:firstLine="420" w:firstLineChars="200"/>
        <w:jc w:val="left"/>
        <w:rPr>
          <w:rFonts w:ascii="Times New Roman" w:hAnsi="Times New Roman"/>
          <w:kern w:val="0"/>
          <w:highlight w:val="none"/>
          <w:lang w:bidi="ar"/>
        </w:rPr>
      </w:pPr>
      <w:r>
        <w:rPr>
          <w:rFonts w:ascii="Times New Roman" w:hAnsi="Times New Roman"/>
          <w:kern w:val="0"/>
          <w:highlight w:val="none"/>
          <w:lang w:bidi="ar"/>
        </w:rPr>
        <w:t>[GB/T 32151.9-2023，3.1，</w:t>
      </w:r>
      <w:r>
        <w:rPr>
          <w:rFonts w:hint="eastAsia" w:ascii="Times New Roman" w:hAnsi="Times New Roman"/>
          <w:kern w:val="0"/>
          <w:highlight w:val="none"/>
          <w:lang w:bidi="ar"/>
        </w:rPr>
        <w:t>有修改</w:t>
      </w:r>
      <w:r>
        <w:rPr>
          <w:rFonts w:ascii="Times New Roman" w:hAnsi="Times New Roman"/>
          <w:kern w:val="0"/>
          <w:highlight w:val="none"/>
          <w:lang w:bidi="ar"/>
        </w:rPr>
        <w:t>]</w:t>
      </w:r>
    </w:p>
    <w:p w14:paraId="2856B90B">
      <w:pPr>
        <w:pStyle w:val="228"/>
        <w:spacing w:line="360" w:lineRule="auto"/>
        <w:ind w:left="420" w:hanging="420" w:hangingChars="200"/>
        <w:rPr>
          <w:rFonts w:ascii="Times New Roman"/>
          <w:highlight w:val="none"/>
          <w:lang w:bidi="ar"/>
        </w:rPr>
      </w:pPr>
    </w:p>
    <w:p w14:paraId="2205912C">
      <w:pPr>
        <w:widowControl/>
        <w:spacing w:line="360" w:lineRule="auto"/>
        <w:ind w:firstLine="420" w:firstLineChars="200"/>
        <w:jc w:val="left"/>
        <w:rPr>
          <w:rFonts w:ascii="Times New Roman" w:hAnsi="Times New Roman"/>
          <w:kern w:val="0"/>
          <w:highlight w:val="none"/>
          <w:lang w:bidi="ar"/>
        </w:rPr>
      </w:pPr>
      <w:r>
        <w:rPr>
          <w:rFonts w:ascii="Times New Roman" w:hAnsi="Times New Roman" w:eastAsia="黑体"/>
          <w:kern w:val="0"/>
          <w:highlight w:val="none"/>
          <w:lang w:bidi="ar"/>
        </w:rPr>
        <w:t>碳排放</w:t>
      </w:r>
      <w:r>
        <w:rPr>
          <w:rFonts w:ascii="Times New Roman" w:hAnsi="Times New Roman"/>
          <w:kern w:val="0"/>
          <w:highlight w:val="none"/>
          <w:lang w:bidi="ar"/>
        </w:rPr>
        <w:t xml:space="preserve"> carbon emission  </w:t>
      </w:r>
    </w:p>
    <w:p w14:paraId="4A9F04F9">
      <w:pPr>
        <w:widowControl/>
        <w:spacing w:line="360" w:lineRule="auto"/>
        <w:ind w:firstLine="420" w:firstLineChars="200"/>
        <w:jc w:val="left"/>
        <w:rPr>
          <w:rFonts w:ascii="Times New Roman" w:hAnsi="Times New Roman"/>
          <w:kern w:val="0"/>
          <w:highlight w:val="none"/>
          <w:lang w:bidi="ar"/>
        </w:rPr>
      </w:pPr>
      <w:r>
        <w:rPr>
          <w:rFonts w:ascii="Times New Roman" w:hAnsi="Times New Roman"/>
          <w:kern w:val="0"/>
          <w:highlight w:val="none"/>
          <w:lang w:bidi="ar"/>
        </w:rPr>
        <w:t>在特定时段内向大气中释放温室气体的过程。</w:t>
      </w:r>
    </w:p>
    <w:p w14:paraId="518EA2F1">
      <w:pPr>
        <w:widowControl/>
        <w:spacing w:line="360" w:lineRule="auto"/>
        <w:ind w:firstLine="420" w:firstLineChars="200"/>
        <w:jc w:val="left"/>
        <w:rPr>
          <w:rFonts w:ascii="Times New Roman" w:hAnsi="Times New Roman"/>
          <w:kern w:val="0"/>
          <w:highlight w:val="none"/>
          <w:lang w:bidi="ar"/>
        </w:rPr>
      </w:pPr>
      <w:r>
        <w:rPr>
          <w:rFonts w:ascii="Times New Roman" w:hAnsi="Times New Roman"/>
          <w:kern w:val="0"/>
          <w:highlight w:val="none"/>
          <w:lang w:bidi="ar"/>
        </w:rPr>
        <w:t>[来源：GB/T 32151.9-2023，3.2]</w:t>
      </w:r>
    </w:p>
    <w:p w14:paraId="680DD343">
      <w:pPr>
        <w:pStyle w:val="228"/>
        <w:spacing w:line="360" w:lineRule="auto"/>
        <w:ind w:left="420" w:hanging="420" w:hangingChars="200"/>
        <w:rPr>
          <w:rFonts w:ascii="Times New Roman"/>
          <w:highlight w:val="none"/>
          <w:lang w:bidi="ar"/>
        </w:rPr>
      </w:pPr>
    </w:p>
    <w:p w14:paraId="756E97C4">
      <w:pPr>
        <w:widowControl/>
        <w:spacing w:line="360" w:lineRule="auto"/>
        <w:ind w:firstLine="420" w:firstLineChars="200"/>
        <w:jc w:val="left"/>
        <w:rPr>
          <w:rFonts w:ascii="Times New Roman" w:hAnsi="Times New Roman" w:eastAsia="黑体"/>
          <w:kern w:val="0"/>
          <w:highlight w:val="none"/>
          <w:lang w:bidi="ar"/>
        </w:rPr>
      </w:pPr>
      <w:r>
        <w:rPr>
          <w:rFonts w:ascii="Times New Roman" w:hAnsi="Times New Roman" w:eastAsia="黑体"/>
          <w:kern w:val="0"/>
          <w:highlight w:val="none"/>
          <w:lang w:bidi="ar"/>
        </w:rPr>
        <w:t>化石源CO</w:t>
      </w:r>
      <w:r>
        <w:rPr>
          <w:rFonts w:ascii="Times New Roman" w:hAnsi="Times New Roman" w:eastAsia="黑体"/>
          <w:kern w:val="0"/>
          <w:highlight w:val="none"/>
          <w:vertAlign w:val="subscript"/>
          <w:lang w:bidi="ar"/>
        </w:rPr>
        <w:t>2</w:t>
      </w:r>
      <w:r>
        <w:rPr>
          <w:rFonts w:ascii="Times New Roman" w:hAnsi="Times New Roman" w:eastAsia="黑体"/>
          <w:kern w:val="0"/>
          <w:highlight w:val="none"/>
          <w:lang w:bidi="ar"/>
        </w:rPr>
        <w:t xml:space="preserve"> fossil carbon dioxide</w:t>
      </w:r>
    </w:p>
    <w:p w14:paraId="2EC11FA8">
      <w:pPr>
        <w:pStyle w:val="228"/>
        <w:numPr>
          <w:ilvl w:val="0"/>
          <w:numId w:val="0"/>
        </w:numPr>
        <w:spacing w:line="360" w:lineRule="auto"/>
        <w:ind w:left="420"/>
        <w:rPr>
          <w:rFonts w:ascii="Times New Roman"/>
          <w:highlight w:val="none"/>
          <w:lang w:bidi="ar"/>
        </w:rPr>
      </w:pPr>
      <w:r>
        <w:rPr>
          <w:rFonts w:ascii="Times New Roman"/>
          <w:highlight w:val="none"/>
          <w:lang w:bidi="ar"/>
        </w:rPr>
        <w:t>不可溯源至近期内植物光合作用所产生的有机物。</w:t>
      </w:r>
    </w:p>
    <w:p w14:paraId="41E847C6">
      <w:pPr>
        <w:widowControl/>
        <w:spacing w:line="360" w:lineRule="auto"/>
        <w:ind w:firstLine="420" w:firstLineChars="200"/>
        <w:jc w:val="left"/>
        <w:rPr>
          <w:rFonts w:ascii="Times New Roman" w:hAnsi="Times New Roman"/>
          <w:kern w:val="0"/>
          <w:highlight w:val="none"/>
          <w:lang w:bidi="ar"/>
        </w:rPr>
      </w:pPr>
      <w:r>
        <w:rPr>
          <w:rFonts w:ascii="Times New Roman" w:hAnsi="Times New Roman"/>
          <w:kern w:val="0"/>
          <w:highlight w:val="none"/>
          <w:lang w:bidi="ar"/>
        </w:rPr>
        <w:t>[来源：</w:t>
      </w:r>
      <w:r>
        <w:rPr>
          <w:rFonts w:hint="eastAsia" w:ascii="Times New Roman" w:hAnsi="Times New Roman"/>
          <w:kern w:val="0"/>
          <w:highlight w:val="none"/>
          <w:lang w:bidi="ar"/>
        </w:rPr>
        <w:t>城镇水务系统碳核算与减排路径技术指南</w:t>
      </w:r>
      <w:r>
        <w:rPr>
          <w:rFonts w:ascii="Times New Roman" w:hAnsi="Times New Roman"/>
          <w:kern w:val="0"/>
          <w:highlight w:val="none"/>
          <w:lang w:bidi="ar"/>
        </w:rPr>
        <w:t>，2.2.2，有修改]</w:t>
      </w:r>
    </w:p>
    <w:p w14:paraId="0716454F">
      <w:pPr>
        <w:pStyle w:val="228"/>
        <w:spacing w:line="360" w:lineRule="auto"/>
        <w:ind w:left="420" w:hanging="420" w:hangingChars="200"/>
        <w:rPr>
          <w:rFonts w:ascii="Times New Roman" w:eastAsia="黑体"/>
          <w:highlight w:val="none"/>
        </w:rPr>
      </w:pPr>
    </w:p>
    <w:p w14:paraId="7C6D9B06">
      <w:pPr>
        <w:pStyle w:val="228"/>
        <w:numPr>
          <w:ilvl w:val="0"/>
          <w:numId w:val="0"/>
        </w:numPr>
        <w:spacing w:line="360" w:lineRule="auto"/>
        <w:ind w:left="420"/>
        <w:rPr>
          <w:rFonts w:ascii="Times New Roman" w:eastAsia="黑体"/>
          <w:highlight w:val="none"/>
        </w:rPr>
      </w:pPr>
      <w:r>
        <w:rPr>
          <w:rFonts w:ascii="Times New Roman" w:eastAsia="黑体"/>
          <w:highlight w:val="none"/>
        </w:rPr>
        <w:t xml:space="preserve">直接碳排放当量 direct carbon emission </w:t>
      </w:r>
    </w:p>
    <w:p w14:paraId="13E11F48">
      <w:pPr>
        <w:widowControl/>
        <w:spacing w:line="360" w:lineRule="auto"/>
        <w:ind w:firstLine="420" w:firstLineChars="200"/>
        <w:jc w:val="left"/>
        <w:rPr>
          <w:rFonts w:ascii="Times New Roman" w:hAnsi="Times New Roman"/>
          <w:kern w:val="0"/>
          <w:highlight w:val="none"/>
          <w:lang w:bidi="ar"/>
        </w:rPr>
      </w:pPr>
      <w:r>
        <w:rPr>
          <w:rFonts w:ascii="Times New Roman" w:hAnsi="Times New Roman"/>
          <w:kern w:val="0"/>
          <w:highlight w:val="none"/>
          <w:lang w:bidi="ar"/>
        </w:rPr>
        <w:t>污水处理</w:t>
      </w:r>
      <w:r>
        <w:rPr>
          <w:rFonts w:hint="eastAsia" w:ascii="Times New Roman" w:hAnsi="Times New Roman"/>
          <w:kern w:val="0"/>
          <w:highlight w:val="none"/>
          <w:lang w:bidi="ar"/>
        </w:rPr>
        <w:t>及污泥处理处置</w:t>
      </w:r>
      <w:r>
        <w:rPr>
          <w:rFonts w:ascii="Times New Roman" w:hAnsi="Times New Roman"/>
          <w:kern w:val="0"/>
          <w:highlight w:val="none"/>
          <w:lang w:bidi="ar"/>
        </w:rPr>
        <w:t>过程中产生的化石源CO</w:t>
      </w:r>
      <w:r>
        <w:rPr>
          <w:rFonts w:ascii="Times New Roman" w:hAnsi="Times New Roman"/>
          <w:kern w:val="0"/>
          <w:sz w:val="13"/>
          <w:szCs w:val="13"/>
          <w:highlight w:val="none"/>
          <w:lang w:bidi="ar"/>
        </w:rPr>
        <w:t>2</w:t>
      </w:r>
      <w:r>
        <w:rPr>
          <w:rFonts w:ascii="Times New Roman" w:hAnsi="Times New Roman"/>
          <w:kern w:val="0"/>
          <w:highlight w:val="none"/>
          <w:lang w:bidi="ar"/>
        </w:rPr>
        <w:t>、CH</w:t>
      </w:r>
      <w:r>
        <w:rPr>
          <w:rFonts w:ascii="Times New Roman" w:hAnsi="Times New Roman"/>
          <w:kern w:val="0"/>
          <w:sz w:val="13"/>
          <w:szCs w:val="13"/>
          <w:highlight w:val="none"/>
          <w:lang w:bidi="ar"/>
        </w:rPr>
        <w:t>4</w:t>
      </w:r>
      <w:r>
        <w:rPr>
          <w:rFonts w:ascii="Times New Roman" w:hAnsi="Times New Roman"/>
          <w:kern w:val="0"/>
          <w:highlight w:val="none"/>
          <w:lang w:bidi="ar"/>
        </w:rPr>
        <w:t>和N</w:t>
      </w:r>
      <w:r>
        <w:rPr>
          <w:rFonts w:ascii="Times New Roman" w:hAnsi="Times New Roman"/>
          <w:kern w:val="0"/>
          <w:sz w:val="13"/>
          <w:szCs w:val="13"/>
          <w:highlight w:val="none"/>
          <w:lang w:bidi="ar"/>
        </w:rPr>
        <w:t>2</w:t>
      </w:r>
      <w:r>
        <w:rPr>
          <w:rFonts w:ascii="Times New Roman" w:hAnsi="Times New Roman"/>
          <w:kern w:val="0"/>
          <w:highlight w:val="none"/>
          <w:lang w:bidi="ar"/>
        </w:rPr>
        <w:t>O碳排放当量之和。</w:t>
      </w:r>
    </w:p>
    <w:p w14:paraId="3E79C86D">
      <w:pPr>
        <w:widowControl/>
        <w:spacing w:line="360" w:lineRule="auto"/>
        <w:ind w:firstLine="420" w:firstLineChars="200"/>
        <w:jc w:val="left"/>
        <w:rPr>
          <w:rFonts w:ascii="Times New Roman" w:hAnsi="Times New Roman"/>
          <w:kern w:val="0"/>
          <w:highlight w:val="none"/>
          <w:lang w:bidi="ar"/>
        </w:rPr>
      </w:pPr>
      <w:r>
        <w:rPr>
          <w:rFonts w:ascii="Times New Roman" w:hAnsi="Times New Roman"/>
          <w:kern w:val="0"/>
          <w:highlight w:val="none"/>
          <w:lang w:bidi="ar"/>
        </w:rPr>
        <w:t>[来源：</w:t>
      </w:r>
      <w:bookmarkStart w:id="90" w:name="OLE_LINK18"/>
      <w:r>
        <w:rPr>
          <w:rFonts w:ascii="Times New Roman" w:hAnsi="Times New Roman"/>
          <w:kern w:val="0"/>
          <w:highlight w:val="none"/>
          <w:lang w:bidi="ar"/>
        </w:rPr>
        <w:t>T/CAEPI 49-2022</w:t>
      </w:r>
      <w:bookmarkEnd w:id="90"/>
      <w:r>
        <w:rPr>
          <w:rFonts w:ascii="Times New Roman" w:hAnsi="Times New Roman"/>
          <w:kern w:val="0"/>
          <w:highlight w:val="none"/>
          <w:lang w:bidi="ar"/>
        </w:rPr>
        <w:t>，3.3，有修改]</w:t>
      </w:r>
    </w:p>
    <w:p w14:paraId="610ACB12">
      <w:pPr>
        <w:pStyle w:val="228"/>
        <w:spacing w:line="360" w:lineRule="auto"/>
        <w:ind w:left="420" w:hanging="420" w:hangingChars="200"/>
        <w:rPr>
          <w:rFonts w:ascii="Times New Roman" w:eastAsia="黑体"/>
          <w:highlight w:val="none"/>
        </w:rPr>
      </w:pPr>
    </w:p>
    <w:p w14:paraId="761D6AB2">
      <w:pPr>
        <w:pStyle w:val="228"/>
        <w:numPr>
          <w:ilvl w:val="0"/>
          <w:numId w:val="0"/>
        </w:numPr>
        <w:spacing w:line="360" w:lineRule="auto"/>
        <w:ind w:left="420"/>
        <w:rPr>
          <w:rFonts w:ascii="Times New Roman" w:eastAsia="黑体"/>
          <w:highlight w:val="none"/>
        </w:rPr>
      </w:pPr>
      <w:r>
        <w:rPr>
          <w:rFonts w:ascii="Times New Roman" w:eastAsia="黑体"/>
          <w:highlight w:val="none"/>
        </w:rPr>
        <w:t xml:space="preserve">间接碳排放当量 indirect carbon emission </w:t>
      </w:r>
    </w:p>
    <w:p w14:paraId="619323DA">
      <w:pPr>
        <w:widowControl/>
        <w:spacing w:line="360" w:lineRule="auto"/>
        <w:ind w:firstLine="420" w:firstLineChars="200"/>
        <w:jc w:val="left"/>
        <w:rPr>
          <w:rFonts w:ascii="Times New Roman" w:hAnsi="Times New Roman"/>
          <w:kern w:val="0"/>
          <w:highlight w:val="none"/>
          <w:lang w:bidi="ar"/>
        </w:rPr>
      </w:pPr>
      <w:r>
        <w:rPr>
          <w:rFonts w:ascii="Times New Roman" w:hAnsi="Times New Roman"/>
          <w:kern w:val="0"/>
          <w:highlight w:val="none"/>
          <w:lang w:bidi="ar"/>
        </w:rPr>
        <w:t>污水处理</w:t>
      </w:r>
      <w:r>
        <w:rPr>
          <w:rFonts w:hint="eastAsia" w:ascii="Times New Roman" w:hAnsi="Times New Roman"/>
          <w:kern w:val="0"/>
          <w:highlight w:val="none"/>
          <w:lang w:bidi="ar"/>
        </w:rPr>
        <w:t>及污泥处理处置</w:t>
      </w:r>
      <w:r>
        <w:rPr>
          <w:rFonts w:ascii="Times New Roman" w:hAnsi="Times New Roman"/>
          <w:kern w:val="0"/>
          <w:highlight w:val="none"/>
          <w:lang w:bidi="ar"/>
        </w:rPr>
        <w:t>过程消耗的外购电力、热力和化学药剂对应的碳排放当量之和</w:t>
      </w:r>
    </w:p>
    <w:p w14:paraId="64D33F54">
      <w:pPr>
        <w:widowControl/>
        <w:spacing w:line="360" w:lineRule="auto"/>
        <w:ind w:firstLine="420" w:firstLineChars="200"/>
        <w:jc w:val="left"/>
        <w:rPr>
          <w:rFonts w:ascii="Times New Roman" w:hAnsi="Times New Roman"/>
          <w:kern w:val="0"/>
          <w:highlight w:val="none"/>
          <w:lang w:bidi="ar"/>
        </w:rPr>
      </w:pPr>
      <w:r>
        <w:rPr>
          <w:rFonts w:ascii="Times New Roman" w:hAnsi="Times New Roman"/>
          <w:kern w:val="0"/>
          <w:highlight w:val="none"/>
          <w:lang w:bidi="ar"/>
        </w:rPr>
        <w:t>[来源：T/CAEPI 49-2022，3.4，有修改]</w:t>
      </w:r>
    </w:p>
    <w:p w14:paraId="17317141">
      <w:pPr>
        <w:pStyle w:val="228"/>
        <w:spacing w:line="360" w:lineRule="auto"/>
        <w:ind w:left="420" w:hanging="420" w:hangingChars="200"/>
        <w:rPr>
          <w:rFonts w:ascii="Times New Roman"/>
          <w:highlight w:val="none"/>
        </w:rPr>
      </w:pPr>
    </w:p>
    <w:p w14:paraId="5ED28821">
      <w:pPr>
        <w:widowControl/>
        <w:spacing w:line="360" w:lineRule="auto"/>
        <w:ind w:firstLine="420" w:firstLineChars="200"/>
        <w:jc w:val="left"/>
        <w:rPr>
          <w:rFonts w:ascii="Times New Roman" w:hAnsi="Times New Roman"/>
          <w:highlight w:val="none"/>
        </w:rPr>
      </w:pPr>
      <w:r>
        <w:rPr>
          <w:rFonts w:ascii="Times New Roman" w:hAnsi="Times New Roman" w:eastAsia="黑体"/>
          <w:kern w:val="0"/>
          <w:highlight w:val="none"/>
          <w:lang w:bidi="ar"/>
        </w:rPr>
        <w:t>污水处理系统</w:t>
      </w:r>
      <w:r>
        <w:rPr>
          <w:rFonts w:ascii="Times New Roman" w:hAnsi="Times New Roman"/>
          <w:kern w:val="0"/>
          <w:highlight w:val="none"/>
          <w:lang w:bidi="ar"/>
        </w:rPr>
        <w:t xml:space="preserve"> wastewater treatment system</w:t>
      </w:r>
    </w:p>
    <w:p w14:paraId="4DBD38B2">
      <w:pPr>
        <w:widowControl/>
        <w:spacing w:line="360" w:lineRule="auto"/>
        <w:ind w:firstLine="420" w:firstLineChars="200"/>
        <w:jc w:val="left"/>
        <w:rPr>
          <w:rFonts w:ascii="Times New Roman" w:hAnsi="Times New Roman"/>
          <w:kern w:val="0"/>
          <w:highlight w:val="none"/>
          <w:lang w:bidi="ar"/>
        </w:rPr>
      </w:pPr>
      <w:r>
        <w:rPr>
          <w:rFonts w:ascii="Times New Roman" w:hAnsi="Times New Roman"/>
          <w:kern w:val="0"/>
          <w:highlight w:val="none"/>
          <w:lang w:bidi="ar"/>
        </w:rPr>
        <w:t>收集、处理污水和剩余污泥处理处置的设施，包括污水收集单元、污水处理单元和污泥处理处置单元。</w:t>
      </w:r>
    </w:p>
    <w:p w14:paraId="6F34F547">
      <w:pPr>
        <w:widowControl/>
        <w:spacing w:line="360" w:lineRule="auto"/>
        <w:ind w:firstLine="420" w:firstLineChars="200"/>
        <w:jc w:val="left"/>
        <w:rPr>
          <w:rFonts w:ascii="Times New Roman" w:hAnsi="Times New Roman"/>
          <w:kern w:val="0"/>
          <w:highlight w:val="none"/>
          <w:lang w:bidi="ar"/>
        </w:rPr>
      </w:pPr>
      <w:r>
        <w:rPr>
          <w:rFonts w:ascii="Times New Roman" w:hAnsi="Times New Roman"/>
          <w:kern w:val="0"/>
          <w:highlight w:val="none"/>
          <w:lang w:bidi="ar"/>
        </w:rPr>
        <w:t>[来源：GB50014-2021，2.0.3，有修改]</w:t>
      </w:r>
    </w:p>
    <w:p w14:paraId="5DB2A538">
      <w:pPr>
        <w:pStyle w:val="228"/>
        <w:spacing w:line="360" w:lineRule="auto"/>
        <w:ind w:left="420" w:hanging="420" w:hangingChars="200"/>
        <w:rPr>
          <w:rFonts w:ascii="Times New Roman" w:eastAsia="黑体"/>
          <w:highlight w:val="none"/>
        </w:rPr>
      </w:pPr>
    </w:p>
    <w:p w14:paraId="29793C12">
      <w:pPr>
        <w:pStyle w:val="228"/>
        <w:numPr>
          <w:ilvl w:val="0"/>
          <w:numId w:val="0"/>
        </w:numPr>
        <w:spacing w:line="360" w:lineRule="auto"/>
        <w:ind w:left="420"/>
        <w:rPr>
          <w:rFonts w:ascii="Times New Roman" w:eastAsia="黑体"/>
          <w:highlight w:val="none"/>
        </w:rPr>
      </w:pPr>
      <w:r>
        <w:rPr>
          <w:rFonts w:ascii="Times New Roman" w:eastAsia="黑体"/>
          <w:highlight w:val="none"/>
        </w:rPr>
        <w:t>生活污水</w:t>
      </w:r>
      <w:r>
        <w:rPr>
          <w:rFonts w:ascii="Times New Roman"/>
          <w:szCs w:val="21"/>
          <w:highlight w:val="none"/>
          <w:lang w:bidi="ar"/>
        </w:rPr>
        <w:t>domestic sewage</w:t>
      </w:r>
    </w:p>
    <w:p w14:paraId="2B025981">
      <w:pPr>
        <w:widowControl/>
        <w:spacing w:line="360" w:lineRule="auto"/>
        <w:ind w:firstLine="420" w:firstLineChars="200"/>
        <w:jc w:val="left"/>
        <w:rPr>
          <w:rFonts w:ascii="Times New Roman" w:hAnsi="Times New Roman"/>
          <w:kern w:val="0"/>
          <w:highlight w:val="none"/>
          <w:lang w:bidi="ar"/>
        </w:rPr>
      </w:pPr>
      <w:r>
        <w:rPr>
          <w:rFonts w:ascii="Times New Roman" w:hAnsi="Times New Roman"/>
          <w:kern w:val="0"/>
          <w:highlight w:val="none"/>
          <w:lang w:bidi="ar"/>
        </w:rPr>
        <w:t>生活污水是指居民在日常生活中产生的废水，主要来源于居住建筑和公共建筑，如住宅、机关、学校、医院、商店、公共场所及工业企业卫生间等‌。</w:t>
      </w:r>
    </w:p>
    <w:p w14:paraId="143070F9">
      <w:pPr>
        <w:widowControl/>
        <w:spacing w:line="360" w:lineRule="auto"/>
        <w:ind w:firstLine="420" w:firstLineChars="200"/>
        <w:jc w:val="left"/>
        <w:rPr>
          <w:rFonts w:ascii="Times New Roman" w:hAnsi="Times New Roman"/>
          <w:kern w:val="0"/>
          <w:highlight w:val="none"/>
          <w:lang w:bidi="ar"/>
        </w:rPr>
      </w:pPr>
      <w:r>
        <w:rPr>
          <w:rFonts w:ascii="Times New Roman" w:hAnsi="Times New Roman"/>
          <w:kern w:val="0"/>
          <w:highlight w:val="none"/>
          <w:lang w:bidi="ar"/>
        </w:rPr>
        <w:t>[来源：GB50014-2021，4.1.14，有修改]</w:t>
      </w:r>
    </w:p>
    <w:p w14:paraId="216AC265">
      <w:pPr>
        <w:pStyle w:val="228"/>
        <w:spacing w:line="360" w:lineRule="auto"/>
        <w:ind w:left="420" w:hanging="420" w:hangingChars="200"/>
        <w:rPr>
          <w:rFonts w:ascii="Times New Roman"/>
          <w:highlight w:val="none"/>
          <w:lang w:bidi="ar"/>
        </w:rPr>
      </w:pPr>
    </w:p>
    <w:p w14:paraId="17B0708A">
      <w:pPr>
        <w:pStyle w:val="228"/>
        <w:numPr>
          <w:ilvl w:val="0"/>
          <w:numId w:val="0"/>
        </w:numPr>
        <w:spacing w:line="360" w:lineRule="auto"/>
        <w:ind w:left="420"/>
        <w:rPr>
          <w:rFonts w:ascii="Times New Roman" w:eastAsia="黑体"/>
          <w:highlight w:val="none"/>
        </w:rPr>
      </w:pPr>
      <w:r>
        <w:rPr>
          <w:rFonts w:ascii="Times New Roman" w:eastAsia="黑体"/>
          <w:highlight w:val="none"/>
        </w:rPr>
        <w:t>工业废水industrial wastewater</w:t>
      </w:r>
    </w:p>
    <w:p w14:paraId="66DA1B6C">
      <w:pPr>
        <w:widowControl/>
        <w:spacing w:line="360" w:lineRule="auto"/>
        <w:ind w:firstLine="420" w:firstLineChars="200"/>
        <w:jc w:val="left"/>
        <w:rPr>
          <w:rFonts w:ascii="Times New Roman" w:hAnsi="Times New Roman"/>
          <w:highlight w:val="none"/>
        </w:rPr>
      </w:pPr>
      <w:r>
        <w:rPr>
          <w:rFonts w:ascii="Times New Roman" w:hAnsi="Times New Roman"/>
          <w:kern w:val="0"/>
          <w:highlight w:val="none"/>
          <w:lang w:bidi="ar"/>
        </w:rPr>
        <w:t>在工业生产过程中产生的废水、污水和废液。</w:t>
      </w:r>
    </w:p>
    <w:p w14:paraId="585AEE67">
      <w:pPr>
        <w:widowControl/>
        <w:spacing w:line="360" w:lineRule="auto"/>
        <w:ind w:firstLine="420" w:firstLineChars="200"/>
        <w:jc w:val="left"/>
        <w:rPr>
          <w:rFonts w:ascii="Times New Roman" w:hAnsi="Times New Roman"/>
          <w:kern w:val="0"/>
          <w:highlight w:val="none"/>
          <w:lang w:bidi="ar"/>
        </w:rPr>
      </w:pPr>
      <w:r>
        <w:rPr>
          <w:rFonts w:ascii="Times New Roman" w:hAnsi="Times New Roman"/>
          <w:kern w:val="0"/>
          <w:highlight w:val="none"/>
          <w:lang w:bidi="ar"/>
        </w:rPr>
        <w:t>[来源：GB50014-2021，4.1.16，有修改]</w:t>
      </w:r>
    </w:p>
    <w:p w14:paraId="3378BC09">
      <w:pPr>
        <w:pStyle w:val="228"/>
        <w:spacing w:line="360" w:lineRule="auto"/>
        <w:ind w:left="420" w:hanging="420" w:hangingChars="200"/>
        <w:rPr>
          <w:rFonts w:ascii="Times New Roman"/>
          <w:highlight w:val="none"/>
        </w:rPr>
      </w:pPr>
    </w:p>
    <w:p w14:paraId="39D27E36">
      <w:pPr>
        <w:widowControl/>
        <w:spacing w:line="360" w:lineRule="auto"/>
        <w:ind w:firstLine="420" w:firstLineChars="200"/>
        <w:jc w:val="left"/>
        <w:rPr>
          <w:rFonts w:ascii="Times New Roman" w:hAnsi="Times New Roman"/>
          <w:kern w:val="0"/>
          <w:highlight w:val="none"/>
          <w:lang w:bidi="ar"/>
        </w:rPr>
      </w:pPr>
      <w:r>
        <w:rPr>
          <w:rFonts w:ascii="Times New Roman" w:hAnsi="Times New Roman" w:eastAsia="黑体"/>
          <w:kern w:val="0"/>
          <w:highlight w:val="none"/>
          <w:lang w:bidi="ar"/>
        </w:rPr>
        <w:t>污水收集单元</w:t>
      </w:r>
      <w:r>
        <w:rPr>
          <w:rFonts w:ascii="Times New Roman" w:hAnsi="Times New Roman"/>
          <w:kern w:val="0"/>
          <w:highlight w:val="none"/>
          <w:lang w:bidi="ar"/>
        </w:rPr>
        <w:t xml:space="preserve"> sewage collection unit</w:t>
      </w:r>
    </w:p>
    <w:p w14:paraId="5B40A865">
      <w:pPr>
        <w:widowControl/>
        <w:spacing w:line="360" w:lineRule="auto"/>
        <w:ind w:firstLine="420" w:firstLineChars="200"/>
        <w:jc w:val="left"/>
        <w:rPr>
          <w:rFonts w:ascii="Times New Roman" w:hAnsi="Times New Roman"/>
          <w:kern w:val="0"/>
          <w:highlight w:val="none"/>
          <w:lang w:bidi="ar"/>
        </w:rPr>
      </w:pPr>
      <w:r>
        <w:rPr>
          <w:rFonts w:ascii="Times New Roman" w:hAnsi="Times New Roman"/>
          <w:kern w:val="0"/>
          <w:highlight w:val="none"/>
          <w:lang w:bidi="ar"/>
        </w:rPr>
        <w:t>用于收集和输送污水的设施，包括污水管道、化粪池、泵站等。</w:t>
      </w:r>
    </w:p>
    <w:p w14:paraId="5A890F2B">
      <w:pPr>
        <w:widowControl/>
        <w:spacing w:line="360" w:lineRule="auto"/>
        <w:ind w:firstLine="420" w:firstLineChars="200"/>
        <w:jc w:val="left"/>
        <w:rPr>
          <w:rFonts w:ascii="Times New Roman" w:hAnsi="Times New Roman"/>
          <w:kern w:val="0"/>
          <w:highlight w:val="none"/>
          <w:lang w:bidi="ar"/>
        </w:rPr>
      </w:pPr>
      <w:r>
        <w:rPr>
          <w:rFonts w:ascii="Times New Roman" w:hAnsi="Times New Roman"/>
          <w:kern w:val="0"/>
          <w:highlight w:val="none"/>
          <w:lang w:bidi="ar"/>
        </w:rPr>
        <w:t>[来源：GB50014-2021，2.0.4，有修改]</w:t>
      </w:r>
    </w:p>
    <w:p w14:paraId="5717D4B6">
      <w:pPr>
        <w:pStyle w:val="228"/>
        <w:spacing w:line="360" w:lineRule="auto"/>
        <w:ind w:left="420" w:hanging="420" w:hangingChars="200"/>
        <w:rPr>
          <w:rFonts w:ascii="Times New Roman" w:eastAsia="黑体"/>
          <w:highlight w:val="none"/>
        </w:rPr>
      </w:pPr>
    </w:p>
    <w:p w14:paraId="48484021">
      <w:pPr>
        <w:widowControl/>
        <w:spacing w:line="360" w:lineRule="auto"/>
        <w:ind w:firstLine="420" w:firstLineChars="200"/>
        <w:jc w:val="left"/>
        <w:rPr>
          <w:rFonts w:ascii="Times New Roman" w:hAnsi="Times New Roman"/>
          <w:highlight w:val="none"/>
        </w:rPr>
      </w:pPr>
      <w:r>
        <w:rPr>
          <w:rFonts w:hint="eastAsia" w:ascii="Times New Roman" w:hAnsi="Times New Roman" w:eastAsia="黑体"/>
          <w:kern w:val="0"/>
          <w:highlight w:val="none"/>
          <w:lang w:bidi="ar"/>
        </w:rPr>
        <w:t>污水处理厂</w:t>
      </w:r>
      <w:r>
        <w:rPr>
          <w:rFonts w:ascii="Times New Roman" w:hAnsi="Times New Roman" w:eastAsia="黑体"/>
          <w:kern w:val="0"/>
          <w:highlight w:val="none"/>
          <w:lang w:bidi="ar"/>
        </w:rPr>
        <w:t xml:space="preserve"> </w:t>
      </w:r>
      <w:r>
        <w:rPr>
          <w:rFonts w:ascii="Times New Roman" w:hAnsi="Times New Roman"/>
          <w:kern w:val="0"/>
          <w:highlight w:val="none"/>
          <w:lang w:bidi="ar"/>
        </w:rPr>
        <w:t>wastewater treatment plant</w:t>
      </w:r>
    </w:p>
    <w:p w14:paraId="16D10F0D">
      <w:pPr>
        <w:widowControl/>
        <w:spacing w:line="360" w:lineRule="auto"/>
        <w:ind w:firstLine="420" w:firstLineChars="200"/>
        <w:jc w:val="left"/>
        <w:rPr>
          <w:rFonts w:ascii="Times New Roman" w:hAnsi="Times New Roman"/>
          <w:kern w:val="0"/>
          <w:highlight w:val="none"/>
          <w:lang w:bidi="ar"/>
        </w:rPr>
      </w:pPr>
      <w:r>
        <w:rPr>
          <w:rFonts w:hint="eastAsia" w:ascii="Times New Roman" w:hAnsi="Times New Roman"/>
          <w:kern w:val="0"/>
          <w:highlight w:val="none"/>
          <w:lang w:bidi="ar"/>
        </w:rPr>
        <w:t>采用物理、化学、生物等方法对污水、污泥进行净化、处理的场所。</w:t>
      </w:r>
    </w:p>
    <w:p w14:paraId="6D3B3020">
      <w:pPr>
        <w:widowControl/>
        <w:spacing w:line="360" w:lineRule="auto"/>
        <w:ind w:firstLine="420" w:firstLineChars="200"/>
        <w:jc w:val="left"/>
        <w:rPr>
          <w:rFonts w:ascii="Times New Roman" w:hAnsi="Times New Roman"/>
          <w:kern w:val="0"/>
          <w:highlight w:val="none"/>
          <w:lang w:bidi="ar"/>
        </w:rPr>
      </w:pPr>
      <w:r>
        <w:rPr>
          <w:rFonts w:ascii="Times New Roman" w:hAnsi="Times New Roman"/>
          <w:kern w:val="0"/>
          <w:highlight w:val="none"/>
          <w:lang w:bidi="ar"/>
        </w:rPr>
        <w:t>[</w:t>
      </w:r>
      <w:r>
        <w:rPr>
          <w:rFonts w:hint="eastAsia" w:ascii="Times New Roman" w:hAnsi="Times New Roman"/>
          <w:kern w:val="0"/>
          <w:highlight w:val="none"/>
          <w:lang w:bidi="ar"/>
        </w:rPr>
        <w:t>来源：</w:t>
      </w:r>
      <w:r>
        <w:rPr>
          <w:rFonts w:ascii="Times New Roman" w:hAnsi="Times New Roman"/>
          <w:kern w:val="0"/>
          <w:highlight w:val="none"/>
          <w:lang w:bidi="ar"/>
        </w:rPr>
        <w:t>GB50334-2017</w:t>
      </w:r>
      <w:r>
        <w:rPr>
          <w:rFonts w:hint="eastAsia" w:ascii="Times New Roman" w:hAnsi="Times New Roman"/>
          <w:kern w:val="0"/>
          <w:highlight w:val="none"/>
          <w:lang w:bidi="ar"/>
        </w:rPr>
        <w:t>，</w:t>
      </w:r>
      <w:r>
        <w:rPr>
          <w:rFonts w:ascii="Times New Roman" w:hAnsi="Times New Roman"/>
          <w:kern w:val="0"/>
          <w:highlight w:val="none"/>
          <w:lang w:bidi="ar"/>
        </w:rPr>
        <w:t>2.0.1]</w:t>
      </w:r>
    </w:p>
    <w:p w14:paraId="12B223A1">
      <w:pPr>
        <w:pStyle w:val="228"/>
        <w:spacing w:line="360" w:lineRule="auto"/>
        <w:ind w:left="420" w:hanging="420" w:hangingChars="200"/>
        <w:rPr>
          <w:rFonts w:ascii="Times New Roman"/>
          <w:highlight w:val="none"/>
        </w:rPr>
      </w:pPr>
    </w:p>
    <w:p w14:paraId="570D8F75">
      <w:pPr>
        <w:pStyle w:val="228"/>
        <w:numPr>
          <w:ilvl w:val="0"/>
          <w:numId w:val="0"/>
        </w:numPr>
        <w:spacing w:line="360" w:lineRule="auto"/>
        <w:ind w:left="420"/>
        <w:rPr>
          <w:rFonts w:ascii="Times New Roman"/>
          <w:b/>
          <w:bCs/>
          <w:highlight w:val="none"/>
        </w:rPr>
      </w:pPr>
      <w:r>
        <w:rPr>
          <w:rFonts w:hint="eastAsia" w:ascii="Times New Roman"/>
          <w:b/>
          <w:bCs/>
          <w:highlight w:val="none"/>
        </w:rPr>
        <w:t>集中式污水处理设施</w:t>
      </w:r>
      <w:r>
        <w:rPr>
          <w:rFonts w:ascii="Times New Roman"/>
          <w:b/>
          <w:bCs/>
          <w:highlight w:val="none"/>
        </w:rPr>
        <w:t>centralized sewage treatment facility</w:t>
      </w:r>
    </w:p>
    <w:p w14:paraId="3E456FA5">
      <w:pPr>
        <w:widowControl/>
        <w:spacing w:line="360" w:lineRule="auto"/>
        <w:ind w:firstLine="420" w:firstLineChars="200"/>
        <w:jc w:val="left"/>
        <w:rPr>
          <w:rFonts w:ascii="Times New Roman" w:hAnsi="Times New Roman"/>
          <w:kern w:val="0"/>
          <w:highlight w:val="none"/>
          <w:lang w:bidi="ar"/>
        </w:rPr>
      </w:pPr>
      <w:r>
        <w:rPr>
          <w:rFonts w:hint="eastAsia" w:ascii="Times New Roman" w:hAnsi="Times New Roman"/>
          <w:kern w:val="0"/>
          <w:highlight w:val="none"/>
          <w:lang w:bidi="ar"/>
        </w:rPr>
        <w:t>将生活污水或工业废水通过污水收集单元集中到一个特定场所进行处理的设施。</w:t>
      </w:r>
    </w:p>
    <w:p w14:paraId="08D8D540">
      <w:pPr>
        <w:widowControl/>
        <w:spacing w:line="360" w:lineRule="auto"/>
        <w:ind w:firstLine="420" w:firstLineChars="200"/>
        <w:jc w:val="left"/>
        <w:rPr>
          <w:rFonts w:ascii="Times New Roman" w:hAnsi="Times New Roman"/>
          <w:kern w:val="0"/>
          <w:highlight w:val="none"/>
          <w:lang w:bidi="ar"/>
        </w:rPr>
      </w:pPr>
      <w:r>
        <w:rPr>
          <w:rFonts w:ascii="Times New Roman" w:hAnsi="Times New Roman"/>
          <w:kern w:val="0"/>
          <w:highlight w:val="none"/>
          <w:lang w:bidi="ar"/>
        </w:rPr>
        <w:t>[</w:t>
      </w:r>
      <w:r>
        <w:rPr>
          <w:rFonts w:hint="eastAsia" w:ascii="Times New Roman" w:hAnsi="Times New Roman"/>
          <w:kern w:val="0"/>
          <w:highlight w:val="none"/>
          <w:lang w:bidi="ar"/>
        </w:rPr>
        <w:t>来源：</w:t>
      </w:r>
      <w:r>
        <w:rPr>
          <w:rFonts w:ascii="Times New Roman" w:hAnsi="Times New Roman"/>
          <w:kern w:val="0"/>
          <w:highlight w:val="none"/>
          <w:lang w:bidi="ar"/>
        </w:rPr>
        <w:t>DB50/ 848-2021</w:t>
      </w:r>
      <w:r>
        <w:rPr>
          <w:rFonts w:hint="eastAsia" w:ascii="Times New Roman" w:hAnsi="Times New Roman"/>
          <w:kern w:val="0"/>
          <w:highlight w:val="none"/>
          <w:lang w:bidi="ar"/>
        </w:rPr>
        <w:t>，</w:t>
      </w:r>
      <w:r>
        <w:rPr>
          <w:rFonts w:ascii="Times New Roman" w:hAnsi="Times New Roman"/>
          <w:kern w:val="0"/>
          <w:highlight w:val="none"/>
          <w:lang w:bidi="ar"/>
        </w:rPr>
        <w:t>3.2</w:t>
      </w:r>
      <w:r>
        <w:rPr>
          <w:rFonts w:hint="eastAsia" w:ascii="Times New Roman" w:hAnsi="Times New Roman"/>
          <w:kern w:val="0"/>
          <w:highlight w:val="none"/>
          <w:lang w:bidi="ar"/>
        </w:rPr>
        <w:t>，有修改</w:t>
      </w:r>
      <w:r>
        <w:rPr>
          <w:rFonts w:ascii="Times New Roman" w:hAnsi="Times New Roman"/>
          <w:kern w:val="0"/>
          <w:highlight w:val="none"/>
          <w:lang w:bidi="ar"/>
        </w:rPr>
        <w:t>]</w:t>
      </w:r>
    </w:p>
    <w:p w14:paraId="0179B698">
      <w:pPr>
        <w:pStyle w:val="228"/>
        <w:spacing w:line="360" w:lineRule="auto"/>
        <w:ind w:left="420" w:hanging="420" w:hangingChars="200"/>
        <w:rPr>
          <w:rFonts w:ascii="Times New Roman" w:eastAsia="黑体"/>
          <w:highlight w:val="none"/>
        </w:rPr>
      </w:pPr>
    </w:p>
    <w:p w14:paraId="355E9D7E">
      <w:pPr>
        <w:widowControl/>
        <w:spacing w:line="360" w:lineRule="auto"/>
        <w:ind w:firstLine="420" w:firstLineChars="200"/>
        <w:jc w:val="left"/>
        <w:rPr>
          <w:rFonts w:ascii="Times New Roman" w:hAnsi="Times New Roman" w:eastAsia="黑体"/>
          <w:kern w:val="0"/>
          <w:highlight w:val="none"/>
          <w:lang w:bidi="ar"/>
        </w:rPr>
      </w:pPr>
      <w:r>
        <w:rPr>
          <w:rFonts w:ascii="Times New Roman" w:hAnsi="Times New Roman" w:eastAsia="黑体"/>
          <w:kern w:val="0"/>
          <w:highlight w:val="none"/>
          <w:lang w:bidi="ar"/>
        </w:rPr>
        <w:t>剩余污泥excess sludge</w:t>
      </w:r>
    </w:p>
    <w:p w14:paraId="09CCAE10">
      <w:pPr>
        <w:widowControl/>
        <w:spacing w:line="360" w:lineRule="auto"/>
        <w:ind w:firstLine="420" w:firstLineChars="200"/>
        <w:jc w:val="left"/>
        <w:rPr>
          <w:rFonts w:ascii="Times New Roman" w:hAnsi="Times New Roman"/>
          <w:kern w:val="0"/>
          <w:highlight w:val="none"/>
          <w:lang w:bidi="ar"/>
        </w:rPr>
      </w:pPr>
      <w:r>
        <w:rPr>
          <w:rFonts w:ascii="Times New Roman" w:hAnsi="Times New Roman"/>
          <w:kern w:val="0"/>
          <w:highlight w:val="none"/>
          <w:lang w:bidi="ar"/>
        </w:rPr>
        <w:t>在污水处理过程中，通过物理、化学和生物方法去除污水中的污染物后，所产生的固态或半固态物质，不包括栅渣、浮渣和沉砂池砂砾。</w:t>
      </w:r>
    </w:p>
    <w:p w14:paraId="0C3E5F24">
      <w:pPr>
        <w:widowControl/>
        <w:spacing w:line="360" w:lineRule="auto"/>
        <w:ind w:firstLine="420" w:firstLineChars="200"/>
        <w:jc w:val="left"/>
        <w:rPr>
          <w:rFonts w:ascii="Times New Roman" w:hAnsi="Times New Roman"/>
          <w:kern w:val="0"/>
          <w:highlight w:val="none"/>
          <w:lang w:bidi="ar"/>
        </w:rPr>
      </w:pPr>
      <w:r>
        <w:rPr>
          <w:rFonts w:ascii="Times New Roman" w:hAnsi="Times New Roman"/>
          <w:kern w:val="0"/>
          <w:highlight w:val="none"/>
          <w:lang w:bidi="ar"/>
        </w:rPr>
        <w:t>[</w:t>
      </w:r>
      <w:r>
        <w:rPr>
          <w:rFonts w:hint="eastAsia" w:ascii="Times New Roman" w:hAnsi="Times New Roman"/>
          <w:kern w:val="0"/>
          <w:highlight w:val="none"/>
          <w:lang w:bidi="ar"/>
        </w:rPr>
        <w:t>来源：</w:t>
      </w:r>
      <w:r>
        <w:rPr>
          <w:rFonts w:ascii="Times New Roman" w:hAnsi="Times New Roman"/>
          <w:kern w:val="0"/>
          <w:highlight w:val="none"/>
          <w:lang w:bidi="ar"/>
        </w:rPr>
        <w:t>HJ 578-2010</w:t>
      </w:r>
      <w:r>
        <w:rPr>
          <w:rFonts w:hint="eastAsia" w:ascii="Times New Roman" w:hAnsi="Times New Roman"/>
          <w:kern w:val="0"/>
          <w:highlight w:val="none"/>
          <w:lang w:bidi="ar"/>
        </w:rPr>
        <w:t>，</w:t>
      </w:r>
      <w:r>
        <w:rPr>
          <w:rFonts w:ascii="Times New Roman" w:hAnsi="Times New Roman"/>
          <w:kern w:val="0"/>
          <w:highlight w:val="none"/>
          <w:lang w:bidi="ar"/>
        </w:rPr>
        <w:t>6.10</w:t>
      </w:r>
      <w:r>
        <w:rPr>
          <w:rFonts w:hint="eastAsia" w:ascii="Times New Roman" w:hAnsi="Times New Roman"/>
          <w:kern w:val="0"/>
          <w:highlight w:val="none"/>
          <w:lang w:bidi="ar"/>
        </w:rPr>
        <w:t>，有修改</w:t>
      </w:r>
      <w:r>
        <w:rPr>
          <w:rFonts w:ascii="Times New Roman" w:hAnsi="Times New Roman"/>
          <w:kern w:val="0"/>
          <w:highlight w:val="none"/>
          <w:lang w:bidi="ar"/>
        </w:rPr>
        <w:t>]</w:t>
      </w:r>
    </w:p>
    <w:p w14:paraId="4FD49034">
      <w:pPr>
        <w:pStyle w:val="228"/>
        <w:spacing w:line="360" w:lineRule="auto"/>
        <w:ind w:left="420" w:hanging="420" w:hangingChars="200"/>
        <w:rPr>
          <w:rFonts w:ascii="Times New Roman" w:eastAsia="黑体"/>
          <w:highlight w:val="none"/>
        </w:rPr>
      </w:pPr>
    </w:p>
    <w:p w14:paraId="28ACEBDA">
      <w:pPr>
        <w:pStyle w:val="228"/>
        <w:numPr>
          <w:ilvl w:val="0"/>
          <w:numId w:val="0"/>
        </w:numPr>
        <w:spacing w:line="360" w:lineRule="auto"/>
        <w:ind w:left="420"/>
        <w:rPr>
          <w:rFonts w:ascii="Times New Roman"/>
          <w:highlight w:val="none"/>
        </w:rPr>
      </w:pPr>
      <w:r>
        <w:rPr>
          <w:rFonts w:ascii="Times New Roman" w:eastAsia="黑体"/>
          <w:highlight w:val="none"/>
        </w:rPr>
        <w:t>污泥处理</w:t>
      </w:r>
      <w:r>
        <w:rPr>
          <w:rFonts w:ascii="Times New Roman"/>
          <w:highlight w:val="none"/>
        </w:rPr>
        <w:t xml:space="preserve"> sludge treatment</w:t>
      </w:r>
    </w:p>
    <w:p w14:paraId="0CE0DAF9">
      <w:pPr>
        <w:pStyle w:val="228"/>
        <w:numPr>
          <w:ilvl w:val="0"/>
          <w:numId w:val="0"/>
        </w:numPr>
        <w:spacing w:line="360" w:lineRule="auto"/>
        <w:ind w:firstLine="420" w:firstLineChars="200"/>
        <w:rPr>
          <w:rFonts w:ascii="Times New Roman"/>
          <w:highlight w:val="none"/>
        </w:rPr>
      </w:pPr>
      <w:r>
        <w:rPr>
          <w:rFonts w:ascii="Times New Roman"/>
          <w:highlight w:val="none"/>
        </w:rPr>
        <w:t>对污泥进行稳定化、减量化和无害化处理的过程，包括浓缩（调理）、脱水、厌氧消化、好氧消化石灰稳定、堆肥、干化等。</w:t>
      </w:r>
    </w:p>
    <w:p w14:paraId="293D2E97">
      <w:pPr>
        <w:pStyle w:val="62"/>
        <w:rPr>
          <w:rFonts w:ascii="Times New Roman" w:hAnsi="Times New Roman"/>
          <w:highlight w:val="none"/>
        </w:rPr>
      </w:pPr>
      <w:r>
        <w:rPr>
          <w:rFonts w:ascii="Times New Roman" w:hAnsi="Times New Roman"/>
          <w:highlight w:val="none"/>
          <w:lang w:bidi="ar"/>
        </w:rPr>
        <w:t>[来源：</w:t>
      </w:r>
      <w:r>
        <w:rPr>
          <w:rFonts w:ascii="Times New Roman" w:hAnsi="Times New Roman"/>
          <w:highlight w:val="none"/>
        </w:rPr>
        <w:t>GB/T 23484-2009</w:t>
      </w:r>
      <w:r>
        <w:rPr>
          <w:rFonts w:ascii="Times New Roman" w:hAnsi="Times New Roman"/>
          <w:highlight w:val="none"/>
          <w:lang w:bidi="ar"/>
        </w:rPr>
        <w:t>，2.4，有修改]</w:t>
      </w:r>
    </w:p>
    <w:p w14:paraId="2B31302C">
      <w:pPr>
        <w:pStyle w:val="228"/>
        <w:spacing w:line="360" w:lineRule="auto"/>
        <w:ind w:left="420" w:hanging="420" w:hangingChars="200"/>
        <w:rPr>
          <w:rFonts w:ascii="Times New Roman" w:eastAsia="黑体"/>
          <w:highlight w:val="none"/>
        </w:rPr>
      </w:pPr>
    </w:p>
    <w:p w14:paraId="1911CF3E">
      <w:pPr>
        <w:pStyle w:val="228"/>
        <w:numPr>
          <w:ilvl w:val="0"/>
          <w:numId w:val="0"/>
        </w:numPr>
        <w:spacing w:line="360" w:lineRule="auto"/>
        <w:ind w:left="420"/>
        <w:rPr>
          <w:rFonts w:ascii="Times New Roman"/>
          <w:highlight w:val="none"/>
        </w:rPr>
      </w:pPr>
      <w:r>
        <w:rPr>
          <w:rFonts w:ascii="Times New Roman" w:eastAsia="黑体"/>
          <w:highlight w:val="none"/>
        </w:rPr>
        <w:t>污泥处置</w:t>
      </w:r>
      <w:r>
        <w:rPr>
          <w:rFonts w:ascii="Times New Roman"/>
          <w:highlight w:val="none"/>
        </w:rPr>
        <w:t xml:space="preserve"> sludge disposal</w:t>
      </w:r>
    </w:p>
    <w:p w14:paraId="5B484D65">
      <w:pPr>
        <w:widowControl/>
        <w:spacing w:line="360" w:lineRule="auto"/>
        <w:ind w:firstLine="420" w:firstLineChars="200"/>
        <w:jc w:val="left"/>
        <w:rPr>
          <w:rFonts w:ascii="Times New Roman" w:hAnsi="Times New Roman"/>
          <w:kern w:val="0"/>
          <w:highlight w:val="none"/>
          <w:lang w:bidi="ar"/>
        </w:rPr>
      </w:pPr>
      <w:r>
        <w:rPr>
          <w:rFonts w:ascii="Times New Roman" w:hAnsi="Times New Roman"/>
          <w:kern w:val="0"/>
          <w:highlight w:val="none"/>
          <w:lang w:bidi="ar"/>
        </w:rPr>
        <w:t>污泥处理后的消纳过程，包括土地利用、填埋、建筑材料利用和</w:t>
      </w:r>
      <w:r>
        <w:rPr>
          <w:rFonts w:hint="eastAsia" w:ascii="Times New Roman" w:hAnsi="Times New Roman"/>
          <w:kern w:val="0"/>
          <w:highlight w:val="none"/>
          <w:lang w:bidi="ar"/>
        </w:rPr>
        <w:t>焚烧等</w:t>
      </w:r>
      <w:r>
        <w:rPr>
          <w:rFonts w:ascii="Times New Roman" w:hAnsi="Times New Roman"/>
          <w:kern w:val="0"/>
          <w:highlight w:val="none"/>
          <w:lang w:bidi="ar"/>
        </w:rPr>
        <w:t>。</w:t>
      </w:r>
    </w:p>
    <w:p w14:paraId="7FCE0DA7">
      <w:pPr>
        <w:widowControl/>
        <w:spacing w:line="360" w:lineRule="auto"/>
        <w:ind w:firstLine="420" w:firstLineChars="200"/>
        <w:jc w:val="left"/>
        <w:rPr>
          <w:rFonts w:ascii="Times New Roman" w:hAnsi="Times New Roman"/>
          <w:kern w:val="0"/>
          <w:highlight w:val="none"/>
          <w:lang w:bidi="ar"/>
        </w:rPr>
      </w:pPr>
      <w:r>
        <w:rPr>
          <w:rFonts w:ascii="Times New Roman" w:hAnsi="Times New Roman"/>
          <w:kern w:val="0"/>
          <w:highlight w:val="none"/>
          <w:lang w:bidi="ar"/>
        </w:rPr>
        <w:t>[来源：</w:t>
      </w:r>
      <w:r>
        <w:rPr>
          <w:rFonts w:ascii="Times New Roman" w:hAnsi="Times New Roman"/>
          <w:highlight w:val="none"/>
        </w:rPr>
        <w:t>GB/T 23484-2009</w:t>
      </w:r>
      <w:r>
        <w:rPr>
          <w:rFonts w:ascii="Times New Roman" w:hAnsi="Times New Roman"/>
          <w:kern w:val="0"/>
          <w:highlight w:val="none"/>
          <w:lang w:bidi="ar"/>
        </w:rPr>
        <w:t>，</w:t>
      </w:r>
      <w:r>
        <w:rPr>
          <w:rFonts w:ascii="Times New Roman" w:hAnsi="Times New Roman"/>
          <w:highlight w:val="none"/>
          <w:lang w:bidi="ar"/>
        </w:rPr>
        <w:t>2</w:t>
      </w:r>
      <w:r>
        <w:rPr>
          <w:rFonts w:ascii="Times New Roman" w:hAnsi="Times New Roman"/>
          <w:kern w:val="0"/>
          <w:highlight w:val="none"/>
          <w:lang w:bidi="ar"/>
        </w:rPr>
        <w:t>.</w:t>
      </w:r>
      <w:r>
        <w:rPr>
          <w:rFonts w:ascii="Times New Roman" w:hAnsi="Times New Roman"/>
          <w:highlight w:val="none"/>
          <w:lang w:bidi="ar"/>
        </w:rPr>
        <w:t>5</w:t>
      </w:r>
      <w:r>
        <w:rPr>
          <w:rFonts w:ascii="Times New Roman" w:hAnsi="Times New Roman"/>
          <w:kern w:val="0"/>
          <w:highlight w:val="none"/>
          <w:lang w:bidi="ar"/>
        </w:rPr>
        <w:t>，有修改]</w:t>
      </w:r>
    </w:p>
    <w:p w14:paraId="1EEECA70">
      <w:pPr>
        <w:pStyle w:val="228"/>
        <w:spacing w:line="360" w:lineRule="auto"/>
        <w:ind w:left="420" w:hanging="420" w:hangingChars="200"/>
        <w:rPr>
          <w:rFonts w:ascii="Times New Roman"/>
          <w:iCs/>
          <w:highlight w:val="none"/>
        </w:rPr>
      </w:pPr>
    </w:p>
    <w:p w14:paraId="49D8ED73">
      <w:pPr>
        <w:pStyle w:val="62"/>
        <w:spacing w:line="360" w:lineRule="auto"/>
        <w:rPr>
          <w:rFonts w:ascii="Times New Roman" w:hAnsi="Times New Roman"/>
          <w:highlight w:val="none"/>
        </w:rPr>
      </w:pPr>
      <w:r>
        <w:rPr>
          <w:rFonts w:ascii="Times New Roman" w:hAnsi="Times New Roman" w:eastAsia="黑体"/>
          <w:highlight w:val="none"/>
        </w:rPr>
        <w:t>土地利用</w:t>
      </w:r>
      <w:r>
        <w:rPr>
          <w:rFonts w:ascii="Times New Roman" w:hAnsi="Times New Roman"/>
          <w:highlight w:val="none"/>
        </w:rPr>
        <w:t xml:space="preserve"> land application</w:t>
      </w:r>
    </w:p>
    <w:p w14:paraId="221A288D">
      <w:pPr>
        <w:pStyle w:val="62"/>
        <w:spacing w:line="360" w:lineRule="auto"/>
        <w:rPr>
          <w:rFonts w:ascii="Times New Roman" w:hAnsi="Times New Roman"/>
          <w:highlight w:val="none"/>
        </w:rPr>
      </w:pPr>
      <w:r>
        <w:rPr>
          <w:rFonts w:ascii="Times New Roman" w:hAnsi="Times New Roman"/>
          <w:highlight w:val="none"/>
        </w:rPr>
        <w:t>将处理后的污泥作为肥料或土壤改良的材料，用于园林绿化、土地改良或农业等场合的处置方式。</w:t>
      </w:r>
    </w:p>
    <w:p w14:paraId="60925F8B">
      <w:pPr>
        <w:widowControl/>
        <w:spacing w:line="360" w:lineRule="auto"/>
        <w:ind w:firstLine="420" w:firstLineChars="200"/>
        <w:jc w:val="left"/>
        <w:rPr>
          <w:rFonts w:ascii="Times New Roman" w:hAnsi="Times New Roman"/>
          <w:kern w:val="0"/>
          <w:highlight w:val="none"/>
          <w:lang w:bidi="ar"/>
        </w:rPr>
      </w:pPr>
      <w:r>
        <w:rPr>
          <w:rFonts w:ascii="Times New Roman" w:hAnsi="Times New Roman"/>
          <w:kern w:val="0"/>
          <w:highlight w:val="none"/>
          <w:lang w:bidi="ar"/>
        </w:rPr>
        <w:t>[来源：</w:t>
      </w:r>
      <w:r>
        <w:rPr>
          <w:rFonts w:ascii="Times New Roman" w:hAnsi="Times New Roman"/>
          <w:highlight w:val="none"/>
        </w:rPr>
        <w:t>GB/T 23484-2009</w:t>
      </w:r>
      <w:r>
        <w:rPr>
          <w:rFonts w:ascii="Times New Roman" w:hAnsi="Times New Roman"/>
          <w:kern w:val="0"/>
          <w:highlight w:val="none"/>
          <w:lang w:bidi="ar"/>
        </w:rPr>
        <w:t>，</w:t>
      </w:r>
      <w:r>
        <w:rPr>
          <w:rFonts w:ascii="Times New Roman" w:hAnsi="Times New Roman"/>
          <w:highlight w:val="none"/>
          <w:lang w:bidi="ar"/>
        </w:rPr>
        <w:t>2</w:t>
      </w:r>
      <w:r>
        <w:rPr>
          <w:rFonts w:ascii="Times New Roman" w:hAnsi="Times New Roman"/>
          <w:kern w:val="0"/>
          <w:highlight w:val="none"/>
          <w:lang w:bidi="ar"/>
        </w:rPr>
        <w:t>.</w:t>
      </w:r>
      <w:r>
        <w:rPr>
          <w:rFonts w:ascii="Times New Roman" w:hAnsi="Times New Roman"/>
          <w:highlight w:val="none"/>
          <w:lang w:bidi="ar"/>
        </w:rPr>
        <w:t>6</w:t>
      </w:r>
      <w:r>
        <w:rPr>
          <w:rFonts w:ascii="Times New Roman" w:hAnsi="Times New Roman"/>
          <w:kern w:val="0"/>
          <w:highlight w:val="none"/>
          <w:lang w:bidi="ar"/>
        </w:rPr>
        <w:t>]</w:t>
      </w:r>
    </w:p>
    <w:p w14:paraId="6A684BC8">
      <w:pPr>
        <w:pStyle w:val="228"/>
        <w:spacing w:line="360" w:lineRule="auto"/>
        <w:ind w:left="420" w:hanging="420" w:hangingChars="200"/>
        <w:rPr>
          <w:rFonts w:ascii="Times New Roman"/>
          <w:iCs/>
          <w:highlight w:val="none"/>
        </w:rPr>
      </w:pPr>
    </w:p>
    <w:p w14:paraId="3E303443">
      <w:pPr>
        <w:pStyle w:val="62"/>
        <w:spacing w:line="360" w:lineRule="auto"/>
        <w:rPr>
          <w:rFonts w:ascii="Times New Roman" w:hAnsi="Times New Roman"/>
          <w:highlight w:val="none"/>
        </w:rPr>
      </w:pPr>
      <w:r>
        <w:rPr>
          <w:rFonts w:ascii="Times New Roman" w:hAnsi="Times New Roman" w:eastAsia="黑体"/>
          <w:highlight w:val="none"/>
        </w:rPr>
        <w:t>焚烧</w:t>
      </w:r>
      <w:r>
        <w:rPr>
          <w:rFonts w:ascii="Times New Roman" w:hAnsi="Times New Roman"/>
          <w:highlight w:val="none"/>
        </w:rPr>
        <w:t xml:space="preserve"> incineration</w:t>
      </w:r>
    </w:p>
    <w:p w14:paraId="5A51CACD">
      <w:pPr>
        <w:pStyle w:val="62"/>
        <w:spacing w:line="360" w:lineRule="auto"/>
        <w:rPr>
          <w:rFonts w:ascii="Times New Roman" w:hAnsi="Times New Roman"/>
          <w:highlight w:val="none"/>
        </w:rPr>
      </w:pPr>
      <w:r>
        <w:rPr>
          <w:rFonts w:ascii="Times New Roman" w:hAnsi="Times New Roman"/>
          <w:highlight w:val="none"/>
        </w:rPr>
        <w:t>通过高温氧化污泥中的有机物，使污泥成为少量灰烬的处置方式。</w:t>
      </w:r>
    </w:p>
    <w:p w14:paraId="0EDDF9DC">
      <w:pPr>
        <w:widowControl/>
        <w:spacing w:line="360" w:lineRule="auto"/>
        <w:ind w:firstLine="420" w:firstLineChars="200"/>
        <w:jc w:val="left"/>
        <w:rPr>
          <w:rFonts w:ascii="Times New Roman" w:hAnsi="Times New Roman"/>
          <w:kern w:val="0"/>
          <w:highlight w:val="none"/>
          <w:lang w:bidi="ar"/>
        </w:rPr>
      </w:pPr>
      <w:r>
        <w:rPr>
          <w:rFonts w:ascii="Times New Roman" w:hAnsi="Times New Roman"/>
          <w:kern w:val="0"/>
          <w:highlight w:val="none"/>
          <w:lang w:bidi="ar"/>
        </w:rPr>
        <w:t>[来源：</w:t>
      </w:r>
      <w:r>
        <w:rPr>
          <w:rFonts w:ascii="Times New Roman" w:hAnsi="Times New Roman"/>
          <w:highlight w:val="none"/>
        </w:rPr>
        <w:t>GB/T 23484-2009</w:t>
      </w:r>
      <w:r>
        <w:rPr>
          <w:rFonts w:ascii="Times New Roman" w:hAnsi="Times New Roman"/>
          <w:kern w:val="0"/>
          <w:highlight w:val="none"/>
          <w:lang w:bidi="ar"/>
        </w:rPr>
        <w:t>，</w:t>
      </w:r>
      <w:r>
        <w:rPr>
          <w:rFonts w:ascii="Times New Roman" w:hAnsi="Times New Roman"/>
          <w:highlight w:val="none"/>
          <w:lang w:bidi="ar"/>
        </w:rPr>
        <w:t>2</w:t>
      </w:r>
      <w:r>
        <w:rPr>
          <w:rFonts w:ascii="Times New Roman" w:hAnsi="Times New Roman"/>
          <w:kern w:val="0"/>
          <w:highlight w:val="none"/>
          <w:lang w:bidi="ar"/>
        </w:rPr>
        <w:t>.</w:t>
      </w:r>
      <w:r>
        <w:rPr>
          <w:rFonts w:ascii="Times New Roman" w:hAnsi="Times New Roman"/>
          <w:highlight w:val="none"/>
          <w:lang w:bidi="ar"/>
        </w:rPr>
        <w:t>9</w:t>
      </w:r>
      <w:r>
        <w:rPr>
          <w:rFonts w:ascii="Times New Roman" w:hAnsi="Times New Roman"/>
          <w:kern w:val="0"/>
          <w:highlight w:val="none"/>
          <w:lang w:bidi="ar"/>
        </w:rPr>
        <w:t>]</w:t>
      </w:r>
    </w:p>
    <w:p w14:paraId="74C72929">
      <w:pPr>
        <w:pStyle w:val="228"/>
        <w:spacing w:line="360" w:lineRule="auto"/>
        <w:ind w:left="420" w:hanging="420" w:hangingChars="200"/>
        <w:rPr>
          <w:rFonts w:ascii="Times New Roman"/>
          <w:iCs/>
          <w:highlight w:val="none"/>
        </w:rPr>
      </w:pPr>
    </w:p>
    <w:p w14:paraId="17830B99">
      <w:pPr>
        <w:pStyle w:val="62"/>
        <w:spacing w:line="360" w:lineRule="auto"/>
        <w:rPr>
          <w:rFonts w:ascii="Times New Roman" w:hAnsi="Times New Roman"/>
          <w:highlight w:val="none"/>
        </w:rPr>
      </w:pPr>
      <w:r>
        <w:rPr>
          <w:rFonts w:ascii="Times New Roman" w:hAnsi="Times New Roman" w:eastAsia="黑体"/>
          <w:highlight w:val="none"/>
        </w:rPr>
        <w:t>建材利用</w:t>
      </w:r>
      <w:r>
        <w:rPr>
          <w:rFonts w:ascii="Times New Roman" w:hAnsi="Times New Roman"/>
          <w:highlight w:val="none"/>
        </w:rPr>
        <w:t xml:space="preserve"> building material utilization</w:t>
      </w:r>
    </w:p>
    <w:p w14:paraId="1960B03F">
      <w:pPr>
        <w:pStyle w:val="62"/>
        <w:spacing w:line="360" w:lineRule="auto"/>
        <w:rPr>
          <w:rFonts w:ascii="Times New Roman" w:hAnsi="Times New Roman"/>
          <w:highlight w:val="none"/>
        </w:rPr>
      </w:pPr>
      <w:r>
        <w:rPr>
          <w:rFonts w:ascii="Times New Roman" w:hAnsi="Times New Roman"/>
          <w:highlight w:val="none"/>
        </w:rPr>
        <w:t>将污泥作为制作建筑材料部分原料的处置方式。</w:t>
      </w:r>
    </w:p>
    <w:p w14:paraId="2D561530">
      <w:pPr>
        <w:pStyle w:val="62"/>
        <w:spacing w:line="360" w:lineRule="auto"/>
        <w:rPr>
          <w:rFonts w:ascii="Times New Roman" w:hAnsi="Times New Roman"/>
          <w:highlight w:val="none"/>
        </w:rPr>
      </w:pPr>
      <w:r>
        <w:rPr>
          <w:rFonts w:ascii="Times New Roman" w:hAnsi="Times New Roman"/>
          <w:highlight w:val="none"/>
        </w:rPr>
        <w:t>[来源：GB/T 23484-2009，2.8]</w:t>
      </w:r>
    </w:p>
    <w:p w14:paraId="5A77A408">
      <w:pPr>
        <w:spacing w:line="360" w:lineRule="auto"/>
        <w:rPr>
          <w:rFonts w:ascii="Times New Roman" w:hAnsi="Times New Roman"/>
          <w:highlight w:val="none"/>
        </w:rPr>
      </w:pPr>
      <w:r>
        <w:rPr>
          <w:rFonts w:ascii="Times New Roman" w:hAnsi="Times New Roman"/>
          <w:highlight w:val="none"/>
        </w:rPr>
        <w:br w:type="page"/>
      </w:r>
    </w:p>
    <w:p w14:paraId="3ADCBFB1">
      <w:pPr>
        <w:pStyle w:val="109"/>
        <w:spacing w:before="312" w:after="312" w:line="360" w:lineRule="auto"/>
        <w:ind w:left="0"/>
        <w:rPr>
          <w:rFonts w:ascii="Times New Roman"/>
          <w:highlight w:val="none"/>
        </w:rPr>
      </w:pPr>
      <w:bookmarkStart w:id="91" w:name="_Toc126325984"/>
      <w:bookmarkEnd w:id="91"/>
      <w:bookmarkStart w:id="92" w:name="_Toc27133"/>
      <w:bookmarkStart w:id="93" w:name="_Toc15894"/>
      <w:bookmarkStart w:id="94" w:name="_Toc5584"/>
      <w:r>
        <w:rPr>
          <w:rFonts w:hint="eastAsia" w:ascii="Times New Roman"/>
          <w:highlight w:val="none"/>
        </w:rPr>
        <w:t>运行过程直接</w:t>
      </w:r>
      <w:r>
        <w:rPr>
          <w:rFonts w:ascii="Times New Roman"/>
          <w:highlight w:val="none"/>
        </w:rPr>
        <w:t>碳排放核算方法</w:t>
      </w:r>
      <w:bookmarkEnd w:id="92"/>
      <w:bookmarkEnd w:id="93"/>
      <w:bookmarkEnd w:id="94"/>
      <w:bookmarkStart w:id="95" w:name="_Toc75122007"/>
      <w:bookmarkEnd w:id="95"/>
      <w:bookmarkStart w:id="96" w:name="_Toc75122005"/>
      <w:bookmarkEnd w:id="96"/>
      <w:bookmarkStart w:id="97" w:name="_Toc75122006"/>
      <w:bookmarkEnd w:id="97"/>
    </w:p>
    <w:p w14:paraId="37D2DDEC">
      <w:pPr>
        <w:pStyle w:val="110"/>
        <w:spacing w:before="156" w:after="156" w:line="360" w:lineRule="auto"/>
        <w:ind w:left="0"/>
        <w:rPr>
          <w:rFonts w:ascii="Times New Roman"/>
          <w:highlight w:val="none"/>
        </w:rPr>
      </w:pPr>
      <w:r>
        <w:rPr>
          <w:rFonts w:hint="eastAsia" w:ascii="Times New Roman"/>
          <w:highlight w:val="none"/>
        </w:rPr>
        <w:t>运行过程直接</w:t>
      </w:r>
      <w:r>
        <w:rPr>
          <w:rFonts w:ascii="Times New Roman"/>
          <w:highlight w:val="none"/>
        </w:rPr>
        <w:t>碳排放核算方法</w:t>
      </w:r>
    </w:p>
    <w:p w14:paraId="41B2BBA6">
      <w:pPr>
        <w:pStyle w:val="110"/>
        <w:spacing w:before="156" w:after="156" w:line="360" w:lineRule="auto"/>
        <w:ind w:left="0"/>
        <w:rPr>
          <w:rFonts w:ascii="Times New Roman"/>
          <w:highlight w:val="none"/>
        </w:rPr>
      </w:pPr>
      <w:bookmarkStart w:id="98" w:name="_Toc31812"/>
      <w:bookmarkStart w:id="99" w:name="_Toc16644"/>
      <w:bookmarkStart w:id="100" w:name="_Toc26423"/>
      <w:r>
        <w:rPr>
          <w:rFonts w:ascii="Times New Roman"/>
          <w:highlight w:val="none"/>
        </w:rPr>
        <w:t>污水收集</w:t>
      </w:r>
      <w:r>
        <w:rPr>
          <w:rFonts w:hint="eastAsia" w:ascii="Times New Roman"/>
          <w:highlight w:val="none"/>
        </w:rPr>
        <w:t>单元</w:t>
      </w:r>
      <w:r>
        <w:rPr>
          <w:rFonts w:ascii="Times New Roman"/>
          <w:highlight w:val="none"/>
        </w:rPr>
        <w:t>碳排放核算方法</w:t>
      </w:r>
      <w:bookmarkEnd w:id="98"/>
      <w:bookmarkEnd w:id="99"/>
      <w:bookmarkEnd w:id="100"/>
    </w:p>
    <w:p w14:paraId="00D59AB0">
      <w:pPr>
        <w:adjustRightInd/>
        <w:spacing w:line="360" w:lineRule="auto"/>
        <w:ind w:firstLine="420" w:firstLineChars="200"/>
        <w:rPr>
          <w:rFonts w:ascii="Times New Roman" w:hAnsi="Times New Roman"/>
          <w:highlight w:val="none"/>
        </w:rPr>
      </w:pPr>
      <w:r>
        <w:rPr>
          <w:rFonts w:ascii="Times New Roman"/>
          <w:highlight w:val="none"/>
        </w:rPr>
        <w:t>污水收集</w:t>
      </w:r>
      <w:r>
        <w:rPr>
          <w:rFonts w:hint="eastAsia" w:ascii="Times New Roman"/>
          <w:highlight w:val="none"/>
        </w:rPr>
        <w:t>单元</w:t>
      </w:r>
      <w:r>
        <w:rPr>
          <w:rFonts w:ascii="Times New Roman"/>
          <w:highlight w:val="none"/>
        </w:rPr>
        <w:t>碳排放</w:t>
      </w:r>
      <w:r>
        <w:rPr>
          <w:rFonts w:ascii="Times New Roman" w:hAnsi="Times New Roman"/>
          <w:highlight w:val="none"/>
        </w:rPr>
        <w:t>核算方法</w:t>
      </w:r>
      <w:r>
        <w:rPr>
          <w:rFonts w:hint="eastAsia" w:ascii="Times New Roman" w:hAnsi="Times New Roman"/>
          <w:highlight w:val="none"/>
        </w:rPr>
        <w:t>由排放因子法和化学平衡法组成</w:t>
      </w:r>
      <w:r>
        <w:rPr>
          <w:rFonts w:ascii="Times New Roman" w:hAnsi="Times New Roman"/>
          <w:highlight w:val="none"/>
        </w:rPr>
        <w:t>。排放因子法适用于区域污水收集单元的直接碳排放核算，化学平衡法适用于单个管道、化粪池和泵站等污水收集设施的直接碳排放核算。</w:t>
      </w:r>
    </w:p>
    <w:p w14:paraId="1D9BFB13">
      <w:pPr>
        <w:spacing w:line="360" w:lineRule="auto"/>
        <w:rPr>
          <w:rFonts w:ascii="Times New Roman" w:hAnsi="Times New Roman" w:eastAsia="黑体"/>
          <w:highlight w:val="none"/>
        </w:rPr>
      </w:pPr>
      <w:r>
        <w:rPr>
          <w:rFonts w:ascii="Times New Roman" w:hAnsi="Times New Roman" w:eastAsia="黑体"/>
          <w:highlight w:val="none"/>
        </w:rPr>
        <w:t>4.1.1 排放因子法</w:t>
      </w:r>
    </w:p>
    <w:p w14:paraId="03FBD708">
      <w:pPr>
        <w:spacing w:line="360" w:lineRule="auto"/>
        <w:rPr>
          <w:rFonts w:ascii="Times New Roman" w:hAnsi="Times New Roman" w:eastAsia="方正仿宋_GBK"/>
          <w:highlight w:val="none"/>
        </w:rPr>
      </w:pPr>
      <w:bookmarkStart w:id="101" w:name="_Toc157613041"/>
      <w:r>
        <w:rPr>
          <w:rFonts w:ascii="Times New Roman" w:hAnsi="Times New Roman" w:eastAsia="黑体"/>
          <w:highlight w:val="none"/>
        </w:rPr>
        <w:t>4.1.1.</w:t>
      </w:r>
      <w:r>
        <w:rPr>
          <w:rFonts w:hint="eastAsia" w:ascii="Times New Roman" w:hAnsi="Times New Roman" w:eastAsia="黑体"/>
          <w:highlight w:val="none"/>
        </w:rPr>
        <w:t>1</w:t>
      </w:r>
      <w:r>
        <w:rPr>
          <w:rFonts w:ascii="Times New Roman" w:hAnsi="Times New Roman" w:eastAsia="黑体"/>
          <w:highlight w:val="none"/>
        </w:rPr>
        <w:t xml:space="preserve"> CO</w:t>
      </w:r>
      <w:r>
        <w:rPr>
          <w:rFonts w:ascii="Times New Roman" w:hAnsi="Times New Roman" w:eastAsia="黑体"/>
          <w:highlight w:val="none"/>
          <w:vertAlign w:val="subscript"/>
        </w:rPr>
        <w:t>2</w:t>
      </w:r>
      <w:r>
        <w:rPr>
          <w:rFonts w:ascii="Times New Roman" w:hAnsi="Times New Roman" w:eastAsia="黑体"/>
          <w:highlight w:val="none"/>
        </w:rPr>
        <w:t>核算</w:t>
      </w:r>
      <w:bookmarkEnd w:id="101"/>
      <w:r>
        <w:rPr>
          <w:rFonts w:ascii="Times New Roman" w:hAnsi="Times New Roman" w:eastAsia="黑体"/>
          <w:highlight w:val="none"/>
        </w:rPr>
        <w:t>方法</w:t>
      </w:r>
    </w:p>
    <w:p w14:paraId="6F7505B0">
      <w:pPr>
        <w:wordWrap w:val="0"/>
        <w:spacing w:line="360" w:lineRule="auto"/>
        <w:jc w:val="right"/>
        <w:rPr>
          <w:rFonts w:ascii="Times New Roman" w:hAnsi="Times New Roman" w:eastAsia="方正仿宋_GBK"/>
          <w:highlight w:val="none"/>
        </w:rPr>
      </w:pPr>
      <m:oMathPara>
        <m:oMathParaPr>
          <m:jc m:val="center"/>
        </m:oMathParaPr>
        <m:oMath>
          <m:sSub>
            <m:sSubPr>
              <m:ctrlPr>
                <w:rPr>
                  <w:rFonts w:ascii="Cambria Math" w:hAnsi="Cambria Math"/>
                  <w:i/>
                  <w:highlight w:val="none"/>
                </w:rPr>
              </m:ctrlPr>
            </m:sSubPr>
            <m:e>
              <m:r>
                <m:rPr/>
                <w:rPr>
                  <w:rFonts w:ascii="Cambria Math" w:hAnsi="Cambria Math"/>
                  <w:highlight w:val="none"/>
                </w:rPr>
                <m:t>E</m:t>
              </m:r>
              <m:ctrlPr>
                <w:rPr>
                  <w:rFonts w:ascii="Cambria Math" w:hAnsi="Cambria Math"/>
                  <w:i/>
                  <w:highlight w:val="none"/>
                </w:rPr>
              </m:ctrlPr>
            </m:e>
            <m:sub>
              <m:sSub>
                <m:sSubPr>
                  <m:ctrlPr>
                    <w:rPr>
                      <w:rFonts w:ascii="Cambria Math" w:hAnsi="Cambria Math"/>
                      <w:i/>
                      <w:highlight w:val="none"/>
                    </w:rPr>
                  </m:ctrlPr>
                </m:sSubPr>
                <m:e>
                  <m:r>
                    <m:rPr/>
                    <w:rPr>
                      <w:rFonts w:ascii="Cambria Math" w:hAnsi="Cambria Math"/>
                      <w:highlight w:val="none"/>
                    </w:rPr>
                    <m:t>CO</m:t>
                  </m:r>
                  <m:ctrlPr>
                    <w:rPr>
                      <w:rFonts w:ascii="Cambria Math" w:hAnsi="Cambria Math"/>
                      <w:i/>
                      <w:highlight w:val="none"/>
                    </w:rPr>
                  </m:ctrlPr>
                </m:e>
                <m:sub>
                  <m:r>
                    <m:rPr/>
                    <w:rPr>
                      <w:rFonts w:ascii="Cambria Math" w:hAnsi="Cambria Math"/>
                      <w:highlight w:val="none"/>
                    </w:rPr>
                    <m:t>2</m:t>
                  </m:r>
                  <m:ctrlPr>
                    <w:rPr>
                      <w:rFonts w:ascii="Cambria Math" w:hAnsi="Cambria Math"/>
                      <w:i/>
                      <w:highlight w:val="none"/>
                    </w:rPr>
                  </m:ctrlPr>
                </m:sub>
              </m:sSub>
              <m:r>
                <m:rPr/>
                <w:rPr>
                  <w:rFonts w:ascii="Cambria Math" w:hAnsi="Cambria Math"/>
                  <w:highlight w:val="none"/>
                </w:rPr>
                <m:t>,gw</m:t>
              </m:r>
              <m:ctrlPr>
                <w:rPr>
                  <w:rFonts w:ascii="Cambria Math" w:hAnsi="Cambria Math"/>
                  <w:i/>
                  <w:highlight w:val="none"/>
                </w:rPr>
              </m:ctrlPr>
            </m:sub>
          </m:sSub>
          <m:r>
            <m:rPr/>
            <w:rPr>
              <w:rFonts w:ascii="Cambria Math" w:hAnsi="Cambria Math" w:eastAsia="方正仿宋_GBK"/>
              <w:highlight w:val="none"/>
            </w:rPr>
            <m:t>=</m:t>
          </m:r>
          <m:d>
            <m:dPr>
              <m:ctrlPr>
                <w:rPr>
                  <w:rFonts w:ascii="Cambria Math" w:hAnsi="Cambria Math" w:eastAsia="方正仿宋_GBK"/>
                  <w:i/>
                  <w:highlight w:val="none"/>
                </w:rPr>
              </m:ctrlPr>
            </m:dPr>
            <m:e>
              <m:sSub>
                <m:sSubPr>
                  <m:ctrlPr>
                    <w:rPr>
                      <w:rFonts w:ascii="Cambria Math" w:hAnsi="Cambria Math" w:eastAsia="方正仿宋_GBK"/>
                      <w:i/>
                      <w:highlight w:val="none"/>
                    </w:rPr>
                  </m:ctrlPr>
                </m:sSubPr>
                <m:e>
                  <m:r>
                    <m:rPr/>
                    <w:rPr>
                      <w:rFonts w:ascii="Cambria Math" w:hAnsi="Cambria Math" w:eastAsia="方正仿宋_GBK"/>
                      <w:highlight w:val="none"/>
                    </w:rPr>
                    <m:t>COD</m:t>
                  </m:r>
                  <m:ctrlPr>
                    <w:rPr>
                      <w:rFonts w:ascii="Cambria Math" w:hAnsi="Cambria Math" w:eastAsia="方正仿宋_GBK"/>
                      <w:i/>
                      <w:highlight w:val="none"/>
                    </w:rPr>
                  </m:ctrlPr>
                </m:e>
                <m:sub>
                  <m:r>
                    <m:rPr/>
                    <w:rPr>
                      <w:rFonts w:ascii="Cambria Math" w:hAnsi="Cambria Math" w:eastAsia="方正仿宋_GBK"/>
                      <w:highlight w:val="none"/>
                    </w:rPr>
                    <m:t>a</m:t>
                  </m:r>
                  <m:ctrlPr>
                    <w:rPr>
                      <w:rFonts w:ascii="Cambria Math" w:hAnsi="Cambria Math" w:eastAsia="方正仿宋_GBK"/>
                      <w:i/>
                      <w:highlight w:val="none"/>
                    </w:rPr>
                  </m:ctrlPr>
                </m:sub>
              </m:sSub>
              <m:r>
                <m:rPr/>
                <w:rPr>
                  <w:rFonts w:ascii="Cambria Math" w:hAnsi="Cambria Math" w:eastAsia="方正仿宋_GBK"/>
                  <w:highlight w:val="none"/>
                </w:rPr>
                <m:t>×</m:t>
              </m:r>
              <m:sSub>
                <m:sSubPr>
                  <m:ctrlPr>
                    <w:rPr>
                      <w:rFonts w:ascii="Cambria Math" w:hAnsi="Cambria Math" w:eastAsia="方正仿宋_GBK"/>
                      <w:i/>
                      <w:highlight w:val="none"/>
                    </w:rPr>
                  </m:ctrlPr>
                </m:sSubPr>
                <m:e>
                  <m:r>
                    <m:rPr/>
                    <w:rPr>
                      <w:rFonts w:ascii="Cambria Math" w:hAnsi="Cambria Math" w:eastAsia="方正仿宋_GBK"/>
                      <w:highlight w:val="none"/>
                    </w:rPr>
                    <m:t>Q</m:t>
                  </m:r>
                  <m:ctrlPr>
                    <w:rPr>
                      <w:rFonts w:ascii="Cambria Math" w:hAnsi="Cambria Math" w:eastAsia="方正仿宋_GBK"/>
                      <w:i/>
                      <w:highlight w:val="none"/>
                    </w:rPr>
                  </m:ctrlPr>
                </m:e>
                <m:sub>
                  <m:r>
                    <m:rPr/>
                    <w:rPr>
                      <w:rFonts w:ascii="Cambria Math" w:hAnsi="Cambria Math" w:eastAsia="方正仿宋_GBK"/>
                      <w:highlight w:val="none"/>
                    </w:rPr>
                    <m:t>a</m:t>
                  </m:r>
                  <m:ctrlPr>
                    <w:rPr>
                      <w:rFonts w:ascii="Cambria Math" w:hAnsi="Cambria Math" w:eastAsia="方正仿宋_GBK"/>
                      <w:i/>
                      <w:highlight w:val="none"/>
                    </w:rPr>
                  </m:ctrlPr>
                </m:sub>
              </m:sSub>
              <m:r>
                <m:rPr/>
                <w:rPr>
                  <w:rFonts w:ascii="Cambria Math" w:hAnsi="Cambria Math" w:eastAsia="方正仿宋_GBK"/>
                  <w:highlight w:val="none"/>
                </w:rPr>
                <m:t>+</m:t>
              </m:r>
              <m:sSub>
                <m:sSubPr>
                  <m:ctrlPr>
                    <w:rPr>
                      <w:rFonts w:ascii="Cambria Math" w:hAnsi="Cambria Math" w:eastAsia="方正仿宋_GBK"/>
                      <w:i/>
                      <w:highlight w:val="none"/>
                    </w:rPr>
                  </m:ctrlPr>
                </m:sSubPr>
                <m:e>
                  <m:r>
                    <m:rPr/>
                    <w:rPr>
                      <w:rFonts w:ascii="Cambria Math" w:hAnsi="Cambria Math" w:eastAsia="方正仿宋_GBK"/>
                      <w:highlight w:val="none"/>
                    </w:rPr>
                    <m:t>COD</m:t>
                  </m:r>
                  <m:ctrlPr>
                    <w:rPr>
                      <w:rFonts w:ascii="Cambria Math" w:hAnsi="Cambria Math" w:eastAsia="方正仿宋_GBK"/>
                      <w:i/>
                      <w:highlight w:val="none"/>
                    </w:rPr>
                  </m:ctrlPr>
                </m:e>
                <m:sub>
                  <m:r>
                    <m:rPr/>
                    <w:rPr>
                      <w:rFonts w:ascii="Cambria Math" w:hAnsi="Cambria Math" w:eastAsia="方正仿宋_GBK"/>
                      <w:highlight w:val="none"/>
                    </w:rPr>
                    <m:t>b</m:t>
                  </m:r>
                  <m:ctrlPr>
                    <w:rPr>
                      <w:rFonts w:ascii="Cambria Math" w:hAnsi="Cambria Math" w:eastAsia="方正仿宋_GBK"/>
                      <w:i/>
                      <w:highlight w:val="none"/>
                    </w:rPr>
                  </m:ctrlPr>
                </m:sub>
              </m:sSub>
              <m:r>
                <m:rPr/>
                <w:rPr>
                  <w:rFonts w:ascii="Cambria Math" w:hAnsi="Cambria Math" w:eastAsia="方正仿宋_GBK"/>
                  <w:highlight w:val="none"/>
                </w:rPr>
                <m:t>×</m:t>
              </m:r>
              <m:sSub>
                <m:sSubPr>
                  <m:ctrlPr>
                    <w:rPr>
                      <w:rFonts w:ascii="Cambria Math" w:hAnsi="Cambria Math" w:eastAsia="方正仿宋_GBK"/>
                      <w:i/>
                      <w:highlight w:val="none"/>
                    </w:rPr>
                  </m:ctrlPr>
                </m:sSubPr>
                <m:e>
                  <m:r>
                    <m:rPr/>
                    <w:rPr>
                      <w:rFonts w:ascii="Cambria Math" w:hAnsi="Cambria Math" w:eastAsia="方正仿宋_GBK"/>
                      <w:highlight w:val="none"/>
                    </w:rPr>
                    <m:t>Q</m:t>
                  </m:r>
                  <m:ctrlPr>
                    <w:rPr>
                      <w:rFonts w:ascii="Cambria Math" w:hAnsi="Cambria Math" w:eastAsia="方正仿宋_GBK"/>
                      <w:i/>
                      <w:highlight w:val="none"/>
                    </w:rPr>
                  </m:ctrlPr>
                </m:e>
                <m:sub>
                  <m:r>
                    <m:rPr/>
                    <w:rPr>
                      <w:rFonts w:ascii="Cambria Math" w:hAnsi="Cambria Math" w:eastAsia="方正仿宋_GBK"/>
                      <w:highlight w:val="none"/>
                    </w:rPr>
                    <m:t>b</m:t>
                  </m:r>
                  <m:ctrlPr>
                    <w:rPr>
                      <w:rFonts w:ascii="Cambria Math" w:hAnsi="Cambria Math" w:eastAsia="方正仿宋_GBK"/>
                      <w:i/>
                      <w:highlight w:val="none"/>
                    </w:rPr>
                  </m:ctrlPr>
                </m:sub>
              </m:sSub>
              <m:r>
                <m:rPr/>
                <w:rPr>
                  <w:rFonts w:ascii="Cambria Math" w:hAnsi="Cambria Math" w:eastAsia="方正仿宋_GBK"/>
                  <w:highlight w:val="none"/>
                </w:rPr>
                <m:t>−</m:t>
              </m:r>
              <m:sSub>
                <m:sSubPr>
                  <m:ctrlPr>
                    <w:rPr>
                      <w:rFonts w:ascii="Cambria Math" w:hAnsi="Cambria Math" w:eastAsia="方正仿宋_GBK"/>
                      <w:i/>
                      <w:highlight w:val="none"/>
                    </w:rPr>
                  </m:ctrlPr>
                </m:sSubPr>
                <m:e>
                  <m:r>
                    <m:rPr/>
                    <w:rPr>
                      <w:rFonts w:ascii="Cambria Math" w:hAnsi="Cambria Math" w:eastAsia="方正仿宋_GBK"/>
                      <w:highlight w:val="none"/>
                    </w:rPr>
                    <m:t>COD</m:t>
                  </m:r>
                  <m:ctrlPr>
                    <w:rPr>
                      <w:rFonts w:ascii="Cambria Math" w:hAnsi="Cambria Math" w:eastAsia="方正仿宋_GBK"/>
                      <w:i/>
                      <w:highlight w:val="none"/>
                    </w:rPr>
                  </m:ctrlPr>
                </m:e>
                <m:sub>
                  <m:r>
                    <m:rPr/>
                    <w:rPr>
                      <w:rFonts w:ascii="Cambria Math" w:hAnsi="Cambria Math" w:eastAsia="方正仿宋_GBK"/>
                      <w:highlight w:val="none"/>
                    </w:rPr>
                    <m:t>in,gw</m:t>
                  </m:r>
                  <m:ctrlPr>
                    <w:rPr>
                      <w:rFonts w:ascii="Cambria Math" w:hAnsi="Cambria Math" w:eastAsia="方正仿宋_GBK"/>
                      <w:i/>
                      <w:highlight w:val="none"/>
                    </w:rPr>
                  </m:ctrlPr>
                </m:sub>
              </m:sSub>
              <m:r>
                <m:rPr/>
                <w:rPr>
                  <w:rFonts w:ascii="Cambria Math" w:hAnsi="Cambria Math" w:eastAsia="方正仿宋_GBK"/>
                  <w:highlight w:val="none"/>
                </w:rPr>
                <m:t>×</m:t>
              </m:r>
              <m:sSub>
                <m:sSubPr>
                  <m:ctrlPr>
                    <w:rPr>
                      <w:rFonts w:ascii="Cambria Math" w:hAnsi="Cambria Math" w:eastAsia="方正仿宋_GBK"/>
                      <w:i/>
                      <w:highlight w:val="none"/>
                    </w:rPr>
                  </m:ctrlPr>
                </m:sSubPr>
                <m:e>
                  <m:r>
                    <m:rPr/>
                    <w:rPr>
                      <w:rFonts w:ascii="Cambria Math" w:hAnsi="Cambria Math" w:eastAsia="方正仿宋_GBK"/>
                      <w:highlight w:val="none"/>
                    </w:rPr>
                    <m:t>Q</m:t>
                  </m:r>
                  <m:ctrlPr>
                    <w:rPr>
                      <w:rFonts w:ascii="Cambria Math" w:hAnsi="Cambria Math" w:eastAsia="方正仿宋_GBK"/>
                      <w:i/>
                      <w:highlight w:val="none"/>
                    </w:rPr>
                  </m:ctrlPr>
                </m:e>
                <m:sub>
                  <m:r>
                    <m:rPr/>
                    <w:rPr>
                      <w:rFonts w:ascii="Cambria Math" w:hAnsi="Cambria Math" w:eastAsia="方正仿宋_GBK"/>
                      <w:highlight w:val="none"/>
                    </w:rPr>
                    <m:t>gw</m:t>
                  </m:r>
                  <m:ctrlPr>
                    <w:rPr>
                      <w:rFonts w:ascii="Cambria Math" w:hAnsi="Cambria Math" w:eastAsia="方正仿宋_GBK"/>
                      <w:i/>
                      <w:highlight w:val="none"/>
                    </w:rPr>
                  </m:ctrlPr>
                </m:sub>
              </m:sSub>
              <m:ctrlPr>
                <w:rPr>
                  <w:rFonts w:ascii="Cambria Math" w:hAnsi="Cambria Math" w:eastAsia="方正仿宋_GBK"/>
                  <w:i/>
                  <w:highlight w:val="none"/>
                </w:rPr>
              </m:ctrlPr>
            </m:e>
          </m:d>
          <m:r>
            <m:rPr/>
            <w:rPr>
              <w:rFonts w:ascii="Cambria Math" w:hAnsi="Cambria Math"/>
              <w:highlight w:val="none"/>
            </w:rPr>
            <m:t>×</m:t>
          </m:r>
          <m:sSup>
            <m:sSupPr>
              <m:ctrlPr>
                <w:rPr>
                  <w:rFonts w:ascii="Cambria Math" w:hAnsi="Cambria Math"/>
                  <w:i/>
                  <w:highlight w:val="none"/>
                </w:rPr>
              </m:ctrlPr>
            </m:sSupPr>
            <m:e>
              <m:r>
                <m:rPr/>
                <w:rPr>
                  <w:rFonts w:ascii="Cambria Math" w:hAnsi="Cambria Math"/>
                  <w:highlight w:val="none"/>
                </w:rPr>
                <m:t>10</m:t>
              </m:r>
              <m:ctrlPr>
                <w:rPr>
                  <w:rFonts w:ascii="Cambria Math" w:hAnsi="Cambria Math"/>
                  <w:i/>
                  <w:highlight w:val="none"/>
                </w:rPr>
              </m:ctrlPr>
            </m:e>
            <m:sup>
              <m:r>
                <m:rPr/>
                <w:rPr>
                  <w:rFonts w:ascii="Cambria Math" w:hAnsi="Cambria Math"/>
                  <w:highlight w:val="none"/>
                </w:rPr>
                <m:t>−3</m:t>
              </m:r>
              <m:ctrlPr>
                <w:rPr>
                  <w:rFonts w:ascii="Cambria Math" w:hAnsi="Cambria Math"/>
                  <w:i/>
                  <w:highlight w:val="none"/>
                </w:rPr>
              </m:ctrlPr>
            </m:sup>
          </m:sSup>
          <m:r>
            <m:rPr/>
            <w:rPr>
              <w:rFonts w:ascii="Cambria Math" w:hAnsi="Cambria Math" w:eastAsia="方正仿宋_GBK"/>
              <w:highlight w:val="none"/>
            </w:rPr>
            <m:t>×</m:t>
          </m:r>
          <m:sSub>
            <m:sSubPr>
              <m:ctrlPr>
                <w:rPr>
                  <w:rFonts w:ascii="Cambria Math" w:hAnsi="Cambria Math" w:eastAsia="方正仿宋_GBK"/>
                  <w:i/>
                  <w:highlight w:val="none"/>
                </w:rPr>
              </m:ctrlPr>
            </m:sSubPr>
            <m:e>
              <m:r>
                <m:rPr/>
                <w:rPr>
                  <w:rFonts w:ascii="Cambria Math" w:hAnsi="Cambria Math" w:eastAsia="方正仿宋_GBK"/>
                  <w:highlight w:val="none"/>
                </w:rPr>
                <m:t>EF</m:t>
              </m:r>
              <m:ctrlPr>
                <w:rPr>
                  <w:rFonts w:ascii="Cambria Math" w:hAnsi="Cambria Math" w:eastAsia="方正仿宋_GBK"/>
                  <w:i/>
                  <w:highlight w:val="none"/>
                </w:rPr>
              </m:ctrlPr>
            </m:e>
            <m:sub>
              <m:r>
                <m:rPr/>
                <w:rPr>
                  <w:rFonts w:ascii="Cambria Math" w:hAnsi="Cambria Math" w:eastAsia="方正仿宋_GBK"/>
                  <w:highlight w:val="none"/>
                </w:rPr>
                <m:t>CO2,gw</m:t>
              </m:r>
              <m:ctrlPr>
                <w:rPr>
                  <w:rFonts w:ascii="Cambria Math" w:hAnsi="Cambria Math" w:eastAsia="方正仿宋_GBK"/>
                  <w:i/>
                  <w:highlight w:val="none"/>
                </w:rPr>
              </m:ctrlPr>
            </m:sub>
          </m:sSub>
        </m:oMath>
      </m:oMathPara>
    </w:p>
    <w:p w14:paraId="776826D6">
      <w:pPr>
        <w:adjustRightInd/>
        <w:spacing w:line="360" w:lineRule="auto"/>
        <w:rPr>
          <w:rFonts w:ascii="Times New Roman" w:hAnsi="Times New Roman"/>
          <w:highlight w:val="none"/>
        </w:rPr>
      </w:pPr>
      <w:r>
        <w:rPr>
          <w:rFonts w:ascii="Times New Roman" w:hAnsi="Times New Roman"/>
          <w:sz w:val="24"/>
          <w:szCs w:val="24"/>
          <w:highlight w:val="none"/>
        </w:rPr>
        <w:t xml:space="preserve">    </w:t>
      </w:r>
      <w:r>
        <w:rPr>
          <w:rFonts w:ascii="Times New Roman" w:hAnsi="Times New Roman"/>
          <w:highlight w:val="none"/>
        </w:rPr>
        <w:t>式中</w:t>
      </w:r>
    </w:p>
    <w:tbl>
      <w:tblPr>
        <w:tblStyle w:val="31"/>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638"/>
        <w:gridCol w:w="7147"/>
      </w:tblGrid>
      <w:tr w14:paraId="3F35A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l2br w:val="nil"/>
            </w:tcBorders>
          </w:tcPr>
          <w:p w14:paraId="71A6C591">
            <w:pPr>
              <w:adjustRightInd/>
              <w:spacing w:line="360" w:lineRule="auto"/>
              <w:jc w:val="left"/>
              <w:rPr>
                <w:rFonts w:ascii="Times New Roman" w:hAnsi="Times New Roman"/>
                <w:i/>
                <w:highlight w:val="none"/>
              </w:rPr>
            </w:pPr>
            <m:oMathPara>
              <m:oMathParaPr>
                <m:jc m:val="right"/>
              </m:oMathParaPr>
              <m:oMath>
                <m:sSub>
                  <w:bookmarkStart w:id="102" w:name="_Hlk190076913"/>
                  <m:sSubPr>
                    <m:ctrlPr>
                      <w:rPr>
                        <w:rFonts w:ascii="Cambria Math" w:hAnsi="Cambria Math"/>
                        <w:i/>
                        <w:highlight w:val="none"/>
                      </w:rPr>
                    </m:ctrlPr>
                  </m:sSubPr>
                  <m:e>
                    <m:r>
                      <m:rPr/>
                      <w:rPr>
                        <w:rFonts w:ascii="Cambria Math" w:hAnsi="Cambria Math"/>
                        <w:highlight w:val="none"/>
                      </w:rPr>
                      <m:t>E</m:t>
                    </m:r>
                    <m:ctrlPr>
                      <w:rPr>
                        <w:rFonts w:ascii="Cambria Math" w:hAnsi="Cambria Math"/>
                        <w:i/>
                        <w:highlight w:val="none"/>
                      </w:rPr>
                    </m:ctrlPr>
                  </m:e>
                  <m:sub>
                    <m:sSub>
                      <m:sSubPr>
                        <m:ctrlPr>
                          <w:rPr>
                            <w:rFonts w:ascii="Cambria Math" w:hAnsi="Cambria Math"/>
                            <w:i/>
                            <w:highlight w:val="none"/>
                          </w:rPr>
                        </m:ctrlPr>
                      </m:sSubPr>
                      <m:e>
                        <m:r>
                          <m:rPr/>
                          <w:rPr>
                            <w:rFonts w:ascii="Cambria Math" w:hAnsi="Cambria Math"/>
                            <w:highlight w:val="none"/>
                          </w:rPr>
                          <m:t>CO</m:t>
                        </m:r>
                        <m:ctrlPr>
                          <w:rPr>
                            <w:rFonts w:ascii="Cambria Math" w:hAnsi="Cambria Math"/>
                            <w:i/>
                            <w:highlight w:val="none"/>
                          </w:rPr>
                        </m:ctrlPr>
                      </m:e>
                      <m:sub>
                        <m:r>
                          <m:rPr/>
                          <w:rPr>
                            <w:rFonts w:ascii="Cambria Math" w:hAnsi="Cambria Math"/>
                            <w:highlight w:val="none"/>
                          </w:rPr>
                          <m:t>2</m:t>
                        </m:r>
                        <m:ctrlPr>
                          <w:rPr>
                            <w:rFonts w:ascii="Cambria Math" w:hAnsi="Cambria Math"/>
                            <w:i/>
                            <w:highlight w:val="none"/>
                          </w:rPr>
                        </m:ctrlPr>
                      </m:sub>
                    </m:sSub>
                    <m:r>
                      <m:rPr/>
                      <w:rPr>
                        <w:rFonts w:ascii="Cambria Math" w:hAnsi="Cambria Math"/>
                        <w:highlight w:val="none"/>
                      </w:rPr>
                      <m:t>,gw</m:t>
                    </m:r>
                    <m:ctrlPr>
                      <w:rPr>
                        <w:rFonts w:ascii="Cambria Math" w:hAnsi="Cambria Math"/>
                        <w:i/>
                        <w:highlight w:val="none"/>
                      </w:rPr>
                    </m:ctrlPr>
                  </m:sub>
                </m:sSub>
              </m:oMath>
            </m:oMathPara>
          </w:p>
        </w:tc>
        <w:tc>
          <w:tcPr>
            <w:tcW w:w="638" w:type="dxa"/>
            <w:tcBorders>
              <w:top w:val="nil"/>
              <w:left w:val="nil"/>
              <w:bottom w:val="nil"/>
              <w:right w:val="nil"/>
            </w:tcBorders>
          </w:tcPr>
          <w:p w14:paraId="25F6462F">
            <w:pPr>
              <w:adjustRightInd/>
              <w:spacing w:line="360" w:lineRule="auto"/>
              <w:jc w:val="left"/>
              <w:rPr>
                <w:rFonts w:ascii="Times New Roman" w:hAnsi="Times New Roman"/>
                <w:highlight w:val="none"/>
              </w:rPr>
            </w:pPr>
            <w:r>
              <w:rPr>
                <w:rFonts w:ascii="Times New Roman" w:hAnsi="Times New Roman"/>
                <w:highlight w:val="none"/>
              </w:rPr>
              <w:t>——</w:t>
            </w:r>
          </w:p>
        </w:tc>
        <w:tc>
          <w:tcPr>
            <w:tcW w:w="7147" w:type="dxa"/>
            <w:tcBorders>
              <w:top w:val="nil"/>
              <w:left w:val="nil"/>
              <w:bottom w:val="nil"/>
              <w:right w:val="nil"/>
            </w:tcBorders>
          </w:tcPr>
          <w:p w14:paraId="73EF5250">
            <w:pPr>
              <w:adjustRightInd/>
              <w:spacing w:line="360" w:lineRule="auto"/>
              <w:jc w:val="left"/>
              <w:rPr>
                <w:rFonts w:ascii="Times New Roman" w:hAnsi="Times New Roman"/>
                <w:highlight w:val="none"/>
              </w:rPr>
            </w:pPr>
            <w:r>
              <w:rPr>
                <w:rFonts w:ascii="Times New Roman" w:hAnsi="Times New Roman"/>
                <w:highlight w:val="none"/>
              </w:rPr>
              <w:t>核算期内区域污水收集单元CO</w:t>
            </w:r>
            <w:r>
              <w:rPr>
                <w:rFonts w:ascii="Times New Roman" w:hAnsi="Times New Roman"/>
                <w:highlight w:val="none"/>
                <w:vertAlign w:val="subscript"/>
              </w:rPr>
              <w:t>2</w:t>
            </w:r>
            <w:r>
              <w:rPr>
                <w:rFonts w:ascii="Times New Roman" w:hAnsi="Times New Roman"/>
                <w:highlight w:val="none"/>
              </w:rPr>
              <w:t>排放量，kg；</w:t>
            </w:r>
          </w:p>
        </w:tc>
      </w:tr>
      <w:tr w14:paraId="7B421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Pr>
          <w:p w14:paraId="095619A1">
            <w:pPr>
              <w:adjustRightInd/>
              <w:spacing w:line="360" w:lineRule="auto"/>
              <w:jc w:val="left"/>
              <w:rPr>
                <w:rFonts w:ascii="Times New Roman" w:hAnsi="Times New Roman"/>
                <w:i/>
                <w:highlight w:val="none"/>
              </w:rPr>
            </w:pPr>
            <m:oMathPara>
              <m:oMathParaPr>
                <m:jc m:val="right"/>
              </m:oMathParaPr>
              <m:oMath>
                <m:sSub>
                  <m:sSubPr>
                    <m:ctrlPr>
                      <w:rPr>
                        <w:rFonts w:ascii="Cambria Math" w:hAnsi="Cambria Math"/>
                        <w:i/>
                        <w:highlight w:val="none"/>
                      </w:rPr>
                    </m:ctrlPr>
                  </m:sSubPr>
                  <m:e>
                    <m:r>
                      <m:rPr/>
                      <w:rPr>
                        <w:rFonts w:ascii="Cambria Math" w:hAnsi="Cambria Math"/>
                        <w:highlight w:val="none"/>
                      </w:rPr>
                      <m:t>COD</m:t>
                    </m:r>
                    <m:ctrlPr>
                      <w:rPr>
                        <w:rFonts w:ascii="Cambria Math" w:hAnsi="Cambria Math"/>
                        <w:i/>
                        <w:highlight w:val="none"/>
                      </w:rPr>
                    </m:ctrlPr>
                  </m:e>
                  <m:sub>
                    <m:r>
                      <m:rPr/>
                      <w:rPr>
                        <w:rFonts w:ascii="Cambria Math" w:hAnsi="Cambria Math"/>
                        <w:highlight w:val="none"/>
                      </w:rPr>
                      <m:t>a</m:t>
                    </m:r>
                    <m:ctrlPr>
                      <w:rPr>
                        <w:rFonts w:ascii="Cambria Math" w:hAnsi="Cambria Math"/>
                        <w:i/>
                        <w:highlight w:val="none"/>
                      </w:rPr>
                    </m:ctrlPr>
                  </m:sub>
                </m:sSub>
              </m:oMath>
            </m:oMathPara>
          </w:p>
        </w:tc>
        <w:tc>
          <w:tcPr>
            <w:tcW w:w="638" w:type="dxa"/>
            <w:tcBorders>
              <w:top w:val="nil"/>
              <w:left w:val="nil"/>
              <w:bottom w:val="nil"/>
              <w:right w:val="nil"/>
            </w:tcBorders>
          </w:tcPr>
          <w:p w14:paraId="4721E84A">
            <w:pPr>
              <w:adjustRightInd/>
              <w:spacing w:line="360" w:lineRule="auto"/>
              <w:jc w:val="left"/>
              <w:rPr>
                <w:rFonts w:ascii="Times New Roman" w:hAnsi="Times New Roman"/>
                <w:highlight w:val="none"/>
              </w:rPr>
            </w:pPr>
            <w:r>
              <w:rPr>
                <w:rFonts w:ascii="Times New Roman" w:hAnsi="Times New Roman"/>
                <w:highlight w:val="none"/>
              </w:rPr>
              <w:t>——</w:t>
            </w:r>
          </w:p>
        </w:tc>
        <w:tc>
          <w:tcPr>
            <w:tcW w:w="7147" w:type="dxa"/>
            <w:tcBorders>
              <w:top w:val="nil"/>
              <w:left w:val="nil"/>
              <w:bottom w:val="nil"/>
              <w:right w:val="nil"/>
            </w:tcBorders>
          </w:tcPr>
          <w:p w14:paraId="7AD93E90">
            <w:pPr>
              <w:adjustRightInd/>
              <w:spacing w:line="360" w:lineRule="auto"/>
              <w:jc w:val="left"/>
              <w:rPr>
                <w:rFonts w:ascii="Times New Roman" w:hAnsi="Times New Roman"/>
                <w:highlight w:val="none"/>
              </w:rPr>
            </w:pPr>
            <w:r>
              <w:rPr>
                <w:rFonts w:ascii="Times New Roman" w:hAnsi="Times New Roman"/>
                <w:highlight w:val="none"/>
              </w:rPr>
              <w:t>核算期内区域生活污水接管COD平均浓度，mg/L；</w:t>
            </w:r>
          </w:p>
        </w:tc>
      </w:tr>
      <w:tr w14:paraId="224A2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Pr>
          <w:p w14:paraId="31BDEE9A">
            <w:pPr>
              <w:adjustRightInd/>
              <w:spacing w:line="360" w:lineRule="auto"/>
              <w:jc w:val="left"/>
              <w:rPr>
                <w:rFonts w:ascii="Times New Roman" w:hAnsi="Times New Roman"/>
                <w:i/>
                <w:highlight w:val="none"/>
              </w:rPr>
            </w:pPr>
            <m:oMathPara>
              <m:oMathParaPr>
                <m:jc m:val="right"/>
              </m:oMathParaPr>
              <m:oMath>
                <m:sSub>
                  <m:sSubPr>
                    <m:ctrlPr>
                      <w:rPr>
                        <w:rFonts w:ascii="Cambria Math" w:hAnsi="Cambria Math"/>
                        <w:i/>
                        <w:highlight w:val="none"/>
                      </w:rPr>
                    </m:ctrlPr>
                  </m:sSubPr>
                  <m:e>
                    <m:r>
                      <m:rPr/>
                      <w:rPr>
                        <w:rFonts w:ascii="Cambria Math" w:hAnsi="Cambria Math"/>
                        <w:highlight w:val="none"/>
                      </w:rPr>
                      <m:t>Q</m:t>
                    </m:r>
                    <m:ctrlPr>
                      <w:rPr>
                        <w:rFonts w:ascii="Cambria Math" w:hAnsi="Cambria Math"/>
                        <w:i/>
                        <w:highlight w:val="none"/>
                      </w:rPr>
                    </m:ctrlPr>
                  </m:e>
                  <m:sub>
                    <m:r>
                      <m:rPr/>
                      <w:rPr>
                        <w:rFonts w:ascii="Cambria Math" w:hAnsi="Cambria Math"/>
                        <w:highlight w:val="none"/>
                      </w:rPr>
                      <m:t>a</m:t>
                    </m:r>
                    <m:ctrlPr>
                      <w:rPr>
                        <w:rFonts w:ascii="Cambria Math" w:hAnsi="Cambria Math"/>
                        <w:i/>
                        <w:highlight w:val="none"/>
                      </w:rPr>
                    </m:ctrlPr>
                  </m:sub>
                </m:sSub>
              </m:oMath>
            </m:oMathPara>
          </w:p>
        </w:tc>
        <w:tc>
          <w:tcPr>
            <w:tcW w:w="638" w:type="dxa"/>
            <w:tcBorders>
              <w:top w:val="nil"/>
              <w:left w:val="nil"/>
              <w:bottom w:val="nil"/>
              <w:right w:val="nil"/>
            </w:tcBorders>
          </w:tcPr>
          <w:p w14:paraId="5E774F1A">
            <w:pPr>
              <w:adjustRightInd/>
              <w:spacing w:line="360" w:lineRule="auto"/>
              <w:jc w:val="left"/>
              <w:rPr>
                <w:rFonts w:ascii="Times New Roman" w:hAnsi="Times New Roman"/>
                <w:highlight w:val="none"/>
              </w:rPr>
            </w:pPr>
            <w:r>
              <w:rPr>
                <w:rFonts w:ascii="Times New Roman" w:hAnsi="Times New Roman"/>
                <w:highlight w:val="none"/>
              </w:rPr>
              <w:t>——</w:t>
            </w:r>
          </w:p>
        </w:tc>
        <w:tc>
          <w:tcPr>
            <w:tcW w:w="7147" w:type="dxa"/>
            <w:tcBorders>
              <w:top w:val="nil"/>
              <w:left w:val="nil"/>
              <w:bottom w:val="nil"/>
              <w:right w:val="nil"/>
            </w:tcBorders>
          </w:tcPr>
          <w:p w14:paraId="22228B63">
            <w:pPr>
              <w:adjustRightInd/>
              <w:spacing w:line="360" w:lineRule="auto"/>
              <w:jc w:val="left"/>
              <w:rPr>
                <w:rFonts w:ascii="Times New Roman" w:hAnsi="Times New Roman"/>
                <w:highlight w:val="none"/>
              </w:rPr>
            </w:pPr>
            <w:r>
              <w:rPr>
                <w:rFonts w:ascii="Times New Roman" w:hAnsi="Times New Roman"/>
                <w:highlight w:val="none"/>
              </w:rPr>
              <w:t>核算期内区域污水收集单元生活污水排水总量，m</w:t>
            </w:r>
            <w:r>
              <w:rPr>
                <w:rFonts w:ascii="Times New Roman" w:hAnsi="Times New Roman"/>
                <w:highlight w:val="none"/>
                <w:vertAlign w:val="superscript"/>
              </w:rPr>
              <w:t>3</w:t>
            </w:r>
            <w:r>
              <w:rPr>
                <w:rFonts w:ascii="Times New Roman" w:hAnsi="Times New Roman"/>
                <w:highlight w:val="none"/>
              </w:rPr>
              <w:t>；</w:t>
            </w:r>
          </w:p>
        </w:tc>
      </w:tr>
      <w:tr w14:paraId="379CE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Pr>
          <w:p w14:paraId="10DBBE91">
            <w:pPr>
              <w:adjustRightInd/>
              <w:spacing w:line="360" w:lineRule="auto"/>
              <w:jc w:val="left"/>
              <w:rPr>
                <w:rFonts w:ascii="Times New Roman" w:hAnsi="Times New Roman"/>
                <w:i/>
                <w:highlight w:val="none"/>
              </w:rPr>
            </w:pPr>
            <m:oMathPara>
              <m:oMathParaPr>
                <m:jc m:val="right"/>
              </m:oMathParaPr>
              <m:oMath>
                <m:sSub>
                  <m:sSubPr>
                    <m:ctrlPr>
                      <w:rPr>
                        <w:rFonts w:ascii="Cambria Math" w:hAnsi="Cambria Math"/>
                        <w:i/>
                        <w:highlight w:val="none"/>
                      </w:rPr>
                    </m:ctrlPr>
                  </m:sSubPr>
                  <m:e>
                    <m:r>
                      <m:rPr/>
                      <w:rPr>
                        <w:rFonts w:ascii="Cambria Math" w:hAnsi="Cambria Math"/>
                        <w:highlight w:val="none"/>
                      </w:rPr>
                      <m:t>COD</m:t>
                    </m:r>
                    <m:ctrlPr>
                      <w:rPr>
                        <w:rFonts w:ascii="Cambria Math" w:hAnsi="Cambria Math"/>
                        <w:i/>
                        <w:highlight w:val="none"/>
                      </w:rPr>
                    </m:ctrlPr>
                  </m:e>
                  <m:sub>
                    <m:r>
                      <m:rPr/>
                      <w:rPr>
                        <w:rFonts w:ascii="Cambria Math" w:hAnsi="Cambria Math"/>
                        <w:highlight w:val="none"/>
                      </w:rPr>
                      <m:t>b</m:t>
                    </m:r>
                    <m:ctrlPr>
                      <w:rPr>
                        <w:rFonts w:ascii="Cambria Math" w:hAnsi="Cambria Math"/>
                        <w:i/>
                        <w:highlight w:val="none"/>
                      </w:rPr>
                    </m:ctrlPr>
                  </m:sub>
                </m:sSub>
              </m:oMath>
            </m:oMathPara>
          </w:p>
        </w:tc>
        <w:tc>
          <w:tcPr>
            <w:tcW w:w="638" w:type="dxa"/>
            <w:tcBorders>
              <w:top w:val="nil"/>
              <w:left w:val="nil"/>
              <w:bottom w:val="nil"/>
              <w:right w:val="nil"/>
            </w:tcBorders>
          </w:tcPr>
          <w:p w14:paraId="592A72F4">
            <w:pPr>
              <w:adjustRightInd/>
              <w:spacing w:line="360" w:lineRule="auto"/>
              <w:jc w:val="left"/>
              <w:rPr>
                <w:rFonts w:ascii="Times New Roman" w:hAnsi="Times New Roman"/>
                <w:highlight w:val="none"/>
              </w:rPr>
            </w:pPr>
            <w:r>
              <w:rPr>
                <w:rFonts w:ascii="Times New Roman" w:hAnsi="Times New Roman"/>
                <w:highlight w:val="none"/>
              </w:rPr>
              <w:t>——</w:t>
            </w:r>
          </w:p>
        </w:tc>
        <w:tc>
          <w:tcPr>
            <w:tcW w:w="7147" w:type="dxa"/>
            <w:tcBorders>
              <w:top w:val="nil"/>
              <w:left w:val="nil"/>
              <w:bottom w:val="nil"/>
              <w:right w:val="nil"/>
            </w:tcBorders>
          </w:tcPr>
          <w:p w14:paraId="4C88CFE9">
            <w:pPr>
              <w:adjustRightInd/>
              <w:spacing w:line="360" w:lineRule="auto"/>
              <w:jc w:val="left"/>
              <w:rPr>
                <w:rFonts w:ascii="Times New Roman" w:hAnsi="Times New Roman"/>
                <w:highlight w:val="none"/>
              </w:rPr>
            </w:pPr>
            <w:r>
              <w:rPr>
                <w:rFonts w:ascii="Times New Roman" w:hAnsi="Times New Roman"/>
                <w:highlight w:val="none"/>
              </w:rPr>
              <w:t>核算期内区域工业废水接管COD平均浓度，mg/L；</w:t>
            </w:r>
          </w:p>
        </w:tc>
      </w:tr>
      <w:tr w14:paraId="1A4F0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Pr>
          <w:p w14:paraId="1A1FF51F">
            <w:pPr>
              <w:adjustRightInd/>
              <w:spacing w:line="360" w:lineRule="auto"/>
              <w:jc w:val="left"/>
              <w:rPr>
                <w:rFonts w:ascii="Times New Roman" w:hAnsi="Times New Roman"/>
                <w:i/>
                <w:highlight w:val="none"/>
              </w:rPr>
            </w:pPr>
            <m:oMathPara>
              <m:oMathParaPr>
                <m:jc m:val="right"/>
              </m:oMathParaPr>
              <m:oMath>
                <m:sSub>
                  <m:sSubPr>
                    <m:ctrlPr>
                      <w:rPr>
                        <w:rFonts w:ascii="Cambria Math" w:hAnsi="Cambria Math"/>
                        <w:i/>
                        <w:highlight w:val="none"/>
                      </w:rPr>
                    </m:ctrlPr>
                  </m:sSubPr>
                  <m:e>
                    <m:r>
                      <m:rPr/>
                      <w:rPr>
                        <w:rFonts w:ascii="Cambria Math" w:hAnsi="Cambria Math"/>
                        <w:highlight w:val="none"/>
                      </w:rPr>
                      <m:t>Q</m:t>
                    </m:r>
                    <m:ctrlPr>
                      <w:rPr>
                        <w:rFonts w:ascii="Cambria Math" w:hAnsi="Cambria Math"/>
                        <w:i/>
                        <w:highlight w:val="none"/>
                      </w:rPr>
                    </m:ctrlPr>
                  </m:e>
                  <m:sub>
                    <m:r>
                      <m:rPr/>
                      <w:rPr>
                        <w:rFonts w:ascii="Cambria Math" w:hAnsi="Cambria Math"/>
                        <w:highlight w:val="none"/>
                      </w:rPr>
                      <m:t>b</m:t>
                    </m:r>
                    <m:ctrlPr>
                      <w:rPr>
                        <w:rFonts w:ascii="Cambria Math" w:hAnsi="Cambria Math"/>
                        <w:i/>
                        <w:highlight w:val="none"/>
                      </w:rPr>
                    </m:ctrlPr>
                  </m:sub>
                </m:sSub>
              </m:oMath>
            </m:oMathPara>
          </w:p>
        </w:tc>
        <w:tc>
          <w:tcPr>
            <w:tcW w:w="638" w:type="dxa"/>
            <w:tcBorders>
              <w:top w:val="nil"/>
              <w:left w:val="nil"/>
              <w:bottom w:val="nil"/>
              <w:right w:val="nil"/>
            </w:tcBorders>
          </w:tcPr>
          <w:p w14:paraId="570B5DA2">
            <w:pPr>
              <w:adjustRightInd/>
              <w:spacing w:line="360" w:lineRule="auto"/>
              <w:jc w:val="left"/>
              <w:rPr>
                <w:rFonts w:ascii="Times New Roman" w:hAnsi="Times New Roman"/>
                <w:highlight w:val="none"/>
              </w:rPr>
            </w:pPr>
            <w:r>
              <w:rPr>
                <w:rFonts w:ascii="Times New Roman" w:hAnsi="Times New Roman"/>
                <w:highlight w:val="none"/>
              </w:rPr>
              <w:t>——</w:t>
            </w:r>
          </w:p>
        </w:tc>
        <w:tc>
          <w:tcPr>
            <w:tcW w:w="7147" w:type="dxa"/>
            <w:tcBorders>
              <w:top w:val="nil"/>
              <w:left w:val="nil"/>
              <w:bottom w:val="nil"/>
              <w:right w:val="nil"/>
            </w:tcBorders>
          </w:tcPr>
          <w:p w14:paraId="6A13F29B">
            <w:pPr>
              <w:adjustRightInd/>
              <w:spacing w:line="360" w:lineRule="auto"/>
              <w:jc w:val="left"/>
              <w:rPr>
                <w:rFonts w:ascii="Times New Roman" w:hAnsi="Times New Roman"/>
                <w:highlight w:val="none"/>
              </w:rPr>
            </w:pPr>
            <w:r>
              <w:rPr>
                <w:rFonts w:ascii="Times New Roman" w:hAnsi="Times New Roman"/>
                <w:highlight w:val="none"/>
              </w:rPr>
              <w:t>核算期内区域污水收集单元工业废水排水总量，m</w:t>
            </w:r>
            <w:r>
              <w:rPr>
                <w:rFonts w:ascii="Times New Roman" w:hAnsi="Times New Roman"/>
                <w:highlight w:val="none"/>
                <w:vertAlign w:val="superscript"/>
              </w:rPr>
              <w:t>3</w:t>
            </w:r>
            <w:r>
              <w:rPr>
                <w:rFonts w:ascii="Times New Roman" w:hAnsi="Times New Roman"/>
                <w:highlight w:val="none"/>
              </w:rPr>
              <w:t>；</w:t>
            </w:r>
          </w:p>
        </w:tc>
      </w:tr>
      <w:tr w14:paraId="20406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Pr>
          <w:p w14:paraId="65C8EED5">
            <w:pPr>
              <w:adjustRightInd/>
              <w:spacing w:line="360" w:lineRule="auto"/>
              <w:jc w:val="left"/>
              <w:rPr>
                <w:rFonts w:ascii="Times New Roman" w:hAnsi="Times New Roman"/>
                <w:i/>
                <w:highlight w:val="none"/>
              </w:rPr>
            </w:pPr>
            <m:oMathPara>
              <m:oMathParaPr>
                <m:jc m:val="right"/>
              </m:oMathParaPr>
              <m:oMath>
                <m:sSub>
                  <m:sSubPr>
                    <m:ctrlPr>
                      <w:rPr>
                        <w:rFonts w:ascii="Cambria Math" w:hAnsi="Cambria Math" w:eastAsia="方正仿宋_GBK"/>
                        <w:i/>
                        <w:highlight w:val="none"/>
                      </w:rPr>
                    </m:ctrlPr>
                  </m:sSubPr>
                  <m:e>
                    <m:r>
                      <m:rPr/>
                      <w:rPr>
                        <w:rFonts w:ascii="Cambria Math" w:hAnsi="Cambria Math" w:eastAsia="方正仿宋_GBK"/>
                        <w:highlight w:val="none"/>
                      </w:rPr>
                      <m:t>COD</m:t>
                    </m:r>
                    <m:ctrlPr>
                      <w:rPr>
                        <w:rFonts w:ascii="Cambria Math" w:hAnsi="Cambria Math" w:eastAsia="方正仿宋_GBK"/>
                        <w:i/>
                        <w:highlight w:val="none"/>
                      </w:rPr>
                    </m:ctrlPr>
                  </m:e>
                  <m:sub>
                    <m:r>
                      <m:rPr/>
                      <w:rPr>
                        <w:rFonts w:ascii="Cambria Math" w:hAnsi="Cambria Math" w:eastAsia="方正仿宋_GBK"/>
                        <w:highlight w:val="none"/>
                      </w:rPr>
                      <m:t>in,gw</m:t>
                    </m:r>
                    <m:ctrlPr>
                      <w:rPr>
                        <w:rFonts w:ascii="Cambria Math" w:hAnsi="Cambria Math" w:eastAsia="方正仿宋_GBK"/>
                        <w:i/>
                        <w:highlight w:val="none"/>
                      </w:rPr>
                    </m:ctrlPr>
                  </m:sub>
                </m:sSub>
              </m:oMath>
            </m:oMathPara>
          </w:p>
        </w:tc>
        <w:tc>
          <w:tcPr>
            <w:tcW w:w="638" w:type="dxa"/>
            <w:tcBorders>
              <w:top w:val="nil"/>
              <w:left w:val="nil"/>
              <w:bottom w:val="nil"/>
              <w:right w:val="nil"/>
            </w:tcBorders>
          </w:tcPr>
          <w:p w14:paraId="687F5C2F">
            <w:pPr>
              <w:adjustRightInd/>
              <w:spacing w:line="360" w:lineRule="auto"/>
              <w:jc w:val="left"/>
              <w:rPr>
                <w:rFonts w:ascii="Times New Roman" w:hAnsi="Times New Roman"/>
                <w:highlight w:val="none"/>
              </w:rPr>
            </w:pPr>
            <w:r>
              <w:rPr>
                <w:rFonts w:ascii="Times New Roman" w:hAnsi="Times New Roman"/>
                <w:highlight w:val="none"/>
              </w:rPr>
              <w:t>——</w:t>
            </w:r>
          </w:p>
        </w:tc>
        <w:tc>
          <w:tcPr>
            <w:tcW w:w="7147" w:type="dxa"/>
            <w:tcBorders>
              <w:top w:val="nil"/>
              <w:left w:val="nil"/>
              <w:bottom w:val="nil"/>
              <w:right w:val="nil"/>
            </w:tcBorders>
          </w:tcPr>
          <w:p w14:paraId="79006C1C">
            <w:pPr>
              <w:adjustRightInd/>
              <w:spacing w:line="360" w:lineRule="auto"/>
              <w:jc w:val="left"/>
              <w:rPr>
                <w:rFonts w:ascii="Times New Roman" w:hAnsi="Times New Roman"/>
                <w:highlight w:val="none"/>
              </w:rPr>
            </w:pPr>
            <w:r>
              <w:rPr>
                <w:rFonts w:ascii="Times New Roman" w:hAnsi="Times New Roman"/>
                <w:highlight w:val="none"/>
              </w:rPr>
              <w:t>核算期内管道末端集中式污水处理设施进水COD平均浓度，mg/L；</w:t>
            </w:r>
          </w:p>
        </w:tc>
      </w:tr>
      <w:tr w14:paraId="336BE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Pr>
          <w:p w14:paraId="613EFCFC">
            <w:pPr>
              <w:adjustRightInd/>
              <w:spacing w:line="360" w:lineRule="auto"/>
              <w:jc w:val="left"/>
              <w:rPr>
                <w:rFonts w:ascii="Times New Roman" w:hAnsi="Times New Roman"/>
                <w:i/>
                <w:highlight w:val="none"/>
              </w:rPr>
            </w:pPr>
            <m:oMathPara>
              <m:oMathParaPr>
                <m:jc m:val="right"/>
              </m:oMathParaPr>
              <m:oMath>
                <m:sSub>
                  <m:sSubPr>
                    <m:ctrlPr>
                      <w:rPr>
                        <w:rFonts w:ascii="Cambria Math" w:hAnsi="Cambria Math" w:eastAsia="方正仿宋_GBK"/>
                        <w:i/>
                        <w:highlight w:val="none"/>
                      </w:rPr>
                    </m:ctrlPr>
                  </m:sSubPr>
                  <m:e>
                    <m:r>
                      <m:rPr/>
                      <w:rPr>
                        <w:rFonts w:ascii="Cambria Math" w:hAnsi="Cambria Math" w:eastAsia="方正仿宋_GBK"/>
                        <w:highlight w:val="none"/>
                      </w:rPr>
                      <m:t>Q</m:t>
                    </m:r>
                    <m:ctrlPr>
                      <w:rPr>
                        <w:rFonts w:ascii="Cambria Math" w:hAnsi="Cambria Math" w:eastAsia="方正仿宋_GBK"/>
                        <w:i/>
                        <w:highlight w:val="none"/>
                      </w:rPr>
                    </m:ctrlPr>
                  </m:e>
                  <m:sub>
                    <m:r>
                      <m:rPr/>
                      <w:rPr>
                        <w:rFonts w:ascii="Cambria Math" w:hAnsi="Cambria Math" w:eastAsia="方正仿宋_GBK"/>
                        <w:highlight w:val="none"/>
                      </w:rPr>
                      <m:t>gw</m:t>
                    </m:r>
                    <m:ctrlPr>
                      <w:rPr>
                        <w:rFonts w:ascii="Cambria Math" w:hAnsi="Cambria Math" w:eastAsia="方正仿宋_GBK"/>
                        <w:i/>
                        <w:highlight w:val="none"/>
                      </w:rPr>
                    </m:ctrlPr>
                  </m:sub>
                </m:sSub>
              </m:oMath>
            </m:oMathPara>
          </w:p>
        </w:tc>
        <w:tc>
          <w:tcPr>
            <w:tcW w:w="638" w:type="dxa"/>
            <w:tcBorders>
              <w:top w:val="nil"/>
              <w:left w:val="nil"/>
              <w:bottom w:val="nil"/>
              <w:right w:val="nil"/>
            </w:tcBorders>
          </w:tcPr>
          <w:p w14:paraId="487C39A5">
            <w:pPr>
              <w:adjustRightInd/>
              <w:spacing w:line="360" w:lineRule="auto"/>
              <w:jc w:val="left"/>
              <w:rPr>
                <w:rFonts w:ascii="Times New Roman" w:hAnsi="Times New Roman"/>
                <w:highlight w:val="none"/>
              </w:rPr>
            </w:pPr>
            <w:r>
              <w:rPr>
                <w:rFonts w:ascii="Times New Roman" w:hAnsi="Times New Roman"/>
                <w:highlight w:val="none"/>
              </w:rPr>
              <w:t>——</w:t>
            </w:r>
          </w:p>
        </w:tc>
        <w:tc>
          <w:tcPr>
            <w:tcW w:w="7147" w:type="dxa"/>
            <w:tcBorders>
              <w:top w:val="nil"/>
              <w:left w:val="nil"/>
              <w:bottom w:val="nil"/>
              <w:right w:val="nil"/>
            </w:tcBorders>
          </w:tcPr>
          <w:p w14:paraId="60BC5092">
            <w:pPr>
              <w:adjustRightInd/>
              <w:spacing w:line="360" w:lineRule="auto"/>
              <w:jc w:val="left"/>
              <w:rPr>
                <w:rFonts w:ascii="Times New Roman" w:hAnsi="Times New Roman"/>
                <w:highlight w:val="none"/>
              </w:rPr>
            </w:pPr>
            <w:r>
              <w:rPr>
                <w:rFonts w:ascii="Times New Roman" w:hAnsi="Times New Roman"/>
                <w:highlight w:val="none"/>
              </w:rPr>
              <w:t>核算期内管道末端集中式污水处理设施处理水量，m</w:t>
            </w:r>
            <w:r>
              <w:rPr>
                <w:rFonts w:ascii="Times New Roman" w:hAnsi="Times New Roman"/>
                <w:highlight w:val="none"/>
                <w:vertAlign w:val="superscript"/>
              </w:rPr>
              <w:t>3</w:t>
            </w:r>
            <w:r>
              <w:rPr>
                <w:rFonts w:ascii="Times New Roman" w:hAnsi="Times New Roman"/>
                <w:highlight w:val="none"/>
              </w:rPr>
              <w:t>；</w:t>
            </w:r>
          </w:p>
        </w:tc>
      </w:tr>
      <w:tr w14:paraId="5A996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Pr>
          <w:p w14:paraId="4D385E89">
            <w:pPr>
              <w:adjustRightInd/>
              <w:spacing w:line="360" w:lineRule="auto"/>
              <w:jc w:val="left"/>
              <w:rPr>
                <w:rFonts w:ascii="Cambria Math" w:hAnsi="Cambria Math"/>
                <w:highlight w:val="none"/>
                <w:oMath/>
              </w:rPr>
            </w:pPr>
            <m:oMathPara>
              <m:oMathParaPr>
                <m:jc m:val="right"/>
              </m:oMathParaPr>
              <m:oMath>
                <m:sSub>
                  <m:sSubPr>
                    <m:ctrlPr>
                      <w:rPr>
                        <w:rFonts w:ascii="Cambria Math" w:hAnsi="Cambria Math" w:eastAsia="方正仿宋_GBK"/>
                        <w:i/>
                        <w:highlight w:val="none"/>
                      </w:rPr>
                    </m:ctrlPr>
                  </m:sSubPr>
                  <m:e>
                    <m:r>
                      <m:rPr/>
                      <w:rPr>
                        <w:rFonts w:ascii="Cambria Math" w:hAnsi="Cambria Math" w:eastAsia="方正仿宋_GBK"/>
                        <w:highlight w:val="none"/>
                      </w:rPr>
                      <m:t>EF</m:t>
                    </m:r>
                    <m:ctrlPr>
                      <w:rPr>
                        <w:rFonts w:ascii="Cambria Math" w:hAnsi="Cambria Math" w:eastAsia="方正仿宋_GBK"/>
                        <w:i/>
                        <w:highlight w:val="none"/>
                      </w:rPr>
                    </m:ctrlPr>
                  </m:e>
                  <m:sub>
                    <m:r>
                      <m:rPr/>
                      <w:rPr>
                        <w:rFonts w:ascii="Cambria Math" w:hAnsi="Cambria Math" w:eastAsia="方正仿宋_GBK"/>
                        <w:highlight w:val="none"/>
                      </w:rPr>
                      <m:t>CO2,gw</m:t>
                    </m:r>
                    <m:ctrlPr>
                      <w:rPr>
                        <w:rFonts w:ascii="Cambria Math" w:hAnsi="Cambria Math" w:eastAsia="方正仿宋_GBK"/>
                        <w:i/>
                        <w:highlight w:val="none"/>
                      </w:rPr>
                    </m:ctrlPr>
                  </m:sub>
                </m:sSub>
              </m:oMath>
            </m:oMathPara>
          </w:p>
        </w:tc>
        <w:tc>
          <w:tcPr>
            <w:tcW w:w="638" w:type="dxa"/>
            <w:tcBorders>
              <w:top w:val="nil"/>
              <w:left w:val="nil"/>
              <w:bottom w:val="nil"/>
              <w:right w:val="nil"/>
            </w:tcBorders>
          </w:tcPr>
          <w:p w14:paraId="068F7C99">
            <w:pPr>
              <w:adjustRightInd/>
              <w:spacing w:line="360" w:lineRule="auto"/>
              <w:jc w:val="left"/>
              <w:rPr>
                <w:rFonts w:ascii="Times New Roman" w:hAnsi="Times New Roman"/>
                <w:highlight w:val="none"/>
              </w:rPr>
            </w:pPr>
            <w:r>
              <w:rPr>
                <w:rFonts w:ascii="Times New Roman" w:hAnsi="Times New Roman"/>
                <w:highlight w:val="none"/>
              </w:rPr>
              <w:t>——</w:t>
            </w:r>
          </w:p>
        </w:tc>
        <w:tc>
          <w:tcPr>
            <w:tcW w:w="7147" w:type="dxa"/>
            <w:tcBorders>
              <w:top w:val="nil"/>
              <w:left w:val="nil"/>
              <w:bottom w:val="nil"/>
              <w:right w:val="nil"/>
            </w:tcBorders>
          </w:tcPr>
          <w:p w14:paraId="49ABB05B">
            <w:pPr>
              <w:adjustRightInd/>
              <w:spacing w:line="360" w:lineRule="auto"/>
              <w:jc w:val="left"/>
              <w:rPr>
                <w:rFonts w:ascii="Times New Roman" w:hAnsi="Times New Roman"/>
                <w:highlight w:val="none"/>
              </w:rPr>
            </w:pPr>
            <w:r>
              <w:rPr>
                <w:rFonts w:ascii="Times New Roman" w:hAnsi="Times New Roman"/>
                <w:highlight w:val="none"/>
              </w:rPr>
              <w:t>区域污水收集单元CO</w:t>
            </w:r>
            <w:r>
              <w:rPr>
                <w:rFonts w:ascii="Times New Roman" w:hAnsi="Times New Roman"/>
                <w:highlight w:val="none"/>
                <w:vertAlign w:val="subscript"/>
              </w:rPr>
              <w:t>2</w:t>
            </w:r>
            <w:r>
              <w:rPr>
                <w:rFonts w:ascii="Times New Roman" w:hAnsi="Times New Roman"/>
                <w:highlight w:val="none"/>
              </w:rPr>
              <w:t>的排放因子，kg CO</w:t>
            </w:r>
            <w:r>
              <w:rPr>
                <w:rFonts w:ascii="Times New Roman" w:hAnsi="Times New Roman"/>
                <w:highlight w:val="none"/>
                <w:vertAlign w:val="subscript"/>
              </w:rPr>
              <w:t>2</w:t>
            </w:r>
            <w:r>
              <w:rPr>
                <w:rFonts w:ascii="Times New Roman" w:hAnsi="Times New Roman"/>
                <w:highlight w:val="none"/>
              </w:rPr>
              <w:t>/kgCOD，取值见表1。</w:t>
            </w:r>
          </w:p>
        </w:tc>
      </w:tr>
      <w:bookmarkEnd w:id="102"/>
    </w:tbl>
    <w:p w14:paraId="4E361DD0">
      <w:pPr>
        <w:spacing w:line="360" w:lineRule="auto"/>
        <w:rPr>
          <w:rFonts w:ascii="Times New Roman" w:hAnsi="Times New Roman" w:eastAsia="黑体"/>
          <w:highlight w:val="none"/>
        </w:rPr>
      </w:pPr>
    </w:p>
    <w:p w14:paraId="0D22A52F">
      <w:pPr>
        <w:spacing w:line="360" w:lineRule="auto"/>
        <w:rPr>
          <w:rFonts w:ascii="Times New Roman" w:hAnsi="Times New Roman" w:eastAsia="黑体"/>
          <w:highlight w:val="none"/>
        </w:rPr>
      </w:pPr>
      <w:r>
        <w:rPr>
          <w:rFonts w:ascii="Times New Roman" w:hAnsi="Times New Roman" w:eastAsia="黑体"/>
          <w:highlight w:val="none"/>
        </w:rPr>
        <w:t>4.1.1.2 CH</w:t>
      </w:r>
      <w:r>
        <w:rPr>
          <w:rFonts w:ascii="Times New Roman" w:hAnsi="Times New Roman" w:eastAsia="黑体"/>
          <w:highlight w:val="none"/>
          <w:vertAlign w:val="subscript"/>
        </w:rPr>
        <w:t>4</w:t>
      </w:r>
      <w:r>
        <w:rPr>
          <w:rFonts w:ascii="Times New Roman" w:hAnsi="Times New Roman" w:eastAsia="黑体"/>
          <w:highlight w:val="none"/>
        </w:rPr>
        <w:t>核算方法</w:t>
      </w:r>
    </w:p>
    <w:p w14:paraId="0527AFC7">
      <w:pPr>
        <w:wordWrap w:val="0"/>
        <w:spacing w:line="360" w:lineRule="auto"/>
        <w:jc w:val="right"/>
        <w:rPr>
          <w:rFonts w:ascii="Times New Roman" w:hAnsi="Times New Roman" w:eastAsia="方正仿宋_GBK"/>
          <w:highlight w:val="none"/>
        </w:rPr>
      </w:pPr>
      <m:oMathPara>
        <m:oMathParaPr>
          <m:jc m:val="center"/>
        </m:oMathParaPr>
        <m:oMath>
          <m:sSub>
            <m:sSubPr>
              <m:ctrlPr>
                <w:rPr>
                  <w:rFonts w:ascii="Cambria Math" w:hAnsi="Cambria Math" w:eastAsia="方正仿宋_GBK"/>
                  <w:i/>
                  <w:highlight w:val="none"/>
                </w:rPr>
              </m:ctrlPr>
            </m:sSubPr>
            <m:e>
              <m:r>
                <m:rPr/>
                <w:rPr>
                  <w:rFonts w:ascii="Cambria Math" w:hAnsi="Cambria Math" w:eastAsia="方正仿宋_GBK"/>
                  <w:highlight w:val="none"/>
                </w:rPr>
                <m:t>E</m:t>
              </m:r>
              <m:ctrlPr>
                <w:rPr>
                  <w:rFonts w:ascii="Cambria Math" w:hAnsi="Cambria Math" w:eastAsia="方正仿宋_GBK"/>
                  <w:i/>
                  <w:highlight w:val="none"/>
                </w:rPr>
              </m:ctrlPr>
            </m:e>
            <m:sub>
              <m:r>
                <m:rPr/>
                <w:rPr>
                  <w:rFonts w:ascii="Cambria Math" w:hAnsi="Cambria Math" w:eastAsia="方正仿宋_GBK"/>
                  <w:highlight w:val="none"/>
                </w:rPr>
                <m:t>CH4,gw</m:t>
              </m:r>
              <m:ctrlPr>
                <w:rPr>
                  <w:rFonts w:ascii="Cambria Math" w:hAnsi="Cambria Math" w:eastAsia="方正仿宋_GBK"/>
                  <w:i/>
                  <w:highlight w:val="none"/>
                </w:rPr>
              </m:ctrlPr>
            </m:sub>
          </m:sSub>
          <m:r>
            <m:rPr/>
            <w:rPr>
              <w:rFonts w:ascii="Cambria Math" w:hAnsi="Cambria Math" w:eastAsia="方正仿宋_GBK"/>
              <w:highlight w:val="none"/>
            </w:rPr>
            <m:t>=</m:t>
          </m:r>
          <m:d>
            <m:dPr>
              <m:ctrlPr>
                <w:rPr>
                  <w:rFonts w:ascii="Cambria Math" w:hAnsi="Cambria Math" w:eastAsia="方正仿宋_GBK"/>
                  <w:i/>
                  <w:highlight w:val="none"/>
                </w:rPr>
              </m:ctrlPr>
            </m:dPr>
            <m:e>
              <m:sSub>
                <m:sSubPr>
                  <m:ctrlPr>
                    <w:rPr>
                      <w:rFonts w:ascii="Cambria Math" w:hAnsi="Cambria Math" w:eastAsia="方正仿宋_GBK"/>
                      <w:i/>
                      <w:highlight w:val="none"/>
                    </w:rPr>
                  </m:ctrlPr>
                </m:sSubPr>
                <m:e>
                  <m:r>
                    <m:rPr/>
                    <w:rPr>
                      <w:rFonts w:ascii="Cambria Math" w:hAnsi="Cambria Math" w:eastAsia="方正仿宋_GBK"/>
                      <w:highlight w:val="none"/>
                    </w:rPr>
                    <m:t>COD</m:t>
                  </m:r>
                  <m:ctrlPr>
                    <w:rPr>
                      <w:rFonts w:ascii="Cambria Math" w:hAnsi="Cambria Math" w:eastAsia="方正仿宋_GBK"/>
                      <w:i/>
                      <w:highlight w:val="none"/>
                    </w:rPr>
                  </m:ctrlPr>
                </m:e>
                <m:sub>
                  <m:r>
                    <m:rPr/>
                    <w:rPr>
                      <w:rFonts w:ascii="Cambria Math" w:hAnsi="Cambria Math" w:eastAsia="方正仿宋_GBK"/>
                      <w:highlight w:val="none"/>
                    </w:rPr>
                    <m:t>a</m:t>
                  </m:r>
                  <m:ctrlPr>
                    <w:rPr>
                      <w:rFonts w:ascii="Cambria Math" w:hAnsi="Cambria Math" w:eastAsia="方正仿宋_GBK"/>
                      <w:i/>
                      <w:highlight w:val="none"/>
                    </w:rPr>
                  </m:ctrlPr>
                </m:sub>
              </m:sSub>
              <m:r>
                <m:rPr/>
                <w:rPr>
                  <w:rFonts w:ascii="Cambria Math" w:hAnsi="Cambria Math" w:eastAsia="方正仿宋_GBK"/>
                  <w:highlight w:val="none"/>
                </w:rPr>
                <m:t>×</m:t>
              </m:r>
              <m:sSub>
                <m:sSubPr>
                  <m:ctrlPr>
                    <w:rPr>
                      <w:rFonts w:ascii="Cambria Math" w:hAnsi="Cambria Math" w:eastAsia="方正仿宋_GBK"/>
                      <w:i/>
                      <w:highlight w:val="none"/>
                    </w:rPr>
                  </m:ctrlPr>
                </m:sSubPr>
                <m:e>
                  <m:r>
                    <m:rPr/>
                    <w:rPr>
                      <w:rFonts w:ascii="Cambria Math" w:hAnsi="Cambria Math" w:eastAsia="方正仿宋_GBK"/>
                      <w:highlight w:val="none"/>
                    </w:rPr>
                    <m:t>Q</m:t>
                  </m:r>
                  <m:ctrlPr>
                    <w:rPr>
                      <w:rFonts w:ascii="Cambria Math" w:hAnsi="Cambria Math" w:eastAsia="方正仿宋_GBK"/>
                      <w:i/>
                      <w:highlight w:val="none"/>
                    </w:rPr>
                  </m:ctrlPr>
                </m:e>
                <m:sub>
                  <m:r>
                    <m:rPr/>
                    <w:rPr>
                      <w:rFonts w:ascii="Cambria Math" w:hAnsi="Cambria Math" w:eastAsia="方正仿宋_GBK"/>
                      <w:highlight w:val="none"/>
                    </w:rPr>
                    <m:t>a</m:t>
                  </m:r>
                  <m:ctrlPr>
                    <w:rPr>
                      <w:rFonts w:ascii="Cambria Math" w:hAnsi="Cambria Math" w:eastAsia="方正仿宋_GBK"/>
                      <w:i/>
                      <w:highlight w:val="none"/>
                    </w:rPr>
                  </m:ctrlPr>
                </m:sub>
              </m:sSub>
              <m:r>
                <m:rPr/>
                <w:rPr>
                  <w:rFonts w:ascii="Cambria Math" w:hAnsi="Cambria Math" w:eastAsia="方正仿宋_GBK"/>
                  <w:highlight w:val="none"/>
                </w:rPr>
                <m:t>+</m:t>
              </m:r>
              <m:sSub>
                <m:sSubPr>
                  <m:ctrlPr>
                    <w:rPr>
                      <w:rFonts w:ascii="Cambria Math" w:hAnsi="Cambria Math" w:eastAsia="方正仿宋_GBK"/>
                      <w:i/>
                      <w:highlight w:val="none"/>
                    </w:rPr>
                  </m:ctrlPr>
                </m:sSubPr>
                <m:e>
                  <m:r>
                    <m:rPr/>
                    <w:rPr>
                      <w:rFonts w:ascii="Cambria Math" w:hAnsi="Cambria Math" w:eastAsia="方正仿宋_GBK"/>
                      <w:highlight w:val="none"/>
                    </w:rPr>
                    <m:t>COD</m:t>
                  </m:r>
                  <m:ctrlPr>
                    <w:rPr>
                      <w:rFonts w:ascii="Cambria Math" w:hAnsi="Cambria Math" w:eastAsia="方正仿宋_GBK"/>
                      <w:i/>
                      <w:highlight w:val="none"/>
                    </w:rPr>
                  </m:ctrlPr>
                </m:e>
                <m:sub>
                  <m:r>
                    <m:rPr/>
                    <w:rPr>
                      <w:rFonts w:ascii="Cambria Math" w:hAnsi="Cambria Math" w:eastAsia="方正仿宋_GBK"/>
                      <w:highlight w:val="none"/>
                    </w:rPr>
                    <m:t>b</m:t>
                  </m:r>
                  <m:ctrlPr>
                    <w:rPr>
                      <w:rFonts w:ascii="Cambria Math" w:hAnsi="Cambria Math" w:eastAsia="方正仿宋_GBK"/>
                      <w:i/>
                      <w:highlight w:val="none"/>
                    </w:rPr>
                  </m:ctrlPr>
                </m:sub>
              </m:sSub>
              <m:r>
                <m:rPr/>
                <w:rPr>
                  <w:rFonts w:ascii="Cambria Math" w:hAnsi="Cambria Math" w:eastAsia="方正仿宋_GBK"/>
                  <w:highlight w:val="none"/>
                </w:rPr>
                <m:t>×</m:t>
              </m:r>
              <m:sSub>
                <m:sSubPr>
                  <m:ctrlPr>
                    <w:rPr>
                      <w:rFonts w:ascii="Cambria Math" w:hAnsi="Cambria Math" w:eastAsia="方正仿宋_GBK"/>
                      <w:i/>
                      <w:highlight w:val="none"/>
                    </w:rPr>
                  </m:ctrlPr>
                </m:sSubPr>
                <m:e>
                  <m:r>
                    <m:rPr/>
                    <w:rPr>
                      <w:rFonts w:ascii="Cambria Math" w:hAnsi="Cambria Math" w:eastAsia="方正仿宋_GBK"/>
                      <w:highlight w:val="none"/>
                    </w:rPr>
                    <m:t>Q</m:t>
                  </m:r>
                  <m:ctrlPr>
                    <w:rPr>
                      <w:rFonts w:ascii="Cambria Math" w:hAnsi="Cambria Math" w:eastAsia="方正仿宋_GBK"/>
                      <w:i/>
                      <w:highlight w:val="none"/>
                    </w:rPr>
                  </m:ctrlPr>
                </m:e>
                <m:sub>
                  <m:r>
                    <m:rPr/>
                    <w:rPr>
                      <w:rFonts w:ascii="Cambria Math" w:hAnsi="Cambria Math" w:eastAsia="方正仿宋_GBK"/>
                      <w:highlight w:val="none"/>
                    </w:rPr>
                    <m:t>b</m:t>
                  </m:r>
                  <m:ctrlPr>
                    <w:rPr>
                      <w:rFonts w:ascii="Cambria Math" w:hAnsi="Cambria Math" w:eastAsia="方正仿宋_GBK"/>
                      <w:i/>
                      <w:highlight w:val="none"/>
                    </w:rPr>
                  </m:ctrlPr>
                </m:sub>
              </m:sSub>
              <m:r>
                <m:rPr/>
                <w:rPr>
                  <w:rFonts w:ascii="Cambria Math" w:hAnsi="Cambria Math" w:eastAsia="方正仿宋_GBK"/>
                  <w:highlight w:val="none"/>
                </w:rPr>
                <m:t>−</m:t>
              </m:r>
              <m:sSub>
                <m:sSubPr>
                  <m:ctrlPr>
                    <w:rPr>
                      <w:rFonts w:ascii="Cambria Math" w:hAnsi="Cambria Math" w:eastAsia="方正仿宋_GBK"/>
                      <w:i/>
                      <w:highlight w:val="none"/>
                    </w:rPr>
                  </m:ctrlPr>
                </m:sSubPr>
                <m:e>
                  <m:r>
                    <m:rPr/>
                    <w:rPr>
                      <w:rFonts w:ascii="Cambria Math" w:hAnsi="Cambria Math" w:eastAsia="方正仿宋_GBK"/>
                      <w:highlight w:val="none"/>
                    </w:rPr>
                    <m:t>COD</m:t>
                  </m:r>
                  <m:ctrlPr>
                    <w:rPr>
                      <w:rFonts w:ascii="Cambria Math" w:hAnsi="Cambria Math" w:eastAsia="方正仿宋_GBK"/>
                      <w:i/>
                      <w:highlight w:val="none"/>
                    </w:rPr>
                  </m:ctrlPr>
                </m:e>
                <m:sub>
                  <m:r>
                    <m:rPr/>
                    <w:rPr>
                      <w:rFonts w:ascii="Cambria Math" w:hAnsi="Cambria Math" w:eastAsia="方正仿宋_GBK"/>
                      <w:highlight w:val="none"/>
                    </w:rPr>
                    <m:t>in,gw</m:t>
                  </m:r>
                  <m:ctrlPr>
                    <w:rPr>
                      <w:rFonts w:ascii="Cambria Math" w:hAnsi="Cambria Math" w:eastAsia="方正仿宋_GBK"/>
                      <w:i/>
                      <w:highlight w:val="none"/>
                    </w:rPr>
                  </m:ctrlPr>
                </m:sub>
              </m:sSub>
              <m:r>
                <m:rPr/>
                <w:rPr>
                  <w:rFonts w:ascii="Cambria Math" w:hAnsi="Cambria Math" w:eastAsia="方正仿宋_GBK"/>
                  <w:highlight w:val="none"/>
                </w:rPr>
                <m:t>×</m:t>
              </m:r>
              <m:sSub>
                <m:sSubPr>
                  <m:ctrlPr>
                    <w:rPr>
                      <w:rFonts w:ascii="Cambria Math" w:hAnsi="Cambria Math" w:eastAsia="方正仿宋_GBK"/>
                      <w:i/>
                      <w:highlight w:val="none"/>
                    </w:rPr>
                  </m:ctrlPr>
                </m:sSubPr>
                <m:e>
                  <m:r>
                    <m:rPr/>
                    <w:rPr>
                      <w:rFonts w:ascii="Cambria Math" w:hAnsi="Cambria Math" w:eastAsia="方正仿宋_GBK"/>
                      <w:highlight w:val="none"/>
                    </w:rPr>
                    <m:t>Q</m:t>
                  </m:r>
                  <m:ctrlPr>
                    <w:rPr>
                      <w:rFonts w:ascii="Cambria Math" w:hAnsi="Cambria Math" w:eastAsia="方正仿宋_GBK"/>
                      <w:i/>
                      <w:highlight w:val="none"/>
                    </w:rPr>
                  </m:ctrlPr>
                </m:e>
                <m:sub>
                  <m:r>
                    <m:rPr/>
                    <w:rPr>
                      <w:rFonts w:ascii="Cambria Math" w:hAnsi="Cambria Math" w:eastAsia="方正仿宋_GBK"/>
                      <w:highlight w:val="none"/>
                    </w:rPr>
                    <m:t>gw</m:t>
                  </m:r>
                  <m:ctrlPr>
                    <w:rPr>
                      <w:rFonts w:ascii="Cambria Math" w:hAnsi="Cambria Math" w:eastAsia="方正仿宋_GBK"/>
                      <w:i/>
                      <w:highlight w:val="none"/>
                    </w:rPr>
                  </m:ctrlPr>
                </m:sub>
              </m:sSub>
              <m:ctrlPr>
                <w:rPr>
                  <w:rFonts w:ascii="Cambria Math" w:hAnsi="Cambria Math" w:eastAsia="方正仿宋_GBK"/>
                  <w:i/>
                  <w:highlight w:val="none"/>
                </w:rPr>
              </m:ctrlPr>
            </m:e>
          </m:d>
          <m:r>
            <m:rPr/>
            <w:rPr>
              <w:rFonts w:ascii="Cambria Math" w:hAnsi="Cambria Math"/>
              <w:highlight w:val="none"/>
            </w:rPr>
            <m:t>×</m:t>
          </m:r>
          <m:sSup>
            <m:sSupPr>
              <m:ctrlPr>
                <w:rPr>
                  <w:rFonts w:ascii="Cambria Math" w:hAnsi="Cambria Math"/>
                  <w:i/>
                  <w:highlight w:val="none"/>
                </w:rPr>
              </m:ctrlPr>
            </m:sSupPr>
            <m:e>
              <m:r>
                <m:rPr/>
                <w:rPr>
                  <w:rFonts w:ascii="Cambria Math" w:hAnsi="Cambria Math"/>
                  <w:highlight w:val="none"/>
                </w:rPr>
                <m:t>10</m:t>
              </m:r>
              <m:ctrlPr>
                <w:rPr>
                  <w:rFonts w:ascii="Cambria Math" w:hAnsi="Cambria Math"/>
                  <w:i/>
                  <w:highlight w:val="none"/>
                </w:rPr>
              </m:ctrlPr>
            </m:e>
            <m:sup>
              <m:r>
                <m:rPr/>
                <w:rPr>
                  <w:rFonts w:ascii="Cambria Math" w:hAnsi="Cambria Math"/>
                  <w:highlight w:val="none"/>
                </w:rPr>
                <m:t>−3</m:t>
              </m:r>
              <m:ctrlPr>
                <w:rPr>
                  <w:rFonts w:ascii="Cambria Math" w:hAnsi="Cambria Math"/>
                  <w:i/>
                  <w:highlight w:val="none"/>
                </w:rPr>
              </m:ctrlPr>
            </m:sup>
          </m:sSup>
          <m:r>
            <m:rPr/>
            <w:rPr>
              <w:rFonts w:ascii="Cambria Math" w:hAnsi="Cambria Math" w:eastAsia="方正仿宋_GBK"/>
              <w:highlight w:val="none"/>
            </w:rPr>
            <m:t>×</m:t>
          </m:r>
          <m:sSub>
            <m:sSubPr>
              <m:ctrlPr>
                <w:rPr>
                  <w:rFonts w:ascii="Cambria Math" w:hAnsi="Cambria Math" w:eastAsia="方正仿宋_GBK"/>
                  <w:i/>
                  <w:highlight w:val="none"/>
                </w:rPr>
              </m:ctrlPr>
            </m:sSubPr>
            <m:e>
              <m:r>
                <m:rPr/>
                <w:rPr>
                  <w:rFonts w:ascii="Cambria Math" w:hAnsi="Cambria Math" w:eastAsia="方正仿宋_GBK"/>
                  <w:highlight w:val="none"/>
                </w:rPr>
                <m:t>EF</m:t>
              </m:r>
              <m:ctrlPr>
                <w:rPr>
                  <w:rFonts w:ascii="Cambria Math" w:hAnsi="Cambria Math" w:eastAsia="方正仿宋_GBK"/>
                  <w:i/>
                  <w:highlight w:val="none"/>
                </w:rPr>
              </m:ctrlPr>
            </m:e>
            <m:sub>
              <m:r>
                <m:rPr/>
                <w:rPr>
                  <w:rFonts w:ascii="Cambria Math" w:hAnsi="Cambria Math" w:eastAsia="方正仿宋_GBK"/>
                  <w:highlight w:val="none"/>
                </w:rPr>
                <m:t>CH4,gw</m:t>
              </m:r>
              <m:ctrlPr>
                <w:rPr>
                  <w:rFonts w:ascii="Cambria Math" w:hAnsi="Cambria Math" w:eastAsia="方正仿宋_GBK"/>
                  <w:i/>
                  <w:highlight w:val="none"/>
                </w:rPr>
              </m:ctrlPr>
            </m:sub>
          </m:sSub>
        </m:oMath>
      </m:oMathPara>
    </w:p>
    <w:p w14:paraId="5E8F2581">
      <w:pPr>
        <w:adjustRightInd/>
        <w:spacing w:line="360" w:lineRule="auto"/>
        <w:rPr>
          <w:rFonts w:ascii="Times New Roman" w:hAnsi="Times New Roman"/>
          <w:highlight w:val="none"/>
        </w:rPr>
      </w:pPr>
      <w:r>
        <w:rPr>
          <w:rFonts w:ascii="Times New Roman" w:hAnsi="Times New Roman"/>
          <w:sz w:val="24"/>
          <w:szCs w:val="24"/>
          <w:highlight w:val="none"/>
        </w:rPr>
        <w:t xml:space="preserve">    </w:t>
      </w:r>
      <w:r>
        <w:rPr>
          <w:rFonts w:ascii="Times New Roman" w:hAnsi="Times New Roman"/>
          <w:highlight w:val="none"/>
        </w:rPr>
        <w:t>式中</w:t>
      </w:r>
    </w:p>
    <w:tbl>
      <w:tblPr>
        <w:tblStyle w:val="31"/>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638"/>
        <w:gridCol w:w="7147"/>
      </w:tblGrid>
      <w:tr w14:paraId="400DC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l2br w:val="nil"/>
            </w:tcBorders>
            <w:vAlign w:val="center"/>
          </w:tcPr>
          <w:p w14:paraId="349EB941">
            <w:pPr>
              <w:adjustRightInd/>
              <w:spacing w:line="360" w:lineRule="auto"/>
              <w:rPr>
                <w:rFonts w:ascii="Times New Roman" w:hAnsi="Times New Roman"/>
                <w:i/>
                <w:highlight w:val="none"/>
              </w:rPr>
            </w:pPr>
            <m:oMathPara>
              <m:oMathParaPr>
                <m:jc m:val="right"/>
              </m:oMathParaPr>
              <m:oMath>
                <m:sSub>
                  <m:sSubPr>
                    <m:ctrlPr>
                      <w:rPr>
                        <w:rFonts w:ascii="Cambria Math" w:hAnsi="Cambria Math" w:eastAsia="方正仿宋_GBK"/>
                        <w:i/>
                        <w:highlight w:val="none"/>
                      </w:rPr>
                    </m:ctrlPr>
                  </m:sSubPr>
                  <m:e>
                    <m:r>
                      <m:rPr/>
                      <w:rPr>
                        <w:rFonts w:ascii="Cambria Math" w:hAnsi="Cambria Math" w:eastAsia="方正仿宋_GBK"/>
                        <w:highlight w:val="none"/>
                      </w:rPr>
                      <m:t>E</m:t>
                    </m:r>
                    <m:ctrlPr>
                      <w:rPr>
                        <w:rFonts w:ascii="Cambria Math" w:hAnsi="Cambria Math" w:eastAsia="方正仿宋_GBK"/>
                        <w:i/>
                        <w:highlight w:val="none"/>
                      </w:rPr>
                    </m:ctrlPr>
                  </m:e>
                  <m:sub>
                    <m:r>
                      <m:rPr/>
                      <w:rPr>
                        <w:rFonts w:ascii="Cambria Math" w:hAnsi="Cambria Math" w:eastAsia="方正仿宋_GBK"/>
                        <w:highlight w:val="none"/>
                      </w:rPr>
                      <m:t>CH4,gw</m:t>
                    </m:r>
                    <m:ctrlPr>
                      <w:rPr>
                        <w:rFonts w:ascii="Cambria Math" w:hAnsi="Cambria Math" w:eastAsia="方正仿宋_GBK"/>
                        <w:i/>
                        <w:highlight w:val="none"/>
                      </w:rPr>
                    </m:ctrlPr>
                  </m:sub>
                </m:sSub>
              </m:oMath>
            </m:oMathPara>
          </w:p>
        </w:tc>
        <w:tc>
          <w:tcPr>
            <w:tcW w:w="638" w:type="dxa"/>
            <w:tcBorders>
              <w:top w:val="nil"/>
              <w:left w:val="nil"/>
              <w:bottom w:val="nil"/>
              <w:right w:val="nil"/>
            </w:tcBorders>
            <w:vAlign w:val="center"/>
          </w:tcPr>
          <w:p w14:paraId="4835C1F6">
            <w:pPr>
              <w:adjustRightInd/>
              <w:spacing w:line="360" w:lineRule="auto"/>
              <w:rPr>
                <w:rFonts w:ascii="Times New Roman" w:hAnsi="Times New Roman"/>
                <w:highlight w:val="none"/>
              </w:rPr>
            </w:pPr>
            <w:r>
              <w:rPr>
                <w:rFonts w:ascii="Times New Roman" w:hAnsi="Times New Roman"/>
                <w:highlight w:val="none"/>
              </w:rPr>
              <w:t>——</w:t>
            </w:r>
          </w:p>
        </w:tc>
        <w:tc>
          <w:tcPr>
            <w:tcW w:w="7147" w:type="dxa"/>
            <w:tcBorders>
              <w:top w:val="nil"/>
              <w:left w:val="nil"/>
              <w:bottom w:val="nil"/>
              <w:right w:val="nil"/>
            </w:tcBorders>
            <w:vAlign w:val="center"/>
          </w:tcPr>
          <w:p w14:paraId="515EE1EB">
            <w:pPr>
              <w:adjustRightInd/>
              <w:spacing w:line="360" w:lineRule="auto"/>
              <w:rPr>
                <w:rFonts w:ascii="Times New Roman" w:hAnsi="Times New Roman"/>
                <w:highlight w:val="none"/>
              </w:rPr>
            </w:pPr>
            <w:r>
              <w:rPr>
                <w:rFonts w:ascii="Times New Roman" w:hAnsi="Times New Roman"/>
                <w:highlight w:val="none"/>
              </w:rPr>
              <w:t>核算期内区域污水收集单元CH</w:t>
            </w:r>
            <w:r>
              <w:rPr>
                <w:rFonts w:ascii="Times New Roman" w:hAnsi="Times New Roman"/>
                <w:highlight w:val="none"/>
                <w:vertAlign w:val="subscript"/>
              </w:rPr>
              <w:t>4</w:t>
            </w:r>
            <w:r>
              <w:rPr>
                <w:rFonts w:ascii="Times New Roman" w:hAnsi="Times New Roman"/>
                <w:highlight w:val="none"/>
              </w:rPr>
              <w:t>排放量，kg；</w:t>
            </w:r>
          </w:p>
        </w:tc>
      </w:tr>
      <w:tr w14:paraId="48200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vAlign w:val="center"/>
          </w:tcPr>
          <w:p w14:paraId="6CD4FD7A">
            <w:pPr>
              <w:adjustRightInd/>
              <w:spacing w:line="360" w:lineRule="auto"/>
              <w:rPr>
                <w:rFonts w:ascii="Times New Roman" w:hAnsi="Times New Roman"/>
                <w:i/>
                <w:highlight w:val="none"/>
              </w:rPr>
            </w:pPr>
            <m:oMathPara>
              <m:oMathParaPr>
                <m:jc m:val="right"/>
              </m:oMathParaPr>
              <m:oMath>
                <m:sSub>
                  <m:sSubPr>
                    <m:ctrlPr>
                      <w:rPr>
                        <w:rFonts w:ascii="Cambria Math" w:hAnsi="Cambria Math"/>
                        <w:i/>
                        <w:highlight w:val="none"/>
                      </w:rPr>
                    </m:ctrlPr>
                  </m:sSubPr>
                  <m:e>
                    <m:r>
                      <m:rPr/>
                      <w:rPr>
                        <w:rFonts w:ascii="Cambria Math" w:hAnsi="Cambria Math"/>
                        <w:highlight w:val="none"/>
                      </w:rPr>
                      <m:t>COD</m:t>
                    </m:r>
                    <m:ctrlPr>
                      <w:rPr>
                        <w:rFonts w:ascii="Cambria Math" w:hAnsi="Cambria Math"/>
                        <w:i/>
                        <w:highlight w:val="none"/>
                      </w:rPr>
                    </m:ctrlPr>
                  </m:e>
                  <m:sub>
                    <m:r>
                      <m:rPr/>
                      <w:rPr>
                        <w:rFonts w:ascii="Cambria Math" w:hAnsi="Cambria Math"/>
                        <w:highlight w:val="none"/>
                      </w:rPr>
                      <m:t>a</m:t>
                    </m:r>
                    <m:ctrlPr>
                      <w:rPr>
                        <w:rFonts w:ascii="Cambria Math" w:hAnsi="Cambria Math"/>
                        <w:i/>
                        <w:highlight w:val="none"/>
                      </w:rPr>
                    </m:ctrlPr>
                  </m:sub>
                </m:sSub>
              </m:oMath>
            </m:oMathPara>
          </w:p>
        </w:tc>
        <w:tc>
          <w:tcPr>
            <w:tcW w:w="638" w:type="dxa"/>
            <w:tcBorders>
              <w:top w:val="nil"/>
              <w:left w:val="nil"/>
              <w:bottom w:val="nil"/>
              <w:right w:val="nil"/>
            </w:tcBorders>
            <w:vAlign w:val="center"/>
          </w:tcPr>
          <w:p w14:paraId="420D1DBE">
            <w:pPr>
              <w:adjustRightInd/>
              <w:spacing w:line="360" w:lineRule="auto"/>
              <w:rPr>
                <w:rFonts w:ascii="Times New Roman" w:hAnsi="Times New Roman"/>
                <w:highlight w:val="none"/>
              </w:rPr>
            </w:pPr>
            <w:r>
              <w:rPr>
                <w:rFonts w:ascii="Times New Roman" w:hAnsi="Times New Roman"/>
                <w:highlight w:val="none"/>
              </w:rPr>
              <w:t>——</w:t>
            </w:r>
          </w:p>
        </w:tc>
        <w:tc>
          <w:tcPr>
            <w:tcW w:w="7147" w:type="dxa"/>
            <w:tcBorders>
              <w:top w:val="nil"/>
              <w:left w:val="nil"/>
              <w:bottom w:val="nil"/>
              <w:right w:val="nil"/>
            </w:tcBorders>
            <w:vAlign w:val="center"/>
          </w:tcPr>
          <w:p w14:paraId="0C3AD592">
            <w:pPr>
              <w:adjustRightInd/>
              <w:spacing w:line="360" w:lineRule="auto"/>
              <w:rPr>
                <w:rFonts w:ascii="Times New Roman" w:hAnsi="Times New Roman"/>
                <w:highlight w:val="none"/>
              </w:rPr>
            </w:pPr>
            <w:r>
              <w:rPr>
                <w:rFonts w:ascii="Times New Roman" w:hAnsi="Times New Roman"/>
                <w:highlight w:val="none"/>
              </w:rPr>
              <w:t>核算期内区域生活污水接管COD平均浓度，mg/L；</w:t>
            </w:r>
          </w:p>
        </w:tc>
      </w:tr>
      <w:tr w14:paraId="34F7D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vAlign w:val="center"/>
          </w:tcPr>
          <w:p w14:paraId="10259795">
            <w:pPr>
              <w:adjustRightInd/>
              <w:spacing w:line="360" w:lineRule="auto"/>
              <w:rPr>
                <w:rFonts w:ascii="Times New Roman" w:hAnsi="Times New Roman"/>
                <w:i/>
                <w:highlight w:val="none"/>
              </w:rPr>
            </w:pPr>
            <m:oMathPara>
              <m:oMathParaPr>
                <m:jc m:val="right"/>
              </m:oMathParaPr>
              <m:oMath>
                <m:sSub>
                  <m:sSubPr>
                    <m:ctrlPr>
                      <w:rPr>
                        <w:rFonts w:ascii="Cambria Math" w:hAnsi="Cambria Math"/>
                        <w:i/>
                        <w:highlight w:val="none"/>
                      </w:rPr>
                    </m:ctrlPr>
                  </m:sSubPr>
                  <m:e>
                    <m:r>
                      <m:rPr/>
                      <w:rPr>
                        <w:rFonts w:ascii="Cambria Math" w:hAnsi="Cambria Math"/>
                        <w:highlight w:val="none"/>
                      </w:rPr>
                      <m:t>Q</m:t>
                    </m:r>
                    <m:ctrlPr>
                      <w:rPr>
                        <w:rFonts w:ascii="Cambria Math" w:hAnsi="Cambria Math"/>
                        <w:i/>
                        <w:highlight w:val="none"/>
                      </w:rPr>
                    </m:ctrlPr>
                  </m:e>
                  <m:sub>
                    <m:r>
                      <m:rPr/>
                      <w:rPr>
                        <w:rFonts w:ascii="Cambria Math" w:hAnsi="Cambria Math"/>
                        <w:highlight w:val="none"/>
                      </w:rPr>
                      <m:t>a</m:t>
                    </m:r>
                    <m:ctrlPr>
                      <w:rPr>
                        <w:rFonts w:ascii="Cambria Math" w:hAnsi="Cambria Math"/>
                        <w:i/>
                        <w:highlight w:val="none"/>
                      </w:rPr>
                    </m:ctrlPr>
                  </m:sub>
                </m:sSub>
              </m:oMath>
            </m:oMathPara>
          </w:p>
        </w:tc>
        <w:tc>
          <w:tcPr>
            <w:tcW w:w="638" w:type="dxa"/>
            <w:tcBorders>
              <w:top w:val="nil"/>
              <w:left w:val="nil"/>
              <w:bottom w:val="nil"/>
              <w:right w:val="nil"/>
            </w:tcBorders>
            <w:vAlign w:val="center"/>
          </w:tcPr>
          <w:p w14:paraId="0D34DDE3">
            <w:pPr>
              <w:adjustRightInd/>
              <w:spacing w:line="360" w:lineRule="auto"/>
              <w:rPr>
                <w:rFonts w:ascii="Times New Roman" w:hAnsi="Times New Roman"/>
                <w:highlight w:val="none"/>
              </w:rPr>
            </w:pPr>
            <w:r>
              <w:rPr>
                <w:rFonts w:ascii="Times New Roman" w:hAnsi="Times New Roman"/>
                <w:highlight w:val="none"/>
              </w:rPr>
              <w:t>——</w:t>
            </w:r>
          </w:p>
        </w:tc>
        <w:tc>
          <w:tcPr>
            <w:tcW w:w="7147" w:type="dxa"/>
            <w:tcBorders>
              <w:top w:val="nil"/>
              <w:left w:val="nil"/>
              <w:bottom w:val="nil"/>
              <w:right w:val="nil"/>
            </w:tcBorders>
            <w:vAlign w:val="center"/>
          </w:tcPr>
          <w:p w14:paraId="40310E21">
            <w:pPr>
              <w:adjustRightInd/>
              <w:spacing w:line="360" w:lineRule="auto"/>
              <w:rPr>
                <w:rFonts w:ascii="Times New Roman" w:hAnsi="Times New Roman"/>
                <w:highlight w:val="none"/>
              </w:rPr>
            </w:pPr>
            <w:r>
              <w:rPr>
                <w:rFonts w:ascii="Times New Roman" w:hAnsi="Times New Roman"/>
                <w:highlight w:val="none"/>
              </w:rPr>
              <w:t>核算期内区域污水收集单元生活污水排水总量，m</w:t>
            </w:r>
            <w:r>
              <w:rPr>
                <w:rFonts w:ascii="Times New Roman" w:hAnsi="Times New Roman"/>
                <w:highlight w:val="none"/>
                <w:vertAlign w:val="superscript"/>
              </w:rPr>
              <w:t>3</w:t>
            </w:r>
            <w:r>
              <w:rPr>
                <w:rFonts w:ascii="Times New Roman" w:hAnsi="Times New Roman"/>
                <w:highlight w:val="none"/>
              </w:rPr>
              <w:t>；</w:t>
            </w:r>
          </w:p>
        </w:tc>
      </w:tr>
      <w:tr w14:paraId="6286C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vAlign w:val="center"/>
          </w:tcPr>
          <w:p w14:paraId="233803DB">
            <w:pPr>
              <w:adjustRightInd/>
              <w:spacing w:line="360" w:lineRule="auto"/>
              <w:rPr>
                <w:rFonts w:ascii="Times New Roman" w:hAnsi="Times New Roman"/>
                <w:i/>
                <w:iCs/>
                <w:highlight w:val="none"/>
              </w:rPr>
            </w:pPr>
            <m:oMathPara>
              <m:oMathParaPr>
                <m:jc m:val="right"/>
              </m:oMathParaPr>
              <m:oMath>
                <m:sSub>
                  <m:sSubPr>
                    <m:ctrlPr>
                      <w:rPr>
                        <w:rFonts w:ascii="Cambria Math" w:hAnsi="Cambria Math"/>
                        <w:i/>
                        <w:iCs/>
                        <w:highlight w:val="none"/>
                      </w:rPr>
                    </m:ctrlPr>
                  </m:sSubPr>
                  <m:e>
                    <m:r>
                      <m:rPr/>
                      <w:rPr>
                        <w:rFonts w:ascii="Cambria Math" w:hAnsi="Cambria Math"/>
                        <w:highlight w:val="none"/>
                      </w:rPr>
                      <m:t>COD</m:t>
                    </m:r>
                    <m:ctrlPr>
                      <w:rPr>
                        <w:rFonts w:ascii="Cambria Math" w:hAnsi="Cambria Math"/>
                        <w:i/>
                        <w:iCs/>
                        <w:highlight w:val="none"/>
                      </w:rPr>
                    </m:ctrlPr>
                  </m:e>
                  <m:sub>
                    <m:r>
                      <m:rPr/>
                      <w:rPr>
                        <w:rFonts w:ascii="Cambria Math" w:hAnsi="Cambria Math"/>
                        <w:highlight w:val="none"/>
                      </w:rPr>
                      <m:t>b</m:t>
                    </m:r>
                    <m:ctrlPr>
                      <w:rPr>
                        <w:rFonts w:ascii="Cambria Math" w:hAnsi="Cambria Math"/>
                        <w:i/>
                        <w:iCs/>
                        <w:highlight w:val="none"/>
                      </w:rPr>
                    </m:ctrlPr>
                  </m:sub>
                </m:sSub>
              </m:oMath>
            </m:oMathPara>
          </w:p>
        </w:tc>
        <w:tc>
          <w:tcPr>
            <w:tcW w:w="638" w:type="dxa"/>
            <w:tcBorders>
              <w:top w:val="nil"/>
              <w:left w:val="nil"/>
              <w:bottom w:val="nil"/>
              <w:right w:val="nil"/>
            </w:tcBorders>
            <w:vAlign w:val="center"/>
          </w:tcPr>
          <w:p w14:paraId="36F8ABFF">
            <w:pPr>
              <w:adjustRightInd/>
              <w:spacing w:line="360" w:lineRule="auto"/>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vAlign w:val="center"/>
          </w:tcPr>
          <w:p w14:paraId="7CEB1B64">
            <w:pPr>
              <w:adjustRightInd/>
              <w:spacing w:line="360" w:lineRule="auto"/>
              <w:rPr>
                <w:rFonts w:ascii="Times New Roman" w:hAnsi="Times New Roman"/>
                <w:iCs/>
                <w:highlight w:val="none"/>
              </w:rPr>
            </w:pPr>
            <w:r>
              <w:rPr>
                <w:rFonts w:ascii="Times New Roman" w:hAnsi="Times New Roman"/>
                <w:iCs/>
                <w:highlight w:val="none"/>
              </w:rPr>
              <w:t>核算期内区域工业废水接管COD平均浓度，mg/L；</w:t>
            </w:r>
          </w:p>
        </w:tc>
      </w:tr>
      <w:tr w14:paraId="346B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vAlign w:val="center"/>
          </w:tcPr>
          <w:p w14:paraId="68D90B1D">
            <w:pPr>
              <w:adjustRightInd/>
              <w:spacing w:line="360" w:lineRule="auto"/>
              <w:rPr>
                <w:rFonts w:ascii="Times New Roman" w:hAnsi="Times New Roman"/>
                <w:i/>
                <w:iCs/>
                <w:highlight w:val="none"/>
              </w:rPr>
            </w:pPr>
            <m:oMathPara>
              <m:oMathParaPr>
                <m:jc m:val="right"/>
              </m:oMathParaPr>
              <m:oMath>
                <m:sSub>
                  <m:sSubPr>
                    <m:ctrlPr>
                      <w:rPr>
                        <w:rFonts w:ascii="Cambria Math" w:hAnsi="Cambria Math"/>
                        <w:i/>
                        <w:iCs/>
                        <w:highlight w:val="none"/>
                      </w:rPr>
                    </m:ctrlPr>
                  </m:sSubPr>
                  <m:e>
                    <m:r>
                      <m:rPr/>
                      <w:rPr>
                        <w:rFonts w:ascii="Cambria Math" w:hAnsi="Cambria Math"/>
                        <w:highlight w:val="none"/>
                      </w:rPr>
                      <m:t>Q</m:t>
                    </m:r>
                    <m:ctrlPr>
                      <w:rPr>
                        <w:rFonts w:ascii="Cambria Math" w:hAnsi="Cambria Math"/>
                        <w:i/>
                        <w:iCs/>
                        <w:highlight w:val="none"/>
                      </w:rPr>
                    </m:ctrlPr>
                  </m:e>
                  <m:sub>
                    <m:r>
                      <m:rPr/>
                      <w:rPr>
                        <w:rFonts w:ascii="Cambria Math" w:hAnsi="Cambria Math"/>
                        <w:highlight w:val="none"/>
                      </w:rPr>
                      <m:t>b</m:t>
                    </m:r>
                    <m:ctrlPr>
                      <w:rPr>
                        <w:rFonts w:ascii="Cambria Math" w:hAnsi="Cambria Math"/>
                        <w:i/>
                        <w:iCs/>
                        <w:highlight w:val="none"/>
                      </w:rPr>
                    </m:ctrlPr>
                  </m:sub>
                </m:sSub>
              </m:oMath>
            </m:oMathPara>
          </w:p>
        </w:tc>
        <w:tc>
          <w:tcPr>
            <w:tcW w:w="638" w:type="dxa"/>
            <w:tcBorders>
              <w:top w:val="nil"/>
              <w:left w:val="nil"/>
              <w:bottom w:val="nil"/>
              <w:right w:val="nil"/>
            </w:tcBorders>
            <w:vAlign w:val="center"/>
          </w:tcPr>
          <w:p w14:paraId="698C4261">
            <w:pPr>
              <w:adjustRightInd/>
              <w:spacing w:line="360" w:lineRule="auto"/>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vAlign w:val="center"/>
          </w:tcPr>
          <w:p w14:paraId="44DB8431">
            <w:pPr>
              <w:adjustRightInd/>
              <w:spacing w:line="360" w:lineRule="auto"/>
              <w:rPr>
                <w:rFonts w:ascii="Times New Roman" w:hAnsi="Times New Roman"/>
                <w:iCs/>
                <w:highlight w:val="none"/>
              </w:rPr>
            </w:pPr>
            <w:r>
              <w:rPr>
                <w:rFonts w:ascii="Times New Roman" w:hAnsi="Times New Roman"/>
                <w:iCs/>
                <w:highlight w:val="none"/>
              </w:rPr>
              <w:t>核算期内区域污水收集单元工业废水排水总量，m</w:t>
            </w:r>
            <w:r>
              <w:rPr>
                <w:rFonts w:ascii="Times New Roman" w:hAnsi="Times New Roman"/>
                <w:iCs/>
                <w:highlight w:val="none"/>
                <w:vertAlign w:val="superscript"/>
              </w:rPr>
              <w:t>3</w:t>
            </w:r>
            <w:r>
              <w:rPr>
                <w:rFonts w:ascii="Times New Roman" w:hAnsi="Times New Roman"/>
                <w:iCs/>
                <w:highlight w:val="none"/>
              </w:rPr>
              <w:t>；</w:t>
            </w:r>
          </w:p>
        </w:tc>
      </w:tr>
      <w:tr w14:paraId="2CE83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vAlign w:val="center"/>
          </w:tcPr>
          <w:p w14:paraId="0B485082">
            <w:pPr>
              <w:adjustRightInd/>
              <w:spacing w:line="360" w:lineRule="auto"/>
              <w:rPr>
                <w:rFonts w:ascii="Times New Roman" w:hAnsi="Times New Roman"/>
                <w:i/>
                <w:iCs/>
                <w:highlight w:val="none"/>
              </w:rPr>
            </w:pPr>
            <m:oMathPara>
              <m:oMathParaPr>
                <m:jc m:val="right"/>
              </m:oMathParaPr>
              <m:oMath>
                <m:sSub>
                  <m:sSubPr>
                    <m:ctrlPr>
                      <w:rPr>
                        <w:rFonts w:ascii="Cambria Math" w:hAnsi="Cambria Math" w:eastAsia="方正仿宋_GBK"/>
                        <w:i/>
                        <w:iCs/>
                        <w:highlight w:val="none"/>
                      </w:rPr>
                    </m:ctrlPr>
                  </m:sSubPr>
                  <m:e>
                    <m:r>
                      <m:rPr/>
                      <w:rPr>
                        <w:rFonts w:ascii="Cambria Math" w:hAnsi="Cambria Math" w:eastAsia="方正仿宋_GBK"/>
                        <w:highlight w:val="none"/>
                      </w:rPr>
                      <m:t>COD</m:t>
                    </m:r>
                    <m:ctrlPr>
                      <w:rPr>
                        <w:rFonts w:ascii="Cambria Math" w:hAnsi="Cambria Math" w:eastAsia="方正仿宋_GBK"/>
                        <w:i/>
                        <w:iCs/>
                        <w:highlight w:val="none"/>
                      </w:rPr>
                    </m:ctrlPr>
                  </m:e>
                  <m:sub>
                    <m:r>
                      <m:rPr/>
                      <w:rPr>
                        <w:rFonts w:ascii="Cambria Math" w:hAnsi="Cambria Math" w:eastAsia="方正仿宋_GBK"/>
                        <w:highlight w:val="none"/>
                      </w:rPr>
                      <m:t>in, gw</m:t>
                    </m:r>
                    <m:ctrlPr>
                      <w:rPr>
                        <w:rFonts w:ascii="Cambria Math" w:hAnsi="Cambria Math" w:eastAsia="方正仿宋_GBK"/>
                        <w:i/>
                        <w:iCs/>
                        <w:highlight w:val="none"/>
                      </w:rPr>
                    </m:ctrlPr>
                  </m:sub>
                </m:sSub>
              </m:oMath>
            </m:oMathPara>
          </w:p>
        </w:tc>
        <w:tc>
          <w:tcPr>
            <w:tcW w:w="638" w:type="dxa"/>
            <w:tcBorders>
              <w:top w:val="nil"/>
              <w:left w:val="nil"/>
              <w:bottom w:val="nil"/>
              <w:right w:val="nil"/>
            </w:tcBorders>
            <w:vAlign w:val="center"/>
          </w:tcPr>
          <w:p w14:paraId="704536D5">
            <w:pPr>
              <w:adjustRightInd/>
              <w:spacing w:line="360" w:lineRule="auto"/>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vAlign w:val="center"/>
          </w:tcPr>
          <w:p w14:paraId="2A557EA5">
            <w:pPr>
              <w:adjustRightInd/>
              <w:spacing w:line="360" w:lineRule="auto"/>
              <w:rPr>
                <w:rFonts w:ascii="Times New Roman" w:hAnsi="Times New Roman"/>
                <w:iCs/>
                <w:highlight w:val="none"/>
              </w:rPr>
            </w:pPr>
            <w:r>
              <w:rPr>
                <w:rFonts w:ascii="Times New Roman" w:hAnsi="Times New Roman"/>
                <w:iCs/>
                <w:highlight w:val="none"/>
              </w:rPr>
              <w:t>核算期内管道末端集中式污水处理设施进水COD平均浓度，mg/L；</w:t>
            </w:r>
          </w:p>
        </w:tc>
      </w:tr>
      <w:tr w14:paraId="742A6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vAlign w:val="center"/>
          </w:tcPr>
          <w:p w14:paraId="64960FB2">
            <w:pPr>
              <w:adjustRightInd/>
              <w:spacing w:line="360" w:lineRule="auto"/>
              <w:rPr>
                <w:rFonts w:ascii="Times New Roman" w:hAnsi="Times New Roman"/>
                <w:i/>
                <w:iCs/>
                <w:highlight w:val="none"/>
              </w:rPr>
            </w:pPr>
            <m:oMathPara>
              <m:oMathParaPr>
                <m:jc m:val="right"/>
              </m:oMathParaPr>
              <m:oMath>
                <m:sSub>
                  <m:sSubPr>
                    <m:ctrlPr>
                      <w:rPr>
                        <w:rFonts w:ascii="Cambria Math" w:hAnsi="Cambria Math" w:eastAsia="方正仿宋_GBK"/>
                        <w:i/>
                        <w:iCs/>
                        <w:highlight w:val="none"/>
                      </w:rPr>
                    </m:ctrlPr>
                  </m:sSubPr>
                  <m:e>
                    <m:r>
                      <m:rPr/>
                      <w:rPr>
                        <w:rFonts w:ascii="Cambria Math" w:hAnsi="Cambria Math" w:eastAsia="方正仿宋_GBK"/>
                        <w:highlight w:val="none"/>
                      </w:rPr>
                      <m:t>Q</m:t>
                    </m:r>
                    <m:ctrlPr>
                      <w:rPr>
                        <w:rFonts w:ascii="Cambria Math" w:hAnsi="Cambria Math" w:eastAsia="方正仿宋_GBK"/>
                        <w:i/>
                        <w:iCs/>
                        <w:highlight w:val="none"/>
                      </w:rPr>
                    </m:ctrlPr>
                  </m:e>
                  <m:sub>
                    <m:r>
                      <m:rPr/>
                      <w:rPr>
                        <w:rFonts w:ascii="Cambria Math" w:hAnsi="Cambria Math" w:eastAsia="方正仿宋_GBK"/>
                        <w:highlight w:val="none"/>
                      </w:rPr>
                      <m:t>gw</m:t>
                    </m:r>
                    <m:ctrlPr>
                      <w:rPr>
                        <w:rFonts w:ascii="Cambria Math" w:hAnsi="Cambria Math" w:eastAsia="方正仿宋_GBK"/>
                        <w:i/>
                        <w:iCs/>
                        <w:highlight w:val="none"/>
                      </w:rPr>
                    </m:ctrlPr>
                  </m:sub>
                </m:sSub>
              </m:oMath>
            </m:oMathPara>
          </w:p>
        </w:tc>
        <w:tc>
          <w:tcPr>
            <w:tcW w:w="638" w:type="dxa"/>
            <w:tcBorders>
              <w:top w:val="nil"/>
              <w:left w:val="nil"/>
              <w:bottom w:val="nil"/>
              <w:right w:val="nil"/>
            </w:tcBorders>
            <w:vAlign w:val="center"/>
          </w:tcPr>
          <w:p w14:paraId="6BE4FFCB">
            <w:pPr>
              <w:adjustRightInd/>
              <w:spacing w:line="360" w:lineRule="auto"/>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vAlign w:val="center"/>
          </w:tcPr>
          <w:p w14:paraId="4B3610AC">
            <w:pPr>
              <w:adjustRightInd/>
              <w:spacing w:line="360" w:lineRule="auto"/>
              <w:rPr>
                <w:rFonts w:ascii="Times New Roman" w:hAnsi="Times New Roman"/>
                <w:iCs/>
                <w:highlight w:val="none"/>
              </w:rPr>
            </w:pPr>
            <w:r>
              <w:rPr>
                <w:rFonts w:ascii="Times New Roman" w:hAnsi="Times New Roman"/>
                <w:iCs/>
                <w:highlight w:val="none"/>
              </w:rPr>
              <w:t>核算期内管道末端集中式污水处理设施处理水量，m</w:t>
            </w:r>
            <w:r>
              <w:rPr>
                <w:rFonts w:ascii="Times New Roman" w:hAnsi="Times New Roman"/>
                <w:iCs/>
                <w:highlight w:val="none"/>
                <w:vertAlign w:val="superscript"/>
              </w:rPr>
              <w:t>3</w:t>
            </w:r>
            <w:r>
              <w:rPr>
                <w:rFonts w:ascii="Times New Roman" w:hAnsi="Times New Roman"/>
                <w:iCs/>
                <w:highlight w:val="none"/>
              </w:rPr>
              <w:t>；</w:t>
            </w:r>
          </w:p>
        </w:tc>
      </w:tr>
      <w:tr w14:paraId="788AC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vAlign w:val="center"/>
          </w:tcPr>
          <w:p w14:paraId="1AF5F3E5">
            <w:pPr>
              <w:adjustRightInd/>
              <w:spacing w:line="360" w:lineRule="auto"/>
              <w:rPr>
                <w:rFonts w:ascii="Cambria Math" w:hAnsi="Cambria Math"/>
                <w:highlight w:val="none"/>
                <w:oMath/>
              </w:rPr>
            </w:pPr>
            <m:oMathPara>
              <m:oMathParaPr>
                <m:jc m:val="right"/>
              </m:oMathParaPr>
              <m:oMath>
                <m:sSub>
                  <m:sSubPr>
                    <m:ctrlPr>
                      <w:rPr>
                        <w:rFonts w:ascii="Cambria Math" w:hAnsi="Cambria Math" w:eastAsia="方正仿宋_GBK"/>
                        <w:i/>
                        <w:iCs/>
                        <w:highlight w:val="none"/>
                      </w:rPr>
                    </m:ctrlPr>
                  </m:sSubPr>
                  <m:e>
                    <m:r>
                      <m:rPr/>
                      <w:rPr>
                        <w:rFonts w:ascii="Cambria Math" w:hAnsi="Cambria Math" w:eastAsia="方正仿宋_GBK"/>
                        <w:highlight w:val="none"/>
                      </w:rPr>
                      <m:t>EF</m:t>
                    </m:r>
                    <m:ctrlPr>
                      <w:rPr>
                        <w:rFonts w:ascii="Cambria Math" w:hAnsi="Cambria Math" w:eastAsia="方正仿宋_GBK"/>
                        <w:i/>
                        <w:iCs/>
                        <w:highlight w:val="none"/>
                      </w:rPr>
                    </m:ctrlPr>
                  </m:e>
                  <m:sub>
                    <m:r>
                      <m:rPr/>
                      <w:rPr>
                        <w:rFonts w:ascii="Cambria Math" w:hAnsi="Cambria Math" w:eastAsia="方正仿宋_GBK"/>
                        <w:highlight w:val="none"/>
                      </w:rPr>
                      <m:t>CH4,gw</m:t>
                    </m:r>
                    <m:ctrlPr>
                      <w:rPr>
                        <w:rFonts w:ascii="Cambria Math" w:hAnsi="Cambria Math" w:eastAsia="方正仿宋_GBK"/>
                        <w:i/>
                        <w:iCs/>
                        <w:highlight w:val="none"/>
                      </w:rPr>
                    </m:ctrlPr>
                  </m:sub>
                </m:sSub>
              </m:oMath>
            </m:oMathPara>
          </w:p>
        </w:tc>
        <w:tc>
          <w:tcPr>
            <w:tcW w:w="638" w:type="dxa"/>
            <w:tcBorders>
              <w:top w:val="nil"/>
              <w:left w:val="nil"/>
              <w:bottom w:val="nil"/>
              <w:right w:val="nil"/>
            </w:tcBorders>
            <w:vAlign w:val="center"/>
          </w:tcPr>
          <w:p w14:paraId="689A66F0">
            <w:pPr>
              <w:adjustRightInd/>
              <w:spacing w:line="360" w:lineRule="auto"/>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vAlign w:val="center"/>
          </w:tcPr>
          <w:p w14:paraId="066C01B9">
            <w:pPr>
              <w:adjustRightInd/>
              <w:spacing w:line="360" w:lineRule="auto"/>
              <w:rPr>
                <w:rFonts w:ascii="Times New Roman" w:hAnsi="Times New Roman"/>
                <w:iCs/>
                <w:highlight w:val="none"/>
              </w:rPr>
            </w:pPr>
            <w:r>
              <w:rPr>
                <w:rFonts w:ascii="Times New Roman" w:hAnsi="Times New Roman"/>
                <w:iCs/>
                <w:highlight w:val="none"/>
              </w:rPr>
              <w:t>区域污水收集单元CH</w:t>
            </w:r>
            <w:r>
              <w:rPr>
                <w:rFonts w:ascii="Times New Roman" w:hAnsi="Times New Roman"/>
                <w:iCs/>
                <w:highlight w:val="none"/>
                <w:vertAlign w:val="subscript"/>
              </w:rPr>
              <w:t>4</w:t>
            </w:r>
            <w:r>
              <w:rPr>
                <w:rFonts w:ascii="Times New Roman" w:hAnsi="Times New Roman"/>
                <w:iCs/>
                <w:highlight w:val="none"/>
              </w:rPr>
              <w:t>的排放因子，kg CH</w:t>
            </w:r>
            <w:r>
              <w:rPr>
                <w:rFonts w:ascii="Times New Roman" w:hAnsi="Times New Roman"/>
                <w:iCs/>
                <w:highlight w:val="none"/>
                <w:vertAlign w:val="subscript"/>
              </w:rPr>
              <w:t>4</w:t>
            </w:r>
            <w:r>
              <w:rPr>
                <w:rFonts w:ascii="Times New Roman" w:hAnsi="Times New Roman"/>
                <w:iCs/>
                <w:highlight w:val="none"/>
              </w:rPr>
              <w:t>/kgCOD，取值见表1。</w:t>
            </w:r>
          </w:p>
        </w:tc>
      </w:tr>
    </w:tbl>
    <w:p w14:paraId="7EC157BE">
      <w:pPr>
        <w:pStyle w:val="117"/>
        <w:rPr>
          <w:highlight w:val="none"/>
        </w:rPr>
      </w:pPr>
      <w:r>
        <w:rPr>
          <w:rFonts w:ascii="Times New Roman"/>
          <w:highlight w:val="none"/>
        </w:rPr>
        <w:t>表1  区域污水收集单元排放因子</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2700"/>
        <w:gridCol w:w="2766"/>
      </w:tblGrid>
      <w:tr w14:paraId="4D5C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830" w:type="dxa"/>
            <w:vAlign w:val="center"/>
          </w:tcPr>
          <w:p w14:paraId="5A501C9E">
            <w:pPr>
              <w:spacing w:line="240" w:lineRule="auto"/>
              <w:jc w:val="center"/>
              <w:rPr>
                <w:rFonts w:ascii="Times New Roman" w:hAnsi="Times New Roman"/>
                <w:highlight w:val="none"/>
              </w:rPr>
            </w:pPr>
            <w:r>
              <w:rPr>
                <w:rFonts w:ascii="Times New Roman" w:hAnsi="Times New Roman"/>
                <w:highlight w:val="none"/>
              </w:rPr>
              <w:t>平均流速</w:t>
            </w:r>
          </w:p>
          <w:p w14:paraId="4E66B855">
            <w:pPr>
              <w:spacing w:line="240" w:lineRule="auto"/>
              <w:jc w:val="center"/>
              <w:rPr>
                <w:rFonts w:ascii="Times New Roman" w:hAnsi="Times New Roman"/>
                <w:highlight w:val="none"/>
              </w:rPr>
            </w:pPr>
            <w:r>
              <w:rPr>
                <w:rFonts w:ascii="Times New Roman" w:hAnsi="Times New Roman"/>
                <w:highlight w:val="none"/>
              </w:rPr>
              <w:t>m/s</w:t>
            </w:r>
          </w:p>
        </w:tc>
        <w:tc>
          <w:tcPr>
            <w:tcW w:w="2700" w:type="dxa"/>
            <w:vAlign w:val="center"/>
          </w:tcPr>
          <w:p w14:paraId="55BA7409">
            <w:pPr>
              <w:spacing w:line="240" w:lineRule="auto"/>
              <w:jc w:val="center"/>
              <w:rPr>
                <w:rFonts w:hAnsi="Cambria Math" w:eastAsia="方正仿宋_GBK"/>
                <w:iCs/>
                <w:highlight w:val="none"/>
              </w:rPr>
            </w:pPr>
            <m:oMathPara>
              <m:oMath>
                <m:sSub>
                  <m:sSubPr>
                    <m:ctrlPr>
                      <w:rPr>
                        <w:rFonts w:ascii="Cambria Math" w:hAnsi="Cambria Math" w:eastAsia="方正仿宋_GBK"/>
                        <w:iCs/>
                        <w:highlight w:val="none"/>
                      </w:rPr>
                    </m:ctrlPr>
                  </m:sSubPr>
                  <m:e>
                    <m:r>
                      <m:rPr>
                        <m:sty m:val="p"/>
                      </m:rPr>
                      <w:rPr>
                        <w:rFonts w:ascii="Cambria Math" w:hAnsi="Cambria Math" w:eastAsia="方正仿宋_GBK"/>
                        <w:highlight w:val="none"/>
                      </w:rPr>
                      <m:t>EF</m:t>
                    </m:r>
                    <m:ctrlPr>
                      <w:rPr>
                        <w:rFonts w:ascii="Cambria Math" w:hAnsi="Cambria Math" w:eastAsia="方正仿宋_GBK"/>
                        <w:iCs/>
                        <w:highlight w:val="none"/>
                      </w:rPr>
                    </m:ctrlPr>
                  </m:e>
                  <m:sub>
                    <m:r>
                      <m:rPr>
                        <m:sty m:val="p"/>
                      </m:rPr>
                      <w:rPr>
                        <w:rFonts w:ascii="Cambria Math" w:hAnsi="Cambria Math" w:eastAsia="方正仿宋_GBK"/>
                        <w:highlight w:val="none"/>
                      </w:rPr>
                      <m:t>CO2, gw</m:t>
                    </m:r>
                    <m:ctrlPr>
                      <w:rPr>
                        <w:rFonts w:ascii="Cambria Math" w:hAnsi="Cambria Math" w:eastAsia="方正仿宋_GBK"/>
                        <w:iCs/>
                        <w:highlight w:val="none"/>
                      </w:rPr>
                    </m:ctrlPr>
                  </m:sub>
                </m:sSub>
              </m:oMath>
            </m:oMathPara>
          </w:p>
          <w:p w14:paraId="6D027155">
            <w:pPr>
              <w:spacing w:line="240" w:lineRule="auto"/>
              <w:jc w:val="center"/>
              <w:rPr>
                <w:rFonts w:hAnsi="Cambria Math" w:eastAsia="方正仿宋_GBK"/>
                <w:iCs/>
                <w:highlight w:val="none"/>
              </w:rPr>
            </w:pPr>
            <w:r>
              <w:rPr>
                <w:rFonts w:ascii="Times New Roman" w:hAnsi="Times New Roman"/>
                <w:highlight w:val="none"/>
              </w:rPr>
              <w:t>kg C</w:t>
            </w:r>
            <w:r>
              <w:rPr>
                <w:rFonts w:hint="eastAsia" w:ascii="Times New Roman" w:hAnsi="Times New Roman"/>
                <w:highlight w:val="none"/>
              </w:rPr>
              <w:t>O</w:t>
            </w:r>
            <w:r>
              <w:rPr>
                <w:rFonts w:hint="eastAsia" w:ascii="Times New Roman" w:hAnsi="Times New Roman"/>
                <w:highlight w:val="none"/>
                <w:vertAlign w:val="subscript"/>
              </w:rPr>
              <w:t>2</w:t>
            </w:r>
            <w:r>
              <w:rPr>
                <w:rFonts w:ascii="Times New Roman" w:hAnsi="Times New Roman"/>
                <w:highlight w:val="none"/>
              </w:rPr>
              <w:t>/kgCOD</w:t>
            </w:r>
          </w:p>
          <w:p w14:paraId="11C2B195">
            <w:pPr>
              <w:spacing w:line="360" w:lineRule="auto"/>
              <w:jc w:val="center"/>
              <w:rPr>
                <w:rFonts w:hAnsi="Cambria Math" w:eastAsia="方正仿宋_GBK"/>
                <w:iCs/>
                <w:highlight w:val="none"/>
              </w:rPr>
            </w:pPr>
          </w:p>
        </w:tc>
        <w:tc>
          <w:tcPr>
            <w:tcW w:w="2766" w:type="dxa"/>
            <w:vAlign w:val="center"/>
          </w:tcPr>
          <w:p w14:paraId="75236396">
            <w:pPr>
              <w:spacing w:line="240" w:lineRule="auto"/>
              <w:jc w:val="center"/>
              <w:rPr>
                <w:rFonts w:hAnsi="Cambria Math" w:eastAsia="方正仿宋_GBK"/>
                <w:highlight w:val="none"/>
              </w:rPr>
            </w:pPr>
            <m:oMathPara>
              <m:oMath>
                <m:sSub>
                  <m:sSubPr>
                    <m:ctrlPr>
                      <w:rPr>
                        <w:rFonts w:ascii="Cambria Math" w:hAnsi="Cambria Math" w:eastAsia="方正仿宋_GBK"/>
                        <w:highlight w:val="none"/>
                      </w:rPr>
                    </m:ctrlPr>
                  </m:sSubPr>
                  <m:e>
                    <m:r>
                      <m:rPr>
                        <m:sty m:val="p"/>
                      </m:rPr>
                      <w:rPr>
                        <w:rFonts w:ascii="Cambria Math" w:hAnsi="Cambria Math" w:eastAsia="方正仿宋_GBK"/>
                        <w:highlight w:val="none"/>
                      </w:rPr>
                      <m:t>EF</m:t>
                    </m:r>
                    <m:ctrlPr>
                      <w:rPr>
                        <w:rFonts w:ascii="Cambria Math" w:hAnsi="Cambria Math" w:eastAsia="方正仿宋_GBK"/>
                        <w:highlight w:val="none"/>
                      </w:rPr>
                    </m:ctrlPr>
                  </m:e>
                  <m:sub>
                    <m:r>
                      <m:rPr>
                        <m:sty m:val="p"/>
                      </m:rPr>
                      <w:rPr>
                        <w:rFonts w:ascii="Cambria Math" w:hAnsi="Cambria Math" w:eastAsia="方正仿宋_GBK"/>
                        <w:highlight w:val="none"/>
                      </w:rPr>
                      <m:t>CH4, gw</m:t>
                    </m:r>
                    <m:ctrlPr>
                      <w:rPr>
                        <w:rFonts w:ascii="Cambria Math" w:hAnsi="Cambria Math" w:eastAsia="方正仿宋_GBK"/>
                        <w:highlight w:val="none"/>
                      </w:rPr>
                    </m:ctrlPr>
                  </m:sub>
                </m:sSub>
              </m:oMath>
            </m:oMathPara>
          </w:p>
          <w:p w14:paraId="69B0761D">
            <w:pPr>
              <w:spacing w:line="240" w:lineRule="auto"/>
              <w:jc w:val="center"/>
              <w:rPr>
                <w:rFonts w:hAnsi="Cambria Math" w:eastAsia="方正仿宋_GBK"/>
                <w:iCs/>
                <w:highlight w:val="none"/>
              </w:rPr>
            </w:pPr>
            <w:r>
              <w:rPr>
                <w:rFonts w:ascii="Times New Roman" w:hAnsi="Times New Roman"/>
                <w:highlight w:val="none"/>
              </w:rPr>
              <w:t>kg CH</w:t>
            </w:r>
            <w:r>
              <w:rPr>
                <w:rFonts w:ascii="Times New Roman" w:hAnsi="Times New Roman"/>
                <w:highlight w:val="none"/>
                <w:vertAlign w:val="subscript"/>
              </w:rPr>
              <w:t>4</w:t>
            </w:r>
            <w:r>
              <w:rPr>
                <w:rFonts w:ascii="Times New Roman" w:hAnsi="Times New Roman"/>
                <w:highlight w:val="none"/>
              </w:rPr>
              <w:t>/kgCOD</w:t>
            </w:r>
          </w:p>
          <w:p w14:paraId="31B023DB">
            <w:pPr>
              <w:spacing w:line="360" w:lineRule="auto"/>
              <w:jc w:val="center"/>
              <w:rPr>
                <w:rFonts w:hAnsi="Cambria Math" w:eastAsia="方正仿宋_GBK"/>
                <w:highlight w:val="none"/>
              </w:rPr>
            </w:pPr>
          </w:p>
        </w:tc>
      </w:tr>
      <w:tr w14:paraId="327D9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30" w:type="dxa"/>
            <w:vAlign w:val="center"/>
          </w:tcPr>
          <w:p w14:paraId="6C4BD3D2">
            <w:pPr>
              <w:spacing w:line="360" w:lineRule="auto"/>
              <w:jc w:val="center"/>
              <w:rPr>
                <w:rFonts w:ascii="Times New Roman" w:hAnsi="Times New Roman" w:eastAsia="方正仿宋_GBK"/>
                <w:highlight w:val="none"/>
              </w:rPr>
            </w:pPr>
            <w:r>
              <w:rPr>
                <w:rFonts w:ascii="Times New Roman" w:hAnsi="Times New Roman" w:eastAsia="方正仿宋_GBK"/>
                <w:highlight w:val="none"/>
              </w:rPr>
              <w:t>&lt;0.1</w:t>
            </w:r>
          </w:p>
        </w:tc>
        <w:tc>
          <w:tcPr>
            <w:tcW w:w="2700" w:type="dxa"/>
            <w:vAlign w:val="center"/>
          </w:tcPr>
          <w:p w14:paraId="340A0232">
            <w:pPr>
              <w:spacing w:line="360" w:lineRule="auto"/>
              <w:jc w:val="center"/>
              <w:rPr>
                <w:rFonts w:ascii="Times New Roman" w:hAnsi="Times New Roman" w:eastAsia="方正仿宋_GBK"/>
                <w:highlight w:val="none"/>
              </w:rPr>
            </w:pPr>
            <w:r>
              <w:rPr>
                <w:rFonts w:ascii="Times New Roman" w:hAnsi="Times New Roman" w:eastAsia="方正仿宋_GBK"/>
                <w:highlight w:val="none"/>
              </w:rPr>
              <w:t>0.25</w:t>
            </w:r>
          </w:p>
        </w:tc>
        <w:tc>
          <w:tcPr>
            <w:tcW w:w="2766" w:type="dxa"/>
            <w:vAlign w:val="center"/>
          </w:tcPr>
          <w:p w14:paraId="7F030902">
            <w:pPr>
              <w:spacing w:line="360" w:lineRule="auto"/>
              <w:jc w:val="center"/>
              <w:rPr>
                <w:rFonts w:ascii="Times New Roman" w:hAnsi="Times New Roman" w:eastAsia="方正仿宋_GBK"/>
                <w:highlight w:val="none"/>
              </w:rPr>
            </w:pPr>
            <w:r>
              <w:rPr>
                <w:rFonts w:ascii="Times New Roman" w:hAnsi="Times New Roman" w:eastAsia="方正仿宋_GBK"/>
                <w:highlight w:val="none"/>
              </w:rPr>
              <w:t>0.12</w:t>
            </w:r>
          </w:p>
        </w:tc>
      </w:tr>
      <w:tr w14:paraId="48C39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30" w:type="dxa"/>
            <w:vAlign w:val="center"/>
          </w:tcPr>
          <w:p w14:paraId="1645C9EF">
            <w:pPr>
              <w:spacing w:line="360" w:lineRule="auto"/>
              <w:jc w:val="center"/>
              <w:rPr>
                <w:rFonts w:ascii="Times New Roman" w:hAnsi="Times New Roman" w:eastAsia="方正仿宋_GBK"/>
                <w:highlight w:val="none"/>
              </w:rPr>
            </w:pPr>
            <w:r>
              <w:rPr>
                <w:rFonts w:ascii="Times New Roman" w:hAnsi="Times New Roman" w:eastAsia="方正仿宋_GBK"/>
                <w:highlight w:val="none"/>
              </w:rPr>
              <w:t>≥0.1，&lt;0.2</w:t>
            </w:r>
          </w:p>
        </w:tc>
        <w:tc>
          <w:tcPr>
            <w:tcW w:w="2700" w:type="dxa"/>
            <w:vAlign w:val="center"/>
          </w:tcPr>
          <w:p w14:paraId="0E608508">
            <w:pPr>
              <w:spacing w:line="360" w:lineRule="auto"/>
              <w:jc w:val="center"/>
              <w:rPr>
                <w:rFonts w:ascii="Times New Roman" w:hAnsi="Times New Roman" w:eastAsia="方正仿宋_GBK"/>
                <w:highlight w:val="none"/>
              </w:rPr>
            </w:pPr>
            <w:r>
              <w:rPr>
                <w:rFonts w:ascii="Times New Roman" w:hAnsi="Times New Roman" w:eastAsia="方正仿宋_GBK"/>
                <w:highlight w:val="none"/>
              </w:rPr>
              <w:t>0.28</w:t>
            </w:r>
          </w:p>
        </w:tc>
        <w:tc>
          <w:tcPr>
            <w:tcW w:w="2766" w:type="dxa"/>
            <w:vAlign w:val="center"/>
          </w:tcPr>
          <w:p w14:paraId="27DC4805">
            <w:pPr>
              <w:spacing w:line="360" w:lineRule="auto"/>
              <w:jc w:val="center"/>
              <w:rPr>
                <w:rFonts w:ascii="Times New Roman" w:hAnsi="Times New Roman" w:eastAsia="方正仿宋_GBK"/>
                <w:highlight w:val="none"/>
              </w:rPr>
            </w:pPr>
            <w:r>
              <w:rPr>
                <w:rFonts w:ascii="Times New Roman" w:hAnsi="Times New Roman" w:eastAsia="方正仿宋_GBK"/>
                <w:highlight w:val="none"/>
              </w:rPr>
              <w:t>0.13</w:t>
            </w:r>
          </w:p>
        </w:tc>
      </w:tr>
      <w:tr w14:paraId="4C313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30" w:type="dxa"/>
            <w:vAlign w:val="center"/>
          </w:tcPr>
          <w:p w14:paraId="13CD368D">
            <w:pPr>
              <w:spacing w:line="360" w:lineRule="auto"/>
              <w:jc w:val="center"/>
              <w:rPr>
                <w:rFonts w:ascii="Times New Roman" w:hAnsi="Times New Roman" w:eastAsia="方正仿宋_GBK"/>
                <w:highlight w:val="none"/>
              </w:rPr>
            </w:pPr>
            <w:r>
              <w:rPr>
                <w:rFonts w:ascii="Times New Roman" w:hAnsi="Times New Roman" w:eastAsia="方正仿宋_GBK"/>
                <w:highlight w:val="none"/>
              </w:rPr>
              <w:t>≥0.2，&lt;0.4</w:t>
            </w:r>
          </w:p>
        </w:tc>
        <w:tc>
          <w:tcPr>
            <w:tcW w:w="2700" w:type="dxa"/>
            <w:vAlign w:val="center"/>
          </w:tcPr>
          <w:p w14:paraId="42B26D87">
            <w:pPr>
              <w:spacing w:line="360" w:lineRule="auto"/>
              <w:jc w:val="center"/>
              <w:rPr>
                <w:rFonts w:ascii="Times New Roman" w:hAnsi="Times New Roman" w:eastAsia="方正仿宋_GBK"/>
                <w:highlight w:val="none"/>
              </w:rPr>
            </w:pPr>
            <w:r>
              <w:rPr>
                <w:rFonts w:ascii="Times New Roman" w:hAnsi="Times New Roman" w:eastAsia="方正仿宋_GBK"/>
                <w:highlight w:val="none"/>
              </w:rPr>
              <w:t>0.33</w:t>
            </w:r>
          </w:p>
        </w:tc>
        <w:tc>
          <w:tcPr>
            <w:tcW w:w="2766" w:type="dxa"/>
            <w:vAlign w:val="center"/>
          </w:tcPr>
          <w:p w14:paraId="5220B79F">
            <w:pPr>
              <w:spacing w:line="360" w:lineRule="auto"/>
              <w:jc w:val="center"/>
              <w:rPr>
                <w:rFonts w:ascii="Times New Roman" w:hAnsi="Times New Roman" w:eastAsia="方正仿宋_GBK"/>
                <w:highlight w:val="none"/>
              </w:rPr>
            </w:pPr>
            <w:r>
              <w:rPr>
                <w:rFonts w:ascii="Times New Roman" w:hAnsi="Times New Roman" w:eastAsia="方正仿宋_GBK"/>
                <w:highlight w:val="none"/>
              </w:rPr>
              <w:t>0.15</w:t>
            </w:r>
          </w:p>
        </w:tc>
      </w:tr>
      <w:tr w14:paraId="3AD8E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30" w:type="dxa"/>
            <w:vAlign w:val="center"/>
          </w:tcPr>
          <w:p w14:paraId="173CB31C">
            <w:pPr>
              <w:spacing w:line="360" w:lineRule="auto"/>
              <w:jc w:val="center"/>
              <w:rPr>
                <w:rFonts w:ascii="Times New Roman" w:hAnsi="Times New Roman" w:eastAsia="方正仿宋_GBK"/>
                <w:highlight w:val="none"/>
              </w:rPr>
            </w:pPr>
            <w:r>
              <w:rPr>
                <w:rFonts w:ascii="Times New Roman" w:hAnsi="Times New Roman" w:eastAsia="方正仿宋_GBK"/>
                <w:highlight w:val="none"/>
              </w:rPr>
              <w:t>≥0.4，&lt;0.6</w:t>
            </w:r>
          </w:p>
        </w:tc>
        <w:tc>
          <w:tcPr>
            <w:tcW w:w="2700" w:type="dxa"/>
            <w:vAlign w:val="center"/>
          </w:tcPr>
          <w:p w14:paraId="0EAFEB61">
            <w:pPr>
              <w:spacing w:line="360" w:lineRule="auto"/>
              <w:jc w:val="center"/>
              <w:rPr>
                <w:rFonts w:ascii="Times New Roman" w:hAnsi="Times New Roman" w:eastAsia="方正仿宋_GBK"/>
                <w:highlight w:val="none"/>
              </w:rPr>
            </w:pPr>
            <w:r>
              <w:rPr>
                <w:rFonts w:ascii="Times New Roman" w:hAnsi="Times New Roman" w:eastAsia="方正仿宋_GBK"/>
                <w:highlight w:val="none"/>
              </w:rPr>
              <w:t>0.34</w:t>
            </w:r>
          </w:p>
        </w:tc>
        <w:tc>
          <w:tcPr>
            <w:tcW w:w="2766" w:type="dxa"/>
            <w:vAlign w:val="center"/>
          </w:tcPr>
          <w:p w14:paraId="0DE5902E">
            <w:pPr>
              <w:spacing w:line="360" w:lineRule="auto"/>
              <w:jc w:val="center"/>
              <w:rPr>
                <w:rFonts w:ascii="Times New Roman" w:hAnsi="Times New Roman" w:eastAsia="方正仿宋_GBK"/>
                <w:highlight w:val="none"/>
              </w:rPr>
            </w:pPr>
            <w:r>
              <w:rPr>
                <w:rFonts w:ascii="Times New Roman" w:hAnsi="Times New Roman" w:eastAsia="方正仿宋_GBK"/>
                <w:highlight w:val="none"/>
              </w:rPr>
              <w:t>0.18</w:t>
            </w:r>
          </w:p>
        </w:tc>
      </w:tr>
      <w:tr w14:paraId="19254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30" w:type="dxa"/>
            <w:vAlign w:val="center"/>
          </w:tcPr>
          <w:p w14:paraId="2D3F3766">
            <w:pPr>
              <w:spacing w:line="360" w:lineRule="auto"/>
              <w:jc w:val="center"/>
              <w:rPr>
                <w:rFonts w:ascii="Times New Roman" w:hAnsi="Times New Roman" w:eastAsia="方正仿宋_GBK"/>
                <w:highlight w:val="none"/>
              </w:rPr>
            </w:pPr>
            <w:r>
              <w:rPr>
                <w:rFonts w:ascii="Times New Roman" w:hAnsi="Times New Roman" w:eastAsia="方正仿宋_GBK"/>
                <w:highlight w:val="none"/>
              </w:rPr>
              <w:t>≥0.6</w:t>
            </w:r>
          </w:p>
        </w:tc>
        <w:tc>
          <w:tcPr>
            <w:tcW w:w="2700" w:type="dxa"/>
            <w:vAlign w:val="center"/>
          </w:tcPr>
          <w:p w14:paraId="6D3CFEF2">
            <w:pPr>
              <w:spacing w:line="360" w:lineRule="auto"/>
              <w:jc w:val="center"/>
              <w:rPr>
                <w:rFonts w:ascii="Times New Roman" w:hAnsi="Times New Roman" w:eastAsia="方正仿宋_GBK"/>
                <w:highlight w:val="none"/>
              </w:rPr>
            </w:pPr>
            <w:r>
              <w:rPr>
                <w:rFonts w:ascii="Times New Roman" w:hAnsi="Times New Roman" w:eastAsia="方正仿宋_GBK"/>
                <w:highlight w:val="none"/>
              </w:rPr>
              <w:t>0.38</w:t>
            </w:r>
          </w:p>
        </w:tc>
        <w:tc>
          <w:tcPr>
            <w:tcW w:w="2766" w:type="dxa"/>
            <w:vAlign w:val="center"/>
          </w:tcPr>
          <w:p w14:paraId="580D8146">
            <w:pPr>
              <w:spacing w:line="360" w:lineRule="auto"/>
              <w:jc w:val="center"/>
              <w:rPr>
                <w:rFonts w:ascii="Times New Roman" w:hAnsi="Times New Roman" w:eastAsia="方正仿宋_GBK"/>
                <w:highlight w:val="none"/>
              </w:rPr>
            </w:pPr>
            <w:r>
              <w:rPr>
                <w:rFonts w:ascii="Times New Roman" w:hAnsi="Times New Roman" w:eastAsia="方正仿宋_GBK"/>
                <w:highlight w:val="none"/>
              </w:rPr>
              <w:t>0.22</w:t>
            </w:r>
          </w:p>
        </w:tc>
      </w:tr>
    </w:tbl>
    <w:p w14:paraId="4A2BD026">
      <w:pPr>
        <w:pStyle w:val="62"/>
        <w:ind w:firstLine="0" w:firstLineChars="0"/>
        <w:rPr>
          <w:rFonts w:ascii="Times New Roman" w:hAnsi="Times New Roman"/>
          <w:highlight w:val="none"/>
        </w:rPr>
      </w:pPr>
    </w:p>
    <w:p w14:paraId="0DDD2DDB">
      <w:pPr>
        <w:spacing w:line="360" w:lineRule="auto"/>
        <w:rPr>
          <w:rFonts w:ascii="Times New Roman" w:hAnsi="Times New Roman" w:eastAsia="黑体"/>
          <w:highlight w:val="none"/>
        </w:rPr>
      </w:pPr>
      <w:r>
        <w:rPr>
          <w:rFonts w:ascii="Times New Roman" w:hAnsi="Times New Roman" w:eastAsia="黑体"/>
          <w:highlight w:val="none"/>
        </w:rPr>
        <w:t>4.1.2 化学平衡法</w:t>
      </w:r>
    </w:p>
    <w:p w14:paraId="7934DB2F">
      <w:pPr>
        <w:spacing w:line="360" w:lineRule="auto"/>
        <w:rPr>
          <w:rFonts w:ascii="Times New Roman" w:hAnsi="Times New Roman" w:eastAsia="方正仿宋_GBK"/>
          <w:highlight w:val="none"/>
        </w:rPr>
      </w:pPr>
      <w:r>
        <w:rPr>
          <w:rFonts w:ascii="Times New Roman" w:hAnsi="Times New Roman" w:eastAsia="黑体"/>
          <w:highlight w:val="none"/>
        </w:rPr>
        <w:t>4.1.2.1 CO</w:t>
      </w:r>
      <w:r>
        <w:rPr>
          <w:rFonts w:ascii="Times New Roman" w:hAnsi="Times New Roman" w:eastAsia="黑体"/>
          <w:highlight w:val="none"/>
          <w:vertAlign w:val="subscript"/>
        </w:rPr>
        <w:t>2</w:t>
      </w:r>
      <w:r>
        <w:rPr>
          <w:rFonts w:ascii="Times New Roman" w:hAnsi="Times New Roman" w:eastAsia="黑体"/>
          <w:highlight w:val="none"/>
        </w:rPr>
        <w:t>核算方法</w:t>
      </w:r>
    </w:p>
    <w:p w14:paraId="7BC995DA">
      <w:pPr>
        <w:spacing w:line="360" w:lineRule="auto"/>
        <w:rPr>
          <w:rFonts w:ascii="Times New Roman" w:hAnsi="Times New Roman"/>
          <w:i/>
          <w:iCs/>
          <w:sz w:val="24"/>
          <w:szCs w:val="24"/>
          <w:highlight w:val="none"/>
        </w:rPr>
      </w:pPr>
      <m:oMathPara>
        <m:oMathParaPr>
          <m:jc m:val="center"/>
        </m:oMathParaPr>
        <m:oMath>
          <m:sSub>
            <m:sSubPr>
              <m:ctrlPr>
                <w:rPr>
                  <w:rFonts w:ascii="Cambria Math" w:hAnsi="Cambria Math"/>
                  <w:i/>
                  <w:iCs/>
                  <w:highlight w:val="none"/>
                </w:rPr>
              </m:ctrlPr>
            </m:sSubPr>
            <m:e>
              <m:r>
                <m:rPr/>
                <w:rPr>
                  <w:rFonts w:ascii="Cambria Math" w:hAnsi="Cambria Math"/>
                  <w:highlight w:val="none"/>
                </w:rPr>
                <m:t>E</m:t>
              </m:r>
              <m:ctrlPr>
                <w:rPr>
                  <w:rFonts w:ascii="Cambria Math" w:hAnsi="Cambria Math"/>
                  <w:i/>
                  <w:iCs/>
                  <w:highlight w:val="none"/>
                </w:rPr>
              </m:ctrlPr>
            </m:e>
            <m:sub>
              <m:sSub>
                <m:sSubPr>
                  <m:ctrlPr>
                    <w:rPr>
                      <w:rFonts w:ascii="Cambria Math" w:hAnsi="Cambria Math"/>
                      <w:i/>
                      <w:iCs/>
                      <w:highlight w:val="none"/>
                    </w:rPr>
                  </m:ctrlPr>
                </m:sSubPr>
                <m:e>
                  <m:r>
                    <m:rPr/>
                    <w:rPr>
                      <w:rFonts w:ascii="Cambria Math" w:hAnsi="Cambria Math"/>
                      <w:highlight w:val="none"/>
                    </w:rPr>
                    <m:t>CO</m:t>
                  </m:r>
                  <m:ctrlPr>
                    <w:rPr>
                      <w:rFonts w:ascii="Cambria Math" w:hAnsi="Cambria Math"/>
                      <w:i/>
                      <w:iCs/>
                      <w:highlight w:val="none"/>
                    </w:rPr>
                  </m:ctrlPr>
                </m:e>
                <m:sub>
                  <m:r>
                    <m:rPr/>
                    <w:rPr>
                      <w:rFonts w:ascii="Cambria Math" w:hAnsi="Cambria Math"/>
                      <w:highlight w:val="none"/>
                    </w:rPr>
                    <m:t>2</m:t>
                  </m:r>
                  <m:ctrlPr>
                    <w:rPr>
                      <w:rFonts w:ascii="Cambria Math" w:hAnsi="Cambria Math"/>
                      <w:i/>
                      <w:iCs/>
                      <w:highlight w:val="none"/>
                    </w:rPr>
                  </m:ctrlPr>
                </m:sub>
              </m:sSub>
              <m:r>
                <m:rPr/>
                <w:rPr>
                  <w:rFonts w:ascii="Cambria Math" w:hAnsi="Cambria Math"/>
                  <w:highlight w:val="none"/>
                </w:rPr>
                <m:t>,gwc</m:t>
              </m:r>
              <m:ctrlPr>
                <w:rPr>
                  <w:rFonts w:ascii="Cambria Math" w:hAnsi="Cambria Math"/>
                  <w:i/>
                  <w:iCs/>
                  <w:highlight w:val="none"/>
                </w:rPr>
              </m:ctrlPr>
            </m:sub>
          </m:sSub>
          <m:r>
            <m:rPr/>
            <w:rPr>
              <w:rFonts w:ascii="Cambria Math" w:hAnsi="Cambria Math"/>
              <w:highlight w:val="none"/>
            </w:rPr>
            <m:t>=0.91×Q×</m:t>
          </m:r>
          <m:d>
            <m:dPr>
              <m:ctrlPr>
                <w:rPr>
                  <w:rFonts w:ascii="Cambria Math" w:hAnsi="Cambria Math"/>
                  <w:i/>
                  <w:iCs/>
                  <w:highlight w:val="none"/>
                </w:rPr>
              </m:ctrlPr>
            </m:dPr>
            <m:e>
              <m:sSub>
                <m:sSubPr>
                  <m:ctrlPr>
                    <w:rPr>
                      <w:rFonts w:ascii="Cambria Math" w:hAnsi="Cambria Math"/>
                      <w:i/>
                      <w:iCs/>
                      <w:highlight w:val="none"/>
                    </w:rPr>
                  </m:ctrlPr>
                </m:sSubPr>
                <m:e>
                  <m:r>
                    <m:rPr/>
                    <w:rPr>
                      <w:rFonts w:ascii="Cambria Math" w:hAnsi="Cambria Math"/>
                      <w:highlight w:val="none"/>
                    </w:rPr>
                    <m:t>TOC</m:t>
                  </m:r>
                  <m:ctrlPr>
                    <w:rPr>
                      <w:rFonts w:ascii="Cambria Math" w:hAnsi="Cambria Math"/>
                      <w:i/>
                      <w:iCs/>
                      <w:highlight w:val="none"/>
                    </w:rPr>
                  </m:ctrlPr>
                </m:e>
                <m:sub>
                  <m:r>
                    <m:rPr/>
                    <w:rPr>
                      <w:rFonts w:ascii="Cambria Math" w:hAnsi="Cambria Math"/>
                      <w:highlight w:val="none"/>
                    </w:rPr>
                    <m:t>in,gw</m:t>
                  </m:r>
                  <m:ctrlPr>
                    <w:rPr>
                      <w:rFonts w:ascii="Cambria Math" w:hAnsi="Cambria Math"/>
                      <w:i/>
                      <w:iCs/>
                      <w:highlight w:val="none"/>
                    </w:rPr>
                  </m:ctrlPr>
                </m:sub>
              </m:sSub>
              <m:r>
                <m:rPr/>
                <w:rPr>
                  <w:rFonts w:ascii="Cambria Math" w:hAnsi="Cambria Math"/>
                  <w:highlight w:val="none"/>
                </w:rPr>
                <m:t>−</m:t>
              </m:r>
              <m:sSub>
                <m:sSubPr>
                  <m:ctrlPr>
                    <w:rPr>
                      <w:rFonts w:ascii="Cambria Math" w:hAnsi="Cambria Math"/>
                      <w:i/>
                      <w:iCs/>
                      <w:highlight w:val="none"/>
                    </w:rPr>
                  </m:ctrlPr>
                </m:sSubPr>
                <m:e>
                  <m:r>
                    <m:rPr/>
                    <w:rPr>
                      <w:rFonts w:ascii="Cambria Math" w:hAnsi="Cambria Math"/>
                      <w:highlight w:val="none"/>
                    </w:rPr>
                    <m:t>TOC</m:t>
                  </m:r>
                  <m:ctrlPr>
                    <w:rPr>
                      <w:rFonts w:ascii="Cambria Math" w:hAnsi="Cambria Math"/>
                      <w:i/>
                      <w:iCs/>
                      <w:highlight w:val="none"/>
                    </w:rPr>
                  </m:ctrlPr>
                </m:e>
                <m:sub>
                  <m:r>
                    <m:rPr/>
                    <w:rPr>
                      <w:rFonts w:ascii="Cambria Math" w:hAnsi="Cambria Math"/>
                      <w:highlight w:val="none"/>
                    </w:rPr>
                    <m:t>out,gw</m:t>
                  </m:r>
                  <m:ctrlPr>
                    <w:rPr>
                      <w:rFonts w:ascii="Cambria Math" w:hAnsi="Cambria Math"/>
                      <w:i/>
                      <w:iCs/>
                      <w:highlight w:val="none"/>
                    </w:rPr>
                  </m:ctrlPr>
                </m:sub>
              </m:sSub>
              <m:ctrlPr>
                <w:rPr>
                  <w:rFonts w:ascii="Cambria Math" w:hAnsi="Cambria Math"/>
                  <w:i/>
                  <w:iCs/>
                  <w:highlight w:val="none"/>
                </w:rPr>
              </m:ctrlPr>
            </m:e>
          </m:d>
          <m:r>
            <m:rPr/>
            <w:rPr>
              <w:rFonts w:ascii="Cambria Math" w:hAnsi="Cambria Math"/>
              <w:highlight w:val="none"/>
            </w:rPr>
            <m:t>×</m:t>
          </m:r>
          <m:sSup>
            <m:sSupPr>
              <m:ctrlPr>
                <w:rPr>
                  <w:rFonts w:ascii="Cambria Math" w:hAnsi="Cambria Math"/>
                  <w:i/>
                  <w:iCs/>
                  <w:highlight w:val="none"/>
                </w:rPr>
              </m:ctrlPr>
            </m:sSupPr>
            <m:e>
              <m:r>
                <m:rPr/>
                <w:rPr>
                  <w:rFonts w:ascii="Cambria Math" w:hAnsi="Cambria Math"/>
                  <w:highlight w:val="none"/>
                </w:rPr>
                <m:t>10</m:t>
              </m:r>
              <m:ctrlPr>
                <w:rPr>
                  <w:rFonts w:ascii="Cambria Math" w:hAnsi="Cambria Math"/>
                  <w:i/>
                  <w:iCs/>
                  <w:highlight w:val="none"/>
                </w:rPr>
              </m:ctrlPr>
            </m:e>
            <m:sup>
              <m:r>
                <m:rPr/>
                <w:rPr>
                  <w:rFonts w:ascii="Cambria Math" w:hAnsi="Cambria Math"/>
                  <w:highlight w:val="none"/>
                </w:rPr>
                <m:t>−3</m:t>
              </m:r>
              <m:ctrlPr>
                <w:rPr>
                  <w:rFonts w:ascii="Cambria Math" w:hAnsi="Cambria Math"/>
                  <w:i/>
                  <w:iCs/>
                  <w:highlight w:val="none"/>
                </w:rPr>
              </m:ctrlPr>
            </m:sup>
          </m:sSup>
          <m:r>
            <m:rPr/>
            <w:rPr>
              <w:rFonts w:ascii="Cambria Math" w:hAnsi="Cambria Math"/>
              <w:highlight w:val="none"/>
            </w:rPr>
            <m:t>+0.0348×Q×</m:t>
          </m:r>
          <m:sSub>
            <m:sSubPr>
              <m:ctrlPr>
                <w:rPr>
                  <w:rFonts w:ascii="Cambria Math" w:hAnsi="Cambria Math"/>
                  <w:i/>
                  <w:iCs/>
                  <w:highlight w:val="none"/>
                </w:rPr>
              </m:ctrlPr>
            </m:sSubPr>
            <m:e>
              <m:r>
                <m:rPr/>
                <w:rPr>
                  <w:rFonts w:ascii="Cambria Math" w:hAnsi="Cambria Math"/>
                  <w:highlight w:val="none"/>
                </w:rPr>
                <m:t>HRT</m:t>
              </m:r>
              <m:ctrlPr>
                <w:rPr>
                  <w:rFonts w:ascii="Cambria Math" w:hAnsi="Cambria Math"/>
                  <w:i/>
                  <w:iCs/>
                  <w:highlight w:val="none"/>
                </w:rPr>
              </m:ctrlPr>
            </m:e>
            <m:sub>
              <m:r>
                <m:rPr/>
                <w:rPr>
                  <w:rFonts w:ascii="Cambria Math" w:hAnsi="Cambria Math"/>
                  <w:highlight w:val="none"/>
                </w:rPr>
                <m:t>gw</m:t>
              </m:r>
              <m:ctrlPr>
                <w:rPr>
                  <w:rFonts w:ascii="Cambria Math" w:hAnsi="Cambria Math"/>
                  <w:i/>
                  <w:iCs/>
                  <w:highlight w:val="none"/>
                </w:rPr>
              </m:ctrlPr>
            </m:sub>
          </m:sSub>
          <m:r>
            <m:rPr/>
            <w:rPr>
              <w:rFonts w:ascii="Cambria Math" w:hAnsi="Cambria Math"/>
              <w:highlight w:val="none"/>
            </w:rPr>
            <m:t>×MLVSS×</m:t>
          </m:r>
          <m:sSup>
            <m:sSupPr>
              <m:ctrlPr>
                <w:rPr>
                  <w:rFonts w:ascii="Cambria Math" w:hAnsi="Cambria Math"/>
                  <w:i/>
                  <w:iCs/>
                  <w:highlight w:val="none"/>
                </w:rPr>
              </m:ctrlPr>
            </m:sSupPr>
            <m:e>
              <m:r>
                <m:rPr/>
                <w:rPr>
                  <w:rFonts w:ascii="Cambria Math" w:hAnsi="Cambria Math"/>
                  <w:highlight w:val="none"/>
                </w:rPr>
                <m:t>1.04</m:t>
              </m:r>
              <m:ctrlPr>
                <w:rPr>
                  <w:rFonts w:ascii="Cambria Math" w:hAnsi="Cambria Math"/>
                  <w:i/>
                  <w:iCs/>
                  <w:highlight w:val="none"/>
                </w:rPr>
              </m:ctrlPr>
            </m:e>
            <m:sup>
              <m:r>
                <m:rPr/>
                <w:rPr>
                  <w:rFonts w:ascii="Cambria Math" w:hAnsi="Cambria Math"/>
                  <w:highlight w:val="none"/>
                </w:rPr>
                <m:t>T−20</m:t>
              </m:r>
              <m:ctrlPr>
                <w:rPr>
                  <w:rFonts w:ascii="Cambria Math" w:hAnsi="Cambria Math"/>
                  <w:i/>
                  <w:iCs/>
                  <w:highlight w:val="none"/>
                </w:rPr>
              </m:ctrlPr>
            </m:sup>
          </m:sSup>
          <m:r>
            <m:rPr/>
            <w:rPr>
              <w:rFonts w:ascii="Cambria Math" w:hAnsi="Cambria Math"/>
              <w:highlight w:val="none"/>
            </w:rPr>
            <m:t>×</m:t>
          </m:r>
          <m:sSup>
            <m:sSupPr>
              <m:ctrlPr>
                <w:rPr>
                  <w:rFonts w:ascii="Cambria Math" w:hAnsi="Cambria Math"/>
                  <w:i/>
                  <w:iCs/>
                  <w:highlight w:val="none"/>
                </w:rPr>
              </m:ctrlPr>
            </m:sSupPr>
            <m:e>
              <m:r>
                <m:rPr/>
                <w:rPr>
                  <w:rFonts w:ascii="Cambria Math" w:hAnsi="Cambria Math"/>
                  <w:highlight w:val="none"/>
                </w:rPr>
                <m:t>10</m:t>
              </m:r>
              <m:ctrlPr>
                <w:rPr>
                  <w:rFonts w:ascii="Cambria Math" w:hAnsi="Cambria Math"/>
                  <w:i/>
                  <w:iCs/>
                  <w:highlight w:val="none"/>
                </w:rPr>
              </m:ctrlPr>
            </m:e>
            <m:sup>
              <m:r>
                <m:rPr/>
                <w:rPr>
                  <w:rFonts w:ascii="Cambria Math" w:hAnsi="Cambria Math"/>
                  <w:highlight w:val="none"/>
                </w:rPr>
                <m:t>−3</m:t>
              </m:r>
              <m:ctrlPr>
                <w:rPr>
                  <w:rFonts w:ascii="Cambria Math" w:hAnsi="Cambria Math"/>
                  <w:i/>
                  <w:iCs/>
                  <w:highlight w:val="none"/>
                </w:rPr>
              </m:ctrlPr>
            </m:sup>
          </m:sSup>
        </m:oMath>
      </m:oMathPara>
    </w:p>
    <w:p w14:paraId="7F86CF17">
      <w:pPr>
        <w:spacing w:line="360" w:lineRule="auto"/>
        <w:jc w:val="left"/>
        <w:rPr>
          <w:rFonts w:ascii="Times New Roman" w:hAnsi="Times New Roman"/>
          <w:sz w:val="24"/>
          <w:szCs w:val="24"/>
          <w:highlight w:val="none"/>
        </w:rPr>
      </w:pPr>
    </w:p>
    <w:p w14:paraId="71C3B225">
      <w:pPr>
        <w:spacing w:line="360" w:lineRule="auto"/>
        <w:rPr>
          <w:rFonts w:ascii="Times New Roman" w:hAnsi="Times New Roman"/>
          <w:highlight w:val="none"/>
        </w:rPr>
      </w:pPr>
      <w:r>
        <w:rPr>
          <w:rFonts w:ascii="Times New Roman" w:hAnsi="Times New Roman"/>
          <w:sz w:val="24"/>
          <w:szCs w:val="24"/>
          <w:highlight w:val="none"/>
        </w:rPr>
        <w:t xml:space="preserve"> </w:t>
      </w:r>
      <w:r>
        <w:rPr>
          <w:rFonts w:ascii="Times New Roman" w:hAnsi="Times New Roman"/>
          <w:highlight w:val="none"/>
        </w:rPr>
        <w:t xml:space="preserve">   式中</w:t>
      </w:r>
    </w:p>
    <w:tbl>
      <w:tblPr>
        <w:tblStyle w:val="31"/>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638"/>
        <w:gridCol w:w="7147"/>
      </w:tblGrid>
      <w:tr w14:paraId="652DF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l2br w:val="nil"/>
            </w:tcBorders>
          </w:tcPr>
          <w:p w14:paraId="7B961AF7">
            <w:pPr>
              <w:spacing w:line="360" w:lineRule="auto"/>
              <w:rPr>
                <w:rFonts w:ascii="Times New Roman" w:hAnsi="Times New Roman"/>
                <w:i/>
                <w:iCs/>
                <w:highlight w:val="none"/>
              </w:rPr>
            </w:pPr>
            <m:oMathPara>
              <m:oMathParaPr>
                <m:jc m:val="right"/>
              </m:oMathParaPr>
              <m:oMath>
                <m:sSub>
                  <m:sSubPr>
                    <m:ctrlPr>
                      <w:rPr>
                        <w:rFonts w:ascii="Cambria Math" w:hAnsi="Cambria Math"/>
                        <w:i/>
                        <w:iCs/>
                        <w:highlight w:val="none"/>
                      </w:rPr>
                    </m:ctrlPr>
                  </m:sSubPr>
                  <m:e>
                    <m:r>
                      <m:rPr/>
                      <w:rPr>
                        <w:rFonts w:ascii="Cambria Math" w:hAnsi="Cambria Math"/>
                        <w:highlight w:val="none"/>
                      </w:rPr>
                      <m:t>E</m:t>
                    </m:r>
                    <m:ctrlPr>
                      <w:rPr>
                        <w:rFonts w:ascii="Cambria Math" w:hAnsi="Cambria Math"/>
                        <w:i/>
                        <w:iCs/>
                        <w:highlight w:val="none"/>
                      </w:rPr>
                    </m:ctrlPr>
                  </m:e>
                  <m:sub>
                    <m:sSub>
                      <m:sSubPr>
                        <m:ctrlPr>
                          <w:rPr>
                            <w:rFonts w:ascii="Cambria Math" w:hAnsi="Cambria Math"/>
                            <w:i/>
                            <w:iCs/>
                            <w:highlight w:val="none"/>
                          </w:rPr>
                        </m:ctrlPr>
                      </m:sSubPr>
                      <m:e>
                        <m:r>
                          <m:rPr/>
                          <w:rPr>
                            <w:rFonts w:ascii="Cambria Math" w:hAnsi="Cambria Math"/>
                            <w:highlight w:val="none"/>
                          </w:rPr>
                          <m:t>CO</m:t>
                        </m:r>
                        <m:ctrlPr>
                          <w:rPr>
                            <w:rFonts w:ascii="Cambria Math" w:hAnsi="Cambria Math"/>
                            <w:i/>
                            <w:iCs/>
                            <w:highlight w:val="none"/>
                          </w:rPr>
                        </m:ctrlPr>
                      </m:e>
                      <m:sub>
                        <m:r>
                          <m:rPr/>
                          <w:rPr>
                            <w:rFonts w:ascii="Cambria Math" w:hAnsi="Cambria Math"/>
                            <w:highlight w:val="none"/>
                          </w:rPr>
                          <m:t>2</m:t>
                        </m:r>
                        <m:ctrlPr>
                          <w:rPr>
                            <w:rFonts w:ascii="Cambria Math" w:hAnsi="Cambria Math"/>
                            <w:i/>
                            <w:iCs/>
                            <w:highlight w:val="none"/>
                          </w:rPr>
                        </m:ctrlPr>
                      </m:sub>
                    </m:sSub>
                    <m:r>
                      <m:rPr/>
                      <w:rPr>
                        <w:rFonts w:ascii="Cambria Math" w:hAnsi="Cambria Math"/>
                        <w:highlight w:val="none"/>
                      </w:rPr>
                      <m:t>,gwc</m:t>
                    </m:r>
                    <m:ctrlPr>
                      <w:rPr>
                        <w:rFonts w:ascii="Cambria Math" w:hAnsi="Cambria Math"/>
                        <w:i/>
                        <w:iCs/>
                        <w:highlight w:val="none"/>
                      </w:rPr>
                    </m:ctrlPr>
                  </m:sub>
                </m:sSub>
              </m:oMath>
            </m:oMathPara>
          </w:p>
        </w:tc>
        <w:tc>
          <w:tcPr>
            <w:tcW w:w="638" w:type="dxa"/>
            <w:tcBorders>
              <w:top w:val="nil"/>
              <w:left w:val="nil"/>
              <w:bottom w:val="nil"/>
              <w:right w:val="nil"/>
            </w:tcBorders>
          </w:tcPr>
          <w:p w14:paraId="48957ABA">
            <w:pPr>
              <w:spacing w:line="360" w:lineRule="auto"/>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29921B4C">
            <w:pPr>
              <w:spacing w:line="360" w:lineRule="auto"/>
              <w:rPr>
                <w:rFonts w:ascii="Times New Roman" w:hAnsi="Times New Roman"/>
                <w:iCs/>
                <w:highlight w:val="none"/>
              </w:rPr>
            </w:pPr>
            <w:r>
              <w:rPr>
                <w:rFonts w:ascii="Times New Roman" w:hAnsi="Times New Roman"/>
                <w:iCs/>
                <w:highlight w:val="none"/>
              </w:rPr>
              <w:t>核算期内</w:t>
            </w:r>
            <w:r>
              <w:rPr>
                <w:rFonts w:hint="eastAsia" w:ascii="Times New Roman" w:hAnsi="Times New Roman"/>
                <w:iCs/>
                <w:highlight w:val="none"/>
              </w:rPr>
              <w:t>化学平衡法计算</w:t>
            </w:r>
            <w:r>
              <w:rPr>
                <w:rFonts w:ascii="Times New Roman" w:hAnsi="Times New Roman"/>
                <w:iCs/>
                <w:highlight w:val="none"/>
              </w:rPr>
              <w:t>单个管道、化粪池和泵站CO</w:t>
            </w:r>
            <w:r>
              <w:rPr>
                <w:rFonts w:ascii="Times New Roman" w:hAnsi="Times New Roman"/>
                <w:iCs/>
                <w:highlight w:val="none"/>
                <w:vertAlign w:val="subscript"/>
              </w:rPr>
              <w:t>2</w:t>
            </w:r>
            <w:r>
              <w:rPr>
                <w:rFonts w:ascii="Times New Roman" w:hAnsi="Times New Roman"/>
                <w:iCs/>
                <w:highlight w:val="none"/>
              </w:rPr>
              <w:t>产生量，kg；</w:t>
            </w:r>
          </w:p>
        </w:tc>
      </w:tr>
      <w:tr w14:paraId="78FF0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Pr>
          <w:p w14:paraId="2E92B823">
            <w:pPr>
              <w:spacing w:line="360" w:lineRule="auto"/>
              <w:rPr>
                <w:rFonts w:ascii="Times New Roman" w:hAnsi="Times New Roman"/>
                <w:i/>
                <w:iCs/>
                <w:highlight w:val="none"/>
              </w:rPr>
            </w:pPr>
            <m:oMathPara>
              <m:oMathParaPr>
                <m:jc m:val="right"/>
              </m:oMathParaPr>
              <m:oMath>
                <m:r>
                  <m:rPr/>
                  <w:rPr>
                    <w:rFonts w:ascii="Cambria Math" w:hAnsi="Cambria Math"/>
                    <w:highlight w:val="none"/>
                  </w:rPr>
                  <m:t>Q</m:t>
                </m:r>
              </m:oMath>
            </m:oMathPara>
          </w:p>
        </w:tc>
        <w:tc>
          <w:tcPr>
            <w:tcW w:w="638" w:type="dxa"/>
            <w:tcBorders>
              <w:top w:val="nil"/>
              <w:left w:val="nil"/>
              <w:bottom w:val="nil"/>
              <w:right w:val="nil"/>
            </w:tcBorders>
          </w:tcPr>
          <w:p w14:paraId="4DAEE7A3">
            <w:pPr>
              <w:spacing w:line="360" w:lineRule="auto"/>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49F938A6">
            <w:pPr>
              <w:spacing w:line="360" w:lineRule="auto"/>
              <w:rPr>
                <w:rFonts w:ascii="Times New Roman" w:hAnsi="Times New Roman"/>
                <w:iCs/>
                <w:highlight w:val="none"/>
              </w:rPr>
            </w:pPr>
            <w:r>
              <w:rPr>
                <w:rFonts w:ascii="Times New Roman" w:hAnsi="Times New Roman"/>
                <w:iCs/>
                <w:highlight w:val="none"/>
              </w:rPr>
              <w:t>核算期内单个管道、化粪池和泵站输送污水水量，m</w:t>
            </w:r>
            <w:r>
              <w:rPr>
                <w:rFonts w:ascii="Times New Roman" w:hAnsi="Times New Roman"/>
                <w:iCs/>
                <w:highlight w:val="none"/>
                <w:vertAlign w:val="superscript"/>
              </w:rPr>
              <w:t>3</w:t>
            </w:r>
            <w:r>
              <w:rPr>
                <w:rFonts w:ascii="Times New Roman" w:hAnsi="Times New Roman"/>
                <w:iCs/>
                <w:highlight w:val="none"/>
              </w:rPr>
              <w:t>；</w:t>
            </w:r>
          </w:p>
        </w:tc>
      </w:tr>
      <w:tr w14:paraId="3EC5D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Pr>
          <w:p w14:paraId="6B17963E">
            <w:pPr>
              <w:spacing w:line="360" w:lineRule="auto"/>
              <w:rPr>
                <w:rFonts w:ascii="Times New Roman" w:hAnsi="Times New Roman"/>
                <w:i/>
                <w:iCs/>
                <w:highlight w:val="none"/>
              </w:rPr>
            </w:pPr>
            <m:oMathPara>
              <m:oMathParaPr>
                <m:jc m:val="right"/>
              </m:oMathParaPr>
              <m:oMath>
                <m:sSub>
                  <m:sSubPr>
                    <m:ctrlPr>
                      <w:rPr>
                        <w:rFonts w:ascii="Cambria Math" w:hAnsi="Cambria Math"/>
                        <w:i/>
                        <w:iCs/>
                        <w:highlight w:val="none"/>
                      </w:rPr>
                    </m:ctrlPr>
                  </m:sSubPr>
                  <m:e>
                    <m:r>
                      <m:rPr/>
                      <w:rPr>
                        <w:rFonts w:ascii="Cambria Math" w:hAnsi="Cambria Math"/>
                        <w:highlight w:val="none"/>
                      </w:rPr>
                      <m:t>TOC</m:t>
                    </m:r>
                    <m:ctrlPr>
                      <w:rPr>
                        <w:rFonts w:ascii="Cambria Math" w:hAnsi="Cambria Math"/>
                        <w:i/>
                        <w:iCs/>
                        <w:highlight w:val="none"/>
                      </w:rPr>
                    </m:ctrlPr>
                  </m:e>
                  <m:sub>
                    <m:r>
                      <m:rPr/>
                      <w:rPr>
                        <w:rFonts w:ascii="Cambria Math" w:hAnsi="Cambria Math"/>
                        <w:highlight w:val="none"/>
                      </w:rPr>
                      <m:t>in,gw</m:t>
                    </m:r>
                    <m:ctrlPr>
                      <w:rPr>
                        <w:rFonts w:ascii="Cambria Math" w:hAnsi="Cambria Math"/>
                        <w:i/>
                        <w:iCs/>
                        <w:highlight w:val="none"/>
                      </w:rPr>
                    </m:ctrlPr>
                  </m:sub>
                </m:sSub>
              </m:oMath>
            </m:oMathPara>
          </w:p>
        </w:tc>
        <w:tc>
          <w:tcPr>
            <w:tcW w:w="638" w:type="dxa"/>
            <w:tcBorders>
              <w:top w:val="nil"/>
              <w:left w:val="nil"/>
              <w:bottom w:val="nil"/>
              <w:right w:val="nil"/>
            </w:tcBorders>
          </w:tcPr>
          <w:p w14:paraId="02EBB7CC">
            <w:pPr>
              <w:spacing w:line="360" w:lineRule="auto"/>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27F6B68C">
            <w:pPr>
              <w:spacing w:line="360" w:lineRule="auto"/>
              <w:rPr>
                <w:rFonts w:ascii="Times New Roman" w:hAnsi="Times New Roman"/>
                <w:iCs/>
                <w:highlight w:val="none"/>
              </w:rPr>
            </w:pPr>
            <w:r>
              <w:rPr>
                <w:rFonts w:ascii="Times New Roman" w:hAnsi="Times New Roman"/>
                <w:iCs/>
                <w:highlight w:val="none"/>
              </w:rPr>
              <w:t>核算期内单个管道、化粪池和泵站进水TOC平均浓度，mg/L；</w:t>
            </w:r>
          </w:p>
        </w:tc>
      </w:tr>
      <w:tr w14:paraId="1D2B9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Pr>
          <w:p w14:paraId="47CF2A4D">
            <w:pPr>
              <w:spacing w:line="360" w:lineRule="auto"/>
              <w:rPr>
                <w:rFonts w:ascii="Cambria Math" w:hAnsi="Cambria Math"/>
                <w:highlight w:val="none"/>
                <w:oMath/>
              </w:rPr>
            </w:pPr>
            <m:oMathPara>
              <m:oMathParaPr>
                <m:jc m:val="right"/>
              </m:oMathParaPr>
              <m:oMath>
                <m:sSub>
                  <m:sSubPr>
                    <m:ctrlPr>
                      <w:rPr>
                        <w:rFonts w:ascii="Cambria Math" w:hAnsi="Cambria Math"/>
                        <w:i/>
                        <w:iCs/>
                        <w:highlight w:val="none"/>
                      </w:rPr>
                    </m:ctrlPr>
                  </m:sSubPr>
                  <m:e>
                    <m:r>
                      <m:rPr/>
                      <w:rPr>
                        <w:rFonts w:ascii="Cambria Math" w:hAnsi="Cambria Math"/>
                        <w:highlight w:val="none"/>
                      </w:rPr>
                      <m:t>TOC</m:t>
                    </m:r>
                    <m:ctrlPr>
                      <w:rPr>
                        <w:rFonts w:ascii="Cambria Math" w:hAnsi="Cambria Math"/>
                        <w:i/>
                        <w:iCs/>
                        <w:highlight w:val="none"/>
                      </w:rPr>
                    </m:ctrlPr>
                  </m:e>
                  <m:sub>
                    <m:r>
                      <m:rPr/>
                      <w:rPr>
                        <w:rFonts w:ascii="Cambria Math" w:hAnsi="Cambria Math"/>
                        <w:highlight w:val="none"/>
                      </w:rPr>
                      <m:t>out,gw</m:t>
                    </m:r>
                    <m:ctrlPr>
                      <w:rPr>
                        <w:rFonts w:ascii="Cambria Math" w:hAnsi="Cambria Math"/>
                        <w:i/>
                        <w:iCs/>
                        <w:highlight w:val="none"/>
                      </w:rPr>
                    </m:ctrlPr>
                  </m:sub>
                </m:sSub>
              </m:oMath>
            </m:oMathPara>
          </w:p>
        </w:tc>
        <w:tc>
          <w:tcPr>
            <w:tcW w:w="638" w:type="dxa"/>
            <w:tcBorders>
              <w:top w:val="nil"/>
              <w:left w:val="nil"/>
              <w:bottom w:val="nil"/>
              <w:right w:val="nil"/>
            </w:tcBorders>
          </w:tcPr>
          <w:p w14:paraId="7196ABA7">
            <w:pPr>
              <w:spacing w:line="360" w:lineRule="auto"/>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3C442426">
            <w:pPr>
              <w:spacing w:line="360" w:lineRule="auto"/>
              <w:rPr>
                <w:rFonts w:ascii="Times New Roman" w:hAnsi="Times New Roman"/>
                <w:iCs/>
                <w:highlight w:val="none"/>
              </w:rPr>
            </w:pPr>
            <w:r>
              <w:rPr>
                <w:rFonts w:ascii="Times New Roman" w:hAnsi="Times New Roman"/>
                <w:iCs/>
                <w:highlight w:val="none"/>
              </w:rPr>
              <w:t>核算期内单个管道、化粪池和泵站出水TOC平均浓度，mg/L；</w:t>
            </w:r>
          </w:p>
        </w:tc>
      </w:tr>
      <w:tr w14:paraId="0FA4C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Pr>
          <w:p w14:paraId="2B59687B">
            <w:pPr>
              <w:spacing w:line="360" w:lineRule="auto"/>
              <w:rPr>
                <w:rFonts w:ascii="Cambria Math" w:hAnsi="Cambria Math"/>
                <w:highlight w:val="none"/>
                <w:oMath/>
              </w:rPr>
            </w:pPr>
            <m:oMathPara>
              <m:oMathParaPr>
                <m:jc m:val="right"/>
              </m:oMathParaPr>
              <m:oMath>
                <m:sSub>
                  <m:sSubPr>
                    <m:ctrlPr>
                      <w:rPr>
                        <w:rFonts w:ascii="Cambria Math" w:hAnsi="Cambria Math"/>
                        <w:i/>
                        <w:iCs/>
                        <w:highlight w:val="none"/>
                      </w:rPr>
                    </m:ctrlPr>
                  </m:sSubPr>
                  <m:e>
                    <m:r>
                      <m:rPr/>
                      <w:rPr>
                        <w:rFonts w:ascii="Cambria Math" w:hAnsi="Cambria Math"/>
                        <w:highlight w:val="none"/>
                      </w:rPr>
                      <m:t>HRT</m:t>
                    </m:r>
                    <m:ctrlPr>
                      <w:rPr>
                        <w:rFonts w:ascii="Cambria Math" w:hAnsi="Cambria Math"/>
                        <w:i/>
                        <w:iCs/>
                        <w:highlight w:val="none"/>
                      </w:rPr>
                    </m:ctrlPr>
                  </m:e>
                  <m:sub>
                    <m:r>
                      <m:rPr/>
                      <w:rPr>
                        <w:rFonts w:ascii="Cambria Math" w:hAnsi="Cambria Math"/>
                        <w:highlight w:val="none"/>
                      </w:rPr>
                      <m:t>gw</m:t>
                    </m:r>
                    <m:ctrlPr>
                      <w:rPr>
                        <w:rFonts w:ascii="Cambria Math" w:hAnsi="Cambria Math"/>
                        <w:i/>
                        <w:iCs/>
                        <w:highlight w:val="none"/>
                      </w:rPr>
                    </m:ctrlPr>
                  </m:sub>
                </m:sSub>
              </m:oMath>
            </m:oMathPara>
          </w:p>
        </w:tc>
        <w:tc>
          <w:tcPr>
            <w:tcW w:w="638" w:type="dxa"/>
            <w:tcBorders>
              <w:top w:val="nil"/>
              <w:left w:val="nil"/>
              <w:bottom w:val="nil"/>
              <w:right w:val="nil"/>
            </w:tcBorders>
          </w:tcPr>
          <w:p w14:paraId="2009FC4B">
            <w:pPr>
              <w:spacing w:line="360" w:lineRule="auto"/>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3A209945">
            <w:pPr>
              <w:spacing w:line="360" w:lineRule="auto"/>
              <w:rPr>
                <w:rFonts w:ascii="Times New Roman" w:hAnsi="Times New Roman"/>
                <w:iCs/>
                <w:highlight w:val="none"/>
              </w:rPr>
            </w:pPr>
            <w:r>
              <w:rPr>
                <w:rFonts w:ascii="Times New Roman" w:hAnsi="Times New Roman"/>
                <w:iCs/>
                <w:highlight w:val="none"/>
              </w:rPr>
              <w:t>单个管道、化粪池和泵站水力停留时间，d；</w:t>
            </w:r>
          </w:p>
        </w:tc>
      </w:tr>
      <w:tr w14:paraId="07F6D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Pr>
          <w:p w14:paraId="3F3DA779">
            <w:pPr>
              <w:spacing w:line="360" w:lineRule="auto"/>
              <w:rPr>
                <w:rFonts w:ascii="Cambria Math" w:hAnsi="Cambria Math"/>
                <w:highlight w:val="none"/>
                <w:oMath/>
              </w:rPr>
            </w:pPr>
            <m:oMathPara>
              <m:oMathParaPr>
                <m:jc m:val="right"/>
              </m:oMathParaPr>
              <m:oMath>
                <m:r>
                  <m:rPr/>
                  <w:rPr>
                    <w:rFonts w:ascii="Cambria Math" w:hAnsi="Cambria Math"/>
                    <w:highlight w:val="none"/>
                  </w:rPr>
                  <m:t>MLVSS</m:t>
                </m:r>
              </m:oMath>
            </m:oMathPara>
          </w:p>
        </w:tc>
        <w:tc>
          <w:tcPr>
            <w:tcW w:w="638" w:type="dxa"/>
            <w:tcBorders>
              <w:top w:val="nil"/>
              <w:left w:val="nil"/>
              <w:bottom w:val="nil"/>
              <w:right w:val="nil"/>
            </w:tcBorders>
          </w:tcPr>
          <w:p w14:paraId="3B4E9078">
            <w:pPr>
              <w:spacing w:line="360" w:lineRule="auto"/>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50091852">
            <w:pPr>
              <w:spacing w:line="360" w:lineRule="auto"/>
              <w:rPr>
                <w:rFonts w:ascii="Times New Roman" w:hAnsi="Times New Roman"/>
                <w:iCs/>
                <w:highlight w:val="none"/>
              </w:rPr>
            </w:pPr>
            <w:r>
              <w:rPr>
                <w:rFonts w:ascii="Times New Roman" w:hAnsi="Times New Roman"/>
                <w:iCs/>
                <w:highlight w:val="none"/>
              </w:rPr>
              <w:t>核算期内混合液挥发性悬浮固体平均浓度，mg/L；</w:t>
            </w:r>
          </w:p>
        </w:tc>
      </w:tr>
      <w:tr w14:paraId="4FDB6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Pr>
          <w:p w14:paraId="2454812A">
            <w:pPr>
              <w:spacing w:line="360" w:lineRule="auto"/>
              <w:jc w:val="right"/>
              <w:rPr>
                <w:rFonts w:ascii="Cambria Math" w:hAnsi="Cambria Math"/>
                <w:highlight w:val="none"/>
                <w:oMath/>
              </w:rPr>
            </w:pPr>
            <w:r>
              <w:rPr>
                <w:rFonts w:ascii="Times New Roman" w:hAnsi="Times New Roman"/>
                <w:i/>
                <w:iCs/>
                <w:highlight w:val="none"/>
              </w:rPr>
              <w:t>T</w:t>
            </w:r>
          </w:p>
        </w:tc>
        <w:tc>
          <w:tcPr>
            <w:tcW w:w="638" w:type="dxa"/>
            <w:tcBorders>
              <w:top w:val="nil"/>
              <w:left w:val="nil"/>
              <w:bottom w:val="nil"/>
              <w:right w:val="nil"/>
            </w:tcBorders>
          </w:tcPr>
          <w:p w14:paraId="58EBDB48">
            <w:pPr>
              <w:spacing w:line="360" w:lineRule="auto"/>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6B484DBE">
            <w:pPr>
              <w:spacing w:line="360" w:lineRule="auto"/>
              <w:rPr>
                <w:rFonts w:ascii="Times New Roman" w:hAnsi="Times New Roman"/>
                <w:iCs/>
                <w:highlight w:val="none"/>
              </w:rPr>
            </w:pPr>
            <w:r>
              <w:rPr>
                <w:rFonts w:ascii="Times New Roman" w:hAnsi="Times New Roman"/>
                <w:iCs/>
                <w:highlight w:val="none"/>
              </w:rPr>
              <w:t>核算期内污水平均水温，℃。</w:t>
            </w:r>
          </w:p>
        </w:tc>
      </w:tr>
    </w:tbl>
    <w:p w14:paraId="2E9D8522">
      <w:pPr>
        <w:pStyle w:val="62"/>
        <w:ind w:firstLine="0" w:firstLineChars="0"/>
        <w:rPr>
          <w:rFonts w:ascii="Times New Roman" w:hAnsi="Times New Roman"/>
          <w:highlight w:val="none"/>
        </w:rPr>
      </w:pPr>
    </w:p>
    <w:p w14:paraId="6C092AD6">
      <w:pPr>
        <w:spacing w:line="360" w:lineRule="auto"/>
        <w:rPr>
          <w:rFonts w:ascii="Times New Roman" w:hAnsi="Times New Roman" w:eastAsia="方正仿宋_GBK"/>
          <w:highlight w:val="none"/>
        </w:rPr>
      </w:pPr>
      <w:r>
        <w:rPr>
          <w:rFonts w:ascii="Times New Roman" w:hAnsi="Times New Roman" w:eastAsia="黑体"/>
          <w:highlight w:val="none"/>
        </w:rPr>
        <w:t>4.1.2.2 CH</w:t>
      </w:r>
      <w:r>
        <w:rPr>
          <w:rFonts w:ascii="Times New Roman" w:hAnsi="Times New Roman" w:eastAsia="黑体"/>
          <w:highlight w:val="none"/>
          <w:vertAlign w:val="subscript"/>
        </w:rPr>
        <w:t>4</w:t>
      </w:r>
      <w:r>
        <w:rPr>
          <w:rFonts w:ascii="Times New Roman" w:hAnsi="Times New Roman" w:eastAsia="黑体"/>
          <w:highlight w:val="none"/>
        </w:rPr>
        <w:t>核算方法</w:t>
      </w:r>
    </w:p>
    <w:p w14:paraId="36BD4A81">
      <w:pPr>
        <w:pStyle w:val="62"/>
        <w:rPr>
          <w:rFonts w:ascii="Times New Roman" w:hAnsi="Times New Roman"/>
          <w:highlight w:val="none"/>
        </w:rPr>
      </w:pPr>
      <m:oMathPara>
        <m:oMath>
          <m:sSub>
            <m:sSubPr>
              <m:ctrlPr>
                <w:rPr>
                  <w:highlight w:val="none"/>
                </w:rPr>
              </m:ctrlPr>
            </m:sSubPr>
            <m:e>
              <m:r>
                <m:rPr>
                  <m:sty m:val="p"/>
                </m:rPr>
                <w:rPr>
                  <w:highlight w:val="none"/>
                </w:rPr>
                <m:t>E</m:t>
              </m:r>
              <m:ctrlPr>
                <w:rPr>
                  <w:highlight w:val="none"/>
                </w:rPr>
              </m:ctrlPr>
            </m:e>
            <m:sub>
              <m:sSub>
                <m:sSubPr>
                  <m:ctrlPr>
                    <w:rPr>
                      <w:highlight w:val="none"/>
                    </w:rPr>
                  </m:ctrlPr>
                </m:sSubPr>
                <m:e>
                  <m:r>
                    <m:rPr>
                      <m:sty m:val="p"/>
                    </m:rPr>
                    <w:rPr>
                      <w:highlight w:val="none"/>
                    </w:rPr>
                    <m:t>CH</m:t>
                  </m:r>
                  <m:ctrlPr>
                    <w:rPr>
                      <w:highlight w:val="none"/>
                    </w:rPr>
                  </m:ctrlPr>
                </m:e>
                <m:sub>
                  <m:r>
                    <m:rPr>
                      <m:sty m:val="p"/>
                    </m:rPr>
                    <w:rPr>
                      <w:highlight w:val="none"/>
                    </w:rPr>
                    <m:t>4,gw</m:t>
                  </m:r>
                  <m:r>
                    <m:rPr>
                      <m:sty m:val="p"/>
                    </m:rPr>
                    <w:rPr>
                      <w:rFonts w:hint="eastAsia"/>
                      <w:highlight w:val="none"/>
                    </w:rPr>
                    <m:t>c</m:t>
                  </m:r>
                  <m:ctrlPr>
                    <w:rPr>
                      <w:highlight w:val="none"/>
                    </w:rPr>
                  </m:ctrlPr>
                </m:sub>
              </m:sSub>
              <m:ctrlPr>
                <w:rPr>
                  <w:highlight w:val="none"/>
                </w:rPr>
              </m:ctrlPr>
            </m:sub>
          </m:sSub>
          <m:r>
            <m:rPr>
              <m:sty m:val="p"/>
            </m:rPr>
            <w:rPr>
              <w:highlight w:val="none"/>
            </w:rPr>
            <m:t>=</m:t>
          </m:r>
          <m:r>
            <m:rPr/>
            <w:rPr>
              <w:highlight w:val="none"/>
            </w:rPr>
            <m:t>0.77×Q×</m:t>
          </m:r>
          <m:d>
            <m:dPr>
              <m:ctrlPr>
                <w:rPr>
                  <w:i/>
                  <w:highlight w:val="none"/>
                </w:rPr>
              </m:ctrlPr>
            </m:dPr>
            <m:e>
              <m:sSub>
                <m:sSubPr>
                  <m:ctrlPr>
                    <w:rPr>
                      <w:i/>
                      <w:highlight w:val="none"/>
                    </w:rPr>
                  </m:ctrlPr>
                </m:sSubPr>
                <m:e>
                  <m:r>
                    <m:rPr/>
                    <w:rPr>
                      <w:highlight w:val="none"/>
                    </w:rPr>
                    <m:t>TOC</m:t>
                  </m:r>
                  <m:ctrlPr>
                    <w:rPr>
                      <w:i/>
                      <w:highlight w:val="none"/>
                    </w:rPr>
                  </m:ctrlPr>
                </m:e>
                <m:sub>
                  <m:r>
                    <m:rPr/>
                    <w:rPr>
                      <w:highlight w:val="none"/>
                    </w:rPr>
                    <m:t>in,gw</m:t>
                  </m:r>
                  <m:ctrlPr>
                    <w:rPr>
                      <w:i/>
                      <w:highlight w:val="none"/>
                    </w:rPr>
                  </m:ctrlPr>
                </m:sub>
              </m:sSub>
              <m:r>
                <m:rPr/>
                <w:rPr>
                  <w:highlight w:val="none"/>
                </w:rPr>
                <m:t>−</m:t>
              </m:r>
              <m:sSub>
                <m:sSubPr>
                  <m:ctrlPr>
                    <w:rPr>
                      <w:i/>
                      <w:highlight w:val="none"/>
                    </w:rPr>
                  </m:ctrlPr>
                </m:sSubPr>
                <m:e>
                  <m:r>
                    <m:rPr/>
                    <w:rPr>
                      <w:highlight w:val="none"/>
                    </w:rPr>
                    <m:t>TOC</m:t>
                  </m:r>
                  <m:ctrlPr>
                    <w:rPr>
                      <w:i/>
                      <w:highlight w:val="none"/>
                    </w:rPr>
                  </m:ctrlPr>
                </m:e>
                <m:sub>
                  <m:r>
                    <m:rPr/>
                    <w:rPr>
                      <w:highlight w:val="none"/>
                    </w:rPr>
                    <m:t>out,gw</m:t>
                  </m:r>
                  <m:ctrlPr>
                    <w:rPr>
                      <w:i/>
                      <w:highlight w:val="none"/>
                    </w:rPr>
                  </m:ctrlPr>
                </m:sub>
              </m:sSub>
              <m:ctrlPr>
                <w:rPr>
                  <w:i/>
                  <w:highlight w:val="none"/>
                </w:rPr>
              </m:ctrlPr>
            </m:e>
          </m:d>
          <m:r>
            <m:rPr/>
            <w:rPr>
              <w:highlight w:val="none"/>
            </w:rPr>
            <m:t>×</m:t>
          </m:r>
          <m:sSup>
            <m:sSupPr>
              <m:ctrlPr>
                <w:rPr>
                  <w:i/>
                  <w:highlight w:val="none"/>
                </w:rPr>
              </m:ctrlPr>
            </m:sSupPr>
            <m:e>
              <m:r>
                <m:rPr/>
                <w:rPr>
                  <w:highlight w:val="none"/>
                </w:rPr>
                <m:t>10</m:t>
              </m:r>
              <m:ctrlPr>
                <w:rPr>
                  <w:i/>
                  <w:highlight w:val="none"/>
                </w:rPr>
              </m:ctrlPr>
            </m:e>
            <m:sup>
              <m:r>
                <m:rPr/>
                <w:rPr>
                  <w:highlight w:val="none"/>
                </w:rPr>
                <m:t>−3</m:t>
              </m:r>
              <m:ctrlPr>
                <w:rPr>
                  <w:i/>
                  <w:highlight w:val="none"/>
                </w:rPr>
              </m:ctrlPr>
            </m:sup>
          </m:sSup>
          <m:r>
            <m:rPr/>
            <w:rPr>
              <w:highlight w:val="none"/>
            </w:rPr>
            <m:t>+0.021×Q×</m:t>
          </m:r>
          <m:sSub>
            <m:sSubPr>
              <m:ctrlPr>
                <w:rPr>
                  <w:i/>
                  <w:highlight w:val="none"/>
                </w:rPr>
              </m:ctrlPr>
            </m:sSubPr>
            <m:e>
              <m:r>
                <m:rPr/>
                <w:rPr>
                  <w:highlight w:val="none"/>
                </w:rPr>
                <m:t>HRT</m:t>
              </m:r>
              <m:ctrlPr>
                <w:rPr>
                  <w:i/>
                  <w:highlight w:val="none"/>
                </w:rPr>
              </m:ctrlPr>
            </m:e>
            <m:sub>
              <m:r>
                <m:rPr/>
                <w:rPr>
                  <w:highlight w:val="none"/>
                </w:rPr>
                <m:t>gw</m:t>
              </m:r>
              <m:ctrlPr>
                <w:rPr>
                  <w:i/>
                  <w:highlight w:val="none"/>
                </w:rPr>
              </m:ctrlPr>
            </m:sub>
          </m:sSub>
          <m:r>
            <m:rPr/>
            <w:rPr>
              <w:highlight w:val="none"/>
            </w:rPr>
            <m:t>×MLVSS×</m:t>
          </m:r>
          <m:sSup>
            <m:sSupPr>
              <m:ctrlPr>
                <w:rPr>
                  <w:i/>
                  <w:highlight w:val="none"/>
                </w:rPr>
              </m:ctrlPr>
            </m:sSupPr>
            <m:e>
              <m:r>
                <m:rPr/>
                <w:rPr>
                  <w:highlight w:val="none"/>
                </w:rPr>
                <m:t>1.04</m:t>
              </m:r>
              <m:ctrlPr>
                <w:rPr>
                  <w:i/>
                  <w:highlight w:val="none"/>
                </w:rPr>
              </m:ctrlPr>
            </m:e>
            <m:sup>
              <m:r>
                <m:rPr/>
                <w:rPr>
                  <w:highlight w:val="none"/>
                </w:rPr>
                <m:t>T−20</m:t>
              </m:r>
              <m:ctrlPr>
                <w:rPr>
                  <w:i/>
                  <w:highlight w:val="none"/>
                </w:rPr>
              </m:ctrlPr>
            </m:sup>
          </m:sSup>
          <m:r>
            <m:rPr/>
            <w:rPr>
              <w:highlight w:val="none"/>
            </w:rPr>
            <m:t>×</m:t>
          </m:r>
          <m:sSup>
            <m:sSupPr>
              <m:ctrlPr>
                <w:rPr>
                  <w:i/>
                  <w:highlight w:val="none"/>
                </w:rPr>
              </m:ctrlPr>
            </m:sSupPr>
            <m:e>
              <m:r>
                <m:rPr/>
                <w:rPr>
                  <w:highlight w:val="none"/>
                </w:rPr>
                <m:t>10</m:t>
              </m:r>
              <m:ctrlPr>
                <w:rPr>
                  <w:i/>
                  <w:highlight w:val="none"/>
                </w:rPr>
              </m:ctrlPr>
            </m:e>
            <m:sup>
              <m:r>
                <m:rPr/>
                <w:rPr>
                  <w:highlight w:val="none"/>
                </w:rPr>
                <m:t>−3</m:t>
              </m:r>
              <m:ctrlPr>
                <w:rPr>
                  <w:i/>
                  <w:highlight w:val="none"/>
                </w:rPr>
              </m:ctrlPr>
            </m:sup>
          </m:sSup>
        </m:oMath>
      </m:oMathPara>
    </w:p>
    <w:p w14:paraId="16E00CF5">
      <w:pPr>
        <w:pStyle w:val="62"/>
        <w:rPr>
          <w:rFonts w:ascii="Times New Roman" w:hAnsi="Times New Roman"/>
          <w:highlight w:val="none"/>
        </w:rPr>
      </w:pPr>
    </w:p>
    <w:p w14:paraId="2C5DE188">
      <w:pPr>
        <w:spacing w:line="360" w:lineRule="auto"/>
        <w:rPr>
          <w:rFonts w:ascii="Times New Roman" w:hAnsi="Times New Roman"/>
          <w:highlight w:val="none"/>
        </w:rPr>
      </w:pPr>
      <w:r>
        <w:rPr>
          <w:rFonts w:ascii="Times New Roman" w:hAnsi="Times New Roman"/>
          <w:highlight w:val="none"/>
        </w:rPr>
        <w:t xml:space="preserve">  式中</w:t>
      </w:r>
    </w:p>
    <w:tbl>
      <w:tblPr>
        <w:tblStyle w:val="31"/>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638"/>
        <w:gridCol w:w="7147"/>
      </w:tblGrid>
      <w:tr w14:paraId="016E8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tcBorders>
              <w:top w:val="nil"/>
              <w:left w:val="nil"/>
              <w:bottom w:val="nil"/>
              <w:right w:val="nil"/>
              <w:tl2br w:val="nil"/>
            </w:tcBorders>
          </w:tcPr>
          <w:p w14:paraId="28A1DFAC">
            <w:pPr>
              <w:spacing w:line="360" w:lineRule="auto"/>
              <w:rPr>
                <w:rFonts w:ascii="Times New Roman" w:hAnsi="Times New Roman"/>
                <w:i/>
                <w:iCs/>
                <w:highlight w:val="none"/>
              </w:rPr>
            </w:pPr>
            <m:oMathPara>
              <m:oMathParaPr>
                <m:jc m:val="right"/>
              </m:oMathParaPr>
              <m:oMath>
                <m:sSub>
                  <m:sSubPr>
                    <m:ctrlPr>
                      <w:rPr>
                        <w:rFonts w:ascii="Cambria Math" w:hAnsi="Cambria Math"/>
                        <w:i/>
                        <w:iCs/>
                        <w:highlight w:val="none"/>
                      </w:rPr>
                    </m:ctrlPr>
                  </m:sSubPr>
                  <m:e>
                    <m:r>
                      <m:rPr/>
                      <w:rPr>
                        <w:rFonts w:ascii="Cambria Math" w:hAnsi="Cambria Math"/>
                        <w:highlight w:val="none"/>
                      </w:rPr>
                      <m:t>E</m:t>
                    </m:r>
                    <m:ctrlPr>
                      <w:rPr>
                        <w:rFonts w:ascii="Cambria Math" w:hAnsi="Cambria Math"/>
                        <w:i/>
                        <w:iCs/>
                        <w:highlight w:val="none"/>
                      </w:rPr>
                    </m:ctrlPr>
                  </m:e>
                  <m:sub>
                    <m:sSub>
                      <m:sSubPr>
                        <m:ctrlPr>
                          <w:rPr>
                            <w:rFonts w:ascii="Cambria Math" w:hAnsi="Cambria Math"/>
                            <w:i/>
                            <w:iCs/>
                            <w:highlight w:val="none"/>
                          </w:rPr>
                        </m:ctrlPr>
                      </m:sSubPr>
                      <m:e>
                        <m:r>
                          <m:rPr/>
                          <w:rPr>
                            <w:rFonts w:ascii="Cambria Math" w:hAnsi="Cambria Math"/>
                            <w:highlight w:val="none"/>
                          </w:rPr>
                          <m:t>CH</m:t>
                        </m:r>
                        <m:ctrlPr>
                          <w:rPr>
                            <w:rFonts w:ascii="Cambria Math" w:hAnsi="Cambria Math"/>
                            <w:i/>
                            <w:iCs/>
                            <w:highlight w:val="none"/>
                          </w:rPr>
                        </m:ctrlPr>
                      </m:e>
                      <m:sub>
                        <m:r>
                          <m:rPr/>
                          <w:rPr>
                            <w:rFonts w:ascii="Cambria Math" w:hAnsi="Cambria Math"/>
                            <w:highlight w:val="none"/>
                          </w:rPr>
                          <m:t>4</m:t>
                        </m:r>
                        <m:ctrlPr>
                          <w:rPr>
                            <w:rFonts w:ascii="Cambria Math" w:hAnsi="Cambria Math"/>
                            <w:i/>
                            <w:iCs/>
                            <w:highlight w:val="none"/>
                          </w:rPr>
                        </m:ctrlPr>
                      </m:sub>
                    </m:sSub>
                    <m:r>
                      <m:rPr/>
                      <w:rPr>
                        <w:rFonts w:ascii="Cambria Math" w:hAnsi="Cambria Math"/>
                        <w:highlight w:val="none"/>
                      </w:rPr>
                      <m:t>,gwc</m:t>
                    </m:r>
                    <m:ctrlPr>
                      <w:rPr>
                        <w:rFonts w:ascii="Cambria Math" w:hAnsi="Cambria Math"/>
                        <w:i/>
                        <w:iCs/>
                        <w:highlight w:val="none"/>
                      </w:rPr>
                    </m:ctrlPr>
                  </m:sub>
                </m:sSub>
              </m:oMath>
            </m:oMathPara>
          </w:p>
        </w:tc>
        <w:tc>
          <w:tcPr>
            <w:tcW w:w="638" w:type="dxa"/>
            <w:tcBorders>
              <w:top w:val="nil"/>
              <w:left w:val="nil"/>
              <w:bottom w:val="nil"/>
              <w:right w:val="nil"/>
            </w:tcBorders>
          </w:tcPr>
          <w:p w14:paraId="650E84FA">
            <w:pPr>
              <w:spacing w:line="360" w:lineRule="auto"/>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79104D33">
            <w:pPr>
              <w:spacing w:line="360" w:lineRule="auto"/>
              <w:rPr>
                <w:rFonts w:ascii="Times New Roman" w:hAnsi="Times New Roman"/>
                <w:iCs/>
                <w:highlight w:val="none"/>
              </w:rPr>
            </w:pPr>
            <w:r>
              <w:rPr>
                <w:rFonts w:ascii="Times New Roman" w:hAnsi="Times New Roman"/>
                <w:iCs/>
                <w:highlight w:val="none"/>
              </w:rPr>
              <w:t>核算期内</w:t>
            </w:r>
            <w:r>
              <w:rPr>
                <w:rFonts w:hint="eastAsia" w:ascii="Times New Roman" w:hAnsi="Times New Roman"/>
                <w:iCs/>
                <w:highlight w:val="none"/>
              </w:rPr>
              <w:t>化学平衡法</w:t>
            </w:r>
            <w:r>
              <w:rPr>
                <w:rFonts w:ascii="Times New Roman" w:hAnsi="Times New Roman"/>
                <w:iCs/>
                <w:highlight w:val="none"/>
              </w:rPr>
              <w:t>单个管道、化粪池和泵站CH</w:t>
            </w:r>
            <w:r>
              <w:rPr>
                <w:rFonts w:ascii="Times New Roman" w:hAnsi="Times New Roman"/>
                <w:iCs/>
                <w:highlight w:val="none"/>
                <w:vertAlign w:val="subscript"/>
              </w:rPr>
              <w:t>4</w:t>
            </w:r>
            <w:r>
              <w:rPr>
                <w:rFonts w:ascii="Times New Roman" w:hAnsi="Times New Roman"/>
                <w:iCs/>
                <w:highlight w:val="none"/>
              </w:rPr>
              <w:t>产生量，kg；</w:t>
            </w:r>
          </w:p>
        </w:tc>
      </w:tr>
      <w:tr w14:paraId="36F8A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tcBorders>
              <w:top w:val="nil"/>
              <w:left w:val="nil"/>
              <w:bottom w:val="nil"/>
              <w:right w:val="nil"/>
            </w:tcBorders>
          </w:tcPr>
          <w:p w14:paraId="08BD621B">
            <w:pPr>
              <w:spacing w:line="360" w:lineRule="auto"/>
              <w:rPr>
                <w:rFonts w:ascii="Times New Roman" w:hAnsi="Times New Roman"/>
                <w:i/>
                <w:iCs/>
                <w:highlight w:val="none"/>
              </w:rPr>
            </w:pPr>
            <m:oMathPara>
              <m:oMathParaPr>
                <m:jc m:val="right"/>
              </m:oMathParaPr>
              <m:oMath>
                <m:r>
                  <m:rPr/>
                  <w:rPr>
                    <w:rFonts w:ascii="Cambria Math" w:hAnsi="Cambria Math"/>
                    <w:highlight w:val="none"/>
                  </w:rPr>
                  <m:t>Q</m:t>
                </m:r>
              </m:oMath>
            </m:oMathPara>
          </w:p>
        </w:tc>
        <w:tc>
          <w:tcPr>
            <w:tcW w:w="638" w:type="dxa"/>
            <w:tcBorders>
              <w:top w:val="nil"/>
              <w:left w:val="nil"/>
              <w:bottom w:val="nil"/>
              <w:right w:val="nil"/>
            </w:tcBorders>
          </w:tcPr>
          <w:p w14:paraId="64695204">
            <w:pPr>
              <w:spacing w:line="360" w:lineRule="auto"/>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377C4F3D">
            <w:pPr>
              <w:spacing w:line="360" w:lineRule="auto"/>
              <w:rPr>
                <w:rFonts w:ascii="Times New Roman" w:hAnsi="Times New Roman"/>
                <w:iCs/>
                <w:highlight w:val="none"/>
              </w:rPr>
            </w:pPr>
            <w:r>
              <w:rPr>
                <w:rFonts w:ascii="Times New Roman" w:hAnsi="Times New Roman"/>
                <w:iCs/>
                <w:highlight w:val="none"/>
              </w:rPr>
              <w:t>核算期内单个管道、化粪池和泵站输送污水水量，m</w:t>
            </w:r>
            <w:r>
              <w:rPr>
                <w:rFonts w:ascii="Times New Roman" w:hAnsi="Times New Roman"/>
                <w:iCs/>
                <w:highlight w:val="none"/>
                <w:vertAlign w:val="superscript"/>
              </w:rPr>
              <w:t>3</w:t>
            </w:r>
            <w:r>
              <w:rPr>
                <w:rFonts w:ascii="Times New Roman" w:hAnsi="Times New Roman"/>
                <w:iCs/>
                <w:highlight w:val="none"/>
              </w:rPr>
              <w:t>；</w:t>
            </w:r>
          </w:p>
        </w:tc>
      </w:tr>
      <w:tr w14:paraId="6B5F8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tcBorders>
              <w:top w:val="nil"/>
              <w:left w:val="nil"/>
              <w:bottom w:val="nil"/>
              <w:right w:val="nil"/>
            </w:tcBorders>
          </w:tcPr>
          <w:p w14:paraId="7C778C82">
            <w:pPr>
              <w:spacing w:line="360" w:lineRule="auto"/>
              <w:rPr>
                <w:rFonts w:ascii="Times New Roman" w:hAnsi="Times New Roman"/>
                <w:i/>
                <w:iCs/>
                <w:highlight w:val="none"/>
              </w:rPr>
            </w:pPr>
            <m:oMathPara>
              <m:oMathParaPr>
                <m:jc m:val="right"/>
              </m:oMathParaPr>
              <m:oMath>
                <m:sSub>
                  <m:sSubPr>
                    <m:ctrlPr>
                      <w:rPr>
                        <w:rFonts w:ascii="Cambria Math" w:hAnsi="Cambria Math"/>
                        <w:i/>
                        <w:iCs/>
                        <w:highlight w:val="none"/>
                      </w:rPr>
                    </m:ctrlPr>
                  </m:sSubPr>
                  <m:e>
                    <m:r>
                      <m:rPr/>
                      <w:rPr>
                        <w:rFonts w:ascii="Cambria Math" w:hAnsi="Cambria Math"/>
                        <w:highlight w:val="none"/>
                      </w:rPr>
                      <m:t>TOC</m:t>
                    </m:r>
                    <m:ctrlPr>
                      <w:rPr>
                        <w:rFonts w:ascii="Cambria Math" w:hAnsi="Cambria Math"/>
                        <w:i/>
                        <w:iCs/>
                        <w:highlight w:val="none"/>
                      </w:rPr>
                    </m:ctrlPr>
                  </m:e>
                  <m:sub>
                    <m:r>
                      <m:rPr/>
                      <w:rPr>
                        <w:rFonts w:ascii="Cambria Math" w:hAnsi="Cambria Math"/>
                        <w:highlight w:val="none"/>
                      </w:rPr>
                      <m:t>in,gw</m:t>
                    </m:r>
                    <m:ctrlPr>
                      <w:rPr>
                        <w:rFonts w:ascii="Cambria Math" w:hAnsi="Cambria Math"/>
                        <w:i/>
                        <w:iCs/>
                        <w:highlight w:val="none"/>
                      </w:rPr>
                    </m:ctrlPr>
                  </m:sub>
                </m:sSub>
              </m:oMath>
            </m:oMathPara>
          </w:p>
        </w:tc>
        <w:tc>
          <w:tcPr>
            <w:tcW w:w="638" w:type="dxa"/>
            <w:tcBorders>
              <w:top w:val="nil"/>
              <w:left w:val="nil"/>
              <w:bottom w:val="nil"/>
              <w:right w:val="nil"/>
            </w:tcBorders>
          </w:tcPr>
          <w:p w14:paraId="11564393">
            <w:pPr>
              <w:spacing w:line="360" w:lineRule="auto"/>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356B2B0E">
            <w:pPr>
              <w:spacing w:line="360" w:lineRule="auto"/>
              <w:rPr>
                <w:rFonts w:ascii="Times New Roman" w:hAnsi="Times New Roman"/>
                <w:iCs/>
                <w:highlight w:val="none"/>
              </w:rPr>
            </w:pPr>
            <w:r>
              <w:rPr>
                <w:rFonts w:ascii="Times New Roman" w:hAnsi="Times New Roman"/>
                <w:iCs/>
                <w:highlight w:val="none"/>
              </w:rPr>
              <w:t>核算期内单个管道、化粪池和泵站进水TOC平均浓度，mg/L；</w:t>
            </w:r>
          </w:p>
        </w:tc>
      </w:tr>
      <w:tr w14:paraId="2F08F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tcBorders>
              <w:top w:val="nil"/>
              <w:left w:val="nil"/>
              <w:bottom w:val="nil"/>
              <w:right w:val="nil"/>
            </w:tcBorders>
          </w:tcPr>
          <w:p w14:paraId="4B62AECC">
            <w:pPr>
              <w:spacing w:line="360" w:lineRule="auto"/>
              <w:rPr>
                <w:rFonts w:ascii="Cambria Math" w:hAnsi="Cambria Math"/>
                <w:highlight w:val="none"/>
                <w:oMath/>
              </w:rPr>
            </w:pPr>
            <m:oMathPara>
              <m:oMathParaPr>
                <m:jc m:val="right"/>
              </m:oMathParaPr>
              <m:oMath>
                <m:sSub>
                  <m:sSubPr>
                    <m:ctrlPr>
                      <w:rPr>
                        <w:rFonts w:ascii="Cambria Math" w:hAnsi="Cambria Math"/>
                        <w:i/>
                        <w:iCs/>
                        <w:highlight w:val="none"/>
                      </w:rPr>
                    </m:ctrlPr>
                  </m:sSubPr>
                  <m:e>
                    <m:r>
                      <m:rPr/>
                      <w:rPr>
                        <w:rFonts w:ascii="Cambria Math" w:hAnsi="Cambria Math"/>
                        <w:highlight w:val="none"/>
                      </w:rPr>
                      <m:t>TOC</m:t>
                    </m:r>
                    <m:ctrlPr>
                      <w:rPr>
                        <w:rFonts w:ascii="Cambria Math" w:hAnsi="Cambria Math"/>
                        <w:i/>
                        <w:iCs/>
                        <w:highlight w:val="none"/>
                      </w:rPr>
                    </m:ctrlPr>
                  </m:e>
                  <m:sub>
                    <m:r>
                      <m:rPr/>
                      <w:rPr>
                        <w:rFonts w:ascii="Cambria Math" w:hAnsi="Cambria Math"/>
                        <w:highlight w:val="none"/>
                      </w:rPr>
                      <m:t>out,gw</m:t>
                    </m:r>
                    <m:ctrlPr>
                      <w:rPr>
                        <w:rFonts w:ascii="Cambria Math" w:hAnsi="Cambria Math"/>
                        <w:i/>
                        <w:iCs/>
                        <w:highlight w:val="none"/>
                      </w:rPr>
                    </m:ctrlPr>
                  </m:sub>
                </m:sSub>
              </m:oMath>
            </m:oMathPara>
          </w:p>
        </w:tc>
        <w:tc>
          <w:tcPr>
            <w:tcW w:w="638" w:type="dxa"/>
            <w:tcBorders>
              <w:top w:val="nil"/>
              <w:left w:val="nil"/>
              <w:bottom w:val="nil"/>
              <w:right w:val="nil"/>
            </w:tcBorders>
          </w:tcPr>
          <w:p w14:paraId="23D8A133">
            <w:pPr>
              <w:spacing w:line="360" w:lineRule="auto"/>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48ACFA3E">
            <w:pPr>
              <w:spacing w:line="360" w:lineRule="auto"/>
              <w:rPr>
                <w:rFonts w:ascii="Times New Roman" w:hAnsi="Times New Roman"/>
                <w:iCs/>
                <w:highlight w:val="none"/>
              </w:rPr>
            </w:pPr>
            <w:r>
              <w:rPr>
                <w:rFonts w:ascii="Times New Roman" w:hAnsi="Times New Roman"/>
                <w:iCs/>
                <w:highlight w:val="none"/>
              </w:rPr>
              <w:t>核算期内单个管道、化粪池和泵站出水TOC平均浓度，mg/L；</w:t>
            </w:r>
          </w:p>
        </w:tc>
      </w:tr>
      <w:tr w14:paraId="27FFC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tcBorders>
              <w:top w:val="nil"/>
              <w:left w:val="nil"/>
              <w:bottom w:val="nil"/>
              <w:right w:val="nil"/>
            </w:tcBorders>
          </w:tcPr>
          <w:p w14:paraId="063C1B53">
            <w:pPr>
              <w:spacing w:line="360" w:lineRule="auto"/>
              <w:rPr>
                <w:rFonts w:ascii="Cambria Math" w:hAnsi="Cambria Math"/>
                <w:highlight w:val="none"/>
                <w:oMath/>
              </w:rPr>
            </w:pPr>
            <m:oMathPara>
              <m:oMathParaPr>
                <m:jc m:val="right"/>
              </m:oMathParaPr>
              <m:oMath>
                <m:sSub>
                  <m:sSubPr>
                    <m:ctrlPr>
                      <w:rPr>
                        <w:rFonts w:ascii="Cambria Math" w:hAnsi="Cambria Math"/>
                        <w:i/>
                        <w:iCs/>
                        <w:highlight w:val="none"/>
                      </w:rPr>
                    </m:ctrlPr>
                  </m:sSubPr>
                  <m:e>
                    <m:r>
                      <m:rPr/>
                      <w:rPr>
                        <w:rFonts w:ascii="Cambria Math" w:hAnsi="Cambria Math"/>
                        <w:highlight w:val="none"/>
                      </w:rPr>
                      <m:t>HRT</m:t>
                    </m:r>
                    <m:ctrlPr>
                      <w:rPr>
                        <w:rFonts w:ascii="Cambria Math" w:hAnsi="Cambria Math"/>
                        <w:i/>
                        <w:iCs/>
                        <w:highlight w:val="none"/>
                      </w:rPr>
                    </m:ctrlPr>
                  </m:e>
                  <m:sub>
                    <m:r>
                      <m:rPr/>
                      <w:rPr>
                        <w:rFonts w:ascii="Cambria Math" w:hAnsi="Cambria Math"/>
                        <w:highlight w:val="none"/>
                      </w:rPr>
                      <m:t>gw</m:t>
                    </m:r>
                    <m:ctrlPr>
                      <w:rPr>
                        <w:rFonts w:ascii="Cambria Math" w:hAnsi="Cambria Math"/>
                        <w:i/>
                        <w:iCs/>
                        <w:highlight w:val="none"/>
                      </w:rPr>
                    </m:ctrlPr>
                  </m:sub>
                </m:sSub>
              </m:oMath>
            </m:oMathPara>
          </w:p>
        </w:tc>
        <w:tc>
          <w:tcPr>
            <w:tcW w:w="638" w:type="dxa"/>
            <w:tcBorders>
              <w:top w:val="nil"/>
              <w:left w:val="nil"/>
              <w:bottom w:val="nil"/>
              <w:right w:val="nil"/>
            </w:tcBorders>
          </w:tcPr>
          <w:p w14:paraId="4AF0E165">
            <w:pPr>
              <w:spacing w:line="360" w:lineRule="auto"/>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1603B9E8">
            <w:pPr>
              <w:spacing w:line="360" w:lineRule="auto"/>
              <w:rPr>
                <w:rFonts w:ascii="Times New Roman" w:hAnsi="Times New Roman"/>
                <w:iCs/>
                <w:highlight w:val="none"/>
              </w:rPr>
            </w:pPr>
            <w:r>
              <w:rPr>
                <w:rFonts w:ascii="Times New Roman" w:hAnsi="Times New Roman"/>
                <w:iCs/>
                <w:highlight w:val="none"/>
              </w:rPr>
              <w:t>单个管道、化粪池和泵站水力停留时间，d；</w:t>
            </w:r>
          </w:p>
        </w:tc>
      </w:tr>
      <w:tr w14:paraId="077DE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tcBorders>
              <w:top w:val="nil"/>
              <w:left w:val="nil"/>
              <w:bottom w:val="nil"/>
              <w:right w:val="nil"/>
            </w:tcBorders>
          </w:tcPr>
          <w:p w14:paraId="1A92B21C">
            <w:pPr>
              <w:spacing w:line="360" w:lineRule="auto"/>
              <w:rPr>
                <w:rFonts w:ascii="Cambria Math" w:hAnsi="Cambria Math"/>
                <w:highlight w:val="none"/>
                <w:oMath/>
              </w:rPr>
            </w:pPr>
            <m:oMathPara>
              <m:oMathParaPr>
                <m:jc m:val="right"/>
              </m:oMathParaPr>
              <m:oMath>
                <m:r>
                  <m:rPr/>
                  <w:rPr>
                    <w:rFonts w:ascii="Cambria Math" w:hAnsi="Cambria Math"/>
                    <w:highlight w:val="none"/>
                  </w:rPr>
                  <m:t>MLVSS</m:t>
                </m:r>
              </m:oMath>
            </m:oMathPara>
          </w:p>
        </w:tc>
        <w:tc>
          <w:tcPr>
            <w:tcW w:w="638" w:type="dxa"/>
            <w:tcBorders>
              <w:top w:val="nil"/>
              <w:left w:val="nil"/>
              <w:bottom w:val="nil"/>
              <w:right w:val="nil"/>
            </w:tcBorders>
          </w:tcPr>
          <w:p w14:paraId="08C7AC46">
            <w:pPr>
              <w:spacing w:line="360" w:lineRule="auto"/>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6F28B392">
            <w:pPr>
              <w:spacing w:line="360" w:lineRule="auto"/>
              <w:rPr>
                <w:rFonts w:ascii="Times New Roman" w:hAnsi="Times New Roman"/>
                <w:iCs/>
                <w:highlight w:val="none"/>
              </w:rPr>
            </w:pPr>
            <w:r>
              <w:rPr>
                <w:rFonts w:ascii="Times New Roman" w:hAnsi="Times New Roman"/>
                <w:iCs/>
                <w:highlight w:val="none"/>
              </w:rPr>
              <w:t>核算期内混合液挥发性悬浮固体平均浓度，mg/L；</w:t>
            </w:r>
          </w:p>
        </w:tc>
      </w:tr>
      <w:tr w14:paraId="4187F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tcBorders>
              <w:top w:val="nil"/>
              <w:left w:val="nil"/>
              <w:bottom w:val="nil"/>
              <w:right w:val="nil"/>
            </w:tcBorders>
          </w:tcPr>
          <w:p w14:paraId="03FE6761">
            <w:pPr>
              <w:spacing w:line="360" w:lineRule="auto"/>
              <w:jc w:val="right"/>
              <w:rPr>
                <w:rFonts w:ascii="Cambria Math" w:hAnsi="Cambria Math"/>
                <w:highlight w:val="none"/>
                <w:oMath/>
              </w:rPr>
            </w:pPr>
            <w:r>
              <w:rPr>
                <w:rFonts w:ascii="Times New Roman" w:hAnsi="Times New Roman"/>
                <w:i/>
                <w:iCs/>
                <w:highlight w:val="none"/>
              </w:rPr>
              <w:t>T</w:t>
            </w:r>
          </w:p>
        </w:tc>
        <w:tc>
          <w:tcPr>
            <w:tcW w:w="638" w:type="dxa"/>
            <w:tcBorders>
              <w:top w:val="nil"/>
              <w:left w:val="nil"/>
              <w:bottom w:val="nil"/>
              <w:right w:val="nil"/>
            </w:tcBorders>
          </w:tcPr>
          <w:p w14:paraId="51D09E0C">
            <w:pPr>
              <w:spacing w:line="360" w:lineRule="auto"/>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4B4C19D6">
            <w:pPr>
              <w:spacing w:line="360" w:lineRule="auto"/>
              <w:rPr>
                <w:rFonts w:ascii="Times New Roman" w:hAnsi="Times New Roman"/>
                <w:iCs/>
                <w:highlight w:val="none"/>
              </w:rPr>
            </w:pPr>
            <w:r>
              <w:rPr>
                <w:rFonts w:ascii="Times New Roman" w:hAnsi="Times New Roman"/>
                <w:iCs/>
                <w:highlight w:val="none"/>
              </w:rPr>
              <w:t>核算期内污水平均水温，℃。</w:t>
            </w:r>
          </w:p>
        </w:tc>
      </w:tr>
    </w:tbl>
    <w:p w14:paraId="18A81005">
      <w:pPr>
        <w:pStyle w:val="62"/>
        <w:ind w:firstLine="0" w:firstLineChars="0"/>
        <w:rPr>
          <w:rFonts w:ascii="Times New Roman" w:hAnsi="Times New Roman"/>
          <w:highlight w:val="none"/>
        </w:rPr>
      </w:pPr>
    </w:p>
    <w:p w14:paraId="027B5581">
      <w:pPr>
        <w:pStyle w:val="110"/>
        <w:spacing w:before="156" w:after="156" w:line="360" w:lineRule="auto"/>
        <w:ind w:left="0"/>
        <w:rPr>
          <w:rFonts w:ascii="Times New Roman"/>
          <w:highlight w:val="none"/>
        </w:rPr>
      </w:pPr>
      <w:bookmarkStart w:id="103" w:name="OLE_LINK6"/>
      <w:bookmarkStart w:id="104" w:name="_Toc26560"/>
      <w:bookmarkStart w:id="105" w:name="_Toc25287"/>
      <w:bookmarkStart w:id="106" w:name="_Toc10441"/>
      <w:r>
        <w:rPr>
          <w:rFonts w:ascii="Times New Roman"/>
          <w:highlight w:val="none"/>
        </w:rPr>
        <w:t>污水处理</w:t>
      </w:r>
      <w:r>
        <w:rPr>
          <w:rFonts w:hint="eastAsia" w:ascii="Times New Roman"/>
          <w:highlight w:val="none"/>
        </w:rPr>
        <w:t>单元</w:t>
      </w:r>
      <w:r>
        <w:rPr>
          <w:rFonts w:ascii="Times New Roman"/>
          <w:highlight w:val="none"/>
        </w:rPr>
        <w:t>碳排放</w:t>
      </w:r>
      <w:bookmarkEnd w:id="103"/>
      <w:r>
        <w:rPr>
          <w:rFonts w:ascii="Times New Roman"/>
          <w:highlight w:val="none"/>
        </w:rPr>
        <w:t>核算方法</w:t>
      </w:r>
      <w:bookmarkEnd w:id="104"/>
      <w:bookmarkEnd w:id="105"/>
      <w:bookmarkEnd w:id="106"/>
      <w:bookmarkStart w:id="107" w:name="OLE_LINK4"/>
    </w:p>
    <w:p w14:paraId="508BE67E">
      <w:pPr>
        <w:adjustRightInd/>
        <w:spacing w:line="360" w:lineRule="auto"/>
        <w:ind w:firstLine="420" w:firstLineChars="200"/>
        <w:rPr>
          <w:rFonts w:ascii="Times New Roman" w:hAnsi="Times New Roman"/>
          <w:highlight w:val="none"/>
        </w:rPr>
      </w:pPr>
      <w:r>
        <w:rPr>
          <w:rFonts w:ascii="Times New Roman"/>
          <w:highlight w:val="none"/>
        </w:rPr>
        <w:t>污水处理</w:t>
      </w:r>
      <w:r>
        <w:rPr>
          <w:rFonts w:hint="eastAsia" w:ascii="Times New Roman"/>
          <w:highlight w:val="none"/>
        </w:rPr>
        <w:t>单元</w:t>
      </w:r>
      <w:r>
        <w:rPr>
          <w:rFonts w:ascii="Times New Roman"/>
          <w:highlight w:val="none"/>
        </w:rPr>
        <w:t>碳排放</w:t>
      </w:r>
      <w:r>
        <w:rPr>
          <w:rFonts w:ascii="Times New Roman" w:hAnsi="Times New Roman"/>
          <w:highlight w:val="none"/>
        </w:rPr>
        <w:t>核算方法</w:t>
      </w:r>
      <w:r>
        <w:rPr>
          <w:rFonts w:hint="eastAsia" w:ascii="Times New Roman" w:hAnsi="Times New Roman"/>
          <w:highlight w:val="none"/>
        </w:rPr>
        <w:t>采用</w:t>
      </w:r>
      <w:r>
        <w:rPr>
          <w:rFonts w:ascii="Times New Roman" w:hAnsi="Times New Roman"/>
          <w:highlight w:val="none"/>
        </w:rPr>
        <w:t>排放因子法</w:t>
      </w:r>
      <w:r>
        <w:rPr>
          <w:rFonts w:hint="eastAsia" w:ascii="Times New Roman" w:hAnsi="Times New Roman"/>
          <w:highlight w:val="none"/>
        </w:rPr>
        <w:t>，</w:t>
      </w:r>
      <w:r>
        <w:rPr>
          <w:rFonts w:ascii="Times New Roman" w:hAnsi="Times New Roman"/>
          <w:highlight w:val="none"/>
        </w:rPr>
        <w:t>适用于</w:t>
      </w:r>
      <w:r>
        <w:rPr>
          <w:rFonts w:hint="eastAsia" w:ascii="Times New Roman" w:hAnsi="Times New Roman"/>
          <w:highlight w:val="none"/>
        </w:rPr>
        <w:t>计算使用</w:t>
      </w:r>
      <w:r>
        <w:rPr>
          <w:rFonts w:ascii="Times New Roman" w:hAnsi="Times New Roman"/>
          <w:highlight w:val="none"/>
        </w:rPr>
        <w:t>A</w:t>
      </w:r>
      <w:r>
        <w:rPr>
          <w:rFonts w:ascii="Times New Roman" w:hAnsi="Times New Roman"/>
          <w:highlight w:val="none"/>
          <w:vertAlign w:val="superscript"/>
        </w:rPr>
        <w:t>2</w:t>
      </w:r>
      <w:r>
        <w:rPr>
          <w:rFonts w:ascii="Times New Roman" w:hAnsi="Times New Roman"/>
          <w:highlight w:val="none"/>
        </w:rPr>
        <w:t>/O、A/O、氧化沟和SBR工艺</w:t>
      </w:r>
      <w:r>
        <w:rPr>
          <w:rFonts w:hint="eastAsia" w:ascii="Times New Roman" w:hAnsi="Times New Roman"/>
          <w:highlight w:val="none"/>
        </w:rPr>
        <w:t>的污水处理单元的直接</w:t>
      </w:r>
      <w:r>
        <w:rPr>
          <w:rFonts w:ascii="Times New Roman" w:hAnsi="Times New Roman"/>
          <w:highlight w:val="none"/>
        </w:rPr>
        <w:t>碳排放</w:t>
      </w:r>
      <w:r>
        <w:rPr>
          <w:rFonts w:hint="eastAsia" w:ascii="Times New Roman" w:hAnsi="Times New Roman"/>
          <w:highlight w:val="none"/>
        </w:rPr>
        <w:t>当量。新型水处理工艺（</w:t>
      </w:r>
      <w:r>
        <w:rPr>
          <w:rFonts w:ascii="Times New Roman" w:hAnsi="Times New Roman"/>
          <w:highlight w:val="none"/>
        </w:rPr>
        <w:t>如好氧颗粒污泥、厌氧氨氧化和化能自养反硝化工艺</w:t>
      </w:r>
      <w:r>
        <w:rPr>
          <w:rFonts w:hint="eastAsia" w:ascii="Times New Roman" w:hAnsi="Times New Roman"/>
          <w:highlight w:val="none"/>
        </w:rPr>
        <w:t>）</w:t>
      </w:r>
      <w:r>
        <w:rPr>
          <w:rFonts w:ascii="Times New Roman" w:hAnsi="Times New Roman"/>
          <w:highlight w:val="none"/>
        </w:rPr>
        <w:t>可参考附录A方法进行碳排放强度实测定量。</w:t>
      </w:r>
      <w:r>
        <w:rPr>
          <w:rFonts w:hint="eastAsia" w:ascii="Times New Roman" w:hAnsi="Times New Roman"/>
          <w:highlight w:val="none"/>
        </w:rPr>
        <w:t>在数据充足的情况下，可参考附录C的化学平衡法计算污水处理单元的直接碳排放当量。</w:t>
      </w:r>
    </w:p>
    <w:p w14:paraId="240852E5">
      <w:pPr>
        <w:spacing w:line="360" w:lineRule="auto"/>
        <w:rPr>
          <w:rFonts w:ascii="Times New Roman" w:hAnsi="Times New Roman" w:eastAsia="黑体"/>
          <w:highlight w:val="none"/>
        </w:rPr>
      </w:pPr>
      <w:r>
        <w:rPr>
          <w:rFonts w:hint="eastAsia" w:ascii="Times New Roman" w:hAnsi="Times New Roman" w:eastAsia="黑体"/>
          <w:highlight w:val="none"/>
        </w:rPr>
        <w:t xml:space="preserve">4.2.1 </w:t>
      </w:r>
      <w:r>
        <w:rPr>
          <w:rFonts w:ascii="Times New Roman" w:hAnsi="Times New Roman" w:eastAsia="黑体"/>
          <w:highlight w:val="none"/>
        </w:rPr>
        <w:t>CO</w:t>
      </w:r>
      <w:r>
        <w:rPr>
          <w:rFonts w:ascii="Times New Roman" w:hAnsi="Times New Roman" w:eastAsia="黑体"/>
          <w:highlight w:val="none"/>
          <w:vertAlign w:val="subscript"/>
        </w:rPr>
        <w:t>2</w:t>
      </w:r>
      <w:r>
        <w:rPr>
          <w:rFonts w:ascii="Times New Roman" w:hAnsi="Times New Roman" w:eastAsia="黑体"/>
          <w:highlight w:val="none"/>
        </w:rPr>
        <w:t>排放核算方法</w:t>
      </w:r>
    </w:p>
    <w:p w14:paraId="6E60D422">
      <w:pPr>
        <w:spacing w:line="360" w:lineRule="auto"/>
        <w:rPr>
          <w:rFonts w:ascii="Times New Roman" w:hAnsi="Times New Roman"/>
          <w:highlight w:val="none"/>
        </w:rPr>
      </w:pPr>
      <m:oMathPara>
        <m:oMath>
          <m:sSub>
            <m:sSubPr>
              <m:ctrlPr>
                <w:rPr>
                  <w:rFonts w:ascii="Cambria Math" w:hAnsi="Cambria Math"/>
                  <w:i/>
                  <w:iCs/>
                  <w:highlight w:val="none"/>
                </w:rPr>
              </m:ctrlPr>
            </m:sSubPr>
            <m:e>
              <m:r>
                <m:rPr/>
                <w:rPr>
                  <w:rFonts w:ascii="Cambria Math" w:hAnsi="Cambria Math"/>
                  <w:highlight w:val="none"/>
                </w:rPr>
                <m:t>E</m:t>
              </m:r>
              <m:ctrlPr>
                <w:rPr>
                  <w:rFonts w:ascii="Cambria Math" w:hAnsi="Cambria Math"/>
                  <w:i/>
                  <w:iCs/>
                  <w:highlight w:val="none"/>
                </w:rPr>
              </m:ctrlPr>
            </m:e>
            <m:sub>
              <m:sSub>
                <m:sSubPr>
                  <m:ctrlPr>
                    <w:rPr>
                      <w:rFonts w:ascii="Cambria Math" w:hAnsi="Cambria Math"/>
                      <w:i/>
                      <w:iCs/>
                      <w:highlight w:val="none"/>
                    </w:rPr>
                  </m:ctrlPr>
                </m:sSubPr>
                <m:e>
                  <m:r>
                    <m:rPr/>
                    <w:rPr>
                      <w:rFonts w:ascii="Cambria Math" w:hAnsi="Cambria Math"/>
                      <w:highlight w:val="none"/>
                    </w:rPr>
                    <m:t>CO</m:t>
                  </m:r>
                  <m:ctrlPr>
                    <w:rPr>
                      <w:rFonts w:ascii="Cambria Math" w:hAnsi="Cambria Math"/>
                      <w:i/>
                      <w:iCs/>
                      <w:highlight w:val="none"/>
                    </w:rPr>
                  </m:ctrlPr>
                </m:e>
                <m:sub>
                  <m:r>
                    <m:rPr/>
                    <w:rPr>
                      <w:rFonts w:ascii="Cambria Math" w:hAnsi="Cambria Math"/>
                      <w:highlight w:val="none"/>
                    </w:rPr>
                    <m:t>2</m:t>
                  </m:r>
                  <m:ctrlPr>
                    <w:rPr>
                      <w:rFonts w:ascii="Cambria Math" w:hAnsi="Cambria Math"/>
                      <w:i/>
                      <w:iCs/>
                      <w:highlight w:val="none"/>
                    </w:rPr>
                  </m:ctrlPr>
                </m:sub>
              </m:sSub>
              <m:r>
                <m:rPr/>
                <w:rPr>
                  <w:rFonts w:ascii="Cambria Math" w:hAnsi="Cambria Math"/>
                  <w:highlight w:val="none"/>
                </w:rPr>
                <m:t>,ws</m:t>
              </m:r>
              <m:ctrlPr>
                <w:rPr>
                  <w:rFonts w:ascii="Cambria Math" w:hAnsi="Cambria Math"/>
                  <w:i/>
                  <w:iCs/>
                  <w:highlight w:val="none"/>
                </w:rPr>
              </m:ctrlPr>
            </m:sub>
          </m:sSub>
          <m:r>
            <m:rPr/>
            <w:rPr>
              <w:rFonts w:ascii="Cambria Math" w:hAnsi="Cambria Math"/>
              <w:highlight w:val="none"/>
            </w:rPr>
            <m:t>=</m:t>
          </m:r>
          <m:d>
            <m:dPr>
              <m:begChr m:val="["/>
              <m:endChr m:val="]"/>
              <m:ctrlPr>
                <w:rPr>
                  <w:rFonts w:ascii="Cambria Math" w:hAnsi="Cambria Math"/>
                  <w:i/>
                  <w:iCs/>
                  <w:highlight w:val="none"/>
                </w:rPr>
              </m:ctrlPr>
            </m:dPr>
            <m:e>
              <m:r>
                <m:rPr/>
                <w:rPr>
                  <w:rFonts w:ascii="Cambria Math" w:hAnsi="Cambria Math"/>
                  <w:highlight w:val="none"/>
                </w:rPr>
                <m:t>Q×</m:t>
              </m:r>
              <m:d>
                <m:dPr>
                  <m:ctrlPr>
                    <w:rPr>
                      <w:rFonts w:ascii="Cambria Math" w:hAnsi="Cambria Math"/>
                      <w:i/>
                      <w:iCs/>
                      <w:highlight w:val="none"/>
                    </w:rPr>
                  </m:ctrlPr>
                </m:dPr>
                <m:e>
                  <m:sSub>
                    <m:sSubPr>
                      <m:ctrlPr>
                        <w:rPr>
                          <w:rFonts w:ascii="Cambria Math" w:hAnsi="Cambria Math"/>
                          <w:i/>
                          <w:iCs/>
                          <w:highlight w:val="none"/>
                        </w:rPr>
                      </m:ctrlPr>
                    </m:sSubPr>
                    <m:e>
                      <m:r>
                        <m:rPr/>
                        <w:rPr>
                          <w:rFonts w:ascii="Cambria Math" w:hAnsi="Cambria Math"/>
                          <w:highlight w:val="none"/>
                        </w:rPr>
                        <m:t>COD</m:t>
                      </m:r>
                      <m:ctrlPr>
                        <w:rPr>
                          <w:rFonts w:ascii="Cambria Math" w:hAnsi="Cambria Math"/>
                          <w:i/>
                          <w:iCs/>
                          <w:highlight w:val="none"/>
                        </w:rPr>
                      </m:ctrlPr>
                    </m:e>
                    <m:sub>
                      <m:r>
                        <m:rPr/>
                        <w:rPr>
                          <w:rFonts w:ascii="Cambria Math" w:hAnsi="Cambria Math"/>
                          <w:highlight w:val="none"/>
                        </w:rPr>
                        <m:t>in,ws</m:t>
                      </m:r>
                      <m:ctrlPr>
                        <w:rPr>
                          <w:rFonts w:ascii="Cambria Math" w:hAnsi="Cambria Math"/>
                          <w:i/>
                          <w:iCs/>
                          <w:highlight w:val="none"/>
                        </w:rPr>
                      </m:ctrlPr>
                    </m:sub>
                  </m:sSub>
                  <m:r>
                    <m:rPr/>
                    <w:rPr>
                      <w:rFonts w:ascii="Cambria Math" w:hAnsi="Cambria Math"/>
                      <w:highlight w:val="none"/>
                    </w:rPr>
                    <m:t>−</m:t>
                  </m:r>
                  <m:sSub>
                    <m:sSubPr>
                      <m:ctrlPr>
                        <w:rPr>
                          <w:rFonts w:ascii="Cambria Math" w:hAnsi="Cambria Math"/>
                          <w:i/>
                          <w:iCs/>
                          <w:highlight w:val="none"/>
                        </w:rPr>
                      </m:ctrlPr>
                    </m:sSubPr>
                    <m:e>
                      <m:r>
                        <m:rPr/>
                        <w:rPr>
                          <w:rFonts w:ascii="Cambria Math" w:hAnsi="Cambria Math"/>
                          <w:highlight w:val="none"/>
                        </w:rPr>
                        <m:t>COD</m:t>
                      </m:r>
                      <m:ctrlPr>
                        <w:rPr>
                          <w:rFonts w:ascii="Cambria Math" w:hAnsi="Cambria Math"/>
                          <w:i/>
                          <w:iCs/>
                          <w:highlight w:val="none"/>
                        </w:rPr>
                      </m:ctrlPr>
                    </m:e>
                    <m:sub>
                      <m:r>
                        <m:rPr/>
                        <w:rPr>
                          <w:rFonts w:ascii="Cambria Math" w:hAnsi="Cambria Math"/>
                          <w:highlight w:val="none"/>
                        </w:rPr>
                        <m:t>out,ws</m:t>
                      </m:r>
                      <m:ctrlPr>
                        <w:rPr>
                          <w:rFonts w:ascii="Cambria Math" w:hAnsi="Cambria Math"/>
                          <w:i/>
                          <w:iCs/>
                          <w:highlight w:val="none"/>
                        </w:rPr>
                      </m:ctrlPr>
                    </m:sub>
                  </m:sSub>
                  <m:ctrlPr>
                    <w:rPr>
                      <w:rFonts w:ascii="Cambria Math" w:hAnsi="Cambria Math"/>
                      <w:i/>
                      <w:iCs/>
                      <w:highlight w:val="none"/>
                    </w:rPr>
                  </m:ctrlPr>
                </m:e>
              </m:d>
              <w:bookmarkStart w:id="108" w:name="OLE_LINK2"/>
              <m:r>
                <m:rPr/>
                <w:rPr>
                  <w:rFonts w:ascii="Cambria Math" w:hAnsi="Cambria Math"/>
                  <w:highlight w:val="none"/>
                </w:rPr>
                <m:t>×</m:t>
              </m:r>
              <m:sSup>
                <m:sSupPr>
                  <m:ctrlPr>
                    <w:rPr>
                      <w:rFonts w:ascii="Cambria Math" w:hAnsi="Cambria Math"/>
                      <w:i/>
                      <w:iCs/>
                      <w:highlight w:val="none"/>
                    </w:rPr>
                  </m:ctrlPr>
                </m:sSupPr>
                <m:e>
                  <m:r>
                    <m:rPr/>
                    <w:rPr>
                      <w:rFonts w:ascii="Cambria Math" w:hAnsi="Cambria Math"/>
                      <w:highlight w:val="none"/>
                    </w:rPr>
                    <m:t>10</m:t>
                  </m:r>
                  <m:ctrlPr>
                    <w:rPr>
                      <w:rFonts w:ascii="Cambria Math" w:hAnsi="Cambria Math"/>
                      <w:i/>
                      <w:iCs/>
                      <w:highlight w:val="none"/>
                    </w:rPr>
                  </m:ctrlPr>
                </m:e>
                <m:sup>
                  <m:r>
                    <m:rPr/>
                    <w:rPr>
                      <w:rFonts w:ascii="Cambria Math" w:hAnsi="Cambria Math"/>
                      <w:highlight w:val="none"/>
                    </w:rPr>
                    <m:t>−3</m:t>
                  </m:r>
                  <w:bookmarkEnd w:id="108"/>
                  <m:ctrlPr>
                    <w:rPr>
                      <w:rFonts w:ascii="Cambria Math" w:hAnsi="Cambria Math"/>
                      <w:i/>
                      <w:iCs/>
                      <w:highlight w:val="none"/>
                    </w:rPr>
                  </m:ctrlPr>
                </m:sup>
              </m:sSup>
              <m:r>
                <m:rPr/>
                <w:rPr>
                  <w:rFonts w:ascii="Cambria Math" w:hAnsi="Cambria Math"/>
                  <w:highlight w:val="none"/>
                </w:rPr>
                <m:t>−0.3×S</m:t>
              </m:r>
              <m:ctrlPr>
                <w:rPr>
                  <w:rFonts w:ascii="Cambria Math" w:hAnsi="Cambria Math"/>
                  <w:i/>
                  <w:iCs/>
                  <w:highlight w:val="none"/>
                </w:rPr>
              </m:ctrlPr>
            </m:e>
          </m:d>
          <m:r>
            <m:rPr/>
            <w:rPr>
              <w:rFonts w:ascii="Cambria Math" w:hAnsi="Cambria Math"/>
              <w:highlight w:val="none"/>
            </w:rPr>
            <m:t>×</m:t>
          </m:r>
          <w:bookmarkEnd w:id="107"/>
          <m:sSub>
            <m:sSubPr>
              <m:ctrlPr>
                <w:rPr>
                  <w:rFonts w:ascii="Cambria Math" w:hAnsi="Cambria Math"/>
                  <w:i/>
                  <w:iCs/>
                  <w:highlight w:val="none"/>
                </w:rPr>
              </m:ctrlPr>
            </m:sSubPr>
            <m:e>
              <m:r>
                <m:rPr/>
                <w:rPr>
                  <w:rFonts w:ascii="Cambria Math" w:hAnsi="Cambria Math"/>
                  <w:highlight w:val="none"/>
                </w:rPr>
                <m:t>EF</m:t>
              </m:r>
              <m:ctrlPr>
                <w:rPr>
                  <w:rFonts w:ascii="Cambria Math" w:hAnsi="Cambria Math"/>
                  <w:i/>
                  <w:iCs/>
                  <w:highlight w:val="none"/>
                </w:rPr>
              </m:ctrlPr>
            </m:e>
            <m:sub>
              <m:sSub>
                <m:sSubPr>
                  <m:ctrlPr>
                    <w:rPr>
                      <w:rFonts w:ascii="Cambria Math" w:hAnsi="Cambria Math"/>
                      <w:i/>
                      <w:iCs/>
                      <w:highlight w:val="none"/>
                    </w:rPr>
                  </m:ctrlPr>
                </m:sSubPr>
                <m:e>
                  <m:r>
                    <m:rPr/>
                    <w:rPr>
                      <w:rFonts w:ascii="Cambria Math" w:hAnsi="Cambria Math"/>
                      <w:highlight w:val="none"/>
                    </w:rPr>
                    <m:t>CO</m:t>
                  </m:r>
                  <m:ctrlPr>
                    <w:rPr>
                      <w:rFonts w:ascii="Cambria Math" w:hAnsi="Cambria Math"/>
                      <w:i/>
                      <w:iCs/>
                      <w:highlight w:val="none"/>
                    </w:rPr>
                  </m:ctrlPr>
                </m:e>
                <m:sub>
                  <m:r>
                    <m:rPr/>
                    <w:rPr>
                      <w:rFonts w:ascii="Cambria Math" w:hAnsi="Cambria Math"/>
                      <w:highlight w:val="none"/>
                    </w:rPr>
                    <m:t>2</m:t>
                  </m:r>
                  <m:ctrlPr>
                    <w:rPr>
                      <w:rFonts w:ascii="Cambria Math" w:hAnsi="Cambria Math"/>
                      <w:i/>
                      <w:iCs/>
                      <w:highlight w:val="none"/>
                    </w:rPr>
                  </m:ctrlPr>
                </m:sub>
              </m:sSub>
              <m:r>
                <m:rPr/>
                <w:rPr>
                  <w:rFonts w:ascii="Cambria Math" w:hAnsi="Cambria Math"/>
                  <w:highlight w:val="none"/>
                </w:rPr>
                <m:t>,ws</m:t>
              </m:r>
              <m:ctrlPr>
                <w:rPr>
                  <w:rFonts w:ascii="Cambria Math" w:hAnsi="Cambria Math"/>
                  <w:i/>
                  <w:iCs/>
                  <w:highlight w:val="none"/>
                </w:rPr>
              </m:ctrlPr>
            </m:sub>
          </m:sSub>
          <m:r>
            <m:rPr>
              <m:sty m:val="p"/>
            </m:rPr>
            <w:rPr>
              <w:rFonts w:ascii="Cambria Math" w:hAnsi="Cambria Math"/>
              <w:highlight w:val="none"/>
            </w:rPr>
            <w:br w:type="textWrapping"/>
          </m:r>
        </m:oMath>
      </m:oMathPara>
      <w:r>
        <w:rPr>
          <w:rFonts w:ascii="Times New Roman" w:hAnsi="Times New Roman"/>
          <w:highlight w:val="none"/>
        </w:rPr>
        <w:t xml:space="preserve">    式中</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638"/>
        <w:gridCol w:w="7147"/>
      </w:tblGrid>
      <w:tr w14:paraId="3587A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l2br w:val="nil"/>
            </w:tcBorders>
          </w:tcPr>
          <w:p w14:paraId="13B71E5B">
            <w:pPr>
              <w:spacing w:line="360" w:lineRule="auto"/>
              <w:rPr>
                <w:rFonts w:ascii="Times New Roman" w:hAnsi="Times New Roman"/>
                <w:i/>
                <w:iCs/>
                <w:highlight w:val="none"/>
              </w:rPr>
            </w:pPr>
            <m:oMathPara>
              <m:oMathParaPr>
                <m:jc m:val="right"/>
              </m:oMathParaPr>
              <m:oMath>
                <m:sSub>
                  <m:sSubPr>
                    <m:ctrlPr>
                      <w:rPr>
                        <w:rFonts w:ascii="Cambria Math" w:hAnsi="Cambria Math"/>
                        <w:i/>
                        <w:iCs/>
                        <w:highlight w:val="none"/>
                      </w:rPr>
                    </m:ctrlPr>
                  </m:sSubPr>
                  <m:e>
                    <m:r>
                      <m:rPr/>
                      <w:rPr>
                        <w:rFonts w:ascii="Cambria Math" w:hAnsi="Cambria Math"/>
                        <w:highlight w:val="none"/>
                      </w:rPr>
                      <m:t>E</m:t>
                    </m:r>
                    <m:ctrlPr>
                      <w:rPr>
                        <w:rFonts w:ascii="Cambria Math" w:hAnsi="Cambria Math"/>
                        <w:i/>
                        <w:iCs/>
                        <w:highlight w:val="none"/>
                      </w:rPr>
                    </m:ctrlPr>
                  </m:e>
                  <m:sub>
                    <m:sSub>
                      <m:sSubPr>
                        <m:ctrlPr>
                          <w:rPr>
                            <w:rFonts w:ascii="Cambria Math" w:hAnsi="Cambria Math"/>
                            <w:i/>
                            <w:iCs/>
                            <w:highlight w:val="none"/>
                          </w:rPr>
                        </m:ctrlPr>
                      </m:sSubPr>
                      <m:e>
                        <m:r>
                          <m:rPr/>
                          <w:rPr>
                            <w:rFonts w:ascii="Cambria Math" w:hAnsi="Cambria Math"/>
                            <w:highlight w:val="none"/>
                          </w:rPr>
                          <m:t>CO</m:t>
                        </m:r>
                        <m:ctrlPr>
                          <w:rPr>
                            <w:rFonts w:ascii="Cambria Math" w:hAnsi="Cambria Math"/>
                            <w:i/>
                            <w:iCs/>
                            <w:highlight w:val="none"/>
                          </w:rPr>
                        </m:ctrlPr>
                      </m:e>
                      <m:sub>
                        <m:r>
                          <m:rPr/>
                          <w:rPr>
                            <w:rFonts w:ascii="Cambria Math" w:hAnsi="Cambria Math"/>
                            <w:highlight w:val="none"/>
                          </w:rPr>
                          <m:t>2</m:t>
                        </m:r>
                        <m:ctrlPr>
                          <w:rPr>
                            <w:rFonts w:ascii="Cambria Math" w:hAnsi="Cambria Math"/>
                            <w:i/>
                            <w:iCs/>
                            <w:highlight w:val="none"/>
                          </w:rPr>
                        </m:ctrlPr>
                      </m:sub>
                    </m:sSub>
                    <m:r>
                      <m:rPr/>
                      <w:rPr>
                        <w:rFonts w:ascii="Cambria Math" w:hAnsi="Cambria Math"/>
                        <w:highlight w:val="none"/>
                      </w:rPr>
                      <m:t>,ws</m:t>
                    </m:r>
                    <m:ctrlPr>
                      <w:rPr>
                        <w:rFonts w:ascii="Cambria Math" w:hAnsi="Cambria Math"/>
                        <w:i/>
                        <w:iCs/>
                        <w:highlight w:val="none"/>
                      </w:rPr>
                    </m:ctrlPr>
                  </m:sub>
                </m:sSub>
              </m:oMath>
            </m:oMathPara>
          </w:p>
        </w:tc>
        <w:tc>
          <w:tcPr>
            <w:tcW w:w="638" w:type="dxa"/>
            <w:tcBorders>
              <w:top w:val="nil"/>
              <w:left w:val="nil"/>
              <w:bottom w:val="nil"/>
              <w:right w:val="nil"/>
            </w:tcBorders>
          </w:tcPr>
          <w:p w14:paraId="7314423A">
            <w:pPr>
              <w:spacing w:line="360" w:lineRule="auto"/>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6B3D9B9C">
            <w:pPr>
              <w:spacing w:line="360" w:lineRule="auto"/>
              <w:rPr>
                <w:rFonts w:ascii="Times New Roman" w:hAnsi="Times New Roman"/>
                <w:iCs/>
                <w:highlight w:val="none"/>
              </w:rPr>
            </w:pPr>
            <w:r>
              <w:rPr>
                <w:rFonts w:hint="eastAsia" w:ascii="Times New Roman" w:hAnsi="Times New Roman"/>
                <w:iCs/>
                <w:highlight w:val="none"/>
              </w:rPr>
              <w:t>核算期内污</w:t>
            </w:r>
            <w:r>
              <w:rPr>
                <w:rFonts w:ascii="Times New Roman" w:hAnsi="Times New Roman"/>
                <w:iCs/>
                <w:highlight w:val="none"/>
              </w:rPr>
              <w:t>水处理厂CO</w:t>
            </w:r>
            <w:r>
              <w:rPr>
                <w:rFonts w:ascii="Times New Roman" w:hAnsi="Times New Roman"/>
                <w:iCs/>
                <w:highlight w:val="none"/>
                <w:vertAlign w:val="subscript"/>
              </w:rPr>
              <w:t>2</w:t>
            </w:r>
            <w:r>
              <w:rPr>
                <w:rFonts w:ascii="Times New Roman" w:hAnsi="Times New Roman"/>
                <w:iCs/>
                <w:highlight w:val="none"/>
              </w:rPr>
              <w:t>产生量，kg；</w:t>
            </w:r>
          </w:p>
        </w:tc>
      </w:tr>
      <w:tr w14:paraId="13E04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Pr>
          <w:p w14:paraId="30760181">
            <w:pPr>
              <w:spacing w:line="360" w:lineRule="auto"/>
              <w:jc w:val="center"/>
              <w:rPr>
                <w:rFonts w:ascii="Times New Roman" w:hAnsi="Times New Roman"/>
                <w:i/>
                <w:iCs/>
                <w:highlight w:val="none"/>
              </w:rPr>
            </w:pPr>
            <m:oMathPara>
              <m:oMathParaPr>
                <m:jc m:val="right"/>
              </m:oMathParaPr>
              <m:oMath>
                <m:r>
                  <m:rPr/>
                  <w:rPr>
                    <w:rFonts w:ascii="Cambria Math" w:hAnsi="Cambria Math"/>
                    <w:highlight w:val="none"/>
                  </w:rPr>
                  <m:t>Q</m:t>
                </m:r>
              </m:oMath>
            </m:oMathPara>
          </w:p>
        </w:tc>
        <w:tc>
          <w:tcPr>
            <w:tcW w:w="638" w:type="dxa"/>
            <w:tcBorders>
              <w:top w:val="nil"/>
              <w:left w:val="nil"/>
              <w:bottom w:val="nil"/>
              <w:right w:val="nil"/>
            </w:tcBorders>
          </w:tcPr>
          <w:p w14:paraId="3A247D3E">
            <w:pPr>
              <w:spacing w:line="360" w:lineRule="auto"/>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24E58306">
            <w:pPr>
              <w:spacing w:line="360" w:lineRule="auto"/>
              <w:rPr>
                <w:rFonts w:ascii="Times New Roman" w:hAnsi="Times New Roman"/>
                <w:iCs/>
                <w:highlight w:val="none"/>
              </w:rPr>
            </w:pPr>
            <w:r>
              <w:rPr>
                <w:rFonts w:hint="eastAsia" w:ascii="Times New Roman" w:hAnsi="Times New Roman"/>
                <w:iCs/>
                <w:highlight w:val="none"/>
              </w:rPr>
              <w:t>核算期内污水</w:t>
            </w:r>
            <w:r>
              <w:rPr>
                <w:rFonts w:ascii="Times New Roman" w:hAnsi="Times New Roman"/>
                <w:iCs/>
                <w:highlight w:val="none"/>
              </w:rPr>
              <w:t>处理量，m</w:t>
            </w:r>
            <w:r>
              <w:rPr>
                <w:rFonts w:ascii="Times New Roman" w:hAnsi="Times New Roman"/>
                <w:iCs/>
                <w:highlight w:val="none"/>
                <w:vertAlign w:val="superscript"/>
              </w:rPr>
              <w:t>3</w:t>
            </w:r>
            <w:r>
              <w:rPr>
                <w:rFonts w:ascii="Times New Roman" w:hAnsi="Times New Roman"/>
                <w:iCs/>
                <w:highlight w:val="none"/>
              </w:rPr>
              <w:t>；</w:t>
            </w:r>
          </w:p>
        </w:tc>
      </w:tr>
      <w:tr w14:paraId="44C60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Pr>
          <w:p w14:paraId="1EDC1EFC">
            <w:pPr>
              <w:spacing w:line="360" w:lineRule="auto"/>
              <w:jc w:val="center"/>
              <w:rPr>
                <w:rFonts w:ascii="Times New Roman" w:hAnsi="Times New Roman"/>
                <w:i/>
                <w:iCs/>
                <w:highlight w:val="none"/>
              </w:rPr>
            </w:pPr>
            <m:oMathPara>
              <m:oMathParaPr>
                <m:jc m:val="right"/>
              </m:oMathParaPr>
              <m:oMath>
                <m:sSub>
                  <m:sSubPr>
                    <m:ctrlPr>
                      <w:rPr>
                        <w:rFonts w:ascii="Cambria Math" w:hAnsi="Cambria Math"/>
                        <w:i/>
                        <w:iCs/>
                        <w:highlight w:val="none"/>
                      </w:rPr>
                    </m:ctrlPr>
                  </m:sSubPr>
                  <m:e>
                    <m:r>
                      <m:rPr/>
                      <w:rPr>
                        <w:rFonts w:ascii="Cambria Math" w:hAnsi="Cambria Math"/>
                        <w:highlight w:val="none"/>
                      </w:rPr>
                      <m:t>COD</m:t>
                    </m:r>
                    <m:ctrlPr>
                      <w:rPr>
                        <w:rFonts w:ascii="Cambria Math" w:hAnsi="Cambria Math"/>
                        <w:i/>
                        <w:iCs/>
                        <w:highlight w:val="none"/>
                      </w:rPr>
                    </m:ctrlPr>
                  </m:e>
                  <m:sub>
                    <m:r>
                      <m:rPr/>
                      <w:rPr>
                        <w:rFonts w:ascii="Cambria Math" w:hAnsi="Cambria Math"/>
                        <w:highlight w:val="none"/>
                      </w:rPr>
                      <m:t>in,ws</m:t>
                    </m:r>
                    <m:ctrlPr>
                      <w:rPr>
                        <w:rFonts w:ascii="Cambria Math" w:hAnsi="Cambria Math"/>
                        <w:i/>
                        <w:iCs/>
                        <w:highlight w:val="none"/>
                      </w:rPr>
                    </m:ctrlPr>
                  </m:sub>
                </m:sSub>
              </m:oMath>
            </m:oMathPara>
          </w:p>
        </w:tc>
        <w:tc>
          <w:tcPr>
            <w:tcW w:w="638" w:type="dxa"/>
            <w:tcBorders>
              <w:top w:val="nil"/>
              <w:left w:val="nil"/>
              <w:bottom w:val="nil"/>
              <w:right w:val="nil"/>
            </w:tcBorders>
          </w:tcPr>
          <w:p w14:paraId="7D9D6A6E">
            <w:pPr>
              <w:spacing w:line="360" w:lineRule="auto"/>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1B0909B4">
            <w:pPr>
              <w:spacing w:line="360" w:lineRule="auto"/>
              <w:rPr>
                <w:rFonts w:ascii="Times New Roman" w:hAnsi="Times New Roman"/>
                <w:iCs/>
                <w:highlight w:val="none"/>
              </w:rPr>
            </w:pPr>
            <w:r>
              <w:rPr>
                <w:rFonts w:hint="eastAsia" w:ascii="Times New Roman" w:hAnsi="Times New Roman"/>
                <w:iCs/>
                <w:highlight w:val="none"/>
              </w:rPr>
              <w:t>核算期内</w:t>
            </w:r>
            <w:r>
              <w:rPr>
                <w:rFonts w:ascii="Times New Roman" w:hAnsi="Times New Roman"/>
                <w:iCs/>
                <w:highlight w:val="none"/>
              </w:rPr>
              <w:t>污水处理厂进水COD平均浓度，mg/L；</w:t>
            </w:r>
          </w:p>
        </w:tc>
      </w:tr>
      <w:tr w14:paraId="7E0A1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Pr>
          <w:p w14:paraId="7D3DB0E1">
            <w:pPr>
              <w:spacing w:line="360" w:lineRule="auto"/>
              <w:jc w:val="center"/>
              <w:rPr>
                <w:rFonts w:ascii="Cambria Math" w:hAnsi="Cambria Math"/>
                <w:highlight w:val="none"/>
                <w:oMath/>
              </w:rPr>
            </w:pPr>
            <m:oMathPara>
              <m:oMathParaPr>
                <m:jc m:val="right"/>
              </m:oMathParaPr>
              <m:oMath>
                <m:sSub>
                  <m:sSubPr>
                    <m:ctrlPr>
                      <w:rPr>
                        <w:rFonts w:ascii="Cambria Math" w:hAnsi="Cambria Math"/>
                        <w:i/>
                        <w:iCs/>
                        <w:highlight w:val="none"/>
                      </w:rPr>
                    </m:ctrlPr>
                  </m:sSubPr>
                  <m:e>
                    <m:r>
                      <m:rPr/>
                      <w:rPr>
                        <w:rFonts w:ascii="Cambria Math" w:hAnsi="Cambria Math"/>
                        <w:highlight w:val="none"/>
                      </w:rPr>
                      <m:t>COD</m:t>
                    </m:r>
                    <m:ctrlPr>
                      <w:rPr>
                        <w:rFonts w:ascii="Cambria Math" w:hAnsi="Cambria Math"/>
                        <w:i/>
                        <w:iCs/>
                        <w:highlight w:val="none"/>
                      </w:rPr>
                    </m:ctrlPr>
                  </m:e>
                  <m:sub>
                    <m:r>
                      <m:rPr/>
                      <w:rPr>
                        <w:rFonts w:ascii="Cambria Math" w:hAnsi="Cambria Math"/>
                        <w:highlight w:val="none"/>
                      </w:rPr>
                      <m:t>out,ws</m:t>
                    </m:r>
                    <m:ctrlPr>
                      <w:rPr>
                        <w:rFonts w:ascii="Cambria Math" w:hAnsi="Cambria Math"/>
                        <w:i/>
                        <w:iCs/>
                        <w:highlight w:val="none"/>
                      </w:rPr>
                    </m:ctrlPr>
                  </m:sub>
                </m:sSub>
              </m:oMath>
            </m:oMathPara>
          </w:p>
        </w:tc>
        <w:tc>
          <w:tcPr>
            <w:tcW w:w="638" w:type="dxa"/>
            <w:tcBorders>
              <w:top w:val="nil"/>
              <w:left w:val="nil"/>
              <w:bottom w:val="nil"/>
              <w:right w:val="nil"/>
            </w:tcBorders>
          </w:tcPr>
          <w:p w14:paraId="42B7AB8A">
            <w:pPr>
              <w:spacing w:line="360" w:lineRule="auto"/>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1B3C9418">
            <w:pPr>
              <w:spacing w:line="360" w:lineRule="auto"/>
              <w:rPr>
                <w:rFonts w:ascii="Times New Roman" w:hAnsi="Times New Roman"/>
                <w:iCs/>
                <w:highlight w:val="none"/>
              </w:rPr>
            </w:pPr>
            <w:r>
              <w:rPr>
                <w:rFonts w:hint="eastAsia" w:ascii="Times New Roman" w:hAnsi="Times New Roman"/>
                <w:iCs/>
                <w:highlight w:val="none"/>
              </w:rPr>
              <w:t>核算期内</w:t>
            </w:r>
            <w:r>
              <w:rPr>
                <w:rFonts w:ascii="Times New Roman" w:hAnsi="Times New Roman"/>
                <w:iCs/>
                <w:highlight w:val="none"/>
              </w:rPr>
              <w:t>污水处理厂出水COD平均浓度，mg/L；</w:t>
            </w:r>
          </w:p>
        </w:tc>
      </w:tr>
      <w:tr w14:paraId="7EFBF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Pr>
          <w:p w14:paraId="63303EEE">
            <w:pPr>
              <w:spacing w:line="360" w:lineRule="auto"/>
              <w:jc w:val="center"/>
              <w:rPr>
                <w:rFonts w:ascii="Times New Roman" w:hAnsi="Times New Roman"/>
                <w:i/>
                <w:iCs/>
                <w:highlight w:val="none"/>
              </w:rPr>
            </w:pPr>
            <m:oMathPara>
              <m:oMathParaPr>
                <m:jc m:val="right"/>
              </m:oMathParaPr>
              <m:oMath>
                <m:r>
                  <m:rPr/>
                  <w:rPr>
                    <w:rFonts w:ascii="Cambria Math" w:hAnsi="Cambria Math"/>
                    <w:highlight w:val="none"/>
                  </w:rPr>
                  <m:t>S</m:t>
                </m:r>
              </m:oMath>
            </m:oMathPara>
          </w:p>
        </w:tc>
        <w:tc>
          <w:tcPr>
            <w:tcW w:w="638" w:type="dxa"/>
            <w:tcBorders>
              <w:top w:val="nil"/>
              <w:left w:val="nil"/>
              <w:bottom w:val="nil"/>
              <w:right w:val="nil"/>
            </w:tcBorders>
          </w:tcPr>
          <w:p w14:paraId="4CEB1371">
            <w:pPr>
              <w:spacing w:line="360" w:lineRule="auto"/>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7155ADDD">
            <w:pPr>
              <w:spacing w:line="360" w:lineRule="auto"/>
              <w:rPr>
                <w:rFonts w:ascii="Times New Roman" w:hAnsi="Times New Roman"/>
                <w:iCs/>
                <w:highlight w:val="none"/>
              </w:rPr>
            </w:pPr>
            <w:r>
              <w:rPr>
                <w:rFonts w:hint="eastAsia" w:ascii="Times New Roman" w:hAnsi="Times New Roman"/>
                <w:iCs/>
                <w:highlight w:val="none"/>
              </w:rPr>
              <w:t>核算期内</w:t>
            </w:r>
            <w:r>
              <w:rPr>
                <w:rFonts w:ascii="Times New Roman" w:hAnsi="Times New Roman"/>
                <w:iCs/>
                <w:highlight w:val="none"/>
              </w:rPr>
              <w:t>剩余污泥</w:t>
            </w:r>
            <w:r>
              <w:rPr>
                <w:rFonts w:hint="eastAsia" w:ascii="Times New Roman" w:hAnsi="Times New Roman"/>
                <w:iCs/>
                <w:highlight w:val="none"/>
              </w:rPr>
              <w:t>产量，kg；</w:t>
            </w:r>
          </w:p>
        </w:tc>
      </w:tr>
      <w:tr w14:paraId="769CE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Pr>
          <w:p w14:paraId="22A5CFEB">
            <w:pPr>
              <w:spacing w:line="360" w:lineRule="auto"/>
              <w:jc w:val="center"/>
              <w:rPr>
                <w:rFonts w:ascii="Cambria Math" w:hAnsi="Cambria Math"/>
                <w:highlight w:val="none"/>
                <w:oMath/>
              </w:rPr>
            </w:pPr>
            <m:oMathPara>
              <m:oMathParaPr>
                <m:jc m:val="right"/>
              </m:oMathParaPr>
              <m:oMath>
                <m:sSub>
                  <m:sSubPr>
                    <m:ctrlPr>
                      <w:rPr>
                        <w:rFonts w:ascii="Cambria Math" w:hAnsi="Cambria Math"/>
                        <w:i/>
                        <w:iCs/>
                        <w:highlight w:val="none"/>
                      </w:rPr>
                    </m:ctrlPr>
                  </m:sSubPr>
                  <m:e>
                    <m:r>
                      <m:rPr/>
                      <w:rPr>
                        <w:rFonts w:ascii="Cambria Math" w:hAnsi="Cambria Math"/>
                        <w:highlight w:val="none"/>
                      </w:rPr>
                      <m:t>EF</m:t>
                    </m:r>
                    <m:ctrlPr>
                      <w:rPr>
                        <w:rFonts w:ascii="Cambria Math" w:hAnsi="Cambria Math"/>
                        <w:i/>
                        <w:iCs/>
                        <w:highlight w:val="none"/>
                      </w:rPr>
                    </m:ctrlPr>
                  </m:e>
                  <m:sub>
                    <m:sSub>
                      <m:sSubPr>
                        <m:ctrlPr>
                          <w:rPr>
                            <w:rFonts w:ascii="Cambria Math" w:hAnsi="Cambria Math"/>
                            <w:i/>
                            <w:iCs/>
                            <w:highlight w:val="none"/>
                          </w:rPr>
                        </m:ctrlPr>
                      </m:sSubPr>
                      <m:e>
                        <m:r>
                          <m:rPr/>
                          <w:rPr>
                            <w:rFonts w:ascii="Cambria Math" w:hAnsi="Cambria Math"/>
                            <w:highlight w:val="none"/>
                          </w:rPr>
                          <m:t>CO</m:t>
                        </m:r>
                        <m:ctrlPr>
                          <w:rPr>
                            <w:rFonts w:ascii="Cambria Math" w:hAnsi="Cambria Math"/>
                            <w:i/>
                            <w:iCs/>
                            <w:highlight w:val="none"/>
                          </w:rPr>
                        </m:ctrlPr>
                      </m:e>
                      <m:sub>
                        <m:r>
                          <m:rPr/>
                          <w:rPr>
                            <w:rFonts w:ascii="Cambria Math" w:hAnsi="Cambria Math"/>
                            <w:highlight w:val="none"/>
                          </w:rPr>
                          <m:t>2</m:t>
                        </m:r>
                        <m:ctrlPr>
                          <w:rPr>
                            <w:rFonts w:ascii="Cambria Math" w:hAnsi="Cambria Math"/>
                            <w:i/>
                            <w:iCs/>
                            <w:highlight w:val="none"/>
                          </w:rPr>
                        </m:ctrlPr>
                      </m:sub>
                    </m:sSub>
                    <m:r>
                      <m:rPr/>
                      <w:rPr>
                        <w:rFonts w:ascii="Cambria Math" w:hAnsi="Cambria Math"/>
                        <w:highlight w:val="none"/>
                      </w:rPr>
                      <m:t>,ws</m:t>
                    </m:r>
                    <m:ctrlPr>
                      <w:rPr>
                        <w:rFonts w:ascii="Cambria Math" w:hAnsi="Cambria Math"/>
                        <w:i/>
                        <w:iCs/>
                        <w:highlight w:val="none"/>
                      </w:rPr>
                    </m:ctrlPr>
                  </m:sub>
                </m:sSub>
              </m:oMath>
            </m:oMathPara>
          </w:p>
        </w:tc>
        <w:tc>
          <w:tcPr>
            <w:tcW w:w="638" w:type="dxa"/>
            <w:tcBorders>
              <w:top w:val="nil"/>
              <w:left w:val="nil"/>
              <w:bottom w:val="nil"/>
              <w:right w:val="nil"/>
            </w:tcBorders>
          </w:tcPr>
          <w:p w14:paraId="4E263586">
            <w:pPr>
              <w:spacing w:line="360" w:lineRule="auto"/>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2AE036A3">
            <w:pPr>
              <w:spacing w:line="360" w:lineRule="auto"/>
              <w:rPr>
                <w:rFonts w:ascii="Times New Roman" w:hAnsi="Times New Roman"/>
                <w:iCs/>
                <w:highlight w:val="none"/>
              </w:rPr>
            </w:pPr>
            <w:r>
              <w:rPr>
                <w:rFonts w:ascii="Times New Roman" w:hAnsi="Times New Roman"/>
                <w:iCs/>
                <w:highlight w:val="none"/>
              </w:rPr>
              <w:t>常见水处理工艺的CO</w:t>
            </w:r>
            <w:r>
              <w:rPr>
                <w:rFonts w:ascii="Times New Roman" w:hAnsi="Times New Roman"/>
                <w:iCs/>
                <w:highlight w:val="none"/>
                <w:vertAlign w:val="subscript"/>
              </w:rPr>
              <w:t>2</w:t>
            </w:r>
            <w:r>
              <w:rPr>
                <w:rFonts w:ascii="Times New Roman" w:hAnsi="Times New Roman"/>
                <w:iCs/>
                <w:highlight w:val="none"/>
              </w:rPr>
              <w:t>的排放因子，kg CO</w:t>
            </w:r>
            <w:r>
              <w:rPr>
                <w:rFonts w:ascii="Times New Roman" w:hAnsi="Times New Roman"/>
                <w:iCs/>
                <w:highlight w:val="none"/>
                <w:vertAlign w:val="subscript"/>
              </w:rPr>
              <w:t>2</w:t>
            </w:r>
            <w:r>
              <w:rPr>
                <w:rFonts w:ascii="Times New Roman" w:hAnsi="Times New Roman"/>
                <w:iCs/>
                <w:highlight w:val="none"/>
              </w:rPr>
              <w:t>/kg COD，取值见表2。</w:t>
            </w:r>
          </w:p>
        </w:tc>
      </w:tr>
    </w:tbl>
    <w:p w14:paraId="7C4B58E9">
      <w:pPr>
        <w:spacing w:line="360" w:lineRule="auto"/>
        <w:ind w:firstLine="420" w:firstLineChars="200"/>
        <w:rPr>
          <w:rFonts w:ascii="Times New Roman" w:hAnsi="Times New Roman" w:eastAsia="黑体"/>
          <w:highlight w:val="none"/>
        </w:rPr>
      </w:pPr>
    </w:p>
    <w:p w14:paraId="719ED475">
      <w:pPr>
        <w:spacing w:line="360" w:lineRule="auto"/>
        <w:rPr>
          <w:rFonts w:ascii="Times New Roman" w:hAnsi="Times New Roman" w:eastAsia="黑体"/>
          <w:highlight w:val="none"/>
        </w:rPr>
      </w:pPr>
      <w:r>
        <w:rPr>
          <w:rFonts w:hint="eastAsia" w:ascii="Times New Roman" w:hAnsi="Times New Roman" w:eastAsia="黑体"/>
          <w:highlight w:val="none"/>
        </w:rPr>
        <w:t xml:space="preserve">4.2.2 </w:t>
      </w:r>
      <w:r>
        <w:rPr>
          <w:rFonts w:ascii="Times New Roman" w:hAnsi="Times New Roman" w:eastAsia="黑体"/>
          <w:highlight w:val="none"/>
        </w:rPr>
        <w:t>CH</w:t>
      </w:r>
      <w:r>
        <w:rPr>
          <w:rFonts w:ascii="Times New Roman" w:hAnsi="Times New Roman" w:eastAsia="黑体"/>
          <w:highlight w:val="none"/>
          <w:vertAlign w:val="subscript"/>
        </w:rPr>
        <w:t>4</w:t>
      </w:r>
      <w:r>
        <w:rPr>
          <w:rFonts w:ascii="Times New Roman" w:hAnsi="Times New Roman" w:eastAsia="黑体"/>
          <w:highlight w:val="none"/>
        </w:rPr>
        <w:t>排放核算方法</w:t>
      </w:r>
    </w:p>
    <w:p w14:paraId="75498968">
      <w:pPr>
        <w:spacing w:line="360" w:lineRule="auto"/>
        <w:rPr>
          <w:rFonts w:ascii="Times New Roman" w:hAnsi="Times New Roman"/>
          <w:i/>
          <w:iCs/>
          <w:highlight w:val="none"/>
        </w:rPr>
      </w:pPr>
      <m:oMathPara>
        <m:oMathParaPr>
          <m:jc m:val="center"/>
        </m:oMathParaPr>
        <m:oMath>
          <m:sSub>
            <m:sSubPr>
              <m:ctrlPr>
                <w:rPr>
                  <w:rFonts w:ascii="Cambria Math" w:hAnsi="Cambria Math"/>
                  <w:i/>
                  <w:iCs/>
                  <w:highlight w:val="none"/>
                </w:rPr>
              </m:ctrlPr>
            </m:sSubPr>
            <m:e>
              <m:r>
                <m:rPr/>
                <w:rPr>
                  <w:rFonts w:ascii="Cambria Math" w:hAnsi="Cambria Math"/>
                  <w:highlight w:val="none"/>
                </w:rPr>
                <m:t>E</m:t>
              </m:r>
              <m:ctrlPr>
                <w:rPr>
                  <w:rFonts w:ascii="Cambria Math" w:hAnsi="Cambria Math"/>
                  <w:i/>
                  <w:iCs/>
                  <w:highlight w:val="none"/>
                </w:rPr>
              </m:ctrlPr>
            </m:e>
            <m:sub>
              <m:sSub>
                <m:sSubPr>
                  <m:ctrlPr>
                    <w:rPr>
                      <w:rFonts w:ascii="Cambria Math" w:hAnsi="Cambria Math"/>
                      <w:i/>
                      <w:iCs/>
                      <w:highlight w:val="none"/>
                    </w:rPr>
                  </m:ctrlPr>
                </m:sSubPr>
                <m:e>
                  <m:r>
                    <m:rPr/>
                    <w:rPr>
                      <w:rFonts w:ascii="Cambria Math" w:hAnsi="Cambria Math"/>
                      <w:highlight w:val="none"/>
                    </w:rPr>
                    <m:t>CH</m:t>
                  </m:r>
                  <m:ctrlPr>
                    <w:rPr>
                      <w:rFonts w:ascii="Cambria Math" w:hAnsi="Cambria Math"/>
                      <w:i/>
                      <w:iCs/>
                      <w:highlight w:val="none"/>
                    </w:rPr>
                  </m:ctrlPr>
                </m:e>
                <m:sub>
                  <m:r>
                    <m:rPr/>
                    <w:rPr>
                      <w:rFonts w:ascii="Cambria Math" w:hAnsi="Cambria Math"/>
                      <w:highlight w:val="none"/>
                    </w:rPr>
                    <m:t>4</m:t>
                  </m:r>
                  <m:ctrlPr>
                    <w:rPr>
                      <w:rFonts w:ascii="Cambria Math" w:hAnsi="Cambria Math"/>
                      <w:i/>
                      <w:iCs/>
                      <w:highlight w:val="none"/>
                    </w:rPr>
                  </m:ctrlPr>
                </m:sub>
              </m:sSub>
              <m:r>
                <m:rPr/>
                <w:rPr>
                  <w:rFonts w:ascii="Cambria Math" w:hAnsi="Cambria Math"/>
                  <w:highlight w:val="none"/>
                </w:rPr>
                <m:t>,ws</m:t>
              </m:r>
              <m:ctrlPr>
                <w:rPr>
                  <w:rFonts w:ascii="Cambria Math" w:hAnsi="Cambria Math"/>
                  <w:i/>
                  <w:iCs/>
                  <w:highlight w:val="none"/>
                </w:rPr>
              </m:ctrlPr>
            </m:sub>
          </m:sSub>
          <m:r>
            <m:rPr/>
            <w:rPr>
              <w:rFonts w:ascii="Cambria Math" w:hAnsi="Cambria Math"/>
              <w:highlight w:val="none"/>
            </w:rPr>
            <m:t>=</m:t>
          </m:r>
          <m:d>
            <m:dPr>
              <m:begChr m:val="["/>
              <m:endChr m:val="]"/>
              <m:ctrlPr>
                <w:rPr>
                  <w:rFonts w:ascii="Cambria Math" w:hAnsi="Cambria Math"/>
                  <w:i/>
                  <w:iCs/>
                  <w:highlight w:val="none"/>
                </w:rPr>
              </m:ctrlPr>
            </m:dPr>
            <m:e>
              <m:r>
                <m:rPr/>
                <w:rPr>
                  <w:rFonts w:ascii="Cambria Math" w:hAnsi="Cambria Math"/>
                  <w:highlight w:val="none"/>
                </w:rPr>
                <m:t>Q×</m:t>
              </m:r>
              <m:d>
                <m:dPr>
                  <m:ctrlPr>
                    <w:rPr>
                      <w:rFonts w:ascii="Cambria Math" w:hAnsi="Cambria Math"/>
                      <w:i/>
                      <w:iCs/>
                      <w:highlight w:val="none"/>
                    </w:rPr>
                  </m:ctrlPr>
                </m:dPr>
                <m:e>
                  <m:sSub>
                    <m:sSubPr>
                      <m:ctrlPr>
                        <w:rPr>
                          <w:rFonts w:ascii="Cambria Math" w:hAnsi="Cambria Math"/>
                          <w:i/>
                          <w:iCs/>
                          <w:highlight w:val="none"/>
                        </w:rPr>
                      </m:ctrlPr>
                    </m:sSubPr>
                    <m:e>
                      <m:r>
                        <m:rPr/>
                        <w:rPr>
                          <w:rFonts w:ascii="Cambria Math" w:hAnsi="Cambria Math"/>
                          <w:highlight w:val="none"/>
                        </w:rPr>
                        <m:t>COD</m:t>
                      </m:r>
                      <m:ctrlPr>
                        <w:rPr>
                          <w:rFonts w:ascii="Cambria Math" w:hAnsi="Cambria Math"/>
                          <w:i/>
                          <w:iCs/>
                          <w:highlight w:val="none"/>
                        </w:rPr>
                      </m:ctrlPr>
                    </m:e>
                    <m:sub>
                      <m:r>
                        <m:rPr/>
                        <w:rPr>
                          <w:rFonts w:ascii="Cambria Math" w:hAnsi="Cambria Math"/>
                          <w:highlight w:val="none"/>
                        </w:rPr>
                        <m:t>in,ws</m:t>
                      </m:r>
                      <m:ctrlPr>
                        <w:rPr>
                          <w:rFonts w:ascii="Cambria Math" w:hAnsi="Cambria Math"/>
                          <w:i/>
                          <w:iCs/>
                          <w:highlight w:val="none"/>
                        </w:rPr>
                      </m:ctrlPr>
                    </m:sub>
                  </m:sSub>
                  <m:r>
                    <m:rPr/>
                    <w:rPr>
                      <w:rFonts w:ascii="Cambria Math" w:hAnsi="Cambria Math"/>
                      <w:highlight w:val="none"/>
                    </w:rPr>
                    <m:t>−</m:t>
                  </m:r>
                  <m:sSub>
                    <m:sSubPr>
                      <m:ctrlPr>
                        <w:rPr>
                          <w:rFonts w:ascii="Cambria Math" w:hAnsi="Cambria Math"/>
                          <w:i/>
                          <w:iCs/>
                          <w:highlight w:val="none"/>
                        </w:rPr>
                      </m:ctrlPr>
                    </m:sSubPr>
                    <m:e>
                      <m:r>
                        <m:rPr/>
                        <w:rPr>
                          <w:rFonts w:ascii="Cambria Math" w:hAnsi="Cambria Math"/>
                          <w:highlight w:val="none"/>
                        </w:rPr>
                        <m:t>COD</m:t>
                      </m:r>
                      <m:ctrlPr>
                        <w:rPr>
                          <w:rFonts w:ascii="Cambria Math" w:hAnsi="Cambria Math"/>
                          <w:i/>
                          <w:iCs/>
                          <w:highlight w:val="none"/>
                        </w:rPr>
                      </m:ctrlPr>
                    </m:e>
                    <m:sub>
                      <m:r>
                        <m:rPr/>
                        <w:rPr>
                          <w:rFonts w:ascii="Cambria Math" w:hAnsi="Cambria Math"/>
                          <w:highlight w:val="none"/>
                        </w:rPr>
                        <m:t>out, ws</m:t>
                      </m:r>
                      <m:ctrlPr>
                        <w:rPr>
                          <w:rFonts w:ascii="Cambria Math" w:hAnsi="Cambria Math"/>
                          <w:i/>
                          <w:iCs/>
                          <w:highlight w:val="none"/>
                        </w:rPr>
                      </m:ctrlPr>
                    </m:sub>
                  </m:sSub>
                  <m:ctrlPr>
                    <w:rPr>
                      <w:rFonts w:ascii="Cambria Math" w:hAnsi="Cambria Math"/>
                      <w:i/>
                      <w:iCs/>
                      <w:highlight w:val="none"/>
                    </w:rPr>
                  </m:ctrlPr>
                </m:e>
              </m:d>
              <m:r>
                <m:rPr/>
                <w:rPr>
                  <w:rFonts w:ascii="Cambria Math" w:hAnsi="Cambria Math"/>
                  <w:highlight w:val="none"/>
                </w:rPr>
                <m:t>×</m:t>
              </m:r>
              <m:sSup>
                <m:sSupPr>
                  <m:ctrlPr>
                    <w:rPr>
                      <w:rFonts w:ascii="Cambria Math" w:hAnsi="Cambria Math"/>
                      <w:i/>
                      <w:iCs/>
                      <w:highlight w:val="none"/>
                    </w:rPr>
                  </m:ctrlPr>
                </m:sSupPr>
                <m:e>
                  <m:d>
                    <m:dPr>
                      <m:ctrlPr>
                        <w:rPr>
                          <w:rFonts w:ascii="Cambria Math" w:hAnsi="Cambria Math"/>
                          <w:i/>
                          <w:iCs/>
                          <w:highlight w:val="none"/>
                        </w:rPr>
                      </m:ctrlPr>
                    </m:dPr>
                    <m:e>
                      <m:r>
                        <m:rPr/>
                        <w:rPr>
                          <w:rFonts w:ascii="Cambria Math" w:hAnsi="Cambria Math"/>
                          <w:highlight w:val="none"/>
                        </w:rPr>
                        <m:t>1+b</m:t>
                      </m:r>
                      <m:ctrlPr>
                        <w:rPr>
                          <w:rFonts w:ascii="Cambria Math" w:hAnsi="Cambria Math"/>
                          <w:i/>
                          <w:iCs/>
                          <w:highlight w:val="none"/>
                        </w:rPr>
                      </m:ctrlPr>
                    </m:e>
                  </m:d>
                  <m:ctrlPr>
                    <w:rPr>
                      <w:rFonts w:ascii="Cambria Math" w:hAnsi="Cambria Math"/>
                      <w:i/>
                      <w:iCs/>
                      <w:highlight w:val="none"/>
                    </w:rPr>
                  </m:ctrlPr>
                </m:e>
                <m:sup>
                  <m:r>
                    <m:rPr/>
                    <w:rPr>
                      <w:rFonts w:ascii="Cambria Math" w:hAnsi="Cambria Math"/>
                      <w:highlight w:val="none"/>
                    </w:rPr>
                    <m:t>−1</m:t>
                  </m:r>
                  <m:ctrlPr>
                    <w:rPr>
                      <w:rFonts w:ascii="Cambria Math" w:hAnsi="Cambria Math"/>
                      <w:i/>
                      <w:iCs/>
                      <w:highlight w:val="none"/>
                    </w:rPr>
                  </m:ctrlPr>
                </m:sup>
              </m:sSup>
              <w:bookmarkStart w:id="109" w:name="OLE_LINK3"/>
              <m:r>
                <m:rPr/>
                <w:rPr>
                  <w:rFonts w:ascii="Cambria Math" w:hAnsi="Cambria Math"/>
                  <w:highlight w:val="none"/>
                </w:rPr>
                <m:t>×</m:t>
              </m:r>
              <m:sSup>
                <m:sSupPr>
                  <m:ctrlPr>
                    <w:rPr>
                      <w:rFonts w:ascii="Cambria Math" w:hAnsi="Cambria Math"/>
                      <w:i/>
                      <w:iCs/>
                      <w:highlight w:val="none"/>
                    </w:rPr>
                  </m:ctrlPr>
                </m:sSupPr>
                <m:e>
                  <m:r>
                    <m:rPr/>
                    <w:rPr>
                      <w:rFonts w:ascii="Cambria Math" w:hAnsi="Cambria Math"/>
                      <w:highlight w:val="none"/>
                    </w:rPr>
                    <m:t>10</m:t>
                  </m:r>
                  <m:ctrlPr>
                    <w:rPr>
                      <w:rFonts w:ascii="Cambria Math" w:hAnsi="Cambria Math"/>
                      <w:i/>
                      <w:iCs/>
                      <w:highlight w:val="none"/>
                    </w:rPr>
                  </m:ctrlPr>
                </m:e>
                <m:sup>
                  <m:r>
                    <m:rPr/>
                    <w:rPr>
                      <w:rFonts w:ascii="Cambria Math" w:hAnsi="Cambria Math"/>
                      <w:highlight w:val="none"/>
                    </w:rPr>
                    <m:t>−3</m:t>
                  </m:r>
                  <m:ctrlPr>
                    <w:rPr>
                      <w:rFonts w:ascii="Cambria Math" w:hAnsi="Cambria Math"/>
                      <w:i/>
                      <w:iCs/>
                      <w:highlight w:val="none"/>
                    </w:rPr>
                  </m:ctrlPr>
                </m:sup>
              </m:sSup>
              <w:bookmarkEnd w:id="109"/>
              <m:r>
                <m:rPr/>
                <w:rPr>
                  <w:rFonts w:ascii="Cambria Math" w:hAnsi="Cambria Math"/>
                  <w:highlight w:val="none"/>
                </w:rPr>
                <m:t>−0.3×S</m:t>
              </m:r>
              <m:ctrlPr>
                <w:rPr>
                  <w:rFonts w:ascii="Cambria Math" w:hAnsi="Cambria Math"/>
                  <w:i/>
                  <w:iCs/>
                  <w:highlight w:val="none"/>
                </w:rPr>
              </m:ctrlPr>
            </m:e>
          </m:d>
          <m:r>
            <m:rPr/>
            <w:rPr>
              <w:rFonts w:ascii="Cambria Math" w:hAnsi="Cambria Math"/>
              <w:highlight w:val="none"/>
            </w:rPr>
            <m:t>×</m:t>
          </m:r>
          <m:sSub>
            <m:sSubPr>
              <m:ctrlPr>
                <w:rPr>
                  <w:rFonts w:ascii="Cambria Math" w:hAnsi="Cambria Math"/>
                  <w:i/>
                  <w:iCs/>
                  <w:highlight w:val="none"/>
                </w:rPr>
              </m:ctrlPr>
            </m:sSubPr>
            <m:e>
              <m:r>
                <m:rPr/>
                <w:rPr>
                  <w:rFonts w:ascii="Cambria Math" w:hAnsi="Cambria Math"/>
                  <w:highlight w:val="none"/>
                </w:rPr>
                <m:t>EF</m:t>
              </m:r>
              <m:ctrlPr>
                <w:rPr>
                  <w:rFonts w:ascii="Cambria Math" w:hAnsi="Cambria Math"/>
                  <w:i/>
                  <w:iCs/>
                  <w:highlight w:val="none"/>
                </w:rPr>
              </m:ctrlPr>
            </m:e>
            <m:sub>
              <m:sSub>
                <m:sSubPr>
                  <m:ctrlPr>
                    <w:rPr>
                      <w:rFonts w:ascii="Cambria Math" w:hAnsi="Cambria Math"/>
                      <w:i/>
                      <w:iCs/>
                      <w:highlight w:val="none"/>
                    </w:rPr>
                  </m:ctrlPr>
                </m:sSubPr>
                <m:e>
                  <m:r>
                    <m:rPr/>
                    <w:rPr>
                      <w:rFonts w:ascii="Cambria Math" w:hAnsi="Cambria Math"/>
                      <w:highlight w:val="none"/>
                    </w:rPr>
                    <m:t>CH</m:t>
                  </m:r>
                  <m:ctrlPr>
                    <w:rPr>
                      <w:rFonts w:ascii="Cambria Math" w:hAnsi="Cambria Math"/>
                      <w:i/>
                      <w:iCs/>
                      <w:highlight w:val="none"/>
                    </w:rPr>
                  </m:ctrlPr>
                </m:e>
                <m:sub>
                  <m:r>
                    <m:rPr/>
                    <w:rPr>
                      <w:rFonts w:ascii="Cambria Math" w:hAnsi="Cambria Math"/>
                      <w:highlight w:val="none"/>
                    </w:rPr>
                    <m:t>4</m:t>
                  </m:r>
                  <m:ctrlPr>
                    <w:rPr>
                      <w:rFonts w:ascii="Cambria Math" w:hAnsi="Cambria Math"/>
                      <w:i/>
                      <w:iCs/>
                      <w:highlight w:val="none"/>
                    </w:rPr>
                  </m:ctrlPr>
                </m:sub>
              </m:sSub>
              <m:r>
                <m:rPr/>
                <w:rPr>
                  <w:rFonts w:ascii="Cambria Math" w:hAnsi="Cambria Math"/>
                  <w:highlight w:val="none"/>
                </w:rPr>
                <m:t>,ws</m:t>
              </m:r>
              <m:ctrlPr>
                <w:rPr>
                  <w:rFonts w:ascii="Cambria Math" w:hAnsi="Cambria Math"/>
                  <w:i/>
                  <w:iCs/>
                  <w:highlight w:val="none"/>
                </w:rPr>
              </m:ctrlPr>
            </m:sub>
          </m:sSub>
          <m:r>
            <m:rPr/>
            <w:rPr>
              <w:rFonts w:ascii="Cambria Math" w:hAnsi="Cambria Math"/>
              <w:highlight w:val="none"/>
            </w:rPr>
            <m:t>−28×R</m:t>
          </m:r>
        </m:oMath>
      </m:oMathPara>
    </w:p>
    <w:p w14:paraId="21295331">
      <w:pPr>
        <w:spacing w:line="360" w:lineRule="auto"/>
        <w:rPr>
          <w:rFonts w:ascii="Times New Roman" w:hAnsi="Times New Roman"/>
          <w:highlight w:val="none"/>
        </w:rPr>
      </w:pPr>
      <w:r>
        <w:rPr>
          <w:rFonts w:ascii="Times New Roman" w:hAnsi="Times New Roman"/>
          <w:highlight w:val="none"/>
        </w:rPr>
        <w:t xml:space="preserve">    式中</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638"/>
        <w:gridCol w:w="7147"/>
      </w:tblGrid>
      <w:tr w14:paraId="2627C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l2br w:val="nil"/>
            </w:tcBorders>
          </w:tcPr>
          <w:p w14:paraId="496954BE">
            <w:pPr>
              <w:spacing w:line="360" w:lineRule="auto"/>
              <w:rPr>
                <w:rFonts w:ascii="Times New Roman" w:hAnsi="Times New Roman"/>
                <w:i/>
                <w:iCs/>
                <w:highlight w:val="none"/>
              </w:rPr>
            </w:pPr>
            <m:oMathPara>
              <m:oMathParaPr>
                <m:jc m:val="right"/>
              </m:oMathParaPr>
              <m:oMath>
                <m:sSub>
                  <m:sSubPr>
                    <m:ctrlPr>
                      <w:rPr>
                        <w:rFonts w:ascii="Cambria Math" w:hAnsi="Cambria Math"/>
                        <w:i/>
                        <w:iCs/>
                        <w:highlight w:val="none"/>
                      </w:rPr>
                    </m:ctrlPr>
                  </m:sSubPr>
                  <m:e>
                    <m:r>
                      <m:rPr/>
                      <w:rPr>
                        <w:rFonts w:ascii="Cambria Math" w:hAnsi="Cambria Math"/>
                        <w:highlight w:val="none"/>
                      </w:rPr>
                      <m:t>E</m:t>
                    </m:r>
                    <m:ctrlPr>
                      <w:rPr>
                        <w:rFonts w:ascii="Cambria Math" w:hAnsi="Cambria Math"/>
                        <w:i/>
                        <w:iCs/>
                        <w:highlight w:val="none"/>
                      </w:rPr>
                    </m:ctrlPr>
                  </m:e>
                  <m:sub>
                    <m:sSub>
                      <m:sSubPr>
                        <m:ctrlPr>
                          <w:rPr>
                            <w:rFonts w:ascii="Cambria Math" w:hAnsi="Cambria Math"/>
                            <w:i/>
                            <w:iCs/>
                            <w:highlight w:val="none"/>
                          </w:rPr>
                        </m:ctrlPr>
                      </m:sSubPr>
                      <m:e>
                        <m:r>
                          <m:rPr/>
                          <w:rPr>
                            <w:rFonts w:ascii="Cambria Math" w:hAnsi="Cambria Math"/>
                            <w:highlight w:val="none"/>
                          </w:rPr>
                          <m:t>CH</m:t>
                        </m:r>
                        <m:ctrlPr>
                          <w:rPr>
                            <w:rFonts w:ascii="Cambria Math" w:hAnsi="Cambria Math"/>
                            <w:i/>
                            <w:iCs/>
                            <w:highlight w:val="none"/>
                          </w:rPr>
                        </m:ctrlPr>
                      </m:e>
                      <m:sub>
                        <m:r>
                          <m:rPr/>
                          <w:rPr>
                            <w:rFonts w:ascii="Cambria Math" w:hAnsi="Cambria Math"/>
                            <w:highlight w:val="none"/>
                          </w:rPr>
                          <m:t>4</m:t>
                        </m:r>
                        <m:ctrlPr>
                          <w:rPr>
                            <w:rFonts w:ascii="Cambria Math" w:hAnsi="Cambria Math"/>
                            <w:i/>
                            <w:iCs/>
                            <w:highlight w:val="none"/>
                          </w:rPr>
                        </m:ctrlPr>
                      </m:sub>
                    </m:sSub>
                    <m:r>
                      <m:rPr/>
                      <w:rPr>
                        <w:rFonts w:ascii="Cambria Math" w:hAnsi="Cambria Math"/>
                        <w:highlight w:val="none"/>
                      </w:rPr>
                      <m:t>,ws</m:t>
                    </m:r>
                    <m:ctrlPr>
                      <w:rPr>
                        <w:rFonts w:ascii="Cambria Math" w:hAnsi="Cambria Math"/>
                        <w:i/>
                        <w:iCs/>
                        <w:highlight w:val="none"/>
                      </w:rPr>
                    </m:ctrlPr>
                  </m:sub>
                </m:sSub>
              </m:oMath>
            </m:oMathPara>
          </w:p>
        </w:tc>
        <w:tc>
          <w:tcPr>
            <w:tcW w:w="638" w:type="dxa"/>
            <w:tcBorders>
              <w:top w:val="nil"/>
              <w:left w:val="nil"/>
              <w:bottom w:val="nil"/>
              <w:right w:val="nil"/>
            </w:tcBorders>
          </w:tcPr>
          <w:p w14:paraId="68E4E3F9">
            <w:pPr>
              <w:spacing w:line="360" w:lineRule="auto"/>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300AB754">
            <w:pPr>
              <w:spacing w:line="360" w:lineRule="auto"/>
              <w:rPr>
                <w:rFonts w:ascii="Times New Roman" w:hAnsi="Times New Roman"/>
                <w:iCs/>
                <w:highlight w:val="none"/>
              </w:rPr>
            </w:pPr>
            <w:r>
              <w:rPr>
                <w:rFonts w:hint="eastAsia" w:ascii="Times New Roman" w:hAnsi="Times New Roman"/>
                <w:iCs/>
                <w:highlight w:val="none"/>
              </w:rPr>
              <w:t>核算期内污</w:t>
            </w:r>
            <w:r>
              <w:rPr>
                <w:rFonts w:ascii="Times New Roman" w:hAnsi="Times New Roman"/>
                <w:iCs/>
                <w:highlight w:val="none"/>
              </w:rPr>
              <w:t>水处理厂CH</w:t>
            </w:r>
            <w:r>
              <w:rPr>
                <w:rFonts w:ascii="Times New Roman" w:hAnsi="Times New Roman"/>
                <w:iCs/>
                <w:highlight w:val="none"/>
                <w:vertAlign w:val="subscript"/>
              </w:rPr>
              <w:t>4</w:t>
            </w:r>
            <w:r>
              <w:rPr>
                <w:rFonts w:ascii="Times New Roman" w:hAnsi="Times New Roman"/>
                <w:iCs/>
                <w:highlight w:val="none"/>
              </w:rPr>
              <w:t>产生量，k</w:t>
            </w:r>
            <w:r>
              <w:rPr>
                <w:rFonts w:hint="eastAsia" w:ascii="Times New Roman" w:hAnsi="Times New Roman"/>
                <w:iCs/>
                <w:highlight w:val="none"/>
              </w:rPr>
              <w:t>g</w:t>
            </w:r>
            <w:r>
              <w:rPr>
                <w:rFonts w:ascii="Times New Roman" w:hAnsi="Times New Roman"/>
                <w:iCs/>
                <w:highlight w:val="none"/>
              </w:rPr>
              <w:t>；</w:t>
            </w:r>
          </w:p>
        </w:tc>
      </w:tr>
      <w:tr w14:paraId="38BFE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Pr>
          <w:p w14:paraId="5FD3E966">
            <w:pPr>
              <w:spacing w:line="360" w:lineRule="auto"/>
              <w:jc w:val="center"/>
              <w:rPr>
                <w:rFonts w:ascii="Times New Roman" w:hAnsi="Times New Roman"/>
                <w:i/>
                <w:iCs/>
                <w:highlight w:val="none"/>
              </w:rPr>
            </w:pPr>
            <m:oMathPara>
              <m:oMathParaPr>
                <m:jc m:val="right"/>
              </m:oMathParaPr>
              <m:oMath>
                <m:r>
                  <m:rPr/>
                  <w:rPr>
                    <w:rFonts w:ascii="Cambria Math" w:hAnsi="Cambria Math"/>
                    <w:highlight w:val="none"/>
                  </w:rPr>
                  <m:t>Q</m:t>
                </m:r>
              </m:oMath>
            </m:oMathPara>
          </w:p>
        </w:tc>
        <w:tc>
          <w:tcPr>
            <w:tcW w:w="638" w:type="dxa"/>
            <w:tcBorders>
              <w:top w:val="nil"/>
              <w:left w:val="nil"/>
              <w:bottom w:val="nil"/>
              <w:right w:val="nil"/>
            </w:tcBorders>
          </w:tcPr>
          <w:p w14:paraId="5FADDDB2">
            <w:pPr>
              <w:spacing w:line="360" w:lineRule="auto"/>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2C1EE83B">
            <w:pPr>
              <w:spacing w:line="360" w:lineRule="auto"/>
              <w:rPr>
                <w:rFonts w:ascii="Times New Roman" w:hAnsi="Times New Roman"/>
                <w:iCs/>
                <w:highlight w:val="none"/>
              </w:rPr>
            </w:pPr>
            <w:r>
              <w:rPr>
                <w:rFonts w:hint="eastAsia" w:ascii="Times New Roman" w:hAnsi="Times New Roman"/>
                <w:iCs/>
                <w:highlight w:val="none"/>
              </w:rPr>
              <w:t>核算期内污水</w:t>
            </w:r>
            <w:r>
              <w:rPr>
                <w:rFonts w:ascii="Times New Roman" w:hAnsi="Times New Roman"/>
                <w:iCs/>
                <w:highlight w:val="none"/>
              </w:rPr>
              <w:t>处理量，m</w:t>
            </w:r>
            <w:r>
              <w:rPr>
                <w:rFonts w:ascii="Times New Roman" w:hAnsi="Times New Roman"/>
                <w:iCs/>
                <w:highlight w:val="none"/>
                <w:vertAlign w:val="superscript"/>
              </w:rPr>
              <w:t>3</w:t>
            </w:r>
            <w:r>
              <w:rPr>
                <w:rFonts w:ascii="Times New Roman" w:hAnsi="Times New Roman"/>
                <w:iCs/>
                <w:highlight w:val="none"/>
              </w:rPr>
              <w:t>；</w:t>
            </w:r>
          </w:p>
        </w:tc>
      </w:tr>
      <w:tr w14:paraId="74C50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Pr>
          <w:p w14:paraId="363B3614">
            <w:pPr>
              <w:spacing w:line="360" w:lineRule="auto"/>
              <w:jc w:val="center"/>
              <w:rPr>
                <w:rFonts w:ascii="Times New Roman" w:hAnsi="Times New Roman"/>
                <w:i/>
                <w:iCs/>
                <w:highlight w:val="none"/>
              </w:rPr>
            </w:pPr>
            <m:oMathPara>
              <m:oMathParaPr>
                <m:jc m:val="right"/>
              </m:oMathParaPr>
              <m:oMath>
                <m:sSub>
                  <m:sSubPr>
                    <m:ctrlPr>
                      <w:rPr>
                        <w:rFonts w:ascii="Cambria Math" w:hAnsi="Cambria Math"/>
                        <w:i/>
                        <w:iCs/>
                        <w:highlight w:val="none"/>
                      </w:rPr>
                    </m:ctrlPr>
                  </m:sSubPr>
                  <m:e>
                    <m:r>
                      <m:rPr/>
                      <w:rPr>
                        <w:rFonts w:ascii="Cambria Math" w:hAnsi="Cambria Math"/>
                        <w:highlight w:val="none"/>
                      </w:rPr>
                      <m:t>COD</m:t>
                    </m:r>
                    <m:ctrlPr>
                      <w:rPr>
                        <w:rFonts w:ascii="Cambria Math" w:hAnsi="Cambria Math"/>
                        <w:i/>
                        <w:iCs/>
                        <w:highlight w:val="none"/>
                      </w:rPr>
                    </m:ctrlPr>
                  </m:e>
                  <m:sub>
                    <m:r>
                      <m:rPr/>
                      <w:rPr>
                        <w:rFonts w:ascii="Cambria Math" w:hAnsi="Cambria Math"/>
                        <w:highlight w:val="none"/>
                      </w:rPr>
                      <m:t>in,ws</m:t>
                    </m:r>
                    <m:ctrlPr>
                      <w:rPr>
                        <w:rFonts w:ascii="Cambria Math" w:hAnsi="Cambria Math"/>
                        <w:i/>
                        <w:iCs/>
                        <w:highlight w:val="none"/>
                      </w:rPr>
                    </m:ctrlPr>
                  </m:sub>
                </m:sSub>
              </m:oMath>
            </m:oMathPara>
          </w:p>
        </w:tc>
        <w:tc>
          <w:tcPr>
            <w:tcW w:w="638" w:type="dxa"/>
            <w:tcBorders>
              <w:top w:val="nil"/>
              <w:left w:val="nil"/>
              <w:bottom w:val="nil"/>
              <w:right w:val="nil"/>
            </w:tcBorders>
          </w:tcPr>
          <w:p w14:paraId="18967409">
            <w:pPr>
              <w:spacing w:line="360" w:lineRule="auto"/>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5EEE3DC8">
            <w:pPr>
              <w:spacing w:line="360" w:lineRule="auto"/>
              <w:rPr>
                <w:rFonts w:ascii="Times New Roman" w:hAnsi="Times New Roman"/>
                <w:iCs/>
                <w:highlight w:val="none"/>
              </w:rPr>
            </w:pPr>
            <w:r>
              <w:rPr>
                <w:rFonts w:hint="eastAsia" w:ascii="Times New Roman" w:hAnsi="Times New Roman"/>
                <w:iCs/>
                <w:highlight w:val="none"/>
              </w:rPr>
              <w:t>核算期内</w:t>
            </w:r>
            <w:r>
              <w:rPr>
                <w:rFonts w:ascii="Times New Roman" w:hAnsi="Times New Roman"/>
                <w:iCs/>
                <w:highlight w:val="none"/>
              </w:rPr>
              <w:t>污水处理厂进水COD平均浓度，mg/L；</w:t>
            </w:r>
          </w:p>
        </w:tc>
      </w:tr>
      <w:tr w14:paraId="70453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Pr>
          <w:p w14:paraId="4632CED0">
            <w:pPr>
              <w:spacing w:line="360" w:lineRule="auto"/>
              <w:jc w:val="center"/>
              <w:rPr>
                <w:rFonts w:ascii="Times New Roman" w:hAnsi="Times New Roman"/>
                <w:i/>
                <w:iCs/>
                <w:highlight w:val="none"/>
              </w:rPr>
            </w:pPr>
            <m:oMathPara>
              <m:oMathParaPr>
                <m:jc m:val="right"/>
              </m:oMathParaPr>
              <m:oMath>
                <m:sSub>
                  <m:sSubPr>
                    <m:ctrlPr>
                      <w:rPr>
                        <w:rFonts w:ascii="Cambria Math" w:hAnsi="Cambria Math"/>
                        <w:i/>
                        <w:iCs/>
                        <w:highlight w:val="none"/>
                      </w:rPr>
                    </m:ctrlPr>
                  </m:sSubPr>
                  <m:e>
                    <m:r>
                      <m:rPr/>
                      <w:rPr>
                        <w:rFonts w:ascii="Cambria Math" w:hAnsi="Cambria Math"/>
                        <w:highlight w:val="none"/>
                      </w:rPr>
                      <m:t>COD</m:t>
                    </m:r>
                    <m:ctrlPr>
                      <w:rPr>
                        <w:rFonts w:ascii="Cambria Math" w:hAnsi="Cambria Math"/>
                        <w:i/>
                        <w:iCs/>
                        <w:highlight w:val="none"/>
                      </w:rPr>
                    </m:ctrlPr>
                  </m:e>
                  <m:sub>
                    <m:r>
                      <m:rPr/>
                      <w:rPr>
                        <w:rFonts w:ascii="Cambria Math" w:hAnsi="Cambria Math"/>
                        <w:highlight w:val="none"/>
                      </w:rPr>
                      <m:t>out,ws</m:t>
                    </m:r>
                    <m:ctrlPr>
                      <w:rPr>
                        <w:rFonts w:ascii="Cambria Math" w:hAnsi="Cambria Math"/>
                        <w:i/>
                        <w:iCs/>
                        <w:highlight w:val="none"/>
                      </w:rPr>
                    </m:ctrlPr>
                  </m:sub>
                </m:sSub>
              </m:oMath>
            </m:oMathPara>
          </w:p>
        </w:tc>
        <w:tc>
          <w:tcPr>
            <w:tcW w:w="638" w:type="dxa"/>
            <w:tcBorders>
              <w:top w:val="nil"/>
              <w:left w:val="nil"/>
              <w:bottom w:val="nil"/>
              <w:right w:val="nil"/>
            </w:tcBorders>
          </w:tcPr>
          <w:p w14:paraId="2634EAB0">
            <w:pPr>
              <w:spacing w:line="360" w:lineRule="auto"/>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571C35B5">
            <w:pPr>
              <w:spacing w:line="360" w:lineRule="auto"/>
              <w:rPr>
                <w:rFonts w:ascii="Times New Roman" w:hAnsi="Times New Roman"/>
                <w:iCs/>
                <w:highlight w:val="none"/>
              </w:rPr>
            </w:pPr>
            <w:r>
              <w:rPr>
                <w:rFonts w:hint="eastAsia" w:ascii="Times New Roman" w:hAnsi="Times New Roman"/>
                <w:iCs/>
                <w:highlight w:val="none"/>
              </w:rPr>
              <w:t>核算期内</w:t>
            </w:r>
            <w:r>
              <w:rPr>
                <w:rFonts w:ascii="Times New Roman" w:hAnsi="Times New Roman"/>
                <w:iCs/>
                <w:highlight w:val="none"/>
              </w:rPr>
              <w:t>污水处理厂出水COD平均浓度，mg/L；</w:t>
            </w:r>
          </w:p>
        </w:tc>
      </w:tr>
      <w:tr w14:paraId="7E4C4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Pr>
          <w:p w14:paraId="2B52E5FA">
            <w:pPr>
              <w:spacing w:line="360" w:lineRule="auto"/>
              <w:rPr>
                <w:rFonts w:ascii="Cambria Math" w:hAnsi="Cambria Math"/>
                <w:highlight w:val="none"/>
                <w:oMath/>
              </w:rPr>
            </w:pPr>
            <m:oMathPara>
              <m:oMathParaPr>
                <m:jc m:val="right"/>
              </m:oMathParaPr>
              <m:oMath>
                <m:r>
                  <m:rPr/>
                  <w:rPr>
                    <w:rFonts w:ascii="Cambria Math" w:hAnsi="Cambria Math"/>
                    <w:highlight w:val="none"/>
                  </w:rPr>
                  <m:t>b</m:t>
                </m:r>
              </m:oMath>
            </m:oMathPara>
          </w:p>
        </w:tc>
        <w:tc>
          <w:tcPr>
            <w:tcW w:w="638" w:type="dxa"/>
            <w:tcBorders>
              <w:top w:val="nil"/>
              <w:left w:val="nil"/>
              <w:bottom w:val="nil"/>
              <w:right w:val="nil"/>
            </w:tcBorders>
          </w:tcPr>
          <w:p w14:paraId="264D7E11">
            <w:pPr>
              <w:spacing w:line="360" w:lineRule="auto"/>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05EA0847">
            <w:pPr>
              <w:spacing w:line="360" w:lineRule="auto"/>
              <w:rPr>
                <w:rFonts w:ascii="Times New Roman" w:hAnsi="Times New Roman"/>
                <w:iCs/>
                <w:highlight w:val="none"/>
              </w:rPr>
            </w:pPr>
            <w:r>
              <w:rPr>
                <w:rFonts w:ascii="Times New Roman" w:hAnsi="Times New Roman"/>
                <w:iCs/>
                <w:highlight w:val="none"/>
              </w:rPr>
              <w:t>外回流倍数</w:t>
            </w:r>
            <w:r>
              <w:rPr>
                <w:rFonts w:hint="eastAsia" w:ascii="Times New Roman" w:hAnsi="Times New Roman"/>
                <w:iCs/>
                <w:highlight w:val="none"/>
              </w:rPr>
              <w:t>，默认取值0.5</w:t>
            </w:r>
            <w:r>
              <w:rPr>
                <w:rFonts w:ascii="Times New Roman" w:hAnsi="Times New Roman"/>
                <w:iCs/>
                <w:highlight w:val="none"/>
              </w:rPr>
              <w:t>；</w:t>
            </w:r>
          </w:p>
        </w:tc>
      </w:tr>
      <w:tr w14:paraId="57A6F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Pr>
          <w:p w14:paraId="4EF8C22B">
            <w:pPr>
              <w:spacing w:line="360" w:lineRule="auto"/>
              <w:jc w:val="center"/>
              <w:rPr>
                <w:rFonts w:ascii="Times New Roman" w:hAnsi="Times New Roman"/>
                <w:i/>
                <w:iCs/>
                <w:highlight w:val="none"/>
              </w:rPr>
            </w:pPr>
            <m:oMathPara>
              <m:oMathParaPr>
                <m:jc m:val="right"/>
              </m:oMathParaPr>
              <m:oMath>
                <m:r>
                  <m:rPr/>
                  <w:rPr>
                    <w:rFonts w:ascii="Cambria Math" w:hAnsi="Cambria Math"/>
                    <w:highlight w:val="none"/>
                  </w:rPr>
                  <m:t>S</m:t>
                </m:r>
              </m:oMath>
            </m:oMathPara>
          </w:p>
        </w:tc>
        <w:tc>
          <w:tcPr>
            <w:tcW w:w="638" w:type="dxa"/>
            <w:tcBorders>
              <w:top w:val="nil"/>
              <w:left w:val="nil"/>
              <w:bottom w:val="nil"/>
              <w:right w:val="nil"/>
            </w:tcBorders>
          </w:tcPr>
          <w:p w14:paraId="383DC6F6">
            <w:pPr>
              <w:spacing w:line="360" w:lineRule="auto"/>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35068EF4">
            <w:pPr>
              <w:spacing w:line="360" w:lineRule="auto"/>
              <w:rPr>
                <w:rFonts w:ascii="Times New Roman" w:hAnsi="Times New Roman"/>
                <w:iCs/>
                <w:highlight w:val="none"/>
              </w:rPr>
            </w:pPr>
            <w:r>
              <w:rPr>
                <w:rFonts w:hint="eastAsia" w:ascii="Times New Roman" w:hAnsi="Times New Roman"/>
                <w:iCs/>
                <w:highlight w:val="none"/>
              </w:rPr>
              <w:t>核算期内</w:t>
            </w:r>
            <w:r>
              <w:rPr>
                <w:rFonts w:ascii="Times New Roman" w:hAnsi="Times New Roman"/>
                <w:iCs/>
                <w:highlight w:val="none"/>
              </w:rPr>
              <w:t>剩余污泥</w:t>
            </w:r>
            <w:r>
              <w:rPr>
                <w:rFonts w:hint="eastAsia" w:ascii="Times New Roman" w:hAnsi="Times New Roman"/>
                <w:iCs/>
                <w:highlight w:val="none"/>
              </w:rPr>
              <w:t>产量，kg；</w:t>
            </w:r>
          </w:p>
        </w:tc>
      </w:tr>
      <w:tr w14:paraId="16383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Pr>
          <w:p w14:paraId="3BDE8AF6">
            <w:pPr>
              <w:spacing w:line="360" w:lineRule="auto"/>
              <w:rPr>
                <w:rFonts w:ascii="Cambria Math" w:hAnsi="Cambria Math"/>
                <w:highlight w:val="none"/>
                <w:oMath/>
              </w:rPr>
            </w:pPr>
            <m:oMathPara>
              <m:oMathParaPr>
                <m:jc m:val="right"/>
              </m:oMathParaPr>
              <m:oMath>
                <m:sSub>
                  <m:sSubPr>
                    <m:ctrlPr>
                      <w:rPr>
                        <w:rFonts w:ascii="Cambria Math" w:hAnsi="Cambria Math"/>
                        <w:i/>
                        <w:iCs/>
                        <w:highlight w:val="none"/>
                      </w:rPr>
                    </m:ctrlPr>
                  </m:sSubPr>
                  <m:e>
                    <m:r>
                      <m:rPr/>
                      <w:rPr>
                        <w:rFonts w:ascii="Cambria Math" w:hAnsi="Cambria Math"/>
                        <w:highlight w:val="none"/>
                      </w:rPr>
                      <m:t>EF</m:t>
                    </m:r>
                    <m:ctrlPr>
                      <w:rPr>
                        <w:rFonts w:ascii="Cambria Math" w:hAnsi="Cambria Math"/>
                        <w:i/>
                        <w:iCs/>
                        <w:highlight w:val="none"/>
                      </w:rPr>
                    </m:ctrlPr>
                  </m:e>
                  <m:sub>
                    <m:sSub>
                      <m:sSubPr>
                        <m:ctrlPr>
                          <w:rPr>
                            <w:rFonts w:ascii="Cambria Math" w:hAnsi="Cambria Math"/>
                            <w:i/>
                            <w:iCs/>
                            <w:highlight w:val="none"/>
                          </w:rPr>
                        </m:ctrlPr>
                      </m:sSubPr>
                      <m:e>
                        <m:r>
                          <m:rPr/>
                          <w:rPr>
                            <w:rFonts w:ascii="Cambria Math" w:hAnsi="Cambria Math"/>
                            <w:highlight w:val="none"/>
                          </w:rPr>
                          <m:t>CH</m:t>
                        </m:r>
                        <m:ctrlPr>
                          <w:rPr>
                            <w:rFonts w:ascii="Cambria Math" w:hAnsi="Cambria Math"/>
                            <w:i/>
                            <w:iCs/>
                            <w:highlight w:val="none"/>
                          </w:rPr>
                        </m:ctrlPr>
                      </m:e>
                      <m:sub>
                        <m:r>
                          <m:rPr/>
                          <w:rPr>
                            <w:rFonts w:ascii="Cambria Math" w:hAnsi="Cambria Math"/>
                            <w:highlight w:val="none"/>
                          </w:rPr>
                          <m:t>4</m:t>
                        </m:r>
                        <m:ctrlPr>
                          <w:rPr>
                            <w:rFonts w:ascii="Cambria Math" w:hAnsi="Cambria Math"/>
                            <w:i/>
                            <w:iCs/>
                            <w:highlight w:val="none"/>
                          </w:rPr>
                        </m:ctrlPr>
                      </m:sub>
                    </m:sSub>
                    <m:r>
                      <m:rPr/>
                      <w:rPr>
                        <w:rFonts w:ascii="Cambria Math" w:hAnsi="Cambria Math"/>
                        <w:highlight w:val="none"/>
                      </w:rPr>
                      <m:t>,ws</m:t>
                    </m:r>
                    <m:ctrlPr>
                      <w:rPr>
                        <w:rFonts w:ascii="Cambria Math" w:hAnsi="Cambria Math"/>
                        <w:i/>
                        <w:iCs/>
                        <w:highlight w:val="none"/>
                      </w:rPr>
                    </m:ctrlPr>
                  </m:sub>
                </m:sSub>
              </m:oMath>
            </m:oMathPara>
          </w:p>
        </w:tc>
        <w:tc>
          <w:tcPr>
            <w:tcW w:w="638" w:type="dxa"/>
            <w:tcBorders>
              <w:top w:val="nil"/>
              <w:left w:val="nil"/>
              <w:bottom w:val="nil"/>
              <w:right w:val="nil"/>
            </w:tcBorders>
          </w:tcPr>
          <w:p w14:paraId="6385D169">
            <w:pPr>
              <w:spacing w:line="360" w:lineRule="auto"/>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1FBFA561">
            <w:pPr>
              <w:spacing w:line="360" w:lineRule="auto"/>
              <w:rPr>
                <w:rFonts w:ascii="Times New Roman" w:hAnsi="Times New Roman"/>
                <w:iCs/>
                <w:highlight w:val="none"/>
              </w:rPr>
            </w:pPr>
            <w:r>
              <w:rPr>
                <w:rFonts w:ascii="Times New Roman" w:hAnsi="Times New Roman"/>
                <w:iCs/>
                <w:highlight w:val="none"/>
              </w:rPr>
              <w:t>常见水处理工艺的CH</w:t>
            </w:r>
            <w:r>
              <w:rPr>
                <w:rFonts w:ascii="Times New Roman" w:hAnsi="Times New Roman"/>
                <w:iCs/>
                <w:highlight w:val="none"/>
                <w:vertAlign w:val="subscript"/>
              </w:rPr>
              <w:t>4</w:t>
            </w:r>
            <w:r>
              <w:rPr>
                <w:rFonts w:ascii="Times New Roman" w:hAnsi="Times New Roman"/>
                <w:iCs/>
                <w:highlight w:val="none"/>
              </w:rPr>
              <w:t>的排放因子，kg CH</w:t>
            </w:r>
            <w:r>
              <w:rPr>
                <w:rFonts w:ascii="Times New Roman" w:hAnsi="Times New Roman"/>
                <w:iCs/>
                <w:highlight w:val="none"/>
                <w:vertAlign w:val="subscript"/>
              </w:rPr>
              <w:t>4</w:t>
            </w:r>
            <w:r>
              <w:rPr>
                <w:rFonts w:ascii="Times New Roman" w:hAnsi="Times New Roman"/>
                <w:iCs/>
                <w:highlight w:val="none"/>
              </w:rPr>
              <w:t>/kgCOD，取值见表2。</w:t>
            </w:r>
          </w:p>
        </w:tc>
      </w:tr>
      <w:tr w14:paraId="387B3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Pr>
          <w:p w14:paraId="052A4C8D">
            <w:pPr>
              <w:spacing w:line="360" w:lineRule="auto"/>
              <w:rPr>
                <w:rFonts w:ascii="Cambria Math" w:hAnsi="Cambria Math"/>
                <w:highlight w:val="none"/>
                <w:oMath/>
              </w:rPr>
            </w:pPr>
            <m:oMathPara>
              <m:oMathParaPr>
                <m:jc m:val="right"/>
              </m:oMathParaPr>
              <m:oMath>
                <m:r>
                  <m:rPr/>
                  <w:rPr>
                    <w:rFonts w:ascii="Cambria Math" w:hAnsi="Cambria Math"/>
                    <w:highlight w:val="none"/>
                  </w:rPr>
                  <m:t>R</m:t>
                </m:r>
              </m:oMath>
            </m:oMathPara>
          </w:p>
        </w:tc>
        <w:tc>
          <w:tcPr>
            <w:tcW w:w="638" w:type="dxa"/>
            <w:tcBorders>
              <w:top w:val="nil"/>
              <w:left w:val="nil"/>
              <w:bottom w:val="nil"/>
              <w:right w:val="nil"/>
            </w:tcBorders>
          </w:tcPr>
          <w:p w14:paraId="42C77798">
            <w:pPr>
              <w:spacing w:line="360" w:lineRule="auto"/>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7943C8CC">
            <w:pPr>
              <w:spacing w:line="360" w:lineRule="auto"/>
              <w:rPr>
                <w:rFonts w:ascii="Times New Roman" w:hAnsi="Times New Roman"/>
                <w:iCs/>
                <w:highlight w:val="none"/>
              </w:rPr>
            </w:pPr>
            <w:r>
              <w:rPr>
                <w:rFonts w:ascii="Times New Roman" w:hAnsi="Times New Roman"/>
                <w:iCs/>
                <w:highlight w:val="none"/>
              </w:rPr>
              <w:t>评价年内污水处理厂厌氧产CH</w:t>
            </w:r>
            <w:r>
              <w:rPr>
                <w:rFonts w:ascii="Times New Roman" w:hAnsi="Times New Roman"/>
                <w:iCs/>
                <w:highlight w:val="none"/>
                <w:vertAlign w:val="subscript"/>
              </w:rPr>
              <w:t>4</w:t>
            </w:r>
            <w:r>
              <w:rPr>
                <w:rFonts w:ascii="Times New Roman" w:hAnsi="Times New Roman"/>
                <w:iCs/>
                <w:highlight w:val="none"/>
              </w:rPr>
              <w:t>回收的量，kg。</w:t>
            </w:r>
          </w:p>
        </w:tc>
      </w:tr>
    </w:tbl>
    <w:p w14:paraId="6B1419D3">
      <w:pPr>
        <w:spacing w:line="360" w:lineRule="auto"/>
        <w:rPr>
          <w:rFonts w:ascii="Times New Roman" w:hAnsi="Times New Roman"/>
          <w:highlight w:val="none"/>
        </w:rPr>
      </w:pPr>
    </w:p>
    <w:p w14:paraId="7D2F9BA6">
      <w:pPr>
        <w:spacing w:line="360" w:lineRule="auto"/>
        <w:rPr>
          <w:rFonts w:ascii="Times New Roman" w:hAnsi="Times New Roman" w:eastAsia="黑体"/>
          <w:highlight w:val="none"/>
        </w:rPr>
      </w:pPr>
      <w:r>
        <w:rPr>
          <w:rFonts w:hint="eastAsia" w:ascii="Times New Roman" w:hAnsi="Times New Roman" w:eastAsia="黑体"/>
          <w:highlight w:val="none"/>
        </w:rPr>
        <w:t>4</w:t>
      </w:r>
      <w:r>
        <w:rPr>
          <w:rFonts w:ascii="Times New Roman" w:hAnsi="Times New Roman" w:eastAsia="黑体"/>
          <w:highlight w:val="none"/>
        </w:rPr>
        <w:t>.2.3 N</w:t>
      </w:r>
      <w:r>
        <w:rPr>
          <w:rFonts w:ascii="Times New Roman" w:hAnsi="Times New Roman" w:eastAsia="黑体"/>
          <w:highlight w:val="none"/>
          <w:vertAlign w:val="subscript"/>
        </w:rPr>
        <w:t>2</w:t>
      </w:r>
      <w:r>
        <w:rPr>
          <w:rFonts w:ascii="Times New Roman" w:hAnsi="Times New Roman" w:eastAsia="黑体"/>
          <w:highlight w:val="none"/>
        </w:rPr>
        <w:t>O排放核算方法</w:t>
      </w:r>
    </w:p>
    <w:p w14:paraId="26733401">
      <w:pPr>
        <w:spacing w:line="360" w:lineRule="auto"/>
        <w:rPr>
          <w:rFonts w:ascii="Times New Roman" w:hAnsi="Times New Roman"/>
          <w:highlight w:val="none"/>
        </w:rPr>
      </w:pPr>
      <m:oMathPara>
        <m:oMath>
          <m:sSub>
            <m:sSubPr>
              <m:ctrlPr>
                <w:rPr>
                  <w:rFonts w:ascii="Cambria Math" w:hAnsi="Cambria Math"/>
                  <w:i/>
                  <w:iCs/>
                  <w:highlight w:val="none"/>
                </w:rPr>
              </m:ctrlPr>
            </m:sSubPr>
            <m:e>
              <m:r>
                <m:rPr/>
                <w:rPr>
                  <w:rFonts w:ascii="Cambria Math" w:hAnsi="Cambria Math"/>
                  <w:highlight w:val="none"/>
                </w:rPr>
                <m:t>E</m:t>
              </m:r>
              <m:ctrlPr>
                <w:rPr>
                  <w:rFonts w:ascii="Cambria Math" w:hAnsi="Cambria Math"/>
                  <w:i/>
                  <w:iCs/>
                  <w:highlight w:val="none"/>
                </w:rPr>
              </m:ctrlPr>
            </m:e>
            <m:sub>
              <m:sSub>
                <m:sSubPr>
                  <m:ctrlPr>
                    <w:rPr>
                      <w:rFonts w:ascii="Cambria Math" w:hAnsi="Cambria Math"/>
                      <w:i/>
                      <w:iCs/>
                      <w:highlight w:val="none"/>
                    </w:rPr>
                  </m:ctrlPr>
                </m:sSubPr>
                <m:e>
                  <m:r>
                    <m:rPr/>
                    <w:rPr>
                      <w:rFonts w:ascii="Cambria Math" w:hAnsi="Cambria Math"/>
                      <w:highlight w:val="none"/>
                    </w:rPr>
                    <m:t>N</m:t>
                  </m:r>
                  <m:ctrlPr>
                    <w:rPr>
                      <w:rFonts w:ascii="Cambria Math" w:hAnsi="Cambria Math"/>
                      <w:i/>
                      <w:iCs/>
                      <w:highlight w:val="none"/>
                    </w:rPr>
                  </m:ctrlPr>
                </m:e>
                <m:sub>
                  <m:r>
                    <m:rPr/>
                    <w:rPr>
                      <w:rFonts w:ascii="Cambria Math" w:hAnsi="Cambria Math"/>
                      <w:highlight w:val="none"/>
                    </w:rPr>
                    <m:t>2</m:t>
                  </m:r>
                  <m:ctrlPr>
                    <w:rPr>
                      <w:rFonts w:ascii="Cambria Math" w:hAnsi="Cambria Math"/>
                      <w:i/>
                      <w:iCs/>
                      <w:highlight w:val="none"/>
                    </w:rPr>
                  </m:ctrlPr>
                </m:sub>
              </m:sSub>
              <m:r>
                <m:rPr/>
                <w:rPr>
                  <w:rFonts w:ascii="Cambria Math" w:hAnsi="Cambria Math"/>
                  <w:highlight w:val="none"/>
                </w:rPr>
                <m:t>O,ws</m:t>
              </m:r>
              <m:ctrlPr>
                <w:rPr>
                  <w:rFonts w:ascii="Cambria Math" w:hAnsi="Cambria Math"/>
                  <w:i/>
                  <w:iCs/>
                  <w:highlight w:val="none"/>
                </w:rPr>
              </m:ctrlPr>
            </m:sub>
          </m:sSub>
          <m:r>
            <m:rPr/>
            <w:rPr>
              <w:rFonts w:ascii="Cambria Math" w:hAnsi="Cambria Math"/>
              <w:highlight w:val="none"/>
            </w:rPr>
            <m:t>=</m:t>
          </m:r>
          <m:d>
            <m:dPr>
              <m:begChr m:val="["/>
              <m:endChr m:val="]"/>
              <m:ctrlPr>
                <w:rPr>
                  <w:rFonts w:ascii="Cambria Math" w:hAnsi="Cambria Math"/>
                  <w:i/>
                  <w:iCs/>
                  <w:highlight w:val="none"/>
                </w:rPr>
              </m:ctrlPr>
            </m:dPr>
            <m:e>
              <m:r>
                <m:rPr/>
                <w:rPr>
                  <w:rFonts w:ascii="Cambria Math" w:hAnsi="Cambria Math"/>
                  <w:highlight w:val="none"/>
                </w:rPr>
                <m:t>Q×</m:t>
              </m:r>
              <m:d>
                <m:dPr>
                  <m:ctrlPr>
                    <w:rPr>
                      <w:rFonts w:ascii="Cambria Math" w:hAnsi="Cambria Math"/>
                      <w:i/>
                      <w:iCs/>
                      <w:highlight w:val="none"/>
                    </w:rPr>
                  </m:ctrlPr>
                </m:dPr>
                <m:e>
                  <m:sSub>
                    <m:sSubPr>
                      <m:ctrlPr>
                        <w:rPr>
                          <w:rFonts w:ascii="Cambria Math" w:hAnsi="Cambria Math"/>
                          <w:i/>
                          <w:iCs/>
                          <w:highlight w:val="none"/>
                        </w:rPr>
                      </m:ctrlPr>
                    </m:sSubPr>
                    <m:e>
                      <m:r>
                        <m:rPr/>
                        <w:rPr>
                          <w:rFonts w:ascii="Cambria Math" w:hAnsi="Cambria Math"/>
                          <w:highlight w:val="none"/>
                        </w:rPr>
                        <m:t>TN</m:t>
                      </m:r>
                      <m:ctrlPr>
                        <w:rPr>
                          <w:rFonts w:ascii="Cambria Math" w:hAnsi="Cambria Math"/>
                          <w:i/>
                          <w:iCs/>
                          <w:highlight w:val="none"/>
                        </w:rPr>
                      </m:ctrlPr>
                    </m:e>
                    <m:sub>
                      <m:r>
                        <m:rPr/>
                        <w:rPr>
                          <w:rFonts w:ascii="Cambria Math" w:hAnsi="Cambria Math"/>
                          <w:highlight w:val="none"/>
                        </w:rPr>
                        <m:t>in,ws</m:t>
                      </m:r>
                      <m:ctrlPr>
                        <w:rPr>
                          <w:rFonts w:ascii="Cambria Math" w:hAnsi="Cambria Math"/>
                          <w:i/>
                          <w:iCs/>
                          <w:highlight w:val="none"/>
                        </w:rPr>
                      </m:ctrlPr>
                    </m:sub>
                  </m:sSub>
                  <m:r>
                    <m:rPr/>
                    <w:rPr>
                      <w:rFonts w:ascii="Cambria Math" w:hAnsi="Cambria Math"/>
                      <w:highlight w:val="none"/>
                    </w:rPr>
                    <m:t>−</m:t>
                  </m:r>
                  <m:sSub>
                    <m:sSubPr>
                      <m:ctrlPr>
                        <w:rPr>
                          <w:rFonts w:ascii="Cambria Math" w:hAnsi="Cambria Math"/>
                          <w:i/>
                          <w:iCs/>
                          <w:highlight w:val="none"/>
                        </w:rPr>
                      </m:ctrlPr>
                    </m:sSubPr>
                    <m:e>
                      <m:r>
                        <m:rPr/>
                        <w:rPr>
                          <w:rFonts w:ascii="Cambria Math" w:hAnsi="Cambria Math"/>
                          <w:highlight w:val="none"/>
                        </w:rPr>
                        <m:t>TN</m:t>
                      </m:r>
                      <m:ctrlPr>
                        <w:rPr>
                          <w:rFonts w:ascii="Cambria Math" w:hAnsi="Cambria Math"/>
                          <w:i/>
                          <w:iCs/>
                          <w:highlight w:val="none"/>
                        </w:rPr>
                      </m:ctrlPr>
                    </m:e>
                    <m:sub>
                      <m:r>
                        <m:rPr/>
                        <w:rPr>
                          <w:rFonts w:ascii="Cambria Math" w:hAnsi="Cambria Math"/>
                          <w:highlight w:val="none"/>
                        </w:rPr>
                        <m:t>out,ws</m:t>
                      </m:r>
                      <m:ctrlPr>
                        <w:rPr>
                          <w:rFonts w:ascii="Cambria Math" w:hAnsi="Cambria Math"/>
                          <w:i/>
                          <w:iCs/>
                          <w:highlight w:val="none"/>
                        </w:rPr>
                      </m:ctrlPr>
                    </m:sub>
                  </m:sSub>
                  <m:ctrlPr>
                    <w:rPr>
                      <w:rFonts w:ascii="Cambria Math" w:hAnsi="Cambria Math"/>
                      <w:i/>
                      <w:iCs/>
                      <w:highlight w:val="none"/>
                    </w:rPr>
                  </m:ctrlPr>
                </m:e>
              </m:d>
              <m:r>
                <m:rPr/>
                <w:rPr>
                  <w:rFonts w:ascii="Cambria Math" w:hAnsi="Cambria Math"/>
                  <w:highlight w:val="none"/>
                </w:rPr>
                <m:t>×</m:t>
              </m:r>
              <m:sSup>
                <m:sSupPr>
                  <m:ctrlPr>
                    <w:rPr>
                      <w:rFonts w:ascii="Cambria Math" w:hAnsi="Cambria Math"/>
                      <w:i/>
                      <w:iCs/>
                      <w:highlight w:val="none"/>
                    </w:rPr>
                  </m:ctrlPr>
                </m:sSupPr>
                <m:e>
                  <m:r>
                    <m:rPr/>
                    <w:rPr>
                      <w:rFonts w:ascii="Cambria Math" w:hAnsi="Cambria Math"/>
                      <w:highlight w:val="none"/>
                    </w:rPr>
                    <m:t>10</m:t>
                  </m:r>
                  <m:ctrlPr>
                    <w:rPr>
                      <w:rFonts w:ascii="Cambria Math" w:hAnsi="Cambria Math"/>
                      <w:i/>
                      <w:iCs/>
                      <w:highlight w:val="none"/>
                    </w:rPr>
                  </m:ctrlPr>
                </m:e>
                <m:sup>
                  <m:r>
                    <m:rPr/>
                    <w:rPr>
                      <w:rFonts w:ascii="Cambria Math" w:hAnsi="Cambria Math"/>
                      <w:highlight w:val="none"/>
                    </w:rPr>
                    <m:t>−3</m:t>
                  </m:r>
                  <m:ctrlPr>
                    <w:rPr>
                      <w:rFonts w:ascii="Cambria Math" w:hAnsi="Cambria Math"/>
                      <w:i/>
                      <w:iCs/>
                      <w:highlight w:val="none"/>
                    </w:rPr>
                  </m:ctrlPr>
                </m:sup>
              </m:sSup>
              <m:r>
                <m:rPr/>
                <w:rPr>
                  <w:rFonts w:ascii="Cambria Math" w:hAnsi="Cambria Math"/>
                  <w:highlight w:val="none"/>
                </w:rPr>
                <m:t>−0.0375×S</m:t>
              </m:r>
              <m:ctrlPr>
                <w:rPr>
                  <w:rFonts w:ascii="Cambria Math" w:hAnsi="Cambria Math"/>
                  <w:i/>
                  <w:iCs/>
                  <w:highlight w:val="none"/>
                </w:rPr>
              </m:ctrlPr>
            </m:e>
          </m:d>
          <m:r>
            <m:rPr/>
            <w:rPr>
              <w:rFonts w:ascii="Cambria Math" w:hAnsi="Cambria Math"/>
              <w:highlight w:val="none"/>
            </w:rPr>
            <m:t>×</m:t>
          </m:r>
          <m:sSub>
            <m:sSubPr>
              <m:ctrlPr>
                <w:rPr>
                  <w:rFonts w:ascii="Cambria Math" w:hAnsi="Cambria Math"/>
                  <w:i/>
                  <w:iCs/>
                  <w:highlight w:val="none"/>
                </w:rPr>
              </m:ctrlPr>
            </m:sSubPr>
            <m:e>
              <m:r>
                <m:rPr/>
                <w:rPr>
                  <w:rFonts w:ascii="Cambria Math" w:hAnsi="Cambria Math"/>
                  <w:highlight w:val="none"/>
                </w:rPr>
                <m:t>EF</m:t>
              </m:r>
              <m:ctrlPr>
                <w:rPr>
                  <w:rFonts w:ascii="Cambria Math" w:hAnsi="Cambria Math"/>
                  <w:i/>
                  <w:iCs/>
                  <w:highlight w:val="none"/>
                </w:rPr>
              </m:ctrlPr>
            </m:e>
            <m:sub>
              <m:sSub>
                <m:sSubPr>
                  <m:ctrlPr>
                    <w:rPr>
                      <w:rFonts w:ascii="Cambria Math" w:hAnsi="Cambria Math"/>
                      <w:i/>
                      <w:iCs/>
                      <w:highlight w:val="none"/>
                    </w:rPr>
                  </m:ctrlPr>
                </m:sSubPr>
                <m:e>
                  <m:r>
                    <m:rPr/>
                    <w:rPr>
                      <w:rFonts w:ascii="Cambria Math" w:hAnsi="Cambria Math"/>
                      <w:highlight w:val="none"/>
                    </w:rPr>
                    <m:t>N</m:t>
                  </m:r>
                  <m:ctrlPr>
                    <w:rPr>
                      <w:rFonts w:ascii="Cambria Math" w:hAnsi="Cambria Math"/>
                      <w:i/>
                      <w:iCs/>
                      <w:highlight w:val="none"/>
                    </w:rPr>
                  </m:ctrlPr>
                </m:e>
                <m:sub>
                  <m:r>
                    <m:rPr/>
                    <w:rPr>
                      <w:rFonts w:ascii="Cambria Math" w:hAnsi="Cambria Math"/>
                      <w:highlight w:val="none"/>
                    </w:rPr>
                    <m:t>2</m:t>
                  </m:r>
                  <m:ctrlPr>
                    <w:rPr>
                      <w:rFonts w:ascii="Cambria Math" w:hAnsi="Cambria Math"/>
                      <w:i/>
                      <w:iCs/>
                      <w:highlight w:val="none"/>
                    </w:rPr>
                  </m:ctrlPr>
                </m:sub>
              </m:sSub>
              <m:r>
                <m:rPr/>
                <w:rPr>
                  <w:rFonts w:ascii="Cambria Math" w:hAnsi="Cambria Math"/>
                  <w:highlight w:val="none"/>
                </w:rPr>
                <m:t>O,ws</m:t>
              </m:r>
              <m:ctrlPr>
                <w:rPr>
                  <w:rFonts w:ascii="Cambria Math" w:hAnsi="Cambria Math"/>
                  <w:i/>
                  <w:iCs/>
                  <w:highlight w:val="none"/>
                </w:rPr>
              </m:ctrlPr>
            </m:sub>
          </m:sSub>
        </m:oMath>
      </m:oMathPara>
    </w:p>
    <w:p w14:paraId="2C9ED837">
      <w:pPr>
        <w:spacing w:line="360" w:lineRule="auto"/>
        <w:rPr>
          <w:rFonts w:ascii="Times New Roman" w:hAnsi="Times New Roman"/>
          <w:highlight w:val="none"/>
        </w:rPr>
      </w:pPr>
      <w:r>
        <w:rPr>
          <w:rFonts w:ascii="Times New Roman" w:hAnsi="Times New Roman"/>
          <w:highlight w:val="none"/>
        </w:rPr>
        <w:t xml:space="preserve">    式中</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638"/>
        <w:gridCol w:w="7147"/>
      </w:tblGrid>
      <w:tr w14:paraId="57D6E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l2br w:val="nil"/>
            </w:tcBorders>
          </w:tcPr>
          <w:p w14:paraId="64D98541">
            <w:pPr>
              <w:spacing w:line="360" w:lineRule="auto"/>
              <w:rPr>
                <w:rFonts w:ascii="Times New Roman" w:hAnsi="Times New Roman"/>
                <w:i/>
                <w:iCs/>
                <w:highlight w:val="none"/>
              </w:rPr>
            </w:pPr>
            <m:oMathPara>
              <m:oMathParaPr>
                <m:jc m:val="right"/>
              </m:oMathParaPr>
              <m:oMath>
                <m:sSub>
                  <m:sSubPr>
                    <m:ctrlPr>
                      <w:rPr>
                        <w:rFonts w:ascii="Cambria Math" w:hAnsi="Cambria Math"/>
                        <w:i/>
                        <w:iCs/>
                        <w:highlight w:val="none"/>
                      </w:rPr>
                    </m:ctrlPr>
                  </m:sSubPr>
                  <m:e>
                    <m:r>
                      <m:rPr/>
                      <w:rPr>
                        <w:rFonts w:ascii="Cambria Math" w:hAnsi="Cambria Math"/>
                        <w:highlight w:val="none"/>
                      </w:rPr>
                      <m:t>E</m:t>
                    </m:r>
                    <m:ctrlPr>
                      <w:rPr>
                        <w:rFonts w:ascii="Cambria Math" w:hAnsi="Cambria Math"/>
                        <w:i/>
                        <w:iCs/>
                        <w:highlight w:val="none"/>
                      </w:rPr>
                    </m:ctrlPr>
                  </m:e>
                  <m:sub>
                    <m:sSub>
                      <m:sSubPr>
                        <m:ctrlPr>
                          <w:rPr>
                            <w:rFonts w:ascii="Cambria Math" w:hAnsi="Cambria Math"/>
                            <w:i/>
                            <w:iCs/>
                            <w:highlight w:val="none"/>
                          </w:rPr>
                        </m:ctrlPr>
                      </m:sSubPr>
                      <m:e>
                        <m:r>
                          <m:rPr/>
                          <w:rPr>
                            <w:rFonts w:ascii="Cambria Math" w:hAnsi="Cambria Math"/>
                            <w:highlight w:val="none"/>
                          </w:rPr>
                          <m:t>N</m:t>
                        </m:r>
                        <m:ctrlPr>
                          <w:rPr>
                            <w:rFonts w:ascii="Cambria Math" w:hAnsi="Cambria Math"/>
                            <w:i/>
                            <w:iCs/>
                            <w:highlight w:val="none"/>
                          </w:rPr>
                        </m:ctrlPr>
                      </m:e>
                      <m:sub>
                        <m:r>
                          <m:rPr/>
                          <w:rPr>
                            <w:rFonts w:ascii="Cambria Math" w:hAnsi="Cambria Math"/>
                            <w:highlight w:val="none"/>
                          </w:rPr>
                          <m:t>2</m:t>
                        </m:r>
                        <m:ctrlPr>
                          <w:rPr>
                            <w:rFonts w:ascii="Cambria Math" w:hAnsi="Cambria Math"/>
                            <w:i/>
                            <w:iCs/>
                            <w:highlight w:val="none"/>
                          </w:rPr>
                        </m:ctrlPr>
                      </m:sub>
                    </m:sSub>
                    <m:r>
                      <m:rPr/>
                      <w:rPr>
                        <w:rFonts w:ascii="Cambria Math" w:hAnsi="Cambria Math"/>
                        <w:highlight w:val="none"/>
                      </w:rPr>
                      <m:t>O,ws</m:t>
                    </m:r>
                    <m:ctrlPr>
                      <w:rPr>
                        <w:rFonts w:ascii="Cambria Math" w:hAnsi="Cambria Math"/>
                        <w:i/>
                        <w:iCs/>
                        <w:highlight w:val="none"/>
                      </w:rPr>
                    </m:ctrlPr>
                  </m:sub>
                </m:sSub>
              </m:oMath>
            </m:oMathPara>
          </w:p>
        </w:tc>
        <w:tc>
          <w:tcPr>
            <w:tcW w:w="638" w:type="dxa"/>
            <w:tcBorders>
              <w:top w:val="nil"/>
              <w:left w:val="nil"/>
              <w:bottom w:val="nil"/>
              <w:right w:val="nil"/>
            </w:tcBorders>
          </w:tcPr>
          <w:p w14:paraId="07D9EF33">
            <w:pPr>
              <w:spacing w:line="360" w:lineRule="auto"/>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4EBA302C">
            <w:pPr>
              <w:spacing w:line="360" w:lineRule="auto"/>
              <w:rPr>
                <w:rFonts w:ascii="Times New Roman" w:hAnsi="Times New Roman"/>
                <w:iCs/>
                <w:highlight w:val="none"/>
              </w:rPr>
            </w:pPr>
            <w:r>
              <w:rPr>
                <w:rFonts w:hint="eastAsia" w:ascii="Times New Roman" w:hAnsi="Times New Roman"/>
                <w:iCs/>
                <w:highlight w:val="none"/>
              </w:rPr>
              <w:t>核算期内污</w:t>
            </w:r>
            <w:r>
              <w:rPr>
                <w:rFonts w:ascii="Times New Roman" w:hAnsi="Times New Roman"/>
                <w:iCs/>
                <w:highlight w:val="none"/>
              </w:rPr>
              <w:t>水处理厂N</w:t>
            </w:r>
            <w:r>
              <w:rPr>
                <w:rFonts w:ascii="Times New Roman" w:hAnsi="Times New Roman"/>
                <w:iCs/>
                <w:highlight w:val="none"/>
                <w:vertAlign w:val="subscript"/>
              </w:rPr>
              <w:t>2</w:t>
            </w:r>
            <w:r>
              <w:rPr>
                <w:rFonts w:ascii="Times New Roman" w:hAnsi="Times New Roman"/>
                <w:iCs/>
                <w:highlight w:val="none"/>
              </w:rPr>
              <w:t>O产生量，k</w:t>
            </w:r>
            <w:r>
              <w:rPr>
                <w:rFonts w:hint="eastAsia" w:ascii="Times New Roman" w:hAnsi="Times New Roman"/>
                <w:iCs/>
                <w:highlight w:val="none"/>
              </w:rPr>
              <w:t>g</w:t>
            </w:r>
            <w:r>
              <w:rPr>
                <w:rFonts w:ascii="Times New Roman" w:hAnsi="Times New Roman"/>
                <w:iCs/>
                <w:highlight w:val="none"/>
              </w:rPr>
              <w:t>；</w:t>
            </w:r>
          </w:p>
        </w:tc>
      </w:tr>
      <w:tr w14:paraId="768B6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785" w:type="dxa"/>
            <w:tcBorders>
              <w:top w:val="nil"/>
              <w:left w:val="nil"/>
              <w:bottom w:val="nil"/>
              <w:right w:val="nil"/>
            </w:tcBorders>
          </w:tcPr>
          <w:p w14:paraId="6B79981D">
            <w:pPr>
              <w:spacing w:line="360" w:lineRule="auto"/>
              <w:rPr>
                <w:rFonts w:ascii="Times New Roman" w:hAnsi="Times New Roman"/>
                <w:i/>
                <w:iCs/>
                <w:highlight w:val="none"/>
              </w:rPr>
            </w:pPr>
            <m:oMathPara>
              <m:oMathParaPr>
                <m:jc m:val="right"/>
              </m:oMathParaPr>
              <m:oMath>
                <m:r>
                  <m:rPr/>
                  <w:rPr>
                    <w:rFonts w:ascii="Cambria Math" w:hAnsi="Cambria Math"/>
                    <w:highlight w:val="none"/>
                  </w:rPr>
                  <m:t>Q</m:t>
                </m:r>
              </m:oMath>
            </m:oMathPara>
          </w:p>
        </w:tc>
        <w:tc>
          <w:tcPr>
            <w:tcW w:w="638" w:type="dxa"/>
            <w:tcBorders>
              <w:top w:val="nil"/>
              <w:left w:val="nil"/>
              <w:bottom w:val="nil"/>
              <w:right w:val="nil"/>
            </w:tcBorders>
          </w:tcPr>
          <w:p w14:paraId="32CD789D">
            <w:pPr>
              <w:spacing w:line="360" w:lineRule="auto"/>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0F98DE0E">
            <w:pPr>
              <w:spacing w:line="360" w:lineRule="auto"/>
              <w:rPr>
                <w:rFonts w:ascii="Times New Roman" w:hAnsi="Times New Roman"/>
                <w:iCs/>
                <w:highlight w:val="none"/>
              </w:rPr>
            </w:pPr>
            <w:r>
              <w:rPr>
                <w:rFonts w:hint="eastAsia" w:ascii="Times New Roman" w:hAnsi="Times New Roman"/>
                <w:iCs/>
                <w:highlight w:val="none"/>
              </w:rPr>
              <w:t>核算期内</w:t>
            </w:r>
            <w:r>
              <w:rPr>
                <w:rFonts w:ascii="Times New Roman" w:hAnsi="Times New Roman"/>
                <w:iCs/>
                <w:highlight w:val="none"/>
              </w:rPr>
              <w:t>污水处理量，m</w:t>
            </w:r>
            <w:r>
              <w:rPr>
                <w:rFonts w:ascii="Times New Roman" w:hAnsi="Times New Roman"/>
                <w:iCs/>
                <w:highlight w:val="none"/>
                <w:vertAlign w:val="superscript"/>
              </w:rPr>
              <w:t>3</w:t>
            </w:r>
            <w:r>
              <w:rPr>
                <w:rFonts w:ascii="Times New Roman" w:hAnsi="Times New Roman"/>
                <w:iCs/>
                <w:highlight w:val="none"/>
              </w:rPr>
              <w:t>/a；</w:t>
            </w:r>
          </w:p>
        </w:tc>
      </w:tr>
      <w:tr w14:paraId="5C43B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Pr>
          <w:p w14:paraId="5D553FE4">
            <w:pPr>
              <w:spacing w:line="360" w:lineRule="auto"/>
              <w:rPr>
                <w:rFonts w:ascii="Times New Roman" w:hAnsi="Times New Roman"/>
                <w:i/>
                <w:iCs/>
                <w:highlight w:val="none"/>
              </w:rPr>
            </w:pPr>
            <w:bookmarkStart w:id="110" w:name="OLE_LINK7" w:colFirst="0" w:colLast="2"/>
            <m:oMathPara>
              <m:oMathParaPr>
                <m:jc m:val="right"/>
              </m:oMathParaPr>
              <m:oMath>
                <m:sSub>
                  <m:sSubPr>
                    <m:ctrlPr>
                      <w:rPr>
                        <w:rFonts w:ascii="Cambria Math" w:hAnsi="Cambria Math"/>
                        <w:i/>
                        <w:iCs/>
                        <w:highlight w:val="none"/>
                      </w:rPr>
                    </m:ctrlPr>
                  </m:sSubPr>
                  <m:e>
                    <m:r>
                      <m:rPr/>
                      <w:rPr>
                        <w:rFonts w:ascii="Cambria Math" w:hAnsi="Cambria Math"/>
                        <w:highlight w:val="none"/>
                      </w:rPr>
                      <m:t>TN</m:t>
                    </m:r>
                    <m:ctrlPr>
                      <w:rPr>
                        <w:rFonts w:ascii="Cambria Math" w:hAnsi="Cambria Math"/>
                        <w:i/>
                        <w:iCs/>
                        <w:highlight w:val="none"/>
                      </w:rPr>
                    </m:ctrlPr>
                  </m:e>
                  <m:sub>
                    <m:r>
                      <m:rPr/>
                      <w:rPr>
                        <w:rFonts w:ascii="Cambria Math" w:hAnsi="Cambria Math"/>
                        <w:highlight w:val="none"/>
                      </w:rPr>
                      <m:t>in,ws</m:t>
                    </m:r>
                    <m:ctrlPr>
                      <w:rPr>
                        <w:rFonts w:ascii="Cambria Math" w:hAnsi="Cambria Math"/>
                        <w:i/>
                        <w:iCs/>
                        <w:highlight w:val="none"/>
                      </w:rPr>
                    </m:ctrlPr>
                  </m:sub>
                </m:sSub>
              </m:oMath>
            </m:oMathPara>
          </w:p>
        </w:tc>
        <w:tc>
          <w:tcPr>
            <w:tcW w:w="638" w:type="dxa"/>
            <w:tcBorders>
              <w:top w:val="nil"/>
              <w:left w:val="nil"/>
              <w:bottom w:val="nil"/>
              <w:right w:val="nil"/>
            </w:tcBorders>
          </w:tcPr>
          <w:p w14:paraId="2A80EF76">
            <w:pPr>
              <w:spacing w:line="360" w:lineRule="auto"/>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2F6F4F58">
            <w:pPr>
              <w:spacing w:line="360" w:lineRule="auto"/>
              <w:rPr>
                <w:rFonts w:ascii="Times New Roman" w:hAnsi="Times New Roman"/>
                <w:iCs/>
                <w:highlight w:val="none"/>
              </w:rPr>
            </w:pPr>
            <w:r>
              <w:rPr>
                <w:rFonts w:hint="eastAsia" w:ascii="Times New Roman" w:hAnsi="Times New Roman"/>
                <w:iCs/>
                <w:highlight w:val="none"/>
              </w:rPr>
              <w:t>核算期内</w:t>
            </w:r>
            <w:r>
              <w:rPr>
                <w:rFonts w:ascii="Times New Roman" w:hAnsi="Times New Roman"/>
                <w:iCs/>
                <w:highlight w:val="none"/>
              </w:rPr>
              <w:t>污水处理厂进水TN平均浓度，mg/L；</w:t>
            </w:r>
          </w:p>
        </w:tc>
      </w:tr>
      <w:tr w14:paraId="2EE9A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Pr>
          <w:p w14:paraId="2CA0EF07">
            <w:pPr>
              <w:spacing w:line="360" w:lineRule="auto"/>
              <w:rPr>
                <w:rFonts w:ascii="Times New Roman" w:hAnsi="Times New Roman"/>
                <w:i/>
                <w:iCs/>
                <w:highlight w:val="none"/>
              </w:rPr>
            </w:pPr>
            <m:oMathPara>
              <m:oMathParaPr>
                <m:jc m:val="right"/>
              </m:oMathParaPr>
              <m:oMath>
                <m:sSub>
                  <m:sSubPr>
                    <m:ctrlPr>
                      <w:rPr>
                        <w:rFonts w:ascii="Cambria Math" w:hAnsi="Cambria Math"/>
                        <w:i/>
                        <w:iCs/>
                        <w:highlight w:val="none"/>
                      </w:rPr>
                    </m:ctrlPr>
                  </m:sSubPr>
                  <m:e>
                    <m:r>
                      <m:rPr/>
                      <w:rPr>
                        <w:rFonts w:ascii="Cambria Math" w:hAnsi="Cambria Math"/>
                        <w:highlight w:val="none"/>
                      </w:rPr>
                      <m:t>TN</m:t>
                    </m:r>
                    <m:ctrlPr>
                      <w:rPr>
                        <w:rFonts w:ascii="Cambria Math" w:hAnsi="Cambria Math"/>
                        <w:i/>
                        <w:iCs/>
                        <w:highlight w:val="none"/>
                      </w:rPr>
                    </m:ctrlPr>
                  </m:e>
                  <m:sub>
                    <m:r>
                      <m:rPr/>
                      <w:rPr>
                        <w:rFonts w:ascii="Cambria Math" w:hAnsi="Cambria Math"/>
                        <w:highlight w:val="none"/>
                      </w:rPr>
                      <m:t>out,ws</m:t>
                    </m:r>
                    <m:ctrlPr>
                      <w:rPr>
                        <w:rFonts w:ascii="Cambria Math" w:hAnsi="Cambria Math"/>
                        <w:i/>
                        <w:iCs/>
                        <w:highlight w:val="none"/>
                      </w:rPr>
                    </m:ctrlPr>
                  </m:sub>
                </m:sSub>
              </m:oMath>
            </m:oMathPara>
          </w:p>
        </w:tc>
        <w:tc>
          <w:tcPr>
            <w:tcW w:w="638" w:type="dxa"/>
            <w:tcBorders>
              <w:top w:val="nil"/>
              <w:left w:val="nil"/>
              <w:bottom w:val="nil"/>
              <w:right w:val="nil"/>
            </w:tcBorders>
          </w:tcPr>
          <w:p w14:paraId="34FEBCAE">
            <w:pPr>
              <w:spacing w:line="360" w:lineRule="auto"/>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2B993096">
            <w:pPr>
              <w:spacing w:line="360" w:lineRule="auto"/>
              <w:rPr>
                <w:rFonts w:ascii="Times New Roman" w:hAnsi="Times New Roman"/>
                <w:iCs/>
                <w:highlight w:val="none"/>
              </w:rPr>
            </w:pPr>
            <w:r>
              <w:rPr>
                <w:rFonts w:hint="eastAsia" w:ascii="Times New Roman" w:hAnsi="Times New Roman"/>
                <w:iCs/>
                <w:highlight w:val="none"/>
              </w:rPr>
              <w:t>核算期内</w:t>
            </w:r>
            <w:r>
              <w:rPr>
                <w:rFonts w:ascii="Times New Roman" w:hAnsi="Times New Roman"/>
                <w:iCs/>
                <w:highlight w:val="none"/>
              </w:rPr>
              <w:t>污水处理厂</w:t>
            </w:r>
            <w:r>
              <w:rPr>
                <w:rFonts w:hint="eastAsia" w:ascii="Times New Roman" w:hAnsi="Times New Roman"/>
                <w:iCs/>
                <w:highlight w:val="none"/>
              </w:rPr>
              <w:t>出</w:t>
            </w:r>
            <w:r>
              <w:rPr>
                <w:rFonts w:ascii="Times New Roman" w:hAnsi="Times New Roman"/>
                <w:iCs/>
                <w:highlight w:val="none"/>
              </w:rPr>
              <w:t>水TN平均浓度，mg/L；</w:t>
            </w:r>
          </w:p>
        </w:tc>
      </w:tr>
      <w:tr w14:paraId="5ECDC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Pr>
          <w:p w14:paraId="54DF336F">
            <w:pPr>
              <w:spacing w:line="360" w:lineRule="auto"/>
              <w:rPr>
                <w:rFonts w:ascii="Times New Roman" w:hAnsi="Times New Roman"/>
                <w:i/>
                <w:iCs/>
                <w:highlight w:val="none"/>
              </w:rPr>
            </w:pPr>
            <m:oMathPara>
              <m:oMathParaPr>
                <m:jc m:val="right"/>
              </m:oMathParaPr>
              <m:oMath>
                <m:r>
                  <m:rPr/>
                  <w:rPr>
                    <w:rFonts w:ascii="Cambria Math" w:hAnsi="Cambria Math"/>
                    <w:highlight w:val="none"/>
                  </w:rPr>
                  <m:t>S</m:t>
                </m:r>
              </m:oMath>
            </m:oMathPara>
          </w:p>
        </w:tc>
        <w:tc>
          <w:tcPr>
            <w:tcW w:w="638" w:type="dxa"/>
            <w:tcBorders>
              <w:top w:val="nil"/>
              <w:left w:val="nil"/>
              <w:bottom w:val="nil"/>
              <w:right w:val="nil"/>
            </w:tcBorders>
          </w:tcPr>
          <w:p w14:paraId="11C519F2">
            <w:pPr>
              <w:spacing w:line="360" w:lineRule="auto"/>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51810C9D">
            <w:pPr>
              <w:spacing w:line="360" w:lineRule="auto"/>
              <w:rPr>
                <w:rFonts w:ascii="Times New Roman" w:hAnsi="Times New Roman"/>
                <w:iCs/>
                <w:highlight w:val="none"/>
              </w:rPr>
            </w:pPr>
            <w:r>
              <w:rPr>
                <w:rFonts w:hint="eastAsia" w:ascii="Times New Roman" w:hAnsi="Times New Roman"/>
                <w:iCs/>
                <w:highlight w:val="none"/>
              </w:rPr>
              <w:t>核算期内</w:t>
            </w:r>
            <w:r>
              <w:rPr>
                <w:rFonts w:ascii="Times New Roman" w:hAnsi="Times New Roman"/>
                <w:iCs/>
                <w:highlight w:val="none"/>
              </w:rPr>
              <w:t>剩余污泥</w:t>
            </w:r>
            <w:r>
              <w:rPr>
                <w:rFonts w:hint="eastAsia" w:ascii="Times New Roman" w:hAnsi="Times New Roman"/>
                <w:iCs/>
                <w:highlight w:val="none"/>
              </w:rPr>
              <w:t>产量，kg；</w:t>
            </w:r>
          </w:p>
        </w:tc>
      </w:tr>
      <w:bookmarkEnd w:id="110"/>
      <w:tr w14:paraId="4018A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Pr>
          <w:p w14:paraId="17BC5910">
            <w:pPr>
              <w:spacing w:line="360" w:lineRule="auto"/>
              <w:rPr>
                <w:rFonts w:ascii="Cambria Math" w:hAnsi="Cambria Math"/>
                <w:highlight w:val="none"/>
                <w:oMath/>
              </w:rPr>
            </w:pPr>
            <m:oMathPara>
              <m:oMathParaPr>
                <m:jc m:val="right"/>
              </m:oMathParaPr>
              <m:oMath>
                <m:sSub>
                  <m:sSubPr>
                    <m:ctrlPr>
                      <w:rPr>
                        <w:rFonts w:ascii="Cambria Math" w:hAnsi="Cambria Math"/>
                        <w:i/>
                        <w:iCs/>
                        <w:highlight w:val="none"/>
                      </w:rPr>
                    </m:ctrlPr>
                  </m:sSubPr>
                  <m:e>
                    <m:r>
                      <m:rPr/>
                      <w:rPr>
                        <w:rFonts w:ascii="Cambria Math" w:hAnsi="Cambria Math"/>
                        <w:highlight w:val="none"/>
                      </w:rPr>
                      <m:t>EF</m:t>
                    </m:r>
                    <m:ctrlPr>
                      <w:rPr>
                        <w:rFonts w:ascii="Cambria Math" w:hAnsi="Cambria Math"/>
                        <w:i/>
                        <w:iCs/>
                        <w:highlight w:val="none"/>
                      </w:rPr>
                    </m:ctrlPr>
                  </m:e>
                  <m:sub>
                    <m:sSub>
                      <m:sSubPr>
                        <m:ctrlPr>
                          <w:rPr>
                            <w:rFonts w:ascii="Cambria Math" w:hAnsi="Cambria Math"/>
                            <w:i/>
                            <w:iCs/>
                            <w:highlight w:val="none"/>
                          </w:rPr>
                        </m:ctrlPr>
                      </m:sSubPr>
                      <m:e>
                        <m:r>
                          <m:rPr/>
                          <w:rPr>
                            <w:rFonts w:ascii="Cambria Math" w:hAnsi="Cambria Math"/>
                            <w:highlight w:val="none"/>
                          </w:rPr>
                          <m:t>N</m:t>
                        </m:r>
                        <m:ctrlPr>
                          <w:rPr>
                            <w:rFonts w:ascii="Cambria Math" w:hAnsi="Cambria Math"/>
                            <w:i/>
                            <w:iCs/>
                            <w:highlight w:val="none"/>
                          </w:rPr>
                        </m:ctrlPr>
                      </m:e>
                      <m:sub>
                        <m:r>
                          <m:rPr/>
                          <w:rPr>
                            <w:rFonts w:ascii="Cambria Math" w:hAnsi="Cambria Math"/>
                            <w:highlight w:val="none"/>
                          </w:rPr>
                          <m:t>2</m:t>
                        </m:r>
                        <m:ctrlPr>
                          <w:rPr>
                            <w:rFonts w:ascii="Cambria Math" w:hAnsi="Cambria Math"/>
                            <w:i/>
                            <w:iCs/>
                            <w:highlight w:val="none"/>
                          </w:rPr>
                        </m:ctrlPr>
                      </m:sub>
                    </m:sSub>
                    <m:r>
                      <m:rPr/>
                      <w:rPr>
                        <w:rFonts w:ascii="Cambria Math" w:hAnsi="Cambria Math"/>
                        <w:highlight w:val="none"/>
                      </w:rPr>
                      <m:t>O,ws</m:t>
                    </m:r>
                    <m:ctrlPr>
                      <w:rPr>
                        <w:rFonts w:ascii="Cambria Math" w:hAnsi="Cambria Math"/>
                        <w:i/>
                        <w:iCs/>
                        <w:highlight w:val="none"/>
                      </w:rPr>
                    </m:ctrlPr>
                  </m:sub>
                </m:sSub>
              </m:oMath>
            </m:oMathPara>
          </w:p>
        </w:tc>
        <w:tc>
          <w:tcPr>
            <w:tcW w:w="638" w:type="dxa"/>
            <w:tcBorders>
              <w:top w:val="nil"/>
              <w:left w:val="nil"/>
              <w:bottom w:val="nil"/>
              <w:right w:val="nil"/>
            </w:tcBorders>
          </w:tcPr>
          <w:p w14:paraId="2FB18A2A">
            <w:pPr>
              <w:spacing w:line="360" w:lineRule="auto"/>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490E2E72">
            <w:pPr>
              <w:spacing w:line="360" w:lineRule="auto"/>
              <w:rPr>
                <w:rFonts w:ascii="Times New Roman" w:hAnsi="Times New Roman"/>
                <w:iCs/>
                <w:highlight w:val="none"/>
              </w:rPr>
            </w:pPr>
            <w:r>
              <w:rPr>
                <w:rFonts w:ascii="Times New Roman" w:hAnsi="Times New Roman"/>
                <w:iCs/>
                <w:highlight w:val="none"/>
              </w:rPr>
              <w:t>常见水处理工艺的N</w:t>
            </w:r>
            <w:r>
              <w:rPr>
                <w:rFonts w:ascii="Times New Roman" w:hAnsi="Times New Roman"/>
                <w:iCs/>
                <w:highlight w:val="none"/>
                <w:vertAlign w:val="subscript"/>
              </w:rPr>
              <w:t>2</w:t>
            </w:r>
            <w:r>
              <w:rPr>
                <w:rFonts w:ascii="Times New Roman" w:hAnsi="Times New Roman"/>
                <w:iCs/>
                <w:highlight w:val="none"/>
              </w:rPr>
              <w:t>O的排放因子，kg N</w:t>
            </w:r>
            <w:r>
              <w:rPr>
                <w:rFonts w:ascii="Times New Roman" w:hAnsi="Times New Roman"/>
                <w:iCs/>
                <w:highlight w:val="none"/>
                <w:vertAlign w:val="subscript"/>
              </w:rPr>
              <w:t>2</w:t>
            </w:r>
            <w:r>
              <w:rPr>
                <w:rFonts w:ascii="Times New Roman" w:hAnsi="Times New Roman"/>
                <w:iCs/>
                <w:highlight w:val="none"/>
              </w:rPr>
              <w:t>O-N/kgN，取值见表2。</w:t>
            </w:r>
          </w:p>
        </w:tc>
      </w:tr>
    </w:tbl>
    <w:p w14:paraId="0CB0BE7A">
      <w:pPr>
        <w:spacing w:line="360" w:lineRule="auto"/>
        <w:rPr>
          <w:rFonts w:ascii="Times New Roman" w:hAnsi="Times New Roman" w:eastAsia="黑体"/>
          <w:highlight w:val="none"/>
        </w:rPr>
      </w:pPr>
    </w:p>
    <w:p w14:paraId="73881460">
      <w:pPr>
        <w:spacing w:line="360" w:lineRule="auto"/>
        <w:rPr>
          <w:rFonts w:ascii="Times New Roman" w:hAnsi="Times New Roman" w:eastAsia="黑体"/>
          <w:highlight w:val="none"/>
        </w:rPr>
      </w:pPr>
      <w:r>
        <w:rPr>
          <w:rFonts w:hint="eastAsia" w:ascii="Times New Roman" w:hAnsi="Times New Roman" w:eastAsia="黑体"/>
          <w:highlight w:val="none"/>
        </w:rPr>
        <w:t>4</w:t>
      </w:r>
      <w:r>
        <w:rPr>
          <w:rFonts w:ascii="Times New Roman" w:hAnsi="Times New Roman" w:eastAsia="黑体"/>
          <w:highlight w:val="none"/>
        </w:rPr>
        <w:t>.2.</w:t>
      </w:r>
      <w:r>
        <w:rPr>
          <w:rFonts w:hint="eastAsia" w:ascii="Times New Roman" w:hAnsi="Times New Roman" w:eastAsia="黑体"/>
          <w:highlight w:val="none"/>
        </w:rPr>
        <w:t>4</w:t>
      </w:r>
      <w:r>
        <w:rPr>
          <w:rFonts w:ascii="Times New Roman" w:hAnsi="Times New Roman" w:eastAsia="黑体"/>
          <w:highlight w:val="none"/>
        </w:rPr>
        <w:t xml:space="preserve"> 常见水处理工艺排放因子</w:t>
      </w:r>
    </w:p>
    <w:p w14:paraId="4682A0B5">
      <w:pPr>
        <w:spacing w:line="360" w:lineRule="auto"/>
        <w:jc w:val="center"/>
        <w:rPr>
          <w:rFonts w:ascii="Times New Roman" w:hAnsi="Times New Roman" w:eastAsia="黑体"/>
          <w:highlight w:val="none"/>
        </w:rPr>
      </w:pPr>
      <w:r>
        <w:rPr>
          <w:rFonts w:ascii="Times New Roman" w:hAnsi="Times New Roman" w:eastAsia="黑体"/>
          <w:highlight w:val="none"/>
        </w:rPr>
        <w:t>表2  常见水处理工艺排放因子</w:t>
      </w:r>
    </w:p>
    <w:tbl>
      <w:tblPr>
        <w:tblStyle w:val="31"/>
        <w:tblW w:w="8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2038"/>
        <w:gridCol w:w="1982"/>
        <w:gridCol w:w="2004"/>
      </w:tblGrid>
      <w:tr w14:paraId="0469C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2" w:type="dxa"/>
            <w:vAlign w:val="center"/>
          </w:tcPr>
          <w:p w14:paraId="1C5C2715">
            <w:pPr>
              <w:spacing w:line="360" w:lineRule="auto"/>
              <w:jc w:val="center"/>
              <w:rPr>
                <w:rFonts w:ascii="Times New Roman" w:hAnsi="Times New Roman"/>
                <w:highlight w:val="none"/>
              </w:rPr>
            </w:pPr>
            <w:r>
              <w:rPr>
                <w:rFonts w:ascii="Times New Roman" w:hAnsi="Times New Roman"/>
                <w:highlight w:val="none"/>
              </w:rPr>
              <w:t>工艺类型</w:t>
            </w:r>
          </w:p>
        </w:tc>
        <w:tc>
          <w:tcPr>
            <w:tcW w:w="2038" w:type="dxa"/>
            <w:vAlign w:val="center"/>
          </w:tcPr>
          <w:p w14:paraId="1654169D">
            <w:pPr>
              <w:spacing w:line="240" w:lineRule="auto"/>
              <w:jc w:val="center"/>
              <w:rPr>
                <w:rFonts w:ascii="Times New Roman" w:hAnsi="Times New Roman"/>
                <w:highlight w:val="none"/>
              </w:rPr>
            </w:pPr>
            <m:oMathPara>
              <m:oMath>
                <m:sSub>
                  <m:sSubPr>
                    <m:ctrlPr>
                      <w:rPr>
                        <w:rFonts w:ascii="Cambria Math" w:hAnsi="Cambria Math"/>
                        <w:highlight w:val="none"/>
                      </w:rPr>
                    </m:ctrlPr>
                  </m:sSubPr>
                  <m:e>
                    <m:r>
                      <m:rPr>
                        <m:sty m:val="p"/>
                      </m:rPr>
                      <w:rPr>
                        <w:rFonts w:ascii="Cambria Math" w:hAnsi="Cambria Math"/>
                        <w:highlight w:val="none"/>
                      </w:rPr>
                      <m:t>EF</m:t>
                    </m:r>
                    <m:ctrlPr>
                      <w:rPr>
                        <w:rFonts w:ascii="Cambria Math" w:hAnsi="Cambria Math"/>
                        <w:highlight w:val="none"/>
                      </w:rPr>
                    </m:ctrlPr>
                  </m:e>
                  <m:sub>
                    <m:sSub>
                      <m:sSubPr>
                        <m:ctrlPr>
                          <w:rPr>
                            <w:rFonts w:ascii="Cambria Math" w:hAnsi="Cambria Math"/>
                            <w:highlight w:val="none"/>
                          </w:rPr>
                        </m:ctrlPr>
                      </m:sSubPr>
                      <m:e>
                        <m:r>
                          <m:rPr>
                            <m:sty m:val="p"/>
                          </m:rPr>
                          <w:rPr>
                            <w:rFonts w:ascii="Cambria Math" w:hAnsi="Cambria Math"/>
                            <w:highlight w:val="none"/>
                          </w:rPr>
                          <m:t>CO</m:t>
                        </m:r>
                        <m:ctrlPr>
                          <w:rPr>
                            <w:rFonts w:ascii="Cambria Math" w:hAnsi="Cambria Math"/>
                            <w:highlight w:val="none"/>
                          </w:rPr>
                        </m:ctrlPr>
                      </m:e>
                      <m:sub>
                        <m:r>
                          <m:rPr>
                            <m:sty m:val="p"/>
                          </m:rPr>
                          <w:rPr>
                            <w:rFonts w:ascii="Cambria Math" w:hAnsi="Cambria Math"/>
                            <w:highlight w:val="none"/>
                          </w:rPr>
                          <m:t>2</m:t>
                        </m:r>
                        <m:ctrlPr>
                          <w:rPr>
                            <w:rFonts w:ascii="Cambria Math" w:hAnsi="Cambria Math"/>
                            <w:highlight w:val="none"/>
                          </w:rPr>
                        </m:ctrlPr>
                      </m:sub>
                    </m:sSub>
                    <m:r>
                      <m:rPr>
                        <m:sty m:val="p"/>
                      </m:rPr>
                      <w:rPr>
                        <w:rFonts w:ascii="Cambria Math" w:hAnsi="Cambria Math"/>
                        <w:highlight w:val="none"/>
                      </w:rPr>
                      <m:t>,ws</m:t>
                    </m:r>
                    <m:ctrlPr>
                      <w:rPr>
                        <w:rFonts w:ascii="Cambria Math" w:hAnsi="Cambria Math"/>
                        <w:highlight w:val="none"/>
                      </w:rPr>
                    </m:ctrlPr>
                  </m:sub>
                </m:sSub>
              </m:oMath>
            </m:oMathPara>
          </w:p>
          <w:p w14:paraId="32F4518A">
            <w:pPr>
              <w:spacing w:line="240" w:lineRule="auto"/>
              <w:jc w:val="center"/>
              <w:rPr>
                <w:rFonts w:ascii="Times New Roman" w:hAnsi="Times New Roman"/>
                <w:highlight w:val="none"/>
              </w:rPr>
            </w:pPr>
            <w:r>
              <w:rPr>
                <w:rFonts w:ascii="Times New Roman" w:hAnsi="Times New Roman"/>
                <w:highlight w:val="none"/>
              </w:rPr>
              <w:t>kg CO</w:t>
            </w:r>
            <w:r>
              <w:rPr>
                <w:rFonts w:ascii="Times New Roman" w:hAnsi="Times New Roman"/>
                <w:highlight w:val="none"/>
                <w:vertAlign w:val="subscript"/>
              </w:rPr>
              <w:t>2</w:t>
            </w:r>
            <w:r>
              <w:rPr>
                <w:rFonts w:ascii="Times New Roman" w:hAnsi="Times New Roman"/>
                <w:highlight w:val="none"/>
              </w:rPr>
              <w:t>/kg COD</w:t>
            </w:r>
          </w:p>
        </w:tc>
        <w:tc>
          <w:tcPr>
            <w:tcW w:w="1982" w:type="dxa"/>
            <w:vAlign w:val="center"/>
          </w:tcPr>
          <w:p w14:paraId="61E8E011">
            <w:pPr>
              <w:spacing w:line="240" w:lineRule="auto"/>
              <w:jc w:val="center"/>
              <w:rPr>
                <w:rFonts w:ascii="Times New Roman" w:hAnsi="Times New Roman"/>
                <w:highlight w:val="none"/>
              </w:rPr>
            </w:pPr>
            <m:oMathPara>
              <m:oMathParaPr>
                <m:jc m:val="center"/>
              </m:oMathParaPr>
              <m:oMath>
                <m:sSub>
                  <m:sSubPr>
                    <m:ctrlPr>
                      <w:rPr>
                        <w:rFonts w:ascii="Cambria Math" w:hAnsi="Cambria Math"/>
                        <w:highlight w:val="none"/>
                      </w:rPr>
                    </m:ctrlPr>
                  </m:sSubPr>
                  <m:e>
                    <m:r>
                      <m:rPr>
                        <m:sty m:val="p"/>
                      </m:rPr>
                      <w:rPr>
                        <w:rFonts w:ascii="Cambria Math" w:hAnsi="Cambria Math"/>
                        <w:highlight w:val="none"/>
                      </w:rPr>
                      <m:t>EF</m:t>
                    </m:r>
                    <m:ctrlPr>
                      <w:rPr>
                        <w:rFonts w:ascii="Cambria Math" w:hAnsi="Cambria Math"/>
                        <w:highlight w:val="none"/>
                      </w:rPr>
                    </m:ctrlPr>
                  </m:e>
                  <m:sub>
                    <m:sSub>
                      <m:sSubPr>
                        <m:ctrlPr>
                          <w:rPr>
                            <w:rFonts w:ascii="Cambria Math" w:hAnsi="Cambria Math"/>
                            <w:highlight w:val="none"/>
                          </w:rPr>
                        </m:ctrlPr>
                      </m:sSubPr>
                      <m:e>
                        <m:r>
                          <m:rPr>
                            <m:sty m:val="p"/>
                          </m:rPr>
                          <w:rPr>
                            <w:rFonts w:ascii="Cambria Math" w:hAnsi="Cambria Math"/>
                            <w:highlight w:val="none"/>
                          </w:rPr>
                          <m:t>CH</m:t>
                        </m:r>
                        <m:ctrlPr>
                          <w:rPr>
                            <w:rFonts w:ascii="Cambria Math" w:hAnsi="Cambria Math"/>
                            <w:highlight w:val="none"/>
                          </w:rPr>
                        </m:ctrlPr>
                      </m:e>
                      <m:sub>
                        <m:r>
                          <m:rPr>
                            <m:sty m:val="p"/>
                          </m:rPr>
                          <w:rPr>
                            <w:rFonts w:ascii="Cambria Math" w:hAnsi="Cambria Math"/>
                            <w:highlight w:val="none"/>
                          </w:rPr>
                          <m:t>4</m:t>
                        </m:r>
                        <m:ctrlPr>
                          <w:rPr>
                            <w:rFonts w:ascii="Cambria Math" w:hAnsi="Cambria Math"/>
                            <w:highlight w:val="none"/>
                          </w:rPr>
                        </m:ctrlPr>
                      </m:sub>
                    </m:sSub>
                    <m:r>
                      <m:rPr>
                        <m:sty m:val="p"/>
                      </m:rPr>
                      <w:rPr>
                        <w:rFonts w:ascii="Cambria Math" w:hAnsi="Cambria Math"/>
                        <w:highlight w:val="none"/>
                      </w:rPr>
                      <m:t>,ws</m:t>
                    </m:r>
                    <m:ctrlPr>
                      <w:rPr>
                        <w:rFonts w:ascii="Cambria Math" w:hAnsi="Cambria Math"/>
                        <w:highlight w:val="none"/>
                      </w:rPr>
                    </m:ctrlPr>
                  </m:sub>
                </m:sSub>
              </m:oMath>
            </m:oMathPara>
          </w:p>
          <w:p w14:paraId="3DE8CA36">
            <w:pPr>
              <w:spacing w:line="240" w:lineRule="auto"/>
              <w:jc w:val="center"/>
              <w:rPr>
                <w:rFonts w:ascii="Times New Roman" w:hAnsi="Times New Roman"/>
                <w:highlight w:val="none"/>
              </w:rPr>
            </w:pPr>
            <w:r>
              <w:rPr>
                <w:rFonts w:ascii="Times New Roman" w:hAnsi="Times New Roman"/>
                <w:highlight w:val="none"/>
              </w:rPr>
              <w:t>kg CH</w:t>
            </w:r>
            <w:r>
              <w:rPr>
                <w:rFonts w:ascii="Times New Roman" w:hAnsi="Times New Roman"/>
                <w:highlight w:val="none"/>
                <w:vertAlign w:val="subscript"/>
              </w:rPr>
              <w:t>4</w:t>
            </w:r>
            <w:r>
              <w:rPr>
                <w:rFonts w:ascii="Times New Roman" w:hAnsi="Times New Roman"/>
                <w:highlight w:val="none"/>
              </w:rPr>
              <w:t>/kg COD</w:t>
            </w:r>
          </w:p>
        </w:tc>
        <w:tc>
          <w:tcPr>
            <w:tcW w:w="2004" w:type="dxa"/>
            <w:vAlign w:val="center"/>
          </w:tcPr>
          <w:p w14:paraId="26A251E2">
            <w:pPr>
              <w:spacing w:line="240" w:lineRule="auto"/>
              <w:jc w:val="center"/>
              <w:rPr>
                <w:rFonts w:ascii="Times New Roman" w:hAnsi="Times New Roman"/>
                <w:highlight w:val="none"/>
              </w:rPr>
            </w:pPr>
            <m:oMathPara>
              <m:oMathParaPr>
                <m:jc m:val="center"/>
              </m:oMathParaPr>
              <m:oMath>
                <m:sSub>
                  <m:sSubPr>
                    <m:ctrlPr>
                      <w:rPr>
                        <w:rFonts w:ascii="Cambria Math" w:hAnsi="Cambria Math"/>
                        <w:highlight w:val="none"/>
                      </w:rPr>
                    </m:ctrlPr>
                  </m:sSubPr>
                  <m:e>
                    <m:r>
                      <m:rPr>
                        <m:sty m:val="p"/>
                      </m:rPr>
                      <w:rPr>
                        <w:rFonts w:ascii="Cambria Math" w:hAnsi="Cambria Math"/>
                        <w:highlight w:val="none"/>
                      </w:rPr>
                      <m:t>EF</m:t>
                    </m:r>
                    <m:ctrlPr>
                      <w:rPr>
                        <w:rFonts w:ascii="Cambria Math" w:hAnsi="Cambria Math"/>
                        <w:highlight w:val="none"/>
                      </w:rPr>
                    </m:ctrlPr>
                  </m:e>
                  <m:sub>
                    <m:sSub>
                      <m:sSubPr>
                        <m:ctrlPr>
                          <w:rPr>
                            <w:rFonts w:ascii="Cambria Math" w:hAnsi="Cambria Math"/>
                            <w:highlight w:val="none"/>
                          </w:rPr>
                        </m:ctrlPr>
                      </m:sSubPr>
                      <m:e>
                        <m:r>
                          <m:rPr>
                            <m:sty m:val="p"/>
                          </m:rPr>
                          <w:rPr>
                            <w:rFonts w:ascii="Cambria Math" w:hAnsi="Cambria Math"/>
                            <w:highlight w:val="none"/>
                          </w:rPr>
                          <m:t>N</m:t>
                        </m:r>
                        <m:ctrlPr>
                          <w:rPr>
                            <w:rFonts w:ascii="Cambria Math" w:hAnsi="Cambria Math"/>
                            <w:highlight w:val="none"/>
                          </w:rPr>
                        </m:ctrlPr>
                      </m:e>
                      <m:sub>
                        <m:r>
                          <m:rPr>
                            <m:sty m:val="p"/>
                          </m:rPr>
                          <w:rPr>
                            <w:rFonts w:ascii="Cambria Math" w:hAnsi="Cambria Math"/>
                            <w:highlight w:val="none"/>
                          </w:rPr>
                          <m:t>2</m:t>
                        </m:r>
                        <m:ctrlPr>
                          <w:rPr>
                            <w:rFonts w:ascii="Cambria Math" w:hAnsi="Cambria Math"/>
                            <w:highlight w:val="none"/>
                          </w:rPr>
                        </m:ctrlPr>
                      </m:sub>
                    </m:sSub>
                    <m:r>
                      <m:rPr>
                        <m:sty m:val="p"/>
                      </m:rPr>
                      <w:rPr>
                        <w:rFonts w:ascii="Cambria Math" w:hAnsi="Cambria Math"/>
                        <w:highlight w:val="none"/>
                      </w:rPr>
                      <m:t>O,ws</m:t>
                    </m:r>
                    <m:ctrlPr>
                      <w:rPr>
                        <w:rFonts w:ascii="Cambria Math" w:hAnsi="Cambria Math"/>
                        <w:highlight w:val="none"/>
                      </w:rPr>
                    </m:ctrlPr>
                  </m:sub>
                </m:sSub>
              </m:oMath>
            </m:oMathPara>
          </w:p>
          <w:p w14:paraId="3C2C23E4">
            <w:pPr>
              <w:spacing w:line="240" w:lineRule="auto"/>
              <w:jc w:val="center"/>
              <w:rPr>
                <w:rFonts w:ascii="Times New Roman" w:hAnsi="Times New Roman"/>
                <w:highlight w:val="none"/>
              </w:rPr>
            </w:pPr>
            <w:r>
              <w:rPr>
                <w:rFonts w:ascii="Times New Roman" w:hAnsi="Times New Roman"/>
                <w:highlight w:val="none"/>
              </w:rPr>
              <w:t>kg N</w:t>
            </w:r>
            <w:r>
              <w:rPr>
                <w:rFonts w:ascii="Times New Roman" w:hAnsi="Times New Roman"/>
                <w:highlight w:val="none"/>
                <w:vertAlign w:val="subscript"/>
              </w:rPr>
              <w:t>2</w:t>
            </w:r>
            <w:r>
              <w:rPr>
                <w:rFonts w:ascii="Times New Roman" w:hAnsi="Times New Roman"/>
                <w:highlight w:val="none"/>
              </w:rPr>
              <w:t>O/kg TN</w:t>
            </w:r>
          </w:p>
        </w:tc>
      </w:tr>
      <w:tr w14:paraId="6C38F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2" w:type="dxa"/>
            <w:vAlign w:val="center"/>
          </w:tcPr>
          <w:p w14:paraId="68B8B0A0">
            <w:pPr>
              <w:spacing w:line="360" w:lineRule="auto"/>
              <w:jc w:val="center"/>
              <w:rPr>
                <w:rFonts w:ascii="Times New Roman" w:hAnsi="Times New Roman"/>
                <w:highlight w:val="none"/>
              </w:rPr>
            </w:pPr>
            <w:r>
              <w:rPr>
                <w:rFonts w:ascii="Times New Roman" w:hAnsi="Times New Roman"/>
                <w:highlight w:val="none"/>
              </w:rPr>
              <w:t>A</w:t>
            </w:r>
            <w:r>
              <w:rPr>
                <w:rFonts w:ascii="Times New Roman" w:hAnsi="Times New Roman"/>
                <w:highlight w:val="none"/>
                <w:vertAlign w:val="superscript"/>
              </w:rPr>
              <w:t>2</w:t>
            </w:r>
            <w:r>
              <w:rPr>
                <w:rFonts w:ascii="Times New Roman" w:hAnsi="Times New Roman"/>
                <w:highlight w:val="none"/>
              </w:rPr>
              <w:t>/O工艺</w:t>
            </w:r>
          </w:p>
        </w:tc>
        <w:tc>
          <w:tcPr>
            <w:tcW w:w="2038" w:type="dxa"/>
            <w:vAlign w:val="center"/>
          </w:tcPr>
          <w:p w14:paraId="105CD979">
            <w:pPr>
              <w:spacing w:line="360" w:lineRule="auto"/>
              <w:jc w:val="center"/>
              <w:rPr>
                <w:rFonts w:ascii="Times New Roman" w:hAnsi="Times New Roman"/>
                <w:highlight w:val="none"/>
              </w:rPr>
            </w:pPr>
            <w:r>
              <w:rPr>
                <w:rFonts w:ascii="Times New Roman" w:hAnsi="Times New Roman"/>
                <w:highlight w:val="none"/>
              </w:rPr>
              <w:t>0.45</w:t>
            </w:r>
          </w:p>
        </w:tc>
        <w:tc>
          <w:tcPr>
            <w:tcW w:w="1982" w:type="dxa"/>
            <w:vAlign w:val="center"/>
          </w:tcPr>
          <w:p w14:paraId="550FA749">
            <w:pPr>
              <w:spacing w:line="360" w:lineRule="auto"/>
              <w:jc w:val="center"/>
              <w:rPr>
                <w:rFonts w:ascii="Times New Roman" w:hAnsi="Times New Roman"/>
                <w:highlight w:val="none"/>
              </w:rPr>
            </w:pPr>
            <w:r>
              <w:rPr>
                <w:rFonts w:ascii="Times New Roman" w:hAnsi="Times New Roman"/>
                <w:highlight w:val="none"/>
              </w:rPr>
              <w:t>0.11</w:t>
            </w:r>
          </w:p>
        </w:tc>
        <w:tc>
          <w:tcPr>
            <w:tcW w:w="2004" w:type="dxa"/>
            <w:vAlign w:val="center"/>
          </w:tcPr>
          <w:p w14:paraId="54917B6D">
            <w:pPr>
              <w:spacing w:line="360" w:lineRule="auto"/>
              <w:jc w:val="center"/>
              <w:rPr>
                <w:rFonts w:ascii="Times New Roman" w:hAnsi="Times New Roman"/>
                <w:highlight w:val="none"/>
              </w:rPr>
            </w:pPr>
            <w:r>
              <w:rPr>
                <w:rFonts w:ascii="Times New Roman" w:hAnsi="Times New Roman"/>
                <w:highlight w:val="none"/>
              </w:rPr>
              <w:t>0.056</w:t>
            </w:r>
          </w:p>
        </w:tc>
      </w:tr>
      <w:tr w14:paraId="5E57A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2" w:type="dxa"/>
            <w:vAlign w:val="center"/>
          </w:tcPr>
          <w:p w14:paraId="5F9A1F40">
            <w:pPr>
              <w:spacing w:line="240" w:lineRule="auto"/>
              <w:jc w:val="center"/>
              <w:rPr>
                <w:rFonts w:ascii="Times New Roman" w:hAnsi="Times New Roman"/>
                <w:highlight w:val="none"/>
              </w:rPr>
            </w:pPr>
            <w:r>
              <w:rPr>
                <w:rFonts w:ascii="Times New Roman" w:hAnsi="Times New Roman"/>
                <w:highlight w:val="none"/>
              </w:rPr>
              <w:t>A/O工艺</w:t>
            </w:r>
          </w:p>
        </w:tc>
        <w:tc>
          <w:tcPr>
            <w:tcW w:w="2038" w:type="dxa"/>
            <w:vAlign w:val="center"/>
          </w:tcPr>
          <w:p w14:paraId="36ADC6F9">
            <w:pPr>
              <w:spacing w:line="360" w:lineRule="auto"/>
              <w:jc w:val="center"/>
              <w:rPr>
                <w:rFonts w:ascii="Times New Roman" w:hAnsi="Times New Roman"/>
                <w:highlight w:val="none"/>
              </w:rPr>
            </w:pPr>
            <w:r>
              <w:rPr>
                <w:rFonts w:ascii="Times New Roman" w:hAnsi="Times New Roman"/>
                <w:highlight w:val="none"/>
              </w:rPr>
              <w:t>0.60</w:t>
            </w:r>
          </w:p>
        </w:tc>
        <w:tc>
          <w:tcPr>
            <w:tcW w:w="1982" w:type="dxa"/>
            <w:vAlign w:val="center"/>
          </w:tcPr>
          <w:p w14:paraId="43B70770">
            <w:pPr>
              <w:spacing w:line="360" w:lineRule="auto"/>
              <w:jc w:val="center"/>
              <w:rPr>
                <w:rFonts w:ascii="Times New Roman" w:hAnsi="Times New Roman"/>
                <w:highlight w:val="none"/>
              </w:rPr>
            </w:pPr>
            <w:r>
              <w:rPr>
                <w:rFonts w:ascii="Times New Roman" w:hAnsi="Times New Roman"/>
                <w:highlight w:val="none"/>
              </w:rPr>
              <w:t>0.29</w:t>
            </w:r>
          </w:p>
        </w:tc>
        <w:tc>
          <w:tcPr>
            <w:tcW w:w="2004" w:type="dxa"/>
            <w:vAlign w:val="center"/>
          </w:tcPr>
          <w:p w14:paraId="5FA52A61">
            <w:pPr>
              <w:spacing w:line="360" w:lineRule="auto"/>
              <w:jc w:val="center"/>
              <w:rPr>
                <w:rFonts w:ascii="Times New Roman" w:hAnsi="Times New Roman"/>
                <w:highlight w:val="none"/>
              </w:rPr>
            </w:pPr>
            <w:r>
              <w:rPr>
                <w:rFonts w:ascii="Times New Roman" w:hAnsi="Times New Roman"/>
                <w:highlight w:val="none"/>
              </w:rPr>
              <w:t>0.056</w:t>
            </w:r>
          </w:p>
        </w:tc>
      </w:tr>
      <w:tr w14:paraId="41ADA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2" w:type="dxa"/>
            <w:vAlign w:val="center"/>
          </w:tcPr>
          <w:p w14:paraId="644D9776">
            <w:pPr>
              <w:spacing w:line="360" w:lineRule="auto"/>
              <w:jc w:val="center"/>
              <w:rPr>
                <w:rFonts w:ascii="Times New Roman" w:hAnsi="Times New Roman"/>
                <w:highlight w:val="none"/>
              </w:rPr>
            </w:pPr>
            <w:r>
              <w:rPr>
                <w:rFonts w:ascii="Times New Roman" w:hAnsi="Times New Roman"/>
                <w:highlight w:val="none"/>
              </w:rPr>
              <w:t>氧化沟</w:t>
            </w:r>
          </w:p>
        </w:tc>
        <w:tc>
          <w:tcPr>
            <w:tcW w:w="2038" w:type="dxa"/>
            <w:vAlign w:val="center"/>
          </w:tcPr>
          <w:p w14:paraId="0FB86EB9">
            <w:pPr>
              <w:spacing w:line="360" w:lineRule="auto"/>
              <w:jc w:val="center"/>
              <w:rPr>
                <w:rFonts w:ascii="Times New Roman" w:hAnsi="Times New Roman"/>
                <w:highlight w:val="none"/>
              </w:rPr>
            </w:pPr>
            <w:r>
              <w:rPr>
                <w:rFonts w:ascii="Times New Roman" w:hAnsi="Times New Roman"/>
                <w:highlight w:val="none"/>
              </w:rPr>
              <w:t>0.51</w:t>
            </w:r>
          </w:p>
        </w:tc>
        <w:tc>
          <w:tcPr>
            <w:tcW w:w="1982" w:type="dxa"/>
            <w:vAlign w:val="center"/>
          </w:tcPr>
          <w:p w14:paraId="317C756B">
            <w:pPr>
              <w:spacing w:line="360" w:lineRule="auto"/>
              <w:jc w:val="center"/>
              <w:rPr>
                <w:rFonts w:ascii="Times New Roman" w:hAnsi="Times New Roman"/>
                <w:highlight w:val="none"/>
              </w:rPr>
            </w:pPr>
            <w:r>
              <w:rPr>
                <w:rFonts w:ascii="Times New Roman" w:hAnsi="Times New Roman"/>
                <w:highlight w:val="none"/>
              </w:rPr>
              <w:t>0.12</w:t>
            </w:r>
          </w:p>
        </w:tc>
        <w:tc>
          <w:tcPr>
            <w:tcW w:w="2004" w:type="dxa"/>
            <w:vAlign w:val="center"/>
          </w:tcPr>
          <w:p w14:paraId="0EB144EB">
            <w:pPr>
              <w:spacing w:line="360" w:lineRule="auto"/>
              <w:jc w:val="center"/>
              <w:rPr>
                <w:rFonts w:ascii="Times New Roman" w:hAnsi="Times New Roman"/>
                <w:highlight w:val="none"/>
              </w:rPr>
            </w:pPr>
            <w:r>
              <w:rPr>
                <w:rFonts w:ascii="Times New Roman" w:hAnsi="Times New Roman"/>
                <w:highlight w:val="none"/>
              </w:rPr>
              <w:t>0.067</w:t>
            </w:r>
          </w:p>
        </w:tc>
      </w:tr>
      <w:tr w14:paraId="77672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2" w:type="dxa"/>
            <w:vAlign w:val="center"/>
          </w:tcPr>
          <w:p w14:paraId="3D7733B6">
            <w:pPr>
              <w:spacing w:line="360" w:lineRule="auto"/>
              <w:jc w:val="center"/>
              <w:rPr>
                <w:rFonts w:ascii="Times New Roman" w:hAnsi="Times New Roman"/>
                <w:highlight w:val="none"/>
              </w:rPr>
            </w:pPr>
            <w:r>
              <w:rPr>
                <w:rFonts w:ascii="Times New Roman" w:hAnsi="Times New Roman"/>
                <w:highlight w:val="none"/>
              </w:rPr>
              <w:t>SBR</w:t>
            </w:r>
          </w:p>
        </w:tc>
        <w:tc>
          <w:tcPr>
            <w:tcW w:w="2038" w:type="dxa"/>
            <w:vAlign w:val="center"/>
          </w:tcPr>
          <w:p w14:paraId="21079AD2">
            <w:pPr>
              <w:spacing w:line="360" w:lineRule="auto"/>
              <w:jc w:val="center"/>
              <w:rPr>
                <w:rFonts w:ascii="Times New Roman" w:hAnsi="Times New Roman"/>
                <w:highlight w:val="none"/>
              </w:rPr>
            </w:pPr>
            <w:r>
              <w:rPr>
                <w:rFonts w:ascii="Times New Roman" w:hAnsi="Times New Roman"/>
                <w:highlight w:val="none"/>
              </w:rPr>
              <w:t>0.41</w:t>
            </w:r>
          </w:p>
        </w:tc>
        <w:tc>
          <w:tcPr>
            <w:tcW w:w="1982" w:type="dxa"/>
            <w:vAlign w:val="center"/>
          </w:tcPr>
          <w:p w14:paraId="3BCB2BA1">
            <w:pPr>
              <w:spacing w:line="360" w:lineRule="auto"/>
              <w:jc w:val="center"/>
              <w:rPr>
                <w:rFonts w:ascii="Times New Roman" w:hAnsi="Times New Roman"/>
                <w:highlight w:val="none"/>
              </w:rPr>
            </w:pPr>
            <w:r>
              <w:rPr>
                <w:rFonts w:ascii="Times New Roman" w:hAnsi="Times New Roman"/>
                <w:highlight w:val="none"/>
              </w:rPr>
              <w:t>0.24</w:t>
            </w:r>
          </w:p>
        </w:tc>
        <w:tc>
          <w:tcPr>
            <w:tcW w:w="2004" w:type="dxa"/>
            <w:vAlign w:val="center"/>
          </w:tcPr>
          <w:p w14:paraId="7C5581F2">
            <w:pPr>
              <w:spacing w:line="360" w:lineRule="auto"/>
              <w:jc w:val="center"/>
              <w:rPr>
                <w:rFonts w:ascii="Times New Roman" w:hAnsi="Times New Roman"/>
                <w:highlight w:val="none"/>
              </w:rPr>
            </w:pPr>
            <w:r>
              <w:rPr>
                <w:rFonts w:ascii="Times New Roman" w:hAnsi="Times New Roman"/>
                <w:highlight w:val="none"/>
              </w:rPr>
              <w:t>0.071</w:t>
            </w:r>
          </w:p>
        </w:tc>
      </w:tr>
    </w:tbl>
    <w:p w14:paraId="137F8107">
      <w:pPr>
        <w:spacing w:line="360" w:lineRule="auto"/>
        <w:rPr>
          <w:rFonts w:ascii="Times New Roman" w:hAnsi="Times New Roman"/>
          <w:b/>
          <w:bCs/>
          <w:highlight w:val="none"/>
        </w:rPr>
      </w:pPr>
    </w:p>
    <w:p w14:paraId="1D85B3A6">
      <w:pPr>
        <w:pStyle w:val="110"/>
        <w:spacing w:before="156" w:after="156" w:line="360" w:lineRule="auto"/>
        <w:ind w:left="0"/>
        <w:rPr>
          <w:rFonts w:ascii="Times New Roman"/>
          <w:highlight w:val="none"/>
        </w:rPr>
      </w:pPr>
      <w:bookmarkStart w:id="111" w:name="_Toc20700"/>
      <w:bookmarkStart w:id="112" w:name="_Toc17703"/>
      <w:bookmarkStart w:id="113" w:name="_Toc20419"/>
      <w:r>
        <w:rPr>
          <w:rFonts w:ascii="Times New Roman"/>
          <w:highlight w:val="none"/>
        </w:rPr>
        <w:t>污泥处置碳排放核算方法</w:t>
      </w:r>
      <w:bookmarkEnd w:id="111"/>
      <w:bookmarkEnd w:id="112"/>
      <w:bookmarkEnd w:id="113"/>
    </w:p>
    <w:p w14:paraId="2D49B36F">
      <w:pPr>
        <w:pStyle w:val="62"/>
        <w:rPr>
          <w:rFonts w:ascii="Times New Roman" w:hAnsi="Times New Roman"/>
          <w:highlight w:val="none"/>
        </w:rPr>
      </w:pPr>
      <w:bookmarkStart w:id="114" w:name="_Toc25945"/>
      <w:bookmarkStart w:id="115" w:name="_Toc29056"/>
      <w:r>
        <w:rPr>
          <w:rFonts w:ascii="Times New Roman" w:hAnsi="Times New Roman"/>
          <w:highlight w:val="none"/>
        </w:rPr>
        <w:t>根据污泥处理处置相关政策要求和江苏省内污泥处理处置工艺的调研结果，污泥处理核算方法主要针对厌氧消化、好氧堆肥，污泥处置核算方法主要针对焚烧、建材利用和土地利用。</w:t>
      </w:r>
    </w:p>
    <w:p w14:paraId="7F7571C7">
      <w:pPr>
        <w:spacing w:line="360" w:lineRule="auto"/>
        <w:rPr>
          <w:rFonts w:ascii="Times New Roman" w:hAnsi="Times New Roman" w:eastAsia="黑体"/>
          <w:highlight w:val="none"/>
        </w:rPr>
      </w:pPr>
      <w:r>
        <w:rPr>
          <w:rFonts w:hint="eastAsia" w:ascii="Times New Roman" w:hAnsi="Times New Roman" w:eastAsia="黑体"/>
          <w:highlight w:val="none"/>
        </w:rPr>
        <w:t>4</w:t>
      </w:r>
      <w:r>
        <w:rPr>
          <w:rFonts w:ascii="Times New Roman" w:hAnsi="Times New Roman" w:eastAsia="黑体"/>
          <w:highlight w:val="none"/>
        </w:rPr>
        <w:t xml:space="preserve">.3.1 </w:t>
      </w:r>
      <w:r>
        <w:rPr>
          <w:rFonts w:hint="eastAsia" w:ascii="Times New Roman" w:hAnsi="Times New Roman" w:eastAsia="黑体"/>
          <w:highlight w:val="none"/>
        </w:rPr>
        <w:t>厌氧消化</w:t>
      </w:r>
    </w:p>
    <w:p w14:paraId="6974945D">
      <w:pPr>
        <w:pStyle w:val="170"/>
        <w:numPr>
          <w:ilvl w:val="0"/>
          <w:numId w:val="0"/>
        </w:numPr>
        <w:spacing w:line="360" w:lineRule="auto"/>
        <w:rPr>
          <w:rFonts w:ascii="Times New Roman" w:eastAsia="黑体"/>
          <w:highlight w:val="none"/>
        </w:rPr>
      </w:pPr>
      <w:r>
        <w:rPr>
          <w:rFonts w:hint="eastAsia" w:ascii="Times New Roman" w:eastAsia="黑体"/>
          <w:highlight w:val="none"/>
        </w:rPr>
        <w:t>4</w:t>
      </w:r>
      <w:r>
        <w:rPr>
          <w:rFonts w:ascii="Times New Roman" w:eastAsia="黑体"/>
          <w:highlight w:val="none"/>
        </w:rPr>
        <w:t>.3.1.1 化石源CO</w:t>
      </w:r>
      <w:r>
        <w:rPr>
          <w:rFonts w:ascii="Times New Roman" w:eastAsia="黑体"/>
          <w:highlight w:val="none"/>
          <w:vertAlign w:val="subscript"/>
        </w:rPr>
        <w:t>2</w:t>
      </w:r>
      <w:r>
        <w:rPr>
          <w:rFonts w:ascii="Times New Roman" w:eastAsia="黑体"/>
          <w:highlight w:val="none"/>
        </w:rPr>
        <w:t>排放核算方法</w:t>
      </w:r>
    </w:p>
    <w:p w14:paraId="386CAC1F">
      <w:pPr>
        <w:pStyle w:val="170"/>
        <w:numPr>
          <w:ilvl w:val="0"/>
          <w:numId w:val="0"/>
        </w:numPr>
        <w:spacing w:line="360" w:lineRule="auto"/>
        <w:jc w:val="center"/>
        <w:rPr>
          <w:rFonts w:ascii="Times New Roman"/>
          <w:i/>
          <w:iCs/>
          <w:sz w:val="24"/>
          <w:szCs w:val="24"/>
          <w:highlight w:val="none"/>
        </w:rPr>
      </w:pPr>
      <m:oMath>
        <m:sSub>
          <m:sSubPr>
            <m:ctrlPr>
              <w:rPr>
                <w:rFonts w:ascii="Cambria Math" w:hAnsi="Cambria Math"/>
                <w:i/>
                <w:iCs/>
                <w:szCs w:val="21"/>
                <w:highlight w:val="none"/>
              </w:rPr>
            </m:ctrlPr>
          </m:sSubPr>
          <w:bookmarkStart w:id="116" w:name="OLE_LINK16"/>
          <m:e>
            <m:r>
              <m:rPr/>
              <w:rPr>
                <w:rFonts w:ascii="Cambria Math" w:hAnsi="Cambria Math"/>
                <w:szCs w:val="21"/>
                <w:highlight w:val="none"/>
              </w:rPr>
              <m:t>E</m:t>
            </m:r>
            <m:ctrlPr>
              <w:rPr>
                <w:rFonts w:ascii="Cambria Math" w:hAnsi="Cambria Math"/>
                <w:i/>
                <w:iCs/>
                <w:szCs w:val="21"/>
                <w:highlight w:val="none"/>
              </w:rPr>
            </m:ctrlPr>
          </m:e>
          <m:sub>
            <m:sSub>
              <m:sSubPr>
                <m:ctrlPr>
                  <w:rPr>
                    <w:rFonts w:ascii="Cambria Math" w:hAnsi="Cambria Math"/>
                    <w:i/>
                    <w:iCs/>
                    <w:szCs w:val="21"/>
                    <w:highlight w:val="none"/>
                  </w:rPr>
                </m:ctrlPr>
              </m:sSubPr>
              <m:e>
                <m:r>
                  <m:rPr/>
                  <w:rPr>
                    <w:rFonts w:ascii="Cambria Math" w:hAnsi="Cambria Math"/>
                    <w:szCs w:val="21"/>
                    <w:highlight w:val="none"/>
                  </w:rPr>
                  <m:t>CO</m:t>
                </m:r>
                <m:ctrlPr>
                  <w:rPr>
                    <w:rFonts w:ascii="Cambria Math" w:hAnsi="Cambria Math"/>
                    <w:i/>
                    <w:iCs/>
                    <w:szCs w:val="21"/>
                    <w:highlight w:val="none"/>
                  </w:rPr>
                </m:ctrlPr>
              </m:e>
              <m:sub>
                <m:r>
                  <m:rPr/>
                  <w:rPr>
                    <w:rFonts w:ascii="Cambria Math" w:hAnsi="Cambria Math"/>
                    <w:szCs w:val="21"/>
                    <w:highlight w:val="none"/>
                  </w:rPr>
                  <m:t>2</m:t>
                </m:r>
                <w:bookmarkEnd w:id="116"/>
                <m:ctrlPr>
                  <w:rPr>
                    <w:rFonts w:ascii="Cambria Math" w:hAnsi="Cambria Math"/>
                    <w:i/>
                    <w:iCs/>
                    <w:szCs w:val="21"/>
                    <w:highlight w:val="none"/>
                  </w:rPr>
                </m:ctrlPr>
              </m:sub>
            </m:sSub>
            <m:r>
              <m:rPr/>
              <w:rPr>
                <w:rFonts w:ascii="Cambria Math" w:hAnsi="Cambria Math"/>
                <w:szCs w:val="21"/>
                <w:highlight w:val="none"/>
              </w:rPr>
              <m:t>,an</m:t>
            </m:r>
            <m:ctrlPr>
              <w:rPr>
                <w:rFonts w:ascii="Cambria Math" w:hAnsi="Cambria Math"/>
                <w:i/>
                <w:iCs/>
                <w:szCs w:val="21"/>
                <w:highlight w:val="none"/>
              </w:rPr>
            </m:ctrlPr>
          </m:sub>
        </m:sSub>
        <m:r>
          <m:rPr/>
          <w:rPr>
            <w:rFonts w:ascii="Cambria Math" w:hAnsi="Cambria Math"/>
            <w:szCs w:val="21"/>
            <w:highlight w:val="none"/>
          </w:rPr>
          <m:t>=</m:t>
        </m:r>
        <w:bookmarkStart w:id="117" w:name="OLE_LINK35"/>
        <w:bookmarkEnd w:id="117"/>
        <m:sSub>
          <m:sSubPr>
            <m:ctrlPr>
              <w:rPr>
                <w:rFonts w:ascii="Cambria Math" w:hAnsi="Cambria Math"/>
                <w:i/>
                <w:iCs/>
                <w:szCs w:val="21"/>
                <w:highlight w:val="none"/>
              </w:rPr>
            </m:ctrlPr>
          </m:sSubPr>
          <m:e>
            <m:r>
              <m:rPr/>
              <w:rPr>
                <w:rFonts w:ascii="Cambria Math" w:hAnsi="Cambria Math"/>
                <w:szCs w:val="21"/>
                <w:highlight w:val="none"/>
              </w:rPr>
              <m:t>m</m:t>
            </m:r>
            <m:ctrlPr>
              <w:rPr>
                <w:rFonts w:ascii="Cambria Math" w:hAnsi="Cambria Math"/>
                <w:i/>
                <w:iCs/>
                <w:szCs w:val="21"/>
                <w:highlight w:val="none"/>
              </w:rPr>
            </m:ctrlPr>
          </m:e>
          <m:sub>
            <m:r>
              <m:rPr/>
              <w:rPr>
                <w:rFonts w:ascii="Cambria Math" w:hAnsi="Cambria Math"/>
                <w:szCs w:val="21"/>
                <w:highlight w:val="none"/>
              </w:rPr>
              <m:t>sg</m:t>
            </m:r>
            <m:ctrlPr>
              <w:rPr>
                <w:rFonts w:ascii="Cambria Math" w:hAnsi="Cambria Math"/>
                <w:i/>
                <w:iCs/>
                <w:szCs w:val="21"/>
                <w:highlight w:val="none"/>
              </w:rPr>
            </m:ctrlPr>
          </m:sub>
        </m:sSub>
        <m:r>
          <m:rPr/>
          <w:rPr>
            <w:rFonts w:ascii="Cambria Math" w:hAnsi="Cambria Math"/>
            <w:szCs w:val="21"/>
            <w:highlight w:val="none"/>
          </w:rPr>
          <m:t>×OM×</m:t>
        </m:r>
        <m:sSub>
          <m:sSubPr>
            <m:ctrlPr>
              <w:rPr>
                <w:rFonts w:ascii="Cambria Math" w:hAnsi="Cambria Math"/>
                <w:i/>
                <w:iCs/>
                <w:szCs w:val="21"/>
                <w:highlight w:val="none"/>
              </w:rPr>
            </m:ctrlPr>
          </m:sSubPr>
          <m:e>
            <m:r>
              <m:rPr/>
              <w:rPr>
                <w:rFonts w:ascii="Cambria Math" w:hAnsi="Cambria Math"/>
                <w:szCs w:val="21"/>
                <w:highlight w:val="none"/>
              </w:rPr>
              <m:t>μ</m:t>
            </m:r>
            <m:ctrlPr>
              <w:rPr>
                <w:rFonts w:ascii="Cambria Math" w:hAnsi="Cambria Math"/>
                <w:i/>
                <w:iCs/>
                <w:szCs w:val="21"/>
                <w:highlight w:val="none"/>
              </w:rPr>
            </m:ctrlPr>
          </m:e>
          <m:sub>
            <m:r>
              <m:rPr/>
              <w:rPr>
                <w:rFonts w:ascii="Cambria Math" w:hAnsi="Cambria Math"/>
                <w:szCs w:val="21"/>
                <w:highlight w:val="none"/>
              </w:rPr>
              <m:t>re,an</m:t>
            </m:r>
            <m:ctrlPr>
              <w:rPr>
                <w:rFonts w:ascii="Cambria Math" w:hAnsi="Cambria Math"/>
                <w:i/>
                <w:iCs/>
                <w:szCs w:val="21"/>
                <w:highlight w:val="none"/>
              </w:rPr>
            </m:ctrlPr>
          </m:sub>
        </m:sSub>
        <m:r>
          <m:rPr/>
          <w:rPr>
            <w:rFonts w:ascii="Cambria Math" w:hAnsi="Cambria Math"/>
            <w:szCs w:val="21"/>
            <w:highlight w:val="none"/>
          </w:rPr>
          <m:t>×</m:t>
        </m:r>
        <m:f>
          <m:fPr>
            <m:ctrlPr>
              <w:rPr>
                <w:rFonts w:ascii="Cambria Math" w:hAnsi="Cambria Math"/>
                <w:i/>
                <w:iCs/>
                <w:szCs w:val="21"/>
                <w:highlight w:val="none"/>
              </w:rPr>
            </m:ctrlPr>
          </m:fPr>
          <m:num>
            <m:r>
              <m:rPr/>
              <w:rPr>
                <w:rFonts w:ascii="Cambria Math" w:hAnsi="Cambria Math"/>
                <w:szCs w:val="21"/>
                <w:highlight w:val="none"/>
              </w:rPr>
              <m:t>2.5×</m:t>
            </m:r>
            <m:sSub>
              <m:sSubPr>
                <m:ctrlPr>
                  <w:rPr>
                    <w:rFonts w:ascii="Cambria Math" w:hAnsi="Cambria Math"/>
                    <w:i/>
                    <w:iCs/>
                    <w:szCs w:val="21"/>
                    <w:highlight w:val="none"/>
                  </w:rPr>
                </m:ctrlPr>
              </m:sSubPr>
              <m:e>
                <m:r>
                  <m:rPr/>
                  <w:rPr>
                    <w:rFonts w:ascii="Cambria Math" w:hAnsi="Cambria Math"/>
                    <w:szCs w:val="21"/>
                    <w:highlight w:val="none"/>
                  </w:rPr>
                  <m:t>M</m:t>
                </m:r>
                <m:ctrlPr>
                  <w:rPr>
                    <w:rFonts w:ascii="Cambria Math" w:hAnsi="Cambria Math"/>
                    <w:i/>
                    <w:iCs/>
                    <w:szCs w:val="21"/>
                    <w:highlight w:val="none"/>
                  </w:rPr>
                </m:ctrlPr>
              </m:e>
              <m:sub>
                <m:sSub>
                  <m:sSubPr>
                    <m:ctrlPr>
                      <w:rPr>
                        <w:rFonts w:ascii="Cambria Math" w:hAnsi="Cambria Math"/>
                        <w:i/>
                        <w:iCs/>
                        <w:szCs w:val="21"/>
                        <w:highlight w:val="none"/>
                      </w:rPr>
                    </m:ctrlPr>
                  </m:sSubPr>
                  <m:e>
                    <m:r>
                      <m:rPr/>
                      <w:rPr>
                        <w:rFonts w:ascii="Cambria Math" w:hAnsi="Cambria Math"/>
                        <w:szCs w:val="21"/>
                        <w:highlight w:val="none"/>
                      </w:rPr>
                      <m:t>CO</m:t>
                    </m:r>
                    <m:ctrlPr>
                      <w:rPr>
                        <w:rFonts w:ascii="Cambria Math" w:hAnsi="Cambria Math"/>
                        <w:i/>
                        <w:iCs/>
                        <w:szCs w:val="21"/>
                        <w:highlight w:val="none"/>
                      </w:rPr>
                    </m:ctrlPr>
                  </m:e>
                  <m:sub>
                    <m:r>
                      <m:rPr/>
                      <w:rPr>
                        <w:rFonts w:ascii="Cambria Math" w:hAnsi="Cambria Math"/>
                        <w:szCs w:val="21"/>
                        <w:highlight w:val="none"/>
                      </w:rPr>
                      <m:t>2</m:t>
                    </m:r>
                    <m:ctrlPr>
                      <w:rPr>
                        <w:rFonts w:ascii="Cambria Math" w:hAnsi="Cambria Math"/>
                        <w:i/>
                        <w:iCs/>
                        <w:szCs w:val="21"/>
                        <w:highlight w:val="none"/>
                      </w:rPr>
                    </m:ctrlPr>
                  </m:sub>
                </m:sSub>
                <m:ctrlPr>
                  <w:rPr>
                    <w:rFonts w:ascii="Cambria Math" w:hAnsi="Cambria Math"/>
                    <w:i/>
                    <w:iCs/>
                    <w:szCs w:val="21"/>
                    <w:highlight w:val="none"/>
                  </w:rPr>
                </m:ctrlPr>
              </m:sub>
            </m:sSub>
            <m:ctrlPr>
              <w:rPr>
                <w:rFonts w:ascii="Cambria Math" w:hAnsi="Cambria Math"/>
                <w:i/>
                <w:iCs/>
                <w:szCs w:val="21"/>
                <w:highlight w:val="none"/>
              </w:rPr>
            </m:ctrlPr>
          </m:num>
          <m:den>
            <m:sSub>
              <m:sSubPr>
                <m:ctrlPr>
                  <w:rPr>
                    <w:rFonts w:ascii="Cambria Math" w:hAnsi="Cambria Math"/>
                    <w:i/>
                    <w:iCs/>
                    <w:szCs w:val="21"/>
                    <w:highlight w:val="none"/>
                  </w:rPr>
                </m:ctrlPr>
              </m:sSubPr>
              <m:e>
                <m:r>
                  <m:rPr/>
                  <w:rPr>
                    <w:rFonts w:ascii="Cambria Math" w:hAnsi="Cambria Math"/>
                    <w:szCs w:val="21"/>
                    <w:highlight w:val="none"/>
                  </w:rPr>
                  <m:t>M</m:t>
                </m:r>
                <m:ctrlPr>
                  <w:rPr>
                    <w:rFonts w:ascii="Cambria Math" w:hAnsi="Cambria Math"/>
                    <w:i/>
                    <w:iCs/>
                    <w:szCs w:val="21"/>
                    <w:highlight w:val="none"/>
                  </w:rPr>
                </m:ctrlPr>
              </m:e>
              <m:sub>
                <m:r>
                  <m:rPr/>
                  <w:rPr>
                    <w:rFonts w:ascii="Cambria Math" w:hAnsi="Cambria Math"/>
                    <w:szCs w:val="21"/>
                    <w:highlight w:val="none"/>
                  </w:rPr>
                  <m:t>MLVSS</m:t>
                </m:r>
                <m:ctrlPr>
                  <w:rPr>
                    <w:rFonts w:ascii="Cambria Math" w:hAnsi="Cambria Math"/>
                    <w:i/>
                    <w:iCs/>
                    <w:szCs w:val="21"/>
                    <w:highlight w:val="none"/>
                  </w:rPr>
                </m:ctrlPr>
              </m:sub>
            </m:sSub>
            <m:ctrlPr>
              <w:rPr>
                <w:rFonts w:ascii="Cambria Math" w:hAnsi="Cambria Math"/>
                <w:i/>
                <w:iCs/>
                <w:szCs w:val="21"/>
                <w:highlight w:val="none"/>
              </w:rPr>
            </m:ctrlPr>
          </m:den>
        </m:f>
      </m:oMath>
      <w:r>
        <w:rPr>
          <w:rFonts w:ascii="Times New Roman"/>
          <w:sz w:val="24"/>
          <w:szCs w:val="24"/>
          <w:highlight w:val="none"/>
        </w:rPr>
        <w:t xml:space="preserve"> </w:t>
      </w:r>
    </w:p>
    <w:p w14:paraId="3C13F029">
      <w:pPr>
        <w:adjustRightInd/>
        <w:spacing w:line="360" w:lineRule="auto"/>
        <w:rPr>
          <w:rFonts w:ascii="Times New Roman" w:hAnsi="Times New Roman"/>
          <w:highlight w:val="none"/>
        </w:rPr>
      </w:pPr>
      <w:r>
        <w:rPr>
          <w:rFonts w:ascii="Times New Roman" w:hAnsi="Times New Roman"/>
          <w:sz w:val="24"/>
          <w:szCs w:val="24"/>
          <w:highlight w:val="none"/>
        </w:rPr>
        <w:t xml:space="preserve">    </w:t>
      </w:r>
      <w:r>
        <w:rPr>
          <w:rFonts w:ascii="Times New Roman" w:hAnsi="Times New Roman"/>
          <w:highlight w:val="none"/>
        </w:rPr>
        <w:t>式中</w:t>
      </w:r>
    </w:p>
    <w:tbl>
      <w:tblPr>
        <w:tblStyle w:val="31"/>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638"/>
        <w:gridCol w:w="7147"/>
      </w:tblGrid>
      <w:tr w14:paraId="4F30F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l2br w:val="nil"/>
            </w:tcBorders>
            <w:vAlign w:val="center"/>
          </w:tcPr>
          <w:p w14:paraId="63F138FF">
            <w:pPr>
              <w:adjustRightInd/>
              <w:spacing w:line="360" w:lineRule="auto"/>
              <w:jc w:val="left"/>
              <w:rPr>
                <w:rFonts w:ascii="Times New Roman" w:hAnsi="Times New Roman"/>
                <w:highlight w:val="none"/>
              </w:rPr>
            </w:pPr>
            <m:oMathPara>
              <m:oMathParaPr>
                <m:jc m:val="right"/>
              </m:oMathParaPr>
              <m:oMath>
                <m:sSub>
                  <m:sSubPr>
                    <m:ctrlPr>
                      <w:rPr>
                        <w:rFonts w:ascii="Cambria Math" w:hAnsi="Cambria Math"/>
                        <w:i/>
                        <w:iCs/>
                        <w:highlight w:val="none"/>
                      </w:rPr>
                    </m:ctrlPr>
                  </m:sSubPr>
                  <w:bookmarkStart w:id="118" w:name="OLE_LINK17"/>
                  <m:e>
                    <m:r>
                      <m:rPr/>
                      <w:rPr>
                        <w:rFonts w:ascii="Cambria Math" w:hAnsi="Cambria Math"/>
                        <w:highlight w:val="none"/>
                      </w:rPr>
                      <m:t>E</m:t>
                    </m:r>
                    <m:ctrlPr>
                      <w:rPr>
                        <w:rFonts w:ascii="Cambria Math" w:hAnsi="Cambria Math"/>
                        <w:i/>
                        <w:iCs/>
                        <w:highlight w:val="none"/>
                      </w:rPr>
                    </m:ctrlPr>
                  </m:e>
                  <m:sub>
                    <m:sSub>
                      <m:sSubPr>
                        <m:ctrlPr>
                          <w:rPr>
                            <w:rFonts w:ascii="Cambria Math" w:hAnsi="Cambria Math"/>
                            <w:i/>
                            <w:iCs/>
                            <w:highlight w:val="none"/>
                          </w:rPr>
                        </m:ctrlPr>
                      </m:sSubPr>
                      <m:e>
                        <m:r>
                          <m:rPr/>
                          <w:rPr>
                            <w:rFonts w:ascii="Cambria Math" w:hAnsi="Cambria Math"/>
                            <w:highlight w:val="none"/>
                          </w:rPr>
                          <m:t>CO</m:t>
                        </m:r>
                        <m:ctrlPr>
                          <w:rPr>
                            <w:rFonts w:ascii="Cambria Math" w:hAnsi="Cambria Math"/>
                            <w:i/>
                            <w:iCs/>
                            <w:highlight w:val="none"/>
                          </w:rPr>
                        </m:ctrlPr>
                      </m:e>
                      <m:sub>
                        <m:r>
                          <m:rPr/>
                          <w:rPr>
                            <w:rFonts w:ascii="Cambria Math" w:hAnsi="Cambria Math"/>
                            <w:highlight w:val="none"/>
                          </w:rPr>
                          <m:t>2</m:t>
                        </m:r>
                        <w:bookmarkEnd w:id="118"/>
                        <m:ctrlPr>
                          <w:rPr>
                            <w:rFonts w:ascii="Cambria Math" w:hAnsi="Cambria Math"/>
                            <w:i/>
                            <w:iCs/>
                            <w:highlight w:val="none"/>
                          </w:rPr>
                        </m:ctrlPr>
                      </m:sub>
                    </m:sSub>
                    <m:r>
                      <m:rPr/>
                      <w:rPr>
                        <w:rFonts w:ascii="Cambria Math" w:hAnsi="Cambria Math"/>
                        <w:highlight w:val="none"/>
                      </w:rPr>
                      <m:t>,an</m:t>
                    </m:r>
                    <m:ctrlPr>
                      <w:rPr>
                        <w:rFonts w:ascii="Cambria Math" w:hAnsi="Cambria Math"/>
                        <w:i/>
                        <w:iCs/>
                        <w:highlight w:val="none"/>
                      </w:rPr>
                    </m:ctrlPr>
                  </m:sub>
                </m:sSub>
              </m:oMath>
            </m:oMathPara>
          </w:p>
        </w:tc>
        <w:tc>
          <w:tcPr>
            <w:tcW w:w="638" w:type="dxa"/>
            <w:tcBorders>
              <w:top w:val="nil"/>
              <w:left w:val="nil"/>
              <w:bottom w:val="nil"/>
              <w:right w:val="nil"/>
            </w:tcBorders>
            <w:vAlign w:val="center"/>
          </w:tcPr>
          <w:p w14:paraId="38248240">
            <w:pPr>
              <w:adjustRightInd/>
              <w:spacing w:line="360" w:lineRule="auto"/>
              <w:jc w:val="left"/>
              <w:rPr>
                <w:rFonts w:ascii="Times New Roman" w:hAnsi="Times New Roman"/>
                <w:highlight w:val="none"/>
              </w:rPr>
            </w:pPr>
            <w:r>
              <w:rPr>
                <w:rFonts w:ascii="Times New Roman" w:hAnsi="Times New Roman"/>
                <w:highlight w:val="none"/>
              </w:rPr>
              <w:t>——</w:t>
            </w:r>
          </w:p>
        </w:tc>
        <w:tc>
          <w:tcPr>
            <w:tcW w:w="7147" w:type="dxa"/>
            <w:tcBorders>
              <w:top w:val="nil"/>
              <w:left w:val="nil"/>
              <w:bottom w:val="nil"/>
              <w:right w:val="nil"/>
            </w:tcBorders>
            <w:vAlign w:val="center"/>
          </w:tcPr>
          <w:p w14:paraId="6BA5B580">
            <w:pPr>
              <w:adjustRightInd/>
              <w:spacing w:line="360" w:lineRule="auto"/>
              <w:jc w:val="left"/>
              <w:rPr>
                <w:rFonts w:ascii="Times New Roman" w:hAnsi="Times New Roman"/>
                <w:highlight w:val="none"/>
              </w:rPr>
            </w:pPr>
            <w:r>
              <w:rPr>
                <w:rFonts w:hint="eastAsia" w:ascii="Times New Roman" w:hAnsi="Times New Roman"/>
                <w:highlight w:val="none"/>
              </w:rPr>
              <w:t>核算期内污泥厌氧消化</w:t>
            </w:r>
            <w:r>
              <w:rPr>
                <w:rFonts w:ascii="Times New Roman" w:hAnsi="Times New Roman"/>
                <w:highlight w:val="none"/>
              </w:rPr>
              <w:t>CO</w:t>
            </w:r>
            <w:r>
              <w:rPr>
                <w:rFonts w:ascii="Times New Roman" w:hAnsi="Times New Roman"/>
                <w:highlight w:val="none"/>
                <w:vertAlign w:val="subscript"/>
              </w:rPr>
              <w:t>2</w:t>
            </w:r>
            <w:r>
              <w:rPr>
                <w:rFonts w:ascii="Times New Roman" w:hAnsi="Times New Roman"/>
                <w:highlight w:val="none"/>
              </w:rPr>
              <w:t>产</w:t>
            </w:r>
            <w:r>
              <w:rPr>
                <w:rFonts w:hint="eastAsia" w:ascii="Times New Roman" w:hAnsi="Times New Roman"/>
                <w:highlight w:val="none"/>
              </w:rPr>
              <w:t>生</w:t>
            </w:r>
            <w:r>
              <w:rPr>
                <w:rFonts w:ascii="Times New Roman" w:hAnsi="Times New Roman"/>
                <w:highlight w:val="none"/>
              </w:rPr>
              <w:t>量，kg；</w:t>
            </w:r>
          </w:p>
        </w:tc>
      </w:tr>
      <w:tr w14:paraId="22D4E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785" w:type="dxa"/>
            <w:tcBorders>
              <w:top w:val="nil"/>
              <w:left w:val="nil"/>
              <w:bottom w:val="nil"/>
              <w:right w:val="nil"/>
              <w:tl2br w:val="nil"/>
            </w:tcBorders>
            <w:vAlign w:val="center"/>
          </w:tcPr>
          <w:p w14:paraId="239C5BD0">
            <w:pPr>
              <w:adjustRightInd/>
              <w:spacing w:line="360" w:lineRule="auto"/>
              <w:jc w:val="left"/>
              <w:rPr>
                <w:rFonts w:ascii="Cambria Math" w:hAnsi="Cambria Math"/>
                <w:highlight w:val="none"/>
                <w:oMath/>
              </w:rPr>
            </w:pPr>
            <m:oMathPara>
              <m:oMathParaPr>
                <m:jc m:val="right"/>
              </m:oMathParaPr>
              <m:oMath>
                <m:sSub>
                  <m:sSubPr>
                    <m:ctrlPr>
                      <w:rPr>
                        <w:rFonts w:ascii="Cambria Math" w:hAnsi="Cambria Math"/>
                        <w:i/>
                        <w:iCs/>
                        <w:highlight w:val="none"/>
                      </w:rPr>
                    </m:ctrlPr>
                  </m:sSubPr>
                  <m:e>
                    <m:r>
                      <m:rPr/>
                      <w:rPr>
                        <w:rFonts w:ascii="Cambria Math" w:hAnsi="Cambria Math"/>
                        <w:highlight w:val="none"/>
                      </w:rPr>
                      <m:t>m</m:t>
                    </m:r>
                    <m:ctrlPr>
                      <w:rPr>
                        <w:rFonts w:ascii="Cambria Math" w:hAnsi="Cambria Math"/>
                        <w:i/>
                        <w:iCs/>
                        <w:highlight w:val="none"/>
                      </w:rPr>
                    </m:ctrlPr>
                  </m:e>
                  <m:sub>
                    <m:r>
                      <m:rPr/>
                      <w:rPr>
                        <w:rFonts w:ascii="Cambria Math" w:hAnsi="Cambria Math"/>
                        <w:highlight w:val="none"/>
                      </w:rPr>
                      <m:t>sg</m:t>
                    </m:r>
                    <m:ctrlPr>
                      <w:rPr>
                        <w:rFonts w:ascii="Cambria Math" w:hAnsi="Cambria Math"/>
                        <w:i/>
                        <w:iCs/>
                        <w:highlight w:val="none"/>
                      </w:rPr>
                    </m:ctrlPr>
                  </m:sub>
                </m:sSub>
              </m:oMath>
            </m:oMathPara>
          </w:p>
        </w:tc>
        <w:tc>
          <w:tcPr>
            <w:tcW w:w="638" w:type="dxa"/>
            <w:tcBorders>
              <w:top w:val="nil"/>
              <w:left w:val="nil"/>
              <w:bottom w:val="nil"/>
              <w:right w:val="nil"/>
            </w:tcBorders>
            <w:vAlign w:val="center"/>
          </w:tcPr>
          <w:p w14:paraId="407AF71B">
            <w:pPr>
              <w:adjustRightInd/>
              <w:spacing w:line="360" w:lineRule="auto"/>
              <w:jc w:val="left"/>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vAlign w:val="center"/>
          </w:tcPr>
          <w:p w14:paraId="486697A8">
            <w:pPr>
              <w:adjustRightInd/>
              <w:spacing w:line="360" w:lineRule="auto"/>
              <w:jc w:val="left"/>
              <w:rPr>
                <w:rFonts w:ascii="Times New Roman" w:hAnsi="Times New Roman"/>
                <w:iCs/>
                <w:highlight w:val="none"/>
              </w:rPr>
            </w:pPr>
            <w:r>
              <w:rPr>
                <w:rFonts w:hint="eastAsia" w:ascii="Times New Roman" w:hAnsi="Times New Roman"/>
                <w:iCs/>
                <w:highlight w:val="none"/>
              </w:rPr>
              <w:t>核算期内</w:t>
            </w:r>
            <w:r>
              <w:rPr>
                <w:rFonts w:ascii="Times New Roman" w:hAnsi="Times New Roman"/>
                <w:iCs/>
                <w:highlight w:val="none"/>
              </w:rPr>
              <w:t>干污泥固体量，kg；</w:t>
            </w:r>
          </w:p>
        </w:tc>
      </w:tr>
      <w:tr w14:paraId="293D3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Pr>
          <w:p w14:paraId="5BDB9A54">
            <w:pPr>
              <w:adjustRightInd/>
              <w:spacing w:line="360" w:lineRule="auto"/>
              <w:jc w:val="left"/>
              <w:rPr>
                <w:rFonts w:ascii="Times New Roman" w:hAnsi="Times New Roman"/>
                <w:i/>
                <w:iCs/>
                <w:highlight w:val="none"/>
              </w:rPr>
            </w:pPr>
            <m:oMathPara>
              <m:oMathParaPr>
                <m:jc m:val="right"/>
              </m:oMathParaPr>
              <m:oMath>
                <m:r>
                  <m:rPr/>
                  <w:rPr>
                    <w:rFonts w:ascii="Cambria Math" w:hAnsi="Cambria Math"/>
                    <w:highlight w:val="none"/>
                  </w:rPr>
                  <m:t>OM</m:t>
                </m:r>
              </m:oMath>
            </m:oMathPara>
          </w:p>
        </w:tc>
        <w:tc>
          <w:tcPr>
            <w:tcW w:w="638" w:type="dxa"/>
            <w:tcBorders>
              <w:top w:val="nil"/>
              <w:left w:val="nil"/>
              <w:bottom w:val="nil"/>
              <w:right w:val="nil"/>
            </w:tcBorders>
          </w:tcPr>
          <w:p w14:paraId="12BC7683">
            <w:pPr>
              <w:adjustRightInd/>
              <w:spacing w:line="360" w:lineRule="auto"/>
              <w:jc w:val="left"/>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vAlign w:val="center"/>
          </w:tcPr>
          <w:p w14:paraId="631B4BF1">
            <w:pPr>
              <w:adjustRightInd/>
              <w:spacing w:line="360" w:lineRule="auto"/>
              <w:jc w:val="left"/>
              <w:rPr>
                <w:rFonts w:ascii="Times New Roman" w:hAnsi="Times New Roman"/>
                <w:iCs/>
                <w:highlight w:val="none"/>
              </w:rPr>
            </w:pPr>
            <w:r>
              <w:rPr>
                <w:rFonts w:ascii="Times New Roman" w:hAnsi="Times New Roman"/>
                <w:iCs/>
                <w:highlight w:val="none"/>
              </w:rPr>
              <w:t>污泥有机质含量，%，污泥有机质含量可参照《固体废物 有机质的测定 灼烧减量法》（HJ761-2015）进行测定，省内推荐值为50%；</w:t>
            </w:r>
          </w:p>
        </w:tc>
      </w:tr>
      <w:tr w14:paraId="02377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Pr>
          <w:p w14:paraId="2CE385EC">
            <w:pPr>
              <w:adjustRightInd/>
              <w:spacing w:line="360" w:lineRule="auto"/>
              <w:jc w:val="left"/>
              <w:rPr>
                <w:rFonts w:ascii="Times New Roman" w:hAnsi="Times New Roman"/>
                <w:i/>
                <w:iCs/>
                <w:highlight w:val="none"/>
              </w:rPr>
            </w:pPr>
            <m:oMathPara>
              <m:oMathParaPr>
                <m:jc m:val="right"/>
              </m:oMathParaPr>
              <m:oMath>
                <m:sSub>
                  <m:sSubPr>
                    <m:ctrlPr>
                      <w:rPr>
                        <w:rFonts w:ascii="Cambria Math" w:hAnsi="Cambria Math"/>
                        <w:i/>
                        <w:iCs/>
                        <w:highlight w:val="none"/>
                      </w:rPr>
                    </m:ctrlPr>
                  </m:sSubPr>
                  <m:e>
                    <m:r>
                      <m:rPr/>
                      <w:rPr>
                        <w:rFonts w:ascii="Cambria Math" w:hAnsi="Cambria Math"/>
                        <w:highlight w:val="none"/>
                      </w:rPr>
                      <m:t>μ</m:t>
                    </m:r>
                    <m:ctrlPr>
                      <w:rPr>
                        <w:rFonts w:ascii="Cambria Math" w:hAnsi="Cambria Math"/>
                        <w:i/>
                        <w:iCs/>
                        <w:highlight w:val="none"/>
                      </w:rPr>
                    </m:ctrlPr>
                  </m:e>
                  <m:sub>
                    <m:r>
                      <m:rPr/>
                      <w:rPr>
                        <w:rFonts w:ascii="Cambria Math" w:hAnsi="Cambria Math"/>
                        <w:highlight w:val="none"/>
                      </w:rPr>
                      <m:t>re,an</m:t>
                    </m:r>
                    <m:ctrlPr>
                      <w:rPr>
                        <w:rFonts w:ascii="Cambria Math" w:hAnsi="Cambria Math"/>
                        <w:i/>
                        <w:iCs/>
                        <w:highlight w:val="none"/>
                      </w:rPr>
                    </m:ctrlPr>
                  </m:sub>
                </m:sSub>
              </m:oMath>
            </m:oMathPara>
          </w:p>
        </w:tc>
        <w:tc>
          <w:tcPr>
            <w:tcW w:w="638" w:type="dxa"/>
            <w:tcBorders>
              <w:top w:val="nil"/>
              <w:left w:val="nil"/>
              <w:bottom w:val="nil"/>
              <w:right w:val="nil"/>
            </w:tcBorders>
          </w:tcPr>
          <w:p w14:paraId="2F958640">
            <w:pPr>
              <w:adjustRightInd/>
              <w:spacing w:line="360" w:lineRule="auto"/>
              <w:jc w:val="left"/>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164C2516">
            <w:pPr>
              <w:adjustRightInd/>
              <w:spacing w:line="360" w:lineRule="auto"/>
              <w:jc w:val="left"/>
              <w:rPr>
                <w:rFonts w:ascii="Times New Roman" w:hAnsi="Times New Roman"/>
                <w:iCs/>
                <w:highlight w:val="none"/>
              </w:rPr>
            </w:pPr>
            <w:r>
              <w:rPr>
                <w:rFonts w:ascii="Times New Roman" w:hAnsi="Times New Roman"/>
                <w:iCs/>
                <w:highlight w:val="none"/>
              </w:rPr>
              <w:t>污泥厌氧消化时有机质的去除率，30%；</w:t>
            </w:r>
          </w:p>
        </w:tc>
      </w:tr>
      <w:tr w14:paraId="04B30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Pr>
          <w:p w14:paraId="25B70830">
            <w:pPr>
              <w:adjustRightInd/>
              <w:spacing w:line="360" w:lineRule="auto"/>
              <w:jc w:val="left"/>
              <w:rPr>
                <w:rFonts w:ascii="Times New Roman" w:hAnsi="Times New Roman"/>
                <w:i/>
                <w:iCs/>
                <w:highlight w:val="none"/>
              </w:rPr>
            </w:pPr>
            <w:bookmarkStart w:id="119" w:name="OLE_LINK8"/>
            <m:oMathPara>
              <m:oMathParaPr>
                <m:jc m:val="right"/>
              </m:oMathParaPr>
              <m:oMath>
                <m:sSub>
                  <m:sSubPr>
                    <m:ctrlPr>
                      <w:rPr>
                        <w:rFonts w:ascii="Cambria Math" w:hAnsi="Cambria Math"/>
                        <w:i/>
                        <w:iCs/>
                        <w:highlight w:val="none"/>
                      </w:rPr>
                    </m:ctrlPr>
                  </m:sSubPr>
                  <m:e>
                    <m:r>
                      <m:rPr/>
                      <w:rPr>
                        <w:rFonts w:ascii="Cambria Math" w:hAnsi="Cambria Math"/>
                        <w:highlight w:val="none"/>
                      </w:rPr>
                      <m:t>M</m:t>
                    </m:r>
                    <m:ctrlPr>
                      <w:rPr>
                        <w:rFonts w:ascii="Cambria Math" w:hAnsi="Cambria Math"/>
                        <w:i/>
                        <w:iCs/>
                        <w:highlight w:val="none"/>
                      </w:rPr>
                    </m:ctrlPr>
                  </m:e>
                  <m:sub>
                    <m:sSub>
                      <m:sSubPr>
                        <m:ctrlPr>
                          <w:rPr>
                            <w:rFonts w:ascii="Cambria Math" w:hAnsi="Cambria Math"/>
                            <w:i/>
                            <w:iCs/>
                            <w:highlight w:val="none"/>
                          </w:rPr>
                        </m:ctrlPr>
                      </m:sSubPr>
                      <m:e>
                        <m:r>
                          <m:rPr/>
                          <w:rPr>
                            <w:rFonts w:ascii="Cambria Math" w:hAnsi="Cambria Math"/>
                            <w:highlight w:val="none"/>
                          </w:rPr>
                          <m:t>CO</m:t>
                        </m:r>
                        <m:ctrlPr>
                          <w:rPr>
                            <w:rFonts w:ascii="Cambria Math" w:hAnsi="Cambria Math"/>
                            <w:i/>
                            <w:iCs/>
                            <w:highlight w:val="none"/>
                          </w:rPr>
                        </m:ctrlPr>
                      </m:e>
                      <m:sub>
                        <m:r>
                          <m:rPr/>
                          <w:rPr>
                            <w:rFonts w:ascii="Cambria Math" w:hAnsi="Cambria Math"/>
                            <w:highlight w:val="none"/>
                          </w:rPr>
                          <m:t>2</m:t>
                        </m:r>
                        <w:bookmarkEnd w:id="119"/>
                        <m:ctrlPr>
                          <w:rPr>
                            <w:rFonts w:ascii="Cambria Math" w:hAnsi="Cambria Math"/>
                            <w:i/>
                            <w:iCs/>
                            <w:highlight w:val="none"/>
                          </w:rPr>
                        </m:ctrlPr>
                      </m:sub>
                    </m:sSub>
                    <m:ctrlPr>
                      <w:rPr>
                        <w:rFonts w:ascii="Cambria Math" w:hAnsi="Cambria Math"/>
                        <w:i/>
                        <w:iCs/>
                        <w:highlight w:val="none"/>
                      </w:rPr>
                    </m:ctrlPr>
                  </m:sub>
                </m:sSub>
              </m:oMath>
            </m:oMathPara>
          </w:p>
        </w:tc>
        <w:tc>
          <w:tcPr>
            <w:tcW w:w="638" w:type="dxa"/>
            <w:tcBorders>
              <w:top w:val="nil"/>
              <w:left w:val="nil"/>
              <w:bottom w:val="nil"/>
              <w:right w:val="nil"/>
            </w:tcBorders>
          </w:tcPr>
          <w:p w14:paraId="79C1DF45">
            <w:pPr>
              <w:adjustRightInd/>
              <w:spacing w:line="360" w:lineRule="auto"/>
              <w:jc w:val="left"/>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1D9F5600">
            <w:pPr>
              <w:adjustRightInd/>
              <w:spacing w:line="360" w:lineRule="auto"/>
              <w:jc w:val="left"/>
              <w:rPr>
                <w:rFonts w:ascii="Times New Roman" w:hAnsi="Times New Roman"/>
                <w:iCs/>
                <w:highlight w:val="none"/>
              </w:rPr>
            </w:pPr>
            <w:r>
              <w:rPr>
                <w:rFonts w:ascii="Times New Roman" w:hAnsi="Times New Roman"/>
                <w:iCs/>
                <w:highlight w:val="none"/>
              </w:rPr>
              <w:t>二氧化碳的相对分子质量，44；</w:t>
            </w:r>
          </w:p>
        </w:tc>
      </w:tr>
      <w:tr w14:paraId="1E8FF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Pr>
          <w:p w14:paraId="626A8A05">
            <w:pPr>
              <w:adjustRightInd/>
              <w:spacing w:line="360" w:lineRule="auto"/>
              <w:jc w:val="left"/>
              <w:rPr>
                <w:rFonts w:ascii="Times New Roman" w:hAnsi="Times New Roman"/>
                <w:i/>
                <w:iCs/>
                <w:highlight w:val="none"/>
              </w:rPr>
            </w:pPr>
            <m:oMathPara>
              <m:oMathParaPr>
                <m:jc m:val="right"/>
              </m:oMathParaPr>
              <m:oMath>
                <m:sSub>
                  <w:bookmarkStart w:id="120" w:name="OLE_LINK9"/>
                  <w:bookmarkStart w:id="121" w:name="OLE_LINK11"/>
                  <w:bookmarkStart w:id="122" w:name="OLE_LINK10" w:colFirst="0" w:colLast="2"/>
                  <m:sSubPr>
                    <m:ctrlPr>
                      <w:rPr>
                        <w:rFonts w:ascii="Cambria Math" w:hAnsi="Cambria Math"/>
                        <w:i/>
                        <w:iCs/>
                        <w:highlight w:val="none"/>
                      </w:rPr>
                    </m:ctrlPr>
                  </m:sSubPr>
                  <m:e>
                    <m:r>
                      <m:rPr/>
                      <w:rPr>
                        <w:rFonts w:ascii="Cambria Math" w:hAnsi="Cambria Math"/>
                        <w:highlight w:val="none"/>
                      </w:rPr>
                      <m:t>M</m:t>
                    </m:r>
                    <w:bookmarkEnd w:id="120"/>
                    <w:bookmarkEnd w:id="121"/>
                    <m:ctrlPr>
                      <w:rPr>
                        <w:rFonts w:ascii="Cambria Math" w:hAnsi="Cambria Math"/>
                        <w:i/>
                        <w:iCs/>
                        <w:highlight w:val="none"/>
                      </w:rPr>
                    </m:ctrlPr>
                  </m:e>
                  <m:sub>
                    <m:r>
                      <m:rPr/>
                      <w:rPr>
                        <w:rFonts w:ascii="Cambria Math" w:hAnsi="Cambria Math"/>
                        <w:highlight w:val="none"/>
                      </w:rPr>
                      <m:t>MLVSS</m:t>
                    </m:r>
                    <m:ctrlPr>
                      <w:rPr>
                        <w:rFonts w:ascii="Cambria Math" w:hAnsi="Cambria Math"/>
                        <w:i/>
                        <w:iCs/>
                        <w:highlight w:val="none"/>
                      </w:rPr>
                    </m:ctrlPr>
                  </m:sub>
                </m:sSub>
              </m:oMath>
            </m:oMathPara>
          </w:p>
        </w:tc>
        <w:tc>
          <w:tcPr>
            <w:tcW w:w="638" w:type="dxa"/>
            <w:tcBorders>
              <w:top w:val="nil"/>
              <w:left w:val="nil"/>
              <w:bottom w:val="nil"/>
              <w:right w:val="nil"/>
            </w:tcBorders>
          </w:tcPr>
          <w:p w14:paraId="2C3DDF2C">
            <w:pPr>
              <w:adjustRightInd/>
              <w:spacing w:line="360" w:lineRule="auto"/>
              <w:jc w:val="left"/>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5CA77067">
            <w:pPr>
              <w:adjustRightInd/>
              <w:spacing w:line="360" w:lineRule="auto"/>
              <w:jc w:val="left"/>
              <w:rPr>
                <w:rFonts w:ascii="Times New Roman" w:hAnsi="Times New Roman"/>
                <w:iCs/>
                <w:highlight w:val="none"/>
              </w:rPr>
            </w:pPr>
            <w:r>
              <w:rPr>
                <w:rFonts w:ascii="Times New Roman" w:hAnsi="Times New Roman"/>
                <w:iCs/>
                <w:highlight w:val="none"/>
              </w:rPr>
              <w:t>污泥有机质的相对分子质量，以C</w:t>
            </w:r>
            <w:r>
              <w:rPr>
                <w:rFonts w:ascii="Times New Roman" w:hAnsi="Times New Roman"/>
                <w:iCs/>
                <w:highlight w:val="none"/>
                <w:vertAlign w:val="subscript"/>
              </w:rPr>
              <w:t>5</w:t>
            </w:r>
            <w:r>
              <w:rPr>
                <w:rFonts w:ascii="Times New Roman" w:hAnsi="Times New Roman"/>
                <w:iCs/>
                <w:highlight w:val="none"/>
              </w:rPr>
              <w:t>H</w:t>
            </w:r>
            <w:r>
              <w:rPr>
                <w:rFonts w:ascii="Times New Roman" w:hAnsi="Times New Roman"/>
                <w:iCs/>
                <w:highlight w:val="none"/>
                <w:vertAlign w:val="subscript"/>
              </w:rPr>
              <w:t>7</w:t>
            </w:r>
            <w:r>
              <w:rPr>
                <w:rFonts w:ascii="Times New Roman" w:hAnsi="Times New Roman"/>
                <w:iCs/>
                <w:highlight w:val="none"/>
              </w:rPr>
              <w:t>O</w:t>
            </w:r>
            <w:r>
              <w:rPr>
                <w:rFonts w:ascii="Times New Roman" w:hAnsi="Times New Roman"/>
                <w:iCs/>
                <w:highlight w:val="none"/>
                <w:vertAlign w:val="subscript"/>
              </w:rPr>
              <w:t>2</w:t>
            </w:r>
            <w:r>
              <w:rPr>
                <w:rFonts w:ascii="Times New Roman" w:hAnsi="Times New Roman"/>
                <w:iCs/>
                <w:highlight w:val="none"/>
              </w:rPr>
              <w:t>N计为113；</w:t>
            </w:r>
          </w:p>
        </w:tc>
      </w:tr>
      <w:bookmarkEnd w:id="122"/>
    </w:tbl>
    <w:p w14:paraId="01761103">
      <w:pPr>
        <w:adjustRightInd/>
        <w:spacing w:line="360" w:lineRule="auto"/>
        <w:rPr>
          <w:rFonts w:ascii="Times New Roman" w:hAnsi="Times New Roman" w:eastAsia="黑体"/>
          <w:kern w:val="0"/>
          <w:szCs w:val="20"/>
          <w:highlight w:val="none"/>
        </w:rPr>
      </w:pPr>
      <w:r>
        <w:rPr>
          <w:rFonts w:hint="eastAsia" w:ascii="Times New Roman" w:hAnsi="Times New Roman" w:eastAsia="黑体"/>
          <w:kern w:val="0"/>
          <w:szCs w:val="20"/>
          <w:highlight w:val="none"/>
        </w:rPr>
        <w:t>4</w:t>
      </w:r>
      <w:r>
        <w:rPr>
          <w:rFonts w:ascii="Times New Roman" w:hAnsi="Times New Roman" w:eastAsia="黑体"/>
          <w:kern w:val="0"/>
          <w:szCs w:val="20"/>
          <w:highlight w:val="none"/>
        </w:rPr>
        <w:t>.3.1.</w:t>
      </w:r>
      <w:r>
        <w:rPr>
          <w:rFonts w:hint="eastAsia" w:ascii="Times New Roman" w:hAnsi="Times New Roman" w:eastAsia="黑体"/>
          <w:kern w:val="0"/>
          <w:szCs w:val="20"/>
          <w:highlight w:val="none"/>
        </w:rPr>
        <w:t>2</w:t>
      </w:r>
      <w:r>
        <w:rPr>
          <w:rFonts w:ascii="Times New Roman" w:hAnsi="Times New Roman" w:eastAsia="黑体"/>
          <w:kern w:val="0"/>
          <w:szCs w:val="20"/>
          <w:highlight w:val="none"/>
        </w:rPr>
        <w:t xml:space="preserve"> C</w:t>
      </w:r>
      <w:r>
        <w:rPr>
          <w:rFonts w:hint="eastAsia" w:ascii="Times New Roman" w:hAnsi="Times New Roman" w:eastAsia="黑体"/>
          <w:kern w:val="0"/>
          <w:szCs w:val="20"/>
          <w:highlight w:val="none"/>
        </w:rPr>
        <w:t>H</w:t>
      </w:r>
      <w:r>
        <w:rPr>
          <w:rFonts w:hint="eastAsia" w:ascii="Times New Roman" w:hAnsi="Times New Roman" w:eastAsia="黑体"/>
          <w:kern w:val="0"/>
          <w:szCs w:val="20"/>
          <w:highlight w:val="none"/>
          <w:vertAlign w:val="subscript"/>
        </w:rPr>
        <w:t>4</w:t>
      </w:r>
      <w:r>
        <w:rPr>
          <w:rFonts w:hint="eastAsia" w:ascii="Times New Roman" w:hAnsi="Times New Roman" w:eastAsia="黑体"/>
          <w:kern w:val="0"/>
          <w:szCs w:val="20"/>
          <w:highlight w:val="none"/>
        </w:rPr>
        <w:t>泄露</w:t>
      </w:r>
      <w:r>
        <w:rPr>
          <w:rFonts w:ascii="Times New Roman" w:hAnsi="Times New Roman" w:eastAsia="黑体"/>
          <w:kern w:val="0"/>
          <w:szCs w:val="20"/>
          <w:highlight w:val="none"/>
        </w:rPr>
        <w:t>排放核算方法</w:t>
      </w:r>
    </w:p>
    <w:p w14:paraId="297747E1">
      <w:pPr>
        <w:adjustRightInd/>
        <w:spacing w:line="360" w:lineRule="auto"/>
        <w:jc w:val="center"/>
        <w:rPr>
          <w:rFonts w:ascii="Times New Roman" w:hAnsi="Times New Roman"/>
          <w:i/>
          <w:iCs/>
          <w:kern w:val="0"/>
          <w:sz w:val="24"/>
          <w:szCs w:val="24"/>
          <w:highlight w:val="none"/>
        </w:rPr>
      </w:pPr>
      <m:oMath>
        <m:sSub>
          <m:sSubPr>
            <m:ctrlPr>
              <w:rPr>
                <w:rFonts w:ascii="Cambria Math" w:hAnsi="Cambria Math"/>
                <w:i/>
                <w:iCs/>
                <w:kern w:val="0"/>
                <w:highlight w:val="none"/>
              </w:rPr>
            </m:ctrlPr>
          </m:sSubPr>
          <m:e>
            <m:r>
              <m:rPr/>
              <w:rPr>
                <w:rFonts w:ascii="Cambria Math" w:hAnsi="Cambria Math"/>
                <w:kern w:val="0"/>
                <w:highlight w:val="none"/>
              </w:rPr>
              <m:t>E</m:t>
            </m:r>
            <m:ctrlPr>
              <w:rPr>
                <w:rFonts w:ascii="Cambria Math" w:hAnsi="Cambria Math"/>
                <w:i/>
                <w:iCs/>
                <w:kern w:val="0"/>
                <w:highlight w:val="none"/>
              </w:rPr>
            </m:ctrlPr>
          </m:e>
          <m:sub>
            <m:sSub>
              <m:sSubPr>
                <m:ctrlPr>
                  <w:rPr>
                    <w:rFonts w:ascii="Cambria Math" w:hAnsi="Cambria Math"/>
                    <w:i/>
                    <w:iCs/>
                    <w:kern w:val="0"/>
                    <w:highlight w:val="none"/>
                  </w:rPr>
                </m:ctrlPr>
              </m:sSubPr>
              <m:e>
                <m:r>
                  <m:rPr/>
                  <w:rPr>
                    <w:rFonts w:ascii="Cambria Math" w:hAnsi="Cambria Math"/>
                    <w:kern w:val="0"/>
                    <w:highlight w:val="none"/>
                  </w:rPr>
                  <m:t>C</m:t>
                </m:r>
                <m:r>
                  <m:rPr/>
                  <w:rPr>
                    <w:rFonts w:hint="eastAsia" w:ascii="Cambria Math" w:hAnsi="Cambria Math"/>
                    <w:kern w:val="0"/>
                    <w:highlight w:val="none"/>
                  </w:rPr>
                  <m:t>H</m:t>
                </m:r>
                <m:ctrlPr>
                  <w:rPr>
                    <w:rFonts w:ascii="Cambria Math" w:hAnsi="Cambria Math"/>
                    <w:i/>
                    <w:iCs/>
                    <w:kern w:val="0"/>
                    <w:highlight w:val="none"/>
                  </w:rPr>
                </m:ctrlPr>
              </m:e>
              <m:sub>
                <m:r>
                  <m:rPr/>
                  <w:rPr>
                    <w:rFonts w:ascii="Cambria Math" w:hAnsi="Cambria Math"/>
                    <w:kern w:val="0"/>
                    <w:highlight w:val="none"/>
                  </w:rPr>
                  <m:t>4</m:t>
                </m:r>
                <m:ctrlPr>
                  <w:rPr>
                    <w:rFonts w:ascii="Cambria Math" w:hAnsi="Cambria Math"/>
                    <w:i/>
                    <w:iCs/>
                    <w:kern w:val="0"/>
                    <w:highlight w:val="none"/>
                  </w:rPr>
                </m:ctrlPr>
              </m:sub>
            </m:sSub>
            <m:r>
              <m:rPr/>
              <w:rPr>
                <w:rFonts w:ascii="Cambria Math" w:hAnsi="Cambria Math"/>
                <w:kern w:val="0"/>
                <w:highlight w:val="none"/>
              </w:rPr>
              <m:t>,an</m:t>
            </m:r>
            <m:ctrlPr>
              <w:rPr>
                <w:rFonts w:ascii="Cambria Math" w:hAnsi="Cambria Math"/>
                <w:i/>
                <w:iCs/>
                <w:kern w:val="0"/>
                <w:highlight w:val="none"/>
              </w:rPr>
            </m:ctrlPr>
          </m:sub>
        </m:sSub>
        <m:r>
          <m:rPr/>
          <w:rPr>
            <w:rFonts w:ascii="Cambria Math" w:hAnsi="Cambria Math"/>
            <w:kern w:val="0"/>
            <w:highlight w:val="none"/>
          </w:rPr>
          <m:t>=</m:t>
        </m:r>
        <m:sSub>
          <m:sSubPr>
            <m:ctrlPr>
              <w:rPr>
                <w:rFonts w:ascii="Cambria Math" w:hAnsi="Cambria Math"/>
                <w:i/>
                <w:iCs/>
                <w:kern w:val="0"/>
                <w:highlight w:val="none"/>
              </w:rPr>
            </m:ctrlPr>
          </m:sSubPr>
          <m:e>
            <m:r>
              <m:rPr/>
              <w:rPr>
                <w:rFonts w:ascii="Cambria Math" w:hAnsi="Cambria Math"/>
                <w:kern w:val="0"/>
                <w:highlight w:val="none"/>
              </w:rPr>
              <m:t>m</m:t>
            </m:r>
            <m:ctrlPr>
              <w:rPr>
                <w:rFonts w:ascii="Cambria Math" w:hAnsi="Cambria Math"/>
                <w:i/>
                <w:iCs/>
                <w:kern w:val="0"/>
                <w:highlight w:val="none"/>
              </w:rPr>
            </m:ctrlPr>
          </m:e>
          <m:sub>
            <m:r>
              <m:rPr/>
              <w:rPr>
                <w:rFonts w:ascii="Cambria Math" w:hAnsi="Cambria Math"/>
                <w:kern w:val="0"/>
                <w:highlight w:val="none"/>
              </w:rPr>
              <m:t>sg</m:t>
            </m:r>
            <m:ctrlPr>
              <w:rPr>
                <w:rFonts w:ascii="Cambria Math" w:hAnsi="Cambria Math"/>
                <w:i/>
                <w:iCs/>
                <w:kern w:val="0"/>
                <w:highlight w:val="none"/>
              </w:rPr>
            </m:ctrlPr>
          </m:sub>
        </m:sSub>
        <m:r>
          <m:rPr/>
          <w:rPr>
            <w:rFonts w:ascii="Cambria Math" w:hAnsi="Cambria Math"/>
            <w:kern w:val="0"/>
            <w:highlight w:val="none"/>
          </w:rPr>
          <m:t>×OM×</m:t>
        </m:r>
        <m:sSub>
          <m:sSubPr>
            <m:ctrlPr>
              <w:rPr>
                <w:rFonts w:ascii="Cambria Math" w:hAnsi="Cambria Math"/>
                <w:i/>
                <w:iCs/>
                <w:kern w:val="0"/>
                <w:highlight w:val="none"/>
              </w:rPr>
            </m:ctrlPr>
          </m:sSubPr>
          <m:e>
            <m:r>
              <m:rPr/>
              <w:rPr>
                <w:rFonts w:ascii="Cambria Math" w:hAnsi="Cambria Math"/>
                <w:kern w:val="0"/>
                <w:highlight w:val="none"/>
              </w:rPr>
              <m:t>μ</m:t>
            </m:r>
            <m:ctrlPr>
              <w:rPr>
                <w:rFonts w:ascii="Cambria Math" w:hAnsi="Cambria Math"/>
                <w:i/>
                <w:iCs/>
                <w:kern w:val="0"/>
                <w:highlight w:val="none"/>
              </w:rPr>
            </m:ctrlPr>
          </m:e>
          <m:sub>
            <m:r>
              <m:rPr/>
              <w:rPr>
                <w:rFonts w:ascii="Cambria Math" w:hAnsi="Cambria Math"/>
                <w:kern w:val="0"/>
                <w:highlight w:val="none"/>
              </w:rPr>
              <m:t>re,an</m:t>
            </m:r>
            <m:ctrlPr>
              <w:rPr>
                <w:rFonts w:ascii="Cambria Math" w:hAnsi="Cambria Math"/>
                <w:i/>
                <w:iCs/>
                <w:kern w:val="0"/>
                <w:highlight w:val="none"/>
              </w:rPr>
            </m:ctrlPr>
          </m:sub>
        </m:sSub>
        <m:r>
          <m:rPr/>
          <w:rPr>
            <w:rFonts w:ascii="Cambria Math" w:hAnsi="Cambria Math"/>
            <w:kern w:val="0"/>
            <w:highlight w:val="none"/>
          </w:rPr>
          <m:t>×</m:t>
        </m:r>
        <m:f>
          <m:fPr>
            <m:ctrlPr>
              <w:rPr>
                <w:rFonts w:ascii="Cambria Math" w:hAnsi="Cambria Math"/>
                <w:i/>
                <w:iCs/>
                <w:kern w:val="0"/>
                <w:highlight w:val="none"/>
              </w:rPr>
            </m:ctrlPr>
          </m:fPr>
          <m:num>
            <m:r>
              <m:rPr/>
              <w:rPr>
                <w:rFonts w:ascii="Cambria Math" w:hAnsi="Cambria Math"/>
                <w:kern w:val="0"/>
                <w:highlight w:val="none"/>
              </w:rPr>
              <m:t>2.5×</m:t>
            </m:r>
            <m:sSub>
              <m:sSubPr>
                <m:ctrlPr>
                  <w:rPr>
                    <w:rFonts w:ascii="Cambria Math" w:hAnsi="Cambria Math"/>
                    <w:i/>
                    <w:iCs/>
                    <w:kern w:val="0"/>
                    <w:highlight w:val="none"/>
                  </w:rPr>
                </m:ctrlPr>
              </m:sSubPr>
              <m:e>
                <m:r>
                  <m:rPr/>
                  <w:rPr>
                    <w:rFonts w:ascii="Cambria Math" w:hAnsi="Cambria Math"/>
                    <w:kern w:val="0"/>
                    <w:highlight w:val="none"/>
                  </w:rPr>
                  <m:t>M</m:t>
                </m:r>
                <m:ctrlPr>
                  <w:rPr>
                    <w:rFonts w:ascii="Cambria Math" w:hAnsi="Cambria Math"/>
                    <w:i/>
                    <w:iCs/>
                    <w:kern w:val="0"/>
                    <w:highlight w:val="none"/>
                  </w:rPr>
                </m:ctrlPr>
              </m:e>
              <m:sub>
                <m:sSub>
                  <m:sSubPr>
                    <m:ctrlPr>
                      <w:rPr>
                        <w:rFonts w:ascii="Cambria Math" w:hAnsi="Cambria Math"/>
                        <w:i/>
                        <w:iCs/>
                        <w:kern w:val="0"/>
                        <w:highlight w:val="none"/>
                      </w:rPr>
                    </m:ctrlPr>
                  </m:sSubPr>
                  <m:e>
                    <m:r>
                      <m:rPr/>
                      <w:rPr>
                        <w:rFonts w:ascii="Cambria Math" w:hAnsi="Cambria Math"/>
                        <w:kern w:val="0"/>
                        <w:highlight w:val="none"/>
                      </w:rPr>
                      <m:t>C</m:t>
                    </m:r>
                    <m:r>
                      <m:rPr/>
                      <w:rPr>
                        <w:rFonts w:hint="eastAsia" w:ascii="Cambria Math" w:hAnsi="Cambria Math"/>
                        <w:kern w:val="0"/>
                        <w:highlight w:val="none"/>
                      </w:rPr>
                      <m:t>H</m:t>
                    </m:r>
                    <m:ctrlPr>
                      <w:rPr>
                        <w:rFonts w:ascii="Cambria Math" w:hAnsi="Cambria Math"/>
                        <w:i/>
                        <w:iCs/>
                        <w:kern w:val="0"/>
                        <w:highlight w:val="none"/>
                      </w:rPr>
                    </m:ctrlPr>
                  </m:e>
                  <m:sub>
                    <m:r>
                      <m:rPr/>
                      <w:rPr>
                        <w:rFonts w:ascii="Cambria Math" w:hAnsi="Cambria Math"/>
                        <w:kern w:val="0"/>
                        <w:highlight w:val="none"/>
                      </w:rPr>
                      <m:t>4</m:t>
                    </m:r>
                    <m:ctrlPr>
                      <w:rPr>
                        <w:rFonts w:ascii="Cambria Math" w:hAnsi="Cambria Math"/>
                        <w:i/>
                        <w:iCs/>
                        <w:kern w:val="0"/>
                        <w:highlight w:val="none"/>
                      </w:rPr>
                    </m:ctrlPr>
                  </m:sub>
                </m:sSub>
                <m:ctrlPr>
                  <w:rPr>
                    <w:rFonts w:ascii="Cambria Math" w:hAnsi="Cambria Math"/>
                    <w:i/>
                    <w:iCs/>
                    <w:kern w:val="0"/>
                    <w:highlight w:val="none"/>
                  </w:rPr>
                </m:ctrlPr>
              </m:sub>
            </m:sSub>
            <m:ctrlPr>
              <w:rPr>
                <w:rFonts w:ascii="Cambria Math" w:hAnsi="Cambria Math"/>
                <w:i/>
                <w:iCs/>
                <w:kern w:val="0"/>
                <w:highlight w:val="none"/>
              </w:rPr>
            </m:ctrlPr>
          </m:num>
          <m:den>
            <m:sSub>
              <m:sSubPr>
                <m:ctrlPr>
                  <w:rPr>
                    <w:rFonts w:ascii="Cambria Math" w:hAnsi="Cambria Math"/>
                    <w:i/>
                    <w:iCs/>
                    <w:kern w:val="0"/>
                    <w:highlight w:val="none"/>
                  </w:rPr>
                </m:ctrlPr>
              </m:sSubPr>
              <m:e>
                <m:r>
                  <m:rPr/>
                  <w:rPr>
                    <w:rFonts w:ascii="Cambria Math" w:hAnsi="Cambria Math"/>
                    <w:kern w:val="0"/>
                    <w:highlight w:val="none"/>
                  </w:rPr>
                  <m:t>M</m:t>
                </m:r>
                <m:ctrlPr>
                  <w:rPr>
                    <w:rFonts w:ascii="Cambria Math" w:hAnsi="Cambria Math"/>
                    <w:i/>
                    <w:iCs/>
                    <w:kern w:val="0"/>
                    <w:highlight w:val="none"/>
                  </w:rPr>
                </m:ctrlPr>
              </m:e>
              <m:sub>
                <m:r>
                  <m:rPr/>
                  <w:rPr>
                    <w:rFonts w:ascii="Cambria Math" w:hAnsi="Cambria Math"/>
                    <w:kern w:val="0"/>
                    <w:highlight w:val="none"/>
                  </w:rPr>
                  <m:t>MLVSS</m:t>
                </m:r>
                <m:ctrlPr>
                  <w:rPr>
                    <w:rFonts w:ascii="Cambria Math" w:hAnsi="Cambria Math"/>
                    <w:i/>
                    <w:iCs/>
                    <w:kern w:val="0"/>
                    <w:highlight w:val="none"/>
                  </w:rPr>
                </m:ctrlPr>
              </m:sub>
            </m:sSub>
            <m:ctrlPr>
              <w:rPr>
                <w:rFonts w:ascii="Cambria Math" w:hAnsi="Cambria Math"/>
                <w:i/>
                <w:iCs/>
                <w:kern w:val="0"/>
                <w:highlight w:val="none"/>
              </w:rPr>
            </m:ctrlPr>
          </m:den>
        </m:f>
        <m:r>
          <m:rPr/>
          <w:rPr>
            <w:rFonts w:ascii="Cambria Math" w:hAnsi="Cambria Math"/>
            <w:kern w:val="0"/>
            <w:highlight w:val="none"/>
          </w:rPr>
          <m:t>×</m:t>
        </m:r>
        <m:r>
          <m:rPr/>
          <w:rPr>
            <w:rFonts w:hint="eastAsia" w:ascii="Cambria Math" w:hAnsi="Cambria Math"/>
            <w:kern w:val="0"/>
            <w:highlight w:val="none"/>
          </w:rPr>
          <m:t>P</m:t>
        </m:r>
      </m:oMath>
      <w:r>
        <w:rPr>
          <w:rFonts w:ascii="Times New Roman" w:hAnsi="Times New Roman"/>
          <w:kern w:val="0"/>
          <w:sz w:val="24"/>
          <w:szCs w:val="24"/>
          <w:highlight w:val="none"/>
        </w:rPr>
        <w:t xml:space="preserve"> </w:t>
      </w:r>
    </w:p>
    <w:p w14:paraId="600D4786">
      <w:pPr>
        <w:adjustRightInd/>
        <w:spacing w:line="360" w:lineRule="auto"/>
        <w:jc w:val="left"/>
        <w:rPr>
          <w:rFonts w:ascii="Times New Roman" w:hAnsi="Times New Roman"/>
          <w:highlight w:val="none"/>
        </w:rPr>
      </w:pPr>
      <w:r>
        <w:rPr>
          <w:rFonts w:ascii="Times New Roman" w:hAnsi="Times New Roman"/>
          <w:sz w:val="24"/>
          <w:szCs w:val="24"/>
          <w:highlight w:val="none"/>
        </w:rPr>
        <w:t xml:space="preserve">    </w:t>
      </w:r>
      <w:r>
        <w:rPr>
          <w:rFonts w:ascii="Times New Roman" w:hAnsi="Times New Roman"/>
          <w:highlight w:val="none"/>
        </w:rPr>
        <w:t>式中</w:t>
      </w:r>
    </w:p>
    <w:tbl>
      <w:tblPr>
        <w:tblStyle w:val="31"/>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638"/>
        <w:gridCol w:w="7147"/>
      </w:tblGrid>
      <w:tr w14:paraId="52D5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l2br w:val="nil"/>
            </w:tcBorders>
            <w:vAlign w:val="center"/>
          </w:tcPr>
          <w:p w14:paraId="787DBB47">
            <w:pPr>
              <w:adjustRightInd/>
              <w:spacing w:line="360" w:lineRule="auto"/>
              <w:jc w:val="left"/>
              <w:rPr>
                <w:rFonts w:ascii="Times New Roman" w:hAnsi="Times New Roman"/>
                <w:highlight w:val="none"/>
              </w:rPr>
            </w:pPr>
            <m:oMathPara>
              <m:oMathParaPr>
                <m:jc m:val="right"/>
              </m:oMathParaPr>
              <m:oMath>
                <m:sSub>
                  <m:sSubPr>
                    <m:ctrlPr>
                      <w:rPr>
                        <w:rFonts w:ascii="Cambria Math" w:hAnsi="Cambria Math"/>
                        <w:i/>
                        <w:iCs/>
                        <w:highlight w:val="none"/>
                      </w:rPr>
                    </m:ctrlPr>
                  </m:sSubPr>
                  <m:e>
                    <m:r>
                      <m:rPr/>
                      <w:rPr>
                        <w:rFonts w:ascii="Cambria Math" w:hAnsi="Cambria Math"/>
                        <w:highlight w:val="none"/>
                      </w:rPr>
                      <m:t>E</m:t>
                    </m:r>
                    <m:ctrlPr>
                      <w:rPr>
                        <w:rFonts w:ascii="Cambria Math" w:hAnsi="Cambria Math"/>
                        <w:i/>
                        <w:iCs/>
                        <w:highlight w:val="none"/>
                      </w:rPr>
                    </m:ctrlPr>
                  </m:e>
                  <m:sub>
                    <m:sSub>
                      <m:sSubPr>
                        <m:ctrlPr>
                          <w:rPr>
                            <w:rFonts w:ascii="Cambria Math" w:hAnsi="Cambria Math"/>
                            <w:i/>
                            <w:iCs/>
                            <w:highlight w:val="none"/>
                          </w:rPr>
                        </m:ctrlPr>
                      </m:sSubPr>
                      <m:e>
                        <m:r>
                          <m:rPr/>
                          <w:rPr>
                            <w:rFonts w:ascii="Cambria Math" w:hAnsi="Cambria Math"/>
                            <w:highlight w:val="none"/>
                          </w:rPr>
                          <m:t>C</m:t>
                        </m:r>
                        <m:r>
                          <m:rPr/>
                          <w:rPr>
                            <w:rFonts w:hint="eastAsia" w:ascii="Cambria Math" w:hAnsi="Cambria Math"/>
                            <w:highlight w:val="none"/>
                          </w:rPr>
                          <m:t>H</m:t>
                        </m:r>
                        <m:ctrlPr>
                          <w:rPr>
                            <w:rFonts w:ascii="Cambria Math" w:hAnsi="Cambria Math"/>
                            <w:i/>
                            <w:iCs/>
                            <w:highlight w:val="none"/>
                          </w:rPr>
                        </m:ctrlPr>
                      </m:e>
                      <m:sub>
                        <m:r>
                          <m:rPr/>
                          <w:rPr>
                            <w:rFonts w:ascii="Cambria Math" w:hAnsi="Cambria Math"/>
                            <w:highlight w:val="none"/>
                          </w:rPr>
                          <m:t>4</m:t>
                        </m:r>
                        <m:ctrlPr>
                          <w:rPr>
                            <w:rFonts w:ascii="Cambria Math" w:hAnsi="Cambria Math"/>
                            <w:i/>
                            <w:iCs/>
                            <w:highlight w:val="none"/>
                          </w:rPr>
                        </m:ctrlPr>
                      </m:sub>
                    </m:sSub>
                    <m:r>
                      <m:rPr/>
                      <w:rPr>
                        <w:rFonts w:ascii="Cambria Math" w:hAnsi="Cambria Math"/>
                        <w:highlight w:val="none"/>
                      </w:rPr>
                      <m:t>,an</m:t>
                    </m:r>
                    <m:ctrlPr>
                      <w:rPr>
                        <w:rFonts w:ascii="Cambria Math" w:hAnsi="Cambria Math"/>
                        <w:i/>
                        <w:iCs/>
                        <w:highlight w:val="none"/>
                      </w:rPr>
                    </m:ctrlPr>
                  </m:sub>
                </m:sSub>
              </m:oMath>
            </m:oMathPara>
          </w:p>
        </w:tc>
        <w:tc>
          <w:tcPr>
            <w:tcW w:w="638" w:type="dxa"/>
            <w:tcBorders>
              <w:top w:val="nil"/>
              <w:left w:val="nil"/>
              <w:bottom w:val="nil"/>
              <w:right w:val="nil"/>
            </w:tcBorders>
            <w:vAlign w:val="center"/>
          </w:tcPr>
          <w:p w14:paraId="0A8681FD">
            <w:pPr>
              <w:adjustRightInd/>
              <w:spacing w:line="360" w:lineRule="auto"/>
              <w:jc w:val="left"/>
              <w:rPr>
                <w:rFonts w:ascii="Times New Roman" w:hAnsi="Times New Roman"/>
                <w:highlight w:val="none"/>
              </w:rPr>
            </w:pPr>
            <w:r>
              <w:rPr>
                <w:rFonts w:ascii="Times New Roman" w:hAnsi="Times New Roman"/>
                <w:highlight w:val="none"/>
              </w:rPr>
              <w:t>——</w:t>
            </w:r>
          </w:p>
        </w:tc>
        <w:tc>
          <w:tcPr>
            <w:tcW w:w="7147" w:type="dxa"/>
            <w:tcBorders>
              <w:top w:val="nil"/>
              <w:left w:val="nil"/>
              <w:bottom w:val="nil"/>
              <w:right w:val="nil"/>
            </w:tcBorders>
            <w:vAlign w:val="center"/>
          </w:tcPr>
          <w:p w14:paraId="65358FAA">
            <w:pPr>
              <w:adjustRightInd/>
              <w:spacing w:line="360" w:lineRule="auto"/>
              <w:jc w:val="left"/>
              <w:rPr>
                <w:rFonts w:ascii="Times New Roman" w:hAnsi="Times New Roman"/>
                <w:highlight w:val="none"/>
              </w:rPr>
            </w:pPr>
            <w:r>
              <w:rPr>
                <w:rFonts w:hint="eastAsia" w:ascii="Times New Roman" w:hAnsi="Times New Roman"/>
                <w:highlight w:val="none"/>
              </w:rPr>
              <w:t>核算期内污泥厌氧消化</w:t>
            </w:r>
            <w:r>
              <w:rPr>
                <w:rFonts w:ascii="Times New Roman" w:hAnsi="Times New Roman"/>
                <w:highlight w:val="none"/>
              </w:rPr>
              <w:t>C</w:t>
            </w:r>
            <w:r>
              <w:rPr>
                <w:rFonts w:hint="eastAsia" w:ascii="Times New Roman" w:hAnsi="Times New Roman"/>
                <w:highlight w:val="none"/>
              </w:rPr>
              <w:t>H</w:t>
            </w:r>
            <w:r>
              <w:rPr>
                <w:rFonts w:hint="eastAsia" w:ascii="Times New Roman" w:hAnsi="Times New Roman"/>
                <w:highlight w:val="none"/>
                <w:vertAlign w:val="subscript"/>
              </w:rPr>
              <w:t>4</w:t>
            </w:r>
            <w:r>
              <w:rPr>
                <w:rFonts w:hint="eastAsia" w:ascii="Times New Roman" w:hAnsi="Times New Roman"/>
                <w:highlight w:val="none"/>
              </w:rPr>
              <w:t>泄露导致的无组织排放</w:t>
            </w:r>
            <w:r>
              <w:rPr>
                <w:rFonts w:ascii="Times New Roman" w:hAnsi="Times New Roman"/>
                <w:highlight w:val="none"/>
              </w:rPr>
              <w:t>，kg；</w:t>
            </w:r>
          </w:p>
        </w:tc>
      </w:tr>
      <w:tr w14:paraId="797B3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785" w:type="dxa"/>
            <w:tcBorders>
              <w:top w:val="nil"/>
              <w:left w:val="nil"/>
              <w:bottom w:val="nil"/>
              <w:right w:val="nil"/>
              <w:tl2br w:val="nil"/>
            </w:tcBorders>
            <w:vAlign w:val="center"/>
          </w:tcPr>
          <w:p w14:paraId="5D27348D">
            <w:pPr>
              <w:adjustRightInd/>
              <w:spacing w:line="360" w:lineRule="auto"/>
              <w:jc w:val="left"/>
              <w:rPr>
                <w:rFonts w:ascii="Cambria Math" w:hAnsi="Cambria Math"/>
                <w:highlight w:val="none"/>
                <w:oMath/>
              </w:rPr>
            </w:pPr>
            <m:oMathPara>
              <m:oMathParaPr>
                <m:jc m:val="right"/>
              </m:oMathParaPr>
              <m:oMath>
                <m:sSub>
                  <m:sSubPr>
                    <m:ctrlPr>
                      <w:rPr>
                        <w:rFonts w:ascii="Cambria Math" w:hAnsi="Cambria Math"/>
                        <w:i/>
                        <w:iCs/>
                        <w:highlight w:val="none"/>
                      </w:rPr>
                    </m:ctrlPr>
                  </m:sSubPr>
                  <m:e>
                    <m:r>
                      <m:rPr/>
                      <w:rPr>
                        <w:rFonts w:ascii="Cambria Math" w:hAnsi="Cambria Math"/>
                        <w:highlight w:val="none"/>
                      </w:rPr>
                      <m:t>m</m:t>
                    </m:r>
                    <m:ctrlPr>
                      <w:rPr>
                        <w:rFonts w:ascii="Cambria Math" w:hAnsi="Cambria Math"/>
                        <w:i/>
                        <w:iCs/>
                        <w:highlight w:val="none"/>
                      </w:rPr>
                    </m:ctrlPr>
                  </m:e>
                  <m:sub>
                    <m:r>
                      <m:rPr/>
                      <w:rPr>
                        <w:rFonts w:ascii="Cambria Math" w:hAnsi="Cambria Math"/>
                        <w:highlight w:val="none"/>
                      </w:rPr>
                      <m:t>sg</m:t>
                    </m:r>
                    <m:ctrlPr>
                      <w:rPr>
                        <w:rFonts w:ascii="Cambria Math" w:hAnsi="Cambria Math"/>
                        <w:i/>
                        <w:iCs/>
                        <w:highlight w:val="none"/>
                      </w:rPr>
                    </m:ctrlPr>
                  </m:sub>
                </m:sSub>
              </m:oMath>
            </m:oMathPara>
          </w:p>
        </w:tc>
        <w:tc>
          <w:tcPr>
            <w:tcW w:w="638" w:type="dxa"/>
            <w:tcBorders>
              <w:top w:val="nil"/>
              <w:left w:val="nil"/>
              <w:bottom w:val="nil"/>
              <w:right w:val="nil"/>
            </w:tcBorders>
            <w:vAlign w:val="center"/>
          </w:tcPr>
          <w:p w14:paraId="4417F11F">
            <w:pPr>
              <w:adjustRightInd/>
              <w:spacing w:line="360" w:lineRule="auto"/>
              <w:jc w:val="left"/>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vAlign w:val="center"/>
          </w:tcPr>
          <w:p w14:paraId="6589FB51">
            <w:pPr>
              <w:adjustRightInd/>
              <w:spacing w:line="360" w:lineRule="auto"/>
              <w:jc w:val="left"/>
              <w:rPr>
                <w:rFonts w:ascii="Times New Roman" w:hAnsi="Times New Roman"/>
                <w:iCs/>
                <w:highlight w:val="none"/>
              </w:rPr>
            </w:pPr>
            <w:r>
              <w:rPr>
                <w:rFonts w:hint="eastAsia" w:ascii="Times New Roman" w:hAnsi="Times New Roman"/>
                <w:iCs/>
                <w:highlight w:val="none"/>
              </w:rPr>
              <w:t>核算期内</w:t>
            </w:r>
            <w:r>
              <w:rPr>
                <w:rFonts w:ascii="Times New Roman" w:hAnsi="Times New Roman"/>
                <w:iCs/>
                <w:highlight w:val="none"/>
              </w:rPr>
              <w:t>干污泥固体量，kg；</w:t>
            </w:r>
          </w:p>
        </w:tc>
      </w:tr>
      <w:tr w14:paraId="27841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Pr>
          <w:p w14:paraId="05F097C9">
            <w:pPr>
              <w:adjustRightInd/>
              <w:spacing w:line="360" w:lineRule="auto"/>
              <w:jc w:val="left"/>
              <w:rPr>
                <w:rFonts w:ascii="Times New Roman" w:hAnsi="Times New Roman"/>
                <w:i/>
                <w:iCs/>
                <w:highlight w:val="none"/>
              </w:rPr>
            </w:pPr>
            <m:oMathPara>
              <m:oMathParaPr>
                <m:jc m:val="right"/>
              </m:oMathParaPr>
              <m:oMath>
                <m:r>
                  <m:rPr/>
                  <w:rPr>
                    <w:rFonts w:ascii="Cambria Math" w:hAnsi="Cambria Math"/>
                    <w:highlight w:val="none"/>
                  </w:rPr>
                  <m:t>OM</m:t>
                </m:r>
              </m:oMath>
            </m:oMathPara>
          </w:p>
        </w:tc>
        <w:tc>
          <w:tcPr>
            <w:tcW w:w="638" w:type="dxa"/>
            <w:tcBorders>
              <w:top w:val="nil"/>
              <w:left w:val="nil"/>
              <w:bottom w:val="nil"/>
              <w:right w:val="nil"/>
            </w:tcBorders>
          </w:tcPr>
          <w:p w14:paraId="79FB9AC3">
            <w:pPr>
              <w:adjustRightInd/>
              <w:spacing w:line="360" w:lineRule="auto"/>
              <w:jc w:val="left"/>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vAlign w:val="center"/>
          </w:tcPr>
          <w:p w14:paraId="446D1324">
            <w:pPr>
              <w:adjustRightInd/>
              <w:spacing w:line="360" w:lineRule="auto"/>
              <w:jc w:val="left"/>
              <w:rPr>
                <w:rFonts w:ascii="Times New Roman" w:hAnsi="Times New Roman"/>
                <w:iCs/>
                <w:highlight w:val="none"/>
              </w:rPr>
            </w:pPr>
            <w:r>
              <w:rPr>
                <w:rFonts w:ascii="Times New Roman" w:hAnsi="Times New Roman"/>
                <w:iCs/>
                <w:highlight w:val="none"/>
              </w:rPr>
              <w:t>污泥有机质含量，%，污泥有机质含量可参照《固体废物 有机质的测定 灼烧减量法》（HJ761-2015）进行测定，省内推荐值为50%</w:t>
            </w:r>
            <w:r>
              <w:rPr>
                <w:rFonts w:hint="eastAsia" w:ascii="Times New Roman" w:hAnsi="Times New Roman"/>
                <w:iCs/>
                <w:highlight w:val="none"/>
              </w:rPr>
              <w:t>；</w:t>
            </w:r>
          </w:p>
        </w:tc>
      </w:tr>
      <w:tr w14:paraId="37158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Pr>
          <w:p w14:paraId="12C98464">
            <w:pPr>
              <w:adjustRightInd/>
              <w:spacing w:line="360" w:lineRule="auto"/>
              <w:jc w:val="right"/>
              <w:rPr>
                <w:i/>
                <w:iCs/>
                <w:highlight w:val="none"/>
              </w:rPr>
            </w:pPr>
            <w:r>
              <w:rPr>
                <w:i/>
                <w:iCs/>
                <w:highlight w:val="none"/>
              </w:rPr>
              <w:t>P</w:t>
            </w:r>
          </w:p>
        </w:tc>
        <w:tc>
          <w:tcPr>
            <w:tcW w:w="638" w:type="dxa"/>
            <w:tcBorders>
              <w:top w:val="nil"/>
              <w:left w:val="nil"/>
              <w:bottom w:val="nil"/>
              <w:right w:val="nil"/>
            </w:tcBorders>
          </w:tcPr>
          <w:p w14:paraId="57E8BA22">
            <w:pPr>
              <w:adjustRightInd/>
              <w:spacing w:line="360" w:lineRule="auto"/>
              <w:jc w:val="left"/>
              <w:rPr>
                <w:rFonts w:ascii="Times New Roman" w:hAnsi="Times New Roman"/>
                <w:iCs/>
                <w:highlight w:val="none"/>
              </w:rPr>
            </w:pPr>
            <w:r>
              <w:rPr>
                <w:rFonts w:hint="eastAsia" w:ascii="Times New Roman" w:hAnsi="Times New Roman"/>
                <w:iCs/>
                <w:highlight w:val="none"/>
              </w:rPr>
              <w:t>——</w:t>
            </w:r>
          </w:p>
        </w:tc>
        <w:tc>
          <w:tcPr>
            <w:tcW w:w="7147" w:type="dxa"/>
            <w:tcBorders>
              <w:top w:val="nil"/>
              <w:left w:val="nil"/>
              <w:bottom w:val="nil"/>
              <w:right w:val="nil"/>
            </w:tcBorders>
            <w:vAlign w:val="center"/>
          </w:tcPr>
          <w:p w14:paraId="163980F9">
            <w:pPr>
              <w:adjustRightInd/>
              <w:spacing w:line="360" w:lineRule="auto"/>
              <w:jc w:val="left"/>
              <w:rPr>
                <w:rFonts w:ascii="Times New Roman" w:hAnsi="Times New Roman"/>
                <w:iCs/>
                <w:highlight w:val="none"/>
              </w:rPr>
            </w:pPr>
            <w:r>
              <w:rPr>
                <w:rFonts w:hint="eastAsia" w:ascii="Times New Roman" w:hAnsi="Times New Roman"/>
                <w:iCs/>
                <w:highlight w:val="none"/>
              </w:rPr>
              <w:t>厌氧发酵装置的CH</w:t>
            </w:r>
            <w:r>
              <w:rPr>
                <w:rFonts w:ascii="Times New Roman" w:hAnsi="Times New Roman"/>
                <w:iCs/>
                <w:highlight w:val="none"/>
                <w:vertAlign w:val="subscript"/>
              </w:rPr>
              <w:t>4</w:t>
            </w:r>
            <w:r>
              <w:rPr>
                <w:rFonts w:hint="eastAsia" w:ascii="Times New Roman" w:hAnsi="Times New Roman"/>
                <w:iCs/>
                <w:highlight w:val="none"/>
              </w:rPr>
              <w:t>泄漏率，参照IPCC推荐值取1~10%。</w:t>
            </w:r>
          </w:p>
        </w:tc>
      </w:tr>
    </w:tbl>
    <w:p w14:paraId="14C1A5FF">
      <w:pPr>
        <w:pStyle w:val="170"/>
        <w:numPr>
          <w:ilvl w:val="0"/>
          <w:numId w:val="0"/>
        </w:numPr>
        <w:shd w:val="clear"/>
        <w:spacing w:line="360" w:lineRule="auto"/>
        <w:rPr>
          <w:rFonts w:ascii="Times New Roman" w:eastAsia="黑体"/>
          <w:highlight w:val="none"/>
        </w:rPr>
      </w:pPr>
      <w:r>
        <w:rPr>
          <w:rFonts w:hint="eastAsia" w:ascii="Times New Roman" w:eastAsia="黑体"/>
          <w:highlight w:val="none"/>
        </w:rPr>
        <w:t>4</w:t>
      </w:r>
      <w:r>
        <w:rPr>
          <w:rFonts w:ascii="Times New Roman" w:eastAsia="黑体"/>
          <w:highlight w:val="none"/>
        </w:rPr>
        <w:t>.3.1.</w:t>
      </w:r>
      <w:r>
        <w:rPr>
          <w:rFonts w:hint="eastAsia" w:ascii="Times New Roman" w:eastAsia="黑体"/>
          <w:highlight w:val="none"/>
        </w:rPr>
        <w:t>3</w:t>
      </w:r>
      <w:r>
        <w:rPr>
          <w:rFonts w:ascii="Times New Roman" w:eastAsia="黑体"/>
          <w:highlight w:val="none"/>
        </w:rPr>
        <w:t xml:space="preserve"> CH</w:t>
      </w:r>
      <w:r>
        <w:rPr>
          <w:rFonts w:ascii="Times New Roman" w:eastAsia="黑体"/>
          <w:highlight w:val="none"/>
          <w:vertAlign w:val="subscript"/>
        </w:rPr>
        <w:t>4</w:t>
      </w:r>
      <w:r>
        <w:rPr>
          <w:rFonts w:hint="eastAsia" w:ascii="Times New Roman" w:eastAsia="黑体"/>
          <w:highlight w:val="none"/>
        </w:rPr>
        <w:t>燃烧后生成的化石源</w:t>
      </w:r>
      <w:r>
        <w:rPr>
          <w:rFonts w:ascii="Times New Roman" w:eastAsia="黑体"/>
          <w:szCs w:val="28"/>
          <w:highlight w:val="none"/>
        </w:rPr>
        <w:t>CO</w:t>
      </w:r>
      <w:r>
        <w:rPr>
          <w:rFonts w:ascii="Times New Roman" w:eastAsia="黑体"/>
          <w:szCs w:val="28"/>
          <w:highlight w:val="none"/>
          <w:vertAlign w:val="subscript"/>
        </w:rPr>
        <w:t>2</w:t>
      </w:r>
      <w:r>
        <w:rPr>
          <w:rFonts w:hint="eastAsia" w:ascii="Times New Roman" w:eastAsia="黑体"/>
          <w:highlight w:val="none"/>
        </w:rPr>
        <w:t>排放核算方法</w:t>
      </w:r>
    </w:p>
    <w:p w14:paraId="6409DFC2">
      <w:pPr>
        <w:pStyle w:val="170"/>
        <w:numPr>
          <w:ilvl w:val="0"/>
          <w:numId w:val="0"/>
        </w:numPr>
        <w:spacing w:line="360" w:lineRule="auto"/>
        <w:jc w:val="center"/>
        <w:rPr>
          <w:rFonts w:ascii="Times New Roman"/>
          <w:sz w:val="24"/>
          <w:szCs w:val="24"/>
          <w:highlight w:val="none"/>
        </w:rPr>
      </w:pPr>
      <m:oMathPara>
        <m:oMath>
          <m:sSub>
            <m:sSubPr>
              <m:ctrlPr>
                <w:rPr>
                  <w:rFonts w:ascii="Cambria Math" w:hAnsi="Cambria Math"/>
                  <w:i/>
                  <w:iCs/>
                  <w:szCs w:val="21"/>
                  <w:highlight w:val="none"/>
                </w:rPr>
              </m:ctrlPr>
            </m:sSubPr>
            <m:e>
              <m:r>
                <m:rPr/>
                <w:rPr>
                  <w:rFonts w:ascii="Cambria Math" w:hAnsi="Cambria Math"/>
                  <w:szCs w:val="21"/>
                  <w:highlight w:val="none"/>
                </w:rPr>
                <m:t>E</m:t>
              </m:r>
              <m:ctrlPr>
                <w:rPr>
                  <w:rFonts w:ascii="Cambria Math" w:hAnsi="Cambria Math"/>
                  <w:i/>
                  <w:iCs/>
                  <w:szCs w:val="21"/>
                  <w:highlight w:val="none"/>
                </w:rPr>
              </m:ctrlPr>
            </m:e>
            <m:sub>
              <m:sSub>
                <m:sSubPr>
                  <m:ctrlPr>
                    <w:rPr>
                      <w:rFonts w:ascii="Cambria Math" w:hAnsi="Cambria Math"/>
                      <w:i/>
                      <w:iCs/>
                      <w:szCs w:val="21"/>
                      <w:highlight w:val="none"/>
                    </w:rPr>
                  </m:ctrlPr>
                </m:sSubPr>
                <m:e>
                  <m:r>
                    <m:rPr/>
                    <w:rPr>
                      <w:rFonts w:ascii="Cambria Math" w:hAnsi="Cambria Math"/>
                      <w:szCs w:val="21"/>
                      <w:highlight w:val="none"/>
                    </w:rPr>
                    <m:t>CO</m:t>
                  </m:r>
                  <m:ctrlPr>
                    <w:rPr>
                      <w:rFonts w:ascii="Cambria Math" w:hAnsi="Cambria Math"/>
                      <w:i/>
                      <w:iCs/>
                      <w:szCs w:val="21"/>
                      <w:highlight w:val="none"/>
                    </w:rPr>
                  </m:ctrlPr>
                </m:e>
                <m:sub>
                  <m:r>
                    <m:rPr/>
                    <w:rPr>
                      <w:rFonts w:ascii="Cambria Math" w:hAnsi="Cambria Math"/>
                      <w:szCs w:val="21"/>
                      <w:highlight w:val="none"/>
                    </w:rPr>
                    <m:t>2</m:t>
                  </m:r>
                  <m:ctrlPr>
                    <w:rPr>
                      <w:rFonts w:ascii="Cambria Math" w:hAnsi="Cambria Math"/>
                      <w:i/>
                      <w:iCs/>
                      <w:szCs w:val="21"/>
                      <w:highlight w:val="none"/>
                    </w:rPr>
                  </m:ctrlPr>
                </m:sub>
              </m:sSub>
              <m:r>
                <m:rPr/>
                <w:rPr>
                  <w:rFonts w:ascii="Cambria Math" w:hAnsi="Cambria Math"/>
                  <w:szCs w:val="21"/>
                  <w:highlight w:val="none"/>
                </w:rPr>
                <m:t>,anR</m:t>
              </m:r>
              <m:ctrlPr>
                <w:rPr>
                  <w:rFonts w:ascii="Cambria Math" w:hAnsi="Cambria Math"/>
                  <w:i/>
                  <w:iCs/>
                  <w:szCs w:val="21"/>
                  <w:highlight w:val="none"/>
                </w:rPr>
              </m:ctrlPr>
            </m:sub>
          </m:sSub>
          <m:r>
            <m:rPr/>
            <w:rPr>
              <w:rFonts w:ascii="Cambria Math" w:hAnsi="Cambria Math"/>
              <w:szCs w:val="21"/>
              <w:highlight w:val="none"/>
            </w:rPr>
            <m:t>=</m:t>
          </m:r>
          <m:sSub>
            <m:sSubPr>
              <m:ctrlPr>
                <w:rPr>
                  <w:rFonts w:ascii="Cambria Math" w:hAnsi="Cambria Math"/>
                  <w:i/>
                  <w:iCs/>
                  <w:szCs w:val="21"/>
                  <w:highlight w:val="none"/>
                </w:rPr>
              </m:ctrlPr>
            </m:sSubPr>
            <m:e>
              <m:r>
                <m:rPr/>
                <w:rPr>
                  <w:rFonts w:ascii="Cambria Math" w:hAnsi="Cambria Math"/>
                  <w:szCs w:val="21"/>
                  <w:highlight w:val="none"/>
                </w:rPr>
                <m:t>m</m:t>
              </m:r>
              <m:ctrlPr>
                <w:rPr>
                  <w:rFonts w:ascii="Cambria Math" w:hAnsi="Cambria Math"/>
                  <w:i/>
                  <w:iCs/>
                  <w:szCs w:val="21"/>
                  <w:highlight w:val="none"/>
                </w:rPr>
              </m:ctrlPr>
            </m:e>
            <m:sub>
              <m:r>
                <m:rPr/>
                <w:rPr>
                  <w:rFonts w:ascii="Cambria Math" w:hAnsi="Cambria Math"/>
                  <w:szCs w:val="21"/>
                  <w:highlight w:val="none"/>
                </w:rPr>
                <m:t>sg</m:t>
              </m:r>
              <m:ctrlPr>
                <w:rPr>
                  <w:rFonts w:ascii="Cambria Math" w:hAnsi="Cambria Math"/>
                  <w:i/>
                  <w:iCs/>
                  <w:szCs w:val="21"/>
                  <w:highlight w:val="none"/>
                </w:rPr>
              </m:ctrlPr>
            </m:sub>
          </m:sSub>
          <m:r>
            <m:rPr/>
            <w:rPr>
              <w:rFonts w:ascii="Cambria Math" w:hAnsi="Cambria Math"/>
              <w:szCs w:val="21"/>
              <w:highlight w:val="none"/>
            </w:rPr>
            <m:t>×OM×</m:t>
          </m:r>
          <m:sSub>
            <m:sSubPr>
              <m:ctrlPr>
                <w:rPr>
                  <w:rFonts w:ascii="Cambria Math" w:hAnsi="Cambria Math"/>
                  <w:i/>
                  <w:iCs/>
                  <w:szCs w:val="21"/>
                  <w:highlight w:val="none"/>
                </w:rPr>
              </m:ctrlPr>
            </m:sSubPr>
            <m:e>
              <m:r>
                <m:rPr/>
                <w:rPr>
                  <w:rFonts w:ascii="Cambria Math" w:hAnsi="Cambria Math"/>
                  <w:szCs w:val="21"/>
                  <w:highlight w:val="none"/>
                </w:rPr>
                <m:t>μ</m:t>
              </m:r>
              <m:ctrlPr>
                <w:rPr>
                  <w:rFonts w:ascii="Cambria Math" w:hAnsi="Cambria Math"/>
                  <w:i/>
                  <w:iCs/>
                  <w:szCs w:val="21"/>
                  <w:highlight w:val="none"/>
                </w:rPr>
              </m:ctrlPr>
            </m:e>
            <m:sub>
              <m:r>
                <m:rPr/>
                <w:rPr>
                  <w:rFonts w:ascii="Cambria Math" w:hAnsi="Cambria Math"/>
                  <w:szCs w:val="21"/>
                  <w:highlight w:val="none"/>
                </w:rPr>
                <m:t>re,an</m:t>
              </m:r>
              <m:ctrlPr>
                <w:rPr>
                  <w:rFonts w:ascii="Cambria Math" w:hAnsi="Cambria Math"/>
                  <w:i/>
                  <w:iCs/>
                  <w:szCs w:val="21"/>
                  <w:highlight w:val="none"/>
                </w:rPr>
              </m:ctrlPr>
            </m:sub>
          </m:sSub>
          <m:r>
            <m:rPr/>
            <w:rPr>
              <w:rFonts w:ascii="Cambria Math" w:hAnsi="Cambria Math"/>
              <w:szCs w:val="21"/>
              <w:highlight w:val="none"/>
            </w:rPr>
            <m:t>×</m:t>
          </m:r>
          <w:bookmarkStart w:id="123" w:name="OLE_LINK134"/>
          <m:f>
            <m:fPr>
              <m:ctrlPr>
                <w:rPr>
                  <w:rFonts w:ascii="Cambria Math" w:hAnsi="Cambria Math"/>
                  <w:i/>
                  <w:iCs/>
                  <w:szCs w:val="21"/>
                  <w:highlight w:val="none"/>
                </w:rPr>
              </m:ctrlPr>
            </m:fPr>
            <m:num>
              <m:r>
                <m:rPr/>
                <w:rPr>
                  <w:rFonts w:ascii="Cambria Math" w:hAnsi="Cambria Math"/>
                  <w:szCs w:val="21"/>
                  <w:highlight w:val="none"/>
                </w:rPr>
                <m:t>2.5×</m:t>
              </m:r>
              <w:bookmarkEnd w:id="123"/>
              <m:sSub>
                <m:sSubPr>
                  <m:ctrlPr>
                    <w:rPr>
                      <w:rFonts w:ascii="Cambria Math" w:hAnsi="Cambria Math"/>
                      <w:i/>
                      <w:iCs/>
                      <w:szCs w:val="21"/>
                      <w:highlight w:val="none"/>
                    </w:rPr>
                  </m:ctrlPr>
                </m:sSubPr>
                <m:e>
                  <m:r>
                    <m:rPr/>
                    <w:rPr>
                      <w:rFonts w:ascii="Cambria Math" w:hAnsi="Cambria Math"/>
                      <w:szCs w:val="21"/>
                      <w:highlight w:val="none"/>
                    </w:rPr>
                    <m:t>M</m:t>
                  </m:r>
                  <m:ctrlPr>
                    <w:rPr>
                      <w:rFonts w:ascii="Cambria Math" w:hAnsi="Cambria Math"/>
                      <w:i/>
                      <w:iCs/>
                      <w:szCs w:val="21"/>
                      <w:highlight w:val="none"/>
                    </w:rPr>
                  </m:ctrlPr>
                </m:e>
                <m:sub>
                  <m:sSub>
                    <m:sSubPr>
                      <m:ctrlPr>
                        <w:rPr>
                          <w:rFonts w:ascii="Cambria Math" w:hAnsi="Cambria Math"/>
                          <w:i/>
                          <w:iCs/>
                          <w:szCs w:val="21"/>
                          <w:highlight w:val="none"/>
                        </w:rPr>
                      </m:ctrlPr>
                    </m:sSubPr>
                    <m:e>
                      <m:r>
                        <m:rPr/>
                        <w:rPr>
                          <w:rFonts w:ascii="Cambria Math" w:hAnsi="Cambria Math"/>
                          <w:szCs w:val="21"/>
                          <w:highlight w:val="none"/>
                        </w:rPr>
                        <m:t>CH</m:t>
                      </m:r>
                      <m:ctrlPr>
                        <w:rPr>
                          <w:rFonts w:ascii="Cambria Math" w:hAnsi="Cambria Math"/>
                          <w:i/>
                          <w:iCs/>
                          <w:szCs w:val="21"/>
                          <w:highlight w:val="none"/>
                        </w:rPr>
                      </m:ctrlPr>
                    </m:e>
                    <m:sub>
                      <m:r>
                        <m:rPr/>
                        <w:rPr>
                          <w:rFonts w:ascii="Cambria Math" w:hAnsi="Cambria Math"/>
                          <w:szCs w:val="21"/>
                          <w:highlight w:val="none"/>
                        </w:rPr>
                        <m:t>4</m:t>
                      </m:r>
                      <m:ctrlPr>
                        <w:rPr>
                          <w:rFonts w:ascii="Cambria Math" w:hAnsi="Cambria Math"/>
                          <w:i/>
                          <w:iCs/>
                          <w:szCs w:val="21"/>
                          <w:highlight w:val="none"/>
                        </w:rPr>
                      </m:ctrlPr>
                    </m:sub>
                  </m:sSub>
                  <m:ctrlPr>
                    <w:rPr>
                      <w:rFonts w:ascii="Cambria Math" w:hAnsi="Cambria Math"/>
                      <w:i/>
                      <w:iCs/>
                      <w:szCs w:val="21"/>
                      <w:highlight w:val="none"/>
                    </w:rPr>
                  </m:ctrlPr>
                </m:sub>
              </m:sSub>
              <m:ctrlPr>
                <w:rPr>
                  <w:rFonts w:ascii="Cambria Math" w:hAnsi="Cambria Math"/>
                  <w:i/>
                  <w:iCs/>
                  <w:szCs w:val="21"/>
                  <w:highlight w:val="none"/>
                </w:rPr>
              </m:ctrlPr>
            </m:num>
            <m:den>
              <m:sSub>
                <m:sSubPr>
                  <m:ctrlPr>
                    <w:rPr>
                      <w:rFonts w:ascii="Cambria Math" w:hAnsi="Cambria Math"/>
                      <w:i/>
                      <w:iCs/>
                      <w:szCs w:val="21"/>
                      <w:highlight w:val="none"/>
                    </w:rPr>
                  </m:ctrlPr>
                </m:sSubPr>
                <m:e>
                  <m:r>
                    <m:rPr/>
                    <w:rPr>
                      <w:rFonts w:ascii="Cambria Math" w:hAnsi="Cambria Math"/>
                      <w:szCs w:val="21"/>
                      <w:highlight w:val="none"/>
                    </w:rPr>
                    <m:t>M</m:t>
                  </m:r>
                  <m:ctrlPr>
                    <w:rPr>
                      <w:rFonts w:ascii="Cambria Math" w:hAnsi="Cambria Math"/>
                      <w:i/>
                      <w:iCs/>
                      <w:szCs w:val="21"/>
                      <w:highlight w:val="none"/>
                    </w:rPr>
                  </m:ctrlPr>
                </m:e>
                <m:sub>
                  <m:r>
                    <m:rPr/>
                    <w:rPr>
                      <w:rFonts w:ascii="Cambria Math" w:hAnsi="Cambria Math"/>
                      <w:szCs w:val="21"/>
                      <w:highlight w:val="none"/>
                    </w:rPr>
                    <m:t>MLVSS</m:t>
                  </m:r>
                  <m:ctrlPr>
                    <w:rPr>
                      <w:rFonts w:ascii="Cambria Math" w:hAnsi="Cambria Math"/>
                      <w:i/>
                      <w:iCs/>
                      <w:szCs w:val="21"/>
                      <w:highlight w:val="none"/>
                    </w:rPr>
                  </m:ctrlPr>
                </m:sub>
              </m:sSub>
              <m:ctrlPr>
                <w:rPr>
                  <w:rFonts w:ascii="Cambria Math" w:hAnsi="Cambria Math"/>
                  <w:i/>
                  <w:iCs/>
                  <w:szCs w:val="21"/>
                  <w:highlight w:val="none"/>
                </w:rPr>
              </m:ctrlPr>
            </m:den>
          </m:f>
          <m:r>
            <m:rPr/>
            <w:rPr>
              <w:rFonts w:ascii="Cambria Math" w:hAnsi="Cambria Math"/>
              <w:szCs w:val="21"/>
              <w:highlight w:val="none"/>
            </w:rPr>
            <m:t>×</m:t>
          </m:r>
          <w:bookmarkStart w:id="124" w:name="OLE_LINK13"/>
          <m:f>
            <m:fPr>
              <m:ctrlPr>
                <w:rPr>
                  <w:rFonts w:ascii="Cambria Math" w:hAnsi="Cambria Math"/>
                  <w:i/>
                  <w:iCs/>
                  <w:szCs w:val="21"/>
                  <w:highlight w:val="none"/>
                </w:rPr>
              </m:ctrlPr>
            </m:fPr>
            <m:num>
              <m:sSub>
                <m:sSubPr>
                  <m:ctrlPr>
                    <w:rPr>
                      <w:rFonts w:ascii="Cambria Math" w:hAnsi="Cambria Math"/>
                      <w:i/>
                      <w:iCs/>
                      <w:szCs w:val="21"/>
                      <w:highlight w:val="none"/>
                    </w:rPr>
                  </m:ctrlPr>
                </m:sSubPr>
                <m:e>
                  <m:r>
                    <m:rPr/>
                    <w:rPr>
                      <w:rFonts w:ascii="Cambria Math" w:hAnsi="Cambria Math"/>
                      <w:szCs w:val="21"/>
                      <w:highlight w:val="none"/>
                    </w:rPr>
                    <m:t>M</m:t>
                  </m:r>
                  <m:ctrlPr>
                    <w:rPr>
                      <w:rFonts w:ascii="Cambria Math" w:hAnsi="Cambria Math"/>
                      <w:i/>
                      <w:iCs/>
                      <w:szCs w:val="21"/>
                      <w:highlight w:val="none"/>
                    </w:rPr>
                  </m:ctrlPr>
                </m:e>
                <m:sub>
                  <m:sSub>
                    <m:sSubPr>
                      <m:ctrlPr>
                        <w:rPr>
                          <w:rFonts w:ascii="Cambria Math" w:hAnsi="Cambria Math"/>
                          <w:i/>
                          <w:iCs/>
                          <w:szCs w:val="21"/>
                          <w:highlight w:val="none"/>
                        </w:rPr>
                      </m:ctrlPr>
                    </m:sSubPr>
                    <m:e>
                      <m:r>
                        <m:rPr/>
                        <w:rPr>
                          <w:rFonts w:ascii="Cambria Math" w:hAnsi="Cambria Math"/>
                          <w:szCs w:val="21"/>
                          <w:highlight w:val="none"/>
                        </w:rPr>
                        <m:t>CO</m:t>
                      </m:r>
                      <m:ctrlPr>
                        <w:rPr>
                          <w:rFonts w:ascii="Cambria Math" w:hAnsi="Cambria Math"/>
                          <w:i/>
                          <w:iCs/>
                          <w:szCs w:val="21"/>
                          <w:highlight w:val="none"/>
                        </w:rPr>
                      </m:ctrlPr>
                    </m:e>
                    <m:sub>
                      <m:r>
                        <m:rPr/>
                        <w:rPr>
                          <w:rFonts w:ascii="Cambria Math" w:hAnsi="Cambria Math"/>
                          <w:szCs w:val="21"/>
                          <w:highlight w:val="none"/>
                        </w:rPr>
                        <m:t>2</m:t>
                      </m:r>
                      <m:ctrlPr>
                        <w:rPr>
                          <w:rFonts w:ascii="Cambria Math" w:hAnsi="Cambria Math"/>
                          <w:i/>
                          <w:iCs/>
                          <w:szCs w:val="21"/>
                          <w:highlight w:val="none"/>
                        </w:rPr>
                      </m:ctrlPr>
                    </m:sub>
                  </m:sSub>
                  <m:ctrlPr>
                    <w:rPr>
                      <w:rFonts w:ascii="Cambria Math" w:hAnsi="Cambria Math"/>
                      <w:i/>
                      <w:iCs/>
                      <w:szCs w:val="21"/>
                      <w:highlight w:val="none"/>
                    </w:rPr>
                  </m:ctrlPr>
                </m:sub>
              </m:sSub>
              <m:ctrlPr>
                <w:rPr>
                  <w:rFonts w:ascii="Cambria Math" w:hAnsi="Cambria Math"/>
                  <w:i/>
                  <w:iCs/>
                  <w:szCs w:val="21"/>
                  <w:highlight w:val="none"/>
                </w:rPr>
              </m:ctrlPr>
            </m:num>
            <m:den>
              <m:sSub>
                <m:sSubPr>
                  <m:ctrlPr>
                    <w:rPr>
                      <w:rFonts w:ascii="Cambria Math" w:hAnsi="Cambria Math"/>
                      <w:i/>
                      <w:iCs/>
                      <w:szCs w:val="21"/>
                      <w:highlight w:val="none"/>
                    </w:rPr>
                  </m:ctrlPr>
                </m:sSubPr>
                <m:e>
                  <m:r>
                    <m:rPr/>
                    <w:rPr>
                      <w:rFonts w:ascii="Cambria Math" w:hAnsi="Cambria Math"/>
                      <w:szCs w:val="21"/>
                      <w:highlight w:val="none"/>
                    </w:rPr>
                    <m:t>M</m:t>
                  </m:r>
                  <m:ctrlPr>
                    <w:rPr>
                      <w:rFonts w:ascii="Cambria Math" w:hAnsi="Cambria Math"/>
                      <w:i/>
                      <w:iCs/>
                      <w:szCs w:val="21"/>
                      <w:highlight w:val="none"/>
                    </w:rPr>
                  </m:ctrlPr>
                </m:e>
                <m:sub>
                  <m:sSub>
                    <m:sSubPr>
                      <m:ctrlPr>
                        <w:rPr>
                          <w:rFonts w:ascii="Cambria Math" w:hAnsi="Cambria Math"/>
                          <w:i/>
                          <w:iCs/>
                          <w:szCs w:val="21"/>
                          <w:highlight w:val="none"/>
                        </w:rPr>
                      </m:ctrlPr>
                    </m:sSubPr>
                    <m:e>
                      <m:r>
                        <m:rPr/>
                        <w:rPr>
                          <w:rFonts w:ascii="Cambria Math" w:hAnsi="Cambria Math"/>
                          <w:szCs w:val="21"/>
                          <w:highlight w:val="none"/>
                        </w:rPr>
                        <m:t>CH</m:t>
                      </m:r>
                      <m:ctrlPr>
                        <w:rPr>
                          <w:rFonts w:ascii="Cambria Math" w:hAnsi="Cambria Math"/>
                          <w:i/>
                          <w:iCs/>
                          <w:szCs w:val="21"/>
                          <w:highlight w:val="none"/>
                        </w:rPr>
                      </m:ctrlPr>
                    </m:e>
                    <m:sub>
                      <m:r>
                        <m:rPr/>
                        <w:rPr>
                          <w:rFonts w:ascii="Cambria Math" w:hAnsi="Cambria Math"/>
                          <w:szCs w:val="21"/>
                          <w:highlight w:val="none"/>
                        </w:rPr>
                        <m:t>4</m:t>
                      </m:r>
                      <m:ctrlPr>
                        <w:rPr>
                          <w:rFonts w:ascii="Cambria Math" w:hAnsi="Cambria Math"/>
                          <w:i/>
                          <w:iCs/>
                          <w:szCs w:val="21"/>
                          <w:highlight w:val="none"/>
                        </w:rPr>
                      </m:ctrlPr>
                    </m:sub>
                  </m:sSub>
                  <m:ctrlPr>
                    <w:rPr>
                      <w:rFonts w:ascii="Cambria Math" w:hAnsi="Cambria Math"/>
                      <w:i/>
                      <w:iCs/>
                      <w:szCs w:val="21"/>
                      <w:highlight w:val="none"/>
                    </w:rPr>
                  </m:ctrlPr>
                </m:sub>
              </m:sSub>
              <m:ctrlPr>
                <w:rPr>
                  <w:rFonts w:ascii="Cambria Math" w:hAnsi="Cambria Math"/>
                  <w:i/>
                  <w:iCs/>
                  <w:szCs w:val="21"/>
                  <w:highlight w:val="none"/>
                </w:rPr>
              </m:ctrlPr>
            </m:den>
          </m:f>
        </m:oMath>
      </m:oMathPara>
    </w:p>
    <w:p w14:paraId="69D9F130">
      <w:pPr>
        <w:pStyle w:val="170"/>
        <w:numPr>
          <w:ilvl w:val="0"/>
          <w:numId w:val="0"/>
        </w:numPr>
        <w:spacing w:line="360" w:lineRule="auto"/>
        <w:ind w:firstLine="420" w:firstLineChars="200"/>
        <w:rPr>
          <w:rFonts w:ascii="Times New Roman"/>
          <w:highlight w:val="none"/>
        </w:rPr>
      </w:pPr>
      <w:r>
        <w:rPr>
          <w:rFonts w:ascii="Times New Roman"/>
          <w:highlight w:val="none"/>
        </w:rPr>
        <w:t>式中</w:t>
      </w:r>
    </w:p>
    <w:bookmarkEnd w:id="124"/>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638"/>
        <w:gridCol w:w="7147"/>
      </w:tblGrid>
      <w:tr w14:paraId="0ADF4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l2br w:val="nil"/>
            </w:tcBorders>
          </w:tcPr>
          <w:p w14:paraId="6906A4DD">
            <w:pPr>
              <w:adjustRightInd/>
              <w:spacing w:line="360" w:lineRule="auto"/>
              <w:jc w:val="left"/>
              <w:rPr>
                <w:rFonts w:ascii="Times New Roman" w:hAnsi="Times New Roman"/>
                <w:i/>
                <w:iCs/>
                <w:highlight w:val="none"/>
              </w:rPr>
            </w:pPr>
            <m:oMathPara>
              <m:oMathParaPr>
                <m:jc m:val="right"/>
              </m:oMathParaPr>
              <m:oMath>
                <m:sSub>
                  <m:sSubPr>
                    <m:ctrlPr>
                      <w:rPr>
                        <w:rFonts w:ascii="Cambria Math" w:hAnsi="Cambria Math"/>
                        <w:i/>
                        <w:iCs/>
                        <w:highlight w:val="none"/>
                      </w:rPr>
                    </m:ctrlPr>
                  </m:sSubPr>
                  <m:e>
                    <m:r>
                      <m:rPr/>
                      <w:rPr>
                        <w:rFonts w:ascii="Cambria Math" w:hAnsi="Cambria Math"/>
                        <w:highlight w:val="none"/>
                      </w:rPr>
                      <m:t>E</m:t>
                    </m:r>
                    <m:ctrlPr>
                      <w:rPr>
                        <w:rFonts w:ascii="Cambria Math" w:hAnsi="Cambria Math"/>
                        <w:i/>
                        <w:iCs/>
                        <w:highlight w:val="none"/>
                      </w:rPr>
                    </m:ctrlPr>
                  </m:e>
                  <m:sub>
                    <m:sSub>
                      <m:sSubPr>
                        <m:ctrlPr>
                          <w:rPr>
                            <w:rFonts w:ascii="Cambria Math" w:hAnsi="Cambria Math"/>
                            <w:i/>
                            <w:iCs/>
                            <w:highlight w:val="none"/>
                          </w:rPr>
                        </m:ctrlPr>
                      </m:sSubPr>
                      <m:e>
                        <m:r>
                          <m:rPr/>
                          <w:rPr>
                            <w:rFonts w:ascii="Cambria Math" w:hAnsi="Cambria Math"/>
                            <w:highlight w:val="none"/>
                          </w:rPr>
                          <m:t>CO</m:t>
                        </m:r>
                        <m:ctrlPr>
                          <w:rPr>
                            <w:rFonts w:ascii="Cambria Math" w:hAnsi="Cambria Math"/>
                            <w:i/>
                            <w:iCs/>
                            <w:highlight w:val="none"/>
                          </w:rPr>
                        </m:ctrlPr>
                      </m:e>
                      <m:sub>
                        <m:r>
                          <m:rPr/>
                          <w:rPr>
                            <w:rFonts w:ascii="Cambria Math" w:hAnsi="Cambria Math"/>
                            <w:highlight w:val="none"/>
                          </w:rPr>
                          <m:t>2</m:t>
                        </m:r>
                        <m:ctrlPr>
                          <w:rPr>
                            <w:rFonts w:ascii="Cambria Math" w:hAnsi="Cambria Math"/>
                            <w:i/>
                            <w:iCs/>
                            <w:highlight w:val="none"/>
                          </w:rPr>
                        </m:ctrlPr>
                      </m:sub>
                    </m:sSub>
                    <m:r>
                      <m:rPr/>
                      <w:rPr>
                        <w:rFonts w:ascii="Cambria Math" w:hAnsi="Cambria Math"/>
                        <w:highlight w:val="none"/>
                      </w:rPr>
                      <m:t>,anR</m:t>
                    </m:r>
                    <m:ctrlPr>
                      <w:rPr>
                        <w:rFonts w:ascii="Cambria Math" w:hAnsi="Cambria Math"/>
                        <w:i/>
                        <w:iCs/>
                        <w:highlight w:val="none"/>
                      </w:rPr>
                    </m:ctrlPr>
                  </m:sub>
                </m:sSub>
              </m:oMath>
            </m:oMathPara>
          </w:p>
        </w:tc>
        <w:tc>
          <w:tcPr>
            <w:tcW w:w="638" w:type="dxa"/>
            <w:tcBorders>
              <w:top w:val="nil"/>
              <w:left w:val="nil"/>
              <w:bottom w:val="nil"/>
              <w:right w:val="nil"/>
            </w:tcBorders>
          </w:tcPr>
          <w:p w14:paraId="3EEF97BD">
            <w:pPr>
              <w:adjustRightInd/>
              <w:spacing w:line="360" w:lineRule="auto"/>
              <w:jc w:val="left"/>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089D0541">
            <w:pPr>
              <w:adjustRightInd/>
              <w:spacing w:line="360" w:lineRule="auto"/>
              <w:jc w:val="left"/>
              <w:rPr>
                <w:rFonts w:ascii="Times New Roman" w:hAnsi="Times New Roman"/>
                <w:iCs/>
                <w:highlight w:val="none"/>
              </w:rPr>
            </w:pPr>
            <w:r>
              <w:rPr>
                <w:rFonts w:hint="eastAsia" w:ascii="Times New Roman" w:hAnsi="Times New Roman"/>
                <w:iCs/>
                <w:highlight w:val="none"/>
              </w:rPr>
              <w:t>核算期内沼气利用后</w:t>
            </w:r>
            <w:r>
              <w:rPr>
                <w:rFonts w:ascii="Times New Roman" w:hAnsi="Times New Roman"/>
                <w:iCs/>
                <w:highlight w:val="none"/>
              </w:rPr>
              <w:t>CO</w:t>
            </w:r>
            <w:r>
              <w:rPr>
                <w:rFonts w:ascii="Times New Roman" w:hAnsi="Times New Roman"/>
                <w:iCs/>
                <w:highlight w:val="none"/>
                <w:vertAlign w:val="subscript"/>
              </w:rPr>
              <w:t>2</w:t>
            </w:r>
            <w:r>
              <w:rPr>
                <w:rFonts w:ascii="Times New Roman" w:hAnsi="Times New Roman"/>
                <w:iCs/>
                <w:highlight w:val="none"/>
              </w:rPr>
              <w:t>产</w:t>
            </w:r>
            <w:r>
              <w:rPr>
                <w:rFonts w:hint="eastAsia" w:ascii="Times New Roman" w:hAnsi="Times New Roman"/>
                <w:iCs/>
                <w:highlight w:val="none"/>
              </w:rPr>
              <w:t>生</w:t>
            </w:r>
            <w:r>
              <w:rPr>
                <w:rFonts w:ascii="Times New Roman" w:hAnsi="Times New Roman"/>
                <w:iCs/>
                <w:highlight w:val="none"/>
              </w:rPr>
              <w:t>量，kg；</w:t>
            </w:r>
          </w:p>
        </w:tc>
      </w:tr>
      <w:tr w14:paraId="45420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785" w:type="dxa"/>
            <w:tcBorders>
              <w:top w:val="nil"/>
              <w:left w:val="nil"/>
              <w:bottom w:val="nil"/>
              <w:right w:val="nil"/>
              <w:tl2br w:val="nil"/>
            </w:tcBorders>
          </w:tcPr>
          <w:p w14:paraId="33E887A8">
            <w:pPr>
              <w:adjustRightInd/>
              <w:spacing w:line="360" w:lineRule="auto"/>
              <w:jc w:val="left"/>
              <w:rPr>
                <w:rFonts w:ascii="Cambria Math" w:hAnsi="Cambria Math"/>
                <w:highlight w:val="none"/>
                <w:oMath/>
              </w:rPr>
            </w:pPr>
            <m:oMathPara>
              <m:oMathParaPr>
                <m:jc m:val="right"/>
              </m:oMathParaPr>
              <m:oMath>
                <m:sSub>
                  <m:sSubPr>
                    <m:ctrlPr>
                      <w:rPr>
                        <w:rFonts w:ascii="Cambria Math" w:hAnsi="Cambria Math"/>
                        <w:i/>
                        <w:iCs/>
                        <w:highlight w:val="none"/>
                      </w:rPr>
                    </m:ctrlPr>
                  </m:sSubPr>
                  <m:e>
                    <m:r>
                      <m:rPr/>
                      <w:rPr>
                        <w:rFonts w:ascii="Cambria Math" w:hAnsi="Cambria Math"/>
                        <w:highlight w:val="none"/>
                      </w:rPr>
                      <m:t>m</m:t>
                    </m:r>
                    <m:ctrlPr>
                      <w:rPr>
                        <w:rFonts w:ascii="Cambria Math" w:hAnsi="Cambria Math"/>
                        <w:i/>
                        <w:iCs/>
                        <w:highlight w:val="none"/>
                      </w:rPr>
                    </m:ctrlPr>
                  </m:e>
                  <m:sub>
                    <m:r>
                      <m:rPr/>
                      <w:rPr>
                        <w:rFonts w:ascii="Cambria Math" w:hAnsi="Cambria Math"/>
                        <w:highlight w:val="none"/>
                      </w:rPr>
                      <m:t>sg</m:t>
                    </m:r>
                    <m:ctrlPr>
                      <w:rPr>
                        <w:rFonts w:ascii="Cambria Math" w:hAnsi="Cambria Math"/>
                        <w:i/>
                        <w:iCs/>
                        <w:highlight w:val="none"/>
                      </w:rPr>
                    </m:ctrlPr>
                  </m:sub>
                </m:sSub>
              </m:oMath>
            </m:oMathPara>
          </w:p>
        </w:tc>
        <w:tc>
          <w:tcPr>
            <w:tcW w:w="638" w:type="dxa"/>
            <w:tcBorders>
              <w:top w:val="nil"/>
              <w:left w:val="nil"/>
              <w:bottom w:val="nil"/>
              <w:right w:val="nil"/>
            </w:tcBorders>
          </w:tcPr>
          <w:p w14:paraId="7AA8FB04">
            <w:pPr>
              <w:adjustRightInd/>
              <w:spacing w:line="360" w:lineRule="auto"/>
              <w:jc w:val="left"/>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vAlign w:val="center"/>
          </w:tcPr>
          <w:p w14:paraId="3FB2B121">
            <w:pPr>
              <w:adjustRightInd/>
              <w:spacing w:line="360" w:lineRule="auto"/>
              <w:jc w:val="left"/>
              <w:rPr>
                <w:rFonts w:ascii="Times New Roman" w:hAnsi="Times New Roman"/>
                <w:iCs/>
                <w:highlight w:val="none"/>
              </w:rPr>
            </w:pPr>
            <w:r>
              <w:rPr>
                <w:rFonts w:hint="eastAsia" w:ascii="Times New Roman" w:hAnsi="Times New Roman"/>
                <w:iCs/>
                <w:highlight w:val="none"/>
              </w:rPr>
              <w:t>核算期内</w:t>
            </w:r>
            <w:r>
              <w:rPr>
                <w:rFonts w:ascii="Times New Roman" w:hAnsi="Times New Roman"/>
                <w:iCs/>
                <w:highlight w:val="none"/>
              </w:rPr>
              <w:t>干污泥固体量，kg；</w:t>
            </w:r>
          </w:p>
        </w:tc>
      </w:tr>
      <w:tr w14:paraId="649DD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Pr>
          <w:p w14:paraId="12551EFC">
            <w:pPr>
              <w:adjustRightInd/>
              <w:spacing w:line="360" w:lineRule="auto"/>
              <w:jc w:val="left"/>
              <w:rPr>
                <w:rFonts w:ascii="Times New Roman" w:hAnsi="Times New Roman"/>
                <w:i/>
                <w:iCs/>
                <w:highlight w:val="none"/>
              </w:rPr>
            </w:pPr>
            <m:oMathPara>
              <m:oMathParaPr>
                <m:jc m:val="right"/>
              </m:oMathParaPr>
              <m:oMath>
                <m:r>
                  <m:rPr/>
                  <w:rPr>
                    <w:rFonts w:ascii="Cambria Math" w:hAnsi="Cambria Math"/>
                    <w:highlight w:val="none"/>
                  </w:rPr>
                  <m:t>OM</m:t>
                </m:r>
              </m:oMath>
            </m:oMathPara>
          </w:p>
        </w:tc>
        <w:tc>
          <w:tcPr>
            <w:tcW w:w="638" w:type="dxa"/>
            <w:tcBorders>
              <w:top w:val="nil"/>
              <w:left w:val="nil"/>
              <w:bottom w:val="nil"/>
              <w:right w:val="nil"/>
            </w:tcBorders>
          </w:tcPr>
          <w:p w14:paraId="6692711A">
            <w:pPr>
              <w:adjustRightInd/>
              <w:spacing w:line="360" w:lineRule="auto"/>
              <w:jc w:val="left"/>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1B09DE32">
            <w:pPr>
              <w:adjustRightInd/>
              <w:spacing w:line="360" w:lineRule="auto"/>
              <w:jc w:val="left"/>
              <w:rPr>
                <w:rFonts w:ascii="Times New Roman" w:hAnsi="Times New Roman"/>
                <w:iCs/>
                <w:highlight w:val="none"/>
              </w:rPr>
            </w:pPr>
            <w:r>
              <w:rPr>
                <w:rFonts w:ascii="Times New Roman" w:hAnsi="Times New Roman"/>
                <w:iCs/>
                <w:highlight w:val="none"/>
              </w:rPr>
              <w:t>污泥有机质含量，%，省内推荐值为50%；</w:t>
            </w:r>
          </w:p>
        </w:tc>
      </w:tr>
      <w:tr w14:paraId="118A2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Pr>
          <w:p w14:paraId="178BB310">
            <w:pPr>
              <w:adjustRightInd/>
              <w:spacing w:line="360" w:lineRule="auto"/>
              <w:jc w:val="left"/>
              <w:rPr>
                <w:rFonts w:ascii="Times New Roman" w:hAnsi="Times New Roman"/>
                <w:i/>
                <w:iCs/>
                <w:highlight w:val="none"/>
              </w:rPr>
            </w:pPr>
            <m:oMathPara>
              <m:oMathParaPr>
                <m:jc m:val="right"/>
              </m:oMathParaPr>
              <m:oMath>
                <m:sSub>
                  <m:sSubPr>
                    <m:ctrlPr>
                      <w:rPr>
                        <w:rFonts w:ascii="Cambria Math" w:hAnsi="Cambria Math"/>
                        <w:i/>
                        <w:iCs/>
                        <w:highlight w:val="none"/>
                      </w:rPr>
                    </m:ctrlPr>
                  </m:sSubPr>
                  <m:e>
                    <m:r>
                      <m:rPr/>
                      <w:rPr>
                        <w:rFonts w:ascii="Cambria Math" w:hAnsi="Cambria Math"/>
                        <w:highlight w:val="none"/>
                      </w:rPr>
                      <m:t>μ</m:t>
                    </m:r>
                    <m:ctrlPr>
                      <w:rPr>
                        <w:rFonts w:ascii="Cambria Math" w:hAnsi="Cambria Math"/>
                        <w:i/>
                        <w:iCs/>
                        <w:highlight w:val="none"/>
                      </w:rPr>
                    </m:ctrlPr>
                  </m:e>
                  <m:sub>
                    <m:r>
                      <m:rPr/>
                      <w:rPr>
                        <w:rFonts w:ascii="Cambria Math" w:hAnsi="Cambria Math"/>
                        <w:highlight w:val="none"/>
                      </w:rPr>
                      <m:t>re,an</m:t>
                    </m:r>
                    <m:ctrlPr>
                      <w:rPr>
                        <w:rFonts w:ascii="Cambria Math" w:hAnsi="Cambria Math"/>
                        <w:i/>
                        <w:iCs/>
                        <w:highlight w:val="none"/>
                      </w:rPr>
                    </m:ctrlPr>
                  </m:sub>
                </m:sSub>
              </m:oMath>
            </m:oMathPara>
          </w:p>
        </w:tc>
        <w:tc>
          <w:tcPr>
            <w:tcW w:w="638" w:type="dxa"/>
            <w:tcBorders>
              <w:top w:val="nil"/>
              <w:left w:val="nil"/>
              <w:bottom w:val="nil"/>
              <w:right w:val="nil"/>
            </w:tcBorders>
          </w:tcPr>
          <w:p w14:paraId="6561217C">
            <w:pPr>
              <w:adjustRightInd/>
              <w:spacing w:line="360" w:lineRule="auto"/>
              <w:jc w:val="left"/>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5A4E867C">
            <w:pPr>
              <w:adjustRightInd/>
              <w:spacing w:line="360" w:lineRule="auto"/>
              <w:jc w:val="left"/>
              <w:rPr>
                <w:rFonts w:ascii="Times New Roman" w:hAnsi="Times New Roman"/>
                <w:iCs/>
                <w:highlight w:val="none"/>
              </w:rPr>
            </w:pPr>
            <w:r>
              <w:rPr>
                <w:rFonts w:ascii="Times New Roman" w:hAnsi="Times New Roman"/>
                <w:iCs/>
                <w:highlight w:val="none"/>
              </w:rPr>
              <w:t>污泥厌氧消化时有机质的去除率，30%；</w:t>
            </w:r>
          </w:p>
        </w:tc>
      </w:tr>
      <w:tr w14:paraId="6C4C3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Pr>
          <w:p w14:paraId="7C0FB049">
            <w:pPr>
              <w:adjustRightInd/>
              <w:spacing w:line="360" w:lineRule="auto"/>
              <w:jc w:val="left"/>
              <w:rPr>
                <w:rFonts w:ascii="Cambria Math" w:hAnsi="Cambria Math"/>
                <w:highlight w:val="none"/>
                <w:oMath/>
              </w:rPr>
            </w:pPr>
            <m:oMathPara>
              <m:oMathParaPr>
                <m:jc m:val="right"/>
              </m:oMathParaPr>
              <m:oMath>
                <m:sSub>
                  <w:bookmarkStart w:id="125" w:name="OLE_LINK12"/>
                  <m:sSubPr>
                    <m:ctrlPr>
                      <w:rPr>
                        <w:rFonts w:ascii="Cambria Math" w:hAnsi="Cambria Math"/>
                        <w:i/>
                        <w:iCs/>
                        <w:highlight w:val="none"/>
                      </w:rPr>
                    </m:ctrlPr>
                  </m:sSubPr>
                  <m:e>
                    <m:r>
                      <m:rPr/>
                      <w:rPr>
                        <w:rFonts w:ascii="Cambria Math" w:hAnsi="Cambria Math"/>
                        <w:highlight w:val="none"/>
                      </w:rPr>
                      <m:t>M</m:t>
                    </m:r>
                    <m:ctrlPr>
                      <w:rPr>
                        <w:rFonts w:ascii="Cambria Math" w:hAnsi="Cambria Math"/>
                        <w:i/>
                        <w:iCs/>
                        <w:highlight w:val="none"/>
                      </w:rPr>
                    </m:ctrlPr>
                  </m:e>
                  <m:sub>
                    <m:sSub>
                      <m:sSubPr>
                        <m:ctrlPr>
                          <w:rPr>
                            <w:rFonts w:ascii="Cambria Math" w:hAnsi="Cambria Math"/>
                            <w:i/>
                            <w:iCs/>
                            <w:highlight w:val="none"/>
                          </w:rPr>
                        </m:ctrlPr>
                      </m:sSubPr>
                      <m:e>
                        <m:r>
                          <m:rPr/>
                          <w:rPr>
                            <w:rFonts w:ascii="Cambria Math" w:hAnsi="Cambria Math"/>
                            <w:highlight w:val="none"/>
                          </w:rPr>
                          <m:t>CH</m:t>
                        </m:r>
                        <m:ctrlPr>
                          <w:rPr>
                            <w:rFonts w:ascii="Cambria Math" w:hAnsi="Cambria Math"/>
                            <w:i/>
                            <w:iCs/>
                            <w:highlight w:val="none"/>
                          </w:rPr>
                        </m:ctrlPr>
                      </m:e>
                      <m:sub>
                        <m:r>
                          <m:rPr/>
                          <w:rPr>
                            <w:rFonts w:ascii="Cambria Math" w:hAnsi="Cambria Math"/>
                            <w:highlight w:val="none"/>
                          </w:rPr>
                          <m:t>4</m:t>
                        </m:r>
                        <m:ctrlPr>
                          <w:rPr>
                            <w:rFonts w:ascii="Cambria Math" w:hAnsi="Cambria Math"/>
                            <w:i/>
                            <w:iCs/>
                            <w:highlight w:val="none"/>
                          </w:rPr>
                        </m:ctrlPr>
                        <w:bookmarkEnd w:id="125"/>
                      </m:sub>
                    </m:sSub>
                    <m:ctrlPr>
                      <w:rPr>
                        <w:rFonts w:ascii="Cambria Math" w:hAnsi="Cambria Math"/>
                        <w:i/>
                        <w:iCs/>
                        <w:highlight w:val="none"/>
                      </w:rPr>
                    </m:ctrlPr>
                  </m:sub>
                </m:sSub>
              </m:oMath>
            </m:oMathPara>
          </w:p>
        </w:tc>
        <w:tc>
          <w:tcPr>
            <w:tcW w:w="638" w:type="dxa"/>
            <w:tcBorders>
              <w:top w:val="nil"/>
              <w:left w:val="nil"/>
              <w:bottom w:val="nil"/>
              <w:right w:val="nil"/>
            </w:tcBorders>
          </w:tcPr>
          <w:p w14:paraId="00EAE705">
            <w:pPr>
              <w:adjustRightInd/>
              <w:spacing w:line="360" w:lineRule="auto"/>
              <w:jc w:val="left"/>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4EAD6017">
            <w:pPr>
              <w:adjustRightInd/>
              <w:spacing w:line="360" w:lineRule="auto"/>
              <w:jc w:val="left"/>
              <w:rPr>
                <w:rFonts w:ascii="Times New Roman" w:hAnsi="Times New Roman"/>
                <w:iCs/>
                <w:highlight w:val="none"/>
              </w:rPr>
            </w:pPr>
            <w:r>
              <w:rPr>
                <w:rFonts w:ascii="Times New Roman" w:hAnsi="Times New Roman"/>
                <w:iCs/>
                <w:highlight w:val="none"/>
              </w:rPr>
              <w:t>甲烷的相对分子质量，16；</w:t>
            </w:r>
          </w:p>
        </w:tc>
      </w:tr>
      <w:tr w14:paraId="45D45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Pr>
          <w:p w14:paraId="421FED9A">
            <w:pPr>
              <w:adjustRightInd/>
              <w:spacing w:line="360" w:lineRule="auto"/>
              <w:jc w:val="left"/>
              <w:rPr>
                <w:rFonts w:ascii="Times New Roman" w:hAnsi="Times New Roman"/>
                <w:i/>
                <w:iCs/>
                <w:highlight w:val="none"/>
              </w:rPr>
            </w:pPr>
            <m:oMathPara>
              <m:oMathParaPr>
                <m:jc m:val="right"/>
              </m:oMathParaPr>
              <m:oMath>
                <m:sSub>
                  <m:sSubPr>
                    <m:ctrlPr>
                      <w:rPr>
                        <w:rFonts w:ascii="Cambria Math" w:hAnsi="Cambria Math"/>
                        <w:i/>
                        <w:iCs/>
                        <w:highlight w:val="none"/>
                      </w:rPr>
                    </m:ctrlPr>
                  </m:sSubPr>
                  <m:e>
                    <m:r>
                      <m:rPr/>
                      <w:rPr>
                        <w:rFonts w:ascii="Cambria Math" w:hAnsi="Cambria Math"/>
                        <w:highlight w:val="none"/>
                      </w:rPr>
                      <m:t>M</m:t>
                    </m:r>
                    <m:ctrlPr>
                      <w:rPr>
                        <w:rFonts w:ascii="Cambria Math" w:hAnsi="Cambria Math"/>
                        <w:i/>
                        <w:iCs/>
                        <w:highlight w:val="none"/>
                      </w:rPr>
                    </m:ctrlPr>
                  </m:e>
                  <m:sub>
                    <m:sSub>
                      <m:sSubPr>
                        <m:ctrlPr>
                          <w:rPr>
                            <w:rFonts w:ascii="Cambria Math" w:hAnsi="Cambria Math"/>
                            <w:i/>
                            <w:iCs/>
                            <w:highlight w:val="none"/>
                          </w:rPr>
                        </m:ctrlPr>
                      </m:sSubPr>
                      <m:e>
                        <m:r>
                          <m:rPr/>
                          <w:rPr>
                            <w:rFonts w:ascii="Cambria Math" w:hAnsi="Cambria Math"/>
                            <w:highlight w:val="none"/>
                          </w:rPr>
                          <m:t>CO</m:t>
                        </m:r>
                        <m:ctrlPr>
                          <w:rPr>
                            <w:rFonts w:ascii="Cambria Math" w:hAnsi="Cambria Math"/>
                            <w:i/>
                            <w:iCs/>
                            <w:highlight w:val="none"/>
                          </w:rPr>
                        </m:ctrlPr>
                      </m:e>
                      <m:sub>
                        <m:r>
                          <m:rPr/>
                          <w:rPr>
                            <w:rFonts w:ascii="Cambria Math" w:hAnsi="Cambria Math"/>
                            <w:highlight w:val="none"/>
                          </w:rPr>
                          <m:t>2</m:t>
                        </m:r>
                        <m:ctrlPr>
                          <w:rPr>
                            <w:rFonts w:ascii="Cambria Math" w:hAnsi="Cambria Math"/>
                            <w:i/>
                            <w:iCs/>
                            <w:highlight w:val="none"/>
                          </w:rPr>
                        </m:ctrlPr>
                      </m:sub>
                    </m:sSub>
                    <m:ctrlPr>
                      <w:rPr>
                        <w:rFonts w:ascii="Cambria Math" w:hAnsi="Cambria Math"/>
                        <w:i/>
                        <w:iCs/>
                        <w:highlight w:val="none"/>
                      </w:rPr>
                    </m:ctrlPr>
                  </m:sub>
                </m:sSub>
              </m:oMath>
            </m:oMathPara>
          </w:p>
        </w:tc>
        <w:tc>
          <w:tcPr>
            <w:tcW w:w="638" w:type="dxa"/>
            <w:tcBorders>
              <w:top w:val="nil"/>
              <w:left w:val="nil"/>
              <w:bottom w:val="nil"/>
              <w:right w:val="nil"/>
            </w:tcBorders>
          </w:tcPr>
          <w:p w14:paraId="5DEAFC4B">
            <w:pPr>
              <w:adjustRightInd/>
              <w:spacing w:line="360" w:lineRule="auto"/>
              <w:jc w:val="left"/>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1ADDB0CD">
            <w:pPr>
              <w:adjustRightInd/>
              <w:spacing w:line="360" w:lineRule="auto"/>
              <w:jc w:val="left"/>
              <w:rPr>
                <w:rFonts w:ascii="Times New Roman" w:hAnsi="Times New Roman"/>
                <w:iCs/>
                <w:highlight w:val="none"/>
              </w:rPr>
            </w:pPr>
            <w:r>
              <w:rPr>
                <w:rFonts w:ascii="Times New Roman" w:hAnsi="Times New Roman"/>
                <w:iCs/>
                <w:highlight w:val="none"/>
              </w:rPr>
              <w:t>二氧化碳的相对分子质量，44；</w:t>
            </w:r>
          </w:p>
        </w:tc>
      </w:tr>
      <w:tr w14:paraId="3060C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Pr>
          <w:p w14:paraId="7F008923">
            <w:pPr>
              <w:adjustRightInd/>
              <w:spacing w:line="360" w:lineRule="auto"/>
              <w:jc w:val="left"/>
              <w:rPr>
                <w:rFonts w:ascii="Times New Roman" w:hAnsi="Times New Roman"/>
                <w:i/>
                <w:iCs/>
                <w:highlight w:val="none"/>
              </w:rPr>
            </w:pPr>
            <m:oMathPara>
              <m:oMathParaPr>
                <m:jc m:val="right"/>
              </m:oMathParaPr>
              <m:oMath>
                <m:sSub>
                  <m:sSubPr>
                    <m:ctrlPr>
                      <w:rPr>
                        <w:rFonts w:ascii="Cambria Math" w:hAnsi="Cambria Math"/>
                        <w:i/>
                        <w:iCs/>
                        <w:highlight w:val="none"/>
                      </w:rPr>
                    </m:ctrlPr>
                  </m:sSubPr>
                  <w:bookmarkStart w:id="126" w:name="OLE_LINK14"/>
                  <w:bookmarkStart w:id="127" w:name="OLE_LINK15"/>
                  <m:e>
                    <m:r>
                      <m:rPr/>
                      <w:rPr>
                        <w:rFonts w:ascii="Cambria Math" w:hAnsi="Cambria Math"/>
                        <w:highlight w:val="none"/>
                      </w:rPr>
                      <m:t>M</m:t>
                    </m:r>
                    <w:bookmarkEnd w:id="126"/>
                    <w:bookmarkEnd w:id="127"/>
                    <m:ctrlPr>
                      <w:rPr>
                        <w:rFonts w:ascii="Cambria Math" w:hAnsi="Cambria Math"/>
                        <w:i/>
                        <w:iCs/>
                        <w:highlight w:val="none"/>
                      </w:rPr>
                    </m:ctrlPr>
                  </m:e>
                  <m:sub>
                    <m:r>
                      <m:rPr/>
                      <w:rPr>
                        <w:rFonts w:ascii="Cambria Math" w:hAnsi="Cambria Math"/>
                        <w:highlight w:val="none"/>
                      </w:rPr>
                      <m:t>MLVSS</m:t>
                    </m:r>
                    <m:ctrlPr>
                      <w:rPr>
                        <w:rFonts w:ascii="Cambria Math" w:hAnsi="Cambria Math"/>
                        <w:i/>
                        <w:iCs/>
                        <w:highlight w:val="none"/>
                      </w:rPr>
                    </m:ctrlPr>
                  </m:sub>
                </m:sSub>
              </m:oMath>
            </m:oMathPara>
          </w:p>
        </w:tc>
        <w:tc>
          <w:tcPr>
            <w:tcW w:w="638" w:type="dxa"/>
            <w:tcBorders>
              <w:top w:val="nil"/>
              <w:left w:val="nil"/>
              <w:bottom w:val="nil"/>
              <w:right w:val="nil"/>
            </w:tcBorders>
          </w:tcPr>
          <w:p w14:paraId="5299F023">
            <w:pPr>
              <w:adjustRightInd/>
              <w:spacing w:line="360" w:lineRule="auto"/>
              <w:jc w:val="left"/>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769E4242">
            <w:pPr>
              <w:adjustRightInd/>
              <w:spacing w:line="360" w:lineRule="auto"/>
              <w:jc w:val="left"/>
              <w:rPr>
                <w:rFonts w:ascii="Times New Roman" w:hAnsi="Times New Roman"/>
                <w:iCs/>
                <w:highlight w:val="none"/>
              </w:rPr>
            </w:pPr>
            <w:r>
              <w:rPr>
                <w:rFonts w:ascii="Times New Roman" w:hAnsi="Times New Roman"/>
                <w:iCs/>
                <w:highlight w:val="none"/>
              </w:rPr>
              <w:t>污泥有机质的相对分子质量，以C</w:t>
            </w:r>
            <w:r>
              <w:rPr>
                <w:rFonts w:ascii="Times New Roman" w:hAnsi="Times New Roman"/>
                <w:iCs/>
                <w:highlight w:val="none"/>
                <w:vertAlign w:val="subscript"/>
              </w:rPr>
              <w:t>5</w:t>
            </w:r>
            <w:r>
              <w:rPr>
                <w:rFonts w:ascii="Times New Roman" w:hAnsi="Times New Roman"/>
                <w:iCs/>
                <w:highlight w:val="none"/>
              </w:rPr>
              <w:t>H</w:t>
            </w:r>
            <w:r>
              <w:rPr>
                <w:rFonts w:ascii="Times New Roman" w:hAnsi="Times New Roman"/>
                <w:iCs/>
                <w:highlight w:val="none"/>
                <w:vertAlign w:val="subscript"/>
              </w:rPr>
              <w:t>7</w:t>
            </w:r>
            <w:r>
              <w:rPr>
                <w:rFonts w:ascii="Times New Roman" w:hAnsi="Times New Roman"/>
                <w:iCs/>
                <w:highlight w:val="none"/>
              </w:rPr>
              <w:t>O</w:t>
            </w:r>
            <w:r>
              <w:rPr>
                <w:rFonts w:ascii="Times New Roman" w:hAnsi="Times New Roman"/>
                <w:iCs/>
                <w:highlight w:val="none"/>
                <w:vertAlign w:val="subscript"/>
              </w:rPr>
              <w:t>2</w:t>
            </w:r>
            <w:r>
              <w:rPr>
                <w:rFonts w:ascii="Times New Roman" w:hAnsi="Times New Roman"/>
                <w:iCs/>
                <w:highlight w:val="none"/>
              </w:rPr>
              <w:t>N计为113；</w:t>
            </w:r>
          </w:p>
        </w:tc>
      </w:tr>
    </w:tbl>
    <w:p w14:paraId="0C839BB4">
      <w:pPr>
        <w:spacing w:line="360" w:lineRule="auto"/>
        <w:rPr>
          <w:rFonts w:ascii="Times New Roman" w:hAnsi="Times New Roman" w:eastAsia="黑体"/>
          <w:highlight w:val="none"/>
        </w:rPr>
      </w:pPr>
      <w:r>
        <w:rPr>
          <w:rFonts w:hint="eastAsia" w:ascii="Times New Roman" w:hAnsi="Times New Roman" w:eastAsia="黑体"/>
          <w:highlight w:val="none"/>
        </w:rPr>
        <w:t>4</w:t>
      </w:r>
      <w:r>
        <w:rPr>
          <w:rFonts w:ascii="Times New Roman" w:hAnsi="Times New Roman" w:eastAsia="黑体"/>
          <w:highlight w:val="none"/>
        </w:rPr>
        <w:t>.3.2 好氧堆肥</w:t>
      </w:r>
    </w:p>
    <w:p w14:paraId="2FF90515">
      <w:pPr>
        <w:spacing w:line="360" w:lineRule="auto"/>
        <w:ind w:firstLine="420" w:firstLineChars="200"/>
        <w:rPr>
          <w:rFonts w:ascii="Times New Roman" w:hAnsi="Times New Roman"/>
          <w:highlight w:val="none"/>
        </w:rPr>
      </w:pPr>
      <w:r>
        <w:rPr>
          <w:rFonts w:ascii="Times New Roman" w:hAnsi="Times New Roman"/>
          <w:highlight w:val="none"/>
        </w:rPr>
        <w:t>当污泥处理方式为好氧堆肥时，纳入直接碳排放量计算的温室气体为CO</w:t>
      </w:r>
      <w:r>
        <w:rPr>
          <w:rFonts w:ascii="Times New Roman" w:hAnsi="Times New Roman"/>
          <w:highlight w:val="none"/>
          <w:vertAlign w:val="subscript"/>
        </w:rPr>
        <w:t>2</w:t>
      </w:r>
      <w:r>
        <w:rPr>
          <w:rFonts w:ascii="Times New Roman" w:hAnsi="Times New Roman"/>
          <w:highlight w:val="none"/>
        </w:rPr>
        <w:t>，可按下列公式核算。</w:t>
      </w:r>
    </w:p>
    <w:p w14:paraId="7F44D569">
      <w:pPr>
        <w:pStyle w:val="170"/>
        <w:numPr>
          <w:ilvl w:val="0"/>
          <w:numId w:val="0"/>
        </w:numPr>
        <w:spacing w:line="360" w:lineRule="auto"/>
        <w:jc w:val="center"/>
        <w:rPr>
          <w:rFonts w:ascii="Times New Roman"/>
          <w:szCs w:val="21"/>
          <w:highlight w:val="none"/>
        </w:rPr>
      </w:pPr>
      <w:bookmarkStart w:id="128" w:name="OLE_LINK269"/>
      <m:oMathPara>
        <m:oMath>
          <m:sSub>
            <m:sSubPr>
              <m:ctrlPr>
                <w:rPr>
                  <w:rFonts w:ascii="Cambria Math" w:hAnsi="Cambria Math"/>
                  <w:i/>
                  <w:iCs/>
                  <w:szCs w:val="21"/>
                  <w:highlight w:val="none"/>
                </w:rPr>
              </m:ctrlPr>
            </m:sSubPr>
            <m:e>
              <m:r>
                <m:rPr/>
                <w:rPr>
                  <w:rFonts w:ascii="Cambria Math" w:hAnsi="Cambria Math"/>
                  <w:szCs w:val="21"/>
                  <w:highlight w:val="none"/>
                </w:rPr>
                <m:t>E</m:t>
              </m:r>
              <m:ctrlPr>
                <w:rPr>
                  <w:rFonts w:ascii="Cambria Math" w:hAnsi="Cambria Math"/>
                  <w:i/>
                  <w:iCs/>
                  <w:szCs w:val="21"/>
                  <w:highlight w:val="none"/>
                </w:rPr>
              </m:ctrlPr>
            </m:e>
            <m:sub>
              <m:sSub>
                <m:sSubPr>
                  <m:ctrlPr>
                    <w:rPr>
                      <w:rFonts w:ascii="Cambria Math" w:hAnsi="Cambria Math"/>
                      <w:i/>
                      <w:iCs/>
                      <w:szCs w:val="21"/>
                      <w:highlight w:val="none"/>
                    </w:rPr>
                  </m:ctrlPr>
                </m:sSubPr>
                <m:e>
                  <m:r>
                    <m:rPr/>
                    <w:rPr>
                      <w:rFonts w:ascii="Cambria Math" w:hAnsi="Cambria Math"/>
                      <w:szCs w:val="21"/>
                      <w:highlight w:val="none"/>
                    </w:rPr>
                    <m:t>CO</m:t>
                  </m:r>
                  <m:ctrlPr>
                    <w:rPr>
                      <w:rFonts w:ascii="Cambria Math" w:hAnsi="Cambria Math"/>
                      <w:i/>
                      <w:iCs/>
                      <w:szCs w:val="21"/>
                      <w:highlight w:val="none"/>
                    </w:rPr>
                  </m:ctrlPr>
                </m:e>
                <m:sub>
                  <m:r>
                    <m:rPr/>
                    <w:rPr>
                      <w:rFonts w:ascii="Cambria Math" w:hAnsi="Cambria Math"/>
                      <w:szCs w:val="21"/>
                      <w:highlight w:val="none"/>
                    </w:rPr>
                    <m:t>2</m:t>
                  </m:r>
                  <m:ctrlPr>
                    <w:rPr>
                      <w:rFonts w:ascii="Cambria Math" w:hAnsi="Cambria Math"/>
                      <w:i/>
                      <w:iCs/>
                      <w:szCs w:val="21"/>
                      <w:highlight w:val="none"/>
                    </w:rPr>
                  </m:ctrlPr>
                </m:sub>
              </m:sSub>
              <m:r>
                <m:rPr/>
                <w:rPr>
                  <w:rFonts w:ascii="Cambria Math" w:hAnsi="Cambria Math"/>
                  <w:szCs w:val="21"/>
                  <w:highlight w:val="none"/>
                </w:rPr>
                <m:t>,ae</m:t>
              </m:r>
              <m:ctrlPr>
                <w:rPr>
                  <w:rFonts w:ascii="Cambria Math" w:hAnsi="Cambria Math"/>
                  <w:i/>
                  <w:iCs/>
                  <w:szCs w:val="21"/>
                  <w:highlight w:val="none"/>
                </w:rPr>
              </m:ctrlPr>
            </m:sub>
          </m:sSub>
          <m:r>
            <m:rPr/>
            <w:rPr>
              <w:rFonts w:ascii="Cambria Math" w:hAnsi="Cambria Math"/>
              <w:szCs w:val="21"/>
              <w:highlight w:val="none"/>
            </w:rPr>
            <m:t>=</m:t>
          </m:r>
          <m:sSub>
            <m:sSubPr>
              <m:ctrlPr>
                <w:rPr>
                  <w:rFonts w:ascii="Cambria Math" w:hAnsi="Cambria Math"/>
                  <w:i/>
                  <w:iCs/>
                  <w:szCs w:val="21"/>
                  <w:highlight w:val="none"/>
                </w:rPr>
              </m:ctrlPr>
            </m:sSubPr>
            <m:e>
              <m:r>
                <m:rPr/>
                <w:rPr>
                  <w:rFonts w:ascii="Cambria Math" w:hAnsi="Cambria Math"/>
                  <w:szCs w:val="21"/>
                  <w:highlight w:val="none"/>
                </w:rPr>
                <m:t>m</m:t>
              </m:r>
              <m:ctrlPr>
                <w:rPr>
                  <w:rFonts w:ascii="Cambria Math" w:hAnsi="Cambria Math"/>
                  <w:i/>
                  <w:iCs/>
                  <w:szCs w:val="21"/>
                  <w:highlight w:val="none"/>
                </w:rPr>
              </m:ctrlPr>
            </m:e>
            <m:sub>
              <m:r>
                <m:rPr/>
                <w:rPr>
                  <w:rFonts w:ascii="Cambria Math" w:hAnsi="Cambria Math"/>
                  <w:szCs w:val="21"/>
                  <w:highlight w:val="none"/>
                </w:rPr>
                <m:t>sg</m:t>
              </m:r>
              <m:ctrlPr>
                <w:rPr>
                  <w:rFonts w:ascii="Cambria Math" w:hAnsi="Cambria Math"/>
                  <w:i/>
                  <w:iCs/>
                  <w:szCs w:val="21"/>
                  <w:highlight w:val="none"/>
                </w:rPr>
              </m:ctrlPr>
            </m:sub>
          </m:sSub>
          <m:r>
            <m:rPr/>
            <w:rPr>
              <w:rFonts w:ascii="Cambria Math" w:hAnsi="Cambria Math"/>
              <w:szCs w:val="21"/>
              <w:highlight w:val="none"/>
            </w:rPr>
            <m:t>×OM×</m:t>
          </m:r>
          <m:sSub>
            <m:sSubPr>
              <m:ctrlPr>
                <w:rPr>
                  <w:rFonts w:ascii="Cambria Math" w:hAnsi="Cambria Math"/>
                  <w:i/>
                  <w:iCs/>
                  <w:szCs w:val="21"/>
                  <w:highlight w:val="none"/>
                </w:rPr>
              </m:ctrlPr>
            </m:sSubPr>
            <m:e>
              <m:r>
                <m:rPr/>
                <w:rPr>
                  <w:rFonts w:ascii="Cambria Math" w:hAnsi="Cambria Math"/>
                  <w:szCs w:val="21"/>
                  <w:highlight w:val="none"/>
                </w:rPr>
                <m:t>μ</m:t>
              </m:r>
              <m:ctrlPr>
                <w:rPr>
                  <w:rFonts w:ascii="Cambria Math" w:hAnsi="Cambria Math"/>
                  <w:i/>
                  <w:iCs/>
                  <w:szCs w:val="21"/>
                  <w:highlight w:val="none"/>
                </w:rPr>
              </m:ctrlPr>
            </m:e>
            <m:sub>
              <m:r>
                <m:rPr/>
                <w:rPr>
                  <w:rFonts w:ascii="Cambria Math" w:hAnsi="Cambria Math"/>
                  <w:szCs w:val="21"/>
                  <w:highlight w:val="none"/>
                </w:rPr>
                <m:t>re,ae</m:t>
              </m:r>
              <m:ctrlPr>
                <w:rPr>
                  <w:rFonts w:ascii="Cambria Math" w:hAnsi="Cambria Math"/>
                  <w:i/>
                  <w:iCs/>
                  <w:szCs w:val="21"/>
                  <w:highlight w:val="none"/>
                </w:rPr>
              </m:ctrlPr>
            </m:sub>
          </m:sSub>
          <m:r>
            <m:rPr/>
            <w:rPr>
              <w:rFonts w:ascii="Cambria Math" w:hAnsi="Cambria Math"/>
              <w:szCs w:val="21"/>
              <w:highlight w:val="none"/>
            </w:rPr>
            <m:t>×</m:t>
          </m:r>
          <w:bookmarkEnd w:id="128"/>
          <m:f>
            <m:fPr>
              <m:ctrlPr>
                <w:rPr>
                  <w:rFonts w:ascii="Cambria Math" w:hAnsi="Cambria Math"/>
                  <w:i/>
                  <w:iCs/>
                  <w:szCs w:val="21"/>
                  <w:highlight w:val="none"/>
                </w:rPr>
              </m:ctrlPr>
            </m:fPr>
            <m:num>
              <m:r>
                <m:rPr/>
                <w:rPr>
                  <w:rFonts w:ascii="Cambria Math" w:hAnsi="Cambria Math"/>
                  <w:szCs w:val="21"/>
                  <w:highlight w:val="none"/>
                </w:rPr>
                <m:t>5∙</m:t>
              </m:r>
              <m:sSub>
                <m:sSubPr>
                  <m:ctrlPr>
                    <w:rPr>
                      <w:rFonts w:ascii="Cambria Math" w:hAnsi="Cambria Math"/>
                      <w:i/>
                      <w:iCs/>
                      <w:szCs w:val="21"/>
                      <w:highlight w:val="none"/>
                    </w:rPr>
                  </m:ctrlPr>
                </m:sSubPr>
                <m:e>
                  <m:r>
                    <m:rPr/>
                    <w:rPr>
                      <w:rFonts w:ascii="Cambria Math" w:hAnsi="Cambria Math"/>
                      <w:szCs w:val="21"/>
                      <w:highlight w:val="none"/>
                    </w:rPr>
                    <m:t>M</m:t>
                  </m:r>
                  <m:ctrlPr>
                    <w:rPr>
                      <w:rFonts w:ascii="Cambria Math" w:hAnsi="Cambria Math"/>
                      <w:i/>
                      <w:iCs/>
                      <w:szCs w:val="21"/>
                      <w:highlight w:val="none"/>
                    </w:rPr>
                  </m:ctrlPr>
                </m:e>
                <m:sub>
                  <m:sSub>
                    <m:sSubPr>
                      <m:ctrlPr>
                        <w:rPr>
                          <w:rFonts w:ascii="Cambria Math" w:hAnsi="Cambria Math"/>
                          <w:i/>
                          <w:iCs/>
                          <w:szCs w:val="21"/>
                          <w:highlight w:val="none"/>
                        </w:rPr>
                      </m:ctrlPr>
                    </m:sSubPr>
                    <m:e>
                      <m:r>
                        <m:rPr/>
                        <w:rPr>
                          <w:rFonts w:ascii="Cambria Math" w:hAnsi="Cambria Math"/>
                          <w:szCs w:val="21"/>
                          <w:highlight w:val="none"/>
                        </w:rPr>
                        <m:t>CO</m:t>
                      </m:r>
                      <m:ctrlPr>
                        <w:rPr>
                          <w:rFonts w:ascii="Cambria Math" w:hAnsi="Cambria Math"/>
                          <w:i/>
                          <w:iCs/>
                          <w:szCs w:val="21"/>
                          <w:highlight w:val="none"/>
                        </w:rPr>
                      </m:ctrlPr>
                    </m:e>
                    <m:sub>
                      <m:r>
                        <m:rPr/>
                        <w:rPr>
                          <w:rFonts w:ascii="Cambria Math" w:hAnsi="Cambria Math"/>
                          <w:szCs w:val="21"/>
                          <w:highlight w:val="none"/>
                        </w:rPr>
                        <m:t>2</m:t>
                      </m:r>
                      <m:ctrlPr>
                        <w:rPr>
                          <w:rFonts w:ascii="Cambria Math" w:hAnsi="Cambria Math"/>
                          <w:i/>
                          <w:iCs/>
                          <w:szCs w:val="21"/>
                          <w:highlight w:val="none"/>
                        </w:rPr>
                      </m:ctrlPr>
                    </m:sub>
                  </m:sSub>
                  <m:ctrlPr>
                    <w:rPr>
                      <w:rFonts w:ascii="Cambria Math" w:hAnsi="Cambria Math"/>
                      <w:i/>
                      <w:iCs/>
                      <w:szCs w:val="21"/>
                      <w:highlight w:val="none"/>
                    </w:rPr>
                  </m:ctrlPr>
                </m:sub>
              </m:sSub>
              <m:ctrlPr>
                <w:rPr>
                  <w:rFonts w:ascii="Cambria Math" w:hAnsi="Cambria Math"/>
                  <w:i/>
                  <w:iCs/>
                  <w:szCs w:val="21"/>
                  <w:highlight w:val="none"/>
                </w:rPr>
              </m:ctrlPr>
            </m:num>
            <m:den>
              <m:sSub>
                <m:sSubPr>
                  <m:ctrlPr>
                    <w:rPr>
                      <w:rFonts w:ascii="Cambria Math" w:hAnsi="Cambria Math"/>
                      <w:i/>
                      <w:iCs/>
                      <w:szCs w:val="21"/>
                      <w:highlight w:val="none"/>
                    </w:rPr>
                  </m:ctrlPr>
                </m:sSubPr>
                <m:e>
                  <m:r>
                    <m:rPr/>
                    <w:rPr>
                      <w:rFonts w:ascii="Cambria Math" w:hAnsi="Cambria Math"/>
                      <w:szCs w:val="21"/>
                      <w:highlight w:val="none"/>
                    </w:rPr>
                    <m:t>M</m:t>
                  </m:r>
                  <m:ctrlPr>
                    <w:rPr>
                      <w:rFonts w:ascii="Cambria Math" w:hAnsi="Cambria Math"/>
                      <w:i/>
                      <w:iCs/>
                      <w:szCs w:val="21"/>
                      <w:highlight w:val="none"/>
                    </w:rPr>
                  </m:ctrlPr>
                </m:e>
                <m:sub>
                  <m:r>
                    <m:rPr/>
                    <w:rPr>
                      <w:rFonts w:ascii="Cambria Math" w:hAnsi="Cambria Math"/>
                      <w:szCs w:val="21"/>
                      <w:highlight w:val="none"/>
                    </w:rPr>
                    <m:t>MLVSS</m:t>
                  </m:r>
                  <m:ctrlPr>
                    <w:rPr>
                      <w:rFonts w:ascii="Cambria Math" w:hAnsi="Cambria Math"/>
                      <w:i/>
                      <w:iCs/>
                      <w:szCs w:val="21"/>
                      <w:highlight w:val="none"/>
                    </w:rPr>
                  </m:ctrlPr>
                </m:sub>
              </m:sSub>
              <m:ctrlPr>
                <w:rPr>
                  <w:rFonts w:ascii="Cambria Math" w:hAnsi="Cambria Math"/>
                  <w:i/>
                  <w:iCs/>
                  <w:szCs w:val="21"/>
                  <w:highlight w:val="none"/>
                </w:rPr>
              </m:ctrlPr>
            </m:den>
          </m:f>
        </m:oMath>
      </m:oMathPara>
    </w:p>
    <w:p w14:paraId="0EBC14BC">
      <w:pPr>
        <w:pStyle w:val="170"/>
        <w:numPr>
          <w:ilvl w:val="0"/>
          <w:numId w:val="0"/>
        </w:numPr>
        <w:spacing w:line="360" w:lineRule="auto"/>
        <w:ind w:firstLine="420" w:firstLineChars="200"/>
        <w:rPr>
          <w:rFonts w:ascii="Times New Roman"/>
          <w:highlight w:val="none"/>
        </w:rPr>
      </w:pPr>
      <w:r>
        <w:rPr>
          <w:rFonts w:ascii="Times New Roman"/>
          <w:highlight w:val="none"/>
        </w:rPr>
        <w:t>式中</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638"/>
        <w:gridCol w:w="7147"/>
      </w:tblGrid>
      <w:tr w14:paraId="0D165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l2br w:val="nil"/>
            </w:tcBorders>
          </w:tcPr>
          <w:p w14:paraId="60741FE0">
            <w:pPr>
              <w:adjustRightInd/>
              <w:spacing w:line="360" w:lineRule="auto"/>
              <w:jc w:val="left"/>
              <w:rPr>
                <w:rFonts w:ascii="Times New Roman" w:hAnsi="Times New Roman"/>
                <w:i/>
                <w:iCs/>
                <w:highlight w:val="none"/>
              </w:rPr>
            </w:pPr>
            <m:oMathPara>
              <m:oMathParaPr>
                <m:jc m:val="right"/>
              </m:oMathParaPr>
              <m:oMath>
                <m:sSub>
                  <m:sSubPr>
                    <m:ctrlPr>
                      <w:rPr>
                        <w:rFonts w:ascii="Cambria Math" w:hAnsi="Cambria Math"/>
                        <w:i/>
                        <w:iCs/>
                        <w:highlight w:val="none"/>
                      </w:rPr>
                    </m:ctrlPr>
                  </m:sSubPr>
                  <m:e>
                    <m:r>
                      <m:rPr/>
                      <w:rPr>
                        <w:rFonts w:ascii="Cambria Math" w:hAnsi="Cambria Math"/>
                        <w:highlight w:val="none"/>
                      </w:rPr>
                      <m:t>E</m:t>
                    </m:r>
                    <m:ctrlPr>
                      <w:rPr>
                        <w:rFonts w:ascii="Cambria Math" w:hAnsi="Cambria Math"/>
                        <w:i/>
                        <w:iCs/>
                        <w:highlight w:val="none"/>
                      </w:rPr>
                    </m:ctrlPr>
                  </m:e>
                  <m:sub>
                    <m:sSub>
                      <m:sSubPr>
                        <m:ctrlPr>
                          <w:rPr>
                            <w:rFonts w:ascii="Cambria Math" w:hAnsi="Cambria Math"/>
                            <w:i/>
                            <w:iCs/>
                            <w:highlight w:val="none"/>
                          </w:rPr>
                        </m:ctrlPr>
                      </m:sSubPr>
                      <m:e>
                        <m:r>
                          <m:rPr/>
                          <w:rPr>
                            <w:rFonts w:ascii="Cambria Math" w:hAnsi="Cambria Math"/>
                            <w:highlight w:val="none"/>
                          </w:rPr>
                          <m:t>CO</m:t>
                        </m:r>
                        <m:ctrlPr>
                          <w:rPr>
                            <w:rFonts w:ascii="Cambria Math" w:hAnsi="Cambria Math"/>
                            <w:i/>
                            <w:iCs/>
                            <w:highlight w:val="none"/>
                          </w:rPr>
                        </m:ctrlPr>
                      </m:e>
                      <m:sub>
                        <m:r>
                          <m:rPr/>
                          <w:rPr>
                            <w:rFonts w:ascii="Cambria Math" w:hAnsi="Cambria Math"/>
                            <w:highlight w:val="none"/>
                          </w:rPr>
                          <m:t>2</m:t>
                        </m:r>
                        <m:ctrlPr>
                          <w:rPr>
                            <w:rFonts w:ascii="Cambria Math" w:hAnsi="Cambria Math"/>
                            <w:i/>
                            <w:iCs/>
                            <w:highlight w:val="none"/>
                          </w:rPr>
                        </m:ctrlPr>
                      </m:sub>
                    </m:sSub>
                    <m:r>
                      <m:rPr/>
                      <w:rPr>
                        <w:rFonts w:ascii="Cambria Math" w:hAnsi="Cambria Math"/>
                        <w:highlight w:val="none"/>
                      </w:rPr>
                      <m:t>,ae</m:t>
                    </m:r>
                    <m:ctrlPr>
                      <w:rPr>
                        <w:rFonts w:ascii="Cambria Math" w:hAnsi="Cambria Math"/>
                        <w:i/>
                        <w:iCs/>
                        <w:highlight w:val="none"/>
                      </w:rPr>
                    </m:ctrlPr>
                  </m:sub>
                </m:sSub>
              </m:oMath>
            </m:oMathPara>
          </w:p>
        </w:tc>
        <w:tc>
          <w:tcPr>
            <w:tcW w:w="638" w:type="dxa"/>
            <w:tcBorders>
              <w:top w:val="nil"/>
              <w:left w:val="nil"/>
              <w:bottom w:val="nil"/>
              <w:right w:val="nil"/>
            </w:tcBorders>
          </w:tcPr>
          <w:p w14:paraId="61F7BB53">
            <w:pPr>
              <w:adjustRightInd/>
              <w:spacing w:line="360" w:lineRule="auto"/>
              <w:jc w:val="left"/>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77DA4F04">
            <w:pPr>
              <w:adjustRightInd/>
              <w:spacing w:line="360" w:lineRule="auto"/>
              <w:jc w:val="left"/>
              <w:rPr>
                <w:rFonts w:ascii="Times New Roman" w:hAnsi="Times New Roman"/>
                <w:iCs/>
                <w:highlight w:val="none"/>
              </w:rPr>
            </w:pPr>
            <w:r>
              <w:rPr>
                <w:rFonts w:hint="eastAsia" w:ascii="Times New Roman" w:hAnsi="Times New Roman"/>
                <w:iCs/>
                <w:highlight w:val="none"/>
              </w:rPr>
              <w:t>核算期内污泥好氧堆肥</w:t>
            </w:r>
            <w:r>
              <w:rPr>
                <w:rFonts w:ascii="Times New Roman" w:hAnsi="Times New Roman"/>
                <w:iCs/>
                <w:highlight w:val="none"/>
              </w:rPr>
              <w:t>CO</w:t>
            </w:r>
            <w:r>
              <w:rPr>
                <w:rFonts w:ascii="Times New Roman" w:hAnsi="Times New Roman"/>
                <w:iCs/>
                <w:highlight w:val="none"/>
                <w:vertAlign w:val="subscript"/>
              </w:rPr>
              <w:t>2</w:t>
            </w:r>
            <w:r>
              <w:rPr>
                <w:rFonts w:ascii="Times New Roman" w:hAnsi="Times New Roman"/>
                <w:iCs/>
                <w:highlight w:val="none"/>
              </w:rPr>
              <w:t>产排量，kg/a；</w:t>
            </w:r>
          </w:p>
        </w:tc>
      </w:tr>
      <w:tr w14:paraId="74521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l2br w:val="nil"/>
            </w:tcBorders>
          </w:tcPr>
          <w:p w14:paraId="2C9E6E29">
            <w:pPr>
              <w:adjustRightInd/>
              <w:spacing w:line="360" w:lineRule="auto"/>
              <w:jc w:val="left"/>
              <w:rPr>
                <w:rFonts w:ascii="Cambria Math" w:hAnsi="Cambria Math"/>
                <w:highlight w:val="none"/>
                <w:oMath/>
              </w:rPr>
            </w:pPr>
            <m:oMathPara>
              <m:oMathParaPr>
                <m:jc m:val="right"/>
              </m:oMathParaPr>
              <m:oMath>
                <m:sSub>
                  <m:sSubPr>
                    <m:ctrlPr>
                      <w:rPr>
                        <w:rFonts w:ascii="Cambria Math" w:hAnsi="Cambria Math"/>
                        <w:i/>
                        <w:iCs/>
                        <w:highlight w:val="none"/>
                      </w:rPr>
                    </m:ctrlPr>
                  </m:sSubPr>
                  <m:e>
                    <m:r>
                      <m:rPr/>
                      <w:rPr>
                        <w:rFonts w:ascii="Cambria Math" w:hAnsi="Cambria Math"/>
                        <w:highlight w:val="none"/>
                      </w:rPr>
                      <m:t>m</m:t>
                    </m:r>
                    <m:ctrlPr>
                      <w:rPr>
                        <w:rFonts w:ascii="Cambria Math" w:hAnsi="Cambria Math"/>
                        <w:i/>
                        <w:iCs/>
                        <w:highlight w:val="none"/>
                      </w:rPr>
                    </m:ctrlPr>
                  </m:e>
                  <m:sub>
                    <m:r>
                      <m:rPr/>
                      <w:rPr>
                        <w:rFonts w:ascii="Cambria Math" w:hAnsi="Cambria Math"/>
                        <w:highlight w:val="none"/>
                      </w:rPr>
                      <m:t>sg</m:t>
                    </m:r>
                    <m:ctrlPr>
                      <w:rPr>
                        <w:rFonts w:ascii="Cambria Math" w:hAnsi="Cambria Math"/>
                        <w:i/>
                        <w:iCs/>
                        <w:highlight w:val="none"/>
                      </w:rPr>
                    </m:ctrlPr>
                  </m:sub>
                </m:sSub>
              </m:oMath>
            </m:oMathPara>
          </w:p>
        </w:tc>
        <w:tc>
          <w:tcPr>
            <w:tcW w:w="638" w:type="dxa"/>
            <w:tcBorders>
              <w:top w:val="nil"/>
              <w:left w:val="nil"/>
              <w:bottom w:val="nil"/>
              <w:right w:val="nil"/>
            </w:tcBorders>
            <w:vAlign w:val="center"/>
          </w:tcPr>
          <w:p w14:paraId="54F4E42C">
            <w:pPr>
              <w:adjustRightInd/>
              <w:spacing w:line="360" w:lineRule="auto"/>
              <w:jc w:val="left"/>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vAlign w:val="center"/>
          </w:tcPr>
          <w:p w14:paraId="51E25E8D">
            <w:pPr>
              <w:adjustRightInd/>
              <w:spacing w:line="360" w:lineRule="auto"/>
              <w:jc w:val="left"/>
              <w:rPr>
                <w:rFonts w:ascii="Times New Roman" w:hAnsi="Times New Roman"/>
                <w:iCs/>
                <w:highlight w:val="none"/>
              </w:rPr>
            </w:pPr>
            <w:r>
              <w:rPr>
                <w:rFonts w:hint="eastAsia" w:ascii="Times New Roman" w:hAnsi="Times New Roman"/>
                <w:iCs/>
                <w:highlight w:val="none"/>
              </w:rPr>
              <w:t>核算期内</w:t>
            </w:r>
            <w:r>
              <w:rPr>
                <w:rFonts w:ascii="Times New Roman" w:hAnsi="Times New Roman"/>
                <w:iCs/>
                <w:highlight w:val="none"/>
              </w:rPr>
              <w:t>干污泥固体量，kg；</w:t>
            </w:r>
          </w:p>
        </w:tc>
      </w:tr>
      <w:tr w14:paraId="21A03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Pr>
          <w:p w14:paraId="0C3BA677">
            <w:pPr>
              <w:adjustRightInd/>
              <w:spacing w:line="360" w:lineRule="auto"/>
              <w:jc w:val="left"/>
              <w:rPr>
                <w:rFonts w:ascii="Times New Roman" w:hAnsi="Times New Roman"/>
                <w:i/>
                <w:iCs/>
                <w:highlight w:val="none"/>
              </w:rPr>
            </w:pPr>
            <m:oMathPara>
              <m:oMathParaPr>
                <m:jc m:val="right"/>
              </m:oMathParaPr>
              <m:oMath>
                <m:r>
                  <m:rPr/>
                  <w:rPr>
                    <w:rFonts w:ascii="Cambria Math" w:hAnsi="Cambria Math"/>
                    <w:highlight w:val="none"/>
                  </w:rPr>
                  <m:t>OM</m:t>
                </m:r>
              </m:oMath>
            </m:oMathPara>
          </w:p>
        </w:tc>
        <w:tc>
          <w:tcPr>
            <w:tcW w:w="638" w:type="dxa"/>
            <w:tcBorders>
              <w:top w:val="nil"/>
              <w:left w:val="nil"/>
              <w:bottom w:val="nil"/>
              <w:right w:val="nil"/>
            </w:tcBorders>
          </w:tcPr>
          <w:p w14:paraId="676DD3B5">
            <w:pPr>
              <w:adjustRightInd/>
              <w:spacing w:line="360" w:lineRule="auto"/>
              <w:jc w:val="left"/>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7B5FB498">
            <w:pPr>
              <w:adjustRightInd/>
              <w:spacing w:line="360" w:lineRule="auto"/>
              <w:jc w:val="left"/>
              <w:rPr>
                <w:rFonts w:ascii="Times New Roman" w:hAnsi="Times New Roman"/>
                <w:iCs/>
                <w:highlight w:val="none"/>
              </w:rPr>
            </w:pPr>
            <w:r>
              <w:rPr>
                <w:rFonts w:ascii="Times New Roman" w:hAnsi="Times New Roman"/>
                <w:iCs/>
                <w:highlight w:val="none"/>
              </w:rPr>
              <w:t>污泥有机质含量，%，污泥有机质含量可参照《固体废物 有机质的测定 灼烧减量法》（HJ761-2015）进行测定，省内推荐值为50%；</w:t>
            </w:r>
          </w:p>
        </w:tc>
      </w:tr>
      <w:tr w14:paraId="14175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5" w:type="dxa"/>
            <w:tcBorders>
              <w:top w:val="nil"/>
              <w:left w:val="nil"/>
              <w:bottom w:val="nil"/>
              <w:right w:val="nil"/>
            </w:tcBorders>
          </w:tcPr>
          <w:p w14:paraId="1A524D1A">
            <w:pPr>
              <w:adjustRightInd/>
              <w:spacing w:line="360" w:lineRule="auto"/>
              <w:jc w:val="left"/>
              <w:rPr>
                <w:rFonts w:ascii="Times New Roman" w:hAnsi="Times New Roman"/>
                <w:i/>
                <w:iCs/>
                <w:highlight w:val="none"/>
              </w:rPr>
            </w:pPr>
            <m:oMathPara>
              <m:oMathParaPr>
                <m:jc m:val="right"/>
              </m:oMathParaPr>
              <m:oMath>
                <m:sSub>
                  <m:sSubPr>
                    <m:ctrlPr>
                      <w:rPr>
                        <w:rFonts w:ascii="Cambria Math" w:hAnsi="Cambria Math"/>
                        <w:i/>
                        <w:iCs/>
                        <w:highlight w:val="none"/>
                      </w:rPr>
                    </m:ctrlPr>
                  </m:sSubPr>
                  <m:e>
                    <m:r>
                      <m:rPr/>
                      <w:rPr>
                        <w:rFonts w:ascii="Cambria Math" w:hAnsi="Cambria Math"/>
                        <w:highlight w:val="none"/>
                      </w:rPr>
                      <m:t>μ</m:t>
                    </m:r>
                    <m:ctrlPr>
                      <w:rPr>
                        <w:rFonts w:ascii="Cambria Math" w:hAnsi="Cambria Math"/>
                        <w:i/>
                        <w:iCs/>
                        <w:highlight w:val="none"/>
                      </w:rPr>
                    </m:ctrlPr>
                  </m:e>
                  <m:sub>
                    <m:r>
                      <m:rPr/>
                      <w:rPr>
                        <w:rFonts w:ascii="Cambria Math" w:hAnsi="Cambria Math"/>
                        <w:highlight w:val="none"/>
                      </w:rPr>
                      <m:t>re,ae</m:t>
                    </m:r>
                    <m:ctrlPr>
                      <w:rPr>
                        <w:rFonts w:ascii="Cambria Math" w:hAnsi="Cambria Math"/>
                        <w:i/>
                        <w:iCs/>
                        <w:highlight w:val="none"/>
                      </w:rPr>
                    </m:ctrlPr>
                  </m:sub>
                </m:sSub>
              </m:oMath>
            </m:oMathPara>
          </w:p>
        </w:tc>
        <w:tc>
          <w:tcPr>
            <w:tcW w:w="638" w:type="dxa"/>
            <w:tcBorders>
              <w:top w:val="nil"/>
              <w:left w:val="nil"/>
              <w:bottom w:val="nil"/>
              <w:right w:val="nil"/>
            </w:tcBorders>
          </w:tcPr>
          <w:p w14:paraId="6264A494">
            <w:pPr>
              <w:adjustRightInd/>
              <w:spacing w:line="360" w:lineRule="auto"/>
              <w:jc w:val="left"/>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4A0A9C34">
            <w:pPr>
              <w:adjustRightInd/>
              <w:spacing w:line="360" w:lineRule="auto"/>
              <w:jc w:val="left"/>
              <w:rPr>
                <w:rFonts w:ascii="Times New Roman" w:hAnsi="Times New Roman"/>
                <w:iCs/>
                <w:highlight w:val="none"/>
              </w:rPr>
            </w:pPr>
            <w:r>
              <w:rPr>
                <w:rFonts w:ascii="Times New Roman" w:hAnsi="Times New Roman"/>
                <w:iCs/>
                <w:highlight w:val="none"/>
              </w:rPr>
              <w:t>污泥好氧堆肥时有机质的去除率，30%；</w:t>
            </w:r>
          </w:p>
        </w:tc>
      </w:tr>
      <w:tr w14:paraId="14FF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Pr>
          <w:p w14:paraId="5EE277B2">
            <w:pPr>
              <w:adjustRightInd/>
              <w:spacing w:line="360" w:lineRule="auto"/>
              <w:jc w:val="left"/>
              <w:rPr>
                <w:rFonts w:ascii="Times New Roman" w:hAnsi="Times New Roman"/>
                <w:i/>
                <w:iCs/>
                <w:highlight w:val="none"/>
              </w:rPr>
            </w:pPr>
            <m:oMathPara>
              <m:oMathParaPr>
                <m:jc m:val="right"/>
              </m:oMathParaPr>
              <m:oMath>
                <m:sSub>
                  <m:sSubPr>
                    <m:ctrlPr>
                      <w:rPr>
                        <w:rFonts w:ascii="Cambria Math" w:hAnsi="Cambria Math"/>
                        <w:i/>
                        <w:iCs/>
                        <w:highlight w:val="none"/>
                      </w:rPr>
                    </m:ctrlPr>
                  </m:sSubPr>
                  <m:e>
                    <m:r>
                      <m:rPr/>
                      <w:rPr>
                        <w:rFonts w:ascii="Cambria Math" w:hAnsi="Cambria Math"/>
                        <w:highlight w:val="none"/>
                      </w:rPr>
                      <m:t>M</m:t>
                    </m:r>
                    <m:ctrlPr>
                      <w:rPr>
                        <w:rFonts w:ascii="Cambria Math" w:hAnsi="Cambria Math"/>
                        <w:i/>
                        <w:iCs/>
                        <w:highlight w:val="none"/>
                      </w:rPr>
                    </m:ctrlPr>
                  </m:e>
                  <m:sub>
                    <m:sSub>
                      <m:sSubPr>
                        <m:ctrlPr>
                          <w:rPr>
                            <w:rFonts w:ascii="Cambria Math" w:hAnsi="Cambria Math"/>
                            <w:i/>
                            <w:iCs/>
                            <w:highlight w:val="none"/>
                          </w:rPr>
                        </m:ctrlPr>
                      </m:sSubPr>
                      <m:e>
                        <m:r>
                          <m:rPr/>
                          <w:rPr>
                            <w:rFonts w:ascii="Cambria Math" w:hAnsi="Cambria Math"/>
                            <w:highlight w:val="none"/>
                          </w:rPr>
                          <m:t>CO</m:t>
                        </m:r>
                        <m:ctrlPr>
                          <w:rPr>
                            <w:rFonts w:ascii="Cambria Math" w:hAnsi="Cambria Math"/>
                            <w:i/>
                            <w:iCs/>
                            <w:highlight w:val="none"/>
                          </w:rPr>
                        </m:ctrlPr>
                      </m:e>
                      <m:sub>
                        <m:r>
                          <m:rPr/>
                          <w:rPr>
                            <w:rFonts w:ascii="Cambria Math" w:hAnsi="Cambria Math"/>
                            <w:highlight w:val="none"/>
                          </w:rPr>
                          <m:t>2</m:t>
                        </m:r>
                        <m:ctrlPr>
                          <w:rPr>
                            <w:rFonts w:ascii="Cambria Math" w:hAnsi="Cambria Math"/>
                            <w:i/>
                            <w:iCs/>
                            <w:highlight w:val="none"/>
                          </w:rPr>
                        </m:ctrlPr>
                      </m:sub>
                    </m:sSub>
                    <m:ctrlPr>
                      <w:rPr>
                        <w:rFonts w:ascii="Cambria Math" w:hAnsi="Cambria Math"/>
                        <w:i/>
                        <w:iCs/>
                        <w:highlight w:val="none"/>
                      </w:rPr>
                    </m:ctrlPr>
                  </m:sub>
                </m:sSub>
              </m:oMath>
            </m:oMathPara>
          </w:p>
        </w:tc>
        <w:tc>
          <w:tcPr>
            <w:tcW w:w="638" w:type="dxa"/>
            <w:tcBorders>
              <w:top w:val="nil"/>
              <w:left w:val="nil"/>
              <w:bottom w:val="nil"/>
              <w:right w:val="nil"/>
            </w:tcBorders>
          </w:tcPr>
          <w:p w14:paraId="3116DF40">
            <w:pPr>
              <w:adjustRightInd/>
              <w:spacing w:line="360" w:lineRule="auto"/>
              <w:jc w:val="left"/>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557F7031">
            <w:pPr>
              <w:adjustRightInd/>
              <w:spacing w:line="360" w:lineRule="auto"/>
              <w:jc w:val="left"/>
              <w:rPr>
                <w:rFonts w:ascii="Times New Roman" w:hAnsi="Times New Roman"/>
                <w:iCs/>
                <w:highlight w:val="none"/>
              </w:rPr>
            </w:pPr>
            <w:r>
              <w:rPr>
                <w:rFonts w:ascii="Times New Roman" w:hAnsi="Times New Roman"/>
                <w:iCs/>
                <w:highlight w:val="none"/>
              </w:rPr>
              <w:t>二氧化碳的相对分子质量，44；</w:t>
            </w:r>
          </w:p>
        </w:tc>
      </w:tr>
      <w:tr w14:paraId="2777B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Pr>
          <w:p w14:paraId="39772B9E">
            <w:pPr>
              <w:adjustRightInd/>
              <w:spacing w:line="360" w:lineRule="auto"/>
              <w:jc w:val="left"/>
              <w:rPr>
                <w:rFonts w:ascii="Times New Roman" w:hAnsi="Times New Roman"/>
                <w:i/>
                <w:iCs/>
                <w:highlight w:val="none"/>
              </w:rPr>
            </w:pPr>
            <m:oMathPara>
              <m:oMathParaPr>
                <m:jc m:val="right"/>
              </m:oMathParaPr>
              <m:oMath>
                <m:sSub>
                  <m:sSubPr>
                    <m:ctrlPr>
                      <w:rPr>
                        <w:rFonts w:ascii="Cambria Math" w:hAnsi="Cambria Math"/>
                        <w:i/>
                        <w:iCs/>
                        <w:highlight w:val="none"/>
                      </w:rPr>
                    </m:ctrlPr>
                  </m:sSubPr>
                  <m:e>
                    <m:r>
                      <m:rPr/>
                      <w:rPr>
                        <w:rFonts w:ascii="Cambria Math" w:hAnsi="Cambria Math"/>
                        <w:highlight w:val="none"/>
                      </w:rPr>
                      <m:t>M</m:t>
                    </m:r>
                    <m:ctrlPr>
                      <w:rPr>
                        <w:rFonts w:ascii="Cambria Math" w:hAnsi="Cambria Math"/>
                        <w:i/>
                        <w:iCs/>
                        <w:highlight w:val="none"/>
                      </w:rPr>
                    </m:ctrlPr>
                  </m:e>
                  <m:sub>
                    <m:r>
                      <m:rPr/>
                      <w:rPr>
                        <w:rFonts w:ascii="Cambria Math" w:hAnsi="Cambria Math"/>
                        <w:highlight w:val="none"/>
                      </w:rPr>
                      <m:t>MLVSS</m:t>
                    </m:r>
                    <m:ctrlPr>
                      <w:rPr>
                        <w:rFonts w:ascii="Cambria Math" w:hAnsi="Cambria Math"/>
                        <w:i/>
                        <w:iCs/>
                        <w:highlight w:val="none"/>
                      </w:rPr>
                    </m:ctrlPr>
                  </m:sub>
                </m:sSub>
              </m:oMath>
            </m:oMathPara>
          </w:p>
        </w:tc>
        <w:tc>
          <w:tcPr>
            <w:tcW w:w="638" w:type="dxa"/>
            <w:tcBorders>
              <w:top w:val="nil"/>
              <w:left w:val="nil"/>
              <w:bottom w:val="nil"/>
              <w:right w:val="nil"/>
            </w:tcBorders>
          </w:tcPr>
          <w:p w14:paraId="2BD12D82">
            <w:pPr>
              <w:adjustRightInd/>
              <w:spacing w:line="360" w:lineRule="auto"/>
              <w:jc w:val="left"/>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12CB974A">
            <w:pPr>
              <w:adjustRightInd/>
              <w:spacing w:line="360" w:lineRule="auto"/>
              <w:jc w:val="left"/>
              <w:rPr>
                <w:rFonts w:ascii="Times New Roman" w:hAnsi="Times New Roman"/>
                <w:iCs/>
                <w:highlight w:val="none"/>
              </w:rPr>
            </w:pPr>
            <w:r>
              <w:rPr>
                <w:rFonts w:ascii="Times New Roman" w:hAnsi="Times New Roman"/>
                <w:iCs/>
                <w:highlight w:val="none"/>
              </w:rPr>
              <w:t>污泥有机质主要成分的相对分子质量，以C</w:t>
            </w:r>
            <w:r>
              <w:rPr>
                <w:rFonts w:ascii="Times New Roman" w:hAnsi="Times New Roman"/>
                <w:iCs/>
                <w:highlight w:val="none"/>
                <w:vertAlign w:val="subscript"/>
              </w:rPr>
              <w:t>5</w:t>
            </w:r>
            <w:r>
              <w:rPr>
                <w:rFonts w:ascii="Times New Roman" w:hAnsi="Times New Roman"/>
                <w:iCs/>
                <w:highlight w:val="none"/>
              </w:rPr>
              <w:t>H</w:t>
            </w:r>
            <w:r>
              <w:rPr>
                <w:rFonts w:ascii="Times New Roman" w:hAnsi="Times New Roman"/>
                <w:iCs/>
                <w:highlight w:val="none"/>
                <w:vertAlign w:val="subscript"/>
              </w:rPr>
              <w:t>7</w:t>
            </w:r>
            <w:r>
              <w:rPr>
                <w:rFonts w:ascii="Times New Roman" w:hAnsi="Times New Roman"/>
                <w:iCs/>
                <w:highlight w:val="none"/>
              </w:rPr>
              <w:t>O</w:t>
            </w:r>
            <w:r>
              <w:rPr>
                <w:rFonts w:ascii="Times New Roman" w:hAnsi="Times New Roman"/>
                <w:iCs/>
                <w:highlight w:val="none"/>
                <w:vertAlign w:val="subscript"/>
              </w:rPr>
              <w:t>2</w:t>
            </w:r>
            <w:r>
              <w:rPr>
                <w:rFonts w:ascii="Times New Roman" w:hAnsi="Times New Roman"/>
                <w:iCs/>
                <w:highlight w:val="none"/>
              </w:rPr>
              <w:t>N计为113；</w:t>
            </w:r>
          </w:p>
        </w:tc>
      </w:tr>
    </w:tbl>
    <w:p w14:paraId="37540676">
      <w:pPr>
        <w:spacing w:line="360" w:lineRule="auto"/>
        <w:rPr>
          <w:rFonts w:ascii="Times New Roman" w:hAnsi="Times New Roman" w:eastAsia="黑体"/>
          <w:highlight w:val="none"/>
        </w:rPr>
      </w:pPr>
      <w:r>
        <w:rPr>
          <w:rFonts w:hint="eastAsia" w:ascii="Times New Roman" w:hAnsi="Times New Roman" w:eastAsia="黑体"/>
          <w:highlight w:val="none"/>
        </w:rPr>
        <w:t>4</w:t>
      </w:r>
      <w:r>
        <w:rPr>
          <w:rFonts w:ascii="Times New Roman" w:hAnsi="Times New Roman" w:eastAsia="黑体"/>
          <w:highlight w:val="none"/>
        </w:rPr>
        <w:t>.3.3 污泥焚烧、建材利用</w:t>
      </w:r>
    </w:p>
    <w:p w14:paraId="2D88AC4B">
      <w:pPr>
        <w:pStyle w:val="170"/>
        <w:numPr>
          <w:ilvl w:val="0"/>
          <w:numId w:val="0"/>
        </w:numPr>
        <w:spacing w:line="360" w:lineRule="auto"/>
        <w:ind w:firstLine="420" w:firstLineChars="200"/>
        <w:rPr>
          <w:rFonts w:ascii="Times New Roman" w:eastAsia="方正仿宋_GBK"/>
          <w:sz w:val="32"/>
          <w:szCs w:val="32"/>
          <w:highlight w:val="none"/>
        </w:rPr>
      </w:pPr>
      <w:r>
        <w:rPr>
          <w:rFonts w:ascii="Times New Roman"/>
          <w:highlight w:val="none"/>
        </w:rPr>
        <w:t>当污泥处置方式为焚烧和建材利用时，纳入直接碳排放量计算的温室气体为CO</w:t>
      </w:r>
      <w:r>
        <w:rPr>
          <w:rFonts w:ascii="Times New Roman"/>
          <w:highlight w:val="none"/>
          <w:vertAlign w:val="subscript"/>
        </w:rPr>
        <w:t>2</w:t>
      </w:r>
      <w:r>
        <w:rPr>
          <w:rFonts w:ascii="Times New Roman"/>
          <w:highlight w:val="none"/>
        </w:rPr>
        <w:t>，可按下列公式核算。</w:t>
      </w:r>
    </w:p>
    <w:p w14:paraId="6F468166">
      <w:pPr>
        <w:pStyle w:val="170"/>
        <w:numPr>
          <w:ilvl w:val="0"/>
          <w:numId w:val="0"/>
        </w:numPr>
        <w:spacing w:line="360" w:lineRule="auto"/>
        <w:jc w:val="center"/>
        <w:rPr>
          <w:rFonts w:ascii="Times New Roman"/>
          <w:highlight w:val="none"/>
        </w:rPr>
      </w:pPr>
      <m:oMathPara>
        <m:oMath>
          <m:sSub>
            <m:sSubPr>
              <m:ctrlPr>
                <w:rPr>
                  <w:rFonts w:ascii="Cambria Math" w:hAnsi="Cambria Math"/>
                  <w:i/>
                  <w:iCs/>
                  <w:szCs w:val="21"/>
                  <w:highlight w:val="none"/>
                </w:rPr>
              </m:ctrlPr>
            </m:sSubPr>
            <m:e>
              <m:r>
                <m:rPr/>
                <w:rPr>
                  <w:rFonts w:ascii="Cambria Math" w:hAnsi="Cambria Math"/>
                  <w:szCs w:val="21"/>
                  <w:highlight w:val="none"/>
                </w:rPr>
                <m:t>E</m:t>
              </m:r>
              <m:ctrlPr>
                <w:rPr>
                  <w:rFonts w:ascii="Cambria Math" w:hAnsi="Cambria Math"/>
                  <w:i/>
                  <w:iCs/>
                  <w:szCs w:val="21"/>
                  <w:highlight w:val="none"/>
                </w:rPr>
              </m:ctrlPr>
            </m:e>
            <m:sub>
              <m:sSub>
                <m:sSubPr>
                  <m:ctrlPr>
                    <w:rPr>
                      <w:rFonts w:ascii="Cambria Math" w:hAnsi="Cambria Math"/>
                      <w:i/>
                      <w:iCs/>
                      <w:szCs w:val="21"/>
                      <w:highlight w:val="none"/>
                    </w:rPr>
                  </m:ctrlPr>
                </m:sSubPr>
                <m:e>
                  <m:r>
                    <m:rPr/>
                    <w:rPr>
                      <w:rFonts w:ascii="Cambria Math" w:hAnsi="Cambria Math"/>
                      <w:szCs w:val="21"/>
                      <w:highlight w:val="none"/>
                    </w:rPr>
                    <m:t>CO</m:t>
                  </m:r>
                  <m:ctrlPr>
                    <w:rPr>
                      <w:rFonts w:ascii="Cambria Math" w:hAnsi="Cambria Math"/>
                      <w:i/>
                      <w:iCs/>
                      <w:szCs w:val="21"/>
                      <w:highlight w:val="none"/>
                    </w:rPr>
                  </m:ctrlPr>
                </m:e>
                <m:sub>
                  <m:r>
                    <m:rPr/>
                    <w:rPr>
                      <w:rFonts w:ascii="Cambria Math" w:hAnsi="Cambria Math"/>
                      <w:szCs w:val="21"/>
                      <w:highlight w:val="none"/>
                    </w:rPr>
                    <m:t>2</m:t>
                  </m:r>
                  <m:ctrlPr>
                    <w:rPr>
                      <w:rFonts w:ascii="Cambria Math" w:hAnsi="Cambria Math"/>
                      <w:i/>
                      <w:iCs/>
                      <w:szCs w:val="21"/>
                      <w:highlight w:val="none"/>
                    </w:rPr>
                  </m:ctrlPr>
                </m:sub>
              </m:sSub>
              <m:r>
                <m:rPr/>
                <w:rPr>
                  <w:rFonts w:ascii="Cambria Math" w:hAnsi="Cambria Math"/>
                  <w:szCs w:val="21"/>
                  <w:highlight w:val="none"/>
                </w:rPr>
                <m:t>,fs</m:t>
              </m:r>
              <m:ctrlPr>
                <w:rPr>
                  <w:rFonts w:ascii="Cambria Math" w:hAnsi="Cambria Math"/>
                  <w:i/>
                  <w:iCs/>
                  <w:szCs w:val="21"/>
                  <w:highlight w:val="none"/>
                </w:rPr>
              </m:ctrlPr>
            </m:sub>
          </m:sSub>
          <m:r>
            <m:rPr/>
            <w:rPr>
              <w:rFonts w:ascii="Cambria Math" w:hAnsi="Cambria Math"/>
              <w:szCs w:val="21"/>
              <w:highlight w:val="none"/>
            </w:rPr>
            <m:t>=</m:t>
          </m:r>
          <m:sSub>
            <m:sSubPr>
              <m:ctrlPr>
                <w:rPr>
                  <w:rFonts w:ascii="Cambria Math" w:hAnsi="Cambria Math"/>
                  <w:i/>
                  <w:iCs/>
                  <w:szCs w:val="21"/>
                  <w:highlight w:val="none"/>
                </w:rPr>
              </m:ctrlPr>
            </m:sSubPr>
            <m:e>
              <m:r>
                <m:rPr/>
                <w:rPr>
                  <w:rFonts w:ascii="Cambria Math" w:hAnsi="Cambria Math"/>
                  <w:szCs w:val="21"/>
                  <w:highlight w:val="none"/>
                </w:rPr>
                <m:t>m</m:t>
              </m:r>
              <m:ctrlPr>
                <w:rPr>
                  <w:rFonts w:ascii="Cambria Math" w:hAnsi="Cambria Math"/>
                  <w:i/>
                  <w:iCs/>
                  <w:szCs w:val="21"/>
                  <w:highlight w:val="none"/>
                </w:rPr>
              </m:ctrlPr>
            </m:e>
            <m:sub>
              <m:r>
                <m:rPr/>
                <w:rPr>
                  <w:rFonts w:ascii="Cambria Math" w:hAnsi="Cambria Math"/>
                  <w:szCs w:val="21"/>
                  <w:highlight w:val="none"/>
                </w:rPr>
                <m:t>sg</m:t>
              </m:r>
              <m:ctrlPr>
                <w:rPr>
                  <w:rFonts w:ascii="Cambria Math" w:hAnsi="Cambria Math"/>
                  <w:i/>
                  <w:iCs/>
                  <w:szCs w:val="21"/>
                  <w:highlight w:val="none"/>
                </w:rPr>
              </m:ctrlPr>
            </m:sub>
          </m:sSub>
          <m:r>
            <m:rPr/>
            <w:rPr>
              <w:rFonts w:ascii="Cambria Math" w:hAnsi="Cambria Math"/>
              <w:szCs w:val="21"/>
              <w:highlight w:val="none"/>
            </w:rPr>
            <m:t>×OM×</m:t>
          </m:r>
          <m:f>
            <m:fPr>
              <m:ctrlPr>
                <w:rPr>
                  <w:rFonts w:ascii="Cambria Math" w:hAnsi="Cambria Math"/>
                  <w:i/>
                  <w:iCs/>
                  <w:szCs w:val="21"/>
                  <w:highlight w:val="none"/>
                </w:rPr>
              </m:ctrlPr>
            </m:fPr>
            <m:num>
              <m:r>
                <m:rPr/>
                <w:rPr>
                  <w:rFonts w:ascii="Cambria Math" w:hAnsi="Cambria Math"/>
                  <w:szCs w:val="21"/>
                  <w:highlight w:val="none"/>
                </w:rPr>
                <m:t>5∙</m:t>
              </m:r>
              <m:sSub>
                <m:sSubPr>
                  <m:ctrlPr>
                    <w:rPr>
                      <w:rFonts w:ascii="Cambria Math" w:hAnsi="Cambria Math"/>
                      <w:i/>
                      <w:iCs/>
                      <w:szCs w:val="21"/>
                      <w:highlight w:val="none"/>
                    </w:rPr>
                  </m:ctrlPr>
                </m:sSubPr>
                <m:e>
                  <m:r>
                    <m:rPr/>
                    <w:rPr>
                      <w:rFonts w:ascii="Cambria Math" w:hAnsi="Cambria Math"/>
                      <w:szCs w:val="21"/>
                      <w:highlight w:val="none"/>
                    </w:rPr>
                    <m:t>M</m:t>
                  </m:r>
                  <m:ctrlPr>
                    <w:rPr>
                      <w:rFonts w:ascii="Cambria Math" w:hAnsi="Cambria Math"/>
                      <w:i/>
                      <w:iCs/>
                      <w:szCs w:val="21"/>
                      <w:highlight w:val="none"/>
                    </w:rPr>
                  </m:ctrlPr>
                </m:e>
                <m:sub>
                  <m:sSub>
                    <m:sSubPr>
                      <m:ctrlPr>
                        <w:rPr>
                          <w:rFonts w:ascii="Cambria Math" w:hAnsi="Cambria Math"/>
                          <w:i/>
                          <w:iCs/>
                          <w:szCs w:val="21"/>
                          <w:highlight w:val="none"/>
                        </w:rPr>
                      </m:ctrlPr>
                    </m:sSubPr>
                    <m:e>
                      <m:r>
                        <m:rPr/>
                        <w:rPr>
                          <w:rFonts w:ascii="Cambria Math" w:hAnsi="Cambria Math"/>
                          <w:szCs w:val="21"/>
                          <w:highlight w:val="none"/>
                        </w:rPr>
                        <m:t>CO</m:t>
                      </m:r>
                      <m:ctrlPr>
                        <w:rPr>
                          <w:rFonts w:ascii="Cambria Math" w:hAnsi="Cambria Math"/>
                          <w:i/>
                          <w:iCs/>
                          <w:szCs w:val="21"/>
                          <w:highlight w:val="none"/>
                        </w:rPr>
                      </m:ctrlPr>
                    </m:e>
                    <m:sub>
                      <m:r>
                        <m:rPr/>
                        <w:rPr>
                          <w:rFonts w:ascii="Cambria Math" w:hAnsi="Cambria Math"/>
                          <w:szCs w:val="21"/>
                          <w:highlight w:val="none"/>
                        </w:rPr>
                        <m:t>2</m:t>
                      </m:r>
                      <m:ctrlPr>
                        <w:rPr>
                          <w:rFonts w:ascii="Cambria Math" w:hAnsi="Cambria Math"/>
                          <w:i/>
                          <w:iCs/>
                          <w:szCs w:val="21"/>
                          <w:highlight w:val="none"/>
                        </w:rPr>
                      </m:ctrlPr>
                    </m:sub>
                  </m:sSub>
                  <m:ctrlPr>
                    <w:rPr>
                      <w:rFonts w:ascii="Cambria Math" w:hAnsi="Cambria Math"/>
                      <w:i/>
                      <w:iCs/>
                      <w:szCs w:val="21"/>
                      <w:highlight w:val="none"/>
                    </w:rPr>
                  </m:ctrlPr>
                </m:sub>
              </m:sSub>
              <m:ctrlPr>
                <w:rPr>
                  <w:rFonts w:ascii="Cambria Math" w:hAnsi="Cambria Math"/>
                  <w:i/>
                  <w:iCs/>
                  <w:szCs w:val="21"/>
                  <w:highlight w:val="none"/>
                </w:rPr>
              </m:ctrlPr>
            </m:num>
            <m:den>
              <m:sSub>
                <m:sSubPr>
                  <m:ctrlPr>
                    <w:rPr>
                      <w:rFonts w:ascii="Cambria Math" w:hAnsi="Cambria Math"/>
                      <w:i/>
                      <w:iCs/>
                      <w:szCs w:val="21"/>
                      <w:highlight w:val="none"/>
                    </w:rPr>
                  </m:ctrlPr>
                </m:sSubPr>
                <m:e>
                  <m:r>
                    <m:rPr/>
                    <w:rPr>
                      <w:rFonts w:ascii="Cambria Math" w:hAnsi="Cambria Math"/>
                      <w:szCs w:val="21"/>
                      <w:highlight w:val="none"/>
                    </w:rPr>
                    <m:t>M</m:t>
                  </m:r>
                  <m:ctrlPr>
                    <w:rPr>
                      <w:rFonts w:ascii="Cambria Math" w:hAnsi="Cambria Math"/>
                      <w:i/>
                      <w:iCs/>
                      <w:szCs w:val="21"/>
                      <w:highlight w:val="none"/>
                    </w:rPr>
                  </m:ctrlPr>
                </m:e>
                <m:sub>
                  <m:r>
                    <m:rPr/>
                    <w:rPr>
                      <w:rFonts w:ascii="Cambria Math" w:hAnsi="Cambria Math"/>
                      <w:szCs w:val="21"/>
                      <w:highlight w:val="none"/>
                    </w:rPr>
                    <m:t>MLVSS</m:t>
                  </m:r>
                  <m:ctrlPr>
                    <w:rPr>
                      <w:rFonts w:ascii="Cambria Math" w:hAnsi="Cambria Math"/>
                      <w:i/>
                      <w:iCs/>
                      <w:szCs w:val="21"/>
                      <w:highlight w:val="none"/>
                    </w:rPr>
                  </m:ctrlPr>
                </m:sub>
              </m:sSub>
              <m:ctrlPr>
                <w:rPr>
                  <w:rFonts w:ascii="Cambria Math" w:hAnsi="Cambria Math"/>
                  <w:i/>
                  <w:iCs/>
                  <w:szCs w:val="21"/>
                  <w:highlight w:val="none"/>
                </w:rPr>
              </m:ctrlPr>
            </m:den>
          </m:f>
        </m:oMath>
      </m:oMathPara>
    </w:p>
    <w:p w14:paraId="7EDF232E">
      <w:pPr>
        <w:adjustRightInd/>
        <w:spacing w:line="360" w:lineRule="auto"/>
        <w:ind w:firstLine="420" w:firstLineChars="200"/>
        <w:rPr>
          <w:rFonts w:ascii="Times New Roman" w:hAnsi="Times New Roman"/>
          <w:highlight w:val="none"/>
        </w:rPr>
      </w:pPr>
      <w:r>
        <w:rPr>
          <w:rFonts w:ascii="Times New Roman" w:hAnsi="Times New Roman"/>
          <w:highlight w:val="none"/>
        </w:rPr>
        <w:t>式中</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638"/>
        <w:gridCol w:w="7147"/>
      </w:tblGrid>
      <w:tr w14:paraId="7B43A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l2br w:val="nil"/>
            </w:tcBorders>
          </w:tcPr>
          <w:p w14:paraId="5155A91A">
            <w:pPr>
              <w:adjustRightInd/>
              <w:spacing w:line="360" w:lineRule="auto"/>
              <w:jc w:val="left"/>
              <w:rPr>
                <w:rFonts w:ascii="Times New Roman" w:hAnsi="Times New Roman"/>
                <w:i/>
                <w:iCs/>
                <w:highlight w:val="none"/>
              </w:rPr>
            </w:pPr>
            <m:oMathPara>
              <m:oMathParaPr>
                <m:jc m:val="right"/>
              </m:oMathParaPr>
              <m:oMath>
                <m:sSub>
                  <m:sSubPr>
                    <m:ctrlPr>
                      <w:rPr>
                        <w:rFonts w:ascii="Cambria Math" w:hAnsi="Cambria Math"/>
                        <w:i/>
                        <w:iCs/>
                        <w:highlight w:val="none"/>
                      </w:rPr>
                    </m:ctrlPr>
                  </m:sSubPr>
                  <m:e>
                    <m:r>
                      <m:rPr/>
                      <w:rPr>
                        <w:rFonts w:ascii="Cambria Math" w:hAnsi="Cambria Math"/>
                        <w:highlight w:val="none"/>
                      </w:rPr>
                      <m:t>E</m:t>
                    </m:r>
                    <m:ctrlPr>
                      <w:rPr>
                        <w:rFonts w:ascii="Cambria Math" w:hAnsi="Cambria Math"/>
                        <w:i/>
                        <w:iCs/>
                        <w:highlight w:val="none"/>
                      </w:rPr>
                    </m:ctrlPr>
                  </m:e>
                  <m:sub>
                    <m:sSub>
                      <m:sSubPr>
                        <m:ctrlPr>
                          <w:rPr>
                            <w:rFonts w:ascii="Cambria Math" w:hAnsi="Cambria Math"/>
                            <w:i/>
                            <w:iCs/>
                            <w:highlight w:val="none"/>
                          </w:rPr>
                        </m:ctrlPr>
                      </m:sSubPr>
                      <m:e>
                        <m:r>
                          <m:rPr/>
                          <w:rPr>
                            <w:rFonts w:ascii="Cambria Math" w:hAnsi="Cambria Math"/>
                            <w:highlight w:val="none"/>
                          </w:rPr>
                          <m:t>CO</m:t>
                        </m:r>
                        <m:ctrlPr>
                          <w:rPr>
                            <w:rFonts w:ascii="Cambria Math" w:hAnsi="Cambria Math"/>
                            <w:i/>
                            <w:iCs/>
                            <w:highlight w:val="none"/>
                          </w:rPr>
                        </m:ctrlPr>
                      </m:e>
                      <m:sub>
                        <m:r>
                          <m:rPr/>
                          <w:rPr>
                            <w:rFonts w:ascii="Cambria Math" w:hAnsi="Cambria Math"/>
                            <w:highlight w:val="none"/>
                          </w:rPr>
                          <m:t>2</m:t>
                        </m:r>
                        <m:ctrlPr>
                          <w:rPr>
                            <w:rFonts w:ascii="Cambria Math" w:hAnsi="Cambria Math"/>
                            <w:i/>
                            <w:iCs/>
                            <w:highlight w:val="none"/>
                          </w:rPr>
                        </m:ctrlPr>
                      </m:sub>
                    </m:sSub>
                    <m:r>
                      <m:rPr/>
                      <w:rPr>
                        <w:rFonts w:ascii="Cambria Math" w:hAnsi="Cambria Math"/>
                        <w:highlight w:val="none"/>
                      </w:rPr>
                      <m:t>,fs</m:t>
                    </m:r>
                    <m:ctrlPr>
                      <w:rPr>
                        <w:rFonts w:ascii="Cambria Math" w:hAnsi="Cambria Math"/>
                        <w:i/>
                        <w:iCs/>
                        <w:highlight w:val="none"/>
                      </w:rPr>
                    </m:ctrlPr>
                  </m:sub>
                </m:sSub>
              </m:oMath>
            </m:oMathPara>
          </w:p>
        </w:tc>
        <w:tc>
          <w:tcPr>
            <w:tcW w:w="638" w:type="dxa"/>
            <w:tcBorders>
              <w:top w:val="nil"/>
              <w:left w:val="nil"/>
              <w:bottom w:val="nil"/>
              <w:right w:val="nil"/>
            </w:tcBorders>
          </w:tcPr>
          <w:p w14:paraId="5E451AFE">
            <w:pPr>
              <w:adjustRightInd/>
              <w:spacing w:line="360" w:lineRule="auto"/>
              <w:jc w:val="left"/>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1C29663B">
            <w:pPr>
              <w:adjustRightInd/>
              <w:spacing w:line="360" w:lineRule="auto"/>
              <w:jc w:val="left"/>
              <w:rPr>
                <w:rFonts w:ascii="Times New Roman" w:hAnsi="Times New Roman"/>
                <w:iCs/>
                <w:highlight w:val="none"/>
              </w:rPr>
            </w:pPr>
            <w:r>
              <w:rPr>
                <w:rFonts w:hint="eastAsia" w:ascii="Times New Roman" w:hAnsi="Times New Roman"/>
                <w:iCs/>
                <w:highlight w:val="none"/>
              </w:rPr>
              <w:t>核算期内污泥焚烧或建材利用</w:t>
            </w:r>
            <w:r>
              <w:rPr>
                <w:rFonts w:ascii="Times New Roman" w:hAnsi="Times New Roman"/>
                <w:iCs/>
                <w:highlight w:val="none"/>
              </w:rPr>
              <w:t>CO</w:t>
            </w:r>
            <w:r>
              <w:rPr>
                <w:rFonts w:ascii="Times New Roman" w:hAnsi="Times New Roman"/>
                <w:iCs/>
                <w:highlight w:val="none"/>
                <w:vertAlign w:val="subscript"/>
              </w:rPr>
              <w:t>2</w:t>
            </w:r>
            <w:r>
              <w:rPr>
                <w:rFonts w:ascii="Times New Roman" w:hAnsi="Times New Roman"/>
                <w:iCs/>
                <w:highlight w:val="none"/>
              </w:rPr>
              <w:t>产</w:t>
            </w:r>
            <w:r>
              <w:rPr>
                <w:rFonts w:hint="eastAsia" w:ascii="Times New Roman" w:hAnsi="Times New Roman"/>
                <w:iCs/>
                <w:highlight w:val="none"/>
              </w:rPr>
              <w:t>生</w:t>
            </w:r>
            <w:r>
              <w:rPr>
                <w:rFonts w:ascii="Times New Roman" w:hAnsi="Times New Roman"/>
                <w:iCs/>
                <w:highlight w:val="none"/>
              </w:rPr>
              <w:t>量，kg；</w:t>
            </w:r>
          </w:p>
        </w:tc>
      </w:tr>
      <w:tr w14:paraId="75F1B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l2br w:val="nil"/>
            </w:tcBorders>
          </w:tcPr>
          <w:p w14:paraId="6D141FE1">
            <w:pPr>
              <w:adjustRightInd/>
              <w:spacing w:line="360" w:lineRule="auto"/>
              <w:jc w:val="left"/>
              <w:rPr>
                <w:rFonts w:ascii="Cambria Math" w:hAnsi="Cambria Math"/>
                <w:highlight w:val="none"/>
                <w:oMath/>
              </w:rPr>
            </w:pPr>
            <m:oMathPara>
              <m:oMathParaPr>
                <m:jc m:val="right"/>
              </m:oMathParaPr>
              <m:oMath>
                <m:sSub>
                  <m:sSubPr>
                    <m:ctrlPr>
                      <w:rPr>
                        <w:rFonts w:ascii="Cambria Math" w:hAnsi="Cambria Math"/>
                        <w:i/>
                        <w:iCs/>
                        <w:highlight w:val="none"/>
                      </w:rPr>
                    </m:ctrlPr>
                  </m:sSubPr>
                  <m:e>
                    <m:r>
                      <m:rPr/>
                      <w:rPr>
                        <w:rFonts w:ascii="Cambria Math" w:hAnsi="Cambria Math"/>
                        <w:highlight w:val="none"/>
                      </w:rPr>
                      <m:t>m</m:t>
                    </m:r>
                    <m:ctrlPr>
                      <w:rPr>
                        <w:rFonts w:ascii="Cambria Math" w:hAnsi="Cambria Math"/>
                        <w:i/>
                        <w:iCs/>
                        <w:highlight w:val="none"/>
                      </w:rPr>
                    </m:ctrlPr>
                  </m:e>
                  <m:sub>
                    <m:r>
                      <m:rPr/>
                      <w:rPr>
                        <w:rFonts w:ascii="Cambria Math" w:hAnsi="Cambria Math"/>
                        <w:highlight w:val="none"/>
                      </w:rPr>
                      <m:t>sg</m:t>
                    </m:r>
                    <m:ctrlPr>
                      <w:rPr>
                        <w:rFonts w:ascii="Cambria Math" w:hAnsi="Cambria Math"/>
                        <w:i/>
                        <w:iCs/>
                        <w:highlight w:val="none"/>
                      </w:rPr>
                    </m:ctrlPr>
                  </m:sub>
                </m:sSub>
              </m:oMath>
            </m:oMathPara>
          </w:p>
        </w:tc>
        <w:tc>
          <w:tcPr>
            <w:tcW w:w="638" w:type="dxa"/>
            <w:tcBorders>
              <w:top w:val="nil"/>
              <w:left w:val="nil"/>
              <w:bottom w:val="nil"/>
              <w:right w:val="nil"/>
            </w:tcBorders>
            <w:vAlign w:val="center"/>
          </w:tcPr>
          <w:p w14:paraId="3817FB8A">
            <w:pPr>
              <w:adjustRightInd/>
              <w:spacing w:line="360" w:lineRule="auto"/>
              <w:jc w:val="left"/>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vAlign w:val="center"/>
          </w:tcPr>
          <w:p w14:paraId="0B19C044">
            <w:pPr>
              <w:adjustRightInd/>
              <w:spacing w:line="360" w:lineRule="auto"/>
              <w:jc w:val="left"/>
              <w:rPr>
                <w:rFonts w:ascii="Times New Roman" w:hAnsi="Times New Roman"/>
                <w:iCs/>
                <w:highlight w:val="none"/>
              </w:rPr>
            </w:pPr>
            <w:r>
              <w:rPr>
                <w:rFonts w:hint="eastAsia" w:ascii="Times New Roman" w:hAnsi="Times New Roman"/>
                <w:iCs/>
                <w:highlight w:val="none"/>
              </w:rPr>
              <w:t>核算期内</w:t>
            </w:r>
            <w:r>
              <w:rPr>
                <w:rFonts w:ascii="Times New Roman" w:hAnsi="Times New Roman"/>
                <w:iCs/>
                <w:highlight w:val="none"/>
              </w:rPr>
              <w:t>干污泥固体量，kg；</w:t>
            </w:r>
          </w:p>
        </w:tc>
      </w:tr>
      <w:tr w14:paraId="1C960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Pr>
          <w:p w14:paraId="53FD55D2">
            <w:pPr>
              <w:adjustRightInd/>
              <w:spacing w:line="360" w:lineRule="auto"/>
              <w:jc w:val="left"/>
              <w:rPr>
                <w:rFonts w:ascii="Times New Roman" w:hAnsi="Times New Roman"/>
                <w:i/>
                <w:iCs/>
                <w:highlight w:val="none"/>
              </w:rPr>
            </w:pPr>
            <m:oMathPara>
              <m:oMathParaPr>
                <m:jc m:val="right"/>
              </m:oMathParaPr>
              <m:oMath>
                <m:r>
                  <m:rPr/>
                  <w:rPr>
                    <w:rFonts w:ascii="Cambria Math" w:hAnsi="Cambria Math"/>
                    <w:highlight w:val="none"/>
                  </w:rPr>
                  <m:t>OM</m:t>
                </m:r>
              </m:oMath>
            </m:oMathPara>
          </w:p>
        </w:tc>
        <w:tc>
          <w:tcPr>
            <w:tcW w:w="638" w:type="dxa"/>
            <w:tcBorders>
              <w:top w:val="nil"/>
              <w:left w:val="nil"/>
              <w:bottom w:val="nil"/>
              <w:right w:val="nil"/>
            </w:tcBorders>
          </w:tcPr>
          <w:p w14:paraId="38D22FAF">
            <w:pPr>
              <w:adjustRightInd/>
              <w:spacing w:line="360" w:lineRule="auto"/>
              <w:jc w:val="left"/>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727C109B">
            <w:pPr>
              <w:adjustRightInd/>
              <w:spacing w:line="360" w:lineRule="auto"/>
              <w:jc w:val="left"/>
              <w:rPr>
                <w:rFonts w:ascii="Times New Roman" w:hAnsi="Times New Roman"/>
                <w:iCs/>
                <w:highlight w:val="none"/>
              </w:rPr>
            </w:pPr>
            <w:r>
              <w:rPr>
                <w:rFonts w:ascii="Times New Roman" w:hAnsi="Times New Roman"/>
                <w:iCs/>
                <w:highlight w:val="none"/>
              </w:rPr>
              <w:t>污泥有机质含量，%，省内推荐值为50%；</w:t>
            </w:r>
          </w:p>
        </w:tc>
      </w:tr>
      <w:tr w14:paraId="439B9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Pr>
          <w:p w14:paraId="42B699FE">
            <w:pPr>
              <w:adjustRightInd/>
              <w:spacing w:line="360" w:lineRule="auto"/>
              <w:jc w:val="left"/>
              <w:rPr>
                <w:rFonts w:ascii="Times New Roman" w:hAnsi="Times New Roman"/>
                <w:i/>
                <w:iCs/>
                <w:highlight w:val="none"/>
              </w:rPr>
            </w:pPr>
            <m:oMathPara>
              <m:oMathParaPr>
                <m:jc m:val="right"/>
              </m:oMathParaPr>
              <m:oMath>
                <m:sSub>
                  <m:sSubPr>
                    <m:ctrlPr>
                      <w:rPr>
                        <w:rFonts w:ascii="Cambria Math" w:hAnsi="Cambria Math"/>
                        <w:i/>
                        <w:iCs/>
                        <w:highlight w:val="none"/>
                      </w:rPr>
                    </m:ctrlPr>
                  </m:sSubPr>
                  <m:e>
                    <m:r>
                      <m:rPr/>
                      <w:rPr>
                        <w:rFonts w:ascii="Cambria Math" w:hAnsi="Cambria Math"/>
                        <w:highlight w:val="none"/>
                      </w:rPr>
                      <m:t>M</m:t>
                    </m:r>
                    <m:ctrlPr>
                      <w:rPr>
                        <w:rFonts w:ascii="Cambria Math" w:hAnsi="Cambria Math"/>
                        <w:i/>
                        <w:iCs/>
                        <w:highlight w:val="none"/>
                      </w:rPr>
                    </m:ctrlPr>
                  </m:e>
                  <m:sub>
                    <m:sSub>
                      <m:sSubPr>
                        <m:ctrlPr>
                          <w:rPr>
                            <w:rFonts w:ascii="Cambria Math" w:hAnsi="Cambria Math"/>
                            <w:i/>
                            <w:iCs/>
                            <w:highlight w:val="none"/>
                          </w:rPr>
                        </m:ctrlPr>
                      </m:sSubPr>
                      <m:e>
                        <m:r>
                          <m:rPr/>
                          <w:rPr>
                            <w:rFonts w:ascii="Cambria Math" w:hAnsi="Cambria Math"/>
                            <w:highlight w:val="none"/>
                          </w:rPr>
                          <m:t>CO</m:t>
                        </m:r>
                        <m:ctrlPr>
                          <w:rPr>
                            <w:rFonts w:ascii="Cambria Math" w:hAnsi="Cambria Math"/>
                            <w:i/>
                            <w:iCs/>
                            <w:highlight w:val="none"/>
                          </w:rPr>
                        </m:ctrlPr>
                      </m:e>
                      <m:sub>
                        <m:r>
                          <m:rPr/>
                          <w:rPr>
                            <w:rFonts w:ascii="Cambria Math" w:hAnsi="Cambria Math"/>
                            <w:highlight w:val="none"/>
                          </w:rPr>
                          <m:t>2</m:t>
                        </m:r>
                        <m:ctrlPr>
                          <w:rPr>
                            <w:rFonts w:ascii="Cambria Math" w:hAnsi="Cambria Math"/>
                            <w:i/>
                            <w:iCs/>
                            <w:highlight w:val="none"/>
                          </w:rPr>
                        </m:ctrlPr>
                      </m:sub>
                    </m:sSub>
                    <m:ctrlPr>
                      <w:rPr>
                        <w:rFonts w:ascii="Cambria Math" w:hAnsi="Cambria Math"/>
                        <w:i/>
                        <w:iCs/>
                        <w:highlight w:val="none"/>
                      </w:rPr>
                    </m:ctrlPr>
                  </m:sub>
                </m:sSub>
              </m:oMath>
            </m:oMathPara>
          </w:p>
        </w:tc>
        <w:tc>
          <w:tcPr>
            <w:tcW w:w="638" w:type="dxa"/>
            <w:tcBorders>
              <w:top w:val="nil"/>
              <w:left w:val="nil"/>
              <w:bottom w:val="nil"/>
              <w:right w:val="nil"/>
            </w:tcBorders>
          </w:tcPr>
          <w:p w14:paraId="723E8089">
            <w:pPr>
              <w:adjustRightInd/>
              <w:spacing w:line="360" w:lineRule="auto"/>
              <w:jc w:val="left"/>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62D5EABF">
            <w:pPr>
              <w:adjustRightInd/>
              <w:spacing w:line="360" w:lineRule="auto"/>
              <w:jc w:val="left"/>
              <w:rPr>
                <w:rFonts w:ascii="Times New Roman" w:hAnsi="Times New Roman"/>
                <w:iCs/>
                <w:highlight w:val="none"/>
              </w:rPr>
            </w:pPr>
            <w:r>
              <w:rPr>
                <w:rFonts w:ascii="Times New Roman" w:hAnsi="Times New Roman"/>
                <w:iCs/>
                <w:highlight w:val="none"/>
              </w:rPr>
              <w:t>二氧化碳的相对分子质量，44；</w:t>
            </w:r>
          </w:p>
        </w:tc>
      </w:tr>
      <w:tr w14:paraId="6A711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Pr>
          <w:p w14:paraId="444832E4">
            <w:pPr>
              <w:adjustRightInd/>
              <w:spacing w:line="360" w:lineRule="auto"/>
              <w:jc w:val="left"/>
              <w:rPr>
                <w:rFonts w:ascii="Times New Roman" w:hAnsi="Times New Roman"/>
                <w:i/>
                <w:iCs/>
                <w:highlight w:val="none"/>
              </w:rPr>
            </w:pPr>
            <m:oMathPara>
              <m:oMathParaPr>
                <m:jc m:val="right"/>
              </m:oMathParaPr>
              <m:oMath>
                <m:sSub>
                  <m:sSubPr>
                    <m:ctrlPr>
                      <w:rPr>
                        <w:rFonts w:ascii="Cambria Math" w:hAnsi="Cambria Math"/>
                        <w:i/>
                        <w:iCs/>
                        <w:highlight w:val="none"/>
                      </w:rPr>
                    </m:ctrlPr>
                  </m:sSubPr>
                  <m:e>
                    <m:r>
                      <m:rPr/>
                      <w:rPr>
                        <w:rFonts w:ascii="Cambria Math" w:hAnsi="Cambria Math"/>
                        <w:highlight w:val="none"/>
                      </w:rPr>
                      <m:t>M</m:t>
                    </m:r>
                    <m:ctrlPr>
                      <w:rPr>
                        <w:rFonts w:ascii="Cambria Math" w:hAnsi="Cambria Math"/>
                        <w:i/>
                        <w:iCs/>
                        <w:highlight w:val="none"/>
                      </w:rPr>
                    </m:ctrlPr>
                  </m:e>
                  <m:sub>
                    <m:r>
                      <m:rPr/>
                      <w:rPr>
                        <w:rFonts w:ascii="Cambria Math" w:hAnsi="Cambria Math"/>
                        <w:highlight w:val="none"/>
                      </w:rPr>
                      <m:t>MLVSS</m:t>
                    </m:r>
                    <m:ctrlPr>
                      <w:rPr>
                        <w:rFonts w:ascii="Cambria Math" w:hAnsi="Cambria Math"/>
                        <w:i/>
                        <w:iCs/>
                        <w:highlight w:val="none"/>
                      </w:rPr>
                    </m:ctrlPr>
                  </m:sub>
                </m:sSub>
              </m:oMath>
            </m:oMathPara>
          </w:p>
        </w:tc>
        <w:tc>
          <w:tcPr>
            <w:tcW w:w="638" w:type="dxa"/>
            <w:tcBorders>
              <w:top w:val="nil"/>
              <w:left w:val="nil"/>
              <w:bottom w:val="nil"/>
              <w:right w:val="nil"/>
            </w:tcBorders>
          </w:tcPr>
          <w:p w14:paraId="20D52647">
            <w:pPr>
              <w:adjustRightInd/>
              <w:spacing w:line="360" w:lineRule="auto"/>
              <w:jc w:val="left"/>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2C2A3647">
            <w:pPr>
              <w:adjustRightInd/>
              <w:spacing w:line="360" w:lineRule="auto"/>
              <w:jc w:val="left"/>
              <w:rPr>
                <w:rFonts w:ascii="Times New Roman" w:hAnsi="Times New Roman"/>
                <w:iCs/>
                <w:highlight w:val="none"/>
              </w:rPr>
            </w:pPr>
            <w:r>
              <w:rPr>
                <w:rFonts w:ascii="Times New Roman" w:hAnsi="Times New Roman"/>
                <w:iCs/>
                <w:highlight w:val="none"/>
              </w:rPr>
              <w:t>污泥有机质的相对分子质量，以C</w:t>
            </w:r>
            <w:r>
              <w:rPr>
                <w:rFonts w:ascii="Times New Roman" w:hAnsi="Times New Roman"/>
                <w:iCs/>
                <w:highlight w:val="none"/>
                <w:vertAlign w:val="subscript"/>
              </w:rPr>
              <w:t>5</w:t>
            </w:r>
            <w:r>
              <w:rPr>
                <w:rFonts w:ascii="Times New Roman" w:hAnsi="Times New Roman"/>
                <w:iCs/>
                <w:highlight w:val="none"/>
              </w:rPr>
              <w:t>H</w:t>
            </w:r>
            <w:r>
              <w:rPr>
                <w:rFonts w:ascii="Times New Roman" w:hAnsi="Times New Roman"/>
                <w:iCs/>
                <w:highlight w:val="none"/>
                <w:vertAlign w:val="subscript"/>
              </w:rPr>
              <w:t>7</w:t>
            </w:r>
            <w:r>
              <w:rPr>
                <w:rFonts w:ascii="Times New Roman" w:hAnsi="Times New Roman"/>
                <w:iCs/>
                <w:highlight w:val="none"/>
              </w:rPr>
              <w:t>O</w:t>
            </w:r>
            <w:r>
              <w:rPr>
                <w:rFonts w:ascii="Times New Roman" w:hAnsi="Times New Roman"/>
                <w:iCs/>
                <w:highlight w:val="none"/>
                <w:vertAlign w:val="subscript"/>
              </w:rPr>
              <w:t>2</w:t>
            </w:r>
            <w:r>
              <w:rPr>
                <w:rFonts w:ascii="Times New Roman" w:hAnsi="Times New Roman"/>
                <w:iCs/>
                <w:highlight w:val="none"/>
              </w:rPr>
              <w:t>N计为113；</w:t>
            </w:r>
          </w:p>
        </w:tc>
      </w:tr>
    </w:tbl>
    <w:p w14:paraId="105AA63C">
      <w:pPr>
        <w:spacing w:line="360" w:lineRule="auto"/>
        <w:rPr>
          <w:rFonts w:ascii="Times New Roman" w:hAnsi="Times New Roman" w:eastAsia="黑体"/>
          <w:highlight w:val="none"/>
        </w:rPr>
      </w:pPr>
      <w:r>
        <w:rPr>
          <w:rFonts w:hint="eastAsia" w:ascii="Times New Roman" w:hAnsi="Times New Roman" w:eastAsia="黑体"/>
          <w:highlight w:val="none"/>
        </w:rPr>
        <w:t>4</w:t>
      </w:r>
      <w:r>
        <w:rPr>
          <w:rFonts w:ascii="Times New Roman" w:hAnsi="Times New Roman" w:eastAsia="黑体"/>
          <w:highlight w:val="none"/>
        </w:rPr>
        <w:t>.3.4 土地利用</w:t>
      </w:r>
    </w:p>
    <w:p w14:paraId="00A7FBFB">
      <w:pPr>
        <w:pStyle w:val="170"/>
        <w:numPr>
          <w:ilvl w:val="0"/>
          <w:numId w:val="0"/>
        </w:numPr>
        <w:spacing w:line="360" w:lineRule="auto"/>
        <w:ind w:firstLine="420" w:firstLineChars="200"/>
        <w:rPr>
          <w:rFonts w:ascii="Times New Roman" w:eastAsia="方正仿宋_GBK"/>
          <w:sz w:val="32"/>
          <w:szCs w:val="32"/>
          <w:highlight w:val="none"/>
        </w:rPr>
      </w:pPr>
      <w:r>
        <w:rPr>
          <w:rFonts w:ascii="Times New Roman"/>
          <w:highlight w:val="none"/>
        </w:rPr>
        <w:t>当污泥处置方式土地利用时，纳入直接碳排放量计算的温室气体为CO</w:t>
      </w:r>
      <w:r>
        <w:rPr>
          <w:rFonts w:ascii="Times New Roman"/>
          <w:highlight w:val="none"/>
          <w:vertAlign w:val="subscript"/>
        </w:rPr>
        <w:t>2</w:t>
      </w:r>
      <w:r>
        <w:rPr>
          <w:rFonts w:ascii="Times New Roman"/>
          <w:highlight w:val="none"/>
        </w:rPr>
        <w:t>，</w:t>
      </w:r>
      <w:r>
        <w:rPr>
          <w:rFonts w:hint="eastAsia" w:ascii="Times New Roman"/>
          <w:highlight w:val="none"/>
        </w:rPr>
        <w:t>直接碳排放</w:t>
      </w:r>
      <w:r>
        <w:rPr>
          <w:rFonts w:ascii="Times New Roman"/>
          <w:highlight w:val="none"/>
        </w:rPr>
        <w:t>可按下列公式核算。</w:t>
      </w:r>
    </w:p>
    <w:p w14:paraId="477A77CB">
      <w:pPr>
        <w:pStyle w:val="170"/>
        <w:numPr>
          <w:ilvl w:val="0"/>
          <w:numId w:val="0"/>
        </w:numPr>
        <w:spacing w:line="360" w:lineRule="auto"/>
        <w:jc w:val="center"/>
        <w:rPr>
          <w:rFonts w:ascii="Times New Roman"/>
          <w:sz w:val="24"/>
          <w:szCs w:val="24"/>
          <w:highlight w:val="none"/>
        </w:rPr>
      </w:pPr>
      <m:oMathPara>
        <m:oMath>
          <m:sSub>
            <m:sSubPr>
              <m:ctrlPr>
                <w:rPr>
                  <w:rFonts w:ascii="Cambria Math" w:hAnsi="Cambria Math"/>
                  <w:i/>
                  <w:iCs/>
                  <w:szCs w:val="21"/>
                  <w:highlight w:val="none"/>
                </w:rPr>
              </m:ctrlPr>
            </m:sSubPr>
            <m:e>
              <m:r>
                <m:rPr/>
                <w:rPr>
                  <w:rFonts w:ascii="Cambria Math" w:hAnsi="Cambria Math"/>
                  <w:szCs w:val="21"/>
                  <w:highlight w:val="none"/>
                </w:rPr>
                <m:t>E</m:t>
              </m:r>
              <m:ctrlPr>
                <w:rPr>
                  <w:rFonts w:ascii="Cambria Math" w:hAnsi="Cambria Math"/>
                  <w:i/>
                  <w:iCs/>
                  <w:szCs w:val="21"/>
                  <w:highlight w:val="none"/>
                </w:rPr>
              </m:ctrlPr>
            </m:e>
            <m:sub>
              <m:sSub>
                <m:sSubPr>
                  <m:ctrlPr>
                    <w:rPr>
                      <w:rFonts w:ascii="Cambria Math" w:hAnsi="Cambria Math"/>
                      <w:i/>
                      <w:iCs/>
                      <w:szCs w:val="21"/>
                      <w:highlight w:val="none"/>
                    </w:rPr>
                  </m:ctrlPr>
                </m:sSubPr>
                <m:e>
                  <m:r>
                    <m:rPr/>
                    <w:rPr>
                      <w:rFonts w:ascii="Cambria Math" w:hAnsi="Cambria Math"/>
                      <w:szCs w:val="21"/>
                      <w:highlight w:val="none"/>
                    </w:rPr>
                    <m:t>CO</m:t>
                  </m:r>
                  <m:ctrlPr>
                    <w:rPr>
                      <w:rFonts w:ascii="Cambria Math" w:hAnsi="Cambria Math"/>
                      <w:i/>
                      <w:iCs/>
                      <w:szCs w:val="21"/>
                      <w:highlight w:val="none"/>
                    </w:rPr>
                  </m:ctrlPr>
                </m:e>
                <m:sub>
                  <m:r>
                    <m:rPr/>
                    <w:rPr>
                      <w:rFonts w:ascii="Cambria Math" w:hAnsi="Cambria Math"/>
                      <w:szCs w:val="21"/>
                      <w:highlight w:val="none"/>
                    </w:rPr>
                    <m:t>2, td</m:t>
                  </m:r>
                  <m:ctrlPr>
                    <w:rPr>
                      <w:rFonts w:ascii="Cambria Math" w:hAnsi="Cambria Math"/>
                      <w:i/>
                      <w:iCs/>
                      <w:szCs w:val="21"/>
                      <w:highlight w:val="none"/>
                    </w:rPr>
                  </m:ctrlPr>
                </m:sub>
              </m:sSub>
              <m:ctrlPr>
                <w:rPr>
                  <w:rFonts w:ascii="Cambria Math" w:hAnsi="Cambria Math"/>
                  <w:i/>
                  <w:iCs/>
                  <w:szCs w:val="21"/>
                  <w:highlight w:val="none"/>
                </w:rPr>
              </m:ctrlPr>
            </m:sub>
          </m:sSub>
          <m:r>
            <m:rPr/>
            <w:rPr>
              <w:rFonts w:ascii="Cambria Math" w:hAnsi="Cambria Math"/>
              <w:szCs w:val="21"/>
              <w:highlight w:val="none"/>
            </w:rPr>
            <m:t>=</m:t>
          </m:r>
          <m:sSub>
            <m:sSubPr>
              <m:ctrlPr>
                <w:rPr>
                  <w:rFonts w:ascii="Cambria Math" w:hAnsi="Cambria Math"/>
                  <w:i/>
                  <w:iCs/>
                  <w:szCs w:val="21"/>
                  <w:highlight w:val="none"/>
                </w:rPr>
              </m:ctrlPr>
            </m:sSubPr>
            <m:e>
              <m:r>
                <m:rPr/>
                <w:rPr>
                  <w:rFonts w:ascii="Cambria Math" w:hAnsi="Cambria Math"/>
                  <w:szCs w:val="21"/>
                  <w:highlight w:val="none"/>
                </w:rPr>
                <m:t>m</m:t>
              </m:r>
              <m:ctrlPr>
                <w:rPr>
                  <w:rFonts w:ascii="Cambria Math" w:hAnsi="Cambria Math"/>
                  <w:i/>
                  <w:iCs/>
                  <w:szCs w:val="21"/>
                  <w:highlight w:val="none"/>
                </w:rPr>
              </m:ctrlPr>
            </m:e>
            <m:sub>
              <m:r>
                <m:rPr/>
                <w:rPr>
                  <w:rFonts w:ascii="Cambria Math" w:hAnsi="Cambria Math"/>
                  <w:szCs w:val="21"/>
                  <w:highlight w:val="none"/>
                </w:rPr>
                <m:t>sg</m:t>
              </m:r>
              <m:ctrlPr>
                <w:rPr>
                  <w:rFonts w:ascii="Cambria Math" w:hAnsi="Cambria Math"/>
                  <w:i/>
                  <w:iCs/>
                  <w:szCs w:val="21"/>
                  <w:highlight w:val="none"/>
                </w:rPr>
              </m:ctrlPr>
            </m:sub>
          </m:sSub>
          <m:r>
            <m:rPr/>
            <w:rPr>
              <w:rFonts w:ascii="Cambria Math" w:hAnsi="Cambria Math"/>
              <w:szCs w:val="21"/>
              <w:highlight w:val="none"/>
            </w:rPr>
            <m:t>×OM×(1−</m:t>
          </m:r>
          <m:sSub>
            <m:sSubPr>
              <m:ctrlPr>
                <w:rPr>
                  <w:rFonts w:ascii="Cambria Math" w:hAnsi="Cambria Math"/>
                  <w:i/>
                  <w:iCs/>
                  <w:szCs w:val="21"/>
                  <w:highlight w:val="none"/>
                </w:rPr>
              </m:ctrlPr>
            </m:sSubPr>
            <m:e>
              <m:r>
                <m:rPr/>
                <w:rPr>
                  <w:rFonts w:ascii="Cambria Math" w:hAnsi="Cambria Math"/>
                  <w:szCs w:val="21"/>
                  <w:highlight w:val="none"/>
                </w:rPr>
                <m:t>μ</m:t>
              </m:r>
              <m:ctrlPr>
                <w:rPr>
                  <w:rFonts w:ascii="Cambria Math" w:hAnsi="Cambria Math"/>
                  <w:i/>
                  <w:iCs/>
                  <w:szCs w:val="21"/>
                  <w:highlight w:val="none"/>
                </w:rPr>
              </m:ctrlPr>
            </m:e>
            <m:sub>
              <m:r>
                <m:rPr/>
                <w:rPr>
                  <w:rFonts w:ascii="Cambria Math" w:hAnsi="Cambria Math"/>
                  <w:szCs w:val="21"/>
                  <w:highlight w:val="none"/>
                </w:rPr>
                <m:t>ab</m:t>
              </m:r>
              <m:ctrlPr>
                <w:rPr>
                  <w:rFonts w:ascii="Cambria Math" w:hAnsi="Cambria Math"/>
                  <w:i/>
                  <w:iCs/>
                  <w:szCs w:val="21"/>
                  <w:highlight w:val="none"/>
                </w:rPr>
              </m:ctrlPr>
            </m:sub>
          </m:sSub>
          <m:r>
            <m:rPr/>
            <w:rPr>
              <w:rFonts w:ascii="Cambria Math" w:hAnsi="Cambria Math"/>
              <w:szCs w:val="21"/>
              <w:highlight w:val="none"/>
            </w:rPr>
            <m:t>)×</m:t>
          </m:r>
          <m:f>
            <m:fPr>
              <m:ctrlPr>
                <w:rPr>
                  <w:rFonts w:ascii="Cambria Math" w:hAnsi="Cambria Math"/>
                  <w:i/>
                  <w:iCs/>
                  <w:szCs w:val="21"/>
                  <w:highlight w:val="none"/>
                </w:rPr>
              </m:ctrlPr>
            </m:fPr>
            <m:num>
              <m:r>
                <m:rPr/>
                <w:rPr>
                  <w:rFonts w:ascii="Cambria Math" w:hAnsi="Cambria Math"/>
                  <w:szCs w:val="21"/>
                  <w:highlight w:val="none"/>
                </w:rPr>
                <m:t>5∙</m:t>
              </m:r>
              <m:sSub>
                <m:sSubPr>
                  <m:ctrlPr>
                    <w:rPr>
                      <w:rFonts w:ascii="Cambria Math" w:hAnsi="Cambria Math"/>
                      <w:i/>
                      <w:iCs/>
                      <w:szCs w:val="21"/>
                      <w:highlight w:val="none"/>
                    </w:rPr>
                  </m:ctrlPr>
                </m:sSubPr>
                <m:e>
                  <m:r>
                    <m:rPr/>
                    <w:rPr>
                      <w:rFonts w:ascii="Cambria Math" w:hAnsi="Cambria Math"/>
                      <w:szCs w:val="21"/>
                      <w:highlight w:val="none"/>
                    </w:rPr>
                    <m:t>M</m:t>
                  </m:r>
                  <m:ctrlPr>
                    <w:rPr>
                      <w:rFonts w:ascii="Cambria Math" w:hAnsi="Cambria Math"/>
                      <w:i/>
                      <w:iCs/>
                      <w:szCs w:val="21"/>
                      <w:highlight w:val="none"/>
                    </w:rPr>
                  </m:ctrlPr>
                </m:e>
                <m:sub>
                  <m:sSub>
                    <m:sSubPr>
                      <m:ctrlPr>
                        <w:rPr>
                          <w:rFonts w:ascii="Cambria Math" w:hAnsi="Cambria Math"/>
                          <w:i/>
                          <w:iCs/>
                          <w:szCs w:val="21"/>
                          <w:highlight w:val="none"/>
                        </w:rPr>
                      </m:ctrlPr>
                    </m:sSubPr>
                    <m:e>
                      <m:r>
                        <m:rPr/>
                        <w:rPr>
                          <w:rFonts w:ascii="Cambria Math" w:hAnsi="Cambria Math"/>
                          <w:szCs w:val="21"/>
                          <w:highlight w:val="none"/>
                        </w:rPr>
                        <m:t>CO</m:t>
                      </m:r>
                      <m:ctrlPr>
                        <w:rPr>
                          <w:rFonts w:ascii="Cambria Math" w:hAnsi="Cambria Math"/>
                          <w:i/>
                          <w:iCs/>
                          <w:szCs w:val="21"/>
                          <w:highlight w:val="none"/>
                        </w:rPr>
                      </m:ctrlPr>
                    </m:e>
                    <m:sub>
                      <m:r>
                        <m:rPr/>
                        <w:rPr>
                          <w:rFonts w:ascii="Cambria Math" w:hAnsi="Cambria Math"/>
                          <w:szCs w:val="21"/>
                          <w:highlight w:val="none"/>
                        </w:rPr>
                        <m:t>2</m:t>
                      </m:r>
                      <m:ctrlPr>
                        <w:rPr>
                          <w:rFonts w:ascii="Cambria Math" w:hAnsi="Cambria Math"/>
                          <w:i/>
                          <w:iCs/>
                          <w:szCs w:val="21"/>
                          <w:highlight w:val="none"/>
                        </w:rPr>
                      </m:ctrlPr>
                    </m:sub>
                  </m:sSub>
                  <m:ctrlPr>
                    <w:rPr>
                      <w:rFonts w:ascii="Cambria Math" w:hAnsi="Cambria Math"/>
                      <w:i/>
                      <w:iCs/>
                      <w:szCs w:val="21"/>
                      <w:highlight w:val="none"/>
                    </w:rPr>
                  </m:ctrlPr>
                </m:sub>
              </m:sSub>
              <m:ctrlPr>
                <w:rPr>
                  <w:rFonts w:ascii="Cambria Math" w:hAnsi="Cambria Math"/>
                  <w:i/>
                  <w:iCs/>
                  <w:szCs w:val="21"/>
                  <w:highlight w:val="none"/>
                </w:rPr>
              </m:ctrlPr>
            </m:num>
            <m:den>
              <m:sSub>
                <m:sSubPr>
                  <m:ctrlPr>
                    <w:rPr>
                      <w:rFonts w:ascii="Cambria Math" w:hAnsi="Cambria Math"/>
                      <w:i/>
                      <w:iCs/>
                      <w:szCs w:val="21"/>
                      <w:highlight w:val="none"/>
                    </w:rPr>
                  </m:ctrlPr>
                </m:sSubPr>
                <m:e>
                  <m:r>
                    <m:rPr/>
                    <w:rPr>
                      <w:rFonts w:ascii="Cambria Math" w:hAnsi="Cambria Math"/>
                      <w:szCs w:val="21"/>
                      <w:highlight w:val="none"/>
                    </w:rPr>
                    <m:t>M</m:t>
                  </m:r>
                  <m:ctrlPr>
                    <w:rPr>
                      <w:rFonts w:ascii="Cambria Math" w:hAnsi="Cambria Math"/>
                      <w:i/>
                      <w:iCs/>
                      <w:szCs w:val="21"/>
                      <w:highlight w:val="none"/>
                    </w:rPr>
                  </m:ctrlPr>
                </m:e>
                <m:sub>
                  <m:r>
                    <m:rPr/>
                    <w:rPr>
                      <w:rFonts w:ascii="Cambria Math" w:hAnsi="Cambria Math"/>
                      <w:szCs w:val="21"/>
                      <w:highlight w:val="none"/>
                    </w:rPr>
                    <m:t>MLVSS</m:t>
                  </m:r>
                  <m:ctrlPr>
                    <w:rPr>
                      <w:rFonts w:ascii="Cambria Math" w:hAnsi="Cambria Math"/>
                      <w:i/>
                      <w:iCs/>
                      <w:szCs w:val="21"/>
                      <w:highlight w:val="none"/>
                    </w:rPr>
                  </m:ctrlPr>
                </m:sub>
              </m:sSub>
              <m:ctrlPr>
                <w:rPr>
                  <w:rFonts w:ascii="Cambria Math" w:hAnsi="Cambria Math"/>
                  <w:i/>
                  <w:iCs/>
                  <w:szCs w:val="21"/>
                  <w:highlight w:val="none"/>
                </w:rPr>
              </m:ctrlPr>
            </m:den>
          </m:f>
        </m:oMath>
      </m:oMathPara>
    </w:p>
    <w:p w14:paraId="405275A6">
      <w:pPr>
        <w:adjustRightInd/>
        <w:spacing w:line="360" w:lineRule="auto"/>
        <w:ind w:firstLine="420" w:firstLineChars="200"/>
        <w:rPr>
          <w:rFonts w:ascii="Times New Roman" w:hAnsi="Times New Roman"/>
          <w:highlight w:val="none"/>
        </w:rPr>
      </w:pPr>
      <w:r>
        <w:rPr>
          <w:rFonts w:ascii="Times New Roman" w:hAnsi="Times New Roman"/>
          <w:highlight w:val="none"/>
        </w:rPr>
        <w:t>式中</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638"/>
        <w:gridCol w:w="7147"/>
      </w:tblGrid>
      <w:tr w14:paraId="740CB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l2br w:val="nil"/>
            </w:tcBorders>
          </w:tcPr>
          <w:p w14:paraId="36782A83">
            <w:pPr>
              <w:adjustRightInd/>
              <w:spacing w:line="360" w:lineRule="auto"/>
              <w:jc w:val="left"/>
              <w:rPr>
                <w:rFonts w:ascii="Times New Roman" w:hAnsi="Times New Roman"/>
                <w:i/>
                <w:iCs/>
                <w:highlight w:val="none"/>
              </w:rPr>
            </w:pPr>
            <m:oMathPara>
              <m:oMathParaPr>
                <m:jc m:val="right"/>
              </m:oMathParaPr>
              <m:oMath>
                <m:sSub>
                  <m:sSubPr>
                    <m:ctrlPr>
                      <w:rPr>
                        <w:rFonts w:ascii="Cambria Math" w:hAnsi="Cambria Math"/>
                        <w:i/>
                        <w:iCs/>
                        <w:highlight w:val="none"/>
                      </w:rPr>
                    </m:ctrlPr>
                  </m:sSubPr>
                  <m:e>
                    <m:r>
                      <m:rPr/>
                      <w:rPr>
                        <w:rFonts w:ascii="Cambria Math" w:hAnsi="Cambria Math"/>
                        <w:highlight w:val="none"/>
                      </w:rPr>
                      <m:t>E</m:t>
                    </m:r>
                    <m:ctrlPr>
                      <w:rPr>
                        <w:rFonts w:ascii="Cambria Math" w:hAnsi="Cambria Math"/>
                        <w:i/>
                        <w:iCs/>
                        <w:highlight w:val="none"/>
                      </w:rPr>
                    </m:ctrlPr>
                  </m:e>
                  <m:sub>
                    <m:sSub>
                      <m:sSubPr>
                        <m:ctrlPr>
                          <w:rPr>
                            <w:rFonts w:ascii="Cambria Math" w:hAnsi="Cambria Math"/>
                            <w:i/>
                            <w:iCs/>
                            <w:highlight w:val="none"/>
                          </w:rPr>
                        </m:ctrlPr>
                      </m:sSubPr>
                      <m:e>
                        <m:r>
                          <m:rPr/>
                          <w:rPr>
                            <w:rFonts w:ascii="Cambria Math" w:hAnsi="Cambria Math"/>
                            <w:highlight w:val="none"/>
                          </w:rPr>
                          <m:t>CO</m:t>
                        </m:r>
                        <m:ctrlPr>
                          <w:rPr>
                            <w:rFonts w:ascii="Cambria Math" w:hAnsi="Cambria Math"/>
                            <w:i/>
                            <w:iCs/>
                            <w:highlight w:val="none"/>
                          </w:rPr>
                        </m:ctrlPr>
                      </m:e>
                      <m:sub>
                        <m:r>
                          <m:rPr/>
                          <w:rPr>
                            <w:rFonts w:ascii="Cambria Math" w:hAnsi="Cambria Math"/>
                            <w:highlight w:val="none"/>
                          </w:rPr>
                          <m:t>2</m:t>
                        </m:r>
                        <m:ctrlPr>
                          <w:rPr>
                            <w:rFonts w:ascii="Cambria Math" w:hAnsi="Cambria Math"/>
                            <w:i/>
                            <w:iCs/>
                            <w:highlight w:val="none"/>
                          </w:rPr>
                        </m:ctrlPr>
                      </m:sub>
                    </m:sSub>
                    <m:r>
                      <m:rPr/>
                      <w:rPr>
                        <w:rFonts w:ascii="Cambria Math" w:hAnsi="Cambria Math"/>
                        <w:highlight w:val="none"/>
                      </w:rPr>
                      <m:t>, td</m:t>
                    </m:r>
                    <m:ctrlPr>
                      <w:rPr>
                        <w:rFonts w:ascii="Cambria Math" w:hAnsi="Cambria Math"/>
                        <w:i/>
                        <w:iCs/>
                        <w:highlight w:val="none"/>
                      </w:rPr>
                    </m:ctrlPr>
                  </m:sub>
                </m:sSub>
              </m:oMath>
            </m:oMathPara>
          </w:p>
        </w:tc>
        <w:tc>
          <w:tcPr>
            <w:tcW w:w="638" w:type="dxa"/>
            <w:tcBorders>
              <w:top w:val="nil"/>
              <w:left w:val="nil"/>
              <w:bottom w:val="nil"/>
              <w:right w:val="nil"/>
            </w:tcBorders>
          </w:tcPr>
          <w:p w14:paraId="3B03A8D3">
            <w:pPr>
              <w:adjustRightInd/>
              <w:spacing w:line="360" w:lineRule="auto"/>
              <w:jc w:val="left"/>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16707A33">
            <w:pPr>
              <w:adjustRightInd/>
              <w:spacing w:line="360" w:lineRule="auto"/>
              <w:jc w:val="left"/>
              <w:rPr>
                <w:rFonts w:ascii="Times New Roman" w:hAnsi="Times New Roman"/>
                <w:iCs/>
                <w:highlight w:val="none"/>
              </w:rPr>
            </w:pPr>
            <w:r>
              <w:rPr>
                <w:rFonts w:hint="eastAsia" w:ascii="Times New Roman" w:hAnsi="Times New Roman"/>
                <w:iCs/>
                <w:highlight w:val="none"/>
              </w:rPr>
              <w:t>核算期内污泥土地利用</w:t>
            </w:r>
            <w:r>
              <w:rPr>
                <w:rFonts w:ascii="Times New Roman" w:hAnsi="Times New Roman"/>
                <w:iCs/>
                <w:highlight w:val="none"/>
              </w:rPr>
              <w:t>CO</w:t>
            </w:r>
            <w:r>
              <w:rPr>
                <w:rFonts w:ascii="Times New Roman" w:hAnsi="Times New Roman"/>
                <w:iCs/>
                <w:highlight w:val="none"/>
                <w:vertAlign w:val="subscript"/>
              </w:rPr>
              <w:t>2</w:t>
            </w:r>
            <w:r>
              <w:rPr>
                <w:rFonts w:ascii="Times New Roman" w:hAnsi="Times New Roman"/>
                <w:iCs/>
                <w:highlight w:val="none"/>
              </w:rPr>
              <w:t>产排量，kg/a；</w:t>
            </w:r>
          </w:p>
        </w:tc>
      </w:tr>
      <w:tr w14:paraId="423BE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l2br w:val="nil"/>
            </w:tcBorders>
          </w:tcPr>
          <w:p w14:paraId="27EDB6FD">
            <w:pPr>
              <w:adjustRightInd/>
              <w:spacing w:line="360" w:lineRule="auto"/>
              <w:jc w:val="left"/>
              <w:rPr>
                <w:rFonts w:ascii="Cambria Math" w:hAnsi="Cambria Math"/>
                <w:highlight w:val="none"/>
                <w:oMath/>
              </w:rPr>
            </w:pPr>
            <m:oMathPara>
              <m:oMathParaPr>
                <m:jc m:val="right"/>
              </m:oMathParaPr>
              <m:oMath>
                <m:sSub>
                  <m:sSubPr>
                    <m:ctrlPr>
                      <w:rPr>
                        <w:rFonts w:ascii="Cambria Math" w:hAnsi="Cambria Math"/>
                        <w:i/>
                        <w:iCs/>
                        <w:highlight w:val="none"/>
                      </w:rPr>
                    </m:ctrlPr>
                  </m:sSubPr>
                  <m:e>
                    <m:r>
                      <m:rPr/>
                      <w:rPr>
                        <w:rFonts w:ascii="Cambria Math" w:hAnsi="Cambria Math"/>
                        <w:highlight w:val="none"/>
                      </w:rPr>
                      <m:t>m</m:t>
                    </m:r>
                    <m:ctrlPr>
                      <w:rPr>
                        <w:rFonts w:ascii="Cambria Math" w:hAnsi="Cambria Math"/>
                        <w:i/>
                        <w:iCs/>
                        <w:highlight w:val="none"/>
                      </w:rPr>
                    </m:ctrlPr>
                  </m:e>
                  <m:sub>
                    <m:r>
                      <m:rPr/>
                      <w:rPr>
                        <w:rFonts w:ascii="Cambria Math" w:hAnsi="Cambria Math"/>
                        <w:highlight w:val="none"/>
                      </w:rPr>
                      <m:t>sg</m:t>
                    </m:r>
                    <m:ctrlPr>
                      <w:rPr>
                        <w:rFonts w:ascii="Cambria Math" w:hAnsi="Cambria Math"/>
                        <w:i/>
                        <w:iCs/>
                        <w:highlight w:val="none"/>
                      </w:rPr>
                    </m:ctrlPr>
                  </m:sub>
                </m:sSub>
              </m:oMath>
            </m:oMathPara>
          </w:p>
        </w:tc>
        <w:tc>
          <w:tcPr>
            <w:tcW w:w="638" w:type="dxa"/>
            <w:tcBorders>
              <w:top w:val="nil"/>
              <w:left w:val="nil"/>
              <w:bottom w:val="nil"/>
              <w:right w:val="nil"/>
            </w:tcBorders>
            <w:vAlign w:val="center"/>
          </w:tcPr>
          <w:p w14:paraId="6591DD1A">
            <w:pPr>
              <w:adjustRightInd/>
              <w:spacing w:line="360" w:lineRule="auto"/>
              <w:jc w:val="left"/>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vAlign w:val="center"/>
          </w:tcPr>
          <w:p w14:paraId="27DC1C71">
            <w:pPr>
              <w:adjustRightInd/>
              <w:spacing w:line="360" w:lineRule="auto"/>
              <w:jc w:val="left"/>
              <w:rPr>
                <w:rFonts w:ascii="Times New Roman" w:hAnsi="Times New Roman"/>
                <w:iCs/>
                <w:highlight w:val="none"/>
              </w:rPr>
            </w:pPr>
            <w:r>
              <w:rPr>
                <w:rFonts w:hint="eastAsia" w:ascii="Times New Roman" w:hAnsi="Times New Roman"/>
                <w:iCs/>
                <w:highlight w:val="none"/>
              </w:rPr>
              <w:t>核算期内</w:t>
            </w:r>
            <w:r>
              <w:rPr>
                <w:rFonts w:ascii="Times New Roman" w:hAnsi="Times New Roman"/>
                <w:iCs/>
                <w:highlight w:val="none"/>
              </w:rPr>
              <w:t>干污泥固体量，kg；</w:t>
            </w:r>
          </w:p>
        </w:tc>
      </w:tr>
      <w:tr w14:paraId="18378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Pr>
          <w:p w14:paraId="0F2937C8">
            <w:pPr>
              <w:adjustRightInd/>
              <w:spacing w:line="360" w:lineRule="auto"/>
              <w:jc w:val="left"/>
              <w:rPr>
                <w:rFonts w:ascii="Times New Roman" w:hAnsi="Times New Roman"/>
                <w:i/>
                <w:iCs/>
                <w:highlight w:val="none"/>
              </w:rPr>
            </w:pPr>
            <m:oMathPara>
              <m:oMathParaPr>
                <m:jc m:val="right"/>
              </m:oMathParaPr>
              <m:oMath>
                <m:r>
                  <m:rPr/>
                  <w:rPr>
                    <w:rFonts w:ascii="Cambria Math" w:hAnsi="Cambria Math"/>
                    <w:highlight w:val="none"/>
                  </w:rPr>
                  <m:t>OM</m:t>
                </m:r>
              </m:oMath>
            </m:oMathPara>
          </w:p>
        </w:tc>
        <w:tc>
          <w:tcPr>
            <w:tcW w:w="638" w:type="dxa"/>
            <w:tcBorders>
              <w:top w:val="nil"/>
              <w:left w:val="nil"/>
              <w:bottom w:val="nil"/>
              <w:right w:val="nil"/>
            </w:tcBorders>
          </w:tcPr>
          <w:p w14:paraId="3B4DB392">
            <w:pPr>
              <w:adjustRightInd/>
              <w:spacing w:line="360" w:lineRule="auto"/>
              <w:jc w:val="left"/>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2EEEBF8F">
            <w:pPr>
              <w:adjustRightInd/>
              <w:spacing w:line="360" w:lineRule="auto"/>
              <w:jc w:val="left"/>
              <w:rPr>
                <w:rFonts w:ascii="Times New Roman" w:hAnsi="Times New Roman"/>
                <w:iCs/>
                <w:highlight w:val="none"/>
              </w:rPr>
            </w:pPr>
            <w:r>
              <w:rPr>
                <w:rFonts w:ascii="Times New Roman" w:hAnsi="Times New Roman"/>
                <w:iCs/>
                <w:highlight w:val="none"/>
              </w:rPr>
              <w:t>污泥有机质含量，%，省内推荐值为50%；</w:t>
            </w:r>
          </w:p>
        </w:tc>
      </w:tr>
      <w:tr w14:paraId="4A529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Pr>
          <w:p w14:paraId="25C610ED">
            <w:pPr>
              <w:adjustRightInd/>
              <w:spacing w:line="360" w:lineRule="auto"/>
              <w:jc w:val="left"/>
              <w:rPr>
                <w:rFonts w:ascii="Cambria Math" w:hAnsi="Cambria Math"/>
                <w:highlight w:val="none"/>
                <w:oMath/>
              </w:rPr>
            </w:pPr>
            <m:oMathPara>
              <m:oMathParaPr>
                <m:jc m:val="right"/>
              </m:oMathParaPr>
              <m:oMath>
                <m:sSub>
                  <m:sSubPr>
                    <m:ctrlPr>
                      <w:rPr>
                        <w:rFonts w:ascii="Cambria Math" w:hAnsi="Cambria Math"/>
                        <w:i/>
                        <w:iCs/>
                        <w:highlight w:val="none"/>
                      </w:rPr>
                    </m:ctrlPr>
                  </m:sSubPr>
                  <m:e>
                    <m:r>
                      <m:rPr/>
                      <w:rPr>
                        <w:rFonts w:ascii="Cambria Math" w:hAnsi="Cambria Math"/>
                        <w:highlight w:val="none"/>
                      </w:rPr>
                      <m:t>μ</m:t>
                    </m:r>
                    <m:ctrlPr>
                      <w:rPr>
                        <w:rFonts w:ascii="Cambria Math" w:hAnsi="Cambria Math"/>
                        <w:i/>
                        <w:iCs/>
                        <w:highlight w:val="none"/>
                      </w:rPr>
                    </m:ctrlPr>
                  </m:e>
                  <m:sub>
                    <m:r>
                      <m:rPr/>
                      <w:rPr>
                        <w:rFonts w:ascii="Cambria Math" w:hAnsi="Cambria Math"/>
                        <w:highlight w:val="none"/>
                      </w:rPr>
                      <m:t>ab</m:t>
                    </m:r>
                    <m:ctrlPr>
                      <w:rPr>
                        <w:rFonts w:ascii="Cambria Math" w:hAnsi="Cambria Math"/>
                        <w:i/>
                        <w:iCs/>
                        <w:highlight w:val="none"/>
                      </w:rPr>
                    </m:ctrlPr>
                  </m:sub>
                </m:sSub>
              </m:oMath>
            </m:oMathPara>
          </w:p>
        </w:tc>
        <w:tc>
          <w:tcPr>
            <w:tcW w:w="638" w:type="dxa"/>
            <w:tcBorders>
              <w:top w:val="nil"/>
              <w:left w:val="nil"/>
              <w:bottom w:val="nil"/>
              <w:right w:val="nil"/>
            </w:tcBorders>
          </w:tcPr>
          <w:p w14:paraId="3A8416B6">
            <w:pPr>
              <w:adjustRightInd/>
              <w:spacing w:line="360" w:lineRule="auto"/>
              <w:jc w:val="left"/>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786809F2">
            <w:pPr>
              <w:adjustRightInd/>
              <w:spacing w:line="360" w:lineRule="auto"/>
              <w:jc w:val="left"/>
              <w:rPr>
                <w:rFonts w:ascii="Times New Roman" w:hAnsi="Times New Roman"/>
                <w:iCs/>
                <w:highlight w:val="none"/>
              </w:rPr>
            </w:pPr>
            <w:r>
              <w:rPr>
                <w:rFonts w:ascii="Times New Roman" w:hAnsi="Times New Roman"/>
                <w:iCs/>
                <w:highlight w:val="none"/>
              </w:rPr>
              <w:t>污泥土地利用时有机质的吸收率，30%；</w:t>
            </w:r>
          </w:p>
        </w:tc>
      </w:tr>
      <w:tr w14:paraId="5DEA2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Pr>
          <w:p w14:paraId="5D0C8281">
            <w:pPr>
              <w:adjustRightInd/>
              <w:spacing w:line="360" w:lineRule="auto"/>
              <w:jc w:val="left"/>
              <w:rPr>
                <w:rFonts w:ascii="Times New Roman" w:hAnsi="Times New Roman"/>
                <w:i/>
                <w:iCs/>
                <w:highlight w:val="none"/>
              </w:rPr>
            </w:pPr>
            <m:oMathPara>
              <m:oMathParaPr>
                <m:jc m:val="right"/>
              </m:oMathParaPr>
              <m:oMath>
                <m:sSub>
                  <m:sSubPr>
                    <m:ctrlPr>
                      <w:rPr>
                        <w:rFonts w:ascii="Cambria Math" w:hAnsi="Cambria Math"/>
                        <w:i/>
                        <w:iCs/>
                        <w:highlight w:val="none"/>
                      </w:rPr>
                    </m:ctrlPr>
                  </m:sSubPr>
                  <m:e>
                    <m:r>
                      <m:rPr/>
                      <w:rPr>
                        <w:rFonts w:ascii="Cambria Math" w:hAnsi="Cambria Math"/>
                        <w:highlight w:val="none"/>
                      </w:rPr>
                      <m:t>M</m:t>
                    </m:r>
                    <m:ctrlPr>
                      <w:rPr>
                        <w:rFonts w:ascii="Cambria Math" w:hAnsi="Cambria Math"/>
                        <w:i/>
                        <w:iCs/>
                        <w:highlight w:val="none"/>
                      </w:rPr>
                    </m:ctrlPr>
                  </m:e>
                  <m:sub>
                    <m:sSub>
                      <m:sSubPr>
                        <m:ctrlPr>
                          <w:rPr>
                            <w:rFonts w:ascii="Cambria Math" w:hAnsi="Cambria Math"/>
                            <w:i/>
                            <w:iCs/>
                            <w:highlight w:val="none"/>
                          </w:rPr>
                        </m:ctrlPr>
                      </m:sSubPr>
                      <m:e>
                        <m:r>
                          <m:rPr/>
                          <w:rPr>
                            <w:rFonts w:ascii="Cambria Math" w:hAnsi="Cambria Math"/>
                            <w:highlight w:val="none"/>
                          </w:rPr>
                          <m:t>CO</m:t>
                        </m:r>
                        <m:ctrlPr>
                          <w:rPr>
                            <w:rFonts w:ascii="Cambria Math" w:hAnsi="Cambria Math"/>
                            <w:i/>
                            <w:iCs/>
                            <w:highlight w:val="none"/>
                          </w:rPr>
                        </m:ctrlPr>
                      </m:e>
                      <m:sub>
                        <m:r>
                          <m:rPr/>
                          <w:rPr>
                            <w:rFonts w:ascii="Cambria Math" w:hAnsi="Cambria Math"/>
                            <w:highlight w:val="none"/>
                          </w:rPr>
                          <m:t>2</m:t>
                        </m:r>
                        <m:ctrlPr>
                          <w:rPr>
                            <w:rFonts w:ascii="Cambria Math" w:hAnsi="Cambria Math"/>
                            <w:i/>
                            <w:iCs/>
                            <w:highlight w:val="none"/>
                          </w:rPr>
                        </m:ctrlPr>
                      </m:sub>
                    </m:sSub>
                    <m:ctrlPr>
                      <w:rPr>
                        <w:rFonts w:ascii="Cambria Math" w:hAnsi="Cambria Math"/>
                        <w:i/>
                        <w:iCs/>
                        <w:highlight w:val="none"/>
                      </w:rPr>
                    </m:ctrlPr>
                  </m:sub>
                </m:sSub>
              </m:oMath>
            </m:oMathPara>
          </w:p>
        </w:tc>
        <w:tc>
          <w:tcPr>
            <w:tcW w:w="638" w:type="dxa"/>
            <w:tcBorders>
              <w:top w:val="nil"/>
              <w:left w:val="nil"/>
              <w:bottom w:val="nil"/>
              <w:right w:val="nil"/>
            </w:tcBorders>
          </w:tcPr>
          <w:p w14:paraId="43F7731E">
            <w:pPr>
              <w:adjustRightInd/>
              <w:spacing w:line="360" w:lineRule="auto"/>
              <w:jc w:val="left"/>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07082117">
            <w:pPr>
              <w:adjustRightInd/>
              <w:spacing w:line="360" w:lineRule="auto"/>
              <w:jc w:val="left"/>
              <w:rPr>
                <w:rFonts w:ascii="Times New Roman" w:hAnsi="Times New Roman"/>
                <w:iCs/>
                <w:highlight w:val="none"/>
              </w:rPr>
            </w:pPr>
            <w:r>
              <w:rPr>
                <w:rFonts w:ascii="Times New Roman" w:hAnsi="Times New Roman"/>
                <w:iCs/>
                <w:highlight w:val="none"/>
              </w:rPr>
              <w:t>二氧化碳的相对分子质量，44；</w:t>
            </w:r>
          </w:p>
        </w:tc>
      </w:tr>
      <w:tr w14:paraId="7DDC9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Pr>
          <w:p w14:paraId="7A9A734C">
            <w:pPr>
              <w:adjustRightInd/>
              <w:spacing w:line="360" w:lineRule="auto"/>
              <w:jc w:val="left"/>
              <w:rPr>
                <w:rFonts w:ascii="Times New Roman" w:hAnsi="Times New Roman"/>
                <w:i/>
                <w:iCs/>
                <w:highlight w:val="none"/>
              </w:rPr>
            </w:pPr>
            <m:oMathPara>
              <m:oMathParaPr>
                <m:jc m:val="right"/>
              </m:oMathParaPr>
              <m:oMath>
                <m:sSub>
                  <m:sSubPr>
                    <m:ctrlPr>
                      <w:rPr>
                        <w:rFonts w:ascii="Cambria Math" w:hAnsi="Cambria Math"/>
                        <w:i/>
                        <w:iCs/>
                        <w:highlight w:val="none"/>
                      </w:rPr>
                    </m:ctrlPr>
                  </m:sSubPr>
                  <m:e>
                    <m:r>
                      <m:rPr/>
                      <w:rPr>
                        <w:rFonts w:ascii="Cambria Math" w:hAnsi="Cambria Math"/>
                        <w:highlight w:val="none"/>
                      </w:rPr>
                      <m:t>M</m:t>
                    </m:r>
                    <m:ctrlPr>
                      <w:rPr>
                        <w:rFonts w:ascii="Cambria Math" w:hAnsi="Cambria Math"/>
                        <w:i/>
                        <w:iCs/>
                        <w:highlight w:val="none"/>
                      </w:rPr>
                    </m:ctrlPr>
                  </m:e>
                  <m:sub>
                    <m:r>
                      <m:rPr/>
                      <w:rPr>
                        <w:rFonts w:ascii="Cambria Math" w:hAnsi="Cambria Math"/>
                        <w:highlight w:val="none"/>
                      </w:rPr>
                      <m:t>MLVSS</m:t>
                    </m:r>
                    <m:ctrlPr>
                      <w:rPr>
                        <w:rFonts w:ascii="Cambria Math" w:hAnsi="Cambria Math"/>
                        <w:i/>
                        <w:iCs/>
                        <w:highlight w:val="none"/>
                      </w:rPr>
                    </m:ctrlPr>
                  </m:sub>
                </m:sSub>
              </m:oMath>
            </m:oMathPara>
          </w:p>
        </w:tc>
        <w:tc>
          <w:tcPr>
            <w:tcW w:w="638" w:type="dxa"/>
            <w:tcBorders>
              <w:top w:val="nil"/>
              <w:left w:val="nil"/>
              <w:bottom w:val="nil"/>
              <w:right w:val="nil"/>
            </w:tcBorders>
          </w:tcPr>
          <w:p w14:paraId="124625F2">
            <w:pPr>
              <w:adjustRightInd/>
              <w:spacing w:line="360" w:lineRule="auto"/>
              <w:jc w:val="left"/>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282A67CB">
            <w:pPr>
              <w:adjustRightInd/>
              <w:spacing w:line="360" w:lineRule="auto"/>
              <w:jc w:val="left"/>
              <w:rPr>
                <w:rFonts w:ascii="Times New Roman" w:hAnsi="Times New Roman"/>
                <w:iCs/>
                <w:highlight w:val="none"/>
              </w:rPr>
            </w:pPr>
            <w:r>
              <w:rPr>
                <w:rFonts w:ascii="Times New Roman" w:hAnsi="Times New Roman"/>
                <w:iCs/>
                <w:highlight w:val="none"/>
              </w:rPr>
              <w:t>污泥有机质</w:t>
            </w:r>
            <w:r>
              <w:rPr>
                <w:rFonts w:hint="eastAsia" w:ascii="Times New Roman" w:hAnsi="Times New Roman"/>
                <w:iCs/>
                <w:highlight w:val="none"/>
              </w:rPr>
              <w:t>的</w:t>
            </w:r>
            <w:r>
              <w:rPr>
                <w:rFonts w:ascii="Times New Roman" w:hAnsi="Times New Roman"/>
                <w:iCs/>
                <w:highlight w:val="none"/>
              </w:rPr>
              <w:t>相对分子质量，以C</w:t>
            </w:r>
            <w:r>
              <w:rPr>
                <w:rFonts w:ascii="Times New Roman" w:hAnsi="Times New Roman"/>
                <w:iCs/>
                <w:highlight w:val="none"/>
                <w:vertAlign w:val="subscript"/>
              </w:rPr>
              <w:t>5</w:t>
            </w:r>
            <w:r>
              <w:rPr>
                <w:rFonts w:ascii="Times New Roman" w:hAnsi="Times New Roman"/>
                <w:iCs/>
                <w:highlight w:val="none"/>
              </w:rPr>
              <w:t>H</w:t>
            </w:r>
            <w:r>
              <w:rPr>
                <w:rFonts w:ascii="Times New Roman" w:hAnsi="Times New Roman"/>
                <w:iCs/>
                <w:highlight w:val="none"/>
                <w:vertAlign w:val="subscript"/>
              </w:rPr>
              <w:t>7</w:t>
            </w:r>
            <w:r>
              <w:rPr>
                <w:rFonts w:ascii="Times New Roman" w:hAnsi="Times New Roman"/>
                <w:iCs/>
                <w:highlight w:val="none"/>
              </w:rPr>
              <w:t>O</w:t>
            </w:r>
            <w:r>
              <w:rPr>
                <w:rFonts w:ascii="Times New Roman" w:hAnsi="Times New Roman"/>
                <w:iCs/>
                <w:highlight w:val="none"/>
                <w:vertAlign w:val="subscript"/>
              </w:rPr>
              <w:t>2</w:t>
            </w:r>
            <w:r>
              <w:rPr>
                <w:rFonts w:ascii="Times New Roman" w:hAnsi="Times New Roman"/>
                <w:iCs/>
                <w:highlight w:val="none"/>
              </w:rPr>
              <w:t>N计为113；</w:t>
            </w:r>
          </w:p>
        </w:tc>
      </w:tr>
    </w:tbl>
    <w:p w14:paraId="129B0844">
      <w:pPr>
        <w:pStyle w:val="170"/>
        <w:numPr>
          <w:ilvl w:val="0"/>
          <w:numId w:val="0"/>
        </w:numPr>
        <w:spacing w:line="360" w:lineRule="auto"/>
        <w:ind w:firstLine="420" w:firstLineChars="200"/>
        <w:rPr>
          <w:rFonts w:ascii="Times New Roman"/>
          <w:highlight w:val="none"/>
        </w:rPr>
      </w:pPr>
    </w:p>
    <w:p w14:paraId="6098E401">
      <w:pPr>
        <w:pStyle w:val="109"/>
        <w:spacing w:before="312" w:after="312" w:line="360" w:lineRule="auto"/>
        <w:ind w:left="0"/>
        <w:rPr>
          <w:rFonts w:ascii="Times New Roman"/>
          <w:highlight w:val="none"/>
        </w:rPr>
      </w:pPr>
      <w:bookmarkStart w:id="129" w:name="_Toc28710"/>
      <w:bookmarkStart w:id="130" w:name="_Toc14994"/>
      <w:r>
        <w:rPr>
          <w:rFonts w:hint="eastAsia" w:ascii="Times New Roman"/>
          <w:highlight w:val="none"/>
        </w:rPr>
        <w:t>运行过程</w:t>
      </w:r>
      <w:r>
        <w:rPr>
          <w:rFonts w:ascii="Times New Roman"/>
          <w:highlight w:val="none"/>
        </w:rPr>
        <w:t>间接碳排放</w:t>
      </w:r>
      <w:bookmarkEnd w:id="114"/>
      <w:r>
        <w:rPr>
          <w:rFonts w:ascii="Times New Roman"/>
          <w:highlight w:val="none"/>
        </w:rPr>
        <w:t>核算方法</w:t>
      </w:r>
      <w:bookmarkEnd w:id="115"/>
      <w:bookmarkEnd w:id="129"/>
      <w:bookmarkEnd w:id="130"/>
    </w:p>
    <w:p w14:paraId="646FE941">
      <w:pPr>
        <w:spacing w:line="360" w:lineRule="auto"/>
        <w:ind w:firstLine="420" w:firstLineChars="200"/>
        <w:rPr>
          <w:rFonts w:ascii="Times New Roman" w:hAnsi="Times New Roman"/>
          <w:b/>
          <w:bCs/>
          <w:highlight w:val="none"/>
        </w:rPr>
      </w:pPr>
      <w:r>
        <w:rPr>
          <w:rFonts w:ascii="Times New Roman" w:hAnsi="Times New Roman"/>
          <w:highlight w:val="none"/>
        </w:rPr>
        <w:t>间接碳排放包括电力消耗和化学药剂消耗对应的CO</w:t>
      </w:r>
      <w:r>
        <w:rPr>
          <w:rFonts w:ascii="Times New Roman" w:hAnsi="Times New Roman"/>
          <w:highlight w:val="none"/>
          <w:vertAlign w:val="subscript"/>
        </w:rPr>
        <w:t>2</w:t>
      </w:r>
      <w:r>
        <w:rPr>
          <w:rFonts w:ascii="Times New Roman" w:hAnsi="Times New Roman"/>
          <w:highlight w:val="none"/>
        </w:rPr>
        <w:t>碳排放量，具体计算方法如下。</w:t>
      </w:r>
    </w:p>
    <w:p w14:paraId="34545C39">
      <w:pPr>
        <w:pStyle w:val="110"/>
        <w:spacing w:before="156" w:after="156" w:line="360" w:lineRule="auto"/>
        <w:ind w:left="0"/>
        <w:rPr>
          <w:rFonts w:ascii="Times New Roman"/>
          <w:highlight w:val="none"/>
        </w:rPr>
      </w:pPr>
      <w:r>
        <w:rPr>
          <w:rFonts w:ascii="Times New Roman"/>
          <w:highlight w:val="none"/>
        </w:rPr>
        <w:t>电耗碳排放核算方法</w:t>
      </w:r>
    </w:p>
    <w:p w14:paraId="2362C8FB">
      <w:pPr>
        <w:pStyle w:val="170"/>
        <w:numPr>
          <w:ilvl w:val="0"/>
          <w:numId w:val="0"/>
        </w:numPr>
        <w:spacing w:line="360" w:lineRule="auto"/>
        <w:jc w:val="center"/>
        <w:rPr>
          <w:rFonts w:ascii="Times New Roman"/>
          <w:sz w:val="24"/>
          <w:szCs w:val="24"/>
          <w:highlight w:val="none"/>
        </w:rPr>
      </w:pPr>
      <m:oMathPara>
        <m:oMath>
          <m:sSub>
            <m:sSubPr>
              <m:ctrlPr>
                <w:rPr>
                  <w:rFonts w:ascii="Cambria Math" w:hAnsi="Cambria Math"/>
                  <w:i/>
                  <w:iCs/>
                  <w:szCs w:val="21"/>
                  <w:highlight w:val="none"/>
                </w:rPr>
              </m:ctrlPr>
            </m:sSubPr>
            <m:e>
              <m:r>
                <m:rPr/>
                <w:rPr>
                  <w:rFonts w:ascii="Cambria Math" w:hAnsi="Cambria Math"/>
                  <w:szCs w:val="21"/>
                  <w:highlight w:val="none"/>
                </w:rPr>
                <m:t>E</m:t>
              </m:r>
              <m:ctrlPr>
                <w:rPr>
                  <w:rFonts w:ascii="Cambria Math" w:hAnsi="Cambria Math"/>
                  <w:i/>
                  <w:iCs/>
                  <w:szCs w:val="21"/>
                  <w:highlight w:val="none"/>
                </w:rPr>
              </m:ctrlPr>
            </m:e>
            <m:sub>
              <m:r>
                <m:rPr/>
                <w:rPr>
                  <w:rFonts w:ascii="Cambria Math" w:hAnsi="Cambria Math"/>
                  <w:szCs w:val="21"/>
                  <w:highlight w:val="none"/>
                </w:rPr>
                <m:t>e</m:t>
              </m:r>
              <m:ctrlPr>
                <w:rPr>
                  <w:rFonts w:ascii="Cambria Math" w:hAnsi="Cambria Math"/>
                  <w:i/>
                  <w:iCs/>
                  <w:szCs w:val="21"/>
                  <w:highlight w:val="none"/>
                </w:rPr>
              </m:ctrlPr>
            </m:sub>
          </m:sSub>
          <m:r>
            <m:rPr/>
            <w:rPr>
              <w:rFonts w:ascii="Cambria Math" w:hAnsi="Cambria Math"/>
              <w:szCs w:val="21"/>
              <w:highlight w:val="none"/>
            </w:rPr>
            <m:t>=e×</m:t>
          </m:r>
          <m:sSub>
            <m:sSubPr>
              <m:ctrlPr>
                <w:rPr>
                  <w:rFonts w:ascii="Cambria Math" w:hAnsi="Cambria Math"/>
                  <w:i/>
                  <w:iCs/>
                  <w:szCs w:val="21"/>
                  <w:highlight w:val="none"/>
                </w:rPr>
              </m:ctrlPr>
            </m:sSubPr>
            <m:e>
              <m:r>
                <m:rPr/>
                <w:rPr>
                  <w:rFonts w:ascii="Cambria Math" w:hAnsi="Cambria Math"/>
                  <w:szCs w:val="21"/>
                  <w:highlight w:val="none"/>
                </w:rPr>
                <m:t>EF</m:t>
              </m:r>
              <m:ctrlPr>
                <w:rPr>
                  <w:rFonts w:ascii="Cambria Math" w:hAnsi="Cambria Math"/>
                  <w:i/>
                  <w:iCs/>
                  <w:szCs w:val="21"/>
                  <w:highlight w:val="none"/>
                </w:rPr>
              </m:ctrlPr>
            </m:e>
            <m:sub>
              <m:r>
                <m:rPr/>
                <w:rPr>
                  <w:rFonts w:ascii="Cambria Math" w:hAnsi="Cambria Math"/>
                  <w:szCs w:val="21"/>
                  <w:highlight w:val="none"/>
                </w:rPr>
                <m:t>e</m:t>
              </m:r>
              <m:ctrlPr>
                <w:rPr>
                  <w:rFonts w:ascii="Cambria Math" w:hAnsi="Cambria Math"/>
                  <w:i/>
                  <w:iCs/>
                  <w:szCs w:val="21"/>
                  <w:highlight w:val="none"/>
                </w:rPr>
              </m:ctrlPr>
            </m:sub>
          </m:sSub>
        </m:oMath>
      </m:oMathPara>
    </w:p>
    <w:p w14:paraId="1FC50998">
      <w:pPr>
        <w:adjustRightInd/>
        <w:spacing w:line="360" w:lineRule="auto"/>
        <w:ind w:firstLine="420" w:firstLineChars="200"/>
        <w:rPr>
          <w:rFonts w:ascii="Times New Roman" w:hAnsi="Times New Roman"/>
          <w:highlight w:val="none"/>
        </w:rPr>
      </w:pPr>
      <w:r>
        <w:rPr>
          <w:rFonts w:ascii="Times New Roman" w:hAnsi="Times New Roman"/>
          <w:highlight w:val="none"/>
        </w:rPr>
        <w:t>式中</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638"/>
        <w:gridCol w:w="7147"/>
      </w:tblGrid>
      <w:tr w14:paraId="6BCD7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l2br w:val="nil"/>
            </w:tcBorders>
          </w:tcPr>
          <w:p w14:paraId="650DDFD6">
            <w:pPr>
              <w:adjustRightInd/>
              <w:spacing w:line="360" w:lineRule="auto"/>
              <w:rPr>
                <w:rFonts w:ascii="Times New Roman" w:hAnsi="Times New Roman"/>
                <w:i/>
                <w:iCs/>
                <w:highlight w:val="none"/>
              </w:rPr>
            </w:pPr>
            <m:oMathPara>
              <m:oMathParaPr>
                <m:jc m:val="right"/>
              </m:oMathParaPr>
              <m:oMath>
                <m:sSub>
                  <m:sSubPr>
                    <m:ctrlPr>
                      <w:rPr>
                        <w:rFonts w:ascii="Cambria Math" w:hAnsi="Cambria Math"/>
                        <w:i/>
                        <w:iCs/>
                        <w:highlight w:val="none"/>
                      </w:rPr>
                    </m:ctrlPr>
                  </m:sSubPr>
                  <m:e>
                    <m:r>
                      <m:rPr/>
                      <w:rPr>
                        <w:rFonts w:ascii="Cambria Math" w:hAnsi="Cambria Math"/>
                        <w:highlight w:val="none"/>
                      </w:rPr>
                      <m:t>E</m:t>
                    </m:r>
                    <m:ctrlPr>
                      <w:rPr>
                        <w:rFonts w:ascii="Cambria Math" w:hAnsi="Cambria Math"/>
                        <w:i/>
                        <w:iCs/>
                        <w:highlight w:val="none"/>
                      </w:rPr>
                    </m:ctrlPr>
                  </m:e>
                  <m:sub>
                    <m:r>
                      <m:rPr/>
                      <w:rPr>
                        <w:rFonts w:ascii="Cambria Math" w:hAnsi="Cambria Math"/>
                        <w:highlight w:val="none"/>
                      </w:rPr>
                      <m:t>e</m:t>
                    </m:r>
                    <m:ctrlPr>
                      <w:rPr>
                        <w:rFonts w:ascii="Cambria Math" w:hAnsi="Cambria Math"/>
                        <w:i/>
                        <w:iCs/>
                        <w:highlight w:val="none"/>
                      </w:rPr>
                    </m:ctrlPr>
                  </m:sub>
                </m:sSub>
              </m:oMath>
            </m:oMathPara>
          </w:p>
        </w:tc>
        <w:tc>
          <w:tcPr>
            <w:tcW w:w="638" w:type="dxa"/>
            <w:tcBorders>
              <w:top w:val="nil"/>
              <w:left w:val="nil"/>
              <w:bottom w:val="nil"/>
              <w:right w:val="nil"/>
            </w:tcBorders>
          </w:tcPr>
          <w:p w14:paraId="605109DA">
            <w:pPr>
              <w:adjustRightInd/>
              <w:spacing w:line="360" w:lineRule="auto"/>
              <w:jc w:val="left"/>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1FF3ECBA">
            <w:pPr>
              <w:adjustRightInd/>
              <w:spacing w:line="360" w:lineRule="auto"/>
              <w:jc w:val="left"/>
              <w:rPr>
                <w:rFonts w:ascii="Times New Roman" w:hAnsi="Times New Roman"/>
                <w:iCs/>
                <w:highlight w:val="none"/>
              </w:rPr>
            </w:pPr>
            <w:r>
              <w:rPr>
                <w:rFonts w:hint="eastAsia" w:ascii="Times New Roman" w:hAnsi="Times New Roman"/>
                <w:iCs/>
                <w:highlight w:val="none"/>
              </w:rPr>
              <w:t>核算期内</w:t>
            </w:r>
            <w:r>
              <w:rPr>
                <w:rFonts w:ascii="Times New Roman" w:hAnsi="Times New Roman"/>
                <w:iCs/>
                <w:highlight w:val="none"/>
              </w:rPr>
              <w:t>电耗碳排放当量，CO</w:t>
            </w:r>
            <w:r>
              <w:rPr>
                <w:rFonts w:ascii="Times New Roman" w:hAnsi="Times New Roman"/>
                <w:iCs/>
                <w:highlight w:val="none"/>
                <w:vertAlign w:val="subscript"/>
              </w:rPr>
              <w:t>2</w:t>
            </w:r>
            <w:r>
              <w:rPr>
                <w:rFonts w:ascii="Times New Roman" w:hAnsi="Times New Roman"/>
                <w:iCs/>
                <w:highlight w:val="none"/>
              </w:rPr>
              <w:t>e kg/a；</w:t>
            </w:r>
          </w:p>
        </w:tc>
      </w:tr>
      <w:tr w14:paraId="067D9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l2br w:val="nil"/>
            </w:tcBorders>
          </w:tcPr>
          <w:p w14:paraId="43775651">
            <w:pPr>
              <w:adjustRightInd/>
              <w:spacing w:line="360" w:lineRule="auto"/>
              <w:rPr>
                <w:rFonts w:ascii="Cambria Math" w:hAnsi="Cambria Math"/>
                <w:highlight w:val="none"/>
                <w:oMath/>
              </w:rPr>
            </w:pPr>
            <m:oMathPara>
              <m:oMathParaPr>
                <m:jc m:val="right"/>
              </m:oMathParaPr>
              <m:oMath>
                <m:r>
                  <m:rPr/>
                  <w:rPr>
                    <w:rFonts w:ascii="Cambria Math" w:hAnsi="Cambria Math"/>
                    <w:highlight w:val="none"/>
                  </w:rPr>
                  <m:t>e</m:t>
                </m:r>
              </m:oMath>
            </m:oMathPara>
          </w:p>
        </w:tc>
        <w:tc>
          <w:tcPr>
            <w:tcW w:w="638" w:type="dxa"/>
            <w:tcBorders>
              <w:top w:val="nil"/>
              <w:left w:val="nil"/>
              <w:bottom w:val="nil"/>
              <w:right w:val="nil"/>
            </w:tcBorders>
          </w:tcPr>
          <w:p w14:paraId="543743A8">
            <w:pPr>
              <w:adjustRightInd/>
              <w:spacing w:line="360" w:lineRule="auto"/>
              <w:jc w:val="left"/>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672B62E3">
            <w:pPr>
              <w:adjustRightInd/>
              <w:spacing w:line="360" w:lineRule="auto"/>
              <w:jc w:val="left"/>
              <w:rPr>
                <w:rFonts w:ascii="Times New Roman" w:hAnsi="Times New Roman"/>
                <w:iCs/>
                <w:highlight w:val="none"/>
              </w:rPr>
            </w:pPr>
            <w:r>
              <w:rPr>
                <w:rFonts w:hint="eastAsia" w:ascii="Times New Roman" w:hAnsi="Times New Roman"/>
                <w:iCs/>
                <w:highlight w:val="none"/>
              </w:rPr>
              <w:t>核算期</w:t>
            </w:r>
            <w:r>
              <w:rPr>
                <w:rFonts w:ascii="Times New Roman" w:hAnsi="Times New Roman"/>
                <w:iCs/>
                <w:highlight w:val="none"/>
              </w:rPr>
              <w:t>内用电量kw·h/a；</w:t>
            </w:r>
          </w:p>
        </w:tc>
      </w:tr>
      <w:tr w14:paraId="18C72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Pr>
          <w:p w14:paraId="1BFD9AA4">
            <w:pPr>
              <w:adjustRightInd/>
              <w:spacing w:line="360" w:lineRule="auto"/>
              <w:rPr>
                <w:rFonts w:ascii="Times New Roman" w:hAnsi="Times New Roman"/>
                <w:highlight w:val="none"/>
              </w:rPr>
            </w:pPr>
            <m:oMathPara>
              <m:oMathParaPr>
                <m:jc m:val="right"/>
              </m:oMathParaPr>
              <m:oMath>
                <m:sSub>
                  <m:sSubPr>
                    <m:ctrlPr>
                      <w:rPr>
                        <w:rFonts w:ascii="Cambria Math" w:hAnsi="Cambria Math"/>
                        <w:i/>
                        <w:iCs/>
                        <w:highlight w:val="none"/>
                      </w:rPr>
                    </m:ctrlPr>
                  </m:sSubPr>
                  <m:e>
                    <m:r>
                      <m:rPr/>
                      <w:rPr>
                        <w:rFonts w:ascii="Cambria Math" w:hAnsi="Cambria Math"/>
                        <w:highlight w:val="none"/>
                      </w:rPr>
                      <m:t>EF</m:t>
                    </m:r>
                    <m:ctrlPr>
                      <w:rPr>
                        <w:rFonts w:ascii="Cambria Math" w:hAnsi="Cambria Math"/>
                        <w:i/>
                        <w:iCs/>
                        <w:highlight w:val="none"/>
                      </w:rPr>
                    </m:ctrlPr>
                  </m:e>
                  <m:sub>
                    <m:r>
                      <m:rPr/>
                      <w:rPr>
                        <w:rFonts w:ascii="Cambria Math" w:hAnsi="Cambria Math"/>
                        <w:highlight w:val="none"/>
                      </w:rPr>
                      <m:t>e</m:t>
                    </m:r>
                    <m:ctrlPr>
                      <w:rPr>
                        <w:rFonts w:ascii="Cambria Math" w:hAnsi="Cambria Math"/>
                        <w:i/>
                        <w:iCs/>
                        <w:highlight w:val="none"/>
                      </w:rPr>
                    </m:ctrlPr>
                  </m:sub>
                </m:sSub>
              </m:oMath>
            </m:oMathPara>
          </w:p>
        </w:tc>
        <w:tc>
          <w:tcPr>
            <w:tcW w:w="638" w:type="dxa"/>
            <w:tcBorders>
              <w:top w:val="nil"/>
              <w:left w:val="nil"/>
              <w:bottom w:val="nil"/>
              <w:right w:val="nil"/>
            </w:tcBorders>
          </w:tcPr>
          <w:p w14:paraId="6B22468A">
            <w:pPr>
              <w:adjustRightInd/>
              <w:spacing w:line="360" w:lineRule="auto"/>
              <w:jc w:val="left"/>
              <w:rPr>
                <w:rFonts w:ascii="Times New Roman" w:hAnsi="Times New Roman"/>
                <w:highlight w:val="none"/>
              </w:rPr>
            </w:pPr>
            <w:r>
              <w:rPr>
                <w:rFonts w:ascii="Times New Roman" w:hAnsi="Times New Roman"/>
                <w:highlight w:val="none"/>
              </w:rPr>
              <w:t>——</w:t>
            </w:r>
          </w:p>
        </w:tc>
        <w:tc>
          <w:tcPr>
            <w:tcW w:w="7147" w:type="dxa"/>
            <w:tcBorders>
              <w:top w:val="nil"/>
              <w:left w:val="nil"/>
              <w:bottom w:val="nil"/>
              <w:right w:val="nil"/>
            </w:tcBorders>
          </w:tcPr>
          <w:p w14:paraId="1CF9087B">
            <w:pPr>
              <w:adjustRightInd/>
              <w:spacing w:line="360" w:lineRule="auto"/>
              <w:jc w:val="left"/>
              <w:rPr>
                <w:rFonts w:ascii="Times New Roman" w:hAnsi="Times New Roman"/>
                <w:highlight w:val="none"/>
              </w:rPr>
            </w:pPr>
            <w:r>
              <w:rPr>
                <w:rFonts w:ascii="Times New Roman" w:hAnsi="Times New Roman"/>
                <w:highlight w:val="none"/>
              </w:rPr>
              <w:t>电耗排放因子，CO</w:t>
            </w:r>
            <w:r>
              <w:rPr>
                <w:rFonts w:ascii="Times New Roman" w:hAnsi="Times New Roman"/>
                <w:highlight w:val="none"/>
                <w:vertAlign w:val="subscript"/>
              </w:rPr>
              <w:t>2</w:t>
            </w:r>
            <w:r>
              <w:rPr>
                <w:rFonts w:ascii="Times New Roman" w:hAnsi="Times New Roman"/>
                <w:highlight w:val="none"/>
              </w:rPr>
              <w:t>e kg/kw·h，江苏省取值0.695</w:t>
            </w:r>
            <w:r>
              <w:rPr>
                <w:rFonts w:hint="eastAsia" w:ascii="Times New Roman" w:hAnsi="Times New Roman"/>
                <w:highlight w:val="none"/>
              </w:rPr>
              <w:t xml:space="preserve"> </w:t>
            </w:r>
            <w:r>
              <w:rPr>
                <w:rFonts w:ascii="Times New Roman" w:hAnsi="Times New Roman"/>
                <w:highlight w:val="none"/>
              </w:rPr>
              <w:t>kg CO</w:t>
            </w:r>
            <w:r>
              <w:rPr>
                <w:rFonts w:ascii="Times New Roman" w:hAnsi="Times New Roman"/>
                <w:highlight w:val="none"/>
                <w:vertAlign w:val="subscript"/>
              </w:rPr>
              <w:t>2</w:t>
            </w:r>
            <w:r>
              <w:rPr>
                <w:rFonts w:ascii="Times New Roman" w:hAnsi="Times New Roman"/>
                <w:highlight w:val="none"/>
              </w:rPr>
              <w:t>e/kw·h。</w:t>
            </w:r>
          </w:p>
        </w:tc>
      </w:tr>
    </w:tbl>
    <w:p w14:paraId="2AA36D1D">
      <w:pPr>
        <w:pStyle w:val="110"/>
        <w:spacing w:before="156" w:after="156" w:line="360" w:lineRule="auto"/>
        <w:ind w:left="0"/>
        <w:rPr>
          <w:rFonts w:ascii="Times New Roman"/>
          <w:highlight w:val="none"/>
        </w:rPr>
      </w:pPr>
      <w:r>
        <w:rPr>
          <w:rFonts w:ascii="Times New Roman"/>
          <w:highlight w:val="none"/>
        </w:rPr>
        <w:t>药剂碳排放核算方法</w:t>
      </w:r>
    </w:p>
    <w:p w14:paraId="5A9DC754">
      <w:pPr>
        <w:pStyle w:val="170"/>
        <w:numPr>
          <w:ilvl w:val="0"/>
          <w:numId w:val="0"/>
        </w:numPr>
        <w:spacing w:line="360" w:lineRule="auto"/>
        <w:jc w:val="center"/>
        <w:rPr>
          <w:rFonts w:ascii="Times New Roman"/>
          <w:i/>
          <w:iCs/>
          <w:sz w:val="24"/>
          <w:szCs w:val="24"/>
          <w:highlight w:val="none"/>
        </w:rPr>
      </w:pPr>
      <m:oMathPara>
        <m:oMath>
          <m:sSub>
            <m:sSubPr>
              <m:ctrlPr>
                <w:rPr>
                  <w:rFonts w:ascii="Cambria Math" w:hAnsi="Cambria Math"/>
                  <w:i/>
                  <w:iCs/>
                  <w:szCs w:val="21"/>
                  <w:highlight w:val="none"/>
                </w:rPr>
              </m:ctrlPr>
            </m:sSubPr>
            <m:e>
              <m:r>
                <m:rPr/>
                <w:rPr>
                  <w:rFonts w:ascii="Cambria Math" w:hAnsi="Cambria Math"/>
                  <w:szCs w:val="21"/>
                  <w:highlight w:val="none"/>
                </w:rPr>
                <m:t>E</m:t>
              </m:r>
              <m:ctrlPr>
                <w:rPr>
                  <w:rFonts w:ascii="Cambria Math" w:hAnsi="Cambria Math"/>
                  <w:i/>
                  <w:iCs/>
                  <w:szCs w:val="21"/>
                  <w:highlight w:val="none"/>
                </w:rPr>
              </m:ctrlPr>
            </m:e>
            <m:sub>
              <m:r>
                <m:rPr/>
                <w:rPr>
                  <w:rFonts w:ascii="Cambria Math" w:hAnsi="Cambria Math"/>
                  <w:szCs w:val="21"/>
                  <w:highlight w:val="none"/>
                </w:rPr>
                <m:t>d</m:t>
              </m:r>
              <m:ctrlPr>
                <w:rPr>
                  <w:rFonts w:ascii="Cambria Math" w:hAnsi="Cambria Math"/>
                  <w:i/>
                  <w:iCs/>
                  <w:szCs w:val="21"/>
                  <w:highlight w:val="none"/>
                </w:rPr>
              </m:ctrlPr>
            </m:sub>
          </m:sSub>
          <m:r>
            <m:rPr/>
            <w:rPr>
              <w:rFonts w:ascii="Cambria Math" w:hAnsi="Cambria Math"/>
              <w:szCs w:val="21"/>
              <w:highlight w:val="none"/>
            </w:rPr>
            <m:t>=</m:t>
          </m:r>
          <m:nary>
            <m:naryPr>
              <m:chr m:val="∑"/>
              <m:limLoc m:val="undOvr"/>
              <m:subHide m:val="1"/>
              <m:supHide m:val="1"/>
              <m:ctrlPr>
                <w:rPr>
                  <w:rFonts w:ascii="Cambria Math" w:hAnsi="Cambria Math"/>
                  <w:i/>
                  <w:iCs/>
                  <w:szCs w:val="21"/>
                  <w:highlight w:val="none"/>
                </w:rPr>
              </m:ctrlPr>
            </m:naryPr>
            <m:sub>
              <m:ctrlPr>
                <w:rPr>
                  <w:rFonts w:ascii="Cambria Math" w:hAnsi="Cambria Math"/>
                  <w:i/>
                  <w:iCs/>
                  <w:szCs w:val="21"/>
                  <w:highlight w:val="none"/>
                </w:rPr>
              </m:ctrlPr>
            </m:sub>
            <m:sup>
              <m:ctrlPr>
                <w:rPr>
                  <w:rFonts w:ascii="Cambria Math" w:hAnsi="Cambria Math"/>
                  <w:i/>
                  <w:iCs/>
                  <w:szCs w:val="21"/>
                  <w:highlight w:val="none"/>
                </w:rPr>
              </m:ctrlPr>
            </m:sup>
            <m:e>
              <m:sSub>
                <m:sSubPr>
                  <m:ctrlPr>
                    <w:rPr>
                      <w:rFonts w:ascii="Cambria Math" w:hAnsi="Cambria Math"/>
                      <w:i/>
                      <w:iCs/>
                      <w:szCs w:val="21"/>
                      <w:highlight w:val="none"/>
                    </w:rPr>
                  </m:ctrlPr>
                </m:sSubPr>
                <m:e>
                  <m:r>
                    <m:rPr/>
                    <w:rPr>
                      <w:rFonts w:ascii="Cambria Math" w:hAnsi="Cambria Math"/>
                      <w:szCs w:val="21"/>
                      <w:highlight w:val="none"/>
                    </w:rPr>
                    <m:t>m</m:t>
                  </m:r>
                  <m:ctrlPr>
                    <w:rPr>
                      <w:rFonts w:ascii="Cambria Math" w:hAnsi="Cambria Math"/>
                      <w:i/>
                      <w:iCs/>
                      <w:szCs w:val="21"/>
                      <w:highlight w:val="none"/>
                    </w:rPr>
                  </m:ctrlPr>
                </m:e>
                <m:sub>
                  <m:r>
                    <m:rPr/>
                    <w:rPr>
                      <w:rFonts w:ascii="Cambria Math" w:hAnsi="Cambria Math"/>
                      <w:szCs w:val="21"/>
                      <w:highlight w:val="none"/>
                    </w:rPr>
                    <m:t>d</m:t>
                  </m:r>
                  <m:ctrlPr>
                    <w:rPr>
                      <w:rFonts w:ascii="Cambria Math" w:hAnsi="Cambria Math"/>
                      <w:i/>
                      <w:iCs/>
                      <w:szCs w:val="21"/>
                      <w:highlight w:val="none"/>
                    </w:rPr>
                  </m:ctrlPr>
                </m:sub>
              </m:sSub>
              <m:r>
                <m:rPr/>
                <w:rPr>
                  <w:rFonts w:ascii="Cambria Math" w:hAnsi="Cambria Math"/>
                  <w:szCs w:val="21"/>
                  <w:highlight w:val="none"/>
                </w:rPr>
                <m:t>×</m:t>
              </m:r>
              <m:sSub>
                <m:sSubPr>
                  <m:ctrlPr>
                    <w:rPr>
                      <w:rFonts w:ascii="Cambria Math" w:hAnsi="Cambria Math"/>
                      <w:i/>
                      <w:iCs/>
                      <w:szCs w:val="21"/>
                      <w:highlight w:val="none"/>
                    </w:rPr>
                  </m:ctrlPr>
                </m:sSubPr>
                <m:e>
                  <m:r>
                    <m:rPr/>
                    <w:rPr>
                      <w:rFonts w:ascii="Cambria Math" w:hAnsi="Cambria Math"/>
                      <w:szCs w:val="21"/>
                      <w:highlight w:val="none"/>
                    </w:rPr>
                    <m:t>EF</m:t>
                  </m:r>
                  <m:ctrlPr>
                    <w:rPr>
                      <w:rFonts w:ascii="Cambria Math" w:hAnsi="Cambria Math"/>
                      <w:i/>
                      <w:iCs/>
                      <w:szCs w:val="21"/>
                      <w:highlight w:val="none"/>
                    </w:rPr>
                  </m:ctrlPr>
                </m:e>
                <m:sub>
                  <m:r>
                    <m:rPr/>
                    <w:rPr>
                      <w:rFonts w:ascii="Cambria Math" w:hAnsi="Cambria Math"/>
                      <w:szCs w:val="21"/>
                      <w:highlight w:val="none"/>
                    </w:rPr>
                    <m:t>d</m:t>
                  </m:r>
                  <m:ctrlPr>
                    <w:rPr>
                      <w:rFonts w:ascii="Cambria Math" w:hAnsi="Cambria Math"/>
                      <w:i/>
                      <w:iCs/>
                      <w:szCs w:val="21"/>
                      <w:highlight w:val="none"/>
                    </w:rPr>
                  </m:ctrlPr>
                </m:sub>
              </m:sSub>
              <m:ctrlPr>
                <w:rPr>
                  <w:rFonts w:ascii="Cambria Math" w:hAnsi="Cambria Math"/>
                  <w:i/>
                  <w:iCs/>
                  <w:szCs w:val="21"/>
                  <w:highlight w:val="none"/>
                </w:rPr>
              </m:ctrlPr>
            </m:e>
          </m:nary>
        </m:oMath>
      </m:oMathPara>
    </w:p>
    <w:p w14:paraId="71F4BA87">
      <w:pPr>
        <w:adjustRightInd/>
        <w:spacing w:line="360" w:lineRule="auto"/>
        <w:ind w:firstLine="420" w:firstLineChars="200"/>
        <w:rPr>
          <w:rFonts w:ascii="Times New Roman" w:hAnsi="Times New Roman"/>
          <w:highlight w:val="none"/>
        </w:rPr>
      </w:pPr>
      <w:r>
        <w:rPr>
          <w:rFonts w:ascii="Times New Roman" w:hAnsi="Times New Roman"/>
          <w:highlight w:val="none"/>
        </w:rPr>
        <w:t>式中</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638"/>
        <w:gridCol w:w="7147"/>
      </w:tblGrid>
      <w:tr w14:paraId="66C00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l2br w:val="nil"/>
            </w:tcBorders>
          </w:tcPr>
          <w:p w14:paraId="54A4C527">
            <w:pPr>
              <w:adjustRightInd/>
              <w:spacing w:line="360" w:lineRule="auto"/>
              <w:jc w:val="left"/>
              <w:rPr>
                <w:rFonts w:ascii="Times New Roman" w:hAnsi="Times New Roman"/>
                <w:i/>
                <w:iCs/>
                <w:highlight w:val="none"/>
              </w:rPr>
            </w:pPr>
            <m:oMathPara>
              <m:oMathParaPr>
                <m:jc m:val="right"/>
              </m:oMathParaPr>
              <m:oMath>
                <m:sSub>
                  <m:sSubPr>
                    <m:ctrlPr>
                      <w:rPr>
                        <w:rFonts w:ascii="Cambria Math" w:hAnsi="Cambria Math"/>
                        <w:i/>
                        <w:iCs/>
                        <w:highlight w:val="none"/>
                      </w:rPr>
                    </m:ctrlPr>
                  </m:sSubPr>
                  <m:e>
                    <m:r>
                      <m:rPr/>
                      <w:rPr>
                        <w:rFonts w:ascii="Cambria Math" w:hAnsi="Cambria Math"/>
                        <w:highlight w:val="none"/>
                      </w:rPr>
                      <m:t>E</m:t>
                    </m:r>
                    <m:ctrlPr>
                      <w:rPr>
                        <w:rFonts w:ascii="Cambria Math" w:hAnsi="Cambria Math"/>
                        <w:i/>
                        <w:iCs/>
                        <w:highlight w:val="none"/>
                      </w:rPr>
                    </m:ctrlPr>
                  </m:e>
                  <m:sub>
                    <m:r>
                      <m:rPr/>
                      <w:rPr>
                        <w:rFonts w:ascii="Cambria Math" w:hAnsi="Cambria Math"/>
                        <w:highlight w:val="none"/>
                      </w:rPr>
                      <m:t>d</m:t>
                    </m:r>
                    <m:ctrlPr>
                      <w:rPr>
                        <w:rFonts w:ascii="Cambria Math" w:hAnsi="Cambria Math"/>
                        <w:i/>
                        <w:iCs/>
                        <w:highlight w:val="none"/>
                      </w:rPr>
                    </m:ctrlPr>
                  </m:sub>
                </m:sSub>
              </m:oMath>
            </m:oMathPara>
          </w:p>
        </w:tc>
        <w:tc>
          <w:tcPr>
            <w:tcW w:w="638" w:type="dxa"/>
            <w:tcBorders>
              <w:top w:val="nil"/>
              <w:left w:val="nil"/>
              <w:bottom w:val="nil"/>
              <w:right w:val="nil"/>
            </w:tcBorders>
          </w:tcPr>
          <w:p w14:paraId="502C499A">
            <w:pPr>
              <w:adjustRightInd/>
              <w:spacing w:line="360" w:lineRule="auto"/>
              <w:jc w:val="left"/>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4E106A04">
            <w:pPr>
              <w:adjustRightInd/>
              <w:spacing w:line="360" w:lineRule="auto"/>
              <w:jc w:val="left"/>
              <w:rPr>
                <w:rFonts w:ascii="Times New Roman" w:hAnsi="Times New Roman"/>
                <w:iCs/>
                <w:highlight w:val="none"/>
              </w:rPr>
            </w:pPr>
            <w:r>
              <w:rPr>
                <w:rFonts w:hint="eastAsia" w:ascii="Times New Roman" w:hAnsi="Times New Roman"/>
                <w:iCs/>
                <w:highlight w:val="none"/>
              </w:rPr>
              <w:t>核算期</w:t>
            </w:r>
            <w:r>
              <w:rPr>
                <w:rFonts w:ascii="Times New Roman" w:hAnsi="Times New Roman"/>
                <w:iCs/>
                <w:highlight w:val="none"/>
              </w:rPr>
              <w:t>内药剂使用碳排放当量，CO</w:t>
            </w:r>
            <w:r>
              <w:rPr>
                <w:rFonts w:ascii="Times New Roman" w:hAnsi="Times New Roman"/>
                <w:iCs/>
                <w:highlight w:val="none"/>
                <w:vertAlign w:val="subscript"/>
              </w:rPr>
              <w:t>2</w:t>
            </w:r>
            <w:r>
              <w:rPr>
                <w:rFonts w:ascii="Times New Roman" w:hAnsi="Times New Roman"/>
                <w:iCs/>
                <w:highlight w:val="none"/>
              </w:rPr>
              <w:t>e kg/a；</w:t>
            </w:r>
          </w:p>
        </w:tc>
      </w:tr>
      <w:tr w14:paraId="2DC62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l2br w:val="nil"/>
            </w:tcBorders>
          </w:tcPr>
          <w:p w14:paraId="7045AC7B">
            <w:pPr>
              <w:adjustRightInd/>
              <w:spacing w:line="360" w:lineRule="auto"/>
              <w:jc w:val="left"/>
              <w:rPr>
                <w:rFonts w:ascii="Cambria Math" w:hAnsi="Cambria Math"/>
                <w:highlight w:val="none"/>
                <w:oMath/>
              </w:rPr>
            </w:pPr>
            <m:oMathPara>
              <m:oMathParaPr>
                <m:jc m:val="right"/>
              </m:oMathParaPr>
              <m:oMath>
                <m:sSub>
                  <m:sSubPr>
                    <m:ctrlPr>
                      <w:rPr>
                        <w:rFonts w:ascii="Cambria Math" w:hAnsi="Cambria Math"/>
                        <w:i/>
                        <w:iCs/>
                        <w:highlight w:val="none"/>
                      </w:rPr>
                    </m:ctrlPr>
                  </m:sSubPr>
                  <m:e>
                    <m:r>
                      <m:rPr/>
                      <w:rPr>
                        <w:rFonts w:ascii="Cambria Math" w:hAnsi="Cambria Math"/>
                        <w:highlight w:val="none"/>
                      </w:rPr>
                      <m:t>m</m:t>
                    </m:r>
                    <m:ctrlPr>
                      <w:rPr>
                        <w:rFonts w:ascii="Cambria Math" w:hAnsi="Cambria Math"/>
                        <w:i/>
                        <w:iCs/>
                        <w:highlight w:val="none"/>
                      </w:rPr>
                    </m:ctrlPr>
                  </m:e>
                  <m:sub>
                    <m:r>
                      <m:rPr/>
                      <w:rPr>
                        <w:rFonts w:ascii="Cambria Math" w:hAnsi="Cambria Math"/>
                        <w:highlight w:val="none"/>
                      </w:rPr>
                      <m:t>d</m:t>
                    </m:r>
                    <m:ctrlPr>
                      <w:rPr>
                        <w:rFonts w:ascii="Cambria Math" w:hAnsi="Cambria Math"/>
                        <w:i/>
                        <w:iCs/>
                        <w:highlight w:val="none"/>
                      </w:rPr>
                    </m:ctrlPr>
                  </m:sub>
                </m:sSub>
              </m:oMath>
            </m:oMathPara>
          </w:p>
        </w:tc>
        <w:tc>
          <w:tcPr>
            <w:tcW w:w="638" w:type="dxa"/>
            <w:tcBorders>
              <w:top w:val="nil"/>
              <w:left w:val="nil"/>
              <w:bottom w:val="nil"/>
              <w:right w:val="nil"/>
            </w:tcBorders>
          </w:tcPr>
          <w:p w14:paraId="3BF6D9CE">
            <w:pPr>
              <w:adjustRightInd/>
              <w:spacing w:line="360" w:lineRule="auto"/>
              <w:jc w:val="left"/>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080E75B4">
            <w:pPr>
              <w:adjustRightInd/>
              <w:spacing w:line="360" w:lineRule="auto"/>
              <w:jc w:val="left"/>
              <w:rPr>
                <w:rFonts w:ascii="Times New Roman" w:hAnsi="Times New Roman"/>
                <w:iCs/>
                <w:highlight w:val="none"/>
              </w:rPr>
            </w:pPr>
            <w:r>
              <w:rPr>
                <w:rFonts w:hint="eastAsia" w:ascii="Times New Roman" w:hAnsi="Times New Roman"/>
                <w:iCs/>
                <w:highlight w:val="none"/>
              </w:rPr>
              <w:t>核算期</w:t>
            </w:r>
            <w:r>
              <w:rPr>
                <w:rFonts w:ascii="Times New Roman" w:hAnsi="Times New Roman"/>
                <w:iCs/>
                <w:highlight w:val="none"/>
              </w:rPr>
              <w:t>内药剂用量，kg/a；</w:t>
            </w:r>
          </w:p>
        </w:tc>
      </w:tr>
      <w:tr w14:paraId="3BA28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Pr>
          <w:p w14:paraId="24E925B2">
            <w:pPr>
              <w:adjustRightInd/>
              <w:spacing w:line="360" w:lineRule="auto"/>
              <w:jc w:val="left"/>
              <w:rPr>
                <w:rFonts w:ascii="Times New Roman" w:hAnsi="Times New Roman"/>
                <w:i/>
                <w:iCs/>
                <w:highlight w:val="none"/>
              </w:rPr>
            </w:pPr>
            <m:oMathPara>
              <m:oMathParaPr>
                <m:jc m:val="right"/>
              </m:oMathParaPr>
              <m:oMath>
                <m:sSub>
                  <m:sSubPr>
                    <m:ctrlPr>
                      <w:rPr>
                        <w:rFonts w:ascii="Cambria Math" w:hAnsi="Cambria Math"/>
                        <w:i/>
                        <w:iCs/>
                        <w:highlight w:val="none"/>
                      </w:rPr>
                    </m:ctrlPr>
                  </m:sSubPr>
                  <m:e>
                    <m:r>
                      <m:rPr/>
                      <w:rPr>
                        <w:rFonts w:ascii="Cambria Math" w:hAnsi="Cambria Math"/>
                        <w:highlight w:val="none"/>
                      </w:rPr>
                      <m:t>EF</m:t>
                    </m:r>
                    <m:ctrlPr>
                      <w:rPr>
                        <w:rFonts w:ascii="Cambria Math" w:hAnsi="Cambria Math"/>
                        <w:i/>
                        <w:iCs/>
                        <w:highlight w:val="none"/>
                      </w:rPr>
                    </m:ctrlPr>
                  </m:e>
                  <m:sub>
                    <m:r>
                      <m:rPr/>
                      <w:rPr>
                        <w:rFonts w:ascii="Cambria Math" w:hAnsi="Cambria Math"/>
                        <w:highlight w:val="none"/>
                      </w:rPr>
                      <m:t>d</m:t>
                    </m:r>
                    <m:ctrlPr>
                      <w:rPr>
                        <w:rFonts w:ascii="Cambria Math" w:hAnsi="Cambria Math"/>
                        <w:i/>
                        <w:iCs/>
                        <w:highlight w:val="none"/>
                      </w:rPr>
                    </m:ctrlPr>
                  </m:sub>
                </m:sSub>
              </m:oMath>
            </m:oMathPara>
          </w:p>
        </w:tc>
        <w:tc>
          <w:tcPr>
            <w:tcW w:w="638" w:type="dxa"/>
            <w:tcBorders>
              <w:top w:val="nil"/>
              <w:left w:val="nil"/>
              <w:bottom w:val="nil"/>
              <w:right w:val="nil"/>
            </w:tcBorders>
          </w:tcPr>
          <w:p w14:paraId="1F57E719">
            <w:pPr>
              <w:adjustRightInd/>
              <w:spacing w:line="360" w:lineRule="auto"/>
              <w:jc w:val="left"/>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0A495DDC">
            <w:pPr>
              <w:adjustRightInd/>
              <w:spacing w:line="360" w:lineRule="auto"/>
              <w:jc w:val="left"/>
              <w:rPr>
                <w:rFonts w:ascii="Times New Roman" w:hAnsi="Times New Roman"/>
                <w:iCs/>
                <w:highlight w:val="none"/>
              </w:rPr>
            </w:pPr>
            <w:r>
              <w:rPr>
                <w:rFonts w:ascii="Times New Roman" w:hAnsi="Times New Roman"/>
                <w:iCs/>
                <w:highlight w:val="none"/>
              </w:rPr>
              <w:t>药耗排放因子，CO</w:t>
            </w:r>
            <w:r>
              <w:rPr>
                <w:rFonts w:ascii="Times New Roman" w:hAnsi="Times New Roman"/>
                <w:iCs/>
                <w:highlight w:val="none"/>
                <w:vertAlign w:val="subscript"/>
              </w:rPr>
              <w:t>2</w:t>
            </w:r>
            <w:r>
              <w:rPr>
                <w:rFonts w:ascii="Times New Roman" w:hAnsi="Times New Roman"/>
                <w:iCs/>
                <w:highlight w:val="none"/>
              </w:rPr>
              <w:t>e kg/kg，取值见表3。</w:t>
            </w:r>
          </w:p>
        </w:tc>
      </w:tr>
    </w:tbl>
    <w:p w14:paraId="654C3CB6">
      <w:pPr>
        <w:pStyle w:val="117"/>
        <w:rPr>
          <w:rFonts w:ascii="Times New Roman"/>
          <w:highlight w:val="none"/>
        </w:rPr>
      </w:pPr>
    </w:p>
    <w:p w14:paraId="38C20834">
      <w:pPr>
        <w:pStyle w:val="117"/>
        <w:ind w:firstLine="3360" w:firstLineChars="1600"/>
        <w:jc w:val="left"/>
        <w:rPr>
          <w:rFonts w:ascii="Times New Roman"/>
          <w:highlight w:val="none"/>
        </w:rPr>
      </w:pPr>
      <w:r>
        <w:rPr>
          <w:rFonts w:ascii="Times New Roman"/>
          <w:highlight w:val="none"/>
        </w:rPr>
        <w:t>表3  污水处理常用药剂排放因子</w:t>
      </w:r>
      <w:r>
        <w:rPr>
          <w:rFonts w:hint="eastAsia" w:ascii="Times New Roman"/>
          <w:highlight w:val="none"/>
        </w:rPr>
        <w:t xml:space="preserve">       </w:t>
      </w:r>
      <w:r>
        <w:rPr>
          <w:rFonts w:hint="eastAsia" w:ascii="Times New Roman"/>
          <w:sz w:val="18"/>
          <w:szCs w:val="18"/>
          <w:highlight w:val="none"/>
        </w:rPr>
        <w:t>单位：</w:t>
      </w:r>
      <w:r>
        <w:rPr>
          <w:rFonts w:ascii="Times New Roman" w:eastAsia="宋体"/>
          <w:spacing w:val="-3"/>
          <w:sz w:val="18"/>
          <w:szCs w:val="18"/>
          <w:highlight w:val="none"/>
        </w:rPr>
        <w:t>kg</w:t>
      </w:r>
      <w:r>
        <w:rPr>
          <w:rFonts w:hint="eastAsia" w:ascii="Times New Roman" w:eastAsia="宋体"/>
          <w:spacing w:val="-3"/>
          <w:sz w:val="18"/>
          <w:szCs w:val="18"/>
          <w:highlight w:val="none"/>
        </w:rPr>
        <w:t xml:space="preserve"> </w:t>
      </w:r>
      <w:r>
        <w:rPr>
          <w:rFonts w:ascii="Times New Roman" w:eastAsia="宋体"/>
          <w:spacing w:val="-3"/>
          <w:sz w:val="18"/>
          <w:szCs w:val="18"/>
          <w:highlight w:val="none"/>
        </w:rPr>
        <w:t>CO</w:t>
      </w:r>
      <w:r>
        <w:rPr>
          <w:rFonts w:ascii="Times New Roman" w:eastAsia="宋体"/>
          <w:spacing w:val="-3"/>
          <w:sz w:val="18"/>
          <w:szCs w:val="18"/>
          <w:highlight w:val="none"/>
          <w:vertAlign w:val="subscript"/>
        </w:rPr>
        <w:t>2</w:t>
      </w:r>
      <w:r>
        <w:rPr>
          <w:rFonts w:ascii="Times New Roman" w:eastAsia="宋体"/>
          <w:spacing w:val="-3"/>
          <w:sz w:val="18"/>
          <w:szCs w:val="18"/>
          <w:highlight w:val="none"/>
        </w:rPr>
        <w:t>e/kg</w:t>
      </w:r>
    </w:p>
    <w:tbl>
      <w:tblPr>
        <w:tblStyle w:val="288"/>
        <w:tblW w:w="785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27"/>
        <w:gridCol w:w="3626"/>
      </w:tblGrid>
      <w:tr w14:paraId="449F5B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 w:hRule="atLeast"/>
          <w:jc w:val="center"/>
        </w:trPr>
        <w:tc>
          <w:tcPr>
            <w:tcW w:w="4227" w:type="dxa"/>
            <w:vAlign w:val="center"/>
          </w:tcPr>
          <w:p w14:paraId="06C196EC">
            <w:pPr>
              <w:pStyle w:val="287"/>
              <w:adjustRightInd/>
              <w:spacing w:line="360" w:lineRule="auto"/>
              <w:jc w:val="center"/>
              <w:rPr>
                <w:rFonts w:eastAsia="宋体"/>
                <w:spacing w:val="-3"/>
                <w:sz w:val="21"/>
                <w:szCs w:val="21"/>
                <w:highlight w:val="none"/>
                <w:lang w:eastAsia="zh-CN"/>
              </w:rPr>
            </w:pPr>
            <w:r>
              <w:rPr>
                <w:rFonts w:eastAsia="宋体"/>
                <w:spacing w:val="-3"/>
                <w:sz w:val="21"/>
                <w:szCs w:val="21"/>
                <w:highlight w:val="none"/>
              </w:rPr>
              <w:t>化学药剂</w:t>
            </w:r>
            <w:r>
              <w:rPr>
                <w:rFonts w:eastAsia="宋体"/>
                <w:spacing w:val="-3"/>
                <w:sz w:val="21"/>
                <w:szCs w:val="21"/>
                <w:highlight w:val="none"/>
                <w:lang w:eastAsia="zh-CN"/>
              </w:rPr>
              <w:t>类别</w:t>
            </w:r>
          </w:p>
        </w:tc>
        <w:tc>
          <w:tcPr>
            <w:tcW w:w="3626" w:type="dxa"/>
            <w:vAlign w:val="center"/>
          </w:tcPr>
          <w:p w14:paraId="4BC7A204">
            <w:pPr>
              <w:pStyle w:val="287"/>
              <w:adjustRightInd/>
              <w:spacing w:line="360" w:lineRule="auto"/>
              <w:jc w:val="center"/>
              <w:rPr>
                <w:rFonts w:eastAsia="宋体"/>
                <w:spacing w:val="-3"/>
                <w:sz w:val="21"/>
                <w:szCs w:val="21"/>
                <w:highlight w:val="none"/>
              </w:rPr>
            </w:pPr>
            <w:r>
              <w:rPr>
                <w:rFonts w:eastAsia="宋体"/>
                <w:spacing w:val="-3"/>
                <w:sz w:val="21"/>
                <w:szCs w:val="21"/>
                <w:highlight w:val="none"/>
              </w:rPr>
              <w:t>排放因子</w:t>
            </w:r>
          </w:p>
        </w:tc>
      </w:tr>
      <w:tr w14:paraId="5A521D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 w:hRule="atLeast"/>
          <w:jc w:val="center"/>
        </w:trPr>
        <w:tc>
          <w:tcPr>
            <w:tcW w:w="4227" w:type="dxa"/>
            <w:vAlign w:val="center"/>
          </w:tcPr>
          <w:p w14:paraId="3092AED4">
            <w:pPr>
              <w:pStyle w:val="287"/>
              <w:adjustRightInd/>
              <w:spacing w:line="360" w:lineRule="auto"/>
              <w:jc w:val="center"/>
              <w:rPr>
                <w:rFonts w:eastAsia="宋体"/>
                <w:spacing w:val="-1"/>
                <w:sz w:val="21"/>
                <w:szCs w:val="21"/>
                <w:highlight w:val="none"/>
                <w:lang w:eastAsia="zh-CN"/>
              </w:rPr>
            </w:pPr>
            <w:r>
              <w:rPr>
                <w:rFonts w:eastAsia="宋体"/>
                <w:spacing w:val="-3"/>
                <w:sz w:val="21"/>
                <w:szCs w:val="21"/>
                <w:highlight w:val="none"/>
                <w:lang w:eastAsia="zh-CN"/>
              </w:rPr>
              <w:t>乙酸钠（白色粉末，≥99%）</w:t>
            </w:r>
          </w:p>
        </w:tc>
        <w:tc>
          <w:tcPr>
            <w:tcW w:w="3626" w:type="dxa"/>
            <w:vAlign w:val="center"/>
          </w:tcPr>
          <w:p w14:paraId="0649DA8E">
            <w:pPr>
              <w:pStyle w:val="287"/>
              <w:adjustRightInd/>
              <w:spacing w:line="360" w:lineRule="auto"/>
              <w:jc w:val="center"/>
              <w:rPr>
                <w:rFonts w:eastAsia="宋体"/>
                <w:spacing w:val="-10"/>
                <w:sz w:val="21"/>
                <w:szCs w:val="21"/>
                <w:highlight w:val="none"/>
              </w:rPr>
            </w:pPr>
            <w:r>
              <w:rPr>
                <w:rFonts w:eastAsia="宋体"/>
                <w:spacing w:val="-2"/>
                <w:sz w:val="21"/>
                <w:szCs w:val="21"/>
                <w:highlight w:val="none"/>
              </w:rPr>
              <w:t>2.9</w:t>
            </w:r>
          </w:p>
        </w:tc>
      </w:tr>
      <w:tr w14:paraId="7FDF22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 w:hRule="atLeast"/>
          <w:jc w:val="center"/>
        </w:trPr>
        <w:tc>
          <w:tcPr>
            <w:tcW w:w="4227" w:type="dxa"/>
            <w:vAlign w:val="center"/>
          </w:tcPr>
          <w:p w14:paraId="1B3ECB84">
            <w:pPr>
              <w:pStyle w:val="287"/>
              <w:adjustRightInd/>
              <w:spacing w:line="360" w:lineRule="auto"/>
              <w:jc w:val="center"/>
              <w:rPr>
                <w:rFonts w:eastAsia="宋体"/>
                <w:sz w:val="21"/>
                <w:szCs w:val="21"/>
                <w:highlight w:val="none"/>
              </w:rPr>
            </w:pPr>
            <w:r>
              <w:rPr>
                <w:rFonts w:eastAsia="宋体"/>
                <w:spacing w:val="-1"/>
                <w:sz w:val="21"/>
                <w:szCs w:val="21"/>
                <w:highlight w:val="none"/>
              </w:rPr>
              <w:t>葡萄糖（白色粉末，≥99%）</w:t>
            </w:r>
          </w:p>
        </w:tc>
        <w:tc>
          <w:tcPr>
            <w:tcW w:w="3626" w:type="dxa"/>
            <w:vAlign w:val="center"/>
          </w:tcPr>
          <w:p w14:paraId="53124B49">
            <w:pPr>
              <w:pStyle w:val="287"/>
              <w:adjustRightInd/>
              <w:spacing w:line="360" w:lineRule="auto"/>
              <w:jc w:val="center"/>
              <w:rPr>
                <w:rFonts w:eastAsia="宋体"/>
                <w:sz w:val="21"/>
                <w:szCs w:val="21"/>
                <w:highlight w:val="none"/>
              </w:rPr>
            </w:pPr>
            <w:r>
              <w:rPr>
                <w:rFonts w:eastAsia="宋体"/>
                <w:spacing w:val="-10"/>
                <w:sz w:val="21"/>
                <w:szCs w:val="21"/>
                <w:highlight w:val="none"/>
              </w:rPr>
              <w:t>1.4</w:t>
            </w:r>
          </w:p>
        </w:tc>
      </w:tr>
      <w:tr w14:paraId="6FDB4E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 w:hRule="atLeast"/>
          <w:jc w:val="center"/>
        </w:trPr>
        <w:tc>
          <w:tcPr>
            <w:tcW w:w="4227" w:type="dxa"/>
            <w:vAlign w:val="center"/>
          </w:tcPr>
          <w:p w14:paraId="2E3CB4A4">
            <w:pPr>
              <w:adjustRightInd/>
              <w:spacing w:line="360" w:lineRule="auto"/>
              <w:jc w:val="center"/>
              <w:rPr>
                <w:rFonts w:ascii="Times New Roman" w:hAnsi="Times New Roman"/>
                <w:highlight w:val="none"/>
              </w:rPr>
            </w:pPr>
            <w:r>
              <w:rPr>
                <w:rFonts w:ascii="Times New Roman" w:hAnsi="Times New Roman"/>
                <w:spacing w:val="-1"/>
                <w:highlight w:val="none"/>
                <w:lang w:eastAsia="en-US"/>
              </w:rPr>
              <w:t>碱度</w:t>
            </w:r>
          </w:p>
        </w:tc>
        <w:tc>
          <w:tcPr>
            <w:tcW w:w="3626" w:type="dxa"/>
            <w:vAlign w:val="center"/>
          </w:tcPr>
          <w:p w14:paraId="69EACD85">
            <w:pPr>
              <w:pStyle w:val="287"/>
              <w:adjustRightInd/>
              <w:spacing w:line="360" w:lineRule="auto"/>
              <w:jc w:val="center"/>
              <w:rPr>
                <w:rFonts w:eastAsia="宋体"/>
                <w:sz w:val="21"/>
                <w:szCs w:val="21"/>
                <w:highlight w:val="none"/>
              </w:rPr>
            </w:pPr>
            <w:r>
              <w:rPr>
                <w:rFonts w:eastAsia="宋体"/>
                <w:spacing w:val="-8"/>
                <w:sz w:val="21"/>
                <w:szCs w:val="21"/>
                <w:highlight w:val="none"/>
              </w:rPr>
              <w:t>1.74</w:t>
            </w:r>
          </w:p>
        </w:tc>
      </w:tr>
      <w:tr w14:paraId="258274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 w:hRule="atLeast"/>
          <w:jc w:val="center"/>
        </w:trPr>
        <w:tc>
          <w:tcPr>
            <w:tcW w:w="4227" w:type="dxa"/>
            <w:vAlign w:val="center"/>
          </w:tcPr>
          <w:p w14:paraId="4B567692">
            <w:pPr>
              <w:adjustRightInd/>
              <w:spacing w:line="360" w:lineRule="auto"/>
              <w:jc w:val="center"/>
              <w:rPr>
                <w:rFonts w:ascii="Times New Roman" w:hAnsi="Times New Roman"/>
                <w:highlight w:val="none"/>
              </w:rPr>
            </w:pPr>
            <w:r>
              <w:rPr>
                <w:rFonts w:ascii="Times New Roman" w:hAnsi="Times New Roman"/>
                <w:spacing w:val="-1"/>
                <w:highlight w:val="none"/>
                <w:lang w:eastAsia="en-US"/>
              </w:rPr>
              <w:t>石灰</w:t>
            </w:r>
          </w:p>
        </w:tc>
        <w:tc>
          <w:tcPr>
            <w:tcW w:w="3626" w:type="dxa"/>
            <w:vAlign w:val="center"/>
          </w:tcPr>
          <w:p w14:paraId="4F0FA038">
            <w:pPr>
              <w:pStyle w:val="287"/>
              <w:adjustRightInd/>
              <w:spacing w:line="360" w:lineRule="auto"/>
              <w:jc w:val="center"/>
              <w:rPr>
                <w:rFonts w:eastAsia="宋体"/>
                <w:sz w:val="21"/>
                <w:szCs w:val="21"/>
                <w:highlight w:val="none"/>
              </w:rPr>
            </w:pPr>
            <w:r>
              <w:rPr>
                <w:rFonts w:eastAsia="宋体"/>
                <w:spacing w:val="-3"/>
                <w:sz w:val="21"/>
                <w:szCs w:val="21"/>
                <w:highlight w:val="none"/>
              </w:rPr>
              <w:t>0.68</w:t>
            </w:r>
          </w:p>
        </w:tc>
      </w:tr>
      <w:tr w14:paraId="20C51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 w:hRule="atLeast"/>
          <w:jc w:val="center"/>
        </w:trPr>
        <w:tc>
          <w:tcPr>
            <w:tcW w:w="4227" w:type="dxa"/>
            <w:vAlign w:val="center"/>
          </w:tcPr>
          <w:p w14:paraId="18C53BD2">
            <w:pPr>
              <w:pStyle w:val="287"/>
              <w:adjustRightInd/>
              <w:spacing w:line="360" w:lineRule="auto"/>
              <w:jc w:val="center"/>
              <w:rPr>
                <w:rFonts w:eastAsia="宋体"/>
                <w:sz w:val="21"/>
                <w:szCs w:val="21"/>
                <w:highlight w:val="none"/>
                <w:lang w:eastAsia="zh-CN"/>
              </w:rPr>
            </w:pPr>
            <w:r>
              <w:rPr>
                <w:rFonts w:eastAsia="宋体"/>
                <w:spacing w:val="-5"/>
                <w:sz w:val="21"/>
                <w:szCs w:val="21"/>
                <w:highlight w:val="none"/>
                <w:lang w:eastAsia="zh-CN"/>
              </w:rPr>
              <w:t>氢氧化钠（50%inH</w:t>
            </w:r>
            <w:r>
              <w:rPr>
                <w:rFonts w:eastAsia="宋体"/>
                <w:spacing w:val="-5"/>
                <w:position w:val="-2"/>
                <w:sz w:val="21"/>
                <w:szCs w:val="21"/>
                <w:highlight w:val="none"/>
                <w:lang w:eastAsia="zh-CN"/>
              </w:rPr>
              <w:t>2</w:t>
            </w:r>
            <w:r>
              <w:rPr>
                <w:rFonts w:eastAsia="宋体"/>
                <w:spacing w:val="-5"/>
                <w:sz w:val="21"/>
                <w:szCs w:val="21"/>
                <w:highlight w:val="none"/>
                <w:lang w:eastAsia="zh-CN"/>
              </w:rPr>
              <w:t>O）</w:t>
            </w:r>
          </w:p>
        </w:tc>
        <w:tc>
          <w:tcPr>
            <w:tcW w:w="3626" w:type="dxa"/>
            <w:vAlign w:val="center"/>
          </w:tcPr>
          <w:p w14:paraId="6194B3DD">
            <w:pPr>
              <w:pStyle w:val="287"/>
              <w:adjustRightInd/>
              <w:spacing w:line="360" w:lineRule="auto"/>
              <w:jc w:val="center"/>
              <w:rPr>
                <w:rFonts w:eastAsia="宋体"/>
                <w:sz w:val="21"/>
                <w:szCs w:val="21"/>
                <w:highlight w:val="none"/>
              </w:rPr>
            </w:pPr>
            <w:r>
              <w:rPr>
                <w:rFonts w:eastAsia="宋体"/>
                <w:spacing w:val="-8"/>
                <w:sz w:val="21"/>
                <w:szCs w:val="21"/>
                <w:highlight w:val="none"/>
              </w:rPr>
              <w:t>1.12</w:t>
            </w:r>
          </w:p>
        </w:tc>
      </w:tr>
      <w:tr w14:paraId="5BE55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 w:hRule="atLeast"/>
          <w:jc w:val="center"/>
        </w:trPr>
        <w:tc>
          <w:tcPr>
            <w:tcW w:w="4227" w:type="dxa"/>
            <w:vAlign w:val="center"/>
          </w:tcPr>
          <w:p w14:paraId="44255623">
            <w:pPr>
              <w:pStyle w:val="287"/>
              <w:adjustRightInd/>
              <w:spacing w:line="360" w:lineRule="auto"/>
              <w:jc w:val="center"/>
              <w:rPr>
                <w:rFonts w:eastAsia="宋体"/>
                <w:sz w:val="21"/>
                <w:szCs w:val="21"/>
                <w:highlight w:val="none"/>
                <w:lang w:eastAsia="zh-CN"/>
              </w:rPr>
            </w:pPr>
            <w:r>
              <w:rPr>
                <w:rFonts w:eastAsia="宋体"/>
                <w:spacing w:val="-7"/>
                <w:sz w:val="21"/>
                <w:szCs w:val="21"/>
                <w:highlight w:val="none"/>
                <w:lang w:eastAsia="zh-CN"/>
              </w:rPr>
              <w:t>聚合氯化铝（PAC）</w:t>
            </w:r>
          </w:p>
        </w:tc>
        <w:tc>
          <w:tcPr>
            <w:tcW w:w="3626" w:type="dxa"/>
            <w:vAlign w:val="center"/>
          </w:tcPr>
          <w:p w14:paraId="6766555A">
            <w:pPr>
              <w:pStyle w:val="287"/>
              <w:adjustRightInd/>
              <w:spacing w:line="360" w:lineRule="auto"/>
              <w:jc w:val="center"/>
              <w:rPr>
                <w:rFonts w:eastAsia="宋体"/>
                <w:sz w:val="21"/>
                <w:szCs w:val="21"/>
                <w:highlight w:val="none"/>
              </w:rPr>
            </w:pPr>
            <w:r>
              <w:rPr>
                <w:rFonts w:eastAsia="宋体"/>
                <w:spacing w:val="-8"/>
                <w:sz w:val="21"/>
                <w:szCs w:val="21"/>
                <w:highlight w:val="none"/>
              </w:rPr>
              <w:t>1.62</w:t>
            </w:r>
          </w:p>
        </w:tc>
      </w:tr>
      <w:tr w14:paraId="3666A4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 w:hRule="atLeast"/>
          <w:jc w:val="center"/>
        </w:trPr>
        <w:tc>
          <w:tcPr>
            <w:tcW w:w="4227" w:type="dxa"/>
            <w:vAlign w:val="center"/>
          </w:tcPr>
          <w:p w14:paraId="08A0BA1E">
            <w:pPr>
              <w:pStyle w:val="287"/>
              <w:adjustRightInd/>
              <w:spacing w:line="360" w:lineRule="auto"/>
              <w:jc w:val="center"/>
              <w:rPr>
                <w:rFonts w:eastAsia="宋体"/>
                <w:sz w:val="21"/>
                <w:szCs w:val="21"/>
                <w:highlight w:val="none"/>
                <w:lang w:eastAsia="zh-CN"/>
              </w:rPr>
            </w:pPr>
            <w:r>
              <w:rPr>
                <w:rFonts w:eastAsia="宋体"/>
                <w:spacing w:val="-7"/>
                <w:sz w:val="21"/>
                <w:szCs w:val="21"/>
                <w:highlight w:val="none"/>
                <w:lang w:eastAsia="zh-CN"/>
              </w:rPr>
              <w:t>聚丙烯酰胺（</w:t>
            </w:r>
            <w:r>
              <w:rPr>
                <w:rFonts w:eastAsia="宋体"/>
                <w:spacing w:val="-7"/>
                <w:position w:val="-1"/>
                <w:sz w:val="21"/>
                <w:szCs w:val="21"/>
                <w:highlight w:val="none"/>
                <w:lang w:eastAsia="zh-CN"/>
              </w:rPr>
              <w:t>PAM</w:t>
            </w:r>
            <w:r>
              <w:rPr>
                <w:rFonts w:eastAsia="宋体"/>
                <w:spacing w:val="-7"/>
                <w:sz w:val="21"/>
                <w:szCs w:val="21"/>
                <w:highlight w:val="none"/>
                <w:lang w:eastAsia="zh-CN"/>
              </w:rPr>
              <w:t>）</w:t>
            </w:r>
          </w:p>
        </w:tc>
        <w:tc>
          <w:tcPr>
            <w:tcW w:w="3626" w:type="dxa"/>
            <w:vAlign w:val="center"/>
          </w:tcPr>
          <w:p w14:paraId="1910D922">
            <w:pPr>
              <w:pStyle w:val="287"/>
              <w:adjustRightInd/>
              <w:spacing w:line="360" w:lineRule="auto"/>
              <w:jc w:val="center"/>
              <w:rPr>
                <w:rFonts w:eastAsia="宋体"/>
                <w:sz w:val="21"/>
                <w:szCs w:val="21"/>
                <w:highlight w:val="none"/>
              </w:rPr>
            </w:pPr>
            <w:r>
              <w:rPr>
                <w:rFonts w:eastAsia="宋体"/>
                <w:spacing w:val="-10"/>
                <w:sz w:val="21"/>
                <w:szCs w:val="21"/>
                <w:highlight w:val="none"/>
              </w:rPr>
              <w:t>1.5</w:t>
            </w:r>
          </w:p>
        </w:tc>
      </w:tr>
      <w:tr w14:paraId="3E104A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 w:hRule="atLeast"/>
          <w:jc w:val="center"/>
        </w:trPr>
        <w:tc>
          <w:tcPr>
            <w:tcW w:w="4227" w:type="dxa"/>
            <w:vAlign w:val="center"/>
          </w:tcPr>
          <w:p w14:paraId="1ACA2FF7">
            <w:pPr>
              <w:adjustRightInd/>
              <w:spacing w:line="360" w:lineRule="auto"/>
              <w:jc w:val="center"/>
              <w:rPr>
                <w:rFonts w:ascii="Times New Roman" w:hAnsi="Times New Roman"/>
                <w:highlight w:val="none"/>
              </w:rPr>
            </w:pPr>
            <w:r>
              <w:rPr>
                <w:rFonts w:ascii="Times New Roman" w:hAnsi="Times New Roman"/>
                <w:spacing w:val="-5"/>
                <w:highlight w:val="none"/>
              </w:rPr>
              <w:t>六水三氯化铁</w:t>
            </w:r>
          </w:p>
        </w:tc>
        <w:tc>
          <w:tcPr>
            <w:tcW w:w="3626" w:type="dxa"/>
            <w:vAlign w:val="center"/>
          </w:tcPr>
          <w:p w14:paraId="599ED9A4">
            <w:pPr>
              <w:pStyle w:val="287"/>
              <w:adjustRightInd/>
              <w:spacing w:line="360" w:lineRule="auto"/>
              <w:jc w:val="center"/>
              <w:rPr>
                <w:rFonts w:eastAsia="宋体"/>
                <w:sz w:val="21"/>
                <w:szCs w:val="21"/>
                <w:highlight w:val="none"/>
              </w:rPr>
            </w:pPr>
            <w:r>
              <w:rPr>
                <w:rFonts w:eastAsia="宋体"/>
                <w:spacing w:val="-2"/>
                <w:sz w:val="21"/>
                <w:szCs w:val="21"/>
                <w:highlight w:val="none"/>
              </w:rPr>
              <w:t>2.71</w:t>
            </w:r>
          </w:p>
        </w:tc>
      </w:tr>
      <w:tr w14:paraId="5CE00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 w:hRule="atLeast"/>
          <w:jc w:val="center"/>
        </w:trPr>
        <w:tc>
          <w:tcPr>
            <w:tcW w:w="4227" w:type="dxa"/>
            <w:vAlign w:val="center"/>
          </w:tcPr>
          <w:p w14:paraId="11FEA6F8">
            <w:pPr>
              <w:adjustRightInd/>
              <w:spacing w:line="360" w:lineRule="auto"/>
              <w:jc w:val="center"/>
              <w:rPr>
                <w:rFonts w:ascii="Times New Roman" w:hAnsi="Times New Roman"/>
                <w:highlight w:val="none"/>
              </w:rPr>
            </w:pPr>
            <w:r>
              <w:rPr>
                <w:rFonts w:ascii="Times New Roman" w:hAnsi="Times New Roman"/>
                <w:spacing w:val="-3"/>
                <w:highlight w:val="none"/>
              </w:rPr>
              <w:t>其他絮凝剂</w:t>
            </w:r>
          </w:p>
        </w:tc>
        <w:tc>
          <w:tcPr>
            <w:tcW w:w="3626" w:type="dxa"/>
            <w:vAlign w:val="center"/>
          </w:tcPr>
          <w:p w14:paraId="71582067">
            <w:pPr>
              <w:pStyle w:val="287"/>
              <w:adjustRightInd/>
              <w:spacing w:line="360" w:lineRule="auto"/>
              <w:jc w:val="center"/>
              <w:rPr>
                <w:rFonts w:eastAsia="宋体"/>
                <w:sz w:val="21"/>
                <w:szCs w:val="21"/>
                <w:highlight w:val="none"/>
              </w:rPr>
            </w:pPr>
            <w:r>
              <w:rPr>
                <w:rFonts w:eastAsia="宋体"/>
                <w:spacing w:val="-2"/>
                <w:sz w:val="21"/>
                <w:szCs w:val="21"/>
                <w:highlight w:val="none"/>
              </w:rPr>
              <w:t>2.5</w:t>
            </w:r>
          </w:p>
        </w:tc>
      </w:tr>
      <w:tr w14:paraId="20C0AE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 w:hRule="atLeast"/>
          <w:jc w:val="center"/>
        </w:trPr>
        <w:tc>
          <w:tcPr>
            <w:tcW w:w="4227" w:type="dxa"/>
            <w:vAlign w:val="center"/>
          </w:tcPr>
          <w:p w14:paraId="192BEAE0">
            <w:pPr>
              <w:adjustRightInd/>
              <w:spacing w:line="360" w:lineRule="auto"/>
              <w:jc w:val="center"/>
              <w:rPr>
                <w:rFonts w:ascii="Times New Roman" w:hAnsi="Times New Roman"/>
                <w:highlight w:val="none"/>
              </w:rPr>
            </w:pPr>
            <w:r>
              <w:rPr>
                <w:rFonts w:ascii="Times New Roman" w:hAnsi="Times New Roman"/>
                <w:spacing w:val="-3"/>
                <w:highlight w:val="none"/>
              </w:rPr>
              <w:t>液氯</w:t>
            </w:r>
          </w:p>
        </w:tc>
        <w:tc>
          <w:tcPr>
            <w:tcW w:w="3626" w:type="dxa"/>
            <w:vAlign w:val="center"/>
          </w:tcPr>
          <w:p w14:paraId="44DE571C">
            <w:pPr>
              <w:pStyle w:val="287"/>
              <w:adjustRightInd/>
              <w:spacing w:line="360" w:lineRule="auto"/>
              <w:jc w:val="center"/>
              <w:rPr>
                <w:rFonts w:eastAsia="宋体"/>
                <w:sz w:val="21"/>
                <w:szCs w:val="21"/>
                <w:highlight w:val="none"/>
              </w:rPr>
            </w:pPr>
            <w:r>
              <w:rPr>
                <w:rFonts w:eastAsia="宋体"/>
                <w:sz w:val="21"/>
                <w:szCs w:val="21"/>
                <w:highlight w:val="none"/>
              </w:rPr>
              <w:t>2</w:t>
            </w:r>
          </w:p>
        </w:tc>
      </w:tr>
      <w:tr w14:paraId="1EE46B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 w:hRule="atLeast"/>
          <w:jc w:val="center"/>
        </w:trPr>
        <w:tc>
          <w:tcPr>
            <w:tcW w:w="4227" w:type="dxa"/>
            <w:vAlign w:val="bottom"/>
          </w:tcPr>
          <w:p w14:paraId="1AFEE250">
            <w:pPr>
              <w:adjustRightInd/>
              <w:spacing w:line="360" w:lineRule="auto"/>
              <w:jc w:val="center"/>
              <w:rPr>
                <w:rFonts w:ascii="Times New Roman" w:hAnsi="Times New Roman"/>
                <w:highlight w:val="none"/>
              </w:rPr>
            </w:pPr>
            <w:r>
              <w:rPr>
                <w:rFonts w:ascii="Times New Roman" w:hAnsi="Times New Roman"/>
                <w:spacing w:val="-4"/>
                <w:highlight w:val="none"/>
              </w:rPr>
              <w:t>臭氧（液）</w:t>
            </w:r>
          </w:p>
        </w:tc>
        <w:tc>
          <w:tcPr>
            <w:tcW w:w="3626" w:type="dxa"/>
            <w:vAlign w:val="center"/>
          </w:tcPr>
          <w:p w14:paraId="3F3CE9DC">
            <w:pPr>
              <w:pStyle w:val="287"/>
              <w:adjustRightInd/>
              <w:spacing w:line="360" w:lineRule="auto"/>
              <w:jc w:val="center"/>
              <w:rPr>
                <w:rFonts w:eastAsia="宋体"/>
                <w:sz w:val="21"/>
                <w:szCs w:val="21"/>
                <w:highlight w:val="none"/>
              </w:rPr>
            </w:pPr>
            <w:r>
              <w:rPr>
                <w:rFonts w:eastAsia="宋体"/>
                <w:spacing w:val="-4"/>
                <w:sz w:val="21"/>
                <w:szCs w:val="21"/>
                <w:highlight w:val="none"/>
              </w:rPr>
              <w:t>8.01</w:t>
            </w:r>
          </w:p>
        </w:tc>
      </w:tr>
      <w:tr w14:paraId="0F52D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 w:hRule="atLeast"/>
          <w:jc w:val="center"/>
        </w:trPr>
        <w:tc>
          <w:tcPr>
            <w:tcW w:w="4227" w:type="dxa"/>
            <w:vAlign w:val="center"/>
          </w:tcPr>
          <w:p w14:paraId="3C065B86">
            <w:pPr>
              <w:pStyle w:val="287"/>
              <w:adjustRightInd/>
              <w:spacing w:line="360" w:lineRule="auto"/>
              <w:jc w:val="center"/>
              <w:rPr>
                <w:rFonts w:eastAsia="宋体"/>
                <w:sz w:val="21"/>
                <w:szCs w:val="21"/>
                <w:highlight w:val="none"/>
              </w:rPr>
            </w:pPr>
            <w:r>
              <w:rPr>
                <w:rFonts w:eastAsia="宋体"/>
                <w:spacing w:val="-6"/>
                <w:sz w:val="21"/>
                <w:szCs w:val="21"/>
                <w:highlight w:val="none"/>
              </w:rPr>
              <w:t>次氯酸钠（15% in H</w:t>
            </w:r>
            <w:r>
              <w:rPr>
                <w:rFonts w:eastAsia="宋体"/>
                <w:spacing w:val="-6"/>
                <w:sz w:val="21"/>
                <w:szCs w:val="21"/>
                <w:highlight w:val="none"/>
                <w:vertAlign w:val="subscript"/>
              </w:rPr>
              <w:t>2</w:t>
            </w:r>
            <w:r>
              <w:rPr>
                <w:rFonts w:eastAsia="宋体"/>
                <w:spacing w:val="-6"/>
                <w:sz w:val="21"/>
                <w:szCs w:val="21"/>
                <w:highlight w:val="none"/>
              </w:rPr>
              <w:t>O）</w:t>
            </w:r>
          </w:p>
        </w:tc>
        <w:tc>
          <w:tcPr>
            <w:tcW w:w="3626" w:type="dxa"/>
            <w:vAlign w:val="center"/>
          </w:tcPr>
          <w:p w14:paraId="5AF1F50D">
            <w:pPr>
              <w:pStyle w:val="287"/>
              <w:adjustRightInd/>
              <w:spacing w:line="360" w:lineRule="auto"/>
              <w:jc w:val="center"/>
              <w:rPr>
                <w:rFonts w:eastAsia="宋体"/>
                <w:sz w:val="21"/>
                <w:szCs w:val="21"/>
                <w:highlight w:val="none"/>
              </w:rPr>
            </w:pPr>
            <w:r>
              <w:rPr>
                <w:rFonts w:eastAsia="宋体"/>
                <w:spacing w:val="-3"/>
                <w:sz w:val="21"/>
                <w:szCs w:val="21"/>
                <w:highlight w:val="none"/>
              </w:rPr>
              <w:t>0.92</w:t>
            </w:r>
          </w:p>
        </w:tc>
      </w:tr>
      <w:tr w14:paraId="3B05B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 w:hRule="atLeast"/>
          <w:jc w:val="center"/>
        </w:trPr>
        <w:tc>
          <w:tcPr>
            <w:tcW w:w="4227" w:type="dxa"/>
            <w:vAlign w:val="center"/>
          </w:tcPr>
          <w:p w14:paraId="78260DA7">
            <w:pPr>
              <w:pStyle w:val="287"/>
              <w:adjustRightInd/>
              <w:spacing w:line="360" w:lineRule="auto"/>
              <w:jc w:val="center"/>
              <w:rPr>
                <w:rFonts w:eastAsia="宋体"/>
                <w:sz w:val="21"/>
                <w:szCs w:val="21"/>
                <w:highlight w:val="none"/>
              </w:rPr>
            </w:pPr>
            <w:r>
              <w:rPr>
                <w:rFonts w:eastAsia="宋体"/>
                <w:spacing w:val="-5"/>
                <w:sz w:val="21"/>
                <w:szCs w:val="21"/>
                <w:highlight w:val="none"/>
              </w:rPr>
              <w:t>双氧水</w:t>
            </w:r>
            <w:r>
              <w:rPr>
                <w:rFonts w:eastAsia="宋体"/>
                <w:spacing w:val="-6"/>
                <w:sz w:val="21"/>
                <w:szCs w:val="21"/>
                <w:highlight w:val="none"/>
              </w:rPr>
              <w:t>（50%</w:t>
            </w:r>
            <w:r>
              <w:rPr>
                <w:rFonts w:eastAsia="宋体"/>
                <w:spacing w:val="-6"/>
                <w:sz w:val="21"/>
                <w:szCs w:val="21"/>
                <w:highlight w:val="none"/>
                <w:lang w:eastAsia="zh-CN"/>
              </w:rPr>
              <w:t xml:space="preserve"> </w:t>
            </w:r>
            <w:r>
              <w:rPr>
                <w:rFonts w:eastAsia="宋体"/>
                <w:spacing w:val="-6"/>
                <w:sz w:val="21"/>
                <w:szCs w:val="21"/>
                <w:highlight w:val="none"/>
              </w:rPr>
              <w:t>in</w:t>
            </w:r>
            <w:r>
              <w:rPr>
                <w:rFonts w:eastAsia="宋体"/>
                <w:spacing w:val="-6"/>
                <w:sz w:val="21"/>
                <w:szCs w:val="21"/>
                <w:highlight w:val="none"/>
                <w:lang w:eastAsia="zh-CN"/>
              </w:rPr>
              <w:t xml:space="preserve"> </w:t>
            </w:r>
            <w:r>
              <w:rPr>
                <w:rFonts w:eastAsia="宋体"/>
                <w:spacing w:val="-6"/>
                <w:sz w:val="21"/>
                <w:szCs w:val="21"/>
                <w:highlight w:val="none"/>
              </w:rPr>
              <w:t>H</w:t>
            </w:r>
            <w:r>
              <w:rPr>
                <w:rFonts w:eastAsia="宋体"/>
                <w:spacing w:val="-6"/>
                <w:sz w:val="21"/>
                <w:szCs w:val="21"/>
                <w:highlight w:val="none"/>
                <w:vertAlign w:val="subscript"/>
                <w:lang w:eastAsia="zh-CN"/>
              </w:rPr>
              <w:t>2</w:t>
            </w:r>
            <w:r>
              <w:rPr>
                <w:rFonts w:eastAsia="宋体"/>
                <w:spacing w:val="-6"/>
                <w:sz w:val="21"/>
                <w:szCs w:val="21"/>
                <w:highlight w:val="none"/>
              </w:rPr>
              <w:t>O）</w:t>
            </w:r>
          </w:p>
        </w:tc>
        <w:tc>
          <w:tcPr>
            <w:tcW w:w="3626" w:type="dxa"/>
            <w:vAlign w:val="center"/>
          </w:tcPr>
          <w:p w14:paraId="66E6B048">
            <w:pPr>
              <w:pStyle w:val="287"/>
              <w:adjustRightInd/>
              <w:spacing w:line="360" w:lineRule="auto"/>
              <w:jc w:val="center"/>
              <w:rPr>
                <w:rFonts w:eastAsia="宋体"/>
                <w:sz w:val="21"/>
                <w:szCs w:val="21"/>
                <w:highlight w:val="none"/>
              </w:rPr>
            </w:pPr>
            <w:r>
              <w:rPr>
                <w:rFonts w:eastAsia="宋体"/>
                <w:spacing w:val="-8"/>
                <w:sz w:val="21"/>
                <w:szCs w:val="21"/>
                <w:highlight w:val="none"/>
              </w:rPr>
              <w:t>1.14</w:t>
            </w:r>
          </w:p>
        </w:tc>
      </w:tr>
      <w:tr w14:paraId="6DE70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4227" w:type="dxa"/>
            <w:vAlign w:val="center"/>
          </w:tcPr>
          <w:p w14:paraId="65D6AC93">
            <w:pPr>
              <w:adjustRightInd/>
              <w:spacing w:line="360" w:lineRule="auto"/>
              <w:jc w:val="center"/>
              <w:rPr>
                <w:rFonts w:ascii="Times New Roman" w:hAnsi="Times New Roman"/>
                <w:highlight w:val="none"/>
              </w:rPr>
            </w:pPr>
            <w:r>
              <w:rPr>
                <w:rFonts w:ascii="Times New Roman" w:hAnsi="Times New Roman"/>
                <w:spacing w:val="-3"/>
                <w:highlight w:val="none"/>
              </w:rPr>
              <w:t>其他消毒剂</w:t>
            </w:r>
          </w:p>
        </w:tc>
        <w:tc>
          <w:tcPr>
            <w:tcW w:w="3626" w:type="dxa"/>
            <w:vAlign w:val="center"/>
          </w:tcPr>
          <w:p w14:paraId="77A772AB">
            <w:pPr>
              <w:pStyle w:val="287"/>
              <w:adjustRightInd/>
              <w:spacing w:line="360" w:lineRule="auto"/>
              <w:jc w:val="center"/>
              <w:rPr>
                <w:rFonts w:eastAsia="宋体"/>
                <w:sz w:val="21"/>
                <w:szCs w:val="21"/>
                <w:highlight w:val="none"/>
              </w:rPr>
            </w:pPr>
            <w:r>
              <w:rPr>
                <w:rFonts w:eastAsia="宋体"/>
                <w:spacing w:val="-10"/>
                <w:sz w:val="21"/>
                <w:szCs w:val="21"/>
                <w:highlight w:val="none"/>
              </w:rPr>
              <w:t>1.4</w:t>
            </w:r>
          </w:p>
        </w:tc>
      </w:tr>
      <w:tr w14:paraId="24EEDB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 w:hRule="atLeast"/>
          <w:jc w:val="center"/>
        </w:trPr>
        <w:tc>
          <w:tcPr>
            <w:tcW w:w="4227" w:type="dxa"/>
            <w:vAlign w:val="center"/>
          </w:tcPr>
          <w:p w14:paraId="51FFD548">
            <w:pPr>
              <w:adjustRightInd/>
              <w:spacing w:line="360" w:lineRule="auto"/>
              <w:jc w:val="center"/>
              <w:rPr>
                <w:rFonts w:ascii="Times New Roman" w:hAnsi="Times New Roman"/>
                <w:highlight w:val="none"/>
              </w:rPr>
            </w:pPr>
            <w:r>
              <w:rPr>
                <w:rFonts w:ascii="Times New Roman" w:hAnsi="Times New Roman"/>
                <w:spacing w:val="-3"/>
                <w:highlight w:val="none"/>
              </w:rPr>
              <w:t>其他药剂</w:t>
            </w:r>
          </w:p>
        </w:tc>
        <w:tc>
          <w:tcPr>
            <w:tcW w:w="3626" w:type="dxa"/>
            <w:vAlign w:val="center"/>
          </w:tcPr>
          <w:p w14:paraId="5EA617E0">
            <w:pPr>
              <w:pStyle w:val="287"/>
              <w:adjustRightInd/>
              <w:spacing w:line="360" w:lineRule="auto"/>
              <w:jc w:val="center"/>
              <w:rPr>
                <w:rFonts w:eastAsia="宋体"/>
                <w:sz w:val="21"/>
                <w:szCs w:val="21"/>
                <w:highlight w:val="none"/>
              </w:rPr>
            </w:pPr>
            <w:r>
              <w:rPr>
                <w:rFonts w:eastAsia="宋体"/>
                <w:spacing w:val="-10"/>
                <w:sz w:val="21"/>
                <w:szCs w:val="21"/>
                <w:highlight w:val="none"/>
              </w:rPr>
              <w:t>1.6</w:t>
            </w:r>
          </w:p>
        </w:tc>
      </w:tr>
    </w:tbl>
    <w:p w14:paraId="7A6FF888">
      <w:pPr>
        <w:pStyle w:val="170"/>
        <w:widowControl/>
        <w:numPr>
          <w:ilvl w:val="3"/>
          <w:numId w:val="0"/>
        </w:numPr>
        <w:spacing w:line="360" w:lineRule="auto"/>
        <w:jc w:val="left"/>
        <w:rPr>
          <w:rFonts w:ascii="Times New Roman"/>
          <w:highlight w:val="none"/>
        </w:rPr>
      </w:pPr>
    </w:p>
    <w:p w14:paraId="349E7FAE">
      <w:pPr>
        <w:pStyle w:val="110"/>
        <w:spacing w:before="156" w:after="156" w:line="360" w:lineRule="auto"/>
        <w:ind w:left="0"/>
        <w:jc w:val="left"/>
        <w:rPr>
          <w:rFonts w:ascii="Times New Roman"/>
          <w:highlight w:val="none"/>
        </w:rPr>
      </w:pPr>
      <w:bookmarkStart w:id="131" w:name="_Toc15926"/>
      <w:bookmarkStart w:id="132" w:name="_Toc7874"/>
      <w:bookmarkStart w:id="133" w:name="_Toc14077"/>
      <w:bookmarkStart w:id="134" w:name="_Toc70604284"/>
      <w:bookmarkStart w:id="135" w:name="_Toc65611337"/>
      <w:bookmarkStart w:id="136" w:name="_Toc66796265"/>
      <w:bookmarkStart w:id="137" w:name="_Toc68187557"/>
      <w:bookmarkStart w:id="138" w:name="_Toc66796187"/>
      <w:bookmarkStart w:id="139" w:name="_Toc66829798"/>
      <w:bookmarkStart w:id="140" w:name="_Toc65602011"/>
      <w:bookmarkStart w:id="141" w:name="_Toc71277130"/>
      <w:bookmarkStart w:id="142" w:name="_Toc70414721"/>
      <w:bookmarkStart w:id="143" w:name="_Toc71276451"/>
      <w:bookmarkStart w:id="144" w:name="_Toc70418596"/>
      <w:bookmarkStart w:id="145" w:name="_Toc32824829"/>
      <w:bookmarkStart w:id="146" w:name="_Toc65611322"/>
      <w:r>
        <w:rPr>
          <w:rFonts w:ascii="Times New Roman"/>
          <w:highlight w:val="none"/>
        </w:rPr>
        <w:t>碳排放总和</w:t>
      </w:r>
      <w:bookmarkEnd w:id="131"/>
      <w:bookmarkEnd w:id="132"/>
      <w:bookmarkEnd w:id="133"/>
    </w:p>
    <w:bookmarkEnd w:id="134"/>
    <w:bookmarkEnd w:id="135"/>
    <w:bookmarkEnd w:id="136"/>
    <w:bookmarkEnd w:id="137"/>
    <w:bookmarkEnd w:id="138"/>
    <w:bookmarkEnd w:id="139"/>
    <w:bookmarkEnd w:id="140"/>
    <w:bookmarkEnd w:id="141"/>
    <w:bookmarkEnd w:id="142"/>
    <w:bookmarkEnd w:id="143"/>
    <w:bookmarkEnd w:id="144"/>
    <w:bookmarkEnd w:id="145"/>
    <w:bookmarkEnd w:id="146"/>
    <w:p w14:paraId="3F94FCDE">
      <w:pPr>
        <w:spacing w:line="360" w:lineRule="auto"/>
        <w:ind w:firstLine="630" w:firstLineChars="300"/>
        <w:jc w:val="left"/>
        <w:rPr>
          <w:rFonts w:ascii="Times New Roman" w:hAnsi="Times New Roman"/>
          <w:i/>
          <w:iCs/>
          <w:sz w:val="24"/>
          <w:szCs w:val="24"/>
          <w:highlight w:val="none"/>
        </w:rPr>
      </w:pPr>
      <w:bookmarkStart w:id="147" w:name="BookMark4"/>
      <m:oMathPara>
        <m:oMathParaPr>
          <m:jc m:val="left"/>
        </m:oMathParaPr>
        <m:oMath>
          <m:sSub>
            <m:sSubPr>
              <m:ctrlPr>
                <w:rPr>
                  <w:rFonts w:ascii="Cambria Math" w:hAnsi="Cambria Math"/>
                  <w:i/>
                  <w:iCs/>
                  <w:highlight w:val="none"/>
                </w:rPr>
              </m:ctrlPr>
            </m:sSubPr>
            <m:e>
              <m:r>
                <m:rPr/>
                <w:rPr>
                  <w:rFonts w:ascii="Cambria Math" w:hAnsi="Cambria Math"/>
                  <w:highlight w:val="none"/>
                </w:rPr>
                <m:t>E</m:t>
              </m:r>
              <m:ctrlPr>
                <w:rPr>
                  <w:rFonts w:ascii="Cambria Math" w:hAnsi="Cambria Math"/>
                  <w:i/>
                  <w:iCs/>
                  <w:highlight w:val="none"/>
                </w:rPr>
              </m:ctrlPr>
            </m:e>
            <m:sub>
              <m:r>
                <m:rPr/>
                <w:rPr>
                  <w:rFonts w:ascii="Cambria Math" w:hAnsi="Cambria Math"/>
                  <w:highlight w:val="none"/>
                </w:rPr>
                <m:t>total</m:t>
              </m:r>
              <m:ctrlPr>
                <w:rPr>
                  <w:rFonts w:ascii="Cambria Math" w:hAnsi="Cambria Math"/>
                  <w:i/>
                  <w:iCs/>
                  <w:highlight w:val="none"/>
                </w:rPr>
              </m:ctrlPr>
            </m:sub>
          </m:sSub>
          <m:r>
            <m:rPr/>
            <w:rPr>
              <w:rFonts w:ascii="Cambria Math" w:hAnsi="Cambria Math"/>
              <w:highlight w:val="none"/>
            </w:rPr>
            <m:t>=</m:t>
          </m:r>
          <m:sSub>
            <m:sSubPr>
              <m:ctrlPr>
                <w:rPr>
                  <w:rFonts w:ascii="Cambria Math" w:hAnsi="Cambria Math"/>
                  <w:i/>
                  <w:iCs/>
                  <w:highlight w:val="none"/>
                </w:rPr>
              </m:ctrlPr>
            </m:sSubPr>
            <m:e>
              <m:r>
                <m:rPr/>
                <w:rPr>
                  <w:rFonts w:ascii="Cambria Math" w:hAnsi="Cambria Math"/>
                  <w:highlight w:val="none"/>
                </w:rPr>
                <m:t>E</m:t>
              </m:r>
              <m:ctrlPr>
                <w:rPr>
                  <w:rFonts w:ascii="Cambria Math" w:hAnsi="Cambria Math"/>
                  <w:i/>
                  <w:iCs/>
                  <w:highlight w:val="none"/>
                </w:rPr>
              </m:ctrlPr>
            </m:e>
            <m:sub>
              <m:r>
                <m:rPr/>
                <w:rPr>
                  <w:rFonts w:ascii="Cambria Math" w:hAnsi="Cambria Math"/>
                  <w:highlight w:val="none"/>
                </w:rPr>
                <m:t>gw</m:t>
              </m:r>
              <m:ctrlPr>
                <w:rPr>
                  <w:rFonts w:ascii="Cambria Math" w:hAnsi="Cambria Math"/>
                  <w:i/>
                  <w:iCs/>
                  <w:highlight w:val="none"/>
                </w:rPr>
              </m:ctrlPr>
            </m:sub>
          </m:sSub>
          <m:r>
            <m:rPr/>
            <w:rPr>
              <w:rFonts w:ascii="Cambria Math" w:hAnsi="Cambria Math"/>
              <w:highlight w:val="none"/>
            </w:rPr>
            <m:t>+</m:t>
          </m:r>
          <m:sSub>
            <m:sSubPr>
              <m:ctrlPr>
                <w:rPr>
                  <w:rFonts w:ascii="Cambria Math" w:hAnsi="Cambria Math"/>
                  <w:i/>
                  <w:iCs/>
                  <w:highlight w:val="none"/>
                </w:rPr>
              </m:ctrlPr>
            </m:sSubPr>
            <m:e>
              <m:r>
                <m:rPr/>
                <w:rPr>
                  <w:rFonts w:ascii="Cambria Math" w:hAnsi="Cambria Math"/>
                  <w:highlight w:val="none"/>
                </w:rPr>
                <m:t>E</m:t>
              </m:r>
              <m:ctrlPr>
                <w:rPr>
                  <w:rFonts w:ascii="Cambria Math" w:hAnsi="Cambria Math"/>
                  <w:i/>
                  <w:iCs/>
                  <w:highlight w:val="none"/>
                </w:rPr>
              </m:ctrlPr>
            </m:e>
            <m:sub>
              <m:r>
                <m:rPr/>
                <w:rPr>
                  <w:rFonts w:ascii="Cambria Math" w:hAnsi="Cambria Math"/>
                  <w:highlight w:val="none"/>
                </w:rPr>
                <m:t>ws</m:t>
              </m:r>
              <m:ctrlPr>
                <w:rPr>
                  <w:rFonts w:ascii="Cambria Math" w:hAnsi="Cambria Math"/>
                  <w:i/>
                  <w:iCs/>
                  <w:highlight w:val="none"/>
                </w:rPr>
              </m:ctrlPr>
            </m:sub>
          </m:sSub>
          <m:r>
            <m:rPr/>
            <w:rPr>
              <w:rFonts w:ascii="Cambria Math" w:hAnsi="Cambria Math"/>
              <w:highlight w:val="none"/>
            </w:rPr>
            <m:t>+</m:t>
          </m:r>
          <m:sSub>
            <m:sSubPr>
              <m:ctrlPr>
                <w:rPr>
                  <w:rFonts w:ascii="Cambria Math" w:hAnsi="Cambria Math"/>
                  <w:i/>
                  <w:iCs/>
                  <w:highlight w:val="none"/>
                </w:rPr>
              </m:ctrlPr>
            </m:sSubPr>
            <m:e>
              <m:r>
                <m:rPr/>
                <w:rPr>
                  <w:rFonts w:ascii="Cambria Math" w:hAnsi="Cambria Math"/>
                  <w:highlight w:val="none"/>
                </w:rPr>
                <m:t>E</m:t>
              </m:r>
              <m:ctrlPr>
                <w:rPr>
                  <w:rFonts w:ascii="Cambria Math" w:hAnsi="Cambria Math"/>
                  <w:i/>
                  <w:iCs/>
                  <w:highlight w:val="none"/>
                </w:rPr>
              </m:ctrlPr>
            </m:e>
            <m:sub>
              <m:r>
                <m:rPr/>
                <w:rPr>
                  <w:rFonts w:ascii="Cambria Math" w:hAnsi="Cambria Math"/>
                  <w:highlight w:val="none"/>
                </w:rPr>
                <m:t>wn</m:t>
              </m:r>
              <m:ctrlPr>
                <w:rPr>
                  <w:rFonts w:ascii="Cambria Math" w:hAnsi="Cambria Math"/>
                  <w:i/>
                  <w:iCs/>
                  <w:highlight w:val="none"/>
                </w:rPr>
              </m:ctrlPr>
            </m:sub>
          </m:sSub>
          <m:r>
            <m:rPr/>
            <w:rPr>
              <w:rFonts w:ascii="Cambria Math" w:hAnsi="Cambria Math"/>
              <w:highlight w:val="none"/>
            </w:rPr>
            <m:t>+</m:t>
          </m:r>
          <m:sSub>
            <m:sSubPr>
              <m:ctrlPr>
                <w:rPr>
                  <w:rFonts w:ascii="Cambria Math" w:hAnsi="Cambria Math"/>
                  <w:i/>
                  <w:iCs/>
                  <w:highlight w:val="none"/>
                </w:rPr>
              </m:ctrlPr>
            </m:sSubPr>
            <m:e>
              <m:sSub>
                <m:sSubPr>
                  <m:ctrlPr>
                    <w:rPr>
                      <w:rFonts w:ascii="Cambria Math" w:hAnsi="Cambria Math"/>
                      <w:i/>
                      <w:iCs/>
                      <w:highlight w:val="none"/>
                    </w:rPr>
                  </m:ctrlPr>
                </m:sSubPr>
                <m:e>
                  <m:r>
                    <m:rPr/>
                    <w:rPr>
                      <w:rFonts w:ascii="Cambria Math" w:hAnsi="Cambria Math"/>
                      <w:highlight w:val="none"/>
                    </w:rPr>
                    <m:t>E</m:t>
                  </m:r>
                  <m:ctrlPr>
                    <w:rPr>
                      <w:rFonts w:ascii="Cambria Math" w:hAnsi="Cambria Math"/>
                      <w:i/>
                      <w:iCs/>
                      <w:highlight w:val="none"/>
                    </w:rPr>
                  </m:ctrlPr>
                </m:e>
                <m:sub>
                  <m:r>
                    <m:rPr/>
                    <w:rPr>
                      <w:rFonts w:ascii="Cambria Math" w:hAnsi="Cambria Math"/>
                      <w:highlight w:val="none"/>
                    </w:rPr>
                    <m:t>e</m:t>
                  </m:r>
                  <m:ctrlPr>
                    <w:rPr>
                      <w:rFonts w:ascii="Cambria Math" w:hAnsi="Cambria Math"/>
                      <w:i/>
                      <w:iCs/>
                      <w:highlight w:val="none"/>
                    </w:rPr>
                  </m:ctrlPr>
                </m:sub>
              </m:sSub>
              <m:r>
                <m:rPr/>
                <w:rPr>
                  <w:rFonts w:ascii="Cambria Math" w:hAnsi="Cambria Math"/>
                  <w:highlight w:val="none"/>
                </w:rPr>
                <m:t>+E</m:t>
              </m:r>
              <m:ctrlPr>
                <w:rPr>
                  <w:rFonts w:ascii="Cambria Math" w:hAnsi="Cambria Math"/>
                  <w:i/>
                  <w:iCs/>
                  <w:highlight w:val="none"/>
                </w:rPr>
              </m:ctrlPr>
            </m:e>
            <m:sub>
              <m:r>
                <m:rPr/>
                <w:rPr>
                  <w:rFonts w:ascii="Cambria Math" w:hAnsi="Cambria Math"/>
                  <w:highlight w:val="none"/>
                </w:rPr>
                <m:t>d</m:t>
              </m:r>
              <m:ctrlPr>
                <w:rPr>
                  <w:rFonts w:ascii="Cambria Math" w:hAnsi="Cambria Math"/>
                  <w:i/>
                  <w:iCs/>
                  <w:highlight w:val="none"/>
                </w:rPr>
              </m:ctrlPr>
            </m:sub>
          </m:sSub>
        </m:oMath>
      </m:oMathPara>
    </w:p>
    <w:p w14:paraId="51B5B580">
      <w:pPr>
        <w:spacing w:line="360" w:lineRule="auto"/>
        <w:jc w:val="center"/>
        <w:rPr>
          <w:rFonts w:ascii="Times New Roman" w:hAnsi="Times New Roman"/>
          <w:i/>
          <w:iCs/>
          <w:sz w:val="24"/>
          <w:szCs w:val="24"/>
          <w:highlight w:val="none"/>
        </w:rPr>
      </w:pPr>
      <m:oMathPara>
        <m:oMathParaPr>
          <m:jc m:val="left"/>
        </m:oMathParaPr>
        <m:oMath>
          <m:sSub>
            <m:sSubPr>
              <m:ctrlPr>
                <w:rPr>
                  <w:rFonts w:ascii="Cambria Math" w:hAnsi="Cambria Math"/>
                  <w:i/>
                  <w:iCs/>
                  <w:highlight w:val="none"/>
                </w:rPr>
              </m:ctrlPr>
            </m:sSubPr>
            <m:e>
              <m:r>
                <m:rPr/>
                <w:rPr>
                  <w:rFonts w:ascii="Cambria Math" w:hAnsi="Cambria Math"/>
                  <w:highlight w:val="none"/>
                </w:rPr>
                <m:t>E</m:t>
              </m:r>
              <m:ctrlPr>
                <w:rPr>
                  <w:rFonts w:ascii="Cambria Math" w:hAnsi="Cambria Math"/>
                  <w:i/>
                  <w:iCs/>
                  <w:highlight w:val="none"/>
                </w:rPr>
              </m:ctrlPr>
            </m:e>
            <m:sub>
              <m:r>
                <m:rPr/>
                <w:rPr>
                  <w:rFonts w:ascii="Cambria Math" w:hAnsi="Cambria Math"/>
                  <w:highlight w:val="none"/>
                </w:rPr>
                <m:t>gw</m:t>
              </m:r>
              <m:ctrlPr>
                <w:rPr>
                  <w:rFonts w:ascii="Cambria Math" w:hAnsi="Cambria Math"/>
                  <w:i/>
                  <w:iCs/>
                  <w:highlight w:val="none"/>
                </w:rPr>
              </m:ctrlPr>
            </m:sub>
          </m:sSub>
          <m:r>
            <m:rPr/>
            <w:rPr>
              <w:rFonts w:ascii="Cambria Math" w:hAnsi="Cambria Math"/>
              <w:highlight w:val="none"/>
            </w:rPr>
            <m:t>=</m:t>
          </m:r>
          <m:sSub>
            <m:sSubPr>
              <m:ctrlPr>
                <w:rPr>
                  <w:rFonts w:ascii="Cambria Math" w:hAnsi="Cambria Math"/>
                  <w:i/>
                  <w:iCs/>
                  <w:highlight w:val="none"/>
                </w:rPr>
              </m:ctrlPr>
            </m:sSubPr>
            <m:e>
              <m:r>
                <m:rPr/>
                <w:rPr>
                  <w:rFonts w:ascii="Cambria Math" w:hAnsi="Cambria Math"/>
                  <w:highlight w:val="none"/>
                </w:rPr>
                <m:t>F×E</m:t>
              </m:r>
              <m:ctrlPr>
                <w:rPr>
                  <w:rFonts w:ascii="Cambria Math" w:hAnsi="Cambria Math"/>
                  <w:i/>
                  <w:iCs/>
                  <w:highlight w:val="none"/>
                </w:rPr>
              </m:ctrlPr>
            </m:e>
            <m:sub>
              <m:sSub>
                <m:sSubPr>
                  <m:ctrlPr>
                    <w:rPr>
                      <w:rFonts w:ascii="Cambria Math" w:hAnsi="Cambria Math"/>
                      <w:i/>
                      <w:iCs/>
                      <w:highlight w:val="none"/>
                    </w:rPr>
                  </m:ctrlPr>
                </m:sSubPr>
                <m:e>
                  <m:r>
                    <m:rPr/>
                    <w:rPr>
                      <w:rFonts w:ascii="Cambria Math" w:hAnsi="Cambria Math"/>
                      <w:highlight w:val="none"/>
                    </w:rPr>
                    <m:t>CO</m:t>
                  </m:r>
                  <m:ctrlPr>
                    <w:rPr>
                      <w:rFonts w:ascii="Cambria Math" w:hAnsi="Cambria Math"/>
                      <w:i/>
                      <w:iCs/>
                      <w:highlight w:val="none"/>
                    </w:rPr>
                  </m:ctrlPr>
                </m:e>
                <m:sub>
                  <m:r>
                    <m:rPr/>
                    <w:rPr>
                      <w:rFonts w:ascii="Cambria Math" w:hAnsi="Cambria Math"/>
                      <w:highlight w:val="none"/>
                    </w:rPr>
                    <m:t>2</m:t>
                  </m:r>
                  <m:ctrlPr>
                    <w:rPr>
                      <w:rFonts w:ascii="Cambria Math" w:hAnsi="Cambria Math"/>
                      <w:i/>
                      <w:iCs/>
                      <w:highlight w:val="none"/>
                    </w:rPr>
                  </m:ctrlPr>
                </m:sub>
              </m:sSub>
              <m:r>
                <m:rPr/>
                <w:rPr>
                  <w:rFonts w:ascii="Cambria Math" w:hAnsi="Cambria Math"/>
                  <w:highlight w:val="none"/>
                </w:rPr>
                <m:t>,gw</m:t>
              </m:r>
              <m:ctrlPr>
                <w:rPr>
                  <w:rFonts w:ascii="Cambria Math" w:hAnsi="Cambria Math"/>
                  <w:i/>
                  <w:iCs/>
                  <w:highlight w:val="none"/>
                </w:rPr>
              </m:ctrlPr>
            </m:sub>
          </m:sSub>
          <m:r>
            <m:rPr/>
            <w:rPr>
              <w:rFonts w:ascii="Cambria Math" w:hAnsi="Cambria Math"/>
              <w:highlight w:val="none"/>
            </w:rPr>
            <m:t>+28×</m:t>
          </m:r>
          <m:sSub>
            <m:sSubPr>
              <m:ctrlPr>
                <w:rPr>
                  <w:rFonts w:ascii="Cambria Math" w:hAnsi="Cambria Math"/>
                  <w:i/>
                  <w:iCs/>
                  <w:highlight w:val="none"/>
                </w:rPr>
              </m:ctrlPr>
            </m:sSubPr>
            <m:e>
              <m:r>
                <m:rPr/>
                <w:rPr>
                  <w:rFonts w:ascii="Cambria Math" w:hAnsi="Cambria Math"/>
                  <w:highlight w:val="none"/>
                </w:rPr>
                <m:t>E</m:t>
              </m:r>
              <m:ctrlPr>
                <w:rPr>
                  <w:rFonts w:ascii="Cambria Math" w:hAnsi="Cambria Math"/>
                  <w:i/>
                  <w:iCs/>
                  <w:highlight w:val="none"/>
                </w:rPr>
              </m:ctrlPr>
            </m:e>
            <m:sub>
              <m:sSub>
                <m:sSubPr>
                  <m:ctrlPr>
                    <w:rPr>
                      <w:rFonts w:ascii="Cambria Math" w:hAnsi="Cambria Math"/>
                      <w:i/>
                      <w:iCs/>
                      <w:highlight w:val="none"/>
                    </w:rPr>
                  </m:ctrlPr>
                </m:sSubPr>
                <m:e>
                  <m:r>
                    <m:rPr/>
                    <w:rPr>
                      <w:rFonts w:ascii="Cambria Math" w:hAnsi="Cambria Math"/>
                      <w:highlight w:val="none"/>
                    </w:rPr>
                    <m:t>CH</m:t>
                  </m:r>
                  <m:ctrlPr>
                    <w:rPr>
                      <w:rFonts w:ascii="Cambria Math" w:hAnsi="Cambria Math"/>
                      <w:i/>
                      <w:iCs/>
                      <w:highlight w:val="none"/>
                    </w:rPr>
                  </m:ctrlPr>
                </m:e>
                <m:sub>
                  <m:r>
                    <m:rPr/>
                    <w:rPr>
                      <w:rFonts w:ascii="Cambria Math" w:hAnsi="Cambria Math"/>
                      <w:highlight w:val="none"/>
                    </w:rPr>
                    <m:t>4</m:t>
                  </m:r>
                  <m:ctrlPr>
                    <w:rPr>
                      <w:rFonts w:ascii="Cambria Math" w:hAnsi="Cambria Math"/>
                      <w:i/>
                      <w:iCs/>
                      <w:highlight w:val="none"/>
                    </w:rPr>
                  </m:ctrlPr>
                </m:sub>
              </m:sSub>
              <m:r>
                <m:rPr/>
                <w:rPr>
                  <w:rFonts w:ascii="Cambria Math" w:hAnsi="Cambria Math"/>
                  <w:highlight w:val="none"/>
                </w:rPr>
                <m:t>,gw</m:t>
              </m:r>
              <m:ctrlPr>
                <w:rPr>
                  <w:rFonts w:ascii="Cambria Math" w:hAnsi="Cambria Math"/>
                  <w:i/>
                  <w:iCs/>
                  <w:highlight w:val="none"/>
                </w:rPr>
              </m:ctrlPr>
            </m:sub>
          </m:sSub>
          <m:sSub>
            <m:sSubPr>
              <m:ctrlPr>
                <w:rPr>
                  <w:rFonts w:ascii="Cambria Math" w:hAnsi="Cambria Math"/>
                  <w:i/>
                  <w:iCs/>
                  <w:highlight w:val="none"/>
                </w:rPr>
              </m:ctrlPr>
            </m:sSubPr>
            <m:e>
              <m:r>
                <m:rPr/>
                <w:rPr>
                  <w:rFonts w:ascii="Cambria Math" w:hAnsi="Cambria Math"/>
                  <w:highlight w:val="none"/>
                </w:rPr>
                <m:t>=F×E</m:t>
              </m:r>
              <m:ctrlPr>
                <w:rPr>
                  <w:rFonts w:ascii="Cambria Math" w:hAnsi="Cambria Math"/>
                  <w:i/>
                  <w:iCs/>
                  <w:highlight w:val="none"/>
                </w:rPr>
              </m:ctrlPr>
            </m:e>
            <m:sub>
              <m:sSub>
                <m:sSubPr>
                  <m:ctrlPr>
                    <w:rPr>
                      <w:rFonts w:ascii="Cambria Math" w:hAnsi="Cambria Math"/>
                      <w:i/>
                      <w:iCs/>
                      <w:highlight w:val="none"/>
                    </w:rPr>
                  </m:ctrlPr>
                </m:sSubPr>
                <m:e>
                  <m:r>
                    <m:rPr/>
                    <w:rPr>
                      <w:rFonts w:ascii="Cambria Math" w:hAnsi="Cambria Math"/>
                      <w:highlight w:val="none"/>
                    </w:rPr>
                    <m:t>CO</m:t>
                  </m:r>
                  <m:ctrlPr>
                    <w:rPr>
                      <w:rFonts w:ascii="Cambria Math" w:hAnsi="Cambria Math"/>
                      <w:i/>
                      <w:iCs/>
                      <w:highlight w:val="none"/>
                    </w:rPr>
                  </m:ctrlPr>
                </m:e>
                <m:sub>
                  <m:r>
                    <m:rPr/>
                    <w:rPr>
                      <w:rFonts w:ascii="Cambria Math" w:hAnsi="Cambria Math"/>
                      <w:highlight w:val="none"/>
                    </w:rPr>
                    <m:t>2</m:t>
                  </m:r>
                  <m:ctrlPr>
                    <w:rPr>
                      <w:rFonts w:ascii="Cambria Math" w:hAnsi="Cambria Math"/>
                      <w:i/>
                      <w:iCs/>
                      <w:highlight w:val="none"/>
                    </w:rPr>
                  </m:ctrlPr>
                </m:sub>
              </m:sSub>
              <m:r>
                <m:rPr/>
                <w:rPr>
                  <w:rFonts w:ascii="Cambria Math" w:hAnsi="Cambria Math"/>
                  <w:highlight w:val="none"/>
                </w:rPr>
                <m:t>,gwc</m:t>
              </m:r>
              <m:ctrlPr>
                <w:rPr>
                  <w:rFonts w:ascii="Cambria Math" w:hAnsi="Cambria Math"/>
                  <w:i/>
                  <w:iCs/>
                  <w:highlight w:val="none"/>
                </w:rPr>
              </m:ctrlPr>
            </m:sub>
          </m:sSub>
          <m:r>
            <m:rPr/>
            <w:rPr>
              <w:rFonts w:ascii="Cambria Math" w:hAnsi="Cambria Math"/>
              <w:highlight w:val="none"/>
            </w:rPr>
            <m:t>+28×</m:t>
          </m:r>
          <m:sSub>
            <m:sSubPr>
              <m:ctrlPr>
                <w:rPr>
                  <w:rFonts w:ascii="Cambria Math" w:hAnsi="Cambria Math"/>
                  <w:i/>
                  <w:iCs/>
                  <w:highlight w:val="none"/>
                </w:rPr>
              </m:ctrlPr>
            </m:sSubPr>
            <m:e>
              <m:r>
                <m:rPr/>
                <w:rPr>
                  <w:rFonts w:ascii="Cambria Math" w:hAnsi="Cambria Math"/>
                  <w:highlight w:val="none"/>
                </w:rPr>
                <m:t>E</m:t>
              </m:r>
              <m:ctrlPr>
                <w:rPr>
                  <w:rFonts w:ascii="Cambria Math" w:hAnsi="Cambria Math"/>
                  <w:i/>
                  <w:iCs/>
                  <w:highlight w:val="none"/>
                </w:rPr>
              </m:ctrlPr>
            </m:e>
            <m:sub>
              <m:sSub>
                <m:sSubPr>
                  <m:ctrlPr>
                    <w:rPr>
                      <w:rFonts w:ascii="Cambria Math" w:hAnsi="Cambria Math"/>
                      <w:i/>
                      <w:iCs/>
                      <w:highlight w:val="none"/>
                    </w:rPr>
                  </m:ctrlPr>
                </m:sSubPr>
                <m:e>
                  <m:r>
                    <m:rPr/>
                    <w:rPr>
                      <w:rFonts w:ascii="Cambria Math" w:hAnsi="Cambria Math"/>
                      <w:highlight w:val="none"/>
                    </w:rPr>
                    <m:t>CH</m:t>
                  </m:r>
                  <m:ctrlPr>
                    <w:rPr>
                      <w:rFonts w:ascii="Cambria Math" w:hAnsi="Cambria Math"/>
                      <w:i/>
                      <w:iCs/>
                      <w:highlight w:val="none"/>
                    </w:rPr>
                  </m:ctrlPr>
                </m:e>
                <m:sub>
                  <m:r>
                    <m:rPr/>
                    <w:rPr>
                      <w:rFonts w:ascii="Cambria Math" w:hAnsi="Cambria Math"/>
                      <w:highlight w:val="none"/>
                    </w:rPr>
                    <m:t>4</m:t>
                  </m:r>
                  <m:ctrlPr>
                    <w:rPr>
                      <w:rFonts w:ascii="Cambria Math" w:hAnsi="Cambria Math"/>
                      <w:i/>
                      <w:iCs/>
                      <w:highlight w:val="none"/>
                    </w:rPr>
                  </m:ctrlPr>
                </m:sub>
              </m:sSub>
              <m:r>
                <m:rPr/>
                <w:rPr>
                  <w:rFonts w:ascii="Cambria Math" w:hAnsi="Cambria Math"/>
                  <w:highlight w:val="none"/>
                </w:rPr>
                <m:t>,gwc</m:t>
              </m:r>
              <m:ctrlPr>
                <w:rPr>
                  <w:rFonts w:ascii="Cambria Math" w:hAnsi="Cambria Math"/>
                  <w:i/>
                  <w:iCs/>
                  <w:highlight w:val="none"/>
                </w:rPr>
              </m:ctrlPr>
            </m:sub>
          </m:sSub>
        </m:oMath>
      </m:oMathPara>
    </w:p>
    <w:p w14:paraId="4300DC12">
      <w:pPr>
        <w:spacing w:line="360" w:lineRule="auto"/>
        <w:jc w:val="center"/>
        <w:rPr>
          <w:rFonts w:ascii="Times New Roman" w:hAnsi="Times New Roman"/>
          <w:i/>
          <w:iCs/>
          <w:sz w:val="24"/>
          <w:szCs w:val="24"/>
          <w:highlight w:val="none"/>
        </w:rPr>
      </w:pPr>
      <m:oMathPara>
        <m:oMathParaPr>
          <m:jc m:val="left"/>
        </m:oMathParaPr>
        <m:oMath>
          <m:sSub>
            <m:sSubPr>
              <m:ctrlPr>
                <w:rPr>
                  <w:rFonts w:ascii="Cambria Math" w:hAnsi="Cambria Math"/>
                  <w:i/>
                  <w:iCs/>
                  <w:highlight w:val="none"/>
                </w:rPr>
              </m:ctrlPr>
            </m:sSubPr>
            <m:e>
              <m:r>
                <m:rPr/>
                <w:rPr>
                  <w:rFonts w:ascii="Cambria Math" w:hAnsi="Cambria Math"/>
                  <w:highlight w:val="none"/>
                </w:rPr>
                <m:t>E</m:t>
              </m:r>
              <m:ctrlPr>
                <w:rPr>
                  <w:rFonts w:ascii="Cambria Math" w:hAnsi="Cambria Math"/>
                  <w:i/>
                  <w:iCs/>
                  <w:highlight w:val="none"/>
                </w:rPr>
              </m:ctrlPr>
            </m:e>
            <m:sub>
              <m:r>
                <m:rPr/>
                <w:rPr>
                  <w:rFonts w:ascii="Cambria Math" w:hAnsi="Cambria Math"/>
                  <w:highlight w:val="none"/>
                </w:rPr>
                <m:t>ws</m:t>
              </m:r>
              <m:ctrlPr>
                <w:rPr>
                  <w:rFonts w:ascii="Cambria Math" w:hAnsi="Cambria Math"/>
                  <w:i/>
                  <w:iCs/>
                  <w:highlight w:val="none"/>
                </w:rPr>
              </m:ctrlPr>
            </m:sub>
          </m:sSub>
          <m:r>
            <m:rPr/>
            <w:rPr>
              <w:rFonts w:ascii="Cambria Math" w:hAnsi="Cambria Math"/>
              <w:highlight w:val="none"/>
            </w:rPr>
            <m:t>=F×</m:t>
          </m:r>
          <m:sSub>
            <m:sSubPr>
              <m:ctrlPr>
                <w:rPr>
                  <w:rFonts w:ascii="Cambria Math" w:hAnsi="Cambria Math"/>
                  <w:i/>
                  <w:iCs/>
                  <w:highlight w:val="none"/>
                </w:rPr>
              </m:ctrlPr>
            </m:sSubPr>
            <m:e>
              <m:r>
                <m:rPr/>
                <w:rPr>
                  <w:rFonts w:ascii="Cambria Math" w:hAnsi="Cambria Math"/>
                  <w:highlight w:val="none"/>
                </w:rPr>
                <m:t>E</m:t>
              </m:r>
              <m:ctrlPr>
                <w:rPr>
                  <w:rFonts w:ascii="Cambria Math" w:hAnsi="Cambria Math"/>
                  <w:i/>
                  <w:iCs/>
                  <w:highlight w:val="none"/>
                </w:rPr>
              </m:ctrlPr>
            </m:e>
            <m:sub>
              <m:sSub>
                <m:sSubPr>
                  <m:ctrlPr>
                    <w:rPr>
                      <w:rFonts w:ascii="Cambria Math" w:hAnsi="Cambria Math"/>
                      <w:i/>
                      <w:iCs/>
                      <w:highlight w:val="none"/>
                    </w:rPr>
                  </m:ctrlPr>
                </m:sSubPr>
                <m:e>
                  <m:r>
                    <m:rPr/>
                    <w:rPr>
                      <w:rFonts w:ascii="Cambria Math" w:hAnsi="Cambria Math"/>
                      <w:highlight w:val="none"/>
                    </w:rPr>
                    <m:t>CO</m:t>
                  </m:r>
                  <m:ctrlPr>
                    <w:rPr>
                      <w:rFonts w:ascii="Cambria Math" w:hAnsi="Cambria Math"/>
                      <w:i/>
                      <w:iCs/>
                      <w:highlight w:val="none"/>
                    </w:rPr>
                  </m:ctrlPr>
                </m:e>
                <m:sub>
                  <m:r>
                    <m:rPr/>
                    <w:rPr>
                      <w:rFonts w:ascii="Cambria Math" w:hAnsi="Cambria Math"/>
                      <w:highlight w:val="none"/>
                    </w:rPr>
                    <m:t>2</m:t>
                  </m:r>
                  <m:ctrlPr>
                    <w:rPr>
                      <w:rFonts w:ascii="Cambria Math" w:hAnsi="Cambria Math"/>
                      <w:i/>
                      <w:iCs/>
                      <w:highlight w:val="none"/>
                    </w:rPr>
                  </m:ctrlPr>
                </m:sub>
              </m:sSub>
              <m:r>
                <m:rPr/>
                <w:rPr>
                  <w:rFonts w:ascii="Cambria Math" w:hAnsi="Cambria Math"/>
                  <w:highlight w:val="none"/>
                </w:rPr>
                <m:t>,ws</m:t>
              </m:r>
              <m:ctrlPr>
                <w:rPr>
                  <w:rFonts w:ascii="Cambria Math" w:hAnsi="Cambria Math"/>
                  <w:i/>
                  <w:iCs/>
                  <w:highlight w:val="none"/>
                </w:rPr>
              </m:ctrlPr>
            </m:sub>
          </m:sSub>
          <m:r>
            <m:rPr/>
            <w:rPr>
              <w:rFonts w:ascii="Cambria Math" w:hAnsi="Cambria Math"/>
              <w:highlight w:val="none"/>
            </w:rPr>
            <m:t>+28×</m:t>
          </m:r>
          <m:sSub>
            <m:sSubPr>
              <m:ctrlPr>
                <w:rPr>
                  <w:rFonts w:ascii="Cambria Math" w:hAnsi="Cambria Math"/>
                  <w:i/>
                  <w:iCs/>
                  <w:highlight w:val="none"/>
                </w:rPr>
              </m:ctrlPr>
            </m:sSubPr>
            <m:e>
              <m:r>
                <m:rPr/>
                <w:rPr>
                  <w:rFonts w:ascii="Cambria Math" w:hAnsi="Cambria Math"/>
                  <w:highlight w:val="none"/>
                </w:rPr>
                <m:t>E</m:t>
              </m:r>
              <m:ctrlPr>
                <w:rPr>
                  <w:rFonts w:ascii="Cambria Math" w:hAnsi="Cambria Math"/>
                  <w:i/>
                  <w:iCs/>
                  <w:highlight w:val="none"/>
                </w:rPr>
              </m:ctrlPr>
            </m:e>
            <m:sub>
              <m:sSub>
                <m:sSubPr>
                  <m:ctrlPr>
                    <w:rPr>
                      <w:rFonts w:ascii="Cambria Math" w:hAnsi="Cambria Math"/>
                      <w:i/>
                      <w:iCs/>
                      <w:highlight w:val="none"/>
                    </w:rPr>
                  </m:ctrlPr>
                </m:sSubPr>
                <m:e>
                  <m:r>
                    <m:rPr/>
                    <w:rPr>
                      <w:rFonts w:ascii="Cambria Math" w:hAnsi="Cambria Math"/>
                      <w:highlight w:val="none"/>
                    </w:rPr>
                    <m:t>CH</m:t>
                  </m:r>
                  <m:ctrlPr>
                    <w:rPr>
                      <w:rFonts w:ascii="Cambria Math" w:hAnsi="Cambria Math"/>
                      <w:i/>
                      <w:iCs/>
                      <w:highlight w:val="none"/>
                    </w:rPr>
                  </m:ctrlPr>
                </m:e>
                <m:sub>
                  <m:r>
                    <m:rPr/>
                    <w:rPr>
                      <w:rFonts w:ascii="Cambria Math" w:hAnsi="Cambria Math"/>
                      <w:highlight w:val="none"/>
                    </w:rPr>
                    <m:t>4</m:t>
                  </m:r>
                  <m:ctrlPr>
                    <w:rPr>
                      <w:rFonts w:ascii="Cambria Math" w:hAnsi="Cambria Math"/>
                      <w:i/>
                      <w:iCs/>
                      <w:highlight w:val="none"/>
                    </w:rPr>
                  </m:ctrlPr>
                </m:sub>
              </m:sSub>
              <m:r>
                <m:rPr/>
                <w:rPr>
                  <w:rFonts w:ascii="Cambria Math" w:hAnsi="Cambria Math"/>
                  <w:highlight w:val="none"/>
                </w:rPr>
                <m:t>,ws</m:t>
              </m:r>
              <m:ctrlPr>
                <w:rPr>
                  <w:rFonts w:ascii="Cambria Math" w:hAnsi="Cambria Math"/>
                  <w:i/>
                  <w:iCs/>
                  <w:highlight w:val="none"/>
                </w:rPr>
              </m:ctrlPr>
            </m:sub>
          </m:sSub>
          <m:r>
            <m:rPr/>
            <w:rPr>
              <w:rFonts w:ascii="Cambria Math" w:hAnsi="Cambria Math"/>
              <w:highlight w:val="none"/>
            </w:rPr>
            <m:t>+265×</m:t>
          </m:r>
          <m:sSub>
            <m:sSubPr>
              <m:ctrlPr>
                <w:rPr>
                  <w:rFonts w:ascii="Cambria Math" w:hAnsi="Cambria Math"/>
                  <w:i/>
                  <w:iCs/>
                  <w:highlight w:val="none"/>
                </w:rPr>
              </m:ctrlPr>
            </m:sSubPr>
            <m:e>
              <m:r>
                <m:rPr/>
                <w:rPr>
                  <w:rFonts w:ascii="Cambria Math" w:hAnsi="Cambria Math"/>
                  <w:highlight w:val="none"/>
                </w:rPr>
                <m:t>E</m:t>
              </m:r>
              <m:ctrlPr>
                <w:rPr>
                  <w:rFonts w:ascii="Cambria Math" w:hAnsi="Cambria Math"/>
                  <w:i/>
                  <w:iCs/>
                  <w:highlight w:val="none"/>
                </w:rPr>
              </m:ctrlPr>
            </m:e>
            <m:sub>
              <m:sSub>
                <m:sSubPr>
                  <m:ctrlPr>
                    <w:rPr>
                      <w:rFonts w:ascii="Cambria Math" w:hAnsi="Cambria Math"/>
                      <w:i/>
                      <w:iCs/>
                      <w:highlight w:val="none"/>
                    </w:rPr>
                  </m:ctrlPr>
                </m:sSubPr>
                <m:e>
                  <m:r>
                    <m:rPr/>
                    <w:rPr>
                      <w:rFonts w:ascii="Cambria Math" w:hAnsi="Cambria Math"/>
                      <w:highlight w:val="none"/>
                    </w:rPr>
                    <m:t>N</m:t>
                  </m:r>
                  <m:ctrlPr>
                    <w:rPr>
                      <w:rFonts w:ascii="Cambria Math" w:hAnsi="Cambria Math"/>
                      <w:i/>
                      <w:iCs/>
                      <w:highlight w:val="none"/>
                    </w:rPr>
                  </m:ctrlPr>
                </m:e>
                <m:sub>
                  <m:r>
                    <m:rPr/>
                    <w:rPr>
                      <w:rFonts w:ascii="Cambria Math" w:hAnsi="Cambria Math"/>
                      <w:highlight w:val="none"/>
                    </w:rPr>
                    <m:t>2</m:t>
                  </m:r>
                  <m:ctrlPr>
                    <w:rPr>
                      <w:rFonts w:ascii="Cambria Math" w:hAnsi="Cambria Math"/>
                      <w:i/>
                      <w:iCs/>
                      <w:highlight w:val="none"/>
                    </w:rPr>
                  </m:ctrlPr>
                </m:sub>
              </m:sSub>
              <m:r>
                <m:rPr/>
                <w:rPr>
                  <w:rFonts w:ascii="Cambria Math" w:hAnsi="Cambria Math"/>
                  <w:highlight w:val="none"/>
                </w:rPr>
                <m:t>O,ws</m:t>
              </m:r>
              <m:ctrlPr>
                <w:rPr>
                  <w:rFonts w:ascii="Cambria Math" w:hAnsi="Cambria Math"/>
                  <w:i/>
                  <w:iCs/>
                  <w:highlight w:val="none"/>
                </w:rPr>
              </m:ctrlPr>
            </m:sub>
          </m:sSub>
          <m:r>
            <m:rPr/>
            <w:rPr>
              <w:rFonts w:ascii="Cambria Math" w:hAnsi="Cambria Math"/>
              <w:highlight w:val="none"/>
            </w:rPr>
            <m:t>=F×</m:t>
          </m:r>
          <m:sSub>
            <m:sSubPr>
              <m:ctrlPr>
                <w:rPr>
                  <w:rFonts w:ascii="Cambria Math" w:hAnsi="Cambria Math"/>
                  <w:i/>
                  <w:iCs/>
                  <w:highlight w:val="none"/>
                </w:rPr>
              </m:ctrlPr>
            </m:sSubPr>
            <m:e>
              <m:r>
                <m:rPr/>
                <w:rPr>
                  <w:rFonts w:ascii="Cambria Math" w:hAnsi="Cambria Math"/>
                  <w:highlight w:val="none"/>
                </w:rPr>
                <m:t>E</m:t>
              </m:r>
              <m:ctrlPr>
                <w:rPr>
                  <w:rFonts w:ascii="Cambria Math" w:hAnsi="Cambria Math"/>
                  <w:i/>
                  <w:iCs/>
                  <w:highlight w:val="none"/>
                </w:rPr>
              </m:ctrlPr>
            </m:e>
            <m:sub>
              <m:sSub>
                <m:sSubPr>
                  <m:ctrlPr>
                    <w:rPr>
                      <w:rFonts w:ascii="Cambria Math" w:hAnsi="Cambria Math"/>
                      <w:i/>
                      <w:iCs/>
                      <w:highlight w:val="none"/>
                    </w:rPr>
                  </m:ctrlPr>
                </m:sSubPr>
                <m:e>
                  <m:r>
                    <m:rPr/>
                    <w:rPr>
                      <w:rFonts w:ascii="Cambria Math" w:hAnsi="Cambria Math"/>
                      <w:highlight w:val="none"/>
                    </w:rPr>
                    <m:t>CO</m:t>
                  </m:r>
                  <m:ctrlPr>
                    <w:rPr>
                      <w:rFonts w:ascii="Cambria Math" w:hAnsi="Cambria Math"/>
                      <w:i/>
                      <w:iCs/>
                      <w:highlight w:val="none"/>
                    </w:rPr>
                  </m:ctrlPr>
                </m:e>
                <m:sub>
                  <m:r>
                    <m:rPr/>
                    <w:rPr>
                      <w:rFonts w:ascii="Cambria Math" w:hAnsi="Cambria Math"/>
                      <w:highlight w:val="none"/>
                    </w:rPr>
                    <m:t>2</m:t>
                  </m:r>
                  <m:ctrlPr>
                    <w:rPr>
                      <w:rFonts w:ascii="Cambria Math" w:hAnsi="Cambria Math"/>
                      <w:i/>
                      <w:iCs/>
                      <w:highlight w:val="none"/>
                    </w:rPr>
                  </m:ctrlPr>
                </m:sub>
              </m:sSub>
              <m:r>
                <m:rPr/>
                <w:rPr>
                  <w:rFonts w:ascii="Cambria Math" w:hAnsi="Cambria Math"/>
                  <w:highlight w:val="none"/>
                </w:rPr>
                <m:t>,wsc</m:t>
              </m:r>
              <m:ctrlPr>
                <w:rPr>
                  <w:rFonts w:ascii="Cambria Math" w:hAnsi="Cambria Math"/>
                  <w:i/>
                  <w:iCs/>
                  <w:highlight w:val="none"/>
                </w:rPr>
              </m:ctrlPr>
            </m:sub>
          </m:sSub>
          <m:r>
            <m:rPr/>
            <w:rPr>
              <w:rFonts w:ascii="Cambria Math" w:hAnsi="Cambria Math"/>
              <w:highlight w:val="none"/>
            </w:rPr>
            <m:t>+28×</m:t>
          </m:r>
          <m:sSub>
            <m:sSubPr>
              <m:ctrlPr>
                <w:rPr>
                  <w:rFonts w:ascii="Cambria Math" w:hAnsi="Cambria Math"/>
                  <w:i/>
                  <w:iCs/>
                  <w:highlight w:val="none"/>
                </w:rPr>
              </m:ctrlPr>
            </m:sSubPr>
            <m:e>
              <m:r>
                <m:rPr/>
                <w:rPr>
                  <w:rFonts w:ascii="Cambria Math" w:hAnsi="Cambria Math"/>
                  <w:highlight w:val="none"/>
                </w:rPr>
                <m:t>E</m:t>
              </m:r>
              <m:ctrlPr>
                <w:rPr>
                  <w:rFonts w:ascii="Cambria Math" w:hAnsi="Cambria Math"/>
                  <w:i/>
                  <w:iCs/>
                  <w:highlight w:val="none"/>
                </w:rPr>
              </m:ctrlPr>
            </m:e>
            <m:sub>
              <m:sSub>
                <m:sSubPr>
                  <m:ctrlPr>
                    <w:rPr>
                      <w:rFonts w:ascii="Cambria Math" w:hAnsi="Cambria Math"/>
                      <w:i/>
                      <w:iCs/>
                      <w:highlight w:val="none"/>
                    </w:rPr>
                  </m:ctrlPr>
                </m:sSubPr>
                <m:e>
                  <m:r>
                    <m:rPr/>
                    <w:rPr>
                      <w:rFonts w:ascii="Cambria Math" w:hAnsi="Cambria Math"/>
                      <w:highlight w:val="none"/>
                    </w:rPr>
                    <m:t>CH</m:t>
                  </m:r>
                  <m:ctrlPr>
                    <w:rPr>
                      <w:rFonts w:ascii="Cambria Math" w:hAnsi="Cambria Math"/>
                      <w:i/>
                      <w:iCs/>
                      <w:highlight w:val="none"/>
                    </w:rPr>
                  </m:ctrlPr>
                </m:e>
                <m:sub>
                  <m:r>
                    <m:rPr/>
                    <w:rPr>
                      <w:rFonts w:ascii="Cambria Math" w:hAnsi="Cambria Math"/>
                      <w:highlight w:val="none"/>
                    </w:rPr>
                    <m:t>4</m:t>
                  </m:r>
                  <m:ctrlPr>
                    <w:rPr>
                      <w:rFonts w:ascii="Cambria Math" w:hAnsi="Cambria Math"/>
                      <w:i/>
                      <w:iCs/>
                      <w:highlight w:val="none"/>
                    </w:rPr>
                  </m:ctrlPr>
                </m:sub>
              </m:sSub>
              <m:r>
                <m:rPr/>
                <w:rPr>
                  <w:rFonts w:ascii="Cambria Math" w:hAnsi="Cambria Math"/>
                  <w:highlight w:val="none"/>
                </w:rPr>
                <m:t>,wsc</m:t>
              </m:r>
              <m:ctrlPr>
                <w:rPr>
                  <w:rFonts w:ascii="Cambria Math" w:hAnsi="Cambria Math"/>
                  <w:i/>
                  <w:iCs/>
                  <w:highlight w:val="none"/>
                </w:rPr>
              </m:ctrlPr>
            </m:sub>
          </m:sSub>
          <m:r>
            <m:rPr/>
            <w:rPr>
              <w:rFonts w:ascii="Cambria Math" w:hAnsi="Cambria Math"/>
              <w:highlight w:val="none"/>
            </w:rPr>
            <m:t>+265×</m:t>
          </m:r>
          <m:sSub>
            <m:sSubPr>
              <m:ctrlPr>
                <w:rPr>
                  <w:rFonts w:ascii="Cambria Math" w:hAnsi="Cambria Math"/>
                  <w:i/>
                  <w:iCs/>
                  <w:highlight w:val="none"/>
                </w:rPr>
              </m:ctrlPr>
            </m:sSubPr>
            <m:e>
              <m:r>
                <m:rPr/>
                <w:rPr>
                  <w:rFonts w:ascii="Cambria Math" w:hAnsi="Cambria Math"/>
                  <w:highlight w:val="none"/>
                </w:rPr>
                <m:t>E</m:t>
              </m:r>
              <m:ctrlPr>
                <w:rPr>
                  <w:rFonts w:ascii="Cambria Math" w:hAnsi="Cambria Math"/>
                  <w:i/>
                  <w:iCs/>
                  <w:highlight w:val="none"/>
                </w:rPr>
              </m:ctrlPr>
            </m:e>
            <m:sub>
              <m:sSub>
                <m:sSubPr>
                  <m:ctrlPr>
                    <w:rPr>
                      <w:rFonts w:ascii="Cambria Math" w:hAnsi="Cambria Math"/>
                      <w:i/>
                      <w:iCs/>
                      <w:highlight w:val="none"/>
                    </w:rPr>
                  </m:ctrlPr>
                </m:sSubPr>
                <m:e>
                  <m:r>
                    <m:rPr/>
                    <w:rPr>
                      <w:rFonts w:ascii="Cambria Math" w:hAnsi="Cambria Math"/>
                      <w:highlight w:val="none"/>
                    </w:rPr>
                    <m:t>N</m:t>
                  </m:r>
                  <m:ctrlPr>
                    <w:rPr>
                      <w:rFonts w:ascii="Cambria Math" w:hAnsi="Cambria Math"/>
                      <w:i/>
                      <w:iCs/>
                      <w:highlight w:val="none"/>
                    </w:rPr>
                  </m:ctrlPr>
                </m:e>
                <m:sub>
                  <m:r>
                    <m:rPr/>
                    <w:rPr>
                      <w:rFonts w:ascii="Cambria Math" w:hAnsi="Cambria Math"/>
                      <w:highlight w:val="none"/>
                    </w:rPr>
                    <m:t>2</m:t>
                  </m:r>
                  <m:ctrlPr>
                    <w:rPr>
                      <w:rFonts w:ascii="Cambria Math" w:hAnsi="Cambria Math"/>
                      <w:i/>
                      <w:iCs/>
                      <w:highlight w:val="none"/>
                    </w:rPr>
                  </m:ctrlPr>
                </m:sub>
              </m:sSub>
              <m:r>
                <m:rPr/>
                <w:rPr>
                  <w:rFonts w:ascii="Cambria Math" w:hAnsi="Cambria Math"/>
                  <w:highlight w:val="none"/>
                </w:rPr>
                <m:t>O,ws</m:t>
              </m:r>
              <m:ctrlPr>
                <w:rPr>
                  <w:rFonts w:ascii="Cambria Math" w:hAnsi="Cambria Math"/>
                  <w:i/>
                  <w:iCs/>
                  <w:highlight w:val="none"/>
                </w:rPr>
              </m:ctrlPr>
            </m:sub>
          </m:sSub>
        </m:oMath>
      </m:oMathPara>
    </w:p>
    <w:p w14:paraId="13077FF3">
      <w:pPr>
        <w:spacing w:line="360" w:lineRule="auto"/>
        <w:jc w:val="center"/>
        <w:rPr>
          <w:rFonts w:ascii="Times New Roman" w:hAnsi="Times New Roman"/>
          <w:i/>
          <w:iCs/>
          <w:sz w:val="24"/>
          <w:szCs w:val="24"/>
          <w:highlight w:val="none"/>
        </w:rPr>
      </w:pPr>
      <m:oMathPara>
        <m:oMathParaPr>
          <m:jc m:val="left"/>
        </m:oMathParaPr>
        <m:oMath>
          <m:sSub>
            <m:sSubPr>
              <m:ctrlPr>
                <w:rPr>
                  <w:rFonts w:ascii="Cambria Math" w:hAnsi="Cambria Math"/>
                  <w:i/>
                  <w:iCs/>
                  <w:highlight w:val="none"/>
                </w:rPr>
              </m:ctrlPr>
            </m:sSubPr>
            <m:e>
              <m:r>
                <m:rPr/>
                <w:rPr>
                  <w:rFonts w:ascii="Cambria Math" w:hAnsi="Cambria Math"/>
                  <w:highlight w:val="none"/>
                </w:rPr>
                <m:t>E</m:t>
              </m:r>
              <m:ctrlPr>
                <w:rPr>
                  <w:rFonts w:ascii="Cambria Math" w:hAnsi="Cambria Math"/>
                  <w:i/>
                  <w:iCs/>
                  <w:highlight w:val="none"/>
                </w:rPr>
              </m:ctrlPr>
            </m:e>
            <m:sub>
              <m:r>
                <m:rPr/>
                <w:rPr>
                  <w:rFonts w:ascii="Cambria Math" w:hAnsi="Cambria Math"/>
                  <w:highlight w:val="none"/>
                </w:rPr>
                <m:t>wn</m:t>
              </m:r>
              <m:ctrlPr>
                <w:rPr>
                  <w:rFonts w:ascii="Cambria Math" w:hAnsi="Cambria Math"/>
                  <w:i/>
                  <w:iCs/>
                  <w:highlight w:val="none"/>
                </w:rPr>
              </m:ctrlPr>
            </m:sub>
          </m:sSub>
          <m:r>
            <m:rPr/>
            <w:rPr>
              <w:rFonts w:ascii="Cambria Math" w:hAnsi="Cambria Math"/>
              <w:highlight w:val="none"/>
            </w:rPr>
            <m:t>=</m:t>
          </m:r>
          <m:sSub>
            <m:sSubPr>
              <m:ctrlPr>
                <w:rPr>
                  <w:rFonts w:ascii="Cambria Math" w:hAnsi="Cambria Math"/>
                  <w:i/>
                  <w:iCs/>
                  <w:highlight w:val="none"/>
                </w:rPr>
              </m:ctrlPr>
            </m:sSubPr>
            <m:e>
              <m:r>
                <m:rPr/>
                <w:rPr>
                  <w:rFonts w:ascii="Cambria Math" w:hAnsi="Cambria Math"/>
                  <w:highlight w:val="none"/>
                </w:rPr>
                <m:t>E</m:t>
              </m:r>
              <m:ctrlPr>
                <w:rPr>
                  <w:rFonts w:ascii="Cambria Math" w:hAnsi="Cambria Math"/>
                  <w:i/>
                  <w:iCs/>
                  <w:highlight w:val="none"/>
                </w:rPr>
              </m:ctrlPr>
            </m:e>
            <m:sub>
              <m:sSub>
                <m:sSubPr>
                  <m:ctrlPr>
                    <w:rPr>
                      <w:rFonts w:ascii="Cambria Math" w:hAnsi="Cambria Math"/>
                      <w:i/>
                      <w:iCs/>
                      <w:highlight w:val="none"/>
                    </w:rPr>
                  </m:ctrlPr>
                </m:sSubPr>
                <m:e>
                  <m:r>
                    <m:rPr/>
                    <w:rPr>
                      <w:rFonts w:ascii="Cambria Math" w:hAnsi="Cambria Math"/>
                      <w:highlight w:val="none"/>
                    </w:rPr>
                    <m:t>CO</m:t>
                  </m:r>
                  <m:ctrlPr>
                    <w:rPr>
                      <w:rFonts w:ascii="Cambria Math" w:hAnsi="Cambria Math"/>
                      <w:i/>
                      <w:iCs/>
                      <w:highlight w:val="none"/>
                    </w:rPr>
                  </m:ctrlPr>
                </m:e>
                <m:sub>
                  <m:r>
                    <m:rPr/>
                    <w:rPr>
                      <w:rFonts w:ascii="Cambria Math" w:hAnsi="Cambria Math"/>
                      <w:highlight w:val="none"/>
                    </w:rPr>
                    <m:t>2,an</m:t>
                  </m:r>
                  <m:ctrlPr>
                    <w:rPr>
                      <w:rFonts w:ascii="Cambria Math" w:hAnsi="Cambria Math"/>
                      <w:i/>
                      <w:iCs/>
                      <w:highlight w:val="none"/>
                    </w:rPr>
                  </m:ctrlPr>
                </m:sub>
              </m:sSub>
              <m:ctrlPr>
                <w:rPr>
                  <w:rFonts w:ascii="Cambria Math" w:hAnsi="Cambria Math"/>
                  <w:i/>
                  <w:iCs/>
                  <w:highlight w:val="none"/>
                </w:rPr>
              </m:ctrlPr>
            </m:sub>
          </m:sSub>
          <m:r>
            <m:rPr/>
            <w:rPr>
              <w:rFonts w:ascii="Cambria Math" w:hAnsi="Cambria Math"/>
              <w:highlight w:val="none"/>
            </w:rPr>
            <m:t>+</m:t>
          </m:r>
          <m:sSub>
            <m:sSubPr>
              <m:ctrlPr>
                <w:rPr>
                  <w:rFonts w:ascii="Cambria Math" w:hAnsi="Cambria Math"/>
                  <w:i/>
                  <w:iCs/>
                  <w:highlight w:val="none"/>
                </w:rPr>
              </m:ctrlPr>
            </m:sSubPr>
            <m:e>
              <m:r>
                <m:rPr/>
                <w:rPr>
                  <w:rFonts w:ascii="Cambria Math" w:hAnsi="Cambria Math"/>
                  <w:highlight w:val="none"/>
                </w:rPr>
                <m:t>E</m:t>
              </m:r>
              <m:ctrlPr>
                <w:rPr>
                  <w:rFonts w:ascii="Cambria Math" w:hAnsi="Cambria Math"/>
                  <w:i/>
                  <w:iCs/>
                  <w:highlight w:val="none"/>
                </w:rPr>
              </m:ctrlPr>
            </m:e>
            <m:sub>
              <m:sSub>
                <m:sSubPr>
                  <m:ctrlPr>
                    <w:rPr>
                      <w:rFonts w:ascii="Cambria Math" w:hAnsi="Cambria Math"/>
                      <w:i/>
                      <w:iCs/>
                      <w:highlight w:val="none"/>
                    </w:rPr>
                  </m:ctrlPr>
                </m:sSubPr>
                <m:e>
                  <m:r>
                    <m:rPr/>
                    <w:rPr>
                      <w:rFonts w:ascii="Cambria Math" w:hAnsi="Cambria Math"/>
                      <w:highlight w:val="none"/>
                    </w:rPr>
                    <m:t>CO</m:t>
                  </m:r>
                  <m:ctrlPr>
                    <w:rPr>
                      <w:rFonts w:ascii="Cambria Math" w:hAnsi="Cambria Math"/>
                      <w:i/>
                      <w:iCs/>
                      <w:highlight w:val="none"/>
                    </w:rPr>
                  </m:ctrlPr>
                </m:e>
                <m:sub>
                  <m:r>
                    <m:rPr/>
                    <w:rPr>
                      <w:rFonts w:ascii="Cambria Math" w:hAnsi="Cambria Math"/>
                      <w:highlight w:val="none"/>
                    </w:rPr>
                    <m:t>2,anR</m:t>
                  </m:r>
                  <m:ctrlPr>
                    <w:rPr>
                      <w:rFonts w:ascii="Cambria Math" w:hAnsi="Cambria Math"/>
                      <w:i/>
                      <w:iCs/>
                      <w:highlight w:val="none"/>
                    </w:rPr>
                  </m:ctrlPr>
                </m:sub>
              </m:sSub>
              <m:ctrlPr>
                <w:rPr>
                  <w:rFonts w:ascii="Cambria Math" w:hAnsi="Cambria Math"/>
                  <w:i/>
                  <w:iCs/>
                  <w:highlight w:val="none"/>
                </w:rPr>
              </m:ctrlPr>
            </m:sub>
          </m:sSub>
          <m:r>
            <m:rPr/>
            <w:rPr>
              <w:rFonts w:ascii="Cambria Math" w:hAnsi="Cambria Math"/>
              <w:highlight w:val="none"/>
            </w:rPr>
            <m:t>+</m:t>
          </m:r>
          <m:sSub>
            <m:sSubPr>
              <m:ctrlPr>
                <w:rPr>
                  <w:rFonts w:ascii="Cambria Math" w:hAnsi="Cambria Math"/>
                  <w:i/>
                  <w:iCs/>
                  <w:highlight w:val="none"/>
                </w:rPr>
              </m:ctrlPr>
            </m:sSubPr>
            <m:e>
              <m:r>
                <m:rPr/>
                <w:rPr>
                  <w:rFonts w:ascii="Cambria Math" w:hAnsi="Cambria Math"/>
                  <w:highlight w:val="none"/>
                </w:rPr>
                <m:t>E</m:t>
              </m:r>
              <m:ctrlPr>
                <w:rPr>
                  <w:rFonts w:ascii="Cambria Math" w:hAnsi="Cambria Math"/>
                  <w:i/>
                  <w:iCs/>
                  <w:highlight w:val="none"/>
                </w:rPr>
              </m:ctrlPr>
            </m:e>
            <m:sub>
              <m:sSub>
                <m:sSubPr>
                  <m:ctrlPr>
                    <w:rPr>
                      <w:rFonts w:ascii="Cambria Math" w:hAnsi="Cambria Math"/>
                      <w:i/>
                      <w:iCs/>
                      <w:highlight w:val="none"/>
                    </w:rPr>
                  </m:ctrlPr>
                </m:sSubPr>
                <m:e>
                  <m:r>
                    <m:rPr/>
                    <w:rPr>
                      <w:rFonts w:ascii="Cambria Math" w:hAnsi="Cambria Math"/>
                      <w:highlight w:val="none"/>
                    </w:rPr>
                    <m:t>CO</m:t>
                  </m:r>
                  <m:ctrlPr>
                    <w:rPr>
                      <w:rFonts w:ascii="Cambria Math" w:hAnsi="Cambria Math"/>
                      <w:i/>
                      <w:iCs/>
                      <w:highlight w:val="none"/>
                    </w:rPr>
                  </m:ctrlPr>
                </m:e>
                <m:sub>
                  <m:r>
                    <m:rPr/>
                    <w:rPr>
                      <w:rFonts w:ascii="Cambria Math" w:hAnsi="Cambria Math"/>
                      <w:highlight w:val="none"/>
                    </w:rPr>
                    <m:t>2,ae</m:t>
                  </m:r>
                  <m:ctrlPr>
                    <w:rPr>
                      <w:rFonts w:ascii="Cambria Math" w:hAnsi="Cambria Math"/>
                      <w:i/>
                      <w:iCs/>
                      <w:highlight w:val="none"/>
                    </w:rPr>
                  </m:ctrlPr>
                </m:sub>
              </m:sSub>
              <m:ctrlPr>
                <w:rPr>
                  <w:rFonts w:ascii="Cambria Math" w:hAnsi="Cambria Math"/>
                  <w:i/>
                  <w:iCs/>
                  <w:highlight w:val="none"/>
                </w:rPr>
              </m:ctrlPr>
            </m:sub>
          </m:sSub>
          <m:r>
            <m:rPr/>
            <w:rPr>
              <w:rFonts w:ascii="Cambria Math" w:hAnsi="Cambria Math"/>
              <w:highlight w:val="none"/>
            </w:rPr>
            <m:t>+</m:t>
          </m:r>
          <m:sSub>
            <m:sSubPr>
              <m:ctrlPr>
                <w:rPr>
                  <w:rFonts w:ascii="Cambria Math" w:hAnsi="Cambria Math"/>
                  <w:i/>
                  <w:iCs/>
                  <w:highlight w:val="none"/>
                </w:rPr>
              </m:ctrlPr>
            </m:sSubPr>
            <m:e>
              <m:r>
                <m:rPr/>
                <w:rPr>
                  <w:rFonts w:ascii="Cambria Math" w:hAnsi="Cambria Math"/>
                  <w:highlight w:val="none"/>
                </w:rPr>
                <m:t>E</m:t>
              </m:r>
              <m:ctrlPr>
                <w:rPr>
                  <w:rFonts w:ascii="Cambria Math" w:hAnsi="Cambria Math"/>
                  <w:i/>
                  <w:iCs/>
                  <w:highlight w:val="none"/>
                </w:rPr>
              </m:ctrlPr>
            </m:e>
            <m:sub>
              <m:sSub>
                <m:sSubPr>
                  <m:ctrlPr>
                    <w:rPr>
                      <w:rFonts w:ascii="Cambria Math" w:hAnsi="Cambria Math"/>
                      <w:i/>
                      <w:iCs/>
                      <w:highlight w:val="none"/>
                    </w:rPr>
                  </m:ctrlPr>
                </m:sSubPr>
                <m:e>
                  <m:r>
                    <m:rPr/>
                    <w:rPr>
                      <w:rFonts w:ascii="Cambria Math" w:hAnsi="Cambria Math"/>
                      <w:highlight w:val="none"/>
                    </w:rPr>
                    <m:t>CO</m:t>
                  </m:r>
                  <m:ctrlPr>
                    <w:rPr>
                      <w:rFonts w:ascii="Cambria Math" w:hAnsi="Cambria Math"/>
                      <w:i/>
                      <w:iCs/>
                      <w:highlight w:val="none"/>
                    </w:rPr>
                  </m:ctrlPr>
                </m:e>
                <m:sub>
                  <m:r>
                    <m:rPr/>
                    <w:rPr>
                      <w:rFonts w:ascii="Cambria Math" w:hAnsi="Cambria Math"/>
                      <w:highlight w:val="none"/>
                    </w:rPr>
                    <m:t>2,fs</m:t>
                  </m:r>
                  <m:ctrlPr>
                    <w:rPr>
                      <w:rFonts w:ascii="Cambria Math" w:hAnsi="Cambria Math"/>
                      <w:i/>
                      <w:iCs/>
                      <w:highlight w:val="none"/>
                    </w:rPr>
                  </m:ctrlPr>
                </m:sub>
              </m:sSub>
              <m:ctrlPr>
                <w:rPr>
                  <w:rFonts w:ascii="Cambria Math" w:hAnsi="Cambria Math"/>
                  <w:i/>
                  <w:iCs/>
                  <w:highlight w:val="none"/>
                </w:rPr>
              </m:ctrlPr>
            </m:sub>
          </m:sSub>
          <m:r>
            <m:rPr/>
            <w:rPr>
              <w:rFonts w:ascii="Cambria Math" w:hAnsi="Cambria Math"/>
              <w:highlight w:val="none"/>
            </w:rPr>
            <m:t>+</m:t>
          </m:r>
          <m:sSub>
            <m:sSubPr>
              <m:ctrlPr>
                <w:rPr>
                  <w:rFonts w:ascii="Cambria Math" w:hAnsi="Cambria Math"/>
                  <w:i/>
                  <w:iCs/>
                  <w:highlight w:val="none"/>
                </w:rPr>
              </m:ctrlPr>
            </m:sSubPr>
            <m:e>
              <m:r>
                <m:rPr/>
                <w:rPr>
                  <w:rFonts w:ascii="Cambria Math" w:hAnsi="Cambria Math"/>
                  <w:highlight w:val="none"/>
                </w:rPr>
                <m:t>E</m:t>
              </m:r>
              <m:ctrlPr>
                <w:rPr>
                  <w:rFonts w:ascii="Cambria Math" w:hAnsi="Cambria Math"/>
                  <w:i/>
                  <w:iCs/>
                  <w:highlight w:val="none"/>
                </w:rPr>
              </m:ctrlPr>
            </m:e>
            <m:sub>
              <m:sSub>
                <m:sSubPr>
                  <m:ctrlPr>
                    <w:rPr>
                      <w:rFonts w:ascii="Cambria Math" w:hAnsi="Cambria Math"/>
                      <w:i/>
                      <w:iCs/>
                      <w:highlight w:val="none"/>
                    </w:rPr>
                  </m:ctrlPr>
                </m:sSubPr>
                <m:e>
                  <m:r>
                    <m:rPr/>
                    <w:rPr>
                      <w:rFonts w:ascii="Cambria Math" w:hAnsi="Cambria Math"/>
                      <w:highlight w:val="none"/>
                    </w:rPr>
                    <m:t>CO</m:t>
                  </m:r>
                  <m:ctrlPr>
                    <w:rPr>
                      <w:rFonts w:ascii="Cambria Math" w:hAnsi="Cambria Math"/>
                      <w:i/>
                      <w:iCs/>
                      <w:highlight w:val="none"/>
                    </w:rPr>
                  </m:ctrlPr>
                </m:e>
                <m:sub>
                  <m:r>
                    <m:rPr/>
                    <w:rPr>
                      <w:rFonts w:ascii="Cambria Math" w:hAnsi="Cambria Math"/>
                      <w:highlight w:val="none"/>
                    </w:rPr>
                    <m:t>2,td</m:t>
                  </m:r>
                  <m:ctrlPr>
                    <w:rPr>
                      <w:rFonts w:ascii="Cambria Math" w:hAnsi="Cambria Math"/>
                      <w:i/>
                      <w:iCs/>
                      <w:highlight w:val="none"/>
                    </w:rPr>
                  </m:ctrlPr>
                </m:sub>
              </m:sSub>
              <m:ctrlPr>
                <w:rPr>
                  <w:rFonts w:ascii="Cambria Math" w:hAnsi="Cambria Math"/>
                  <w:i/>
                  <w:iCs/>
                  <w:highlight w:val="none"/>
                </w:rPr>
              </m:ctrlPr>
            </m:sub>
          </m:sSub>
        </m:oMath>
      </m:oMathPara>
    </w:p>
    <w:p w14:paraId="21C445DA">
      <w:pPr>
        <w:spacing w:line="360" w:lineRule="auto"/>
        <w:rPr>
          <w:rFonts w:ascii="Times New Roman" w:hAnsi="Times New Roman"/>
          <w:highlight w:val="none"/>
        </w:rPr>
      </w:pPr>
      <w:r>
        <w:rPr>
          <w:rFonts w:ascii="Times New Roman" w:hAnsi="Times New Roman"/>
          <w:highlight w:val="none"/>
        </w:rPr>
        <w:t xml:space="preserve">    式中</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638"/>
        <w:gridCol w:w="7147"/>
      </w:tblGrid>
      <w:tr w14:paraId="7AF41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l2br w:val="nil"/>
            </w:tcBorders>
            <w:vAlign w:val="center"/>
          </w:tcPr>
          <w:p w14:paraId="01B874FF">
            <w:pPr>
              <w:spacing w:line="360" w:lineRule="auto"/>
              <w:jc w:val="right"/>
              <w:rPr>
                <w:rFonts w:ascii="Times New Roman" w:hAnsi="Times New Roman"/>
                <w:i/>
                <w:iCs/>
                <w:highlight w:val="none"/>
              </w:rPr>
            </w:pPr>
            <w:bookmarkStart w:id="148" w:name="OLE_LINK5" w:colFirst="0" w:colLast="2"/>
            <m:oMathPara>
              <m:oMathParaPr>
                <m:jc m:val="right"/>
              </m:oMathParaPr>
              <m:oMath>
                <m:sSub>
                  <m:sSubPr>
                    <m:ctrlPr>
                      <w:rPr>
                        <w:rFonts w:ascii="Cambria Math" w:hAnsi="Cambria Math"/>
                        <w:i/>
                        <w:iCs/>
                        <w:highlight w:val="none"/>
                      </w:rPr>
                    </m:ctrlPr>
                  </m:sSubPr>
                  <m:e>
                    <m:r>
                      <m:rPr/>
                      <w:rPr>
                        <w:rFonts w:ascii="Cambria Math" w:hAnsi="Cambria Math"/>
                        <w:highlight w:val="none"/>
                      </w:rPr>
                      <m:t>E</m:t>
                    </m:r>
                    <m:ctrlPr>
                      <w:rPr>
                        <w:rFonts w:ascii="Cambria Math" w:hAnsi="Cambria Math"/>
                        <w:i/>
                        <w:iCs/>
                        <w:highlight w:val="none"/>
                      </w:rPr>
                    </m:ctrlPr>
                  </m:e>
                  <m:sub>
                    <m:r>
                      <m:rPr/>
                      <w:rPr>
                        <w:rFonts w:ascii="Cambria Math" w:hAnsi="Cambria Math"/>
                        <w:highlight w:val="none"/>
                      </w:rPr>
                      <m:t>total</m:t>
                    </m:r>
                    <m:ctrlPr>
                      <w:rPr>
                        <w:rFonts w:ascii="Cambria Math" w:hAnsi="Cambria Math"/>
                        <w:i/>
                        <w:iCs/>
                        <w:highlight w:val="none"/>
                      </w:rPr>
                    </m:ctrlPr>
                  </m:sub>
                </m:sSub>
              </m:oMath>
            </m:oMathPara>
          </w:p>
        </w:tc>
        <w:tc>
          <w:tcPr>
            <w:tcW w:w="638" w:type="dxa"/>
            <w:tcBorders>
              <w:top w:val="nil"/>
              <w:left w:val="nil"/>
              <w:bottom w:val="nil"/>
              <w:right w:val="nil"/>
            </w:tcBorders>
          </w:tcPr>
          <w:p w14:paraId="1C6D01FA">
            <w:pPr>
              <w:spacing w:line="360" w:lineRule="auto"/>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1CF1952A">
            <w:pPr>
              <w:spacing w:line="360" w:lineRule="auto"/>
              <w:rPr>
                <w:rFonts w:ascii="Times New Roman" w:hAnsi="Times New Roman"/>
                <w:iCs/>
                <w:highlight w:val="none"/>
              </w:rPr>
            </w:pPr>
            <w:r>
              <w:rPr>
                <w:rFonts w:ascii="Times New Roman" w:hAnsi="Times New Roman"/>
                <w:iCs/>
                <w:highlight w:val="none"/>
              </w:rPr>
              <w:t>污水处理系统</w:t>
            </w:r>
            <w:r>
              <w:rPr>
                <w:rFonts w:hint="eastAsia" w:ascii="Times New Roman" w:hAnsi="Times New Roman"/>
                <w:iCs/>
                <w:highlight w:val="none"/>
              </w:rPr>
              <w:t>核算期</w:t>
            </w:r>
            <w:r>
              <w:rPr>
                <w:rFonts w:ascii="Times New Roman" w:hAnsi="Times New Roman"/>
                <w:iCs/>
                <w:highlight w:val="none"/>
              </w:rPr>
              <w:t>内碳排放当量总和，kg CO</w:t>
            </w:r>
            <w:r>
              <w:rPr>
                <w:rFonts w:ascii="Times New Roman" w:hAnsi="Times New Roman"/>
                <w:iCs/>
                <w:highlight w:val="none"/>
                <w:vertAlign w:val="subscript"/>
              </w:rPr>
              <w:t>2</w:t>
            </w:r>
            <w:r>
              <w:rPr>
                <w:rFonts w:ascii="Times New Roman" w:hAnsi="Times New Roman"/>
                <w:iCs/>
                <w:highlight w:val="none"/>
              </w:rPr>
              <w:t>e；</w:t>
            </w:r>
          </w:p>
        </w:tc>
      </w:tr>
      <w:tr w14:paraId="7D092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5" w:type="dxa"/>
            <w:tcBorders>
              <w:top w:val="nil"/>
              <w:left w:val="nil"/>
              <w:bottom w:val="nil"/>
              <w:right w:val="nil"/>
            </w:tcBorders>
          </w:tcPr>
          <w:p w14:paraId="0263E19F">
            <w:pPr>
              <w:adjustRightInd/>
              <w:spacing w:line="360" w:lineRule="auto"/>
              <w:jc w:val="left"/>
              <w:rPr>
                <w:rFonts w:ascii="Cambria Math" w:hAnsi="Cambria Math"/>
                <w:highlight w:val="none"/>
                <w:oMath/>
              </w:rPr>
            </w:pPr>
            <m:oMathPara>
              <m:oMathParaPr>
                <m:jc m:val="right"/>
              </m:oMathParaPr>
              <m:oMath>
                <m:r>
                  <m:rPr/>
                  <w:rPr>
                    <w:rFonts w:ascii="Cambria Math" w:hAnsi="Cambria Math"/>
                    <w:highlight w:val="none"/>
                  </w:rPr>
                  <m:t>F</m:t>
                </m:r>
              </m:oMath>
            </m:oMathPara>
          </w:p>
        </w:tc>
        <w:tc>
          <w:tcPr>
            <w:tcW w:w="638" w:type="dxa"/>
            <w:tcBorders>
              <w:top w:val="nil"/>
              <w:left w:val="nil"/>
              <w:bottom w:val="nil"/>
              <w:right w:val="nil"/>
            </w:tcBorders>
          </w:tcPr>
          <w:p w14:paraId="4CD3321B">
            <w:pPr>
              <w:adjustRightInd/>
              <w:spacing w:line="360" w:lineRule="auto"/>
              <w:jc w:val="left"/>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5D360921">
            <w:pPr>
              <w:adjustRightInd/>
              <w:spacing w:line="360" w:lineRule="auto"/>
              <w:jc w:val="left"/>
              <w:rPr>
                <w:rFonts w:ascii="Times New Roman" w:hAnsi="Times New Roman"/>
                <w:iCs/>
                <w:highlight w:val="none"/>
              </w:rPr>
            </w:pPr>
            <w:r>
              <w:rPr>
                <w:rFonts w:ascii="Times New Roman" w:hAnsi="Times New Roman"/>
                <w:iCs/>
                <w:highlight w:val="none"/>
              </w:rPr>
              <w:t>化石源CO</w:t>
            </w:r>
            <w:r>
              <w:rPr>
                <w:rFonts w:ascii="Times New Roman" w:hAnsi="Times New Roman"/>
                <w:iCs/>
                <w:highlight w:val="none"/>
                <w:vertAlign w:val="subscript"/>
              </w:rPr>
              <w:t>2</w:t>
            </w:r>
            <w:r>
              <w:rPr>
                <w:rFonts w:ascii="Times New Roman" w:hAnsi="Times New Roman"/>
                <w:iCs/>
                <w:highlight w:val="none"/>
              </w:rPr>
              <w:t>占比，%</w:t>
            </w:r>
            <w:r>
              <w:rPr>
                <w:rFonts w:hint="eastAsia" w:ascii="Times New Roman" w:hAnsi="Times New Roman"/>
                <w:iCs/>
                <w:highlight w:val="none"/>
              </w:rPr>
              <w:t>；</w:t>
            </w:r>
            <w:r>
              <w:rPr>
                <w:rFonts w:ascii="Times New Roman" w:hAnsi="Times New Roman"/>
                <w:iCs/>
                <w:highlight w:val="none"/>
              </w:rPr>
              <w:t>生活污水</w:t>
            </w:r>
            <w:r>
              <w:rPr>
                <w:rFonts w:hint="eastAsia" w:ascii="Times New Roman" w:hAnsi="Times New Roman"/>
                <w:iCs/>
                <w:highlight w:val="none"/>
              </w:rPr>
              <w:t>取值可</w:t>
            </w:r>
            <w:r>
              <w:rPr>
                <w:rFonts w:ascii="Times New Roman" w:hAnsi="Times New Roman"/>
                <w:iCs/>
                <w:highlight w:val="none"/>
              </w:rPr>
              <w:t>参考0.28，机加工废水</w:t>
            </w:r>
            <w:r>
              <w:rPr>
                <w:rFonts w:hint="eastAsia" w:ascii="Times New Roman" w:hAnsi="Times New Roman"/>
                <w:iCs/>
                <w:highlight w:val="none"/>
              </w:rPr>
              <w:t>为</w:t>
            </w:r>
            <w:r>
              <w:rPr>
                <w:rFonts w:ascii="Times New Roman" w:hAnsi="Times New Roman"/>
                <w:iCs/>
                <w:highlight w:val="none"/>
              </w:rPr>
              <w:t>0.83，电子行业废水</w:t>
            </w:r>
            <w:r>
              <w:rPr>
                <w:rFonts w:hint="eastAsia" w:ascii="Times New Roman" w:hAnsi="Times New Roman"/>
                <w:iCs/>
                <w:highlight w:val="none"/>
              </w:rPr>
              <w:t>为</w:t>
            </w:r>
            <w:r>
              <w:rPr>
                <w:rFonts w:ascii="Times New Roman" w:hAnsi="Times New Roman"/>
                <w:iCs/>
                <w:highlight w:val="none"/>
              </w:rPr>
              <w:t>0.77，医药行业废水</w:t>
            </w:r>
            <w:r>
              <w:rPr>
                <w:rFonts w:hint="eastAsia" w:ascii="Times New Roman" w:hAnsi="Times New Roman"/>
                <w:iCs/>
                <w:highlight w:val="none"/>
              </w:rPr>
              <w:t>为</w:t>
            </w:r>
            <w:r>
              <w:rPr>
                <w:rFonts w:ascii="Times New Roman" w:hAnsi="Times New Roman"/>
                <w:iCs/>
                <w:highlight w:val="none"/>
              </w:rPr>
              <w:t>0.45；</w:t>
            </w:r>
          </w:p>
        </w:tc>
      </w:tr>
      <w:tr w14:paraId="6B224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5" w:type="dxa"/>
            <w:tcBorders>
              <w:top w:val="nil"/>
              <w:left w:val="nil"/>
              <w:bottom w:val="nil"/>
              <w:right w:val="nil"/>
            </w:tcBorders>
            <w:vAlign w:val="center"/>
          </w:tcPr>
          <w:p w14:paraId="6332E004">
            <w:pPr>
              <w:spacing w:line="360" w:lineRule="auto"/>
              <w:jc w:val="right"/>
              <w:rPr>
                <w:rFonts w:ascii="Cambria Math" w:hAnsi="Cambria Math"/>
                <w:highlight w:val="none"/>
                <w:oMath/>
              </w:rPr>
            </w:pPr>
            <m:oMathPara>
              <m:oMathParaPr>
                <m:jc m:val="right"/>
              </m:oMathParaPr>
              <m:oMath>
                <m:sSub>
                  <m:sSubPr>
                    <m:ctrlPr>
                      <w:rPr>
                        <w:rFonts w:ascii="Cambria Math" w:hAnsi="Cambria Math"/>
                        <w:i/>
                        <w:iCs/>
                        <w:highlight w:val="none"/>
                      </w:rPr>
                    </m:ctrlPr>
                  </m:sSubPr>
                  <m:e>
                    <m:r>
                      <m:rPr/>
                      <w:rPr>
                        <w:rFonts w:ascii="Cambria Math" w:hAnsi="Cambria Math"/>
                        <w:highlight w:val="none"/>
                      </w:rPr>
                      <m:t>E</m:t>
                    </m:r>
                    <m:ctrlPr>
                      <w:rPr>
                        <w:rFonts w:ascii="Cambria Math" w:hAnsi="Cambria Math"/>
                        <w:i/>
                        <w:iCs/>
                        <w:highlight w:val="none"/>
                      </w:rPr>
                    </m:ctrlPr>
                  </m:e>
                  <m:sub>
                    <m:r>
                      <m:rPr/>
                      <w:rPr>
                        <w:rFonts w:ascii="Cambria Math" w:hAnsi="Cambria Math"/>
                        <w:highlight w:val="none"/>
                      </w:rPr>
                      <m:t>gw</m:t>
                    </m:r>
                    <m:ctrlPr>
                      <w:rPr>
                        <w:rFonts w:ascii="Cambria Math" w:hAnsi="Cambria Math"/>
                        <w:i/>
                        <w:iCs/>
                        <w:highlight w:val="none"/>
                      </w:rPr>
                    </m:ctrlPr>
                  </m:sub>
                </m:sSub>
              </m:oMath>
            </m:oMathPara>
          </w:p>
        </w:tc>
        <w:tc>
          <w:tcPr>
            <w:tcW w:w="638" w:type="dxa"/>
            <w:tcBorders>
              <w:top w:val="nil"/>
              <w:left w:val="nil"/>
              <w:bottom w:val="nil"/>
              <w:right w:val="nil"/>
            </w:tcBorders>
          </w:tcPr>
          <w:p w14:paraId="31C8F4B6">
            <w:pPr>
              <w:spacing w:line="360" w:lineRule="auto"/>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0560BC3E">
            <w:pPr>
              <w:spacing w:line="360" w:lineRule="auto"/>
              <w:rPr>
                <w:rFonts w:ascii="Times New Roman" w:hAnsi="Times New Roman"/>
                <w:iCs/>
                <w:highlight w:val="none"/>
              </w:rPr>
            </w:pPr>
            <w:r>
              <w:rPr>
                <w:rFonts w:ascii="Times New Roman" w:hAnsi="Times New Roman"/>
                <w:iCs/>
                <w:highlight w:val="none"/>
              </w:rPr>
              <w:t>污水收集单元</w:t>
            </w:r>
            <w:r>
              <w:rPr>
                <w:rFonts w:hint="eastAsia" w:ascii="Times New Roman" w:hAnsi="Times New Roman"/>
                <w:iCs/>
                <w:highlight w:val="none"/>
              </w:rPr>
              <w:t>核算期</w:t>
            </w:r>
            <w:r>
              <w:rPr>
                <w:rFonts w:ascii="Times New Roman" w:hAnsi="Times New Roman"/>
                <w:iCs/>
                <w:highlight w:val="none"/>
              </w:rPr>
              <w:t>内直接碳排放当量，kg CO</w:t>
            </w:r>
            <w:r>
              <w:rPr>
                <w:rFonts w:ascii="Times New Roman" w:hAnsi="Times New Roman"/>
                <w:iCs/>
                <w:highlight w:val="none"/>
                <w:vertAlign w:val="subscript"/>
              </w:rPr>
              <w:t>2</w:t>
            </w:r>
            <w:r>
              <w:rPr>
                <w:rFonts w:ascii="Times New Roman" w:hAnsi="Times New Roman"/>
                <w:iCs/>
                <w:highlight w:val="none"/>
              </w:rPr>
              <w:t>e；</w:t>
            </w:r>
          </w:p>
        </w:tc>
      </w:tr>
      <w:tr w14:paraId="08C73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vAlign w:val="center"/>
          </w:tcPr>
          <w:p w14:paraId="1DF0AE80">
            <w:pPr>
              <w:spacing w:line="360" w:lineRule="auto"/>
              <w:jc w:val="right"/>
              <w:rPr>
                <w:rFonts w:ascii="Times New Roman" w:hAnsi="Times New Roman"/>
                <w:i/>
                <w:iCs/>
                <w:highlight w:val="none"/>
              </w:rPr>
            </w:pPr>
            <m:oMathPara>
              <m:oMathParaPr>
                <m:jc m:val="right"/>
              </m:oMathParaPr>
              <m:oMath>
                <m:sSub>
                  <m:sSubPr>
                    <m:ctrlPr>
                      <w:rPr>
                        <w:rFonts w:ascii="Cambria Math" w:hAnsi="Cambria Math"/>
                        <w:i/>
                        <w:iCs/>
                        <w:highlight w:val="none"/>
                      </w:rPr>
                    </m:ctrlPr>
                  </m:sSubPr>
                  <m:e>
                    <m:r>
                      <m:rPr/>
                      <w:rPr>
                        <w:rFonts w:ascii="Cambria Math" w:hAnsi="Cambria Math"/>
                        <w:highlight w:val="none"/>
                      </w:rPr>
                      <m:t>E</m:t>
                    </m:r>
                    <m:ctrlPr>
                      <w:rPr>
                        <w:rFonts w:ascii="Cambria Math" w:hAnsi="Cambria Math"/>
                        <w:i/>
                        <w:iCs/>
                        <w:highlight w:val="none"/>
                      </w:rPr>
                    </m:ctrlPr>
                  </m:e>
                  <m:sub>
                    <m:r>
                      <m:rPr/>
                      <w:rPr>
                        <w:rFonts w:ascii="Cambria Math" w:hAnsi="Cambria Math"/>
                        <w:highlight w:val="none"/>
                      </w:rPr>
                      <m:t>ws</m:t>
                    </m:r>
                    <m:ctrlPr>
                      <w:rPr>
                        <w:rFonts w:ascii="Cambria Math" w:hAnsi="Cambria Math"/>
                        <w:i/>
                        <w:iCs/>
                        <w:highlight w:val="none"/>
                      </w:rPr>
                    </m:ctrlPr>
                  </m:sub>
                </m:sSub>
              </m:oMath>
            </m:oMathPara>
          </w:p>
        </w:tc>
        <w:tc>
          <w:tcPr>
            <w:tcW w:w="638" w:type="dxa"/>
            <w:tcBorders>
              <w:top w:val="nil"/>
              <w:left w:val="nil"/>
              <w:bottom w:val="nil"/>
              <w:right w:val="nil"/>
            </w:tcBorders>
          </w:tcPr>
          <w:p w14:paraId="356332A7">
            <w:pPr>
              <w:spacing w:line="360" w:lineRule="auto"/>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399AF574">
            <w:pPr>
              <w:spacing w:line="360" w:lineRule="auto"/>
              <w:rPr>
                <w:rFonts w:ascii="Times New Roman" w:hAnsi="Times New Roman"/>
                <w:iCs/>
                <w:highlight w:val="none"/>
              </w:rPr>
            </w:pPr>
            <w:r>
              <w:rPr>
                <w:rFonts w:ascii="Times New Roman" w:hAnsi="Times New Roman"/>
                <w:iCs/>
                <w:highlight w:val="none"/>
              </w:rPr>
              <w:t>污水处理单元</w:t>
            </w:r>
            <w:r>
              <w:rPr>
                <w:rFonts w:hint="eastAsia" w:ascii="Times New Roman" w:hAnsi="Times New Roman"/>
                <w:iCs/>
                <w:highlight w:val="none"/>
              </w:rPr>
              <w:t>核算期</w:t>
            </w:r>
            <w:r>
              <w:rPr>
                <w:rFonts w:ascii="Times New Roman" w:hAnsi="Times New Roman"/>
                <w:iCs/>
                <w:highlight w:val="none"/>
              </w:rPr>
              <w:t>内直接碳排放当量，kg CO</w:t>
            </w:r>
            <w:r>
              <w:rPr>
                <w:rFonts w:ascii="Times New Roman" w:hAnsi="Times New Roman"/>
                <w:iCs/>
                <w:highlight w:val="none"/>
                <w:vertAlign w:val="subscript"/>
              </w:rPr>
              <w:t>2</w:t>
            </w:r>
            <w:r>
              <w:rPr>
                <w:rFonts w:ascii="Times New Roman" w:hAnsi="Times New Roman"/>
                <w:iCs/>
                <w:highlight w:val="none"/>
              </w:rPr>
              <w:t>e；</w:t>
            </w:r>
          </w:p>
        </w:tc>
      </w:tr>
      <w:tr w14:paraId="3BB8B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vAlign w:val="center"/>
          </w:tcPr>
          <w:p w14:paraId="5D058BAB">
            <w:pPr>
              <w:spacing w:line="360" w:lineRule="auto"/>
              <w:jc w:val="right"/>
              <w:rPr>
                <w:rFonts w:ascii="Cambria Math" w:hAnsi="Cambria Math"/>
                <w:highlight w:val="none"/>
                <w:oMath/>
              </w:rPr>
            </w:pPr>
            <m:oMathPara>
              <m:oMathParaPr>
                <m:jc m:val="right"/>
              </m:oMathParaPr>
              <m:oMath>
                <m:sSub>
                  <m:sSubPr>
                    <m:ctrlPr>
                      <w:rPr>
                        <w:rFonts w:ascii="Cambria Math" w:hAnsi="Cambria Math"/>
                        <w:i/>
                        <w:iCs/>
                        <w:highlight w:val="none"/>
                      </w:rPr>
                    </m:ctrlPr>
                  </m:sSubPr>
                  <m:e>
                    <m:r>
                      <m:rPr/>
                      <w:rPr>
                        <w:rFonts w:ascii="Cambria Math" w:hAnsi="Cambria Math"/>
                        <w:highlight w:val="none"/>
                      </w:rPr>
                      <m:t>E</m:t>
                    </m:r>
                    <m:ctrlPr>
                      <w:rPr>
                        <w:rFonts w:ascii="Cambria Math" w:hAnsi="Cambria Math"/>
                        <w:i/>
                        <w:iCs/>
                        <w:highlight w:val="none"/>
                      </w:rPr>
                    </m:ctrlPr>
                  </m:e>
                  <m:sub>
                    <m:r>
                      <m:rPr/>
                      <w:rPr>
                        <w:rFonts w:ascii="Cambria Math" w:hAnsi="Cambria Math"/>
                        <w:highlight w:val="none"/>
                      </w:rPr>
                      <m:t>wn</m:t>
                    </m:r>
                    <m:ctrlPr>
                      <w:rPr>
                        <w:rFonts w:ascii="Cambria Math" w:hAnsi="Cambria Math"/>
                        <w:i/>
                        <w:iCs/>
                        <w:highlight w:val="none"/>
                      </w:rPr>
                    </m:ctrlPr>
                  </m:sub>
                </m:sSub>
              </m:oMath>
            </m:oMathPara>
          </w:p>
        </w:tc>
        <w:tc>
          <w:tcPr>
            <w:tcW w:w="638" w:type="dxa"/>
            <w:tcBorders>
              <w:top w:val="nil"/>
              <w:left w:val="nil"/>
              <w:bottom w:val="nil"/>
              <w:right w:val="nil"/>
            </w:tcBorders>
          </w:tcPr>
          <w:p w14:paraId="38CBF72A">
            <w:pPr>
              <w:spacing w:line="360" w:lineRule="auto"/>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03D5CA26">
            <w:pPr>
              <w:spacing w:line="360" w:lineRule="auto"/>
              <w:rPr>
                <w:rFonts w:ascii="Times New Roman" w:hAnsi="Times New Roman"/>
                <w:iCs/>
                <w:highlight w:val="none"/>
              </w:rPr>
            </w:pPr>
            <w:r>
              <w:rPr>
                <w:rFonts w:ascii="Times New Roman" w:hAnsi="Times New Roman"/>
                <w:iCs/>
                <w:highlight w:val="none"/>
              </w:rPr>
              <w:t>污泥处理处置单元</w:t>
            </w:r>
            <w:r>
              <w:rPr>
                <w:rFonts w:hint="eastAsia" w:ascii="Times New Roman" w:hAnsi="Times New Roman"/>
                <w:iCs/>
                <w:highlight w:val="none"/>
              </w:rPr>
              <w:t>核算期</w:t>
            </w:r>
            <w:r>
              <w:rPr>
                <w:rFonts w:ascii="Times New Roman" w:hAnsi="Times New Roman"/>
                <w:iCs/>
                <w:highlight w:val="none"/>
              </w:rPr>
              <w:t>内碳排放当量，kg CO</w:t>
            </w:r>
            <w:r>
              <w:rPr>
                <w:rFonts w:ascii="Times New Roman" w:hAnsi="Times New Roman"/>
                <w:iCs/>
                <w:highlight w:val="none"/>
                <w:vertAlign w:val="subscript"/>
              </w:rPr>
              <w:t>2</w:t>
            </w:r>
            <w:r>
              <w:rPr>
                <w:rFonts w:ascii="Times New Roman" w:hAnsi="Times New Roman"/>
                <w:iCs/>
                <w:highlight w:val="none"/>
              </w:rPr>
              <w:t>e；</w:t>
            </w:r>
          </w:p>
        </w:tc>
      </w:tr>
      <w:bookmarkEnd w:id="148"/>
    </w:tbl>
    <w:p w14:paraId="3843C38A">
      <w:pPr>
        <w:pStyle w:val="170"/>
        <w:widowControl/>
        <w:numPr>
          <w:ilvl w:val="3"/>
          <w:numId w:val="0"/>
        </w:numPr>
        <w:spacing w:line="360" w:lineRule="auto"/>
        <w:jc w:val="left"/>
        <w:rPr>
          <w:rFonts w:ascii="Times New Roman"/>
          <w:highlight w:val="none"/>
        </w:rPr>
      </w:pPr>
      <w:r>
        <w:rPr>
          <w:rFonts w:ascii="Times New Roman"/>
          <w:highlight w:val="none"/>
        </w:rPr>
        <w:t>全球变暖潜势（Global warming potential，GWP）取值以IPCC2018文件100年评估时间数据为准：CO</w:t>
      </w:r>
      <w:r>
        <w:rPr>
          <w:rFonts w:ascii="Times New Roman"/>
          <w:highlight w:val="none"/>
          <w:vertAlign w:val="subscript"/>
        </w:rPr>
        <w:t>2</w:t>
      </w:r>
      <w:r>
        <w:rPr>
          <w:rFonts w:ascii="Times New Roman"/>
          <w:highlight w:val="none"/>
        </w:rPr>
        <w:t>为1，CH</w:t>
      </w:r>
      <w:r>
        <w:rPr>
          <w:rFonts w:ascii="Times New Roman"/>
          <w:highlight w:val="none"/>
          <w:vertAlign w:val="subscript"/>
        </w:rPr>
        <w:t>4</w:t>
      </w:r>
      <w:r>
        <w:rPr>
          <w:rFonts w:ascii="Times New Roman"/>
          <w:highlight w:val="none"/>
        </w:rPr>
        <w:t>为28，N</w:t>
      </w:r>
      <w:r>
        <w:rPr>
          <w:rFonts w:ascii="Times New Roman"/>
          <w:highlight w:val="none"/>
          <w:vertAlign w:val="subscript"/>
        </w:rPr>
        <w:t>2</w:t>
      </w:r>
      <w:r>
        <w:rPr>
          <w:rFonts w:ascii="Times New Roman"/>
          <w:highlight w:val="none"/>
        </w:rPr>
        <w:t>O为265。</w:t>
      </w:r>
      <w:bookmarkEnd w:id="147"/>
      <w:bookmarkStart w:id="149" w:name="BookMark8"/>
    </w:p>
    <w:p w14:paraId="1AB158AE">
      <w:pPr>
        <w:pStyle w:val="170"/>
        <w:widowControl/>
        <w:numPr>
          <w:ilvl w:val="3"/>
          <w:numId w:val="0"/>
        </w:numPr>
        <w:spacing w:line="360" w:lineRule="auto"/>
        <w:jc w:val="left"/>
        <w:rPr>
          <w:rFonts w:ascii="Times New Roman"/>
          <w:highlight w:val="none"/>
        </w:rPr>
      </w:pPr>
    </w:p>
    <w:p w14:paraId="20A3D2FF">
      <w:pPr>
        <w:pStyle w:val="109"/>
        <w:spacing w:before="312" w:after="312" w:line="360" w:lineRule="auto"/>
        <w:ind w:left="0"/>
        <w:rPr>
          <w:rFonts w:ascii="Times New Roman"/>
          <w:highlight w:val="none"/>
        </w:rPr>
      </w:pPr>
      <w:bookmarkStart w:id="150" w:name="_Toc7398"/>
      <w:r>
        <w:rPr>
          <w:rFonts w:hint="eastAsia" w:ascii="Times New Roman"/>
          <w:highlight w:val="none"/>
        </w:rPr>
        <w:t>建设拆除过程碳排放</w:t>
      </w:r>
      <w:bookmarkEnd w:id="150"/>
    </w:p>
    <w:p w14:paraId="47E23490">
      <w:pPr>
        <w:pStyle w:val="110"/>
        <w:spacing w:before="156" w:after="156" w:line="360" w:lineRule="auto"/>
        <w:ind w:left="0"/>
        <w:jc w:val="left"/>
        <w:rPr>
          <w:rFonts w:ascii="Times New Roman"/>
          <w:highlight w:val="none"/>
        </w:rPr>
      </w:pPr>
      <w:bookmarkStart w:id="151" w:name="_Toc13903"/>
      <w:r>
        <w:rPr>
          <w:rFonts w:hint="eastAsia" w:ascii="Times New Roman"/>
          <w:highlight w:val="none"/>
        </w:rPr>
        <w:t>建设过程碳排放</w:t>
      </w:r>
      <w:bookmarkEnd w:id="151"/>
    </w:p>
    <w:p w14:paraId="4C074D6E">
      <w:pPr>
        <w:widowControl/>
        <w:adjustRightInd/>
        <w:spacing w:line="360" w:lineRule="auto"/>
        <w:ind w:firstLine="420" w:firstLineChars="200"/>
        <w:jc w:val="left"/>
        <w:rPr>
          <w:rFonts w:ascii="Times New Roman"/>
          <w:highlight w:val="none"/>
        </w:rPr>
      </w:pPr>
      <w:r>
        <w:rPr>
          <w:rFonts w:hint="eastAsia" w:ascii="Times New Roman"/>
          <w:highlight w:val="none"/>
        </w:rPr>
        <w:t>建设碳排放量包括：(1)施工过程中器械工作燃烧化石燃料产生的直接碳排放量；(2)施工过程消耗电能产生的间接碳排放量；(3)规划建设消耗建筑材料产生的间接碳排放量；(4)运输各类材料产生的间接碳排放量。</w:t>
      </w:r>
    </w:p>
    <w:p w14:paraId="4F325BFD">
      <w:pPr>
        <w:spacing w:line="360" w:lineRule="auto"/>
        <w:rPr>
          <w:rFonts w:ascii="Times New Roman" w:hAnsi="Times New Roman" w:eastAsia="黑体"/>
          <w:highlight w:val="none"/>
        </w:rPr>
      </w:pPr>
      <w:r>
        <w:rPr>
          <w:rFonts w:hint="eastAsia" w:ascii="Times New Roman" w:hAnsi="Times New Roman" w:eastAsia="黑体"/>
          <w:highlight w:val="none"/>
        </w:rPr>
        <w:t>5.1.1化石燃料直接排放</w:t>
      </w:r>
    </w:p>
    <w:p w14:paraId="59FFC962">
      <w:pPr>
        <w:widowControl/>
        <w:adjustRightInd/>
        <w:spacing w:line="360" w:lineRule="auto"/>
        <w:jc w:val="left"/>
        <w:rPr>
          <w:rFonts w:ascii="Times New Roman"/>
          <w:highlight w:val="none"/>
        </w:rPr>
      </w:pPr>
      <w:bookmarkStart w:id="152" w:name="_Hlk203723553"/>
      <w:bookmarkStart w:id="153" w:name="_Hlk203726726"/>
      <m:oMathPara>
        <m:oMath>
          <m:r>
            <m:rPr/>
            <w:rPr>
              <w:rFonts w:ascii="Cambria Math" w:hAnsi="Cambria Math"/>
              <w:highlight w:val="none"/>
            </w:rPr>
            <m:t>C</m:t>
          </m:r>
          <m:sSub>
            <m:sSubPr>
              <m:ctrlPr>
                <w:rPr>
                  <w:rFonts w:ascii="Cambria Math" w:hAnsi="Cambria Math"/>
                  <w:highlight w:val="none"/>
                </w:rPr>
              </m:ctrlPr>
            </m:sSubPr>
            <m:e>
              <m:r>
                <m:rPr/>
                <w:rPr>
                  <w:rFonts w:ascii="Cambria Math" w:hAnsi="Cambria Math"/>
                  <w:highlight w:val="none"/>
                </w:rPr>
                <m:t>E</m:t>
              </m:r>
              <m:ctrlPr>
                <w:rPr>
                  <w:rFonts w:ascii="Cambria Math" w:hAnsi="Cambria Math"/>
                  <w:highlight w:val="none"/>
                </w:rPr>
              </m:ctrlPr>
            </m:e>
            <m:sub>
              <m:r>
                <m:rPr/>
                <w:rPr>
                  <w:rFonts w:hint="eastAsia" w:ascii="Cambria Math" w:hAnsi="Cambria Math"/>
                  <w:highlight w:val="none"/>
                </w:rPr>
                <m:t>r</m:t>
              </m:r>
              <m:r>
                <m:rPr/>
                <w:rPr>
                  <w:rFonts w:ascii="Cambria Math" w:hAnsi="Cambria Math"/>
                  <w:highlight w:val="none"/>
                </w:rPr>
                <m:t>l</m:t>
              </m:r>
              <m:ctrlPr>
                <w:rPr>
                  <w:rFonts w:ascii="Cambria Math" w:hAnsi="Cambria Math"/>
                  <w:highlight w:val="none"/>
                </w:rPr>
              </m:ctrlPr>
              <w:bookmarkEnd w:id="152"/>
            </m:sub>
          </m:sSub>
          <m:r>
            <m:rPr>
              <m:sty m:val="p"/>
            </m:rPr>
            <w:rPr>
              <w:rFonts w:ascii="Cambria Math" w:hAnsi="Cambria Math"/>
              <w:highlight w:val="none"/>
            </w:rPr>
            <m:t>=</m:t>
          </m:r>
          <m:nary>
            <m:naryPr>
              <m:chr m:val="∑"/>
              <m:grow m:val="1"/>
              <m:limLoc m:val="subSup"/>
              <m:ctrlPr>
                <w:rPr>
                  <w:rFonts w:ascii="Cambria Math" w:hAnsi="Cambria Math"/>
                  <w:highlight w:val="none"/>
                </w:rPr>
              </m:ctrlPr>
            </m:naryPr>
            <m:sub>
              <m:r>
                <m:rPr/>
                <w:rPr>
                  <w:rFonts w:ascii="Cambria Math" w:hAnsi="Cambria Math"/>
                  <w:highlight w:val="none"/>
                </w:rPr>
                <m:t>i</m:t>
              </m:r>
              <m:r>
                <m:rPr>
                  <m:sty m:val="p"/>
                </m:rPr>
                <w:rPr>
                  <w:rFonts w:ascii="Cambria Math" w:hAnsi="Cambria Math"/>
                  <w:highlight w:val="none"/>
                </w:rPr>
                <m:t>=1</m:t>
              </m:r>
              <m:ctrlPr>
                <w:rPr>
                  <w:rFonts w:ascii="Cambria Math" w:hAnsi="Cambria Math"/>
                  <w:highlight w:val="none"/>
                </w:rPr>
              </m:ctrlPr>
            </m:sub>
            <m:sup>
              <m:r>
                <m:rPr/>
                <w:rPr>
                  <w:rFonts w:ascii="Cambria Math" w:hAnsi="Cambria Math"/>
                  <w:highlight w:val="none"/>
                </w:rPr>
                <m:t>n</m:t>
              </m:r>
              <m:ctrlPr>
                <w:rPr>
                  <w:rFonts w:ascii="Cambria Math" w:hAnsi="Cambria Math"/>
                  <w:highlight w:val="none"/>
                </w:rPr>
              </m:ctrlPr>
            </m:sup>
            <m:e>
              <m:r>
                <m:rPr>
                  <m:sty m:val="p"/>
                </m:rPr>
                <w:rPr>
                  <w:rFonts w:ascii="Cambria Math" w:hAnsi="Cambria Math"/>
                  <w:highlight w:val="none"/>
                </w:rPr>
                <m:t xml:space="preserve"> </m:t>
              </m:r>
              <m:ctrlPr>
                <w:rPr>
                  <w:rFonts w:ascii="Cambria Math" w:hAnsi="Cambria Math"/>
                  <w:highlight w:val="none"/>
                </w:rPr>
              </m:ctrlPr>
            </m:e>
          </m:nary>
          <m:d>
            <m:dPr>
              <m:ctrlPr>
                <w:rPr>
                  <w:rFonts w:ascii="Cambria Math" w:hAnsi="Cambria Math"/>
                  <w:highlight w:val="none"/>
                </w:rPr>
              </m:ctrlPr>
            </m:dPr>
            <m:e>
              <m:sSub>
                <m:sSubPr>
                  <m:ctrlPr>
                    <w:rPr>
                      <w:rFonts w:ascii="Cambria Math" w:hAnsi="Cambria Math"/>
                      <w:highlight w:val="none"/>
                    </w:rPr>
                  </m:ctrlPr>
                </m:sSubPr>
                <m:e>
                  <m:r>
                    <m:rPr/>
                    <w:rPr>
                      <w:rFonts w:ascii="Cambria Math" w:hAnsi="Cambria Math"/>
                      <w:highlight w:val="none"/>
                    </w:rPr>
                    <m:t>M</m:t>
                  </m:r>
                  <m:ctrlPr>
                    <w:rPr>
                      <w:rFonts w:ascii="Cambria Math" w:hAnsi="Cambria Math"/>
                      <w:highlight w:val="none"/>
                    </w:rPr>
                  </m:ctrlPr>
                </m:e>
                <m:sub>
                  <m:r>
                    <m:rPr/>
                    <w:rPr>
                      <w:rFonts w:hint="eastAsia" w:ascii="Cambria Math" w:hAnsi="Cambria Math"/>
                      <w:highlight w:val="none"/>
                    </w:rPr>
                    <m:t>r</m:t>
                  </m:r>
                  <m:r>
                    <m:rPr/>
                    <w:rPr>
                      <w:rFonts w:ascii="Cambria Math" w:hAnsi="Cambria Math"/>
                      <w:highlight w:val="none"/>
                    </w:rPr>
                    <m:t>l</m:t>
                  </m:r>
                  <m:r>
                    <m:rPr>
                      <m:sty m:val="p"/>
                    </m:rPr>
                    <w:rPr>
                      <w:rFonts w:ascii="Cambria Math" w:hAnsi="Cambria Math"/>
                      <w:highlight w:val="none"/>
                    </w:rPr>
                    <m:t>,</m:t>
                  </m:r>
                  <m:r>
                    <m:rPr/>
                    <w:rPr>
                      <w:rFonts w:ascii="Cambria Math" w:hAnsi="Cambria Math"/>
                      <w:highlight w:val="none"/>
                    </w:rPr>
                    <m:t>i</m:t>
                  </m:r>
                  <m:ctrlPr>
                    <w:rPr>
                      <w:rFonts w:ascii="Cambria Math" w:hAnsi="Cambria Math"/>
                      <w:highlight w:val="none"/>
                    </w:rPr>
                  </m:ctrlPr>
                </m:sub>
              </m:sSub>
              <m:r>
                <m:rPr>
                  <m:sty m:val="p"/>
                </m:rPr>
                <w:rPr>
                  <w:rFonts w:ascii="Cambria Math" w:hAnsi="Cambria Math"/>
                  <w:highlight w:val="none"/>
                </w:rPr>
                <m:t>⋅</m:t>
              </m:r>
              <m:r>
                <m:rPr/>
                <w:rPr>
                  <w:rFonts w:ascii="Cambria Math" w:hAnsi="Cambria Math"/>
                  <w:highlight w:val="none"/>
                </w:rPr>
                <m:t>E</m:t>
              </m:r>
              <m:sSub>
                <m:sSubPr>
                  <m:ctrlPr>
                    <w:rPr>
                      <w:rFonts w:ascii="Cambria Math" w:hAnsi="Cambria Math"/>
                      <w:highlight w:val="none"/>
                    </w:rPr>
                  </m:ctrlPr>
                </m:sSubPr>
                <m:e>
                  <m:r>
                    <m:rPr/>
                    <w:rPr>
                      <w:rFonts w:ascii="Cambria Math" w:hAnsi="Cambria Math"/>
                      <w:highlight w:val="none"/>
                    </w:rPr>
                    <m:t>F</m:t>
                  </m:r>
                  <m:ctrlPr>
                    <w:rPr>
                      <w:rFonts w:ascii="Cambria Math" w:hAnsi="Cambria Math"/>
                      <w:highlight w:val="none"/>
                    </w:rPr>
                  </m:ctrlPr>
                </m:e>
                <m:sub>
                  <m:r>
                    <m:rPr/>
                    <w:rPr>
                      <w:rFonts w:hint="eastAsia" w:ascii="Cambria Math" w:hAnsi="Cambria Math"/>
                      <w:highlight w:val="none"/>
                    </w:rPr>
                    <m:t>r</m:t>
                  </m:r>
                  <m:r>
                    <m:rPr/>
                    <w:rPr>
                      <w:rFonts w:ascii="Cambria Math" w:hAnsi="Cambria Math"/>
                      <w:highlight w:val="none"/>
                    </w:rPr>
                    <m:t>l</m:t>
                  </m:r>
                  <m:r>
                    <m:rPr>
                      <m:sty m:val="p"/>
                    </m:rPr>
                    <w:rPr>
                      <w:rFonts w:ascii="Cambria Math" w:hAnsi="Cambria Math"/>
                      <w:highlight w:val="none"/>
                    </w:rPr>
                    <m:t>,</m:t>
                  </m:r>
                  <m:r>
                    <m:rPr/>
                    <w:rPr>
                      <w:rFonts w:ascii="Cambria Math" w:hAnsi="Cambria Math"/>
                      <w:highlight w:val="none"/>
                    </w:rPr>
                    <m:t>i</m:t>
                  </m:r>
                  <m:ctrlPr>
                    <w:rPr>
                      <w:rFonts w:ascii="Cambria Math" w:hAnsi="Cambria Math"/>
                      <w:highlight w:val="none"/>
                    </w:rPr>
                  </m:ctrlPr>
                </m:sub>
              </m:sSub>
              <m:ctrlPr>
                <w:rPr>
                  <w:rFonts w:ascii="Cambria Math" w:hAnsi="Cambria Math"/>
                  <w:highlight w:val="none"/>
                </w:rPr>
              </m:ctrlPr>
            </m:e>
          </m:d>
        </m:oMath>
      </m:oMathPara>
    </w:p>
    <w:p w14:paraId="44DD9196">
      <w:pPr>
        <w:widowControl/>
        <w:adjustRightInd/>
        <w:spacing w:line="360" w:lineRule="auto"/>
        <w:jc w:val="left"/>
        <w:rPr>
          <w:rFonts w:ascii="Times New Roman"/>
          <w:highlight w:val="none"/>
        </w:rPr>
      </w:pPr>
      <w:r>
        <w:rPr>
          <w:rFonts w:hint="eastAsia" w:ascii="Times New Roman"/>
          <w:highlight w:val="none"/>
        </w:rPr>
        <w:t>式中</w:t>
      </w:r>
    </w:p>
    <w:tbl>
      <w:tblPr>
        <w:tblStyle w:val="30"/>
        <w:tblW w:w="0" w:type="auto"/>
        <w:tblInd w:w="0" w:type="dxa"/>
        <w:tblLayout w:type="fixed"/>
        <w:tblCellMar>
          <w:top w:w="0" w:type="dxa"/>
          <w:left w:w="108" w:type="dxa"/>
          <w:bottom w:w="0" w:type="dxa"/>
          <w:right w:w="108" w:type="dxa"/>
        </w:tblCellMar>
      </w:tblPr>
      <w:tblGrid>
        <w:gridCol w:w="1785"/>
        <w:gridCol w:w="638"/>
        <w:gridCol w:w="7147"/>
      </w:tblGrid>
      <w:tr w14:paraId="32887C72">
        <w:tblPrEx>
          <w:tblCellMar>
            <w:top w:w="0" w:type="dxa"/>
            <w:left w:w="108" w:type="dxa"/>
            <w:bottom w:w="0" w:type="dxa"/>
            <w:right w:w="108" w:type="dxa"/>
          </w:tblCellMar>
        </w:tblPrEx>
        <w:tc>
          <w:tcPr>
            <w:tcW w:w="1785" w:type="dxa"/>
          </w:tcPr>
          <w:p w14:paraId="0327114C">
            <w:pPr>
              <w:widowControl/>
              <w:adjustRightInd/>
              <w:spacing w:line="360" w:lineRule="auto"/>
              <w:jc w:val="left"/>
              <w:rPr>
                <w:rFonts w:ascii="Times New Roman"/>
                <w:highlight w:val="none"/>
              </w:rPr>
            </w:pPr>
            <w:bookmarkStart w:id="154" w:name="_Hlk203724602"/>
            <m:oMathPara>
              <m:oMathParaPr>
                <m:jc m:val="right"/>
              </m:oMathParaPr>
              <m:oMath>
                <m:r>
                  <m:rPr/>
                  <w:rPr>
                    <w:rFonts w:ascii="Cambria Math" w:hAnsi="Cambria Math"/>
                    <w:highlight w:val="none"/>
                  </w:rPr>
                  <m:t>C</m:t>
                </m:r>
                <m:sSub>
                  <m:sSubPr>
                    <m:ctrlPr>
                      <w:rPr>
                        <w:rFonts w:ascii="Cambria Math" w:hAnsi="Cambria Math"/>
                        <w:highlight w:val="none"/>
                      </w:rPr>
                    </m:ctrlPr>
                  </m:sSubPr>
                  <m:e>
                    <m:r>
                      <m:rPr/>
                      <w:rPr>
                        <w:rFonts w:ascii="Cambria Math" w:hAnsi="Cambria Math"/>
                        <w:highlight w:val="none"/>
                      </w:rPr>
                      <m:t>E</m:t>
                    </m:r>
                    <m:ctrlPr>
                      <w:rPr>
                        <w:rFonts w:ascii="Cambria Math" w:hAnsi="Cambria Math"/>
                        <w:highlight w:val="none"/>
                      </w:rPr>
                    </m:ctrlPr>
                  </m:e>
                  <m:sub>
                    <m:r>
                      <m:rPr/>
                      <w:rPr>
                        <w:rFonts w:hint="eastAsia" w:ascii="Cambria Math" w:hAnsi="Cambria Math"/>
                        <w:highlight w:val="none"/>
                      </w:rPr>
                      <m:t>r</m:t>
                    </m:r>
                    <m:r>
                      <m:rPr/>
                      <w:rPr>
                        <w:rFonts w:ascii="Cambria Math" w:hAnsi="Cambria Math"/>
                        <w:highlight w:val="none"/>
                      </w:rPr>
                      <m:t>l</m:t>
                    </m:r>
                    <m:ctrlPr>
                      <w:rPr>
                        <w:rFonts w:ascii="Cambria Math" w:hAnsi="Cambria Math"/>
                        <w:highlight w:val="none"/>
                      </w:rPr>
                    </m:ctrlPr>
                  </m:sub>
                </m:sSub>
              </m:oMath>
            </m:oMathPara>
          </w:p>
        </w:tc>
        <w:tc>
          <w:tcPr>
            <w:tcW w:w="638" w:type="dxa"/>
          </w:tcPr>
          <w:p w14:paraId="0CCF3002">
            <w:pPr>
              <w:widowControl/>
              <w:adjustRightInd/>
              <w:spacing w:line="360" w:lineRule="auto"/>
              <w:jc w:val="left"/>
              <w:rPr>
                <w:rFonts w:ascii="Times New Roman"/>
                <w:highlight w:val="none"/>
              </w:rPr>
            </w:pPr>
            <w:r>
              <w:rPr>
                <w:rFonts w:ascii="Times New Roman"/>
                <w:highlight w:val="none"/>
              </w:rPr>
              <w:t>——</w:t>
            </w:r>
          </w:p>
        </w:tc>
        <w:tc>
          <w:tcPr>
            <w:tcW w:w="7147" w:type="dxa"/>
          </w:tcPr>
          <w:p w14:paraId="03717454">
            <w:pPr>
              <w:widowControl/>
              <w:adjustRightInd/>
              <w:spacing w:line="360" w:lineRule="auto"/>
              <w:jc w:val="left"/>
              <w:rPr>
                <w:rFonts w:ascii="Times New Roman"/>
                <w:highlight w:val="none"/>
              </w:rPr>
            </w:pPr>
            <w:r>
              <w:rPr>
                <w:rFonts w:hint="eastAsia" w:ascii="Times New Roman"/>
                <w:highlight w:val="none"/>
              </w:rPr>
              <w:t xml:space="preserve">化石燃料碳排放量，kg </w:t>
            </w:r>
            <w:r>
              <w:rPr>
                <w:rFonts w:hint="eastAsia" w:ascii="Times New Roman"/>
                <w:bCs/>
                <w:highlight w:val="none"/>
              </w:rPr>
              <w:t>CO</w:t>
            </w:r>
            <w:r>
              <w:rPr>
                <w:rFonts w:hint="eastAsia" w:ascii="Times New Roman"/>
                <w:bCs/>
                <w:highlight w:val="none"/>
                <w:vertAlign w:val="subscript"/>
              </w:rPr>
              <w:t>2</w:t>
            </w:r>
            <w:r>
              <w:rPr>
                <w:rFonts w:hint="eastAsia" w:ascii="Times New Roman"/>
                <w:highlight w:val="none"/>
              </w:rPr>
              <w:t>-eq;</w:t>
            </w:r>
          </w:p>
        </w:tc>
      </w:tr>
      <w:tr w14:paraId="00EE5D9A">
        <w:tblPrEx>
          <w:tblCellMar>
            <w:top w:w="0" w:type="dxa"/>
            <w:left w:w="108" w:type="dxa"/>
            <w:bottom w:w="0" w:type="dxa"/>
            <w:right w:w="108" w:type="dxa"/>
          </w:tblCellMar>
        </w:tblPrEx>
        <w:tc>
          <w:tcPr>
            <w:tcW w:w="1785" w:type="dxa"/>
          </w:tcPr>
          <w:p w14:paraId="391AE601">
            <w:pPr>
              <w:widowControl/>
              <w:adjustRightInd/>
              <w:spacing w:line="360" w:lineRule="auto"/>
              <w:jc w:val="left"/>
              <w:rPr>
                <w:rFonts w:ascii="Times New Roman"/>
                <w:highlight w:val="none"/>
              </w:rPr>
            </w:pPr>
            <m:oMathPara>
              <m:oMathParaPr>
                <m:jc m:val="right"/>
              </m:oMathParaPr>
              <m:oMath>
                <m:sSub>
                  <m:sSubPr>
                    <m:ctrlPr>
                      <w:rPr>
                        <w:rFonts w:ascii="Cambria Math" w:hAnsi="Cambria Math"/>
                        <w:highlight w:val="none"/>
                      </w:rPr>
                    </m:ctrlPr>
                  </m:sSubPr>
                  <m:e>
                    <m:r>
                      <m:rPr/>
                      <w:rPr>
                        <w:rFonts w:ascii="Cambria Math" w:hAnsi="Cambria Math"/>
                        <w:highlight w:val="none"/>
                      </w:rPr>
                      <m:t>M</m:t>
                    </m:r>
                    <m:ctrlPr>
                      <w:rPr>
                        <w:rFonts w:ascii="Cambria Math" w:hAnsi="Cambria Math"/>
                        <w:highlight w:val="none"/>
                      </w:rPr>
                    </m:ctrlPr>
                  </m:e>
                  <m:sub>
                    <m:r>
                      <m:rPr>
                        <m:sty m:val="p"/>
                      </m:rPr>
                      <w:rPr>
                        <w:rFonts w:ascii="Cambria Math" w:hAnsi="Cambria Math"/>
                        <w:highlight w:val="none"/>
                      </w:rPr>
                      <m:t>rl,i</m:t>
                    </m:r>
                    <m:ctrlPr>
                      <w:rPr>
                        <w:rFonts w:ascii="Cambria Math" w:hAnsi="Cambria Math"/>
                        <w:highlight w:val="none"/>
                      </w:rPr>
                    </m:ctrlPr>
                  </m:sub>
                </m:sSub>
              </m:oMath>
            </m:oMathPara>
          </w:p>
        </w:tc>
        <w:tc>
          <w:tcPr>
            <w:tcW w:w="638" w:type="dxa"/>
          </w:tcPr>
          <w:p w14:paraId="57F676F9">
            <w:pPr>
              <w:widowControl/>
              <w:adjustRightInd/>
              <w:spacing w:line="360" w:lineRule="auto"/>
              <w:jc w:val="left"/>
              <w:rPr>
                <w:rFonts w:ascii="Times New Roman"/>
                <w:highlight w:val="none"/>
              </w:rPr>
            </w:pPr>
            <w:r>
              <w:rPr>
                <w:rFonts w:ascii="Times New Roman"/>
                <w:highlight w:val="none"/>
              </w:rPr>
              <w:t>——</w:t>
            </w:r>
          </w:p>
        </w:tc>
        <w:tc>
          <w:tcPr>
            <w:tcW w:w="7147" w:type="dxa"/>
          </w:tcPr>
          <w:p w14:paraId="253F1AA8">
            <w:pPr>
              <w:widowControl/>
              <w:adjustRightInd/>
              <w:spacing w:line="360" w:lineRule="auto"/>
              <w:jc w:val="left"/>
              <w:rPr>
                <w:rFonts w:ascii="Times New Roman"/>
                <w:highlight w:val="none"/>
              </w:rPr>
            </w:pPr>
            <w:r>
              <w:rPr>
                <w:rFonts w:hint="eastAsia" w:ascii="Times New Roman"/>
                <w:highlight w:val="none"/>
              </w:rPr>
              <w:t>消耗的第i种化石燃料总量，kg或m</w:t>
            </w:r>
            <w:r>
              <w:rPr>
                <w:rFonts w:ascii="Times New Roman"/>
                <w:highlight w:val="none"/>
                <w:vertAlign w:val="superscript"/>
              </w:rPr>
              <w:t>3</w:t>
            </w:r>
            <w:r>
              <w:rPr>
                <w:rFonts w:hint="eastAsia" w:ascii="Times New Roman"/>
                <w:highlight w:val="none"/>
              </w:rPr>
              <w:t>;</w:t>
            </w:r>
          </w:p>
        </w:tc>
      </w:tr>
      <w:tr w14:paraId="5E0C47A7">
        <w:tblPrEx>
          <w:tblCellMar>
            <w:top w:w="0" w:type="dxa"/>
            <w:left w:w="108" w:type="dxa"/>
            <w:bottom w:w="0" w:type="dxa"/>
            <w:right w:w="108" w:type="dxa"/>
          </w:tblCellMar>
        </w:tblPrEx>
        <w:tc>
          <w:tcPr>
            <w:tcW w:w="1785" w:type="dxa"/>
          </w:tcPr>
          <w:p w14:paraId="538983C2">
            <w:pPr>
              <w:widowControl/>
              <w:adjustRightInd/>
              <w:spacing w:line="360" w:lineRule="auto"/>
              <w:jc w:val="left"/>
              <w:rPr>
                <w:rFonts w:ascii="Times New Roman"/>
                <w:highlight w:val="none"/>
              </w:rPr>
            </w:pPr>
            <m:oMathPara>
              <m:oMathParaPr>
                <m:jc m:val="right"/>
              </m:oMathParaPr>
              <m:oMath>
                <m:sSub>
                  <m:sSubPr>
                    <m:ctrlPr>
                      <w:rPr>
                        <w:rFonts w:ascii="Cambria Math" w:hAnsi="Cambria Math"/>
                        <w:highlight w:val="none"/>
                      </w:rPr>
                    </m:ctrlPr>
                  </m:sSubPr>
                  <m:e>
                    <m:r>
                      <m:rPr>
                        <m:sty m:val="p"/>
                      </m:rPr>
                      <w:rPr>
                        <w:rFonts w:ascii="Cambria Math" w:hAnsi="Cambria Math"/>
                        <w:highlight w:val="none"/>
                      </w:rPr>
                      <m:t>EF</m:t>
                    </m:r>
                    <m:ctrlPr>
                      <w:rPr>
                        <w:rFonts w:ascii="Cambria Math" w:hAnsi="Cambria Math"/>
                        <w:highlight w:val="none"/>
                      </w:rPr>
                    </m:ctrlPr>
                  </m:e>
                  <m:sub>
                    <m:r>
                      <m:rPr>
                        <m:sty m:val="p"/>
                      </m:rPr>
                      <w:rPr>
                        <w:rFonts w:ascii="Cambria Math" w:hAnsi="Cambria Math"/>
                        <w:highlight w:val="none"/>
                      </w:rPr>
                      <m:t>rl,i</m:t>
                    </m:r>
                    <m:ctrlPr>
                      <w:rPr>
                        <w:rFonts w:ascii="Cambria Math" w:hAnsi="Cambria Math"/>
                        <w:highlight w:val="none"/>
                      </w:rPr>
                    </m:ctrlPr>
                  </m:sub>
                </m:sSub>
              </m:oMath>
            </m:oMathPara>
          </w:p>
        </w:tc>
        <w:tc>
          <w:tcPr>
            <w:tcW w:w="638" w:type="dxa"/>
          </w:tcPr>
          <w:p w14:paraId="5D9086C3">
            <w:pPr>
              <w:widowControl/>
              <w:adjustRightInd/>
              <w:spacing w:line="360" w:lineRule="auto"/>
              <w:jc w:val="left"/>
              <w:rPr>
                <w:rFonts w:ascii="Times New Roman"/>
                <w:highlight w:val="none"/>
              </w:rPr>
            </w:pPr>
            <w:r>
              <w:rPr>
                <w:rFonts w:ascii="Times New Roman"/>
                <w:highlight w:val="none"/>
              </w:rPr>
              <w:t>——</w:t>
            </w:r>
          </w:p>
        </w:tc>
        <w:tc>
          <w:tcPr>
            <w:tcW w:w="7147" w:type="dxa"/>
          </w:tcPr>
          <w:p w14:paraId="0C8ED19E">
            <w:pPr>
              <w:widowControl/>
              <w:adjustRightInd/>
              <w:spacing w:line="360" w:lineRule="auto"/>
              <w:jc w:val="left"/>
              <w:rPr>
                <w:rFonts w:ascii="Times New Roman"/>
                <w:highlight w:val="none"/>
              </w:rPr>
            </w:pPr>
            <w:r>
              <w:rPr>
                <w:rFonts w:hint="eastAsia" w:ascii="Times New Roman"/>
                <w:highlight w:val="none"/>
              </w:rPr>
              <w:t xml:space="preserve">第i种化石燃料排放因子，kg </w:t>
            </w:r>
            <w:r>
              <w:rPr>
                <w:rFonts w:hint="eastAsia" w:ascii="Times New Roman"/>
                <w:bCs/>
                <w:highlight w:val="none"/>
              </w:rPr>
              <w:t>CO</w:t>
            </w:r>
            <w:r>
              <w:rPr>
                <w:rFonts w:hint="eastAsia" w:ascii="Times New Roman"/>
                <w:bCs/>
                <w:highlight w:val="none"/>
                <w:vertAlign w:val="subscript"/>
              </w:rPr>
              <w:t>2</w:t>
            </w:r>
            <w:r>
              <w:rPr>
                <w:rFonts w:hint="eastAsia" w:ascii="Times New Roman"/>
                <w:highlight w:val="none"/>
              </w:rPr>
              <w:t xml:space="preserve">-eq/kg或kg </w:t>
            </w:r>
            <w:r>
              <w:rPr>
                <w:rFonts w:hint="eastAsia" w:ascii="Times New Roman"/>
                <w:bCs/>
                <w:highlight w:val="none"/>
              </w:rPr>
              <w:t>CO</w:t>
            </w:r>
            <w:r>
              <w:rPr>
                <w:rFonts w:hint="eastAsia" w:ascii="Times New Roman"/>
                <w:bCs/>
                <w:highlight w:val="none"/>
                <w:vertAlign w:val="subscript"/>
              </w:rPr>
              <w:t>2</w:t>
            </w:r>
            <w:r>
              <w:rPr>
                <w:rFonts w:hint="eastAsia" w:ascii="Times New Roman"/>
                <w:highlight w:val="none"/>
              </w:rPr>
              <w:t>-eq/m</w:t>
            </w:r>
            <w:r>
              <w:rPr>
                <w:rFonts w:ascii="Times New Roman"/>
                <w:highlight w:val="none"/>
                <w:vertAlign w:val="superscript"/>
              </w:rPr>
              <w:t>3</w:t>
            </w:r>
            <w:r>
              <w:rPr>
                <w:rFonts w:hint="eastAsia" w:ascii="Times New Roman"/>
                <w:highlight w:val="none"/>
              </w:rPr>
              <w:t>，见附录B.1;</w:t>
            </w:r>
          </w:p>
        </w:tc>
      </w:tr>
      <w:tr w14:paraId="618F2F05">
        <w:tblPrEx>
          <w:tblCellMar>
            <w:top w:w="0" w:type="dxa"/>
            <w:left w:w="108" w:type="dxa"/>
            <w:bottom w:w="0" w:type="dxa"/>
            <w:right w:w="108" w:type="dxa"/>
          </w:tblCellMar>
        </w:tblPrEx>
        <w:tc>
          <w:tcPr>
            <w:tcW w:w="1785" w:type="dxa"/>
          </w:tcPr>
          <w:p w14:paraId="1825C6C9">
            <w:pPr>
              <w:widowControl/>
              <w:adjustRightInd/>
              <w:spacing w:line="360" w:lineRule="auto"/>
              <w:jc w:val="left"/>
              <w:rPr>
                <w:rFonts w:ascii="Cambria Math" w:hAnsi="Cambria Math"/>
                <w:highlight w:val="none"/>
                <w:oMath/>
              </w:rPr>
            </w:pPr>
            <m:oMathPara>
              <m:oMathParaPr>
                <m:jc m:val="right"/>
              </m:oMathParaPr>
              <m:oMath>
                <m:r>
                  <m:rPr/>
                  <w:rPr>
                    <w:rFonts w:ascii="Cambria Math" w:hAnsi="Cambria Math"/>
                    <w:highlight w:val="none"/>
                  </w:rPr>
                  <m:t>n</m:t>
                </m:r>
              </m:oMath>
            </m:oMathPara>
          </w:p>
        </w:tc>
        <w:tc>
          <w:tcPr>
            <w:tcW w:w="638" w:type="dxa"/>
          </w:tcPr>
          <w:p w14:paraId="7C47BCD2">
            <w:pPr>
              <w:widowControl/>
              <w:adjustRightInd/>
              <w:spacing w:line="360" w:lineRule="auto"/>
              <w:jc w:val="left"/>
              <w:rPr>
                <w:rFonts w:ascii="Times New Roman"/>
                <w:highlight w:val="none"/>
              </w:rPr>
            </w:pPr>
            <w:r>
              <w:rPr>
                <w:rFonts w:ascii="Times New Roman"/>
                <w:highlight w:val="none"/>
              </w:rPr>
              <w:t>——</w:t>
            </w:r>
          </w:p>
        </w:tc>
        <w:tc>
          <w:tcPr>
            <w:tcW w:w="7147" w:type="dxa"/>
          </w:tcPr>
          <w:p w14:paraId="6723C025">
            <w:pPr>
              <w:widowControl/>
              <w:adjustRightInd/>
              <w:spacing w:line="360" w:lineRule="auto"/>
              <w:jc w:val="left"/>
              <w:rPr>
                <w:rFonts w:ascii="Times New Roman"/>
                <w:highlight w:val="none"/>
              </w:rPr>
            </w:pPr>
            <w:r>
              <w:rPr>
                <w:rFonts w:hint="eastAsia" w:ascii="Times New Roman"/>
                <w:highlight w:val="none"/>
              </w:rPr>
              <w:t>总计使用n种化石燃料</w:t>
            </w:r>
          </w:p>
        </w:tc>
      </w:tr>
      <w:bookmarkEnd w:id="153"/>
      <w:bookmarkEnd w:id="154"/>
    </w:tbl>
    <w:p w14:paraId="4D0BBC04">
      <w:pPr>
        <w:spacing w:line="360" w:lineRule="auto"/>
        <w:rPr>
          <w:rFonts w:ascii="Times New Roman" w:hAnsi="Times New Roman" w:eastAsia="黑体"/>
          <w:highlight w:val="none"/>
        </w:rPr>
      </w:pPr>
      <w:r>
        <w:rPr>
          <w:rFonts w:hint="eastAsia" w:ascii="Times New Roman" w:hAnsi="Times New Roman" w:eastAsia="黑体"/>
          <w:highlight w:val="none"/>
        </w:rPr>
        <w:t xml:space="preserve">5.1.2电力消耗间接排放 </w:t>
      </w:r>
    </w:p>
    <w:p w14:paraId="5638C031">
      <w:pPr>
        <w:widowControl/>
        <w:adjustRightInd/>
        <w:spacing w:line="360" w:lineRule="auto"/>
        <w:jc w:val="left"/>
        <w:rPr>
          <w:rFonts w:ascii="Times New Roman"/>
          <w:highlight w:val="none"/>
        </w:rPr>
      </w:pPr>
      <w:r>
        <w:rPr>
          <w:rFonts w:hint="eastAsia" w:ascii="Times New Roman"/>
          <w:highlight w:val="none"/>
        </w:rPr>
        <w:t xml:space="preserve">施工周期内因消耗电能导致的碳排放，核算方法为消耗的总电量乘以该地区电力排放因子，计算如下： </w:t>
      </w:r>
    </w:p>
    <w:p w14:paraId="5A31F05D">
      <w:pPr>
        <w:widowControl/>
        <w:adjustRightInd/>
        <w:spacing w:line="360" w:lineRule="auto"/>
        <w:jc w:val="left"/>
        <w:rPr>
          <w:rFonts w:ascii="Times New Roman"/>
          <w:highlight w:val="none"/>
        </w:rPr>
      </w:pPr>
      <m:oMathPara>
        <m:oMath>
          <m:r>
            <m:rPr/>
            <w:rPr>
              <w:rFonts w:ascii="Cambria Math" w:hAnsi="Cambria Math"/>
              <w:highlight w:val="none"/>
            </w:rPr>
            <m:t>C</m:t>
          </m:r>
          <m:sSub>
            <m:sSubPr>
              <m:ctrlPr>
                <w:rPr>
                  <w:rFonts w:ascii="Cambria Math" w:hAnsi="Cambria Math"/>
                  <w:highlight w:val="none"/>
                </w:rPr>
              </m:ctrlPr>
            </m:sSubPr>
            <m:e>
              <m:r>
                <m:rPr/>
                <w:rPr>
                  <w:rFonts w:ascii="Cambria Math" w:hAnsi="Cambria Math"/>
                  <w:highlight w:val="none"/>
                </w:rPr>
                <m:t>E</m:t>
              </m:r>
              <m:ctrlPr>
                <w:rPr>
                  <w:rFonts w:ascii="Cambria Math" w:hAnsi="Cambria Math"/>
                  <w:highlight w:val="none"/>
                </w:rPr>
              </m:ctrlPr>
            </m:e>
            <m:sub>
              <m:r>
                <m:rPr/>
                <w:rPr>
                  <w:rFonts w:ascii="Cambria Math" w:hAnsi="Cambria Math"/>
                  <w:highlight w:val="none"/>
                </w:rPr>
                <m:t>d</m:t>
              </m:r>
              <m:ctrlPr>
                <w:rPr>
                  <w:rFonts w:ascii="Cambria Math" w:hAnsi="Cambria Math"/>
                  <w:highlight w:val="none"/>
                </w:rPr>
              </m:ctrlPr>
            </m:sub>
          </m:sSub>
          <m:r>
            <m:rPr/>
            <w:rPr>
              <w:rFonts w:ascii="Cambria Math" w:hAnsi="Cambria Math"/>
              <w:highlight w:val="none"/>
            </w:rPr>
            <m:t>=</m:t>
          </m:r>
          <m:sSub>
            <m:sSubPr>
              <m:ctrlPr>
                <w:rPr>
                  <w:rFonts w:ascii="Cambria Math" w:hAnsi="Cambria Math"/>
                  <w:highlight w:val="none"/>
                </w:rPr>
              </m:ctrlPr>
            </m:sSubPr>
            <m:e>
              <m:r>
                <m:rPr/>
                <w:rPr>
                  <w:rFonts w:ascii="Cambria Math" w:hAnsi="Cambria Math"/>
                  <w:highlight w:val="none"/>
                </w:rPr>
                <m:t>E</m:t>
              </m:r>
              <m:ctrlPr>
                <w:rPr>
                  <w:rFonts w:ascii="Cambria Math" w:hAnsi="Cambria Math"/>
                  <w:highlight w:val="none"/>
                </w:rPr>
              </m:ctrlPr>
            </m:e>
            <m:sub>
              <m:r>
                <m:rPr/>
                <w:rPr>
                  <w:rFonts w:ascii="Cambria Math" w:hAnsi="Cambria Math"/>
                  <w:highlight w:val="none"/>
                </w:rPr>
                <m:t>d</m:t>
              </m:r>
              <m:ctrlPr>
                <w:rPr>
                  <w:rFonts w:ascii="Cambria Math" w:hAnsi="Cambria Math"/>
                  <w:highlight w:val="none"/>
                </w:rPr>
              </m:ctrlPr>
            </m:sub>
          </m:sSub>
          <m:r>
            <m:rPr/>
            <w:rPr>
              <w:rFonts w:ascii="Cambria Math" w:hAnsi="Cambria Math"/>
              <w:highlight w:val="none"/>
            </w:rPr>
            <m:t>⋅E</m:t>
          </m:r>
          <m:sSub>
            <m:sSubPr>
              <m:ctrlPr>
                <w:rPr>
                  <w:rFonts w:ascii="Cambria Math" w:hAnsi="Cambria Math"/>
                  <w:highlight w:val="none"/>
                </w:rPr>
              </m:ctrlPr>
            </m:sSubPr>
            <m:e>
              <m:r>
                <m:rPr/>
                <w:rPr>
                  <w:rFonts w:ascii="Cambria Math" w:hAnsi="Cambria Math"/>
                  <w:highlight w:val="none"/>
                </w:rPr>
                <m:t>F</m:t>
              </m:r>
              <m:ctrlPr>
                <w:rPr>
                  <w:rFonts w:ascii="Cambria Math" w:hAnsi="Cambria Math"/>
                  <w:highlight w:val="none"/>
                </w:rPr>
              </m:ctrlPr>
            </m:e>
            <m:sub>
              <m:r>
                <m:rPr/>
                <w:rPr>
                  <w:rFonts w:ascii="Cambria Math" w:hAnsi="Cambria Math"/>
                  <w:highlight w:val="none"/>
                </w:rPr>
                <m:t>d</m:t>
              </m:r>
              <m:ctrlPr>
                <w:rPr>
                  <w:rFonts w:ascii="Cambria Math" w:hAnsi="Cambria Math"/>
                  <w:highlight w:val="none"/>
                </w:rPr>
              </m:ctrlPr>
            </m:sub>
          </m:sSub>
        </m:oMath>
      </m:oMathPara>
    </w:p>
    <w:p w14:paraId="48DF1473">
      <w:pPr>
        <w:widowControl/>
        <w:adjustRightInd/>
        <w:spacing w:line="360" w:lineRule="auto"/>
        <w:jc w:val="left"/>
        <w:rPr>
          <w:rFonts w:ascii="Times New Roman"/>
          <w:highlight w:val="none"/>
        </w:rPr>
      </w:pPr>
      <w:r>
        <w:rPr>
          <w:rFonts w:hint="eastAsia" w:ascii="Times New Roman"/>
          <w:highlight w:val="none"/>
        </w:rPr>
        <w:t>式中</w:t>
      </w:r>
    </w:p>
    <w:tbl>
      <w:tblPr>
        <w:tblStyle w:val="30"/>
        <w:tblW w:w="0" w:type="auto"/>
        <w:tblInd w:w="0" w:type="dxa"/>
        <w:tblLayout w:type="fixed"/>
        <w:tblCellMar>
          <w:top w:w="0" w:type="dxa"/>
          <w:left w:w="108" w:type="dxa"/>
          <w:bottom w:w="0" w:type="dxa"/>
          <w:right w:w="108" w:type="dxa"/>
        </w:tblCellMar>
      </w:tblPr>
      <w:tblGrid>
        <w:gridCol w:w="1785"/>
        <w:gridCol w:w="638"/>
        <w:gridCol w:w="7147"/>
      </w:tblGrid>
      <w:tr w14:paraId="1DBAA86D">
        <w:tblPrEx>
          <w:tblCellMar>
            <w:top w:w="0" w:type="dxa"/>
            <w:left w:w="108" w:type="dxa"/>
            <w:bottom w:w="0" w:type="dxa"/>
            <w:right w:w="108" w:type="dxa"/>
          </w:tblCellMar>
        </w:tblPrEx>
        <w:tc>
          <w:tcPr>
            <w:tcW w:w="1785" w:type="dxa"/>
          </w:tcPr>
          <w:p w14:paraId="31205280">
            <w:pPr>
              <w:widowControl/>
              <w:adjustRightInd/>
              <w:spacing w:line="360" w:lineRule="auto"/>
              <w:jc w:val="left"/>
              <w:rPr>
                <w:rFonts w:ascii="Times New Roman"/>
                <w:bCs/>
                <w:highlight w:val="none"/>
              </w:rPr>
            </w:pPr>
            <m:oMathPara>
              <m:oMathParaPr>
                <m:jc m:val="right"/>
              </m:oMathParaPr>
              <m:oMath>
                <m:r>
                  <m:rPr/>
                  <w:rPr>
                    <w:rFonts w:ascii="Cambria Math" w:hAnsi="Cambria Math"/>
                    <w:highlight w:val="none"/>
                  </w:rPr>
                  <m:t>C</m:t>
                </m:r>
                <m:sSub>
                  <m:sSubPr>
                    <m:ctrlPr>
                      <w:rPr>
                        <w:rFonts w:ascii="Cambria Math" w:hAnsi="Cambria Math"/>
                        <w:bCs/>
                        <w:highlight w:val="none"/>
                      </w:rPr>
                    </m:ctrlPr>
                  </m:sSubPr>
                  <m:e>
                    <m:r>
                      <m:rPr/>
                      <w:rPr>
                        <w:rFonts w:ascii="Cambria Math" w:hAnsi="Cambria Math"/>
                        <w:highlight w:val="none"/>
                      </w:rPr>
                      <m:t>E</m:t>
                    </m:r>
                    <m:ctrlPr>
                      <w:rPr>
                        <w:rFonts w:ascii="Cambria Math" w:hAnsi="Cambria Math"/>
                        <w:bCs/>
                        <w:highlight w:val="none"/>
                      </w:rPr>
                    </m:ctrlPr>
                  </m:e>
                  <m:sub>
                    <m:r>
                      <m:rPr/>
                      <w:rPr>
                        <w:rFonts w:ascii="Cambria Math" w:hAnsi="Cambria Math"/>
                        <w:highlight w:val="none"/>
                      </w:rPr>
                      <m:t>d</m:t>
                    </m:r>
                    <m:ctrlPr>
                      <w:rPr>
                        <w:rFonts w:ascii="Cambria Math" w:hAnsi="Cambria Math"/>
                        <w:bCs/>
                        <w:highlight w:val="none"/>
                      </w:rPr>
                    </m:ctrlPr>
                  </m:sub>
                </m:sSub>
              </m:oMath>
            </m:oMathPara>
          </w:p>
        </w:tc>
        <w:tc>
          <w:tcPr>
            <w:tcW w:w="638" w:type="dxa"/>
          </w:tcPr>
          <w:p w14:paraId="4009C05B">
            <w:pPr>
              <w:widowControl/>
              <w:adjustRightInd/>
              <w:spacing w:line="360" w:lineRule="auto"/>
              <w:jc w:val="left"/>
              <w:rPr>
                <w:rFonts w:ascii="Times New Roman"/>
                <w:bCs/>
                <w:highlight w:val="none"/>
              </w:rPr>
            </w:pPr>
            <w:r>
              <w:rPr>
                <w:rFonts w:ascii="Times New Roman"/>
                <w:bCs/>
                <w:highlight w:val="none"/>
              </w:rPr>
              <w:t>——</w:t>
            </w:r>
          </w:p>
        </w:tc>
        <w:tc>
          <w:tcPr>
            <w:tcW w:w="7147" w:type="dxa"/>
          </w:tcPr>
          <w:p w14:paraId="51254451">
            <w:pPr>
              <w:widowControl/>
              <w:adjustRightInd/>
              <w:spacing w:line="360" w:lineRule="auto"/>
              <w:jc w:val="left"/>
              <w:rPr>
                <w:rFonts w:ascii="Times New Roman"/>
                <w:bCs/>
                <w:highlight w:val="none"/>
              </w:rPr>
            </w:pPr>
            <w:r>
              <w:rPr>
                <w:rFonts w:hint="eastAsia" w:ascii="Times New Roman"/>
                <w:bCs/>
                <w:highlight w:val="none"/>
              </w:rPr>
              <w:t>消耗电力产生的碳排放量，kg CO</w:t>
            </w:r>
            <w:r>
              <w:rPr>
                <w:rFonts w:hint="eastAsia" w:ascii="Times New Roman"/>
                <w:bCs/>
                <w:highlight w:val="none"/>
                <w:vertAlign w:val="subscript"/>
              </w:rPr>
              <w:t>2</w:t>
            </w:r>
            <w:r>
              <w:rPr>
                <w:rFonts w:hint="eastAsia" w:ascii="Times New Roman"/>
                <w:bCs/>
                <w:highlight w:val="none"/>
              </w:rPr>
              <w:t>-eq;</w:t>
            </w:r>
          </w:p>
        </w:tc>
      </w:tr>
      <w:tr w14:paraId="1F6E1DAD">
        <w:tblPrEx>
          <w:tblCellMar>
            <w:top w:w="0" w:type="dxa"/>
            <w:left w:w="108" w:type="dxa"/>
            <w:bottom w:w="0" w:type="dxa"/>
            <w:right w:w="108" w:type="dxa"/>
          </w:tblCellMar>
        </w:tblPrEx>
        <w:tc>
          <w:tcPr>
            <w:tcW w:w="1785" w:type="dxa"/>
          </w:tcPr>
          <w:p w14:paraId="1CDC1EA3">
            <w:pPr>
              <w:widowControl/>
              <w:adjustRightInd/>
              <w:spacing w:line="360" w:lineRule="auto"/>
              <w:jc w:val="left"/>
              <w:rPr>
                <w:rFonts w:ascii="Times New Roman"/>
                <w:bCs/>
                <w:highlight w:val="none"/>
              </w:rPr>
            </w:pPr>
            <m:oMathPara>
              <m:oMathParaPr>
                <m:jc m:val="right"/>
              </m:oMathParaPr>
              <m:oMath>
                <m:sSub>
                  <m:sSubPr>
                    <m:ctrlPr>
                      <w:rPr>
                        <w:rFonts w:ascii="Cambria Math" w:hAnsi="Cambria Math"/>
                        <w:bCs/>
                        <w:highlight w:val="none"/>
                      </w:rPr>
                    </m:ctrlPr>
                  </m:sSubPr>
                  <m:e>
                    <m:r>
                      <m:rPr/>
                      <w:rPr>
                        <w:rFonts w:ascii="Cambria Math" w:hAnsi="Cambria Math"/>
                        <w:highlight w:val="none"/>
                      </w:rPr>
                      <m:t>E</m:t>
                    </m:r>
                    <m:ctrlPr>
                      <w:rPr>
                        <w:rFonts w:ascii="Cambria Math" w:hAnsi="Cambria Math"/>
                        <w:bCs/>
                        <w:highlight w:val="none"/>
                      </w:rPr>
                    </m:ctrlPr>
                  </m:e>
                  <m:sub>
                    <m:r>
                      <m:rPr>
                        <m:sty m:val="p"/>
                      </m:rPr>
                      <w:rPr>
                        <w:rFonts w:ascii="Cambria Math" w:hAnsi="Cambria Math"/>
                        <w:highlight w:val="none"/>
                      </w:rPr>
                      <m:t>d</m:t>
                    </m:r>
                    <m:ctrlPr>
                      <w:rPr>
                        <w:rFonts w:ascii="Cambria Math" w:hAnsi="Cambria Math"/>
                        <w:bCs/>
                        <w:highlight w:val="none"/>
                      </w:rPr>
                    </m:ctrlPr>
                  </m:sub>
                </m:sSub>
              </m:oMath>
            </m:oMathPara>
          </w:p>
        </w:tc>
        <w:tc>
          <w:tcPr>
            <w:tcW w:w="638" w:type="dxa"/>
          </w:tcPr>
          <w:p w14:paraId="4390202B">
            <w:pPr>
              <w:widowControl/>
              <w:adjustRightInd/>
              <w:spacing w:line="360" w:lineRule="auto"/>
              <w:jc w:val="left"/>
              <w:rPr>
                <w:rFonts w:ascii="Times New Roman"/>
                <w:bCs/>
                <w:highlight w:val="none"/>
              </w:rPr>
            </w:pPr>
            <w:r>
              <w:rPr>
                <w:rFonts w:ascii="Times New Roman"/>
                <w:bCs/>
                <w:highlight w:val="none"/>
              </w:rPr>
              <w:t>——</w:t>
            </w:r>
          </w:p>
        </w:tc>
        <w:tc>
          <w:tcPr>
            <w:tcW w:w="7147" w:type="dxa"/>
          </w:tcPr>
          <w:p w14:paraId="0B2EDA01">
            <w:pPr>
              <w:widowControl/>
              <w:adjustRightInd/>
              <w:spacing w:line="360" w:lineRule="auto"/>
              <w:jc w:val="left"/>
              <w:rPr>
                <w:rFonts w:ascii="Times New Roman"/>
                <w:bCs/>
                <w:highlight w:val="none"/>
              </w:rPr>
            </w:pPr>
            <w:r>
              <w:rPr>
                <w:rFonts w:hint="eastAsia" w:ascii="Times New Roman"/>
                <w:bCs/>
                <w:highlight w:val="none"/>
              </w:rPr>
              <w:t>总耗电量, kWh;</w:t>
            </w:r>
          </w:p>
        </w:tc>
      </w:tr>
      <w:tr w14:paraId="47D7B40C">
        <w:tblPrEx>
          <w:tblCellMar>
            <w:top w:w="0" w:type="dxa"/>
            <w:left w:w="108" w:type="dxa"/>
            <w:bottom w:w="0" w:type="dxa"/>
            <w:right w:w="108" w:type="dxa"/>
          </w:tblCellMar>
        </w:tblPrEx>
        <w:tc>
          <w:tcPr>
            <w:tcW w:w="1785" w:type="dxa"/>
          </w:tcPr>
          <w:p w14:paraId="5E7529FF">
            <w:pPr>
              <w:widowControl/>
              <w:adjustRightInd/>
              <w:spacing w:line="360" w:lineRule="auto"/>
              <w:jc w:val="left"/>
              <w:rPr>
                <w:rFonts w:ascii="Times New Roman"/>
                <w:bCs/>
                <w:highlight w:val="none"/>
              </w:rPr>
            </w:pPr>
            <m:oMathPara>
              <m:oMathParaPr>
                <m:jc m:val="right"/>
              </m:oMathParaPr>
              <m:oMath>
                <m:r>
                  <m:rPr/>
                  <w:rPr>
                    <w:rFonts w:ascii="Cambria Math" w:hAnsi="Cambria Math"/>
                    <w:highlight w:val="none"/>
                  </w:rPr>
                  <m:t>E</m:t>
                </m:r>
                <m:sSub>
                  <m:sSubPr>
                    <m:ctrlPr>
                      <w:rPr>
                        <w:rFonts w:ascii="Cambria Math" w:hAnsi="Cambria Math"/>
                        <w:bCs/>
                        <w:highlight w:val="none"/>
                      </w:rPr>
                    </m:ctrlPr>
                  </m:sSubPr>
                  <m:e>
                    <m:r>
                      <m:rPr/>
                      <w:rPr>
                        <w:rFonts w:ascii="Cambria Math" w:hAnsi="Cambria Math"/>
                        <w:highlight w:val="none"/>
                      </w:rPr>
                      <m:t>F</m:t>
                    </m:r>
                    <m:ctrlPr>
                      <w:rPr>
                        <w:rFonts w:ascii="Cambria Math" w:hAnsi="Cambria Math"/>
                        <w:bCs/>
                        <w:highlight w:val="none"/>
                      </w:rPr>
                    </m:ctrlPr>
                  </m:e>
                  <m:sub>
                    <m:r>
                      <m:rPr/>
                      <w:rPr>
                        <w:rFonts w:ascii="Cambria Math" w:hAnsi="Cambria Math"/>
                        <w:highlight w:val="none"/>
                      </w:rPr>
                      <m:t>d</m:t>
                    </m:r>
                    <m:ctrlPr>
                      <w:rPr>
                        <w:rFonts w:ascii="Cambria Math" w:hAnsi="Cambria Math"/>
                        <w:bCs/>
                        <w:highlight w:val="none"/>
                      </w:rPr>
                    </m:ctrlPr>
                  </m:sub>
                </m:sSub>
              </m:oMath>
            </m:oMathPara>
          </w:p>
        </w:tc>
        <w:tc>
          <w:tcPr>
            <w:tcW w:w="638" w:type="dxa"/>
          </w:tcPr>
          <w:p w14:paraId="4FD905A9">
            <w:pPr>
              <w:widowControl/>
              <w:adjustRightInd/>
              <w:spacing w:line="360" w:lineRule="auto"/>
              <w:jc w:val="left"/>
              <w:rPr>
                <w:rFonts w:ascii="Times New Roman"/>
                <w:bCs/>
                <w:highlight w:val="none"/>
              </w:rPr>
            </w:pPr>
            <w:r>
              <w:rPr>
                <w:rFonts w:ascii="Times New Roman"/>
                <w:bCs/>
                <w:highlight w:val="none"/>
              </w:rPr>
              <w:t>——</w:t>
            </w:r>
          </w:p>
        </w:tc>
        <w:tc>
          <w:tcPr>
            <w:tcW w:w="7147" w:type="dxa"/>
          </w:tcPr>
          <w:p w14:paraId="53BAFF0F">
            <w:pPr>
              <w:widowControl/>
              <w:adjustRightInd/>
              <w:spacing w:line="360" w:lineRule="auto"/>
              <w:jc w:val="left"/>
              <w:rPr>
                <w:rFonts w:ascii="Times New Roman"/>
                <w:bCs/>
                <w:highlight w:val="none"/>
              </w:rPr>
            </w:pPr>
            <w:r>
              <w:rPr>
                <w:rFonts w:hint="eastAsia" w:ascii="Times New Roman"/>
                <w:bCs/>
                <w:highlight w:val="none"/>
              </w:rPr>
              <w:t>该地区电力排放因子，kg CO</w:t>
            </w:r>
            <w:r>
              <w:rPr>
                <w:rFonts w:hint="eastAsia" w:ascii="Times New Roman"/>
                <w:bCs/>
                <w:highlight w:val="none"/>
                <w:vertAlign w:val="subscript"/>
              </w:rPr>
              <w:t>2</w:t>
            </w:r>
            <w:r>
              <w:rPr>
                <w:rFonts w:hint="eastAsia" w:ascii="Times New Roman"/>
                <w:bCs/>
                <w:highlight w:val="none"/>
              </w:rPr>
              <w:t>-eq/kWh, 见附录B.2.</w:t>
            </w:r>
          </w:p>
        </w:tc>
      </w:tr>
    </w:tbl>
    <w:p w14:paraId="392302C8">
      <w:pPr>
        <w:spacing w:line="360" w:lineRule="auto"/>
        <w:rPr>
          <w:rFonts w:ascii="Times New Roman" w:hAnsi="Times New Roman" w:eastAsia="黑体"/>
          <w:highlight w:val="none"/>
        </w:rPr>
      </w:pPr>
      <w:r>
        <w:rPr>
          <w:rFonts w:hint="eastAsia" w:ascii="Times New Roman" w:hAnsi="Times New Roman" w:eastAsia="黑体"/>
          <w:highlight w:val="none"/>
        </w:rPr>
        <w:t>5.1.3材料消耗间接排放</w:t>
      </w:r>
    </w:p>
    <w:p w14:paraId="0F2E8501">
      <w:pPr>
        <w:widowControl/>
        <w:adjustRightInd/>
        <w:spacing w:line="360" w:lineRule="auto"/>
        <w:jc w:val="left"/>
        <w:rPr>
          <w:rFonts w:ascii="Times New Roman"/>
          <w:highlight w:val="none"/>
        </w:rPr>
      </w:pPr>
      <m:oMathPara>
        <m:oMath>
          <w:bookmarkStart w:id="155" w:name="_Hlk203723276"/>
          <m:r>
            <m:rPr/>
            <w:rPr>
              <w:rFonts w:ascii="Cambria Math" w:hAnsi="Cambria Math"/>
              <w:highlight w:val="none"/>
            </w:rPr>
            <m:t>C</m:t>
          </m:r>
          <m:sSub>
            <m:sSubPr>
              <m:ctrlPr>
                <w:rPr>
                  <w:rFonts w:ascii="Cambria Math" w:hAnsi="Cambria Math"/>
                  <w:highlight w:val="none"/>
                </w:rPr>
              </m:ctrlPr>
            </m:sSubPr>
            <m:e>
              <m:r>
                <m:rPr/>
                <w:rPr>
                  <w:rFonts w:ascii="Cambria Math" w:hAnsi="Cambria Math"/>
                  <w:highlight w:val="none"/>
                </w:rPr>
                <m:t>E</m:t>
              </m:r>
              <m:ctrlPr>
                <w:rPr>
                  <w:rFonts w:ascii="Cambria Math" w:hAnsi="Cambria Math"/>
                  <w:highlight w:val="none"/>
                </w:rPr>
              </m:ctrlPr>
            </m:e>
            <m:sub>
              <m:r>
                <m:rPr/>
                <w:rPr>
                  <w:rFonts w:ascii="Cambria Math" w:hAnsi="Cambria Math"/>
                  <w:highlight w:val="none"/>
                </w:rPr>
                <m:t>cl</m:t>
              </m:r>
              <m:ctrlPr>
                <w:rPr>
                  <w:rFonts w:ascii="Cambria Math" w:hAnsi="Cambria Math"/>
                  <w:highlight w:val="none"/>
                </w:rPr>
              </m:ctrlPr>
            </m:sub>
          </m:sSub>
          <m:r>
            <m:rPr>
              <m:sty m:val="p"/>
            </m:rPr>
            <w:rPr>
              <w:rFonts w:ascii="Cambria Math" w:hAnsi="Cambria Math"/>
              <w:highlight w:val="none"/>
            </w:rPr>
            <m:t>=</m:t>
          </m:r>
          <m:nary>
            <m:naryPr>
              <m:chr m:val="∑"/>
              <m:grow m:val="1"/>
              <m:limLoc m:val="subSup"/>
              <m:ctrlPr>
                <w:rPr>
                  <w:rFonts w:ascii="Cambria Math" w:hAnsi="Cambria Math"/>
                  <w:highlight w:val="none"/>
                </w:rPr>
              </m:ctrlPr>
            </m:naryPr>
            <m:sub>
              <m:r>
                <m:rPr/>
                <w:rPr>
                  <w:rFonts w:ascii="Cambria Math" w:hAnsi="Cambria Math"/>
                  <w:highlight w:val="none"/>
                </w:rPr>
                <m:t>i</m:t>
              </m:r>
              <m:r>
                <m:rPr>
                  <m:sty m:val="p"/>
                </m:rPr>
                <w:rPr>
                  <w:rFonts w:ascii="Cambria Math" w:hAnsi="Cambria Math"/>
                  <w:highlight w:val="none"/>
                </w:rPr>
                <m:t>=1</m:t>
              </m:r>
              <m:ctrlPr>
                <w:rPr>
                  <w:rFonts w:ascii="Cambria Math" w:hAnsi="Cambria Math"/>
                  <w:highlight w:val="none"/>
                </w:rPr>
              </m:ctrlPr>
            </m:sub>
            <m:sup>
              <m:r>
                <m:rPr/>
                <w:rPr>
                  <w:rFonts w:ascii="Cambria Math" w:hAnsi="Cambria Math"/>
                  <w:highlight w:val="none"/>
                </w:rPr>
                <m:t>n</m:t>
              </m:r>
              <m:ctrlPr>
                <w:rPr>
                  <w:rFonts w:ascii="Cambria Math" w:hAnsi="Cambria Math"/>
                  <w:highlight w:val="none"/>
                </w:rPr>
              </m:ctrlPr>
            </m:sup>
            <m:e>
              <m:r>
                <m:rPr>
                  <m:sty m:val="p"/>
                </m:rPr>
                <w:rPr>
                  <w:rFonts w:ascii="Cambria Math" w:hAnsi="Cambria Math"/>
                  <w:highlight w:val="none"/>
                </w:rPr>
                <m:t xml:space="preserve"> </m:t>
              </m:r>
              <m:ctrlPr>
                <w:rPr>
                  <w:rFonts w:ascii="Cambria Math" w:hAnsi="Cambria Math"/>
                  <w:highlight w:val="none"/>
                </w:rPr>
              </m:ctrlPr>
            </m:e>
          </m:nary>
          <m:d>
            <m:dPr>
              <m:ctrlPr>
                <w:rPr>
                  <w:rFonts w:ascii="Cambria Math" w:hAnsi="Cambria Math"/>
                  <w:highlight w:val="none"/>
                </w:rPr>
              </m:ctrlPr>
            </m:dPr>
            <m:e>
              <m:sSub>
                <m:sSubPr>
                  <m:ctrlPr>
                    <w:rPr>
                      <w:rFonts w:ascii="Cambria Math" w:hAnsi="Cambria Math"/>
                      <w:highlight w:val="none"/>
                    </w:rPr>
                  </m:ctrlPr>
                </m:sSubPr>
                <m:e>
                  <m:r>
                    <m:rPr/>
                    <w:rPr>
                      <w:rFonts w:ascii="Cambria Math" w:hAnsi="Cambria Math"/>
                      <w:highlight w:val="none"/>
                    </w:rPr>
                    <m:t>M</m:t>
                  </m:r>
                  <m:ctrlPr>
                    <w:rPr>
                      <w:rFonts w:ascii="Cambria Math" w:hAnsi="Cambria Math"/>
                      <w:highlight w:val="none"/>
                    </w:rPr>
                  </m:ctrlPr>
                </m:e>
                <m:sub>
                  <m:r>
                    <m:rPr/>
                    <w:rPr>
                      <w:rFonts w:ascii="Cambria Math" w:hAnsi="Cambria Math"/>
                      <w:highlight w:val="none"/>
                    </w:rPr>
                    <m:t>cl</m:t>
                  </m:r>
                  <m:r>
                    <m:rPr>
                      <m:sty m:val="p"/>
                    </m:rPr>
                    <w:rPr>
                      <w:rFonts w:ascii="Cambria Math" w:hAnsi="Cambria Math"/>
                      <w:highlight w:val="none"/>
                    </w:rPr>
                    <m:t>,</m:t>
                  </m:r>
                  <m:r>
                    <m:rPr/>
                    <w:rPr>
                      <w:rFonts w:ascii="Cambria Math" w:hAnsi="Cambria Math"/>
                      <w:highlight w:val="none"/>
                    </w:rPr>
                    <m:t>i</m:t>
                  </m:r>
                  <m:ctrlPr>
                    <w:rPr>
                      <w:rFonts w:ascii="Cambria Math" w:hAnsi="Cambria Math"/>
                      <w:highlight w:val="none"/>
                    </w:rPr>
                  </m:ctrlPr>
                </m:sub>
              </m:sSub>
              <m:r>
                <m:rPr>
                  <m:sty m:val="p"/>
                </m:rPr>
                <w:rPr>
                  <w:rFonts w:ascii="Cambria Math" w:hAnsi="Cambria Math"/>
                  <w:highlight w:val="none"/>
                </w:rPr>
                <m:t>⋅</m:t>
              </m:r>
              <m:r>
                <m:rPr/>
                <w:rPr>
                  <w:rFonts w:ascii="Cambria Math" w:hAnsi="Cambria Math"/>
                  <w:highlight w:val="none"/>
                </w:rPr>
                <m:t>E</m:t>
              </m:r>
              <m:sSub>
                <m:sSubPr>
                  <m:ctrlPr>
                    <w:rPr>
                      <w:rFonts w:ascii="Cambria Math" w:hAnsi="Cambria Math"/>
                      <w:highlight w:val="none"/>
                    </w:rPr>
                  </m:ctrlPr>
                </m:sSubPr>
                <m:e>
                  <m:r>
                    <m:rPr/>
                    <w:rPr>
                      <w:rFonts w:ascii="Cambria Math" w:hAnsi="Cambria Math"/>
                      <w:highlight w:val="none"/>
                    </w:rPr>
                    <m:t>F</m:t>
                  </m:r>
                  <m:ctrlPr>
                    <w:rPr>
                      <w:rFonts w:ascii="Cambria Math" w:hAnsi="Cambria Math"/>
                      <w:highlight w:val="none"/>
                    </w:rPr>
                  </m:ctrlPr>
                </m:e>
                <m:sub>
                  <m:r>
                    <m:rPr/>
                    <w:rPr>
                      <w:rFonts w:ascii="Cambria Math" w:hAnsi="Cambria Math"/>
                      <w:highlight w:val="none"/>
                    </w:rPr>
                    <m:t>cl</m:t>
                  </m:r>
                  <m:r>
                    <m:rPr>
                      <m:sty m:val="p"/>
                    </m:rPr>
                    <w:rPr>
                      <w:rFonts w:ascii="Cambria Math" w:hAnsi="Cambria Math"/>
                      <w:highlight w:val="none"/>
                    </w:rPr>
                    <m:t>,</m:t>
                  </m:r>
                  <m:r>
                    <m:rPr/>
                    <w:rPr>
                      <w:rFonts w:ascii="Cambria Math" w:hAnsi="Cambria Math"/>
                      <w:highlight w:val="none"/>
                    </w:rPr>
                    <m:t>i</m:t>
                  </m:r>
                  <m:ctrlPr>
                    <w:rPr>
                      <w:rFonts w:ascii="Cambria Math" w:hAnsi="Cambria Math"/>
                      <w:highlight w:val="none"/>
                    </w:rPr>
                  </m:ctrlPr>
                </m:sub>
              </m:sSub>
              <m:ctrlPr>
                <w:rPr>
                  <w:rFonts w:ascii="Cambria Math" w:hAnsi="Cambria Math"/>
                  <w:highlight w:val="none"/>
                </w:rPr>
              </m:ctrlPr>
            </m:e>
          </m:d>
        </m:oMath>
      </m:oMathPara>
    </w:p>
    <w:bookmarkEnd w:id="155"/>
    <w:p w14:paraId="06B142BF">
      <w:pPr>
        <w:widowControl/>
        <w:adjustRightInd/>
        <w:spacing w:line="360" w:lineRule="auto"/>
        <w:jc w:val="left"/>
        <w:rPr>
          <w:rFonts w:ascii="Times New Roman"/>
          <w:highlight w:val="none"/>
        </w:rPr>
      </w:pPr>
      <w:r>
        <w:rPr>
          <w:rFonts w:ascii="Times New Roman"/>
          <w:highlight w:val="none"/>
        </w:rPr>
        <w:t xml:space="preserve">式中  </w:t>
      </w:r>
    </w:p>
    <w:tbl>
      <w:tblPr>
        <w:tblStyle w:val="30"/>
        <w:tblW w:w="0" w:type="auto"/>
        <w:tblInd w:w="0" w:type="dxa"/>
        <w:tblLayout w:type="fixed"/>
        <w:tblCellMar>
          <w:top w:w="0" w:type="dxa"/>
          <w:left w:w="108" w:type="dxa"/>
          <w:bottom w:w="0" w:type="dxa"/>
          <w:right w:w="108" w:type="dxa"/>
        </w:tblCellMar>
      </w:tblPr>
      <w:tblGrid>
        <w:gridCol w:w="1785"/>
        <w:gridCol w:w="638"/>
        <w:gridCol w:w="7147"/>
      </w:tblGrid>
      <w:tr w14:paraId="10012803">
        <w:tblPrEx>
          <w:tblCellMar>
            <w:top w:w="0" w:type="dxa"/>
            <w:left w:w="108" w:type="dxa"/>
            <w:bottom w:w="0" w:type="dxa"/>
            <w:right w:w="108" w:type="dxa"/>
          </w:tblCellMar>
        </w:tblPrEx>
        <w:tc>
          <w:tcPr>
            <w:tcW w:w="1785" w:type="dxa"/>
          </w:tcPr>
          <w:p w14:paraId="595A4285">
            <w:pPr>
              <w:widowControl/>
              <w:adjustRightInd/>
              <w:spacing w:line="360" w:lineRule="auto"/>
              <w:jc w:val="left"/>
              <w:rPr>
                <w:rFonts w:ascii="Times New Roman"/>
                <w:bCs/>
                <w:highlight w:val="none"/>
              </w:rPr>
            </w:pPr>
            <m:oMathPara>
              <m:oMathParaPr>
                <m:jc m:val="right"/>
              </m:oMathParaPr>
              <m:oMath>
                <m:r>
                  <m:rPr/>
                  <w:rPr>
                    <w:rFonts w:ascii="Cambria Math" w:hAnsi="Cambria Math"/>
                    <w:highlight w:val="none"/>
                  </w:rPr>
                  <m:t>C</m:t>
                </m:r>
                <m:sSub>
                  <m:sSubPr>
                    <m:ctrlPr>
                      <w:rPr>
                        <w:rFonts w:ascii="Cambria Math" w:hAnsi="Cambria Math"/>
                        <w:bCs/>
                        <w:highlight w:val="none"/>
                      </w:rPr>
                    </m:ctrlPr>
                  </m:sSubPr>
                  <m:e>
                    <m:r>
                      <m:rPr/>
                      <w:rPr>
                        <w:rFonts w:ascii="Cambria Math" w:hAnsi="Cambria Math"/>
                        <w:highlight w:val="none"/>
                      </w:rPr>
                      <m:t>E</m:t>
                    </m:r>
                    <m:ctrlPr>
                      <w:rPr>
                        <w:rFonts w:ascii="Cambria Math" w:hAnsi="Cambria Math"/>
                        <w:bCs/>
                        <w:highlight w:val="none"/>
                      </w:rPr>
                    </m:ctrlPr>
                  </m:e>
                  <m:sub>
                    <m:r>
                      <m:rPr/>
                      <w:rPr>
                        <w:rFonts w:ascii="Cambria Math" w:hAnsi="Cambria Math"/>
                        <w:highlight w:val="none"/>
                      </w:rPr>
                      <m:t>el</m:t>
                    </m:r>
                    <m:ctrlPr>
                      <w:rPr>
                        <w:rFonts w:ascii="Cambria Math" w:hAnsi="Cambria Math"/>
                        <w:bCs/>
                        <w:highlight w:val="none"/>
                      </w:rPr>
                    </m:ctrlPr>
                  </m:sub>
                </m:sSub>
              </m:oMath>
            </m:oMathPara>
          </w:p>
        </w:tc>
        <w:tc>
          <w:tcPr>
            <w:tcW w:w="638" w:type="dxa"/>
          </w:tcPr>
          <w:p w14:paraId="76B6DDCD">
            <w:pPr>
              <w:widowControl/>
              <w:adjustRightInd/>
              <w:spacing w:line="360" w:lineRule="auto"/>
              <w:jc w:val="left"/>
              <w:rPr>
                <w:rFonts w:ascii="Times New Roman"/>
                <w:bCs/>
                <w:highlight w:val="none"/>
              </w:rPr>
            </w:pPr>
            <w:r>
              <w:rPr>
                <w:rFonts w:ascii="Times New Roman"/>
                <w:bCs/>
                <w:highlight w:val="none"/>
              </w:rPr>
              <w:t>——</w:t>
            </w:r>
          </w:p>
        </w:tc>
        <w:tc>
          <w:tcPr>
            <w:tcW w:w="7147" w:type="dxa"/>
          </w:tcPr>
          <w:p w14:paraId="6067FA7B">
            <w:pPr>
              <w:widowControl/>
              <w:adjustRightInd/>
              <w:spacing w:line="360" w:lineRule="auto"/>
              <w:jc w:val="left"/>
              <w:rPr>
                <w:rFonts w:ascii="Times New Roman"/>
                <w:bCs/>
                <w:highlight w:val="none"/>
              </w:rPr>
            </w:pPr>
            <w:r>
              <w:rPr>
                <w:rFonts w:hint="eastAsia" w:ascii="Times New Roman"/>
                <w:bCs/>
                <w:highlight w:val="none"/>
              </w:rPr>
              <w:t>消耗材料产生的碳排放量，kg CO</w:t>
            </w:r>
            <w:r>
              <w:rPr>
                <w:rFonts w:hint="eastAsia" w:ascii="Times New Roman"/>
                <w:bCs/>
                <w:highlight w:val="none"/>
                <w:vertAlign w:val="subscript"/>
              </w:rPr>
              <w:t>2</w:t>
            </w:r>
            <w:r>
              <w:rPr>
                <w:rFonts w:hint="eastAsia" w:ascii="Times New Roman"/>
                <w:bCs/>
                <w:highlight w:val="none"/>
              </w:rPr>
              <w:t>-eq;</w:t>
            </w:r>
          </w:p>
        </w:tc>
      </w:tr>
      <w:tr w14:paraId="6FBE4E83">
        <w:tblPrEx>
          <w:tblCellMar>
            <w:top w:w="0" w:type="dxa"/>
            <w:left w:w="108" w:type="dxa"/>
            <w:bottom w:w="0" w:type="dxa"/>
            <w:right w:w="108" w:type="dxa"/>
          </w:tblCellMar>
        </w:tblPrEx>
        <w:tc>
          <w:tcPr>
            <w:tcW w:w="1785" w:type="dxa"/>
          </w:tcPr>
          <w:p w14:paraId="1768C113">
            <w:pPr>
              <w:widowControl/>
              <w:adjustRightInd/>
              <w:spacing w:line="360" w:lineRule="auto"/>
              <w:jc w:val="left"/>
              <w:rPr>
                <w:rFonts w:ascii="Times New Roman"/>
                <w:bCs/>
                <w:highlight w:val="none"/>
              </w:rPr>
            </w:pPr>
            <m:oMathPara>
              <m:oMathParaPr>
                <m:jc m:val="right"/>
              </m:oMathParaPr>
              <m:oMath>
                <m:sSub>
                  <m:sSubPr>
                    <m:ctrlPr>
                      <w:rPr>
                        <w:rFonts w:ascii="Cambria Math" w:hAnsi="Cambria Math"/>
                        <w:bCs/>
                        <w:highlight w:val="none"/>
                      </w:rPr>
                    </m:ctrlPr>
                  </m:sSubPr>
                  <m:e>
                    <m:r>
                      <m:rPr/>
                      <w:rPr>
                        <w:rFonts w:ascii="Cambria Math" w:hAnsi="Cambria Math"/>
                        <w:highlight w:val="none"/>
                      </w:rPr>
                      <m:t>M</m:t>
                    </m:r>
                    <m:ctrlPr>
                      <w:rPr>
                        <w:rFonts w:ascii="Cambria Math" w:hAnsi="Cambria Math"/>
                        <w:bCs/>
                        <w:highlight w:val="none"/>
                      </w:rPr>
                    </m:ctrlPr>
                  </m:e>
                  <m:sub>
                    <m:r>
                      <m:rPr>
                        <m:sty m:val="p"/>
                      </m:rPr>
                      <w:rPr>
                        <w:rFonts w:ascii="Cambria Math" w:hAnsi="Cambria Math"/>
                        <w:highlight w:val="none"/>
                      </w:rPr>
                      <m:t>cl,i</m:t>
                    </m:r>
                    <m:ctrlPr>
                      <w:rPr>
                        <w:rFonts w:ascii="Cambria Math" w:hAnsi="Cambria Math"/>
                        <w:bCs/>
                        <w:highlight w:val="none"/>
                      </w:rPr>
                    </m:ctrlPr>
                  </m:sub>
                </m:sSub>
              </m:oMath>
            </m:oMathPara>
          </w:p>
        </w:tc>
        <w:tc>
          <w:tcPr>
            <w:tcW w:w="638" w:type="dxa"/>
          </w:tcPr>
          <w:p w14:paraId="28C3C268">
            <w:pPr>
              <w:widowControl/>
              <w:adjustRightInd/>
              <w:spacing w:line="360" w:lineRule="auto"/>
              <w:jc w:val="left"/>
              <w:rPr>
                <w:rFonts w:ascii="Times New Roman"/>
                <w:bCs/>
                <w:highlight w:val="none"/>
              </w:rPr>
            </w:pPr>
            <w:r>
              <w:rPr>
                <w:rFonts w:ascii="Times New Roman"/>
                <w:bCs/>
                <w:highlight w:val="none"/>
              </w:rPr>
              <w:t>——</w:t>
            </w:r>
          </w:p>
        </w:tc>
        <w:tc>
          <w:tcPr>
            <w:tcW w:w="7147" w:type="dxa"/>
          </w:tcPr>
          <w:p w14:paraId="7905D4B6">
            <w:pPr>
              <w:widowControl/>
              <w:adjustRightInd/>
              <w:spacing w:line="360" w:lineRule="auto"/>
              <w:jc w:val="left"/>
              <w:rPr>
                <w:rFonts w:ascii="Times New Roman"/>
                <w:bCs/>
                <w:highlight w:val="none"/>
              </w:rPr>
            </w:pPr>
            <w:r>
              <w:rPr>
                <w:rFonts w:hint="eastAsia" w:ascii="Times New Roman"/>
                <w:bCs/>
                <w:highlight w:val="none"/>
              </w:rPr>
              <w:t>第i种材料使用量，t或m3;</w:t>
            </w:r>
          </w:p>
        </w:tc>
      </w:tr>
      <w:tr w14:paraId="729AB045">
        <w:tblPrEx>
          <w:tblCellMar>
            <w:top w:w="0" w:type="dxa"/>
            <w:left w:w="108" w:type="dxa"/>
            <w:bottom w:w="0" w:type="dxa"/>
            <w:right w:w="108" w:type="dxa"/>
          </w:tblCellMar>
        </w:tblPrEx>
        <w:tc>
          <w:tcPr>
            <w:tcW w:w="1785" w:type="dxa"/>
          </w:tcPr>
          <w:p w14:paraId="72D6F64A">
            <w:pPr>
              <w:widowControl/>
              <w:adjustRightInd/>
              <w:spacing w:line="360" w:lineRule="auto"/>
              <w:jc w:val="left"/>
              <w:rPr>
                <w:rFonts w:ascii="Times New Roman"/>
                <w:bCs/>
                <w:highlight w:val="none"/>
              </w:rPr>
            </w:pPr>
            <m:oMathPara>
              <m:oMathParaPr>
                <m:jc m:val="right"/>
              </m:oMathParaPr>
              <m:oMath>
                <m:sSub>
                  <m:sSubPr>
                    <m:ctrlPr>
                      <w:rPr>
                        <w:rFonts w:ascii="Cambria Math" w:hAnsi="Cambria Math"/>
                        <w:bCs/>
                        <w:highlight w:val="none"/>
                      </w:rPr>
                    </m:ctrlPr>
                  </m:sSubPr>
                  <m:e>
                    <m:r>
                      <m:rPr>
                        <m:sty m:val="p"/>
                      </m:rPr>
                      <w:rPr>
                        <w:rFonts w:ascii="Cambria Math" w:hAnsi="Cambria Math"/>
                        <w:highlight w:val="none"/>
                      </w:rPr>
                      <m:t>EF</m:t>
                    </m:r>
                    <m:ctrlPr>
                      <w:rPr>
                        <w:rFonts w:ascii="Cambria Math" w:hAnsi="Cambria Math"/>
                        <w:bCs/>
                        <w:highlight w:val="none"/>
                      </w:rPr>
                    </m:ctrlPr>
                  </m:e>
                  <m:sub>
                    <m:r>
                      <m:rPr>
                        <m:sty m:val="p"/>
                      </m:rPr>
                      <w:rPr>
                        <w:rFonts w:ascii="Cambria Math" w:hAnsi="Cambria Math"/>
                        <w:highlight w:val="none"/>
                      </w:rPr>
                      <m:t>cl,i</m:t>
                    </m:r>
                    <m:ctrlPr>
                      <w:rPr>
                        <w:rFonts w:ascii="Cambria Math" w:hAnsi="Cambria Math"/>
                        <w:bCs/>
                        <w:highlight w:val="none"/>
                      </w:rPr>
                    </m:ctrlPr>
                  </m:sub>
                </m:sSub>
              </m:oMath>
            </m:oMathPara>
          </w:p>
        </w:tc>
        <w:tc>
          <w:tcPr>
            <w:tcW w:w="638" w:type="dxa"/>
          </w:tcPr>
          <w:p w14:paraId="3BB37B14">
            <w:pPr>
              <w:widowControl/>
              <w:adjustRightInd/>
              <w:spacing w:line="360" w:lineRule="auto"/>
              <w:jc w:val="left"/>
              <w:rPr>
                <w:rFonts w:ascii="Times New Roman"/>
                <w:bCs/>
                <w:highlight w:val="none"/>
              </w:rPr>
            </w:pPr>
            <w:r>
              <w:rPr>
                <w:rFonts w:ascii="Times New Roman"/>
                <w:bCs/>
                <w:highlight w:val="none"/>
              </w:rPr>
              <w:t>——</w:t>
            </w:r>
          </w:p>
        </w:tc>
        <w:tc>
          <w:tcPr>
            <w:tcW w:w="7147" w:type="dxa"/>
          </w:tcPr>
          <w:p w14:paraId="6F859464">
            <w:pPr>
              <w:widowControl/>
              <w:adjustRightInd/>
              <w:spacing w:line="360" w:lineRule="auto"/>
              <w:jc w:val="left"/>
              <w:rPr>
                <w:rFonts w:ascii="Times New Roman"/>
                <w:bCs/>
                <w:highlight w:val="none"/>
              </w:rPr>
            </w:pPr>
            <w:r>
              <w:rPr>
                <w:rFonts w:ascii="Times New Roman"/>
                <w:bCs/>
                <w:highlight w:val="none"/>
              </w:rPr>
              <w:t xml:space="preserve">第i种材料的排放因子, </w:t>
            </w:r>
            <m:oMath>
              <m:r>
                <m:rPr/>
                <w:rPr>
                  <w:rFonts w:ascii="Cambria Math" w:hAnsi="Cambria Math"/>
                  <w:highlight w:val="none"/>
                </w:rPr>
                <m:t>kgC</m:t>
              </m:r>
              <m:sSub>
                <m:sSubPr>
                  <m:ctrlPr>
                    <w:rPr>
                      <w:rFonts w:ascii="Cambria Math" w:hAnsi="Cambria Math"/>
                      <w:bCs/>
                      <w:highlight w:val="none"/>
                    </w:rPr>
                  </m:ctrlPr>
                </m:sSubPr>
                <m:e>
                  <m:r>
                    <m:rPr/>
                    <w:rPr>
                      <w:rFonts w:ascii="Cambria Math" w:hAnsi="Cambria Math"/>
                      <w:highlight w:val="none"/>
                    </w:rPr>
                    <m:t>O</m:t>
                  </m:r>
                  <m:ctrlPr>
                    <w:rPr>
                      <w:rFonts w:ascii="Cambria Math" w:hAnsi="Cambria Math"/>
                      <w:bCs/>
                      <w:highlight w:val="none"/>
                    </w:rPr>
                  </m:ctrlPr>
                </m:e>
                <m:sub>
                  <m:r>
                    <m:rPr>
                      <m:sty m:val="p"/>
                    </m:rPr>
                    <w:rPr>
                      <w:rFonts w:ascii="Cambria Math" w:hAnsi="Cambria Math"/>
                      <w:highlight w:val="none"/>
                    </w:rPr>
                    <m:t>2</m:t>
                  </m:r>
                  <m:ctrlPr>
                    <w:rPr>
                      <w:rFonts w:ascii="Cambria Math" w:hAnsi="Cambria Math"/>
                      <w:bCs/>
                      <w:highlight w:val="none"/>
                    </w:rPr>
                  </m:ctrlPr>
                </m:sub>
              </m:sSub>
              <m:r>
                <m:rPr>
                  <m:sty m:val="p"/>
                </m:rPr>
                <w:rPr>
                  <w:rFonts w:ascii="Cambria Math" w:hAnsi="Cambria Math"/>
                  <w:highlight w:val="none"/>
                </w:rPr>
                <m:t>−</m:t>
              </m:r>
              <m:r>
                <m:rPr/>
                <w:rPr>
                  <w:rFonts w:ascii="Cambria Math" w:hAnsi="Cambria Math"/>
                  <w:highlight w:val="none"/>
                </w:rPr>
                <m:t>eq</m:t>
              </m:r>
              <m:r>
                <m:rPr>
                  <m:sty m:val="p"/>
                </m:rPr>
                <w:rPr>
                  <w:rFonts w:ascii="Cambria Math" w:hAnsi="Cambria Math"/>
                  <w:highlight w:val="none"/>
                </w:rPr>
                <m:t>/</m:t>
              </m:r>
              <m:sSup>
                <m:sSupPr>
                  <m:ctrlPr>
                    <w:rPr>
                      <w:rFonts w:ascii="Cambria Math" w:hAnsi="Cambria Math"/>
                      <w:bCs/>
                      <w:highlight w:val="none"/>
                    </w:rPr>
                  </m:ctrlPr>
                </m:sSupPr>
                <m:e>
                  <m:r>
                    <m:rPr/>
                    <w:rPr>
                      <w:rFonts w:ascii="Cambria Math" w:hAnsi="Cambria Math"/>
                      <w:highlight w:val="none"/>
                    </w:rPr>
                    <m:t>m</m:t>
                  </m:r>
                  <m:ctrlPr>
                    <w:rPr>
                      <w:rFonts w:ascii="Cambria Math" w:hAnsi="Cambria Math"/>
                      <w:bCs/>
                      <w:highlight w:val="none"/>
                    </w:rPr>
                  </m:ctrlPr>
                </m:e>
                <m:sup>
                  <m:r>
                    <m:rPr>
                      <m:sty m:val="p"/>
                    </m:rPr>
                    <w:rPr>
                      <w:rFonts w:ascii="Cambria Math" w:hAnsi="Cambria Math"/>
                      <w:highlight w:val="none"/>
                    </w:rPr>
                    <m:t>3</m:t>
                  </m:r>
                  <m:ctrlPr>
                    <w:rPr>
                      <w:rFonts w:ascii="Cambria Math" w:hAnsi="Cambria Math"/>
                      <w:bCs/>
                      <w:highlight w:val="none"/>
                    </w:rPr>
                  </m:ctrlPr>
                </m:sup>
              </m:sSup>
            </m:oMath>
            <w:r>
              <w:rPr>
                <w:rFonts w:ascii="Times New Roman"/>
                <w:bCs/>
                <w:highlight w:val="none"/>
              </w:rPr>
              <w:t xml:space="preserve">或 </w:t>
            </w:r>
            <m:oMath>
              <m:r>
                <m:rPr/>
                <w:rPr>
                  <w:rFonts w:ascii="Cambria Math" w:hAnsi="Cambria Math"/>
                  <w:highlight w:val="none"/>
                </w:rPr>
                <m:t>kgC</m:t>
              </m:r>
              <m:sSub>
                <m:sSubPr>
                  <m:ctrlPr>
                    <w:rPr>
                      <w:rFonts w:ascii="Cambria Math" w:hAnsi="Cambria Math"/>
                      <w:bCs/>
                      <w:highlight w:val="none"/>
                    </w:rPr>
                  </m:ctrlPr>
                </m:sSubPr>
                <m:e>
                  <m:r>
                    <m:rPr/>
                    <w:rPr>
                      <w:rFonts w:ascii="Cambria Math" w:hAnsi="Cambria Math"/>
                      <w:highlight w:val="none"/>
                    </w:rPr>
                    <m:t>O</m:t>
                  </m:r>
                  <m:ctrlPr>
                    <w:rPr>
                      <w:rFonts w:ascii="Cambria Math" w:hAnsi="Cambria Math"/>
                      <w:bCs/>
                      <w:highlight w:val="none"/>
                    </w:rPr>
                  </m:ctrlPr>
                </m:e>
                <m:sub>
                  <m:r>
                    <m:rPr>
                      <m:sty m:val="p"/>
                    </m:rPr>
                    <w:rPr>
                      <w:rFonts w:ascii="Cambria Math" w:hAnsi="Cambria Math"/>
                      <w:highlight w:val="none"/>
                    </w:rPr>
                    <m:t>2</m:t>
                  </m:r>
                  <m:ctrlPr>
                    <w:rPr>
                      <w:rFonts w:ascii="Cambria Math" w:hAnsi="Cambria Math"/>
                      <w:bCs/>
                      <w:highlight w:val="none"/>
                    </w:rPr>
                  </m:ctrlPr>
                </m:sub>
              </m:sSub>
              <m:r>
                <m:rPr>
                  <m:sty m:val="p"/>
                </m:rPr>
                <w:rPr>
                  <w:rFonts w:ascii="Cambria Math" w:hAnsi="Cambria Math"/>
                  <w:highlight w:val="none"/>
                </w:rPr>
                <m:t>−</m:t>
              </m:r>
              <m:r>
                <m:rPr/>
                <w:rPr>
                  <w:rFonts w:ascii="Cambria Math" w:hAnsi="Cambria Math"/>
                  <w:highlight w:val="none"/>
                </w:rPr>
                <m:t>eq</m:t>
              </m:r>
              <m:r>
                <m:rPr>
                  <m:sty m:val="p"/>
                </m:rPr>
                <w:rPr>
                  <w:rFonts w:ascii="Cambria Math" w:hAnsi="Cambria Math"/>
                  <w:highlight w:val="none"/>
                </w:rPr>
                <m:t>/</m:t>
              </m:r>
              <m:r>
                <m:rPr/>
                <w:rPr>
                  <w:rFonts w:ascii="Cambria Math" w:hAnsi="Cambria Math"/>
                  <w:highlight w:val="none"/>
                </w:rPr>
                <m:t>t</m:t>
              </m:r>
              <m:r>
                <m:rPr>
                  <m:sty m:val="p"/>
                </m:rPr>
                <w:rPr>
                  <w:rFonts w:ascii="Cambria Math" w:hAnsi="Cambria Math"/>
                  <w:highlight w:val="none"/>
                </w:rPr>
                <m:t>,</m:t>
              </m:r>
            </m:oMath>
            <w:r>
              <w:rPr>
                <w:rFonts w:ascii="Times New Roman"/>
                <w:bCs/>
                <w:highlight w:val="none"/>
              </w:rPr>
              <w:t>见附录B.3;</w:t>
            </w:r>
          </w:p>
        </w:tc>
      </w:tr>
      <w:tr w14:paraId="5FAAB0F4">
        <w:tblPrEx>
          <w:tblCellMar>
            <w:top w:w="0" w:type="dxa"/>
            <w:left w:w="108" w:type="dxa"/>
            <w:bottom w:w="0" w:type="dxa"/>
            <w:right w:w="108" w:type="dxa"/>
          </w:tblCellMar>
        </w:tblPrEx>
        <w:tc>
          <w:tcPr>
            <w:tcW w:w="1785" w:type="dxa"/>
          </w:tcPr>
          <w:p w14:paraId="33692F4B">
            <w:pPr>
              <w:widowControl/>
              <w:adjustRightInd/>
              <w:spacing w:line="360" w:lineRule="auto"/>
              <w:jc w:val="left"/>
              <w:rPr>
                <w:rFonts w:ascii="Cambria Math" w:hAnsi="Cambria Math"/>
                <w:highlight w:val="none"/>
                <w:oMath/>
              </w:rPr>
            </w:pPr>
            <m:oMathPara>
              <m:oMathParaPr>
                <m:jc m:val="right"/>
              </m:oMathParaPr>
              <m:oMath>
                <m:r>
                  <m:rPr/>
                  <w:rPr>
                    <w:rFonts w:ascii="Cambria Math" w:hAnsi="Cambria Math"/>
                    <w:highlight w:val="none"/>
                  </w:rPr>
                  <m:t>n</m:t>
                </m:r>
              </m:oMath>
            </m:oMathPara>
          </w:p>
        </w:tc>
        <w:tc>
          <w:tcPr>
            <w:tcW w:w="638" w:type="dxa"/>
          </w:tcPr>
          <w:p w14:paraId="65481D32">
            <w:pPr>
              <w:widowControl/>
              <w:adjustRightInd/>
              <w:spacing w:line="360" w:lineRule="auto"/>
              <w:jc w:val="left"/>
              <w:rPr>
                <w:rFonts w:ascii="Times New Roman"/>
                <w:bCs/>
                <w:highlight w:val="none"/>
              </w:rPr>
            </w:pPr>
            <w:r>
              <w:rPr>
                <w:rFonts w:ascii="Times New Roman"/>
                <w:bCs/>
                <w:highlight w:val="none"/>
              </w:rPr>
              <w:t>——</w:t>
            </w:r>
          </w:p>
        </w:tc>
        <w:tc>
          <w:tcPr>
            <w:tcW w:w="7147" w:type="dxa"/>
          </w:tcPr>
          <w:p w14:paraId="1A94F5E9">
            <w:pPr>
              <w:widowControl/>
              <w:adjustRightInd/>
              <w:spacing w:line="360" w:lineRule="auto"/>
              <w:jc w:val="left"/>
              <w:rPr>
                <w:rFonts w:ascii="Times New Roman"/>
                <w:bCs/>
                <w:highlight w:val="none"/>
              </w:rPr>
            </w:pPr>
            <w:r>
              <w:rPr>
                <w:rFonts w:hint="eastAsia" w:ascii="Times New Roman"/>
                <w:bCs/>
                <w:highlight w:val="none"/>
              </w:rPr>
              <w:t>总计使用n种</w:t>
            </w:r>
            <w:r>
              <w:rPr>
                <w:rFonts w:ascii="Times New Roman"/>
                <w:bCs/>
                <w:highlight w:val="none"/>
              </w:rPr>
              <w:t>材料</w:t>
            </w:r>
          </w:p>
        </w:tc>
      </w:tr>
    </w:tbl>
    <w:p w14:paraId="32535B28">
      <w:pPr>
        <w:spacing w:line="360" w:lineRule="auto"/>
        <w:rPr>
          <w:rFonts w:ascii="Times New Roman" w:hAnsi="Times New Roman" w:eastAsia="黑体"/>
          <w:highlight w:val="none"/>
        </w:rPr>
      </w:pPr>
      <w:r>
        <w:rPr>
          <w:rFonts w:hint="eastAsia" w:ascii="Times New Roman" w:hAnsi="Times New Roman" w:eastAsia="黑体"/>
          <w:highlight w:val="none"/>
        </w:rPr>
        <w:t>5.1.4运输过程间接排放</w:t>
      </w:r>
    </w:p>
    <w:p w14:paraId="42DCD131">
      <w:pPr>
        <w:widowControl/>
        <w:adjustRightInd/>
        <w:spacing w:line="360" w:lineRule="auto"/>
        <w:jc w:val="left"/>
        <w:rPr>
          <w:rFonts w:ascii="Times New Roman"/>
          <w:highlight w:val="none"/>
        </w:rPr>
      </w:pPr>
      <w:bookmarkStart w:id="156" w:name="_Hlk203727211"/>
      <m:oMathPara>
        <m:oMath>
          <m:r>
            <m:rPr/>
            <w:rPr>
              <w:rFonts w:ascii="Cambria Math" w:hAnsi="Cambria Math"/>
              <w:highlight w:val="none"/>
            </w:rPr>
            <m:t>C</m:t>
          </m:r>
          <m:sSub>
            <m:sSubPr>
              <m:ctrlPr>
                <w:rPr>
                  <w:rFonts w:ascii="Cambria Math" w:hAnsi="Cambria Math"/>
                  <w:highlight w:val="none"/>
                </w:rPr>
              </m:ctrlPr>
            </m:sSubPr>
            <m:e>
              <m:r>
                <m:rPr/>
                <w:rPr>
                  <w:rFonts w:ascii="Cambria Math" w:hAnsi="Cambria Math"/>
                  <w:highlight w:val="none"/>
                </w:rPr>
                <m:t>E</m:t>
              </m:r>
              <m:ctrlPr>
                <w:rPr>
                  <w:rFonts w:ascii="Cambria Math" w:hAnsi="Cambria Math"/>
                  <w:highlight w:val="none"/>
                </w:rPr>
              </m:ctrlPr>
            </m:e>
            <m:sub>
              <m:r>
                <m:rPr/>
                <w:rPr>
                  <w:rFonts w:ascii="Cambria Math" w:hAnsi="Cambria Math"/>
                  <w:highlight w:val="none"/>
                </w:rPr>
                <m:t>ys</m:t>
              </m:r>
              <m:ctrlPr>
                <w:rPr>
                  <w:rFonts w:ascii="Cambria Math" w:hAnsi="Cambria Math"/>
                  <w:highlight w:val="none"/>
                </w:rPr>
              </m:ctrlPr>
            </m:sub>
          </m:sSub>
          <m:r>
            <m:rPr>
              <m:sty m:val="p"/>
            </m:rPr>
            <w:rPr>
              <w:rFonts w:ascii="Cambria Math" w:hAnsi="Cambria Math"/>
              <w:highlight w:val="none"/>
            </w:rPr>
            <m:t>=</m:t>
          </m:r>
          <m:nary>
            <m:naryPr>
              <m:chr m:val="∑"/>
              <m:grow m:val="1"/>
              <m:limLoc m:val="subSup"/>
              <m:ctrlPr>
                <w:rPr>
                  <w:rFonts w:ascii="Cambria Math" w:hAnsi="Cambria Math"/>
                  <w:highlight w:val="none"/>
                </w:rPr>
              </m:ctrlPr>
            </m:naryPr>
            <m:sub>
              <m:r>
                <m:rPr/>
                <w:rPr>
                  <w:rFonts w:ascii="Cambria Math" w:hAnsi="Cambria Math"/>
                  <w:highlight w:val="none"/>
                </w:rPr>
                <m:t>i</m:t>
              </m:r>
              <m:r>
                <m:rPr>
                  <m:sty m:val="p"/>
                </m:rPr>
                <w:rPr>
                  <w:rFonts w:ascii="Cambria Math" w:hAnsi="Cambria Math"/>
                  <w:highlight w:val="none"/>
                </w:rPr>
                <m:t>=1,</m:t>
              </m:r>
              <m:r>
                <m:rPr/>
                <w:rPr>
                  <w:rFonts w:ascii="Cambria Math" w:hAnsi="Cambria Math"/>
                  <w:highlight w:val="none"/>
                </w:rPr>
                <m:t>j</m:t>
              </m:r>
              <m:r>
                <m:rPr>
                  <m:sty m:val="p"/>
                </m:rPr>
                <w:rPr>
                  <w:rFonts w:ascii="Cambria Math" w:hAnsi="Cambria Math"/>
                  <w:highlight w:val="none"/>
                </w:rPr>
                <m:t>=1</m:t>
              </m:r>
              <m:ctrlPr>
                <w:rPr>
                  <w:rFonts w:ascii="Cambria Math" w:hAnsi="Cambria Math"/>
                  <w:highlight w:val="none"/>
                </w:rPr>
              </m:ctrlPr>
            </m:sub>
            <m:sup>
              <m:r>
                <m:rPr/>
                <w:rPr>
                  <w:rFonts w:ascii="Cambria Math" w:hAnsi="Cambria Math"/>
                  <w:highlight w:val="none"/>
                </w:rPr>
                <m:t>n</m:t>
              </m:r>
              <m:r>
                <m:rPr>
                  <m:sty m:val="p"/>
                </m:rPr>
                <w:rPr>
                  <w:rFonts w:ascii="Cambria Math" w:hAnsi="Cambria Math"/>
                  <w:highlight w:val="none"/>
                </w:rPr>
                <m:t>,</m:t>
              </m:r>
              <m:r>
                <m:rPr/>
                <w:rPr>
                  <w:rFonts w:ascii="Cambria Math" w:hAnsi="Cambria Math"/>
                  <w:highlight w:val="none"/>
                </w:rPr>
                <m:t>l</m:t>
              </m:r>
              <m:ctrlPr>
                <w:rPr>
                  <w:rFonts w:ascii="Cambria Math" w:hAnsi="Cambria Math"/>
                  <w:highlight w:val="none"/>
                </w:rPr>
              </m:ctrlPr>
            </m:sup>
            <m:e>
              <m:r>
                <m:rPr>
                  <m:sty m:val="p"/>
                </m:rPr>
                <w:rPr>
                  <w:rFonts w:ascii="Cambria Math" w:hAnsi="Cambria Math"/>
                  <w:highlight w:val="none"/>
                </w:rPr>
                <m:t xml:space="preserve"> </m:t>
              </m:r>
              <m:ctrlPr>
                <w:rPr>
                  <w:rFonts w:ascii="Cambria Math" w:hAnsi="Cambria Math"/>
                  <w:highlight w:val="none"/>
                </w:rPr>
              </m:ctrlPr>
            </m:e>
          </m:nary>
          <m:d>
            <m:dPr>
              <m:ctrlPr>
                <w:rPr>
                  <w:rFonts w:ascii="Cambria Math" w:hAnsi="Cambria Math"/>
                  <w:highlight w:val="none"/>
                </w:rPr>
              </m:ctrlPr>
            </m:dPr>
            <m:e>
              <m:sSub>
                <m:sSubPr>
                  <m:ctrlPr>
                    <w:rPr>
                      <w:rFonts w:ascii="Cambria Math" w:hAnsi="Cambria Math"/>
                      <w:highlight w:val="none"/>
                    </w:rPr>
                  </m:ctrlPr>
                </m:sSubPr>
                <m:e>
                  <m:r>
                    <m:rPr/>
                    <w:rPr>
                      <w:rFonts w:ascii="Cambria Math" w:hAnsi="Cambria Math"/>
                      <w:highlight w:val="none"/>
                    </w:rPr>
                    <m:t>M</m:t>
                  </m:r>
                  <m:ctrlPr>
                    <w:rPr>
                      <w:rFonts w:ascii="Cambria Math" w:hAnsi="Cambria Math"/>
                      <w:highlight w:val="none"/>
                    </w:rPr>
                  </m:ctrlPr>
                </m:e>
                <m:sub>
                  <m:r>
                    <m:rPr/>
                    <w:rPr>
                      <w:rFonts w:ascii="Cambria Math" w:hAnsi="Cambria Math"/>
                      <w:highlight w:val="none"/>
                    </w:rPr>
                    <m:t>ys</m:t>
                  </m:r>
                  <m:r>
                    <m:rPr>
                      <m:sty m:val="p"/>
                    </m:rPr>
                    <w:rPr>
                      <w:rFonts w:ascii="Cambria Math" w:hAnsi="Cambria Math"/>
                      <w:highlight w:val="none"/>
                    </w:rPr>
                    <m:t>,</m:t>
                  </m:r>
                  <m:r>
                    <m:rPr/>
                    <w:rPr>
                      <w:rFonts w:ascii="Cambria Math" w:hAnsi="Cambria Math"/>
                      <w:highlight w:val="none"/>
                    </w:rPr>
                    <m:t>i</m:t>
                  </m:r>
                  <m:r>
                    <m:rPr>
                      <m:sty m:val="p"/>
                    </m:rPr>
                    <w:rPr>
                      <w:rFonts w:ascii="Cambria Math" w:hAnsi="Cambria Math"/>
                      <w:highlight w:val="none"/>
                    </w:rPr>
                    <m:t>,</m:t>
                  </m:r>
                  <m:r>
                    <m:rPr/>
                    <w:rPr>
                      <w:rFonts w:ascii="Cambria Math" w:hAnsi="Cambria Math"/>
                      <w:highlight w:val="none"/>
                    </w:rPr>
                    <m:t>j</m:t>
                  </m:r>
                  <m:ctrlPr>
                    <w:rPr>
                      <w:rFonts w:ascii="Cambria Math" w:hAnsi="Cambria Math"/>
                      <w:highlight w:val="none"/>
                    </w:rPr>
                  </m:ctrlPr>
                </m:sub>
              </m:sSub>
              <m:r>
                <m:rPr>
                  <m:sty m:val="p"/>
                </m:rPr>
                <w:rPr>
                  <w:rFonts w:ascii="Cambria Math" w:hAnsi="Cambria Math"/>
                  <w:highlight w:val="none"/>
                </w:rPr>
                <m:t>⋅</m:t>
              </m:r>
              <m:sSub>
                <m:sSubPr>
                  <m:ctrlPr>
                    <w:rPr>
                      <w:rFonts w:ascii="Cambria Math" w:hAnsi="Cambria Math"/>
                      <w:highlight w:val="none"/>
                    </w:rPr>
                  </m:ctrlPr>
                </m:sSubPr>
                <m:e>
                  <m:r>
                    <m:rPr/>
                    <w:rPr>
                      <w:rFonts w:ascii="Cambria Math" w:hAnsi="Cambria Math"/>
                      <w:highlight w:val="none"/>
                    </w:rPr>
                    <m:t>L</m:t>
                  </m:r>
                  <m:ctrlPr>
                    <w:rPr>
                      <w:rFonts w:ascii="Cambria Math" w:hAnsi="Cambria Math"/>
                      <w:highlight w:val="none"/>
                    </w:rPr>
                  </m:ctrlPr>
                </m:e>
                <m:sub>
                  <m:r>
                    <m:rPr/>
                    <w:rPr>
                      <w:rFonts w:ascii="Cambria Math" w:hAnsi="Cambria Math"/>
                      <w:highlight w:val="none"/>
                    </w:rPr>
                    <m:t>ys</m:t>
                  </m:r>
                  <m:r>
                    <m:rPr>
                      <m:sty m:val="p"/>
                    </m:rPr>
                    <w:rPr>
                      <w:rFonts w:ascii="Cambria Math" w:hAnsi="Cambria Math"/>
                      <w:highlight w:val="none"/>
                    </w:rPr>
                    <m:t>,</m:t>
                  </m:r>
                  <m:r>
                    <m:rPr/>
                    <w:rPr>
                      <w:rFonts w:ascii="Cambria Math" w:hAnsi="Cambria Math"/>
                      <w:highlight w:val="none"/>
                    </w:rPr>
                    <m:t>i</m:t>
                  </m:r>
                  <m:r>
                    <m:rPr>
                      <m:sty m:val="p"/>
                    </m:rPr>
                    <w:rPr>
                      <w:rFonts w:ascii="Cambria Math" w:hAnsi="Cambria Math"/>
                      <w:highlight w:val="none"/>
                    </w:rPr>
                    <m:t>,</m:t>
                  </m:r>
                  <m:r>
                    <m:rPr/>
                    <w:rPr>
                      <w:rFonts w:ascii="Cambria Math" w:hAnsi="Cambria Math"/>
                      <w:highlight w:val="none"/>
                    </w:rPr>
                    <m:t>j</m:t>
                  </m:r>
                  <m:ctrlPr>
                    <w:rPr>
                      <w:rFonts w:ascii="Cambria Math" w:hAnsi="Cambria Math"/>
                      <w:highlight w:val="none"/>
                    </w:rPr>
                  </m:ctrlPr>
                </m:sub>
              </m:sSub>
              <m:r>
                <m:rPr>
                  <m:sty m:val="p"/>
                </m:rPr>
                <w:rPr>
                  <w:rFonts w:ascii="Cambria Math" w:hAnsi="Cambria Math"/>
                  <w:highlight w:val="none"/>
                </w:rPr>
                <m:t>⋅</m:t>
              </m:r>
              <m:r>
                <m:rPr/>
                <w:rPr>
                  <w:rFonts w:ascii="Cambria Math" w:hAnsi="Cambria Math"/>
                  <w:highlight w:val="none"/>
                </w:rPr>
                <m:t>E</m:t>
              </m:r>
              <m:sSub>
                <m:sSubPr>
                  <m:ctrlPr>
                    <w:rPr>
                      <w:rFonts w:ascii="Cambria Math" w:hAnsi="Cambria Math"/>
                      <w:highlight w:val="none"/>
                    </w:rPr>
                  </m:ctrlPr>
                </m:sSubPr>
                <m:e>
                  <m:r>
                    <m:rPr/>
                    <w:rPr>
                      <w:rFonts w:ascii="Cambria Math" w:hAnsi="Cambria Math"/>
                      <w:highlight w:val="none"/>
                    </w:rPr>
                    <m:t>F</m:t>
                  </m:r>
                  <m:ctrlPr>
                    <w:rPr>
                      <w:rFonts w:ascii="Cambria Math" w:hAnsi="Cambria Math"/>
                      <w:highlight w:val="none"/>
                    </w:rPr>
                  </m:ctrlPr>
                </m:e>
                <m:sub>
                  <m:r>
                    <m:rPr/>
                    <w:rPr>
                      <w:rFonts w:ascii="Cambria Math" w:hAnsi="Cambria Math"/>
                      <w:highlight w:val="none"/>
                    </w:rPr>
                    <m:t>ys</m:t>
                  </m:r>
                  <m:r>
                    <m:rPr>
                      <m:sty m:val="p"/>
                    </m:rPr>
                    <w:rPr>
                      <w:rFonts w:ascii="Cambria Math" w:hAnsi="Cambria Math"/>
                      <w:highlight w:val="none"/>
                    </w:rPr>
                    <m:t>,</m:t>
                  </m:r>
                  <m:r>
                    <m:rPr/>
                    <w:rPr>
                      <w:rFonts w:ascii="Cambria Math" w:hAnsi="Cambria Math"/>
                      <w:highlight w:val="none"/>
                    </w:rPr>
                    <m:t>j</m:t>
                  </m:r>
                  <m:ctrlPr>
                    <w:rPr>
                      <w:rFonts w:ascii="Cambria Math" w:hAnsi="Cambria Math"/>
                      <w:highlight w:val="none"/>
                    </w:rPr>
                  </m:ctrlPr>
                </m:sub>
              </m:sSub>
              <m:ctrlPr>
                <w:rPr>
                  <w:rFonts w:ascii="Cambria Math" w:hAnsi="Cambria Math"/>
                  <w:highlight w:val="none"/>
                </w:rPr>
              </m:ctrlPr>
            </m:e>
          </m:d>
        </m:oMath>
      </m:oMathPara>
    </w:p>
    <w:p w14:paraId="2C521F77">
      <w:pPr>
        <w:widowControl/>
        <w:adjustRightInd/>
        <w:spacing w:line="360" w:lineRule="auto"/>
        <w:jc w:val="left"/>
        <w:rPr>
          <w:rFonts w:ascii="Times New Roman"/>
          <w:highlight w:val="none"/>
        </w:rPr>
      </w:pPr>
      <w:r>
        <w:rPr>
          <w:rFonts w:ascii="Times New Roman"/>
          <w:highlight w:val="none"/>
        </w:rPr>
        <w:t>式中</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638"/>
        <w:gridCol w:w="7147"/>
      </w:tblGrid>
      <w:tr w14:paraId="291C8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l2br w:val="nil"/>
            </w:tcBorders>
            <w:vAlign w:val="center"/>
          </w:tcPr>
          <w:p w14:paraId="658DE9D3">
            <w:pPr>
              <w:widowControl/>
              <w:adjustRightInd/>
              <w:spacing w:line="360" w:lineRule="auto"/>
              <w:jc w:val="left"/>
              <w:rPr>
                <w:rFonts w:ascii="Times New Roman"/>
                <w:highlight w:val="none"/>
              </w:rPr>
            </w:pPr>
            <m:oMathPara>
              <m:oMathParaPr>
                <m:jc m:val="right"/>
              </m:oMathParaPr>
              <m:oMath>
                <m:r>
                  <m:rPr/>
                  <w:rPr>
                    <w:rFonts w:ascii="Cambria Math" w:hAnsi="Cambria Math"/>
                    <w:highlight w:val="none"/>
                  </w:rPr>
                  <m:t>C</m:t>
                </m:r>
                <m:sSub>
                  <m:sSubPr>
                    <m:ctrlPr>
                      <w:rPr>
                        <w:rFonts w:ascii="Cambria Math" w:hAnsi="Cambria Math"/>
                        <w:highlight w:val="none"/>
                      </w:rPr>
                    </m:ctrlPr>
                  </m:sSubPr>
                  <m:e>
                    <m:r>
                      <m:rPr/>
                      <w:rPr>
                        <w:rFonts w:ascii="Cambria Math" w:hAnsi="Cambria Math"/>
                        <w:highlight w:val="none"/>
                      </w:rPr>
                      <m:t>E</m:t>
                    </m:r>
                    <m:ctrlPr>
                      <w:rPr>
                        <w:rFonts w:ascii="Cambria Math" w:hAnsi="Cambria Math"/>
                        <w:highlight w:val="none"/>
                      </w:rPr>
                    </m:ctrlPr>
                  </m:e>
                  <m:sub>
                    <m:r>
                      <m:rPr/>
                      <w:rPr>
                        <w:rFonts w:hint="eastAsia" w:ascii="Cambria Math" w:hAnsi="Cambria Math"/>
                        <w:highlight w:val="none"/>
                      </w:rPr>
                      <m:t>ys</m:t>
                    </m:r>
                    <m:ctrlPr>
                      <w:rPr>
                        <w:rFonts w:ascii="Cambria Math" w:hAnsi="Cambria Math"/>
                        <w:highlight w:val="none"/>
                      </w:rPr>
                    </m:ctrlPr>
                  </m:sub>
                </m:sSub>
              </m:oMath>
            </m:oMathPara>
          </w:p>
        </w:tc>
        <w:tc>
          <w:tcPr>
            <w:tcW w:w="638" w:type="dxa"/>
            <w:tcBorders>
              <w:top w:val="nil"/>
              <w:left w:val="nil"/>
              <w:bottom w:val="nil"/>
              <w:right w:val="nil"/>
            </w:tcBorders>
          </w:tcPr>
          <w:p w14:paraId="10503C71">
            <w:pPr>
              <w:widowControl/>
              <w:adjustRightInd/>
              <w:spacing w:line="360" w:lineRule="auto"/>
              <w:jc w:val="left"/>
              <w:rPr>
                <w:rFonts w:ascii="Times New Roman"/>
                <w:highlight w:val="none"/>
              </w:rPr>
            </w:pPr>
            <w:r>
              <w:rPr>
                <w:rFonts w:ascii="Times New Roman"/>
                <w:highlight w:val="none"/>
              </w:rPr>
              <w:t>——</w:t>
            </w:r>
          </w:p>
        </w:tc>
        <w:tc>
          <w:tcPr>
            <w:tcW w:w="7147" w:type="dxa"/>
            <w:tcBorders>
              <w:top w:val="nil"/>
              <w:left w:val="nil"/>
              <w:bottom w:val="nil"/>
              <w:right w:val="nil"/>
            </w:tcBorders>
          </w:tcPr>
          <w:p w14:paraId="712B6708">
            <w:pPr>
              <w:widowControl/>
              <w:adjustRightInd/>
              <w:spacing w:line="360" w:lineRule="auto"/>
              <w:jc w:val="left"/>
              <w:rPr>
                <w:rFonts w:ascii="Times New Roman"/>
                <w:highlight w:val="none"/>
              </w:rPr>
            </w:pPr>
            <w:r>
              <w:rPr>
                <w:rFonts w:hint="eastAsia" w:ascii="Times New Roman"/>
                <w:highlight w:val="none"/>
              </w:rPr>
              <w:t>材料运输环节所产生的碳排放量，</w:t>
            </w:r>
            <w:r>
              <w:rPr>
                <w:rFonts w:ascii="Times New Roman"/>
                <w:highlight w:val="none"/>
              </w:rPr>
              <w:t>kg CO</w:t>
            </w:r>
            <w:r>
              <w:rPr>
                <w:rFonts w:ascii="Times New Roman"/>
                <w:highlight w:val="none"/>
                <w:vertAlign w:val="subscript"/>
              </w:rPr>
              <w:t>2</w:t>
            </w:r>
            <w:r>
              <w:rPr>
                <w:rFonts w:hint="eastAsia" w:ascii="Times New Roman"/>
                <w:highlight w:val="none"/>
                <w:vertAlign w:val="subscript"/>
              </w:rPr>
              <w:t>—</w:t>
            </w:r>
            <w:r>
              <w:rPr>
                <w:rFonts w:ascii="Times New Roman"/>
                <w:highlight w:val="none"/>
              </w:rPr>
              <w:t>e</w:t>
            </w:r>
            <w:r>
              <w:rPr>
                <w:rFonts w:hint="eastAsia" w:ascii="Times New Roman"/>
                <w:highlight w:val="none"/>
              </w:rPr>
              <w:t>q</w:t>
            </w:r>
            <w:r>
              <w:rPr>
                <w:rFonts w:ascii="Times New Roman"/>
                <w:highlight w:val="none"/>
              </w:rPr>
              <w:t>；</w:t>
            </w:r>
          </w:p>
        </w:tc>
      </w:tr>
      <w:tr w14:paraId="2D24E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5" w:type="dxa"/>
            <w:tcBorders>
              <w:top w:val="nil"/>
              <w:left w:val="nil"/>
              <w:bottom w:val="nil"/>
              <w:right w:val="nil"/>
            </w:tcBorders>
          </w:tcPr>
          <w:p w14:paraId="47BFA2F4">
            <w:pPr>
              <w:widowControl/>
              <w:adjustRightInd/>
              <w:spacing w:line="360" w:lineRule="auto"/>
              <w:jc w:val="left"/>
              <w:rPr>
                <w:rFonts w:ascii="Cambria Math" w:hAnsi="Cambria Math"/>
                <w:highlight w:val="none"/>
                <w:oMath/>
              </w:rPr>
            </w:pPr>
            <m:oMathPara>
              <m:oMathParaPr>
                <m:jc m:val="right"/>
              </m:oMathParaPr>
              <m:oMath>
                <m:sSub>
                  <m:sSubPr>
                    <m:ctrlPr>
                      <w:rPr>
                        <w:rFonts w:ascii="Cambria Math" w:hAnsi="Cambria Math"/>
                        <w:highlight w:val="none"/>
                      </w:rPr>
                    </m:ctrlPr>
                  </m:sSubPr>
                  <m:e>
                    <m:r>
                      <m:rPr/>
                      <w:rPr>
                        <w:rFonts w:ascii="Cambria Math" w:hAnsi="Cambria Math"/>
                        <w:highlight w:val="none"/>
                      </w:rPr>
                      <m:t>M</m:t>
                    </m:r>
                    <m:ctrlPr>
                      <w:rPr>
                        <w:rFonts w:ascii="Cambria Math" w:hAnsi="Cambria Math"/>
                        <w:highlight w:val="none"/>
                      </w:rPr>
                    </m:ctrlPr>
                  </m:e>
                  <m:sub>
                    <m:r>
                      <m:rPr>
                        <m:sty m:val="b"/>
                      </m:rPr>
                      <w:rPr>
                        <w:rFonts w:hint="eastAsia" w:ascii="Cambria Math" w:hAnsi="Cambria Math"/>
                        <w:highlight w:val="none"/>
                      </w:rPr>
                      <m:t>ys</m:t>
                    </m:r>
                    <m:r>
                      <m:rPr>
                        <m:sty m:val="p"/>
                      </m:rPr>
                      <w:rPr>
                        <w:rFonts w:ascii="Cambria Math" w:hAnsi="Cambria Math"/>
                        <w:highlight w:val="none"/>
                      </w:rPr>
                      <m:t>,</m:t>
                    </m:r>
                    <m:r>
                      <m:rPr>
                        <m:sty m:val="b"/>
                      </m:rPr>
                      <w:rPr>
                        <w:rFonts w:ascii="Cambria Math" w:hAnsi="Cambria Math"/>
                        <w:highlight w:val="none"/>
                      </w:rPr>
                      <m:t>i</m:t>
                    </m:r>
                    <m:r>
                      <m:rPr>
                        <m:sty m:val="p"/>
                      </m:rPr>
                      <w:rPr>
                        <w:rFonts w:ascii="Cambria Math" w:hAnsi="Cambria Math"/>
                        <w:highlight w:val="none"/>
                      </w:rPr>
                      <m:t>,</m:t>
                    </m:r>
                    <m:r>
                      <m:rPr>
                        <m:sty m:val="b"/>
                      </m:rPr>
                      <w:rPr>
                        <w:rFonts w:ascii="Cambria Math" w:hAnsi="Cambria Math"/>
                        <w:highlight w:val="none"/>
                      </w:rPr>
                      <m:t>j</m:t>
                    </m:r>
                    <m:ctrlPr>
                      <w:rPr>
                        <w:rFonts w:ascii="Cambria Math" w:hAnsi="Cambria Math"/>
                        <w:highlight w:val="none"/>
                      </w:rPr>
                    </m:ctrlPr>
                  </m:sub>
                </m:sSub>
              </m:oMath>
            </m:oMathPara>
          </w:p>
        </w:tc>
        <w:tc>
          <w:tcPr>
            <w:tcW w:w="638" w:type="dxa"/>
            <w:tcBorders>
              <w:top w:val="nil"/>
              <w:left w:val="nil"/>
              <w:bottom w:val="nil"/>
              <w:right w:val="nil"/>
            </w:tcBorders>
          </w:tcPr>
          <w:p w14:paraId="1DDB47B4">
            <w:pPr>
              <w:widowControl/>
              <w:adjustRightInd/>
              <w:spacing w:line="360" w:lineRule="auto"/>
              <w:jc w:val="left"/>
              <w:rPr>
                <w:rFonts w:ascii="Times New Roman"/>
                <w:highlight w:val="none"/>
              </w:rPr>
            </w:pPr>
            <w:r>
              <w:rPr>
                <w:rFonts w:ascii="Times New Roman"/>
                <w:highlight w:val="none"/>
              </w:rPr>
              <w:t>——</w:t>
            </w:r>
          </w:p>
        </w:tc>
        <w:tc>
          <w:tcPr>
            <w:tcW w:w="7147" w:type="dxa"/>
            <w:tcBorders>
              <w:top w:val="nil"/>
              <w:left w:val="nil"/>
              <w:bottom w:val="nil"/>
              <w:right w:val="nil"/>
            </w:tcBorders>
          </w:tcPr>
          <w:p w14:paraId="005A8ECC">
            <w:pPr>
              <w:widowControl/>
              <w:adjustRightInd/>
              <w:spacing w:line="360" w:lineRule="auto"/>
              <w:jc w:val="left"/>
              <w:rPr>
                <w:rFonts w:ascii="Times New Roman"/>
                <w:highlight w:val="none"/>
              </w:rPr>
            </w:pPr>
            <w:r>
              <w:rPr>
                <w:rFonts w:ascii="Times New Roman"/>
                <w:highlight w:val="none"/>
              </w:rPr>
              <w:t>第i次运输中，使用第j种方式的运输材料总量，t；</w:t>
            </w:r>
          </w:p>
        </w:tc>
      </w:tr>
      <w:tr w14:paraId="37191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5" w:type="dxa"/>
            <w:tcBorders>
              <w:top w:val="nil"/>
              <w:left w:val="nil"/>
              <w:bottom w:val="nil"/>
              <w:right w:val="nil"/>
            </w:tcBorders>
            <w:vAlign w:val="center"/>
          </w:tcPr>
          <w:p w14:paraId="7C2822B8">
            <w:pPr>
              <w:widowControl/>
              <w:adjustRightInd/>
              <w:spacing w:line="360" w:lineRule="auto"/>
              <w:jc w:val="left"/>
              <w:rPr>
                <w:rFonts w:ascii="Cambria Math" w:hAnsi="Cambria Math"/>
                <w:highlight w:val="none"/>
                <w:oMath/>
              </w:rPr>
            </w:pPr>
            <m:oMathPara>
              <m:oMathParaPr>
                <m:jc m:val="right"/>
              </m:oMathParaPr>
              <m:oMath>
                <m:sSub>
                  <m:sSubPr>
                    <m:ctrlPr>
                      <w:rPr>
                        <w:rFonts w:ascii="Cambria Math" w:hAnsi="Cambria Math"/>
                        <w:highlight w:val="none"/>
                      </w:rPr>
                    </m:ctrlPr>
                  </m:sSubPr>
                  <m:e>
                    <m:r>
                      <m:rPr/>
                      <w:rPr>
                        <w:rFonts w:ascii="Cambria Math" w:hAnsi="Cambria Math"/>
                        <w:highlight w:val="none"/>
                      </w:rPr>
                      <m:t>L</m:t>
                    </m:r>
                    <m:ctrlPr>
                      <w:rPr>
                        <w:rFonts w:ascii="Cambria Math" w:hAnsi="Cambria Math"/>
                        <w:highlight w:val="none"/>
                      </w:rPr>
                    </m:ctrlPr>
                  </m:e>
                  <m:sub>
                    <m:r>
                      <m:rPr/>
                      <w:rPr>
                        <w:rFonts w:ascii="Cambria Math" w:hAnsi="Cambria Math"/>
                        <w:highlight w:val="none"/>
                      </w:rPr>
                      <m:t>ys</m:t>
                    </m:r>
                    <m:r>
                      <m:rPr>
                        <m:sty m:val="p"/>
                      </m:rPr>
                      <w:rPr>
                        <w:rFonts w:ascii="Cambria Math" w:hAnsi="Cambria Math"/>
                        <w:highlight w:val="none"/>
                      </w:rPr>
                      <m:t>,</m:t>
                    </m:r>
                    <m:r>
                      <m:rPr/>
                      <w:rPr>
                        <w:rFonts w:ascii="Cambria Math" w:hAnsi="Cambria Math"/>
                        <w:highlight w:val="none"/>
                      </w:rPr>
                      <m:t>i</m:t>
                    </m:r>
                    <m:r>
                      <m:rPr>
                        <m:sty m:val="p"/>
                      </m:rPr>
                      <w:rPr>
                        <w:rFonts w:ascii="Cambria Math" w:hAnsi="Cambria Math"/>
                        <w:highlight w:val="none"/>
                      </w:rPr>
                      <m:t>,</m:t>
                    </m:r>
                    <m:r>
                      <m:rPr/>
                      <w:rPr>
                        <w:rFonts w:ascii="Cambria Math" w:hAnsi="Cambria Math"/>
                        <w:highlight w:val="none"/>
                      </w:rPr>
                      <m:t>j</m:t>
                    </m:r>
                    <m:ctrlPr>
                      <w:rPr>
                        <w:rFonts w:ascii="Cambria Math" w:hAnsi="Cambria Math"/>
                        <w:highlight w:val="none"/>
                      </w:rPr>
                    </m:ctrlPr>
                  </m:sub>
                </m:sSub>
              </m:oMath>
            </m:oMathPara>
          </w:p>
        </w:tc>
        <w:tc>
          <w:tcPr>
            <w:tcW w:w="638" w:type="dxa"/>
            <w:tcBorders>
              <w:top w:val="nil"/>
              <w:left w:val="nil"/>
              <w:bottom w:val="nil"/>
              <w:right w:val="nil"/>
            </w:tcBorders>
          </w:tcPr>
          <w:p w14:paraId="2AC8EF5F">
            <w:pPr>
              <w:widowControl/>
              <w:adjustRightInd/>
              <w:spacing w:line="360" w:lineRule="auto"/>
              <w:jc w:val="left"/>
              <w:rPr>
                <w:rFonts w:ascii="Times New Roman"/>
                <w:highlight w:val="none"/>
              </w:rPr>
            </w:pPr>
            <w:r>
              <w:rPr>
                <w:rFonts w:ascii="Times New Roman"/>
                <w:highlight w:val="none"/>
              </w:rPr>
              <w:t>——</w:t>
            </w:r>
          </w:p>
        </w:tc>
        <w:tc>
          <w:tcPr>
            <w:tcW w:w="7147" w:type="dxa"/>
            <w:tcBorders>
              <w:top w:val="nil"/>
              <w:left w:val="nil"/>
              <w:bottom w:val="nil"/>
              <w:right w:val="nil"/>
            </w:tcBorders>
          </w:tcPr>
          <w:p w14:paraId="7993D32B">
            <w:pPr>
              <w:widowControl/>
              <w:adjustRightInd/>
              <w:spacing w:line="360" w:lineRule="auto"/>
              <w:jc w:val="left"/>
              <w:rPr>
                <w:rFonts w:ascii="Times New Roman"/>
                <w:highlight w:val="none"/>
              </w:rPr>
            </w:pPr>
            <w:r>
              <w:rPr>
                <w:rFonts w:hint="eastAsia" w:ascii="Times New Roman"/>
                <w:highlight w:val="none"/>
              </w:rPr>
              <w:t>第i次运输中,使用第j种方式的运输距离, km;</w:t>
            </w:r>
          </w:p>
        </w:tc>
      </w:tr>
      <w:tr w14:paraId="50305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vAlign w:val="center"/>
          </w:tcPr>
          <w:p w14:paraId="58F9C70D">
            <w:pPr>
              <w:widowControl/>
              <w:adjustRightInd/>
              <w:spacing w:line="360" w:lineRule="auto"/>
              <w:jc w:val="left"/>
              <w:rPr>
                <w:rFonts w:ascii="Times New Roman"/>
                <w:highlight w:val="none"/>
              </w:rPr>
            </w:pPr>
            <m:oMathPara>
              <m:oMathParaPr>
                <m:jc m:val="right"/>
              </m:oMathParaPr>
              <m:oMath>
                <m:sSub>
                  <m:sSubPr>
                    <m:ctrlPr>
                      <w:rPr>
                        <w:rFonts w:ascii="Cambria Math" w:hAnsi="Cambria Math"/>
                        <w:highlight w:val="none"/>
                      </w:rPr>
                    </m:ctrlPr>
                  </m:sSubPr>
                  <m:e>
                    <m:r>
                      <m:rPr/>
                      <w:rPr>
                        <w:rFonts w:ascii="Cambria Math" w:hAnsi="Cambria Math"/>
                        <w:highlight w:val="none"/>
                      </w:rPr>
                      <m:t>EF</m:t>
                    </m:r>
                    <m:ctrlPr>
                      <w:rPr>
                        <w:rFonts w:ascii="Cambria Math" w:hAnsi="Cambria Math"/>
                        <w:highlight w:val="none"/>
                      </w:rPr>
                    </m:ctrlPr>
                  </m:e>
                  <m:sub>
                    <m:r>
                      <m:rPr/>
                      <w:rPr>
                        <w:rFonts w:ascii="Cambria Math" w:hAnsi="Cambria Math"/>
                        <w:highlight w:val="none"/>
                      </w:rPr>
                      <m:t>ys</m:t>
                    </m:r>
                    <m:r>
                      <m:rPr>
                        <m:sty m:val="p"/>
                      </m:rPr>
                      <w:rPr>
                        <w:rFonts w:ascii="Cambria Math" w:hAnsi="Cambria Math"/>
                        <w:highlight w:val="none"/>
                      </w:rPr>
                      <m:t>,</m:t>
                    </m:r>
                    <m:r>
                      <m:rPr/>
                      <w:rPr>
                        <w:rFonts w:ascii="Cambria Math" w:hAnsi="Cambria Math"/>
                        <w:highlight w:val="none"/>
                      </w:rPr>
                      <m:t>j</m:t>
                    </m:r>
                    <m:ctrlPr>
                      <w:rPr>
                        <w:rFonts w:ascii="Cambria Math" w:hAnsi="Cambria Math"/>
                        <w:highlight w:val="none"/>
                      </w:rPr>
                    </m:ctrlPr>
                  </m:sub>
                </m:sSub>
              </m:oMath>
            </m:oMathPara>
          </w:p>
        </w:tc>
        <w:tc>
          <w:tcPr>
            <w:tcW w:w="638" w:type="dxa"/>
            <w:tcBorders>
              <w:top w:val="nil"/>
              <w:left w:val="nil"/>
              <w:bottom w:val="nil"/>
              <w:right w:val="nil"/>
            </w:tcBorders>
          </w:tcPr>
          <w:p w14:paraId="01561E16">
            <w:pPr>
              <w:widowControl/>
              <w:adjustRightInd/>
              <w:spacing w:line="360" w:lineRule="auto"/>
              <w:jc w:val="left"/>
              <w:rPr>
                <w:rFonts w:ascii="Times New Roman"/>
                <w:highlight w:val="none"/>
              </w:rPr>
            </w:pPr>
            <w:r>
              <w:rPr>
                <w:rFonts w:ascii="Times New Roman"/>
                <w:highlight w:val="none"/>
              </w:rPr>
              <w:t>——</w:t>
            </w:r>
          </w:p>
        </w:tc>
        <w:tc>
          <w:tcPr>
            <w:tcW w:w="7147" w:type="dxa"/>
            <w:tcBorders>
              <w:top w:val="nil"/>
              <w:left w:val="nil"/>
              <w:bottom w:val="nil"/>
              <w:right w:val="nil"/>
            </w:tcBorders>
          </w:tcPr>
          <w:p w14:paraId="5FCCD5BB">
            <w:pPr>
              <w:widowControl/>
              <w:adjustRightInd/>
              <w:spacing w:line="360" w:lineRule="auto"/>
              <w:jc w:val="left"/>
              <w:rPr>
                <w:rFonts w:ascii="Times New Roman"/>
                <w:highlight w:val="none"/>
              </w:rPr>
            </w:pPr>
            <w:r>
              <w:rPr>
                <w:rFonts w:ascii="Times New Roman"/>
                <w:highlight w:val="none"/>
              </w:rPr>
              <w:t xml:space="preserve">第j种运输方式排放因子, </w:t>
            </w:r>
            <m:oMath>
              <m:r>
                <m:rPr/>
                <w:rPr>
                  <w:rFonts w:ascii="Cambria Math" w:hAnsi="Cambria Math"/>
                  <w:highlight w:val="none"/>
                </w:rPr>
                <m:t>kgC</m:t>
              </m:r>
              <m:sSub>
                <m:sSubPr>
                  <m:ctrlPr>
                    <w:rPr>
                      <w:rFonts w:ascii="Cambria Math" w:hAnsi="Cambria Math"/>
                      <w:highlight w:val="none"/>
                    </w:rPr>
                  </m:ctrlPr>
                </m:sSubPr>
                <m:e>
                  <m:r>
                    <m:rPr/>
                    <w:rPr>
                      <w:rFonts w:ascii="Cambria Math" w:hAnsi="Cambria Math"/>
                      <w:highlight w:val="none"/>
                    </w:rPr>
                    <m:t>O</m:t>
                  </m:r>
                  <m:ctrlPr>
                    <w:rPr>
                      <w:rFonts w:ascii="Cambria Math" w:hAnsi="Cambria Math"/>
                      <w:highlight w:val="none"/>
                    </w:rPr>
                  </m:ctrlPr>
                </m:e>
                <m:sub>
                  <m:r>
                    <m:rPr/>
                    <w:rPr>
                      <w:rFonts w:ascii="Cambria Math" w:hAnsi="Cambria Math"/>
                      <w:highlight w:val="none"/>
                    </w:rPr>
                    <m:t>2</m:t>
                  </m:r>
                  <m:ctrlPr>
                    <w:rPr>
                      <w:rFonts w:ascii="Cambria Math" w:hAnsi="Cambria Math"/>
                      <w:highlight w:val="none"/>
                    </w:rPr>
                  </m:ctrlPr>
                </m:sub>
              </m:sSub>
              <m:r>
                <m:rPr/>
                <w:rPr>
                  <w:rFonts w:ascii="Cambria Math" w:hAnsi="Cambria Math"/>
                  <w:highlight w:val="none"/>
                </w:rPr>
                <m:t>−eq/</m:t>
              </m:r>
              <m:d>
                <m:dPr>
                  <m:ctrlPr>
                    <w:rPr>
                      <w:rFonts w:ascii="Cambria Math" w:hAnsi="Cambria Math"/>
                      <w:highlight w:val="none"/>
                    </w:rPr>
                  </m:ctrlPr>
                </m:dPr>
                <m:e>
                  <m:r>
                    <m:rPr/>
                    <w:rPr>
                      <w:rFonts w:ascii="Cambria Math" w:hAnsi="Cambria Math"/>
                      <w:highlight w:val="none"/>
                    </w:rPr>
                    <m:t>t⋅km</m:t>
                  </m:r>
                  <m:ctrlPr>
                    <w:rPr>
                      <w:rFonts w:ascii="Cambria Math" w:hAnsi="Cambria Math"/>
                      <w:highlight w:val="none"/>
                    </w:rPr>
                  </m:ctrlPr>
                </m:e>
              </m:d>
              <m:r>
                <m:rPr/>
                <w:rPr>
                  <w:rFonts w:ascii="Cambria Math" w:hAnsi="Cambria Math"/>
                  <w:highlight w:val="none"/>
                </w:rPr>
                <m:t>,</m:t>
              </m:r>
            </m:oMath>
            <w:r>
              <w:rPr>
                <w:rFonts w:ascii="Times New Roman"/>
                <w:highlight w:val="none"/>
              </w:rPr>
              <w:t>见附录B.4;</w:t>
            </w:r>
          </w:p>
        </w:tc>
      </w:tr>
      <w:tr w14:paraId="0AD99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vAlign w:val="center"/>
          </w:tcPr>
          <w:p w14:paraId="69E37E84">
            <w:pPr>
              <w:widowControl/>
              <w:adjustRightInd/>
              <w:spacing w:line="360" w:lineRule="auto"/>
              <w:jc w:val="left"/>
              <w:rPr>
                <w:rFonts w:ascii="Cambria Math" w:hAnsi="Cambria Math"/>
                <w:highlight w:val="none"/>
                <w:oMath/>
              </w:rPr>
            </w:pPr>
            <m:oMathPara>
              <m:oMathParaPr>
                <m:jc m:val="right"/>
              </m:oMathParaPr>
              <m:oMath>
                <m:r>
                  <m:rPr/>
                  <w:rPr>
                    <w:rFonts w:hint="eastAsia" w:ascii="Cambria Math" w:hAnsi="Cambria Math"/>
                    <w:highlight w:val="none"/>
                  </w:rPr>
                  <m:t>n</m:t>
                </m:r>
              </m:oMath>
            </m:oMathPara>
          </w:p>
        </w:tc>
        <w:tc>
          <w:tcPr>
            <w:tcW w:w="638" w:type="dxa"/>
            <w:tcBorders>
              <w:top w:val="nil"/>
              <w:left w:val="nil"/>
              <w:bottom w:val="nil"/>
              <w:right w:val="nil"/>
            </w:tcBorders>
          </w:tcPr>
          <w:p w14:paraId="57797893">
            <w:pPr>
              <w:widowControl/>
              <w:adjustRightInd/>
              <w:spacing w:line="360" w:lineRule="auto"/>
              <w:jc w:val="left"/>
              <w:rPr>
                <w:rFonts w:ascii="Times New Roman"/>
                <w:highlight w:val="none"/>
              </w:rPr>
            </w:pPr>
            <w:r>
              <w:rPr>
                <w:rFonts w:ascii="Times New Roman"/>
                <w:highlight w:val="none"/>
              </w:rPr>
              <w:t>——</w:t>
            </w:r>
          </w:p>
        </w:tc>
        <w:tc>
          <w:tcPr>
            <w:tcW w:w="7147" w:type="dxa"/>
            <w:tcBorders>
              <w:top w:val="nil"/>
              <w:left w:val="nil"/>
              <w:bottom w:val="nil"/>
              <w:right w:val="nil"/>
            </w:tcBorders>
          </w:tcPr>
          <w:p w14:paraId="6A138B72">
            <w:pPr>
              <w:widowControl/>
              <w:adjustRightInd/>
              <w:spacing w:line="360" w:lineRule="auto"/>
              <w:jc w:val="left"/>
              <w:rPr>
                <w:rFonts w:ascii="Times New Roman"/>
                <w:highlight w:val="none"/>
              </w:rPr>
            </w:pPr>
            <w:r>
              <w:rPr>
                <w:rFonts w:ascii="Times New Roman"/>
                <w:highlight w:val="none"/>
              </w:rPr>
              <w:t>总计进行n次运输；</w:t>
            </w:r>
          </w:p>
        </w:tc>
      </w:tr>
      <w:bookmarkEnd w:id="156"/>
      <w:tr w14:paraId="3DA23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vAlign w:val="center"/>
          </w:tcPr>
          <w:p w14:paraId="57BA07FC">
            <w:pPr>
              <w:widowControl/>
              <w:adjustRightInd/>
              <w:spacing w:line="360" w:lineRule="auto"/>
              <w:jc w:val="left"/>
              <w:rPr>
                <w:rFonts w:ascii="Cambria Math" w:hAnsi="Cambria Math"/>
                <w:highlight w:val="none"/>
                <w:oMath/>
              </w:rPr>
            </w:pPr>
            <m:oMathPara>
              <m:oMathParaPr>
                <m:jc m:val="right"/>
              </m:oMathParaPr>
              <m:oMath>
                <m:r>
                  <m:rPr/>
                  <w:rPr>
                    <w:rFonts w:hint="eastAsia" w:ascii="Cambria Math" w:hAnsi="Cambria Math"/>
                    <w:highlight w:val="none"/>
                  </w:rPr>
                  <m:t>l</m:t>
                </m:r>
              </m:oMath>
            </m:oMathPara>
          </w:p>
        </w:tc>
        <w:tc>
          <w:tcPr>
            <w:tcW w:w="638" w:type="dxa"/>
            <w:tcBorders>
              <w:top w:val="nil"/>
              <w:left w:val="nil"/>
              <w:bottom w:val="nil"/>
              <w:right w:val="nil"/>
            </w:tcBorders>
          </w:tcPr>
          <w:p w14:paraId="16D12B16">
            <w:pPr>
              <w:widowControl/>
              <w:adjustRightInd/>
              <w:spacing w:line="360" w:lineRule="auto"/>
              <w:jc w:val="left"/>
              <w:rPr>
                <w:rFonts w:ascii="Times New Roman"/>
                <w:highlight w:val="none"/>
              </w:rPr>
            </w:pPr>
            <w:r>
              <w:rPr>
                <w:rFonts w:ascii="Times New Roman"/>
                <w:highlight w:val="none"/>
              </w:rPr>
              <w:t>——</w:t>
            </w:r>
          </w:p>
        </w:tc>
        <w:tc>
          <w:tcPr>
            <w:tcW w:w="7147" w:type="dxa"/>
            <w:tcBorders>
              <w:top w:val="nil"/>
              <w:left w:val="nil"/>
              <w:bottom w:val="nil"/>
              <w:right w:val="nil"/>
            </w:tcBorders>
          </w:tcPr>
          <w:p w14:paraId="716EAAFA">
            <w:pPr>
              <w:widowControl/>
              <w:adjustRightInd/>
              <w:spacing w:line="360" w:lineRule="auto"/>
              <w:jc w:val="left"/>
              <w:rPr>
                <w:rFonts w:ascii="Times New Roman"/>
                <w:highlight w:val="none"/>
              </w:rPr>
            </w:pPr>
            <w:r>
              <w:rPr>
                <w:rFonts w:hint="eastAsia" w:ascii="Times New Roman"/>
                <w:highlight w:val="none"/>
              </w:rPr>
              <w:t>第i次运输中，总计采用了l种运输方式。</w:t>
            </w:r>
          </w:p>
        </w:tc>
      </w:tr>
    </w:tbl>
    <w:p w14:paraId="1424A4E9">
      <w:pPr>
        <w:widowControl/>
        <w:adjustRightInd/>
        <w:spacing w:line="360" w:lineRule="auto"/>
        <w:jc w:val="left"/>
        <w:rPr>
          <w:rFonts w:ascii="Times New Roman"/>
          <w:highlight w:val="none"/>
        </w:rPr>
      </w:pPr>
    </w:p>
    <w:p w14:paraId="5CD745AD">
      <w:pPr>
        <w:pStyle w:val="110"/>
        <w:spacing w:before="156" w:after="156" w:line="360" w:lineRule="auto"/>
        <w:ind w:left="0"/>
        <w:jc w:val="left"/>
        <w:rPr>
          <w:rFonts w:ascii="Times New Roman"/>
          <w:highlight w:val="none"/>
        </w:rPr>
      </w:pPr>
      <w:bookmarkStart w:id="157" w:name="_Toc13002"/>
      <w:r>
        <w:rPr>
          <w:rFonts w:hint="eastAsia" w:ascii="Times New Roman"/>
          <w:highlight w:val="none"/>
        </w:rPr>
        <w:t>拆除过程碳排放</w:t>
      </w:r>
      <w:bookmarkEnd w:id="157"/>
    </w:p>
    <w:p w14:paraId="4998DF2E">
      <w:pPr>
        <w:spacing w:line="360" w:lineRule="auto"/>
        <w:rPr>
          <w:rFonts w:ascii="Times New Roman" w:hAnsi="Times New Roman" w:eastAsia="黑体"/>
          <w:highlight w:val="none"/>
        </w:rPr>
      </w:pPr>
      <w:r>
        <w:rPr>
          <w:rFonts w:hint="eastAsia" w:ascii="Times New Roman" w:hAnsi="Times New Roman" w:eastAsia="黑体"/>
          <w:highlight w:val="none"/>
        </w:rPr>
        <w:t>5.2.1化石燃料直接排放</w:t>
      </w:r>
    </w:p>
    <w:p w14:paraId="08B6BFAE">
      <w:pPr>
        <w:widowControl/>
        <w:adjustRightInd/>
        <w:spacing w:line="360" w:lineRule="auto"/>
        <w:jc w:val="left"/>
        <w:rPr>
          <w:rFonts w:ascii="Times New Roman"/>
          <w:highlight w:val="none"/>
        </w:rPr>
      </w:pPr>
      <m:oMathPara>
        <m:oMath>
          <m:r>
            <m:rPr/>
            <w:rPr>
              <w:rFonts w:ascii="Cambria Math" w:hAnsi="Cambria Math"/>
              <w:highlight w:val="none"/>
            </w:rPr>
            <m:t>C</m:t>
          </m:r>
          <m:sSub>
            <m:sSubPr>
              <m:ctrlPr>
                <w:rPr>
                  <w:rFonts w:ascii="Cambria Math" w:hAnsi="Cambria Math"/>
                  <w:highlight w:val="none"/>
                </w:rPr>
              </m:ctrlPr>
            </m:sSubPr>
            <m:e>
              <m:r>
                <m:rPr/>
                <w:rPr>
                  <w:rFonts w:ascii="Cambria Math" w:hAnsi="Cambria Math"/>
                  <w:highlight w:val="none"/>
                </w:rPr>
                <m:t>E</m:t>
              </m:r>
              <m:ctrlPr>
                <w:rPr>
                  <w:rFonts w:ascii="Cambria Math" w:hAnsi="Cambria Math"/>
                  <w:highlight w:val="none"/>
                </w:rPr>
              </m:ctrlPr>
            </m:e>
            <m:sub>
              <m:r>
                <m:rPr/>
                <w:rPr>
                  <w:rFonts w:hint="eastAsia" w:ascii="Cambria Math" w:hAnsi="Cambria Math"/>
                  <w:highlight w:val="none"/>
                </w:rPr>
                <m:t>r</m:t>
              </m:r>
              <m:r>
                <m:rPr/>
                <w:rPr>
                  <w:rFonts w:ascii="Cambria Math" w:hAnsi="Cambria Math"/>
                  <w:highlight w:val="none"/>
                </w:rPr>
                <m:t>l</m:t>
              </m:r>
              <m:ctrlPr>
                <w:rPr>
                  <w:rFonts w:ascii="Cambria Math" w:hAnsi="Cambria Math"/>
                  <w:highlight w:val="none"/>
                </w:rPr>
              </m:ctrlPr>
            </m:sub>
          </m:sSub>
          <m:r>
            <m:rPr>
              <m:sty m:val="p"/>
            </m:rPr>
            <w:rPr>
              <w:rFonts w:ascii="Cambria Math" w:hAnsi="Cambria Math"/>
              <w:highlight w:val="none"/>
            </w:rPr>
            <m:t>=</m:t>
          </m:r>
          <m:nary>
            <m:naryPr>
              <m:chr m:val="∑"/>
              <m:grow m:val="1"/>
              <m:limLoc m:val="subSup"/>
              <m:ctrlPr>
                <w:rPr>
                  <w:rFonts w:ascii="Cambria Math" w:hAnsi="Cambria Math"/>
                  <w:highlight w:val="none"/>
                </w:rPr>
              </m:ctrlPr>
            </m:naryPr>
            <m:sub>
              <m:r>
                <m:rPr/>
                <w:rPr>
                  <w:rFonts w:ascii="Cambria Math" w:hAnsi="Cambria Math"/>
                  <w:highlight w:val="none"/>
                </w:rPr>
                <m:t>i</m:t>
              </m:r>
              <m:r>
                <m:rPr>
                  <m:sty m:val="p"/>
                </m:rPr>
                <w:rPr>
                  <w:rFonts w:ascii="Cambria Math" w:hAnsi="Cambria Math"/>
                  <w:highlight w:val="none"/>
                </w:rPr>
                <m:t>=1</m:t>
              </m:r>
              <m:ctrlPr>
                <w:rPr>
                  <w:rFonts w:ascii="Cambria Math" w:hAnsi="Cambria Math"/>
                  <w:highlight w:val="none"/>
                </w:rPr>
              </m:ctrlPr>
            </m:sub>
            <m:sup>
              <m:r>
                <m:rPr/>
                <w:rPr>
                  <w:rFonts w:ascii="Cambria Math" w:hAnsi="Cambria Math"/>
                  <w:highlight w:val="none"/>
                </w:rPr>
                <m:t>n</m:t>
              </m:r>
              <m:ctrlPr>
                <w:rPr>
                  <w:rFonts w:ascii="Cambria Math" w:hAnsi="Cambria Math"/>
                  <w:highlight w:val="none"/>
                </w:rPr>
              </m:ctrlPr>
            </m:sup>
            <m:e>
              <m:r>
                <m:rPr>
                  <m:sty m:val="p"/>
                </m:rPr>
                <w:rPr>
                  <w:rFonts w:ascii="Cambria Math" w:hAnsi="Cambria Math"/>
                  <w:highlight w:val="none"/>
                </w:rPr>
                <m:t xml:space="preserve"> </m:t>
              </m:r>
              <m:ctrlPr>
                <w:rPr>
                  <w:rFonts w:ascii="Cambria Math" w:hAnsi="Cambria Math"/>
                  <w:highlight w:val="none"/>
                </w:rPr>
              </m:ctrlPr>
            </m:e>
          </m:nary>
          <m:d>
            <m:dPr>
              <m:ctrlPr>
                <w:rPr>
                  <w:rFonts w:ascii="Cambria Math" w:hAnsi="Cambria Math"/>
                  <w:highlight w:val="none"/>
                </w:rPr>
              </m:ctrlPr>
            </m:dPr>
            <m:e>
              <m:sSub>
                <m:sSubPr>
                  <m:ctrlPr>
                    <w:rPr>
                      <w:rFonts w:ascii="Cambria Math" w:hAnsi="Cambria Math"/>
                      <w:highlight w:val="none"/>
                    </w:rPr>
                  </m:ctrlPr>
                </m:sSubPr>
                <m:e>
                  <m:r>
                    <m:rPr/>
                    <w:rPr>
                      <w:rFonts w:ascii="Cambria Math" w:hAnsi="Cambria Math"/>
                      <w:highlight w:val="none"/>
                    </w:rPr>
                    <m:t>M</m:t>
                  </m:r>
                  <m:ctrlPr>
                    <w:rPr>
                      <w:rFonts w:ascii="Cambria Math" w:hAnsi="Cambria Math"/>
                      <w:highlight w:val="none"/>
                    </w:rPr>
                  </m:ctrlPr>
                </m:e>
                <m:sub>
                  <m:r>
                    <m:rPr/>
                    <w:rPr>
                      <w:rFonts w:hint="eastAsia" w:ascii="Cambria Math" w:hAnsi="Cambria Math"/>
                      <w:highlight w:val="none"/>
                    </w:rPr>
                    <m:t>r</m:t>
                  </m:r>
                  <m:r>
                    <m:rPr/>
                    <w:rPr>
                      <w:rFonts w:ascii="Cambria Math" w:hAnsi="Cambria Math"/>
                      <w:highlight w:val="none"/>
                    </w:rPr>
                    <m:t>l</m:t>
                  </m:r>
                  <m:r>
                    <m:rPr>
                      <m:sty m:val="p"/>
                    </m:rPr>
                    <w:rPr>
                      <w:rFonts w:ascii="Cambria Math" w:hAnsi="Cambria Math"/>
                      <w:highlight w:val="none"/>
                    </w:rPr>
                    <m:t>,</m:t>
                  </m:r>
                  <m:r>
                    <m:rPr/>
                    <w:rPr>
                      <w:rFonts w:ascii="Cambria Math" w:hAnsi="Cambria Math"/>
                      <w:highlight w:val="none"/>
                    </w:rPr>
                    <m:t>i</m:t>
                  </m:r>
                  <m:ctrlPr>
                    <w:rPr>
                      <w:rFonts w:ascii="Cambria Math" w:hAnsi="Cambria Math"/>
                      <w:highlight w:val="none"/>
                    </w:rPr>
                  </m:ctrlPr>
                </m:sub>
              </m:sSub>
              <m:r>
                <m:rPr>
                  <m:sty m:val="p"/>
                </m:rPr>
                <w:rPr>
                  <w:rFonts w:ascii="Cambria Math" w:hAnsi="Cambria Math"/>
                  <w:highlight w:val="none"/>
                </w:rPr>
                <m:t>⋅</m:t>
              </m:r>
              <m:r>
                <m:rPr/>
                <w:rPr>
                  <w:rFonts w:ascii="Cambria Math" w:hAnsi="Cambria Math"/>
                  <w:highlight w:val="none"/>
                </w:rPr>
                <m:t>E</m:t>
              </m:r>
              <m:sSub>
                <m:sSubPr>
                  <m:ctrlPr>
                    <w:rPr>
                      <w:rFonts w:ascii="Cambria Math" w:hAnsi="Cambria Math"/>
                      <w:highlight w:val="none"/>
                    </w:rPr>
                  </m:ctrlPr>
                </m:sSubPr>
                <m:e>
                  <m:r>
                    <m:rPr/>
                    <w:rPr>
                      <w:rFonts w:ascii="Cambria Math" w:hAnsi="Cambria Math"/>
                      <w:highlight w:val="none"/>
                    </w:rPr>
                    <m:t>F</m:t>
                  </m:r>
                  <m:ctrlPr>
                    <w:rPr>
                      <w:rFonts w:ascii="Cambria Math" w:hAnsi="Cambria Math"/>
                      <w:highlight w:val="none"/>
                    </w:rPr>
                  </m:ctrlPr>
                </m:e>
                <m:sub>
                  <m:r>
                    <m:rPr/>
                    <w:rPr>
                      <w:rFonts w:hint="eastAsia" w:ascii="Cambria Math" w:hAnsi="Cambria Math"/>
                      <w:highlight w:val="none"/>
                    </w:rPr>
                    <m:t>r</m:t>
                  </m:r>
                  <m:r>
                    <m:rPr/>
                    <w:rPr>
                      <w:rFonts w:ascii="Cambria Math" w:hAnsi="Cambria Math"/>
                      <w:highlight w:val="none"/>
                    </w:rPr>
                    <m:t>l</m:t>
                  </m:r>
                  <m:r>
                    <m:rPr>
                      <m:sty m:val="p"/>
                    </m:rPr>
                    <w:rPr>
                      <w:rFonts w:ascii="Cambria Math" w:hAnsi="Cambria Math"/>
                      <w:highlight w:val="none"/>
                    </w:rPr>
                    <m:t>,</m:t>
                  </m:r>
                  <m:r>
                    <m:rPr/>
                    <w:rPr>
                      <w:rFonts w:ascii="Cambria Math" w:hAnsi="Cambria Math"/>
                      <w:highlight w:val="none"/>
                    </w:rPr>
                    <m:t>i</m:t>
                  </m:r>
                  <m:ctrlPr>
                    <w:rPr>
                      <w:rFonts w:ascii="Cambria Math" w:hAnsi="Cambria Math"/>
                      <w:highlight w:val="none"/>
                    </w:rPr>
                  </m:ctrlPr>
                </m:sub>
              </m:sSub>
              <m:ctrlPr>
                <w:rPr>
                  <w:rFonts w:ascii="Cambria Math" w:hAnsi="Cambria Math"/>
                  <w:highlight w:val="none"/>
                </w:rPr>
              </m:ctrlPr>
            </m:e>
          </m:d>
        </m:oMath>
      </m:oMathPara>
    </w:p>
    <w:p w14:paraId="65E43320">
      <w:pPr>
        <w:widowControl/>
        <w:adjustRightInd/>
        <w:spacing w:line="360" w:lineRule="auto"/>
        <w:jc w:val="left"/>
        <w:rPr>
          <w:rFonts w:ascii="Times New Roman"/>
          <w:highlight w:val="none"/>
        </w:rPr>
      </w:pPr>
      <w:r>
        <w:rPr>
          <w:rFonts w:hint="eastAsia" w:ascii="Times New Roman"/>
          <w:highlight w:val="none"/>
        </w:rPr>
        <w:t>式中</w:t>
      </w:r>
    </w:p>
    <w:tbl>
      <w:tblPr>
        <w:tblStyle w:val="30"/>
        <w:tblW w:w="0" w:type="auto"/>
        <w:tblInd w:w="0" w:type="dxa"/>
        <w:tblLayout w:type="fixed"/>
        <w:tblCellMar>
          <w:top w:w="0" w:type="dxa"/>
          <w:left w:w="108" w:type="dxa"/>
          <w:bottom w:w="0" w:type="dxa"/>
          <w:right w:w="108" w:type="dxa"/>
        </w:tblCellMar>
      </w:tblPr>
      <w:tblGrid>
        <w:gridCol w:w="1785"/>
        <w:gridCol w:w="638"/>
        <w:gridCol w:w="7147"/>
      </w:tblGrid>
      <w:tr w14:paraId="6D8D07BF">
        <w:tblPrEx>
          <w:tblCellMar>
            <w:top w:w="0" w:type="dxa"/>
            <w:left w:w="108" w:type="dxa"/>
            <w:bottom w:w="0" w:type="dxa"/>
            <w:right w:w="108" w:type="dxa"/>
          </w:tblCellMar>
        </w:tblPrEx>
        <w:tc>
          <w:tcPr>
            <w:tcW w:w="1785" w:type="dxa"/>
          </w:tcPr>
          <w:p w14:paraId="7E8A4650">
            <w:pPr>
              <w:widowControl/>
              <w:adjustRightInd/>
              <w:spacing w:line="360" w:lineRule="auto"/>
              <w:jc w:val="left"/>
              <w:rPr>
                <w:rFonts w:ascii="Times New Roman"/>
                <w:bCs/>
                <w:highlight w:val="none"/>
              </w:rPr>
            </w:pPr>
            <w:bookmarkStart w:id="158" w:name="_Hlk203727500"/>
            <m:oMathPara>
              <m:oMathParaPr>
                <m:jc m:val="right"/>
              </m:oMathParaPr>
              <m:oMath>
                <m:r>
                  <m:rPr/>
                  <w:rPr>
                    <w:rFonts w:ascii="Cambria Math" w:hAnsi="Cambria Math"/>
                    <w:highlight w:val="none"/>
                  </w:rPr>
                  <m:t>C</m:t>
                </m:r>
                <m:sSub>
                  <m:sSubPr>
                    <m:ctrlPr>
                      <w:rPr>
                        <w:rFonts w:ascii="Cambria Math" w:hAnsi="Cambria Math"/>
                        <w:bCs/>
                        <w:highlight w:val="none"/>
                      </w:rPr>
                    </m:ctrlPr>
                  </m:sSubPr>
                  <m:e>
                    <m:r>
                      <m:rPr/>
                      <w:rPr>
                        <w:rFonts w:ascii="Cambria Math" w:hAnsi="Cambria Math"/>
                        <w:highlight w:val="none"/>
                      </w:rPr>
                      <m:t>E</m:t>
                    </m:r>
                    <m:ctrlPr>
                      <w:rPr>
                        <w:rFonts w:ascii="Cambria Math" w:hAnsi="Cambria Math"/>
                        <w:bCs/>
                        <w:highlight w:val="none"/>
                      </w:rPr>
                    </m:ctrlPr>
                  </m:e>
                  <m:sub>
                    <m:r>
                      <m:rPr/>
                      <w:rPr>
                        <w:rFonts w:hint="eastAsia" w:ascii="Cambria Math" w:hAnsi="Cambria Math"/>
                        <w:highlight w:val="none"/>
                      </w:rPr>
                      <m:t>r</m:t>
                    </m:r>
                    <m:r>
                      <m:rPr/>
                      <w:rPr>
                        <w:rFonts w:ascii="Cambria Math" w:hAnsi="Cambria Math"/>
                        <w:highlight w:val="none"/>
                      </w:rPr>
                      <m:t>l</m:t>
                    </m:r>
                    <m:ctrlPr>
                      <w:rPr>
                        <w:rFonts w:ascii="Cambria Math" w:hAnsi="Cambria Math"/>
                        <w:bCs/>
                        <w:highlight w:val="none"/>
                      </w:rPr>
                    </m:ctrlPr>
                  </m:sub>
                </m:sSub>
              </m:oMath>
            </m:oMathPara>
          </w:p>
        </w:tc>
        <w:tc>
          <w:tcPr>
            <w:tcW w:w="638" w:type="dxa"/>
          </w:tcPr>
          <w:p w14:paraId="19B8564A">
            <w:pPr>
              <w:widowControl/>
              <w:adjustRightInd/>
              <w:spacing w:line="360" w:lineRule="auto"/>
              <w:jc w:val="left"/>
              <w:rPr>
                <w:rFonts w:ascii="Times New Roman"/>
                <w:bCs/>
                <w:highlight w:val="none"/>
              </w:rPr>
            </w:pPr>
            <w:r>
              <w:rPr>
                <w:rFonts w:ascii="Times New Roman"/>
                <w:bCs/>
                <w:highlight w:val="none"/>
              </w:rPr>
              <w:t>——</w:t>
            </w:r>
          </w:p>
        </w:tc>
        <w:tc>
          <w:tcPr>
            <w:tcW w:w="7147" w:type="dxa"/>
          </w:tcPr>
          <w:p w14:paraId="4FD305A9">
            <w:pPr>
              <w:widowControl/>
              <w:adjustRightInd/>
              <w:spacing w:line="360" w:lineRule="auto"/>
              <w:jc w:val="left"/>
              <w:rPr>
                <w:rFonts w:ascii="Times New Roman"/>
                <w:bCs/>
                <w:highlight w:val="none"/>
              </w:rPr>
            </w:pPr>
            <w:r>
              <w:rPr>
                <w:rFonts w:hint="eastAsia" w:ascii="Times New Roman"/>
                <w:bCs/>
                <w:highlight w:val="none"/>
              </w:rPr>
              <w:t>化石燃料碳排放量，kg CO</w:t>
            </w:r>
            <w:r>
              <w:rPr>
                <w:rFonts w:hint="eastAsia" w:ascii="Times New Roman"/>
                <w:bCs/>
                <w:highlight w:val="none"/>
                <w:vertAlign w:val="subscript"/>
              </w:rPr>
              <w:t>2</w:t>
            </w:r>
            <w:r>
              <w:rPr>
                <w:rFonts w:hint="eastAsia" w:ascii="Times New Roman"/>
                <w:bCs/>
                <w:highlight w:val="none"/>
              </w:rPr>
              <w:t>-eq;</w:t>
            </w:r>
          </w:p>
        </w:tc>
      </w:tr>
      <w:tr w14:paraId="084B4371">
        <w:tblPrEx>
          <w:tblCellMar>
            <w:top w:w="0" w:type="dxa"/>
            <w:left w:w="108" w:type="dxa"/>
            <w:bottom w:w="0" w:type="dxa"/>
            <w:right w:w="108" w:type="dxa"/>
          </w:tblCellMar>
        </w:tblPrEx>
        <w:tc>
          <w:tcPr>
            <w:tcW w:w="1785" w:type="dxa"/>
          </w:tcPr>
          <w:p w14:paraId="566F250B">
            <w:pPr>
              <w:widowControl/>
              <w:adjustRightInd/>
              <w:spacing w:line="360" w:lineRule="auto"/>
              <w:jc w:val="left"/>
              <w:rPr>
                <w:rFonts w:ascii="Times New Roman"/>
                <w:bCs/>
                <w:highlight w:val="none"/>
              </w:rPr>
            </w:pPr>
            <m:oMathPara>
              <m:oMathParaPr>
                <m:jc m:val="right"/>
              </m:oMathParaPr>
              <m:oMath>
                <m:sSub>
                  <m:sSubPr>
                    <m:ctrlPr>
                      <w:rPr>
                        <w:rFonts w:ascii="Cambria Math" w:hAnsi="Cambria Math"/>
                        <w:bCs/>
                        <w:highlight w:val="none"/>
                      </w:rPr>
                    </m:ctrlPr>
                  </m:sSubPr>
                  <m:e>
                    <m:r>
                      <m:rPr/>
                      <w:rPr>
                        <w:rFonts w:ascii="Cambria Math" w:hAnsi="Cambria Math"/>
                        <w:highlight w:val="none"/>
                      </w:rPr>
                      <m:t>M</m:t>
                    </m:r>
                    <m:ctrlPr>
                      <w:rPr>
                        <w:rFonts w:ascii="Cambria Math" w:hAnsi="Cambria Math"/>
                        <w:bCs/>
                        <w:highlight w:val="none"/>
                      </w:rPr>
                    </m:ctrlPr>
                  </m:e>
                  <m:sub>
                    <m:r>
                      <m:rPr>
                        <m:sty m:val="p"/>
                      </m:rPr>
                      <w:rPr>
                        <w:rFonts w:ascii="Cambria Math" w:hAnsi="Cambria Math"/>
                        <w:highlight w:val="none"/>
                      </w:rPr>
                      <m:t>rl,i</m:t>
                    </m:r>
                    <m:ctrlPr>
                      <w:rPr>
                        <w:rFonts w:ascii="Cambria Math" w:hAnsi="Cambria Math"/>
                        <w:bCs/>
                        <w:highlight w:val="none"/>
                      </w:rPr>
                    </m:ctrlPr>
                  </m:sub>
                </m:sSub>
              </m:oMath>
            </m:oMathPara>
          </w:p>
        </w:tc>
        <w:tc>
          <w:tcPr>
            <w:tcW w:w="638" w:type="dxa"/>
          </w:tcPr>
          <w:p w14:paraId="00ECFE2D">
            <w:pPr>
              <w:widowControl/>
              <w:adjustRightInd/>
              <w:spacing w:line="360" w:lineRule="auto"/>
              <w:jc w:val="left"/>
              <w:rPr>
                <w:rFonts w:ascii="Times New Roman"/>
                <w:bCs/>
                <w:highlight w:val="none"/>
              </w:rPr>
            </w:pPr>
            <w:r>
              <w:rPr>
                <w:rFonts w:ascii="Times New Roman"/>
                <w:bCs/>
                <w:highlight w:val="none"/>
              </w:rPr>
              <w:t>——</w:t>
            </w:r>
          </w:p>
        </w:tc>
        <w:tc>
          <w:tcPr>
            <w:tcW w:w="7147" w:type="dxa"/>
          </w:tcPr>
          <w:p w14:paraId="1EDFBC65">
            <w:pPr>
              <w:widowControl/>
              <w:adjustRightInd/>
              <w:spacing w:line="360" w:lineRule="auto"/>
              <w:jc w:val="left"/>
              <w:rPr>
                <w:rFonts w:ascii="Times New Roman"/>
                <w:bCs/>
                <w:highlight w:val="none"/>
              </w:rPr>
            </w:pPr>
            <w:r>
              <w:rPr>
                <w:rFonts w:hint="eastAsia" w:ascii="Times New Roman"/>
                <w:bCs/>
                <w:highlight w:val="none"/>
              </w:rPr>
              <w:t>消耗的第i种化石燃料总量，kg或m3;</w:t>
            </w:r>
          </w:p>
        </w:tc>
      </w:tr>
      <w:tr w14:paraId="3C838FB3">
        <w:tblPrEx>
          <w:tblCellMar>
            <w:top w:w="0" w:type="dxa"/>
            <w:left w:w="108" w:type="dxa"/>
            <w:bottom w:w="0" w:type="dxa"/>
            <w:right w:w="108" w:type="dxa"/>
          </w:tblCellMar>
        </w:tblPrEx>
        <w:tc>
          <w:tcPr>
            <w:tcW w:w="1785" w:type="dxa"/>
          </w:tcPr>
          <w:p w14:paraId="4A66EF60">
            <w:pPr>
              <w:widowControl/>
              <w:adjustRightInd/>
              <w:spacing w:line="360" w:lineRule="auto"/>
              <w:jc w:val="left"/>
              <w:rPr>
                <w:rFonts w:ascii="Times New Roman"/>
                <w:bCs/>
                <w:highlight w:val="none"/>
              </w:rPr>
            </w:pPr>
            <m:oMathPara>
              <m:oMathParaPr>
                <m:jc m:val="right"/>
              </m:oMathParaPr>
              <m:oMath>
                <m:sSub>
                  <m:sSubPr>
                    <m:ctrlPr>
                      <w:rPr>
                        <w:rFonts w:ascii="Cambria Math" w:hAnsi="Cambria Math"/>
                        <w:bCs/>
                        <w:highlight w:val="none"/>
                      </w:rPr>
                    </m:ctrlPr>
                  </m:sSubPr>
                  <m:e>
                    <m:r>
                      <m:rPr>
                        <m:sty m:val="p"/>
                      </m:rPr>
                      <w:rPr>
                        <w:rFonts w:ascii="Cambria Math" w:hAnsi="Cambria Math"/>
                        <w:highlight w:val="none"/>
                      </w:rPr>
                      <m:t>EF</m:t>
                    </m:r>
                    <m:ctrlPr>
                      <w:rPr>
                        <w:rFonts w:ascii="Cambria Math" w:hAnsi="Cambria Math"/>
                        <w:bCs/>
                        <w:highlight w:val="none"/>
                      </w:rPr>
                    </m:ctrlPr>
                  </m:e>
                  <m:sub>
                    <m:r>
                      <m:rPr>
                        <m:sty m:val="p"/>
                      </m:rPr>
                      <w:rPr>
                        <w:rFonts w:ascii="Cambria Math" w:hAnsi="Cambria Math"/>
                        <w:highlight w:val="none"/>
                      </w:rPr>
                      <m:t>rl,i</m:t>
                    </m:r>
                    <m:ctrlPr>
                      <w:rPr>
                        <w:rFonts w:ascii="Cambria Math" w:hAnsi="Cambria Math"/>
                        <w:bCs/>
                        <w:highlight w:val="none"/>
                      </w:rPr>
                    </m:ctrlPr>
                  </m:sub>
                </m:sSub>
              </m:oMath>
            </m:oMathPara>
          </w:p>
        </w:tc>
        <w:tc>
          <w:tcPr>
            <w:tcW w:w="638" w:type="dxa"/>
          </w:tcPr>
          <w:p w14:paraId="69FA033C">
            <w:pPr>
              <w:widowControl/>
              <w:adjustRightInd/>
              <w:spacing w:line="360" w:lineRule="auto"/>
              <w:jc w:val="left"/>
              <w:rPr>
                <w:rFonts w:ascii="Times New Roman"/>
                <w:bCs/>
                <w:highlight w:val="none"/>
              </w:rPr>
            </w:pPr>
            <w:r>
              <w:rPr>
                <w:rFonts w:ascii="Times New Roman"/>
                <w:bCs/>
                <w:highlight w:val="none"/>
              </w:rPr>
              <w:t>——</w:t>
            </w:r>
          </w:p>
        </w:tc>
        <w:tc>
          <w:tcPr>
            <w:tcW w:w="7147" w:type="dxa"/>
          </w:tcPr>
          <w:p w14:paraId="375B16B9">
            <w:pPr>
              <w:widowControl/>
              <w:adjustRightInd/>
              <w:spacing w:line="360" w:lineRule="auto"/>
              <w:jc w:val="left"/>
              <w:rPr>
                <w:rFonts w:ascii="Times New Roman"/>
                <w:bCs/>
                <w:highlight w:val="none"/>
              </w:rPr>
            </w:pPr>
            <w:r>
              <w:rPr>
                <w:rFonts w:hint="eastAsia" w:ascii="Times New Roman"/>
                <w:bCs/>
                <w:highlight w:val="none"/>
              </w:rPr>
              <w:t>第i种化石燃料排放因子，kg CO</w:t>
            </w:r>
            <w:r>
              <w:rPr>
                <w:rFonts w:ascii="Times New Roman"/>
                <w:bCs/>
                <w:highlight w:val="none"/>
                <w:vertAlign w:val="subscript"/>
              </w:rPr>
              <w:t>2</w:t>
            </w:r>
            <w:r>
              <w:rPr>
                <w:rFonts w:hint="eastAsia" w:ascii="Times New Roman"/>
                <w:bCs/>
                <w:highlight w:val="none"/>
              </w:rPr>
              <w:t>-eq/kg或kg CO</w:t>
            </w:r>
            <w:r>
              <w:rPr>
                <w:rFonts w:ascii="Times New Roman"/>
                <w:bCs/>
                <w:highlight w:val="none"/>
                <w:vertAlign w:val="subscript"/>
              </w:rPr>
              <w:t>2</w:t>
            </w:r>
            <w:r>
              <w:rPr>
                <w:rFonts w:hint="eastAsia" w:ascii="Times New Roman"/>
                <w:bCs/>
                <w:highlight w:val="none"/>
              </w:rPr>
              <w:t>-eq/m3，见附录B.1;</w:t>
            </w:r>
          </w:p>
        </w:tc>
      </w:tr>
      <w:tr w14:paraId="474A68DA">
        <w:tblPrEx>
          <w:tblCellMar>
            <w:top w:w="0" w:type="dxa"/>
            <w:left w:w="108" w:type="dxa"/>
            <w:bottom w:w="0" w:type="dxa"/>
            <w:right w:w="108" w:type="dxa"/>
          </w:tblCellMar>
        </w:tblPrEx>
        <w:tc>
          <w:tcPr>
            <w:tcW w:w="1785" w:type="dxa"/>
          </w:tcPr>
          <w:p w14:paraId="1E2C8D5D">
            <w:pPr>
              <w:widowControl/>
              <w:adjustRightInd/>
              <w:spacing w:line="360" w:lineRule="auto"/>
              <w:jc w:val="left"/>
              <w:rPr>
                <w:rFonts w:ascii="Cambria Math" w:hAnsi="Cambria Math"/>
                <w:highlight w:val="none"/>
                <w:oMath/>
              </w:rPr>
            </w:pPr>
            <m:oMathPara>
              <m:oMathParaPr>
                <m:jc m:val="right"/>
              </m:oMathParaPr>
              <m:oMath>
                <m:r>
                  <m:rPr/>
                  <w:rPr>
                    <w:rFonts w:ascii="Cambria Math" w:hAnsi="Cambria Math"/>
                    <w:highlight w:val="none"/>
                  </w:rPr>
                  <m:t>n</m:t>
                </m:r>
              </m:oMath>
            </m:oMathPara>
          </w:p>
        </w:tc>
        <w:tc>
          <w:tcPr>
            <w:tcW w:w="638" w:type="dxa"/>
          </w:tcPr>
          <w:p w14:paraId="2E37D944">
            <w:pPr>
              <w:widowControl/>
              <w:adjustRightInd/>
              <w:spacing w:line="360" w:lineRule="auto"/>
              <w:jc w:val="left"/>
              <w:rPr>
                <w:rFonts w:ascii="Times New Roman"/>
                <w:bCs/>
                <w:highlight w:val="none"/>
              </w:rPr>
            </w:pPr>
            <w:r>
              <w:rPr>
                <w:rFonts w:ascii="Times New Roman"/>
                <w:bCs/>
                <w:highlight w:val="none"/>
              </w:rPr>
              <w:t>——</w:t>
            </w:r>
          </w:p>
        </w:tc>
        <w:tc>
          <w:tcPr>
            <w:tcW w:w="7147" w:type="dxa"/>
          </w:tcPr>
          <w:p w14:paraId="2F96CD30">
            <w:pPr>
              <w:widowControl/>
              <w:adjustRightInd/>
              <w:spacing w:line="360" w:lineRule="auto"/>
              <w:jc w:val="left"/>
              <w:rPr>
                <w:rFonts w:ascii="Times New Roman"/>
                <w:bCs/>
                <w:highlight w:val="none"/>
              </w:rPr>
            </w:pPr>
            <w:r>
              <w:rPr>
                <w:rFonts w:hint="eastAsia" w:ascii="Times New Roman"/>
                <w:bCs/>
                <w:highlight w:val="none"/>
              </w:rPr>
              <w:t>总计使用n种化石燃料</w:t>
            </w:r>
          </w:p>
        </w:tc>
      </w:tr>
      <w:bookmarkEnd w:id="158"/>
    </w:tbl>
    <w:p w14:paraId="0CA558CD">
      <w:pPr>
        <w:spacing w:line="360" w:lineRule="auto"/>
        <w:rPr>
          <w:rFonts w:ascii="Times New Roman" w:hAnsi="Times New Roman" w:eastAsia="黑体"/>
          <w:highlight w:val="none"/>
        </w:rPr>
      </w:pPr>
      <w:bookmarkStart w:id="159" w:name="_Hlk203727107"/>
      <w:r>
        <w:rPr>
          <w:rFonts w:hint="eastAsia" w:ascii="Times New Roman" w:hAnsi="Times New Roman" w:eastAsia="黑体"/>
          <w:highlight w:val="none"/>
        </w:rPr>
        <w:t>5.2.2电力消耗间接排放</w:t>
      </w:r>
    </w:p>
    <w:bookmarkEnd w:id="159"/>
    <w:p w14:paraId="3E4C6FA3">
      <w:pPr>
        <w:widowControl/>
        <w:adjustRightInd/>
        <w:spacing w:line="360" w:lineRule="auto"/>
        <w:jc w:val="left"/>
        <w:rPr>
          <w:rFonts w:ascii="Times New Roman"/>
          <w:highlight w:val="none"/>
        </w:rPr>
      </w:pPr>
      <m:oMathPara>
        <m:oMath>
          <m:r>
            <m:rPr/>
            <w:rPr>
              <w:rFonts w:ascii="Cambria Math" w:hAnsi="Cambria Math"/>
              <w:highlight w:val="none"/>
            </w:rPr>
            <m:t>C</m:t>
          </m:r>
          <m:sSub>
            <m:sSubPr>
              <m:ctrlPr>
                <w:rPr>
                  <w:rFonts w:ascii="Cambria Math" w:hAnsi="Cambria Math"/>
                  <w:highlight w:val="none"/>
                </w:rPr>
              </m:ctrlPr>
            </m:sSubPr>
            <m:e>
              <m:r>
                <m:rPr/>
                <w:rPr>
                  <w:rFonts w:ascii="Cambria Math" w:hAnsi="Cambria Math"/>
                  <w:highlight w:val="none"/>
                </w:rPr>
                <m:t>E</m:t>
              </m:r>
              <m:ctrlPr>
                <w:rPr>
                  <w:rFonts w:ascii="Cambria Math" w:hAnsi="Cambria Math"/>
                  <w:highlight w:val="none"/>
                </w:rPr>
              </m:ctrlPr>
            </m:e>
            <m:sub>
              <m:r>
                <m:rPr/>
                <w:rPr>
                  <w:rFonts w:ascii="Cambria Math" w:hAnsi="Cambria Math"/>
                  <w:highlight w:val="none"/>
                </w:rPr>
                <m:t>d</m:t>
              </m:r>
              <m:ctrlPr>
                <w:rPr>
                  <w:rFonts w:ascii="Cambria Math" w:hAnsi="Cambria Math"/>
                  <w:highlight w:val="none"/>
                </w:rPr>
              </m:ctrlPr>
            </m:sub>
          </m:sSub>
          <m:r>
            <m:rPr/>
            <w:rPr>
              <w:rFonts w:ascii="Cambria Math" w:hAnsi="Cambria Math"/>
              <w:highlight w:val="none"/>
            </w:rPr>
            <m:t>=</m:t>
          </m:r>
          <m:sSub>
            <m:sSubPr>
              <m:ctrlPr>
                <w:rPr>
                  <w:rFonts w:ascii="Cambria Math" w:hAnsi="Cambria Math"/>
                  <w:highlight w:val="none"/>
                </w:rPr>
              </m:ctrlPr>
            </m:sSubPr>
            <m:e>
              <m:r>
                <m:rPr/>
                <w:rPr>
                  <w:rFonts w:ascii="Cambria Math" w:hAnsi="Cambria Math"/>
                  <w:highlight w:val="none"/>
                </w:rPr>
                <m:t>E</m:t>
              </m:r>
              <m:ctrlPr>
                <w:rPr>
                  <w:rFonts w:ascii="Cambria Math" w:hAnsi="Cambria Math"/>
                  <w:highlight w:val="none"/>
                </w:rPr>
              </m:ctrlPr>
            </m:e>
            <m:sub>
              <m:r>
                <m:rPr/>
                <w:rPr>
                  <w:rFonts w:ascii="Cambria Math" w:hAnsi="Cambria Math"/>
                  <w:highlight w:val="none"/>
                </w:rPr>
                <m:t>d</m:t>
              </m:r>
              <m:ctrlPr>
                <w:rPr>
                  <w:rFonts w:ascii="Cambria Math" w:hAnsi="Cambria Math"/>
                  <w:highlight w:val="none"/>
                </w:rPr>
              </m:ctrlPr>
            </m:sub>
          </m:sSub>
          <m:r>
            <m:rPr/>
            <w:rPr>
              <w:rFonts w:ascii="Cambria Math" w:hAnsi="Cambria Math"/>
              <w:highlight w:val="none"/>
            </w:rPr>
            <m:t>⋅E</m:t>
          </m:r>
          <m:sSub>
            <m:sSubPr>
              <m:ctrlPr>
                <w:rPr>
                  <w:rFonts w:ascii="Cambria Math" w:hAnsi="Cambria Math"/>
                  <w:highlight w:val="none"/>
                </w:rPr>
              </m:ctrlPr>
            </m:sSubPr>
            <m:e>
              <m:r>
                <m:rPr/>
                <w:rPr>
                  <w:rFonts w:ascii="Cambria Math" w:hAnsi="Cambria Math"/>
                  <w:highlight w:val="none"/>
                </w:rPr>
                <m:t>F</m:t>
              </m:r>
              <m:ctrlPr>
                <w:rPr>
                  <w:rFonts w:ascii="Cambria Math" w:hAnsi="Cambria Math"/>
                  <w:highlight w:val="none"/>
                </w:rPr>
              </m:ctrlPr>
            </m:e>
            <m:sub>
              <m:r>
                <m:rPr/>
                <w:rPr>
                  <w:rFonts w:ascii="Cambria Math" w:hAnsi="Cambria Math"/>
                  <w:highlight w:val="none"/>
                </w:rPr>
                <m:t>d</m:t>
              </m:r>
              <m:ctrlPr>
                <w:rPr>
                  <w:rFonts w:ascii="Cambria Math" w:hAnsi="Cambria Math"/>
                  <w:highlight w:val="none"/>
                </w:rPr>
              </m:ctrlPr>
            </m:sub>
          </m:sSub>
        </m:oMath>
      </m:oMathPara>
    </w:p>
    <w:p w14:paraId="15639EC7">
      <w:pPr>
        <w:widowControl/>
        <w:adjustRightInd/>
        <w:spacing w:line="360" w:lineRule="auto"/>
        <w:jc w:val="left"/>
        <w:rPr>
          <w:rFonts w:ascii="Times New Roman"/>
          <w:highlight w:val="none"/>
        </w:rPr>
      </w:pPr>
      <w:r>
        <w:rPr>
          <w:rFonts w:hint="eastAsia" w:ascii="Times New Roman"/>
          <w:highlight w:val="none"/>
        </w:rPr>
        <w:t>式中</w:t>
      </w:r>
    </w:p>
    <w:tbl>
      <w:tblPr>
        <w:tblStyle w:val="30"/>
        <w:tblW w:w="0" w:type="auto"/>
        <w:tblInd w:w="0" w:type="dxa"/>
        <w:tblLayout w:type="fixed"/>
        <w:tblCellMar>
          <w:top w:w="0" w:type="dxa"/>
          <w:left w:w="108" w:type="dxa"/>
          <w:bottom w:w="0" w:type="dxa"/>
          <w:right w:w="108" w:type="dxa"/>
        </w:tblCellMar>
      </w:tblPr>
      <w:tblGrid>
        <w:gridCol w:w="1785"/>
        <w:gridCol w:w="638"/>
        <w:gridCol w:w="7147"/>
      </w:tblGrid>
      <w:tr w14:paraId="63F5B65F">
        <w:tblPrEx>
          <w:tblCellMar>
            <w:top w:w="0" w:type="dxa"/>
            <w:left w:w="108" w:type="dxa"/>
            <w:bottom w:w="0" w:type="dxa"/>
            <w:right w:w="108" w:type="dxa"/>
          </w:tblCellMar>
        </w:tblPrEx>
        <w:tc>
          <w:tcPr>
            <w:tcW w:w="1785" w:type="dxa"/>
          </w:tcPr>
          <w:p w14:paraId="29CEF49D">
            <w:pPr>
              <w:widowControl/>
              <w:adjustRightInd/>
              <w:spacing w:line="360" w:lineRule="auto"/>
              <w:jc w:val="left"/>
              <w:rPr>
                <w:rFonts w:ascii="Times New Roman"/>
                <w:bCs/>
                <w:highlight w:val="none"/>
              </w:rPr>
            </w:pPr>
            <m:oMathPara>
              <m:oMathParaPr>
                <m:jc m:val="right"/>
              </m:oMathParaPr>
              <m:oMath>
                <m:r>
                  <m:rPr/>
                  <w:rPr>
                    <w:rFonts w:ascii="Cambria Math" w:hAnsi="Cambria Math"/>
                    <w:highlight w:val="none"/>
                  </w:rPr>
                  <m:t>C</m:t>
                </m:r>
                <m:sSub>
                  <m:sSubPr>
                    <m:ctrlPr>
                      <w:rPr>
                        <w:rFonts w:ascii="Cambria Math" w:hAnsi="Cambria Math"/>
                        <w:bCs/>
                        <w:highlight w:val="none"/>
                      </w:rPr>
                    </m:ctrlPr>
                  </m:sSubPr>
                  <m:e>
                    <m:r>
                      <m:rPr/>
                      <w:rPr>
                        <w:rFonts w:ascii="Cambria Math" w:hAnsi="Cambria Math"/>
                        <w:highlight w:val="none"/>
                      </w:rPr>
                      <m:t>E</m:t>
                    </m:r>
                    <m:ctrlPr>
                      <w:rPr>
                        <w:rFonts w:ascii="Cambria Math" w:hAnsi="Cambria Math"/>
                        <w:bCs/>
                        <w:highlight w:val="none"/>
                      </w:rPr>
                    </m:ctrlPr>
                  </m:e>
                  <m:sub>
                    <m:r>
                      <m:rPr/>
                      <w:rPr>
                        <w:rFonts w:ascii="Cambria Math" w:hAnsi="Cambria Math"/>
                        <w:highlight w:val="none"/>
                      </w:rPr>
                      <m:t>d</m:t>
                    </m:r>
                    <m:ctrlPr>
                      <w:rPr>
                        <w:rFonts w:ascii="Cambria Math" w:hAnsi="Cambria Math"/>
                        <w:bCs/>
                        <w:highlight w:val="none"/>
                      </w:rPr>
                    </m:ctrlPr>
                  </m:sub>
                </m:sSub>
              </m:oMath>
            </m:oMathPara>
          </w:p>
        </w:tc>
        <w:tc>
          <w:tcPr>
            <w:tcW w:w="638" w:type="dxa"/>
          </w:tcPr>
          <w:p w14:paraId="038AE6FB">
            <w:pPr>
              <w:widowControl/>
              <w:adjustRightInd/>
              <w:spacing w:line="360" w:lineRule="auto"/>
              <w:jc w:val="left"/>
              <w:rPr>
                <w:rFonts w:ascii="Times New Roman"/>
                <w:bCs/>
                <w:highlight w:val="none"/>
              </w:rPr>
            </w:pPr>
            <w:r>
              <w:rPr>
                <w:rFonts w:ascii="Times New Roman"/>
                <w:bCs/>
                <w:highlight w:val="none"/>
              </w:rPr>
              <w:t>——</w:t>
            </w:r>
          </w:p>
        </w:tc>
        <w:tc>
          <w:tcPr>
            <w:tcW w:w="7147" w:type="dxa"/>
          </w:tcPr>
          <w:p w14:paraId="02CBEAA7">
            <w:pPr>
              <w:widowControl/>
              <w:adjustRightInd/>
              <w:spacing w:line="360" w:lineRule="auto"/>
              <w:jc w:val="left"/>
              <w:rPr>
                <w:rFonts w:ascii="Times New Roman"/>
                <w:bCs/>
                <w:highlight w:val="none"/>
              </w:rPr>
            </w:pPr>
            <w:r>
              <w:rPr>
                <w:rFonts w:hint="eastAsia" w:ascii="Times New Roman"/>
                <w:bCs/>
                <w:highlight w:val="none"/>
              </w:rPr>
              <w:t>消耗购入电力产生的碳排放量，kg CO2-eq;</w:t>
            </w:r>
          </w:p>
        </w:tc>
      </w:tr>
      <w:tr w14:paraId="69D600EC">
        <w:tblPrEx>
          <w:tblCellMar>
            <w:top w:w="0" w:type="dxa"/>
            <w:left w:w="108" w:type="dxa"/>
            <w:bottom w:w="0" w:type="dxa"/>
            <w:right w:w="108" w:type="dxa"/>
          </w:tblCellMar>
        </w:tblPrEx>
        <w:tc>
          <w:tcPr>
            <w:tcW w:w="1785" w:type="dxa"/>
          </w:tcPr>
          <w:p w14:paraId="64625312">
            <w:pPr>
              <w:widowControl/>
              <w:adjustRightInd/>
              <w:spacing w:line="360" w:lineRule="auto"/>
              <w:jc w:val="left"/>
              <w:rPr>
                <w:rFonts w:ascii="Times New Roman"/>
                <w:bCs/>
                <w:highlight w:val="none"/>
              </w:rPr>
            </w:pPr>
            <m:oMathPara>
              <m:oMathParaPr>
                <m:jc m:val="right"/>
              </m:oMathParaPr>
              <m:oMath>
                <m:sSub>
                  <m:sSubPr>
                    <m:ctrlPr>
                      <w:rPr>
                        <w:rFonts w:ascii="Cambria Math" w:hAnsi="Cambria Math"/>
                        <w:bCs/>
                        <w:highlight w:val="none"/>
                      </w:rPr>
                    </m:ctrlPr>
                  </m:sSubPr>
                  <m:e>
                    <m:r>
                      <m:rPr/>
                      <w:rPr>
                        <w:rFonts w:ascii="Cambria Math" w:hAnsi="Cambria Math"/>
                        <w:highlight w:val="none"/>
                      </w:rPr>
                      <m:t>E</m:t>
                    </m:r>
                    <m:ctrlPr>
                      <w:rPr>
                        <w:rFonts w:ascii="Cambria Math" w:hAnsi="Cambria Math"/>
                        <w:bCs/>
                        <w:highlight w:val="none"/>
                      </w:rPr>
                    </m:ctrlPr>
                  </m:e>
                  <m:sub>
                    <m:r>
                      <m:rPr>
                        <m:sty m:val="p"/>
                      </m:rPr>
                      <w:rPr>
                        <w:rFonts w:ascii="Cambria Math" w:hAnsi="Cambria Math"/>
                        <w:highlight w:val="none"/>
                      </w:rPr>
                      <m:t>d</m:t>
                    </m:r>
                    <m:ctrlPr>
                      <w:rPr>
                        <w:rFonts w:ascii="Cambria Math" w:hAnsi="Cambria Math"/>
                        <w:bCs/>
                        <w:highlight w:val="none"/>
                      </w:rPr>
                    </m:ctrlPr>
                  </m:sub>
                </m:sSub>
              </m:oMath>
            </m:oMathPara>
          </w:p>
        </w:tc>
        <w:tc>
          <w:tcPr>
            <w:tcW w:w="638" w:type="dxa"/>
          </w:tcPr>
          <w:p w14:paraId="2B19D459">
            <w:pPr>
              <w:widowControl/>
              <w:adjustRightInd/>
              <w:spacing w:line="360" w:lineRule="auto"/>
              <w:jc w:val="left"/>
              <w:rPr>
                <w:rFonts w:ascii="Times New Roman"/>
                <w:bCs/>
                <w:highlight w:val="none"/>
              </w:rPr>
            </w:pPr>
            <w:r>
              <w:rPr>
                <w:rFonts w:ascii="Times New Roman"/>
                <w:bCs/>
                <w:highlight w:val="none"/>
              </w:rPr>
              <w:t>——</w:t>
            </w:r>
          </w:p>
        </w:tc>
        <w:tc>
          <w:tcPr>
            <w:tcW w:w="7147" w:type="dxa"/>
          </w:tcPr>
          <w:p w14:paraId="18F42902">
            <w:pPr>
              <w:widowControl/>
              <w:adjustRightInd/>
              <w:spacing w:line="360" w:lineRule="auto"/>
              <w:jc w:val="left"/>
              <w:rPr>
                <w:rFonts w:ascii="Times New Roman"/>
                <w:bCs/>
                <w:highlight w:val="none"/>
              </w:rPr>
            </w:pPr>
            <w:r>
              <w:rPr>
                <w:rFonts w:hint="eastAsia" w:ascii="Times New Roman"/>
                <w:bCs/>
                <w:highlight w:val="none"/>
              </w:rPr>
              <w:t>总耗电量, kWh;</w:t>
            </w:r>
          </w:p>
        </w:tc>
      </w:tr>
      <w:tr w14:paraId="4C23A0AE">
        <w:tblPrEx>
          <w:tblCellMar>
            <w:top w:w="0" w:type="dxa"/>
            <w:left w:w="108" w:type="dxa"/>
            <w:bottom w:w="0" w:type="dxa"/>
            <w:right w:w="108" w:type="dxa"/>
          </w:tblCellMar>
        </w:tblPrEx>
        <w:tc>
          <w:tcPr>
            <w:tcW w:w="1785" w:type="dxa"/>
          </w:tcPr>
          <w:p w14:paraId="51EE5DB6">
            <w:pPr>
              <w:widowControl/>
              <w:adjustRightInd/>
              <w:spacing w:line="360" w:lineRule="auto"/>
              <w:jc w:val="left"/>
              <w:rPr>
                <w:rFonts w:ascii="Times New Roman"/>
                <w:bCs/>
                <w:highlight w:val="none"/>
              </w:rPr>
            </w:pPr>
            <m:oMathPara>
              <m:oMathParaPr>
                <m:jc m:val="right"/>
              </m:oMathParaPr>
              <m:oMath>
                <m:r>
                  <m:rPr/>
                  <w:rPr>
                    <w:rFonts w:ascii="Cambria Math" w:hAnsi="Cambria Math"/>
                    <w:highlight w:val="none"/>
                  </w:rPr>
                  <m:t>E</m:t>
                </m:r>
                <m:sSub>
                  <m:sSubPr>
                    <m:ctrlPr>
                      <w:rPr>
                        <w:rFonts w:ascii="Cambria Math" w:hAnsi="Cambria Math"/>
                        <w:bCs/>
                        <w:highlight w:val="none"/>
                      </w:rPr>
                    </m:ctrlPr>
                  </m:sSubPr>
                  <m:e>
                    <m:r>
                      <m:rPr/>
                      <w:rPr>
                        <w:rFonts w:ascii="Cambria Math" w:hAnsi="Cambria Math"/>
                        <w:highlight w:val="none"/>
                      </w:rPr>
                      <m:t>F</m:t>
                    </m:r>
                    <m:ctrlPr>
                      <w:rPr>
                        <w:rFonts w:ascii="Cambria Math" w:hAnsi="Cambria Math"/>
                        <w:bCs/>
                        <w:highlight w:val="none"/>
                      </w:rPr>
                    </m:ctrlPr>
                  </m:e>
                  <m:sub>
                    <m:r>
                      <m:rPr/>
                      <w:rPr>
                        <w:rFonts w:ascii="Cambria Math" w:hAnsi="Cambria Math"/>
                        <w:highlight w:val="none"/>
                      </w:rPr>
                      <m:t>d</m:t>
                    </m:r>
                    <m:ctrlPr>
                      <w:rPr>
                        <w:rFonts w:ascii="Cambria Math" w:hAnsi="Cambria Math"/>
                        <w:bCs/>
                        <w:highlight w:val="none"/>
                      </w:rPr>
                    </m:ctrlPr>
                  </m:sub>
                </m:sSub>
              </m:oMath>
            </m:oMathPara>
          </w:p>
        </w:tc>
        <w:tc>
          <w:tcPr>
            <w:tcW w:w="638" w:type="dxa"/>
          </w:tcPr>
          <w:p w14:paraId="408DF23F">
            <w:pPr>
              <w:widowControl/>
              <w:adjustRightInd/>
              <w:spacing w:line="360" w:lineRule="auto"/>
              <w:jc w:val="left"/>
              <w:rPr>
                <w:rFonts w:ascii="Times New Roman"/>
                <w:bCs/>
                <w:highlight w:val="none"/>
              </w:rPr>
            </w:pPr>
            <w:r>
              <w:rPr>
                <w:rFonts w:ascii="Times New Roman"/>
                <w:bCs/>
                <w:highlight w:val="none"/>
              </w:rPr>
              <w:t>——</w:t>
            </w:r>
          </w:p>
        </w:tc>
        <w:tc>
          <w:tcPr>
            <w:tcW w:w="7147" w:type="dxa"/>
          </w:tcPr>
          <w:p w14:paraId="209340A4">
            <w:pPr>
              <w:widowControl/>
              <w:adjustRightInd/>
              <w:spacing w:line="360" w:lineRule="auto"/>
              <w:jc w:val="left"/>
              <w:rPr>
                <w:rFonts w:ascii="Times New Roman"/>
                <w:bCs/>
                <w:highlight w:val="none"/>
              </w:rPr>
            </w:pPr>
            <w:r>
              <w:rPr>
                <w:rFonts w:hint="eastAsia" w:ascii="Times New Roman"/>
                <w:bCs/>
                <w:highlight w:val="none"/>
              </w:rPr>
              <w:t>该地区电力排放因子，kg CO2-eq/kWh, 见附录B.2.</w:t>
            </w:r>
          </w:p>
        </w:tc>
      </w:tr>
    </w:tbl>
    <w:p w14:paraId="0DD80988">
      <w:pPr>
        <w:spacing w:line="360" w:lineRule="auto"/>
        <w:rPr>
          <w:rFonts w:ascii="Times New Roman" w:hAnsi="Times New Roman" w:eastAsia="黑体"/>
          <w:highlight w:val="none"/>
        </w:rPr>
      </w:pPr>
      <w:r>
        <w:rPr>
          <w:rFonts w:hint="eastAsia" w:ascii="Times New Roman" w:hAnsi="Times New Roman" w:eastAsia="黑体"/>
          <w:highlight w:val="none"/>
        </w:rPr>
        <w:t>5.2.3运输过程间接排放</w:t>
      </w:r>
    </w:p>
    <w:p w14:paraId="33F26379">
      <w:pPr>
        <w:widowControl/>
        <w:adjustRightInd/>
        <w:spacing w:line="360" w:lineRule="auto"/>
        <w:jc w:val="left"/>
        <w:rPr>
          <w:rFonts w:ascii="Times New Roman"/>
          <w:highlight w:val="none"/>
        </w:rPr>
      </w:pPr>
      <m:oMathPara>
        <m:oMath>
          <m:r>
            <m:rPr/>
            <w:rPr>
              <w:rFonts w:ascii="Cambria Math" w:hAnsi="Cambria Math"/>
              <w:highlight w:val="none"/>
            </w:rPr>
            <m:t>C</m:t>
          </m:r>
          <m:sSub>
            <m:sSubPr>
              <m:ctrlPr>
                <w:rPr>
                  <w:rFonts w:ascii="Cambria Math" w:hAnsi="Cambria Math"/>
                  <w:highlight w:val="none"/>
                </w:rPr>
              </m:ctrlPr>
            </m:sSubPr>
            <m:e>
              <m:r>
                <m:rPr/>
                <w:rPr>
                  <w:rFonts w:ascii="Cambria Math" w:hAnsi="Cambria Math"/>
                  <w:highlight w:val="none"/>
                </w:rPr>
                <m:t>E</m:t>
              </m:r>
              <m:ctrlPr>
                <w:rPr>
                  <w:rFonts w:ascii="Cambria Math" w:hAnsi="Cambria Math"/>
                  <w:highlight w:val="none"/>
                </w:rPr>
              </m:ctrlPr>
            </m:e>
            <m:sub>
              <m:r>
                <m:rPr/>
                <w:rPr>
                  <w:rFonts w:ascii="Cambria Math" w:hAnsi="Cambria Math"/>
                  <w:highlight w:val="none"/>
                </w:rPr>
                <m:t>ys</m:t>
              </m:r>
              <m:ctrlPr>
                <w:rPr>
                  <w:rFonts w:ascii="Cambria Math" w:hAnsi="Cambria Math"/>
                  <w:highlight w:val="none"/>
                </w:rPr>
              </m:ctrlPr>
            </m:sub>
          </m:sSub>
          <m:r>
            <m:rPr>
              <m:sty m:val="p"/>
            </m:rPr>
            <w:rPr>
              <w:rFonts w:ascii="Cambria Math" w:hAnsi="Cambria Math"/>
              <w:highlight w:val="none"/>
            </w:rPr>
            <m:t>=</m:t>
          </m:r>
          <m:nary>
            <m:naryPr>
              <m:chr m:val="∑"/>
              <m:grow m:val="1"/>
              <m:limLoc m:val="subSup"/>
              <m:ctrlPr>
                <w:rPr>
                  <w:rFonts w:ascii="Cambria Math" w:hAnsi="Cambria Math"/>
                  <w:highlight w:val="none"/>
                </w:rPr>
              </m:ctrlPr>
            </m:naryPr>
            <m:sub>
              <m:r>
                <m:rPr/>
                <w:rPr>
                  <w:rFonts w:ascii="Cambria Math" w:hAnsi="Cambria Math"/>
                  <w:highlight w:val="none"/>
                </w:rPr>
                <m:t>i</m:t>
              </m:r>
              <m:r>
                <m:rPr>
                  <m:sty m:val="p"/>
                </m:rPr>
                <w:rPr>
                  <w:rFonts w:ascii="Cambria Math" w:hAnsi="Cambria Math"/>
                  <w:highlight w:val="none"/>
                </w:rPr>
                <m:t>=1,</m:t>
              </m:r>
              <m:r>
                <m:rPr/>
                <w:rPr>
                  <w:rFonts w:ascii="Cambria Math" w:hAnsi="Cambria Math"/>
                  <w:highlight w:val="none"/>
                </w:rPr>
                <m:t>j</m:t>
              </m:r>
              <m:r>
                <m:rPr>
                  <m:sty m:val="p"/>
                </m:rPr>
                <w:rPr>
                  <w:rFonts w:ascii="Cambria Math" w:hAnsi="Cambria Math"/>
                  <w:highlight w:val="none"/>
                </w:rPr>
                <m:t>=1</m:t>
              </m:r>
              <m:ctrlPr>
                <w:rPr>
                  <w:rFonts w:ascii="Cambria Math" w:hAnsi="Cambria Math"/>
                  <w:highlight w:val="none"/>
                </w:rPr>
              </m:ctrlPr>
            </m:sub>
            <m:sup>
              <m:r>
                <m:rPr/>
                <w:rPr>
                  <w:rFonts w:ascii="Cambria Math" w:hAnsi="Cambria Math"/>
                  <w:highlight w:val="none"/>
                </w:rPr>
                <m:t>n</m:t>
              </m:r>
              <m:r>
                <m:rPr>
                  <m:sty m:val="p"/>
                </m:rPr>
                <w:rPr>
                  <w:rFonts w:ascii="Cambria Math" w:hAnsi="Cambria Math"/>
                  <w:highlight w:val="none"/>
                </w:rPr>
                <m:t>,</m:t>
              </m:r>
              <m:r>
                <m:rPr/>
                <w:rPr>
                  <w:rFonts w:ascii="Cambria Math" w:hAnsi="Cambria Math"/>
                  <w:highlight w:val="none"/>
                </w:rPr>
                <m:t>l</m:t>
              </m:r>
              <m:ctrlPr>
                <w:rPr>
                  <w:rFonts w:ascii="Cambria Math" w:hAnsi="Cambria Math"/>
                  <w:highlight w:val="none"/>
                </w:rPr>
              </m:ctrlPr>
            </m:sup>
            <m:e>
              <m:r>
                <m:rPr>
                  <m:sty m:val="p"/>
                </m:rPr>
                <w:rPr>
                  <w:rFonts w:ascii="Cambria Math" w:hAnsi="Cambria Math"/>
                  <w:highlight w:val="none"/>
                </w:rPr>
                <m:t xml:space="preserve"> </m:t>
              </m:r>
              <m:ctrlPr>
                <w:rPr>
                  <w:rFonts w:ascii="Cambria Math" w:hAnsi="Cambria Math"/>
                  <w:highlight w:val="none"/>
                </w:rPr>
              </m:ctrlPr>
            </m:e>
          </m:nary>
          <m:d>
            <m:dPr>
              <m:ctrlPr>
                <w:rPr>
                  <w:rFonts w:ascii="Cambria Math" w:hAnsi="Cambria Math"/>
                  <w:highlight w:val="none"/>
                </w:rPr>
              </m:ctrlPr>
            </m:dPr>
            <m:e>
              <m:sSub>
                <m:sSubPr>
                  <m:ctrlPr>
                    <w:rPr>
                      <w:rFonts w:ascii="Cambria Math" w:hAnsi="Cambria Math"/>
                      <w:highlight w:val="none"/>
                    </w:rPr>
                  </m:ctrlPr>
                </m:sSubPr>
                <m:e>
                  <m:r>
                    <m:rPr/>
                    <w:rPr>
                      <w:rFonts w:ascii="Cambria Math" w:hAnsi="Cambria Math"/>
                      <w:highlight w:val="none"/>
                    </w:rPr>
                    <m:t>M</m:t>
                  </m:r>
                  <m:ctrlPr>
                    <w:rPr>
                      <w:rFonts w:ascii="Cambria Math" w:hAnsi="Cambria Math"/>
                      <w:highlight w:val="none"/>
                    </w:rPr>
                  </m:ctrlPr>
                </m:e>
                <m:sub>
                  <m:r>
                    <m:rPr/>
                    <w:rPr>
                      <w:rFonts w:ascii="Cambria Math" w:hAnsi="Cambria Math"/>
                      <w:highlight w:val="none"/>
                    </w:rPr>
                    <m:t>ys</m:t>
                  </m:r>
                  <m:r>
                    <m:rPr>
                      <m:sty m:val="p"/>
                    </m:rPr>
                    <w:rPr>
                      <w:rFonts w:ascii="Cambria Math" w:hAnsi="Cambria Math"/>
                      <w:highlight w:val="none"/>
                    </w:rPr>
                    <m:t>,</m:t>
                  </m:r>
                  <m:r>
                    <m:rPr/>
                    <w:rPr>
                      <w:rFonts w:ascii="Cambria Math" w:hAnsi="Cambria Math"/>
                      <w:highlight w:val="none"/>
                    </w:rPr>
                    <m:t>i</m:t>
                  </m:r>
                  <m:r>
                    <m:rPr>
                      <m:sty m:val="p"/>
                    </m:rPr>
                    <w:rPr>
                      <w:rFonts w:ascii="Cambria Math" w:hAnsi="Cambria Math"/>
                      <w:highlight w:val="none"/>
                    </w:rPr>
                    <m:t>,</m:t>
                  </m:r>
                  <m:r>
                    <m:rPr/>
                    <w:rPr>
                      <w:rFonts w:ascii="Cambria Math" w:hAnsi="Cambria Math"/>
                      <w:highlight w:val="none"/>
                    </w:rPr>
                    <m:t>j</m:t>
                  </m:r>
                  <m:ctrlPr>
                    <w:rPr>
                      <w:rFonts w:ascii="Cambria Math" w:hAnsi="Cambria Math"/>
                      <w:highlight w:val="none"/>
                    </w:rPr>
                  </m:ctrlPr>
                </m:sub>
              </m:sSub>
              <m:r>
                <m:rPr>
                  <m:sty m:val="p"/>
                </m:rPr>
                <w:rPr>
                  <w:rFonts w:ascii="Cambria Math" w:hAnsi="Cambria Math"/>
                  <w:highlight w:val="none"/>
                </w:rPr>
                <m:t>⋅</m:t>
              </m:r>
              <m:sSub>
                <m:sSubPr>
                  <m:ctrlPr>
                    <w:rPr>
                      <w:rFonts w:ascii="Cambria Math" w:hAnsi="Cambria Math"/>
                      <w:highlight w:val="none"/>
                    </w:rPr>
                  </m:ctrlPr>
                </m:sSubPr>
                <m:e>
                  <m:r>
                    <m:rPr/>
                    <w:rPr>
                      <w:rFonts w:ascii="Cambria Math" w:hAnsi="Cambria Math"/>
                      <w:highlight w:val="none"/>
                    </w:rPr>
                    <m:t>L</m:t>
                  </m:r>
                  <m:ctrlPr>
                    <w:rPr>
                      <w:rFonts w:ascii="Cambria Math" w:hAnsi="Cambria Math"/>
                      <w:highlight w:val="none"/>
                    </w:rPr>
                  </m:ctrlPr>
                </m:e>
                <m:sub>
                  <m:r>
                    <m:rPr/>
                    <w:rPr>
                      <w:rFonts w:ascii="Cambria Math" w:hAnsi="Cambria Math"/>
                      <w:highlight w:val="none"/>
                    </w:rPr>
                    <m:t>ys</m:t>
                  </m:r>
                  <m:r>
                    <m:rPr>
                      <m:sty m:val="p"/>
                    </m:rPr>
                    <w:rPr>
                      <w:rFonts w:ascii="Cambria Math" w:hAnsi="Cambria Math"/>
                      <w:highlight w:val="none"/>
                    </w:rPr>
                    <m:t>,</m:t>
                  </m:r>
                  <m:r>
                    <m:rPr/>
                    <w:rPr>
                      <w:rFonts w:ascii="Cambria Math" w:hAnsi="Cambria Math"/>
                      <w:highlight w:val="none"/>
                    </w:rPr>
                    <m:t>i</m:t>
                  </m:r>
                  <m:r>
                    <m:rPr>
                      <m:sty m:val="p"/>
                    </m:rPr>
                    <w:rPr>
                      <w:rFonts w:ascii="Cambria Math" w:hAnsi="Cambria Math"/>
                      <w:highlight w:val="none"/>
                    </w:rPr>
                    <m:t>,</m:t>
                  </m:r>
                  <m:r>
                    <m:rPr/>
                    <w:rPr>
                      <w:rFonts w:ascii="Cambria Math" w:hAnsi="Cambria Math"/>
                      <w:highlight w:val="none"/>
                    </w:rPr>
                    <m:t>j</m:t>
                  </m:r>
                  <m:ctrlPr>
                    <w:rPr>
                      <w:rFonts w:ascii="Cambria Math" w:hAnsi="Cambria Math"/>
                      <w:highlight w:val="none"/>
                    </w:rPr>
                  </m:ctrlPr>
                </m:sub>
              </m:sSub>
              <m:r>
                <m:rPr>
                  <m:sty m:val="p"/>
                </m:rPr>
                <w:rPr>
                  <w:rFonts w:ascii="Cambria Math" w:hAnsi="Cambria Math"/>
                  <w:highlight w:val="none"/>
                </w:rPr>
                <m:t>⋅</m:t>
              </m:r>
              <m:r>
                <m:rPr/>
                <w:rPr>
                  <w:rFonts w:ascii="Cambria Math" w:hAnsi="Cambria Math"/>
                  <w:highlight w:val="none"/>
                </w:rPr>
                <m:t>E</m:t>
              </m:r>
              <m:sSub>
                <m:sSubPr>
                  <m:ctrlPr>
                    <w:rPr>
                      <w:rFonts w:ascii="Cambria Math" w:hAnsi="Cambria Math"/>
                      <w:highlight w:val="none"/>
                    </w:rPr>
                  </m:ctrlPr>
                </m:sSubPr>
                <m:e>
                  <m:r>
                    <m:rPr/>
                    <w:rPr>
                      <w:rFonts w:ascii="Cambria Math" w:hAnsi="Cambria Math"/>
                      <w:highlight w:val="none"/>
                    </w:rPr>
                    <m:t>F</m:t>
                  </m:r>
                  <m:ctrlPr>
                    <w:rPr>
                      <w:rFonts w:ascii="Cambria Math" w:hAnsi="Cambria Math"/>
                      <w:highlight w:val="none"/>
                    </w:rPr>
                  </m:ctrlPr>
                </m:e>
                <m:sub>
                  <m:r>
                    <m:rPr/>
                    <w:rPr>
                      <w:rFonts w:ascii="Cambria Math" w:hAnsi="Cambria Math"/>
                      <w:highlight w:val="none"/>
                    </w:rPr>
                    <m:t>ys</m:t>
                  </m:r>
                  <m:r>
                    <m:rPr>
                      <m:sty m:val="p"/>
                    </m:rPr>
                    <w:rPr>
                      <w:rFonts w:ascii="Cambria Math" w:hAnsi="Cambria Math"/>
                      <w:highlight w:val="none"/>
                    </w:rPr>
                    <m:t>,</m:t>
                  </m:r>
                  <m:r>
                    <m:rPr/>
                    <w:rPr>
                      <w:rFonts w:ascii="Cambria Math" w:hAnsi="Cambria Math"/>
                      <w:highlight w:val="none"/>
                    </w:rPr>
                    <m:t>j</m:t>
                  </m:r>
                  <m:ctrlPr>
                    <w:rPr>
                      <w:rFonts w:ascii="Cambria Math" w:hAnsi="Cambria Math"/>
                      <w:highlight w:val="none"/>
                    </w:rPr>
                  </m:ctrlPr>
                </m:sub>
              </m:sSub>
              <m:ctrlPr>
                <w:rPr>
                  <w:rFonts w:ascii="Cambria Math" w:hAnsi="Cambria Math"/>
                  <w:highlight w:val="none"/>
                </w:rPr>
              </m:ctrlPr>
            </m:e>
          </m:d>
        </m:oMath>
      </m:oMathPara>
    </w:p>
    <w:p w14:paraId="74DEF437">
      <w:pPr>
        <w:widowControl/>
        <w:adjustRightInd/>
        <w:spacing w:line="360" w:lineRule="auto"/>
        <w:jc w:val="left"/>
        <w:rPr>
          <w:rFonts w:ascii="Times New Roman"/>
          <w:highlight w:val="none"/>
        </w:rPr>
      </w:pPr>
      <w:r>
        <w:rPr>
          <w:rFonts w:ascii="Times New Roman"/>
          <w:highlight w:val="none"/>
        </w:rPr>
        <w:t>式中</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638"/>
        <w:gridCol w:w="7147"/>
      </w:tblGrid>
      <w:tr w14:paraId="09BF0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l2br w:val="nil"/>
            </w:tcBorders>
            <w:vAlign w:val="center"/>
          </w:tcPr>
          <w:p w14:paraId="284BEB53">
            <w:pPr>
              <w:widowControl/>
              <w:adjustRightInd/>
              <w:spacing w:line="360" w:lineRule="auto"/>
              <w:jc w:val="left"/>
              <w:rPr>
                <w:rFonts w:ascii="Times New Roman"/>
                <w:highlight w:val="none"/>
              </w:rPr>
            </w:pPr>
            <m:oMathPara>
              <m:oMathParaPr>
                <m:jc m:val="right"/>
              </m:oMathParaPr>
              <m:oMath>
                <m:r>
                  <m:rPr/>
                  <w:rPr>
                    <w:rFonts w:ascii="Cambria Math" w:hAnsi="Cambria Math"/>
                    <w:highlight w:val="none"/>
                  </w:rPr>
                  <m:t>C</m:t>
                </m:r>
                <m:sSub>
                  <m:sSubPr>
                    <m:ctrlPr>
                      <w:rPr>
                        <w:rFonts w:ascii="Cambria Math" w:hAnsi="Cambria Math"/>
                        <w:highlight w:val="none"/>
                      </w:rPr>
                    </m:ctrlPr>
                  </m:sSubPr>
                  <m:e>
                    <m:r>
                      <m:rPr/>
                      <w:rPr>
                        <w:rFonts w:ascii="Cambria Math" w:hAnsi="Cambria Math"/>
                        <w:highlight w:val="none"/>
                      </w:rPr>
                      <m:t>E</m:t>
                    </m:r>
                    <m:ctrlPr>
                      <w:rPr>
                        <w:rFonts w:ascii="Cambria Math" w:hAnsi="Cambria Math"/>
                        <w:highlight w:val="none"/>
                      </w:rPr>
                    </m:ctrlPr>
                  </m:e>
                  <m:sub>
                    <m:r>
                      <m:rPr/>
                      <w:rPr>
                        <w:rFonts w:hint="eastAsia" w:ascii="Cambria Math" w:hAnsi="Cambria Math"/>
                        <w:highlight w:val="none"/>
                      </w:rPr>
                      <m:t>ys</m:t>
                    </m:r>
                    <m:ctrlPr>
                      <w:rPr>
                        <w:rFonts w:ascii="Cambria Math" w:hAnsi="Cambria Math"/>
                        <w:highlight w:val="none"/>
                      </w:rPr>
                    </m:ctrlPr>
                  </m:sub>
                </m:sSub>
              </m:oMath>
            </m:oMathPara>
          </w:p>
        </w:tc>
        <w:tc>
          <w:tcPr>
            <w:tcW w:w="638" w:type="dxa"/>
            <w:tcBorders>
              <w:top w:val="nil"/>
              <w:left w:val="nil"/>
              <w:bottom w:val="nil"/>
              <w:right w:val="nil"/>
            </w:tcBorders>
          </w:tcPr>
          <w:p w14:paraId="038FA70C">
            <w:pPr>
              <w:widowControl/>
              <w:adjustRightInd/>
              <w:spacing w:line="360" w:lineRule="auto"/>
              <w:jc w:val="left"/>
              <w:rPr>
                <w:rFonts w:ascii="Times New Roman"/>
                <w:highlight w:val="none"/>
              </w:rPr>
            </w:pPr>
            <w:r>
              <w:rPr>
                <w:rFonts w:ascii="Times New Roman"/>
                <w:highlight w:val="none"/>
              </w:rPr>
              <w:t>——</w:t>
            </w:r>
          </w:p>
        </w:tc>
        <w:tc>
          <w:tcPr>
            <w:tcW w:w="7147" w:type="dxa"/>
            <w:tcBorders>
              <w:top w:val="nil"/>
              <w:left w:val="nil"/>
              <w:bottom w:val="nil"/>
              <w:right w:val="nil"/>
            </w:tcBorders>
          </w:tcPr>
          <w:p w14:paraId="39082D4F">
            <w:pPr>
              <w:widowControl/>
              <w:adjustRightInd/>
              <w:spacing w:line="360" w:lineRule="auto"/>
              <w:jc w:val="left"/>
              <w:rPr>
                <w:rFonts w:ascii="Times New Roman"/>
                <w:highlight w:val="none"/>
              </w:rPr>
            </w:pPr>
            <w:r>
              <w:rPr>
                <w:rFonts w:hint="eastAsia" w:ascii="Times New Roman"/>
                <w:highlight w:val="none"/>
              </w:rPr>
              <w:t>材料运输环节所产生的碳排放量，</w:t>
            </w:r>
            <w:r>
              <w:rPr>
                <w:rFonts w:ascii="Times New Roman"/>
                <w:highlight w:val="none"/>
              </w:rPr>
              <w:t>kg CO</w:t>
            </w:r>
            <w:r>
              <w:rPr>
                <w:rFonts w:ascii="Times New Roman"/>
                <w:highlight w:val="none"/>
                <w:vertAlign w:val="subscript"/>
              </w:rPr>
              <w:t>2</w:t>
            </w:r>
            <w:r>
              <w:rPr>
                <w:rFonts w:hint="eastAsia" w:ascii="Times New Roman"/>
                <w:highlight w:val="none"/>
                <w:vertAlign w:val="subscript"/>
              </w:rPr>
              <w:t>—</w:t>
            </w:r>
            <w:r>
              <w:rPr>
                <w:rFonts w:ascii="Times New Roman"/>
                <w:highlight w:val="none"/>
              </w:rPr>
              <w:t>e</w:t>
            </w:r>
            <w:r>
              <w:rPr>
                <w:rFonts w:hint="eastAsia" w:ascii="Times New Roman"/>
                <w:highlight w:val="none"/>
              </w:rPr>
              <w:t>q</w:t>
            </w:r>
            <w:r>
              <w:rPr>
                <w:rFonts w:ascii="Times New Roman"/>
                <w:highlight w:val="none"/>
              </w:rPr>
              <w:t>；</w:t>
            </w:r>
          </w:p>
        </w:tc>
      </w:tr>
      <w:tr w14:paraId="72064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5" w:type="dxa"/>
            <w:tcBorders>
              <w:top w:val="nil"/>
              <w:left w:val="nil"/>
              <w:bottom w:val="nil"/>
              <w:right w:val="nil"/>
            </w:tcBorders>
          </w:tcPr>
          <w:p w14:paraId="7F9BD349">
            <w:pPr>
              <w:widowControl/>
              <w:adjustRightInd/>
              <w:spacing w:line="360" w:lineRule="auto"/>
              <w:jc w:val="left"/>
              <w:rPr>
                <w:rFonts w:ascii="Cambria Math" w:hAnsi="Cambria Math"/>
                <w:highlight w:val="none"/>
                <w:oMath/>
              </w:rPr>
            </w:pPr>
            <m:oMathPara>
              <m:oMathParaPr>
                <m:jc m:val="right"/>
              </m:oMathParaPr>
              <m:oMath>
                <m:sSub>
                  <m:sSubPr>
                    <m:ctrlPr>
                      <w:rPr>
                        <w:rFonts w:ascii="Cambria Math" w:hAnsi="Cambria Math"/>
                        <w:highlight w:val="none"/>
                      </w:rPr>
                    </m:ctrlPr>
                  </m:sSubPr>
                  <m:e>
                    <m:r>
                      <m:rPr/>
                      <w:rPr>
                        <w:rFonts w:ascii="Cambria Math" w:hAnsi="Cambria Math"/>
                        <w:highlight w:val="none"/>
                      </w:rPr>
                      <m:t>M</m:t>
                    </m:r>
                    <m:ctrlPr>
                      <w:rPr>
                        <w:rFonts w:ascii="Cambria Math" w:hAnsi="Cambria Math"/>
                        <w:highlight w:val="none"/>
                      </w:rPr>
                    </m:ctrlPr>
                  </m:e>
                  <m:sub>
                    <m:r>
                      <m:rPr>
                        <m:sty m:val="b"/>
                      </m:rPr>
                      <w:rPr>
                        <w:rFonts w:hint="eastAsia" w:ascii="Cambria Math" w:hAnsi="Cambria Math"/>
                        <w:highlight w:val="none"/>
                      </w:rPr>
                      <m:t>ys</m:t>
                    </m:r>
                    <m:r>
                      <m:rPr>
                        <m:sty m:val="p"/>
                      </m:rPr>
                      <w:rPr>
                        <w:rFonts w:ascii="Cambria Math" w:hAnsi="Cambria Math"/>
                        <w:highlight w:val="none"/>
                      </w:rPr>
                      <m:t>,</m:t>
                    </m:r>
                    <m:r>
                      <m:rPr>
                        <m:sty m:val="b"/>
                      </m:rPr>
                      <w:rPr>
                        <w:rFonts w:ascii="Cambria Math" w:hAnsi="Cambria Math"/>
                        <w:highlight w:val="none"/>
                      </w:rPr>
                      <m:t>i</m:t>
                    </m:r>
                    <m:r>
                      <m:rPr>
                        <m:sty m:val="p"/>
                      </m:rPr>
                      <w:rPr>
                        <w:rFonts w:ascii="Cambria Math" w:hAnsi="Cambria Math"/>
                        <w:highlight w:val="none"/>
                      </w:rPr>
                      <m:t>,</m:t>
                    </m:r>
                    <m:r>
                      <m:rPr>
                        <m:sty m:val="b"/>
                      </m:rPr>
                      <w:rPr>
                        <w:rFonts w:ascii="Cambria Math" w:hAnsi="Cambria Math"/>
                        <w:highlight w:val="none"/>
                      </w:rPr>
                      <m:t>j</m:t>
                    </m:r>
                    <m:ctrlPr>
                      <w:rPr>
                        <w:rFonts w:ascii="Cambria Math" w:hAnsi="Cambria Math"/>
                        <w:highlight w:val="none"/>
                      </w:rPr>
                    </m:ctrlPr>
                  </m:sub>
                </m:sSub>
              </m:oMath>
            </m:oMathPara>
          </w:p>
        </w:tc>
        <w:tc>
          <w:tcPr>
            <w:tcW w:w="638" w:type="dxa"/>
            <w:tcBorders>
              <w:top w:val="nil"/>
              <w:left w:val="nil"/>
              <w:bottom w:val="nil"/>
              <w:right w:val="nil"/>
            </w:tcBorders>
          </w:tcPr>
          <w:p w14:paraId="18059879">
            <w:pPr>
              <w:widowControl/>
              <w:adjustRightInd/>
              <w:spacing w:line="360" w:lineRule="auto"/>
              <w:jc w:val="left"/>
              <w:rPr>
                <w:rFonts w:ascii="Times New Roman"/>
                <w:highlight w:val="none"/>
              </w:rPr>
            </w:pPr>
            <w:r>
              <w:rPr>
                <w:rFonts w:ascii="Times New Roman"/>
                <w:highlight w:val="none"/>
              </w:rPr>
              <w:t>——</w:t>
            </w:r>
          </w:p>
        </w:tc>
        <w:tc>
          <w:tcPr>
            <w:tcW w:w="7147" w:type="dxa"/>
            <w:tcBorders>
              <w:top w:val="nil"/>
              <w:left w:val="nil"/>
              <w:bottom w:val="nil"/>
              <w:right w:val="nil"/>
            </w:tcBorders>
          </w:tcPr>
          <w:p w14:paraId="29B724AA">
            <w:pPr>
              <w:widowControl/>
              <w:adjustRightInd/>
              <w:spacing w:line="360" w:lineRule="auto"/>
              <w:jc w:val="left"/>
              <w:rPr>
                <w:rFonts w:ascii="Times New Roman"/>
                <w:highlight w:val="none"/>
              </w:rPr>
            </w:pPr>
            <w:r>
              <w:rPr>
                <w:rFonts w:ascii="Times New Roman"/>
                <w:highlight w:val="none"/>
              </w:rPr>
              <w:t>第i次运输中，使用第j种方式的运输材料总量，t；</w:t>
            </w:r>
          </w:p>
        </w:tc>
      </w:tr>
      <w:tr w14:paraId="54413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5" w:type="dxa"/>
            <w:tcBorders>
              <w:top w:val="nil"/>
              <w:left w:val="nil"/>
              <w:bottom w:val="nil"/>
              <w:right w:val="nil"/>
            </w:tcBorders>
            <w:vAlign w:val="center"/>
          </w:tcPr>
          <w:p w14:paraId="758E4621">
            <w:pPr>
              <w:widowControl/>
              <w:adjustRightInd/>
              <w:spacing w:line="360" w:lineRule="auto"/>
              <w:jc w:val="left"/>
              <w:rPr>
                <w:rFonts w:ascii="Cambria Math" w:hAnsi="Cambria Math"/>
                <w:highlight w:val="none"/>
                <w:oMath/>
              </w:rPr>
            </w:pPr>
            <m:oMathPara>
              <m:oMathParaPr>
                <m:jc m:val="right"/>
              </m:oMathParaPr>
              <m:oMath>
                <m:sSub>
                  <m:sSubPr>
                    <m:ctrlPr>
                      <w:rPr>
                        <w:rFonts w:ascii="Cambria Math" w:hAnsi="Cambria Math"/>
                        <w:highlight w:val="none"/>
                      </w:rPr>
                    </m:ctrlPr>
                  </m:sSubPr>
                  <m:e>
                    <m:r>
                      <m:rPr/>
                      <w:rPr>
                        <w:rFonts w:ascii="Cambria Math" w:hAnsi="Cambria Math"/>
                        <w:highlight w:val="none"/>
                      </w:rPr>
                      <m:t>L</m:t>
                    </m:r>
                    <m:ctrlPr>
                      <w:rPr>
                        <w:rFonts w:ascii="Cambria Math" w:hAnsi="Cambria Math"/>
                        <w:highlight w:val="none"/>
                      </w:rPr>
                    </m:ctrlPr>
                  </m:e>
                  <m:sub>
                    <m:r>
                      <m:rPr/>
                      <w:rPr>
                        <w:rFonts w:ascii="Cambria Math" w:hAnsi="Cambria Math"/>
                        <w:highlight w:val="none"/>
                      </w:rPr>
                      <m:t>ys</m:t>
                    </m:r>
                    <m:r>
                      <m:rPr>
                        <m:sty m:val="p"/>
                      </m:rPr>
                      <w:rPr>
                        <w:rFonts w:ascii="Cambria Math" w:hAnsi="Cambria Math"/>
                        <w:highlight w:val="none"/>
                      </w:rPr>
                      <m:t>,</m:t>
                    </m:r>
                    <m:r>
                      <m:rPr/>
                      <w:rPr>
                        <w:rFonts w:ascii="Cambria Math" w:hAnsi="Cambria Math"/>
                        <w:highlight w:val="none"/>
                      </w:rPr>
                      <m:t>i</m:t>
                    </m:r>
                    <m:r>
                      <m:rPr>
                        <m:sty m:val="p"/>
                      </m:rPr>
                      <w:rPr>
                        <w:rFonts w:ascii="Cambria Math" w:hAnsi="Cambria Math"/>
                        <w:highlight w:val="none"/>
                      </w:rPr>
                      <m:t>,</m:t>
                    </m:r>
                    <m:r>
                      <m:rPr/>
                      <w:rPr>
                        <w:rFonts w:ascii="Cambria Math" w:hAnsi="Cambria Math"/>
                        <w:highlight w:val="none"/>
                      </w:rPr>
                      <m:t>j</m:t>
                    </m:r>
                    <m:ctrlPr>
                      <w:rPr>
                        <w:rFonts w:ascii="Cambria Math" w:hAnsi="Cambria Math"/>
                        <w:highlight w:val="none"/>
                      </w:rPr>
                    </m:ctrlPr>
                  </m:sub>
                </m:sSub>
              </m:oMath>
            </m:oMathPara>
          </w:p>
        </w:tc>
        <w:tc>
          <w:tcPr>
            <w:tcW w:w="638" w:type="dxa"/>
            <w:tcBorders>
              <w:top w:val="nil"/>
              <w:left w:val="nil"/>
              <w:bottom w:val="nil"/>
              <w:right w:val="nil"/>
            </w:tcBorders>
          </w:tcPr>
          <w:p w14:paraId="6E2555B3">
            <w:pPr>
              <w:widowControl/>
              <w:adjustRightInd/>
              <w:spacing w:line="360" w:lineRule="auto"/>
              <w:jc w:val="left"/>
              <w:rPr>
                <w:rFonts w:ascii="Times New Roman"/>
                <w:highlight w:val="none"/>
              </w:rPr>
            </w:pPr>
            <w:r>
              <w:rPr>
                <w:rFonts w:ascii="Times New Roman"/>
                <w:highlight w:val="none"/>
              </w:rPr>
              <w:t>——</w:t>
            </w:r>
          </w:p>
        </w:tc>
        <w:tc>
          <w:tcPr>
            <w:tcW w:w="7147" w:type="dxa"/>
            <w:tcBorders>
              <w:top w:val="nil"/>
              <w:left w:val="nil"/>
              <w:bottom w:val="nil"/>
              <w:right w:val="nil"/>
            </w:tcBorders>
          </w:tcPr>
          <w:p w14:paraId="29559BA8">
            <w:pPr>
              <w:widowControl/>
              <w:adjustRightInd/>
              <w:spacing w:line="360" w:lineRule="auto"/>
              <w:jc w:val="left"/>
              <w:rPr>
                <w:rFonts w:ascii="Times New Roman"/>
                <w:highlight w:val="none"/>
              </w:rPr>
            </w:pPr>
            <w:r>
              <w:rPr>
                <w:rFonts w:hint="eastAsia" w:ascii="Times New Roman"/>
                <w:highlight w:val="none"/>
              </w:rPr>
              <w:t>第i次运输中,使用第j种方式的运输距离, km;</w:t>
            </w:r>
          </w:p>
        </w:tc>
      </w:tr>
      <w:tr w14:paraId="50C44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vAlign w:val="center"/>
          </w:tcPr>
          <w:p w14:paraId="64FED1EE">
            <w:pPr>
              <w:widowControl/>
              <w:adjustRightInd/>
              <w:spacing w:line="360" w:lineRule="auto"/>
              <w:jc w:val="left"/>
              <w:rPr>
                <w:rFonts w:ascii="Times New Roman"/>
                <w:highlight w:val="none"/>
              </w:rPr>
            </w:pPr>
            <m:oMathPara>
              <m:oMathParaPr>
                <m:jc m:val="right"/>
              </m:oMathParaPr>
              <m:oMath>
                <m:sSub>
                  <m:sSubPr>
                    <m:ctrlPr>
                      <w:rPr>
                        <w:rFonts w:ascii="Cambria Math" w:hAnsi="Cambria Math"/>
                        <w:highlight w:val="none"/>
                      </w:rPr>
                    </m:ctrlPr>
                  </m:sSubPr>
                  <m:e>
                    <m:r>
                      <m:rPr/>
                      <w:rPr>
                        <w:rFonts w:ascii="Cambria Math" w:hAnsi="Cambria Math"/>
                        <w:highlight w:val="none"/>
                      </w:rPr>
                      <m:t>EF</m:t>
                    </m:r>
                    <m:ctrlPr>
                      <w:rPr>
                        <w:rFonts w:ascii="Cambria Math" w:hAnsi="Cambria Math"/>
                        <w:highlight w:val="none"/>
                      </w:rPr>
                    </m:ctrlPr>
                  </m:e>
                  <m:sub>
                    <m:r>
                      <m:rPr/>
                      <w:rPr>
                        <w:rFonts w:ascii="Cambria Math" w:hAnsi="Cambria Math"/>
                        <w:highlight w:val="none"/>
                      </w:rPr>
                      <m:t>ys</m:t>
                    </m:r>
                    <m:r>
                      <m:rPr>
                        <m:sty m:val="p"/>
                      </m:rPr>
                      <w:rPr>
                        <w:rFonts w:ascii="Cambria Math" w:hAnsi="Cambria Math"/>
                        <w:highlight w:val="none"/>
                      </w:rPr>
                      <m:t>,</m:t>
                    </m:r>
                    <m:r>
                      <m:rPr/>
                      <w:rPr>
                        <w:rFonts w:ascii="Cambria Math" w:hAnsi="Cambria Math"/>
                        <w:highlight w:val="none"/>
                      </w:rPr>
                      <m:t>j</m:t>
                    </m:r>
                    <m:ctrlPr>
                      <w:rPr>
                        <w:rFonts w:ascii="Cambria Math" w:hAnsi="Cambria Math"/>
                        <w:highlight w:val="none"/>
                      </w:rPr>
                    </m:ctrlPr>
                  </m:sub>
                </m:sSub>
              </m:oMath>
            </m:oMathPara>
          </w:p>
        </w:tc>
        <w:tc>
          <w:tcPr>
            <w:tcW w:w="638" w:type="dxa"/>
            <w:tcBorders>
              <w:top w:val="nil"/>
              <w:left w:val="nil"/>
              <w:bottom w:val="nil"/>
              <w:right w:val="nil"/>
            </w:tcBorders>
          </w:tcPr>
          <w:p w14:paraId="1EC88023">
            <w:pPr>
              <w:widowControl/>
              <w:adjustRightInd/>
              <w:spacing w:line="360" w:lineRule="auto"/>
              <w:jc w:val="left"/>
              <w:rPr>
                <w:rFonts w:ascii="Times New Roman"/>
                <w:highlight w:val="none"/>
              </w:rPr>
            </w:pPr>
            <w:r>
              <w:rPr>
                <w:rFonts w:ascii="Times New Roman"/>
                <w:highlight w:val="none"/>
              </w:rPr>
              <w:t>——</w:t>
            </w:r>
          </w:p>
        </w:tc>
        <w:tc>
          <w:tcPr>
            <w:tcW w:w="7147" w:type="dxa"/>
            <w:tcBorders>
              <w:top w:val="nil"/>
              <w:left w:val="nil"/>
              <w:bottom w:val="nil"/>
              <w:right w:val="nil"/>
            </w:tcBorders>
          </w:tcPr>
          <w:p w14:paraId="0CE88F0B">
            <w:pPr>
              <w:widowControl/>
              <w:adjustRightInd/>
              <w:spacing w:line="360" w:lineRule="auto"/>
              <w:jc w:val="left"/>
              <w:rPr>
                <w:rFonts w:ascii="Times New Roman"/>
                <w:highlight w:val="none"/>
              </w:rPr>
            </w:pPr>
            <w:r>
              <w:rPr>
                <w:rFonts w:ascii="Times New Roman"/>
                <w:highlight w:val="none"/>
              </w:rPr>
              <w:t xml:space="preserve">第j种运输方式排放因子, </w:t>
            </w:r>
            <m:oMath>
              <m:r>
                <m:rPr/>
                <w:rPr>
                  <w:rFonts w:ascii="Cambria Math" w:hAnsi="Cambria Math"/>
                  <w:highlight w:val="none"/>
                </w:rPr>
                <m:t>kgC</m:t>
              </m:r>
              <m:sSub>
                <m:sSubPr>
                  <m:ctrlPr>
                    <w:rPr>
                      <w:rFonts w:ascii="Cambria Math" w:hAnsi="Cambria Math"/>
                      <w:highlight w:val="none"/>
                    </w:rPr>
                  </m:ctrlPr>
                </m:sSubPr>
                <m:e>
                  <m:r>
                    <m:rPr/>
                    <w:rPr>
                      <w:rFonts w:ascii="Cambria Math" w:hAnsi="Cambria Math"/>
                      <w:highlight w:val="none"/>
                    </w:rPr>
                    <m:t>O</m:t>
                  </m:r>
                  <m:ctrlPr>
                    <w:rPr>
                      <w:rFonts w:ascii="Cambria Math" w:hAnsi="Cambria Math"/>
                      <w:highlight w:val="none"/>
                    </w:rPr>
                  </m:ctrlPr>
                </m:e>
                <m:sub>
                  <m:r>
                    <m:rPr/>
                    <w:rPr>
                      <w:rFonts w:ascii="Cambria Math" w:hAnsi="Cambria Math"/>
                      <w:highlight w:val="none"/>
                    </w:rPr>
                    <m:t>2</m:t>
                  </m:r>
                  <m:ctrlPr>
                    <w:rPr>
                      <w:rFonts w:ascii="Cambria Math" w:hAnsi="Cambria Math"/>
                      <w:highlight w:val="none"/>
                    </w:rPr>
                  </m:ctrlPr>
                </m:sub>
              </m:sSub>
              <m:r>
                <m:rPr/>
                <w:rPr>
                  <w:rFonts w:ascii="Cambria Math" w:hAnsi="Cambria Math"/>
                  <w:highlight w:val="none"/>
                </w:rPr>
                <m:t>−eq/</m:t>
              </m:r>
              <m:d>
                <m:dPr>
                  <m:ctrlPr>
                    <w:rPr>
                      <w:rFonts w:ascii="Cambria Math" w:hAnsi="Cambria Math"/>
                      <w:highlight w:val="none"/>
                    </w:rPr>
                  </m:ctrlPr>
                </m:dPr>
                <m:e>
                  <m:r>
                    <m:rPr/>
                    <w:rPr>
                      <w:rFonts w:ascii="Cambria Math" w:hAnsi="Cambria Math"/>
                      <w:highlight w:val="none"/>
                    </w:rPr>
                    <m:t>t⋅km</m:t>
                  </m:r>
                  <m:ctrlPr>
                    <w:rPr>
                      <w:rFonts w:ascii="Cambria Math" w:hAnsi="Cambria Math"/>
                      <w:highlight w:val="none"/>
                    </w:rPr>
                  </m:ctrlPr>
                </m:e>
              </m:d>
              <m:r>
                <m:rPr/>
                <w:rPr>
                  <w:rFonts w:ascii="Cambria Math" w:hAnsi="Cambria Math"/>
                  <w:highlight w:val="none"/>
                </w:rPr>
                <m:t>,</m:t>
              </m:r>
            </m:oMath>
            <w:r>
              <w:rPr>
                <w:rFonts w:ascii="Times New Roman"/>
                <w:highlight w:val="none"/>
              </w:rPr>
              <w:t>见附录B.4;</w:t>
            </w:r>
          </w:p>
        </w:tc>
      </w:tr>
      <w:tr w14:paraId="74824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vAlign w:val="center"/>
          </w:tcPr>
          <w:p w14:paraId="1418A241">
            <w:pPr>
              <w:widowControl/>
              <w:adjustRightInd/>
              <w:spacing w:line="360" w:lineRule="auto"/>
              <w:jc w:val="left"/>
              <w:rPr>
                <w:rFonts w:ascii="Cambria Math" w:hAnsi="Cambria Math"/>
                <w:highlight w:val="none"/>
                <w:oMath/>
              </w:rPr>
            </w:pPr>
            <m:oMathPara>
              <m:oMathParaPr>
                <m:jc m:val="right"/>
              </m:oMathParaPr>
              <m:oMath>
                <w:bookmarkStart w:id="160" w:name="_Hlk203727324"/>
                <m:r>
                  <m:rPr/>
                  <w:rPr>
                    <w:rFonts w:hint="eastAsia" w:ascii="Cambria Math" w:hAnsi="Cambria Math"/>
                    <w:highlight w:val="none"/>
                  </w:rPr>
                  <m:t>n</m:t>
                </m:r>
              </m:oMath>
            </m:oMathPara>
          </w:p>
        </w:tc>
        <w:tc>
          <w:tcPr>
            <w:tcW w:w="638" w:type="dxa"/>
            <w:tcBorders>
              <w:top w:val="nil"/>
              <w:left w:val="nil"/>
              <w:bottom w:val="nil"/>
              <w:right w:val="nil"/>
            </w:tcBorders>
          </w:tcPr>
          <w:p w14:paraId="10155CA0">
            <w:pPr>
              <w:widowControl/>
              <w:adjustRightInd/>
              <w:spacing w:line="360" w:lineRule="auto"/>
              <w:jc w:val="left"/>
              <w:rPr>
                <w:rFonts w:ascii="Times New Roman"/>
                <w:highlight w:val="none"/>
              </w:rPr>
            </w:pPr>
            <w:r>
              <w:rPr>
                <w:rFonts w:ascii="Times New Roman"/>
                <w:highlight w:val="none"/>
              </w:rPr>
              <w:t>——</w:t>
            </w:r>
          </w:p>
        </w:tc>
        <w:tc>
          <w:tcPr>
            <w:tcW w:w="7147" w:type="dxa"/>
            <w:tcBorders>
              <w:top w:val="nil"/>
              <w:left w:val="nil"/>
              <w:bottom w:val="nil"/>
              <w:right w:val="nil"/>
            </w:tcBorders>
          </w:tcPr>
          <w:p w14:paraId="1E8F24C4">
            <w:pPr>
              <w:widowControl/>
              <w:adjustRightInd/>
              <w:spacing w:line="360" w:lineRule="auto"/>
              <w:jc w:val="left"/>
              <w:rPr>
                <w:rFonts w:ascii="Times New Roman"/>
                <w:highlight w:val="none"/>
              </w:rPr>
            </w:pPr>
            <w:r>
              <w:rPr>
                <w:rFonts w:ascii="Times New Roman"/>
                <w:highlight w:val="none"/>
              </w:rPr>
              <w:t>总计进行n次运输；</w:t>
            </w:r>
          </w:p>
        </w:tc>
      </w:tr>
      <w:bookmarkEnd w:id="160"/>
      <w:tr w14:paraId="3F618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vAlign w:val="center"/>
          </w:tcPr>
          <w:p w14:paraId="44F7FA7F">
            <w:pPr>
              <w:widowControl/>
              <w:adjustRightInd/>
              <w:spacing w:line="360" w:lineRule="auto"/>
              <w:jc w:val="left"/>
              <w:rPr>
                <w:rFonts w:ascii="Cambria Math" w:hAnsi="Cambria Math"/>
                <w:highlight w:val="none"/>
                <w:oMath/>
              </w:rPr>
            </w:pPr>
            <m:oMathPara>
              <m:oMathParaPr>
                <m:jc m:val="right"/>
              </m:oMathParaPr>
              <m:oMath>
                <w:bookmarkStart w:id="161" w:name="_Hlk203727408"/>
                <m:r>
                  <m:rPr/>
                  <w:rPr>
                    <w:rFonts w:hint="eastAsia" w:ascii="Cambria Math" w:hAnsi="Cambria Math"/>
                    <w:highlight w:val="none"/>
                  </w:rPr>
                  <m:t>l</m:t>
                </m:r>
              </m:oMath>
            </m:oMathPara>
          </w:p>
        </w:tc>
        <w:tc>
          <w:tcPr>
            <w:tcW w:w="638" w:type="dxa"/>
            <w:tcBorders>
              <w:top w:val="nil"/>
              <w:left w:val="nil"/>
              <w:bottom w:val="nil"/>
              <w:right w:val="nil"/>
            </w:tcBorders>
          </w:tcPr>
          <w:p w14:paraId="7851B9F8">
            <w:pPr>
              <w:widowControl/>
              <w:adjustRightInd/>
              <w:spacing w:line="360" w:lineRule="auto"/>
              <w:jc w:val="left"/>
              <w:rPr>
                <w:rFonts w:ascii="Times New Roman"/>
                <w:highlight w:val="none"/>
              </w:rPr>
            </w:pPr>
            <w:r>
              <w:rPr>
                <w:rFonts w:ascii="Times New Roman"/>
                <w:highlight w:val="none"/>
              </w:rPr>
              <w:t>——</w:t>
            </w:r>
          </w:p>
        </w:tc>
        <w:tc>
          <w:tcPr>
            <w:tcW w:w="7147" w:type="dxa"/>
            <w:tcBorders>
              <w:top w:val="nil"/>
              <w:left w:val="nil"/>
              <w:bottom w:val="nil"/>
              <w:right w:val="nil"/>
            </w:tcBorders>
          </w:tcPr>
          <w:p w14:paraId="72584525">
            <w:pPr>
              <w:widowControl/>
              <w:adjustRightInd/>
              <w:spacing w:line="360" w:lineRule="auto"/>
              <w:jc w:val="left"/>
              <w:rPr>
                <w:rFonts w:ascii="Times New Roman"/>
                <w:highlight w:val="none"/>
              </w:rPr>
            </w:pPr>
            <w:r>
              <w:rPr>
                <w:rFonts w:hint="eastAsia" w:ascii="Times New Roman"/>
                <w:highlight w:val="none"/>
              </w:rPr>
              <w:t>第i次运输中，总计采用了l种运输方式。</w:t>
            </w:r>
          </w:p>
        </w:tc>
      </w:tr>
    </w:tbl>
    <w:p w14:paraId="1B4DDF86">
      <w:pPr>
        <w:spacing w:line="360" w:lineRule="auto"/>
        <w:rPr>
          <w:rFonts w:ascii="Times New Roman" w:hAnsi="Times New Roman" w:eastAsia="黑体"/>
          <w:highlight w:val="none"/>
        </w:rPr>
      </w:pPr>
      <w:r>
        <w:rPr>
          <w:rFonts w:hint="eastAsia" w:ascii="Times New Roman" w:hAnsi="Times New Roman" w:eastAsia="黑体"/>
          <w:highlight w:val="none"/>
        </w:rPr>
        <w:t>5.2.4材料回收碳补偿</w:t>
      </w:r>
    </w:p>
    <w:p w14:paraId="1584D4F9">
      <w:pPr>
        <w:widowControl/>
        <w:adjustRightInd/>
        <w:spacing w:line="360" w:lineRule="auto"/>
        <w:jc w:val="left"/>
        <w:rPr>
          <w:rFonts w:ascii="Times New Roman"/>
          <w:highlight w:val="none"/>
        </w:rPr>
      </w:pPr>
      <m:oMathPara>
        <m:oMath>
          <m:r>
            <m:rPr/>
            <w:rPr>
              <w:rFonts w:ascii="Cambria Math" w:hAnsi="Cambria Math"/>
              <w:highlight w:val="none"/>
            </w:rPr>
            <m:t>C</m:t>
          </m:r>
          <m:sSub>
            <m:sSubPr>
              <m:ctrlPr>
                <w:rPr>
                  <w:rFonts w:ascii="Cambria Math" w:hAnsi="Cambria Math"/>
                  <w:highlight w:val="none"/>
                </w:rPr>
              </m:ctrlPr>
            </m:sSubPr>
            <m:e>
              <m:r>
                <m:rPr/>
                <w:rPr>
                  <w:rFonts w:ascii="Cambria Math" w:hAnsi="Cambria Math"/>
                  <w:highlight w:val="none"/>
                </w:rPr>
                <m:t>S</m:t>
              </m:r>
              <m:ctrlPr>
                <w:rPr>
                  <w:rFonts w:ascii="Cambria Math" w:hAnsi="Cambria Math"/>
                  <w:highlight w:val="none"/>
                </w:rPr>
              </m:ctrlPr>
            </m:e>
            <m:sub>
              <m:r>
                <m:rPr/>
                <w:rPr>
                  <w:rFonts w:ascii="Cambria Math" w:hAnsi="Cambria Math"/>
                  <w:highlight w:val="none"/>
                </w:rPr>
                <m:t>cl</m:t>
              </m:r>
              <m:ctrlPr>
                <w:rPr>
                  <w:rFonts w:ascii="Cambria Math" w:hAnsi="Cambria Math"/>
                  <w:highlight w:val="none"/>
                </w:rPr>
              </m:ctrlPr>
            </m:sub>
          </m:sSub>
          <m:r>
            <m:rPr/>
            <w:rPr>
              <w:rFonts w:ascii="Cambria Math" w:hAnsi="Cambria Math"/>
              <w:highlight w:val="none"/>
            </w:rPr>
            <m:t>=</m:t>
          </m:r>
          <m:nary>
            <m:naryPr>
              <m:chr m:val="∑"/>
              <m:grow m:val="1"/>
              <m:limLoc m:val="subSup"/>
              <m:ctrlPr>
                <w:rPr>
                  <w:rFonts w:ascii="Cambria Math" w:hAnsi="Cambria Math"/>
                  <w:highlight w:val="none"/>
                </w:rPr>
              </m:ctrlPr>
            </m:naryPr>
            <m:sub>
              <m:r>
                <m:rPr/>
                <w:rPr>
                  <w:rFonts w:ascii="Cambria Math" w:hAnsi="Cambria Math"/>
                  <w:highlight w:val="none"/>
                </w:rPr>
                <m:t>i</m:t>
              </m:r>
              <m:ctrlPr>
                <w:rPr>
                  <w:rFonts w:ascii="Cambria Math" w:hAnsi="Cambria Math"/>
                  <w:highlight w:val="none"/>
                </w:rPr>
              </m:ctrlPr>
            </m:sub>
            <m:sup>
              <m:r>
                <m:rPr/>
                <w:rPr>
                  <w:rFonts w:ascii="Cambria Math" w:hAnsi="Cambria Math"/>
                  <w:highlight w:val="none"/>
                </w:rPr>
                <m:t>n</m:t>
              </m:r>
              <m:ctrlPr>
                <w:rPr>
                  <w:rFonts w:ascii="Cambria Math" w:hAnsi="Cambria Math"/>
                  <w:highlight w:val="none"/>
                </w:rPr>
              </m:ctrlPr>
            </m:sup>
            <m:e>
              <m:r>
                <m:rPr/>
                <w:rPr>
                  <w:rFonts w:ascii="Cambria Math" w:hAnsi="Cambria Math"/>
                  <w:highlight w:val="none"/>
                </w:rPr>
                <m:t xml:space="preserve"> </m:t>
              </m:r>
              <m:ctrlPr>
                <w:rPr>
                  <w:rFonts w:ascii="Cambria Math" w:hAnsi="Cambria Math"/>
                  <w:highlight w:val="none"/>
                </w:rPr>
              </m:ctrlPr>
            </m:e>
          </m:nary>
          <m:d>
            <m:dPr>
              <m:ctrlPr>
                <w:rPr>
                  <w:rFonts w:ascii="Cambria Math" w:hAnsi="Cambria Math"/>
                  <w:highlight w:val="none"/>
                </w:rPr>
              </m:ctrlPr>
            </m:dPr>
            <m:e>
              <m:sSub>
                <m:sSubPr>
                  <m:ctrlPr>
                    <w:rPr>
                      <w:rFonts w:ascii="Cambria Math" w:hAnsi="Cambria Math"/>
                      <w:highlight w:val="none"/>
                    </w:rPr>
                  </m:ctrlPr>
                </m:sSubPr>
                <m:e>
                  <m:r>
                    <m:rPr/>
                    <w:rPr>
                      <w:rFonts w:ascii="Cambria Math" w:hAnsi="Cambria Math"/>
                      <w:highlight w:val="none"/>
                    </w:rPr>
                    <m:t>M</m:t>
                  </m:r>
                  <m:ctrlPr>
                    <w:rPr>
                      <w:rFonts w:ascii="Cambria Math" w:hAnsi="Cambria Math"/>
                      <w:highlight w:val="none"/>
                    </w:rPr>
                  </m:ctrlPr>
                </m:e>
                <m:sub>
                  <m:r>
                    <m:rPr/>
                    <w:rPr>
                      <w:rFonts w:ascii="Cambria Math" w:hAnsi="Cambria Math"/>
                      <w:highlight w:val="none"/>
                    </w:rPr>
                    <m:t>cl,i</m:t>
                  </m:r>
                  <m:ctrlPr>
                    <w:rPr>
                      <w:rFonts w:ascii="Cambria Math" w:hAnsi="Cambria Math"/>
                      <w:highlight w:val="none"/>
                    </w:rPr>
                  </m:ctrlPr>
                </m:sub>
              </m:sSub>
              <m:r>
                <m:rPr/>
                <w:rPr>
                  <w:rFonts w:ascii="Cambria Math" w:hAnsi="Cambria Math"/>
                  <w:highlight w:val="none"/>
                </w:rPr>
                <m:t>⋅E</m:t>
              </m:r>
              <m:sSub>
                <m:sSubPr>
                  <m:ctrlPr>
                    <w:rPr>
                      <w:rFonts w:ascii="Cambria Math" w:hAnsi="Cambria Math"/>
                      <w:highlight w:val="none"/>
                    </w:rPr>
                  </m:ctrlPr>
                </m:sSubPr>
                <m:e>
                  <m:r>
                    <m:rPr/>
                    <w:rPr>
                      <w:rFonts w:ascii="Cambria Math" w:hAnsi="Cambria Math"/>
                      <w:highlight w:val="none"/>
                    </w:rPr>
                    <m:t>F</m:t>
                  </m:r>
                  <m:ctrlPr>
                    <w:rPr>
                      <w:rFonts w:ascii="Cambria Math" w:hAnsi="Cambria Math"/>
                      <w:highlight w:val="none"/>
                    </w:rPr>
                  </m:ctrlPr>
                </m:e>
                <m:sub>
                  <m:r>
                    <m:rPr/>
                    <w:rPr>
                      <w:rFonts w:ascii="Cambria Math" w:hAnsi="Cambria Math"/>
                      <w:highlight w:val="none"/>
                    </w:rPr>
                    <m:t>cl,i</m:t>
                  </m:r>
                  <m:ctrlPr>
                    <w:rPr>
                      <w:rFonts w:ascii="Cambria Math" w:hAnsi="Cambria Math"/>
                      <w:highlight w:val="none"/>
                    </w:rPr>
                  </m:ctrlPr>
                </m:sub>
              </m:sSub>
              <m:ctrlPr>
                <w:rPr>
                  <w:rFonts w:ascii="Cambria Math" w:hAnsi="Cambria Math"/>
                  <w:highlight w:val="none"/>
                </w:rPr>
              </m:ctrlPr>
            </m:e>
          </m:d>
        </m:oMath>
      </m:oMathPara>
    </w:p>
    <w:bookmarkEnd w:id="161"/>
    <w:p w14:paraId="23EB1E43">
      <w:pPr>
        <w:widowControl/>
        <w:adjustRightInd/>
        <w:spacing w:line="360" w:lineRule="auto"/>
        <w:jc w:val="left"/>
        <w:rPr>
          <w:rFonts w:ascii="Times New Roman"/>
          <w:highlight w:val="none"/>
        </w:rPr>
      </w:pPr>
      <w:r>
        <w:rPr>
          <w:rFonts w:hint="eastAsia" w:ascii="Times New Roman"/>
          <w:highlight w:val="none"/>
        </w:rPr>
        <w:t>式中</w:t>
      </w:r>
    </w:p>
    <w:tbl>
      <w:tblPr>
        <w:tblStyle w:val="30"/>
        <w:tblW w:w="0" w:type="auto"/>
        <w:tblInd w:w="0" w:type="dxa"/>
        <w:tblLayout w:type="fixed"/>
        <w:tblCellMar>
          <w:top w:w="0" w:type="dxa"/>
          <w:left w:w="108" w:type="dxa"/>
          <w:bottom w:w="0" w:type="dxa"/>
          <w:right w:w="108" w:type="dxa"/>
        </w:tblCellMar>
      </w:tblPr>
      <w:tblGrid>
        <w:gridCol w:w="1785"/>
        <w:gridCol w:w="638"/>
        <w:gridCol w:w="7147"/>
      </w:tblGrid>
      <w:tr w14:paraId="1801A5C9">
        <w:tblPrEx>
          <w:tblCellMar>
            <w:top w:w="0" w:type="dxa"/>
            <w:left w:w="108" w:type="dxa"/>
            <w:bottom w:w="0" w:type="dxa"/>
            <w:right w:w="108" w:type="dxa"/>
          </w:tblCellMar>
        </w:tblPrEx>
        <w:tc>
          <w:tcPr>
            <w:tcW w:w="1785" w:type="dxa"/>
          </w:tcPr>
          <w:p w14:paraId="0DF4C6F6">
            <w:pPr>
              <w:widowControl/>
              <w:adjustRightInd/>
              <w:spacing w:line="360" w:lineRule="auto"/>
              <w:jc w:val="left"/>
              <w:rPr>
                <w:rFonts w:ascii="Times New Roman"/>
                <w:bCs/>
                <w:highlight w:val="none"/>
              </w:rPr>
            </w:pPr>
            <m:oMathPara>
              <m:oMathParaPr>
                <m:jc m:val="right"/>
              </m:oMathParaPr>
              <m:oMath>
                <m:r>
                  <m:rPr/>
                  <w:rPr>
                    <w:rFonts w:ascii="Cambria Math" w:hAnsi="Cambria Math"/>
                    <w:highlight w:val="none"/>
                  </w:rPr>
                  <m:t>C</m:t>
                </m:r>
                <m:sSub>
                  <m:sSubPr>
                    <m:ctrlPr>
                      <w:rPr>
                        <w:rFonts w:ascii="Cambria Math" w:hAnsi="Cambria Math"/>
                        <w:bCs/>
                        <w:highlight w:val="none"/>
                      </w:rPr>
                    </m:ctrlPr>
                  </m:sSubPr>
                  <m:e>
                    <m:r>
                      <m:rPr/>
                      <w:rPr>
                        <w:rFonts w:ascii="Cambria Math" w:hAnsi="Cambria Math"/>
                        <w:highlight w:val="none"/>
                      </w:rPr>
                      <m:t>S</m:t>
                    </m:r>
                    <m:ctrlPr>
                      <w:rPr>
                        <w:rFonts w:ascii="Cambria Math" w:hAnsi="Cambria Math"/>
                        <w:bCs/>
                        <w:highlight w:val="none"/>
                      </w:rPr>
                    </m:ctrlPr>
                  </m:e>
                  <m:sub>
                    <m:r>
                      <m:rPr/>
                      <w:rPr>
                        <w:rFonts w:hint="eastAsia" w:ascii="Cambria Math" w:hAnsi="Cambria Math"/>
                        <w:highlight w:val="none"/>
                      </w:rPr>
                      <m:t>c</m:t>
                    </m:r>
                    <m:r>
                      <m:rPr/>
                      <w:rPr>
                        <w:rFonts w:ascii="Cambria Math" w:hAnsi="Cambria Math"/>
                        <w:highlight w:val="none"/>
                      </w:rPr>
                      <m:t>l</m:t>
                    </m:r>
                    <m:ctrlPr>
                      <w:rPr>
                        <w:rFonts w:ascii="Cambria Math" w:hAnsi="Cambria Math"/>
                        <w:bCs/>
                        <w:highlight w:val="none"/>
                      </w:rPr>
                    </m:ctrlPr>
                  </m:sub>
                </m:sSub>
              </m:oMath>
            </m:oMathPara>
          </w:p>
        </w:tc>
        <w:tc>
          <w:tcPr>
            <w:tcW w:w="638" w:type="dxa"/>
          </w:tcPr>
          <w:p w14:paraId="02817DF3">
            <w:pPr>
              <w:widowControl/>
              <w:adjustRightInd/>
              <w:spacing w:line="360" w:lineRule="auto"/>
              <w:jc w:val="left"/>
              <w:rPr>
                <w:rFonts w:ascii="Times New Roman"/>
                <w:bCs/>
                <w:highlight w:val="none"/>
              </w:rPr>
            </w:pPr>
            <w:r>
              <w:rPr>
                <w:rFonts w:ascii="Times New Roman"/>
                <w:bCs/>
                <w:highlight w:val="none"/>
              </w:rPr>
              <w:t>——</w:t>
            </w:r>
          </w:p>
        </w:tc>
        <w:tc>
          <w:tcPr>
            <w:tcW w:w="7147" w:type="dxa"/>
          </w:tcPr>
          <w:p w14:paraId="3CC977B1">
            <w:pPr>
              <w:widowControl/>
              <w:adjustRightInd/>
              <w:spacing w:line="360" w:lineRule="auto"/>
              <w:jc w:val="left"/>
              <w:rPr>
                <w:rFonts w:ascii="Times New Roman"/>
                <w:bCs/>
                <w:highlight w:val="none"/>
              </w:rPr>
            </w:pPr>
            <w:r>
              <w:rPr>
                <w:rFonts w:ascii="Times New Roman"/>
                <w:bCs/>
                <w:highlight w:val="none"/>
              </w:rPr>
              <w:t>资产重置与拆除阶段回收材料碳补偿量</w:t>
            </w:r>
            <w:r>
              <w:rPr>
                <w:rFonts w:hint="eastAsia" w:ascii="Times New Roman"/>
                <w:bCs/>
                <w:highlight w:val="none"/>
              </w:rPr>
              <w:t>，kg CO</w:t>
            </w:r>
            <w:r>
              <w:rPr>
                <w:rFonts w:ascii="Times New Roman"/>
                <w:bCs/>
                <w:highlight w:val="none"/>
                <w:vertAlign w:val="subscript"/>
              </w:rPr>
              <w:t>2</w:t>
            </w:r>
            <w:r>
              <w:rPr>
                <w:rFonts w:hint="eastAsia" w:ascii="Times New Roman"/>
                <w:bCs/>
                <w:highlight w:val="none"/>
              </w:rPr>
              <w:t>-eq;</w:t>
            </w:r>
          </w:p>
        </w:tc>
      </w:tr>
      <w:tr w14:paraId="574B17BC">
        <w:tblPrEx>
          <w:tblCellMar>
            <w:top w:w="0" w:type="dxa"/>
            <w:left w:w="108" w:type="dxa"/>
            <w:bottom w:w="0" w:type="dxa"/>
            <w:right w:w="108" w:type="dxa"/>
          </w:tblCellMar>
        </w:tblPrEx>
        <w:tc>
          <w:tcPr>
            <w:tcW w:w="1785" w:type="dxa"/>
          </w:tcPr>
          <w:p w14:paraId="1241CA64">
            <w:pPr>
              <w:widowControl/>
              <w:adjustRightInd/>
              <w:spacing w:line="360" w:lineRule="auto"/>
              <w:jc w:val="left"/>
              <w:rPr>
                <w:rFonts w:ascii="Times New Roman"/>
                <w:bCs/>
                <w:highlight w:val="none"/>
              </w:rPr>
            </w:pPr>
            <m:oMathPara>
              <m:oMathParaPr>
                <m:jc m:val="right"/>
              </m:oMathParaPr>
              <m:oMath>
                <m:sSub>
                  <m:sSubPr>
                    <m:ctrlPr>
                      <w:rPr>
                        <w:rFonts w:ascii="Cambria Math" w:hAnsi="Cambria Math"/>
                        <w:bCs/>
                        <w:highlight w:val="none"/>
                      </w:rPr>
                    </m:ctrlPr>
                  </m:sSubPr>
                  <m:e>
                    <m:r>
                      <m:rPr/>
                      <w:rPr>
                        <w:rFonts w:ascii="Cambria Math" w:hAnsi="Cambria Math"/>
                        <w:highlight w:val="none"/>
                      </w:rPr>
                      <m:t>M</m:t>
                    </m:r>
                    <m:ctrlPr>
                      <w:rPr>
                        <w:rFonts w:ascii="Cambria Math" w:hAnsi="Cambria Math"/>
                        <w:bCs/>
                        <w:highlight w:val="none"/>
                      </w:rPr>
                    </m:ctrlPr>
                  </m:e>
                  <m:sub>
                    <m:r>
                      <m:rPr>
                        <m:sty m:val="p"/>
                      </m:rPr>
                      <w:rPr>
                        <w:rFonts w:hint="eastAsia" w:ascii="Cambria Math" w:hAnsi="Cambria Math"/>
                        <w:highlight w:val="none"/>
                      </w:rPr>
                      <m:t>c</m:t>
                    </m:r>
                    <m:r>
                      <m:rPr>
                        <m:sty m:val="p"/>
                      </m:rPr>
                      <w:rPr>
                        <w:rFonts w:ascii="Cambria Math" w:hAnsi="Cambria Math"/>
                        <w:highlight w:val="none"/>
                      </w:rPr>
                      <m:t>l,i</m:t>
                    </m:r>
                    <m:ctrlPr>
                      <w:rPr>
                        <w:rFonts w:ascii="Cambria Math" w:hAnsi="Cambria Math"/>
                        <w:bCs/>
                        <w:highlight w:val="none"/>
                      </w:rPr>
                    </m:ctrlPr>
                  </m:sub>
                </m:sSub>
              </m:oMath>
            </m:oMathPara>
          </w:p>
        </w:tc>
        <w:tc>
          <w:tcPr>
            <w:tcW w:w="638" w:type="dxa"/>
          </w:tcPr>
          <w:p w14:paraId="00FE24EA">
            <w:pPr>
              <w:widowControl/>
              <w:adjustRightInd/>
              <w:spacing w:line="360" w:lineRule="auto"/>
              <w:jc w:val="left"/>
              <w:rPr>
                <w:rFonts w:ascii="Times New Roman"/>
                <w:bCs/>
                <w:highlight w:val="none"/>
              </w:rPr>
            </w:pPr>
            <w:r>
              <w:rPr>
                <w:rFonts w:ascii="Times New Roman"/>
                <w:bCs/>
                <w:highlight w:val="none"/>
              </w:rPr>
              <w:t>——</w:t>
            </w:r>
          </w:p>
        </w:tc>
        <w:tc>
          <w:tcPr>
            <w:tcW w:w="7147" w:type="dxa"/>
          </w:tcPr>
          <w:p w14:paraId="30DADC88">
            <w:pPr>
              <w:widowControl/>
              <w:adjustRightInd/>
              <w:spacing w:line="360" w:lineRule="auto"/>
              <w:jc w:val="left"/>
              <w:rPr>
                <w:rFonts w:ascii="Times New Roman"/>
                <w:bCs/>
                <w:highlight w:val="none"/>
              </w:rPr>
            </w:pPr>
            <w:r>
              <w:rPr>
                <w:rFonts w:ascii="Times New Roman"/>
                <w:bCs/>
                <w:highlight w:val="none"/>
              </w:rPr>
              <w:t>第i种材料回收量</w:t>
            </w:r>
            <w:r>
              <w:rPr>
                <w:rFonts w:hint="eastAsia" w:ascii="Times New Roman"/>
                <w:bCs/>
                <w:highlight w:val="none"/>
              </w:rPr>
              <w:t>，kg或m</w:t>
            </w:r>
            <w:r>
              <w:rPr>
                <w:rFonts w:ascii="Times New Roman"/>
                <w:bCs/>
                <w:highlight w:val="none"/>
                <w:vertAlign w:val="superscript"/>
              </w:rPr>
              <w:t>3</w:t>
            </w:r>
            <w:r>
              <w:rPr>
                <w:rFonts w:hint="eastAsia" w:ascii="Times New Roman"/>
                <w:bCs/>
                <w:highlight w:val="none"/>
              </w:rPr>
              <w:t>;</w:t>
            </w:r>
          </w:p>
        </w:tc>
      </w:tr>
      <w:tr w14:paraId="26369890">
        <w:tblPrEx>
          <w:tblCellMar>
            <w:top w:w="0" w:type="dxa"/>
            <w:left w:w="108" w:type="dxa"/>
            <w:bottom w:w="0" w:type="dxa"/>
            <w:right w:w="108" w:type="dxa"/>
          </w:tblCellMar>
        </w:tblPrEx>
        <w:tc>
          <w:tcPr>
            <w:tcW w:w="1785" w:type="dxa"/>
          </w:tcPr>
          <w:p w14:paraId="76DA73D4">
            <w:pPr>
              <w:widowControl/>
              <w:adjustRightInd/>
              <w:spacing w:line="360" w:lineRule="auto"/>
              <w:jc w:val="left"/>
              <w:rPr>
                <w:rFonts w:ascii="Times New Roman"/>
                <w:bCs/>
                <w:highlight w:val="none"/>
              </w:rPr>
            </w:pPr>
            <m:oMathPara>
              <m:oMathParaPr>
                <m:jc m:val="right"/>
              </m:oMathParaPr>
              <m:oMath>
                <m:sSub>
                  <m:sSubPr>
                    <m:ctrlPr>
                      <w:rPr>
                        <w:rFonts w:ascii="Cambria Math" w:hAnsi="Cambria Math"/>
                        <w:bCs/>
                        <w:highlight w:val="none"/>
                      </w:rPr>
                    </m:ctrlPr>
                  </m:sSubPr>
                  <m:e>
                    <m:r>
                      <m:rPr>
                        <m:sty m:val="p"/>
                      </m:rPr>
                      <w:rPr>
                        <w:rFonts w:ascii="Cambria Math" w:hAnsi="Cambria Math"/>
                        <w:highlight w:val="none"/>
                      </w:rPr>
                      <m:t>EF</m:t>
                    </m:r>
                    <m:ctrlPr>
                      <w:rPr>
                        <w:rFonts w:ascii="Cambria Math" w:hAnsi="Cambria Math"/>
                        <w:bCs/>
                        <w:highlight w:val="none"/>
                      </w:rPr>
                    </m:ctrlPr>
                  </m:e>
                  <m:sub>
                    <m:r>
                      <m:rPr>
                        <m:sty m:val="p"/>
                      </m:rPr>
                      <w:rPr>
                        <w:rFonts w:hint="eastAsia" w:ascii="Cambria Math" w:hAnsi="Cambria Math"/>
                        <w:highlight w:val="none"/>
                      </w:rPr>
                      <m:t>c</m:t>
                    </m:r>
                    <m:r>
                      <m:rPr>
                        <m:sty m:val="p"/>
                      </m:rPr>
                      <w:rPr>
                        <w:rFonts w:ascii="Cambria Math" w:hAnsi="Cambria Math"/>
                        <w:highlight w:val="none"/>
                      </w:rPr>
                      <m:t>l,i</m:t>
                    </m:r>
                    <m:ctrlPr>
                      <w:rPr>
                        <w:rFonts w:ascii="Cambria Math" w:hAnsi="Cambria Math"/>
                        <w:bCs/>
                        <w:highlight w:val="none"/>
                      </w:rPr>
                    </m:ctrlPr>
                  </m:sub>
                </m:sSub>
              </m:oMath>
            </m:oMathPara>
          </w:p>
        </w:tc>
        <w:tc>
          <w:tcPr>
            <w:tcW w:w="638" w:type="dxa"/>
          </w:tcPr>
          <w:p w14:paraId="359A7D29">
            <w:pPr>
              <w:widowControl/>
              <w:adjustRightInd/>
              <w:spacing w:line="360" w:lineRule="auto"/>
              <w:jc w:val="left"/>
              <w:rPr>
                <w:rFonts w:ascii="Times New Roman"/>
                <w:bCs/>
                <w:highlight w:val="none"/>
              </w:rPr>
            </w:pPr>
            <w:r>
              <w:rPr>
                <w:rFonts w:ascii="Times New Roman"/>
                <w:bCs/>
                <w:highlight w:val="none"/>
              </w:rPr>
              <w:t>——</w:t>
            </w:r>
          </w:p>
        </w:tc>
        <w:tc>
          <w:tcPr>
            <w:tcW w:w="7147" w:type="dxa"/>
          </w:tcPr>
          <w:p w14:paraId="02C04C2A">
            <w:pPr>
              <w:widowControl/>
              <w:adjustRightInd/>
              <w:spacing w:line="360" w:lineRule="auto"/>
              <w:jc w:val="left"/>
              <w:rPr>
                <w:rFonts w:ascii="Times New Roman"/>
                <w:bCs/>
                <w:highlight w:val="none"/>
              </w:rPr>
            </w:pPr>
            <w:r>
              <w:rPr>
                <w:rFonts w:ascii="Times New Roman"/>
                <w:bCs/>
                <w:highlight w:val="none"/>
              </w:rPr>
              <w:t>第i种材料的排放因子</w:t>
            </w:r>
            <w:r>
              <w:rPr>
                <w:rFonts w:hint="eastAsia" w:ascii="Times New Roman"/>
                <w:bCs/>
                <w:highlight w:val="none"/>
              </w:rPr>
              <w:t>，kg CO</w:t>
            </w:r>
            <w:r>
              <w:rPr>
                <w:rFonts w:ascii="Times New Roman"/>
                <w:bCs/>
                <w:highlight w:val="none"/>
                <w:vertAlign w:val="subscript"/>
              </w:rPr>
              <w:t>2</w:t>
            </w:r>
            <w:r>
              <w:rPr>
                <w:rFonts w:hint="eastAsia" w:ascii="Times New Roman"/>
                <w:bCs/>
                <w:highlight w:val="none"/>
              </w:rPr>
              <w:t>-eq/kg或kg CO</w:t>
            </w:r>
            <w:r>
              <w:rPr>
                <w:rFonts w:ascii="Times New Roman"/>
                <w:bCs/>
                <w:highlight w:val="none"/>
                <w:vertAlign w:val="subscript"/>
              </w:rPr>
              <w:t>2</w:t>
            </w:r>
            <w:r>
              <w:rPr>
                <w:rFonts w:hint="eastAsia" w:ascii="Times New Roman"/>
                <w:bCs/>
                <w:highlight w:val="none"/>
              </w:rPr>
              <w:t>-eq/m3，见附录B.3;</w:t>
            </w:r>
          </w:p>
        </w:tc>
      </w:tr>
      <w:tr w14:paraId="1EE2DCEB">
        <w:tblPrEx>
          <w:tblCellMar>
            <w:top w:w="0" w:type="dxa"/>
            <w:left w:w="108" w:type="dxa"/>
            <w:bottom w:w="0" w:type="dxa"/>
            <w:right w:w="108" w:type="dxa"/>
          </w:tblCellMar>
        </w:tblPrEx>
        <w:tc>
          <w:tcPr>
            <w:tcW w:w="1785" w:type="dxa"/>
          </w:tcPr>
          <w:p w14:paraId="178793B9">
            <w:pPr>
              <w:widowControl/>
              <w:adjustRightInd/>
              <w:spacing w:line="360" w:lineRule="auto"/>
              <w:jc w:val="left"/>
              <w:rPr>
                <w:rFonts w:ascii="Cambria Math" w:hAnsi="Cambria Math"/>
                <w:highlight w:val="none"/>
                <w:oMath/>
              </w:rPr>
            </w:pPr>
            <m:oMathPara>
              <m:oMathParaPr>
                <m:jc m:val="right"/>
              </m:oMathParaPr>
              <m:oMath>
                <m:r>
                  <m:rPr/>
                  <w:rPr>
                    <w:rFonts w:ascii="Cambria Math" w:hAnsi="Cambria Math"/>
                    <w:highlight w:val="none"/>
                  </w:rPr>
                  <m:t>n</m:t>
                </m:r>
              </m:oMath>
            </m:oMathPara>
          </w:p>
        </w:tc>
        <w:tc>
          <w:tcPr>
            <w:tcW w:w="638" w:type="dxa"/>
          </w:tcPr>
          <w:p w14:paraId="473AEEA8">
            <w:pPr>
              <w:widowControl/>
              <w:adjustRightInd/>
              <w:spacing w:line="360" w:lineRule="auto"/>
              <w:jc w:val="left"/>
              <w:rPr>
                <w:rFonts w:ascii="Times New Roman"/>
                <w:bCs/>
                <w:highlight w:val="none"/>
              </w:rPr>
            </w:pPr>
            <w:r>
              <w:rPr>
                <w:rFonts w:ascii="Times New Roman"/>
                <w:bCs/>
                <w:highlight w:val="none"/>
              </w:rPr>
              <w:t>——</w:t>
            </w:r>
          </w:p>
        </w:tc>
        <w:tc>
          <w:tcPr>
            <w:tcW w:w="7147" w:type="dxa"/>
          </w:tcPr>
          <w:p w14:paraId="3AE283B0">
            <w:pPr>
              <w:widowControl/>
              <w:adjustRightInd/>
              <w:spacing w:line="360" w:lineRule="auto"/>
              <w:jc w:val="left"/>
              <w:rPr>
                <w:rFonts w:ascii="Times New Roman"/>
                <w:bCs/>
                <w:highlight w:val="none"/>
              </w:rPr>
            </w:pPr>
            <w:r>
              <w:rPr>
                <w:rFonts w:ascii="Times New Roman"/>
                <w:bCs/>
                <w:highlight w:val="none"/>
              </w:rPr>
              <w:t>共回收n种材料。</w:t>
            </w:r>
          </w:p>
        </w:tc>
      </w:tr>
    </w:tbl>
    <w:p w14:paraId="0041DF05">
      <w:pPr>
        <w:widowControl/>
        <w:adjustRightInd/>
        <w:spacing w:line="360" w:lineRule="auto"/>
        <w:jc w:val="left"/>
        <w:rPr>
          <w:rFonts w:ascii="Times New Roman" w:hAnsi="Times New Roman"/>
          <w:kern w:val="0"/>
          <w:szCs w:val="20"/>
          <w:highlight w:val="none"/>
        </w:rPr>
      </w:pPr>
      <w:r>
        <w:rPr>
          <w:rFonts w:ascii="Times New Roman"/>
          <w:highlight w:val="none"/>
        </w:rPr>
        <w:br w:type="page"/>
      </w:r>
    </w:p>
    <w:bookmarkEnd w:id="149"/>
    <w:p w14:paraId="7A156667">
      <w:pPr>
        <w:pStyle w:val="109"/>
        <w:numPr>
          <w:ilvl w:val="0"/>
          <w:numId w:val="0"/>
        </w:numPr>
        <w:tabs>
          <w:tab w:val="left" w:pos="4176"/>
          <w:tab w:val="center" w:pos="4677"/>
        </w:tabs>
        <w:spacing w:before="312" w:after="0" w:afterLines="0" w:line="360" w:lineRule="auto"/>
        <w:jc w:val="center"/>
        <w:rPr>
          <w:rFonts w:ascii="Times New Roman"/>
          <w:highlight w:val="none"/>
        </w:rPr>
      </w:pPr>
      <w:bookmarkStart w:id="162" w:name="_Toc14538"/>
      <w:bookmarkStart w:id="163" w:name="_Toc5799"/>
      <w:r>
        <w:rPr>
          <w:rFonts w:ascii="Times New Roman"/>
          <w:highlight w:val="none"/>
        </w:rPr>
        <w:t>附 录 A</w:t>
      </w:r>
      <w:bookmarkEnd w:id="162"/>
      <w:bookmarkEnd w:id="163"/>
    </w:p>
    <w:p w14:paraId="22068857">
      <w:pPr>
        <w:pStyle w:val="117"/>
        <w:rPr>
          <w:rFonts w:ascii="Times New Roman"/>
          <w:highlight w:val="none"/>
        </w:rPr>
      </w:pPr>
      <w:r>
        <w:rPr>
          <w:rFonts w:ascii="Times New Roman"/>
          <w:highlight w:val="none"/>
        </w:rPr>
        <w:t>（资料性）</w:t>
      </w:r>
    </w:p>
    <w:p w14:paraId="6FA92A53">
      <w:pPr>
        <w:pStyle w:val="117"/>
        <w:rPr>
          <w:rFonts w:ascii="Times New Roman"/>
          <w:highlight w:val="none"/>
        </w:rPr>
      </w:pPr>
      <w:r>
        <w:rPr>
          <w:rFonts w:ascii="Times New Roman"/>
          <w:highlight w:val="none"/>
        </w:rPr>
        <w:t>碳排放检测计量方法</w:t>
      </w:r>
    </w:p>
    <w:p w14:paraId="47C99F3F">
      <w:pPr>
        <w:pStyle w:val="62"/>
        <w:spacing w:line="360" w:lineRule="auto"/>
        <w:rPr>
          <w:highlight w:val="none"/>
        </w:rPr>
      </w:pPr>
      <w:r>
        <w:rPr>
          <w:rFonts w:ascii="Times New Roman" w:hAnsi="Times New Roman"/>
          <w:highlight w:val="none"/>
        </w:rPr>
        <w:t>离线分析利用采样工具（静态箱、通量箱），通过铝箔复合膜采样袋收集气体后在实验室进行气相色谱的定量检测。CH</w:t>
      </w:r>
      <w:r>
        <w:rPr>
          <w:rFonts w:ascii="Times New Roman" w:hAnsi="Times New Roman"/>
          <w:highlight w:val="none"/>
          <w:vertAlign w:val="subscript"/>
        </w:rPr>
        <w:t>4</w:t>
      </w:r>
      <w:r>
        <w:rPr>
          <w:rFonts w:ascii="Times New Roman" w:hAnsi="Times New Roman"/>
          <w:highlight w:val="none"/>
        </w:rPr>
        <w:t>、N</w:t>
      </w:r>
      <w:r>
        <w:rPr>
          <w:rFonts w:ascii="Times New Roman" w:hAnsi="Times New Roman"/>
          <w:highlight w:val="none"/>
          <w:vertAlign w:val="subscript"/>
        </w:rPr>
        <w:t>2</w:t>
      </w:r>
      <w:r>
        <w:rPr>
          <w:rFonts w:ascii="Times New Roman" w:hAnsi="Times New Roman"/>
          <w:highlight w:val="none"/>
        </w:rPr>
        <w:t>O、CO</w:t>
      </w:r>
      <w:r>
        <w:rPr>
          <w:rFonts w:ascii="Times New Roman" w:hAnsi="Times New Roman"/>
          <w:highlight w:val="none"/>
          <w:vertAlign w:val="subscript"/>
        </w:rPr>
        <w:t>2</w:t>
      </w:r>
      <w:r>
        <w:rPr>
          <w:rFonts w:ascii="Times New Roman" w:hAnsi="Times New Roman"/>
          <w:highlight w:val="none"/>
        </w:rPr>
        <w:t>的气相色谱检测器分别为离子化火焰检测器（FID）、电子捕获检测器（ECD）和热导检测器（TCD）。离线分析的采样数量，每个样品应保证有3个平行样。</w:t>
      </w:r>
    </w:p>
    <w:p w14:paraId="1CEF1FB6">
      <w:pPr>
        <w:pStyle w:val="14"/>
        <w:spacing w:line="360" w:lineRule="auto"/>
        <w:rPr>
          <w:rFonts w:ascii="Times New Roman" w:hAnsi="Times New Roman" w:eastAsia="黑体"/>
          <w:highlight w:val="none"/>
        </w:rPr>
      </w:pPr>
      <w:r>
        <w:rPr>
          <w:rFonts w:ascii="Times New Roman" w:hAnsi="Times New Roman" w:eastAsia="黑体"/>
          <w:highlight w:val="none"/>
        </w:rPr>
        <w:t>A.1 曝气处理单元碳排放检测计量方法</w:t>
      </w:r>
    </w:p>
    <w:p w14:paraId="1CA04B35">
      <w:pPr>
        <w:adjustRightInd/>
        <w:spacing w:line="360" w:lineRule="auto"/>
        <w:ind w:firstLine="420" w:firstLineChars="200"/>
        <w:rPr>
          <w:rFonts w:ascii="Times New Roman" w:hAnsi="Times New Roman"/>
          <w:highlight w:val="none"/>
        </w:rPr>
      </w:pPr>
      <w:r>
        <w:rPr>
          <w:rFonts w:ascii="Times New Roman" w:hAnsi="Times New Roman"/>
          <w:highlight w:val="none"/>
        </w:rPr>
        <w:t>曝气处理单元的气体采样使用气袋法进行采样，可用于曝气池这类产生气体较多的地方。装置包括浮体、框架以及气袋。测量开始时，气袋为压缩状态，待气体充满气袋后，使用抽气泵进行气体采集。</w:t>
      </w:r>
    </w:p>
    <w:p w14:paraId="4C71EBAC">
      <w:pPr>
        <w:adjustRightInd/>
        <w:spacing w:line="360" w:lineRule="auto"/>
        <w:rPr>
          <w:rFonts w:ascii="Times New Roman" w:hAnsi="Times New Roman"/>
          <w:highlight w:val="none"/>
        </w:rPr>
      </w:pPr>
      <w:r>
        <w:rPr>
          <w:rFonts w:ascii="Times New Roman" w:hAnsi="Times New Roman"/>
          <w:highlight w:val="none"/>
        </w:rPr>
        <w:t>气袋法计算公式如下：</w:t>
      </w:r>
    </w:p>
    <w:p w14:paraId="496B00E6">
      <w:pPr>
        <w:adjustRightInd/>
        <w:spacing w:line="360" w:lineRule="auto"/>
        <w:jc w:val="center"/>
        <w:rPr>
          <w:rFonts w:ascii="Times New Roman" w:hAnsi="Times New Roman"/>
          <w:highlight w:val="none"/>
        </w:rPr>
      </w:pPr>
      <w:r>
        <w:rPr>
          <w:rFonts w:ascii="Times New Roman" w:hAnsi="Times New Roman"/>
          <w:i/>
          <w:iCs/>
          <w:highlight w:val="none"/>
        </w:rPr>
        <w:t>F=ρcQ/A</w:t>
      </w:r>
    </w:p>
    <w:p w14:paraId="290E421C">
      <w:pPr>
        <w:spacing w:line="360" w:lineRule="auto"/>
        <w:rPr>
          <w:rFonts w:ascii="Times New Roman" w:hAnsi="Times New Roman"/>
          <w:highlight w:val="none"/>
        </w:rPr>
      </w:pPr>
      <w:r>
        <w:rPr>
          <w:rFonts w:ascii="Times New Roman" w:hAnsi="Times New Roman"/>
          <w:highlight w:val="none"/>
        </w:rPr>
        <w:t xml:space="preserve">    式中</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638"/>
        <w:gridCol w:w="7147"/>
      </w:tblGrid>
      <w:tr w14:paraId="76B8C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l2br w:val="nil"/>
            </w:tcBorders>
            <w:vAlign w:val="center"/>
          </w:tcPr>
          <w:p w14:paraId="230AFBBF">
            <w:pPr>
              <w:spacing w:line="360" w:lineRule="auto"/>
              <w:jc w:val="right"/>
              <w:rPr>
                <w:rFonts w:ascii="Times New Roman" w:hAnsi="Times New Roman"/>
                <w:i/>
                <w:iCs/>
                <w:highlight w:val="none"/>
              </w:rPr>
            </w:pPr>
            <m:oMathPara>
              <m:oMathParaPr>
                <m:jc m:val="right"/>
              </m:oMathParaPr>
              <m:oMath>
                <m:r>
                  <m:rPr/>
                  <w:rPr>
                    <w:rFonts w:ascii="Cambria Math" w:hAnsi="Cambria Math"/>
                    <w:highlight w:val="none"/>
                  </w:rPr>
                  <m:t>F</m:t>
                </m:r>
              </m:oMath>
            </m:oMathPara>
          </w:p>
        </w:tc>
        <w:tc>
          <w:tcPr>
            <w:tcW w:w="638" w:type="dxa"/>
            <w:tcBorders>
              <w:top w:val="nil"/>
              <w:left w:val="nil"/>
              <w:bottom w:val="nil"/>
              <w:right w:val="nil"/>
            </w:tcBorders>
          </w:tcPr>
          <w:p w14:paraId="7768A47A">
            <w:pPr>
              <w:spacing w:line="360" w:lineRule="auto"/>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047AD136">
            <w:pPr>
              <w:spacing w:line="360" w:lineRule="auto"/>
              <w:rPr>
                <w:rFonts w:ascii="Times New Roman" w:hAnsi="Times New Roman"/>
                <w:iCs/>
                <w:highlight w:val="none"/>
              </w:rPr>
            </w:pPr>
            <w:r>
              <w:rPr>
                <w:rFonts w:ascii="Times New Roman" w:hAnsi="Times New Roman"/>
                <w:iCs/>
                <w:highlight w:val="none"/>
              </w:rPr>
              <w:t>温室气体排放强度，kg/m</w:t>
            </w:r>
            <w:r>
              <w:rPr>
                <w:rFonts w:ascii="Times New Roman" w:hAnsi="Times New Roman"/>
                <w:iCs/>
                <w:highlight w:val="none"/>
                <w:vertAlign w:val="superscript"/>
              </w:rPr>
              <w:t>2</w:t>
            </w:r>
            <w:r>
              <w:rPr>
                <w:rFonts w:ascii="Times New Roman" w:hAnsi="Times New Roman"/>
                <w:iCs/>
                <w:highlight w:val="none"/>
              </w:rPr>
              <w:t xml:space="preserve"> min</w:t>
            </w:r>
            <w:r>
              <w:rPr>
                <w:rFonts w:ascii="Times New Roman" w:hAnsi="Times New Roman"/>
                <w:iCs/>
                <w:highlight w:val="none"/>
                <w:vertAlign w:val="superscript"/>
              </w:rPr>
              <w:t>-1</w:t>
            </w:r>
            <w:r>
              <w:rPr>
                <w:rFonts w:ascii="Times New Roman" w:hAnsi="Times New Roman"/>
                <w:iCs/>
                <w:highlight w:val="none"/>
              </w:rPr>
              <w:t>；</w:t>
            </w:r>
          </w:p>
        </w:tc>
      </w:tr>
      <w:tr w14:paraId="4E5BE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5" w:type="dxa"/>
            <w:tcBorders>
              <w:top w:val="nil"/>
              <w:left w:val="nil"/>
              <w:bottom w:val="nil"/>
              <w:right w:val="nil"/>
            </w:tcBorders>
          </w:tcPr>
          <w:p w14:paraId="298C2A99">
            <w:pPr>
              <w:adjustRightInd/>
              <w:spacing w:line="360" w:lineRule="auto"/>
              <w:jc w:val="left"/>
              <w:rPr>
                <w:rFonts w:ascii="Cambria Math" w:hAnsi="Cambria Math"/>
                <w:highlight w:val="none"/>
                <w:oMath/>
              </w:rPr>
            </w:pPr>
            <m:oMathPara>
              <m:oMathParaPr>
                <m:jc m:val="right"/>
              </m:oMathParaPr>
              <m:oMath>
                <m:r>
                  <m:rPr/>
                  <w:rPr>
                    <w:rFonts w:ascii="Cambria Math" w:hAnsi="Cambria Math"/>
                    <w:highlight w:val="none"/>
                  </w:rPr>
                  <m:t>ρ</m:t>
                </m:r>
              </m:oMath>
            </m:oMathPara>
          </w:p>
        </w:tc>
        <w:tc>
          <w:tcPr>
            <w:tcW w:w="638" w:type="dxa"/>
            <w:tcBorders>
              <w:top w:val="nil"/>
              <w:left w:val="nil"/>
              <w:bottom w:val="nil"/>
              <w:right w:val="nil"/>
            </w:tcBorders>
          </w:tcPr>
          <w:p w14:paraId="014AEBC1">
            <w:pPr>
              <w:adjustRightInd/>
              <w:spacing w:line="360" w:lineRule="auto"/>
              <w:jc w:val="left"/>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3242F91F">
            <w:pPr>
              <w:adjustRightInd/>
              <w:spacing w:line="360" w:lineRule="auto"/>
              <w:jc w:val="left"/>
              <w:rPr>
                <w:rFonts w:ascii="Times New Roman" w:hAnsi="Times New Roman"/>
                <w:iCs/>
                <w:highlight w:val="none"/>
              </w:rPr>
            </w:pPr>
            <w:r>
              <w:rPr>
                <w:rFonts w:hint="eastAsia" w:ascii="Times New Roman" w:hAnsi="Times New Roman"/>
                <w:iCs/>
                <w:highlight w:val="none"/>
              </w:rPr>
              <w:t>待测</w:t>
            </w:r>
            <w:r>
              <w:rPr>
                <w:rFonts w:ascii="Times New Roman" w:hAnsi="Times New Roman"/>
                <w:iCs/>
                <w:highlight w:val="none"/>
              </w:rPr>
              <w:t>气体的密度，kg/m</w:t>
            </w:r>
            <w:r>
              <w:rPr>
                <w:rFonts w:ascii="Times New Roman" w:hAnsi="Times New Roman"/>
                <w:iCs/>
                <w:highlight w:val="none"/>
                <w:vertAlign w:val="superscript"/>
              </w:rPr>
              <w:t>3</w:t>
            </w:r>
          </w:p>
        </w:tc>
      </w:tr>
      <w:tr w14:paraId="57F05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5" w:type="dxa"/>
            <w:tcBorders>
              <w:top w:val="nil"/>
              <w:left w:val="nil"/>
              <w:bottom w:val="nil"/>
              <w:right w:val="nil"/>
            </w:tcBorders>
            <w:vAlign w:val="center"/>
          </w:tcPr>
          <w:p w14:paraId="35F8C5EB">
            <w:pPr>
              <w:spacing w:line="360" w:lineRule="auto"/>
              <w:jc w:val="right"/>
              <w:rPr>
                <w:rFonts w:ascii="Cambria Math" w:hAnsi="Cambria Math"/>
                <w:highlight w:val="none"/>
                <w:oMath/>
              </w:rPr>
            </w:pPr>
            <m:oMathPara>
              <m:oMathParaPr>
                <m:jc m:val="right"/>
              </m:oMathParaPr>
              <m:oMath>
                <m:r>
                  <m:rPr/>
                  <w:rPr>
                    <w:rFonts w:ascii="Cambria Math" w:hAnsi="Cambria Math"/>
                    <w:highlight w:val="none"/>
                  </w:rPr>
                  <m:t>c</m:t>
                </m:r>
              </m:oMath>
            </m:oMathPara>
          </w:p>
        </w:tc>
        <w:tc>
          <w:tcPr>
            <w:tcW w:w="638" w:type="dxa"/>
            <w:tcBorders>
              <w:top w:val="nil"/>
              <w:left w:val="nil"/>
              <w:bottom w:val="nil"/>
              <w:right w:val="nil"/>
            </w:tcBorders>
          </w:tcPr>
          <w:p w14:paraId="23CD89DC">
            <w:pPr>
              <w:spacing w:line="360" w:lineRule="auto"/>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1F2E8D52">
            <w:pPr>
              <w:spacing w:line="360" w:lineRule="auto"/>
              <w:rPr>
                <w:rFonts w:ascii="Times New Roman" w:hAnsi="Times New Roman"/>
                <w:iCs/>
                <w:highlight w:val="none"/>
              </w:rPr>
            </w:pPr>
            <w:r>
              <w:rPr>
                <w:rFonts w:ascii="Times New Roman" w:hAnsi="Times New Roman"/>
                <w:iCs/>
                <w:highlight w:val="none"/>
              </w:rPr>
              <w:t>气袋中</w:t>
            </w:r>
            <w:r>
              <w:rPr>
                <w:rFonts w:hint="eastAsia" w:ascii="Times New Roman" w:hAnsi="Times New Roman"/>
                <w:iCs/>
                <w:highlight w:val="none"/>
              </w:rPr>
              <w:t>待测</w:t>
            </w:r>
            <w:r>
              <w:rPr>
                <w:rFonts w:ascii="Times New Roman" w:hAnsi="Times New Roman"/>
                <w:iCs/>
                <w:highlight w:val="none"/>
              </w:rPr>
              <w:t>气体</w:t>
            </w:r>
            <w:r>
              <w:rPr>
                <w:rFonts w:hint="eastAsia" w:ascii="Times New Roman" w:hAnsi="Times New Roman"/>
                <w:iCs/>
                <w:highlight w:val="none"/>
              </w:rPr>
              <w:t>组分</w:t>
            </w:r>
            <w:r>
              <w:rPr>
                <w:rFonts w:ascii="Times New Roman" w:hAnsi="Times New Roman"/>
                <w:iCs/>
                <w:highlight w:val="none"/>
              </w:rPr>
              <w:t>的浓度，%vol；</w:t>
            </w:r>
          </w:p>
        </w:tc>
      </w:tr>
      <w:tr w14:paraId="4B69C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vAlign w:val="center"/>
          </w:tcPr>
          <w:p w14:paraId="3A8BC4C2">
            <w:pPr>
              <w:spacing w:line="360" w:lineRule="auto"/>
              <w:jc w:val="right"/>
              <w:rPr>
                <w:rFonts w:ascii="Times New Roman" w:hAnsi="Times New Roman"/>
                <w:i/>
                <w:iCs/>
                <w:highlight w:val="none"/>
              </w:rPr>
            </w:pPr>
            <m:oMathPara>
              <m:oMathParaPr>
                <m:jc m:val="right"/>
              </m:oMathParaPr>
              <m:oMath>
                <m:r>
                  <m:rPr/>
                  <w:rPr>
                    <w:rFonts w:ascii="Cambria Math" w:hAnsi="Cambria Math"/>
                    <w:highlight w:val="none"/>
                  </w:rPr>
                  <m:t>Q</m:t>
                </m:r>
              </m:oMath>
            </m:oMathPara>
          </w:p>
        </w:tc>
        <w:tc>
          <w:tcPr>
            <w:tcW w:w="638" w:type="dxa"/>
            <w:tcBorders>
              <w:top w:val="nil"/>
              <w:left w:val="nil"/>
              <w:bottom w:val="nil"/>
              <w:right w:val="nil"/>
            </w:tcBorders>
          </w:tcPr>
          <w:p w14:paraId="1F080BDD">
            <w:pPr>
              <w:spacing w:line="360" w:lineRule="auto"/>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12BBD868">
            <w:pPr>
              <w:spacing w:line="360" w:lineRule="auto"/>
              <w:rPr>
                <w:rFonts w:ascii="Times New Roman" w:hAnsi="Times New Roman"/>
                <w:iCs/>
                <w:highlight w:val="none"/>
              </w:rPr>
            </w:pPr>
            <w:r>
              <w:rPr>
                <w:rFonts w:ascii="Times New Roman" w:hAnsi="Times New Roman"/>
                <w:iCs/>
                <w:highlight w:val="none"/>
              </w:rPr>
              <w:t>单位时间内的流量，m</w:t>
            </w:r>
            <w:r>
              <w:rPr>
                <w:rFonts w:ascii="Times New Roman" w:hAnsi="Times New Roman"/>
                <w:iCs/>
                <w:highlight w:val="none"/>
                <w:vertAlign w:val="superscript"/>
              </w:rPr>
              <w:t>3</w:t>
            </w:r>
            <w:r>
              <w:rPr>
                <w:rFonts w:ascii="Times New Roman" w:hAnsi="Times New Roman"/>
                <w:iCs/>
                <w:highlight w:val="none"/>
              </w:rPr>
              <w:t>/min；</w:t>
            </w:r>
          </w:p>
        </w:tc>
      </w:tr>
      <w:tr w14:paraId="62D41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vAlign w:val="center"/>
          </w:tcPr>
          <w:p w14:paraId="34F69DD4">
            <w:pPr>
              <w:spacing w:line="360" w:lineRule="auto"/>
              <w:jc w:val="right"/>
              <w:rPr>
                <w:rFonts w:ascii="Cambria Math" w:hAnsi="Cambria Math"/>
                <w:highlight w:val="none"/>
                <w:oMath/>
              </w:rPr>
            </w:pPr>
            <m:oMathPara>
              <m:oMathParaPr>
                <m:jc m:val="right"/>
              </m:oMathParaPr>
              <m:oMath>
                <m:r>
                  <m:rPr/>
                  <w:rPr>
                    <w:rFonts w:ascii="Cambria Math" w:hAnsi="Cambria Math"/>
                    <w:highlight w:val="none"/>
                  </w:rPr>
                  <m:t>A</m:t>
                </m:r>
              </m:oMath>
            </m:oMathPara>
          </w:p>
        </w:tc>
        <w:tc>
          <w:tcPr>
            <w:tcW w:w="638" w:type="dxa"/>
            <w:tcBorders>
              <w:top w:val="nil"/>
              <w:left w:val="nil"/>
              <w:bottom w:val="nil"/>
              <w:right w:val="nil"/>
            </w:tcBorders>
          </w:tcPr>
          <w:p w14:paraId="74119C17">
            <w:pPr>
              <w:spacing w:line="360" w:lineRule="auto"/>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629E0288">
            <w:pPr>
              <w:spacing w:line="360" w:lineRule="auto"/>
              <w:rPr>
                <w:rFonts w:ascii="Times New Roman" w:hAnsi="Times New Roman"/>
                <w:iCs/>
                <w:highlight w:val="none"/>
              </w:rPr>
            </w:pPr>
            <w:r>
              <w:rPr>
                <w:rFonts w:ascii="Times New Roman" w:hAnsi="Times New Roman"/>
                <w:iCs/>
                <w:highlight w:val="none"/>
              </w:rPr>
              <w:t>气袋罩住的液面面积，m</w:t>
            </w:r>
            <w:r>
              <w:rPr>
                <w:rFonts w:ascii="Times New Roman" w:hAnsi="Times New Roman"/>
                <w:iCs/>
                <w:highlight w:val="none"/>
                <w:vertAlign w:val="superscript"/>
              </w:rPr>
              <w:t>2</w:t>
            </w:r>
            <w:r>
              <w:rPr>
                <w:rFonts w:ascii="Times New Roman" w:hAnsi="Times New Roman"/>
                <w:iCs/>
                <w:highlight w:val="none"/>
              </w:rPr>
              <w:t>；</w:t>
            </w:r>
          </w:p>
        </w:tc>
      </w:tr>
    </w:tbl>
    <w:p w14:paraId="7D5F4AE9">
      <w:pPr>
        <w:pStyle w:val="14"/>
        <w:spacing w:line="360" w:lineRule="auto"/>
        <w:rPr>
          <w:rFonts w:ascii="Times New Roman" w:hAnsi="Times New Roman"/>
          <w:highlight w:val="none"/>
        </w:rPr>
      </w:pPr>
      <w:r>
        <w:rPr>
          <w:rFonts w:ascii="Times New Roman" w:hAnsi="Times New Roman" w:eastAsia="黑体"/>
          <w:highlight w:val="none"/>
        </w:rPr>
        <w:t>A.2 非曝气处理单元碳排放检测计量方法</w:t>
      </w:r>
    </w:p>
    <w:p w14:paraId="4BC9CA73">
      <w:pPr>
        <w:pStyle w:val="14"/>
        <w:adjustRightInd/>
        <w:spacing w:after="0" w:line="360" w:lineRule="auto"/>
        <w:ind w:firstLine="420" w:firstLineChars="200"/>
        <w:rPr>
          <w:rFonts w:ascii="Times New Roman" w:hAnsi="Times New Roman"/>
          <w:highlight w:val="none"/>
        </w:rPr>
      </w:pPr>
      <w:r>
        <w:rPr>
          <w:rFonts w:ascii="Times New Roman" w:hAnsi="Times New Roman"/>
          <w:highlight w:val="none"/>
        </w:rPr>
        <w:t>非曝气处理单元的气体采样使用静态箱进行，主要用于污水处理厂厌氧池、缺氧池及其他非曝气单元的气体排放监测。设备整体主要包括浮体和箱体两部分，可进行离线分析及在线分析。测量时，箱体布设在水面，待稳定后开始采样，使用小型抽气泵（＜2.5L/min）定时定量抽取箱内气体至气袋中。间隔相同时间40-60s，进行1次采样（收集1气袋），共计重复5次。静态箱法计算公式如下：</w:t>
      </w:r>
    </w:p>
    <w:p w14:paraId="176876B8">
      <w:pPr>
        <w:spacing w:line="360" w:lineRule="auto"/>
        <w:jc w:val="center"/>
        <w:rPr>
          <w:rFonts w:ascii="Times New Roman" w:hAnsi="Times New Roman"/>
          <w:i/>
          <w:iCs/>
          <w:highlight w:val="none"/>
        </w:rPr>
      </w:pPr>
      <w:r>
        <w:rPr>
          <w:rFonts w:ascii="Times New Roman" w:hAnsi="Times New Roman"/>
          <w:i/>
          <w:iCs/>
          <w:highlight w:val="none"/>
        </w:rPr>
        <w:t>F=(V/A)ρ(dc/dt)</w:t>
      </w:r>
    </w:p>
    <w:p w14:paraId="1D9F3BA0">
      <w:pPr>
        <w:spacing w:line="360" w:lineRule="auto"/>
        <w:rPr>
          <w:rFonts w:ascii="Times New Roman" w:hAnsi="Times New Roman"/>
          <w:highlight w:val="none"/>
        </w:rPr>
      </w:pPr>
      <w:r>
        <w:rPr>
          <w:rFonts w:ascii="Times New Roman" w:hAnsi="Times New Roman"/>
          <w:highlight w:val="none"/>
        </w:rPr>
        <w:t xml:space="preserve">    式中</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638"/>
        <w:gridCol w:w="7147"/>
      </w:tblGrid>
      <w:tr w14:paraId="4783A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l2br w:val="nil"/>
            </w:tcBorders>
            <w:vAlign w:val="center"/>
          </w:tcPr>
          <w:p w14:paraId="00BF273F">
            <w:pPr>
              <w:spacing w:line="360" w:lineRule="auto"/>
              <w:jc w:val="right"/>
              <w:rPr>
                <w:rFonts w:ascii="Cambria Math" w:hAnsi="Cambria Math"/>
                <w:highlight w:val="none"/>
                <w:oMath/>
              </w:rPr>
            </w:pPr>
            <m:oMathPara>
              <m:oMathParaPr>
                <m:jc m:val="right"/>
              </m:oMathParaPr>
              <m:oMath>
                <m:r>
                  <m:rPr/>
                  <w:rPr>
                    <w:rFonts w:ascii="Cambria Math" w:hAnsi="Cambria Math"/>
                    <w:highlight w:val="none"/>
                  </w:rPr>
                  <m:t>F</m:t>
                </m:r>
              </m:oMath>
            </m:oMathPara>
          </w:p>
        </w:tc>
        <w:tc>
          <w:tcPr>
            <w:tcW w:w="638" w:type="dxa"/>
            <w:tcBorders>
              <w:top w:val="nil"/>
              <w:left w:val="nil"/>
              <w:bottom w:val="nil"/>
              <w:right w:val="nil"/>
            </w:tcBorders>
          </w:tcPr>
          <w:p w14:paraId="40513F41">
            <w:pPr>
              <w:spacing w:line="360" w:lineRule="auto"/>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07F47044">
            <w:pPr>
              <w:spacing w:line="360" w:lineRule="auto"/>
              <w:rPr>
                <w:rFonts w:ascii="Times New Roman" w:hAnsi="Times New Roman"/>
                <w:iCs/>
                <w:highlight w:val="none"/>
              </w:rPr>
            </w:pPr>
            <w:r>
              <w:rPr>
                <w:rFonts w:ascii="Times New Roman" w:hAnsi="Times New Roman"/>
                <w:iCs/>
                <w:highlight w:val="none"/>
              </w:rPr>
              <w:t>温室气体排放强度，kg/m</w:t>
            </w:r>
            <w:r>
              <w:rPr>
                <w:rFonts w:ascii="Times New Roman" w:hAnsi="Times New Roman"/>
                <w:iCs/>
                <w:highlight w:val="none"/>
                <w:vertAlign w:val="superscript"/>
              </w:rPr>
              <w:t>2</w:t>
            </w:r>
            <w:r>
              <w:rPr>
                <w:rFonts w:ascii="Times New Roman" w:hAnsi="Times New Roman"/>
                <w:iCs/>
                <w:highlight w:val="none"/>
              </w:rPr>
              <w:t xml:space="preserve"> min</w:t>
            </w:r>
            <w:r>
              <w:rPr>
                <w:rFonts w:ascii="Times New Roman" w:hAnsi="Times New Roman"/>
                <w:iCs/>
                <w:highlight w:val="none"/>
                <w:vertAlign w:val="superscript"/>
              </w:rPr>
              <w:t>-1</w:t>
            </w:r>
            <w:r>
              <w:rPr>
                <w:rFonts w:ascii="Times New Roman" w:hAnsi="Times New Roman"/>
                <w:iCs/>
                <w:highlight w:val="none"/>
              </w:rPr>
              <w:t>；</w:t>
            </w:r>
          </w:p>
        </w:tc>
      </w:tr>
      <w:tr w14:paraId="7343A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l2br w:val="nil"/>
            </w:tcBorders>
            <w:vAlign w:val="center"/>
          </w:tcPr>
          <w:p w14:paraId="200BE10A">
            <w:pPr>
              <w:spacing w:line="360" w:lineRule="auto"/>
              <w:jc w:val="right"/>
              <w:rPr>
                <w:rFonts w:ascii="Cambria Math" w:hAnsi="Cambria Math"/>
                <w:highlight w:val="none"/>
                <w:oMath/>
              </w:rPr>
            </w:pPr>
            <w:r>
              <w:rPr>
                <w:rFonts w:hint="eastAsia" w:ascii="Times New Roman" w:hAnsi="Times New Roman"/>
                <w:i/>
                <w:iCs/>
                <w:highlight w:val="none"/>
              </w:rPr>
              <w:t>V</w:t>
            </w:r>
          </w:p>
        </w:tc>
        <w:tc>
          <w:tcPr>
            <w:tcW w:w="638" w:type="dxa"/>
            <w:tcBorders>
              <w:top w:val="nil"/>
              <w:left w:val="nil"/>
              <w:bottom w:val="nil"/>
              <w:right w:val="nil"/>
            </w:tcBorders>
          </w:tcPr>
          <w:p w14:paraId="02C4ED91">
            <w:pPr>
              <w:spacing w:line="360" w:lineRule="auto"/>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57DA783D">
            <w:pPr>
              <w:spacing w:line="360" w:lineRule="auto"/>
              <w:rPr>
                <w:rFonts w:ascii="Times New Roman" w:hAnsi="Times New Roman"/>
                <w:iCs/>
                <w:highlight w:val="none"/>
              </w:rPr>
            </w:pPr>
            <w:r>
              <w:rPr>
                <w:rFonts w:ascii="Times New Roman" w:hAnsi="Times New Roman"/>
                <w:iCs/>
                <w:highlight w:val="none"/>
              </w:rPr>
              <w:t>静态箱体积，m</w:t>
            </w:r>
            <w:r>
              <w:rPr>
                <w:rFonts w:ascii="Times New Roman" w:hAnsi="Times New Roman"/>
                <w:iCs/>
                <w:highlight w:val="none"/>
                <w:vertAlign w:val="superscript"/>
              </w:rPr>
              <w:t>3</w:t>
            </w:r>
            <w:r>
              <w:rPr>
                <w:rFonts w:ascii="Times New Roman" w:hAnsi="Times New Roman"/>
                <w:iCs/>
                <w:highlight w:val="none"/>
              </w:rPr>
              <w:t>；</w:t>
            </w:r>
          </w:p>
        </w:tc>
      </w:tr>
      <w:tr w14:paraId="0CBA4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l2br w:val="nil"/>
            </w:tcBorders>
            <w:vAlign w:val="center"/>
          </w:tcPr>
          <w:p w14:paraId="068D3C43">
            <w:pPr>
              <w:spacing w:line="360" w:lineRule="auto"/>
              <w:jc w:val="right"/>
              <w:rPr>
                <w:rFonts w:ascii="Cambria Math" w:hAnsi="Cambria Math"/>
                <w:highlight w:val="none"/>
                <w:oMath/>
              </w:rPr>
            </w:pPr>
            <w:r>
              <w:rPr>
                <w:rFonts w:ascii="Times New Roman" w:hAnsi="Times New Roman"/>
                <w:i/>
                <w:iCs/>
                <w:highlight w:val="none"/>
              </w:rPr>
              <w:t>A</w:t>
            </w:r>
          </w:p>
        </w:tc>
        <w:tc>
          <w:tcPr>
            <w:tcW w:w="638" w:type="dxa"/>
            <w:tcBorders>
              <w:top w:val="nil"/>
              <w:left w:val="nil"/>
              <w:bottom w:val="nil"/>
              <w:right w:val="nil"/>
            </w:tcBorders>
          </w:tcPr>
          <w:p w14:paraId="734D7761">
            <w:pPr>
              <w:spacing w:line="360" w:lineRule="auto"/>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7DE9C869">
            <w:pPr>
              <w:spacing w:line="360" w:lineRule="auto"/>
              <w:rPr>
                <w:rFonts w:ascii="Times New Roman" w:hAnsi="Times New Roman"/>
                <w:iCs/>
                <w:highlight w:val="none"/>
              </w:rPr>
            </w:pPr>
            <w:r>
              <w:rPr>
                <w:rFonts w:ascii="Times New Roman" w:hAnsi="Times New Roman"/>
                <w:iCs/>
                <w:highlight w:val="none"/>
              </w:rPr>
              <w:t>静态箱所罩的液面表面积，m</w:t>
            </w:r>
            <w:r>
              <w:rPr>
                <w:rFonts w:ascii="Times New Roman" w:hAnsi="Times New Roman"/>
                <w:iCs/>
                <w:highlight w:val="none"/>
                <w:vertAlign w:val="superscript"/>
              </w:rPr>
              <w:t>2</w:t>
            </w:r>
            <w:r>
              <w:rPr>
                <w:rFonts w:ascii="Times New Roman" w:hAnsi="Times New Roman"/>
                <w:iCs/>
                <w:highlight w:val="none"/>
              </w:rPr>
              <w:t>；</w:t>
            </w:r>
          </w:p>
        </w:tc>
      </w:tr>
      <w:tr w14:paraId="514FF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5" w:type="dxa"/>
            <w:tcBorders>
              <w:top w:val="nil"/>
              <w:left w:val="nil"/>
              <w:bottom w:val="nil"/>
              <w:right w:val="nil"/>
            </w:tcBorders>
          </w:tcPr>
          <w:p w14:paraId="624A22E0">
            <w:pPr>
              <w:adjustRightInd/>
              <w:spacing w:line="360" w:lineRule="auto"/>
              <w:jc w:val="left"/>
              <w:rPr>
                <w:rFonts w:ascii="Cambria Math" w:hAnsi="Cambria Math"/>
                <w:highlight w:val="none"/>
                <w:oMath/>
              </w:rPr>
            </w:pPr>
            <m:oMathPara>
              <m:oMathParaPr>
                <m:jc m:val="right"/>
              </m:oMathParaPr>
              <m:oMath>
                <m:r>
                  <m:rPr/>
                  <w:rPr>
                    <w:rFonts w:ascii="Cambria Math" w:hAnsi="Cambria Math"/>
                    <w:highlight w:val="none"/>
                  </w:rPr>
                  <m:t>ρ</m:t>
                </m:r>
              </m:oMath>
            </m:oMathPara>
          </w:p>
        </w:tc>
        <w:tc>
          <w:tcPr>
            <w:tcW w:w="638" w:type="dxa"/>
            <w:tcBorders>
              <w:top w:val="nil"/>
              <w:left w:val="nil"/>
              <w:bottom w:val="nil"/>
              <w:right w:val="nil"/>
            </w:tcBorders>
          </w:tcPr>
          <w:p w14:paraId="5128D46C">
            <w:pPr>
              <w:adjustRightInd/>
              <w:spacing w:line="360" w:lineRule="auto"/>
              <w:jc w:val="left"/>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266A2667">
            <w:pPr>
              <w:adjustRightInd/>
              <w:spacing w:line="360" w:lineRule="auto"/>
              <w:jc w:val="left"/>
              <w:rPr>
                <w:rFonts w:ascii="Times New Roman" w:hAnsi="Times New Roman"/>
                <w:iCs/>
                <w:highlight w:val="none"/>
              </w:rPr>
            </w:pPr>
            <w:r>
              <w:rPr>
                <w:rFonts w:hint="eastAsia" w:ascii="Times New Roman" w:hAnsi="Times New Roman"/>
                <w:iCs/>
                <w:highlight w:val="none"/>
              </w:rPr>
              <w:t>待测</w:t>
            </w:r>
            <w:r>
              <w:rPr>
                <w:rFonts w:ascii="Times New Roman" w:hAnsi="Times New Roman"/>
                <w:iCs/>
                <w:highlight w:val="none"/>
              </w:rPr>
              <w:t>气体的密度，kg/m</w:t>
            </w:r>
            <w:r>
              <w:rPr>
                <w:rFonts w:ascii="Times New Roman" w:hAnsi="Times New Roman"/>
                <w:iCs/>
                <w:highlight w:val="none"/>
                <w:vertAlign w:val="superscript"/>
              </w:rPr>
              <w:t>3</w:t>
            </w:r>
          </w:p>
        </w:tc>
      </w:tr>
      <w:tr w14:paraId="1C125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5" w:type="dxa"/>
            <w:tcBorders>
              <w:top w:val="nil"/>
              <w:left w:val="nil"/>
              <w:bottom w:val="nil"/>
              <w:right w:val="nil"/>
            </w:tcBorders>
            <w:vAlign w:val="center"/>
          </w:tcPr>
          <w:p w14:paraId="03E4A6D7">
            <w:pPr>
              <w:spacing w:line="360" w:lineRule="auto"/>
              <w:jc w:val="right"/>
              <w:rPr>
                <w:rFonts w:ascii="Cambria Math" w:hAnsi="Cambria Math"/>
                <w:highlight w:val="none"/>
                <w:oMath/>
              </w:rPr>
            </w:pPr>
            <m:oMathPara>
              <m:oMathParaPr>
                <m:jc m:val="right"/>
              </m:oMathParaPr>
              <m:oMath>
                <m:r>
                  <m:rPr/>
                  <w:rPr>
                    <w:rFonts w:ascii="Cambria Math" w:hAnsi="Cambria Math"/>
                    <w:highlight w:val="none"/>
                  </w:rPr>
                  <m:t>dc/dt</m:t>
                </m:r>
              </m:oMath>
            </m:oMathPara>
          </w:p>
        </w:tc>
        <w:tc>
          <w:tcPr>
            <w:tcW w:w="638" w:type="dxa"/>
            <w:tcBorders>
              <w:top w:val="nil"/>
              <w:left w:val="nil"/>
              <w:bottom w:val="nil"/>
              <w:right w:val="nil"/>
            </w:tcBorders>
          </w:tcPr>
          <w:p w14:paraId="75E13981">
            <w:pPr>
              <w:spacing w:line="360" w:lineRule="auto"/>
              <w:rPr>
                <w:rFonts w:ascii="Times New Roman" w:hAnsi="Times New Roman"/>
                <w:highlight w:val="none"/>
              </w:rPr>
            </w:pPr>
            <w:r>
              <w:rPr>
                <w:rFonts w:ascii="Times New Roman" w:hAnsi="Times New Roman"/>
                <w:highlight w:val="none"/>
              </w:rPr>
              <w:t>——</w:t>
            </w:r>
          </w:p>
        </w:tc>
        <w:tc>
          <w:tcPr>
            <w:tcW w:w="7147" w:type="dxa"/>
            <w:tcBorders>
              <w:top w:val="nil"/>
              <w:left w:val="nil"/>
              <w:bottom w:val="nil"/>
              <w:right w:val="nil"/>
            </w:tcBorders>
          </w:tcPr>
          <w:p w14:paraId="5C67FAEE">
            <w:pPr>
              <w:spacing w:line="360" w:lineRule="auto"/>
              <w:rPr>
                <w:rFonts w:ascii="Times New Roman" w:hAnsi="Times New Roman"/>
                <w:highlight w:val="none"/>
              </w:rPr>
            </w:pPr>
            <w:r>
              <w:rPr>
                <w:rFonts w:ascii="Times New Roman" w:hAnsi="Times New Roman"/>
                <w:highlight w:val="none"/>
              </w:rPr>
              <w:t>目标气体浓度变化率kg/min</w:t>
            </w:r>
            <w:r>
              <w:rPr>
                <w:rFonts w:hint="eastAsia" w:ascii="Times New Roman" w:hAnsi="Times New Roman"/>
                <w:highlight w:val="none"/>
              </w:rPr>
              <w:t>。</w:t>
            </w:r>
          </w:p>
        </w:tc>
      </w:tr>
    </w:tbl>
    <w:p w14:paraId="0715532F">
      <w:pPr>
        <w:rPr>
          <w:rFonts w:ascii="Times New Roman" w:hAnsi="Times New Roman"/>
          <w:highlight w:val="none"/>
        </w:rPr>
      </w:pPr>
      <w:r>
        <w:rPr>
          <w:rFonts w:ascii="Times New Roman" w:hAnsi="Times New Roman"/>
          <w:highlight w:val="none"/>
        </w:rPr>
        <w:br w:type="page"/>
      </w:r>
    </w:p>
    <w:p w14:paraId="5824D6DD">
      <w:pPr>
        <w:pStyle w:val="109"/>
        <w:numPr>
          <w:ilvl w:val="0"/>
          <w:numId w:val="0"/>
        </w:numPr>
        <w:tabs>
          <w:tab w:val="left" w:pos="4176"/>
          <w:tab w:val="center" w:pos="4677"/>
        </w:tabs>
        <w:spacing w:before="312" w:after="0" w:afterLines="0" w:line="360" w:lineRule="auto"/>
        <w:jc w:val="center"/>
        <w:rPr>
          <w:rFonts w:ascii="Times New Roman"/>
          <w:highlight w:val="none"/>
        </w:rPr>
      </w:pPr>
      <w:bookmarkStart w:id="164" w:name="_Toc1238"/>
      <w:r>
        <w:rPr>
          <w:rFonts w:ascii="Times New Roman"/>
          <w:highlight w:val="none"/>
        </w:rPr>
        <w:t>附</w:t>
      </w:r>
      <w:r>
        <w:rPr>
          <w:rFonts w:hint="eastAsia" w:ascii="Times New Roman"/>
          <w:highlight w:val="none"/>
        </w:rPr>
        <w:t xml:space="preserve"> </w:t>
      </w:r>
      <w:r>
        <w:rPr>
          <w:rFonts w:ascii="Times New Roman"/>
          <w:highlight w:val="none"/>
        </w:rPr>
        <w:t>录 B 排放因子</w:t>
      </w:r>
      <w:bookmarkEnd w:id="164"/>
    </w:p>
    <w:p w14:paraId="1853BD3F">
      <w:pPr>
        <w:pStyle w:val="117"/>
        <w:rPr>
          <w:rFonts w:ascii="Times New Roman"/>
          <w:highlight w:val="none"/>
        </w:rPr>
      </w:pPr>
      <w:r>
        <w:rPr>
          <w:rFonts w:ascii="Times New Roman"/>
          <w:highlight w:val="none"/>
        </w:rPr>
        <w:t>附录 B.1  化石燃料排放因子</w:t>
      </w:r>
    </w:p>
    <w:p w14:paraId="5F8FCF02">
      <w:pPr>
        <w:widowControl/>
        <w:adjustRightInd/>
        <w:spacing w:line="240" w:lineRule="auto"/>
        <w:ind w:firstLine="3570" w:firstLineChars="1700"/>
        <w:jc w:val="left"/>
        <w:rPr>
          <w:rFonts w:ascii="Times New Roman" w:hAnsi="Times New Roman"/>
          <w:highlight w:val="none"/>
        </w:rPr>
      </w:pPr>
      <w:r>
        <w:rPr>
          <w:rFonts w:ascii="Times New Roman" w:hAnsi="Times New Roman"/>
          <w:highlight w:val="none"/>
        </w:rPr>
        <w:t>化石燃料排放因子、碳氧化率</w:t>
      </w:r>
      <w:r>
        <w:rPr>
          <w:rFonts w:hint="eastAsia" w:ascii="Times New Roman" w:hAnsi="Times New Roman"/>
          <w:highlight w:val="none"/>
        </w:rPr>
        <w:t xml:space="preserve">                     </w:t>
      </w:r>
      <w:r>
        <w:rPr>
          <w:rFonts w:ascii="Times New Roman" w:hAnsi="Times New Roman"/>
          <w:highlight w:val="none"/>
        </w:rPr>
        <w:t>附表 B-1</w:t>
      </w:r>
    </w:p>
    <w:tbl>
      <w:tblPr>
        <w:tblStyle w:val="3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423"/>
        <w:gridCol w:w="1807"/>
        <w:gridCol w:w="2893"/>
        <w:gridCol w:w="2239"/>
      </w:tblGrid>
      <w:tr w14:paraId="244DE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1294" w:type="pct"/>
            <w:vMerge w:val="restart"/>
            <w:vAlign w:val="center"/>
          </w:tcPr>
          <w:p w14:paraId="2B05779D">
            <w:pPr>
              <w:widowControl/>
              <w:adjustRightInd/>
              <w:spacing w:line="240" w:lineRule="auto"/>
              <w:jc w:val="center"/>
              <w:rPr>
                <w:rFonts w:ascii="Times New Roman" w:hAnsi="Times New Roman"/>
                <w:highlight w:val="none"/>
              </w:rPr>
            </w:pPr>
            <w:r>
              <w:rPr>
                <w:rFonts w:ascii="Times New Roman" w:hAnsi="Times New Roman"/>
                <w:highlight w:val="none"/>
              </w:rPr>
              <w:t>燃料</w:t>
            </w:r>
          </w:p>
        </w:tc>
        <w:tc>
          <w:tcPr>
            <w:tcW w:w="2510" w:type="pct"/>
            <w:gridSpan w:val="2"/>
            <w:vAlign w:val="center"/>
          </w:tcPr>
          <w:p w14:paraId="0BCA8D7E">
            <w:pPr>
              <w:widowControl/>
              <w:adjustRightInd/>
              <w:spacing w:line="240" w:lineRule="auto"/>
              <w:jc w:val="center"/>
              <w:rPr>
                <w:rFonts w:ascii="Times New Roman" w:hAnsi="Times New Roman"/>
                <w:highlight w:val="none"/>
              </w:rPr>
            </w:pPr>
            <w:r>
              <w:rPr>
                <w:rFonts w:ascii="Times New Roman" w:hAnsi="Times New Roman"/>
                <w:highlight w:val="none"/>
              </w:rPr>
              <w:t>化石燃料的排放因子EF；</w:t>
            </w:r>
          </w:p>
        </w:tc>
        <w:tc>
          <w:tcPr>
            <w:tcW w:w="1195" w:type="pct"/>
            <w:vMerge w:val="restart"/>
            <w:vAlign w:val="center"/>
          </w:tcPr>
          <w:p w14:paraId="74A2CAE0">
            <w:pPr>
              <w:widowControl/>
              <w:adjustRightInd/>
              <w:spacing w:line="240" w:lineRule="auto"/>
              <w:jc w:val="center"/>
              <w:rPr>
                <w:rFonts w:ascii="Times New Roman" w:hAnsi="Times New Roman"/>
                <w:highlight w:val="none"/>
              </w:rPr>
            </w:pPr>
            <w:r>
              <w:rPr>
                <w:rFonts w:ascii="Times New Roman" w:hAnsi="Times New Roman"/>
                <w:highlight w:val="none"/>
              </w:rPr>
              <w:t>碳氧化率a；</w:t>
            </w:r>
          </w:p>
        </w:tc>
      </w:tr>
      <w:tr w14:paraId="62883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trPr>
        <w:tc>
          <w:tcPr>
            <w:tcW w:w="1294" w:type="pct"/>
            <w:vMerge w:val="continue"/>
            <w:vAlign w:val="center"/>
          </w:tcPr>
          <w:p w14:paraId="5B4D201E">
            <w:pPr>
              <w:widowControl/>
              <w:adjustRightInd/>
              <w:spacing w:line="240" w:lineRule="auto"/>
              <w:jc w:val="center"/>
              <w:rPr>
                <w:rFonts w:ascii="Times New Roman" w:hAnsi="Times New Roman"/>
                <w:highlight w:val="none"/>
              </w:rPr>
            </w:pPr>
          </w:p>
        </w:tc>
        <w:tc>
          <w:tcPr>
            <w:tcW w:w="965" w:type="pct"/>
            <w:vAlign w:val="center"/>
          </w:tcPr>
          <w:p w14:paraId="38D60999">
            <w:pPr>
              <w:widowControl/>
              <w:adjustRightInd/>
              <w:spacing w:line="240" w:lineRule="auto"/>
              <w:jc w:val="center"/>
              <w:rPr>
                <w:rFonts w:ascii="Times New Roman" w:hAnsi="Times New Roman"/>
                <w:highlight w:val="none"/>
              </w:rPr>
            </w:pPr>
            <w:r>
              <w:rPr>
                <w:rFonts w:ascii="Times New Roman" w:hAnsi="Times New Roman"/>
                <w:highlight w:val="none"/>
              </w:rPr>
              <w:t>kg CO₂/GJ</w:t>
            </w:r>
          </w:p>
        </w:tc>
        <w:tc>
          <w:tcPr>
            <w:tcW w:w="1544" w:type="pct"/>
            <w:vAlign w:val="center"/>
          </w:tcPr>
          <w:p w14:paraId="063AFF3D">
            <w:pPr>
              <w:widowControl/>
              <w:adjustRightInd/>
              <w:spacing w:line="240" w:lineRule="auto"/>
              <w:jc w:val="center"/>
              <w:rPr>
                <w:rFonts w:ascii="Times New Roman" w:hAnsi="Times New Roman"/>
                <w:highlight w:val="none"/>
              </w:rPr>
            </w:pPr>
            <w:r>
              <w:rPr>
                <w:rFonts w:ascii="Times New Roman" w:hAnsi="Times New Roman"/>
                <w:highlight w:val="none"/>
              </w:rPr>
              <w:t>kg C</w:t>
            </w:r>
            <w:r>
              <w:rPr>
                <w:rFonts w:hint="eastAsia" w:ascii="Times New Roman" w:hAnsi="Times New Roman"/>
                <w:highlight w:val="none"/>
              </w:rPr>
              <w:t>O</w:t>
            </w:r>
            <w:r>
              <w:rPr>
                <w:rFonts w:ascii="Times New Roman" w:hAnsi="Times New Roman"/>
                <w:highlight w:val="none"/>
              </w:rPr>
              <w:t>₂/ kg(固、液态燃料) 或kg C</w:t>
            </w:r>
            <w:r>
              <w:rPr>
                <w:rFonts w:hint="eastAsia" w:ascii="Times New Roman" w:hAnsi="Times New Roman"/>
                <w:highlight w:val="none"/>
              </w:rPr>
              <w:t>O</w:t>
            </w:r>
            <w:r>
              <w:rPr>
                <w:rFonts w:ascii="Times New Roman" w:hAnsi="Times New Roman"/>
                <w:highlight w:val="none"/>
              </w:rPr>
              <w:t>₂/m</w:t>
            </w:r>
            <w:r>
              <w:rPr>
                <w:rFonts w:hint="eastAsia" w:ascii="Times New Roman" w:hAnsi="Times New Roman"/>
                <w:highlight w:val="none"/>
              </w:rPr>
              <w:t>³</w:t>
            </w:r>
            <w:r>
              <w:rPr>
                <w:rFonts w:ascii="Times New Roman" w:hAnsi="Times New Roman"/>
                <w:highlight w:val="none"/>
              </w:rPr>
              <w:t>(气态燃料)</w:t>
            </w:r>
          </w:p>
        </w:tc>
        <w:tc>
          <w:tcPr>
            <w:tcW w:w="1195" w:type="pct"/>
            <w:vMerge w:val="continue"/>
            <w:vAlign w:val="center"/>
          </w:tcPr>
          <w:p w14:paraId="205E73AB">
            <w:pPr>
              <w:widowControl/>
              <w:adjustRightInd/>
              <w:spacing w:line="240" w:lineRule="auto"/>
              <w:jc w:val="center"/>
              <w:rPr>
                <w:rFonts w:ascii="Times New Roman" w:hAnsi="Times New Roman"/>
                <w:highlight w:val="none"/>
              </w:rPr>
            </w:pPr>
          </w:p>
        </w:tc>
      </w:tr>
      <w:tr w14:paraId="7CD6A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294" w:type="pct"/>
            <w:vAlign w:val="center"/>
          </w:tcPr>
          <w:p w14:paraId="1F95B606">
            <w:pPr>
              <w:widowControl/>
              <w:adjustRightInd/>
              <w:spacing w:line="240" w:lineRule="auto"/>
              <w:jc w:val="center"/>
              <w:rPr>
                <w:rFonts w:ascii="Times New Roman" w:hAnsi="Times New Roman"/>
                <w:highlight w:val="none"/>
              </w:rPr>
            </w:pPr>
            <w:r>
              <w:rPr>
                <w:rFonts w:ascii="Times New Roman" w:hAnsi="Times New Roman"/>
                <w:highlight w:val="none"/>
              </w:rPr>
              <w:t>无烟煤</w:t>
            </w:r>
          </w:p>
        </w:tc>
        <w:tc>
          <w:tcPr>
            <w:tcW w:w="965" w:type="pct"/>
            <w:vAlign w:val="center"/>
          </w:tcPr>
          <w:p w14:paraId="4D74D5ED">
            <w:pPr>
              <w:widowControl/>
              <w:adjustRightInd/>
              <w:spacing w:line="240" w:lineRule="auto"/>
              <w:jc w:val="center"/>
              <w:rPr>
                <w:rFonts w:ascii="Times New Roman" w:hAnsi="Times New Roman"/>
                <w:highlight w:val="none"/>
              </w:rPr>
            </w:pPr>
            <w:r>
              <w:rPr>
                <w:rFonts w:ascii="Times New Roman" w:hAnsi="Times New Roman"/>
                <w:highlight w:val="none"/>
              </w:rPr>
              <w:t>98.08</w:t>
            </w:r>
          </w:p>
        </w:tc>
        <w:tc>
          <w:tcPr>
            <w:tcW w:w="1544" w:type="pct"/>
            <w:vAlign w:val="center"/>
          </w:tcPr>
          <w:p w14:paraId="163FC575">
            <w:pPr>
              <w:widowControl/>
              <w:adjustRightInd/>
              <w:spacing w:line="240" w:lineRule="auto"/>
              <w:jc w:val="center"/>
              <w:rPr>
                <w:rFonts w:ascii="Times New Roman" w:hAnsi="Times New Roman"/>
                <w:highlight w:val="none"/>
              </w:rPr>
            </w:pPr>
            <w:r>
              <w:rPr>
                <w:rFonts w:ascii="Times New Roman" w:hAnsi="Times New Roman"/>
                <w:highlight w:val="none"/>
              </w:rPr>
              <w:t>1.97</w:t>
            </w:r>
          </w:p>
        </w:tc>
        <w:tc>
          <w:tcPr>
            <w:tcW w:w="1195" w:type="pct"/>
            <w:vAlign w:val="center"/>
          </w:tcPr>
          <w:p w14:paraId="2786E39C">
            <w:pPr>
              <w:widowControl/>
              <w:adjustRightInd/>
              <w:spacing w:line="240" w:lineRule="auto"/>
              <w:jc w:val="center"/>
              <w:rPr>
                <w:rFonts w:ascii="Times New Roman" w:hAnsi="Times New Roman"/>
                <w:highlight w:val="none"/>
              </w:rPr>
            </w:pPr>
            <w:r>
              <w:rPr>
                <w:rFonts w:ascii="Times New Roman" w:hAnsi="Times New Roman"/>
                <w:highlight w:val="none"/>
              </w:rPr>
              <w:t>97.3%</w:t>
            </w:r>
          </w:p>
        </w:tc>
      </w:tr>
      <w:tr w14:paraId="46B6F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1294" w:type="pct"/>
            <w:vAlign w:val="center"/>
          </w:tcPr>
          <w:p w14:paraId="5156B7ED">
            <w:pPr>
              <w:widowControl/>
              <w:adjustRightInd/>
              <w:spacing w:line="240" w:lineRule="auto"/>
              <w:jc w:val="center"/>
              <w:rPr>
                <w:rFonts w:ascii="Times New Roman" w:hAnsi="Times New Roman"/>
                <w:highlight w:val="none"/>
              </w:rPr>
            </w:pPr>
            <w:r>
              <w:rPr>
                <w:rFonts w:ascii="Times New Roman" w:hAnsi="Times New Roman"/>
                <w:highlight w:val="none"/>
              </w:rPr>
              <w:t>一般烟煤</w:t>
            </w:r>
          </w:p>
        </w:tc>
        <w:tc>
          <w:tcPr>
            <w:tcW w:w="965" w:type="pct"/>
            <w:vAlign w:val="center"/>
          </w:tcPr>
          <w:p w14:paraId="06DAF1D1">
            <w:pPr>
              <w:widowControl/>
              <w:adjustRightInd/>
              <w:spacing w:line="240" w:lineRule="auto"/>
              <w:jc w:val="center"/>
              <w:rPr>
                <w:rFonts w:ascii="Times New Roman" w:hAnsi="Times New Roman"/>
                <w:highlight w:val="none"/>
              </w:rPr>
            </w:pPr>
            <w:r>
              <w:rPr>
                <w:rFonts w:ascii="Times New Roman" w:hAnsi="Times New Roman"/>
                <w:highlight w:val="none"/>
              </w:rPr>
              <w:t>93.11</w:t>
            </w:r>
          </w:p>
        </w:tc>
        <w:tc>
          <w:tcPr>
            <w:tcW w:w="1544" w:type="pct"/>
            <w:vAlign w:val="center"/>
          </w:tcPr>
          <w:p w14:paraId="187B95ED">
            <w:pPr>
              <w:widowControl/>
              <w:adjustRightInd/>
              <w:spacing w:line="240" w:lineRule="auto"/>
              <w:jc w:val="center"/>
              <w:rPr>
                <w:rFonts w:ascii="Times New Roman" w:hAnsi="Times New Roman"/>
                <w:highlight w:val="none"/>
              </w:rPr>
            </w:pPr>
            <w:r>
              <w:rPr>
                <w:rFonts w:ascii="Times New Roman" w:hAnsi="Times New Roman"/>
                <w:highlight w:val="none"/>
              </w:rPr>
              <w:t>1.86</w:t>
            </w:r>
          </w:p>
        </w:tc>
        <w:tc>
          <w:tcPr>
            <w:tcW w:w="1195" w:type="pct"/>
            <w:vAlign w:val="center"/>
          </w:tcPr>
          <w:p w14:paraId="58336503">
            <w:pPr>
              <w:widowControl/>
              <w:adjustRightInd/>
              <w:spacing w:line="240" w:lineRule="auto"/>
              <w:jc w:val="center"/>
              <w:rPr>
                <w:rFonts w:ascii="Times New Roman" w:hAnsi="Times New Roman"/>
                <w:highlight w:val="none"/>
              </w:rPr>
            </w:pPr>
            <w:r>
              <w:rPr>
                <w:rFonts w:ascii="Times New Roman" w:hAnsi="Times New Roman"/>
                <w:highlight w:val="none"/>
              </w:rPr>
              <w:t>97.0%</w:t>
            </w:r>
          </w:p>
        </w:tc>
      </w:tr>
      <w:tr w14:paraId="552E8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1294" w:type="pct"/>
            <w:vAlign w:val="center"/>
          </w:tcPr>
          <w:p w14:paraId="74DF4924">
            <w:pPr>
              <w:widowControl/>
              <w:adjustRightInd/>
              <w:spacing w:line="240" w:lineRule="auto"/>
              <w:jc w:val="center"/>
              <w:rPr>
                <w:rFonts w:ascii="Times New Roman" w:hAnsi="Times New Roman"/>
                <w:highlight w:val="none"/>
              </w:rPr>
            </w:pPr>
            <w:r>
              <w:rPr>
                <w:rFonts w:ascii="Times New Roman" w:hAnsi="Times New Roman"/>
                <w:highlight w:val="none"/>
              </w:rPr>
              <w:t>褐煤</w:t>
            </w:r>
          </w:p>
        </w:tc>
        <w:tc>
          <w:tcPr>
            <w:tcW w:w="965" w:type="pct"/>
            <w:vAlign w:val="center"/>
          </w:tcPr>
          <w:p w14:paraId="3505D022">
            <w:pPr>
              <w:widowControl/>
              <w:adjustRightInd/>
              <w:spacing w:line="240" w:lineRule="auto"/>
              <w:jc w:val="center"/>
              <w:rPr>
                <w:rFonts w:ascii="Times New Roman" w:hAnsi="Times New Roman"/>
                <w:highlight w:val="none"/>
              </w:rPr>
            </w:pPr>
            <w:r>
              <w:rPr>
                <w:rFonts w:ascii="Times New Roman" w:hAnsi="Times New Roman"/>
                <w:highlight w:val="none"/>
              </w:rPr>
              <w:t>98.56</w:t>
            </w:r>
          </w:p>
        </w:tc>
        <w:tc>
          <w:tcPr>
            <w:tcW w:w="1544" w:type="pct"/>
            <w:vAlign w:val="center"/>
          </w:tcPr>
          <w:p w14:paraId="3B0E6B1D">
            <w:pPr>
              <w:widowControl/>
              <w:adjustRightInd/>
              <w:spacing w:line="240" w:lineRule="auto"/>
              <w:jc w:val="center"/>
              <w:rPr>
                <w:rFonts w:ascii="Times New Roman" w:hAnsi="Times New Roman"/>
                <w:highlight w:val="none"/>
              </w:rPr>
            </w:pPr>
            <w:r>
              <w:rPr>
                <w:rFonts w:ascii="Times New Roman" w:hAnsi="Times New Roman"/>
                <w:highlight w:val="none"/>
              </w:rPr>
              <w:t>2.06</w:t>
            </w:r>
          </w:p>
        </w:tc>
        <w:tc>
          <w:tcPr>
            <w:tcW w:w="1195" w:type="pct"/>
            <w:vAlign w:val="center"/>
          </w:tcPr>
          <w:p w14:paraId="33300B4E">
            <w:pPr>
              <w:widowControl/>
              <w:adjustRightInd/>
              <w:spacing w:line="240" w:lineRule="auto"/>
              <w:jc w:val="center"/>
              <w:rPr>
                <w:rFonts w:ascii="Times New Roman" w:hAnsi="Times New Roman"/>
                <w:highlight w:val="none"/>
              </w:rPr>
            </w:pPr>
            <w:r>
              <w:rPr>
                <w:rFonts w:ascii="Times New Roman" w:hAnsi="Times New Roman"/>
                <w:highlight w:val="none"/>
              </w:rPr>
              <w:t>96%</w:t>
            </w:r>
          </w:p>
        </w:tc>
      </w:tr>
      <w:tr w14:paraId="3D385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294" w:type="pct"/>
            <w:vAlign w:val="center"/>
          </w:tcPr>
          <w:p w14:paraId="75BE901A">
            <w:pPr>
              <w:widowControl/>
              <w:adjustRightInd/>
              <w:spacing w:line="240" w:lineRule="auto"/>
              <w:jc w:val="center"/>
              <w:rPr>
                <w:rFonts w:ascii="Times New Roman" w:hAnsi="Times New Roman"/>
                <w:highlight w:val="none"/>
              </w:rPr>
            </w:pPr>
            <w:r>
              <w:rPr>
                <w:rFonts w:ascii="Times New Roman" w:hAnsi="Times New Roman"/>
                <w:highlight w:val="none"/>
              </w:rPr>
              <w:t>洗精煤</w:t>
            </w:r>
          </w:p>
        </w:tc>
        <w:tc>
          <w:tcPr>
            <w:tcW w:w="965" w:type="pct"/>
            <w:vAlign w:val="center"/>
          </w:tcPr>
          <w:p w14:paraId="2AAB320D">
            <w:pPr>
              <w:widowControl/>
              <w:adjustRightInd/>
              <w:spacing w:line="240" w:lineRule="auto"/>
              <w:jc w:val="center"/>
              <w:rPr>
                <w:rFonts w:ascii="Times New Roman" w:hAnsi="Times New Roman"/>
                <w:highlight w:val="none"/>
              </w:rPr>
            </w:pPr>
            <w:r>
              <w:rPr>
                <w:rFonts w:ascii="Times New Roman" w:hAnsi="Times New Roman"/>
                <w:highlight w:val="none"/>
              </w:rPr>
              <w:t>89.41</w:t>
            </w:r>
          </w:p>
        </w:tc>
        <w:tc>
          <w:tcPr>
            <w:tcW w:w="1544" w:type="pct"/>
            <w:vAlign w:val="center"/>
          </w:tcPr>
          <w:p w14:paraId="04ABF943">
            <w:pPr>
              <w:widowControl/>
              <w:adjustRightInd/>
              <w:spacing w:line="240" w:lineRule="auto"/>
              <w:jc w:val="center"/>
              <w:rPr>
                <w:rFonts w:ascii="Times New Roman" w:hAnsi="Times New Roman"/>
                <w:highlight w:val="none"/>
              </w:rPr>
            </w:pPr>
            <w:r>
              <w:rPr>
                <w:rFonts w:ascii="Times New Roman" w:hAnsi="Times New Roman"/>
                <w:highlight w:val="none"/>
              </w:rPr>
              <w:t>2.45</w:t>
            </w:r>
          </w:p>
        </w:tc>
        <w:tc>
          <w:tcPr>
            <w:tcW w:w="1195" w:type="pct"/>
            <w:vAlign w:val="center"/>
          </w:tcPr>
          <w:p w14:paraId="54863F54">
            <w:pPr>
              <w:widowControl/>
              <w:adjustRightInd/>
              <w:spacing w:line="240" w:lineRule="auto"/>
              <w:jc w:val="center"/>
              <w:rPr>
                <w:rFonts w:ascii="Times New Roman" w:hAnsi="Times New Roman"/>
                <w:highlight w:val="none"/>
              </w:rPr>
            </w:pPr>
            <w:r>
              <w:rPr>
                <w:rFonts w:ascii="Times New Roman" w:hAnsi="Times New Roman"/>
                <w:highlight w:val="none"/>
              </w:rPr>
              <w:t>96%</w:t>
            </w:r>
          </w:p>
        </w:tc>
      </w:tr>
      <w:tr w14:paraId="33562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1294" w:type="pct"/>
            <w:vAlign w:val="center"/>
          </w:tcPr>
          <w:p w14:paraId="3594D3B7">
            <w:pPr>
              <w:widowControl/>
              <w:adjustRightInd/>
              <w:spacing w:line="240" w:lineRule="auto"/>
              <w:jc w:val="center"/>
              <w:rPr>
                <w:rFonts w:ascii="Times New Roman" w:hAnsi="Times New Roman"/>
                <w:highlight w:val="none"/>
              </w:rPr>
            </w:pPr>
            <w:r>
              <w:rPr>
                <w:rFonts w:ascii="Times New Roman" w:hAnsi="Times New Roman"/>
                <w:highlight w:val="none"/>
              </w:rPr>
              <w:t>其他洗煤</w:t>
            </w:r>
          </w:p>
        </w:tc>
        <w:tc>
          <w:tcPr>
            <w:tcW w:w="965" w:type="pct"/>
            <w:vAlign w:val="center"/>
          </w:tcPr>
          <w:p w14:paraId="298AD38C">
            <w:pPr>
              <w:widowControl/>
              <w:adjustRightInd/>
              <w:spacing w:line="240" w:lineRule="auto"/>
              <w:jc w:val="center"/>
              <w:rPr>
                <w:rFonts w:ascii="Times New Roman" w:hAnsi="Times New Roman"/>
                <w:highlight w:val="none"/>
              </w:rPr>
            </w:pPr>
            <w:r>
              <w:rPr>
                <w:rFonts w:ascii="Times New Roman" w:hAnsi="Times New Roman"/>
                <w:highlight w:val="none"/>
              </w:rPr>
              <w:t>89.41</w:t>
            </w:r>
          </w:p>
        </w:tc>
        <w:tc>
          <w:tcPr>
            <w:tcW w:w="1544" w:type="pct"/>
            <w:vAlign w:val="center"/>
          </w:tcPr>
          <w:p w14:paraId="4DE260F3">
            <w:pPr>
              <w:widowControl/>
              <w:adjustRightInd/>
              <w:spacing w:line="240" w:lineRule="auto"/>
              <w:jc w:val="center"/>
              <w:rPr>
                <w:rFonts w:ascii="Times New Roman" w:hAnsi="Times New Roman"/>
                <w:highlight w:val="none"/>
              </w:rPr>
            </w:pPr>
            <w:r>
              <w:rPr>
                <w:rFonts w:ascii="Times New Roman" w:hAnsi="Times New Roman"/>
                <w:highlight w:val="none"/>
              </w:rPr>
              <w:t>0.78</w:t>
            </w:r>
          </w:p>
        </w:tc>
        <w:tc>
          <w:tcPr>
            <w:tcW w:w="1195" w:type="pct"/>
            <w:vAlign w:val="center"/>
          </w:tcPr>
          <w:p w14:paraId="00AE21DF">
            <w:pPr>
              <w:widowControl/>
              <w:adjustRightInd/>
              <w:spacing w:line="240" w:lineRule="auto"/>
              <w:jc w:val="center"/>
              <w:rPr>
                <w:rFonts w:ascii="Times New Roman" w:hAnsi="Times New Roman"/>
                <w:highlight w:val="none"/>
              </w:rPr>
            </w:pPr>
            <w:r>
              <w:rPr>
                <w:rFonts w:ascii="Times New Roman" w:hAnsi="Times New Roman"/>
                <w:highlight w:val="none"/>
              </w:rPr>
              <w:t>96%</w:t>
            </w:r>
          </w:p>
        </w:tc>
      </w:tr>
      <w:tr w14:paraId="33968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294" w:type="pct"/>
            <w:vAlign w:val="center"/>
          </w:tcPr>
          <w:p w14:paraId="0B5AA5B7">
            <w:pPr>
              <w:widowControl/>
              <w:adjustRightInd/>
              <w:spacing w:line="240" w:lineRule="auto"/>
              <w:jc w:val="center"/>
              <w:rPr>
                <w:rFonts w:ascii="Times New Roman" w:hAnsi="Times New Roman"/>
                <w:highlight w:val="none"/>
              </w:rPr>
            </w:pPr>
            <w:r>
              <w:rPr>
                <w:rFonts w:ascii="Times New Roman" w:hAnsi="Times New Roman"/>
                <w:highlight w:val="none"/>
              </w:rPr>
              <w:t>煤制品</w:t>
            </w:r>
          </w:p>
        </w:tc>
        <w:tc>
          <w:tcPr>
            <w:tcW w:w="965" w:type="pct"/>
            <w:vAlign w:val="center"/>
          </w:tcPr>
          <w:p w14:paraId="2F94059B">
            <w:pPr>
              <w:widowControl/>
              <w:adjustRightInd/>
              <w:spacing w:line="240" w:lineRule="auto"/>
              <w:jc w:val="center"/>
              <w:rPr>
                <w:rFonts w:ascii="Times New Roman" w:hAnsi="Times New Roman"/>
                <w:highlight w:val="none"/>
              </w:rPr>
            </w:pPr>
            <w:r>
              <w:rPr>
                <w:rFonts w:ascii="Times New Roman" w:hAnsi="Times New Roman"/>
                <w:highlight w:val="none"/>
              </w:rPr>
              <w:t>110.88</w:t>
            </w:r>
          </w:p>
        </w:tc>
        <w:tc>
          <w:tcPr>
            <w:tcW w:w="1544" w:type="pct"/>
            <w:vAlign w:val="center"/>
          </w:tcPr>
          <w:p w14:paraId="5CA7DC44">
            <w:pPr>
              <w:widowControl/>
              <w:adjustRightInd/>
              <w:spacing w:line="240" w:lineRule="auto"/>
              <w:jc w:val="center"/>
              <w:rPr>
                <w:rFonts w:ascii="Times New Roman" w:hAnsi="Times New Roman"/>
                <w:highlight w:val="none"/>
              </w:rPr>
            </w:pPr>
            <w:r>
              <w:rPr>
                <w:rFonts w:ascii="Times New Roman" w:hAnsi="Times New Roman"/>
                <w:highlight w:val="none"/>
              </w:rPr>
              <w:t>1.17</w:t>
            </w:r>
          </w:p>
        </w:tc>
        <w:tc>
          <w:tcPr>
            <w:tcW w:w="1195" w:type="pct"/>
            <w:vAlign w:val="center"/>
          </w:tcPr>
          <w:p w14:paraId="2EBA13CE">
            <w:pPr>
              <w:widowControl/>
              <w:adjustRightInd/>
              <w:spacing w:line="240" w:lineRule="auto"/>
              <w:jc w:val="center"/>
              <w:rPr>
                <w:rFonts w:ascii="Times New Roman" w:hAnsi="Times New Roman"/>
                <w:highlight w:val="none"/>
              </w:rPr>
            </w:pPr>
            <w:r>
              <w:rPr>
                <w:rFonts w:ascii="Times New Roman" w:hAnsi="Times New Roman"/>
                <w:highlight w:val="none"/>
              </w:rPr>
              <w:t>90%</w:t>
            </w:r>
          </w:p>
        </w:tc>
      </w:tr>
      <w:tr w14:paraId="49780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294" w:type="pct"/>
            <w:vAlign w:val="center"/>
          </w:tcPr>
          <w:p w14:paraId="2FF7D561">
            <w:pPr>
              <w:widowControl/>
              <w:adjustRightInd/>
              <w:spacing w:line="240" w:lineRule="auto"/>
              <w:jc w:val="center"/>
              <w:rPr>
                <w:rFonts w:ascii="Times New Roman" w:hAnsi="Times New Roman"/>
                <w:highlight w:val="none"/>
              </w:rPr>
            </w:pPr>
            <w:r>
              <w:rPr>
                <w:rFonts w:ascii="Times New Roman" w:hAnsi="Times New Roman"/>
                <w:highlight w:val="none"/>
              </w:rPr>
              <w:t>焦炭</w:t>
            </w:r>
          </w:p>
        </w:tc>
        <w:tc>
          <w:tcPr>
            <w:tcW w:w="965" w:type="pct"/>
            <w:vAlign w:val="center"/>
          </w:tcPr>
          <w:p w14:paraId="51C1C68D">
            <w:pPr>
              <w:widowControl/>
              <w:adjustRightInd/>
              <w:spacing w:line="240" w:lineRule="auto"/>
              <w:jc w:val="center"/>
              <w:rPr>
                <w:rFonts w:ascii="Times New Roman" w:hAnsi="Times New Roman"/>
                <w:highlight w:val="none"/>
              </w:rPr>
            </w:pPr>
            <w:r>
              <w:rPr>
                <w:rFonts w:ascii="Times New Roman" w:hAnsi="Times New Roman"/>
                <w:highlight w:val="none"/>
              </w:rPr>
              <w:t>100.25</w:t>
            </w:r>
          </w:p>
        </w:tc>
        <w:tc>
          <w:tcPr>
            <w:tcW w:w="1544" w:type="pct"/>
            <w:vAlign w:val="center"/>
          </w:tcPr>
          <w:p w14:paraId="11EAE0AC">
            <w:pPr>
              <w:widowControl/>
              <w:adjustRightInd/>
              <w:spacing w:line="240" w:lineRule="auto"/>
              <w:jc w:val="center"/>
              <w:rPr>
                <w:rFonts w:ascii="Times New Roman" w:hAnsi="Times New Roman"/>
                <w:highlight w:val="none"/>
              </w:rPr>
            </w:pPr>
            <w:r>
              <w:rPr>
                <w:rFonts w:ascii="Times New Roman" w:hAnsi="Times New Roman"/>
                <w:highlight w:val="none"/>
              </w:rPr>
              <w:t>2.85</w:t>
            </w:r>
          </w:p>
        </w:tc>
        <w:tc>
          <w:tcPr>
            <w:tcW w:w="1195" w:type="pct"/>
            <w:vAlign w:val="center"/>
          </w:tcPr>
          <w:p w14:paraId="7AB9EAF7">
            <w:pPr>
              <w:widowControl/>
              <w:adjustRightInd/>
              <w:spacing w:line="240" w:lineRule="auto"/>
              <w:jc w:val="center"/>
              <w:rPr>
                <w:rFonts w:ascii="Times New Roman" w:hAnsi="Times New Roman"/>
                <w:highlight w:val="none"/>
              </w:rPr>
            </w:pPr>
            <w:r>
              <w:rPr>
                <w:rFonts w:ascii="Times New Roman" w:hAnsi="Times New Roman"/>
                <w:highlight w:val="none"/>
              </w:rPr>
              <w:t>93%</w:t>
            </w:r>
          </w:p>
        </w:tc>
      </w:tr>
      <w:tr w14:paraId="17E66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1294" w:type="pct"/>
            <w:vAlign w:val="center"/>
          </w:tcPr>
          <w:p w14:paraId="1CA53248">
            <w:pPr>
              <w:widowControl/>
              <w:adjustRightInd/>
              <w:spacing w:line="240" w:lineRule="auto"/>
              <w:jc w:val="center"/>
              <w:rPr>
                <w:rFonts w:ascii="Times New Roman" w:hAnsi="Times New Roman"/>
                <w:highlight w:val="none"/>
              </w:rPr>
            </w:pPr>
            <w:r>
              <w:rPr>
                <w:rFonts w:ascii="Times New Roman" w:hAnsi="Times New Roman"/>
                <w:highlight w:val="none"/>
              </w:rPr>
              <w:t>焦炉煤气</w:t>
            </w:r>
          </w:p>
        </w:tc>
        <w:tc>
          <w:tcPr>
            <w:tcW w:w="965" w:type="pct"/>
            <w:vAlign w:val="center"/>
          </w:tcPr>
          <w:p w14:paraId="0886AB4F">
            <w:pPr>
              <w:widowControl/>
              <w:adjustRightInd/>
              <w:spacing w:line="240" w:lineRule="auto"/>
              <w:jc w:val="center"/>
              <w:rPr>
                <w:rFonts w:ascii="Times New Roman" w:hAnsi="Times New Roman"/>
                <w:highlight w:val="none"/>
              </w:rPr>
            </w:pPr>
            <w:r>
              <w:rPr>
                <w:rFonts w:ascii="Times New Roman" w:hAnsi="Times New Roman"/>
                <w:highlight w:val="none"/>
              </w:rPr>
              <w:t>49.37</w:t>
            </w:r>
          </w:p>
        </w:tc>
        <w:tc>
          <w:tcPr>
            <w:tcW w:w="1544" w:type="pct"/>
            <w:vAlign w:val="center"/>
          </w:tcPr>
          <w:p w14:paraId="31669D30">
            <w:pPr>
              <w:widowControl/>
              <w:adjustRightInd/>
              <w:spacing w:line="240" w:lineRule="auto"/>
              <w:jc w:val="center"/>
              <w:rPr>
                <w:rFonts w:ascii="Times New Roman" w:hAnsi="Times New Roman"/>
                <w:highlight w:val="none"/>
              </w:rPr>
            </w:pPr>
            <w:r>
              <w:rPr>
                <w:rFonts w:ascii="Times New Roman" w:hAnsi="Times New Roman"/>
                <w:highlight w:val="none"/>
              </w:rPr>
              <w:t>0.00089</w:t>
            </w:r>
          </w:p>
        </w:tc>
        <w:tc>
          <w:tcPr>
            <w:tcW w:w="1195" w:type="pct"/>
            <w:vAlign w:val="center"/>
          </w:tcPr>
          <w:p w14:paraId="48A909B6">
            <w:pPr>
              <w:widowControl/>
              <w:adjustRightInd/>
              <w:spacing w:line="240" w:lineRule="auto"/>
              <w:jc w:val="center"/>
              <w:rPr>
                <w:rFonts w:ascii="Times New Roman" w:hAnsi="Times New Roman"/>
                <w:highlight w:val="none"/>
              </w:rPr>
            </w:pPr>
            <w:r>
              <w:rPr>
                <w:rFonts w:ascii="Times New Roman" w:hAnsi="Times New Roman"/>
                <w:highlight w:val="none"/>
              </w:rPr>
              <w:t>99%</w:t>
            </w:r>
          </w:p>
        </w:tc>
      </w:tr>
      <w:tr w14:paraId="658B4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294" w:type="pct"/>
            <w:vAlign w:val="center"/>
          </w:tcPr>
          <w:p w14:paraId="7DBE9108">
            <w:pPr>
              <w:widowControl/>
              <w:adjustRightInd/>
              <w:spacing w:line="240" w:lineRule="auto"/>
              <w:jc w:val="center"/>
              <w:rPr>
                <w:rFonts w:ascii="Times New Roman" w:hAnsi="Times New Roman"/>
                <w:highlight w:val="none"/>
              </w:rPr>
            </w:pPr>
            <w:r>
              <w:rPr>
                <w:rFonts w:ascii="Times New Roman" w:hAnsi="Times New Roman"/>
                <w:highlight w:val="none"/>
              </w:rPr>
              <w:t>其他煤气</w:t>
            </w:r>
          </w:p>
        </w:tc>
        <w:tc>
          <w:tcPr>
            <w:tcW w:w="965" w:type="pct"/>
            <w:vAlign w:val="center"/>
          </w:tcPr>
          <w:p w14:paraId="12CEEC66">
            <w:pPr>
              <w:widowControl/>
              <w:adjustRightInd/>
              <w:spacing w:line="240" w:lineRule="auto"/>
              <w:jc w:val="center"/>
              <w:rPr>
                <w:rFonts w:ascii="Times New Roman" w:hAnsi="Times New Roman"/>
                <w:highlight w:val="none"/>
              </w:rPr>
            </w:pPr>
            <w:r>
              <w:rPr>
                <w:rFonts w:ascii="Times New Roman" w:hAnsi="Times New Roman"/>
                <w:highlight w:val="none"/>
              </w:rPr>
              <w:t>44.29</w:t>
            </w:r>
          </w:p>
        </w:tc>
        <w:tc>
          <w:tcPr>
            <w:tcW w:w="1544" w:type="pct"/>
            <w:vAlign w:val="center"/>
          </w:tcPr>
          <w:p w14:paraId="274FCEB6">
            <w:pPr>
              <w:widowControl/>
              <w:adjustRightInd/>
              <w:spacing w:line="240" w:lineRule="auto"/>
              <w:jc w:val="center"/>
              <w:rPr>
                <w:rFonts w:ascii="Times New Roman" w:hAnsi="Times New Roman"/>
                <w:highlight w:val="none"/>
              </w:rPr>
            </w:pPr>
            <w:r>
              <w:rPr>
                <w:rFonts w:ascii="Times New Roman" w:hAnsi="Times New Roman"/>
                <w:highlight w:val="none"/>
              </w:rPr>
              <w:t>0.00017</w:t>
            </w:r>
          </w:p>
        </w:tc>
        <w:tc>
          <w:tcPr>
            <w:tcW w:w="1195" w:type="pct"/>
            <w:vAlign w:val="center"/>
          </w:tcPr>
          <w:p w14:paraId="3BB9E4CC">
            <w:pPr>
              <w:widowControl/>
              <w:adjustRightInd/>
              <w:spacing w:line="240" w:lineRule="auto"/>
              <w:jc w:val="center"/>
              <w:rPr>
                <w:rFonts w:ascii="Times New Roman" w:hAnsi="Times New Roman"/>
                <w:highlight w:val="none"/>
              </w:rPr>
            </w:pPr>
            <w:r>
              <w:rPr>
                <w:rFonts w:ascii="Times New Roman" w:hAnsi="Times New Roman"/>
                <w:highlight w:val="none"/>
              </w:rPr>
              <w:t>99%</w:t>
            </w:r>
          </w:p>
        </w:tc>
      </w:tr>
      <w:tr w14:paraId="038C3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1294" w:type="pct"/>
            <w:vAlign w:val="center"/>
          </w:tcPr>
          <w:p w14:paraId="2B3AD247">
            <w:pPr>
              <w:widowControl/>
              <w:adjustRightInd/>
              <w:spacing w:line="240" w:lineRule="auto"/>
              <w:jc w:val="center"/>
              <w:rPr>
                <w:rFonts w:ascii="Times New Roman" w:hAnsi="Times New Roman"/>
                <w:highlight w:val="none"/>
              </w:rPr>
            </w:pPr>
            <w:r>
              <w:rPr>
                <w:rFonts w:ascii="Times New Roman" w:hAnsi="Times New Roman"/>
                <w:highlight w:val="none"/>
              </w:rPr>
              <w:t>原油</w:t>
            </w:r>
          </w:p>
        </w:tc>
        <w:tc>
          <w:tcPr>
            <w:tcW w:w="965" w:type="pct"/>
            <w:vAlign w:val="center"/>
          </w:tcPr>
          <w:p w14:paraId="0AA1B2F5">
            <w:pPr>
              <w:widowControl/>
              <w:adjustRightInd/>
              <w:spacing w:line="240" w:lineRule="auto"/>
              <w:jc w:val="center"/>
              <w:rPr>
                <w:rFonts w:ascii="Times New Roman" w:hAnsi="Times New Roman"/>
                <w:highlight w:val="none"/>
              </w:rPr>
            </w:pPr>
            <w:r>
              <w:rPr>
                <w:rFonts w:ascii="Times New Roman" w:hAnsi="Times New Roman"/>
                <w:highlight w:val="none"/>
              </w:rPr>
              <w:t>72.23</w:t>
            </w:r>
          </w:p>
        </w:tc>
        <w:tc>
          <w:tcPr>
            <w:tcW w:w="1544" w:type="pct"/>
            <w:vAlign w:val="center"/>
          </w:tcPr>
          <w:p w14:paraId="785B0737">
            <w:pPr>
              <w:widowControl/>
              <w:adjustRightInd/>
              <w:spacing w:line="240" w:lineRule="auto"/>
              <w:jc w:val="center"/>
              <w:rPr>
                <w:rFonts w:ascii="Times New Roman" w:hAnsi="Times New Roman"/>
                <w:highlight w:val="none"/>
              </w:rPr>
            </w:pPr>
            <w:r>
              <w:rPr>
                <w:rFonts w:ascii="Times New Roman" w:hAnsi="Times New Roman"/>
                <w:highlight w:val="none"/>
              </w:rPr>
              <w:t>3.02</w:t>
            </w:r>
          </w:p>
        </w:tc>
        <w:tc>
          <w:tcPr>
            <w:tcW w:w="1195" w:type="pct"/>
            <w:vAlign w:val="center"/>
          </w:tcPr>
          <w:p w14:paraId="5730BB3F">
            <w:pPr>
              <w:widowControl/>
              <w:adjustRightInd/>
              <w:spacing w:line="240" w:lineRule="auto"/>
              <w:jc w:val="center"/>
              <w:rPr>
                <w:rFonts w:ascii="Times New Roman" w:hAnsi="Times New Roman"/>
                <w:highlight w:val="none"/>
              </w:rPr>
            </w:pPr>
            <w:r>
              <w:rPr>
                <w:rFonts w:ascii="Times New Roman" w:hAnsi="Times New Roman"/>
                <w:highlight w:val="none"/>
              </w:rPr>
              <w:t>98%</w:t>
            </w:r>
          </w:p>
        </w:tc>
      </w:tr>
      <w:tr w14:paraId="27CA8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1294" w:type="pct"/>
            <w:vAlign w:val="center"/>
          </w:tcPr>
          <w:p w14:paraId="359525FC">
            <w:pPr>
              <w:widowControl/>
              <w:adjustRightInd/>
              <w:spacing w:line="240" w:lineRule="auto"/>
              <w:jc w:val="center"/>
              <w:rPr>
                <w:rFonts w:ascii="Times New Roman" w:hAnsi="Times New Roman"/>
                <w:highlight w:val="none"/>
              </w:rPr>
            </w:pPr>
            <w:r>
              <w:rPr>
                <w:rFonts w:ascii="Times New Roman" w:hAnsi="Times New Roman"/>
                <w:highlight w:val="none"/>
              </w:rPr>
              <w:t>燃料油</w:t>
            </w:r>
          </w:p>
        </w:tc>
        <w:tc>
          <w:tcPr>
            <w:tcW w:w="965" w:type="pct"/>
            <w:vAlign w:val="center"/>
          </w:tcPr>
          <w:p w14:paraId="35DF05B2">
            <w:pPr>
              <w:widowControl/>
              <w:adjustRightInd/>
              <w:spacing w:line="240" w:lineRule="auto"/>
              <w:jc w:val="center"/>
              <w:rPr>
                <w:rFonts w:ascii="Times New Roman" w:hAnsi="Times New Roman"/>
                <w:highlight w:val="none"/>
              </w:rPr>
            </w:pPr>
            <w:r>
              <w:rPr>
                <w:rFonts w:ascii="Times New Roman" w:hAnsi="Times New Roman"/>
                <w:highlight w:val="none"/>
              </w:rPr>
              <w:t>75.82</w:t>
            </w:r>
          </w:p>
        </w:tc>
        <w:tc>
          <w:tcPr>
            <w:tcW w:w="1544" w:type="pct"/>
            <w:vAlign w:val="center"/>
          </w:tcPr>
          <w:p w14:paraId="47EA4CA3">
            <w:pPr>
              <w:widowControl/>
              <w:adjustRightInd/>
              <w:spacing w:line="240" w:lineRule="auto"/>
              <w:jc w:val="center"/>
              <w:rPr>
                <w:rFonts w:ascii="Times New Roman" w:hAnsi="Times New Roman"/>
                <w:highlight w:val="none"/>
              </w:rPr>
            </w:pPr>
            <w:r>
              <w:rPr>
                <w:rFonts w:ascii="Times New Roman" w:hAnsi="Times New Roman"/>
                <w:highlight w:val="none"/>
              </w:rPr>
              <w:t>3.17</w:t>
            </w:r>
          </w:p>
        </w:tc>
        <w:tc>
          <w:tcPr>
            <w:tcW w:w="1195" w:type="pct"/>
            <w:vAlign w:val="center"/>
          </w:tcPr>
          <w:p w14:paraId="028AF44B">
            <w:pPr>
              <w:widowControl/>
              <w:adjustRightInd/>
              <w:spacing w:line="240" w:lineRule="auto"/>
              <w:jc w:val="center"/>
              <w:rPr>
                <w:rFonts w:ascii="Times New Roman" w:hAnsi="Times New Roman"/>
                <w:highlight w:val="none"/>
              </w:rPr>
            </w:pPr>
            <w:r>
              <w:rPr>
                <w:rFonts w:ascii="Times New Roman" w:hAnsi="Times New Roman"/>
                <w:highlight w:val="none"/>
              </w:rPr>
              <w:t>98%</w:t>
            </w:r>
          </w:p>
        </w:tc>
      </w:tr>
      <w:tr w14:paraId="6B4D6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294" w:type="pct"/>
            <w:vAlign w:val="center"/>
          </w:tcPr>
          <w:p w14:paraId="1F374BB9">
            <w:pPr>
              <w:widowControl/>
              <w:adjustRightInd/>
              <w:spacing w:line="240" w:lineRule="auto"/>
              <w:jc w:val="center"/>
              <w:rPr>
                <w:rFonts w:ascii="Times New Roman" w:hAnsi="Times New Roman"/>
                <w:highlight w:val="none"/>
              </w:rPr>
            </w:pPr>
            <w:r>
              <w:rPr>
                <w:rFonts w:ascii="Times New Roman" w:hAnsi="Times New Roman"/>
                <w:highlight w:val="none"/>
              </w:rPr>
              <w:t>汽油</w:t>
            </w:r>
          </w:p>
        </w:tc>
        <w:tc>
          <w:tcPr>
            <w:tcW w:w="965" w:type="pct"/>
            <w:vAlign w:val="center"/>
          </w:tcPr>
          <w:p w14:paraId="2760C084">
            <w:pPr>
              <w:widowControl/>
              <w:adjustRightInd/>
              <w:spacing w:line="240" w:lineRule="auto"/>
              <w:jc w:val="center"/>
              <w:rPr>
                <w:rFonts w:ascii="Times New Roman" w:hAnsi="Times New Roman"/>
                <w:highlight w:val="none"/>
              </w:rPr>
            </w:pPr>
            <w:r>
              <w:rPr>
                <w:rFonts w:ascii="Times New Roman" w:hAnsi="Times New Roman"/>
                <w:highlight w:val="none"/>
              </w:rPr>
              <w:t>67.91</w:t>
            </w:r>
          </w:p>
        </w:tc>
        <w:tc>
          <w:tcPr>
            <w:tcW w:w="1544" w:type="pct"/>
            <w:vAlign w:val="center"/>
          </w:tcPr>
          <w:p w14:paraId="45C6464B">
            <w:pPr>
              <w:widowControl/>
              <w:adjustRightInd/>
              <w:spacing w:line="240" w:lineRule="auto"/>
              <w:jc w:val="center"/>
              <w:rPr>
                <w:rFonts w:ascii="Times New Roman" w:hAnsi="Times New Roman"/>
                <w:highlight w:val="none"/>
              </w:rPr>
            </w:pPr>
            <w:r>
              <w:rPr>
                <w:rFonts w:ascii="Times New Roman" w:hAnsi="Times New Roman"/>
                <w:highlight w:val="none"/>
              </w:rPr>
              <w:t>2.92</w:t>
            </w:r>
          </w:p>
        </w:tc>
        <w:tc>
          <w:tcPr>
            <w:tcW w:w="1195" w:type="pct"/>
            <w:vAlign w:val="center"/>
          </w:tcPr>
          <w:p w14:paraId="628389E1">
            <w:pPr>
              <w:widowControl/>
              <w:adjustRightInd/>
              <w:spacing w:line="240" w:lineRule="auto"/>
              <w:jc w:val="center"/>
              <w:rPr>
                <w:rFonts w:ascii="Times New Roman" w:hAnsi="Times New Roman"/>
                <w:highlight w:val="none"/>
              </w:rPr>
            </w:pPr>
            <w:r>
              <w:rPr>
                <w:rFonts w:ascii="Times New Roman" w:hAnsi="Times New Roman"/>
                <w:highlight w:val="none"/>
              </w:rPr>
              <w:t>98%</w:t>
            </w:r>
          </w:p>
        </w:tc>
      </w:tr>
      <w:tr w14:paraId="1BB74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294" w:type="pct"/>
            <w:vAlign w:val="center"/>
          </w:tcPr>
          <w:p w14:paraId="135DC227">
            <w:pPr>
              <w:widowControl/>
              <w:adjustRightInd/>
              <w:spacing w:line="240" w:lineRule="auto"/>
              <w:jc w:val="center"/>
              <w:rPr>
                <w:rFonts w:ascii="Times New Roman" w:hAnsi="Times New Roman"/>
                <w:highlight w:val="none"/>
              </w:rPr>
            </w:pPr>
            <w:r>
              <w:rPr>
                <w:rFonts w:ascii="Times New Roman" w:hAnsi="Times New Roman"/>
                <w:highlight w:val="none"/>
              </w:rPr>
              <w:t>柴油</w:t>
            </w:r>
          </w:p>
        </w:tc>
        <w:tc>
          <w:tcPr>
            <w:tcW w:w="965" w:type="pct"/>
            <w:vAlign w:val="center"/>
          </w:tcPr>
          <w:p w14:paraId="0EEE1216">
            <w:pPr>
              <w:widowControl/>
              <w:adjustRightInd/>
              <w:spacing w:line="240" w:lineRule="auto"/>
              <w:jc w:val="center"/>
              <w:rPr>
                <w:rFonts w:ascii="Times New Roman" w:hAnsi="Times New Roman"/>
                <w:highlight w:val="none"/>
              </w:rPr>
            </w:pPr>
            <w:r>
              <w:rPr>
                <w:rFonts w:ascii="Times New Roman" w:hAnsi="Times New Roman"/>
                <w:highlight w:val="none"/>
              </w:rPr>
              <w:t>72.59</w:t>
            </w:r>
          </w:p>
        </w:tc>
        <w:tc>
          <w:tcPr>
            <w:tcW w:w="1544" w:type="pct"/>
            <w:vAlign w:val="center"/>
          </w:tcPr>
          <w:p w14:paraId="5E388725">
            <w:pPr>
              <w:widowControl/>
              <w:adjustRightInd/>
              <w:spacing w:line="240" w:lineRule="auto"/>
              <w:jc w:val="center"/>
              <w:rPr>
                <w:rFonts w:ascii="Times New Roman" w:hAnsi="Times New Roman"/>
                <w:highlight w:val="none"/>
              </w:rPr>
            </w:pPr>
            <w:r>
              <w:rPr>
                <w:rFonts w:ascii="Times New Roman" w:hAnsi="Times New Roman"/>
                <w:highlight w:val="none"/>
              </w:rPr>
              <w:t>3.10</w:t>
            </w:r>
          </w:p>
        </w:tc>
        <w:tc>
          <w:tcPr>
            <w:tcW w:w="1195" w:type="pct"/>
            <w:vAlign w:val="center"/>
          </w:tcPr>
          <w:p w14:paraId="39A57647">
            <w:pPr>
              <w:widowControl/>
              <w:adjustRightInd/>
              <w:spacing w:line="240" w:lineRule="auto"/>
              <w:jc w:val="center"/>
              <w:rPr>
                <w:rFonts w:ascii="Times New Roman" w:hAnsi="Times New Roman"/>
                <w:highlight w:val="none"/>
              </w:rPr>
            </w:pPr>
            <w:r>
              <w:rPr>
                <w:rFonts w:ascii="Times New Roman" w:hAnsi="Times New Roman"/>
                <w:highlight w:val="none"/>
              </w:rPr>
              <w:t>98%</w:t>
            </w:r>
          </w:p>
        </w:tc>
      </w:tr>
      <w:tr w14:paraId="64198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1294" w:type="pct"/>
            <w:vAlign w:val="center"/>
          </w:tcPr>
          <w:p w14:paraId="6057F4A8">
            <w:pPr>
              <w:widowControl/>
              <w:adjustRightInd/>
              <w:spacing w:line="240" w:lineRule="auto"/>
              <w:jc w:val="center"/>
              <w:rPr>
                <w:rFonts w:ascii="Times New Roman" w:hAnsi="Times New Roman"/>
                <w:highlight w:val="none"/>
              </w:rPr>
            </w:pPr>
            <w:r>
              <w:rPr>
                <w:rFonts w:ascii="Times New Roman" w:hAnsi="Times New Roman"/>
                <w:highlight w:val="none"/>
              </w:rPr>
              <w:t>喷气煤油</w:t>
            </w:r>
          </w:p>
        </w:tc>
        <w:tc>
          <w:tcPr>
            <w:tcW w:w="965" w:type="pct"/>
            <w:vAlign w:val="center"/>
          </w:tcPr>
          <w:p w14:paraId="2951BD3B">
            <w:pPr>
              <w:widowControl/>
              <w:adjustRightInd/>
              <w:spacing w:line="240" w:lineRule="auto"/>
              <w:jc w:val="center"/>
              <w:rPr>
                <w:rFonts w:ascii="Times New Roman" w:hAnsi="Times New Roman"/>
                <w:highlight w:val="none"/>
              </w:rPr>
            </w:pPr>
            <w:r>
              <w:rPr>
                <w:rFonts w:ascii="Times New Roman" w:hAnsi="Times New Roman"/>
                <w:highlight w:val="none"/>
              </w:rPr>
              <w:t>70.07</w:t>
            </w:r>
          </w:p>
        </w:tc>
        <w:tc>
          <w:tcPr>
            <w:tcW w:w="1544" w:type="pct"/>
            <w:vAlign w:val="center"/>
          </w:tcPr>
          <w:p w14:paraId="3FD53F00">
            <w:pPr>
              <w:widowControl/>
              <w:adjustRightInd/>
              <w:spacing w:line="240" w:lineRule="auto"/>
              <w:jc w:val="center"/>
              <w:rPr>
                <w:rFonts w:ascii="Times New Roman" w:hAnsi="Times New Roman"/>
                <w:highlight w:val="none"/>
              </w:rPr>
            </w:pPr>
            <w:r>
              <w:rPr>
                <w:rFonts w:ascii="Times New Roman" w:hAnsi="Times New Roman"/>
                <w:highlight w:val="none"/>
              </w:rPr>
              <w:t>3.03</w:t>
            </w:r>
          </w:p>
        </w:tc>
        <w:tc>
          <w:tcPr>
            <w:tcW w:w="1195" w:type="pct"/>
            <w:vAlign w:val="center"/>
          </w:tcPr>
          <w:p w14:paraId="72DEB02C">
            <w:pPr>
              <w:widowControl/>
              <w:adjustRightInd/>
              <w:spacing w:line="240" w:lineRule="auto"/>
              <w:jc w:val="center"/>
              <w:rPr>
                <w:rFonts w:ascii="Times New Roman" w:hAnsi="Times New Roman"/>
                <w:highlight w:val="none"/>
              </w:rPr>
            </w:pPr>
            <w:r>
              <w:rPr>
                <w:rFonts w:ascii="Times New Roman" w:hAnsi="Times New Roman"/>
                <w:highlight w:val="none"/>
              </w:rPr>
              <w:t>98%</w:t>
            </w:r>
          </w:p>
        </w:tc>
      </w:tr>
      <w:tr w14:paraId="12A32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294" w:type="pct"/>
            <w:vAlign w:val="center"/>
          </w:tcPr>
          <w:p w14:paraId="430EA53C">
            <w:pPr>
              <w:widowControl/>
              <w:adjustRightInd/>
              <w:spacing w:line="240" w:lineRule="auto"/>
              <w:jc w:val="center"/>
              <w:rPr>
                <w:rFonts w:ascii="Times New Roman" w:hAnsi="Times New Roman"/>
                <w:highlight w:val="none"/>
              </w:rPr>
            </w:pPr>
            <w:r>
              <w:rPr>
                <w:rFonts w:ascii="Times New Roman" w:hAnsi="Times New Roman"/>
                <w:highlight w:val="none"/>
              </w:rPr>
              <w:t>一般煤油</w:t>
            </w:r>
          </w:p>
        </w:tc>
        <w:tc>
          <w:tcPr>
            <w:tcW w:w="965" w:type="pct"/>
            <w:vAlign w:val="center"/>
          </w:tcPr>
          <w:p w14:paraId="23E5D168">
            <w:pPr>
              <w:widowControl/>
              <w:adjustRightInd/>
              <w:spacing w:line="240" w:lineRule="auto"/>
              <w:jc w:val="center"/>
              <w:rPr>
                <w:rFonts w:ascii="Times New Roman" w:hAnsi="Times New Roman"/>
                <w:highlight w:val="none"/>
              </w:rPr>
            </w:pPr>
            <w:r>
              <w:rPr>
                <w:rFonts w:ascii="Times New Roman" w:hAnsi="Times New Roman"/>
                <w:highlight w:val="none"/>
              </w:rPr>
              <w:t>70.43</w:t>
            </w:r>
          </w:p>
        </w:tc>
        <w:tc>
          <w:tcPr>
            <w:tcW w:w="1544" w:type="pct"/>
            <w:vAlign w:val="center"/>
          </w:tcPr>
          <w:p w14:paraId="429F37C1">
            <w:pPr>
              <w:widowControl/>
              <w:adjustRightInd/>
              <w:spacing w:line="240" w:lineRule="auto"/>
              <w:jc w:val="center"/>
              <w:rPr>
                <w:rFonts w:ascii="Times New Roman" w:hAnsi="Times New Roman"/>
                <w:highlight w:val="none"/>
              </w:rPr>
            </w:pPr>
            <w:r>
              <w:rPr>
                <w:rFonts w:ascii="Times New Roman" w:hAnsi="Times New Roman"/>
                <w:highlight w:val="none"/>
              </w:rPr>
              <w:t>3.03</w:t>
            </w:r>
          </w:p>
        </w:tc>
        <w:tc>
          <w:tcPr>
            <w:tcW w:w="1195" w:type="pct"/>
            <w:vAlign w:val="center"/>
          </w:tcPr>
          <w:p w14:paraId="712AD10F">
            <w:pPr>
              <w:widowControl/>
              <w:adjustRightInd/>
              <w:spacing w:line="240" w:lineRule="auto"/>
              <w:jc w:val="center"/>
              <w:rPr>
                <w:rFonts w:ascii="Times New Roman" w:hAnsi="Times New Roman"/>
                <w:highlight w:val="none"/>
              </w:rPr>
            </w:pPr>
            <w:r>
              <w:rPr>
                <w:rFonts w:ascii="Times New Roman" w:hAnsi="Times New Roman"/>
                <w:highlight w:val="none"/>
              </w:rPr>
              <w:t>98%</w:t>
            </w:r>
          </w:p>
        </w:tc>
      </w:tr>
      <w:tr w14:paraId="09985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1294" w:type="pct"/>
            <w:vAlign w:val="center"/>
          </w:tcPr>
          <w:p w14:paraId="18091F06">
            <w:pPr>
              <w:widowControl/>
              <w:adjustRightInd/>
              <w:spacing w:line="240" w:lineRule="auto"/>
              <w:jc w:val="center"/>
              <w:rPr>
                <w:rFonts w:ascii="Times New Roman" w:hAnsi="Times New Roman"/>
                <w:highlight w:val="none"/>
              </w:rPr>
            </w:pPr>
            <w:r>
              <w:rPr>
                <w:rFonts w:ascii="Times New Roman" w:hAnsi="Times New Roman"/>
                <w:highlight w:val="none"/>
              </w:rPr>
              <w:t>液化石油气</w:t>
            </w:r>
          </w:p>
        </w:tc>
        <w:tc>
          <w:tcPr>
            <w:tcW w:w="965" w:type="pct"/>
            <w:vAlign w:val="center"/>
          </w:tcPr>
          <w:p w14:paraId="30F7DBD5">
            <w:pPr>
              <w:widowControl/>
              <w:adjustRightInd/>
              <w:spacing w:line="240" w:lineRule="auto"/>
              <w:jc w:val="center"/>
              <w:rPr>
                <w:rFonts w:ascii="Times New Roman" w:hAnsi="Times New Roman"/>
                <w:highlight w:val="none"/>
              </w:rPr>
            </w:pPr>
            <w:r>
              <w:rPr>
                <w:rFonts w:ascii="Times New Roman" w:hAnsi="Times New Roman"/>
                <w:highlight w:val="none"/>
              </w:rPr>
              <w:t>61.81</w:t>
            </w:r>
          </w:p>
        </w:tc>
        <w:tc>
          <w:tcPr>
            <w:tcW w:w="1544" w:type="pct"/>
            <w:vAlign w:val="center"/>
          </w:tcPr>
          <w:p w14:paraId="2FB94C21">
            <w:pPr>
              <w:widowControl/>
              <w:adjustRightInd/>
              <w:spacing w:line="240" w:lineRule="auto"/>
              <w:jc w:val="center"/>
              <w:rPr>
                <w:rFonts w:ascii="Times New Roman" w:hAnsi="Times New Roman"/>
                <w:highlight w:val="none"/>
              </w:rPr>
            </w:pPr>
            <w:r>
              <w:rPr>
                <w:rFonts w:ascii="Times New Roman" w:hAnsi="Times New Roman"/>
                <w:highlight w:val="none"/>
              </w:rPr>
              <w:t>3.10</w:t>
            </w:r>
          </w:p>
        </w:tc>
        <w:tc>
          <w:tcPr>
            <w:tcW w:w="1195" w:type="pct"/>
            <w:vAlign w:val="center"/>
          </w:tcPr>
          <w:p w14:paraId="72AA47FB">
            <w:pPr>
              <w:widowControl/>
              <w:adjustRightInd/>
              <w:spacing w:line="240" w:lineRule="auto"/>
              <w:jc w:val="center"/>
              <w:rPr>
                <w:rFonts w:ascii="Times New Roman" w:hAnsi="Times New Roman"/>
                <w:highlight w:val="none"/>
              </w:rPr>
            </w:pPr>
            <w:r>
              <w:rPr>
                <w:rFonts w:ascii="Times New Roman" w:hAnsi="Times New Roman"/>
                <w:highlight w:val="none"/>
              </w:rPr>
              <w:t>98%</w:t>
            </w:r>
          </w:p>
        </w:tc>
      </w:tr>
      <w:tr w14:paraId="65254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294" w:type="pct"/>
            <w:vAlign w:val="center"/>
          </w:tcPr>
          <w:p w14:paraId="348DCADF">
            <w:pPr>
              <w:widowControl/>
              <w:adjustRightInd/>
              <w:spacing w:line="240" w:lineRule="auto"/>
              <w:jc w:val="center"/>
              <w:rPr>
                <w:rFonts w:ascii="Times New Roman" w:hAnsi="Times New Roman"/>
                <w:highlight w:val="none"/>
              </w:rPr>
            </w:pPr>
            <w:r>
              <w:rPr>
                <w:rFonts w:ascii="Times New Roman" w:hAnsi="Times New Roman"/>
                <w:highlight w:val="none"/>
              </w:rPr>
              <w:t>炼厂干气</w:t>
            </w:r>
          </w:p>
        </w:tc>
        <w:tc>
          <w:tcPr>
            <w:tcW w:w="965" w:type="pct"/>
            <w:vAlign w:val="center"/>
          </w:tcPr>
          <w:p w14:paraId="3EAC9C70">
            <w:pPr>
              <w:widowControl/>
              <w:adjustRightInd/>
              <w:spacing w:line="240" w:lineRule="auto"/>
              <w:jc w:val="center"/>
              <w:rPr>
                <w:rFonts w:ascii="Times New Roman" w:hAnsi="Times New Roman"/>
                <w:highlight w:val="none"/>
              </w:rPr>
            </w:pPr>
            <w:r>
              <w:rPr>
                <w:rFonts w:ascii="Times New Roman" w:hAnsi="Times New Roman"/>
                <w:highlight w:val="none"/>
              </w:rPr>
              <w:t>65.40</w:t>
            </w:r>
          </w:p>
        </w:tc>
        <w:tc>
          <w:tcPr>
            <w:tcW w:w="1544" w:type="pct"/>
            <w:vAlign w:val="center"/>
          </w:tcPr>
          <w:p w14:paraId="7EFA3CD7">
            <w:pPr>
              <w:widowControl/>
              <w:adjustRightInd/>
              <w:spacing w:line="240" w:lineRule="auto"/>
              <w:jc w:val="center"/>
              <w:rPr>
                <w:rFonts w:ascii="Times New Roman" w:hAnsi="Times New Roman"/>
                <w:highlight w:val="none"/>
              </w:rPr>
            </w:pPr>
            <w:r>
              <w:rPr>
                <w:rFonts w:ascii="Times New Roman" w:hAnsi="Times New Roman"/>
                <w:highlight w:val="none"/>
              </w:rPr>
              <w:t>3.04</w:t>
            </w:r>
          </w:p>
        </w:tc>
        <w:tc>
          <w:tcPr>
            <w:tcW w:w="1195" w:type="pct"/>
            <w:vAlign w:val="center"/>
          </w:tcPr>
          <w:p w14:paraId="60FD013C">
            <w:pPr>
              <w:widowControl/>
              <w:adjustRightInd/>
              <w:spacing w:line="240" w:lineRule="auto"/>
              <w:jc w:val="center"/>
              <w:rPr>
                <w:rFonts w:ascii="Times New Roman" w:hAnsi="Times New Roman"/>
                <w:highlight w:val="none"/>
              </w:rPr>
            </w:pPr>
            <w:r>
              <w:rPr>
                <w:rFonts w:ascii="Times New Roman" w:hAnsi="Times New Roman"/>
                <w:highlight w:val="none"/>
              </w:rPr>
              <w:t>98%</w:t>
            </w:r>
          </w:p>
        </w:tc>
      </w:tr>
      <w:tr w14:paraId="438D6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294" w:type="pct"/>
            <w:vAlign w:val="center"/>
          </w:tcPr>
          <w:p w14:paraId="615B0C20">
            <w:pPr>
              <w:widowControl/>
              <w:adjustRightInd/>
              <w:spacing w:line="240" w:lineRule="auto"/>
              <w:jc w:val="center"/>
              <w:rPr>
                <w:rFonts w:ascii="Times New Roman" w:hAnsi="Times New Roman"/>
                <w:highlight w:val="none"/>
              </w:rPr>
            </w:pPr>
            <w:r>
              <w:rPr>
                <w:rFonts w:ascii="Times New Roman" w:hAnsi="Times New Roman"/>
                <w:highlight w:val="none"/>
              </w:rPr>
              <w:t>石脑油</w:t>
            </w:r>
          </w:p>
        </w:tc>
        <w:tc>
          <w:tcPr>
            <w:tcW w:w="965" w:type="pct"/>
            <w:vAlign w:val="center"/>
          </w:tcPr>
          <w:p w14:paraId="7CED049C">
            <w:pPr>
              <w:widowControl/>
              <w:adjustRightInd/>
              <w:spacing w:line="240" w:lineRule="auto"/>
              <w:jc w:val="center"/>
              <w:rPr>
                <w:rFonts w:ascii="Times New Roman" w:hAnsi="Times New Roman"/>
                <w:highlight w:val="none"/>
              </w:rPr>
            </w:pPr>
            <w:r>
              <w:rPr>
                <w:rFonts w:ascii="Times New Roman" w:hAnsi="Times New Roman"/>
                <w:highlight w:val="none"/>
              </w:rPr>
              <w:t>71.87</w:t>
            </w:r>
          </w:p>
        </w:tc>
        <w:tc>
          <w:tcPr>
            <w:tcW w:w="1544" w:type="pct"/>
            <w:vAlign w:val="center"/>
          </w:tcPr>
          <w:p w14:paraId="2BD6BE79">
            <w:pPr>
              <w:widowControl/>
              <w:adjustRightInd/>
              <w:spacing w:line="240" w:lineRule="auto"/>
              <w:jc w:val="center"/>
              <w:rPr>
                <w:rFonts w:ascii="Times New Roman" w:hAnsi="Times New Roman"/>
                <w:highlight w:val="none"/>
              </w:rPr>
            </w:pPr>
            <w:r>
              <w:rPr>
                <w:rFonts w:ascii="Times New Roman" w:hAnsi="Times New Roman"/>
                <w:highlight w:val="none"/>
              </w:rPr>
              <w:t>3.26</w:t>
            </w:r>
          </w:p>
        </w:tc>
        <w:tc>
          <w:tcPr>
            <w:tcW w:w="1195" w:type="pct"/>
            <w:vAlign w:val="center"/>
          </w:tcPr>
          <w:p w14:paraId="6855EDB7">
            <w:pPr>
              <w:widowControl/>
              <w:adjustRightInd/>
              <w:spacing w:line="240" w:lineRule="auto"/>
              <w:jc w:val="center"/>
              <w:rPr>
                <w:rFonts w:ascii="Times New Roman" w:hAnsi="Times New Roman"/>
                <w:highlight w:val="none"/>
              </w:rPr>
            </w:pPr>
            <w:r>
              <w:rPr>
                <w:rFonts w:ascii="Times New Roman" w:hAnsi="Times New Roman"/>
                <w:highlight w:val="none"/>
              </w:rPr>
              <w:t>98%</w:t>
            </w:r>
          </w:p>
        </w:tc>
      </w:tr>
      <w:tr w14:paraId="62F1C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294" w:type="pct"/>
            <w:vAlign w:val="center"/>
          </w:tcPr>
          <w:p w14:paraId="222CB75A">
            <w:pPr>
              <w:widowControl/>
              <w:adjustRightInd/>
              <w:spacing w:line="240" w:lineRule="auto"/>
              <w:jc w:val="center"/>
              <w:rPr>
                <w:rFonts w:ascii="Times New Roman" w:hAnsi="Times New Roman"/>
                <w:highlight w:val="none"/>
              </w:rPr>
            </w:pPr>
            <w:r>
              <w:rPr>
                <w:rFonts w:ascii="Times New Roman" w:hAnsi="Times New Roman"/>
                <w:highlight w:val="none"/>
              </w:rPr>
              <w:t>石油焦</w:t>
            </w:r>
          </w:p>
        </w:tc>
        <w:tc>
          <w:tcPr>
            <w:tcW w:w="965" w:type="pct"/>
            <w:vAlign w:val="center"/>
          </w:tcPr>
          <w:p w14:paraId="2882AE3F">
            <w:pPr>
              <w:widowControl/>
              <w:adjustRightInd/>
              <w:spacing w:line="240" w:lineRule="auto"/>
              <w:jc w:val="center"/>
              <w:rPr>
                <w:rFonts w:ascii="Times New Roman" w:hAnsi="Times New Roman"/>
                <w:highlight w:val="none"/>
              </w:rPr>
            </w:pPr>
            <w:r>
              <w:rPr>
                <w:rFonts w:ascii="Times New Roman" w:hAnsi="Times New Roman"/>
                <w:highlight w:val="none"/>
              </w:rPr>
              <w:t>98.82</w:t>
            </w:r>
          </w:p>
        </w:tc>
        <w:tc>
          <w:tcPr>
            <w:tcW w:w="1544" w:type="pct"/>
            <w:vAlign w:val="center"/>
          </w:tcPr>
          <w:p w14:paraId="3863635B">
            <w:pPr>
              <w:widowControl/>
              <w:adjustRightInd/>
              <w:spacing w:line="240" w:lineRule="auto"/>
              <w:jc w:val="center"/>
              <w:rPr>
                <w:rFonts w:ascii="Times New Roman" w:hAnsi="Times New Roman"/>
                <w:highlight w:val="none"/>
              </w:rPr>
            </w:pPr>
            <w:r>
              <w:rPr>
                <w:rFonts w:ascii="Times New Roman" w:hAnsi="Times New Roman"/>
                <w:highlight w:val="none"/>
              </w:rPr>
              <w:t>4.14</w:t>
            </w:r>
          </w:p>
        </w:tc>
        <w:tc>
          <w:tcPr>
            <w:tcW w:w="1195" w:type="pct"/>
            <w:vAlign w:val="center"/>
          </w:tcPr>
          <w:p w14:paraId="57E763F0">
            <w:pPr>
              <w:widowControl/>
              <w:adjustRightInd/>
              <w:spacing w:line="240" w:lineRule="auto"/>
              <w:jc w:val="center"/>
              <w:rPr>
                <w:rFonts w:ascii="Times New Roman" w:hAnsi="Times New Roman"/>
                <w:highlight w:val="none"/>
              </w:rPr>
            </w:pPr>
            <w:r>
              <w:rPr>
                <w:rFonts w:ascii="Times New Roman" w:hAnsi="Times New Roman"/>
                <w:highlight w:val="none"/>
              </w:rPr>
              <w:t>98%</w:t>
            </w:r>
          </w:p>
        </w:tc>
      </w:tr>
      <w:tr w14:paraId="541BA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294" w:type="pct"/>
            <w:vAlign w:val="center"/>
          </w:tcPr>
          <w:p w14:paraId="71233FBF">
            <w:pPr>
              <w:widowControl/>
              <w:adjustRightInd/>
              <w:spacing w:line="240" w:lineRule="auto"/>
              <w:jc w:val="center"/>
              <w:rPr>
                <w:rFonts w:ascii="Times New Roman" w:hAnsi="Times New Roman"/>
                <w:highlight w:val="none"/>
              </w:rPr>
            </w:pPr>
            <w:r>
              <w:rPr>
                <w:rFonts w:ascii="Times New Roman" w:hAnsi="Times New Roman"/>
                <w:highlight w:val="none"/>
              </w:rPr>
              <w:t>其他油品</w:t>
            </w:r>
          </w:p>
        </w:tc>
        <w:tc>
          <w:tcPr>
            <w:tcW w:w="965" w:type="pct"/>
            <w:vAlign w:val="center"/>
          </w:tcPr>
          <w:p w14:paraId="705173E7">
            <w:pPr>
              <w:widowControl/>
              <w:adjustRightInd/>
              <w:spacing w:line="240" w:lineRule="auto"/>
              <w:jc w:val="center"/>
              <w:rPr>
                <w:rFonts w:ascii="Times New Roman" w:hAnsi="Times New Roman"/>
                <w:highlight w:val="none"/>
              </w:rPr>
            </w:pPr>
            <w:r>
              <w:rPr>
                <w:rFonts w:ascii="Times New Roman" w:hAnsi="Times New Roman"/>
                <w:highlight w:val="none"/>
              </w:rPr>
              <w:t>71.87</w:t>
            </w:r>
          </w:p>
        </w:tc>
        <w:tc>
          <w:tcPr>
            <w:tcW w:w="1544" w:type="pct"/>
            <w:vAlign w:val="center"/>
          </w:tcPr>
          <w:p w14:paraId="7FD845F2">
            <w:pPr>
              <w:widowControl/>
              <w:adjustRightInd/>
              <w:spacing w:line="240" w:lineRule="auto"/>
              <w:jc w:val="center"/>
              <w:rPr>
                <w:rFonts w:ascii="Times New Roman" w:hAnsi="Times New Roman"/>
                <w:highlight w:val="none"/>
              </w:rPr>
            </w:pPr>
            <w:r>
              <w:rPr>
                <w:rFonts w:ascii="Times New Roman" w:hAnsi="Times New Roman"/>
                <w:highlight w:val="none"/>
              </w:rPr>
              <w:t>3.26</w:t>
            </w:r>
          </w:p>
        </w:tc>
        <w:tc>
          <w:tcPr>
            <w:tcW w:w="1195" w:type="pct"/>
            <w:vAlign w:val="center"/>
          </w:tcPr>
          <w:p w14:paraId="27005DCF">
            <w:pPr>
              <w:widowControl/>
              <w:adjustRightInd/>
              <w:spacing w:line="240" w:lineRule="auto"/>
              <w:jc w:val="center"/>
              <w:rPr>
                <w:rFonts w:ascii="Times New Roman" w:hAnsi="Times New Roman"/>
                <w:highlight w:val="none"/>
              </w:rPr>
            </w:pPr>
            <w:r>
              <w:rPr>
                <w:rFonts w:ascii="Times New Roman" w:hAnsi="Times New Roman"/>
                <w:highlight w:val="none"/>
              </w:rPr>
              <w:t>98%</w:t>
            </w:r>
          </w:p>
        </w:tc>
      </w:tr>
      <w:tr w14:paraId="6E670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294" w:type="pct"/>
            <w:vAlign w:val="center"/>
          </w:tcPr>
          <w:p w14:paraId="433B629E">
            <w:pPr>
              <w:widowControl/>
              <w:adjustRightInd/>
              <w:spacing w:line="240" w:lineRule="auto"/>
              <w:jc w:val="center"/>
              <w:rPr>
                <w:rFonts w:ascii="Times New Roman" w:hAnsi="Times New Roman"/>
                <w:highlight w:val="none"/>
              </w:rPr>
            </w:pPr>
            <w:r>
              <w:rPr>
                <w:rFonts w:ascii="Times New Roman" w:hAnsi="Times New Roman"/>
                <w:highlight w:val="none"/>
              </w:rPr>
              <w:t>天然气</w:t>
            </w:r>
          </w:p>
        </w:tc>
        <w:tc>
          <w:tcPr>
            <w:tcW w:w="965" w:type="pct"/>
            <w:vAlign w:val="center"/>
          </w:tcPr>
          <w:p w14:paraId="58431699">
            <w:pPr>
              <w:widowControl/>
              <w:adjustRightInd/>
              <w:spacing w:line="240" w:lineRule="auto"/>
              <w:jc w:val="center"/>
              <w:rPr>
                <w:rFonts w:ascii="Times New Roman" w:hAnsi="Times New Roman"/>
                <w:highlight w:val="none"/>
              </w:rPr>
            </w:pPr>
            <w:r>
              <w:rPr>
                <w:rFonts w:ascii="Times New Roman" w:hAnsi="Times New Roman"/>
                <w:highlight w:val="none"/>
              </w:rPr>
              <w:t>55.54</w:t>
            </w:r>
          </w:p>
        </w:tc>
        <w:tc>
          <w:tcPr>
            <w:tcW w:w="1544" w:type="pct"/>
            <w:vAlign w:val="center"/>
          </w:tcPr>
          <w:p w14:paraId="20C6C533">
            <w:pPr>
              <w:widowControl/>
              <w:adjustRightInd/>
              <w:spacing w:line="240" w:lineRule="auto"/>
              <w:jc w:val="center"/>
              <w:rPr>
                <w:rFonts w:ascii="Times New Roman" w:hAnsi="Times New Roman"/>
                <w:highlight w:val="none"/>
              </w:rPr>
            </w:pPr>
            <w:r>
              <w:rPr>
                <w:rFonts w:ascii="Times New Roman" w:hAnsi="Times New Roman"/>
                <w:highlight w:val="none"/>
              </w:rPr>
              <w:t>0.0022</w:t>
            </w:r>
          </w:p>
        </w:tc>
        <w:tc>
          <w:tcPr>
            <w:tcW w:w="1195" w:type="pct"/>
            <w:vAlign w:val="center"/>
          </w:tcPr>
          <w:p w14:paraId="0487F24C">
            <w:pPr>
              <w:widowControl/>
              <w:adjustRightInd/>
              <w:spacing w:line="240" w:lineRule="auto"/>
              <w:jc w:val="center"/>
              <w:rPr>
                <w:rFonts w:ascii="Times New Roman" w:hAnsi="Times New Roman"/>
                <w:highlight w:val="none"/>
              </w:rPr>
            </w:pPr>
            <w:r>
              <w:rPr>
                <w:rFonts w:ascii="Times New Roman" w:hAnsi="Times New Roman"/>
                <w:highlight w:val="none"/>
              </w:rPr>
              <w:t>99%</w:t>
            </w:r>
          </w:p>
        </w:tc>
      </w:tr>
    </w:tbl>
    <w:p w14:paraId="026A861B">
      <w:pPr>
        <w:widowControl/>
        <w:adjustRightInd/>
        <w:spacing w:line="240" w:lineRule="auto"/>
        <w:jc w:val="left"/>
        <w:rPr>
          <w:rFonts w:ascii="Times New Roman" w:hAnsi="Times New Roman"/>
          <w:highlight w:val="none"/>
        </w:rPr>
      </w:pPr>
      <w:r>
        <w:rPr>
          <w:rFonts w:ascii="Times New Roman" w:hAnsi="Times New Roman"/>
          <w:highlight w:val="none"/>
        </w:rPr>
        <w:t>注：1.无烟煤、一般烟煤的数据来源于《中国温室气体清单研究》《省级温室气体清单编制指南(试行)》；</w:t>
      </w:r>
    </w:p>
    <w:p w14:paraId="4BA769D6">
      <w:pPr>
        <w:widowControl/>
        <w:adjustRightInd/>
        <w:spacing w:line="240" w:lineRule="auto"/>
        <w:jc w:val="left"/>
        <w:rPr>
          <w:rFonts w:ascii="Times New Roman" w:hAnsi="Times New Roman"/>
          <w:highlight w:val="none"/>
        </w:rPr>
      </w:pPr>
      <w:r>
        <w:rPr>
          <w:rFonts w:ascii="Times New Roman" w:hAnsi="Times New Roman"/>
          <w:highlight w:val="none"/>
        </w:rPr>
        <w:t>2.洗精煤、其他洗煤和其他煤气的数据来源于《中国能源统计年鉴2011》，石油焦和其他油品的数据来源于《万家企业能源利用状况》。</w:t>
      </w:r>
    </w:p>
    <w:p w14:paraId="70942124">
      <w:pPr>
        <w:rPr>
          <w:rFonts w:ascii="Times New Roman" w:hAnsi="Times New Roman"/>
          <w:highlight w:val="none"/>
        </w:rPr>
      </w:pPr>
      <w:r>
        <w:rPr>
          <w:rFonts w:ascii="Times New Roman" w:hAnsi="Times New Roman"/>
          <w:highlight w:val="none"/>
        </w:rPr>
        <w:br w:type="page"/>
      </w:r>
    </w:p>
    <w:p w14:paraId="7DC85038">
      <w:pPr>
        <w:pStyle w:val="117"/>
        <w:rPr>
          <w:rFonts w:ascii="Times New Roman"/>
          <w:highlight w:val="none"/>
        </w:rPr>
      </w:pPr>
      <w:r>
        <w:rPr>
          <w:rFonts w:hint="eastAsia" w:ascii="Times New Roman"/>
          <w:highlight w:val="none"/>
        </w:rPr>
        <w:t>附录</w:t>
      </w:r>
      <w:r>
        <w:rPr>
          <w:rFonts w:ascii="Times New Roman"/>
          <w:highlight w:val="none"/>
        </w:rPr>
        <w:t xml:space="preserve">B.2  </w:t>
      </w:r>
      <w:r>
        <w:rPr>
          <w:rFonts w:hint="eastAsia" w:ascii="Times New Roman"/>
          <w:highlight w:val="none"/>
        </w:rPr>
        <w:t>中国地区电力排放因子</w:t>
      </w:r>
    </w:p>
    <w:p w14:paraId="08BA7526">
      <w:pPr>
        <w:widowControl/>
        <w:adjustRightInd/>
        <w:spacing w:line="240" w:lineRule="auto"/>
        <w:ind w:firstLine="3780" w:firstLineChars="1800"/>
        <w:jc w:val="left"/>
        <w:rPr>
          <w:rFonts w:ascii="Times New Roman" w:hAnsi="Times New Roman"/>
          <w:highlight w:val="none"/>
        </w:rPr>
      </w:pPr>
      <w:r>
        <w:rPr>
          <w:rFonts w:ascii="Times New Roman" w:hAnsi="Times New Roman"/>
          <w:highlight w:val="none"/>
        </w:rPr>
        <w:t>中国地区电力排放因子</w:t>
      </w:r>
      <w:r>
        <w:rPr>
          <w:rFonts w:hint="eastAsia" w:ascii="Times New Roman" w:hAnsi="Times New Roman"/>
          <w:highlight w:val="none"/>
        </w:rPr>
        <w:t xml:space="preserve">                         </w:t>
      </w:r>
      <w:r>
        <w:rPr>
          <w:rFonts w:ascii="Times New Roman" w:hAnsi="Times New Roman"/>
          <w:highlight w:val="none"/>
        </w:rPr>
        <w:t>附表 B-2</w:t>
      </w:r>
    </w:p>
    <w:tbl>
      <w:tblPr>
        <w:tblStyle w:val="30"/>
        <w:tblW w:w="4999"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4430"/>
        <w:gridCol w:w="4922"/>
      </w:tblGrid>
      <w:tr w14:paraId="54EBCD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2368" w:type="pct"/>
            <w:tcBorders>
              <w:left w:val="nil"/>
            </w:tcBorders>
            <w:vAlign w:val="center"/>
          </w:tcPr>
          <w:p w14:paraId="742CEF92">
            <w:pPr>
              <w:widowControl/>
              <w:adjustRightInd/>
              <w:spacing w:line="240" w:lineRule="auto"/>
              <w:jc w:val="center"/>
              <w:rPr>
                <w:rFonts w:ascii="Times New Roman" w:hAnsi="Times New Roman"/>
                <w:highlight w:val="none"/>
              </w:rPr>
            </w:pPr>
            <w:r>
              <w:rPr>
                <w:rFonts w:ascii="Times New Roman" w:hAnsi="Times New Roman"/>
                <w:highlight w:val="none"/>
              </w:rPr>
              <w:t>区域</w:t>
            </w:r>
          </w:p>
        </w:tc>
        <w:tc>
          <w:tcPr>
            <w:tcW w:w="2631" w:type="pct"/>
            <w:tcBorders>
              <w:right w:val="nil"/>
            </w:tcBorders>
            <w:vAlign w:val="center"/>
          </w:tcPr>
          <w:p w14:paraId="7AEF99CA">
            <w:pPr>
              <w:widowControl/>
              <w:adjustRightInd/>
              <w:spacing w:line="240" w:lineRule="auto"/>
              <w:jc w:val="center"/>
              <w:rPr>
                <w:rFonts w:ascii="Times New Roman" w:hAnsi="Times New Roman"/>
                <w:highlight w:val="none"/>
              </w:rPr>
            </w:pPr>
            <w:r>
              <w:rPr>
                <w:rFonts w:ascii="Times New Roman" w:hAnsi="Times New Roman"/>
                <w:highlight w:val="none"/>
              </w:rPr>
              <w:t>排放因子(kg CO₂-eq/kWh)</w:t>
            </w:r>
          </w:p>
        </w:tc>
      </w:tr>
      <w:tr w14:paraId="376178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2368" w:type="pct"/>
            <w:tcBorders>
              <w:left w:val="nil"/>
            </w:tcBorders>
            <w:vAlign w:val="center"/>
          </w:tcPr>
          <w:p w14:paraId="754A93F6">
            <w:pPr>
              <w:widowControl/>
              <w:adjustRightInd/>
              <w:spacing w:line="240" w:lineRule="auto"/>
              <w:jc w:val="center"/>
              <w:rPr>
                <w:rFonts w:ascii="Times New Roman" w:hAnsi="Times New Roman"/>
                <w:highlight w:val="none"/>
              </w:rPr>
            </w:pPr>
            <w:r>
              <w:rPr>
                <w:rFonts w:ascii="Times New Roman" w:hAnsi="Times New Roman"/>
                <w:highlight w:val="none"/>
              </w:rPr>
              <w:t>华北区域电网</w:t>
            </w:r>
          </w:p>
        </w:tc>
        <w:tc>
          <w:tcPr>
            <w:tcW w:w="2631" w:type="pct"/>
            <w:tcBorders>
              <w:right w:val="nil"/>
            </w:tcBorders>
            <w:vAlign w:val="center"/>
          </w:tcPr>
          <w:p w14:paraId="491B4CE3">
            <w:pPr>
              <w:widowControl/>
              <w:adjustRightInd/>
              <w:spacing w:line="240" w:lineRule="auto"/>
              <w:jc w:val="center"/>
              <w:rPr>
                <w:rFonts w:ascii="Times New Roman" w:hAnsi="Times New Roman"/>
                <w:highlight w:val="none"/>
              </w:rPr>
            </w:pPr>
            <w:r>
              <w:rPr>
                <w:rFonts w:ascii="Times New Roman" w:hAnsi="Times New Roman"/>
                <w:highlight w:val="none"/>
              </w:rPr>
              <w:t>0.9419</w:t>
            </w:r>
          </w:p>
        </w:tc>
      </w:tr>
      <w:tr w14:paraId="39C40A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2368" w:type="pct"/>
            <w:tcBorders>
              <w:left w:val="nil"/>
            </w:tcBorders>
            <w:vAlign w:val="center"/>
          </w:tcPr>
          <w:p w14:paraId="3158D71D">
            <w:pPr>
              <w:widowControl/>
              <w:adjustRightInd/>
              <w:spacing w:line="240" w:lineRule="auto"/>
              <w:jc w:val="center"/>
              <w:rPr>
                <w:rFonts w:ascii="Times New Roman" w:hAnsi="Times New Roman"/>
                <w:highlight w:val="none"/>
              </w:rPr>
            </w:pPr>
            <w:r>
              <w:rPr>
                <w:rFonts w:ascii="Times New Roman" w:hAnsi="Times New Roman"/>
                <w:highlight w:val="none"/>
              </w:rPr>
              <w:t>东北区域电网</w:t>
            </w:r>
          </w:p>
        </w:tc>
        <w:tc>
          <w:tcPr>
            <w:tcW w:w="2631" w:type="pct"/>
            <w:tcBorders>
              <w:right w:val="nil"/>
            </w:tcBorders>
            <w:vAlign w:val="center"/>
          </w:tcPr>
          <w:p w14:paraId="38413CBE">
            <w:pPr>
              <w:widowControl/>
              <w:adjustRightInd/>
              <w:spacing w:line="240" w:lineRule="auto"/>
              <w:jc w:val="center"/>
              <w:rPr>
                <w:rFonts w:ascii="Times New Roman" w:hAnsi="Times New Roman"/>
                <w:highlight w:val="none"/>
              </w:rPr>
            </w:pPr>
            <w:r>
              <w:rPr>
                <w:rFonts w:ascii="Times New Roman" w:hAnsi="Times New Roman"/>
                <w:highlight w:val="none"/>
              </w:rPr>
              <w:t>1.0826</w:t>
            </w:r>
          </w:p>
        </w:tc>
      </w:tr>
      <w:tr w14:paraId="704B56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2368" w:type="pct"/>
            <w:tcBorders>
              <w:left w:val="nil"/>
            </w:tcBorders>
            <w:vAlign w:val="center"/>
          </w:tcPr>
          <w:p w14:paraId="30CA5986">
            <w:pPr>
              <w:widowControl/>
              <w:adjustRightInd/>
              <w:spacing w:line="240" w:lineRule="auto"/>
              <w:jc w:val="center"/>
              <w:rPr>
                <w:rFonts w:ascii="Times New Roman" w:hAnsi="Times New Roman"/>
                <w:highlight w:val="none"/>
              </w:rPr>
            </w:pPr>
            <w:r>
              <w:rPr>
                <w:rFonts w:ascii="Times New Roman" w:hAnsi="Times New Roman"/>
                <w:highlight w:val="none"/>
              </w:rPr>
              <w:t>华东区域电网</w:t>
            </w:r>
          </w:p>
        </w:tc>
        <w:tc>
          <w:tcPr>
            <w:tcW w:w="2631" w:type="pct"/>
            <w:tcBorders>
              <w:right w:val="nil"/>
            </w:tcBorders>
            <w:vAlign w:val="center"/>
          </w:tcPr>
          <w:p w14:paraId="5DD93176">
            <w:pPr>
              <w:widowControl/>
              <w:adjustRightInd/>
              <w:spacing w:line="240" w:lineRule="auto"/>
              <w:jc w:val="center"/>
              <w:rPr>
                <w:rFonts w:ascii="Times New Roman" w:hAnsi="Times New Roman"/>
                <w:highlight w:val="none"/>
              </w:rPr>
            </w:pPr>
            <w:r>
              <w:rPr>
                <w:rFonts w:ascii="Times New Roman" w:hAnsi="Times New Roman"/>
                <w:highlight w:val="none"/>
              </w:rPr>
              <w:t>0.7921</w:t>
            </w:r>
          </w:p>
        </w:tc>
      </w:tr>
      <w:tr w14:paraId="169431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2368" w:type="pct"/>
            <w:tcBorders>
              <w:left w:val="nil"/>
            </w:tcBorders>
            <w:vAlign w:val="center"/>
          </w:tcPr>
          <w:p w14:paraId="153511A7">
            <w:pPr>
              <w:widowControl/>
              <w:adjustRightInd/>
              <w:spacing w:line="240" w:lineRule="auto"/>
              <w:jc w:val="center"/>
              <w:rPr>
                <w:rFonts w:ascii="Times New Roman" w:hAnsi="Times New Roman"/>
                <w:highlight w:val="none"/>
              </w:rPr>
            </w:pPr>
            <w:r>
              <w:rPr>
                <w:rFonts w:ascii="Times New Roman" w:hAnsi="Times New Roman"/>
                <w:highlight w:val="none"/>
              </w:rPr>
              <w:t>华中区域电网</w:t>
            </w:r>
          </w:p>
        </w:tc>
        <w:tc>
          <w:tcPr>
            <w:tcW w:w="2631" w:type="pct"/>
            <w:tcBorders>
              <w:right w:val="nil"/>
            </w:tcBorders>
            <w:vAlign w:val="center"/>
          </w:tcPr>
          <w:p w14:paraId="2FF2F455">
            <w:pPr>
              <w:widowControl/>
              <w:adjustRightInd/>
              <w:spacing w:line="240" w:lineRule="auto"/>
              <w:jc w:val="center"/>
              <w:rPr>
                <w:rFonts w:ascii="Times New Roman" w:hAnsi="Times New Roman"/>
                <w:highlight w:val="none"/>
              </w:rPr>
            </w:pPr>
            <w:r>
              <w:rPr>
                <w:rFonts w:ascii="Times New Roman" w:hAnsi="Times New Roman"/>
                <w:highlight w:val="none"/>
              </w:rPr>
              <w:t>0.8587</w:t>
            </w:r>
          </w:p>
        </w:tc>
      </w:tr>
      <w:tr w14:paraId="7E56F7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2368" w:type="pct"/>
            <w:tcBorders>
              <w:left w:val="nil"/>
            </w:tcBorders>
            <w:vAlign w:val="center"/>
          </w:tcPr>
          <w:p w14:paraId="4E3626AE">
            <w:pPr>
              <w:widowControl/>
              <w:adjustRightInd/>
              <w:spacing w:line="240" w:lineRule="auto"/>
              <w:jc w:val="center"/>
              <w:rPr>
                <w:rFonts w:ascii="Times New Roman" w:hAnsi="Times New Roman"/>
                <w:highlight w:val="none"/>
              </w:rPr>
            </w:pPr>
            <w:r>
              <w:rPr>
                <w:rFonts w:ascii="Times New Roman" w:hAnsi="Times New Roman"/>
                <w:highlight w:val="none"/>
              </w:rPr>
              <w:t>西北区域电网</w:t>
            </w:r>
          </w:p>
        </w:tc>
        <w:tc>
          <w:tcPr>
            <w:tcW w:w="2631" w:type="pct"/>
            <w:tcBorders>
              <w:right w:val="nil"/>
            </w:tcBorders>
            <w:vAlign w:val="center"/>
          </w:tcPr>
          <w:p w14:paraId="0E76CB03">
            <w:pPr>
              <w:widowControl/>
              <w:adjustRightInd/>
              <w:spacing w:line="240" w:lineRule="auto"/>
              <w:jc w:val="center"/>
              <w:rPr>
                <w:rFonts w:ascii="Times New Roman" w:hAnsi="Times New Roman"/>
                <w:highlight w:val="none"/>
              </w:rPr>
            </w:pPr>
            <w:r>
              <w:rPr>
                <w:rFonts w:ascii="Times New Roman" w:hAnsi="Times New Roman"/>
                <w:highlight w:val="none"/>
              </w:rPr>
              <w:t>0.8922</w:t>
            </w:r>
          </w:p>
        </w:tc>
      </w:tr>
      <w:tr w14:paraId="587E30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2368" w:type="pct"/>
            <w:tcBorders>
              <w:left w:val="nil"/>
            </w:tcBorders>
            <w:vAlign w:val="center"/>
          </w:tcPr>
          <w:p w14:paraId="696F1DCA">
            <w:pPr>
              <w:widowControl/>
              <w:adjustRightInd/>
              <w:spacing w:line="240" w:lineRule="auto"/>
              <w:jc w:val="center"/>
              <w:rPr>
                <w:rFonts w:ascii="Times New Roman" w:hAnsi="Times New Roman"/>
                <w:highlight w:val="none"/>
              </w:rPr>
            </w:pPr>
            <w:r>
              <w:rPr>
                <w:rFonts w:ascii="Times New Roman" w:hAnsi="Times New Roman"/>
                <w:highlight w:val="none"/>
              </w:rPr>
              <w:t>南方区域电网</w:t>
            </w:r>
          </w:p>
        </w:tc>
        <w:tc>
          <w:tcPr>
            <w:tcW w:w="2631" w:type="pct"/>
            <w:tcBorders>
              <w:right w:val="nil"/>
            </w:tcBorders>
            <w:vAlign w:val="center"/>
          </w:tcPr>
          <w:p w14:paraId="66D6C631">
            <w:pPr>
              <w:widowControl/>
              <w:adjustRightInd/>
              <w:spacing w:line="240" w:lineRule="auto"/>
              <w:jc w:val="center"/>
              <w:rPr>
                <w:rFonts w:ascii="Times New Roman" w:hAnsi="Times New Roman"/>
                <w:highlight w:val="none"/>
              </w:rPr>
            </w:pPr>
            <w:r>
              <w:rPr>
                <w:rFonts w:ascii="Times New Roman" w:hAnsi="Times New Roman"/>
                <w:highlight w:val="none"/>
              </w:rPr>
              <w:t>0.8042</w:t>
            </w:r>
          </w:p>
        </w:tc>
      </w:tr>
    </w:tbl>
    <w:p w14:paraId="7C1D2AE4">
      <w:pPr>
        <w:rPr>
          <w:rFonts w:ascii="Times New Roman" w:hAnsi="Times New Roman"/>
          <w:highlight w:val="none"/>
        </w:rPr>
      </w:pPr>
      <w:r>
        <w:rPr>
          <w:rFonts w:ascii="Times New Roman" w:hAnsi="Times New Roman"/>
          <w:highlight w:val="none"/>
        </w:rPr>
        <w:br w:type="page"/>
      </w:r>
    </w:p>
    <w:p w14:paraId="06035DD3">
      <w:pPr>
        <w:pStyle w:val="117"/>
        <w:rPr>
          <w:rFonts w:ascii="Times New Roman"/>
          <w:highlight w:val="none"/>
        </w:rPr>
      </w:pPr>
      <w:r>
        <w:rPr>
          <w:rFonts w:ascii="Times New Roman"/>
          <w:highlight w:val="none"/>
        </w:rPr>
        <w:t>附录 B.3 常见建筑材料排放因子</w:t>
      </w:r>
    </w:p>
    <w:p w14:paraId="4A3317D5">
      <w:pPr>
        <w:widowControl/>
        <w:adjustRightInd/>
        <w:spacing w:line="240" w:lineRule="auto"/>
        <w:ind w:firstLine="3780" w:firstLineChars="1800"/>
        <w:jc w:val="left"/>
        <w:rPr>
          <w:rFonts w:ascii="Times New Roman" w:hAnsi="Times New Roman"/>
          <w:highlight w:val="none"/>
        </w:rPr>
      </w:pPr>
      <w:r>
        <w:rPr>
          <w:rFonts w:ascii="Times New Roman" w:hAnsi="Times New Roman"/>
          <w:highlight w:val="none"/>
        </w:rPr>
        <w:t>常见建筑材料排放因子</w:t>
      </w:r>
      <w:r>
        <w:rPr>
          <w:rFonts w:hint="eastAsia" w:ascii="Times New Roman" w:hAnsi="Times New Roman"/>
          <w:highlight w:val="none"/>
        </w:rPr>
        <w:t xml:space="preserve">                         </w:t>
      </w:r>
      <w:r>
        <w:rPr>
          <w:rFonts w:ascii="Times New Roman" w:hAnsi="Times New Roman"/>
          <w:highlight w:val="none"/>
        </w:rPr>
        <w:t>附表 B-3</w:t>
      </w:r>
    </w:p>
    <w:tbl>
      <w:tblPr>
        <w:tblStyle w:val="3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457"/>
        <w:gridCol w:w="4905"/>
      </w:tblGrid>
      <w:tr w14:paraId="0D73C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2380" w:type="pct"/>
            <w:vAlign w:val="center"/>
          </w:tcPr>
          <w:p w14:paraId="2526185A">
            <w:pPr>
              <w:widowControl/>
              <w:adjustRightInd/>
              <w:spacing w:line="240" w:lineRule="auto"/>
              <w:jc w:val="center"/>
              <w:rPr>
                <w:rFonts w:ascii="Times New Roman" w:hAnsi="Times New Roman"/>
                <w:highlight w:val="none"/>
              </w:rPr>
            </w:pPr>
            <w:r>
              <w:rPr>
                <w:rFonts w:ascii="Times New Roman" w:hAnsi="Times New Roman"/>
                <w:highlight w:val="none"/>
              </w:rPr>
              <w:t>材料</w:t>
            </w:r>
          </w:p>
        </w:tc>
        <w:tc>
          <w:tcPr>
            <w:tcW w:w="2619" w:type="pct"/>
            <w:vAlign w:val="center"/>
          </w:tcPr>
          <w:p w14:paraId="41810398">
            <w:pPr>
              <w:widowControl/>
              <w:adjustRightInd/>
              <w:spacing w:line="240" w:lineRule="auto"/>
              <w:jc w:val="center"/>
              <w:rPr>
                <w:rFonts w:ascii="Times New Roman" w:hAnsi="Times New Roman"/>
                <w:highlight w:val="none"/>
              </w:rPr>
            </w:pPr>
            <w:r>
              <w:rPr>
                <w:rFonts w:ascii="Times New Roman" w:hAnsi="Times New Roman"/>
                <w:highlight w:val="none"/>
              </w:rPr>
              <w:t>碳排放因子</w:t>
            </w:r>
          </w:p>
        </w:tc>
      </w:tr>
      <w:tr w14:paraId="2D6F7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2380" w:type="pct"/>
            <w:vAlign w:val="center"/>
          </w:tcPr>
          <w:p w14:paraId="2CF2B768">
            <w:pPr>
              <w:widowControl/>
              <w:adjustRightInd/>
              <w:spacing w:line="240" w:lineRule="auto"/>
              <w:jc w:val="center"/>
              <w:rPr>
                <w:rFonts w:ascii="Times New Roman" w:hAnsi="Times New Roman"/>
                <w:highlight w:val="none"/>
              </w:rPr>
            </w:pPr>
            <w:r>
              <w:rPr>
                <w:rFonts w:ascii="Times New Roman" w:hAnsi="Times New Roman"/>
                <w:highlight w:val="none"/>
              </w:rPr>
              <w:t>卵石</w:t>
            </w:r>
          </w:p>
        </w:tc>
        <w:tc>
          <w:tcPr>
            <w:tcW w:w="2619" w:type="pct"/>
            <w:vAlign w:val="center"/>
          </w:tcPr>
          <w:p w14:paraId="7672CEAB">
            <w:pPr>
              <w:widowControl/>
              <w:adjustRightInd/>
              <w:spacing w:line="240" w:lineRule="auto"/>
              <w:jc w:val="center"/>
              <w:rPr>
                <w:rFonts w:ascii="Times New Roman" w:hAnsi="Times New Roman"/>
                <w:highlight w:val="none"/>
              </w:rPr>
            </w:pPr>
            <w:r>
              <w:rPr>
                <w:rFonts w:ascii="Times New Roman" w:hAnsi="Times New Roman"/>
                <w:highlight w:val="none"/>
              </w:rPr>
              <w:t>11.29kg CO₂/m</w:t>
            </w:r>
            <w:r>
              <w:rPr>
                <w:rFonts w:hint="eastAsia" w:ascii="Times New Roman" w:hAnsi="Times New Roman"/>
                <w:highlight w:val="none"/>
              </w:rPr>
              <w:t>³</w:t>
            </w:r>
          </w:p>
        </w:tc>
      </w:tr>
      <w:tr w14:paraId="61D87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2380" w:type="pct"/>
            <w:vAlign w:val="center"/>
          </w:tcPr>
          <w:p w14:paraId="284EDD93">
            <w:pPr>
              <w:widowControl/>
              <w:adjustRightInd/>
              <w:spacing w:line="240" w:lineRule="auto"/>
              <w:jc w:val="center"/>
              <w:rPr>
                <w:rFonts w:ascii="Times New Roman" w:hAnsi="Times New Roman"/>
                <w:highlight w:val="none"/>
              </w:rPr>
            </w:pPr>
            <w:r>
              <w:rPr>
                <w:rFonts w:ascii="Times New Roman" w:hAnsi="Times New Roman"/>
                <w:highlight w:val="none"/>
              </w:rPr>
              <w:t>种植土</w:t>
            </w:r>
          </w:p>
        </w:tc>
        <w:tc>
          <w:tcPr>
            <w:tcW w:w="2619" w:type="pct"/>
            <w:vAlign w:val="center"/>
          </w:tcPr>
          <w:p w14:paraId="74970CF1">
            <w:pPr>
              <w:widowControl/>
              <w:adjustRightInd/>
              <w:spacing w:line="240" w:lineRule="auto"/>
              <w:jc w:val="center"/>
              <w:rPr>
                <w:rFonts w:ascii="Times New Roman" w:hAnsi="Times New Roman"/>
                <w:highlight w:val="none"/>
              </w:rPr>
            </w:pPr>
            <w:r>
              <w:rPr>
                <w:rFonts w:ascii="Times New Roman" w:hAnsi="Times New Roman"/>
                <w:highlight w:val="none"/>
              </w:rPr>
              <w:t>0.024kg CO₂/t</w:t>
            </w:r>
          </w:p>
        </w:tc>
      </w:tr>
      <w:tr w14:paraId="271A3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2380" w:type="pct"/>
            <w:vAlign w:val="center"/>
          </w:tcPr>
          <w:p w14:paraId="476AC261">
            <w:pPr>
              <w:widowControl/>
              <w:adjustRightInd/>
              <w:spacing w:line="240" w:lineRule="auto"/>
              <w:jc w:val="center"/>
              <w:rPr>
                <w:rFonts w:ascii="Times New Roman" w:hAnsi="Times New Roman"/>
                <w:highlight w:val="none"/>
              </w:rPr>
            </w:pPr>
            <w:r>
              <w:rPr>
                <w:rFonts w:ascii="Times New Roman" w:hAnsi="Times New Roman"/>
                <w:highlight w:val="none"/>
              </w:rPr>
              <w:t>黏质土</w:t>
            </w:r>
          </w:p>
        </w:tc>
        <w:tc>
          <w:tcPr>
            <w:tcW w:w="2619" w:type="pct"/>
            <w:vAlign w:val="center"/>
          </w:tcPr>
          <w:p w14:paraId="65AFDF66">
            <w:pPr>
              <w:widowControl/>
              <w:adjustRightInd/>
              <w:spacing w:line="240" w:lineRule="auto"/>
              <w:jc w:val="center"/>
              <w:rPr>
                <w:rFonts w:ascii="Times New Roman" w:hAnsi="Times New Roman"/>
                <w:highlight w:val="none"/>
              </w:rPr>
            </w:pPr>
            <w:r>
              <w:rPr>
                <w:rFonts w:ascii="Times New Roman" w:hAnsi="Times New Roman"/>
                <w:highlight w:val="none"/>
              </w:rPr>
              <w:t>2.69kg CO₂/t</w:t>
            </w:r>
          </w:p>
        </w:tc>
      </w:tr>
      <w:tr w14:paraId="40D4E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2380" w:type="pct"/>
            <w:vAlign w:val="center"/>
          </w:tcPr>
          <w:p w14:paraId="3393B830">
            <w:pPr>
              <w:widowControl/>
              <w:adjustRightInd/>
              <w:spacing w:line="240" w:lineRule="auto"/>
              <w:jc w:val="center"/>
              <w:rPr>
                <w:rFonts w:ascii="Times New Roman" w:hAnsi="Times New Roman"/>
                <w:highlight w:val="none"/>
              </w:rPr>
            </w:pPr>
            <w:r>
              <w:rPr>
                <w:rFonts w:ascii="Times New Roman" w:hAnsi="Times New Roman"/>
                <w:highlight w:val="none"/>
              </w:rPr>
              <w:t>砂质土</w:t>
            </w:r>
          </w:p>
        </w:tc>
        <w:tc>
          <w:tcPr>
            <w:tcW w:w="2619" w:type="pct"/>
            <w:vAlign w:val="center"/>
          </w:tcPr>
          <w:p w14:paraId="450DE347">
            <w:pPr>
              <w:widowControl/>
              <w:adjustRightInd/>
              <w:spacing w:line="240" w:lineRule="auto"/>
              <w:jc w:val="center"/>
              <w:rPr>
                <w:rFonts w:ascii="Times New Roman" w:hAnsi="Times New Roman"/>
                <w:highlight w:val="none"/>
              </w:rPr>
            </w:pPr>
            <w:r>
              <w:rPr>
                <w:rFonts w:ascii="Times New Roman" w:hAnsi="Times New Roman"/>
                <w:highlight w:val="none"/>
              </w:rPr>
              <w:t>2.51kg CO₂/t</w:t>
            </w:r>
          </w:p>
        </w:tc>
      </w:tr>
      <w:tr w14:paraId="4B7C6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2380" w:type="pct"/>
            <w:vAlign w:val="center"/>
          </w:tcPr>
          <w:p w14:paraId="43806A9F">
            <w:pPr>
              <w:widowControl/>
              <w:adjustRightInd/>
              <w:spacing w:line="240" w:lineRule="auto"/>
              <w:jc w:val="center"/>
              <w:rPr>
                <w:rFonts w:ascii="Times New Roman" w:hAnsi="Times New Roman"/>
                <w:highlight w:val="none"/>
              </w:rPr>
            </w:pPr>
            <w:r>
              <w:rPr>
                <w:rFonts w:ascii="Times New Roman" w:hAnsi="Times New Roman"/>
                <w:highlight w:val="none"/>
              </w:rPr>
              <w:t>砾石</w:t>
            </w:r>
          </w:p>
        </w:tc>
        <w:tc>
          <w:tcPr>
            <w:tcW w:w="2619" w:type="pct"/>
            <w:vAlign w:val="center"/>
          </w:tcPr>
          <w:p w14:paraId="308723FD">
            <w:pPr>
              <w:widowControl/>
              <w:adjustRightInd/>
              <w:spacing w:line="240" w:lineRule="auto"/>
              <w:jc w:val="center"/>
              <w:rPr>
                <w:rFonts w:ascii="Times New Roman" w:hAnsi="Times New Roman"/>
                <w:highlight w:val="none"/>
              </w:rPr>
            </w:pPr>
            <w:r>
              <w:rPr>
                <w:rFonts w:ascii="Times New Roman" w:hAnsi="Times New Roman"/>
                <w:highlight w:val="none"/>
              </w:rPr>
              <w:t>6.05kg CO₂/t</w:t>
            </w:r>
          </w:p>
        </w:tc>
      </w:tr>
      <w:tr w14:paraId="4FB6B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2380" w:type="pct"/>
            <w:vAlign w:val="center"/>
          </w:tcPr>
          <w:p w14:paraId="7F6181BB">
            <w:pPr>
              <w:widowControl/>
              <w:adjustRightInd/>
              <w:spacing w:line="240" w:lineRule="auto"/>
              <w:jc w:val="center"/>
              <w:rPr>
                <w:rFonts w:ascii="Times New Roman" w:hAnsi="Times New Roman"/>
                <w:highlight w:val="none"/>
              </w:rPr>
            </w:pPr>
            <w:r>
              <w:rPr>
                <w:rFonts w:ascii="Times New Roman" w:hAnsi="Times New Roman"/>
                <w:highlight w:val="none"/>
              </w:rPr>
              <w:t>草本</w:t>
            </w:r>
          </w:p>
        </w:tc>
        <w:tc>
          <w:tcPr>
            <w:tcW w:w="2619" w:type="pct"/>
            <w:vAlign w:val="center"/>
          </w:tcPr>
          <w:p w14:paraId="5ABAEA2E">
            <w:pPr>
              <w:widowControl/>
              <w:adjustRightInd/>
              <w:spacing w:line="240" w:lineRule="auto"/>
              <w:jc w:val="center"/>
              <w:rPr>
                <w:rFonts w:ascii="Times New Roman" w:hAnsi="Times New Roman"/>
                <w:highlight w:val="none"/>
              </w:rPr>
            </w:pPr>
            <w:r>
              <w:rPr>
                <w:rFonts w:ascii="Times New Roman" w:hAnsi="Times New Roman"/>
                <w:highlight w:val="none"/>
              </w:rPr>
              <w:t>0.024kg CO₂/t</w:t>
            </w:r>
          </w:p>
        </w:tc>
      </w:tr>
      <w:tr w14:paraId="14863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2380" w:type="pct"/>
            <w:vAlign w:val="center"/>
          </w:tcPr>
          <w:p w14:paraId="303C7BF3">
            <w:pPr>
              <w:widowControl/>
              <w:adjustRightInd/>
              <w:spacing w:line="240" w:lineRule="auto"/>
              <w:jc w:val="center"/>
              <w:rPr>
                <w:rFonts w:ascii="Times New Roman" w:hAnsi="Times New Roman"/>
                <w:highlight w:val="none"/>
              </w:rPr>
            </w:pPr>
            <w:r>
              <w:rPr>
                <w:rFonts w:ascii="Times New Roman" w:hAnsi="Times New Roman"/>
                <w:highlight w:val="none"/>
              </w:rPr>
              <w:t>页岩石</w:t>
            </w:r>
          </w:p>
        </w:tc>
        <w:tc>
          <w:tcPr>
            <w:tcW w:w="2619" w:type="pct"/>
            <w:vAlign w:val="center"/>
          </w:tcPr>
          <w:p w14:paraId="1B6BE03D">
            <w:pPr>
              <w:widowControl/>
              <w:adjustRightInd/>
              <w:spacing w:line="240" w:lineRule="auto"/>
              <w:jc w:val="center"/>
              <w:rPr>
                <w:rFonts w:ascii="Times New Roman" w:hAnsi="Times New Roman"/>
                <w:highlight w:val="none"/>
              </w:rPr>
            </w:pPr>
            <w:r>
              <w:rPr>
                <w:rFonts w:ascii="Times New Roman" w:hAnsi="Times New Roman"/>
                <w:highlight w:val="none"/>
              </w:rPr>
              <w:t>5.08kg CO₂/t</w:t>
            </w:r>
          </w:p>
        </w:tc>
      </w:tr>
      <w:tr w14:paraId="2EB2D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2380" w:type="pct"/>
            <w:vAlign w:val="center"/>
          </w:tcPr>
          <w:p w14:paraId="7C2558FA">
            <w:pPr>
              <w:widowControl/>
              <w:adjustRightInd/>
              <w:spacing w:line="240" w:lineRule="auto"/>
              <w:jc w:val="center"/>
              <w:rPr>
                <w:rFonts w:ascii="Times New Roman" w:hAnsi="Times New Roman"/>
                <w:highlight w:val="none"/>
              </w:rPr>
            </w:pPr>
            <w:r>
              <w:rPr>
                <w:rFonts w:ascii="Times New Roman" w:hAnsi="Times New Roman"/>
                <w:highlight w:val="none"/>
              </w:rPr>
              <w:t>碎石</w:t>
            </w:r>
          </w:p>
        </w:tc>
        <w:tc>
          <w:tcPr>
            <w:tcW w:w="2619" w:type="pct"/>
            <w:vAlign w:val="center"/>
          </w:tcPr>
          <w:p w14:paraId="3FD37817">
            <w:pPr>
              <w:widowControl/>
              <w:adjustRightInd/>
              <w:spacing w:line="240" w:lineRule="auto"/>
              <w:jc w:val="center"/>
              <w:rPr>
                <w:rFonts w:ascii="Times New Roman" w:hAnsi="Times New Roman"/>
                <w:highlight w:val="none"/>
              </w:rPr>
            </w:pPr>
            <w:r>
              <w:rPr>
                <w:rFonts w:ascii="Times New Roman" w:hAnsi="Times New Roman"/>
                <w:highlight w:val="none"/>
              </w:rPr>
              <w:t>2.18kg CO₂/t</w:t>
            </w:r>
          </w:p>
        </w:tc>
      </w:tr>
      <w:tr w14:paraId="63632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2380" w:type="pct"/>
            <w:vAlign w:val="center"/>
          </w:tcPr>
          <w:p w14:paraId="1E90335B">
            <w:pPr>
              <w:widowControl/>
              <w:adjustRightInd/>
              <w:spacing w:line="240" w:lineRule="auto"/>
              <w:jc w:val="center"/>
              <w:rPr>
                <w:rFonts w:ascii="Times New Roman" w:hAnsi="Times New Roman"/>
                <w:highlight w:val="none"/>
              </w:rPr>
            </w:pPr>
            <w:r>
              <w:rPr>
                <w:rFonts w:ascii="Times New Roman" w:hAnsi="Times New Roman"/>
                <w:highlight w:val="none"/>
              </w:rPr>
              <w:t>块石</w:t>
            </w:r>
          </w:p>
        </w:tc>
        <w:tc>
          <w:tcPr>
            <w:tcW w:w="2619" w:type="pct"/>
            <w:vAlign w:val="center"/>
          </w:tcPr>
          <w:p w14:paraId="1D0EFF41">
            <w:pPr>
              <w:widowControl/>
              <w:adjustRightInd/>
              <w:spacing w:line="240" w:lineRule="auto"/>
              <w:jc w:val="center"/>
              <w:rPr>
                <w:rFonts w:ascii="Times New Roman" w:hAnsi="Times New Roman"/>
                <w:highlight w:val="none"/>
              </w:rPr>
            </w:pPr>
            <w:r>
              <w:rPr>
                <w:rFonts w:ascii="Times New Roman" w:hAnsi="Times New Roman"/>
                <w:highlight w:val="none"/>
              </w:rPr>
              <w:t>2.18kg CO₂/t</w:t>
            </w:r>
          </w:p>
        </w:tc>
      </w:tr>
      <w:tr w14:paraId="48F3D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2380" w:type="pct"/>
            <w:vAlign w:val="center"/>
          </w:tcPr>
          <w:p w14:paraId="6E0BC53C">
            <w:pPr>
              <w:widowControl/>
              <w:adjustRightInd/>
              <w:spacing w:line="240" w:lineRule="auto"/>
              <w:jc w:val="center"/>
              <w:rPr>
                <w:rFonts w:ascii="Times New Roman" w:hAnsi="Times New Roman"/>
                <w:highlight w:val="none"/>
              </w:rPr>
            </w:pPr>
            <w:r>
              <w:rPr>
                <w:rFonts w:ascii="Times New Roman" w:hAnsi="Times New Roman"/>
                <w:highlight w:val="none"/>
              </w:rPr>
              <w:t>山石</w:t>
            </w:r>
          </w:p>
        </w:tc>
        <w:tc>
          <w:tcPr>
            <w:tcW w:w="2619" w:type="pct"/>
            <w:vAlign w:val="center"/>
          </w:tcPr>
          <w:p w14:paraId="549A9285">
            <w:pPr>
              <w:widowControl/>
              <w:adjustRightInd/>
              <w:spacing w:line="240" w:lineRule="auto"/>
              <w:jc w:val="center"/>
              <w:rPr>
                <w:rFonts w:ascii="Times New Roman" w:hAnsi="Times New Roman"/>
                <w:highlight w:val="none"/>
              </w:rPr>
            </w:pPr>
            <w:r>
              <w:rPr>
                <w:rFonts w:ascii="Times New Roman" w:hAnsi="Times New Roman"/>
                <w:highlight w:val="none"/>
              </w:rPr>
              <w:t>2.18kg CO₂/t</w:t>
            </w:r>
          </w:p>
        </w:tc>
      </w:tr>
      <w:tr w14:paraId="002C3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2380" w:type="pct"/>
            <w:vAlign w:val="center"/>
          </w:tcPr>
          <w:p w14:paraId="4EB5047A">
            <w:pPr>
              <w:widowControl/>
              <w:adjustRightInd/>
              <w:spacing w:line="240" w:lineRule="auto"/>
              <w:jc w:val="center"/>
              <w:rPr>
                <w:rFonts w:ascii="Times New Roman" w:hAnsi="Times New Roman"/>
                <w:highlight w:val="none"/>
              </w:rPr>
            </w:pPr>
            <w:r>
              <w:rPr>
                <w:rFonts w:ascii="Times New Roman" w:hAnsi="Times New Roman"/>
                <w:highlight w:val="none"/>
              </w:rPr>
              <w:t>级配碎石</w:t>
            </w:r>
          </w:p>
        </w:tc>
        <w:tc>
          <w:tcPr>
            <w:tcW w:w="2619" w:type="pct"/>
            <w:vAlign w:val="center"/>
          </w:tcPr>
          <w:p w14:paraId="117993EA">
            <w:pPr>
              <w:widowControl/>
              <w:adjustRightInd/>
              <w:spacing w:line="240" w:lineRule="auto"/>
              <w:jc w:val="center"/>
              <w:rPr>
                <w:rFonts w:ascii="Times New Roman" w:hAnsi="Times New Roman"/>
                <w:highlight w:val="none"/>
              </w:rPr>
            </w:pPr>
            <w:r>
              <w:rPr>
                <w:rFonts w:ascii="Times New Roman" w:hAnsi="Times New Roman"/>
                <w:highlight w:val="none"/>
              </w:rPr>
              <w:t>52.8kg CO₂/m</w:t>
            </w:r>
            <w:r>
              <w:rPr>
                <w:rFonts w:hint="eastAsia" w:ascii="Times New Roman" w:hAnsi="Times New Roman"/>
                <w:highlight w:val="none"/>
              </w:rPr>
              <w:t>³</w:t>
            </w:r>
          </w:p>
        </w:tc>
      </w:tr>
      <w:tr w14:paraId="3AC93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2380" w:type="pct"/>
            <w:vAlign w:val="center"/>
          </w:tcPr>
          <w:p w14:paraId="3B7E4F59">
            <w:pPr>
              <w:widowControl/>
              <w:adjustRightInd/>
              <w:spacing w:line="240" w:lineRule="auto"/>
              <w:jc w:val="center"/>
              <w:rPr>
                <w:rFonts w:ascii="Times New Roman" w:hAnsi="Times New Roman"/>
                <w:highlight w:val="none"/>
              </w:rPr>
            </w:pPr>
            <w:r>
              <w:rPr>
                <w:rFonts w:ascii="Times New Roman" w:hAnsi="Times New Roman"/>
                <w:highlight w:val="none"/>
              </w:rPr>
              <w:t>中砂</w:t>
            </w:r>
          </w:p>
        </w:tc>
        <w:tc>
          <w:tcPr>
            <w:tcW w:w="2619" w:type="pct"/>
            <w:vAlign w:val="center"/>
          </w:tcPr>
          <w:p w14:paraId="77B6CC51">
            <w:pPr>
              <w:widowControl/>
              <w:adjustRightInd/>
              <w:spacing w:line="240" w:lineRule="auto"/>
              <w:jc w:val="center"/>
              <w:rPr>
                <w:rFonts w:ascii="Times New Roman" w:hAnsi="Times New Roman"/>
                <w:highlight w:val="none"/>
              </w:rPr>
            </w:pPr>
            <w:r>
              <w:rPr>
                <w:rFonts w:ascii="Times New Roman" w:hAnsi="Times New Roman"/>
                <w:highlight w:val="none"/>
              </w:rPr>
              <w:t>2.51kg CO₂/t</w:t>
            </w:r>
          </w:p>
        </w:tc>
      </w:tr>
      <w:tr w14:paraId="0F6C7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2380" w:type="pct"/>
            <w:vAlign w:val="center"/>
          </w:tcPr>
          <w:p w14:paraId="543C2503">
            <w:pPr>
              <w:widowControl/>
              <w:adjustRightInd/>
              <w:spacing w:line="240" w:lineRule="auto"/>
              <w:jc w:val="center"/>
              <w:rPr>
                <w:rFonts w:ascii="Times New Roman" w:hAnsi="Times New Roman"/>
                <w:highlight w:val="none"/>
              </w:rPr>
            </w:pPr>
            <w:r>
              <w:rPr>
                <w:rFonts w:ascii="Times New Roman" w:hAnsi="Times New Roman"/>
                <w:highlight w:val="none"/>
              </w:rPr>
              <w:t>石笼</w:t>
            </w:r>
          </w:p>
        </w:tc>
        <w:tc>
          <w:tcPr>
            <w:tcW w:w="2619" w:type="pct"/>
            <w:vAlign w:val="center"/>
          </w:tcPr>
          <w:p w14:paraId="2264C87F">
            <w:pPr>
              <w:widowControl/>
              <w:adjustRightInd/>
              <w:spacing w:line="240" w:lineRule="auto"/>
              <w:jc w:val="center"/>
              <w:rPr>
                <w:rFonts w:ascii="Times New Roman" w:hAnsi="Times New Roman"/>
                <w:highlight w:val="none"/>
              </w:rPr>
            </w:pPr>
            <w:r>
              <w:rPr>
                <w:rFonts w:ascii="Times New Roman" w:hAnsi="Times New Roman"/>
                <w:highlight w:val="none"/>
              </w:rPr>
              <w:t>11.36kg CO₂/t</w:t>
            </w:r>
          </w:p>
        </w:tc>
      </w:tr>
      <w:tr w14:paraId="6854B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2380" w:type="pct"/>
            <w:vAlign w:val="center"/>
          </w:tcPr>
          <w:p w14:paraId="4E80B553">
            <w:pPr>
              <w:widowControl/>
              <w:adjustRightInd/>
              <w:spacing w:line="240" w:lineRule="auto"/>
              <w:jc w:val="center"/>
              <w:rPr>
                <w:rFonts w:ascii="Times New Roman" w:hAnsi="Times New Roman"/>
                <w:highlight w:val="none"/>
              </w:rPr>
            </w:pPr>
            <w:r>
              <w:rPr>
                <w:rFonts w:ascii="Times New Roman" w:hAnsi="Times New Roman"/>
                <w:highlight w:val="none"/>
              </w:rPr>
              <w:t>页岩实心砖</w:t>
            </w:r>
          </w:p>
        </w:tc>
        <w:tc>
          <w:tcPr>
            <w:tcW w:w="2619" w:type="pct"/>
            <w:vAlign w:val="center"/>
          </w:tcPr>
          <w:p w14:paraId="3AB90DD7">
            <w:pPr>
              <w:widowControl/>
              <w:adjustRightInd/>
              <w:spacing w:line="240" w:lineRule="auto"/>
              <w:jc w:val="center"/>
              <w:rPr>
                <w:rFonts w:ascii="Times New Roman" w:hAnsi="Times New Roman"/>
                <w:highlight w:val="none"/>
              </w:rPr>
            </w:pPr>
            <m:oMathPara>
              <m:oMath>
                <m:r>
                  <m:rPr>
                    <m:sty m:val="p"/>
                  </m:rPr>
                  <w:rPr>
                    <w:rFonts w:ascii="Cambria Math" w:hAnsi="Cambria Math"/>
                    <w:highlight w:val="none"/>
                  </w:rPr>
                  <m:t>292kgCO₂/m²</m:t>
                </m:r>
              </m:oMath>
            </m:oMathPara>
          </w:p>
        </w:tc>
      </w:tr>
      <w:tr w14:paraId="2F727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2380" w:type="pct"/>
            <w:vAlign w:val="center"/>
          </w:tcPr>
          <w:p w14:paraId="16316C27">
            <w:pPr>
              <w:widowControl/>
              <w:adjustRightInd/>
              <w:spacing w:line="240" w:lineRule="auto"/>
              <w:jc w:val="center"/>
              <w:rPr>
                <w:rFonts w:ascii="Times New Roman" w:hAnsi="Times New Roman"/>
                <w:highlight w:val="none"/>
              </w:rPr>
            </w:pPr>
            <w:r>
              <w:rPr>
                <w:rFonts w:ascii="Times New Roman" w:hAnsi="Times New Roman"/>
                <w:highlight w:val="none"/>
              </w:rPr>
              <w:t>无砂混凝土透水砖</w:t>
            </w:r>
          </w:p>
        </w:tc>
        <w:tc>
          <w:tcPr>
            <w:tcW w:w="2619" w:type="pct"/>
            <w:vAlign w:val="center"/>
          </w:tcPr>
          <w:p w14:paraId="010ECA45">
            <w:pPr>
              <w:widowControl/>
              <w:adjustRightInd/>
              <w:spacing w:line="240" w:lineRule="auto"/>
              <w:jc w:val="center"/>
              <w:rPr>
                <w:rFonts w:ascii="Times New Roman" w:hAnsi="Times New Roman"/>
                <w:highlight w:val="none"/>
              </w:rPr>
            </w:pPr>
            <m:oMathPara>
              <m:oMath>
                <m:r>
                  <m:rPr>
                    <m:sty m:val="p"/>
                  </m:rPr>
                  <w:rPr>
                    <w:rFonts w:ascii="Cambria Math" w:hAnsi="Cambria Math"/>
                    <w:highlight w:val="none"/>
                  </w:rPr>
                  <m:t>336kgCO₂/m³</m:t>
                </m:r>
              </m:oMath>
            </m:oMathPara>
          </w:p>
        </w:tc>
      </w:tr>
      <w:tr w14:paraId="188F5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2380" w:type="pct"/>
            <w:vAlign w:val="center"/>
          </w:tcPr>
          <w:p w14:paraId="548F9899">
            <w:pPr>
              <w:widowControl/>
              <w:adjustRightInd/>
              <w:spacing w:line="240" w:lineRule="auto"/>
              <w:jc w:val="center"/>
              <w:rPr>
                <w:rFonts w:ascii="Times New Roman" w:hAnsi="Times New Roman"/>
                <w:highlight w:val="none"/>
              </w:rPr>
            </w:pPr>
            <w:r>
              <w:rPr>
                <w:rFonts w:ascii="Times New Roman" w:hAnsi="Times New Roman"/>
                <w:highlight w:val="none"/>
              </w:rPr>
              <w:t>砂</w:t>
            </w:r>
          </w:p>
        </w:tc>
        <w:tc>
          <w:tcPr>
            <w:tcW w:w="2619" w:type="pct"/>
            <w:vAlign w:val="center"/>
          </w:tcPr>
          <w:p w14:paraId="23DE0C6C">
            <w:pPr>
              <w:widowControl/>
              <w:adjustRightInd/>
              <w:spacing w:line="240" w:lineRule="auto"/>
              <w:jc w:val="center"/>
              <w:rPr>
                <w:rFonts w:ascii="Times New Roman" w:hAnsi="Times New Roman"/>
                <w:highlight w:val="none"/>
              </w:rPr>
            </w:pPr>
            <w:r>
              <w:rPr>
                <w:rFonts w:ascii="Times New Roman" w:hAnsi="Times New Roman"/>
                <w:highlight w:val="none"/>
              </w:rPr>
              <w:t>2.51kg CO₂/ kg</w:t>
            </w:r>
          </w:p>
        </w:tc>
      </w:tr>
      <w:tr w14:paraId="3D7E6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2380" w:type="pct"/>
            <w:vAlign w:val="center"/>
          </w:tcPr>
          <w:p w14:paraId="4F0308A3">
            <w:pPr>
              <w:widowControl/>
              <w:adjustRightInd/>
              <w:spacing w:line="240" w:lineRule="auto"/>
              <w:jc w:val="center"/>
              <w:rPr>
                <w:rFonts w:ascii="Times New Roman" w:hAnsi="Times New Roman"/>
                <w:highlight w:val="none"/>
              </w:rPr>
            </w:pPr>
            <w:r>
              <w:rPr>
                <w:rFonts w:ascii="Times New Roman" w:hAnsi="Times New Roman"/>
                <w:highlight w:val="none"/>
              </w:rPr>
              <w:t>烧结普通砖</w:t>
            </w:r>
          </w:p>
        </w:tc>
        <w:tc>
          <w:tcPr>
            <w:tcW w:w="2619" w:type="pct"/>
            <w:vAlign w:val="center"/>
          </w:tcPr>
          <w:p w14:paraId="426F28D6">
            <w:pPr>
              <w:widowControl/>
              <w:adjustRightInd/>
              <w:spacing w:line="240" w:lineRule="auto"/>
              <w:jc w:val="center"/>
              <w:rPr>
                <w:rFonts w:ascii="Times New Roman" w:hAnsi="Times New Roman"/>
                <w:highlight w:val="none"/>
              </w:rPr>
            </w:pPr>
            <m:oMathPara>
              <m:oMath>
                <m:r>
                  <m:rPr>
                    <m:sty m:val="p"/>
                  </m:rPr>
                  <w:rPr>
                    <w:rFonts w:ascii="Cambria Math" w:hAnsi="Cambria Math"/>
                    <w:highlight w:val="none"/>
                  </w:rPr>
                  <m:t>134kgCO₂/m³</m:t>
                </m:r>
              </m:oMath>
            </m:oMathPara>
          </w:p>
        </w:tc>
      </w:tr>
      <w:tr w14:paraId="2BA28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2380" w:type="pct"/>
            <w:vAlign w:val="center"/>
          </w:tcPr>
          <w:p w14:paraId="357B7FF1">
            <w:pPr>
              <w:widowControl/>
              <w:adjustRightInd/>
              <w:spacing w:line="240" w:lineRule="auto"/>
              <w:jc w:val="center"/>
              <w:rPr>
                <w:rFonts w:ascii="Times New Roman" w:hAnsi="Times New Roman"/>
                <w:highlight w:val="none"/>
              </w:rPr>
            </w:pPr>
            <w:r>
              <w:rPr>
                <w:rFonts w:ascii="Times New Roman" w:hAnsi="Times New Roman"/>
                <w:highlight w:val="none"/>
              </w:rPr>
              <w:t>植草砖</w:t>
            </w:r>
          </w:p>
        </w:tc>
        <w:tc>
          <w:tcPr>
            <w:tcW w:w="2619" w:type="pct"/>
            <w:vAlign w:val="center"/>
          </w:tcPr>
          <w:p w14:paraId="5DE8160B">
            <w:pPr>
              <w:widowControl/>
              <w:adjustRightInd/>
              <w:spacing w:line="240" w:lineRule="auto"/>
              <w:jc w:val="center"/>
              <w:rPr>
                <w:rFonts w:ascii="Times New Roman" w:hAnsi="Times New Roman"/>
                <w:highlight w:val="none"/>
              </w:rPr>
            </w:pPr>
            <m:oMathPara>
              <m:oMath>
                <m:r>
                  <m:rPr>
                    <m:sty m:val="p"/>
                  </m:rPr>
                  <w:rPr>
                    <w:rFonts w:ascii="Cambria Math" w:hAnsi="Cambria Math"/>
                    <w:highlight w:val="none"/>
                  </w:rPr>
                  <m:t>336kgCO₂/m³</m:t>
                </m:r>
              </m:oMath>
            </m:oMathPara>
          </w:p>
        </w:tc>
      </w:tr>
      <w:tr w14:paraId="0B7F4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2380" w:type="pct"/>
            <w:vAlign w:val="center"/>
          </w:tcPr>
          <w:p w14:paraId="15351BBC">
            <w:pPr>
              <w:widowControl/>
              <w:adjustRightInd/>
              <w:spacing w:line="240" w:lineRule="auto"/>
              <w:jc w:val="center"/>
              <w:rPr>
                <w:rFonts w:ascii="Times New Roman" w:hAnsi="Times New Roman"/>
                <w:highlight w:val="none"/>
              </w:rPr>
            </w:pPr>
            <w:r>
              <w:rPr>
                <w:rFonts w:ascii="Times New Roman" w:hAnsi="Times New Roman"/>
                <w:highlight w:val="none"/>
              </w:rPr>
              <w:t>透水砖</w:t>
            </w:r>
          </w:p>
        </w:tc>
        <w:tc>
          <w:tcPr>
            <w:tcW w:w="2619" w:type="pct"/>
            <w:vAlign w:val="center"/>
          </w:tcPr>
          <w:p w14:paraId="3175B3CB">
            <w:pPr>
              <w:widowControl/>
              <w:adjustRightInd/>
              <w:spacing w:line="240" w:lineRule="auto"/>
              <w:jc w:val="center"/>
              <w:rPr>
                <w:rFonts w:ascii="Times New Roman" w:hAnsi="Times New Roman"/>
                <w:highlight w:val="none"/>
              </w:rPr>
            </w:pPr>
            <w:r>
              <w:rPr>
                <w:rFonts w:ascii="Times New Roman" w:hAnsi="Times New Roman"/>
                <w:highlight w:val="none"/>
              </w:rPr>
              <w:t>2.21kg CO₂/m</w:t>
            </w:r>
            <w:r>
              <w:rPr>
                <w:rFonts w:hint="eastAsia" w:ascii="Times New Roman" w:hAnsi="Times New Roman"/>
                <w:highlight w:val="none"/>
              </w:rPr>
              <w:t>³</w:t>
            </w:r>
          </w:p>
        </w:tc>
      </w:tr>
      <w:tr w14:paraId="62920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2380" w:type="pct"/>
            <w:vAlign w:val="center"/>
          </w:tcPr>
          <w:p w14:paraId="2D6AAB03">
            <w:pPr>
              <w:widowControl/>
              <w:adjustRightInd/>
              <w:spacing w:line="240" w:lineRule="auto"/>
              <w:jc w:val="center"/>
              <w:rPr>
                <w:rFonts w:ascii="Times New Roman" w:hAnsi="Times New Roman"/>
                <w:highlight w:val="none"/>
              </w:rPr>
            </w:pPr>
            <w:r>
              <w:rPr>
                <w:rFonts w:ascii="Times New Roman" w:hAnsi="Times New Roman"/>
                <w:highlight w:val="none"/>
              </w:rPr>
              <w:t>木桩</w:t>
            </w:r>
          </w:p>
        </w:tc>
        <w:tc>
          <w:tcPr>
            <w:tcW w:w="2619" w:type="pct"/>
            <w:vAlign w:val="center"/>
          </w:tcPr>
          <w:p w14:paraId="702F530D">
            <w:pPr>
              <w:widowControl/>
              <w:adjustRightInd/>
              <w:spacing w:line="240" w:lineRule="auto"/>
              <w:jc w:val="center"/>
              <w:rPr>
                <w:rFonts w:ascii="Times New Roman" w:hAnsi="Times New Roman"/>
                <w:highlight w:val="none"/>
              </w:rPr>
            </w:pPr>
            <w:r>
              <w:rPr>
                <w:rFonts w:ascii="Times New Roman" w:hAnsi="Times New Roman"/>
                <w:highlight w:val="none"/>
              </w:rPr>
              <w:t>144.5kg CO₂/m</w:t>
            </w:r>
            <w:r>
              <w:rPr>
                <w:rFonts w:hint="eastAsia" w:ascii="Times New Roman" w:hAnsi="Times New Roman"/>
                <w:highlight w:val="none"/>
              </w:rPr>
              <w:t>³</w:t>
            </w:r>
          </w:p>
        </w:tc>
      </w:tr>
      <w:tr w14:paraId="542DB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2380" w:type="pct"/>
            <w:vAlign w:val="center"/>
          </w:tcPr>
          <w:p w14:paraId="16FFAD32">
            <w:pPr>
              <w:widowControl/>
              <w:adjustRightInd/>
              <w:spacing w:line="240" w:lineRule="auto"/>
              <w:jc w:val="center"/>
              <w:rPr>
                <w:rFonts w:ascii="Times New Roman" w:hAnsi="Times New Roman"/>
                <w:highlight w:val="none"/>
              </w:rPr>
            </w:pPr>
            <w:r>
              <w:rPr>
                <w:rFonts w:ascii="Times New Roman" w:hAnsi="Times New Roman"/>
                <w:highlight w:val="none"/>
              </w:rPr>
              <w:t>1：2水泥砂浆</w:t>
            </w:r>
          </w:p>
        </w:tc>
        <w:tc>
          <w:tcPr>
            <w:tcW w:w="2619" w:type="pct"/>
            <w:vAlign w:val="center"/>
          </w:tcPr>
          <w:p w14:paraId="69A403AB">
            <w:pPr>
              <w:widowControl/>
              <w:adjustRightInd/>
              <w:spacing w:line="240" w:lineRule="auto"/>
              <w:jc w:val="center"/>
              <w:rPr>
                <w:rFonts w:ascii="Times New Roman" w:hAnsi="Times New Roman"/>
                <w:highlight w:val="none"/>
              </w:rPr>
            </w:pPr>
            <w:r>
              <w:rPr>
                <w:rFonts w:ascii="Times New Roman" w:hAnsi="Times New Roman"/>
                <w:highlight w:val="none"/>
              </w:rPr>
              <w:t>531.52kg/m³</w:t>
            </w:r>
          </w:p>
        </w:tc>
      </w:tr>
      <w:tr w14:paraId="7D9AB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2380" w:type="pct"/>
            <w:vAlign w:val="center"/>
          </w:tcPr>
          <w:p w14:paraId="784383CE">
            <w:pPr>
              <w:widowControl/>
              <w:adjustRightInd/>
              <w:spacing w:line="240" w:lineRule="auto"/>
              <w:jc w:val="center"/>
              <w:rPr>
                <w:rFonts w:ascii="Times New Roman" w:hAnsi="Times New Roman"/>
                <w:highlight w:val="none"/>
              </w:rPr>
            </w:pPr>
            <w:r>
              <w:rPr>
                <w:rFonts w:ascii="Times New Roman" w:hAnsi="Times New Roman"/>
                <w:highlight w:val="none"/>
              </w:rPr>
              <w:t>1:2.5水泥砂浆</w:t>
            </w:r>
          </w:p>
        </w:tc>
        <w:tc>
          <w:tcPr>
            <w:tcW w:w="2619" w:type="pct"/>
            <w:vAlign w:val="center"/>
          </w:tcPr>
          <w:p w14:paraId="51246DF2">
            <w:pPr>
              <w:widowControl/>
              <w:adjustRightInd/>
              <w:spacing w:line="240" w:lineRule="auto"/>
              <w:jc w:val="center"/>
              <w:rPr>
                <w:rFonts w:ascii="Times New Roman" w:hAnsi="Times New Roman"/>
                <w:highlight w:val="none"/>
              </w:rPr>
            </w:pPr>
            <w:r>
              <w:rPr>
                <w:rFonts w:ascii="Times New Roman" w:hAnsi="Times New Roman"/>
                <w:highlight w:val="none"/>
              </w:rPr>
              <w:t>158.75kg CO₂/t</w:t>
            </w:r>
          </w:p>
        </w:tc>
      </w:tr>
      <w:tr w14:paraId="784DE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2380" w:type="pct"/>
            <w:vAlign w:val="center"/>
          </w:tcPr>
          <w:p w14:paraId="345ED068">
            <w:pPr>
              <w:widowControl/>
              <w:adjustRightInd/>
              <w:spacing w:line="240" w:lineRule="auto"/>
              <w:jc w:val="center"/>
              <w:rPr>
                <w:rFonts w:ascii="Times New Roman" w:hAnsi="Times New Roman"/>
                <w:highlight w:val="none"/>
              </w:rPr>
            </w:pPr>
            <w:r>
              <w:rPr>
                <w:rFonts w:ascii="Times New Roman" w:hAnsi="Times New Roman"/>
                <w:highlight w:val="none"/>
              </w:rPr>
              <w:t>1：3水泥砂浆</w:t>
            </w:r>
          </w:p>
        </w:tc>
        <w:tc>
          <w:tcPr>
            <w:tcW w:w="2619" w:type="pct"/>
            <w:vAlign w:val="center"/>
          </w:tcPr>
          <w:p w14:paraId="346DEDF0">
            <w:pPr>
              <w:widowControl/>
              <w:adjustRightInd/>
              <w:spacing w:line="240" w:lineRule="auto"/>
              <w:jc w:val="center"/>
              <w:rPr>
                <w:rFonts w:ascii="Times New Roman" w:hAnsi="Times New Roman"/>
                <w:highlight w:val="none"/>
              </w:rPr>
            </w:pPr>
            <w:r>
              <w:rPr>
                <w:rFonts w:ascii="Times New Roman" w:hAnsi="Times New Roman"/>
                <w:highlight w:val="none"/>
              </w:rPr>
              <w:t>393.65kg CO₂/m</w:t>
            </w:r>
            <w:r>
              <w:rPr>
                <w:rFonts w:hint="eastAsia" w:ascii="Times New Roman" w:hAnsi="Times New Roman"/>
                <w:highlight w:val="none"/>
              </w:rPr>
              <w:t>³</w:t>
            </w:r>
          </w:p>
        </w:tc>
      </w:tr>
      <w:tr w14:paraId="3F174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2380" w:type="pct"/>
            <w:vAlign w:val="center"/>
          </w:tcPr>
          <w:p w14:paraId="5FA20584">
            <w:pPr>
              <w:widowControl/>
              <w:adjustRightInd/>
              <w:spacing w:line="240" w:lineRule="auto"/>
              <w:jc w:val="center"/>
              <w:rPr>
                <w:rFonts w:ascii="Times New Roman" w:hAnsi="Times New Roman"/>
                <w:highlight w:val="none"/>
              </w:rPr>
            </w:pPr>
            <w:r>
              <w:rPr>
                <w:rFonts w:ascii="Times New Roman" w:hAnsi="Times New Roman"/>
                <w:highlight w:val="none"/>
              </w:rPr>
              <w:t>1：6水泥砂浆</w:t>
            </w:r>
          </w:p>
        </w:tc>
        <w:tc>
          <w:tcPr>
            <w:tcW w:w="2619" w:type="pct"/>
            <w:vAlign w:val="center"/>
          </w:tcPr>
          <w:p w14:paraId="65BA81ED">
            <w:pPr>
              <w:widowControl/>
              <w:adjustRightInd/>
              <w:spacing w:line="240" w:lineRule="auto"/>
              <w:jc w:val="center"/>
              <w:rPr>
                <w:rFonts w:ascii="Times New Roman" w:hAnsi="Times New Roman"/>
                <w:highlight w:val="none"/>
              </w:rPr>
            </w:pPr>
            <w:r>
              <w:rPr>
                <w:rFonts w:ascii="Times New Roman" w:hAnsi="Times New Roman"/>
                <w:highlight w:val="none"/>
              </w:rPr>
              <w:t>140.16kg CO₂/m</w:t>
            </w:r>
            <w:r>
              <w:rPr>
                <w:rFonts w:hint="eastAsia" w:ascii="Times New Roman" w:hAnsi="Times New Roman"/>
                <w:highlight w:val="none"/>
              </w:rPr>
              <w:t>³</w:t>
            </w:r>
          </w:p>
        </w:tc>
      </w:tr>
      <w:tr w14:paraId="3385A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2380" w:type="pct"/>
            <w:vAlign w:val="center"/>
          </w:tcPr>
          <w:p w14:paraId="7BFD1B2C">
            <w:pPr>
              <w:widowControl/>
              <w:adjustRightInd/>
              <w:spacing w:line="240" w:lineRule="auto"/>
              <w:jc w:val="center"/>
              <w:rPr>
                <w:rFonts w:ascii="Times New Roman" w:hAnsi="Times New Roman"/>
                <w:highlight w:val="none"/>
              </w:rPr>
            </w:pPr>
            <w:r>
              <w:rPr>
                <w:rFonts w:ascii="Times New Roman" w:hAnsi="Times New Roman"/>
                <w:highlight w:val="none"/>
              </w:rPr>
              <w:t>水泥</w:t>
            </w:r>
          </w:p>
        </w:tc>
        <w:tc>
          <w:tcPr>
            <w:tcW w:w="2619" w:type="pct"/>
            <w:vAlign w:val="center"/>
          </w:tcPr>
          <w:p w14:paraId="38085A86">
            <w:pPr>
              <w:widowControl/>
              <w:adjustRightInd/>
              <w:spacing w:line="240" w:lineRule="auto"/>
              <w:jc w:val="center"/>
              <w:rPr>
                <w:rFonts w:ascii="Times New Roman" w:hAnsi="Times New Roman"/>
                <w:highlight w:val="none"/>
              </w:rPr>
            </w:pPr>
            <w:r>
              <w:rPr>
                <w:rFonts w:ascii="Times New Roman" w:hAnsi="Times New Roman"/>
                <w:highlight w:val="none"/>
              </w:rPr>
              <w:t>735kg CO₂/t</w:t>
            </w:r>
          </w:p>
        </w:tc>
      </w:tr>
      <w:tr w14:paraId="651F4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2380" w:type="pct"/>
            <w:vAlign w:val="center"/>
          </w:tcPr>
          <w:p w14:paraId="28F5D9C8">
            <w:pPr>
              <w:widowControl/>
              <w:adjustRightInd/>
              <w:spacing w:line="240" w:lineRule="auto"/>
              <w:jc w:val="center"/>
              <w:rPr>
                <w:rFonts w:ascii="Times New Roman" w:hAnsi="Times New Roman"/>
                <w:highlight w:val="none"/>
              </w:rPr>
            </w:pPr>
            <w:r>
              <w:rPr>
                <w:rFonts w:ascii="Times New Roman" w:hAnsi="Times New Roman"/>
                <w:highlight w:val="none"/>
              </w:rPr>
              <w:t>C15混凝土</w:t>
            </w:r>
          </w:p>
        </w:tc>
        <w:tc>
          <w:tcPr>
            <w:tcW w:w="2619" w:type="pct"/>
            <w:vAlign w:val="center"/>
          </w:tcPr>
          <w:p w14:paraId="7AB0A10C">
            <w:pPr>
              <w:widowControl/>
              <w:adjustRightInd/>
              <w:spacing w:line="240" w:lineRule="auto"/>
              <w:jc w:val="center"/>
              <w:rPr>
                <w:rFonts w:ascii="Times New Roman" w:hAnsi="Times New Roman"/>
                <w:highlight w:val="none"/>
              </w:rPr>
            </w:pPr>
            <w:r>
              <w:rPr>
                <w:rFonts w:ascii="Times New Roman" w:hAnsi="Times New Roman"/>
                <w:highlight w:val="none"/>
              </w:rPr>
              <w:t>186.43kg CO₂/m</w:t>
            </w:r>
            <w:r>
              <w:rPr>
                <w:rFonts w:hint="eastAsia" w:ascii="Times New Roman" w:hAnsi="Times New Roman"/>
                <w:highlight w:val="none"/>
              </w:rPr>
              <w:t>³</w:t>
            </w:r>
          </w:p>
        </w:tc>
      </w:tr>
      <w:tr w14:paraId="3B48C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2380" w:type="pct"/>
            <w:vAlign w:val="center"/>
          </w:tcPr>
          <w:p w14:paraId="7D4A3FFD">
            <w:pPr>
              <w:widowControl/>
              <w:adjustRightInd/>
              <w:spacing w:line="240" w:lineRule="auto"/>
              <w:jc w:val="center"/>
              <w:rPr>
                <w:rFonts w:ascii="Times New Roman" w:hAnsi="Times New Roman"/>
                <w:highlight w:val="none"/>
              </w:rPr>
            </w:pPr>
            <w:r>
              <w:rPr>
                <w:rFonts w:ascii="Times New Roman" w:hAnsi="Times New Roman"/>
                <w:highlight w:val="none"/>
              </w:rPr>
              <w:t>C20混凝土</w:t>
            </w:r>
          </w:p>
        </w:tc>
        <w:tc>
          <w:tcPr>
            <w:tcW w:w="2619" w:type="pct"/>
            <w:vAlign w:val="center"/>
          </w:tcPr>
          <w:p w14:paraId="2485C7A5">
            <w:pPr>
              <w:widowControl/>
              <w:adjustRightInd/>
              <w:spacing w:line="240" w:lineRule="auto"/>
              <w:jc w:val="center"/>
              <w:rPr>
                <w:rFonts w:ascii="Times New Roman" w:hAnsi="Times New Roman"/>
                <w:highlight w:val="none"/>
              </w:rPr>
            </w:pPr>
            <w:r>
              <w:rPr>
                <w:rFonts w:ascii="Times New Roman" w:hAnsi="Times New Roman"/>
                <w:highlight w:val="none"/>
              </w:rPr>
              <w:t>239.19kg CO₂/m</w:t>
            </w:r>
            <w:r>
              <w:rPr>
                <w:rFonts w:hint="eastAsia" w:ascii="Times New Roman" w:hAnsi="Times New Roman"/>
                <w:highlight w:val="none"/>
              </w:rPr>
              <w:t>³</w:t>
            </w:r>
          </w:p>
        </w:tc>
      </w:tr>
      <w:tr w14:paraId="53F2A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2380" w:type="pct"/>
            <w:vAlign w:val="center"/>
          </w:tcPr>
          <w:p w14:paraId="72E58F5D">
            <w:pPr>
              <w:widowControl/>
              <w:adjustRightInd/>
              <w:spacing w:line="240" w:lineRule="auto"/>
              <w:jc w:val="center"/>
              <w:rPr>
                <w:rFonts w:ascii="Times New Roman" w:hAnsi="Times New Roman"/>
                <w:highlight w:val="none"/>
              </w:rPr>
            </w:pPr>
            <w:r>
              <w:rPr>
                <w:rFonts w:ascii="Times New Roman" w:hAnsi="Times New Roman"/>
                <w:highlight w:val="none"/>
              </w:rPr>
              <w:t>C25 混凝土</w:t>
            </w:r>
          </w:p>
        </w:tc>
        <w:tc>
          <w:tcPr>
            <w:tcW w:w="2619" w:type="pct"/>
            <w:vAlign w:val="center"/>
          </w:tcPr>
          <w:p w14:paraId="6BB9DA25">
            <w:pPr>
              <w:widowControl/>
              <w:adjustRightInd/>
              <w:spacing w:line="240" w:lineRule="auto"/>
              <w:jc w:val="center"/>
              <w:rPr>
                <w:rFonts w:ascii="Times New Roman" w:hAnsi="Times New Roman"/>
                <w:highlight w:val="none"/>
              </w:rPr>
            </w:pPr>
            <w:r>
              <w:rPr>
                <w:rFonts w:ascii="Times New Roman" w:hAnsi="Times New Roman"/>
                <w:highlight w:val="none"/>
              </w:rPr>
              <w:t>289.44kg CO₂/m</w:t>
            </w:r>
            <w:r>
              <w:rPr>
                <w:rFonts w:hint="eastAsia" w:ascii="Times New Roman" w:hAnsi="Times New Roman"/>
                <w:highlight w:val="none"/>
              </w:rPr>
              <w:t>³</w:t>
            </w:r>
          </w:p>
        </w:tc>
      </w:tr>
      <w:tr w14:paraId="56F9D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2380" w:type="pct"/>
            <w:vAlign w:val="center"/>
          </w:tcPr>
          <w:p w14:paraId="1EAD9F5E">
            <w:pPr>
              <w:widowControl/>
              <w:adjustRightInd/>
              <w:spacing w:line="240" w:lineRule="auto"/>
              <w:jc w:val="center"/>
              <w:rPr>
                <w:rFonts w:ascii="Times New Roman" w:hAnsi="Times New Roman"/>
                <w:highlight w:val="none"/>
              </w:rPr>
            </w:pPr>
            <w:r>
              <w:rPr>
                <w:rFonts w:ascii="Times New Roman" w:hAnsi="Times New Roman"/>
                <w:highlight w:val="none"/>
              </w:rPr>
              <w:t>C30混凝土</w:t>
            </w:r>
          </w:p>
        </w:tc>
        <w:tc>
          <w:tcPr>
            <w:tcW w:w="2619" w:type="pct"/>
            <w:vAlign w:val="center"/>
          </w:tcPr>
          <w:p w14:paraId="05C7A461">
            <w:pPr>
              <w:widowControl/>
              <w:adjustRightInd/>
              <w:spacing w:line="240" w:lineRule="auto"/>
              <w:jc w:val="center"/>
              <w:rPr>
                <w:rFonts w:ascii="Times New Roman" w:hAnsi="Times New Roman"/>
                <w:highlight w:val="none"/>
              </w:rPr>
            </w:pPr>
            <w:r>
              <w:rPr>
                <w:rFonts w:ascii="Times New Roman" w:hAnsi="Times New Roman"/>
                <w:highlight w:val="none"/>
              </w:rPr>
              <w:t>295kg CO₂/m</w:t>
            </w:r>
            <w:r>
              <w:rPr>
                <w:rFonts w:hint="eastAsia" w:ascii="Times New Roman" w:hAnsi="Times New Roman"/>
                <w:highlight w:val="none"/>
              </w:rPr>
              <w:t>³</w:t>
            </w:r>
          </w:p>
        </w:tc>
      </w:tr>
      <w:tr w14:paraId="3AFD2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2380" w:type="pct"/>
            <w:vAlign w:val="center"/>
          </w:tcPr>
          <w:p w14:paraId="4AE535D7">
            <w:pPr>
              <w:widowControl/>
              <w:adjustRightInd/>
              <w:spacing w:line="240" w:lineRule="auto"/>
              <w:jc w:val="center"/>
              <w:rPr>
                <w:rFonts w:ascii="Times New Roman" w:hAnsi="Times New Roman"/>
                <w:highlight w:val="none"/>
              </w:rPr>
            </w:pPr>
            <w:r>
              <w:rPr>
                <w:rFonts w:ascii="Times New Roman" w:hAnsi="Times New Roman"/>
                <w:highlight w:val="none"/>
              </w:rPr>
              <w:t>细石混凝土</w:t>
            </w:r>
          </w:p>
        </w:tc>
        <w:tc>
          <w:tcPr>
            <w:tcW w:w="2619" w:type="pct"/>
            <w:vAlign w:val="center"/>
          </w:tcPr>
          <w:p w14:paraId="564F4B00">
            <w:pPr>
              <w:widowControl/>
              <w:adjustRightInd/>
              <w:spacing w:line="240" w:lineRule="auto"/>
              <w:jc w:val="center"/>
              <w:rPr>
                <w:rFonts w:ascii="Times New Roman" w:hAnsi="Times New Roman"/>
                <w:highlight w:val="none"/>
              </w:rPr>
            </w:pPr>
            <w:r>
              <w:rPr>
                <w:rFonts w:ascii="Times New Roman" w:hAnsi="Times New Roman"/>
                <w:highlight w:val="none"/>
              </w:rPr>
              <w:t>355kg CO₂/m</w:t>
            </w:r>
            <w:r>
              <w:rPr>
                <w:rFonts w:hint="eastAsia" w:ascii="Times New Roman" w:hAnsi="Times New Roman"/>
                <w:highlight w:val="none"/>
              </w:rPr>
              <w:t>³</w:t>
            </w:r>
          </w:p>
        </w:tc>
      </w:tr>
      <w:tr w14:paraId="4A1D3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2380" w:type="pct"/>
            <w:vAlign w:val="center"/>
          </w:tcPr>
          <w:p w14:paraId="1DBF7E79">
            <w:pPr>
              <w:widowControl/>
              <w:adjustRightInd/>
              <w:spacing w:line="240" w:lineRule="auto"/>
              <w:jc w:val="center"/>
              <w:rPr>
                <w:rFonts w:ascii="Times New Roman" w:hAnsi="Times New Roman"/>
                <w:highlight w:val="none"/>
              </w:rPr>
            </w:pPr>
            <w:r>
              <w:rPr>
                <w:rFonts w:ascii="Times New Roman" w:hAnsi="Times New Roman"/>
                <w:highlight w:val="none"/>
              </w:rPr>
              <w:t>钢筋</w:t>
            </w:r>
          </w:p>
        </w:tc>
        <w:tc>
          <w:tcPr>
            <w:tcW w:w="2619" w:type="pct"/>
            <w:vAlign w:val="center"/>
          </w:tcPr>
          <w:p w14:paraId="5663B4D5">
            <w:pPr>
              <w:widowControl/>
              <w:adjustRightInd/>
              <w:spacing w:line="240" w:lineRule="auto"/>
              <w:jc w:val="center"/>
              <w:rPr>
                <w:rFonts w:ascii="Times New Roman" w:hAnsi="Times New Roman"/>
                <w:highlight w:val="none"/>
              </w:rPr>
            </w:pPr>
            <w:r>
              <w:rPr>
                <w:rFonts w:ascii="Times New Roman" w:hAnsi="Times New Roman"/>
                <w:highlight w:val="none"/>
              </w:rPr>
              <w:t>2340kg CO₂/t</w:t>
            </w:r>
          </w:p>
        </w:tc>
      </w:tr>
      <w:tr w14:paraId="0F8D0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2380" w:type="pct"/>
            <w:vAlign w:val="center"/>
          </w:tcPr>
          <w:p w14:paraId="5DD9C2F6">
            <w:pPr>
              <w:widowControl/>
              <w:adjustRightInd/>
              <w:spacing w:line="240" w:lineRule="auto"/>
              <w:jc w:val="center"/>
              <w:rPr>
                <w:rFonts w:ascii="Times New Roman" w:hAnsi="Times New Roman"/>
                <w:highlight w:val="none"/>
              </w:rPr>
            </w:pPr>
            <w:r>
              <w:rPr>
                <w:rFonts w:ascii="Times New Roman" w:hAnsi="Times New Roman"/>
                <w:highlight w:val="none"/>
              </w:rPr>
              <w:t>无缝钢管</w:t>
            </w:r>
          </w:p>
        </w:tc>
        <w:tc>
          <w:tcPr>
            <w:tcW w:w="2619" w:type="pct"/>
            <w:vAlign w:val="center"/>
          </w:tcPr>
          <w:p w14:paraId="06193183">
            <w:pPr>
              <w:widowControl/>
              <w:adjustRightInd/>
              <w:spacing w:line="240" w:lineRule="auto"/>
              <w:jc w:val="center"/>
              <w:rPr>
                <w:rFonts w:ascii="Times New Roman" w:hAnsi="Times New Roman"/>
                <w:highlight w:val="none"/>
              </w:rPr>
            </w:pPr>
            <w:r>
              <w:rPr>
                <w:rFonts w:ascii="Times New Roman" w:hAnsi="Times New Roman"/>
                <w:highlight w:val="none"/>
              </w:rPr>
              <w:t>3150kg CO₂/t</w:t>
            </w:r>
          </w:p>
        </w:tc>
      </w:tr>
      <w:tr w14:paraId="11552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2380" w:type="pct"/>
            <w:vAlign w:val="center"/>
          </w:tcPr>
          <w:p w14:paraId="3194F80D">
            <w:pPr>
              <w:widowControl/>
              <w:adjustRightInd/>
              <w:spacing w:line="240" w:lineRule="auto"/>
              <w:jc w:val="center"/>
              <w:rPr>
                <w:rFonts w:ascii="Times New Roman" w:hAnsi="Times New Roman"/>
                <w:highlight w:val="none"/>
              </w:rPr>
            </w:pPr>
            <w:r>
              <w:rPr>
                <w:rFonts w:ascii="Times New Roman" w:hAnsi="Times New Roman"/>
                <w:highlight w:val="none"/>
              </w:rPr>
              <w:t>玻璃钢</w:t>
            </w:r>
          </w:p>
        </w:tc>
        <w:tc>
          <w:tcPr>
            <w:tcW w:w="2619" w:type="pct"/>
            <w:vAlign w:val="center"/>
          </w:tcPr>
          <w:p w14:paraId="3AFCDA72">
            <w:pPr>
              <w:widowControl/>
              <w:adjustRightInd/>
              <w:spacing w:line="240" w:lineRule="auto"/>
              <w:jc w:val="center"/>
              <w:rPr>
                <w:rFonts w:ascii="Times New Roman" w:hAnsi="Times New Roman"/>
                <w:highlight w:val="none"/>
              </w:rPr>
            </w:pPr>
            <w:r>
              <w:rPr>
                <w:rFonts w:ascii="Times New Roman" w:hAnsi="Times New Roman"/>
                <w:highlight w:val="none"/>
              </w:rPr>
              <w:t>2170kg CO₂/t</w:t>
            </w:r>
          </w:p>
        </w:tc>
      </w:tr>
      <w:tr w14:paraId="63EF4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2380" w:type="pct"/>
            <w:vAlign w:val="center"/>
          </w:tcPr>
          <w:p w14:paraId="0B707AB3">
            <w:pPr>
              <w:widowControl/>
              <w:adjustRightInd/>
              <w:spacing w:line="240" w:lineRule="auto"/>
              <w:jc w:val="center"/>
              <w:rPr>
                <w:rFonts w:ascii="Times New Roman" w:hAnsi="Times New Roman"/>
                <w:highlight w:val="none"/>
              </w:rPr>
            </w:pPr>
            <w:r>
              <w:rPr>
                <w:rFonts w:ascii="Times New Roman" w:hAnsi="Times New Roman"/>
                <w:highlight w:val="none"/>
              </w:rPr>
              <w:t>砌筑砂浆 DM5.0-HR</w:t>
            </w:r>
          </w:p>
        </w:tc>
        <w:tc>
          <w:tcPr>
            <w:tcW w:w="2619" w:type="pct"/>
            <w:vAlign w:val="center"/>
          </w:tcPr>
          <w:p w14:paraId="751FE709">
            <w:pPr>
              <w:widowControl/>
              <w:adjustRightInd/>
              <w:spacing w:line="240" w:lineRule="auto"/>
              <w:jc w:val="center"/>
              <w:rPr>
                <w:rFonts w:ascii="Times New Roman" w:hAnsi="Times New Roman"/>
                <w:highlight w:val="none"/>
              </w:rPr>
            </w:pPr>
            <w:r>
              <w:rPr>
                <w:rFonts w:ascii="Times New Roman" w:hAnsi="Times New Roman"/>
                <w:highlight w:val="none"/>
              </w:rPr>
              <w:t>228.03kg CO₂/m</w:t>
            </w:r>
            <w:r>
              <w:rPr>
                <w:rFonts w:hint="eastAsia" w:ascii="Times New Roman" w:hAnsi="Times New Roman"/>
                <w:highlight w:val="none"/>
              </w:rPr>
              <w:t>³</w:t>
            </w:r>
          </w:p>
        </w:tc>
      </w:tr>
      <w:tr w14:paraId="7DF32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2380" w:type="pct"/>
            <w:vAlign w:val="center"/>
          </w:tcPr>
          <w:p w14:paraId="6D4805F2">
            <w:pPr>
              <w:widowControl/>
              <w:adjustRightInd/>
              <w:spacing w:line="240" w:lineRule="auto"/>
              <w:jc w:val="center"/>
              <w:rPr>
                <w:rFonts w:ascii="Times New Roman" w:hAnsi="Times New Roman"/>
                <w:highlight w:val="none"/>
              </w:rPr>
            </w:pPr>
            <w:r>
              <w:rPr>
                <w:rFonts w:ascii="Times New Roman" w:hAnsi="Times New Roman"/>
                <w:highlight w:val="none"/>
              </w:rPr>
              <w:t>砌筑砂浆 DM10-HR</w:t>
            </w:r>
          </w:p>
        </w:tc>
        <w:tc>
          <w:tcPr>
            <w:tcW w:w="2619" w:type="pct"/>
            <w:vAlign w:val="center"/>
          </w:tcPr>
          <w:p w14:paraId="7F190574">
            <w:pPr>
              <w:widowControl/>
              <w:adjustRightInd/>
              <w:spacing w:line="240" w:lineRule="auto"/>
              <w:jc w:val="center"/>
              <w:rPr>
                <w:rFonts w:ascii="Times New Roman" w:hAnsi="Times New Roman"/>
                <w:highlight w:val="none"/>
              </w:rPr>
            </w:pPr>
            <w:r>
              <w:rPr>
                <w:rFonts w:ascii="Times New Roman" w:hAnsi="Times New Roman"/>
                <w:highlight w:val="none"/>
              </w:rPr>
              <w:t>315.39kg CO₂/m</w:t>
            </w:r>
            <w:r>
              <w:rPr>
                <w:rFonts w:hint="eastAsia" w:ascii="Times New Roman" w:hAnsi="Times New Roman"/>
                <w:highlight w:val="none"/>
              </w:rPr>
              <w:t>³</w:t>
            </w:r>
          </w:p>
        </w:tc>
      </w:tr>
      <w:tr w14:paraId="099FB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2380" w:type="pct"/>
            <w:vAlign w:val="center"/>
          </w:tcPr>
          <w:p w14:paraId="75089418">
            <w:pPr>
              <w:widowControl/>
              <w:adjustRightInd/>
              <w:spacing w:line="240" w:lineRule="auto"/>
              <w:jc w:val="center"/>
              <w:rPr>
                <w:rFonts w:ascii="Times New Roman" w:hAnsi="Times New Roman"/>
                <w:highlight w:val="none"/>
              </w:rPr>
            </w:pPr>
            <w:r>
              <w:rPr>
                <w:rFonts w:ascii="Times New Roman" w:hAnsi="Times New Roman"/>
                <w:highlight w:val="none"/>
              </w:rPr>
              <w:t>UPVC穿孔收集管</w:t>
            </w:r>
          </w:p>
        </w:tc>
        <w:tc>
          <w:tcPr>
            <w:tcW w:w="2619" w:type="pct"/>
            <w:vAlign w:val="center"/>
          </w:tcPr>
          <w:p w14:paraId="65264E88">
            <w:pPr>
              <w:widowControl/>
              <w:adjustRightInd/>
              <w:spacing w:line="240" w:lineRule="auto"/>
              <w:jc w:val="center"/>
              <w:rPr>
                <w:rFonts w:ascii="Times New Roman" w:hAnsi="Times New Roman"/>
                <w:highlight w:val="none"/>
              </w:rPr>
            </w:pPr>
            <w:r>
              <w:rPr>
                <w:rFonts w:ascii="Times New Roman" w:hAnsi="Times New Roman"/>
                <w:highlight w:val="none"/>
              </w:rPr>
              <w:t>7.93kg/ kg</w:t>
            </w:r>
          </w:p>
        </w:tc>
      </w:tr>
      <w:tr w14:paraId="6233E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2380" w:type="pct"/>
            <w:vAlign w:val="center"/>
          </w:tcPr>
          <w:p w14:paraId="4ED53309">
            <w:pPr>
              <w:widowControl/>
              <w:adjustRightInd/>
              <w:spacing w:line="240" w:lineRule="auto"/>
              <w:jc w:val="center"/>
              <w:rPr>
                <w:rFonts w:ascii="Times New Roman" w:hAnsi="Times New Roman"/>
                <w:highlight w:val="none"/>
              </w:rPr>
            </w:pPr>
            <w:r>
              <w:rPr>
                <w:rFonts w:ascii="Times New Roman" w:hAnsi="Times New Roman"/>
                <w:highlight w:val="none"/>
              </w:rPr>
              <w:t>植物纤维毯</w:t>
            </w:r>
          </w:p>
        </w:tc>
        <w:tc>
          <w:tcPr>
            <w:tcW w:w="2619" w:type="pct"/>
            <w:vAlign w:val="center"/>
          </w:tcPr>
          <w:p w14:paraId="6413AF2B">
            <w:pPr>
              <w:widowControl/>
              <w:adjustRightInd/>
              <w:spacing w:line="240" w:lineRule="auto"/>
              <w:jc w:val="center"/>
              <w:rPr>
                <w:rFonts w:ascii="Times New Roman" w:hAnsi="Times New Roman"/>
                <w:highlight w:val="none"/>
              </w:rPr>
            </w:pPr>
            <w:r>
              <w:rPr>
                <w:rFonts w:ascii="Times New Roman" w:hAnsi="Times New Roman"/>
                <w:highlight w:val="none"/>
              </w:rPr>
              <w:t>144.5kg CO₂/ kg</w:t>
            </w:r>
          </w:p>
        </w:tc>
      </w:tr>
      <w:tr w14:paraId="6E15A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2380" w:type="pct"/>
            <w:vAlign w:val="center"/>
          </w:tcPr>
          <w:p w14:paraId="7C73F4D1">
            <w:pPr>
              <w:widowControl/>
              <w:adjustRightInd/>
              <w:spacing w:line="240" w:lineRule="auto"/>
              <w:jc w:val="center"/>
              <w:rPr>
                <w:rFonts w:ascii="Times New Roman" w:hAnsi="Times New Roman"/>
                <w:highlight w:val="none"/>
              </w:rPr>
            </w:pPr>
            <w:r>
              <w:rPr>
                <w:rFonts w:ascii="Times New Roman" w:hAnsi="Times New Roman"/>
                <w:highlight w:val="none"/>
              </w:rPr>
              <w:t>膨润土防水毯</w:t>
            </w:r>
          </w:p>
        </w:tc>
        <w:tc>
          <w:tcPr>
            <w:tcW w:w="2619" w:type="pct"/>
            <w:vAlign w:val="center"/>
          </w:tcPr>
          <w:p w14:paraId="0784008C">
            <w:pPr>
              <w:widowControl/>
              <w:adjustRightInd/>
              <w:spacing w:line="240" w:lineRule="auto"/>
              <w:jc w:val="center"/>
              <w:rPr>
                <w:rFonts w:ascii="Times New Roman" w:hAnsi="Times New Roman"/>
                <w:highlight w:val="none"/>
              </w:rPr>
            </w:pPr>
            <w:r>
              <w:rPr>
                <w:rFonts w:ascii="Times New Roman" w:hAnsi="Times New Roman"/>
                <w:highlight w:val="none"/>
              </w:rPr>
              <w:t>1.46kg CO₂/ kg</w:t>
            </w:r>
          </w:p>
        </w:tc>
      </w:tr>
      <w:tr w14:paraId="67AAD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2380" w:type="pct"/>
            <w:vAlign w:val="center"/>
          </w:tcPr>
          <w:p w14:paraId="51076854">
            <w:pPr>
              <w:widowControl/>
              <w:adjustRightInd/>
              <w:spacing w:line="240" w:lineRule="auto"/>
              <w:jc w:val="center"/>
              <w:rPr>
                <w:rFonts w:ascii="Times New Roman" w:hAnsi="Times New Roman"/>
                <w:highlight w:val="none"/>
              </w:rPr>
            </w:pPr>
            <w:r>
              <w:rPr>
                <w:rFonts w:ascii="Times New Roman" w:hAnsi="Times New Roman"/>
                <w:highlight w:val="none"/>
              </w:rPr>
              <w:t>高密度聚乙烯土工膜</w:t>
            </w:r>
          </w:p>
        </w:tc>
        <w:tc>
          <w:tcPr>
            <w:tcW w:w="2619" w:type="pct"/>
            <w:vAlign w:val="center"/>
          </w:tcPr>
          <w:p w14:paraId="243A325D">
            <w:pPr>
              <w:widowControl/>
              <w:adjustRightInd/>
              <w:spacing w:line="240" w:lineRule="auto"/>
              <w:jc w:val="center"/>
              <w:rPr>
                <w:rFonts w:ascii="Times New Roman" w:hAnsi="Times New Roman"/>
                <w:highlight w:val="none"/>
              </w:rPr>
            </w:pPr>
            <w:r>
              <w:rPr>
                <w:rFonts w:ascii="Times New Roman" w:hAnsi="Times New Roman"/>
                <w:highlight w:val="none"/>
              </w:rPr>
              <w:t>10.28kg CO₂/ kg</w:t>
            </w:r>
          </w:p>
        </w:tc>
      </w:tr>
      <w:tr w14:paraId="4F25A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2380" w:type="pct"/>
            <w:vAlign w:val="center"/>
          </w:tcPr>
          <w:p w14:paraId="2009E413">
            <w:pPr>
              <w:widowControl/>
              <w:adjustRightInd/>
              <w:spacing w:line="240" w:lineRule="auto"/>
              <w:jc w:val="center"/>
              <w:rPr>
                <w:rFonts w:ascii="Times New Roman" w:hAnsi="Times New Roman"/>
                <w:highlight w:val="none"/>
              </w:rPr>
            </w:pPr>
            <w:r>
              <w:rPr>
                <w:rFonts w:ascii="Times New Roman" w:hAnsi="Times New Roman"/>
                <w:highlight w:val="none"/>
              </w:rPr>
              <w:t>复合性防水卷材</w:t>
            </w:r>
          </w:p>
        </w:tc>
        <w:tc>
          <w:tcPr>
            <w:tcW w:w="2619" w:type="pct"/>
            <w:vAlign w:val="center"/>
          </w:tcPr>
          <w:p w14:paraId="367F5D28">
            <w:pPr>
              <w:widowControl/>
              <w:adjustRightInd/>
              <w:spacing w:line="240" w:lineRule="auto"/>
              <w:jc w:val="center"/>
              <w:rPr>
                <w:rFonts w:ascii="Times New Roman" w:hAnsi="Times New Roman"/>
                <w:highlight w:val="none"/>
              </w:rPr>
            </w:pPr>
            <w:r>
              <w:rPr>
                <w:rFonts w:ascii="Times New Roman" w:hAnsi="Times New Roman"/>
                <w:highlight w:val="none"/>
              </w:rPr>
              <w:t>4.46kg CO₂/ kg</w:t>
            </w:r>
          </w:p>
        </w:tc>
      </w:tr>
      <w:tr w14:paraId="15B4D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2380" w:type="pct"/>
            <w:vAlign w:val="center"/>
          </w:tcPr>
          <w:p w14:paraId="718A0CBC">
            <w:pPr>
              <w:widowControl/>
              <w:adjustRightInd/>
              <w:spacing w:line="240" w:lineRule="auto"/>
              <w:jc w:val="center"/>
              <w:rPr>
                <w:rFonts w:ascii="Times New Roman" w:hAnsi="Times New Roman"/>
                <w:highlight w:val="none"/>
              </w:rPr>
            </w:pPr>
            <w:r>
              <w:rPr>
                <w:rFonts w:ascii="Times New Roman" w:hAnsi="Times New Roman"/>
                <w:highlight w:val="none"/>
              </w:rPr>
              <w:t>SBS卷材</w:t>
            </w:r>
          </w:p>
        </w:tc>
        <w:tc>
          <w:tcPr>
            <w:tcW w:w="2619" w:type="pct"/>
            <w:vAlign w:val="center"/>
          </w:tcPr>
          <w:p w14:paraId="58176CC6">
            <w:pPr>
              <w:widowControl/>
              <w:adjustRightInd/>
              <w:spacing w:line="240" w:lineRule="auto"/>
              <w:jc w:val="center"/>
              <w:rPr>
                <w:rFonts w:ascii="Times New Roman" w:hAnsi="Times New Roman"/>
                <w:highlight w:val="none"/>
              </w:rPr>
            </w:pPr>
            <w:r>
              <w:rPr>
                <w:rFonts w:ascii="Times New Roman" w:hAnsi="Times New Roman"/>
                <w:highlight w:val="none"/>
              </w:rPr>
              <w:t>2.37kg CO₂/m</w:t>
            </w:r>
            <w:r>
              <w:rPr>
                <w:rFonts w:hint="eastAsia" w:ascii="Times New Roman" w:hAnsi="Times New Roman"/>
                <w:highlight w:val="none"/>
              </w:rPr>
              <w:t>²</w:t>
            </w:r>
          </w:p>
        </w:tc>
      </w:tr>
      <w:tr w14:paraId="424B4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2380" w:type="pct"/>
            <w:vAlign w:val="center"/>
          </w:tcPr>
          <w:p w14:paraId="55D30DB3">
            <w:pPr>
              <w:widowControl/>
              <w:adjustRightInd/>
              <w:spacing w:line="240" w:lineRule="auto"/>
              <w:jc w:val="center"/>
              <w:rPr>
                <w:rFonts w:ascii="Times New Roman" w:hAnsi="Times New Roman"/>
                <w:highlight w:val="none"/>
              </w:rPr>
            </w:pPr>
            <w:r>
              <w:rPr>
                <w:rFonts w:ascii="Times New Roman" w:hAnsi="Times New Roman"/>
                <w:highlight w:val="none"/>
              </w:rPr>
              <w:t>透水土工布</w:t>
            </w:r>
          </w:p>
        </w:tc>
        <w:tc>
          <w:tcPr>
            <w:tcW w:w="2619" w:type="pct"/>
            <w:vAlign w:val="center"/>
          </w:tcPr>
          <w:p w14:paraId="1CC164F8">
            <w:pPr>
              <w:widowControl/>
              <w:adjustRightInd/>
              <w:spacing w:line="240" w:lineRule="auto"/>
              <w:jc w:val="center"/>
              <w:rPr>
                <w:rFonts w:ascii="Times New Roman" w:hAnsi="Times New Roman"/>
                <w:highlight w:val="none"/>
              </w:rPr>
            </w:pPr>
            <w:r>
              <w:rPr>
                <w:rFonts w:ascii="Times New Roman" w:hAnsi="Times New Roman"/>
                <w:highlight w:val="none"/>
              </w:rPr>
              <w:t>10280kg CO₂/t</w:t>
            </w:r>
          </w:p>
        </w:tc>
      </w:tr>
      <w:tr w14:paraId="156AB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2380" w:type="pct"/>
            <w:vAlign w:val="center"/>
          </w:tcPr>
          <w:p w14:paraId="5D37777D">
            <w:pPr>
              <w:widowControl/>
              <w:adjustRightInd/>
              <w:spacing w:line="240" w:lineRule="auto"/>
              <w:jc w:val="center"/>
              <w:rPr>
                <w:rFonts w:ascii="Times New Roman" w:hAnsi="Times New Roman"/>
                <w:highlight w:val="none"/>
              </w:rPr>
            </w:pPr>
            <w:r>
              <w:rPr>
                <w:rFonts w:ascii="Times New Roman" w:hAnsi="Times New Roman"/>
                <w:highlight w:val="none"/>
              </w:rPr>
              <w:t>HDPE复合膜</w:t>
            </w:r>
          </w:p>
        </w:tc>
        <w:tc>
          <w:tcPr>
            <w:tcW w:w="2619" w:type="pct"/>
            <w:vAlign w:val="center"/>
          </w:tcPr>
          <w:p w14:paraId="33EFE681">
            <w:pPr>
              <w:widowControl/>
              <w:adjustRightInd/>
              <w:spacing w:line="240" w:lineRule="auto"/>
              <w:jc w:val="center"/>
              <w:rPr>
                <w:rFonts w:ascii="Times New Roman" w:hAnsi="Times New Roman"/>
                <w:highlight w:val="none"/>
              </w:rPr>
            </w:pPr>
            <w:r>
              <w:rPr>
                <w:rFonts w:ascii="Times New Roman" w:hAnsi="Times New Roman"/>
                <w:highlight w:val="none"/>
              </w:rPr>
              <w:t>2620kg CO₂/t</w:t>
            </w:r>
          </w:p>
        </w:tc>
      </w:tr>
      <w:tr w14:paraId="5C80E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2380" w:type="pct"/>
            <w:vAlign w:val="center"/>
          </w:tcPr>
          <w:p w14:paraId="394F28A7">
            <w:pPr>
              <w:widowControl/>
              <w:adjustRightInd/>
              <w:spacing w:line="240" w:lineRule="auto"/>
              <w:jc w:val="center"/>
              <w:rPr>
                <w:rFonts w:ascii="Times New Roman" w:hAnsi="Times New Roman"/>
                <w:highlight w:val="none"/>
              </w:rPr>
            </w:pPr>
            <w:r>
              <w:rPr>
                <w:rFonts w:ascii="Times New Roman" w:hAnsi="Times New Roman"/>
                <w:highlight w:val="none"/>
              </w:rPr>
              <w:t>SBS改性沥青防水卷材</w:t>
            </w:r>
          </w:p>
        </w:tc>
        <w:tc>
          <w:tcPr>
            <w:tcW w:w="2619" w:type="pct"/>
            <w:vAlign w:val="center"/>
          </w:tcPr>
          <w:p w14:paraId="2CD75913">
            <w:pPr>
              <w:widowControl/>
              <w:adjustRightInd/>
              <w:spacing w:line="240" w:lineRule="auto"/>
              <w:jc w:val="center"/>
              <w:rPr>
                <w:rFonts w:ascii="Times New Roman" w:hAnsi="Times New Roman"/>
                <w:highlight w:val="none"/>
              </w:rPr>
            </w:pPr>
            <w:r>
              <w:rPr>
                <w:rFonts w:ascii="Times New Roman" w:hAnsi="Times New Roman"/>
                <w:highlight w:val="none"/>
              </w:rPr>
              <w:t>2.37kg CO₂/m</w:t>
            </w:r>
            <w:r>
              <w:rPr>
                <w:rFonts w:hint="eastAsia" w:ascii="Times New Roman" w:hAnsi="Times New Roman"/>
                <w:highlight w:val="none"/>
              </w:rPr>
              <w:t>²</w:t>
            </w:r>
          </w:p>
        </w:tc>
      </w:tr>
      <w:tr w14:paraId="130FA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2380" w:type="pct"/>
            <w:vAlign w:val="center"/>
          </w:tcPr>
          <w:p w14:paraId="59725F77">
            <w:pPr>
              <w:widowControl/>
              <w:adjustRightInd/>
              <w:spacing w:line="240" w:lineRule="auto"/>
              <w:jc w:val="center"/>
              <w:rPr>
                <w:rFonts w:ascii="Times New Roman" w:hAnsi="Times New Roman"/>
                <w:highlight w:val="none"/>
              </w:rPr>
            </w:pPr>
            <w:r>
              <w:rPr>
                <w:rFonts w:ascii="Times New Roman" w:hAnsi="Times New Roman"/>
                <w:highlight w:val="none"/>
              </w:rPr>
              <w:t>聚酯无纺布</w:t>
            </w:r>
          </w:p>
        </w:tc>
        <w:tc>
          <w:tcPr>
            <w:tcW w:w="2619" w:type="pct"/>
            <w:vAlign w:val="center"/>
          </w:tcPr>
          <w:p w14:paraId="13C54C5F">
            <w:pPr>
              <w:widowControl/>
              <w:adjustRightInd/>
              <w:spacing w:line="240" w:lineRule="auto"/>
              <w:jc w:val="center"/>
              <w:rPr>
                <w:rFonts w:ascii="Times New Roman" w:hAnsi="Times New Roman"/>
                <w:highlight w:val="none"/>
              </w:rPr>
            </w:pPr>
            <w:r>
              <w:rPr>
                <w:rFonts w:ascii="Times New Roman" w:hAnsi="Times New Roman"/>
                <w:highlight w:val="none"/>
              </w:rPr>
              <w:t>10.28kg CO₂/ kg</w:t>
            </w:r>
          </w:p>
        </w:tc>
      </w:tr>
      <w:tr w14:paraId="2D3EB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2380" w:type="pct"/>
            <w:vAlign w:val="center"/>
          </w:tcPr>
          <w:p w14:paraId="599956A1">
            <w:pPr>
              <w:widowControl/>
              <w:adjustRightInd/>
              <w:spacing w:line="240" w:lineRule="auto"/>
              <w:jc w:val="center"/>
              <w:rPr>
                <w:rFonts w:ascii="Times New Roman" w:hAnsi="Times New Roman"/>
                <w:highlight w:val="none"/>
              </w:rPr>
            </w:pPr>
            <w:r>
              <w:rPr>
                <w:rFonts w:ascii="Times New Roman" w:hAnsi="Times New Roman"/>
                <w:highlight w:val="none"/>
              </w:rPr>
              <w:t>PVC排(蓄) 水板</w:t>
            </w:r>
          </w:p>
        </w:tc>
        <w:tc>
          <w:tcPr>
            <w:tcW w:w="2619" w:type="pct"/>
            <w:vAlign w:val="center"/>
          </w:tcPr>
          <w:p w14:paraId="6A9D3D1F">
            <w:pPr>
              <w:widowControl/>
              <w:adjustRightInd/>
              <w:spacing w:line="240" w:lineRule="auto"/>
              <w:jc w:val="center"/>
              <w:rPr>
                <w:rFonts w:ascii="Times New Roman" w:hAnsi="Times New Roman"/>
                <w:highlight w:val="none"/>
              </w:rPr>
            </w:pPr>
            <w:r>
              <w:rPr>
                <w:rFonts w:ascii="Times New Roman" w:hAnsi="Times New Roman"/>
                <w:highlight w:val="none"/>
              </w:rPr>
              <w:t>1765kg CO₂/t</w:t>
            </w:r>
          </w:p>
        </w:tc>
      </w:tr>
      <w:tr w14:paraId="290EE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2380" w:type="pct"/>
            <w:vAlign w:val="center"/>
          </w:tcPr>
          <w:p w14:paraId="5A2243D4">
            <w:pPr>
              <w:widowControl/>
              <w:adjustRightInd/>
              <w:spacing w:line="240" w:lineRule="auto"/>
              <w:jc w:val="center"/>
              <w:rPr>
                <w:rFonts w:ascii="Times New Roman" w:hAnsi="Times New Roman"/>
                <w:highlight w:val="none"/>
              </w:rPr>
            </w:pPr>
            <w:r>
              <w:rPr>
                <w:rFonts w:ascii="Times New Roman" w:hAnsi="Times New Roman"/>
                <w:highlight w:val="none"/>
              </w:rPr>
              <w:t>聚乙烯土工膜</w:t>
            </w:r>
          </w:p>
        </w:tc>
        <w:tc>
          <w:tcPr>
            <w:tcW w:w="2619" w:type="pct"/>
            <w:vAlign w:val="center"/>
          </w:tcPr>
          <w:p w14:paraId="6F910237">
            <w:pPr>
              <w:widowControl/>
              <w:adjustRightInd/>
              <w:spacing w:line="240" w:lineRule="auto"/>
              <w:jc w:val="center"/>
              <w:rPr>
                <w:rFonts w:ascii="Times New Roman" w:hAnsi="Times New Roman"/>
                <w:highlight w:val="none"/>
              </w:rPr>
            </w:pPr>
            <w:r>
              <w:rPr>
                <w:rFonts w:ascii="Times New Roman" w:hAnsi="Times New Roman"/>
                <w:highlight w:val="none"/>
              </w:rPr>
              <w:t>2620kg CO₂/t</w:t>
            </w:r>
          </w:p>
        </w:tc>
      </w:tr>
      <w:tr w14:paraId="6D695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2380" w:type="pct"/>
            <w:vAlign w:val="center"/>
          </w:tcPr>
          <w:p w14:paraId="3CEF84DC">
            <w:pPr>
              <w:widowControl/>
              <w:adjustRightInd/>
              <w:spacing w:line="240" w:lineRule="auto"/>
              <w:jc w:val="center"/>
              <w:rPr>
                <w:rFonts w:ascii="Times New Roman" w:hAnsi="Times New Roman"/>
                <w:highlight w:val="none"/>
              </w:rPr>
            </w:pPr>
            <w:r>
              <w:rPr>
                <w:rFonts w:ascii="Times New Roman" w:hAnsi="Times New Roman"/>
                <w:highlight w:val="none"/>
              </w:rPr>
              <w:t>PP 聚丙烯</w:t>
            </w:r>
          </w:p>
        </w:tc>
        <w:tc>
          <w:tcPr>
            <w:tcW w:w="2619" w:type="pct"/>
            <w:vAlign w:val="center"/>
          </w:tcPr>
          <w:p w14:paraId="4BC8B234">
            <w:pPr>
              <w:widowControl/>
              <w:adjustRightInd/>
              <w:spacing w:line="240" w:lineRule="auto"/>
              <w:jc w:val="center"/>
              <w:rPr>
                <w:rFonts w:ascii="Times New Roman" w:hAnsi="Times New Roman"/>
                <w:highlight w:val="none"/>
              </w:rPr>
            </w:pPr>
            <w:r>
              <w:rPr>
                <w:rFonts w:ascii="Times New Roman" w:hAnsi="Times New Roman"/>
                <w:highlight w:val="none"/>
              </w:rPr>
              <w:t>1939kg CO₂/t</w:t>
            </w:r>
          </w:p>
        </w:tc>
      </w:tr>
    </w:tbl>
    <w:p w14:paraId="7E2BD483">
      <w:pPr>
        <w:widowControl/>
        <w:adjustRightInd/>
        <w:spacing w:line="240" w:lineRule="auto"/>
        <w:jc w:val="left"/>
        <w:rPr>
          <w:rFonts w:ascii="Times New Roman" w:hAnsi="Times New Roman"/>
          <w:highlight w:val="none"/>
        </w:rPr>
      </w:pPr>
    </w:p>
    <w:p w14:paraId="7284AB7C">
      <w:pPr>
        <w:rPr>
          <w:rFonts w:ascii="Times New Roman" w:hAnsi="Times New Roman"/>
          <w:highlight w:val="none"/>
        </w:rPr>
      </w:pPr>
      <w:r>
        <w:rPr>
          <w:rFonts w:ascii="Times New Roman" w:hAnsi="Times New Roman"/>
          <w:highlight w:val="none"/>
        </w:rPr>
        <w:br w:type="page"/>
      </w:r>
    </w:p>
    <w:p w14:paraId="66B3A4A9">
      <w:pPr>
        <w:pStyle w:val="117"/>
        <w:rPr>
          <w:rFonts w:ascii="Times New Roman"/>
          <w:highlight w:val="none"/>
        </w:rPr>
      </w:pPr>
      <w:r>
        <w:rPr>
          <w:rFonts w:ascii="Times New Roman"/>
          <w:highlight w:val="none"/>
        </w:rPr>
        <w:t>附录 B.4  各类运输方式排放因子</w:t>
      </w:r>
    </w:p>
    <w:p w14:paraId="14C0E7E6">
      <w:pPr>
        <w:widowControl/>
        <w:adjustRightInd/>
        <w:spacing w:line="240" w:lineRule="auto"/>
        <w:ind w:firstLine="3780" w:firstLineChars="1800"/>
        <w:rPr>
          <w:rFonts w:ascii="Times New Roman" w:hAnsi="Times New Roman"/>
          <w:highlight w:val="none"/>
        </w:rPr>
      </w:pPr>
      <w:r>
        <w:rPr>
          <w:rFonts w:ascii="Times New Roman" w:hAnsi="Times New Roman"/>
          <w:highlight w:val="none"/>
        </w:rPr>
        <w:t>各类运输方式排放因子</w:t>
      </w:r>
      <w:r>
        <w:rPr>
          <w:rFonts w:hint="eastAsia" w:ascii="Times New Roman" w:hAnsi="Times New Roman"/>
          <w:highlight w:val="none"/>
        </w:rPr>
        <w:t xml:space="preserve">                        </w:t>
      </w:r>
      <w:r>
        <w:rPr>
          <w:rFonts w:ascii="Times New Roman" w:hAnsi="Times New Roman"/>
          <w:highlight w:val="none"/>
        </w:rPr>
        <w:t>附表</w:t>
      </w:r>
      <w:r>
        <w:rPr>
          <w:rFonts w:ascii="Times New Roman" w:hAnsi="Times New Roman"/>
          <w:b/>
          <w:highlight w:val="none"/>
        </w:rPr>
        <w:t xml:space="preserve"> </w:t>
      </w:r>
      <w:r>
        <w:rPr>
          <w:rFonts w:ascii="Times New Roman" w:hAnsi="Times New Roman"/>
          <w:highlight w:val="none"/>
        </w:rPr>
        <w:t>B-4</w:t>
      </w:r>
    </w:p>
    <w:tbl>
      <w:tblPr>
        <w:tblStyle w:val="3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772"/>
        <w:gridCol w:w="4590"/>
      </w:tblGrid>
      <w:tr w14:paraId="0F2D8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2548" w:type="pct"/>
            <w:vAlign w:val="center"/>
          </w:tcPr>
          <w:p w14:paraId="478D29BD">
            <w:pPr>
              <w:widowControl/>
              <w:adjustRightInd/>
              <w:spacing w:line="240" w:lineRule="auto"/>
              <w:jc w:val="center"/>
              <w:rPr>
                <w:rFonts w:ascii="Times New Roman" w:hAnsi="Times New Roman"/>
                <w:highlight w:val="none"/>
              </w:rPr>
            </w:pPr>
            <w:r>
              <w:rPr>
                <w:rFonts w:ascii="Times New Roman" w:hAnsi="Times New Roman"/>
                <w:highlight w:val="none"/>
              </w:rPr>
              <w:t>运输方式</w:t>
            </w:r>
          </w:p>
        </w:tc>
        <w:tc>
          <w:tcPr>
            <w:tcW w:w="2451" w:type="pct"/>
            <w:vAlign w:val="center"/>
          </w:tcPr>
          <w:p w14:paraId="0D870092">
            <w:pPr>
              <w:widowControl/>
              <w:adjustRightInd/>
              <w:spacing w:line="240" w:lineRule="auto"/>
              <w:jc w:val="center"/>
              <w:rPr>
                <w:rFonts w:ascii="Times New Roman" w:hAnsi="Times New Roman"/>
                <w:highlight w:val="none"/>
              </w:rPr>
            </w:pPr>
            <w:r>
              <w:rPr>
                <w:rFonts w:ascii="Times New Roman" w:hAnsi="Times New Roman"/>
                <w:highlight w:val="none"/>
              </w:rPr>
              <w:t>排放因子[kg CO₂-eq/ (t· km)]</w:t>
            </w:r>
          </w:p>
        </w:tc>
      </w:tr>
      <w:tr w14:paraId="19A5F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2548" w:type="pct"/>
            <w:vAlign w:val="center"/>
          </w:tcPr>
          <w:p w14:paraId="61234F15">
            <w:pPr>
              <w:widowControl/>
              <w:adjustRightInd/>
              <w:spacing w:line="240" w:lineRule="auto"/>
              <w:jc w:val="center"/>
              <w:rPr>
                <w:rFonts w:ascii="Times New Roman" w:hAnsi="Times New Roman"/>
                <w:highlight w:val="none"/>
              </w:rPr>
            </w:pPr>
            <w:r>
              <w:rPr>
                <w:rFonts w:ascii="Times New Roman" w:hAnsi="Times New Roman"/>
                <w:highlight w:val="none"/>
              </w:rPr>
              <w:t>轻型汽油货车运输(载重2t)</w:t>
            </w:r>
          </w:p>
        </w:tc>
        <w:tc>
          <w:tcPr>
            <w:tcW w:w="2451" w:type="pct"/>
            <w:vAlign w:val="center"/>
          </w:tcPr>
          <w:p w14:paraId="229DC547">
            <w:pPr>
              <w:widowControl/>
              <w:adjustRightInd/>
              <w:spacing w:line="240" w:lineRule="auto"/>
              <w:jc w:val="center"/>
              <w:rPr>
                <w:rFonts w:ascii="Times New Roman" w:hAnsi="Times New Roman"/>
                <w:highlight w:val="none"/>
              </w:rPr>
            </w:pPr>
            <w:r>
              <w:rPr>
                <w:rFonts w:ascii="Times New Roman" w:hAnsi="Times New Roman"/>
                <w:highlight w:val="none"/>
              </w:rPr>
              <w:t>0.334</w:t>
            </w:r>
          </w:p>
        </w:tc>
      </w:tr>
      <w:tr w14:paraId="20947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2548" w:type="pct"/>
            <w:vAlign w:val="center"/>
          </w:tcPr>
          <w:p w14:paraId="0EFA17A7">
            <w:pPr>
              <w:widowControl/>
              <w:adjustRightInd/>
              <w:spacing w:line="240" w:lineRule="auto"/>
              <w:jc w:val="center"/>
              <w:rPr>
                <w:rFonts w:ascii="Times New Roman" w:hAnsi="Times New Roman"/>
                <w:highlight w:val="none"/>
              </w:rPr>
            </w:pPr>
            <w:r>
              <w:rPr>
                <w:rFonts w:ascii="Times New Roman" w:hAnsi="Times New Roman"/>
                <w:highlight w:val="none"/>
              </w:rPr>
              <w:t>中型汽油货车运输(载重8t)</w:t>
            </w:r>
          </w:p>
        </w:tc>
        <w:tc>
          <w:tcPr>
            <w:tcW w:w="2451" w:type="pct"/>
            <w:vAlign w:val="center"/>
          </w:tcPr>
          <w:p w14:paraId="2B6A1AD7">
            <w:pPr>
              <w:widowControl/>
              <w:adjustRightInd/>
              <w:spacing w:line="240" w:lineRule="auto"/>
              <w:jc w:val="center"/>
              <w:rPr>
                <w:rFonts w:ascii="Times New Roman" w:hAnsi="Times New Roman"/>
                <w:highlight w:val="none"/>
              </w:rPr>
            </w:pPr>
            <w:r>
              <w:rPr>
                <w:rFonts w:ascii="Times New Roman" w:hAnsi="Times New Roman"/>
                <w:highlight w:val="none"/>
              </w:rPr>
              <w:t>0.115</w:t>
            </w:r>
          </w:p>
        </w:tc>
      </w:tr>
      <w:tr w14:paraId="67516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2548" w:type="pct"/>
            <w:vAlign w:val="center"/>
          </w:tcPr>
          <w:p w14:paraId="7A3DE79D">
            <w:pPr>
              <w:widowControl/>
              <w:adjustRightInd/>
              <w:spacing w:line="240" w:lineRule="auto"/>
              <w:jc w:val="center"/>
              <w:rPr>
                <w:rFonts w:ascii="Times New Roman" w:hAnsi="Times New Roman"/>
                <w:highlight w:val="none"/>
              </w:rPr>
            </w:pPr>
            <w:r>
              <w:rPr>
                <w:rFonts w:ascii="Times New Roman" w:hAnsi="Times New Roman"/>
                <w:highlight w:val="none"/>
              </w:rPr>
              <w:t>重型汽油货车运输(载10t)</w:t>
            </w:r>
          </w:p>
        </w:tc>
        <w:tc>
          <w:tcPr>
            <w:tcW w:w="2451" w:type="pct"/>
            <w:vAlign w:val="center"/>
          </w:tcPr>
          <w:p w14:paraId="33EB5CBC">
            <w:pPr>
              <w:widowControl/>
              <w:adjustRightInd/>
              <w:spacing w:line="240" w:lineRule="auto"/>
              <w:jc w:val="center"/>
              <w:rPr>
                <w:rFonts w:ascii="Times New Roman" w:hAnsi="Times New Roman"/>
                <w:highlight w:val="none"/>
              </w:rPr>
            </w:pPr>
            <w:r>
              <w:rPr>
                <w:rFonts w:ascii="Times New Roman" w:hAnsi="Times New Roman"/>
                <w:highlight w:val="none"/>
              </w:rPr>
              <w:t>0.104</w:t>
            </w:r>
          </w:p>
        </w:tc>
      </w:tr>
      <w:tr w14:paraId="6E51A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2548" w:type="pct"/>
            <w:vAlign w:val="center"/>
          </w:tcPr>
          <w:p w14:paraId="389A9126">
            <w:pPr>
              <w:widowControl/>
              <w:adjustRightInd/>
              <w:spacing w:line="240" w:lineRule="auto"/>
              <w:jc w:val="center"/>
              <w:rPr>
                <w:rFonts w:ascii="Times New Roman" w:hAnsi="Times New Roman"/>
                <w:highlight w:val="none"/>
              </w:rPr>
            </w:pPr>
            <w:r>
              <w:rPr>
                <w:rFonts w:ascii="Times New Roman" w:hAnsi="Times New Roman"/>
                <w:highlight w:val="none"/>
              </w:rPr>
              <w:t>重型汽油货车运输(载重18t)</w:t>
            </w:r>
          </w:p>
        </w:tc>
        <w:tc>
          <w:tcPr>
            <w:tcW w:w="2451" w:type="pct"/>
            <w:vAlign w:val="center"/>
          </w:tcPr>
          <w:p w14:paraId="1CBF349A">
            <w:pPr>
              <w:widowControl/>
              <w:adjustRightInd/>
              <w:spacing w:line="240" w:lineRule="auto"/>
              <w:jc w:val="center"/>
              <w:rPr>
                <w:rFonts w:ascii="Times New Roman" w:hAnsi="Times New Roman"/>
                <w:highlight w:val="none"/>
              </w:rPr>
            </w:pPr>
            <w:r>
              <w:rPr>
                <w:rFonts w:ascii="Times New Roman" w:hAnsi="Times New Roman"/>
                <w:highlight w:val="none"/>
              </w:rPr>
              <w:t>0.104</w:t>
            </w:r>
          </w:p>
        </w:tc>
      </w:tr>
      <w:tr w14:paraId="01716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2548" w:type="pct"/>
            <w:vAlign w:val="center"/>
          </w:tcPr>
          <w:p w14:paraId="4E0A8154">
            <w:pPr>
              <w:widowControl/>
              <w:adjustRightInd/>
              <w:spacing w:line="240" w:lineRule="auto"/>
              <w:jc w:val="center"/>
              <w:rPr>
                <w:rFonts w:ascii="Times New Roman" w:hAnsi="Times New Roman"/>
                <w:highlight w:val="none"/>
              </w:rPr>
            </w:pPr>
            <w:r>
              <w:rPr>
                <w:rFonts w:ascii="Times New Roman" w:hAnsi="Times New Roman"/>
                <w:highlight w:val="none"/>
              </w:rPr>
              <w:t>轻型柴油货车运输(载重2t)</w:t>
            </w:r>
          </w:p>
        </w:tc>
        <w:tc>
          <w:tcPr>
            <w:tcW w:w="2451" w:type="pct"/>
            <w:vAlign w:val="center"/>
          </w:tcPr>
          <w:p w14:paraId="041053F4">
            <w:pPr>
              <w:widowControl/>
              <w:adjustRightInd/>
              <w:spacing w:line="240" w:lineRule="auto"/>
              <w:jc w:val="center"/>
              <w:rPr>
                <w:rFonts w:ascii="Times New Roman" w:hAnsi="Times New Roman"/>
                <w:highlight w:val="none"/>
              </w:rPr>
            </w:pPr>
            <w:r>
              <w:rPr>
                <w:rFonts w:ascii="Times New Roman" w:hAnsi="Times New Roman"/>
                <w:highlight w:val="none"/>
              </w:rPr>
              <w:t>0.286</w:t>
            </w:r>
          </w:p>
        </w:tc>
      </w:tr>
      <w:tr w14:paraId="28ED2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2548" w:type="pct"/>
            <w:vAlign w:val="center"/>
          </w:tcPr>
          <w:p w14:paraId="75D6DEB3">
            <w:pPr>
              <w:widowControl/>
              <w:adjustRightInd/>
              <w:spacing w:line="240" w:lineRule="auto"/>
              <w:jc w:val="center"/>
              <w:rPr>
                <w:rFonts w:ascii="Times New Roman" w:hAnsi="Times New Roman"/>
                <w:highlight w:val="none"/>
              </w:rPr>
            </w:pPr>
            <w:r>
              <w:rPr>
                <w:rFonts w:ascii="Times New Roman" w:hAnsi="Times New Roman"/>
                <w:highlight w:val="none"/>
              </w:rPr>
              <w:t>中型柴油货车运输(载重8t)</w:t>
            </w:r>
          </w:p>
        </w:tc>
        <w:tc>
          <w:tcPr>
            <w:tcW w:w="2451" w:type="pct"/>
            <w:vAlign w:val="center"/>
          </w:tcPr>
          <w:p w14:paraId="4F2A6839">
            <w:pPr>
              <w:widowControl/>
              <w:adjustRightInd/>
              <w:spacing w:line="240" w:lineRule="auto"/>
              <w:jc w:val="center"/>
              <w:rPr>
                <w:rFonts w:ascii="Times New Roman" w:hAnsi="Times New Roman"/>
                <w:highlight w:val="none"/>
              </w:rPr>
            </w:pPr>
            <w:r>
              <w:rPr>
                <w:rFonts w:ascii="Times New Roman" w:hAnsi="Times New Roman"/>
                <w:highlight w:val="none"/>
              </w:rPr>
              <w:t>0.179</w:t>
            </w:r>
          </w:p>
        </w:tc>
      </w:tr>
      <w:tr w14:paraId="40F14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2548" w:type="pct"/>
            <w:vAlign w:val="center"/>
          </w:tcPr>
          <w:p w14:paraId="2CFE121A">
            <w:pPr>
              <w:widowControl/>
              <w:adjustRightInd/>
              <w:spacing w:line="240" w:lineRule="auto"/>
              <w:jc w:val="center"/>
              <w:rPr>
                <w:rFonts w:ascii="Times New Roman" w:hAnsi="Times New Roman"/>
                <w:highlight w:val="none"/>
              </w:rPr>
            </w:pPr>
            <w:r>
              <w:rPr>
                <w:rFonts w:ascii="Times New Roman" w:hAnsi="Times New Roman"/>
                <w:highlight w:val="none"/>
              </w:rPr>
              <w:t>重型柴油货车运输(载重10t)</w:t>
            </w:r>
          </w:p>
        </w:tc>
        <w:tc>
          <w:tcPr>
            <w:tcW w:w="2451" w:type="pct"/>
            <w:vAlign w:val="center"/>
          </w:tcPr>
          <w:p w14:paraId="2A0946E3">
            <w:pPr>
              <w:widowControl/>
              <w:adjustRightInd/>
              <w:spacing w:line="240" w:lineRule="auto"/>
              <w:jc w:val="center"/>
              <w:rPr>
                <w:rFonts w:ascii="Times New Roman" w:hAnsi="Times New Roman"/>
                <w:highlight w:val="none"/>
              </w:rPr>
            </w:pPr>
            <w:r>
              <w:rPr>
                <w:rFonts w:ascii="Times New Roman" w:hAnsi="Times New Roman"/>
                <w:highlight w:val="none"/>
              </w:rPr>
              <w:t>0.162</w:t>
            </w:r>
          </w:p>
        </w:tc>
      </w:tr>
      <w:tr w14:paraId="7FEA9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2548" w:type="pct"/>
            <w:vAlign w:val="center"/>
          </w:tcPr>
          <w:p w14:paraId="03E3BFB1">
            <w:pPr>
              <w:widowControl/>
              <w:adjustRightInd/>
              <w:spacing w:line="240" w:lineRule="auto"/>
              <w:jc w:val="center"/>
              <w:rPr>
                <w:rFonts w:ascii="Times New Roman" w:hAnsi="Times New Roman"/>
                <w:highlight w:val="none"/>
              </w:rPr>
            </w:pPr>
            <w:r>
              <w:rPr>
                <w:rFonts w:ascii="Times New Roman" w:hAnsi="Times New Roman"/>
                <w:highlight w:val="none"/>
              </w:rPr>
              <w:t>重型柴油货车运输(载重18t)</w:t>
            </w:r>
          </w:p>
        </w:tc>
        <w:tc>
          <w:tcPr>
            <w:tcW w:w="2451" w:type="pct"/>
            <w:vAlign w:val="center"/>
          </w:tcPr>
          <w:p w14:paraId="533DAB89">
            <w:pPr>
              <w:widowControl/>
              <w:adjustRightInd/>
              <w:spacing w:line="240" w:lineRule="auto"/>
              <w:jc w:val="center"/>
              <w:rPr>
                <w:rFonts w:ascii="Times New Roman" w:hAnsi="Times New Roman"/>
                <w:highlight w:val="none"/>
              </w:rPr>
            </w:pPr>
            <w:r>
              <w:rPr>
                <w:rFonts w:ascii="Times New Roman" w:hAnsi="Times New Roman"/>
                <w:highlight w:val="none"/>
              </w:rPr>
              <w:t>0.129</w:t>
            </w:r>
          </w:p>
        </w:tc>
      </w:tr>
      <w:tr w14:paraId="1DE0D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2548" w:type="pct"/>
            <w:vAlign w:val="center"/>
          </w:tcPr>
          <w:p w14:paraId="659C0C94">
            <w:pPr>
              <w:widowControl/>
              <w:adjustRightInd/>
              <w:spacing w:line="240" w:lineRule="auto"/>
              <w:jc w:val="center"/>
              <w:rPr>
                <w:rFonts w:ascii="Times New Roman" w:hAnsi="Times New Roman"/>
                <w:highlight w:val="none"/>
              </w:rPr>
            </w:pPr>
            <w:r>
              <w:rPr>
                <w:rFonts w:ascii="Times New Roman" w:hAnsi="Times New Roman"/>
                <w:highlight w:val="none"/>
              </w:rPr>
              <w:t>重型柴油货车运输(载重30t)</w:t>
            </w:r>
          </w:p>
        </w:tc>
        <w:tc>
          <w:tcPr>
            <w:tcW w:w="2451" w:type="pct"/>
            <w:vAlign w:val="center"/>
          </w:tcPr>
          <w:p w14:paraId="2E9B7B95">
            <w:pPr>
              <w:widowControl/>
              <w:adjustRightInd/>
              <w:spacing w:line="240" w:lineRule="auto"/>
              <w:jc w:val="center"/>
              <w:rPr>
                <w:rFonts w:ascii="Times New Roman" w:hAnsi="Times New Roman"/>
                <w:highlight w:val="none"/>
              </w:rPr>
            </w:pPr>
            <w:r>
              <w:rPr>
                <w:rFonts w:ascii="Times New Roman" w:hAnsi="Times New Roman"/>
                <w:highlight w:val="none"/>
              </w:rPr>
              <w:t>0.078</w:t>
            </w:r>
          </w:p>
        </w:tc>
      </w:tr>
      <w:tr w14:paraId="44313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2548" w:type="pct"/>
            <w:vAlign w:val="center"/>
          </w:tcPr>
          <w:p w14:paraId="56088D96">
            <w:pPr>
              <w:widowControl/>
              <w:adjustRightInd/>
              <w:spacing w:line="240" w:lineRule="auto"/>
              <w:jc w:val="center"/>
              <w:rPr>
                <w:rFonts w:ascii="Times New Roman" w:hAnsi="Times New Roman"/>
                <w:highlight w:val="none"/>
              </w:rPr>
            </w:pPr>
            <w:r>
              <w:rPr>
                <w:rFonts w:ascii="Times New Roman" w:hAnsi="Times New Roman"/>
                <w:highlight w:val="none"/>
              </w:rPr>
              <w:t>重型柴油货车运输(载重46t)</w:t>
            </w:r>
          </w:p>
        </w:tc>
        <w:tc>
          <w:tcPr>
            <w:tcW w:w="2451" w:type="pct"/>
            <w:vAlign w:val="center"/>
          </w:tcPr>
          <w:p w14:paraId="212C8684">
            <w:pPr>
              <w:widowControl/>
              <w:adjustRightInd/>
              <w:spacing w:line="240" w:lineRule="auto"/>
              <w:jc w:val="center"/>
              <w:rPr>
                <w:rFonts w:ascii="Times New Roman" w:hAnsi="Times New Roman"/>
                <w:highlight w:val="none"/>
              </w:rPr>
            </w:pPr>
            <w:r>
              <w:rPr>
                <w:rFonts w:ascii="Times New Roman" w:hAnsi="Times New Roman"/>
                <w:highlight w:val="none"/>
              </w:rPr>
              <w:t>0.057</w:t>
            </w:r>
          </w:p>
        </w:tc>
      </w:tr>
      <w:tr w14:paraId="14845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2548" w:type="pct"/>
            <w:vAlign w:val="center"/>
          </w:tcPr>
          <w:p w14:paraId="2E8AA190">
            <w:pPr>
              <w:widowControl/>
              <w:adjustRightInd/>
              <w:spacing w:line="240" w:lineRule="auto"/>
              <w:jc w:val="center"/>
              <w:rPr>
                <w:rFonts w:ascii="Times New Roman" w:hAnsi="Times New Roman"/>
                <w:highlight w:val="none"/>
              </w:rPr>
            </w:pPr>
            <w:r>
              <w:rPr>
                <w:rFonts w:ascii="Times New Roman" w:hAnsi="Times New Roman"/>
                <w:highlight w:val="none"/>
              </w:rPr>
              <w:t>电力机车运输</w:t>
            </w:r>
          </w:p>
        </w:tc>
        <w:tc>
          <w:tcPr>
            <w:tcW w:w="2451" w:type="pct"/>
            <w:vAlign w:val="center"/>
          </w:tcPr>
          <w:p w14:paraId="1764E3D0">
            <w:pPr>
              <w:widowControl/>
              <w:adjustRightInd/>
              <w:spacing w:line="240" w:lineRule="auto"/>
              <w:jc w:val="center"/>
              <w:rPr>
                <w:rFonts w:ascii="Times New Roman" w:hAnsi="Times New Roman"/>
                <w:highlight w:val="none"/>
              </w:rPr>
            </w:pPr>
            <w:r>
              <w:rPr>
                <w:rFonts w:ascii="Times New Roman" w:hAnsi="Times New Roman"/>
                <w:highlight w:val="none"/>
              </w:rPr>
              <w:t>0.010</w:t>
            </w:r>
          </w:p>
        </w:tc>
      </w:tr>
      <w:tr w14:paraId="6B228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2548" w:type="pct"/>
            <w:vAlign w:val="center"/>
          </w:tcPr>
          <w:p w14:paraId="33D17036">
            <w:pPr>
              <w:widowControl/>
              <w:adjustRightInd/>
              <w:spacing w:line="240" w:lineRule="auto"/>
              <w:jc w:val="center"/>
              <w:rPr>
                <w:rFonts w:ascii="Times New Roman" w:hAnsi="Times New Roman"/>
                <w:highlight w:val="none"/>
              </w:rPr>
            </w:pPr>
            <w:r>
              <w:rPr>
                <w:rFonts w:ascii="Times New Roman" w:hAnsi="Times New Roman"/>
                <w:highlight w:val="none"/>
              </w:rPr>
              <w:t>内燃机车运输</w:t>
            </w:r>
          </w:p>
        </w:tc>
        <w:tc>
          <w:tcPr>
            <w:tcW w:w="2451" w:type="pct"/>
            <w:vAlign w:val="center"/>
          </w:tcPr>
          <w:p w14:paraId="04CA977F">
            <w:pPr>
              <w:widowControl/>
              <w:adjustRightInd/>
              <w:spacing w:line="240" w:lineRule="auto"/>
              <w:jc w:val="center"/>
              <w:rPr>
                <w:rFonts w:ascii="Times New Roman" w:hAnsi="Times New Roman"/>
                <w:highlight w:val="none"/>
              </w:rPr>
            </w:pPr>
            <w:r>
              <w:rPr>
                <w:rFonts w:ascii="Times New Roman" w:hAnsi="Times New Roman"/>
                <w:highlight w:val="none"/>
              </w:rPr>
              <w:t>0.011</w:t>
            </w:r>
          </w:p>
        </w:tc>
      </w:tr>
      <w:tr w14:paraId="00484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2548" w:type="pct"/>
            <w:vAlign w:val="center"/>
          </w:tcPr>
          <w:p w14:paraId="26D6AF48">
            <w:pPr>
              <w:widowControl/>
              <w:adjustRightInd/>
              <w:spacing w:line="240" w:lineRule="auto"/>
              <w:jc w:val="center"/>
              <w:rPr>
                <w:rFonts w:ascii="Times New Roman" w:hAnsi="Times New Roman"/>
                <w:highlight w:val="none"/>
              </w:rPr>
            </w:pPr>
            <w:r>
              <w:rPr>
                <w:rFonts w:ascii="Times New Roman" w:hAnsi="Times New Roman"/>
                <w:highlight w:val="none"/>
              </w:rPr>
              <w:t>铁路运输(中国市场平均)</w:t>
            </w:r>
          </w:p>
        </w:tc>
        <w:tc>
          <w:tcPr>
            <w:tcW w:w="2451" w:type="pct"/>
            <w:vAlign w:val="center"/>
          </w:tcPr>
          <w:p w14:paraId="150F1FEC">
            <w:pPr>
              <w:widowControl/>
              <w:adjustRightInd/>
              <w:spacing w:line="240" w:lineRule="auto"/>
              <w:jc w:val="center"/>
              <w:rPr>
                <w:rFonts w:ascii="Times New Roman" w:hAnsi="Times New Roman"/>
                <w:highlight w:val="none"/>
              </w:rPr>
            </w:pPr>
            <w:r>
              <w:rPr>
                <w:rFonts w:ascii="Times New Roman" w:hAnsi="Times New Roman"/>
                <w:highlight w:val="none"/>
              </w:rPr>
              <w:t>0.010</w:t>
            </w:r>
          </w:p>
        </w:tc>
      </w:tr>
      <w:tr w14:paraId="3EBDB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2548" w:type="pct"/>
            <w:vAlign w:val="center"/>
          </w:tcPr>
          <w:p w14:paraId="70EA97C3">
            <w:pPr>
              <w:widowControl/>
              <w:adjustRightInd/>
              <w:spacing w:line="240" w:lineRule="auto"/>
              <w:jc w:val="center"/>
              <w:rPr>
                <w:rFonts w:ascii="Times New Roman" w:hAnsi="Times New Roman"/>
                <w:highlight w:val="none"/>
              </w:rPr>
            </w:pPr>
            <w:r>
              <w:rPr>
                <w:rFonts w:ascii="Times New Roman" w:hAnsi="Times New Roman"/>
                <w:highlight w:val="none"/>
              </w:rPr>
              <w:t>液货船运输(载重2000t)</w:t>
            </w:r>
          </w:p>
        </w:tc>
        <w:tc>
          <w:tcPr>
            <w:tcW w:w="2451" w:type="pct"/>
            <w:vAlign w:val="center"/>
          </w:tcPr>
          <w:p w14:paraId="72CD0821">
            <w:pPr>
              <w:widowControl/>
              <w:adjustRightInd/>
              <w:spacing w:line="240" w:lineRule="auto"/>
              <w:jc w:val="center"/>
              <w:rPr>
                <w:rFonts w:ascii="Times New Roman" w:hAnsi="Times New Roman"/>
                <w:highlight w:val="none"/>
              </w:rPr>
            </w:pPr>
            <w:r>
              <w:rPr>
                <w:rFonts w:ascii="Times New Roman" w:hAnsi="Times New Roman"/>
                <w:highlight w:val="none"/>
              </w:rPr>
              <w:t>0.019</w:t>
            </w:r>
          </w:p>
        </w:tc>
      </w:tr>
      <w:tr w14:paraId="354EE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2548" w:type="pct"/>
            <w:vAlign w:val="center"/>
          </w:tcPr>
          <w:p w14:paraId="10468B25">
            <w:pPr>
              <w:widowControl/>
              <w:adjustRightInd/>
              <w:spacing w:line="240" w:lineRule="auto"/>
              <w:jc w:val="center"/>
              <w:rPr>
                <w:rFonts w:ascii="Times New Roman" w:hAnsi="Times New Roman"/>
                <w:highlight w:val="none"/>
              </w:rPr>
            </w:pPr>
            <w:r>
              <w:rPr>
                <w:rFonts w:ascii="Times New Roman" w:hAnsi="Times New Roman"/>
                <w:highlight w:val="none"/>
              </w:rPr>
              <w:t>干散货船运输(载重2500t)</w:t>
            </w:r>
          </w:p>
        </w:tc>
        <w:tc>
          <w:tcPr>
            <w:tcW w:w="2451" w:type="pct"/>
            <w:vAlign w:val="center"/>
          </w:tcPr>
          <w:p w14:paraId="7D54B273">
            <w:pPr>
              <w:widowControl/>
              <w:adjustRightInd/>
              <w:spacing w:line="240" w:lineRule="auto"/>
              <w:jc w:val="center"/>
              <w:rPr>
                <w:rFonts w:ascii="Times New Roman" w:hAnsi="Times New Roman"/>
                <w:highlight w:val="none"/>
              </w:rPr>
            </w:pPr>
            <w:r>
              <w:rPr>
                <w:rFonts w:ascii="Times New Roman" w:hAnsi="Times New Roman"/>
                <w:highlight w:val="none"/>
              </w:rPr>
              <w:t>0.015</w:t>
            </w:r>
          </w:p>
        </w:tc>
      </w:tr>
      <w:tr w14:paraId="3DF29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2548" w:type="pct"/>
            <w:vAlign w:val="center"/>
          </w:tcPr>
          <w:p w14:paraId="2ED3E031">
            <w:pPr>
              <w:widowControl/>
              <w:adjustRightInd/>
              <w:spacing w:line="240" w:lineRule="auto"/>
              <w:jc w:val="center"/>
              <w:rPr>
                <w:rFonts w:ascii="Times New Roman" w:hAnsi="Times New Roman"/>
                <w:highlight w:val="none"/>
              </w:rPr>
            </w:pPr>
            <w:r>
              <w:rPr>
                <w:rFonts w:ascii="Times New Roman" w:hAnsi="Times New Roman"/>
                <w:highlight w:val="none"/>
              </w:rPr>
              <w:t>集装箱船运输(载重200TEU)</w:t>
            </w:r>
          </w:p>
        </w:tc>
        <w:tc>
          <w:tcPr>
            <w:tcW w:w="2451" w:type="pct"/>
            <w:vAlign w:val="center"/>
          </w:tcPr>
          <w:p w14:paraId="114C7A0A">
            <w:pPr>
              <w:widowControl/>
              <w:adjustRightInd/>
              <w:spacing w:line="240" w:lineRule="auto"/>
              <w:jc w:val="center"/>
              <w:rPr>
                <w:rFonts w:ascii="Times New Roman" w:hAnsi="Times New Roman"/>
                <w:highlight w:val="none"/>
              </w:rPr>
            </w:pPr>
            <w:r>
              <w:rPr>
                <w:rFonts w:ascii="Times New Roman" w:hAnsi="Times New Roman"/>
                <w:highlight w:val="none"/>
              </w:rPr>
              <w:t>0.012</w:t>
            </w:r>
          </w:p>
        </w:tc>
      </w:tr>
    </w:tbl>
    <w:p w14:paraId="72763A22">
      <w:pPr>
        <w:pStyle w:val="109"/>
        <w:numPr>
          <w:ilvl w:val="0"/>
          <w:numId w:val="0"/>
        </w:numPr>
        <w:tabs>
          <w:tab w:val="left" w:pos="4176"/>
          <w:tab w:val="center" w:pos="4677"/>
        </w:tabs>
        <w:spacing w:before="312" w:after="0" w:afterLines="0" w:line="360" w:lineRule="auto"/>
        <w:jc w:val="center"/>
        <w:rPr>
          <w:rFonts w:ascii="Times New Roman"/>
          <w:highlight w:val="none"/>
        </w:rPr>
      </w:pPr>
      <w:bookmarkStart w:id="165" w:name="_Toc887"/>
      <w:r>
        <w:rPr>
          <w:rFonts w:hint="eastAsia" w:ascii="Times New Roman"/>
          <w:highlight w:val="none"/>
        </w:rPr>
        <w:br w:type="page"/>
      </w:r>
      <w:r>
        <w:rPr>
          <w:rFonts w:hint="eastAsia" w:ascii="Times New Roman"/>
          <w:highlight w:val="none"/>
        </w:rPr>
        <w:t>附录C 污水处理单元直接碳排放计算</w:t>
      </w:r>
      <w:r>
        <w:rPr>
          <w:rFonts w:ascii="Times New Roman"/>
          <w:highlight w:val="none"/>
        </w:rPr>
        <w:t>化学平衡法</w:t>
      </w:r>
    </w:p>
    <w:p w14:paraId="3CA12323">
      <w:pPr>
        <w:adjustRightInd/>
        <w:spacing w:line="360" w:lineRule="auto"/>
        <w:ind w:left="181" w:leftChars="86" w:firstLine="420" w:firstLineChars="200"/>
        <w:rPr>
          <w:rFonts w:ascii="Times New Roman" w:hAnsi="Times New Roman"/>
          <w:highlight w:val="none"/>
        </w:rPr>
      </w:pPr>
      <w:r>
        <w:rPr>
          <w:rFonts w:hint="eastAsia" w:ascii="Times New Roman" w:hAnsi="Times New Roman"/>
          <w:highlight w:val="none"/>
        </w:rPr>
        <w:t>适用于在数据充足的情况下，对</w:t>
      </w:r>
      <w:r>
        <w:rPr>
          <w:rFonts w:ascii="Times New Roman" w:hAnsi="Times New Roman"/>
          <w:highlight w:val="none"/>
        </w:rPr>
        <w:t>A</w:t>
      </w:r>
      <w:r>
        <w:rPr>
          <w:rFonts w:ascii="Times New Roman" w:hAnsi="Times New Roman"/>
          <w:highlight w:val="none"/>
          <w:vertAlign w:val="superscript"/>
        </w:rPr>
        <w:t>2</w:t>
      </w:r>
      <w:r>
        <w:rPr>
          <w:rFonts w:ascii="Times New Roman" w:hAnsi="Times New Roman"/>
          <w:highlight w:val="none"/>
        </w:rPr>
        <w:t>/O</w:t>
      </w:r>
      <w:r>
        <w:rPr>
          <w:rFonts w:hint="eastAsia" w:ascii="Times New Roman" w:hAnsi="Times New Roman"/>
          <w:highlight w:val="none"/>
        </w:rPr>
        <w:t>、</w:t>
      </w:r>
      <w:r>
        <w:rPr>
          <w:rFonts w:ascii="Times New Roman" w:hAnsi="Times New Roman"/>
          <w:highlight w:val="none"/>
        </w:rPr>
        <w:t>A/O</w:t>
      </w:r>
      <w:r>
        <w:rPr>
          <w:rFonts w:hint="eastAsia" w:ascii="Times New Roman" w:hAnsi="Times New Roman"/>
          <w:highlight w:val="none"/>
        </w:rPr>
        <w:t>、</w:t>
      </w:r>
      <w:r>
        <w:rPr>
          <w:rFonts w:ascii="Times New Roman" w:hAnsi="Times New Roman"/>
          <w:highlight w:val="none"/>
        </w:rPr>
        <w:t>SBR</w:t>
      </w:r>
      <w:r>
        <w:rPr>
          <w:rFonts w:hint="eastAsia" w:ascii="Times New Roman" w:hAnsi="Times New Roman"/>
          <w:highlight w:val="none"/>
        </w:rPr>
        <w:t>、氧化沟、巴颠甫等常见工艺的污水处理厂碳排放详细核算。各构筑物分为厌氧（溶解氧浓度＜</w:t>
      </w:r>
      <w:r>
        <w:rPr>
          <w:rFonts w:ascii="Times New Roman" w:hAnsi="Times New Roman"/>
          <w:highlight w:val="none"/>
        </w:rPr>
        <w:t>0.2mg/L</w:t>
      </w:r>
      <w:r>
        <w:rPr>
          <w:rFonts w:hint="eastAsia" w:ascii="Times New Roman" w:hAnsi="Times New Roman"/>
          <w:highlight w:val="none"/>
        </w:rPr>
        <w:t>）、缺氧（溶解氧浓度</w:t>
      </w:r>
      <w:r>
        <w:rPr>
          <w:rFonts w:ascii="Times New Roman" w:hAnsi="Times New Roman"/>
          <w:highlight w:val="none"/>
        </w:rPr>
        <w:t>0.2~0.5mg/L</w:t>
      </w:r>
      <w:r>
        <w:rPr>
          <w:rFonts w:hint="eastAsia" w:ascii="Times New Roman" w:hAnsi="Times New Roman"/>
          <w:highlight w:val="none"/>
        </w:rPr>
        <w:t>）和好氧（溶解氧浓度≥</w:t>
      </w:r>
      <w:r>
        <w:rPr>
          <w:rFonts w:ascii="Times New Roman" w:hAnsi="Times New Roman"/>
          <w:highlight w:val="none"/>
        </w:rPr>
        <w:t>2mg/L</w:t>
      </w:r>
      <w:r>
        <w:rPr>
          <w:rFonts w:hint="eastAsia" w:ascii="Times New Roman" w:hAnsi="Times New Roman"/>
          <w:highlight w:val="none"/>
        </w:rPr>
        <w:t>）三种情况进行单独核算，再求和计算碳排放量。</w:t>
      </w:r>
    </w:p>
    <w:p w14:paraId="0CCDC811">
      <w:pPr>
        <w:adjustRightInd/>
        <w:spacing w:line="360" w:lineRule="auto"/>
        <w:ind w:left="181" w:leftChars="86"/>
        <w:rPr>
          <w:rFonts w:ascii="Times New Roman" w:hAnsi="Times New Roman" w:eastAsia="黑体"/>
          <w:highlight w:val="none"/>
        </w:rPr>
      </w:pPr>
      <w:r>
        <w:rPr>
          <w:rFonts w:hint="eastAsia" w:ascii="Times New Roman" w:hAnsi="Times New Roman" w:eastAsia="黑体"/>
          <w:highlight w:val="none"/>
        </w:rPr>
        <w:t xml:space="preserve">4.2.3.1 </w:t>
      </w:r>
      <w:r>
        <w:rPr>
          <w:rFonts w:ascii="Times New Roman" w:hAnsi="Times New Roman" w:eastAsia="黑体"/>
          <w:highlight w:val="none"/>
        </w:rPr>
        <w:t>厌氧</w:t>
      </w:r>
      <w:r>
        <w:rPr>
          <w:rFonts w:hint="eastAsia" w:ascii="Times New Roman" w:hAnsi="Times New Roman" w:eastAsia="黑体"/>
          <w:highlight w:val="none"/>
        </w:rPr>
        <w:t>段</w:t>
      </w:r>
      <w:r>
        <w:rPr>
          <w:rFonts w:ascii="Times New Roman" w:hAnsi="Times New Roman" w:eastAsia="黑体"/>
          <w:highlight w:val="none"/>
        </w:rPr>
        <w:t>碳排放核算</w:t>
      </w:r>
    </w:p>
    <w:p w14:paraId="4D80D931">
      <w:pPr>
        <w:spacing w:line="360" w:lineRule="auto"/>
        <w:ind w:left="181" w:leftChars="86"/>
        <w:rPr>
          <w:rFonts w:ascii="Times New Roman" w:hAnsi="Times New Roman"/>
          <w:i/>
          <w:iCs/>
          <w:sz w:val="24"/>
          <w:szCs w:val="24"/>
          <w:highlight w:val="none"/>
        </w:rPr>
      </w:pPr>
      <m:oMathPara>
        <m:oMathParaPr>
          <m:jc m:val="center"/>
        </m:oMathParaPr>
        <m:oMath>
          <m:sSub>
            <m:sSubPr>
              <m:ctrlPr>
                <w:rPr>
                  <w:rFonts w:ascii="Cambria Math" w:hAnsi="Cambria Math"/>
                  <w:i/>
                  <w:iCs/>
                  <w:highlight w:val="none"/>
                </w:rPr>
              </m:ctrlPr>
            </m:sSubPr>
            <m:e>
              <m:r>
                <m:rPr/>
                <w:rPr>
                  <w:rFonts w:ascii="Cambria Math" w:hAnsi="Cambria Math"/>
                  <w:highlight w:val="none"/>
                </w:rPr>
                <m:t>E</m:t>
              </m:r>
              <m:ctrlPr>
                <w:rPr>
                  <w:rFonts w:ascii="Cambria Math" w:hAnsi="Cambria Math"/>
                  <w:i/>
                  <w:iCs/>
                  <w:highlight w:val="none"/>
                </w:rPr>
              </m:ctrlPr>
            </m:e>
            <m:sub>
              <m:sSub>
                <m:sSubPr>
                  <m:ctrlPr>
                    <w:rPr>
                      <w:rFonts w:ascii="Cambria Math" w:hAnsi="Cambria Math"/>
                      <w:i/>
                      <w:iCs/>
                      <w:highlight w:val="none"/>
                    </w:rPr>
                  </m:ctrlPr>
                </m:sSubPr>
                <m:e>
                  <m:r>
                    <m:rPr/>
                    <w:rPr>
                      <w:rFonts w:ascii="Cambria Math" w:hAnsi="Cambria Math"/>
                      <w:highlight w:val="none"/>
                    </w:rPr>
                    <m:t>CO</m:t>
                  </m:r>
                  <m:ctrlPr>
                    <w:rPr>
                      <w:rFonts w:ascii="Cambria Math" w:hAnsi="Cambria Math"/>
                      <w:i/>
                      <w:iCs/>
                      <w:highlight w:val="none"/>
                    </w:rPr>
                  </m:ctrlPr>
                </m:e>
                <m:sub>
                  <m:r>
                    <m:rPr/>
                    <w:rPr>
                      <w:rFonts w:ascii="Cambria Math" w:hAnsi="Cambria Math"/>
                      <w:highlight w:val="none"/>
                    </w:rPr>
                    <m:t>2</m:t>
                  </m:r>
                  <m:ctrlPr>
                    <w:rPr>
                      <w:rFonts w:ascii="Cambria Math" w:hAnsi="Cambria Math"/>
                      <w:i/>
                      <w:iCs/>
                      <w:highlight w:val="none"/>
                    </w:rPr>
                  </m:ctrlPr>
                </m:sub>
              </m:sSub>
              <m:r>
                <m:rPr/>
                <w:rPr>
                  <w:rFonts w:ascii="Cambria Math" w:hAnsi="Cambria Math"/>
                  <w:highlight w:val="none"/>
                </w:rPr>
                <m:t>,an</m:t>
              </m:r>
              <m:ctrlPr>
                <w:rPr>
                  <w:rFonts w:ascii="Cambria Math" w:hAnsi="Cambria Math"/>
                  <w:i/>
                  <w:iCs/>
                  <w:highlight w:val="none"/>
                </w:rPr>
              </m:ctrlPr>
            </m:sub>
          </m:sSub>
          <m:r>
            <m:rPr/>
            <w:rPr>
              <w:rFonts w:ascii="Cambria Math" w:hAnsi="Cambria Math"/>
              <w:highlight w:val="none"/>
            </w:rPr>
            <m:t>=0.91×Q×</m:t>
          </m:r>
          <m:d>
            <m:dPr>
              <m:ctrlPr>
                <w:rPr>
                  <w:rFonts w:ascii="Cambria Math" w:hAnsi="Cambria Math"/>
                  <w:i/>
                  <w:iCs/>
                  <w:highlight w:val="none"/>
                </w:rPr>
              </m:ctrlPr>
            </m:dPr>
            <m:e>
              <m:sSub>
                <m:sSubPr>
                  <m:ctrlPr>
                    <w:rPr>
                      <w:rFonts w:ascii="Cambria Math" w:hAnsi="Cambria Math"/>
                      <w:i/>
                      <w:iCs/>
                      <w:highlight w:val="none"/>
                    </w:rPr>
                  </m:ctrlPr>
                </m:sSubPr>
                <m:e>
                  <m:r>
                    <m:rPr/>
                    <w:rPr>
                      <w:rFonts w:ascii="Cambria Math" w:hAnsi="Cambria Math"/>
                      <w:highlight w:val="none"/>
                    </w:rPr>
                    <m:t>TOC</m:t>
                  </m:r>
                  <m:ctrlPr>
                    <w:rPr>
                      <w:rFonts w:ascii="Cambria Math" w:hAnsi="Cambria Math"/>
                      <w:i/>
                      <w:iCs/>
                      <w:highlight w:val="none"/>
                    </w:rPr>
                  </m:ctrlPr>
                </m:e>
                <m:sub>
                  <m:r>
                    <m:rPr/>
                    <w:rPr>
                      <w:rFonts w:ascii="Cambria Math" w:hAnsi="Cambria Math"/>
                      <w:highlight w:val="none"/>
                    </w:rPr>
                    <m:t>in,an</m:t>
                  </m:r>
                  <m:ctrlPr>
                    <w:rPr>
                      <w:rFonts w:ascii="Cambria Math" w:hAnsi="Cambria Math"/>
                      <w:i/>
                      <w:iCs/>
                      <w:highlight w:val="none"/>
                    </w:rPr>
                  </m:ctrlPr>
                </m:sub>
              </m:sSub>
              <m:r>
                <m:rPr/>
                <w:rPr>
                  <w:rFonts w:ascii="Cambria Math" w:hAnsi="Cambria Math"/>
                  <w:highlight w:val="none"/>
                </w:rPr>
                <m:t>−</m:t>
              </m:r>
              <m:sSub>
                <m:sSubPr>
                  <m:ctrlPr>
                    <w:rPr>
                      <w:rFonts w:ascii="Cambria Math" w:hAnsi="Cambria Math"/>
                      <w:i/>
                      <w:iCs/>
                      <w:highlight w:val="none"/>
                    </w:rPr>
                  </m:ctrlPr>
                </m:sSubPr>
                <m:e>
                  <m:r>
                    <m:rPr/>
                    <w:rPr>
                      <w:rFonts w:ascii="Cambria Math" w:hAnsi="Cambria Math"/>
                      <w:highlight w:val="none"/>
                    </w:rPr>
                    <m:t>TOC</m:t>
                  </m:r>
                  <m:ctrlPr>
                    <w:rPr>
                      <w:rFonts w:ascii="Cambria Math" w:hAnsi="Cambria Math"/>
                      <w:i/>
                      <w:iCs/>
                      <w:highlight w:val="none"/>
                    </w:rPr>
                  </m:ctrlPr>
                </m:e>
                <m:sub>
                  <m:r>
                    <m:rPr/>
                    <w:rPr>
                      <w:rFonts w:ascii="Cambria Math" w:hAnsi="Cambria Math"/>
                      <w:highlight w:val="none"/>
                    </w:rPr>
                    <m:t>out,an</m:t>
                  </m:r>
                  <m:ctrlPr>
                    <w:rPr>
                      <w:rFonts w:ascii="Cambria Math" w:hAnsi="Cambria Math"/>
                      <w:i/>
                      <w:iCs/>
                      <w:highlight w:val="none"/>
                    </w:rPr>
                  </m:ctrlPr>
                </m:sub>
              </m:sSub>
              <m:ctrlPr>
                <w:rPr>
                  <w:rFonts w:ascii="Cambria Math" w:hAnsi="Cambria Math"/>
                  <w:i/>
                  <w:iCs/>
                  <w:highlight w:val="none"/>
                </w:rPr>
              </m:ctrlPr>
            </m:e>
          </m:d>
          <m:r>
            <m:rPr/>
            <w:rPr>
              <w:rFonts w:ascii="Cambria Math" w:hAnsi="Cambria Math"/>
              <w:highlight w:val="none"/>
            </w:rPr>
            <m:t>×</m:t>
          </m:r>
          <m:sSup>
            <m:sSupPr>
              <m:ctrlPr>
                <w:rPr>
                  <w:rFonts w:ascii="Cambria Math" w:hAnsi="Cambria Math"/>
                  <w:i/>
                  <w:iCs/>
                  <w:highlight w:val="none"/>
                </w:rPr>
              </m:ctrlPr>
            </m:sSupPr>
            <m:e>
              <m:r>
                <m:rPr/>
                <w:rPr>
                  <w:rFonts w:ascii="Cambria Math" w:hAnsi="Cambria Math"/>
                  <w:highlight w:val="none"/>
                </w:rPr>
                <m:t>10</m:t>
              </m:r>
              <m:ctrlPr>
                <w:rPr>
                  <w:rFonts w:ascii="Cambria Math" w:hAnsi="Cambria Math"/>
                  <w:i/>
                  <w:iCs/>
                  <w:highlight w:val="none"/>
                </w:rPr>
              </m:ctrlPr>
            </m:e>
            <m:sup>
              <m:r>
                <m:rPr/>
                <w:rPr>
                  <w:rFonts w:ascii="Cambria Math" w:hAnsi="Cambria Math"/>
                  <w:highlight w:val="none"/>
                </w:rPr>
                <m:t>−3</m:t>
              </m:r>
              <m:ctrlPr>
                <w:rPr>
                  <w:rFonts w:ascii="Cambria Math" w:hAnsi="Cambria Math"/>
                  <w:i/>
                  <w:iCs/>
                  <w:highlight w:val="none"/>
                </w:rPr>
              </m:ctrlPr>
            </m:sup>
          </m:sSup>
          <m:r>
            <m:rPr/>
            <w:rPr>
              <w:rFonts w:ascii="Cambria Math" w:hAnsi="Cambria Math"/>
              <w:highlight w:val="none"/>
            </w:rPr>
            <m:t>+0.0348×Q×</m:t>
          </m:r>
          <m:sSub>
            <m:sSubPr>
              <m:ctrlPr>
                <w:rPr>
                  <w:rFonts w:ascii="Cambria Math" w:hAnsi="Cambria Math"/>
                  <w:i/>
                  <w:iCs/>
                  <w:highlight w:val="none"/>
                </w:rPr>
              </m:ctrlPr>
            </m:sSubPr>
            <m:e>
              <m:r>
                <m:rPr/>
                <w:rPr>
                  <w:rFonts w:ascii="Cambria Math" w:hAnsi="Cambria Math"/>
                  <w:highlight w:val="none"/>
                </w:rPr>
                <m:t>HRT</m:t>
              </m:r>
              <m:ctrlPr>
                <w:rPr>
                  <w:rFonts w:ascii="Cambria Math" w:hAnsi="Cambria Math"/>
                  <w:i/>
                  <w:iCs/>
                  <w:highlight w:val="none"/>
                </w:rPr>
              </m:ctrlPr>
            </m:e>
            <m:sub>
              <m:r>
                <m:rPr/>
                <w:rPr>
                  <w:rFonts w:ascii="Cambria Math" w:hAnsi="Cambria Math"/>
                  <w:highlight w:val="none"/>
                </w:rPr>
                <m:t>an</m:t>
              </m:r>
              <m:ctrlPr>
                <w:rPr>
                  <w:rFonts w:ascii="Cambria Math" w:hAnsi="Cambria Math"/>
                  <w:i/>
                  <w:iCs/>
                  <w:highlight w:val="none"/>
                </w:rPr>
              </m:ctrlPr>
            </m:sub>
          </m:sSub>
          <m:r>
            <m:rPr/>
            <w:rPr>
              <w:rFonts w:ascii="Cambria Math" w:hAnsi="Cambria Math"/>
              <w:highlight w:val="none"/>
            </w:rPr>
            <m:t>×MLVSS×</m:t>
          </m:r>
          <m:sSup>
            <m:sSupPr>
              <m:ctrlPr>
                <w:rPr>
                  <w:rFonts w:ascii="Cambria Math" w:hAnsi="Cambria Math"/>
                  <w:i/>
                  <w:iCs/>
                  <w:highlight w:val="none"/>
                </w:rPr>
              </m:ctrlPr>
            </m:sSupPr>
            <m:e>
              <m:r>
                <m:rPr/>
                <w:rPr>
                  <w:rFonts w:ascii="Cambria Math" w:hAnsi="Cambria Math"/>
                  <w:highlight w:val="none"/>
                </w:rPr>
                <m:t>1.04</m:t>
              </m:r>
              <m:ctrlPr>
                <w:rPr>
                  <w:rFonts w:ascii="Cambria Math" w:hAnsi="Cambria Math"/>
                  <w:i/>
                  <w:iCs/>
                  <w:highlight w:val="none"/>
                </w:rPr>
              </m:ctrlPr>
            </m:e>
            <m:sup>
              <m:r>
                <m:rPr/>
                <w:rPr>
                  <w:rFonts w:ascii="Cambria Math" w:hAnsi="Cambria Math"/>
                  <w:highlight w:val="none"/>
                </w:rPr>
                <m:t>T−20</m:t>
              </m:r>
              <m:ctrlPr>
                <w:rPr>
                  <w:rFonts w:ascii="Cambria Math" w:hAnsi="Cambria Math"/>
                  <w:i/>
                  <w:iCs/>
                  <w:highlight w:val="none"/>
                </w:rPr>
              </m:ctrlPr>
            </m:sup>
          </m:sSup>
          <m:r>
            <m:rPr/>
            <w:rPr>
              <w:rFonts w:ascii="Cambria Math" w:hAnsi="Cambria Math"/>
              <w:highlight w:val="none"/>
            </w:rPr>
            <m:t>×</m:t>
          </m:r>
          <m:sSup>
            <m:sSupPr>
              <m:ctrlPr>
                <w:rPr>
                  <w:rFonts w:ascii="Cambria Math" w:hAnsi="Cambria Math"/>
                  <w:i/>
                  <w:iCs/>
                  <w:highlight w:val="none"/>
                </w:rPr>
              </m:ctrlPr>
            </m:sSupPr>
            <m:e>
              <m:r>
                <m:rPr/>
                <w:rPr>
                  <w:rFonts w:ascii="Cambria Math" w:hAnsi="Cambria Math"/>
                  <w:highlight w:val="none"/>
                </w:rPr>
                <m:t>10</m:t>
              </m:r>
              <m:ctrlPr>
                <w:rPr>
                  <w:rFonts w:ascii="Cambria Math" w:hAnsi="Cambria Math"/>
                  <w:i/>
                  <w:iCs/>
                  <w:highlight w:val="none"/>
                </w:rPr>
              </m:ctrlPr>
            </m:e>
            <m:sup>
              <m:r>
                <m:rPr/>
                <w:rPr>
                  <w:rFonts w:ascii="Cambria Math" w:hAnsi="Cambria Math"/>
                  <w:highlight w:val="none"/>
                </w:rPr>
                <m:t>−3</m:t>
              </m:r>
              <m:ctrlPr>
                <w:rPr>
                  <w:rFonts w:ascii="Cambria Math" w:hAnsi="Cambria Math"/>
                  <w:i/>
                  <w:iCs/>
                  <w:highlight w:val="none"/>
                </w:rPr>
              </m:ctrlPr>
            </m:sup>
          </m:sSup>
        </m:oMath>
      </m:oMathPara>
    </w:p>
    <w:p w14:paraId="6318FC4C">
      <w:pPr>
        <w:spacing w:line="360" w:lineRule="auto"/>
        <w:ind w:left="181" w:leftChars="86"/>
        <w:jc w:val="left"/>
        <w:rPr>
          <w:rFonts w:ascii="Times New Roman" w:hAnsi="Times New Roman"/>
          <w:sz w:val="24"/>
          <w:szCs w:val="24"/>
          <w:highlight w:val="none"/>
        </w:rPr>
      </w:pPr>
      <m:oMathPara>
        <m:oMathParaPr>
          <m:jc m:val="center"/>
        </m:oMathParaPr>
        <m:oMath>
          <m:sSub>
            <m:sSubPr>
              <m:ctrlPr>
                <w:rPr>
                  <w:rFonts w:ascii="Cambria Math" w:hAnsi="Cambria Math"/>
                  <w:i/>
                  <w:iCs/>
                  <w:highlight w:val="none"/>
                </w:rPr>
              </m:ctrlPr>
            </m:sSubPr>
            <m:e>
              <m:r>
                <m:rPr/>
                <w:rPr>
                  <w:rFonts w:ascii="Cambria Math" w:hAnsi="Cambria Math"/>
                  <w:highlight w:val="none"/>
                </w:rPr>
                <m:t>E</m:t>
              </m:r>
              <m:ctrlPr>
                <w:rPr>
                  <w:rFonts w:ascii="Cambria Math" w:hAnsi="Cambria Math"/>
                  <w:i/>
                  <w:iCs/>
                  <w:highlight w:val="none"/>
                </w:rPr>
              </m:ctrlPr>
            </m:e>
            <m:sub>
              <m:sSub>
                <m:sSubPr>
                  <m:ctrlPr>
                    <w:rPr>
                      <w:rFonts w:ascii="Cambria Math" w:hAnsi="Cambria Math"/>
                      <w:i/>
                      <w:iCs/>
                      <w:highlight w:val="none"/>
                    </w:rPr>
                  </m:ctrlPr>
                </m:sSubPr>
                <m:e>
                  <m:r>
                    <m:rPr/>
                    <w:rPr>
                      <w:rFonts w:ascii="Cambria Math" w:hAnsi="Cambria Math"/>
                      <w:highlight w:val="none"/>
                    </w:rPr>
                    <m:t>CH</m:t>
                  </m:r>
                  <m:ctrlPr>
                    <w:rPr>
                      <w:rFonts w:ascii="Cambria Math" w:hAnsi="Cambria Math"/>
                      <w:i/>
                      <w:iCs/>
                      <w:highlight w:val="none"/>
                    </w:rPr>
                  </m:ctrlPr>
                </m:e>
                <m:sub>
                  <m:r>
                    <m:rPr/>
                    <w:rPr>
                      <w:rFonts w:ascii="Cambria Math" w:hAnsi="Cambria Math"/>
                      <w:highlight w:val="none"/>
                    </w:rPr>
                    <m:t>4,an</m:t>
                  </m:r>
                  <m:ctrlPr>
                    <w:rPr>
                      <w:rFonts w:ascii="Cambria Math" w:hAnsi="Cambria Math"/>
                      <w:i/>
                      <w:iCs/>
                      <w:highlight w:val="none"/>
                    </w:rPr>
                  </m:ctrlPr>
                </m:sub>
              </m:sSub>
              <m:ctrlPr>
                <w:rPr>
                  <w:rFonts w:ascii="Cambria Math" w:hAnsi="Cambria Math"/>
                  <w:i/>
                  <w:iCs/>
                  <w:highlight w:val="none"/>
                </w:rPr>
              </m:ctrlPr>
            </m:sub>
          </m:sSub>
          <m:r>
            <m:rPr/>
            <w:rPr>
              <w:rFonts w:ascii="Cambria Math" w:hAnsi="Cambria Math"/>
              <w:highlight w:val="none"/>
            </w:rPr>
            <m:t>=0.77×Q×</m:t>
          </m:r>
          <m:d>
            <m:dPr>
              <m:ctrlPr>
                <w:rPr>
                  <w:rFonts w:ascii="Cambria Math" w:hAnsi="Cambria Math"/>
                  <w:i/>
                  <w:iCs/>
                  <w:highlight w:val="none"/>
                </w:rPr>
              </m:ctrlPr>
            </m:dPr>
            <m:e>
              <m:sSub>
                <m:sSubPr>
                  <m:ctrlPr>
                    <w:rPr>
                      <w:rFonts w:ascii="Cambria Math" w:hAnsi="Cambria Math"/>
                      <w:i/>
                      <w:iCs/>
                      <w:highlight w:val="none"/>
                    </w:rPr>
                  </m:ctrlPr>
                </m:sSubPr>
                <m:e>
                  <m:r>
                    <m:rPr/>
                    <w:rPr>
                      <w:rFonts w:ascii="Cambria Math" w:hAnsi="Cambria Math"/>
                      <w:highlight w:val="none"/>
                    </w:rPr>
                    <m:t>TOC</m:t>
                  </m:r>
                  <m:ctrlPr>
                    <w:rPr>
                      <w:rFonts w:ascii="Cambria Math" w:hAnsi="Cambria Math"/>
                      <w:i/>
                      <w:iCs/>
                      <w:highlight w:val="none"/>
                    </w:rPr>
                  </m:ctrlPr>
                </m:e>
                <m:sub>
                  <m:r>
                    <m:rPr/>
                    <w:rPr>
                      <w:rFonts w:ascii="Cambria Math" w:hAnsi="Cambria Math"/>
                      <w:highlight w:val="none"/>
                    </w:rPr>
                    <m:t>in,an</m:t>
                  </m:r>
                  <m:ctrlPr>
                    <w:rPr>
                      <w:rFonts w:ascii="Cambria Math" w:hAnsi="Cambria Math"/>
                      <w:i/>
                      <w:iCs/>
                      <w:highlight w:val="none"/>
                    </w:rPr>
                  </m:ctrlPr>
                </m:sub>
              </m:sSub>
              <m:r>
                <m:rPr/>
                <w:rPr>
                  <w:rFonts w:ascii="Cambria Math" w:hAnsi="Cambria Math"/>
                  <w:highlight w:val="none"/>
                </w:rPr>
                <m:t>−</m:t>
              </m:r>
              <m:sSub>
                <m:sSubPr>
                  <m:ctrlPr>
                    <w:rPr>
                      <w:rFonts w:ascii="Cambria Math" w:hAnsi="Cambria Math"/>
                      <w:i/>
                      <w:iCs/>
                      <w:highlight w:val="none"/>
                    </w:rPr>
                  </m:ctrlPr>
                </m:sSubPr>
                <m:e>
                  <m:r>
                    <m:rPr/>
                    <w:rPr>
                      <w:rFonts w:ascii="Cambria Math" w:hAnsi="Cambria Math"/>
                      <w:highlight w:val="none"/>
                    </w:rPr>
                    <m:t>TOC</m:t>
                  </m:r>
                  <m:ctrlPr>
                    <w:rPr>
                      <w:rFonts w:ascii="Cambria Math" w:hAnsi="Cambria Math"/>
                      <w:i/>
                      <w:iCs/>
                      <w:highlight w:val="none"/>
                    </w:rPr>
                  </m:ctrlPr>
                </m:e>
                <m:sub>
                  <m:r>
                    <m:rPr/>
                    <w:rPr>
                      <w:rFonts w:ascii="Cambria Math" w:hAnsi="Cambria Math"/>
                      <w:highlight w:val="none"/>
                    </w:rPr>
                    <m:t>out,an</m:t>
                  </m:r>
                  <m:ctrlPr>
                    <w:rPr>
                      <w:rFonts w:ascii="Cambria Math" w:hAnsi="Cambria Math"/>
                      <w:i/>
                      <w:iCs/>
                      <w:highlight w:val="none"/>
                    </w:rPr>
                  </m:ctrlPr>
                </m:sub>
              </m:sSub>
              <m:ctrlPr>
                <w:rPr>
                  <w:rFonts w:ascii="Cambria Math" w:hAnsi="Cambria Math"/>
                  <w:i/>
                  <w:iCs/>
                  <w:highlight w:val="none"/>
                </w:rPr>
              </m:ctrlPr>
            </m:e>
          </m:d>
          <m:r>
            <m:rPr/>
            <w:rPr>
              <w:rFonts w:ascii="Cambria Math" w:hAnsi="Cambria Math"/>
              <w:highlight w:val="none"/>
            </w:rPr>
            <m:t>×</m:t>
          </m:r>
          <m:sSup>
            <m:sSupPr>
              <m:ctrlPr>
                <w:rPr>
                  <w:rFonts w:ascii="Cambria Math" w:hAnsi="Cambria Math"/>
                  <w:i/>
                  <w:iCs/>
                  <w:highlight w:val="none"/>
                </w:rPr>
              </m:ctrlPr>
            </m:sSupPr>
            <m:e>
              <m:r>
                <m:rPr/>
                <w:rPr>
                  <w:rFonts w:ascii="Cambria Math" w:hAnsi="Cambria Math"/>
                  <w:highlight w:val="none"/>
                </w:rPr>
                <m:t>10</m:t>
              </m:r>
              <m:ctrlPr>
                <w:rPr>
                  <w:rFonts w:ascii="Cambria Math" w:hAnsi="Cambria Math"/>
                  <w:i/>
                  <w:iCs/>
                  <w:highlight w:val="none"/>
                </w:rPr>
              </m:ctrlPr>
            </m:e>
            <m:sup>
              <m:r>
                <m:rPr/>
                <w:rPr>
                  <w:rFonts w:ascii="Cambria Math" w:hAnsi="Cambria Math"/>
                  <w:highlight w:val="none"/>
                </w:rPr>
                <m:t>−3</m:t>
              </m:r>
              <m:ctrlPr>
                <w:rPr>
                  <w:rFonts w:ascii="Cambria Math" w:hAnsi="Cambria Math"/>
                  <w:i/>
                  <w:iCs/>
                  <w:highlight w:val="none"/>
                </w:rPr>
              </m:ctrlPr>
            </m:sup>
          </m:sSup>
          <m:r>
            <m:rPr/>
            <w:rPr>
              <w:rFonts w:ascii="Cambria Math" w:hAnsi="Cambria Math"/>
              <w:highlight w:val="none"/>
            </w:rPr>
            <m:t>+0.021×Q×</m:t>
          </m:r>
          <m:sSub>
            <m:sSubPr>
              <m:ctrlPr>
                <w:rPr>
                  <w:rFonts w:ascii="Cambria Math" w:hAnsi="Cambria Math"/>
                  <w:i/>
                  <w:iCs/>
                  <w:highlight w:val="none"/>
                </w:rPr>
              </m:ctrlPr>
            </m:sSubPr>
            <m:e>
              <m:r>
                <m:rPr/>
                <w:rPr>
                  <w:rFonts w:ascii="Cambria Math" w:hAnsi="Cambria Math"/>
                  <w:highlight w:val="none"/>
                </w:rPr>
                <m:t>HRT</m:t>
              </m:r>
              <m:ctrlPr>
                <w:rPr>
                  <w:rFonts w:ascii="Cambria Math" w:hAnsi="Cambria Math"/>
                  <w:i/>
                  <w:iCs/>
                  <w:highlight w:val="none"/>
                </w:rPr>
              </m:ctrlPr>
            </m:e>
            <m:sub>
              <m:r>
                <m:rPr/>
                <w:rPr>
                  <w:rFonts w:ascii="Cambria Math" w:hAnsi="Cambria Math"/>
                  <w:highlight w:val="none"/>
                </w:rPr>
                <m:t>an</m:t>
              </m:r>
              <m:ctrlPr>
                <w:rPr>
                  <w:rFonts w:ascii="Cambria Math" w:hAnsi="Cambria Math"/>
                  <w:i/>
                  <w:iCs/>
                  <w:highlight w:val="none"/>
                </w:rPr>
              </m:ctrlPr>
            </m:sub>
          </m:sSub>
          <m:r>
            <m:rPr/>
            <w:rPr>
              <w:rFonts w:ascii="Cambria Math" w:hAnsi="Cambria Math"/>
              <w:highlight w:val="none"/>
            </w:rPr>
            <m:t>×MLVSS×</m:t>
          </m:r>
          <m:sSup>
            <m:sSupPr>
              <m:ctrlPr>
                <w:rPr>
                  <w:rFonts w:ascii="Cambria Math" w:hAnsi="Cambria Math"/>
                  <w:i/>
                  <w:iCs/>
                  <w:highlight w:val="none"/>
                </w:rPr>
              </m:ctrlPr>
            </m:sSupPr>
            <m:e>
              <m:r>
                <m:rPr/>
                <w:rPr>
                  <w:rFonts w:ascii="Cambria Math" w:hAnsi="Cambria Math"/>
                  <w:highlight w:val="none"/>
                </w:rPr>
                <m:t>1.04</m:t>
              </m:r>
              <m:ctrlPr>
                <w:rPr>
                  <w:rFonts w:ascii="Cambria Math" w:hAnsi="Cambria Math"/>
                  <w:i/>
                  <w:iCs/>
                  <w:highlight w:val="none"/>
                </w:rPr>
              </m:ctrlPr>
            </m:e>
            <m:sup>
              <m:r>
                <m:rPr/>
                <w:rPr>
                  <w:rFonts w:ascii="Cambria Math" w:hAnsi="Cambria Math"/>
                  <w:highlight w:val="none"/>
                </w:rPr>
                <m:t>T−20</m:t>
              </m:r>
              <m:ctrlPr>
                <w:rPr>
                  <w:rFonts w:ascii="Cambria Math" w:hAnsi="Cambria Math"/>
                  <w:i/>
                  <w:iCs/>
                  <w:highlight w:val="none"/>
                </w:rPr>
              </m:ctrlPr>
            </m:sup>
          </m:sSup>
          <m:r>
            <m:rPr/>
            <w:rPr>
              <w:rFonts w:ascii="Cambria Math" w:hAnsi="Cambria Math"/>
              <w:highlight w:val="none"/>
            </w:rPr>
            <m:t>×</m:t>
          </m:r>
          <m:sSup>
            <m:sSupPr>
              <m:ctrlPr>
                <w:rPr>
                  <w:rFonts w:ascii="Cambria Math" w:hAnsi="Cambria Math"/>
                  <w:i/>
                  <w:iCs/>
                  <w:highlight w:val="none"/>
                </w:rPr>
              </m:ctrlPr>
            </m:sSupPr>
            <m:e>
              <m:r>
                <m:rPr/>
                <w:rPr>
                  <w:rFonts w:ascii="Cambria Math" w:hAnsi="Cambria Math"/>
                  <w:highlight w:val="none"/>
                </w:rPr>
                <m:t>10</m:t>
              </m:r>
              <m:ctrlPr>
                <w:rPr>
                  <w:rFonts w:ascii="Cambria Math" w:hAnsi="Cambria Math"/>
                  <w:i/>
                  <w:iCs/>
                  <w:highlight w:val="none"/>
                </w:rPr>
              </m:ctrlPr>
            </m:e>
            <m:sup>
              <m:r>
                <m:rPr/>
                <w:rPr>
                  <w:rFonts w:ascii="Cambria Math" w:hAnsi="Cambria Math"/>
                  <w:highlight w:val="none"/>
                </w:rPr>
                <m:t>−3</m:t>
              </m:r>
              <m:ctrlPr>
                <w:rPr>
                  <w:rFonts w:ascii="Cambria Math" w:hAnsi="Cambria Math"/>
                  <w:i/>
                  <w:iCs/>
                  <w:highlight w:val="none"/>
                </w:rPr>
              </m:ctrlPr>
            </m:sup>
          </m:sSup>
        </m:oMath>
      </m:oMathPara>
    </w:p>
    <w:p w14:paraId="5093E519">
      <w:pPr>
        <w:spacing w:line="360" w:lineRule="auto"/>
        <w:ind w:left="181" w:leftChars="86"/>
        <w:rPr>
          <w:rFonts w:ascii="Times New Roman" w:hAnsi="Times New Roman"/>
          <w:highlight w:val="none"/>
        </w:rPr>
      </w:pPr>
      <w:r>
        <w:rPr>
          <w:rFonts w:ascii="Times New Roman" w:hAnsi="Times New Roman"/>
          <w:sz w:val="24"/>
          <w:szCs w:val="24"/>
          <w:highlight w:val="none"/>
        </w:rPr>
        <w:t xml:space="preserve"> </w:t>
      </w:r>
      <w:r>
        <w:rPr>
          <w:rFonts w:ascii="Times New Roman" w:hAnsi="Times New Roman"/>
          <w:highlight w:val="none"/>
        </w:rPr>
        <w:t xml:space="preserve">   式中</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922"/>
        <w:gridCol w:w="7147"/>
      </w:tblGrid>
      <w:tr w14:paraId="1CBF7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tcBorders>
              <w:top w:val="nil"/>
              <w:left w:val="nil"/>
              <w:bottom w:val="nil"/>
              <w:right w:val="nil"/>
              <w:tl2br w:val="nil"/>
            </w:tcBorders>
          </w:tcPr>
          <w:p w14:paraId="54C8C2BA">
            <w:pPr>
              <w:spacing w:line="360" w:lineRule="auto"/>
              <w:ind w:left="181" w:leftChars="86"/>
              <w:rPr>
                <w:rFonts w:ascii="Times New Roman" w:hAnsi="Times New Roman"/>
                <w:i/>
                <w:iCs/>
                <w:highlight w:val="none"/>
              </w:rPr>
            </w:pPr>
            <m:oMathPara>
              <m:oMathParaPr>
                <m:jc m:val="right"/>
              </m:oMathParaPr>
              <m:oMath>
                <m:sSub>
                  <m:sSubPr>
                    <m:ctrlPr>
                      <w:rPr>
                        <w:rFonts w:ascii="Cambria Math" w:hAnsi="Cambria Math"/>
                        <w:i/>
                        <w:iCs/>
                        <w:highlight w:val="none"/>
                      </w:rPr>
                    </m:ctrlPr>
                  </m:sSubPr>
                  <m:e>
                    <m:r>
                      <m:rPr/>
                      <w:rPr>
                        <w:rFonts w:ascii="Cambria Math" w:hAnsi="Cambria Math"/>
                        <w:highlight w:val="none"/>
                      </w:rPr>
                      <m:t>E</m:t>
                    </m:r>
                    <m:ctrlPr>
                      <w:rPr>
                        <w:rFonts w:ascii="Cambria Math" w:hAnsi="Cambria Math"/>
                        <w:i/>
                        <w:iCs/>
                        <w:highlight w:val="none"/>
                      </w:rPr>
                    </m:ctrlPr>
                  </m:e>
                  <m:sub>
                    <m:sSub>
                      <m:sSubPr>
                        <m:ctrlPr>
                          <w:rPr>
                            <w:rFonts w:ascii="Cambria Math" w:hAnsi="Cambria Math"/>
                            <w:i/>
                            <w:iCs/>
                            <w:highlight w:val="none"/>
                          </w:rPr>
                        </m:ctrlPr>
                      </m:sSubPr>
                      <m:e>
                        <m:r>
                          <m:rPr/>
                          <w:rPr>
                            <w:rFonts w:ascii="Cambria Math" w:hAnsi="Cambria Math"/>
                            <w:highlight w:val="none"/>
                          </w:rPr>
                          <m:t>CO</m:t>
                        </m:r>
                        <m:ctrlPr>
                          <w:rPr>
                            <w:rFonts w:ascii="Cambria Math" w:hAnsi="Cambria Math"/>
                            <w:i/>
                            <w:iCs/>
                            <w:highlight w:val="none"/>
                          </w:rPr>
                        </m:ctrlPr>
                      </m:e>
                      <m:sub>
                        <m:r>
                          <m:rPr/>
                          <w:rPr>
                            <w:rFonts w:ascii="Cambria Math" w:hAnsi="Cambria Math"/>
                            <w:highlight w:val="none"/>
                          </w:rPr>
                          <m:t>2</m:t>
                        </m:r>
                        <m:ctrlPr>
                          <w:rPr>
                            <w:rFonts w:ascii="Cambria Math" w:hAnsi="Cambria Math"/>
                            <w:i/>
                            <w:iCs/>
                            <w:highlight w:val="none"/>
                          </w:rPr>
                        </m:ctrlPr>
                      </m:sub>
                    </m:sSub>
                    <m:r>
                      <m:rPr/>
                      <w:rPr>
                        <w:rFonts w:ascii="Cambria Math" w:hAnsi="Cambria Math"/>
                        <w:highlight w:val="none"/>
                      </w:rPr>
                      <m:t>,an</m:t>
                    </m:r>
                    <m:ctrlPr>
                      <w:rPr>
                        <w:rFonts w:ascii="Cambria Math" w:hAnsi="Cambria Math"/>
                        <w:i/>
                        <w:iCs/>
                        <w:highlight w:val="none"/>
                      </w:rPr>
                    </m:ctrlPr>
                  </m:sub>
                </m:sSub>
              </m:oMath>
            </m:oMathPara>
          </w:p>
        </w:tc>
        <w:tc>
          <w:tcPr>
            <w:tcW w:w="922" w:type="dxa"/>
            <w:tcBorders>
              <w:top w:val="nil"/>
              <w:left w:val="nil"/>
              <w:bottom w:val="nil"/>
              <w:right w:val="nil"/>
            </w:tcBorders>
          </w:tcPr>
          <w:p w14:paraId="34E340D3">
            <w:pPr>
              <w:spacing w:line="360" w:lineRule="auto"/>
              <w:ind w:left="181" w:leftChars="86"/>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0D3A9DAC">
            <w:pPr>
              <w:spacing w:line="360" w:lineRule="auto"/>
              <w:ind w:left="181" w:leftChars="86"/>
              <w:rPr>
                <w:rFonts w:ascii="Times New Roman" w:hAnsi="Times New Roman"/>
                <w:iCs/>
                <w:highlight w:val="none"/>
              </w:rPr>
            </w:pPr>
            <w:r>
              <w:rPr>
                <w:rFonts w:hint="eastAsia" w:ascii="Times New Roman" w:hAnsi="Times New Roman"/>
                <w:iCs/>
                <w:highlight w:val="none"/>
              </w:rPr>
              <w:t>核算期内</w:t>
            </w:r>
            <w:r>
              <w:rPr>
                <w:rFonts w:ascii="Times New Roman" w:hAnsi="Times New Roman"/>
                <w:iCs/>
                <w:highlight w:val="none"/>
              </w:rPr>
              <w:t>厌氧工艺CO</w:t>
            </w:r>
            <w:r>
              <w:rPr>
                <w:rFonts w:ascii="Times New Roman" w:hAnsi="Times New Roman"/>
                <w:iCs/>
                <w:highlight w:val="none"/>
                <w:vertAlign w:val="subscript"/>
              </w:rPr>
              <w:t>2</w:t>
            </w:r>
            <w:r>
              <w:rPr>
                <w:rFonts w:ascii="Times New Roman" w:hAnsi="Times New Roman"/>
                <w:iCs/>
                <w:highlight w:val="none"/>
              </w:rPr>
              <w:t>产生量，kg；</w:t>
            </w:r>
          </w:p>
        </w:tc>
      </w:tr>
      <w:tr w14:paraId="60DD7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tcBorders>
              <w:top w:val="nil"/>
              <w:left w:val="nil"/>
              <w:bottom w:val="nil"/>
              <w:right w:val="nil"/>
            </w:tcBorders>
          </w:tcPr>
          <w:p w14:paraId="78AE58F1">
            <w:pPr>
              <w:spacing w:line="360" w:lineRule="auto"/>
              <w:ind w:left="181" w:leftChars="86"/>
              <w:rPr>
                <w:rFonts w:ascii="Times New Roman" w:hAnsi="Times New Roman"/>
                <w:i/>
                <w:iCs/>
                <w:highlight w:val="none"/>
              </w:rPr>
            </w:pPr>
            <m:oMathPara>
              <m:oMathParaPr>
                <m:jc m:val="right"/>
              </m:oMathParaPr>
              <m:oMath>
                <m:sSub>
                  <m:sSubPr>
                    <m:ctrlPr>
                      <w:rPr>
                        <w:rFonts w:ascii="Cambria Math" w:hAnsi="Cambria Math"/>
                        <w:i/>
                        <w:iCs/>
                        <w:highlight w:val="none"/>
                      </w:rPr>
                    </m:ctrlPr>
                  </m:sSubPr>
                  <m:e>
                    <m:r>
                      <m:rPr/>
                      <w:rPr>
                        <w:rFonts w:ascii="Cambria Math" w:hAnsi="Cambria Math"/>
                        <w:highlight w:val="none"/>
                      </w:rPr>
                      <m:t>E</m:t>
                    </m:r>
                    <m:ctrlPr>
                      <w:rPr>
                        <w:rFonts w:ascii="Cambria Math" w:hAnsi="Cambria Math"/>
                        <w:i/>
                        <w:iCs/>
                        <w:highlight w:val="none"/>
                      </w:rPr>
                    </m:ctrlPr>
                  </m:e>
                  <m:sub>
                    <m:sSub>
                      <m:sSubPr>
                        <m:ctrlPr>
                          <w:rPr>
                            <w:rFonts w:ascii="Cambria Math" w:hAnsi="Cambria Math"/>
                            <w:i/>
                            <w:iCs/>
                            <w:highlight w:val="none"/>
                          </w:rPr>
                        </m:ctrlPr>
                      </m:sSubPr>
                      <m:e>
                        <m:r>
                          <m:rPr/>
                          <w:rPr>
                            <w:rFonts w:ascii="Cambria Math" w:hAnsi="Cambria Math"/>
                            <w:highlight w:val="none"/>
                          </w:rPr>
                          <m:t>CH</m:t>
                        </m:r>
                        <m:ctrlPr>
                          <w:rPr>
                            <w:rFonts w:ascii="Cambria Math" w:hAnsi="Cambria Math"/>
                            <w:i/>
                            <w:iCs/>
                            <w:highlight w:val="none"/>
                          </w:rPr>
                        </m:ctrlPr>
                      </m:e>
                      <m:sub>
                        <m:r>
                          <m:rPr/>
                          <w:rPr>
                            <w:rFonts w:ascii="Cambria Math" w:hAnsi="Cambria Math"/>
                            <w:highlight w:val="none"/>
                          </w:rPr>
                          <m:t>4,an</m:t>
                        </m:r>
                        <m:ctrlPr>
                          <w:rPr>
                            <w:rFonts w:ascii="Cambria Math" w:hAnsi="Cambria Math"/>
                            <w:i/>
                            <w:iCs/>
                            <w:highlight w:val="none"/>
                          </w:rPr>
                        </m:ctrlPr>
                      </m:sub>
                    </m:sSub>
                    <m:ctrlPr>
                      <w:rPr>
                        <w:rFonts w:ascii="Cambria Math" w:hAnsi="Cambria Math"/>
                        <w:i/>
                        <w:iCs/>
                        <w:highlight w:val="none"/>
                      </w:rPr>
                    </m:ctrlPr>
                  </m:sub>
                </m:sSub>
              </m:oMath>
            </m:oMathPara>
          </w:p>
        </w:tc>
        <w:tc>
          <w:tcPr>
            <w:tcW w:w="922" w:type="dxa"/>
            <w:tcBorders>
              <w:top w:val="nil"/>
              <w:left w:val="nil"/>
              <w:bottom w:val="nil"/>
              <w:right w:val="nil"/>
            </w:tcBorders>
          </w:tcPr>
          <w:p w14:paraId="53971D78">
            <w:pPr>
              <w:spacing w:line="360" w:lineRule="auto"/>
              <w:ind w:left="181" w:leftChars="86"/>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6752719D">
            <w:pPr>
              <w:spacing w:line="360" w:lineRule="auto"/>
              <w:ind w:left="181" w:leftChars="86"/>
              <w:rPr>
                <w:rFonts w:ascii="Times New Roman" w:hAnsi="Times New Roman"/>
                <w:iCs/>
                <w:highlight w:val="none"/>
              </w:rPr>
            </w:pPr>
            <w:r>
              <w:rPr>
                <w:rFonts w:hint="eastAsia" w:ascii="Times New Roman" w:hAnsi="Times New Roman"/>
                <w:iCs/>
                <w:highlight w:val="none"/>
              </w:rPr>
              <w:t>核算期内</w:t>
            </w:r>
            <w:r>
              <w:rPr>
                <w:rFonts w:ascii="Times New Roman" w:hAnsi="Times New Roman"/>
                <w:iCs/>
                <w:highlight w:val="none"/>
              </w:rPr>
              <w:t>厌氧工艺CH</w:t>
            </w:r>
            <w:r>
              <w:rPr>
                <w:rFonts w:ascii="Times New Roman" w:hAnsi="Times New Roman"/>
                <w:iCs/>
                <w:highlight w:val="none"/>
                <w:vertAlign w:val="subscript"/>
              </w:rPr>
              <w:t>4</w:t>
            </w:r>
            <w:r>
              <w:rPr>
                <w:rFonts w:ascii="Times New Roman" w:hAnsi="Times New Roman"/>
                <w:iCs/>
                <w:highlight w:val="none"/>
              </w:rPr>
              <w:t>产生量，kg；</w:t>
            </w:r>
          </w:p>
        </w:tc>
      </w:tr>
      <w:tr w14:paraId="46ABC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tcBorders>
              <w:top w:val="nil"/>
              <w:left w:val="nil"/>
              <w:bottom w:val="nil"/>
              <w:right w:val="nil"/>
            </w:tcBorders>
          </w:tcPr>
          <w:p w14:paraId="2B73890A">
            <w:pPr>
              <w:spacing w:line="360" w:lineRule="auto"/>
              <w:ind w:left="181" w:leftChars="86"/>
              <w:rPr>
                <w:rFonts w:ascii="Times New Roman" w:hAnsi="Times New Roman"/>
                <w:i/>
                <w:iCs/>
                <w:highlight w:val="none"/>
              </w:rPr>
            </w:pPr>
            <m:oMathPara>
              <m:oMathParaPr>
                <m:jc m:val="right"/>
              </m:oMathParaPr>
              <m:oMath>
                <m:r>
                  <m:rPr/>
                  <w:rPr>
                    <w:rFonts w:ascii="Cambria Math" w:hAnsi="Cambria Math"/>
                    <w:highlight w:val="none"/>
                  </w:rPr>
                  <m:t>Q</m:t>
                </m:r>
              </m:oMath>
            </m:oMathPara>
          </w:p>
        </w:tc>
        <w:tc>
          <w:tcPr>
            <w:tcW w:w="922" w:type="dxa"/>
            <w:tcBorders>
              <w:top w:val="nil"/>
              <w:left w:val="nil"/>
              <w:bottom w:val="nil"/>
              <w:right w:val="nil"/>
            </w:tcBorders>
          </w:tcPr>
          <w:p w14:paraId="0A5CFFAE">
            <w:pPr>
              <w:spacing w:line="360" w:lineRule="auto"/>
              <w:ind w:left="181" w:leftChars="86"/>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2CC96EC9">
            <w:pPr>
              <w:spacing w:line="360" w:lineRule="auto"/>
              <w:ind w:left="181" w:leftChars="86"/>
              <w:rPr>
                <w:rFonts w:ascii="Times New Roman" w:hAnsi="Times New Roman"/>
                <w:iCs/>
                <w:highlight w:val="none"/>
              </w:rPr>
            </w:pPr>
            <w:r>
              <w:rPr>
                <w:rFonts w:hint="eastAsia" w:ascii="Times New Roman" w:hAnsi="Times New Roman"/>
                <w:iCs/>
                <w:highlight w:val="none"/>
              </w:rPr>
              <w:t>核算期内污水</w:t>
            </w:r>
            <w:r>
              <w:rPr>
                <w:rFonts w:ascii="Times New Roman" w:hAnsi="Times New Roman"/>
                <w:iCs/>
                <w:highlight w:val="none"/>
              </w:rPr>
              <w:t>处理量，m</w:t>
            </w:r>
            <w:r>
              <w:rPr>
                <w:rFonts w:ascii="Times New Roman" w:hAnsi="Times New Roman"/>
                <w:iCs/>
                <w:highlight w:val="none"/>
                <w:vertAlign w:val="superscript"/>
              </w:rPr>
              <w:t>3</w:t>
            </w:r>
            <w:r>
              <w:rPr>
                <w:rFonts w:ascii="Times New Roman" w:hAnsi="Times New Roman"/>
                <w:iCs/>
                <w:highlight w:val="none"/>
              </w:rPr>
              <w:t>；</w:t>
            </w:r>
          </w:p>
        </w:tc>
      </w:tr>
      <w:tr w14:paraId="7E39D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tcBorders>
              <w:top w:val="nil"/>
              <w:left w:val="nil"/>
              <w:bottom w:val="nil"/>
              <w:right w:val="nil"/>
            </w:tcBorders>
          </w:tcPr>
          <w:p w14:paraId="480398A0">
            <w:pPr>
              <w:spacing w:line="360" w:lineRule="auto"/>
              <w:ind w:left="181" w:leftChars="86"/>
              <w:rPr>
                <w:rFonts w:ascii="Times New Roman" w:hAnsi="Times New Roman"/>
                <w:i/>
                <w:iCs/>
                <w:highlight w:val="none"/>
              </w:rPr>
            </w:pPr>
            <m:oMathPara>
              <m:oMathParaPr>
                <m:jc m:val="right"/>
              </m:oMathParaPr>
              <m:oMath>
                <m:sSub>
                  <m:sSubPr>
                    <m:ctrlPr>
                      <w:rPr>
                        <w:rFonts w:ascii="Cambria Math" w:hAnsi="Cambria Math"/>
                        <w:i/>
                        <w:iCs/>
                        <w:highlight w:val="none"/>
                      </w:rPr>
                    </m:ctrlPr>
                  </m:sSubPr>
                  <m:e>
                    <m:r>
                      <m:rPr/>
                      <w:rPr>
                        <w:rFonts w:ascii="Cambria Math" w:hAnsi="Cambria Math"/>
                        <w:highlight w:val="none"/>
                      </w:rPr>
                      <m:t>TOC</m:t>
                    </m:r>
                    <m:ctrlPr>
                      <w:rPr>
                        <w:rFonts w:ascii="Cambria Math" w:hAnsi="Cambria Math"/>
                        <w:i/>
                        <w:iCs/>
                        <w:highlight w:val="none"/>
                      </w:rPr>
                    </m:ctrlPr>
                  </m:e>
                  <m:sub>
                    <m:r>
                      <m:rPr/>
                      <w:rPr>
                        <w:rFonts w:ascii="Cambria Math" w:hAnsi="Cambria Math"/>
                        <w:highlight w:val="none"/>
                      </w:rPr>
                      <m:t>in,an</m:t>
                    </m:r>
                    <m:ctrlPr>
                      <w:rPr>
                        <w:rFonts w:ascii="Cambria Math" w:hAnsi="Cambria Math"/>
                        <w:i/>
                        <w:iCs/>
                        <w:highlight w:val="none"/>
                      </w:rPr>
                    </m:ctrlPr>
                  </m:sub>
                </m:sSub>
              </m:oMath>
            </m:oMathPara>
          </w:p>
        </w:tc>
        <w:tc>
          <w:tcPr>
            <w:tcW w:w="922" w:type="dxa"/>
            <w:tcBorders>
              <w:top w:val="nil"/>
              <w:left w:val="nil"/>
              <w:bottom w:val="nil"/>
              <w:right w:val="nil"/>
            </w:tcBorders>
          </w:tcPr>
          <w:p w14:paraId="4D0319D3">
            <w:pPr>
              <w:spacing w:line="360" w:lineRule="auto"/>
              <w:ind w:left="181" w:leftChars="86"/>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0B029C7B">
            <w:pPr>
              <w:spacing w:line="360" w:lineRule="auto"/>
              <w:ind w:left="181" w:leftChars="86"/>
              <w:rPr>
                <w:rFonts w:ascii="Times New Roman" w:hAnsi="Times New Roman"/>
                <w:iCs/>
                <w:highlight w:val="none"/>
              </w:rPr>
            </w:pPr>
            <w:r>
              <w:rPr>
                <w:rFonts w:hint="eastAsia" w:ascii="Times New Roman" w:hAnsi="Times New Roman"/>
                <w:iCs/>
                <w:highlight w:val="none"/>
              </w:rPr>
              <w:t>核算期内</w:t>
            </w:r>
            <w:r>
              <w:rPr>
                <w:rFonts w:ascii="Times New Roman" w:hAnsi="Times New Roman"/>
                <w:iCs/>
                <w:highlight w:val="none"/>
              </w:rPr>
              <w:t>厌氧工艺进水TOC平均浓度，mg/L；</w:t>
            </w:r>
          </w:p>
        </w:tc>
      </w:tr>
      <w:tr w14:paraId="16702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tcBorders>
              <w:top w:val="nil"/>
              <w:left w:val="nil"/>
              <w:bottom w:val="nil"/>
              <w:right w:val="nil"/>
            </w:tcBorders>
          </w:tcPr>
          <w:p w14:paraId="0B5064F1">
            <w:pPr>
              <w:spacing w:line="360" w:lineRule="auto"/>
              <w:ind w:left="181" w:leftChars="86"/>
              <w:rPr>
                <w:rFonts w:ascii="Cambria Math" w:hAnsi="Cambria Math"/>
                <w:highlight w:val="none"/>
                <w:oMath/>
              </w:rPr>
            </w:pPr>
            <m:oMathPara>
              <m:oMathParaPr>
                <m:jc m:val="right"/>
              </m:oMathParaPr>
              <m:oMath>
                <m:sSub>
                  <m:sSubPr>
                    <m:ctrlPr>
                      <w:rPr>
                        <w:rFonts w:ascii="Cambria Math" w:hAnsi="Cambria Math"/>
                        <w:i/>
                        <w:iCs/>
                        <w:highlight w:val="none"/>
                      </w:rPr>
                    </m:ctrlPr>
                  </m:sSubPr>
                  <m:e>
                    <m:r>
                      <m:rPr/>
                      <w:rPr>
                        <w:rFonts w:ascii="Cambria Math" w:hAnsi="Cambria Math"/>
                        <w:highlight w:val="none"/>
                      </w:rPr>
                      <m:t>TOC</m:t>
                    </m:r>
                    <m:ctrlPr>
                      <w:rPr>
                        <w:rFonts w:ascii="Cambria Math" w:hAnsi="Cambria Math"/>
                        <w:i/>
                        <w:iCs/>
                        <w:highlight w:val="none"/>
                      </w:rPr>
                    </m:ctrlPr>
                  </m:e>
                  <m:sub>
                    <m:r>
                      <m:rPr/>
                      <w:rPr>
                        <w:rFonts w:ascii="Cambria Math" w:hAnsi="Cambria Math"/>
                        <w:highlight w:val="none"/>
                      </w:rPr>
                      <m:t>out,an</m:t>
                    </m:r>
                    <m:ctrlPr>
                      <w:rPr>
                        <w:rFonts w:ascii="Cambria Math" w:hAnsi="Cambria Math"/>
                        <w:i/>
                        <w:iCs/>
                        <w:highlight w:val="none"/>
                      </w:rPr>
                    </m:ctrlPr>
                  </m:sub>
                </m:sSub>
              </m:oMath>
            </m:oMathPara>
          </w:p>
        </w:tc>
        <w:tc>
          <w:tcPr>
            <w:tcW w:w="922" w:type="dxa"/>
            <w:tcBorders>
              <w:top w:val="nil"/>
              <w:left w:val="nil"/>
              <w:bottom w:val="nil"/>
              <w:right w:val="nil"/>
            </w:tcBorders>
          </w:tcPr>
          <w:p w14:paraId="263D17B1">
            <w:pPr>
              <w:spacing w:line="360" w:lineRule="auto"/>
              <w:ind w:left="181" w:leftChars="86"/>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10C2A63D">
            <w:pPr>
              <w:spacing w:line="360" w:lineRule="auto"/>
              <w:ind w:left="181" w:leftChars="86"/>
              <w:rPr>
                <w:rFonts w:ascii="Times New Roman" w:hAnsi="Times New Roman"/>
                <w:iCs/>
                <w:highlight w:val="none"/>
              </w:rPr>
            </w:pPr>
            <w:r>
              <w:rPr>
                <w:rFonts w:hint="eastAsia" w:ascii="Times New Roman" w:hAnsi="Times New Roman"/>
                <w:iCs/>
                <w:highlight w:val="none"/>
              </w:rPr>
              <w:t>核算期</w:t>
            </w:r>
            <w:r>
              <w:rPr>
                <w:rFonts w:ascii="Times New Roman" w:hAnsi="Times New Roman"/>
                <w:iCs/>
                <w:highlight w:val="none"/>
              </w:rPr>
              <w:t>内厌氧工艺出水TOC平均浓度，mg/L；</w:t>
            </w:r>
          </w:p>
        </w:tc>
      </w:tr>
      <w:tr w14:paraId="5216B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tcBorders>
              <w:top w:val="nil"/>
              <w:left w:val="nil"/>
              <w:bottom w:val="nil"/>
              <w:right w:val="nil"/>
            </w:tcBorders>
          </w:tcPr>
          <w:p w14:paraId="6801A8A4">
            <w:pPr>
              <w:spacing w:line="360" w:lineRule="auto"/>
              <w:ind w:left="181" w:leftChars="86"/>
              <w:rPr>
                <w:rFonts w:ascii="Cambria Math" w:hAnsi="Cambria Math"/>
                <w:highlight w:val="none"/>
                <w:oMath/>
              </w:rPr>
            </w:pPr>
            <m:oMathPara>
              <m:oMathParaPr>
                <m:jc m:val="right"/>
              </m:oMathParaPr>
              <m:oMath>
                <m:sSub>
                  <m:sSubPr>
                    <m:ctrlPr>
                      <w:rPr>
                        <w:rFonts w:ascii="Cambria Math" w:hAnsi="Cambria Math"/>
                        <w:i/>
                        <w:iCs/>
                        <w:highlight w:val="none"/>
                      </w:rPr>
                    </m:ctrlPr>
                  </m:sSubPr>
                  <m:e>
                    <m:r>
                      <m:rPr/>
                      <w:rPr>
                        <w:rFonts w:ascii="Cambria Math" w:hAnsi="Cambria Math"/>
                        <w:highlight w:val="none"/>
                      </w:rPr>
                      <m:t>HRT</m:t>
                    </m:r>
                    <m:ctrlPr>
                      <w:rPr>
                        <w:rFonts w:ascii="Cambria Math" w:hAnsi="Cambria Math"/>
                        <w:i/>
                        <w:iCs/>
                        <w:highlight w:val="none"/>
                      </w:rPr>
                    </m:ctrlPr>
                  </m:e>
                  <m:sub>
                    <m:r>
                      <m:rPr/>
                      <w:rPr>
                        <w:rFonts w:ascii="Cambria Math" w:hAnsi="Cambria Math"/>
                        <w:highlight w:val="none"/>
                      </w:rPr>
                      <m:t>an</m:t>
                    </m:r>
                    <m:ctrlPr>
                      <w:rPr>
                        <w:rFonts w:ascii="Cambria Math" w:hAnsi="Cambria Math"/>
                        <w:i/>
                        <w:iCs/>
                        <w:highlight w:val="none"/>
                      </w:rPr>
                    </m:ctrlPr>
                  </m:sub>
                </m:sSub>
              </m:oMath>
            </m:oMathPara>
          </w:p>
        </w:tc>
        <w:tc>
          <w:tcPr>
            <w:tcW w:w="922" w:type="dxa"/>
            <w:tcBorders>
              <w:top w:val="nil"/>
              <w:left w:val="nil"/>
              <w:bottom w:val="nil"/>
              <w:right w:val="nil"/>
            </w:tcBorders>
          </w:tcPr>
          <w:p w14:paraId="22AF9ABC">
            <w:pPr>
              <w:spacing w:line="360" w:lineRule="auto"/>
              <w:ind w:left="181" w:leftChars="86"/>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45CFDB23">
            <w:pPr>
              <w:spacing w:line="360" w:lineRule="auto"/>
              <w:ind w:left="181" w:leftChars="86"/>
              <w:rPr>
                <w:rFonts w:ascii="Times New Roman" w:hAnsi="Times New Roman"/>
                <w:iCs/>
                <w:highlight w:val="none"/>
              </w:rPr>
            </w:pPr>
            <w:r>
              <w:rPr>
                <w:rFonts w:ascii="Times New Roman" w:hAnsi="Times New Roman"/>
                <w:iCs/>
                <w:highlight w:val="none"/>
              </w:rPr>
              <w:t>厌氧工艺水力停留时间，d；</w:t>
            </w:r>
          </w:p>
        </w:tc>
      </w:tr>
      <w:tr w14:paraId="51513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tcBorders>
              <w:top w:val="nil"/>
              <w:left w:val="nil"/>
              <w:bottom w:val="nil"/>
              <w:right w:val="nil"/>
            </w:tcBorders>
          </w:tcPr>
          <w:p w14:paraId="4CFB23AB">
            <w:pPr>
              <w:spacing w:line="360" w:lineRule="auto"/>
              <w:ind w:left="181" w:leftChars="86"/>
              <w:rPr>
                <w:rFonts w:ascii="Cambria Math" w:hAnsi="Cambria Math"/>
                <w:highlight w:val="none"/>
                <w:oMath/>
              </w:rPr>
            </w:pPr>
            <m:oMathPara>
              <m:oMathParaPr>
                <m:jc m:val="right"/>
              </m:oMathParaPr>
              <m:oMath>
                <m:r>
                  <m:rPr/>
                  <w:rPr>
                    <w:rFonts w:ascii="Cambria Math" w:hAnsi="Cambria Math"/>
                    <w:highlight w:val="none"/>
                  </w:rPr>
                  <m:t>MLVSS</m:t>
                </m:r>
              </m:oMath>
            </m:oMathPara>
          </w:p>
        </w:tc>
        <w:tc>
          <w:tcPr>
            <w:tcW w:w="922" w:type="dxa"/>
            <w:tcBorders>
              <w:top w:val="nil"/>
              <w:left w:val="nil"/>
              <w:bottom w:val="nil"/>
              <w:right w:val="nil"/>
            </w:tcBorders>
          </w:tcPr>
          <w:p w14:paraId="59942DD0">
            <w:pPr>
              <w:spacing w:line="360" w:lineRule="auto"/>
              <w:ind w:left="181" w:leftChars="86"/>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24AE6479">
            <w:pPr>
              <w:spacing w:line="360" w:lineRule="auto"/>
              <w:ind w:left="181" w:leftChars="86"/>
              <w:rPr>
                <w:rFonts w:ascii="Times New Roman" w:hAnsi="Times New Roman"/>
                <w:iCs/>
                <w:highlight w:val="none"/>
              </w:rPr>
            </w:pPr>
            <w:r>
              <w:rPr>
                <w:rFonts w:ascii="Times New Roman" w:hAnsi="Times New Roman"/>
                <w:iCs/>
                <w:highlight w:val="none"/>
              </w:rPr>
              <w:t>混合液挥发性悬浮固体平均浓度，mg/L；</w:t>
            </w:r>
          </w:p>
        </w:tc>
      </w:tr>
      <w:tr w14:paraId="197A2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tcBorders>
              <w:top w:val="nil"/>
              <w:left w:val="nil"/>
              <w:bottom w:val="nil"/>
              <w:right w:val="nil"/>
            </w:tcBorders>
          </w:tcPr>
          <w:p w14:paraId="348F37E4">
            <w:pPr>
              <w:spacing w:line="360" w:lineRule="auto"/>
              <w:ind w:left="181" w:leftChars="86"/>
              <w:jc w:val="right"/>
              <w:rPr>
                <w:rFonts w:ascii="Cambria Math" w:hAnsi="Cambria Math"/>
                <w:highlight w:val="none"/>
                <w:oMath/>
              </w:rPr>
            </w:pPr>
            <w:r>
              <w:rPr>
                <w:rFonts w:ascii="Times New Roman" w:hAnsi="Times New Roman"/>
                <w:i/>
                <w:iCs/>
                <w:highlight w:val="none"/>
              </w:rPr>
              <w:t>T</w:t>
            </w:r>
          </w:p>
        </w:tc>
        <w:tc>
          <w:tcPr>
            <w:tcW w:w="922" w:type="dxa"/>
            <w:tcBorders>
              <w:top w:val="nil"/>
              <w:left w:val="nil"/>
              <w:bottom w:val="nil"/>
              <w:right w:val="nil"/>
            </w:tcBorders>
          </w:tcPr>
          <w:p w14:paraId="755FEC08">
            <w:pPr>
              <w:spacing w:line="360" w:lineRule="auto"/>
              <w:ind w:left="181" w:leftChars="86"/>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7BEEF6AC">
            <w:pPr>
              <w:spacing w:line="360" w:lineRule="auto"/>
              <w:ind w:left="181" w:leftChars="86"/>
              <w:rPr>
                <w:rFonts w:ascii="Times New Roman" w:hAnsi="Times New Roman"/>
                <w:iCs/>
                <w:highlight w:val="none"/>
              </w:rPr>
            </w:pPr>
            <w:r>
              <w:rPr>
                <w:rFonts w:hint="eastAsia" w:ascii="Times New Roman" w:hAnsi="Times New Roman"/>
                <w:iCs/>
                <w:highlight w:val="none"/>
              </w:rPr>
              <w:t>核算期</w:t>
            </w:r>
            <w:r>
              <w:rPr>
                <w:rFonts w:ascii="Times New Roman" w:hAnsi="Times New Roman"/>
                <w:iCs/>
                <w:highlight w:val="none"/>
              </w:rPr>
              <w:t>内污水平均水温，℃。</w:t>
            </w:r>
          </w:p>
        </w:tc>
      </w:tr>
    </w:tbl>
    <w:p w14:paraId="7EA1BCE3">
      <w:pPr>
        <w:adjustRightInd/>
        <w:spacing w:line="360" w:lineRule="auto"/>
        <w:ind w:left="181" w:leftChars="86"/>
        <w:rPr>
          <w:rFonts w:ascii="Times New Roman" w:hAnsi="Times New Roman" w:eastAsia="黑体"/>
          <w:highlight w:val="none"/>
        </w:rPr>
      </w:pPr>
      <w:r>
        <w:rPr>
          <w:rFonts w:hint="eastAsia" w:ascii="Times New Roman" w:hAnsi="Times New Roman" w:eastAsia="黑体"/>
          <w:highlight w:val="none"/>
        </w:rPr>
        <w:t>4</w:t>
      </w:r>
      <w:r>
        <w:rPr>
          <w:rFonts w:ascii="Times New Roman" w:hAnsi="Times New Roman" w:eastAsia="黑体"/>
          <w:highlight w:val="none"/>
        </w:rPr>
        <w:t>.2.3.2 缺氧</w:t>
      </w:r>
      <w:r>
        <w:rPr>
          <w:rFonts w:hint="eastAsia" w:ascii="Times New Roman" w:hAnsi="Times New Roman" w:eastAsia="黑体"/>
          <w:highlight w:val="none"/>
        </w:rPr>
        <w:t>段</w:t>
      </w:r>
      <w:r>
        <w:rPr>
          <w:rFonts w:ascii="Times New Roman" w:hAnsi="Times New Roman" w:eastAsia="黑体"/>
          <w:highlight w:val="none"/>
        </w:rPr>
        <w:t>碳排放核算方法</w:t>
      </w:r>
    </w:p>
    <w:p w14:paraId="1DD84B80">
      <w:pPr>
        <w:spacing w:line="360" w:lineRule="auto"/>
        <w:ind w:left="181" w:leftChars="86"/>
        <w:rPr>
          <w:rFonts w:ascii="Times New Roman" w:hAnsi="Times New Roman"/>
          <w:highlight w:val="none"/>
        </w:rPr>
      </w:pPr>
      <m:oMathPara>
        <m:oMath>
          <m:sSub>
            <m:sSubPr>
              <m:ctrlPr>
                <w:rPr>
                  <w:rFonts w:ascii="Cambria Math" w:hAnsi="Cambria Math"/>
                  <w:i/>
                  <w:iCs/>
                  <w:highlight w:val="none"/>
                </w:rPr>
              </m:ctrlPr>
            </m:sSubPr>
            <m:e>
              <m:r>
                <m:rPr/>
                <w:rPr>
                  <w:rFonts w:ascii="Cambria Math" w:hAnsi="Cambria Math"/>
                  <w:highlight w:val="none"/>
                </w:rPr>
                <m:t>E</m:t>
              </m:r>
              <m:ctrlPr>
                <w:rPr>
                  <w:rFonts w:ascii="Cambria Math" w:hAnsi="Cambria Math"/>
                  <w:i/>
                  <w:iCs/>
                  <w:highlight w:val="none"/>
                </w:rPr>
              </m:ctrlPr>
            </m:e>
            <m:sub>
              <m:sSub>
                <m:sSubPr>
                  <m:ctrlPr>
                    <w:rPr>
                      <w:rFonts w:ascii="Cambria Math" w:hAnsi="Cambria Math"/>
                      <w:i/>
                      <w:iCs/>
                      <w:highlight w:val="none"/>
                    </w:rPr>
                  </m:ctrlPr>
                </m:sSubPr>
                <m:e>
                  <m:r>
                    <m:rPr/>
                    <w:rPr>
                      <w:rFonts w:ascii="Cambria Math" w:hAnsi="Cambria Math"/>
                      <w:highlight w:val="none"/>
                    </w:rPr>
                    <m:t>CO</m:t>
                  </m:r>
                  <m:ctrlPr>
                    <w:rPr>
                      <w:rFonts w:ascii="Cambria Math" w:hAnsi="Cambria Math"/>
                      <w:i/>
                      <w:iCs/>
                      <w:highlight w:val="none"/>
                    </w:rPr>
                  </m:ctrlPr>
                </m:e>
                <m:sub>
                  <m:r>
                    <m:rPr/>
                    <w:rPr>
                      <w:rFonts w:ascii="Cambria Math" w:hAnsi="Cambria Math"/>
                      <w:highlight w:val="none"/>
                    </w:rPr>
                    <m:t>2</m:t>
                  </m:r>
                  <m:ctrlPr>
                    <w:rPr>
                      <w:rFonts w:ascii="Cambria Math" w:hAnsi="Cambria Math"/>
                      <w:i/>
                      <w:iCs/>
                      <w:highlight w:val="none"/>
                    </w:rPr>
                  </m:ctrlPr>
                </m:sub>
              </m:sSub>
              <m:r>
                <m:rPr/>
                <w:rPr>
                  <w:rFonts w:ascii="Cambria Math" w:hAnsi="Cambria Math"/>
                  <w:highlight w:val="none"/>
                </w:rPr>
                <m:t>,ano</m:t>
              </m:r>
              <m:ctrlPr>
                <w:rPr>
                  <w:rFonts w:ascii="Cambria Math" w:hAnsi="Cambria Math"/>
                  <w:i/>
                  <w:iCs/>
                  <w:highlight w:val="none"/>
                </w:rPr>
              </m:ctrlPr>
            </m:sub>
          </m:sSub>
          <m:r>
            <m:rPr/>
            <w:rPr>
              <w:rFonts w:ascii="Cambria Math" w:hAnsi="Cambria Math"/>
              <w:highlight w:val="none"/>
            </w:rPr>
            <m:t>=3.71×Q×</m:t>
          </m:r>
          <m:d>
            <m:dPr>
              <m:ctrlPr>
                <w:rPr>
                  <w:rFonts w:ascii="Cambria Math" w:hAnsi="Cambria Math"/>
                  <w:i/>
                  <w:iCs/>
                  <w:highlight w:val="none"/>
                </w:rPr>
              </m:ctrlPr>
            </m:dPr>
            <m:e>
              <m:sSub>
                <m:sSubPr>
                  <m:ctrlPr>
                    <w:rPr>
                      <w:rFonts w:ascii="Cambria Math" w:hAnsi="Cambria Math"/>
                      <w:i/>
                      <w:iCs/>
                      <w:highlight w:val="none"/>
                    </w:rPr>
                  </m:ctrlPr>
                </m:sSubPr>
                <m:e>
                  <m:r>
                    <m:rPr/>
                    <w:rPr>
                      <w:rFonts w:ascii="Cambria Math" w:hAnsi="Cambria Math"/>
                      <w:highlight w:val="none"/>
                    </w:rPr>
                    <m:t>TOC</m:t>
                  </m:r>
                  <m:ctrlPr>
                    <w:rPr>
                      <w:rFonts w:ascii="Cambria Math" w:hAnsi="Cambria Math"/>
                      <w:i/>
                      <w:iCs/>
                      <w:highlight w:val="none"/>
                    </w:rPr>
                  </m:ctrlPr>
                </m:e>
                <m:sub>
                  <m:r>
                    <m:rPr/>
                    <w:rPr>
                      <w:rFonts w:ascii="Cambria Math" w:hAnsi="Cambria Math"/>
                      <w:highlight w:val="none"/>
                    </w:rPr>
                    <m:t>in,ano</m:t>
                  </m:r>
                  <m:ctrlPr>
                    <w:rPr>
                      <w:rFonts w:ascii="Cambria Math" w:hAnsi="Cambria Math"/>
                      <w:i/>
                      <w:iCs/>
                      <w:highlight w:val="none"/>
                    </w:rPr>
                  </m:ctrlPr>
                </m:sub>
              </m:sSub>
              <m:r>
                <m:rPr/>
                <w:rPr>
                  <w:rFonts w:ascii="Cambria Math" w:hAnsi="Cambria Math"/>
                  <w:highlight w:val="none"/>
                </w:rPr>
                <m:t>−</m:t>
              </m:r>
              <m:sSub>
                <m:sSubPr>
                  <m:ctrlPr>
                    <w:rPr>
                      <w:rFonts w:ascii="Cambria Math" w:hAnsi="Cambria Math"/>
                      <w:i/>
                      <w:iCs/>
                      <w:highlight w:val="none"/>
                    </w:rPr>
                  </m:ctrlPr>
                </m:sSubPr>
                <m:e>
                  <m:r>
                    <m:rPr/>
                    <w:rPr>
                      <w:rFonts w:ascii="Cambria Math" w:hAnsi="Cambria Math"/>
                      <w:highlight w:val="none"/>
                    </w:rPr>
                    <m:t>TOC</m:t>
                  </m:r>
                  <m:ctrlPr>
                    <w:rPr>
                      <w:rFonts w:ascii="Cambria Math" w:hAnsi="Cambria Math"/>
                      <w:i/>
                      <w:iCs/>
                      <w:highlight w:val="none"/>
                    </w:rPr>
                  </m:ctrlPr>
                </m:e>
                <m:sub>
                  <m:r>
                    <m:rPr/>
                    <w:rPr>
                      <w:rFonts w:ascii="Cambria Math" w:hAnsi="Cambria Math"/>
                      <w:highlight w:val="none"/>
                    </w:rPr>
                    <m:t>out,ano</m:t>
                  </m:r>
                  <m:ctrlPr>
                    <w:rPr>
                      <w:rFonts w:ascii="Cambria Math" w:hAnsi="Cambria Math"/>
                      <w:i/>
                      <w:iCs/>
                      <w:highlight w:val="none"/>
                    </w:rPr>
                  </m:ctrlPr>
                </m:sub>
              </m:sSub>
              <m:ctrlPr>
                <w:rPr>
                  <w:rFonts w:ascii="Cambria Math" w:hAnsi="Cambria Math"/>
                  <w:i/>
                  <w:iCs/>
                  <w:highlight w:val="none"/>
                </w:rPr>
              </m:ctrlPr>
            </m:e>
          </m:d>
          <m:r>
            <m:rPr/>
            <w:rPr>
              <w:rFonts w:ascii="Cambria Math" w:hAnsi="Cambria Math"/>
              <w:highlight w:val="none"/>
            </w:rPr>
            <m:t>×</m:t>
          </m:r>
          <m:sSup>
            <m:sSupPr>
              <m:ctrlPr>
                <w:rPr>
                  <w:rFonts w:ascii="Cambria Math" w:hAnsi="Cambria Math"/>
                  <w:i/>
                  <w:iCs/>
                  <w:highlight w:val="none"/>
                </w:rPr>
              </m:ctrlPr>
            </m:sSupPr>
            <m:e>
              <m:r>
                <m:rPr/>
                <w:rPr>
                  <w:rFonts w:ascii="Cambria Math" w:hAnsi="Cambria Math"/>
                  <w:highlight w:val="none"/>
                </w:rPr>
                <m:t>10</m:t>
              </m:r>
              <m:ctrlPr>
                <w:rPr>
                  <w:rFonts w:ascii="Cambria Math" w:hAnsi="Cambria Math"/>
                  <w:i/>
                  <w:iCs/>
                  <w:highlight w:val="none"/>
                </w:rPr>
              </m:ctrlPr>
            </m:e>
            <m:sup>
              <m:r>
                <m:rPr/>
                <w:rPr>
                  <w:rFonts w:ascii="Cambria Math" w:hAnsi="Cambria Math"/>
                  <w:highlight w:val="none"/>
                </w:rPr>
                <m:t>−3</m:t>
              </m:r>
              <m:ctrlPr>
                <w:rPr>
                  <w:rFonts w:ascii="Cambria Math" w:hAnsi="Cambria Math"/>
                  <w:i/>
                  <w:iCs/>
                  <w:highlight w:val="none"/>
                </w:rPr>
              </m:ctrlPr>
            </m:sup>
          </m:sSup>
          <m:r>
            <m:rPr>
              <m:sty m:val="p"/>
            </m:rPr>
            <w:rPr>
              <w:rFonts w:ascii="Cambria Math" w:hAnsi="Cambria Math"/>
              <w:highlight w:val="none"/>
            </w:rPr>
            <w:br w:type="textWrapping"/>
          </m:r>
        </m:oMath>
      </m:oMathPara>
      <w:r>
        <w:rPr>
          <w:rFonts w:ascii="Times New Roman" w:hAnsi="Times New Roman"/>
          <w:highlight w:val="none"/>
        </w:rPr>
        <w:t xml:space="preserve">    式中</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938"/>
        <w:gridCol w:w="7147"/>
      </w:tblGrid>
      <w:tr w14:paraId="36818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 w:type="dxa"/>
            <w:tcBorders>
              <w:top w:val="nil"/>
              <w:left w:val="nil"/>
              <w:bottom w:val="nil"/>
              <w:right w:val="nil"/>
              <w:tl2br w:val="nil"/>
            </w:tcBorders>
          </w:tcPr>
          <w:p w14:paraId="0DD52ADF">
            <w:pPr>
              <w:spacing w:line="360" w:lineRule="auto"/>
              <w:ind w:left="181" w:leftChars="86"/>
              <w:rPr>
                <w:rFonts w:ascii="Times New Roman" w:hAnsi="Times New Roman"/>
                <w:i/>
                <w:iCs/>
                <w:highlight w:val="none"/>
              </w:rPr>
            </w:pPr>
            <m:oMathPara>
              <m:oMathParaPr>
                <m:jc m:val="right"/>
              </m:oMathParaPr>
              <m:oMath>
                <m:sSub>
                  <m:sSubPr>
                    <m:ctrlPr>
                      <w:rPr>
                        <w:rFonts w:ascii="Cambria Math" w:hAnsi="Cambria Math"/>
                        <w:i/>
                        <w:iCs/>
                        <w:highlight w:val="none"/>
                      </w:rPr>
                    </m:ctrlPr>
                  </m:sSubPr>
                  <m:e>
                    <m:r>
                      <m:rPr/>
                      <w:rPr>
                        <w:rFonts w:ascii="Cambria Math" w:hAnsi="Cambria Math"/>
                        <w:highlight w:val="none"/>
                      </w:rPr>
                      <m:t>E</m:t>
                    </m:r>
                    <m:ctrlPr>
                      <w:rPr>
                        <w:rFonts w:ascii="Cambria Math" w:hAnsi="Cambria Math"/>
                        <w:i/>
                        <w:iCs/>
                        <w:highlight w:val="none"/>
                      </w:rPr>
                    </m:ctrlPr>
                  </m:e>
                  <m:sub>
                    <m:sSub>
                      <m:sSubPr>
                        <m:ctrlPr>
                          <w:rPr>
                            <w:rFonts w:ascii="Cambria Math" w:hAnsi="Cambria Math"/>
                            <w:i/>
                            <w:iCs/>
                            <w:highlight w:val="none"/>
                          </w:rPr>
                        </m:ctrlPr>
                      </m:sSubPr>
                      <m:e>
                        <m:r>
                          <m:rPr/>
                          <w:rPr>
                            <w:rFonts w:ascii="Cambria Math" w:hAnsi="Cambria Math"/>
                            <w:highlight w:val="none"/>
                          </w:rPr>
                          <m:t>CO</m:t>
                        </m:r>
                        <m:ctrlPr>
                          <w:rPr>
                            <w:rFonts w:ascii="Cambria Math" w:hAnsi="Cambria Math"/>
                            <w:i/>
                            <w:iCs/>
                            <w:highlight w:val="none"/>
                          </w:rPr>
                        </m:ctrlPr>
                      </m:e>
                      <m:sub>
                        <m:r>
                          <m:rPr/>
                          <w:rPr>
                            <w:rFonts w:ascii="Cambria Math" w:hAnsi="Cambria Math"/>
                            <w:highlight w:val="none"/>
                          </w:rPr>
                          <m:t>2</m:t>
                        </m:r>
                        <m:ctrlPr>
                          <w:rPr>
                            <w:rFonts w:ascii="Cambria Math" w:hAnsi="Cambria Math"/>
                            <w:i/>
                            <w:iCs/>
                            <w:highlight w:val="none"/>
                          </w:rPr>
                        </m:ctrlPr>
                      </m:sub>
                    </m:sSub>
                    <m:r>
                      <m:rPr/>
                      <w:rPr>
                        <w:rFonts w:ascii="Cambria Math" w:hAnsi="Cambria Math"/>
                        <w:highlight w:val="none"/>
                      </w:rPr>
                      <m:t>,ano</m:t>
                    </m:r>
                    <m:ctrlPr>
                      <w:rPr>
                        <w:rFonts w:ascii="Cambria Math" w:hAnsi="Cambria Math"/>
                        <w:i/>
                        <w:iCs/>
                        <w:highlight w:val="none"/>
                      </w:rPr>
                    </m:ctrlPr>
                  </m:sub>
                </m:sSub>
              </m:oMath>
            </m:oMathPara>
          </w:p>
        </w:tc>
        <w:tc>
          <w:tcPr>
            <w:tcW w:w="938" w:type="dxa"/>
            <w:tcBorders>
              <w:top w:val="nil"/>
              <w:left w:val="nil"/>
              <w:bottom w:val="nil"/>
              <w:right w:val="nil"/>
            </w:tcBorders>
          </w:tcPr>
          <w:p w14:paraId="45DA576C">
            <w:pPr>
              <w:spacing w:line="360" w:lineRule="auto"/>
              <w:ind w:left="181" w:leftChars="86"/>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64589CBB">
            <w:pPr>
              <w:spacing w:line="360" w:lineRule="auto"/>
              <w:ind w:left="181" w:leftChars="86"/>
              <w:rPr>
                <w:rFonts w:ascii="Times New Roman" w:hAnsi="Times New Roman"/>
                <w:iCs/>
                <w:highlight w:val="none"/>
              </w:rPr>
            </w:pPr>
            <w:r>
              <w:rPr>
                <w:rFonts w:hint="eastAsia" w:ascii="Times New Roman" w:hAnsi="Times New Roman"/>
                <w:iCs/>
                <w:highlight w:val="none"/>
              </w:rPr>
              <w:t>核算期</w:t>
            </w:r>
            <w:r>
              <w:rPr>
                <w:rFonts w:ascii="Times New Roman" w:hAnsi="Times New Roman"/>
                <w:iCs/>
                <w:highlight w:val="none"/>
              </w:rPr>
              <w:t>内缺氧工艺CO</w:t>
            </w:r>
            <w:r>
              <w:rPr>
                <w:rFonts w:ascii="Times New Roman" w:hAnsi="Times New Roman"/>
                <w:iCs/>
                <w:highlight w:val="none"/>
                <w:vertAlign w:val="subscript"/>
              </w:rPr>
              <w:t>2</w:t>
            </w:r>
            <w:r>
              <w:rPr>
                <w:rFonts w:ascii="Times New Roman" w:hAnsi="Times New Roman"/>
                <w:iCs/>
                <w:highlight w:val="none"/>
              </w:rPr>
              <w:t>产生量，kg；</w:t>
            </w:r>
          </w:p>
        </w:tc>
      </w:tr>
      <w:tr w14:paraId="7CAE3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 w:type="dxa"/>
            <w:tcBorders>
              <w:top w:val="nil"/>
              <w:left w:val="nil"/>
              <w:bottom w:val="nil"/>
              <w:right w:val="nil"/>
            </w:tcBorders>
          </w:tcPr>
          <w:p w14:paraId="22C7DD82">
            <w:pPr>
              <w:spacing w:line="360" w:lineRule="auto"/>
              <w:ind w:left="181" w:leftChars="86"/>
              <w:rPr>
                <w:rFonts w:ascii="Times New Roman" w:hAnsi="Times New Roman"/>
                <w:i/>
                <w:iCs/>
                <w:highlight w:val="none"/>
              </w:rPr>
            </w:pPr>
            <m:oMathPara>
              <m:oMathParaPr>
                <m:jc m:val="right"/>
              </m:oMathParaPr>
              <m:oMath>
                <m:r>
                  <m:rPr/>
                  <w:rPr>
                    <w:rFonts w:ascii="Cambria Math" w:hAnsi="Cambria Math"/>
                    <w:highlight w:val="none"/>
                  </w:rPr>
                  <m:t>Q</m:t>
                </m:r>
              </m:oMath>
            </m:oMathPara>
          </w:p>
        </w:tc>
        <w:tc>
          <w:tcPr>
            <w:tcW w:w="938" w:type="dxa"/>
            <w:tcBorders>
              <w:top w:val="nil"/>
              <w:left w:val="nil"/>
              <w:bottom w:val="nil"/>
              <w:right w:val="nil"/>
            </w:tcBorders>
          </w:tcPr>
          <w:p w14:paraId="68899419">
            <w:pPr>
              <w:spacing w:line="360" w:lineRule="auto"/>
              <w:ind w:left="181" w:leftChars="86"/>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0103750D">
            <w:pPr>
              <w:spacing w:line="360" w:lineRule="auto"/>
              <w:ind w:left="181" w:leftChars="86"/>
              <w:rPr>
                <w:rFonts w:ascii="Times New Roman" w:hAnsi="Times New Roman"/>
                <w:iCs/>
                <w:highlight w:val="none"/>
              </w:rPr>
            </w:pPr>
            <w:r>
              <w:rPr>
                <w:rFonts w:hint="eastAsia" w:ascii="Times New Roman" w:hAnsi="Times New Roman"/>
                <w:iCs/>
                <w:highlight w:val="none"/>
              </w:rPr>
              <w:t>核算期内污水</w:t>
            </w:r>
            <w:r>
              <w:rPr>
                <w:rFonts w:ascii="Times New Roman" w:hAnsi="Times New Roman"/>
                <w:iCs/>
                <w:highlight w:val="none"/>
              </w:rPr>
              <w:t>处理量，m</w:t>
            </w:r>
            <w:r>
              <w:rPr>
                <w:rFonts w:ascii="Times New Roman" w:hAnsi="Times New Roman"/>
                <w:iCs/>
                <w:highlight w:val="none"/>
                <w:vertAlign w:val="superscript"/>
              </w:rPr>
              <w:t>3</w:t>
            </w:r>
            <w:r>
              <w:rPr>
                <w:rFonts w:ascii="Times New Roman" w:hAnsi="Times New Roman"/>
                <w:iCs/>
                <w:highlight w:val="none"/>
              </w:rPr>
              <w:t>；</w:t>
            </w:r>
          </w:p>
        </w:tc>
      </w:tr>
      <w:tr w14:paraId="2F609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485" w:type="dxa"/>
            <w:tcBorders>
              <w:top w:val="nil"/>
              <w:left w:val="nil"/>
              <w:bottom w:val="nil"/>
              <w:right w:val="nil"/>
            </w:tcBorders>
          </w:tcPr>
          <w:p w14:paraId="41B7EEF7">
            <w:pPr>
              <w:spacing w:line="360" w:lineRule="auto"/>
              <w:ind w:left="181" w:leftChars="86"/>
              <w:rPr>
                <w:rFonts w:ascii="Times New Roman" w:hAnsi="Times New Roman"/>
                <w:i/>
                <w:iCs/>
                <w:highlight w:val="none"/>
              </w:rPr>
            </w:pPr>
            <m:oMathPara>
              <m:oMathParaPr>
                <m:jc m:val="right"/>
              </m:oMathParaPr>
              <m:oMath>
                <m:sSub>
                  <m:sSubPr>
                    <m:ctrlPr>
                      <w:rPr>
                        <w:rFonts w:ascii="Cambria Math" w:hAnsi="Cambria Math"/>
                        <w:i/>
                        <w:iCs/>
                        <w:highlight w:val="none"/>
                      </w:rPr>
                    </m:ctrlPr>
                  </m:sSubPr>
                  <m:e>
                    <m:r>
                      <m:rPr/>
                      <w:rPr>
                        <w:rFonts w:ascii="Cambria Math" w:hAnsi="Cambria Math"/>
                        <w:highlight w:val="none"/>
                      </w:rPr>
                      <m:t>TOC</m:t>
                    </m:r>
                    <m:ctrlPr>
                      <w:rPr>
                        <w:rFonts w:ascii="Cambria Math" w:hAnsi="Cambria Math"/>
                        <w:i/>
                        <w:iCs/>
                        <w:highlight w:val="none"/>
                      </w:rPr>
                    </m:ctrlPr>
                  </m:e>
                  <m:sub>
                    <m:r>
                      <m:rPr/>
                      <w:rPr>
                        <w:rFonts w:ascii="Cambria Math" w:hAnsi="Cambria Math"/>
                        <w:highlight w:val="none"/>
                      </w:rPr>
                      <m:t>in,ano</m:t>
                    </m:r>
                    <m:ctrlPr>
                      <w:rPr>
                        <w:rFonts w:ascii="Cambria Math" w:hAnsi="Cambria Math"/>
                        <w:i/>
                        <w:iCs/>
                        <w:highlight w:val="none"/>
                      </w:rPr>
                    </m:ctrlPr>
                  </m:sub>
                </m:sSub>
              </m:oMath>
            </m:oMathPara>
          </w:p>
        </w:tc>
        <w:tc>
          <w:tcPr>
            <w:tcW w:w="938" w:type="dxa"/>
            <w:tcBorders>
              <w:top w:val="nil"/>
              <w:left w:val="nil"/>
              <w:bottom w:val="nil"/>
              <w:right w:val="nil"/>
            </w:tcBorders>
          </w:tcPr>
          <w:p w14:paraId="4857591D">
            <w:pPr>
              <w:spacing w:line="360" w:lineRule="auto"/>
              <w:ind w:left="181" w:leftChars="86"/>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5A029024">
            <w:pPr>
              <w:spacing w:line="360" w:lineRule="auto"/>
              <w:ind w:left="181" w:leftChars="86"/>
              <w:rPr>
                <w:rFonts w:ascii="Times New Roman" w:hAnsi="Times New Roman"/>
                <w:iCs/>
                <w:highlight w:val="none"/>
              </w:rPr>
            </w:pPr>
            <w:r>
              <w:rPr>
                <w:rFonts w:hint="eastAsia" w:ascii="Times New Roman" w:hAnsi="Times New Roman"/>
                <w:iCs/>
                <w:highlight w:val="none"/>
              </w:rPr>
              <w:t>核算期内</w:t>
            </w:r>
            <w:r>
              <w:rPr>
                <w:rFonts w:ascii="Times New Roman" w:hAnsi="Times New Roman"/>
                <w:iCs/>
                <w:highlight w:val="none"/>
              </w:rPr>
              <w:t>缺氧工艺进水TOC平均浓度，mg/L；</w:t>
            </w:r>
          </w:p>
        </w:tc>
      </w:tr>
      <w:tr w14:paraId="071A5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5" w:type="dxa"/>
            <w:tcBorders>
              <w:top w:val="nil"/>
              <w:left w:val="nil"/>
              <w:bottom w:val="nil"/>
              <w:right w:val="nil"/>
            </w:tcBorders>
          </w:tcPr>
          <w:p w14:paraId="26911C75">
            <w:pPr>
              <w:spacing w:line="360" w:lineRule="auto"/>
              <w:ind w:left="181" w:leftChars="86"/>
              <w:rPr>
                <w:rFonts w:ascii="Cambria Math" w:hAnsi="Cambria Math"/>
                <w:highlight w:val="none"/>
                <w:oMath/>
              </w:rPr>
            </w:pPr>
            <m:oMathPara>
              <m:oMathParaPr>
                <m:jc m:val="right"/>
              </m:oMathParaPr>
              <m:oMath>
                <m:sSub>
                  <m:sSubPr>
                    <m:ctrlPr>
                      <w:rPr>
                        <w:rFonts w:ascii="Cambria Math" w:hAnsi="Cambria Math"/>
                        <w:i/>
                        <w:iCs/>
                        <w:highlight w:val="none"/>
                      </w:rPr>
                    </m:ctrlPr>
                  </m:sSubPr>
                  <m:e>
                    <m:r>
                      <m:rPr/>
                      <w:rPr>
                        <w:rFonts w:ascii="Cambria Math" w:hAnsi="Cambria Math"/>
                        <w:highlight w:val="none"/>
                      </w:rPr>
                      <m:t>TOC</m:t>
                    </m:r>
                    <m:ctrlPr>
                      <w:rPr>
                        <w:rFonts w:ascii="Cambria Math" w:hAnsi="Cambria Math"/>
                        <w:i/>
                        <w:iCs/>
                        <w:highlight w:val="none"/>
                      </w:rPr>
                    </m:ctrlPr>
                  </m:e>
                  <m:sub>
                    <m:r>
                      <m:rPr/>
                      <w:rPr>
                        <w:rFonts w:ascii="Cambria Math" w:hAnsi="Cambria Math"/>
                        <w:highlight w:val="none"/>
                      </w:rPr>
                      <m:t>out,ano</m:t>
                    </m:r>
                    <m:ctrlPr>
                      <w:rPr>
                        <w:rFonts w:ascii="Cambria Math" w:hAnsi="Cambria Math"/>
                        <w:i/>
                        <w:iCs/>
                        <w:highlight w:val="none"/>
                      </w:rPr>
                    </m:ctrlPr>
                  </m:sub>
                </m:sSub>
              </m:oMath>
            </m:oMathPara>
          </w:p>
        </w:tc>
        <w:tc>
          <w:tcPr>
            <w:tcW w:w="938" w:type="dxa"/>
            <w:tcBorders>
              <w:top w:val="nil"/>
              <w:left w:val="nil"/>
              <w:bottom w:val="nil"/>
              <w:right w:val="nil"/>
            </w:tcBorders>
          </w:tcPr>
          <w:p w14:paraId="27FD8833">
            <w:pPr>
              <w:spacing w:line="360" w:lineRule="auto"/>
              <w:ind w:left="181" w:leftChars="86"/>
              <w:rPr>
                <w:rFonts w:ascii="Times New Roman" w:hAnsi="Times New Roman"/>
                <w:iCs/>
                <w:highlight w:val="none"/>
              </w:rPr>
            </w:pPr>
            <w:r>
              <w:rPr>
                <w:rFonts w:ascii="Times New Roman" w:hAnsi="Times New Roman"/>
                <w:iCs/>
                <w:highlight w:val="none"/>
              </w:rPr>
              <w:t>——</w:t>
            </w:r>
          </w:p>
        </w:tc>
        <w:tc>
          <w:tcPr>
            <w:tcW w:w="7147" w:type="dxa"/>
            <w:tcBorders>
              <w:top w:val="nil"/>
              <w:left w:val="nil"/>
              <w:bottom w:val="nil"/>
              <w:right w:val="nil"/>
            </w:tcBorders>
          </w:tcPr>
          <w:p w14:paraId="445EE23F">
            <w:pPr>
              <w:spacing w:line="360" w:lineRule="auto"/>
              <w:ind w:left="181" w:leftChars="86"/>
              <w:rPr>
                <w:rFonts w:ascii="Times New Roman" w:hAnsi="Times New Roman"/>
                <w:iCs/>
                <w:highlight w:val="none"/>
              </w:rPr>
            </w:pPr>
            <w:r>
              <w:rPr>
                <w:rFonts w:hint="eastAsia" w:ascii="Times New Roman" w:hAnsi="Times New Roman"/>
                <w:iCs/>
                <w:highlight w:val="none"/>
              </w:rPr>
              <w:t>核算期</w:t>
            </w:r>
            <w:r>
              <w:rPr>
                <w:rFonts w:ascii="Times New Roman" w:hAnsi="Times New Roman"/>
                <w:iCs/>
                <w:highlight w:val="none"/>
              </w:rPr>
              <w:t>内缺氧工艺出水TOC平均浓度，mg/L。</w:t>
            </w:r>
          </w:p>
        </w:tc>
      </w:tr>
    </w:tbl>
    <w:p w14:paraId="196C12B2">
      <w:pPr>
        <w:adjustRightInd/>
        <w:spacing w:line="360" w:lineRule="auto"/>
        <w:ind w:left="181" w:leftChars="86"/>
        <w:rPr>
          <w:rFonts w:ascii="Times New Roman" w:hAnsi="Times New Roman" w:eastAsia="黑体"/>
          <w:sz w:val="24"/>
          <w:szCs w:val="24"/>
          <w:highlight w:val="none"/>
        </w:rPr>
      </w:pPr>
      <w:r>
        <w:rPr>
          <w:rFonts w:hint="eastAsia" w:ascii="Times New Roman" w:hAnsi="Times New Roman" w:eastAsia="黑体"/>
          <w:highlight w:val="none"/>
        </w:rPr>
        <w:t>4</w:t>
      </w:r>
      <w:r>
        <w:rPr>
          <w:rFonts w:ascii="Times New Roman" w:hAnsi="Times New Roman" w:eastAsia="黑体"/>
          <w:highlight w:val="none"/>
        </w:rPr>
        <w:t>.2.3.3 好氧</w:t>
      </w:r>
      <w:r>
        <w:rPr>
          <w:rFonts w:hint="eastAsia" w:ascii="Times New Roman" w:hAnsi="Times New Roman" w:eastAsia="黑体"/>
          <w:highlight w:val="none"/>
        </w:rPr>
        <w:t>段</w:t>
      </w:r>
      <w:r>
        <w:rPr>
          <w:rFonts w:ascii="Times New Roman" w:hAnsi="Times New Roman" w:eastAsia="黑体"/>
          <w:highlight w:val="none"/>
        </w:rPr>
        <w:t>碳排放核算方法</w:t>
      </w:r>
    </w:p>
    <w:p w14:paraId="6215F048">
      <w:pPr>
        <w:spacing w:line="360" w:lineRule="auto"/>
        <w:ind w:left="181" w:leftChars="86"/>
        <w:rPr>
          <w:rFonts w:ascii="Times New Roman" w:hAnsi="Times New Roman"/>
          <w:highlight w:val="none"/>
        </w:rPr>
      </w:pPr>
      <m:oMath>
        <m:sSub>
          <m:sSubPr>
            <m:ctrlPr>
              <w:rPr>
                <w:rFonts w:ascii="Cambria Math" w:hAnsi="Cambria Math"/>
                <w:i/>
                <w:iCs/>
                <w:highlight w:val="none"/>
              </w:rPr>
            </m:ctrlPr>
          </m:sSubPr>
          <m:e>
            <m:r>
              <m:rPr/>
              <w:rPr>
                <w:rFonts w:ascii="Cambria Math" w:hAnsi="Cambria Math"/>
                <w:highlight w:val="none"/>
              </w:rPr>
              <m:t>E</m:t>
            </m:r>
            <m:ctrlPr>
              <w:rPr>
                <w:rFonts w:ascii="Cambria Math" w:hAnsi="Cambria Math"/>
                <w:i/>
                <w:iCs/>
                <w:highlight w:val="none"/>
              </w:rPr>
            </m:ctrlPr>
          </m:e>
          <m:sub>
            <m:sSub>
              <m:sSubPr>
                <m:ctrlPr>
                  <w:rPr>
                    <w:rFonts w:ascii="Cambria Math" w:hAnsi="Cambria Math"/>
                    <w:i/>
                    <w:iCs/>
                    <w:highlight w:val="none"/>
                  </w:rPr>
                </m:ctrlPr>
              </m:sSubPr>
              <m:e>
                <m:r>
                  <m:rPr/>
                  <w:rPr>
                    <w:rFonts w:ascii="Cambria Math" w:hAnsi="Cambria Math"/>
                    <w:highlight w:val="none"/>
                  </w:rPr>
                  <m:t>CO</m:t>
                </m:r>
                <m:ctrlPr>
                  <w:rPr>
                    <w:rFonts w:ascii="Cambria Math" w:hAnsi="Cambria Math"/>
                    <w:i/>
                    <w:iCs/>
                    <w:highlight w:val="none"/>
                  </w:rPr>
                </m:ctrlPr>
              </m:e>
              <m:sub>
                <m:r>
                  <m:rPr/>
                  <w:rPr>
                    <w:rFonts w:ascii="Cambria Math" w:hAnsi="Cambria Math"/>
                    <w:highlight w:val="none"/>
                  </w:rPr>
                  <m:t>2</m:t>
                </m:r>
                <m:ctrlPr>
                  <w:rPr>
                    <w:rFonts w:ascii="Cambria Math" w:hAnsi="Cambria Math"/>
                    <w:i/>
                    <w:iCs/>
                    <w:highlight w:val="none"/>
                  </w:rPr>
                </m:ctrlPr>
              </m:sub>
            </m:sSub>
            <m:r>
              <m:rPr/>
              <w:rPr>
                <w:rFonts w:ascii="Cambria Math" w:hAnsi="Cambria Math"/>
                <w:highlight w:val="none"/>
              </w:rPr>
              <m:t>,ae</m:t>
            </m:r>
            <m:ctrlPr>
              <w:rPr>
                <w:rFonts w:ascii="Cambria Math" w:hAnsi="Cambria Math"/>
                <w:i/>
                <w:iCs/>
                <w:highlight w:val="none"/>
              </w:rPr>
            </m:ctrlPr>
          </m:sub>
        </m:sSub>
        <m:r>
          <m:rPr/>
          <w:rPr>
            <w:rFonts w:ascii="Cambria Math" w:hAnsi="Cambria Math"/>
            <w:highlight w:val="none"/>
          </w:rPr>
          <m:t>=(4.32−4.17×y×</m:t>
        </m:r>
        <m:sSub>
          <m:sSubPr>
            <m:ctrlPr>
              <w:rPr>
                <w:rFonts w:ascii="Cambria Math" w:hAnsi="Cambria Math"/>
                <w:i/>
                <w:iCs/>
                <w:highlight w:val="none"/>
              </w:rPr>
            </m:ctrlPr>
          </m:sSubPr>
          <m:e>
            <m:r>
              <m:rPr/>
              <w:rPr>
                <w:rFonts w:ascii="Cambria Math" w:hAnsi="Cambria Math"/>
                <w:highlight w:val="none"/>
              </w:rPr>
              <m:t>Y</m:t>
            </m:r>
            <m:ctrlPr>
              <w:rPr>
                <w:rFonts w:ascii="Cambria Math" w:hAnsi="Cambria Math"/>
                <w:i/>
                <w:iCs/>
                <w:highlight w:val="none"/>
              </w:rPr>
            </m:ctrlPr>
          </m:e>
          <m:sub>
            <m:r>
              <m:rPr/>
              <w:rPr>
                <w:rFonts w:ascii="Cambria Math" w:hAnsi="Cambria Math"/>
                <w:highlight w:val="none"/>
              </w:rPr>
              <m:t>t</m:t>
            </m:r>
            <m:ctrlPr>
              <w:rPr>
                <w:rFonts w:ascii="Cambria Math" w:hAnsi="Cambria Math"/>
                <w:i/>
                <w:iCs/>
                <w:highlight w:val="none"/>
              </w:rPr>
            </m:ctrlPr>
          </m:sub>
        </m:sSub>
        <m:r>
          <m:rPr/>
          <w:rPr>
            <w:rFonts w:ascii="Cambria Math" w:hAnsi="Cambria Math"/>
            <w:highlight w:val="none"/>
          </w:rPr>
          <m:t>)×Q×</m:t>
        </m:r>
        <m:d>
          <m:dPr>
            <m:ctrlPr>
              <w:rPr>
                <w:rFonts w:ascii="Cambria Math" w:hAnsi="Cambria Math"/>
                <w:i/>
                <w:iCs/>
                <w:highlight w:val="none"/>
              </w:rPr>
            </m:ctrlPr>
          </m:dPr>
          <m:e>
            <m:sSub>
              <m:sSubPr>
                <m:ctrlPr>
                  <w:rPr>
                    <w:rFonts w:ascii="Cambria Math" w:hAnsi="Cambria Math"/>
                    <w:i/>
                    <w:iCs/>
                    <w:highlight w:val="none"/>
                  </w:rPr>
                </m:ctrlPr>
              </m:sSubPr>
              <m:e>
                <m:r>
                  <m:rPr/>
                  <w:rPr>
                    <w:rFonts w:ascii="Cambria Math" w:hAnsi="Cambria Math"/>
                    <w:highlight w:val="none"/>
                  </w:rPr>
                  <m:t>TOC</m:t>
                </m:r>
                <m:ctrlPr>
                  <w:rPr>
                    <w:rFonts w:ascii="Cambria Math" w:hAnsi="Cambria Math"/>
                    <w:i/>
                    <w:iCs/>
                    <w:highlight w:val="none"/>
                  </w:rPr>
                </m:ctrlPr>
              </m:e>
              <m:sub>
                <m:r>
                  <m:rPr/>
                  <w:rPr>
                    <w:rFonts w:ascii="Cambria Math" w:hAnsi="Cambria Math"/>
                    <w:highlight w:val="none"/>
                  </w:rPr>
                  <m:t>in,ae</m:t>
                </m:r>
                <m:ctrlPr>
                  <w:rPr>
                    <w:rFonts w:ascii="Cambria Math" w:hAnsi="Cambria Math"/>
                    <w:i/>
                    <w:iCs/>
                    <w:highlight w:val="none"/>
                  </w:rPr>
                </m:ctrlPr>
              </m:sub>
            </m:sSub>
            <m:r>
              <m:rPr/>
              <w:rPr>
                <w:rFonts w:ascii="Cambria Math" w:hAnsi="Cambria Math"/>
                <w:highlight w:val="none"/>
              </w:rPr>
              <m:t>−</m:t>
            </m:r>
            <m:sSub>
              <m:sSubPr>
                <m:ctrlPr>
                  <w:rPr>
                    <w:rFonts w:ascii="Cambria Math" w:hAnsi="Cambria Math"/>
                    <w:i/>
                    <w:iCs/>
                    <w:highlight w:val="none"/>
                  </w:rPr>
                </m:ctrlPr>
              </m:sSubPr>
              <m:e>
                <m:r>
                  <m:rPr/>
                  <w:rPr>
                    <w:rFonts w:ascii="Cambria Math" w:hAnsi="Cambria Math"/>
                    <w:highlight w:val="none"/>
                  </w:rPr>
                  <m:t>TOC</m:t>
                </m:r>
                <m:ctrlPr>
                  <w:rPr>
                    <w:rFonts w:ascii="Cambria Math" w:hAnsi="Cambria Math"/>
                    <w:i/>
                    <w:iCs/>
                    <w:highlight w:val="none"/>
                  </w:rPr>
                </m:ctrlPr>
              </m:e>
              <m:sub>
                <m:r>
                  <m:rPr/>
                  <w:rPr>
                    <w:rFonts w:ascii="Cambria Math" w:hAnsi="Cambria Math"/>
                    <w:highlight w:val="none"/>
                  </w:rPr>
                  <m:t>out,ae</m:t>
                </m:r>
                <m:ctrlPr>
                  <w:rPr>
                    <w:rFonts w:ascii="Cambria Math" w:hAnsi="Cambria Math"/>
                    <w:i/>
                    <w:iCs/>
                    <w:highlight w:val="none"/>
                  </w:rPr>
                </m:ctrlPr>
              </m:sub>
            </m:sSub>
            <m:ctrlPr>
              <w:rPr>
                <w:rFonts w:ascii="Cambria Math" w:hAnsi="Cambria Math"/>
                <w:i/>
                <w:iCs/>
                <w:highlight w:val="none"/>
              </w:rPr>
            </m:ctrlPr>
          </m:e>
        </m:d>
        <m:r>
          <m:rPr/>
          <w:rPr>
            <w:rFonts w:ascii="Cambria Math" w:hAnsi="Cambria Math"/>
            <w:highlight w:val="none"/>
          </w:rPr>
          <m:t>×</m:t>
        </m:r>
        <m:sSup>
          <m:sSupPr>
            <m:ctrlPr>
              <w:rPr>
                <w:rFonts w:ascii="Cambria Math" w:hAnsi="Cambria Math"/>
                <w:i/>
                <w:iCs/>
                <w:highlight w:val="none"/>
              </w:rPr>
            </m:ctrlPr>
          </m:sSupPr>
          <m:e>
            <m:r>
              <m:rPr/>
              <w:rPr>
                <w:rFonts w:ascii="Cambria Math" w:hAnsi="Cambria Math"/>
                <w:highlight w:val="none"/>
              </w:rPr>
              <m:t>10</m:t>
            </m:r>
            <m:ctrlPr>
              <w:rPr>
                <w:rFonts w:ascii="Cambria Math" w:hAnsi="Cambria Math"/>
                <w:i/>
                <w:iCs/>
                <w:highlight w:val="none"/>
              </w:rPr>
            </m:ctrlPr>
          </m:e>
          <m:sup>
            <m:r>
              <m:rPr/>
              <w:rPr>
                <w:rFonts w:ascii="Cambria Math" w:hAnsi="Cambria Math"/>
                <w:highlight w:val="none"/>
              </w:rPr>
              <m:t>−3</m:t>
            </m:r>
            <m:ctrlPr>
              <w:rPr>
                <w:rFonts w:ascii="Cambria Math" w:hAnsi="Cambria Math"/>
                <w:i/>
                <w:iCs/>
                <w:highlight w:val="none"/>
              </w:rPr>
            </m:ctrlPr>
          </m:sup>
        </m:sSup>
        <m:r>
          <m:rPr/>
          <w:rPr>
            <w:rFonts w:ascii="Cambria Math" w:hAnsi="Cambria Math"/>
            <w:highlight w:val="none"/>
          </w:rPr>
          <m:t>+0.117×Q×</m:t>
        </m:r>
        <m:sSub>
          <m:sSubPr>
            <m:ctrlPr>
              <w:rPr>
                <w:rFonts w:ascii="Cambria Math" w:hAnsi="Cambria Math"/>
                <w:i/>
                <w:iCs/>
                <w:highlight w:val="none"/>
              </w:rPr>
            </m:ctrlPr>
          </m:sSubPr>
          <m:e>
            <m:r>
              <m:rPr/>
              <w:rPr>
                <w:rFonts w:ascii="Cambria Math" w:hAnsi="Cambria Math"/>
                <w:highlight w:val="none"/>
              </w:rPr>
              <m:t>HRT</m:t>
            </m:r>
            <m:ctrlPr>
              <w:rPr>
                <w:rFonts w:ascii="Cambria Math" w:hAnsi="Cambria Math"/>
                <w:i/>
                <w:iCs/>
                <w:highlight w:val="none"/>
              </w:rPr>
            </m:ctrlPr>
          </m:e>
          <m:sub>
            <m:r>
              <m:rPr/>
              <w:rPr>
                <w:rFonts w:ascii="Cambria Math" w:hAnsi="Cambria Math"/>
                <w:highlight w:val="none"/>
              </w:rPr>
              <m:t>ae</m:t>
            </m:r>
            <m:ctrlPr>
              <w:rPr>
                <w:rFonts w:ascii="Cambria Math" w:hAnsi="Cambria Math"/>
                <w:i/>
                <w:iCs/>
                <w:highlight w:val="none"/>
              </w:rPr>
            </m:ctrlPr>
          </m:sub>
        </m:sSub>
        <m:r>
          <m:rPr/>
          <w:rPr>
            <w:rFonts w:ascii="Cambria Math" w:hAnsi="Cambria Math"/>
            <w:highlight w:val="none"/>
          </w:rPr>
          <m:t>×MLVSS×</m:t>
        </m:r>
        <m:sSup>
          <m:sSupPr>
            <m:ctrlPr>
              <w:rPr>
                <w:rFonts w:ascii="Cambria Math" w:hAnsi="Cambria Math"/>
                <w:i/>
                <w:iCs/>
                <w:highlight w:val="none"/>
              </w:rPr>
            </m:ctrlPr>
          </m:sSupPr>
          <m:e>
            <m:r>
              <m:rPr/>
              <w:rPr>
                <w:rFonts w:ascii="Cambria Math" w:hAnsi="Cambria Math"/>
                <w:highlight w:val="none"/>
              </w:rPr>
              <m:t>1.04</m:t>
            </m:r>
            <m:ctrlPr>
              <w:rPr>
                <w:rFonts w:ascii="Cambria Math" w:hAnsi="Cambria Math"/>
                <w:i/>
                <w:iCs/>
                <w:highlight w:val="none"/>
              </w:rPr>
            </m:ctrlPr>
          </m:e>
          <m:sup>
            <m:r>
              <m:rPr/>
              <w:rPr>
                <w:rFonts w:ascii="Cambria Math" w:hAnsi="Cambria Math"/>
                <w:highlight w:val="none"/>
              </w:rPr>
              <m:t>T−20</m:t>
            </m:r>
            <m:ctrlPr>
              <w:rPr>
                <w:rFonts w:ascii="Cambria Math" w:hAnsi="Cambria Math"/>
                <w:i/>
                <w:iCs/>
                <w:highlight w:val="none"/>
              </w:rPr>
            </m:ctrlPr>
          </m:sup>
        </m:sSup>
        <m:r>
          <m:rPr/>
          <w:rPr>
            <w:rFonts w:ascii="Cambria Math" w:hAnsi="Cambria Math"/>
            <w:highlight w:val="none"/>
          </w:rPr>
          <m:t>×</m:t>
        </m:r>
        <m:sSup>
          <m:sSupPr>
            <m:ctrlPr>
              <w:rPr>
                <w:rFonts w:ascii="Cambria Math" w:hAnsi="Cambria Math"/>
                <w:i/>
                <w:iCs/>
                <w:highlight w:val="none"/>
              </w:rPr>
            </m:ctrlPr>
          </m:sSupPr>
          <m:e>
            <m:r>
              <m:rPr/>
              <w:rPr>
                <w:rFonts w:ascii="Cambria Math" w:hAnsi="Cambria Math"/>
                <w:highlight w:val="none"/>
              </w:rPr>
              <m:t>10</m:t>
            </m:r>
            <m:ctrlPr>
              <w:rPr>
                <w:rFonts w:ascii="Cambria Math" w:hAnsi="Cambria Math"/>
                <w:i/>
                <w:iCs/>
                <w:highlight w:val="none"/>
              </w:rPr>
            </m:ctrlPr>
          </m:e>
          <m:sup>
            <m:r>
              <m:rPr/>
              <w:rPr>
                <w:rFonts w:ascii="Cambria Math" w:hAnsi="Cambria Math"/>
                <w:highlight w:val="none"/>
              </w:rPr>
              <m:t>−3</m:t>
            </m:r>
            <m:ctrlPr>
              <w:rPr>
                <w:rFonts w:ascii="Cambria Math" w:hAnsi="Cambria Math"/>
                <w:i/>
                <w:iCs/>
                <w:highlight w:val="none"/>
              </w:rPr>
            </m:ctrlPr>
          </m:sup>
        </m:sSup>
      </m:oMath>
      <w:r>
        <w:rPr>
          <w:rFonts w:ascii="Times New Roman" w:hAnsi="Times New Roman"/>
          <w:highlight w:val="none"/>
        </w:rPr>
        <w:t xml:space="preserve"> </w:t>
      </w:r>
      <w:r>
        <w:rPr>
          <w:rFonts w:ascii="Times New Roman" w:hAnsi="Times New Roman"/>
          <w:highlight w:val="none"/>
        </w:rPr>
        <w:br w:type="textWrapping"/>
      </w:r>
      <w:r>
        <w:rPr>
          <w:rFonts w:ascii="Times New Roman" w:hAnsi="Times New Roman"/>
          <w:highlight w:val="none"/>
        </w:rPr>
        <w:t xml:space="preserve">    式中</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934"/>
        <w:gridCol w:w="6851"/>
      </w:tblGrid>
      <w:tr w14:paraId="5B74C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l2br w:val="nil"/>
            </w:tcBorders>
          </w:tcPr>
          <w:p w14:paraId="7EAFEE24">
            <w:pPr>
              <w:spacing w:line="360" w:lineRule="auto"/>
              <w:ind w:left="181" w:leftChars="86"/>
              <w:rPr>
                <w:rFonts w:ascii="Times New Roman" w:hAnsi="Times New Roman"/>
                <w:i/>
                <w:iCs/>
                <w:highlight w:val="none"/>
              </w:rPr>
            </w:pPr>
            <m:oMathPara>
              <m:oMathParaPr>
                <m:jc m:val="right"/>
              </m:oMathParaPr>
              <m:oMath>
                <m:sSub>
                  <m:sSubPr>
                    <m:ctrlPr>
                      <w:rPr>
                        <w:rFonts w:ascii="Cambria Math" w:hAnsi="Cambria Math"/>
                        <w:i/>
                        <w:iCs/>
                        <w:highlight w:val="none"/>
                      </w:rPr>
                    </m:ctrlPr>
                  </m:sSubPr>
                  <m:e>
                    <m:r>
                      <m:rPr/>
                      <w:rPr>
                        <w:rFonts w:ascii="Cambria Math" w:hAnsi="Cambria Math"/>
                        <w:highlight w:val="none"/>
                      </w:rPr>
                      <m:t>E</m:t>
                    </m:r>
                    <m:ctrlPr>
                      <w:rPr>
                        <w:rFonts w:ascii="Cambria Math" w:hAnsi="Cambria Math"/>
                        <w:i/>
                        <w:iCs/>
                        <w:highlight w:val="none"/>
                      </w:rPr>
                    </m:ctrlPr>
                  </m:e>
                  <m:sub>
                    <m:sSub>
                      <m:sSubPr>
                        <m:ctrlPr>
                          <w:rPr>
                            <w:rFonts w:ascii="Cambria Math" w:hAnsi="Cambria Math"/>
                            <w:i/>
                            <w:iCs/>
                            <w:highlight w:val="none"/>
                          </w:rPr>
                        </m:ctrlPr>
                      </m:sSubPr>
                      <m:e>
                        <m:r>
                          <m:rPr/>
                          <w:rPr>
                            <w:rFonts w:ascii="Cambria Math" w:hAnsi="Cambria Math"/>
                            <w:highlight w:val="none"/>
                          </w:rPr>
                          <m:t>CO</m:t>
                        </m:r>
                        <m:ctrlPr>
                          <w:rPr>
                            <w:rFonts w:ascii="Cambria Math" w:hAnsi="Cambria Math"/>
                            <w:i/>
                            <w:iCs/>
                            <w:highlight w:val="none"/>
                          </w:rPr>
                        </m:ctrlPr>
                      </m:e>
                      <m:sub>
                        <m:r>
                          <m:rPr/>
                          <w:rPr>
                            <w:rFonts w:ascii="Cambria Math" w:hAnsi="Cambria Math"/>
                            <w:highlight w:val="none"/>
                          </w:rPr>
                          <m:t>2</m:t>
                        </m:r>
                        <m:ctrlPr>
                          <w:rPr>
                            <w:rFonts w:ascii="Cambria Math" w:hAnsi="Cambria Math"/>
                            <w:i/>
                            <w:iCs/>
                            <w:highlight w:val="none"/>
                          </w:rPr>
                        </m:ctrlPr>
                      </m:sub>
                    </m:sSub>
                    <m:r>
                      <m:rPr/>
                      <w:rPr>
                        <w:rFonts w:ascii="Cambria Math" w:hAnsi="Cambria Math"/>
                        <w:highlight w:val="none"/>
                      </w:rPr>
                      <m:t>,ae</m:t>
                    </m:r>
                    <m:ctrlPr>
                      <w:rPr>
                        <w:rFonts w:ascii="Cambria Math" w:hAnsi="Cambria Math"/>
                        <w:i/>
                        <w:iCs/>
                        <w:highlight w:val="none"/>
                      </w:rPr>
                    </m:ctrlPr>
                  </m:sub>
                </m:sSub>
              </m:oMath>
            </m:oMathPara>
          </w:p>
        </w:tc>
        <w:tc>
          <w:tcPr>
            <w:tcW w:w="934" w:type="dxa"/>
            <w:tcBorders>
              <w:top w:val="nil"/>
              <w:left w:val="nil"/>
              <w:bottom w:val="nil"/>
              <w:right w:val="nil"/>
            </w:tcBorders>
          </w:tcPr>
          <w:p w14:paraId="3E4FE22D">
            <w:pPr>
              <w:spacing w:line="360" w:lineRule="auto"/>
              <w:ind w:left="181" w:leftChars="86"/>
              <w:rPr>
                <w:rFonts w:ascii="Times New Roman" w:hAnsi="Times New Roman"/>
                <w:iCs/>
                <w:highlight w:val="none"/>
              </w:rPr>
            </w:pPr>
            <w:r>
              <w:rPr>
                <w:rFonts w:ascii="Times New Roman" w:hAnsi="Times New Roman"/>
                <w:iCs/>
                <w:highlight w:val="none"/>
              </w:rPr>
              <w:t>——</w:t>
            </w:r>
          </w:p>
        </w:tc>
        <w:tc>
          <w:tcPr>
            <w:tcW w:w="6851" w:type="dxa"/>
            <w:tcBorders>
              <w:top w:val="nil"/>
              <w:left w:val="nil"/>
              <w:bottom w:val="nil"/>
              <w:right w:val="nil"/>
            </w:tcBorders>
          </w:tcPr>
          <w:p w14:paraId="19A49F02">
            <w:pPr>
              <w:spacing w:line="360" w:lineRule="auto"/>
              <w:ind w:left="181" w:leftChars="86"/>
              <w:rPr>
                <w:rFonts w:ascii="Times New Roman" w:hAnsi="Times New Roman"/>
                <w:iCs/>
                <w:highlight w:val="none"/>
              </w:rPr>
            </w:pPr>
            <w:r>
              <w:rPr>
                <w:rFonts w:hint="eastAsia" w:ascii="Times New Roman" w:hAnsi="Times New Roman"/>
                <w:iCs/>
                <w:highlight w:val="none"/>
              </w:rPr>
              <w:t>核算期</w:t>
            </w:r>
            <w:r>
              <w:rPr>
                <w:rFonts w:ascii="Times New Roman" w:hAnsi="Times New Roman"/>
                <w:iCs/>
                <w:highlight w:val="none"/>
              </w:rPr>
              <w:t>内缺氧工艺CO</w:t>
            </w:r>
            <w:r>
              <w:rPr>
                <w:rFonts w:ascii="Times New Roman" w:hAnsi="Times New Roman"/>
                <w:iCs/>
                <w:highlight w:val="none"/>
                <w:vertAlign w:val="subscript"/>
              </w:rPr>
              <w:t>2</w:t>
            </w:r>
            <w:r>
              <w:rPr>
                <w:rFonts w:ascii="Times New Roman" w:hAnsi="Times New Roman"/>
                <w:iCs/>
                <w:highlight w:val="none"/>
              </w:rPr>
              <w:t>产生量，kg；</w:t>
            </w:r>
          </w:p>
        </w:tc>
      </w:tr>
      <w:tr w14:paraId="740D4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l2br w:val="nil"/>
            </w:tcBorders>
          </w:tcPr>
          <w:p w14:paraId="2B18008E">
            <w:pPr>
              <w:spacing w:line="360" w:lineRule="auto"/>
              <w:ind w:left="181" w:leftChars="86"/>
              <w:rPr>
                <w:rFonts w:ascii="Cambria Math" w:hAnsi="Cambria Math"/>
                <w:highlight w:val="none"/>
                <w:oMath/>
              </w:rPr>
            </w:pPr>
            <m:oMathPara>
              <m:oMathParaPr>
                <m:jc m:val="right"/>
              </m:oMathParaPr>
              <m:oMath>
                <m:r>
                  <m:rPr/>
                  <w:rPr>
                    <w:rFonts w:ascii="Cambria Math" w:hAnsi="Cambria Math"/>
                    <w:highlight w:val="none"/>
                  </w:rPr>
                  <m:t>y</m:t>
                </m:r>
              </m:oMath>
            </m:oMathPara>
          </w:p>
        </w:tc>
        <w:tc>
          <w:tcPr>
            <w:tcW w:w="934" w:type="dxa"/>
            <w:tcBorders>
              <w:top w:val="nil"/>
              <w:left w:val="nil"/>
              <w:bottom w:val="nil"/>
              <w:right w:val="nil"/>
            </w:tcBorders>
          </w:tcPr>
          <w:p w14:paraId="52DA02A1">
            <w:pPr>
              <w:spacing w:line="360" w:lineRule="auto"/>
              <w:ind w:left="181" w:leftChars="86"/>
              <w:rPr>
                <w:rFonts w:ascii="Times New Roman" w:hAnsi="Times New Roman"/>
                <w:iCs/>
                <w:highlight w:val="none"/>
              </w:rPr>
            </w:pPr>
            <w:r>
              <w:rPr>
                <w:rFonts w:ascii="Times New Roman" w:hAnsi="Times New Roman"/>
                <w:iCs/>
                <w:highlight w:val="none"/>
              </w:rPr>
              <w:t>——</w:t>
            </w:r>
          </w:p>
        </w:tc>
        <w:tc>
          <w:tcPr>
            <w:tcW w:w="6851" w:type="dxa"/>
            <w:tcBorders>
              <w:top w:val="nil"/>
              <w:left w:val="nil"/>
              <w:bottom w:val="nil"/>
              <w:right w:val="nil"/>
            </w:tcBorders>
          </w:tcPr>
          <w:p w14:paraId="10A3B96D">
            <w:pPr>
              <w:spacing w:line="360" w:lineRule="auto"/>
              <w:ind w:left="181" w:leftChars="86"/>
              <w:rPr>
                <w:rFonts w:ascii="Times New Roman" w:hAnsi="Times New Roman"/>
                <w:iCs/>
                <w:highlight w:val="none"/>
              </w:rPr>
            </w:pPr>
            <w:r>
              <w:rPr>
                <w:rFonts w:ascii="Times New Roman" w:hAnsi="Times New Roman"/>
                <w:iCs/>
                <w:highlight w:val="none"/>
              </w:rPr>
              <w:t>MLVSS与MLSS浓度的比值；</w:t>
            </w:r>
          </w:p>
        </w:tc>
      </w:tr>
      <w:tr w14:paraId="0BDFC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l2br w:val="nil"/>
            </w:tcBorders>
          </w:tcPr>
          <w:p w14:paraId="3BDF4765">
            <w:pPr>
              <w:spacing w:line="360" w:lineRule="auto"/>
              <w:ind w:left="181" w:leftChars="86"/>
              <w:rPr>
                <w:rFonts w:ascii="Cambria Math" w:hAnsi="Cambria Math"/>
                <w:highlight w:val="none"/>
                <w:oMath/>
              </w:rPr>
            </w:pPr>
            <m:oMathPara>
              <m:oMathParaPr>
                <m:jc m:val="right"/>
              </m:oMathParaPr>
              <m:oMath>
                <m:sSub>
                  <m:sSubPr>
                    <m:ctrlPr>
                      <w:rPr>
                        <w:rFonts w:ascii="Cambria Math" w:hAnsi="Cambria Math"/>
                        <w:i/>
                        <w:iCs/>
                        <w:highlight w:val="none"/>
                      </w:rPr>
                    </m:ctrlPr>
                  </m:sSubPr>
                  <m:e>
                    <m:r>
                      <m:rPr/>
                      <w:rPr>
                        <w:rFonts w:ascii="Cambria Math" w:hAnsi="Cambria Math"/>
                        <w:highlight w:val="none"/>
                      </w:rPr>
                      <m:t>Y</m:t>
                    </m:r>
                    <m:ctrlPr>
                      <w:rPr>
                        <w:rFonts w:ascii="Cambria Math" w:hAnsi="Cambria Math"/>
                        <w:i/>
                        <w:iCs/>
                        <w:highlight w:val="none"/>
                      </w:rPr>
                    </m:ctrlPr>
                  </m:e>
                  <m:sub>
                    <m:r>
                      <m:rPr/>
                      <w:rPr>
                        <w:rFonts w:ascii="Cambria Math" w:hAnsi="Cambria Math"/>
                        <w:highlight w:val="none"/>
                      </w:rPr>
                      <m:t>t</m:t>
                    </m:r>
                    <m:ctrlPr>
                      <w:rPr>
                        <w:rFonts w:ascii="Cambria Math" w:hAnsi="Cambria Math"/>
                        <w:i/>
                        <w:iCs/>
                        <w:highlight w:val="none"/>
                      </w:rPr>
                    </m:ctrlPr>
                  </m:sub>
                </m:sSub>
              </m:oMath>
            </m:oMathPara>
          </w:p>
        </w:tc>
        <w:tc>
          <w:tcPr>
            <w:tcW w:w="934" w:type="dxa"/>
            <w:tcBorders>
              <w:top w:val="nil"/>
              <w:left w:val="nil"/>
              <w:bottom w:val="nil"/>
              <w:right w:val="nil"/>
            </w:tcBorders>
          </w:tcPr>
          <w:p w14:paraId="7FC2AF1A">
            <w:pPr>
              <w:spacing w:line="360" w:lineRule="auto"/>
              <w:ind w:left="181" w:leftChars="86"/>
              <w:rPr>
                <w:rFonts w:ascii="Times New Roman" w:hAnsi="Times New Roman"/>
                <w:iCs/>
                <w:highlight w:val="none"/>
              </w:rPr>
            </w:pPr>
            <w:r>
              <w:rPr>
                <w:rFonts w:ascii="Times New Roman" w:hAnsi="Times New Roman"/>
                <w:iCs/>
                <w:highlight w:val="none"/>
              </w:rPr>
              <w:t>——</w:t>
            </w:r>
          </w:p>
        </w:tc>
        <w:tc>
          <w:tcPr>
            <w:tcW w:w="6851" w:type="dxa"/>
            <w:tcBorders>
              <w:top w:val="nil"/>
              <w:left w:val="nil"/>
              <w:bottom w:val="nil"/>
              <w:right w:val="nil"/>
            </w:tcBorders>
          </w:tcPr>
          <w:p w14:paraId="6AC4683C">
            <w:pPr>
              <w:spacing w:line="360" w:lineRule="auto"/>
              <w:ind w:left="181" w:leftChars="86"/>
              <w:rPr>
                <w:rFonts w:ascii="Times New Roman" w:hAnsi="Times New Roman"/>
                <w:iCs/>
                <w:highlight w:val="none"/>
              </w:rPr>
            </w:pPr>
            <w:r>
              <w:rPr>
                <w:rFonts w:ascii="Times New Roman" w:hAnsi="Times New Roman"/>
                <w:iCs/>
                <w:highlight w:val="none"/>
              </w:rPr>
              <w:t>污泥产率系数，kg MLSS/kg BOD</w:t>
            </w:r>
            <w:r>
              <w:rPr>
                <w:rFonts w:ascii="Times New Roman" w:hAnsi="Times New Roman"/>
                <w:iCs/>
                <w:highlight w:val="none"/>
                <w:vertAlign w:val="subscript"/>
              </w:rPr>
              <w:t>5</w:t>
            </w:r>
            <w:r>
              <w:rPr>
                <w:rFonts w:ascii="Times New Roman" w:hAnsi="Times New Roman"/>
                <w:iCs/>
                <w:highlight w:val="none"/>
              </w:rPr>
              <w:t>，通常取值0.6；</w:t>
            </w:r>
          </w:p>
        </w:tc>
      </w:tr>
      <w:tr w14:paraId="387EA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Pr>
          <w:p w14:paraId="22C73F3B">
            <w:pPr>
              <w:spacing w:line="360" w:lineRule="auto"/>
              <w:ind w:left="181" w:leftChars="86"/>
              <w:rPr>
                <w:rFonts w:ascii="Times New Roman" w:hAnsi="Times New Roman"/>
                <w:i/>
                <w:iCs/>
                <w:highlight w:val="none"/>
              </w:rPr>
            </w:pPr>
            <m:oMathPara>
              <m:oMathParaPr>
                <m:jc m:val="right"/>
              </m:oMathParaPr>
              <m:oMath>
                <m:r>
                  <m:rPr/>
                  <w:rPr>
                    <w:rFonts w:ascii="Cambria Math" w:hAnsi="Cambria Math"/>
                    <w:highlight w:val="none"/>
                  </w:rPr>
                  <m:t>Q</m:t>
                </m:r>
              </m:oMath>
            </m:oMathPara>
          </w:p>
        </w:tc>
        <w:tc>
          <w:tcPr>
            <w:tcW w:w="934" w:type="dxa"/>
            <w:tcBorders>
              <w:top w:val="nil"/>
              <w:left w:val="nil"/>
              <w:bottom w:val="nil"/>
              <w:right w:val="nil"/>
            </w:tcBorders>
          </w:tcPr>
          <w:p w14:paraId="50D18A4E">
            <w:pPr>
              <w:spacing w:line="360" w:lineRule="auto"/>
              <w:ind w:left="181" w:leftChars="86"/>
              <w:rPr>
                <w:rFonts w:ascii="Times New Roman" w:hAnsi="Times New Roman"/>
                <w:iCs/>
                <w:highlight w:val="none"/>
              </w:rPr>
            </w:pPr>
            <w:r>
              <w:rPr>
                <w:rFonts w:ascii="Times New Roman" w:hAnsi="Times New Roman"/>
                <w:iCs/>
                <w:highlight w:val="none"/>
              </w:rPr>
              <w:t>——</w:t>
            </w:r>
          </w:p>
        </w:tc>
        <w:tc>
          <w:tcPr>
            <w:tcW w:w="6851" w:type="dxa"/>
            <w:tcBorders>
              <w:top w:val="nil"/>
              <w:left w:val="nil"/>
              <w:bottom w:val="nil"/>
              <w:right w:val="nil"/>
            </w:tcBorders>
          </w:tcPr>
          <w:p w14:paraId="11B3C44E">
            <w:pPr>
              <w:spacing w:line="360" w:lineRule="auto"/>
              <w:ind w:left="181" w:leftChars="86"/>
              <w:rPr>
                <w:rFonts w:ascii="Times New Roman" w:hAnsi="Times New Roman"/>
                <w:iCs/>
                <w:highlight w:val="none"/>
              </w:rPr>
            </w:pPr>
            <w:r>
              <w:rPr>
                <w:rFonts w:hint="eastAsia" w:ascii="Times New Roman" w:hAnsi="Times New Roman"/>
                <w:iCs/>
                <w:highlight w:val="none"/>
              </w:rPr>
              <w:t>核算期</w:t>
            </w:r>
            <w:r>
              <w:rPr>
                <w:rFonts w:ascii="Times New Roman" w:hAnsi="Times New Roman"/>
                <w:iCs/>
                <w:highlight w:val="none"/>
              </w:rPr>
              <w:t>内</w:t>
            </w:r>
            <w:r>
              <w:rPr>
                <w:rFonts w:hint="eastAsia" w:ascii="Times New Roman" w:hAnsi="Times New Roman"/>
                <w:iCs/>
                <w:highlight w:val="none"/>
              </w:rPr>
              <w:t>污水</w:t>
            </w:r>
            <w:r>
              <w:rPr>
                <w:rFonts w:ascii="Times New Roman" w:hAnsi="Times New Roman"/>
                <w:iCs/>
                <w:highlight w:val="none"/>
              </w:rPr>
              <w:t>处理量，m</w:t>
            </w:r>
            <w:r>
              <w:rPr>
                <w:rFonts w:ascii="Times New Roman" w:hAnsi="Times New Roman"/>
                <w:iCs/>
                <w:highlight w:val="none"/>
                <w:vertAlign w:val="superscript"/>
              </w:rPr>
              <w:t>3</w:t>
            </w:r>
            <w:r>
              <w:rPr>
                <w:rFonts w:ascii="Times New Roman" w:hAnsi="Times New Roman"/>
                <w:iCs/>
                <w:highlight w:val="none"/>
              </w:rPr>
              <w:t>；</w:t>
            </w:r>
          </w:p>
        </w:tc>
      </w:tr>
      <w:tr w14:paraId="375F4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Pr>
          <w:p w14:paraId="6D2825FF">
            <w:pPr>
              <w:spacing w:line="360" w:lineRule="auto"/>
              <w:ind w:left="181" w:leftChars="86"/>
              <w:rPr>
                <w:rFonts w:ascii="Times New Roman" w:hAnsi="Times New Roman"/>
                <w:i/>
                <w:iCs/>
                <w:highlight w:val="none"/>
              </w:rPr>
            </w:pPr>
            <m:oMathPara>
              <m:oMathParaPr>
                <m:jc m:val="right"/>
              </m:oMathParaPr>
              <m:oMath>
                <m:sSub>
                  <m:sSubPr>
                    <m:ctrlPr>
                      <w:rPr>
                        <w:rFonts w:ascii="Cambria Math" w:hAnsi="Cambria Math"/>
                        <w:i/>
                        <w:iCs/>
                        <w:highlight w:val="none"/>
                      </w:rPr>
                    </m:ctrlPr>
                  </m:sSubPr>
                  <m:e>
                    <m:r>
                      <m:rPr/>
                      <w:rPr>
                        <w:rFonts w:ascii="Cambria Math" w:hAnsi="Cambria Math"/>
                        <w:highlight w:val="none"/>
                      </w:rPr>
                      <m:t>TOC</m:t>
                    </m:r>
                    <m:ctrlPr>
                      <w:rPr>
                        <w:rFonts w:ascii="Cambria Math" w:hAnsi="Cambria Math"/>
                        <w:i/>
                        <w:iCs/>
                        <w:highlight w:val="none"/>
                      </w:rPr>
                    </m:ctrlPr>
                  </m:e>
                  <m:sub>
                    <m:r>
                      <m:rPr/>
                      <w:rPr>
                        <w:rFonts w:ascii="Cambria Math" w:hAnsi="Cambria Math"/>
                        <w:highlight w:val="none"/>
                      </w:rPr>
                      <m:t>in,ae</m:t>
                    </m:r>
                    <m:ctrlPr>
                      <w:rPr>
                        <w:rFonts w:ascii="Cambria Math" w:hAnsi="Cambria Math"/>
                        <w:i/>
                        <w:iCs/>
                        <w:highlight w:val="none"/>
                      </w:rPr>
                    </m:ctrlPr>
                  </m:sub>
                </m:sSub>
              </m:oMath>
            </m:oMathPara>
          </w:p>
        </w:tc>
        <w:tc>
          <w:tcPr>
            <w:tcW w:w="934" w:type="dxa"/>
            <w:tcBorders>
              <w:top w:val="nil"/>
              <w:left w:val="nil"/>
              <w:bottom w:val="nil"/>
              <w:right w:val="nil"/>
            </w:tcBorders>
          </w:tcPr>
          <w:p w14:paraId="3846A1C5">
            <w:pPr>
              <w:spacing w:line="360" w:lineRule="auto"/>
              <w:ind w:left="181" w:leftChars="86"/>
              <w:rPr>
                <w:rFonts w:ascii="Times New Roman" w:hAnsi="Times New Roman"/>
                <w:iCs/>
                <w:highlight w:val="none"/>
              </w:rPr>
            </w:pPr>
            <w:r>
              <w:rPr>
                <w:rFonts w:ascii="Times New Roman" w:hAnsi="Times New Roman"/>
                <w:iCs/>
                <w:highlight w:val="none"/>
              </w:rPr>
              <w:t>——</w:t>
            </w:r>
          </w:p>
        </w:tc>
        <w:tc>
          <w:tcPr>
            <w:tcW w:w="6851" w:type="dxa"/>
            <w:tcBorders>
              <w:top w:val="nil"/>
              <w:left w:val="nil"/>
              <w:bottom w:val="nil"/>
              <w:right w:val="nil"/>
            </w:tcBorders>
          </w:tcPr>
          <w:p w14:paraId="08B8DF68">
            <w:pPr>
              <w:spacing w:line="360" w:lineRule="auto"/>
              <w:ind w:left="181" w:leftChars="86"/>
              <w:rPr>
                <w:rFonts w:ascii="Times New Roman" w:hAnsi="Times New Roman"/>
                <w:iCs/>
                <w:highlight w:val="none"/>
              </w:rPr>
            </w:pPr>
            <w:r>
              <w:rPr>
                <w:rFonts w:hint="eastAsia" w:ascii="Times New Roman" w:hAnsi="Times New Roman"/>
                <w:iCs/>
                <w:highlight w:val="none"/>
              </w:rPr>
              <w:t>核算期</w:t>
            </w:r>
            <w:r>
              <w:rPr>
                <w:rFonts w:ascii="Times New Roman" w:hAnsi="Times New Roman"/>
                <w:iCs/>
                <w:highlight w:val="none"/>
              </w:rPr>
              <w:t>内好氧工艺进水TOC平均浓度，mg/L；</w:t>
            </w:r>
          </w:p>
        </w:tc>
      </w:tr>
      <w:tr w14:paraId="3906D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Pr>
          <w:p w14:paraId="5E4AEE28">
            <w:pPr>
              <w:spacing w:line="360" w:lineRule="auto"/>
              <w:ind w:left="181" w:leftChars="86"/>
              <w:rPr>
                <w:rFonts w:ascii="Cambria Math" w:hAnsi="Cambria Math"/>
                <w:highlight w:val="none"/>
                <w:oMath/>
              </w:rPr>
            </w:pPr>
            <m:oMathPara>
              <m:oMathParaPr>
                <m:jc m:val="right"/>
              </m:oMathParaPr>
              <m:oMath>
                <m:sSub>
                  <m:sSubPr>
                    <m:ctrlPr>
                      <w:rPr>
                        <w:rFonts w:ascii="Cambria Math" w:hAnsi="Cambria Math"/>
                        <w:i/>
                        <w:iCs/>
                        <w:highlight w:val="none"/>
                      </w:rPr>
                    </m:ctrlPr>
                  </m:sSubPr>
                  <m:e>
                    <m:r>
                      <m:rPr/>
                      <w:rPr>
                        <w:rFonts w:ascii="Cambria Math" w:hAnsi="Cambria Math"/>
                        <w:highlight w:val="none"/>
                      </w:rPr>
                      <m:t>TOC</m:t>
                    </m:r>
                    <m:ctrlPr>
                      <w:rPr>
                        <w:rFonts w:ascii="Cambria Math" w:hAnsi="Cambria Math"/>
                        <w:i/>
                        <w:iCs/>
                        <w:highlight w:val="none"/>
                      </w:rPr>
                    </m:ctrlPr>
                  </m:e>
                  <m:sub>
                    <m:r>
                      <m:rPr/>
                      <w:rPr>
                        <w:rFonts w:ascii="Cambria Math" w:hAnsi="Cambria Math"/>
                        <w:highlight w:val="none"/>
                      </w:rPr>
                      <m:t>out,ae</m:t>
                    </m:r>
                    <m:ctrlPr>
                      <w:rPr>
                        <w:rFonts w:ascii="Cambria Math" w:hAnsi="Cambria Math"/>
                        <w:i/>
                        <w:iCs/>
                        <w:highlight w:val="none"/>
                      </w:rPr>
                    </m:ctrlPr>
                  </m:sub>
                </m:sSub>
              </m:oMath>
            </m:oMathPara>
          </w:p>
        </w:tc>
        <w:tc>
          <w:tcPr>
            <w:tcW w:w="934" w:type="dxa"/>
            <w:tcBorders>
              <w:top w:val="nil"/>
              <w:left w:val="nil"/>
              <w:bottom w:val="nil"/>
              <w:right w:val="nil"/>
            </w:tcBorders>
          </w:tcPr>
          <w:p w14:paraId="7B9F51BD">
            <w:pPr>
              <w:spacing w:line="360" w:lineRule="auto"/>
              <w:ind w:left="181" w:leftChars="86"/>
              <w:rPr>
                <w:rFonts w:ascii="Times New Roman" w:hAnsi="Times New Roman"/>
                <w:iCs/>
                <w:highlight w:val="none"/>
              </w:rPr>
            </w:pPr>
            <w:r>
              <w:rPr>
                <w:rFonts w:ascii="Times New Roman" w:hAnsi="Times New Roman"/>
                <w:iCs/>
                <w:highlight w:val="none"/>
              </w:rPr>
              <w:t>——</w:t>
            </w:r>
          </w:p>
        </w:tc>
        <w:tc>
          <w:tcPr>
            <w:tcW w:w="6851" w:type="dxa"/>
            <w:tcBorders>
              <w:top w:val="nil"/>
              <w:left w:val="nil"/>
              <w:bottom w:val="nil"/>
              <w:right w:val="nil"/>
            </w:tcBorders>
          </w:tcPr>
          <w:p w14:paraId="2A0FBE5E">
            <w:pPr>
              <w:spacing w:line="360" w:lineRule="auto"/>
              <w:ind w:left="181" w:leftChars="86"/>
              <w:rPr>
                <w:rFonts w:ascii="Times New Roman" w:hAnsi="Times New Roman"/>
                <w:iCs/>
                <w:highlight w:val="none"/>
              </w:rPr>
            </w:pPr>
            <w:r>
              <w:rPr>
                <w:rFonts w:hint="eastAsia" w:ascii="Times New Roman" w:hAnsi="Times New Roman"/>
                <w:iCs/>
                <w:highlight w:val="none"/>
              </w:rPr>
              <w:t>核算期</w:t>
            </w:r>
            <w:r>
              <w:rPr>
                <w:rFonts w:ascii="Times New Roman" w:hAnsi="Times New Roman"/>
                <w:iCs/>
                <w:highlight w:val="none"/>
              </w:rPr>
              <w:t>内好氧工艺出水TOC平均浓度，mg/L；</w:t>
            </w:r>
          </w:p>
        </w:tc>
      </w:tr>
      <w:tr w14:paraId="42B07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Pr>
          <w:p w14:paraId="563DF473">
            <w:pPr>
              <w:spacing w:line="360" w:lineRule="auto"/>
              <w:ind w:left="181" w:leftChars="86"/>
              <w:rPr>
                <w:rFonts w:ascii="Cambria Math" w:hAnsi="Cambria Math"/>
                <w:highlight w:val="none"/>
                <w:oMath/>
              </w:rPr>
            </w:pPr>
            <m:oMathPara>
              <m:oMathParaPr>
                <m:jc m:val="right"/>
              </m:oMathParaPr>
              <m:oMath>
                <m:sSub>
                  <m:sSubPr>
                    <m:ctrlPr>
                      <w:rPr>
                        <w:rFonts w:ascii="Cambria Math" w:hAnsi="Cambria Math"/>
                        <w:i/>
                        <w:iCs/>
                        <w:highlight w:val="none"/>
                      </w:rPr>
                    </m:ctrlPr>
                  </m:sSubPr>
                  <m:e>
                    <m:r>
                      <m:rPr/>
                      <w:rPr>
                        <w:rFonts w:ascii="Cambria Math" w:hAnsi="Cambria Math"/>
                        <w:highlight w:val="none"/>
                      </w:rPr>
                      <m:t>HRT</m:t>
                    </m:r>
                    <m:ctrlPr>
                      <w:rPr>
                        <w:rFonts w:ascii="Cambria Math" w:hAnsi="Cambria Math"/>
                        <w:i/>
                        <w:iCs/>
                        <w:highlight w:val="none"/>
                      </w:rPr>
                    </m:ctrlPr>
                  </m:e>
                  <m:sub>
                    <m:r>
                      <m:rPr/>
                      <w:rPr>
                        <w:rFonts w:ascii="Cambria Math" w:hAnsi="Cambria Math"/>
                        <w:highlight w:val="none"/>
                      </w:rPr>
                      <m:t>ae</m:t>
                    </m:r>
                    <m:ctrlPr>
                      <w:rPr>
                        <w:rFonts w:ascii="Cambria Math" w:hAnsi="Cambria Math"/>
                        <w:i/>
                        <w:iCs/>
                        <w:highlight w:val="none"/>
                      </w:rPr>
                    </m:ctrlPr>
                  </m:sub>
                </m:sSub>
              </m:oMath>
            </m:oMathPara>
          </w:p>
        </w:tc>
        <w:tc>
          <w:tcPr>
            <w:tcW w:w="934" w:type="dxa"/>
            <w:tcBorders>
              <w:top w:val="nil"/>
              <w:left w:val="nil"/>
              <w:bottom w:val="nil"/>
              <w:right w:val="nil"/>
            </w:tcBorders>
          </w:tcPr>
          <w:p w14:paraId="21D7C8C1">
            <w:pPr>
              <w:spacing w:line="360" w:lineRule="auto"/>
              <w:ind w:left="181" w:leftChars="86"/>
              <w:rPr>
                <w:rFonts w:ascii="Times New Roman" w:hAnsi="Times New Roman"/>
                <w:iCs/>
                <w:highlight w:val="none"/>
              </w:rPr>
            </w:pPr>
            <w:r>
              <w:rPr>
                <w:rFonts w:ascii="Times New Roman" w:hAnsi="Times New Roman"/>
                <w:iCs/>
                <w:highlight w:val="none"/>
              </w:rPr>
              <w:t>——</w:t>
            </w:r>
          </w:p>
        </w:tc>
        <w:tc>
          <w:tcPr>
            <w:tcW w:w="6851" w:type="dxa"/>
            <w:tcBorders>
              <w:top w:val="nil"/>
              <w:left w:val="nil"/>
              <w:bottom w:val="nil"/>
              <w:right w:val="nil"/>
            </w:tcBorders>
          </w:tcPr>
          <w:p w14:paraId="6E3D59F2">
            <w:pPr>
              <w:spacing w:line="360" w:lineRule="auto"/>
              <w:ind w:left="181" w:leftChars="86"/>
              <w:rPr>
                <w:rFonts w:ascii="Times New Roman" w:hAnsi="Times New Roman"/>
                <w:iCs/>
                <w:highlight w:val="none"/>
              </w:rPr>
            </w:pPr>
            <w:r>
              <w:rPr>
                <w:rFonts w:ascii="Times New Roman" w:hAnsi="Times New Roman"/>
                <w:iCs/>
                <w:highlight w:val="none"/>
              </w:rPr>
              <w:t>好氧阶段水力停留时间，d；</w:t>
            </w:r>
          </w:p>
        </w:tc>
      </w:tr>
      <w:tr w14:paraId="39767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Pr>
          <w:p w14:paraId="07D894B9">
            <w:pPr>
              <w:spacing w:line="360" w:lineRule="auto"/>
              <w:ind w:left="181" w:leftChars="86"/>
              <w:rPr>
                <w:rFonts w:ascii="Cambria Math" w:hAnsi="Cambria Math"/>
                <w:highlight w:val="none"/>
                <w:oMath/>
              </w:rPr>
            </w:pPr>
            <m:oMathPara>
              <m:oMathParaPr>
                <m:jc m:val="right"/>
              </m:oMathParaPr>
              <m:oMath>
                <m:r>
                  <m:rPr/>
                  <w:rPr>
                    <w:rFonts w:ascii="Cambria Math" w:hAnsi="Cambria Math"/>
                    <w:highlight w:val="none"/>
                  </w:rPr>
                  <m:t>MLVSS</m:t>
                </m:r>
              </m:oMath>
            </m:oMathPara>
          </w:p>
        </w:tc>
        <w:tc>
          <w:tcPr>
            <w:tcW w:w="934" w:type="dxa"/>
            <w:tcBorders>
              <w:top w:val="nil"/>
              <w:left w:val="nil"/>
              <w:bottom w:val="nil"/>
              <w:right w:val="nil"/>
            </w:tcBorders>
          </w:tcPr>
          <w:p w14:paraId="1ACE3B1A">
            <w:pPr>
              <w:spacing w:line="360" w:lineRule="auto"/>
              <w:ind w:left="181" w:leftChars="86"/>
              <w:rPr>
                <w:rFonts w:ascii="Times New Roman" w:hAnsi="Times New Roman"/>
                <w:iCs/>
                <w:highlight w:val="none"/>
              </w:rPr>
            </w:pPr>
            <w:r>
              <w:rPr>
                <w:rFonts w:ascii="Times New Roman" w:hAnsi="Times New Roman"/>
                <w:iCs/>
                <w:highlight w:val="none"/>
              </w:rPr>
              <w:t>——</w:t>
            </w:r>
          </w:p>
        </w:tc>
        <w:tc>
          <w:tcPr>
            <w:tcW w:w="6851" w:type="dxa"/>
            <w:tcBorders>
              <w:top w:val="nil"/>
              <w:left w:val="nil"/>
              <w:bottom w:val="nil"/>
              <w:right w:val="nil"/>
            </w:tcBorders>
          </w:tcPr>
          <w:p w14:paraId="74BE0944">
            <w:pPr>
              <w:spacing w:line="360" w:lineRule="auto"/>
              <w:ind w:left="181" w:leftChars="86"/>
              <w:rPr>
                <w:rFonts w:ascii="Times New Roman" w:hAnsi="Times New Roman"/>
                <w:iCs/>
                <w:highlight w:val="none"/>
              </w:rPr>
            </w:pPr>
            <w:r>
              <w:rPr>
                <w:rFonts w:ascii="Times New Roman" w:hAnsi="Times New Roman"/>
                <w:iCs/>
                <w:highlight w:val="none"/>
              </w:rPr>
              <w:t>混合液挥发性悬浮固体平均浓度，mg/L；</w:t>
            </w:r>
          </w:p>
        </w:tc>
      </w:tr>
      <w:tr w14:paraId="64B34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Pr>
          <w:p w14:paraId="10E97335">
            <w:pPr>
              <w:spacing w:line="360" w:lineRule="auto"/>
              <w:ind w:left="181" w:leftChars="86"/>
              <w:jc w:val="right"/>
              <w:rPr>
                <w:rFonts w:ascii="Cambria Math" w:hAnsi="Cambria Math"/>
                <w:highlight w:val="none"/>
                <w:oMath/>
              </w:rPr>
            </w:pPr>
            <w:r>
              <w:rPr>
                <w:rFonts w:ascii="Times New Roman" w:hAnsi="Times New Roman"/>
                <w:i/>
                <w:iCs/>
                <w:highlight w:val="none"/>
              </w:rPr>
              <w:t>T</w:t>
            </w:r>
          </w:p>
        </w:tc>
        <w:tc>
          <w:tcPr>
            <w:tcW w:w="934" w:type="dxa"/>
            <w:tcBorders>
              <w:top w:val="nil"/>
              <w:left w:val="nil"/>
              <w:bottom w:val="nil"/>
              <w:right w:val="nil"/>
            </w:tcBorders>
          </w:tcPr>
          <w:p w14:paraId="66F566DB">
            <w:pPr>
              <w:spacing w:line="360" w:lineRule="auto"/>
              <w:ind w:left="181" w:leftChars="86"/>
              <w:rPr>
                <w:rFonts w:ascii="Times New Roman" w:hAnsi="Times New Roman"/>
                <w:iCs/>
                <w:highlight w:val="none"/>
              </w:rPr>
            </w:pPr>
            <w:r>
              <w:rPr>
                <w:rFonts w:ascii="Times New Roman" w:hAnsi="Times New Roman"/>
                <w:iCs/>
                <w:highlight w:val="none"/>
              </w:rPr>
              <w:t>——</w:t>
            </w:r>
          </w:p>
        </w:tc>
        <w:tc>
          <w:tcPr>
            <w:tcW w:w="6851" w:type="dxa"/>
            <w:tcBorders>
              <w:top w:val="nil"/>
              <w:left w:val="nil"/>
              <w:bottom w:val="nil"/>
              <w:right w:val="nil"/>
            </w:tcBorders>
          </w:tcPr>
          <w:p w14:paraId="6F77DF02">
            <w:pPr>
              <w:spacing w:line="360" w:lineRule="auto"/>
              <w:ind w:left="181" w:leftChars="86"/>
              <w:rPr>
                <w:rFonts w:ascii="Times New Roman" w:hAnsi="Times New Roman"/>
                <w:iCs/>
                <w:highlight w:val="none"/>
              </w:rPr>
            </w:pPr>
            <w:r>
              <w:rPr>
                <w:rFonts w:hint="eastAsia" w:ascii="Times New Roman" w:hAnsi="Times New Roman"/>
                <w:iCs/>
                <w:highlight w:val="none"/>
              </w:rPr>
              <w:t>核算期</w:t>
            </w:r>
            <w:r>
              <w:rPr>
                <w:rFonts w:ascii="Times New Roman" w:hAnsi="Times New Roman"/>
                <w:iCs/>
                <w:highlight w:val="none"/>
              </w:rPr>
              <w:t>内污水平均水温，℃。</w:t>
            </w:r>
          </w:p>
        </w:tc>
      </w:tr>
    </w:tbl>
    <w:p w14:paraId="4DE31112">
      <w:pPr>
        <w:adjustRightInd/>
        <w:spacing w:line="360" w:lineRule="auto"/>
        <w:ind w:left="181" w:leftChars="86"/>
        <w:rPr>
          <w:rFonts w:ascii="Times New Roman" w:hAnsi="Times New Roman"/>
          <w:b/>
          <w:bCs/>
          <w:highlight w:val="none"/>
        </w:rPr>
      </w:pPr>
      <w:r>
        <w:rPr>
          <w:rFonts w:hint="eastAsia" w:ascii="Times New Roman" w:hAnsi="Times New Roman" w:eastAsia="黑体"/>
          <w:highlight w:val="none"/>
        </w:rPr>
        <w:t>4.2.3.4 化学平衡法碳排放总和</w:t>
      </w:r>
    </w:p>
    <w:p w14:paraId="1B12D062">
      <w:pPr>
        <w:adjustRightInd/>
        <w:spacing w:line="360" w:lineRule="auto"/>
        <w:ind w:left="181" w:leftChars="86"/>
        <w:rPr>
          <w:rFonts w:ascii="Times New Roman" w:hAnsi="Times New Roman"/>
          <w:i/>
          <w:highlight w:val="none"/>
        </w:rPr>
      </w:pPr>
      <m:oMathPara>
        <m:oMathParaPr>
          <m:jc m:val="center"/>
        </m:oMathParaPr>
        <m:oMath>
          <m:sSub>
            <m:sSubPr>
              <m:ctrlPr>
                <w:rPr>
                  <w:rFonts w:ascii="Cambria Math" w:hAnsi="Cambria Math"/>
                  <w:i/>
                  <w:highlight w:val="none"/>
                </w:rPr>
              </m:ctrlPr>
            </m:sSubPr>
            <m:e>
              <m:r>
                <m:rPr/>
                <w:rPr>
                  <w:rFonts w:ascii="Cambria Math" w:hAnsi="Cambria Math"/>
                  <w:highlight w:val="none"/>
                </w:rPr>
                <m:t>E</m:t>
              </m:r>
              <m:ctrlPr>
                <w:rPr>
                  <w:rFonts w:ascii="Cambria Math" w:hAnsi="Cambria Math"/>
                  <w:i/>
                  <w:highlight w:val="none"/>
                </w:rPr>
              </m:ctrlPr>
            </m:e>
            <m:sub>
              <m:sSub>
                <m:sSubPr>
                  <m:ctrlPr>
                    <w:rPr>
                      <w:rFonts w:ascii="Cambria Math" w:hAnsi="Cambria Math"/>
                      <w:i/>
                      <w:highlight w:val="none"/>
                    </w:rPr>
                  </m:ctrlPr>
                </m:sSubPr>
                <m:e>
                  <m:r>
                    <m:rPr/>
                    <w:rPr>
                      <w:rFonts w:ascii="Cambria Math" w:hAnsi="Cambria Math"/>
                      <w:highlight w:val="none"/>
                    </w:rPr>
                    <m:t>CO</m:t>
                  </m:r>
                  <m:ctrlPr>
                    <w:rPr>
                      <w:rFonts w:ascii="Cambria Math" w:hAnsi="Cambria Math"/>
                      <w:i/>
                      <w:highlight w:val="none"/>
                    </w:rPr>
                  </m:ctrlPr>
                </m:e>
                <m:sub>
                  <m:r>
                    <m:rPr/>
                    <w:rPr>
                      <w:rFonts w:ascii="Cambria Math" w:hAnsi="Cambria Math"/>
                      <w:highlight w:val="none"/>
                    </w:rPr>
                    <m:t>2</m:t>
                  </m:r>
                  <m:ctrlPr>
                    <w:rPr>
                      <w:rFonts w:ascii="Cambria Math" w:hAnsi="Cambria Math"/>
                      <w:i/>
                      <w:highlight w:val="none"/>
                    </w:rPr>
                  </m:ctrlPr>
                </m:sub>
              </m:sSub>
              <m:r>
                <m:rPr/>
                <w:rPr>
                  <w:rFonts w:ascii="Cambria Math" w:hAnsi="Cambria Math"/>
                  <w:highlight w:val="none"/>
                </w:rPr>
                <m:t>,wsc</m:t>
              </m:r>
              <m:ctrlPr>
                <w:rPr>
                  <w:rFonts w:ascii="Cambria Math" w:hAnsi="Cambria Math"/>
                  <w:i/>
                  <w:highlight w:val="none"/>
                </w:rPr>
              </m:ctrlPr>
            </m:sub>
          </m:sSub>
          <m:r>
            <m:rPr/>
            <w:rPr>
              <w:rFonts w:ascii="Cambria Math" w:hAnsi="Cambria Math"/>
              <w:highlight w:val="none"/>
            </w:rPr>
            <m:t>=</m:t>
          </m:r>
          <m:sSub>
            <m:sSubPr>
              <m:ctrlPr>
                <w:rPr>
                  <w:rFonts w:ascii="Cambria Math" w:hAnsi="Cambria Math"/>
                  <w:i/>
                  <w:highlight w:val="none"/>
                </w:rPr>
              </m:ctrlPr>
            </m:sSubPr>
            <m:e>
              <m:r>
                <m:rPr/>
                <w:rPr>
                  <w:rFonts w:ascii="Cambria Math" w:hAnsi="Cambria Math"/>
                  <w:highlight w:val="none"/>
                </w:rPr>
                <m:t>E</m:t>
              </m:r>
              <m:ctrlPr>
                <w:rPr>
                  <w:rFonts w:ascii="Cambria Math" w:hAnsi="Cambria Math"/>
                  <w:i/>
                  <w:highlight w:val="none"/>
                </w:rPr>
              </m:ctrlPr>
            </m:e>
            <m:sub>
              <m:sSub>
                <m:sSubPr>
                  <m:ctrlPr>
                    <w:rPr>
                      <w:rFonts w:ascii="Cambria Math" w:hAnsi="Cambria Math"/>
                      <w:i/>
                      <w:highlight w:val="none"/>
                    </w:rPr>
                  </m:ctrlPr>
                </m:sSubPr>
                <m:e>
                  <m:r>
                    <m:rPr/>
                    <w:rPr>
                      <w:rFonts w:ascii="Cambria Math" w:hAnsi="Cambria Math"/>
                      <w:highlight w:val="none"/>
                    </w:rPr>
                    <m:t>CO</m:t>
                  </m:r>
                  <m:ctrlPr>
                    <w:rPr>
                      <w:rFonts w:ascii="Cambria Math" w:hAnsi="Cambria Math"/>
                      <w:i/>
                      <w:highlight w:val="none"/>
                    </w:rPr>
                  </m:ctrlPr>
                </m:e>
                <m:sub>
                  <m:r>
                    <m:rPr/>
                    <w:rPr>
                      <w:rFonts w:ascii="Cambria Math" w:hAnsi="Cambria Math"/>
                      <w:highlight w:val="none"/>
                    </w:rPr>
                    <m:t>2</m:t>
                  </m:r>
                  <m:ctrlPr>
                    <w:rPr>
                      <w:rFonts w:ascii="Cambria Math" w:hAnsi="Cambria Math"/>
                      <w:i/>
                      <w:highlight w:val="none"/>
                    </w:rPr>
                  </m:ctrlPr>
                </m:sub>
              </m:sSub>
              <m:r>
                <m:rPr/>
                <w:rPr>
                  <w:rFonts w:ascii="Cambria Math" w:hAnsi="Cambria Math"/>
                  <w:highlight w:val="none"/>
                </w:rPr>
                <m:t>,an</m:t>
              </m:r>
              <m:ctrlPr>
                <w:rPr>
                  <w:rFonts w:ascii="Cambria Math" w:hAnsi="Cambria Math"/>
                  <w:i/>
                  <w:highlight w:val="none"/>
                </w:rPr>
              </m:ctrlPr>
            </m:sub>
          </m:sSub>
          <m:r>
            <m:rPr/>
            <w:rPr>
              <w:rFonts w:ascii="Cambria Math" w:hAnsi="Cambria Math"/>
              <w:highlight w:val="none"/>
            </w:rPr>
            <m:t>+</m:t>
          </m:r>
          <m:sSub>
            <m:sSubPr>
              <m:ctrlPr>
                <w:rPr>
                  <w:rFonts w:ascii="Cambria Math" w:hAnsi="Cambria Math"/>
                  <w:i/>
                  <w:highlight w:val="none"/>
                </w:rPr>
              </m:ctrlPr>
            </m:sSubPr>
            <m:e>
              <m:r>
                <m:rPr/>
                <w:rPr>
                  <w:rFonts w:ascii="Cambria Math" w:hAnsi="Cambria Math"/>
                  <w:highlight w:val="none"/>
                </w:rPr>
                <m:t>E</m:t>
              </m:r>
              <m:ctrlPr>
                <w:rPr>
                  <w:rFonts w:ascii="Cambria Math" w:hAnsi="Cambria Math"/>
                  <w:i/>
                  <w:highlight w:val="none"/>
                </w:rPr>
              </m:ctrlPr>
            </m:e>
            <m:sub>
              <m:sSub>
                <m:sSubPr>
                  <m:ctrlPr>
                    <w:rPr>
                      <w:rFonts w:ascii="Cambria Math" w:hAnsi="Cambria Math"/>
                      <w:i/>
                      <w:highlight w:val="none"/>
                    </w:rPr>
                  </m:ctrlPr>
                </m:sSubPr>
                <m:e>
                  <m:r>
                    <m:rPr/>
                    <w:rPr>
                      <w:rFonts w:ascii="Cambria Math" w:hAnsi="Cambria Math"/>
                      <w:highlight w:val="none"/>
                    </w:rPr>
                    <m:t>CO</m:t>
                  </m:r>
                  <m:ctrlPr>
                    <w:rPr>
                      <w:rFonts w:ascii="Cambria Math" w:hAnsi="Cambria Math"/>
                      <w:i/>
                      <w:highlight w:val="none"/>
                    </w:rPr>
                  </m:ctrlPr>
                </m:e>
                <m:sub>
                  <m:r>
                    <m:rPr/>
                    <w:rPr>
                      <w:rFonts w:ascii="Cambria Math" w:hAnsi="Cambria Math"/>
                      <w:highlight w:val="none"/>
                    </w:rPr>
                    <m:t>2</m:t>
                  </m:r>
                  <m:ctrlPr>
                    <w:rPr>
                      <w:rFonts w:ascii="Cambria Math" w:hAnsi="Cambria Math"/>
                      <w:i/>
                      <w:highlight w:val="none"/>
                    </w:rPr>
                  </m:ctrlPr>
                </m:sub>
              </m:sSub>
              <m:r>
                <m:rPr/>
                <w:rPr>
                  <w:rFonts w:ascii="Cambria Math" w:hAnsi="Cambria Math"/>
                  <w:highlight w:val="none"/>
                </w:rPr>
                <m:t>,ano</m:t>
              </m:r>
              <m:ctrlPr>
                <w:rPr>
                  <w:rFonts w:ascii="Cambria Math" w:hAnsi="Cambria Math"/>
                  <w:i/>
                  <w:highlight w:val="none"/>
                </w:rPr>
              </m:ctrlPr>
            </m:sub>
          </m:sSub>
          <m:r>
            <m:rPr/>
            <w:rPr>
              <w:rFonts w:ascii="Cambria Math" w:hAnsi="Cambria Math"/>
              <w:highlight w:val="none"/>
            </w:rPr>
            <m:t>+</m:t>
          </m:r>
          <m:sSub>
            <m:sSubPr>
              <m:ctrlPr>
                <w:rPr>
                  <w:rFonts w:ascii="Cambria Math" w:hAnsi="Cambria Math"/>
                  <w:i/>
                  <w:highlight w:val="none"/>
                </w:rPr>
              </m:ctrlPr>
            </m:sSubPr>
            <m:e>
              <m:r>
                <m:rPr/>
                <w:rPr>
                  <w:rFonts w:ascii="Cambria Math" w:hAnsi="Cambria Math"/>
                  <w:highlight w:val="none"/>
                </w:rPr>
                <m:t>E</m:t>
              </m:r>
              <m:ctrlPr>
                <w:rPr>
                  <w:rFonts w:ascii="Cambria Math" w:hAnsi="Cambria Math"/>
                  <w:i/>
                  <w:highlight w:val="none"/>
                </w:rPr>
              </m:ctrlPr>
            </m:e>
            <m:sub>
              <m:sSub>
                <m:sSubPr>
                  <m:ctrlPr>
                    <w:rPr>
                      <w:rFonts w:ascii="Cambria Math" w:hAnsi="Cambria Math"/>
                      <w:i/>
                      <w:highlight w:val="none"/>
                    </w:rPr>
                  </m:ctrlPr>
                </m:sSubPr>
                <m:e>
                  <m:r>
                    <m:rPr/>
                    <w:rPr>
                      <w:rFonts w:ascii="Cambria Math" w:hAnsi="Cambria Math"/>
                      <w:highlight w:val="none"/>
                    </w:rPr>
                    <m:t>CO</m:t>
                  </m:r>
                  <m:ctrlPr>
                    <w:rPr>
                      <w:rFonts w:ascii="Cambria Math" w:hAnsi="Cambria Math"/>
                      <w:i/>
                      <w:highlight w:val="none"/>
                    </w:rPr>
                  </m:ctrlPr>
                </m:e>
                <m:sub>
                  <m:r>
                    <m:rPr/>
                    <w:rPr>
                      <w:rFonts w:ascii="Cambria Math" w:hAnsi="Cambria Math"/>
                      <w:highlight w:val="none"/>
                    </w:rPr>
                    <m:t>2</m:t>
                  </m:r>
                  <m:ctrlPr>
                    <w:rPr>
                      <w:rFonts w:ascii="Cambria Math" w:hAnsi="Cambria Math"/>
                      <w:i/>
                      <w:highlight w:val="none"/>
                    </w:rPr>
                  </m:ctrlPr>
                </m:sub>
              </m:sSub>
              <m:r>
                <m:rPr/>
                <w:rPr>
                  <w:rFonts w:ascii="Cambria Math" w:hAnsi="Cambria Math"/>
                  <w:highlight w:val="none"/>
                </w:rPr>
                <m:t>,ae</m:t>
              </m:r>
              <m:ctrlPr>
                <w:rPr>
                  <w:rFonts w:ascii="Cambria Math" w:hAnsi="Cambria Math"/>
                  <w:i/>
                  <w:highlight w:val="none"/>
                </w:rPr>
              </m:ctrlPr>
            </m:sub>
          </m:sSub>
        </m:oMath>
      </m:oMathPara>
    </w:p>
    <w:p w14:paraId="3BD10835">
      <w:pPr>
        <w:adjustRightInd/>
        <w:spacing w:line="360" w:lineRule="auto"/>
        <w:ind w:left="181" w:leftChars="86"/>
        <w:rPr>
          <w:rFonts w:ascii="Times New Roman" w:hAnsi="Times New Roman" w:eastAsia="黑体"/>
          <w:i/>
          <w:highlight w:val="none"/>
        </w:rPr>
      </w:pPr>
      <m:oMathPara>
        <m:oMathParaPr>
          <m:jc m:val="center"/>
        </m:oMathParaPr>
        <m:oMath>
          <m:sSub>
            <m:sSubPr>
              <m:ctrlPr>
                <w:rPr>
                  <w:rFonts w:ascii="Cambria Math" w:hAnsi="Cambria Math"/>
                  <w:i/>
                  <w:highlight w:val="none"/>
                </w:rPr>
              </m:ctrlPr>
            </m:sSubPr>
            <m:e>
              <m:r>
                <m:rPr/>
                <w:rPr>
                  <w:rFonts w:ascii="Cambria Math" w:hAnsi="Cambria Math"/>
                  <w:highlight w:val="none"/>
                </w:rPr>
                <m:t>E</m:t>
              </m:r>
              <m:ctrlPr>
                <w:rPr>
                  <w:rFonts w:ascii="Cambria Math" w:hAnsi="Cambria Math"/>
                  <w:i/>
                  <w:highlight w:val="none"/>
                </w:rPr>
              </m:ctrlPr>
            </m:e>
            <m:sub>
              <m:sSub>
                <m:sSubPr>
                  <m:ctrlPr>
                    <w:rPr>
                      <w:rFonts w:ascii="Cambria Math" w:hAnsi="Cambria Math"/>
                      <w:i/>
                      <w:highlight w:val="none"/>
                    </w:rPr>
                  </m:ctrlPr>
                </m:sSubPr>
                <m:e>
                  <m:r>
                    <m:rPr/>
                    <w:rPr>
                      <w:rFonts w:ascii="Cambria Math" w:hAnsi="Cambria Math"/>
                      <w:highlight w:val="none"/>
                    </w:rPr>
                    <m:t>CH</m:t>
                  </m:r>
                  <m:ctrlPr>
                    <w:rPr>
                      <w:rFonts w:ascii="Cambria Math" w:hAnsi="Cambria Math"/>
                      <w:i/>
                      <w:highlight w:val="none"/>
                    </w:rPr>
                  </m:ctrlPr>
                </m:e>
                <m:sub>
                  <m:r>
                    <m:rPr/>
                    <w:rPr>
                      <w:rFonts w:ascii="Cambria Math" w:hAnsi="Cambria Math"/>
                      <w:highlight w:val="none"/>
                    </w:rPr>
                    <m:t>4</m:t>
                  </m:r>
                  <m:ctrlPr>
                    <w:rPr>
                      <w:rFonts w:ascii="Cambria Math" w:hAnsi="Cambria Math"/>
                      <w:i/>
                      <w:highlight w:val="none"/>
                    </w:rPr>
                  </m:ctrlPr>
                </m:sub>
              </m:sSub>
              <m:r>
                <m:rPr/>
                <w:rPr>
                  <w:rFonts w:ascii="Cambria Math" w:hAnsi="Cambria Math"/>
                  <w:highlight w:val="none"/>
                </w:rPr>
                <m:t>,wsc</m:t>
              </m:r>
              <m:ctrlPr>
                <w:rPr>
                  <w:rFonts w:ascii="Cambria Math" w:hAnsi="Cambria Math"/>
                  <w:i/>
                  <w:highlight w:val="none"/>
                </w:rPr>
              </m:ctrlPr>
            </m:sub>
          </m:sSub>
          <m:r>
            <m:rPr/>
            <w:rPr>
              <w:rFonts w:ascii="Cambria Math" w:hAnsi="Cambria Math"/>
              <w:highlight w:val="none"/>
            </w:rPr>
            <m:t>=</m:t>
          </m:r>
          <m:sSub>
            <m:sSubPr>
              <m:ctrlPr>
                <w:rPr>
                  <w:rFonts w:ascii="Cambria Math" w:hAnsi="Cambria Math"/>
                  <w:i/>
                  <w:highlight w:val="none"/>
                </w:rPr>
              </m:ctrlPr>
            </m:sSubPr>
            <m:e>
              <m:r>
                <m:rPr/>
                <w:rPr>
                  <w:rFonts w:ascii="Cambria Math" w:hAnsi="Cambria Math"/>
                  <w:highlight w:val="none"/>
                </w:rPr>
                <m:t>E</m:t>
              </m:r>
              <m:ctrlPr>
                <w:rPr>
                  <w:rFonts w:ascii="Cambria Math" w:hAnsi="Cambria Math"/>
                  <w:i/>
                  <w:highlight w:val="none"/>
                </w:rPr>
              </m:ctrlPr>
            </m:e>
            <m:sub>
              <m:sSub>
                <m:sSubPr>
                  <m:ctrlPr>
                    <w:rPr>
                      <w:rFonts w:ascii="Cambria Math" w:hAnsi="Cambria Math"/>
                      <w:i/>
                      <w:highlight w:val="none"/>
                    </w:rPr>
                  </m:ctrlPr>
                </m:sSubPr>
                <m:e>
                  <m:r>
                    <m:rPr/>
                    <w:rPr>
                      <w:rFonts w:ascii="Cambria Math" w:hAnsi="Cambria Math"/>
                      <w:highlight w:val="none"/>
                    </w:rPr>
                    <m:t>CH</m:t>
                  </m:r>
                  <m:ctrlPr>
                    <w:rPr>
                      <w:rFonts w:ascii="Cambria Math" w:hAnsi="Cambria Math"/>
                      <w:i/>
                      <w:highlight w:val="none"/>
                    </w:rPr>
                  </m:ctrlPr>
                </m:e>
                <m:sub>
                  <m:r>
                    <m:rPr/>
                    <w:rPr>
                      <w:rFonts w:ascii="Cambria Math" w:hAnsi="Cambria Math"/>
                      <w:highlight w:val="none"/>
                    </w:rPr>
                    <m:t>4</m:t>
                  </m:r>
                  <m:ctrlPr>
                    <w:rPr>
                      <w:rFonts w:ascii="Cambria Math" w:hAnsi="Cambria Math"/>
                      <w:i/>
                      <w:highlight w:val="none"/>
                    </w:rPr>
                  </m:ctrlPr>
                </m:sub>
              </m:sSub>
              <m:r>
                <m:rPr/>
                <w:rPr>
                  <w:rFonts w:ascii="Cambria Math" w:hAnsi="Cambria Math"/>
                  <w:highlight w:val="none"/>
                </w:rPr>
                <m:t>,an</m:t>
              </m:r>
              <m:ctrlPr>
                <w:rPr>
                  <w:rFonts w:ascii="Cambria Math" w:hAnsi="Cambria Math"/>
                  <w:i/>
                  <w:highlight w:val="none"/>
                </w:rPr>
              </m:ctrlPr>
            </m:sub>
          </m:sSub>
        </m:oMath>
      </m:oMathPara>
    </w:p>
    <w:p w14:paraId="5D34B377">
      <w:pPr>
        <w:spacing w:line="360" w:lineRule="auto"/>
        <w:ind w:left="181" w:leftChars="86"/>
        <w:rPr>
          <w:rFonts w:ascii="Times New Roman" w:hAnsi="Times New Roman"/>
          <w:highlight w:val="none"/>
        </w:rPr>
      </w:pPr>
      <w:r>
        <w:rPr>
          <w:rFonts w:ascii="Times New Roman" w:hAnsi="Times New Roman"/>
          <w:sz w:val="24"/>
          <w:szCs w:val="24"/>
          <w:highlight w:val="none"/>
        </w:rPr>
        <w:t xml:space="preserve"> </w:t>
      </w:r>
      <w:r>
        <w:rPr>
          <w:rFonts w:ascii="Times New Roman" w:hAnsi="Times New Roman"/>
          <w:highlight w:val="none"/>
        </w:rPr>
        <w:t xml:space="preserve">   式中</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934"/>
        <w:gridCol w:w="6851"/>
      </w:tblGrid>
      <w:tr w14:paraId="3C8D6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l2br w:val="nil"/>
            </w:tcBorders>
          </w:tcPr>
          <w:p w14:paraId="49D5D0BE">
            <w:pPr>
              <w:spacing w:line="360" w:lineRule="auto"/>
              <w:ind w:left="181" w:leftChars="86"/>
              <w:rPr>
                <w:rFonts w:ascii="Times New Roman" w:hAnsi="Times New Roman"/>
                <w:i/>
                <w:iCs/>
                <w:highlight w:val="none"/>
              </w:rPr>
            </w:pPr>
            <m:oMathPara>
              <m:oMathParaPr>
                <m:jc m:val="right"/>
              </m:oMathParaPr>
              <m:oMath>
                <m:sSub>
                  <m:sSubPr>
                    <m:ctrlPr>
                      <w:rPr>
                        <w:rFonts w:ascii="Cambria Math" w:hAnsi="Cambria Math"/>
                        <w:i/>
                        <w:iCs/>
                        <w:highlight w:val="none"/>
                      </w:rPr>
                    </m:ctrlPr>
                  </m:sSubPr>
                  <m:e>
                    <m:r>
                      <m:rPr/>
                      <w:rPr>
                        <w:rFonts w:ascii="Cambria Math" w:hAnsi="Cambria Math"/>
                        <w:highlight w:val="none"/>
                      </w:rPr>
                      <m:t>E</m:t>
                    </m:r>
                    <m:ctrlPr>
                      <w:rPr>
                        <w:rFonts w:ascii="Cambria Math" w:hAnsi="Cambria Math"/>
                        <w:i/>
                        <w:iCs/>
                        <w:highlight w:val="none"/>
                      </w:rPr>
                    </m:ctrlPr>
                  </m:e>
                  <m:sub>
                    <m:sSub>
                      <m:sSubPr>
                        <m:ctrlPr>
                          <w:rPr>
                            <w:rFonts w:ascii="Cambria Math" w:hAnsi="Cambria Math"/>
                            <w:i/>
                            <w:iCs/>
                            <w:highlight w:val="none"/>
                          </w:rPr>
                        </m:ctrlPr>
                      </m:sSubPr>
                      <m:e>
                        <m:r>
                          <m:rPr/>
                          <w:rPr>
                            <w:rFonts w:ascii="Cambria Math" w:hAnsi="Cambria Math"/>
                            <w:highlight w:val="none"/>
                          </w:rPr>
                          <m:t>CO</m:t>
                        </m:r>
                        <m:ctrlPr>
                          <w:rPr>
                            <w:rFonts w:ascii="Cambria Math" w:hAnsi="Cambria Math"/>
                            <w:i/>
                            <w:iCs/>
                            <w:highlight w:val="none"/>
                          </w:rPr>
                        </m:ctrlPr>
                      </m:e>
                      <m:sub>
                        <m:r>
                          <m:rPr/>
                          <w:rPr>
                            <w:rFonts w:ascii="Cambria Math" w:hAnsi="Cambria Math"/>
                            <w:highlight w:val="none"/>
                          </w:rPr>
                          <m:t>2</m:t>
                        </m:r>
                        <m:ctrlPr>
                          <w:rPr>
                            <w:rFonts w:ascii="Cambria Math" w:hAnsi="Cambria Math"/>
                            <w:i/>
                            <w:iCs/>
                            <w:highlight w:val="none"/>
                          </w:rPr>
                        </m:ctrlPr>
                      </m:sub>
                    </m:sSub>
                    <m:r>
                      <m:rPr/>
                      <w:rPr>
                        <w:rFonts w:ascii="Cambria Math" w:hAnsi="Cambria Math"/>
                        <w:highlight w:val="none"/>
                      </w:rPr>
                      <m:t>,wsc</m:t>
                    </m:r>
                    <m:ctrlPr>
                      <w:rPr>
                        <w:rFonts w:ascii="Cambria Math" w:hAnsi="Cambria Math"/>
                        <w:i/>
                        <w:iCs/>
                        <w:highlight w:val="none"/>
                      </w:rPr>
                    </m:ctrlPr>
                  </m:sub>
                </m:sSub>
              </m:oMath>
            </m:oMathPara>
          </w:p>
        </w:tc>
        <w:tc>
          <w:tcPr>
            <w:tcW w:w="934" w:type="dxa"/>
            <w:tcBorders>
              <w:top w:val="nil"/>
              <w:left w:val="nil"/>
              <w:bottom w:val="nil"/>
              <w:right w:val="nil"/>
            </w:tcBorders>
          </w:tcPr>
          <w:p w14:paraId="2AB5F42C">
            <w:pPr>
              <w:spacing w:line="360" w:lineRule="auto"/>
              <w:ind w:left="181" w:leftChars="86"/>
              <w:rPr>
                <w:rFonts w:ascii="Times New Roman" w:hAnsi="Times New Roman"/>
                <w:iCs/>
                <w:highlight w:val="none"/>
              </w:rPr>
            </w:pPr>
            <w:r>
              <w:rPr>
                <w:rFonts w:ascii="Times New Roman" w:hAnsi="Times New Roman"/>
                <w:iCs/>
                <w:highlight w:val="none"/>
              </w:rPr>
              <w:t>——</w:t>
            </w:r>
          </w:p>
        </w:tc>
        <w:tc>
          <w:tcPr>
            <w:tcW w:w="6851" w:type="dxa"/>
            <w:tcBorders>
              <w:top w:val="nil"/>
              <w:left w:val="nil"/>
              <w:bottom w:val="nil"/>
              <w:right w:val="nil"/>
            </w:tcBorders>
          </w:tcPr>
          <w:p w14:paraId="21650C16">
            <w:pPr>
              <w:spacing w:line="360" w:lineRule="auto"/>
              <w:ind w:left="181" w:leftChars="86"/>
              <w:rPr>
                <w:rFonts w:ascii="Times New Roman" w:hAnsi="Times New Roman"/>
                <w:iCs/>
                <w:highlight w:val="none"/>
              </w:rPr>
            </w:pPr>
            <w:r>
              <w:rPr>
                <w:rFonts w:hint="eastAsia" w:ascii="Times New Roman" w:hAnsi="Times New Roman"/>
                <w:iCs/>
                <w:highlight w:val="none"/>
              </w:rPr>
              <w:t>化学平衡法计算</w:t>
            </w:r>
            <w:r>
              <w:rPr>
                <w:rFonts w:ascii="Times New Roman" w:hAnsi="Times New Roman"/>
                <w:iCs/>
                <w:highlight w:val="none"/>
              </w:rPr>
              <w:t>CO</w:t>
            </w:r>
            <w:r>
              <w:rPr>
                <w:rFonts w:ascii="Times New Roman" w:hAnsi="Times New Roman"/>
                <w:iCs/>
                <w:highlight w:val="none"/>
                <w:vertAlign w:val="subscript"/>
              </w:rPr>
              <w:t>2</w:t>
            </w:r>
            <w:r>
              <w:rPr>
                <w:rFonts w:ascii="Times New Roman" w:hAnsi="Times New Roman"/>
                <w:iCs/>
                <w:highlight w:val="none"/>
              </w:rPr>
              <w:t>产生量，kg；</w:t>
            </w:r>
          </w:p>
        </w:tc>
      </w:tr>
      <w:tr w14:paraId="28742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tcPr>
          <w:p w14:paraId="16FAB0C2">
            <w:pPr>
              <w:spacing w:line="360" w:lineRule="auto"/>
              <w:ind w:left="181" w:leftChars="86"/>
              <w:rPr>
                <w:rFonts w:ascii="Times New Roman" w:hAnsi="Times New Roman"/>
                <w:i/>
                <w:iCs/>
                <w:highlight w:val="none"/>
              </w:rPr>
            </w:pPr>
            <m:oMathPara>
              <m:oMathParaPr>
                <m:jc m:val="right"/>
              </m:oMathParaPr>
              <m:oMath>
                <m:sSub>
                  <m:sSubPr>
                    <m:ctrlPr>
                      <w:rPr>
                        <w:rFonts w:ascii="Cambria Math" w:hAnsi="Cambria Math"/>
                        <w:i/>
                        <w:iCs/>
                        <w:highlight w:val="none"/>
                      </w:rPr>
                    </m:ctrlPr>
                  </m:sSubPr>
                  <m:e>
                    <m:r>
                      <m:rPr/>
                      <w:rPr>
                        <w:rFonts w:ascii="Cambria Math" w:hAnsi="Cambria Math"/>
                        <w:highlight w:val="none"/>
                      </w:rPr>
                      <m:t>E</m:t>
                    </m:r>
                    <m:ctrlPr>
                      <w:rPr>
                        <w:rFonts w:ascii="Cambria Math" w:hAnsi="Cambria Math"/>
                        <w:i/>
                        <w:iCs/>
                        <w:highlight w:val="none"/>
                      </w:rPr>
                    </m:ctrlPr>
                  </m:e>
                  <m:sub>
                    <m:sSub>
                      <m:sSubPr>
                        <m:ctrlPr>
                          <w:rPr>
                            <w:rFonts w:ascii="Cambria Math" w:hAnsi="Cambria Math"/>
                            <w:i/>
                            <w:iCs/>
                            <w:highlight w:val="none"/>
                          </w:rPr>
                        </m:ctrlPr>
                      </m:sSubPr>
                      <m:e>
                        <m:r>
                          <m:rPr/>
                          <w:rPr>
                            <w:rFonts w:ascii="Cambria Math" w:hAnsi="Cambria Math"/>
                            <w:highlight w:val="none"/>
                          </w:rPr>
                          <m:t>CH</m:t>
                        </m:r>
                        <m:ctrlPr>
                          <w:rPr>
                            <w:rFonts w:ascii="Cambria Math" w:hAnsi="Cambria Math"/>
                            <w:i/>
                            <w:iCs/>
                            <w:highlight w:val="none"/>
                          </w:rPr>
                        </m:ctrlPr>
                      </m:e>
                      <m:sub>
                        <m:r>
                          <m:rPr/>
                          <w:rPr>
                            <w:rFonts w:ascii="Cambria Math" w:hAnsi="Cambria Math"/>
                            <w:highlight w:val="none"/>
                          </w:rPr>
                          <m:t>4</m:t>
                        </m:r>
                        <m:ctrlPr>
                          <w:rPr>
                            <w:rFonts w:ascii="Cambria Math" w:hAnsi="Cambria Math"/>
                            <w:i/>
                            <w:iCs/>
                            <w:highlight w:val="none"/>
                          </w:rPr>
                        </m:ctrlPr>
                      </m:sub>
                    </m:sSub>
                    <m:r>
                      <m:rPr/>
                      <w:rPr>
                        <w:rFonts w:ascii="Cambria Math" w:hAnsi="Cambria Math"/>
                        <w:highlight w:val="none"/>
                      </w:rPr>
                      <m:t>,wsc</m:t>
                    </m:r>
                    <m:ctrlPr>
                      <w:rPr>
                        <w:rFonts w:ascii="Cambria Math" w:hAnsi="Cambria Math"/>
                        <w:i/>
                        <w:iCs/>
                        <w:highlight w:val="none"/>
                      </w:rPr>
                    </m:ctrlPr>
                  </m:sub>
                </m:sSub>
              </m:oMath>
            </m:oMathPara>
          </w:p>
        </w:tc>
        <w:tc>
          <w:tcPr>
            <w:tcW w:w="934" w:type="dxa"/>
            <w:tcBorders>
              <w:top w:val="nil"/>
              <w:left w:val="nil"/>
              <w:bottom w:val="nil"/>
              <w:right w:val="nil"/>
            </w:tcBorders>
          </w:tcPr>
          <w:p w14:paraId="2A5BC65D">
            <w:pPr>
              <w:spacing w:line="360" w:lineRule="auto"/>
              <w:ind w:left="181" w:leftChars="86"/>
              <w:rPr>
                <w:rFonts w:ascii="Times New Roman" w:hAnsi="Times New Roman"/>
                <w:iCs/>
                <w:highlight w:val="none"/>
              </w:rPr>
            </w:pPr>
            <w:r>
              <w:rPr>
                <w:rFonts w:ascii="Times New Roman" w:hAnsi="Times New Roman"/>
                <w:iCs/>
                <w:highlight w:val="none"/>
              </w:rPr>
              <w:t>——</w:t>
            </w:r>
          </w:p>
        </w:tc>
        <w:tc>
          <w:tcPr>
            <w:tcW w:w="6851" w:type="dxa"/>
            <w:tcBorders>
              <w:top w:val="nil"/>
              <w:left w:val="nil"/>
              <w:bottom w:val="nil"/>
              <w:right w:val="nil"/>
            </w:tcBorders>
          </w:tcPr>
          <w:p w14:paraId="1DD5A6FE">
            <w:pPr>
              <w:spacing w:line="360" w:lineRule="auto"/>
              <w:ind w:left="181" w:leftChars="86"/>
              <w:rPr>
                <w:rFonts w:ascii="Times New Roman" w:hAnsi="Times New Roman"/>
                <w:iCs/>
                <w:highlight w:val="none"/>
              </w:rPr>
            </w:pPr>
            <w:r>
              <w:rPr>
                <w:rFonts w:hint="eastAsia" w:ascii="Times New Roman" w:hAnsi="Times New Roman"/>
                <w:iCs/>
                <w:highlight w:val="none"/>
              </w:rPr>
              <w:t>化学平衡法计算</w:t>
            </w:r>
            <w:r>
              <w:rPr>
                <w:rFonts w:ascii="Times New Roman" w:hAnsi="Times New Roman"/>
                <w:iCs/>
                <w:highlight w:val="none"/>
              </w:rPr>
              <w:t>C</w:t>
            </w:r>
            <w:r>
              <w:rPr>
                <w:rFonts w:hint="eastAsia" w:ascii="Times New Roman" w:hAnsi="Times New Roman"/>
                <w:iCs/>
                <w:highlight w:val="none"/>
              </w:rPr>
              <w:t>H</w:t>
            </w:r>
            <w:r>
              <w:rPr>
                <w:rFonts w:hint="eastAsia" w:ascii="Times New Roman" w:hAnsi="Times New Roman"/>
                <w:iCs/>
                <w:highlight w:val="none"/>
                <w:vertAlign w:val="subscript"/>
              </w:rPr>
              <w:t>4</w:t>
            </w:r>
            <w:r>
              <w:rPr>
                <w:rFonts w:ascii="Times New Roman" w:hAnsi="Times New Roman"/>
                <w:iCs/>
                <w:highlight w:val="none"/>
              </w:rPr>
              <w:t>产生量，kg；</w:t>
            </w:r>
          </w:p>
        </w:tc>
      </w:tr>
    </w:tbl>
    <w:p w14:paraId="1F30AF15">
      <w:pPr>
        <w:rPr>
          <w:rFonts w:ascii="Times New Roman"/>
          <w:highlight w:val="none"/>
        </w:rPr>
      </w:pPr>
    </w:p>
    <w:p w14:paraId="5BB55C86">
      <w:pPr>
        <w:widowControl/>
        <w:adjustRightInd/>
        <w:spacing w:line="240" w:lineRule="auto"/>
        <w:jc w:val="left"/>
        <w:rPr>
          <w:rFonts w:ascii="Times New Roman" w:hAnsi="Times New Roman" w:eastAsia="黑体"/>
          <w:kern w:val="0"/>
          <w:szCs w:val="20"/>
          <w:highlight w:val="none"/>
        </w:rPr>
      </w:pPr>
      <w:bookmarkStart w:id="166" w:name="_Toc15333"/>
      <w:r>
        <w:rPr>
          <w:rFonts w:ascii="Times New Roman"/>
          <w:highlight w:val="none"/>
        </w:rPr>
        <w:br w:type="page"/>
      </w:r>
    </w:p>
    <w:p w14:paraId="29B983EF">
      <w:pPr>
        <w:pStyle w:val="109"/>
        <w:numPr>
          <w:ilvl w:val="0"/>
          <w:numId w:val="0"/>
        </w:numPr>
        <w:tabs>
          <w:tab w:val="left" w:pos="4176"/>
          <w:tab w:val="center" w:pos="4677"/>
        </w:tabs>
        <w:spacing w:before="312" w:after="0" w:afterLines="0" w:line="360" w:lineRule="auto"/>
        <w:jc w:val="center"/>
        <w:rPr>
          <w:rFonts w:ascii="Times New Roman"/>
          <w:highlight w:val="none"/>
        </w:rPr>
      </w:pPr>
      <w:r>
        <w:rPr>
          <w:rFonts w:hint="eastAsia" w:ascii="Times New Roman"/>
          <w:highlight w:val="none"/>
        </w:rPr>
        <w:t>参 考 文 献</w:t>
      </w:r>
      <w:bookmarkEnd w:id="165"/>
      <w:bookmarkEnd w:id="166"/>
    </w:p>
    <w:p w14:paraId="4D07305B">
      <w:pPr>
        <w:pStyle w:val="62"/>
        <w:rPr>
          <w:highlight w:val="none"/>
        </w:rPr>
      </w:pPr>
    </w:p>
    <w:p w14:paraId="27D6E64E">
      <w:pPr>
        <w:numPr>
          <w:ilvl w:val="0"/>
          <w:numId w:val="31"/>
        </w:numPr>
        <w:adjustRightInd/>
        <w:spacing w:after="156" w:afterLines="50" w:line="240" w:lineRule="auto"/>
        <w:ind w:left="420" w:hanging="420" w:hangingChars="200"/>
        <w:rPr>
          <w:rFonts w:ascii="Times New Roman" w:hAnsi="Times New Roman"/>
          <w:highlight w:val="none"/>
        </w:rPr>
      </w:pPr>
      <w:r>
        <w:rPr>
          <w:rFonts w:hint="eastAsia" w:ascii="Times New Roman" w:hAnsi="Times New Roman"/>
          <w:highlight w:val="none"/>
        </w:rPr>
        <w:t xml:space="preserve"> </w:t>
      </w:r>
      <w:r>
        <w:rPr>
          <w:rFonts w:ascii="Times New Roman" w:hAnsi="Times New Roman"/>
          <w:highlight w:val="none"/>
        </w:rPr>
        <w:t>IPCC. 2006 IPCC Guidelines for National Greenhouse Gas Inventories[M]. Hayama, Japan: The Institute for Global Environmental Strategies (IGES), 2006.</w:t>
      </w:r>
    </w:p>
    <w:p w14:paraId="7A4E109B">
      <w:pPr>
        <w:numPr>
          <w:ilvl w:val="0"/>
          <w:numId w:val="31"/>
        </w:numPr>
        <w:adjustRightInd/>
        <w:spacing w:after="156" w:afterLines="50" w:line="240" w:lineRule="auto"/>
        <w:ind w:left="420" w:hanging="420" w:hangingChars="200"/>
        <w:rPr>
          <w:rFonts w:ascii="Times New Roman" w:hAnsi="Times New Roman"/>
          <w:highlight w:val="none"/>
        </w:rPr>
      </w:pPr>
      <w:r>
        <w:rPr>
          <w:rFonts w:ascii="Times New Roman" w:hAnsi="Times New Roman"/>
          <w:highlight w:val="none"/>
        </w:rPr>
        <w:t>IPCC. 2019 Refinement to the 2006 IPCC Guidelines for National Greenhouse Gas Inventories[M]. Hayama, Japan: The Institute for Global Environmental Strategies (IGES), 2019.</w:t>
      </w:r>
    </w:p>
    <w:p w14:paraId="1FDFF515">
      <w:pPr>
        <w:numPr>
          <w:ilvl w:val="0"/>
          <w:numId w:val="31"/>
        </w:numPr>
        <w:adjustRightInd/>
        <w:spacing w:after="156" w:afterLines="50" w:line="240" w:lineRule="auto"/>
        <w:ind w:left="420" w:hanging="420" w:hangingChars="200"/>
        <w:rPr>
          <w:rFonts w:ascii="Times New Roman" w:hAnsi="Times New Roman"/>
          <w:highlight w:val="none"/>
        </w:rPr>
      </w:pPr>
      <w:r>
        <w:rPr>
          <w:rFonts w:ascii="Times New Roman" w:hAnsi="Times New Roman"/>
          <w:highlight w:val="none"/>
        </w:rPr>
        <w:t>中国环境保护产业协会. T/CAEPI49 污水处理厂低碳运行评价技术规范.</w:t>
      </w:r>
    </w:p>
    <w:p w14:paraId="6DC9FA52">
      <w:pPr>
        <w:numPr>
          <w:ilvl w:val="0"/>
          <w:numId w:val="31"/>
        </w:numPr>
        <w:adjustRightInd/>
        <w:spacing w:after="156" w:afterLines="50" w:line="240" w:lineRule="auto"/>
        <w:ind w:left="420" w:hanging="420" w:hangingChars="200"/>
        <w:rPr>
          <w:rFonts w:ascii="Times New Roman" w:hAnsi="Times New Roman"/>
          <w:highlight w:val="none"/>
        </w:rPr>
      </w:pPr>
      <w:r>
        <w:rPr>
          <w:rFonts w:ascii="Times New Roman" w:hAnsi="Times New Roman"/>
          <w:highlight w:val="none"/>
        </w:rPr>
        <w:t>中国城镇供水排水协会. 城镇水务系统碳核算与减排路径技术指南[M]. 北京: 中国建筑工业出版社, 2022.</w:t>
      </w:r>
    </w:p>
    <w:p w14:paraId="789517DE">
      <w:pPr>
        <w:numPr>
          <w:ilvl w:val="0"/>
          <w:numId w:val="31"/>
        </w:numPr>
        <w:adjustRightInd/>
        <w:spacing w:after="156" w:afterLines="50" w:line="240" w:lineRule="auto"/>
        <w:ind w:left="420" w:hanging="420" w:hangingChars="200"/>
        <w:rPr>
          <w:rFonts w:ascii="Times New Roman" w:hAnsi="Times New Roman"/>
          <w:highlight w:val="none"/>
        </w:rPr>
      </w:pPr>
      <w:r>
        <w:rPr>
          <w:rFonts w:hint="eastAsia" w:ascii="Times New Roman" w:hAnsi="Times New Roman"/>
          <w:highlight w:val="none"/>
        </w:rPr>
        <w:t xml:space="preserve">国家生态环境部. </w:t>
      </w:r>
      <w:r>
        <w:rPr>
          <w:rFonts w:ascii="Times New Roman" w:hAnsi="Times New Roman"/>
          <w:highlight w:val="none"/>
        </w:rPr>
        <w:t>城镇污水处理厂污染物去除协同控制温室气体核算技术指南</w:t>
      </w:r>
      <w:r>
        <w:rPr>
          <w:rFonts w:hint="eastAsia" w:ascii="Times New Roman" w:hAnsi="Times New Roman"/>
          <w:highlight w:val="none"/>
        </w:rPr>
        <w:t xml:space="preserve">. </w:t>
      </w:r>
    </w:p>
    <w:p w14:paraId="0AC19810">
      <w:pPr>
        <w:numPr>
          <w:ilvl w:val="0"/>
          <w:numId w:val="31"/>
        </w:numPr>
        <w:adjustRightInd/>
        <w:spacing w:after="156" w:afterLines="50" w:line="240" w:lineRule="auto"/>
        <w:ind w:left="420" w:hanging="420" w:hangingChars="200"/>
        <w:rPr>
          <w:rFonts w:ascii="Times New Roman" w:hAnsi="Times New Roman"/>
          <w:highlight w:val="none"/>
        </w:rPr>
      </w:pPr>
      <w:r>
        <w:rPr>
          <w:rFonts w:ascii="Times New Roman" w:hAnsi="Times New Roman"/>
          <w:highlight w:val="none"/>
        </w:rPr>
        <w:t>中国建筑节能协会</w:t>
      </w:r>
      <w:r>
        <w:rPr>
          <w:rFonts w:hint="eastAsia" w:ascii="Times New Roman" w:hAnsi="Times New Roman"/>
          <w:highlight w:val="none"/>
        </w:rPr>
        <w:t xml:space="preserve">. </w:t>
      </w:r>
      <w:r>
        <w:rPr>
          <w:rFonts w:ascii="Times New Roman" w:hAnsi="Times New Roman"/>
          <w:highlight w:val="none"/>
        </w:rPr>
        <w:t>T CABEE 040-2022</w:t>
      </w:r>
      <w:r>
        <w:rPr>
          <w:rFonts w:hint="eastAsia" w:ascii="Times New Roman" w:hAnsi="Times New Roman"/>
          <w:highlight w:val="none"/>
        </w:rPr>
        <w:t xml:space="preserve"> </w:t>
      </w:r>
      <w:r>
        <w:rPr>
          <w:rFonts w:ascii="Times New Roman" w:hAnsi="Times New Roman"/>
          <w:highlight w:val="none"/>
        </w:rPr>
        <w:t>城镇污水处理和污泥处理处置工程碳排放计算标准</w:t>
      </w:r>
      <w:r>
        <w:rPr>
          <w:rFonts w:hint="eastAsia" w:ascii="Times New Roman" w:hAnsi="Times New Roman"/>
          <w:highlight w:val="none"/>
        </w:rPr>
        <w:t xml:space="preserve"> </w:t>
      </w:r>
    </w:p>
    <w:p w14:paraId="3FF34D64">
      <w:pPr>
        <w:numPr>
          <w:ilvl w:val="0"/>
          <w:numId w:val="31"/>
        </w:numPr>
        <w:adjustRightInd/>
        <w:spacing w:after="156" w:afterLines="50" w:line="240" w:lineRule="auto"/>
        <w:ind w:left="420" w:hanging="420" w:hangingChars="200"/>
        <w:rPr>
          <w:rFonts w:ascii="Times New Roman" w:hAnsi="Times New Roman"/>
          <w:highlight w:val="none"/>
        </w:rPr>
      </w:pPr>
      <w:r>
        <w:rPr>
          <w:rFonts w:ascii="Times New Roman" w:hAnsi="Times New Roman"/>
          <w:highlight w:val="none"/>
        </w:rPr>
        <w:t>中国城镇供水排水协会</w:t>
      </w:r>
      <w:r>
        <w:rPr>
          <w:rFonts w:hint="eastAsia" w:ascii="Times New Roman" w:hAnsi="Times New Roman"/>
          <w:highlight w:val="none"/>
        </w:rPr>
        <w:t xml:space="preserve">. </w:t>
      </w:r>
      <w:r>
        <w:rPr>
          <w:rFonts w:ascii="Times New Roman" w:hAnsi="Times New Roman"/>
          <w:highlight w:val="none"/>
        </w:rPr>
        <w:t>T CUWA 50055-2023</w:t>
      </w:r>
      <w:r>
        <w:rPr>
          <w:rFonts w:hint="eastAsia" w:ascii="Times New Roman" w:hAnsi="Times New Roman"/>
          <w:highlight w:val="none"/>
        </w:rPr>
        <w:t xml:space="preserve"> </w:t>
      </w:r>
      <w:r>
        <w:rPr>
          <w:rFonts w:ascii="Times New Roman" w:hAnsi="Times New Roman"/>
          <w:highlight w:val="none"/>
        </w:rPr>
        <w:t>城镇污水处理厂碳减排评估标准.</w:t>
      </w:r>
    </w:p>
    <w:p w14:paraId="14375778">
      <w:pPr>
        <w:numPr>
          <w:ilvl w:val="0"/>
          <w:numId w:val="31"/>
        </w:numPr>
        <w:adjustRightInd/>
        <w:spacing w:after="156" w:afterLines="50" w:line="240" w:lineRule="auto"/>
        <w:ind w:left="420" w:hanging="420" w:hangingChars="200"/>
        <w:rPr>
          <w:rFonts w:ascii="Times New Roman" w:hAnsi="Times New Roman"/>
          <w:highlight w:val="none"/>
        </w:rPr>
      </w:pPr>
      <w:r>
        <w:rPr>
          <w:rFonts w:ascii="Times New Roman" w:hAnsi="Times New Roman"/>
          <w:highlight w:val="none"/>
        </w:rPr>
        <w:t>T/CABEE 040 城镇污水处理和污泥处理处置工程碳排放计算标准</w:t>
      </w:r>
    </w:p>
    <w:p w14:paraId="2A234BDF">
      <w:pPr>
        <w:numPr>
          <w:ilvl w:val="0"/>
          <w:numId w:val="31"/>
        </w:numPr>
        <w:adjustRightInd/>
        <w:spacing w:after="156" w:afterLines="50" w:line="240" w:lineRule="auto"/>
        <w:ind w:left="420" w:hanging="420" w:hangingChars="200"/>
        <w:rPr>
          <w:rFonts w:ascii="Times New Roman" w:hAnsi="Times New Roman"/>
          <w:highlight w:val="none"/>
        </w:rPr>
      </w:pPr>
      <w:r>
        <w:rPr>
          <w:rFonts w:ascii="Times New Roman" w:hAnsi="Times New Roman"/>
          <w:highlight w:val="none"/>
        </w:rPr>
        <w:t>T/CAEPI 49 污水处理厂低碳运行评价技术规范</w:t>
      </w:r>
    </w:p>
    <w:p w14:paraId="2722631C">
      <w:pPr>
        <w:numPr>
          <w:ilvl w:val="0"/>
          <w:numId w:val="31"/>
        </w:numPr>
        <w:adjustRightInd/>
        <w:spacing w:after="156" w:afterLines="50" w:line="240" w:lineRule="auto"/>
        <w:ind w:left="420" w:hanging="420" w:hangingChars="200"/>
        <w:rPr>
          <w:rFonts w:ascii="Times New Roman" w:hAnsi="Times New Roman"/>
          <w:highlight w:val="none"/>
        </w:rPr>
      </w:pPr>
      <w:r>
        <w:rPr>
          <w:rFonts w:ascii="Times New Roman" w:hAnsi="Times New Roman"/>
          <w:highlight w:val="none"/>
        </w:rPr>
        <w:t>T/CUWA 50051 城镇排水系统通沟污泥处理处置技术规程</w:t>
      </w:r>
    </w:p>
    <w:p w14:paraId="5157136D">
      <w:pPr>
        <w:numPr>
          <w:ilvl w:val="0"/>
          <w:numId w:val="31"/>
        </w:numPr>
        <w:adjustRightInd/>
        <w:spacing w:after="156" w:afterLines="50" w:line="240" w:lineRule="auto"/>
        <w:ind w:left="420" w:hanging="420" w:hangingChars="200"/>
        <w:rPr>
          <w:rFonts w:ascii="Times New Roman" w:hAnsi="Times New Roman"/>
          <w:highlight w:val="none"/>
        </w:rPr>
      </w:pPr>
      <w:r>
        <w:rPr>
          <w:rFonts w:ascii="Times New Roman" w:hAnsi="Times New Roman"/>
          <w:highlight w:val="none"/>
        </w:rPr>
        <w:t>T/LCAA 0007 气体中甲烷、氧化亚氮和二氧化碳浓度测定——气相色谱法</w:t>
      </w:r>
    </w:p>
    <w:p w14:paraId="73ECDC47">
      <w:pPr>
        <w:spacing w:line="360" w:lineRule="auto"/>
        <w:rPr>
          <w:rFonts w:ascii="Times New Roman" w:hAnsi="Times New Roman"/>
          <w:sz w:val="28"/>
          <w:szCs w:val="28"/>
          <w:highlight w:val="none"/>
        </w:rPr>
      </w:pPr>
    </w:p>
    <w:sectPr>
      <w:headerReference r:id="rId13" w:type="default"/>
      <w:footerReference r:id="rId15" w:type="default"/>
      <w:headerReference r:id="rId14" w:type="even"/>
      <w:footerReference r:id="rId16" w:type="even"/>
      <w:pgSz w:w="11906" w:h="16838"/>
      <w:pgMar w:top="567" w:right="1134" w:bottom="1134" w:left="1134" w:header="1418" w:footer="1077"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8F5C1">
    <w:pPr>
      <w:pStyle w:val="19"/>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4714B">
    <w:pPr>
      <w:pStyle w:val="19"/>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080C3">
    <w:pPr>
      <w:pStyle w:val="5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D4E28">
    <w:pPr>
      <w:pStyle w:val="57"/>
    </w:pPr>
    <w:r>
      <w:rPr>
        <w:rFonts w:hint="eastAsia"/>
      </w:rPr>
      <w:t>Ⅰ</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1BBDF">
    <w:pPr>
      <w:pStyle w:val="58"/>
    </w:pPr>
    <w:r>
      <w:rPr>
        <w:rFonts w:ascii="Times New Roman"/>
        <w:sz w:val="24"/>
        <w:szCs w:val="24"/>
      </w:rPr>
      <w:t>—</w:t>
    </w:r>
    <w:r>
      <w:rPr>
        <w:rFonts w:ascii="Times New Roman"/>
        <w:sz w:val="24"/>
        <w:szCs w:val="24"/>
      </w:rPr>
      <w:fldChar w:fldCharType="begin"/>
    </w:r>
    <w:r>
      <w:rPr>
        <w:rFonts w:ascii="Times New Roman"/>
        <w:sz w:val="24"/>
        <w:szCs w:val="24"/>
      </w:rPr>
      <w:instrText xml:space="preserve">PAGE   \* MERGEFORMAT</w:instrText>
    </w:r>
    <w:r>
      <w:rPr>
        <w:rFonts w:ascii="Times New Roman"/>
        <w:sz w:val="24"/>
        <w:szCs w:val="24"/>
      </w:rPr>
      <w:fldChar w:fldCharType="separate"/>
    </w:r>
    <w:r>
      <w:rPr>
        <w:rFonts w:ascii="Times New Roman"/>
        <w:sz w:val="24"/>
        <w:szCs w:val="24"/>
        <w:lang w:val="zh-CN"/>
      </w:rPr>
      <w:t>9</w:t>
    </w:r>
    <w:r>
      <w:rPr>
        <w:rFonts w:ascii="Times New Roman"/>
        <w:sz w:val="24"/>
        <w:szCs w:val="24"/>
      </w:rPr>
      <w:fldChar w:fldCharType="end"/>
    </w:r>
    <w:r>
      <w:rPr>
        <w:rFonts w:ascii="Times New Roman"/>
        <w:sz w:val="24"/>
        <w:szCs w:val="24"/>
      </w:rPr>
      <w:t>—</w:t>
    </w:r>
  </w:p>
  <w:p w14:paraId="64E11055"/>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70431">
    <w:pPr>
      <w:pStyle w:val="57"/>
    </w:pPr>
    <w:r>
      <w:rPr>
        <w:rFonts w:ascii="Times New Roman"/>
        <w:sz w:val="24"/>
        <w:szCs w:val="24"/>
      </w:rPr>
      <w:t>—</w:t>
    </w:r>
    <w:r>
      <w:rPr>
        <w:rFonts w:ascii="Times New Roman"/>
        <w:sz w:val="24"/>
        <w:szCs w:val="24"/>
      </w:rPr>
      <w:fldChar w:fldCharType="begin"/>
    </w:r>
    <w:r>
      <w:rPr>
        <w:rFonts w:ascii="Times New Roman"/>
        <w:sz w:val="24"/>
        <w:szCs w:val="24"/>
      </w:rPr>
      <w:instrText xml:space="preserve"> PAGE   \* MERGEFORMAT \* MERGEFORMAT </w:instrText>
    </w:r>
    <w:r>
      <w:rPr>
        <w:rFonts w:ascii="Times New Roman"/>
        <w:sz w:val="24"/>
        <w:szCs w:val="24"/>
      </w:rPr>
      <w:fldChar w:fldCharType="separate"/>
    </w:r>
    <w:r>
      <w:rPr>
        <w:rFonts w:ascii="Times New Roman"/>
        <w:sz w:val="24"/>
        <w:szCs w:val="24"/>
      </w:rPr>
      <w:t>10</w:t>
    </w:r>
    <w:r>
      <w:rPr>
        <w:rFonts w:ascii="Times New Roman"/>
        <w:sz w:val="24"/>
        <w:szCs w:val="24"/>
      </w:rPr>
      <w:fldChar w:fldCharType="end"/>
    </w:r>
    <w:r>
      <w:rPr>
        <w:rFonts w:ascii="Times New Roman"/>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5E22E">
    <w:pPr>
      <w:pStyle w:val="20"/>
      <w:wordWrap w:val="0"/>
      <w:jc w:val="right"/>
      <w:rPr>
        <w:rFonts w:hint="eastAsia" w:ascii="黑体" w:hAnsi="黑体" w:eastAsia="黑体"/>
      </w:rPr>
    </w:pPr>
    <w:r>
      <w:rPr>
        <w:rFonts w:ascii="黑体" w:hAnsi="黑体" w:eastAsia="黑体"/>
      </w:rPr>
      <w:t>Q/L.</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64D65">
    <w:pPr>
      <w:pStyle w:val="20"/>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D519C">
    <w:pPr>
      <w:pStyle w:val="67"/>
      <w:rPr>
        <w:rFonts w:hint="eastAsia"/>
      </w:rPr>
    </w:pPr>
    <w:r>
      <w:fldChar w:fldCharType="begin"/>
    </w:r>
    <w:r>
      <w:instrText xml:space="preserve"> STYLEREF  标准文件_文件编号  \* MERGEFORMAT </w:instrText>
    </w:r>
    <w:r>
      <w:fldChar w:fldCharType="separate"/>
    </w:r>
    <w:r>
      <w:t>T/JSAS-T002-2025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B8DCD">
    <w:pPr>
      <w:pStyle w:val="67"/>
      <w:rPr>
        <w:rFonts w:hint="eastAsia"/>
      </w:rPr>
    </w:pPr>
    <w:r>
      <w:rPr>
        <w:rFonts w:hint="eastAsia"/>
      </w:rPr>
      <w:t>T/JSAS-T025-2025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AE4A2">
    <w:pPr>
      <w:pStyle w:val="67"/>
      <w:rPr>
        <w:rFonts w:hint="eastAsia"/>
      </w:rPr>
    </w:pPr>
    <w:r>
      <w:rPr>
        <w:rFonts w:hint="eastAsia"/>
      </w:rPr>
      <w:t>T/JSAS-T002-2025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01EA5">
    <w:pPr>
      <w:pStyle w:val="67"/>
      <w:jc w:val="left"/>
      <w:rPr>
        <w:rFonts w:hint="eastAsia"/>
      </w:rPr>
    </w:pPr>
    <w:r>
      <w:rPr>
        <w:rFonts w:hint="eastAsia"/>
      </w:rPr>
      <w:t>T/JSAS-T002-2025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5A5847"/>
    <w:multiLevelType w:val="singleLevel"/>
    <w:tmpl w:val="8D5A5847"/>
    <w:lvl w:ilvl="0" w:tentative="0">
      <w:start w:val="1"/>
      <w:numFmt w:val="decimal"/>
      <w:suff w:val="space"/>
      <w:lvlText w:val="[%1]"/>
      <w:lvlJc w:val="left"/>
    </w:lvl>
  </w:abstractNum>
  <w:abstractNum w:abstractNumId="1">
    <w:nsid w:val="02837933"/>
    <w:multiLevelType w:val="multilevel"/>
    <w:tmpl w:val="02837933"/>
    <w:lvl w:ilvl="0" w:tentative="0">
      <w:start w:val="1"/>
      <w:numFmt w:val="decimal"/>
      <w:pStyle w:val="70"/>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4"/>
      <w:suff w:val="nothing"/>
      <w:lvlText w:val="%1%2.%3　"/>
      <w:lvlJc w:val="left"/>
      <w:pPr>
        <w:ind w:left="0" w:firstLine="0"/>
      </w:pPr>
    </w:lvl>
    <w:lvl w:ilvl="3" w:tentative="0">
      <w:start w:val="1"/>
      <w:numFmt w:val="decimal"/>
      <w:pStyle w:val="123"/>
      <w:suff w:val="nothing"/>
      <w:lvlText w:val="%1%2.%3.%4　"/>
      <w:lvlJc w:val="left"/>
      <w:pPr>
        <w:ind w:left="0" w:firstLine="0"/>
      </w:pPr>
    </w:lvl>
    <w:lvl w:ilvl="4" w:tentative="0">
      <w:start w:val="1"/>
      <w:numFmt w:val="decimal"/>
      <w:pStyle w:val="158"/>
      <w:suff w:val="nothing"/>
      <w:lvlText w:val="%1%2.%3.%4.%5　"/>
      <w:lvlJc w:val="left"/>
      <w:pPr>
        <w:ind w:left="0" w:firstLine="0"/>
      </w:pPr>
    </w:lvl>
    <w:lvl w:ilvl="5" w:tentative="0">
      <w:start w:val="1"/>
      <w:numFmt w:val="decimal"/>
      <w:pStyle w:val="160"/>
      <w:suff w:val="nothing"/>
      <w:lvlText w:val="%1%2.%3.%4.%5.%6　"/>
      <w:lvlJc w:val="left"/>
      <w:pPr>
        <w:ind w:left="0" w:firstLine="0"/>
      </w:pPr>
    </w:lvl>
    <w:lvl w:ilvl="6" w:tentative="0">
      <w:start w:val="1"/>
      <w:numFmt w:val="decimal"/>
      <w:pStyle w:val="163"/>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5"/>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4"/>
      <w:lvlText w:val="%1"/>
      <w:lvlJc w:val="left"/>
      <w:pPr>
        <w:ind w:left="425" w:hanging="425"/>
      </w:pPr>
      <w:rPr>
        <w:rFonts w:hint="eastAsia"/>
      </w:rPr>
    </w:lvl>
    <w:lvl w:ilvl="1" w:tentative="0">
      <w:start w:val="1"/>
      <w:numFmt w:val="decimal"/>
      <w:pStyle w:val="205"/>
      <w:suff w:val="nothing"/>
      <w:lvlText w:val="%10.%2 "/>
      <w:lvlJc w:val="left"/>
      <w:pPr>
        <w:ind w:left="0" w:firstLine="0"/>
      </w:pPr>
      <w:rPr>
        <w:rFonts w:hint="eastAsia" w:ascii="黑体" w:eastAsia="黑体" w:hAnsiTheme="minorHAnsi"/>
        <w:b w:val="0"/>
        <w:i w:val="0"/>
        <w:sz w:val="21"/>
      </w:rPr>
    </w:lvl>
    <w:lvl w:ilvl="2" w:tentative="0">
      <w:start w:val="1"/>
      <w:numFmt w:val="decimal"/>
      <w:pStyle w:val="206"/>
      <w:suff w:val="nothing"/>
      <w:lvlText w:val="%10.%2.%3 "/>
      <w:lvlJc w:val="left"/>
      <w:pPr>
        <w:ind w:left="0" w:firstLine="0"/>
      </w:pPr>
      <w:rPr>
        <w:rFonts w:hint="eastAsia" w:ascii="黑体" w:eastAsia="黑体" w:hAnsiTheme="minorHAnsi"/>
        <w:b w:val="0"/>
        <w:i w:val="0"/>
        <w:sz w:val="21"/>
      </w:rPr>
    </w:lvl>
    <w:lvl w:ilvl="3" w:tentative="0">
      <w:start w:val="1"/>
      <w:numFmt w:val="decimal"/>
      <w:pStyle w:val="207"/>
      <w:suff w:val="nothing"/>
      <w:lvlText w:val="%10.%2.%3.%4 "/>
      <w:lvlJc w:val="left"/>
      <w:pPr>
        <w:ind w:left="0" w:firstLine="0"/>
      </w:pPr>
      <w:rPr>
        <w:rFonts w:hint="eastAsia" w:ascii="黑体" w:eastAsia="黑体" w:hAnsiTheme="minorHAnsi"/>
        <w:b w:val="0"/>
        <w:i w:val="0"/>
        <w:sz w:val="21"/>
      </w:rPr>
    </w:lvl>
    <w:lvl w:ilvl="4" w:tentative="0">
      <w:start w:val="1"/>
      <w:numFmt w:val="decimal"/>
      <w:pStyle w:val="208"/>
      <w:suff w:val="nothing"/>
      <w:lvlText w:val="%10.%2.%3.%4.%5 "/>
      <w:lvlJc w:val="left"/>
      <w:pPr>
        <w:ind w:left="0" w:firstLine="0"/>
      </w:pPr>
      <w:rPr>
        <w:rFonts w:hint="eastAsia" w:ascii="黑体" w:eastAsia="黑体" w:hAnsiTheme="minorHAnsi"/>
        <w:b w:val="0"/>
        <w:i w:val="0"/>
        <w:sz w:val="21"/>
      </w:rPr>
    </w:lvl>
    <w:lvl w:ilvl="5" w:tentative="0">
      <w:start w:val="1"/>
      <w:numFmt w:val="decimal"/>
      <w:pStyle w:val="209"/>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6"/>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73"/>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5"/>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91"/>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7"/>
      <w:suff w:val="nothing"/>
      <w:lvlText w:val="——"/>
      <w:lvlJc w:val="left"/>
      <w:pPr>
        <w:ind w:left="794" w:hanging="397"/>
      </w:pPr>
    </w:lvl>
    <w:lvl w:ilvl="1" w:tentative="0">
      <w:start w:val="1"/>
      <w:numFmt w:val="decimal"/>
      <w:pStyle w:val="235"/>
      <w:suff w:val="nothing"/>
      <w:lvlText w:val="%1.%2　"/>
      <w:lvlJc w:val="left"/>
      <w:pPr>
        <w:ind w:left="397" w:firstLine="0"/>
      </w:pPr>
    </w:lvl>
    <w:lvl w:ilvl="2" w:tentative="0">
      <w:start w:val="1"/>
      <w:numFmt w:val="decimal"/>
      <w:pStyle w:val="236"/>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7"/>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2"/>
      <w:lvlText w:val=""/>
      <w:lvlJc w:val="left"/>
      <w:pPr>
        <w:ind w:left="851" w:hanging="431"/>
      </w:pPr>
      <w:rPr>
        <w:rFonts w:hint="default" w:ascii="Symbol" w:hAnsi="Symbol"/>
        <w:sz w:val="21"/>
      </w:rPr>
    </w:lvl>
    <w:lvl w:ilvl="2" w:tentative="0">
      <w:start w:val="1"/>
      <w:numFmt w:val="bullet"/>
      <w:pStyle w:val="177"/>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6"/>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9"/>
      <w:lvlText w:val="%1)"/>
      <w:lvlJc w:val="left"/>
      <w:pPr>
        <w:tabs>
          <w:tab w:val="left" w:pos="851"/>
        </w:tabs>
        <w:ind w:left="851" w:hanging="426"/>
      </w:pPr>
      <w:rPr>
        <w:rFonts w:hint="eastAsia" w:ascii="宋体" w:hAnsi="Times New Roman" w:eastAsia="宋体"/>
        <w:sz w:val="21"/>
      </w:rPr>
    </w:lvl>
    <w:lvl w:ilvl="1" w:tentative="0">
      <w:start w:val="1"/>
      <w:numFmt w:val="decimal"/>
      <w:pStyle w:val="114"/>
      <w:lvlText w:val="%2)"/>
      <w:lvlJc w:val="left"/>
      <w:pPr>
        <w:tabs>
          <w:tab w:val="left" w:pos="1276"/>
        </w:tabs>
        <w:ind w:left="1276" w:hanging="425"/>
      </w:pPr>
      <w:rPr>
        <w:rFonts w:hint="eastAsia" w:ascii="宋体" w:hAnsi="Times New Roman" w:eastAsia="宋体"/>
        <w:sz w:val="21"/>
      </w:rPr>
    </w:lvl>
    <w:lvl w:ilvl="2" w:tentative="0">
      <w:start w:val="1"/>
      <w:numFmt w:val="decimal"/>
      <w:pStyle w:val="122"/>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3"/>
      <w:lvlText w:val="%1"/>
      <w:lvlJc w:val="left"/>
      <w:pPr>
        <w:ind w:left="420" w:hanging="420"/>
      </w:pPr>
      <w:rPr>
        <w:rFonts w:hint="eastAsia"/>
      </w:rPr>
    </w:lvl>
    <w:lvl w:ilvl="1" w:tentative="0">
      <w:start w:val="1"/>
      <w:numFmt w:val="decimal"/>
      <w:pStyle w:val="89"/>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8"/>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21"/>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8"/>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9"/>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4"/>
      <w:suff w:val="space"/>
      <w:lvlText w:val="%1"/>
      <w:lvlJc w:val="left"/>
      <w:pPr>
        <w:ind w:left="425" w:hanging="425"/>
      </w:pPr>
      <w:rPr>
        <w:rFonts w:hint="eastAsia"/>
      </w:rPr>
    </w:lvl>
    <w:lvl w:ilvl="1" w:tentative="0">
      <w:start w:val="1"/>
      <w:numFmt w:val="decimal"/>
      <w:pStyle w:val="83"/>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6"/>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54A26C9"/>
    <w:multiLevelType w:val="multilevel"/>
    <w:tmpl w:val="654A26C9"/>
    <w:lvl w:ilvl="0" w:tentative="0">
      <w:start w:val="1"/>
      <w:numFmt w:val="none"/>
      <w:pStyle w:val="194"/>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82"/>
      <w:suff w:val="nothing"/>
      <w:lvlText w:val="附录%1"/>
      <w:lvlJc w:val="left"/>
      <w:pPr>
        <w:ind w:left="0" w:firstLine="0"/>
      </w:pPr>
      <w:rPr>
        <w:rFonts w:hint="eastAsia"/>
        <w:spacing w:val="100"/>
      </w:rPr>
    </w:lvl>
    <w:lvl w:ilvl="1" w:tentative="0">
      <w:start w:val="1"/>
      <w:numFmt w:val="decimal"/>
      <w:pStyle w:val="84"/>
      <w:suff w:val="nothing"/>
      <w:lvlText w:val="%1.%2　"/>
      <w:lvlJc w:val="left"/>
      <w:pPr>
        <w:ind w:left="0" w:firstLine="0"/>
      </w:pPr>
      <w:rPr>
        <w:rFonts w:hint="eastAsia" w:ascii="黑体" w:eastAsia="黑体"/>
        <w:b w:val="0"/>
        <w:i w:val="0"/>
        <w:sz w:val="21"/>
      </w:rPr>
    </w:lvl>
    <w:lvl w:ilvl="2" w:tentative="0">
      <w:start w:val="1"/>
      <w:numFmt w:val="decimal"/>
      <w:pStyle w:val="85"/>
      <w:suff w:val="nothing"/>
      <w:lvlText w:val="%1.%2.%3　"/>
      <w:lvlJc w:val="left"/>
      <w:pPr>
        <w:ind w:left="0" w:firstLine="0"/>
      </w:pPr>
      <w:rPr>
        <w:rFonts w:hint="eastAsia" w:ascii="黑体" w:eastAsia="黑体"/>
        <w:b w:val="0"/>
        <w:i w:val="0"/>
        <w:sz w:val="21"/>
      </w:rPr>
    </w:lvl>
    <w:lvl w:ilvl="3" w:tentative="0">
      <w:start w:val="1"/>
      <w:numFmt w:val="decimal"/>
      <w:pStyle w:val="87"/>
      <w:suff w:val="nothing"/>
      <w:lvlText w:val="%1.%2.%3.%4　"/>
      <w:lvlJc w:val="left"/>
      <w:pPr>
        <w:ind w:left="0" w:firstLine="0"/>
      </w:pPr>
      <w:rPr>
        <w:rFonts w:hint="eastAsia" w:ascii="黑体" w:eastAsia="黑体"/>
        <w:b w:val="0"/>
        <w:i w:val="0"/>
        <w:sz w:val="21"/>
      </w:rPr>
    </w:lvl>
    <w:lvl w:ilvl="4" w:tentative="0">
      <w:start w:val="1"/>
      <w:numFmt w:val="decimal"/>
      <w:pStyle w:val="88"/>
      <w:suff w:val="nothing"/>
      <w:lvlText w:val="%1.%2.%3.%4.%5　"/>
      <w:lvlJc w:val="left"/>
      <w:pPr>
        <w:ind w:left="0" w:firstLine="0"/>
      </w:pPr>
      <w:rPr>
        <w:rFonts w:hint="eastAsia" w:ascii="黑体" w:eastAsia="黑体"/>
        <w:b w:val="0"/>
        <w:i w:val="0"/>
        <w:sz w:val="21"/>
      </w:rPr>
    </w:lvl>
    <w:lvl w:ilvl="5" w:tentative="0">
      <w:start w:val="1"/>
      <w:numFmt w:val="decimal"/>
      <w:pStyle w:val="90"/>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3"/>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2"/>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7"/>
      <w:suff w:val="nothing"/>
      <w:lvlText w:val="%1"/>
      <w:lvlJc w:val="left"/>
      <w:pPr>
        <w:ind w:left="0" w:firstLine="0"/>
      </w:pPr>
      <w:rPr>
        <w:rFonts w:hint="eastAsia"/>
      </w:rPr>
    </w:lvl>
    <w:lvl w:ilvl="1" w:tentative="0">
      <w:start w:val="1"/>
      <w:numFmt w:val="decimal"/>
      <w:pStyle w:val="109"/>
      <w:suff w:val="nothing"/>
      <w:lvlText w:val="%1%2　"/>
      <w:lvlJc w:val="left"/>
      <w:pPr>
        <w:ind w:left="142" w:firstLine="0"/>
      </w:pPr>
      <w:rPr>
        <w:rFonts w:hint="eastAsia" w:ascii="黑体" w:eastAsia="黑体"/>
        <w:b w:val="0"/>
        <w:i w:val="0"/>
        <w:sz w:val="21"/>
      </w:rPr>
    </w:lvl>
    <w:lvl w:ilvl="2" w:tentative="0">
      <w:start w:val="1"/>
      <w:numFmt w:val="decimal"/>
      <w:pStyle w:val="110"/>
      <w:suff w:val="nothing"/>
      <w:lvlText w:val="%1%2.%3　"/>
      <w:lvlJc w:val="left"/>
      <w:pPr>
        <w:ind w:left="567"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71"/>
      <w:suff w:val="nothing"/>
      <w:lvlText w:val="%1%2.%3.%4　"/>
      <w:lvlJc w:val="left"/>
      <w:pPr>
        <w:ind w:left="425" w:firstLine="0"/>
      </w:pPr>
      <w:rPr>
        <w:rFonts w:hint="eastAsia" w:ascii="黑体" w:eastAsia="黑体"/>
        <w:b w:val="0"/>
        <w:i w:val="0"/>
        <w:sz w:val="21"/>
      </w:rPr>
    </w:lvl>
    <w:lvl w:ilvl="4" w:tentative="0">
      <w:start w:val="1"/>
      <w:numFmt w:val="decimal"/>
      <w:pStyle w:val="99"/>
      <w:suff w:val="nothing"/>
      <w:lvlText w:val="%1%2.%3.%4.%5　"/>
      <w:lvlJc w:val="left"/>
      <w:pPr>
        <w:ind w:left="0" w:firstLine="0"/>
      </w:pPr>
      <w:rPr>
        <w:rFonts w:hint="eastAsia" w:ascii="黑体" w:eastAsia="黑体"/>
        <w:b w:val="0"/>
        <w:i w:val="0"/>
        <w:sz w:val="21"/>
      </w:rPr>
    </w:lvl>
    <w:lvl w:ilvl="5" w:tentative="0">
      <w:start w:val="1"/>
      <w:numFmt w:val="decimal"/>
      <w:pStyle w:val="103"/>
      <w:suff w:val="nothing"/>
      <w:lvlText w:val="%1%2.%3.%4.%5.%6　"/>
      <w:lvlJc w:val="left"/>
      <w:pPr>
        <w:ind w:left="0" w:firstLine="0"/>
      </w:pPr>
      <w:rPr>
        <w:rFonts w:hint="eastAsia" w:ascii="黑体" w:eastAsia="黑体"/>
        <w:b w:val="0"/>
        <w:i w:val="0"/>
        <w:sz w:val="21"/>
      </w:rPr>
    </w:lvl>
    <w:lvl w:ilvl="6" w:tentative="0">
      <w:start w:val="1"/>
      <w:numFmt w:val="decimal"/>
      <w:pStyle w:val="108"/>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4"/>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20"/>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4"/>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7"/>
  </w:num>
  <w:num w:numId="3">
    <w:abstractNumId w:val="6"/>
  </w:num>
  <w:num w:numId="4">
    <w:abstractNumId w:val="23"/>
  </w:num>
  <w:num w:numId="5">
    <w:abstractNumId w:val="19"/>
  </w:num>
  <w:num w:numId="6">
    <w:abstractNumId w:val="14"/>
  </w:num>
  <w:num w:numId="7">
    <w:abstractNumId w:val="9"/>
  </w:num>
  <w:num w:numId="8">
    <w:abstractNumId w:val="4"/>
  </w:num>
  <w:num w:numId="9">
    <w:abstractNumId w:val="10"/>
  </w:num>
  <w:num w:numId="10">
    <w:abstractNumId w:val="17"/>
  </w:num>
  <w:num w:numId="11">
    <w:abstractNumId w:val="25"/>
  </w:num>
  <w:num w:numId="12">
    <w:abstractNumId w:val="12"/>
  </w:num>
  <w:num w:numId="13">
    <w:abstractNumId w:val="13"/>
  </w:num>
  <w:num w:numId="14">
    <w:abstractNumId w:val="8"/>
  </w:num>
  <w:num w:numId="15">
    <w:abstractNumId w:val="20"/>
  </w:num>
  <w:num w:numId="16">
    <w:abstractNumId w:val="18"/>
  </w:num>
  <w:num w:numId="17">
    <w:abstractNumId w:val="29"/>
  </w:num>
  <w:num w:numId="18">
    <w:abstractNumId w:val="16"/>
  </w:num>
  <w:num w:numId="19">
    <w:abstractNumId w:val="2"/>
  </w:num>
  <w:num w:numId="20">
    <w:abstractNumId w:val="11"/>
  </w:num>
  <w:num w:numId="21">
    <w:abstractNumId w:val="30"/>
  </w:num>
  <w:num w:numId="22">
    <w:abstractNumId w:val="21"/>
  </w:num>
  <w:num w:numId="23">
    <w:abstractNumId w:val="7"/>
  </w:num>
  <w:num w:numId="24">
    <w:abstractNumId w:val="26"/>
  </w:num>
  <w:num w:numId="25">
    <w:abstractNumId w:val="28"/>
  </w:num>
  <w:num w:numId="26">
    <w:abstractNumId w:val="3"/>
  </w:num>
  <w:num w:numId="27">
    <w:abstractNumId w:val="5"/>
  </w:num>
  <w:num w:numId="28">
    <w:abstractNumId w:val="15"/>
  </w:num>
  <w:num w:numId="29">
    <w:abstractNumId w:val="24"/>
  </w:num>
  <w:num w:numId="30">
    <w:abstractNumId w:val="2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dit="forms"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3ZGRmYWJmZTU1MjczOTc1ODQ0MTQ3MWYzN2Q4NWUifQ=="/>
  </w:docVars>
  <w:rsids>
    <w:rsidRoot w:val="00DD303B"/>
    <w:rsid w:val="0000040A"/>
    <w:rsid w:val="00000A94"/>
    <w:rsid w:val="00001287"/>
    <w:rsid w:val="0000150B"/>
    <w:rsid w:val="00001972"/>
    <w:rsid w:val="00001B12"/>
    <w:rsid w:val="00001D9A"/>
    <w:rsid w:val="0000320D"/>
    <w:rsid w:val="000055C2"/>
    <w:rsid w:val="00005ED8"/>
    <w:rsid w:val="0000763E"/>
    <w:rsid w:val="00007B3A"/>
    <w:rsid w:val="0001067E"/>
    <w:rsid w:val="000107E0"/>
    <w:rsid w:val="0001158A"/>
    <w:rsid w:val="000117AC"/>
    <w:rsid w:val="00011E69"/>
    <w:rsid w:val="00011FDE"/>
    <w:rsid w:val="000120BA"/>
    <w:rsid w:val="00012A21"/>
    <w:rsid w:val="00012FFD"/>
    <w:rsid w:val="000134BE"/>
    <w:rsid w:val="00013B44"/>
    <w:rsid w:val="00013FD0"/>
    <w:rsid w:val="0001403F"/>
    <w:rsid w:val="000140D4"/>
    <w:rsid w:val="00014162"/>
    <w:rsid w:val="00014340"/>
    <w:rsid w:val="00014494"/>
    <w:rsid w:val="000153BA"/>
    <w:rsid w:val="00016047"/>
    <w:rsid w:val="00016A9C"/>
    <w:rsid w:val="00020770"/>
    <w:rsid w:val="00020BFC"/>
    <w:rsid w:val="000215A3"/>
    <w:rsid w:val="00022184"/>
    <w:rsid w:val="00022762"/>
    <w:rsid w:val="00023495"/>
    <w:rsid w:val="000238E0"/>
    <w:rsid w:val="00023935"/>
    <w:rsid w:val="000242AE"/>
    <w:rsid w:val="0002434D"/>
    <w:rsid w:val="000249DB"/>
    <w:rsid w:val="00024DC3"/>
    <w:rsid w:val="00024E40"/>
    <w:rsid w:val="000250BB"/>
    <w:rsid w:val="00025167"/>
    <w:rsid w:val="0002595E"/>
    <w:rsid w:val="0002670B"/>
    <w:rsid w:val="000303C3"/>
    <w:rsid w:val="00031169"/>
    <w:rsid w:val="00031328"/>
    <w:rsid w:val="000316B5"/>
    <w:rsid w:val="00032C4C"/>
    <w:rsid w:val="000331D3"/>
    <w:rsid w:val="000343B6"/>
    <w:rsid w:val="000346A5"/>
    <w:rsid w:val="000359C3"/>
    <w:rsid w:val="00035A29"/>
    <w:rsid w:val="00035A7D"/>
    <w:rsid w:val="00035C6A"/>
    <w:rsid w:val="0003633A"/>
    <w:rsid w:val="000365ED"/>
    <w:rsid w:val="00040F56"/>
    <w:rsid w:val="0004197E"/>
    <w:rsid w:val="00041AE7"/>
    <w:rsid w:val="0004249A"/>
    <w:rsid w:val="00043282"/>
    <w:rsid w:val="00044286"/>
    <w:rsid w:val="0004572E"/>
    <w:rsid w:val="00047B78"/>
    <w:rsid w:val="00047F28"/>
    <w:rsid w:val="000503AA"/>
    <w:rsid w:val="000506A1"/>
    <w:rsid w:val="00050D20"/>
    <w:rsid w:val="00050EFB"/>
    <w:rsid w:val="000515DD"/>
    <w:rsid w:val="0005265A"/>
    <w:rsid w:val="000528BA"/>
    <w:rsid w:val="00052C35"/>
    <w:rsid w:val="0005339F"/>
    <w:rsid w:val="000539DD"/>
    <w:rsid w:val="00053BD3"/>
    <w:rsid w:val="00053C4E"/>
    <w:rsid w:val="00053FA5"/>
    <w:rsid w:val="00055341"/>
    <w:rsid w:val="000556ED"/>
    <w:rsid w:val="00055FE2"/>
    <w:rsid w:val="0005616F"/>
    <w:rsid w:val="00056194"/>
    <w:rsid w:val="0005672B"/>
    <w:rsid w:val="00056CBE"/>
    <w:rsid w:val="00056FC5"/>
    <w:rsid w:val="00057F78"/>
    <w:rsid w:val="00060C2E"/>
    <w:rsid w:val="00061033"/>
    <w:rsid w:val="00061839"/>
    <w:rsid w:val="00061952"/>
    <w:rsid w:val="000619E9"/>
    <w:rsid w:val="000622D4"/>
    <w:rsid w:val="00062B1B"/>
    <w:rsid w:val="00062C9C"/>
    <w:rsid w:val="00063053"/>
    <w:rsid w:val="00063245"/>
    <w:rsid w:val="0006357D"/>
    <w:rsid w:val="000635C2"/>
    <w:rsid w:val="00064257"/>
    <w:rsid w:val="000665E3"/>
    <w:rsid w:val="00066B59"/>
    <w:rsid w:val="00067D6C"/>
    <w:rsid w:val="00067F1E"/>
    <w:rsid w:val="00070922"/>
    <w:rsid w:val="000709F4"/>
    <w:rsid w:val="0007148D"/>
    <w:rsid w:val="00071CC0"/>
    <w:rsid w:val="00071FAF"/>
    <w:rsid w:val="000720A2"/>
    <w:rsid w:val="0007256E"/>
    <w:rsid w:val="00073C8C"/>
    <w:rsid w:val="00074614"/>
    <w:rsid w:val="0007492B"/>
    <w:rsid w:val="00075CAA"/>
    <w:rsid w:val="00075FF6"/>
    <w:rsid w:val="00076B13"/>
    <w:rsid w:val="00076B39"/>
    <w:rsid w:val="00077207"/>
    <w:rsid w:val="000777E6"/>
    <w:rsid w:val="00077B64"/>
    <w:rsid w:val="00077F0E"/>
    <w:rsid w:val="00080153"/>
    <w:rsid w:val="00080278"/>
    <w:rsid w:val="00080A1C"/>
    <w:rsid w:val="00080D0F"/>
    <w:rsid w:val="000815AC"/>
    <w:rsid w:val="00082317"/>
    <w:rsid w:val="0008269B"/>
    <w:rsid w:val="0008387B"/>
    <w:rsid w:val="00083C95"/>
    <w:rsid w:val="00083D2C"/>
    <w:rsid w:val="00085DDA"/>
    <w:rsid w:val="00086427"/>
    <w:rsid w:val="00086AA1"/>
    <w:rsid w:val="00086C21"/>
    <w:rsid w:val="00086D06"/>
    <w:rsid w:val="00087845"/>
    <w:rsid w:val="00087A77"/>
    <w:rsid w:val="0009015B"/>
    <w:rsid w:val="00090CA6"/>
    <w:rsid w:val="00092B8A"/>
    <w:rsid w:val="00092FB0"/>
    <w:rsid w:val="000934C5"/>
    <w:rsid w:val="0009362C"/>
    <w:rsid w:val="00093A6F"/>
    <w:rsid w:val="00093D25"/>
    <w:rsid w:val="00093DAB"/>
    <w:rsid w:val="00094D73"/>
    <w:rsid w:val="00095525"/>
    <w:rsid w:val="000959F4"/>
    <w:rsid w:val="00096332"/>
    <w:rsid w:val="000964FC"/>
    <w:rsid w:val="00096CF8"/>
    <w:rsid w:val="00096D63"/>
    <w:rsid w:val="000A0409"/>
    <w:rsid w:val="000A0771"/>
    <w:rsid w:val="000A0B60"/>
    <w:rsid w:val="000A0EB8"/>
    <w:rsid w:val="000A19FC"/>
    <w:rsid w:val="000A20E3"/>
    <w:rsid w:val="000A296B"/>
    <w:rsid w:val="000A2B1D"/>
    <w:rsid w:val="000A2EAF"/>
    <w:rsid w:val="000A38E4"/>
    <w:rsid w:val="000A3956"/>
    <w:rsid w:val="000A3982"/>
    <w:rsid w:val="000A3C8C"/>
    <w:rsid w:val="000A49D2"/>
    <w:rsid w:val="000A60B7"/>
    <w:rsid w:val="000A63BB"/>
    <w:rsid w:val="000A6514"/>
    <w:rsid w:val="000A7187"/>
    <w:rsid w:val="000A7311"/>
    <w:rsid w:val="000A7705"/>
    <w:rsid w:val="000A798F"/>
    <w:rsid w:val="000A7CC1"/>
    <w:rsid w:val="000B060F"/>
    <w:rsid w:val="000B062B"/>
    <w:rsid w:val="000B0681"/>
    <w:rsid w:val="000B0910"/>
    <w:rsid w:val="000B0A7C"/>
    <w:rsid w:val="000B0BC1"/>
    <w:rsid w:val="000B0F9E"/>
    <w:rsid w:val="000B1592"/>
    <w:rsid w:val="000B1F26"/>
    <w:rsid w:val="000B1FF2"/>
    <w:rsid w:val="000B24C8"/>
    <w:rsid w:val="000B2571"/>
    <w:rsid w:val="000B2CB9"/>
    <w:rsid w:val="000B3494"/>
    <w:rsid w:val="000B3CDA"/>
    <w:rsid w:val="000B3D9E"/>
    <w:rsid w:val="000B4149"/>
    <w:rsid w:val="000B4390"/>
    <w:rsid w:val="000B43B1"/>
    <w:rsid w:val="000B6265"/>
    <w:rsid w:val="000B6A0B"/>
    <w:rsid w:val="000B6D9F"/>
    <w:rsid w:val="000B6DD9"/>
    <w:rsid w:val="000B704B"/>
    <w:rsid w:val="000B70B1"/>
    <w:rsid w:val="000B716D"/>
    <w:rsid w:val="000C04C0"/>
    <w:rsid w:val="000C0890"/>
    <w:rsid w:val="000C0F6C"/>
    <w:rsid w:val="000C0FCF"/>
    <w:rsid w:val="000C0FD5"/>
    <w:rsid w:val="000C11DB"/>
    <w:rsid w:val="000C1492"/>
    <w:rsid w:val="000C2392"/>
    <w:rsid w:val="000C2870"/>
    <w:rsid w:val="000C2E19"/>
    <w:rsid w:val="000C2FBD"/>
    <w:rsid w:val="000C33EB"/>
    <w:rsid w:val="000C4705"/>
    <w:rsid w:val="000C4B41"/>
    <w:rsid w:val="000C5429"/>
    <w:rsid w:val="000C565E"/>
    <w:rsid w:val="000C57D6"/>
    <w:rsid w:val="000C5E0C"/>
    <w:rsid w:val="000C6362"/>
    <w:rsid w:val="000C6D06"/>
    <w:rsid w:val="000C7666"/>
    <w:rsid w:val="000C7752"/>
    <w:rsid w:val="000D0A9C"/>
    <w:rsid w:val="000D0E1E"/>
    <w:rsid w:val="000D1795"/>
    <w:rsid w:val="000D2650"/>
    <w:rsid w:val="000D329A"/>
    <w:rsid w:val="000D32DF"/>
    <w:rsid w:val="000D376B"/>
    <w:rsid w:val="000D4914"/>
    <w:rsid w:val="000D4B9C"/>
    <w:rsid w:val="000D4EB6"/>
    <w:rsid w:val="000D6F93"/>
    <w:rsid w:val="000D753B"/>
    <w:rsid w:val="000E145E"/>
    <w:rsid w:val="000E17DC"/>
    <w:rsid w:val="000E2DFA"/>
    <w:rsid w:val="000E4B0A"/>
    <w:rsid w:val="000E4C9E"/>
    <w:rsid w:val="000E6FD7"/>
    <w:rsid w:val="000E7C0B"/>
    <w:rsid w:val="000F067A"/>
    <w:rsid w:val="000F06E1"/>
    <w:rsid w:val="000F08E5"/>
    <w:rsid w:val="000F0E3C"/>
    <w:rsid w:val="000F19D5"/>
    <w:rsid w:val="000F2138"/>
    <w:rsid w:val="000F2982"/>
    <w:rsid w:val="000F2CFC"/>
    <w:rsid w:val="000F3476"/>
    <w:rsid w:val="000F3A08"/>
    <w:rsid w:val="000F3C5D"/>
    <w:rsid w:val="000F4437"/>
    <w:rsid w:val="000F4615"/>
    <w:rsid w:val="000F4693"/>
    <w:rsid w:val="000F4AEA"/>
    <w:rsid w:val="000F500B"/>
    <w:rsid w:val="000F5B79"/>
    <w:rsid w:val="000F633F"/>
    <w:rsid w:val="000F67E9"/>
    <w:rsid w:val="000F6F77"/>
    <w:rsid w:val="000F7105"/>
    <w:rsid w:val="00100A68"/>
    <w:rsid w:val="00101F64"/>
    <w:rsid w:val="001031E6"/>
    <w:rsid w:val="001041FF"/>
    <w:rsid w:val="0010475B"/>
    <w:rsid w:val="00104926"/>
    <w:rsid w:val="0010550C"/>
    <w:rsid w:val="0010601F"/>
    <w:rsid w:val="00106896"/>
    <w:rsid w:val="00107519"/>
    <w:rsid w:val="001079A0"/>
    <w:rsid w:val="00107B19"/>
    <w:rsid w:val="00107BE7"/>
    <w:rsid w:val="00107D04"/>
    <w:rsid w:val="00110ABB"/>
    <w:rsid w:val="001120C9"/>
    <w:rsid w:val="00112AB2"/>
    <w:rsid w:val="00113868"/>
    <w:rsid w:val="00113B1E"/>
    <w:rsid w:val="00113DBA"/>
    <w:rsid w:val="00113EB6"/>
    <w:rsid w:val="0011711C"/>
    <w:rsid w:val="001173E1"/>
    <w:rsid w:val="00120074"/>
    <w:rsid w:val="0012059C"/>
    <w:rsid w:val="00122783"/>
    <w:rsid w:val="00122D34"/>
    <w:rsid w:val="001234D5"/>
    <w:rsid w:val="00123AF0"/>
    <w:rsid w:val="00124E4F"/>
    <w:rsid w:val="00125319"/>
    <w:rsid w:val="001260B7"/>
    <w:rsid w:val="001265CB"/>
    <w:rsid w:val="00126A24"/>
    <w:rsid w:val="00127554"/>
    <w:rsid w:val="00130275"/>
    <w:rsid w:val="00130A64"/>
    <w:rsid w:val="00131004"/>
    <w:rsid w:val="001321C6"/>
    <w:rsid w:val="001324DD"/>
    <w:rsid w:val="001325C4"/>
    <w:rsid w:val="00133010"/>
    <w:rsid w:val="00133314"/>
    <w:rsid w:val="001336CC"/>
    <w:rsid w:val="001338EE"/>
    <w:rsid w:val="00133AAE"/>
    <w:rsid w:val="00134970"/>
    <w:rsid w:val="00134E5E"/>
    <w:rsid w:val="00135323"/>
    <w:rsid w:val="00135471"/>
    <w:rsid w:val="00135493"/>
    <w:rsid w:val="00135693"/>
    <w:rsid w:val="001356C4"/>
    <w:rsid w:val="0013692A"/>
    <w:rsid w:val="00140284"/>
    <w:rsid w:val="00141114"/>
    <w:rsid w:val="0014176F"/>
    <w:rsid w:val="00141C4E"/>
    <w:rsid w:val="00142346"/>
    <w:rsid w:val="00142969"/>
    <w:rsid w:val="001446C2"/>
    <w:rsid w:val="001454C7"/>
    <w:rsid w:val="0014570B"/>
    <w:rsid w:val="00145718"/>
    <w:rsid w:val="001457E7"/>
    <w:rsid w:val="00145D9D"/>
    <w:rsid w:val="001460CD"/>
    <w:rsid w:val="00146388"/>
    <w:rsid w:val="00147133"/>
    <w:rsid w:val="00147679"/>
    <w:rsid w:val="00147F55"/>
    <w:rsid w:val="0015094C"/>
    <w:rsid w:val="00150B0D"/>
    <w:rsid w:val="00150CAE"/>
    <w:rsid w:val="00150EE8"/>
    <w:rsid w:val="001529E5"/>
    <w:rsid w:val="00153C7E"/>
    <w:rsid w:val="0015424A"/>
    <w:rsid w:val="0015518D"/>
    <w:rsid w:val="00156A16"/>
    <w:rsid w:val="00156B25"/>
    <w:rsid w:val="00156E1A"/>
    <w:rsid w:val="00157894"/>
    <w:rsid w:val="00157B55"/>
    <w:rsid w:val="00157C55"/>
    <w:rsid w:val="00157D30"/>
    <w:rsid w:val="00160FD9"/>
    <w:rsid w:val="001613DA"/>
    <w:rsid w:val="00161B30"/>
    <w:rsid w:val="00162111"/>
    <w:rsid w:val="0016263F"/>
    <w:rsid w:val="00163635"/>
    <w:rsid w:val="001642D7"/>
    <w:rsid w:val="001642FA"/>
    <w:rsid w:val="001649EB"/>
    <w:rsid w:val="00164BAF"/>
    <w:rsid w:val="00164FA8"/>
    <w:rsid w:val="00165065"/>
    <w:rsid w:val="00165434"/>
    <w:rsid w:val="0016558C"/>
    <w:rsid w:val="0016580B"/>
    <w:rsid w:val="001659DD"/>
    <w:rsid w:val="00165F49"/>
    <w:rsid w:val="00166B88"/>
    <w:rsid w:val="0016770A"/>
    <w:rsid w:val="00170804"/>
    <w:rsid w:val="001708E9"/>
    <w:rsid w:val="00170CB3"/>
    <w:rsid w:val="001713BF"/>
    <w:rsid w:val="0017199C"/>
    <w:rsid w:val="00172249"/>
    <w:rsid w:val="001723D6"/>
    <w:rsid w:val="00172FE7"/>
    <w:rsid w:val="0017340B"/>
    <w:rsid w:val="00173EC4"/>
    <w:rsid w:val="00173FB1"/>
    <w:rsid w:val="00175212"/>
    <w:rsid w:val="001754FA"/>
    <w:rsid w:val="00175E2A"/>
    <w:rsid w:val="00176DFD"/>
    <w:rsid w:val="00176F8C"/>
    <w:rsid w:val="0017763B"/>
    <w:rsid w:val="00177D0E"/>
    <w:rsid w:val="00180A6E"/>
    <w:rsid w:val="00181E53"/>
    <w:rsid w:val="00183FD7"/>
    <w:rsid w:val="00184AF4"/>
    <w:rsid w:val="001852C9"/>
    <w:rsid w:val="00186466"/>
    <w:rsid w:val="00186A63"/>
    <w:rsid w:val="00187605"/>
    <w:rsid w:val="00187A13"/>
    <w:rsid w:val="00190087"/>
    <w:rsid w:val="00190C47"/>
    <w:rsid w:val="001913C4"/>
    <w:rsid w:val="00191617"/>
    <w:rsid w:val="00191C38"/>
    <w:rsid w:val="00192223"/>
    <w:rsid w:val="00192C98"/>
    <w:rsid w:val="00193115"/>
    <w:rsid w:val="0019325A"/>
    <w:rsid w:val="0019348F"/>
    <w:rsid w:val="00193A07"/>
    <w:rsid w:val="00194631"/>
    <w:rsid w:val="00194C95"/>
    <w:rsid w:val="00195C34"/>
    <w:rsid w:val="00196099"/>
    <w:rsid w:val="001965C0"/>
    <w:rsid w:val="001969C6"/>
    <w:rsid w:val="00196CFA"/>
    <w:rsid w:val="00196EF5"/>
    <w:rsid w:val="00196F82"/>
    <w:rsid w:val="001A0421"/>
    <w:rsid w:val="001A0543"/>
    <w:rsid w:val="001A0C9B"/>
    <w:rsid w:val="001A0EEE"/>
    <w:rsid w:val="001A1A53"/>
    <w:rsid w:val="001A1C08"/>
    <w:rsid w:val="001A234A"/>
    <w:rsid w:val="001A26A6"/>
    <w:rsid w:val="001A2964"/>
    <w:rsid w:val="001A2ABD"/>
    <w:rsid w:val="001A2BD9"/>
    <w:rsid w:val="001A35BE"/>
    <w:rsid w:val="001A37CC"/>
    <w:rsid w:val="001A4130"/>
    <w:rsid w:val="001A46E8"/>
    <w:rsid w:val="001A4CF3"/>
    <w:rsid w:val="001A5023"/>
    <w:rsid w:val="001A53A8"/>
    <w:rsid w:val="001A73C5"/>
    <w:rsid w:val="001A76B5"/>
    <w:rsid w:val="001A7B0F"/>
    <w:rsid w:val="001B06E8"/>
    <w:rsid w:val="001B0C1F"/>
    <w:rsid w:val="001B124A"/>
    <w:rsid w:val="001B24E0"/>
    <w:rsid w:val="001B2821"/>
    <w:rsid w:val="001B28FE"/>
    <w:rsid w:val="001B3185"/>
    <w:rsid w:val="001B4131"/>
    <w:rsid w:val="001B71D0"/>
    <w:rsid w:val="001B71EE"/>
    <w:rsid w:val="001B7854"/>
    <w:rsid w:val="001B78F0"/>
    <w:rsid w:val="001C04A8"/>
    <w:rsid w:val="001C15CE"/>
    <w:rsid w:val="001C23D7"/>
    <w:rsid w:val="001C2614"/>
    <w:rsid w:val="001C2C03"/>
    <w:rsid w:val="001C42F7"/>
    <w:rsid w:val="001C47E6"/>
    <w:rsid w:val="001C49E5"/>
    <w:rsid w:val="001C5D0B"/>
    <w:rsid w:val="001C67E6"/>
    <w:rsid w:val="001C680C"/>
    <w:rsid w:val="001C7547"/>
    <w:rsid w:val="001C7A39"/>
    <w:rsid w:val="001C7FEA"/>
    <w:rsid w:val="001D0499"/>
    <w:rsid w:val="001D0AAF"/>
    <w:rsid w:val="001D0BBE"/>
    <w:rsid w:val="001D0ED4"/>
    <w:rsid w:val="001D17AA"/>
    <w:rsid w:val="001D212F"/>
    <w:rsid w:val="001D29D7"/>
    <w:rsid w:val="001D2DE7"/>
    <w:rsid w:val="001D3192"/>
    <w:rsid w:val="001D356E"/>
    <w:rsid w:val="001D357A"/>
    <w:rsid w:val="001D3B4E"/>
    <w:rsid w:val="001D411C"/>
    <w:rsid w:val="001D49DC"/>
    <w:rsid w:val="001D5C90"/>
    <w:rsid w:val="001D62D3"/>
    <w:rsid w:val="001D7767"/>
    <w:rsid w:val="001E0248"/>
    <w:rsid w:val="001E0C3E"/>
    <w:rsid w:val="001E0E19"/>
    <w:rsid w:val="001E0E3C"/>
    <w:rsid w:val="001E1B6A"/>
    <w:rsid w:val="001E2484"/>
    <w:rsid w:val="001E256B"/>
    <w:rsid w:val="001E3CC4"/>
    <w:rsid w:val="001E4882"/>
    <w:rsid w:val="001E5570"/>
    <w:rsid w:val="001E5AA2"/>
    <w:rsid w:val="001E6337"/>
    <w:rsid w:val="001E73AB"/>
    <w:rsid w:val="001E7735"/>
    <w:rsid w:val="001E7A09"/>
    <w:rsid w:val="001F01CC"/>
    <w:rsid w:val="001F092D"/>
    <w:rsid w:val="001F0DC3"/>
    <w:rsid w:val="001F0F62"/>
    <w:rsid w:val="001F143A"/>
    <w:rsid w:val="001F1605"/>
    <w:rsid w:val="001F1744"/>
    <w:rsid w:val="001F1C7F"/>
    <w:rsid w:val="001F23B2"/>
    <w:rsid w:val="001F2508"/>
    <w:rsid w:val="001F285F"/>
    <w:rsid w:val="001F3981"/>
    <w:rsid w:val="001F41C4"/>
    <w:rsid w:val="001F4816"/>
    <w:rsid w:val="001F4EE9"/>
    <w:rsid w:val="001F5679"/>
    <w:rsid w:val="001F58C7"/>
    <w:rsid w:val="001F5B85"/>
    <w:rsid w:val="001F5E58"/>
    <w:rsid w:val="001F65A9"/>
    <w:rsid w:val="001F69B4"/>
    <w:rsid w:val="001F6C37"/>
    <w:rsid w:val="001F6CD3"/>
    <w:rsid w:val="001F77C7"/>
    <w:rsid w:val="00200183"/>
    <w:rsid w:val="002002DC"/>
    <w:rsid w:val="00200333"/>
    <w:rsid w:val="002003E1"/>
    <w:rsid w:val="0020040C"/>
    <w:rsid w:val="0020107D"/>
    <w:rsid w:val="00201262"/>
    <w:rsid w:val="0020170B"/>
    <w:rsid w:val="00201D3F"/>
    <w:rsid w:val="00202690"/>
    <w:rsid w:val="00202AA4"/>
    <w:rsid w:val="00202E36"/>
    <w:rsid w:val="00202E46"/>
    <w:rsid w:val="0020307A"/>
    <w:rsid w:val="002031F7"/>
    <w:rsid w:val="002033F9"/>
    <w:rsid w:val="0020380F"/>
    <w:rsid w:val="00204035"/>
    <w:rsid w:val="002040E6"/>
    <w:rsid w:val="00205126"/>
    <w:rsid w:val="0020527B"/>
    <w:rsid w:val="002058B2"/>
    <w:rsid w:val="00205BAD"/>
    <w:rsid w:val="00205F2C"/>
    <w:rsid w:val="0020602F"/>
    <w:rsid w:val="002074BF"/>
    <w:rsid w:val="00207B26"/>
    <w:rsid w:val="002102D5"/>
    <w:rsid w:val="00210B15"/>
    <w:rsid w:val="00210D8E"/>
    <w:rsid w:val="00210FFB"/>
    <w:rsid w:val="00211574"/>
    <w:rsid w:val="00212580"/>
    <w:rsid w:val="00212F5F"/>
    <w:rsid w:val="002142EA"/>
    <w:rsid w:val="00214BD5"/>
    <w:rsid w:val="002158A7"/>
    <w:rsid w:val="00215EF6"/>
    <w:rsid w:val="00215F10"/>
    <w:rsid w:val="00216BF8"/>
    <w:rsid w:val="002176FB"/>
    <w:rsid w:val="002178E3"/>
    <w:rsid w:val="00217A06"/>
    <w:rsid w:val="002201F6"/>
    <w:rsid w:val="002204BB"/>
    <w:rsid w:val="002215CD"/>
    <w:rsid w:val="00221B79"/>
    <w:rsid w:val="00221C6B"/>
    <w:rsid w:val="00221F79"/>
    <w:rsid w:val="0022366C"/>
    <w:rsid w:val="00223FD4"/>
    <w:rsid w:val="002253A1"/>
    <w:rsid w:val="00225CF8"/>
    <w:rsid w:val="00227378"/>
    <w:rsid w:val="0022794E"/>
    <w:rsid w:val="0023048C"/>
    <w:rsid w:val="00231514"/>
    <w:rsid w:val="00232277"/>
    <w:rsid w:val="00232322"/>
    <w:rsid w:val="00232549"/>
    <w:rsid w:val="00233D64"/>
    <w:rsid w:val="002340FB"/>
    <w:rsid w:val="0023482A"/>
    <w:rsid w:val="002353FA"/>
    <w:rsid w:val="002359C1"/>
    <w:rsid w:val="002359CB"/>
    <w:rsid w:val="002376D3"/>
    <w:rsid w:val="002414E6"/>
    <w:rsid w:val="00241D59"/>
    <w:rsid w:val="00243540"/>
    <w:rsid w:val="002445A3"/>
    <w:rsid w:val="00244952"/>
    <w:rsid w:val="0024497B"/>
    <w:rsid w:val="0024515B"/>
    <w:rsid w:val="0024533D"/>
    <w:rsid w:val="00246021"/>
    <w:rsid w:val="0024666E"/>
    <w:rsid w:val="00246E44"/>
    <w:rsid w:val="002477F4"/>
    <w:rsid w:val="00247809"/>
    <w:rsid w:val="002479B7"/>
    <w:rsid w:val="00247BD9"/>
    <w:rsid w:val="00247F52"/>
    <w:rsid w:val="00250473"/>
    <w:rsid w:val="00250B25"/>
    <w:rsid w:val="00250BBE"/>
    <w:rsid w:val="00250FFF"/>
    <w:rsid w:val="002515C2"/>
    <w:rsid w:val="002518FA"/>
    <w:rsid w:val="0025194F"/>
    <w:rsid w:val="00251FF1"/>
    <w:rsid w:val="002526E2"/>
    <w:rsid w:val="00253E02"/>
    <w:rsid w:val="00254107"/>
    <w:rsid w:val="00254410"/>
    <w:rsid w:val="002547FE"/>
    <w:rsid w:val="00254838"/>
    <w:rsid w:val="00254E7B"/>
    <w:rsid w:val="00255A18"/>
    <w:rsid w:val="00256298"/>
    <w:rsid w:val="002575CB"/>
    <w:rsid w:val="00257CC5"/>
    <w:rsid w:val="00260E91"/>
    <w:rsid w:val="0026148A"/>
    <w:rsid w:val="00261FA2"/>
    <w:rsid w:val="0026226A"/>
    <w:rsid w:val="00262696"/>
    <w:rsid w:val="0026346F"/>
    <w:rsid w:val="00263494"/>
    <w:rsid w:val="00263D25"/>
    <w:rsid w:val="002643C3"/>
    <w:rsid w:val="00264A0C"/>
    <w:rsid w:val="00264CBB"/>
    <w:rsid w:val="00265974"/>
    <w:rsid w:val="00266EEB"/>
    <w:rsid w:val="00267170"/>
    <w:rsid w:val="00267650"/>
    <w:rsid w:val="00267EF4"/>
    <w:rsid w:val="00270588"/>
    <w:rsid w:val="00270CB8"/>
    <w:rsid w:val="002718E1"/>
    <w:rsid w:val="0027218D"/>
    <w:rsid w:val="00272929"/>
    <w:rsid w:val="00272B08"/>
    <w:rsid w:val="00273FB8"/>
    <w:rsid w:val="002740B1"/>
    <w:rsid w:val="00274416"/>
    <w:rsid w:val="00276DAC"/>
    <w:rsid w:val="00276DDE"/>
    <w:rsid w:val="00277633"/>
    <w:rsid w:val="00277E1B"/>
    <w:rsid w:val="00280FD9"/>
    <w:rsid w:val="00281BB8"/>
    <w:rsid w:val="00281DD9"/>
    <w:rsid w:val="00281E9E"/>
    <w:rsid w:val="002821DD"/>
    <w:rsid w:val="002821FF"/>
    <w:rsid w:val="00282405"/>
    <w:rsid w:val="00282CAB"/>
    <w:rsid w:val="00283312"/>
    <w:rsid w:val="00283585"/>
    <w:rsid w:val="0028368F"/>
    <w:rsid w:val="002837DA"/>
    <w:rsid w:val="00284EDD"/>
    <w:rsid w:val="00285170"/>
    <w:rsid w:val="00285361"/>
    <w:rsid w:val="0028692B"/>
    <w:rsid w:val="0028762E"/>
    <w:rsid w:val="00287DB5"/>
    <w:rsid w:val="002900B9"/>
    <w:rsid w:val="00290D18"/>
    <w:rsid w:val="00291DE9"/>
    <w:rsid w:val="00292D60"/>
    <w:rsid w:val="0029320F"/>
    <w:rsid w:val="00293B30"/>
    <w:rsid w:val="00293DC9"/>
    <w:rsid w:val="00294D34"/>
    <w:rsid w:val="00294E3B"/>
    <w:rsid w:val="00295A7B"/>
    <w:rsid w:val="00295AFC"/>
    <w:rsid w:val="00296193"/>
    <w:rsid w:val="00296C66"/>
    <w:rsid w:val="00296EBE"/>
    <w:rsid w:val="0029712B"/>
    <w:rsid w:val="002974E3"/>
    <w:rsid w:val="002976D1"/>
    <w:rsid w:val="002A0174"/>
    <w:rsid w:val="002A084B"/>
    <w:rsid w:val="002A1260"/>
    <w:rsid w:val="002A1589"/>
    <w:rsid w:val="002A1608"/>
    <w:rsid w:val="002A193C"/>
    <w:rsid w:val="002A1B83"/>
    <w:rsid w:val="002A21D5"/>
    <w:rsid w:val="002A25DC"/>
    <w:rsid w:val="002A2626"/>
    <w:rsid w:val="002A2733"/>
    <w:rsid w:val="002A28AD"/>
    <w:rsid w:val="002A3AAB"/>
    <w:rsid w:val="002A4B9B"/>
    <w:rsid w:val="002A4BD5"/>
    <w:rsid w:val="002A4CEA"/>
    <w:rsid w:val="002A4F6E"/>
    <w:rsid w:val="002A5568"/>
    <w:rsid w:val="002A5627"/>
    <w:rsid w:val="002A5977"/>
    <w:rsid w:val="002A5A13"/>
    <w:rsid w:val="002A5ADE"/>
    <w:rsid w:val="002A61A5"/>
    <w:rsid w:val="002A6421"/>
    <w:rsid w:val="002A6715"/>
    <w:rsid w:val="002A6B0D"/>
    <w:rsid w:val="002A6BDE"/>
    <w:rsid w:val="002A7194"/>
    <w:rsid w:val="002A7284"/>
    <w:rsid w:val="002A757F"/>
    <w:rsid w:val="002A7F44"/>
    <w:rsid w:val="002B0993"/>
    <w:rsid w:val="002B0C40"/>
    <w:rsid w:val="002B1966"/>
    <w:rsid w:val="002B262F"/>
    <w:rsid w:val="002B3AE9"/>
    <w:rsid w:val="002B4508"/>
    <w:rsid w:val="002B5168"/>
    <w:rsid w:val="002B5779"/>
    <w:rsid w:val="002B5A15"/>
    <w:rsid w:val="002B64B5"/>
    <w:rsid w:val="002B7332"/>
    <w:rsid w:val="002B73A2"/>
    <w:rsid w:val="002B7563"/>
    <w:rsid w:val="002B7F51"/>
    <w:rsid w:val="002B7F99"/>
    <w:rsid w:val="002C09E7"/>
    <w:rsid w:val="002C124A"/>
    <w:rsid w:val="002C1BF9"/>
    <w:rsid w:val="002C1E06"/>
    <w:rsid w:val="002C1E1C"/>
    <w:rsid w:val="002C2297"/>
    <w:rsid w:val="002C252C"/>
    <w:rsid w:val="002C32AA"/>
    <w:rsid w:val="002C33C5"/>
    <w:rsid w:val="002C3738"/>
    <w:rsid w:val="002C3D04"/>
    <w:rsid w:val="002C3F07"/>
    <w:rsid w:val="002C4535"/>
    <w:rsid w:val="002C5278"/>
    <w:rsid w:val="002C5B37"/>
    <w:rsid w:val="002C5D52"/>
    <w:rsid w:val="002C6A7D"/>
    <w:rsid w:val="002C719B"/>
    <w:rsid w:val="002C7242"/>
    <w:rsid w:val="002C7584"/>
    <w:rsid w:val="002C758F"/>
    <w:rsid w:val="002C7606"/>
    <w:rsid w:val="002C7EBB"/>
    <w:rsid w:val="002D022B"/>
    <w:rsid w:val="002D06C1"/>
    <w:rsid w:val="002D0F24"/>
    <w:rsid w:val="002D0F2D"/>
    <w:rsid w:val="002D1271"/>
    <w:rsid w:val="002D1696"/>
    <w:rsid w:val="002D1A59"/>
    <w:rsid w:val="002D2290"/>
    <w:rsid w:val="002D28DF"/>
    <w:rsid w:val="002D310B"/>
    <w:rsid w:val="002D3593"/>
    <w:rsid w:val="002D3720"/>
    <w:rsid w:val="002D42B5"/>
    <w:rsid w:val="002D4310"/>
    <w:rsid w:val="002D4EA2"/>
    <w:rsid w:val="002D4F1A"/>
    <w:rsid w:val="002D5C10"/>
    <w:rsid w:val="002D68CC"/>
    <w:rsid w:val="002D6EC6"/>
    <w:rsid w:val="002D75C0"/>
    <w:rsid w:val="002D75EE"/>
    <w:rsid w:val="002D79AC"/>
    <w:rsid w:val="002D7E11"/>
    <w:rsid w:val="002E039D"/>
    <w:rsid w:val="002E0DD8"/>
    <w:rsid w:val="002E1AF5"/>
    <w:rsid w:val="002E4431"/>
    <w:rsid w:val="002E4ACA"/>
    <w:rsid w:val="002E4D5A"/>
    <w:rsid w:val="002E55D8"/>
    <w:rsid w:val="002E5EE4"/>
    <w:rsid w:val="002E60DA"/>
    <w:rsid w:val="002E61EB"/>
    <w:rsid w:val="002E6326"/>
    <w:rsid w:val="002E6DCB"/>
    <w:rsid w:val="002E6DE4"/>
    <w:rsid w:val="002E74ED"/>
    <w:rsid w:val="002F01D9"/>
    <w:rsid w:val="002F0AA0"/>
    <w:rsid w:val="002F15A4"/>
    <w:rsid w:val="002F1B9D"/>
    <w:rsid w:val="002F22C6"/>
    <w:rsid w:val="002F29E5"/>
    <w:rsid w:val="002F2F05"/>
    <w:rsid w:val="002F30E0"/>
    <w:rsid w:val="002F326B"/>
    <w:rsid w:val="002F35E4"/>
    <w:rsid w:val="002F3730"/>
    <w:rsid w:val="002F38E1"/>
    <w:rsid w:val="002F3C27"/>
    <w:rsid w:val="002F45E1"/>
    <w:rsid w:val="002F533C"/>
    <w:rsid w:val="002F5D25"/>
    <w:rsid w:val="002F5E65"/>
    <w:rsid w:val="002F78FC"/>
    <w:rsid w:val="002F7AF6"/>
    <w:rsid w:val="002F7C0F"/>
    <w:rsid w:val="002F7CD6"/>
    <w:rsid w:val="00300E63"/>
    <w:rsid w:val="00302070"/>
    <w:rsid w:val="0030215B"/>
    <w:rsid w:val="00302F5F"/>
    <w:rsid w:val="0030441D"/>
    <w:rsid w:val="00306063"/>
    <w:rsid w:val="003062DA"/>
    <w:rsid w:val="003076A7"/>
    <w:rsid w:val="00310612"/>
    <w:rsid w:val="00312B2B"/>
    <w:rsid w:val="003133B0"/>
    <w:rsid w:val="00313B85"/>
    <w:rsid w:val="00314E5F"/>
    <w:rsid w:val="00315097"/>
    <w:rsid w:val="00315A28"/>
    <w:rsid w:val="003164F7"/>
    <w:rsid w:val="00316ED3"/>
    <w:rsid w:val="00317790"/>
    <w:rsid w:val="00317988"/>
    <w:rsid w:val="00320390"/>
    <w:rsid w:val="003221B4"/>
    <w:rsid w:val="0032258D"/>
    <w:rsid w:val="00322E62"/>
    <w:rsid w:val="0032346B"/>
    <w:rsid w:val="00324D13"/>
    <w:rsid w:val="00324D2A"/>
    <w:rsid w:val="00324EDD"/>
    <w:rsid w:val="00325734"/>
    <w:rsid w:val="0032633F"/>
    <w:rsid w:val="00330372"/>
    <w:rsid w:val="003308CA"/>
    <w:rsid w:val="00330E12"/>
    <w:rsid w:val="0033176F"/>
    <w:rsid w:val="00331BD4"/>
    <w:rsid w:val="0033228F"/>
    <w:rsid w:val="003331E4"/>
    <w:rsid w:val="0033376C"/>
    <w:rsid w:val="00333DE1"/>
    <w:rsid w:val="00334234"/>
    <w:rsid w:val="003346E5"/>
    <w:rsid w:val="00336205"/>
    <w:rsid w:val="00336C64"/>
    <w:rsid w:val="00337162"/>
    <w:rsid w:val="0034194F"/>
    <w:rsid w:val="00343056"/>
    <w:rsid w:val="003433B0"/>
    <w:rsid w:val="003435DE"/>
    <w:rsid w:val="00344334"/>
    <w:rsid w:val="003445F0"/>
    <w:rsid w:val="00344605"/>
    <w:rsid w:val="003474AA"/>
    <w:rsid w:val="0034774F"/>
    <w:rsid w:val="0035014C"/>
    <w:rsid w:val="003502C0"/>
    <w:rsid w:val="003504DD"/>
    <w:rsid w:val="003507A2"/>
    <w:rsid w:val="00350D1D"/>
    <w:rsid w:val="00351038"/>
    <w:rsid w:val="00352C83"/>
    <w:rsid w:val="0035385E"/>
    <w:rsid w:val="00353F8D"/>
    <w:rsid w:val="00354691"/>
    <w:rsid w:val="0035532D"/>
    <w:rsid w:val="00355AC6"/>
    <w:rsid w:val="00355DAB"/>
    <w:rsid w:val="003575D6"/>
    <w:rsid w:val="003600BA"/>
    <w:rsid w:val="003615D2"/>
    <w:rsid w:val="00361A59"/>
    <w:rsid w:val="00362AA7"/>
    <w:rsid w:val="0036322A"/>
    <w:rsid w:val="0036429C"/>
    <w:rsid w:val="00364A53"/>
    <w:rsid w:val="00364BF5"/>
    <w:rsid w:val="003654CB"/>
    <w:rsid w:val="00365AA9"/>
    <w:rsid w:val="00365F86"/>
    <w:rsid w:val="00365F87"/>
    <w:rsid w:val="0036628C"/>
    <w:rsid w:val="00366E89"/>
    <w:rsid w:val="00366E98"/>
    <w:rsid w:val="0036712D"/>
    <w:rsid w:val="003705F4"/>
    <w:rsid w:val="00370D58"/>
    <w:rsid w:val="00371316"/>
    <w:rsid w:val="00371BBD"/>
    <w:rsid w:val="0037235C"/>
    <w:rsid w:val="00372E90"/>
    <w:rsid w:val="003737A0"/>
    <w:rsid w:val="00373FCF"/>
    <w:rsid w:val="003743DB"/>
    <w:rsid w:val="003745DA"/>
    <w:rsid w:val="00374DA8"/>
    <w:rsid w:val="00376216"/>
    <w:rsid w:val="00376713"/>
    <w:rsid w:val="00376AF5"/>
    <w:rsid w:val="00376B77"/>
    <w:rsid w:val="00376D6D"/>
    <w:rsid w:val="00377CBB"/>
    <w:rsid w:val="00381815"/>
    <w:rsid w:val="003819AF"/>
    <w:rsid w:val="003820E9"/>
    <w:rsid w:val="00382317"/>
    <w:rsid w:val="00382DE7"/>
    <w:rsid w:val="00383BD1"/>
    <w:rsid w:val="003840B1"/>
    <w:rsid w:val="00384537"/>
    <w:rsid w:val="003848C6"/>
    <w:rsid w:val="00384FFC"/>
    <w:rsid w:val="003853BC"/>
    <w:rsid w:val="00386111"/>
    <w:rsid w:val="003872FC"/>
    <w:rsid w:val="003874D0"/>
    <w:rsid w:val="00387ADC"/>
    <w:rsid w:val="00390020"/>
    <w:rsid w:val="003903D6"/>
    <w:rsid w:val="00390B28"/>
    <w:rsid w:val="00390EE6"/>
    <w:rsid w:val="00390F61"/>
    <w:rsid w:val="0039118F"/>
    <w:rsid w:val="00391654"/>
    <w:rsid w:val="003917AE"/>
    <w:rsid w:val="00391A84"/>
    <w:rsid w:val="003921CF"/>
    <w:rsid w:val="00392AD7"/>
    <w:rsid w:val="0039318F"/>
    <w:rsid w:val="00393264"/>
    <w:rsid w:val="003938C5"/>
    <w:rsid w:val="003938D9"/>
    <w:rsid w:val="00393D31"/>
    <w:rsid w:val="00394376"/>
    <w:rsid w:val="003943FF"/>
    <w:rsid w:val="003944D0"/>
    <w:rsid w:val="00394CDE"/>
    <w:rsid w:val="00395700"/>
    <w:rsid w:val="00395864"/>
    <w:rsid w:val="003958DB"/>
    <w:rsid w:val="00396197"/>
    <w:rsid w:val="003965FC"/>
    <w:rsid w:val="003970D1"/>
    <w:rsid w:val="003974EB"/>
    <w:rsid w:val="00397A9D"/>
    <w:rsid w:val="00397CC5"/>
    <w:rsid w:val="00397E18"/>
    <w:rsid w:val="003A0F7E"/>
    <w:rsid w:val="003A1582"/>
    <w:rsid w:val="003A1ACF"/>
    <w:rsid w:val="003A1C2F"/>
    <w:rsid w:val="003A20F6"/>
    <w:rsid w:val="003A2196"/>
    <w:rsid w:val="003A236E"/>
    <w:rsid w:val="003A29C0"/>
    <w:rsid w:val="003A3BB1"/>
    <w:rsid w:val="003A4077"/>
    <w:rsid w:val="003A45A3"/>
    <w:rsid w:val="003A630F"/>
    <w:rsid w:val="003A6398"/>
    <w:rsid w:val="003B047D"/>
    <w:rsid w:val="003B09AD"/>
    <w:rsid w:val="003B16C9"/>
    <w:rsid w:val="003B1C74"/>
    <w:rsid w:val="003B1F18"/>
    <w:rsid w:val="003B3EB9"/>
    <w:rsid w:val="003B437D"/>
    <w:rsid w:val="003B4740"/>
    <w:rsid w:val="003B47CF"/>
    <w:rsid w:val="003B54A5"/>
    <w:rsid w:val="003B5753"/>
    <w:rsid w:val="003B58D9"/>
    <w:rsid w:val="003B5BF0"/>
    <w:rsid w:val="003B60BF"/>
    <w:rsid w:val="003B6BE3"/>
    <w:rsid w:val="003B747F"/>
    <w:rsid w:val="003C010C"/>
    <w:rsid w:val="003C0A6C"/>
    <w:rsid w:val="003C0E3A"/>
    <w:rsid w:val="003C0FBF"/>
    <w:rsid w:val="003C14F8"/>
    <w:rsid w:val="003C17CD"/>
    <w:rsid w:val="003C24FB"/>
    <w:rsid w:val="003C2C9C"/>
    <w:rsid w:val="003C4069"/>
    <w:rsid w:val="003C427A"/>
    <w:rsid w:val="003C4545"/>
    <w:rsid w:val="003C50EF"/>
    <w:rsid w:val="003C5741"/>
    <w:rsid w:val="003C57F5"/>
    <w:rsid w:val="003C5A43"/>
    <w:rsid w:val="003C6BB2"/>
    <w:rsid w:val="003C75D6"/>
    <w:rsid w:val="003C7E89"/>
    <w:rsid w:val="003D0519"/>
    <w:rsid w:val="003D0FF6"/>
    <w:rsid w:val="003D1730"/>
    <w:rsid w:val="003D1E70"/>
    <w:rsid w:val="003D262C"/>
    <w:rsid w:val="003D4074"/>
    <w:rsid w:val="003D4BB3"/>
    <w:rsid w:val="003D5B7C"/>
    <w:rsid w:val="003D6D61"/>
    <w:rsid w:val="003D785D"/>
    <w:rsid w:val="003D7CB9"/>
    <w:rsid w:val="003E091D"/>
    <w:rsid w:val="003E0974"/>
    <w:rsid w:val="003E0F9E"/>
    <w:rsid w:val="003E18F2"/>
    <w:rsid w:val="003E1C53"/>
    <w:rsid w:val="003E2A69"/>
    <w:rsid w:val="003E2D49"/>
    <w:rsid w:val="003E2FD4"/>
    <w:rsid w:val="003E345F"/>
    <w:rsid w:val="003E49F6"/>
    <w:rsid w:val="003E53B3"/>
    <w:rsid w:val="003E5A11"/>
    <w:rsid w:val="003E660F"/>
    <w:rsid w:val="003F01EE"/>
    <w:rsid w:val="003F0841"/>
    <w:rsid w:val="003F23D3"/>
    <w:rsid w:val="003F27C9"/>
    <w:rsid w:val="003F2E8E"/>
    <w:rsid w:val="003F332A"/>
    <w:rsid w:val="003F361D"/>
    <w:rsid w:val="003F3AE9"/>
    <w:rsid w:val="003F3CC0"/>
    <w:rsid w:val="003F3CFD"/>
    <w:rsid w:val="003F3F08"/>
    <w:rsid w:val="003F49F1"/>
    <w:rsid w:val="003F55F1"/>
    <w:rsid w:val="003F5915"/>
    <w:rsid w:val="003F6272"/>
    <w:rsid w:val="003F68DC"/>
    <w:rsid w:val="003F6C97"/>
    <w:rsid w:val="003F7304"/>
    <w:rsid w:val="003F74CB"/>
    <w:rsid w:val="003F79B2"/>
    <w:rsid w:val="003F7CF4"/>
    <w:rsid w:val="003F7E76"/>
    <w:rsid w:val="004004D8"/>
    <w:rsid w:val="00400CD5"/>
    <w:rsid w:val="00400E72"/>
    <w:rsid w:val="004012BC"/>
    <w:rsid w:val="00401400"/>
    <w:rsid w:val="00401536"/>
    <w:rsid w:val="00402AC1"/>
    <w:rsid w:val="004031E1"/>
    <w:rsid w:val="00403FB6"/>
    <w:rsid w:val="004044E8"/>
    <w:rsid w:val="00404869"/>
    <w:rsid w:val="004052C1"/>
    <w:rsid w:val="00405480"/>
    <w:rsid w:val="00405884"/>
    <w:rsid w:val="00405915"/>
    <w:rsid w:val="00405955"/>
    <w:rsid w:val="00405C50"/>
    <w:rsid w:val="00405EDA"/>
    <w:rsid w:val="00406102"/>
    <w:rsid w:val="004061D5"/>
    <w:rsid w:val="004065B2"/>
    <w:rsid w:val="00406CF1"/>
    <w:rsid w:val="00407D39"/>
    <w:rsid w:val="00410BB7"/>
    <w:rsid w:val="00411016"/>
    <w:rsid w:val="004113D6"/>
    <w:rsid w:val="004118C4"/>
    <w:rsid w:val="0041227B"/>
    <w:rsid w:val="0041246A"/>
    <w:rsid w:val="00412894"/>
    <w:rsid w:val="00413B2E"/>
    <w:rsid w:val="00413F95"/>
    <w:rsid w:val="00413FF9"/>
    <w:rsid w:val="004144A6"/>
    <w:rsid w:val="0041477A"/>
    <w:rsid w:val="0041480B"/>
    <w:rsid w:val="00414A2B"/>
    <w:rsid w:val="00414D01"/>
    <w:rsid w:val="0041563B"/>
    <w:rsid w:val="0041572C"/>
    <w:rsid w:val="004157E2"/>
    <w:rsid w:val="00415EA3"/>
    <w:rsid w:val="004167A3"/>
    <w:rsid w:val="00416E27"/>
    <w:rsid w:val="00417E6C"/>
    <w:rsid w:val="004202B3"/>
    <w:rsid w:val="004202C3"/>
    <w:rsid w:val="00421468"/>
    <w:rsid w:val="00421A1F"/>
    <w:rsid w:val="00421EA7"/>
    <w:rsid w:val="004239AB"/>
    <w:rsid w:val="0042590D"/>
    <w:rsid w:val="00426780"/>
    <w:rsid w:val="00426DDB"/>
    <w:rsid w:val="00426F9A"/>
    <w:rsid w:val="00430048"/>
    <w:rsid w:val="00430580"/>
    <w:rsid w:val="00430981"/>
    <w:rsid w:val="00430A46"/>
    <w:rsid w:val="0043132C"/>
    <w:rsid w:val="00431363"/>
    <w:rsid w:val="00431BB9"/>
    <w:rsid w:val="00432878"/>
    <w:rsid w:val="00432DAA"/>
    <w:rsid w:val="00433C3F"/>
    <w:rsid w:val="00434305"/>
    <w:rsid w:val="00434E99"/>
    <w:rsid w:val="00435DF7"/>
    <w:rsid w:val="00435F0C"/>
    <w:rsid w:val="004378CA"/>
    <w:rsid w:val="004401C6"/>
    <w:rsid w:val="0044083F"/>
    <w:rsid w:val="00440A03"/>
    <w:rsid w:val="004412CC"/>
    <w:rsid w:val="0044146C"/>
    <w:rsid w:val="00441AE7"/>
    <w:rsid w:val="00441CCB"/>
    <w:rsid w:val="00442B0D"/>
    <w:rsid w:val="00443629"/>
    <w:rsid w:val="00443987"/>
    <w:rsid w:val="00444E22"/>
    <w:rsid w:val="00445066"/>
    <w:rsid w:val="00445574"/>
    <w:rsid w:val="0044559E"/>
    <w:rsid w:val="00446400"/>
    <w:rsid w:val="004467FB"/>
    <w:rsid w:val="00446B98"/>
    <w:rsid w:val="0044758D"/>
    <w:rsid w:val="004476CB"/>
    <w:rsid w:val="0045032C"/>
    <w:rsid w:val="00451D2F"/>
    <w:rsid w:val="00452A56"/>
    <w:rsid w:val="00452D6B"/>
    <w:rsid w:val="00452E75"/>
    <w:rsid w:val="004531D5"/>
    <w:rsid w:val="00454484"/>
    <w:rsid w:val="00454AED"/>
    <w:rsid w:val="00454F74"/>
    <w:rsid w:val="0045517B"/>
    <w:rsid w:val="00455242"/>
    <w:rsid w:val="0045543B"/>
    <w:rsid w:val="00455991"/>
    <w:rsid w:val="00456138"/>
    <w:rsid w:val="004564DD"/>
    <w:rsid w:val="00457154"/>
    <w:rsid w:val="004574FA"/>
    <w:rsid w:val="004603C2"/>
    <w:rsid w:val="00460EDD"/>
    <w:rsid w:val="0046117A"/>
    <w:rsid w:val="00461E4C"/>
    <w:rsid w:val="00462727"/>
    <w:rsid w:val="00463789"/>
    <w:rsid w:val="0046382A"/>
    <w:rsid w:val="00463B77"/>
    <w:rsid w:val="00463C7B"/>
    <w:rsid w:val="004644A6"/>
    <w:rsid w:val="00464E23"/>
    <w:rsid w:val="004652E2"/>
    <w:rsid w:val="00465632"/>
    <w:rsid w:val="004659BD"/>
    <w:rsid w:val="004668D9"/>
    <w:rsid w:val="00467C9B"/>
    <w:rsid w:val="00470775"/>
    <w:rsid w:val="00471325"/>
    <w:rsid w:val="00471BC2"/>
    <w:rsid w:val="00472380"/>
    <w:rsid w:val="00472ED1"/>
    <w:rsid w:val="00473161"/>
    <w:rsid w:val="00473B76"/>
    <w:rsid w:val="004746B1"/>
    <w:rsid w:val="0047495C"/>
    <w:rsid w:val="00474E39"/>
    <w:rsid w:val="00474E6C"/>
    <w:rsid w:val="0047583F"/>
    <w:rsid w:val="00475DE8"/>
    <w:rsid w:val="004804CB"/>
    <w:rsid w:val="00480939"/>
    <w:rsid w:val="00481203"/>
    <w:rsid w:val="004818BD"/>
    <w:rsid w:val="00481C44"/>
    <w:rsid w:val="00482F82"/>
    <w:rsid w:val="00484127"/>
    <w:rsid w:val="00484936"/>
    <w:rsid w:val="0048595F"/>
    <w:rsid w:val="00485C89"/>
    <w:rsid w:val="00486772"/>
    <w:rsid w:val="00486BE3"/>
    <w:rsid w:val="00487613"/>
    <w:rsid w:val="004878F3"/>
    <w:rsid w:val="00490459"/>
    <w:rsid w:val="004905E4"/>
    <w:rsid w:val="00490A89"/>
    <w:rsid w:val="00490AB4"/>
    <w:rsid w:val="00492EFC"/>
    <w:rsid w:val="00492F02"/>
    <w:rsid w:val="004934C9"/>
    <w:rsid w:val="004939AE"/>
    <w:rsid w:val="00493A68"/>
    <w:rsid w:val="00493E2C"/>
    <w:rsid w:val="00494AAE"/>
    <w:rsid w:val="004954FB"/>
    <w:rsid w:val="004957B1"/>
    <w:rsid w:val="004960F7"/>
    <w:rsid w:val="004A12DF"/>
    <w:rsid w:val="004A17E6"/>
    <w:rsid w:val="004A1961"/>
    <w:rsid w:val="004A1BA8"/>
    <w:rsid w:val="004A25B6"/>
    <w:rsid w:val="004A27C1"/>
    <w:rsid w:val="004A2BF5"/>
    <w:rsid w:val="004A2F9F"/>
    <w:rsid w:val="004A3577"/>
    <w:rsid w:val="004A3665"/>
    <w:rsid w:val="004A3C5A"/>
    <w:rsid w:val="004A3E07"/>
    <w:rsid w:val="004A4863"/>
    <w:rsid w:val="004A4B57"/>
    <w:rsid w:val="004A4BEB"/>
    <w:rsid w:val="004A4DF5"/>
    <w:rsid w:val="004A63FA"/>
    <w:rsid w:val="004B0272"/>
    <w:rsid w:val="004B0D53"/>
    <w:rsid w:val="004B1799"/>
    <w:rsid w:val="004B1D62"/>
    <w:rsid w:val="004B210E"/>
    <w:rsid w:val="004B2701"/>
    <w:rsid w:val="004B2E1B"/>
    <w:rsid w:val="004B3AA8"/>
    <w:rsid w:val="004B3E93"/>
    <w:rsid w:val="004B48C7"/>
    <w:rsid w:val="004B499D"/>
    <w:rsid w:val="004B5885"/>
    <w:rsid w:val="004B6836"/>
    <w:rsid w:val="004B79C4"/>
    <w:rsid w:val="004C07D0"/>
    <w:rsid w:val="004C1FBC"/>
    <w:rsid w:val="004C36FD"/>
    <w:rsid w:val="004C3F1D"/>
    <w:rsid w:val="004C42B7"/>
    <w:rsid w:val="004C458D"/>
    <w:rsid w:val="004C53DB"/>
    <w:rsid w:val="004C5D81"/>
    <w:rsid w:val="004C69F5"/>
    <w:rsid w:val="004C6DFA"/>
    <w:rsid w:val="004C7158"/>
    <w:rsid w:val="004C7550"/>
    <w:rsid w:val="004C7556"/>
    <w:rsid w:val="004C7E8B"/>
    <w:rsid w:val="004C7E9D"/>
    <w:rsid w:val="004C7F67"/>
    <w:rsid w:val="004D076D"/>
    <w:rsid w:val="004D0EF1"/>
    <w:rsid w:val="004D1734"/>
    <w:rsid w:val="004D1817"/>
    <w:rsid w:val="004D2253"/>
    <w:rsid w:val="004D384F"/>
    <w:rsid w:val="004D4406"/>
    <w:rsid w:val="004D5E20"/>
    <w:rsid w:val="004D69DD"/>
    <w:rsid w:val="004D6B59"/>
    <w:rsid w:val="004D7056"/>
    <w:rsid w:val="004D7C42"/>
    <w:rsid w:val="004E0465"/>
    <w:rsid w:val="004E065D"/>
    <w:rsid w:val="004E0942"/>
    <w:rsid w:val="004E09B1"/>
    <w:rsid w:val="004E127B"/>
    <w:rsid w:val="004E1821"/>
    <w:rsid w:val="004E18F1"/>
    <w:rsid w:val="004E1C0A"/>
    <w:rsid w:val="004E1C7D"/>
    <w:rsid w:val="004E2AD2"/>
    <w:rsid w:val="004E2B06"/>
    <w:rsid w:val="004E30C5"/>
    <w:rsid w:val="004E44CB"/>
    <w:rsid w:val="004E46E1"/>
    <w:rsid w:val="004E4A10"/>
    <w:rsid w:val="004E4AA5"/>
    <w:rsid w:val="004E4AAB"/>
    <w:rsid w:val="004E4AEE"/>
    <w:rsid w:val="004E58B4"/>
    <w:rsid w:val="004E59E3"/>
    <w:rsid w:val="004E67C0"/>
    <w:rsid w:val="004E7DA8"/>
    <w:rsid w:val="004F0198"/>
    <w:rsid w:val="004F16D1"/>
    <w:rsid w:val="004F1A25"/>
    <w:rsid w:val="004F22A5"/>
    <w:rsid w:val="004F24CC"/>
    <w:rsid w:val="004F391A"/>
    <w:rsid w:val="004F3CFB"/>
    <w:rsid w:val="004F5FB5"/>
    <w:rsid w:val="004F6456"/>
    <w:rsid w:val="004F696E"/>
    <w:rsid w:val="004F6C71"/>
    <w:rsid w:val="004F7245"/>
    <w:rsid w:val="004F7F22"/>
    <w:rsid w:val="0050019C"/>
    <w:rsid w:val="0050047A"/>
    <w:rsid w:val="00501139"/>
    <w:rsid w:val="00501263"/>
    <w:rsid w:val="00501B7E"/>
    <w:rsid w:val="00502AEA"/>
    <w:rsid w:val="00502BBF"/>
    <w:rsid w:val="00503147"/>
    <w:rsid w:val="0050363E"/>
    <w:rsid w:val="005039BC"/>
    <w:rsid w:val="00504048"/>
    <w:rsid w:val="005043BB"/>
    <w:rsid w:val="00504757"/>
    <w:rsid w:val="00504A3D"/>
    <w:rsid w:val="00504CB0"/>
    <w:rsid w:val="00504E4B"/>
    <w:rsid w:val="00505767"/>
    <w:rsid w:val="00505785"/>
    <w:rsid w:val="005059BF"/>
    <w:rsid w:val="005060CF"/>
    <w:rsid w:val="005069D2"/>
    <w:rsid w:val="00506EBB"/>
    <w:rsid w:val="005073F0"/>
    <w:rsid w:val="005106E8"/>
    <w:rsid w:val="00510759"/>
    <w:rsid w:val="00510A7B"/>
    <w:rsid w:val="00510D2C"/>
    <w:rsid w:val="00511641"/>
    <w:rsid w:val="0051167F"/>
    <w:rsid w:val="00511AB6"/>
    <w:rsid w:val="00512106"/>
    <w:rsid w:val="00512120"/>
    <w:rsid w:val="00512F6E"/>
    <w:rsid w:val="00513038"/>
    <w:rsid w:val="0051319C"/>
    <w:rsid w:val="005135E5"/>
    <w:rsid w:val="0051415C"/>
    <w:rsid w:val="00514174"/>
    <w:rsid w:val="005151A6"/>
    <w:rsid w:val="00515860"/>
    <w:rsid w:val="00516088"/>
    <w:rsid w:val="00516928"/>
    <w:rsid w:val="00516B0B"/>
    <w:rsid w:val="00516B75"/>
    <w:rsid w:val="0051734F"/>
    <w:rsid w:val="00517430"/>
    <w:rsid w:val="005176BE"/>
    <w:rsid w:val="00517C34"/>
    <w:rsid w:val="0052086B"/>
    <w:rsid w:val="00521608"/>
    <w:rsid w:val="005220EC"/>
    <w:rsid w:val="00522101"/>
    <w:rsid w:val="0052231F"/>
    <w:rsid w:val="0052237C"/>
    <w:rsid w:val="00522EBC"/>
    <w:rsid w:val="00523F95"/>
    <w:rsid w:val="005241A9"/>
    <w:rsid w:val="00524BF7"/>
    <w:rsid w:val="00524D65"/>
    <w:rsid w:val="005251B4"/>
    <w:rsid w:val="00525B16"/>
    <w:rsid w:val="00526B59"/>
    <w:rsid w:val="00530CEE"/>
    <w:rsid w:val="005313E1"/>
    <w:rsid w:val="005323FC"/>
    <w:rsid w:val="005327CD"/>
    <w:rsid w:val="00532C65"/>
    <w:rsid w:val="005332D8"/>
    <w:rsid w:val="00533328"/>
    <w:rsid w:val="00533D04"/>
    <w:rsid w:val="00534804"/>
    <w:rsid w:val="00534BDF"/>
    <w:rsid w:val="005354EA"/>
    <w:rsid w:val="0053573D"/>
    <w:rsid w:val="0053585F"/>
    <w:rsid w:val="00535CC8"/>
    <w:rsid w:val="00535EC4"/>
    <w:rsid w:val="00535ED9"/>
    <w:rsid w:val="00536133"/>
    <w:rsid w:val="0053619F"/>
    <w:rsid w:val="00536391"/>
    <w:rsid w:val="0053692B"/>
    <w:rsid w:val="005372DC"/>
    <w:rsid w:val="00537796"/>
    <w:rsid w:val="00537AA5"/>
    <w:rsid w:val="00537D65"/>
    <w:rsid w:val="00537FC4"/>
    <w:rsid w:val="0054146E"/>
    <w:rsid w:val="0054163D"/>
    <w:rsid w:val="00541853"/>
    <w:rsid w:val="00542F98"/>
    <w:rsid w:val="005438D2"/>
    <w:rsid w:val="00543BDA"/>
    <w:rsid w:val="00543E1D"/>
    <w:rsid w:val="00543F18"/>
    <w:rsid w:val="005441CC"/>
    <w:rsid w:val="00545F38"/>
    <w:rsid w:val="005469F5"/>
    <w:rsid w:val="005479DA"/>
    <w:rsid w:val="00547BCC"/>
    <w:rsid w:val="0055011D"/>
    <w:rsid w:val="0055013B"/>
    <w:rsid w:val="005512B9"/>
    <w:rsid w:val="00551777"/>
    <w:rsid w:val="00551E46"/>
    <w:rsid w:val="00551F6F"/>
    <w:rsid w:val="00552131"/>
    <w:rsid w:val="00555044"/>
    <w:rsid w:val="00555532"/>
    <w:rsid w:val="0055575C"/>
    <w:rsid w:val="00555BD3"/>
    <w:rsid w:val="00555CD2"/>
    <w:rsid w:val="0055638F"/>
    <w:rsid w:val="005571EA"/>
    <w:rsid w:val="0056024C"/>
    <w:rsid w:val="0056038B"/>
    <w:rsid w:val="00560C9E"/>
    <w:rsid w:val="00561475"/>
    <w:rsid w:val="00561A6D"/>
    <w:rsid w:val="005624EB"/>
    <w:rsid w:val="005626E5"/>
    <w:rsid w:val="00562A77"/>
    <w:rsid w:val="00563BC5"/>
    <w:rsid w:val="0056459F"/>
    <w:rsid w:val="0056487B"/>
    <w:rsid w:val="00564FB9"/>
    <w:rsid w:val="00565504"/>
    <w:rsid w:val="00565714"/>
    <w:rsid w:val="0056620F"/>
    <w:rsid w:val="0056652A"/>
    <w:rsid w:val="00567ECA"/>
    <w:rsid w:val="00567F9C"/>
    <w:rsid w:val="0057071B"/>
    <w:rsid w:val="00570879"/>
    <w:rsid w:val="00571419"/>
    <w:rsid w:val="00572A35"/>
    <w:rsid w:val="00573287"/>
    <w:rsid w:val="00573D9E"/>
    <w:rsid w:val="005741E3"/>
    <w:rsid w:val="00575B20"/>
    <w:rsid w:val="005761EC"/>
    <w:rsid w:val="005774C6"/>
    <w:rsid w:val="005801E3"/>
    <w:rsid w:val="0058119C"/>
    <w:rsid w:val="005812AB"/>
    <w:rsid w:val="00581475"/>
    <w:rsid w:val="00581802"/>
    <w:rsid w:val="00583408"/>
    <w:rsid w:val="005836A8"/>
    <w:rsid w:val="0058409C"/>
    <w:rsid w:val="00584262"/>
    <w:rsid w:val="005852F9"/>
    <w:rsid w:val="0058543F"/>
    <w:rsid w:val="00586630"/>
    <w:rsid w:val="00587ADD"/>
    <w:rsid w:val="00590243"/>
    <w:rsid w:val="0059086E"/>
    <w:rsid w:val="00591199"/>
    <w:rsid w:val="00591320"/>
    <w:rsid w:val="00591486"/>
    <w:rsid w:val="00591D65"/>
    <w:rsid w:val="00592C90"/>
    <w:rsid w:val="005935A2"/>
    <w:rsid w:val="0059373E"/>
    <w:rsid w:val="00593850"/>
    <w:rsid w:val="0059400F"/>
    <w:rsid w:val="00594205"/>
    <w:rsid w:val="00594AB7"/>
    <w:rsid w:val="005954EB"/>
    <w:rsid w:val="00596160"/>
    <w:rsid w:val="005966E2"/>
    <w:rsid w:val="00597007"/>
    <w:rsid w:val="005975C6"/>
    <w:rsid w:val="0059774B"/>
    <w:rsid w:val="005978CF"/>
    <w:rsid w:val="00597FE9"/>
    <w:rsid w:val="005A011F"/>
    <w:rsid w:val="005A051F"/>
    <w:rsid w:val="005A0966"/>
    <w:rsid w:val="005A11B7"/>
    <w:rsid w:val="005A199D"/>
    <w:rsid w:val="005A1B8F"/>
    <w:rsid w:val="005A1F43"/>
    <w:rsid w:val="005A260B"/>
    <w:rsid w:val="005A2EBB"/>
    <w:rsid w:val="005A34DD"/>
    <w:rsid w:val="005A389F"/>
    <w:rsid w:val="005A3DBA"/>
    <w:rsid w:val="005A4A1B"/>
    <w:rsid w:val="005A4DAF"/>
    <w:rsid w:val="005A7830"/>
    <w:rsid w:val="005A7A34"/>
    <w:rsid w:val="005A7FCE"/>
    <w:rsid w:val="005B0F3F"/>
    <w:rsid w:val="005B1CA6"/>
    <w:rsid w:val="005B24B7"/>
    <w:rsid w:val="005B3487"/>
    <w:rsid w:val="005B3787"/>
    <w:rsid w:val="005B4903"/>
    <w:rsid w:val="005B51CE"/>
    <w:rsid w:val="005B5885"/>
    <w:rsid w:val="005B5CD7"/>
    <w:rsid w:val="005B5DDC"/>
    <w:rsid w:val="005B6C84"/>
    <w:rsid w:val="005B6CF6"/>
    <w:rsid w:val="005B7422"/>
    <w:rsid w:val="005B7B2E"/>
    <w:rsid w:val="005B7CD2"/>
    <w:rsid w:val="005C022D"/>
    <w:rsid w:val="005C066B"/>
    <w:rsid w:val="005C11BC"/>
    <w:rsid w:val="005C229A"/>
    <w:rsid w:val="005C29B8"/>
    <w:rsid w:val="005C3EDB"/>
    <w:rsid w:val="005C428F"/>
    <w:rsid w:val="005C4F46"/>
    <w:rsid w:val="005C54EF"/>
    <w:rsid w:val="005C5B3A"/>
    <w:rsid w:val="005C5F21"/>
    <w:rsid w:val="005C62B9"/>
    <w:rsid w:val="005C6DE6"/>
    <w:rsid w:val="005C7156"/>
    <w:rsid w:val="005C7305"/>
    <w:rsid w:val="005C7313"/>
    <w:rsid w:val="005D0273"/>
    <w:rsid w:val="005D0C75"/>
    <w:rsid w:val="005D1585"/>
    <w:rsid w:val="005D1CE4"/>
    <w:rsid w:val="005D217A"/>
    <w:rsid w:val="005D2A79"/>
    <w:rsid w:val="005D2BB3"/>
    <w:rsid w:val="005D3210"/>
    <w:rsid w:val="005D3C69"/>
    <w:rsid w:val="005D4171"/>
    <w:rsid w:val="005D58D7"/>
    <w:rsid w:val="005D5EBC"/>
    <w:rsid w:val="005D602B"/>
    <w:rsid w:val="005D6498"/>
    <w:rsid w:val="005D6A95"/>
    <w:rsid w:val="005D6B2C"/>
    <w:rsid w:val="005D6D9C"/>
    <w:rsid w:val="005D747D"/>
    <w:rsid w:val="005E062C"/>
    <w:rsid w:val="005E0A90"/>
    <w:rsid w:val="005E1307"/>
    <w:rsid w:val="005E2335"/>
    <w:rsid w:val="005E2B9F"/>
    <w:rsid w:val="005E332D"/>
    <w:rsid w:val="005E34CA"/>
    <w:rsid w:val="005E3581"/>
    <w:rsid w:val="005E3C18"/>
    <w:rsid w:val="005E50F2"/>
    <w:rsid w:val="005E5502"/>
    <w:rsid w:val="005E5AD3"/>
    <w:rsid w:val="005E66F3"/>
    <w:rsid w:val="005E6812"/>
    <w:rsid w:val="005E6989"/>
    <w:rsid w:val="005E69D1"/>
    <w:rsid w:val="005E6DCC"/>
    <w:rsid w:val="005E7466"/>
    <w:rsid w:val="005E7881"/>
    <w:rsid w:val="005E78E0"/>
    <w:rsid w:val="005E7A97"/>
    <w:rsid w:val="005E7E45"/>
    <w:rsid w:val="005F00DB"/>
    <w:rsid w:val="005F0378"/>
    <w:rsid w:val="005F0D9C"/>
    <w:rsid w:val="005F13F0"/>
    <w:rsid w:val="005F2384"/>
    <w:rsid w:val="005F284E"/>
    <w:rsid w:val="005F2C48"/>
    <w:rsid w:val="005F2DE9"/>
    <w:rsid w:val="005F34A3"/>
    <w:rsid w:val="005F3FE0"/>
    <w:rsid w:val="005F4466"/>
    <w:rsid w:val="005F4712"/>
    <w:rsid w:val="005F510A"/>
    <w:rsid w:val="005F539B"/>
    <w:rsid w:val="005F58B1"/>
    <w:rsid w:val="005F5945"/>
    <w:rsid w:val="005F5DAE"/>
    <w:rsid w:val="005F6221"/>
    <w:rsid w:val="005F6464"/>
    <w:rsid w:val="005F69A5"/>
    <w:rsid w:val="005F70F8"/>
    <w:rsid w:val="005F78B9"/>
    <w:rsid w:val="005F790D"/>
    <w:rsid w:val="005F7921"/>
    <w:rsid w:val="005F7C56"/>
    <w:rsid w:val="006015CE"/>
    <w:rsid w:val="006018A1"/>
    <w:rsid w:val="00601AF3"/>
    <w:rsid w:val="006020D0"/>
    <w:rsid w:val="0060322D"/>
    <w:rsid w:val="006038FB"/>
    <w:rsid w:val="00604784"/>
    <w:rsid w:val="00606419"/>
    <w:rsid w:val="006067C1"/>
    <w:rsid w:val="00606AAC"/>
    <w:rsid w:val="00607058"/>
    <w:rsid w:val="00607D29"/>
    <w:rsid w:val="006107AE"/>
    <w:rsid w:val="00610B6D"/>
    <w:rsid w:val="00611135"/>
    <w:rsid w:val="0061142D"/>
    <w:rsid w:val="00612020"/>
    <w:rsid w:val="00612952"/>
    <w:rsid w:val="00612C70"/>
    <w:rsid w:val="00612CD1"/>
    <w:rsid w:val="00612D0B"/>
    <w:rsid w:val="00612E20"/>
    <w:rsid w:val="00613245"/>
    <w:rsid w:val="00614B7A"/>
    <w:rsid w:val="00614CC1"/>
    <w:rsid w:val="006154A4"/>
    <w:rsid w:val="00615A9D"/>
    <w:rsid w:val="0061675C"/>
    <w:rsid w:val="006172FB"/>
    <w:rsid w:val="00617387"/>
    <w:rsid w:val="00617463"/>
    <w:rsid w:val="0062009B"/>
    <w:rsid w:val="006201DE"/>
    <w:rsid w:val="006205D6"/>
    <w:rsid w:val="0062069E"/>
    <w:rsid w:val="006206E3"/>
    <w:rsid w:val="0062093F"/>
    <w:rsid w:val="006209BC"/>
    <w:rsid w:val="00621571"/>
    <w:rsid w:val="00622907"/>
    <w:rsid w:val="00622E19"/>
    <w:rsid w:val="00624726"/>
    <w:rsid w:val="00624C4F"/>
    <w:rsid w:val="006252D8"/>
    <w:rsid w:val="006259BC"/>
    <w:rsid w:val="0062619A"/>
    <w:rsid w:val="0062636B"/>
    <w:rsid w:val="006275D3"/>
    <w:rsid w:val="0062771D"/>
    <w:rsid w:val="006312FA"/>
    <w:rsid w:val="00632182"/>
    <w:rsid w:val="00632AE0"/>
    <w:rsid w:val="006331B8"/>
    <w:rsid w:val="00633C17"/>
    <w:rsid w:val="00634994"/>
    <w:rsid w:val="00634D9E"/>
    <w:rsid w:val="00636E3E"/>
    <w:rsid w:val="00636F1F"/>
    <w:rsid w:val="00637501"/>
    <w:rsid w:val="006375DE"/>
    <w:rsid w:val="006379F7"/>
    <w:rsid w:val="00637E4D"/>
    <w:rsid w:val="00640425"/>
    <w:rsid w:val="00640620"/>
    <w:rsid w:val="006414BF"/>
    <w:rsid w:val="00641A1F"/>
    <w:rsid w:val="00641FEF"/>
    <w:rsid w:val="00642D2D"/>
    <w:rsid w:val="00643540"/>
    <w:rsid w:val="00644841"/>
    <w:rsid w:val="00644E79"/>
    <w:rsid w:val="00645904"/>
    <w:rsid w:val="006473E0"/>
    <w:rsid w:val="0064764C"/>
    <w:rsid w:val="00647961"/>
    <w:rsid w:val="00647E30"/>
    <w:rsid w:val="006501D9"/>
    <w:rsid w:val="006508AC"/>
    <w:rsid w:val="00651ACB"/>
    <w:rsid w:val="00651C47"/>
    <w:rsid w:val="00651E0A"/>
    <w:rsid w:val="00652366"/>
    <w:rsid w:val="00652AB2"/>
    <w:rsid w:val="0065385C"/>
    <w:rsid w:val="00653FED"/>
    <w:rsid w:val="00654EC0"/>
    <w:rsid w:val="0065525B"/>
    <w:rsid w:val="00655D4F"/>
    <w:rsid w:val="00656D29"/>
    <w:rsid w:val="00656EE6"/>
    <w:rsid w:val="0066007D"/>
    <w:rsid w:val="00660B8F"/>
    <w:rsid w:val="00660F27"/>
    <w:rsid w:val="00661358"/>
    <w:rsid w:val="00662550"/>
    <w:rsid w:val="0066323A"/>
    <w:rsid w:val="006640E5"/>
    <w:rsid w:val="006646F1"/>
    <w:rsid w:val="00664929"/>
    <w:rsid w:val="006649EA"/>
    <w:rsid w:val="00664F62"/>
    <w:rsid w:val="006655E1"/>
    <w:rsid w:val="00665F27"/>
    <w:rsid w:val="00666624"/>
    <w:rsid w:val="00666EC5"/>
    <w:rsid w:val="00672060"/>
    <w:rsid w:val="006725D4"/>
    <w:rsid w:val="00672BFD"/>
    <w:rsid w:val="00672FFE"/>
    <w:rsid w:val="00673CEA"/>
    <w:rsid w:val="006742C2"/>
    <w:rsid w:val="00674998"/>
    <w:rsid w:val="006751C4"/>
    <w:rsid w:val="006751ED"/>
    <w:rsid w:val="00675629"/>
    <w:rsid w:val="00675F6C"/>
    <w:rsid w:val="0067708A"/>
    <w:rsid w:val="006770F4"/>
    <w:rsid w:val="00677216"/>
    <w:rsid w:val="00677A84"/>
    <w:rsid w:val="00677FB3"/>
    <w:rsid w:val="0068026D"/>
    <w:rsid w:val="00680A27"/>
    <w:rsid w:val="00680FB5"/>
    <w:rsid w:val="006816A4"/>
    <w:rsid w:val="006819B8"/>
    <w:rsid w:val="006820CF"/>
    <w:rsid w:val="00682412"/>
    <w:rsid w:val="006825A7"/>
    <w:rsid w:val="0068348F"/>
    <w:rsid w:val="0068391A"/>
    <w:rsid w:val="006840A6"/>
    <w:rsid w:val="00684180"/>
    <w:rsid w:val="006850CD"/>
    <w:rsid w:val="006856B3"/>
    <w:rsid w:val="00685AAB"/>
    <w:rsid w:val="00686D14"/>
    <w:rsid w:val="0069148D"/>
    <w:rsid w:val="006924C4"/>
    <w:rsid w:val="00694A39"/>
    <w:rsid w:val="00694B70"/>
    <w:rsid w:val="00694D8E"/>
    <w:rsid w:val="00695D01"/>
    <w:rsid w:val="00695D7F"/>
    <w:rsid w:val="00695EFC"/>
    <w:rsid w:val="0069689E"/>
    <w:rsid w:val="00696EB6"/>
    <w:rsid w:val="006A0447"/>
    <w:rsid w:val="006A0700"/>
    <w:rsid w:val="006A07AA"/>
    <w:rsid w:val="006A09A6"/>
    <w:rsid w:val="006A1135"/>
    <w:rsid w:val="006A25E5"/>
    <w:rsid w:val="006A2842"/>
    <w:rsid w:val="006A2B46"/>
    <w:rsid w:val="006A321F"/>
    <w:rsid w:val="006A3325"/>
    <w:rsid w:val="006A336D"/>
    <w:rsid w:val="006A37B9"/>
    <w:rsid w:val="006A4AD6"/>
    <w:rsid w:val="006A4FAA"/>
    <w:rsid w:val="006A5522"/>
    <w:rsid w:val="006A6018"/>
    <w:rsid w:val="006A6556"/>
    <w:rsid w:val="006A66A4"/>
    <w:rsid w:val="006B0DE6"/>
    <w:rsid w:val="006B1286"/>
    <w:rsid w:val="006B1ECF"/>
    <w:rsid w:val="006B1EE9"/>
    <w:rsid w:val="006B2672"/>
    <w:rsid w:val="006B2A35"/>
    <w:rsid w:val="006B2DE8"/>
    <w:rsid w:val="006B54BF"/>
    <w:rsid w:val="006B563B"/>
    <w:rsid w:val="006B5BFC"/>
    <w:rsid w:val="006B5EFA"/>
    <w:rsid w:val="006B5F44"/>
    <w:rsid w:val="006B5F90"/>
    <w:rsid w:val="006B62E4"/>
    <w:rsid w:val="006B677E"/>
    <w:rsid w:val="006B67C1"/>
    <w:rsid w:val="006B699C"/>
    <w:rsid w:val="006B6A1F"/>
    <w:rsid w:val="006B7001"/>
    <w:rsid w:val="006C03D3"/>
    <w:rsid w:val="006C0C1D"/>
    <w:rsid w:val="006C0ECA"/>
    <w:rsid w:val="006C1BBA"/>
    <w:rsid w:val="006C2079"/>
    <w:rsid w:val="006C2473"/>
    <w:rsid w:val="006C28C7"/>
    <w:rsid w:val="006C3BC4"/>
    <w:rsid w:val="006C46E5"/>
    <w:rsid w:val="006C4C55"/>
    <w:rsid w:val="006C4DCF"/>
    <w:rsid w:val="006C5A62"/>
    <w:rsid w:val="006C5D68"/>
    <w:rsid w:val="006C6976"/>
    <w:rsid w:val="006C6DD0"/>
    <w:rsid w:val="006C7216"/>
    <w:rsid w:val="006C777F"/>
    <w:rsid w:val="006C7E3F"/>
    <w:rsid w:val="006D04EA"/>
    <w:rsid w:val="006D0846"/>
    <w:rsid w:val="006D0CD1"/>
    <w:rsid w:val="006D16C4"/>
    <w:rsid w:val="006D1E05"/>
    <w:rsid w:val="006D277D"/>
    <w:rsid w:val="006D2D8B"/>
    <w:rsid w:val="006D3253"/>
    <w:rsid w:val="006D3E96"/>
    <w:rsid w:val="006D4515"/>
    <w:rsid w:val="006D4BB1"/>
    <w:rsid w:val="006D4CAC"/>
    <w:rsid w:val="006D6593"/>
    <w:rsid w:val="006D7759"/>
    <w:rsid w:val="006E0185"/>
    <w:rsid w:val="006E04E2"/>
    <w:rsid w:val="006E1BDF"/>
    <w:rsid w:val="006E23A2"/>
    <w:rsid w:val="006E23EA"/>
    <w:rsid w:val="006E2CF1"/>
    <w:rsid w:val="006E3193"/>
    <w:rsid w:val="006E3F04"/>
    <w:rsid w:val="006E42B8"/>
    <w:rsid w:val="006E437C"/>
    <w:rsid w:val="006E4E57"/>
    <w:rsid w:val="006E608E"/>
    <w:rsid w:val="006E6990"/>
    <w:rsid w:val="006E69FE"/>
    <w:rsid w:val="006E6AA2"/>
    <w:rsid w:val="006E708D"/>
    <w:rsid w:val="006E7390"/>
    <w:rsid w:val="006F03A8"/>
    <w:rsid w:val="006F1414"/>
    <w:rsid w:val="006F2ACA"/>
    <w:rsid w:val="006F2ADC"/>
    <w:rsid w:val="006F2B68"/>
    <w:rsid w:val="006F2BFE"/>
    <w:rsid w:val="006F31E9"/>
    <w:rsid w:val="006F3F5D"/>
    <w:rsid w:val="006F41D4"/>
    <w:rsid w:val="006F5163"/>
    <w:rsid w:val="006F51B8"/>
    <w:rsid w:val="006F5417"/>
    <w:rsid w:val="006F6284"/>
    <w:rsid w:val="006F62D7"/>
    <w:rsid w:val="006F6C72"/>
    <w:rsid w:val="006F6EF6"/>
    <w:rsid w:val="006F7C21"/>
    <w:rsid w:val="007002C5"/>
    <w:rsid w:val="0070044C"/>
    <w:rsid w:val="00701C68"/>
    <w:rsid w:val="00701F64"/>
    <w:rsid w:val="00702577"/>
    <w:rsid w:val="00702FD6"/>
    <w:rsid w:val="007034B3"/>
    <w:rsid w:val="00703AC9"/>
    <w:rsid w:val="00704387"/>
    <w:rsid w:val="0070448E"/>
    <w:rsid w:val="00704B3A"/>
    <w:rsid w:val="00704C36"/>
    <w:rsid w:val="007056AF"/>
    <w:rsid w:val="007064BB"/>
    <w:rsid w:val="00707669"/>
    <w:rsid w:val="00707B9C"/>
    <w:rsid w:val="00707F14"/>
    <w:rsid w:val="007117DF"/>
    <w:rsid w:val="00711CBA"/>
    <w:rsid w:val="00711DD0"/>
    <w:rsid w:val="00711FB5"/>
    <w:rsid w:val="007123AB"/>
    <w:rsid w:val="007125CC"/>
    <w:rsid w:val="00712A01"/>
    <w:rsid w:val="00712AB8"/>
    <w:rsid w:val="00713B09"/>
    <w:rsid w:val="00713FE5"/>
    <w:rsid w:val="0071439F"/>
    <w:rsid w:val="007144B5"/>
    <w:rsid w:val="007144FB"/>
    <w:rsid w:val="00714A2C"/>
    <w:rsid w:val="00714F58"/>
    <w:rsid w:val="007151BB"/>
    <w:rsid w:val="007157E6"/>
    <w:rsid w:val="00715F46"/>
    <w:rsid w:val="00717804"/>
    <w:rsid w:val="00720B5F"/>
    <w:rsid w:val="00722FBF"/>
    <w:rsid w:val="00722FC2"/>
    <w:rsid w:val="00723681"/>
    <w:rsid w:val="00723950"/>
    <w:rsid w:val="00724879"/>
    <w:rsid w:val="00724E1B"/>
    <w:rsid w:val="00724E2E"/>
    <w:rsid w:val="00725949"/>
    <w:rsid w:val="00727379"/>
    <w:rsid w:val="00727792"/>
    <w:rsid w:val="00727DA9"/>
    <w:rsid w:val="00727FA2"/>
    <w:rsid w:val="00730117"/>
    <w:rsid w:val="00730211"/>
    <w:rsid w:val="0073023C"/>
    <w:rsid w:val="007322D9"/>
    <w:rsid w:val="0073288E"/>
    <w:rsid w:val="00732BC0"/>
    <w:rsid w:val="00733A2F"/>
    <w:rsid w:val="007342BA"/>
    <w:rsid w:val="00735744"/>
    <w:rsid w:val="0073665C"/>
    <w:rsid w:val="00737188"/>
    <w:rsid w:val="0073720F"/>
    <w:rsid w:val="00737796"/>
    <w:rsid w:val="00737E9E"/>
    <w:rsid w:val="007414E8"/>
    <w:rsid w:val="00741627"/>
    <w:rsid w:val="0074165C"/>
    <w:rsid w:val="0074294D"/>
    <w:rsid w:val="00742C35"/>
    <w:rsid w:val="007432CA"/>
    <w:rsid w:val="007439EB"/>
    <w:rsid w:val="00743C0B"/>
    <w:rsid w:val="00743CB4"/>
    <w:rsid w:val="00743F0A"/>
    <w:rsid w:val="0074427D"/>
    <w:rsid w:val="007444E8"/>
    <w:rsid w:val="0074548E"/>
    <w:rsid w:val="00745773"/>
    <w:rsid w:val="00746800"/>
    <w:rsid w:val="00746F10"/>
    <w:rsid w:val="00746FF0"/>
    <w:rsid w:val="00747156"/>
    <w:rsid w:val="00747BB9"/>
    <w:rsid w:val="00747EBF"/>
    <w:rsid w:val="007501A8"/>
    <w:rsid w:val="00750D61"/>
    <w:rsid w:val="00750DF8"/>
    <w:rsid w:val="00750EE1"/>
    <w:rsid w:val="00752371"/>
    <w:rsid w:val="00752719"/>
    <w:rsid w:val="00752B4D"/>
    <w:rsid w:val="00753236"/>
    <w:rsid w:val="00754552"/>
    <w:rsid w:val="00755107"/>
    <w:rsid w:val="00755402"/>
    <w:rsid w:val="007560EE"/>
    <w:rsid w:val="00756B26"/>
    <w:rsid w:val="00756BD5"/>
    <w:rsid w:val="00756EDF"/>
    <w:rsid w:val="00760065"/>
    <w:rsid w:val="007600E3"/>
    <w:rsid w:val="00760600"/>
    <w:rsid w:val="00761100"/>
    <w:rsid w:val="007616E4"/>
    <w:rsid w:val="00761AD3"/>
    <w:rsid w:val="00761AEA"/>
    <w:rsid w:val="007656E5"/>
    <w:rsid w:val="00765C43"/>
    <w:rsid w:val="00765EFB"/>
    <w:rsid w:val="0076677D"/>
    <w:rsid w:val="00766973"/>
    <w:rsid w:val="00766AE8"/>
    <w:rsid w:val="007671CA"/>
    <w:rsid w:val="00767C61"/>
    <w:rsid w:val="0077008A"/>
    <w:rsid w:val="0077008E"/>
    <w:rsid w:val="0077032A"/>
    <w:rsid w:val="00770865"/>
    <w:rsid w:val="00771FD7"/>
    <w:rsid w:val="00773700"/>
    <w:rsid w:val="00773C1F"/>
    <w:rsid w:val="00773C95"/>
    <w:rsid w:val="0077444F"/>
    <w:rsid w:val="00774DA4"/>
    <w:rsid w:val="0077524A"/>
    <w:rsid w:val="00775ED7"/>
    <w:rsid w:val="00776599"/>
    <w:rsid w:val="0077788D"/>
    <w:rsid w:val="0077796E"/>
    <w:rsid w:val="0078007D"/>
    <w:rsid w:val="0078071A"/>
    <w:rsid w:val="00780FDC"/>
    <w:rsid w:val="0078114B"/>
    <w:rsid w:val="00781AEA"/>
    <w:rsid w:val="00781DD2"/>
    <w:rsid w:val="00782523"/>
    <w:rsid w:val="00782894"/>
    <w:rsid w:val="00782C02"/>
    <w:rsid w:val="007832BE"/>
    <w:rsid w:val="00783ECF"/>
    <w:rsid w:val="0078413A"/>
    <w:rsid w:val="00784618"/>
    <w:rsid w:val="007847D8"/>
    <w:rsid w:val="007849A2"/>
    <w:rsid w:val="0078655E"/>
    <w:rsid w:val="00787929"/>
    <w:rsid w:val="00790043"/>
    <w:rsid w:val="0079013C"/>
    <w:rsid w:val="00790FFD"/>
    <w:rsid w:val="00791674"/>
    <w:rsid w:val="007916D9"/>
    <w:rsid w:val="0079267C"/>
    <w:rsid w:val="007930AD"/>
    <w:rsid w:val="00793187"/>
    <w:rsid w:val="007931B8"/>
    <w:rsid w:val="00793BA1"/>
    <w:rsid w:val="00793DC7"/>
    <w:rsid w:val="007952CE"/>
    <w:rsid w:val="007955BB"/>
    <w:rsid w:val="007959E8"/>
    <w:rsid w:val="00795E9C"/>
    <w:rsid w:val="00795FBD"/>
    <w:rsid w:val="00797432"/>
    <w:rsid w:val="0079766B"/>
    <w:rsid w:val="007A0521"/>
    <w:rsid w:val="007A1C1F"/>
    <w:rsid w:val="007A2148"/>
    <w:rsid w:val="007A2E12"/>
    <w:rsid w:val="007A2FCF"/>
    <w:rsid w:val="007A3475"/>
    <w:rsid w:val="007A372D"/>
    <w:rsid w:val="007A41C8"/>
    <w:rsid w:val="007A4CFC"/>
    <w:rsid w:val="007A5166"/>
    <w:rsid w:val="007A54CE"/>
    <w:rsid w:val="007A59B0"/>
    <w:rsid w:val="007A6FD9"/>
    <w:rsid w:val="007A7FFA"/>
    <w:rsid w:val="007B04EB"/>
    <w:rsid w:val="007B0D4F"/>
    <w:rsid w:val="007B0DBA"/>
    <w:rsid w:val="007B117C"/>
    <w:rsid w:val="007B2593"/>
    <w:rsid w:val="007B365E"/>
    <w:rsid w:val="007B4057"/>
    <w:rsid w:val="007B4978"/>
    <w:rsid w:val="007B4D32"/>
    <w:rsid w:val="007B4E61"/>
    <w:rsid w:val="007B4F9A"/>
    <w:rsid w:val="007B5A3D"/>
    <w:rsid w:val="007B5B95"/>
    <w:rsid w:val="007B5C03"/>
    <w:rsid w:val="007B5C2D"/>
    <w:rsid w:val="007B6561"/>
    <w:rsid w:val="007B68EA"/>
    <w:rsid w:val="007B71CA"/>
    <w:rsid w:val="007B7453"/>
    <w:rsid w:val="007C0665"/>
    <w:rsid w:val="007C0C27"/>
    <w:rsid w:val="007C1722"/>
    <w:rsid w:val="007C1B12"/>
    <w:rsid w:val="007C1E8B"/>
    <w:rsid w:val="007C233B"/>
    <w:rsid w:val="007C2D89"/>
    <w:rsid w:val="007C44D8"/>
    <w:rsid w:val="007C4593"/>
    <w:rsid w:val="007C4A4B"/>
    <w:rsid w:val="007C504B"/>
    <w:rsid w:val="007C50B3"/>
    <w:rsid w:val="007C5309"/>
    <w:rsid w:val="007C5CAA"/>
    <w:rsid w:val="007C5D62"/>
    <w:rsid w:val="007C6069"/>
    <w:rsid w:val="007C6759"/>
    <w:rsid w:val="007C72C0"/>
    <w:rsid w:val="007C7834"/>
    <w:rsid w:val="007D04ED"/>
    <w:rsid w:val="007D06C4"/>
    <w:rsid w:val="007D1290"/>
    <w:rsid w:val="007D1352"/>
    <w:rsid w:val="007D13C2"/>
    <w:rsid w:val="007D16E1"/>
    <w:rsid w:val="007D2508"/>
    <w:rsid w:val="007D270F"/>
    <w:rsid w:val="007D2D38"/>
    <w:rsid w:val="007D346A"/>
    <w:rsid w:val="007D3A3F"/>
    <w:rsid w:val="007D418F"/>
    <w:rsid w:val="007D439D"/>
    <w:rsid w:val="007D46BD"/>
    <w:rsid w:val="007D4824"/>
    <w:rsid w:val="007D49A5"/>
    <w:rsid w:val="007D5D8F"/>
    <w:rsid w:val="007D6477"/>
    <w:rsid w:val="007D6518"/>
    <w:rsid w:val="007D653E"/>
    <w:rsid w:val="007D712A"/>
    <w:rsid w:val="007D76BD"/>
    <w:rsid w:val="007E05CC"/>
    <w:rsid w:val="007E0BF1"/>
    <w:rsid w:val="007E0C37"/>
    <w:rsid w:val="007E1E34"/>
    <w:rsid w:val="007E27D9"/>
    <w:rsid w:val="007E3A54"/>
    <w:rsid w:val="007E3E1B"/>
    <w:rsid w:val="007E3EC0"/>
    <w:rsid w:val="007E4206"/>
    <w:rsid w:val="007E6192"/>
    <w:rsid w:val="007E6E46"/>
    <w:rsid w:val="007E70E5"/>
    <w:rsid w:val="007E794D"/>
    <w:rsid w:val="007F076D"/>
    <w:rsid w:val="007F0D09"/>
    <w:rsid w:val="007F0ED8"/>
    <w:rsid w:val="007F0F63"/>
    <w:rsid w:val="007F2B0F"/>
    <w:rsid w:val="007F3998"/>
    <w:rsid w:val="007F3C49"/>
    <w:rsid w:val="007F3CC8"/>
    <w:rsid w:val="007F3D64"/>
    <w:rsid w:val="007F445B"/>
    <w:rsid w:val="007F6B25"/>
    <w:rsid w:val="007F75CE"/>
    <w:rsid w:val="007F7685"/>
    <w:rsid w:val="007F7B0E"/>
    <w:rsid w:val="00801385"/>
    <w:rsid w:val="008013A4"/>
    <w:rsid w:val="008015BF"/>
    <w:rsid w:val="008019C2"/>
    <w:rsid w:val="00801B1C"/>
    <w:rsid w:val="008027CE"/>
    <w:rsid w:val="00802A6E"/>
    <w:rsid w:val="00802F42"/>
    <w:rsid w:val="008032ED"/>
    <w:rsid w:val="00803846"/>
    <w:rsid w:val="00803DED"/>
    <w:rsid w:val="00804383"/>
    <w:rsid w:val="00804BB7"/>
    <w:rsid w:val="00804D41"/>
    <w:rsid w:val="00805855"/>
    <w:rsid w:val="00805C1A"/>
    <w:rsid w:val="00805C9B"/>
    <w:rsid w:val="00805EC4"/>
    <w:rsid w:val="008100F5"/>
    <w:rsid w:val="00810257"/>
    <w:rsid w:val="008104F5"/>
    <w:rsid w:val="0081094D"/>
    <w:rsid w:val="00811072"/>
    <w:rsid w:val="00811369"/>
    <w:rsid w:val="00811F52"/>
    <w:rsid w:val="00812A11"/>
    <w:rsid w:val="00814CC6"/>
    <w:rsid w:val="00815419"/>
    <w:rsid w:val="00815536"/>
    <w:rsid w:val="00815DF6"/>
    <w:rsid w:val="00816153"/>
    <w:rsid w:val="008163C8"/>
    <w:rsid w:val="008163D9"/>
    <w:rsid w:val="008163F0"/>
    <w:rsid w:val="008164A1"/>
    <w:rsid w:val="00816723"/>
    <w:rsid w:val="00816B9B"/>
    <w:rsid w:val="00817325"/>
    <w:rsid w:val="00817BDD"/>
    <w:rsid w:val="00817D0C"/>
    <w:rsid w:val="008209E6"/>
    <w:rsid w:val="00822E9B"/>
    <w:rsid w:val="00823303"/>
    <w:rsid w:val="008233B2"/>
    <w:rsid w:val="008235D3"/>
    <w:rsid w:val="0082363F"/>
    <w:rsid w:val="00823A6F"/>
    <w:rsid w:val="00823A9F"/>
    <w:rsid w:val="00823C85"/>
    <w:rsid w:val="00825138"/>
    <w:rsid w:val="00825261"/>
    <w:rsid w:val="00825D69"/>
    <w:rsid w:val="008269DD"/>
    <w:rsid w:val="008301C7"/>
    <w:rsid w:val="00830621"/>
    <w:rsid w:val="008307AD"/>
    <w:rsid w:val="008310C9"/>
    <w:rsid w:val="008332B0"/>
    <w:rsid w:val="0083348C"/>
    <w:rsid w:val="00833610"/>
    <w:rsid w:val="00835F85"/>
    <w:rsid w:val="00836C31"/>
    <w:rsid w:val="008373D3"/>
    <w:rsid w:val="008401D4"/>
    <w:rsid w:val="00840359"/>
    <w:rsid w:val="00840617"/>
    <w:rsid w:val="008406AA"/>
    <w:rsid w:val="00840A9D"/>
    <w:rsid w:val="00840AC3"/>
    <w:rsid w:val="00840B24"/>
    <w:rsid w:val="00840D99"/>
    <w:rsid w:val="00840F84"/>
    <w:rsid w:val="008410E9"/>
    <w:rsid w:val="00841961"/>
    <w:rsid w:val="00842A47"/>
    <w:rsid w:val="00843520"/>
    <w:rsid w:val="008439CC"/>
    <w:rsid w:val="00843C13"/>
    <w:rsid w:val="00843F11"/>
    <w:rsid w:val="008446B5"/>
    <w:rsid w:val="0084484C"/>
    <w:rsid w:val="00844BF8"/>
    <w:rsid w:val="0084516F"/>
    <w:rsid w:val="008454F8"/>
    <w:rsid w:val="0084602E"/>
    <w:rsid w:val="008469A0"/>
    <w:rsid w:val="00846BCE"/>
    <w:rsid w:val="008479EF"/>
    <w:rsid w:val="008503BF"/>
    <w:rsid w:val="0085173A"/>
    <w:rsid w:val="00851843"/>
    <w:rsid w:val="0085361E"/>
    <w:rsid w:val="0085436B"/>
    <w:rsid w:val="00854894"/>
    <w:rsid w:val="00856316"/>
    <w:rsid w:val="00856496"/>
    <w:rsid w:val="00857534"/>
    <w:rsid w:val="00857D03"/>
    <w:rsid w:val="00860367"/>
    <w:rsid w:val="008603CE"/>
    <w:rsid w:val="00860B61"/>
    <w:rsid w:val="00860B95"/>
    <w:rsid w:val="00860CCD"/>
    <w:rsid w:val="00861A1C"/>
    <w:rsid w:val="008620FC"/>
    <w:rsid w:val="00862154"/>
    <w:rsid w:val="008627A5"/>
    <w:rsid w:val="0086292C"/>
    <w:rsid w:val="00862982"/>
    <w:rsid w:val="00863BC4"/>
    <w:rsid w:val="00863BD4"/>
    <w:rsid w:val="00863E05"/>
    <w:rsid w:val="00864730"/>
    <w:rsid w:val="00865ACA"/>
    <w:rsid w:val="00865D28"/>
    <w:rsid w:val="00865F85"/>
    <w:rsid w:val="0086614D"/>
    <w:rsid w:val="00866629"/>
    <w:rsid w:val="0086791C"/>
    <w:rsid w:val="00867C10"/>
    <w:rsid w:val="00870439"/>
    <w:rsid w:val="008705E6"/>
    <w:rsid w:val="00870DA1"/>
    <w:rsid w:val="00871343"/>
    <w:rsid w:val="00871AC8"/>
    <w:rsid w:val="0087242A"/>
    <w:rsid w:val="008733D6"/>
    <w:rsid w:val="008736C9"/>
    <w:rsid w:val="00874063"/>
    <w:rsid w:val="00875641"/>
    <w:rsid w:val="0087659C"/>
    <w:rsid w:val="00877542"/>
    <w:rsid w:val="00877A99"/>
    <w:rsid w:val="00880065"/>
    <w:rsid w:val="00880A23"/>
    <w:rsid w:val="00880B12"/>
    <w:rsid w:val="008812EC"/>
    <w:rsid w:val="008826AF"/>
    <w:rsid w:val="00882DFF"/>
    <w:rsid w:val="00883F93"/>
    <w:rsid w:val="00884DB3"/>
    <w:rsid w:val="00885543"/>
    <w:rsid w:val="00885A9D"/>
    <w:rsid w:val="00885DAE"/>
    <w:rsid w:val="008864F6"/>
    <w:rsid w:val="0088659A"/>
    <w:rsid w:val="00886B30"/>
    <w:rsid w:val="00886DA4"/>
    <w:rsid w:val="0089020A"/>
    <w:rsid w:val="0089049D"/>
    <w:rsid w:val="00891566"/>
    <w:rsid w:val="00891BBA"/>
    <w:rsid w:val="00892766"/>
    <w:rsid w:val="008928C9"/>
    <w:rsid w:val="00892A7A"/>
    <w:rsid w:val="00892C9C"/>
    <w:rsid w:val="00892F4F"/>
    <w:rsid w:val="00892F6C"/>
    <w:rsid w:val="008930CB"/>
    <w:rsid w:val="0089318C"/>
    <w:rsid w:val="00893203"/>
    <w:rsid w:val="008938DC"/>
    <w:rsid w:val="00893C65"/>
    <w:rsid w:val="00893FD1"/>
    <w:rsid w:val="0089400C"/>
    <w:rsid w:val="00894363"/>
    <w:rsid w:val="0089447E"/>
    <w:rsid w:val="00894836"/>
    <w:rsid w:val="00895172"/>
    <w:rsid w:val="00895680"/>
    <w:rsid w:val="00895A4B"/>
    <w:rsid w:val="00896CC5"/>
    <w:rsid w:val="00896DFF"/>
    <w:rsid w:val="0089762C"/>
    <w:rsid w:val="008A148C"/>
    <w:rsid w:val="008A1893"/>
    <w:rsid w:val="008A1CAA"/>
    <w:rsid w:val="008A2557"/>
    <w:rsid w:val="008A30B2"/>
    <w:rsid w:val="008A3215"/>
    <w:rsid w:val="008A3E02"/>
    <w:rsid w:val="008A57E6"/>
    <w:rsid w:val="008A5EE0"/>
    <w:rsid w:val="008A5F56"/>
    <w:rsid w:val="008A68FA"/>
    <w:rsid w:val="008A6F81"/>
    <w:rsid w:val="008A7007"/>
    <w:rsid w:val="008A769A"/>
    <w:rsid w:val="008A7ED2"/>
    <w:rsid w:val="008B0C9C"/>
    <w:rsid w:val="008B0DBC"/>
    <w:rsid w:val="008B0F7E"/>
    <w:rsid w:val="008B166D"/>
    <w:rsid w:val="008B17F4"/>
    <w:rsid w:val="008B1CC8"/>
    <w:rsid w:val="008B3615"/>
    <w:rsid w:val="008B3FB9"/>
    <w:rsid w:val="008B413D"/>
    <w:rsid w:val="008B4AC4"/>
    <w:rsid w:val="008B4E82"/>
    <w:rsid w:val="008B50C8"/>
    <w:rsid w:val="008B51A4"/>
    <w:rsid w:val="008B5281"/>
    <w:rsid w:val="008B5644"/>
    <w:rsid w:val="008B608E"/>
    <w:rsid w:val="008B6D4A"/>
    <w:rsid w:val="008B723A"/>
    <w:rsid w:val="008B7E05"/>
    <w:rsid w:val="008C058A"/>
    <w:rsid w:val="008C1797"/>
    <w:rsid w:val="008C1D51"/>
    <w:rsid w:val="008C219C"/>
    <w:rsid w:val="008C2501"/>
    <w:rsid w:val="008C2C83"/>
    <w:rsid w:val="008C4734"/>
    <w:rsid w:val="008C475E"/>
    <w:rsid w:val="008C4898"/>
    <w:rsid w:val="008C4C87"/>
    <w:rsid w:val="008C5D8A"/>
    <w:rsid w:val="008C618B"/>
    <w:rsid w:val="008C619A"/>
    <w:rsid w:val="008C6389"/>
    <w:rsid w:val="008C6A42"/>
    <w:rsid w:val="008C703D"/>
    <w:rsid w:val="008C7672"/>
    <w:rsid w:val="008C7E64"/>
    <w:rsid w:val="008C7EF5"/>
    <w:rsid w:val="008D0781"/>
    <w:rsid w:val="008D0CE8"/>
    <w:rsid w:val="008D14B0"/>
    <w:rsid w:val="008D161B"/>
    <w:rsid w:val="008D17E9"/>
    <w:rsid w:val="008D2D1D"/>
    <w:rsid w:val="008D453D"/>
    <w:rsid w:val="008D4944"/>
    <w:rsid w:val="008D494B"/>
    <w:rsid w:val="008D53AD"/>
    <w:rsid w:val="008D562B"/>
    <w:rsid w:val="008D56F8"/>
    <w:rsid w:val="008D5733"/>
    <w:rsid w:val="008D622B"/>
    <w:rsid w:val="008D6512"/>
    <w:rsid w:val="008D666C"/>
    <w:rsid w:val="008D6872"/>
    <w:rsid w:val="008D6F33"/>
    <w:rsid w:val="008D79F7"/>
    <w:rsid w:val="008D7B54"/>
    <w:rsid w:val="008E0112"/>
    <w:rsid w:val="008E0C9D"/>
    <w:rsid w:val="008E1238"/>
    <w:rsid w:val="008E1648"/>
    <w:rsid w:val="008E1886"/>
    <w:rsid w:val="008E1B3E"/>
    <w:rsid w:val="008E1F4E"/>
    <w:rsid w:val="008E2182"/>
    <w:rsid w:val="008E2319"/>
    <w:rsid w:val="008E26E2"/>
    <w:rsid w:val="008E2F6A"/>
    <w:rsid w:val="008E394B"/>
    <w:rsid w:val="008E411F"/>
    <w:rsid w:val="008E4BB6"/>
    <w:rsid w:val="008E502C"/>
    <w:rsid w:val="008E5518"/>
    <w:rsid w:val="008E5919"/>
    <w:rsid w:val="008E63FE"/>
    <w:rsid w:val="008E673D"/>
    <w:rsid w:val="008E6A84"/>
    <w:rsid w:val="008E6FAD"/>
    <w:rsid w:val="008E7346"/>
    <w:rsid w:val="008E7EF7"/>
    <w:rsid w:val="008F0CDC"/>
    <w:rsid w:val="008F0E80"/>
    <w:rsid w:val="008F0FB2"/>
    <w:rsid w:val="008F17A3"/>
    <w:rsid w:val="008F1ED3"/>
    <w:rsid w:val="008F23A5"/>
    <w:rsid w:val="008F3FB4"/>
    <w:rsid w:val="008F447C"/>
    <w:rsid w:val="008F48D1"/>
    <w:rsid w:val="008F4AAC"/>
    <w:rsid w:val="008F4C29"/>
    <w:rsid w:val="008F4D50"/>
    <w:rsid w:val="008F5517"/>
    <w:rsid w:val="008F5907"/>
    <w:rsid w:val="008F5B6B"/>
    <w:rsid w:val="008F6C44"/>
    <w:rsid w:val="008F6E3E"/>
    <w:rsid w:val="008F70BD"/>
    <w:rsid w:val="008F70EC"/>
    <w:rsid w:val="008F753C"/>
    <w:rsid w:val="008F788F"/>
    <w:rsid w:val="008F7E8D"/>
    <w:rsid w:val="008F7EA2"/>
    <w:rsid w:val="009000AE"/>
    <w:rsid w:val="0090267A"/>
    <w:rsid w:val="00902722"/>
    <w:rsid w:val="009027BC"/>
    <w:rsid w:val="009028E2"/>
    <w:rsid w:val="00902B04"/>
    <w:rsid w:val="00902CA9"/>
    <w:rsid w:val="00902F48"/>
    <w:rsid w:val="00902F6E"/>
    <w:rsid w:val="00903A5B"/>
    <w:rsid w:val="00903A82"/>
    <w:rsid w:val="00903F6F"/>
    <w:rsid w:val="009052A0"/>
    <w:rsid w:val="009062E6"/>
    <w:rsid w:val="00910FFC"/>
    <w:rsid w:val="00911867"/>
    <w:rsid w:val="00911BE5"/>
    <w:rsid w:val="00912554"/>
    <w:rsid w:val="00912A14"/>
    <w:rsid w:val="00912AF7"/>
    <w:rsid w:val="009138B2"/>
    <w:rsid w:val="009139C2"/>
    <w:rsid w:val="00913CA9"/>
    <w:rsid w:val="00914422"/>
    <w:rsid w:val="009145AE"/>
    <w:rsid w:val="009146CE"/>
    <w:rsid w:val="009148B7"/>
    <w:rsid w:val="00914CA7"/>
    <w:rsid w:val="00915C3E"/>
    <w:rsid w:val="009161A8"/>
    <w:rsid w:val="0091715A"/>
    <w:rsid w:val="00917F28"/>
    <w:rsid w:val="00922432"/>
    <w:rsid w:val="009228FA"/>
    <w:rsid w:val="00923A90"/>
    <w:rsid w:val="00923FDB"/>
    <w:rsid w:val="009245F5"/>
    <w:rsid w:val="009249EC"/>
    <w:rsid w:val="00925041"/>
    <w:rsid w:val="00925770"/>
    <w:rsid w:val="00925B12"/>
    <w:rsid w:val="00925FEE"/>
    <w:rsid w:val="00926E2C"/>
    <w:rsid w:val="009273B3"/>
    <w:rsid w:val="009305B5"/>
    <w:rsid w:val="00930983"/>
    <w:rsid w:val="00931876"/>
    <w:rsid w:val="00932A89"/>
    <w:rsid w:val="00932F46"/>
    <w:rsid w:val="0093362E"/>
    <w:rsid w:val="00933A01"/>
    <w:rsid w:val="00933D58"/>
    <w:rsid w:val="00934C92"/>
    <w:rsid w:val="00934D69"/>
    <w:rsid w:val="00936530"/>
    <w:rsid w:val="00936800"/>
    <w:rsid w:val="00936C5C"/>
    <w:rsid w:val="00937BC1"/>
    <w:rsid w:val="0094195A"/>
    <w:rsid w:val="00942810"/>
    <w:rsid w:val="009429D5"/>
    <w:rsid w:val="00942BF1"/>
    <w:rsid w:val="00942D6E"/>
    <w:rsid w:val="0094399B"/>
    <w:rsid w:val="00943D4A"/>
    <w:rsid w:val="009449BC"/>
    <w:rsid w:val="00945180"/>
    <w:rsid w:val="00945428"/>
    <w:rsid w:val="0094607B"/>
    <w:rsid w:val="00946B62"/>
    <w:rsid w:val="009470C8"/>
    <w:rsid w:val="00947BCE"/>
    <w:rsid w:val="009501C3"/>
    <w:rsid w:val="009506B7"/>
    <w:rsid w:val="0095286E"/>
    <w:rsid w:val="00952FB5"/>
    <w:rsid w:val="00953604"/>
    <w:rsid w:val="0095496B"/>
    <w:rsid w:val="009556C4"/>
    <w:rsid w:val="009563C4"/>
    <w:rsid w:val="00956E03"/>
    <w:rsid w:val="00957EEE"/>
    <w:rsid w:val="0096106C"/>
    <w:rsid w:val="009610DC"/>
    <w:rsid w:val="00961490"/>
    <w:rsid w:val="00961BE5"/>
    <w:rsid w:val="00961DE9"/>
    <w:rsid w:val="00962506"/>
    <w:rsid w:val="00963439"/>
    <w:rsid w:val="0096381A"/>
    <w:rsid w:val="00965CD6"/>
    <w:rsid w:val="00965E04"/>
    <w:rsid w:val="0096613A"/>
    <w:rsid w:val="009668BE"/>
    <w:rsid w:val="009674AD"/>
    <w:rsid w:val="00967F20"/>
    <w:rsid w:val="00970CDC"/>
    <w:rsid w:val="00970DA1"/>
    <w:rsid w:val="009734C4"/>
    <w:rsid w:val="0097494F"/>
    <w:rsid w:val="0097597A"/>
    <w:rsid w:val="00976747"/>
    <w:rsid w:val="00977010"/>
    <w:rsid w:val="009771A7"/>
    <w:rsid w:val="009773F3"/>
    <w:rsid w:val="009778D9"/>
    <w:rsid w:val="00977AA2"/>
    <w:rsid w:val="00977D02"/>
    <w:rsid w:val="00977F1B"/>
    <w:rsid w:val="00977FA3"/>
    <w:rsid w:val="009809BB"/>
    <w:rsid w:val="00980AE7"/>
    <w:rsid w:val="00981275"/>
    <w:rsid w:val="00982CBF"/>
    <w:rsid w:val="0098364B"/>
    <w:rsid w:val="00983C5B"/>
    <w:rsid w:val="00983C7B"/>
    <w:rsid w:val="0098416E"/>
    <w:rsid w:val="009849C9"/>
    <w:rsid w:val="00984AD6"/>
    <w:rsid w:val="00984F2D"/>
    <w:rsid w:val="00985783"/>
    <w:rsid w:val="00985A0E"/>
    <w:rsid w:val="00985EB2"/>
    <w:rsid w:val="00985EED"/>
    <w:rsid w:val="00986863"/>
    <w:rsid w:val="0099073D"/>
    <w:rsid w:val="009911AF"/>
    <w:rsid w:val="009914C8"/>
    <w:rsid w:val="00991875"/>
    <w:rsid w:val="00991F92"/>
    <w:rsid w:val="00992985"/>
    <w:rsid w:val="009930CB"/>
    <w:rsid w:val="00993889"/>
    <w:rsid w:val="00994CD2"/>
    <w:rsid w:val="00995075"/>
    <w:rsid w:val="0099551B"/>
    <w:rsid w:val="00995BC0"/>
    <w:rsid w:val="00995C08"/>
    <w:rsid w:val="00996714"/>
    <w:rsid w:val="00997355"/>
    <w:rsid w:val="00997BF1"/>
    <w:rsid w:val="009A0459"/>
    <w:rsid w:val="009A089C"/>
    <w:rsid w:val="009A0EBF"/>
    <w:rsid w:val="009A118E"/>
    <w:rsid w:val="009A12E4"/>
    <w:rsid w:val="009A21CD"/>
    <w:rsid w:val="009A26C7"/>
    <w:rsid w:val="009A278C"/>
    <w:rsid w:val="009A2BC2"/>
    <w:rsid w:val="009A346E"/>
    <w:rsid w:val="009A3615"/>
    <w:rsid w:val="009A3FFF"/>
    <w:rsid w:val="009A42C1"/>
    <w:rsid w:val="009A43DD"/>
    <w:rsid w:val="009A4F71"/>
    <w:rsid w:val="009A5429"/>
    <w:rsid w:val="009A5F3C"/>
    <w:rsid w:val="009A63D7"/>
    <w:rsid w:val="009A63E7"/>
    <w:rsid w:val="009A72AD"/>
    <w:rsid w:val="009B003E"/>
    <w:rsid w:val="009B09E0"/>
    <w:rsid w:val="009B0BC5"/>
    <w:rsid w:val="009B0FE3"/>
    <w:rsid w:val="009B1247"/>
    <w:rsid w:val="009B20D2"/>
    <w:rsid w:val="009B28FC"/>
    <w:rsid w:val="009B3184"/>
    <w:rsid w:val="009B324B"/>
    <w:rsid w:val="009B4500"/>
    <w:rsid w:val="009B45A0"/>
    <w:rsid w:val="009B523A"/>
    <w:rsid w:val="009B6029"/>
    <w:rsid w:val="009B6971"/>
    <w:rsid w:val="009B7222"/>
    <w:rsid w:val="009B7D1F"/>
    <w:rsid w:val="009C02E8"/>
    <w:rsid w:val="009C0C66"/>
    <w:rsid w:val="009C10E8"/>
    <w:rsid w:val="009C27F1"/>
    <w:rsid w:val="009C2E6E"/>
    <w:rsid w:val="009C2EB4"/>
    <w:rsid w:val="009C3152"/>
    <w:rsid w:val="009C3218"/>
    <w:rsid w:val="009C362A"/>
    <w:rsid w:val="009C3DC5"/>
    <w:rsid w:val="009C421E"/>
    <w:rsid w:val="009C459F"/>
    <w:rsid w:val="009C4B57"/>
    <w:rsid w:val="009C4CFA"/>
    <w:rsid w:val="009C5070"/>
    <w:rsid w:val="009C5427"/>
    <w:rsid w:val="009C59A4"/>
    <w:rsid w:val="009C7B31"/>
    <w:rsid w:val="009D112C"/>
    <w:rsid w:val="009D16B4"/>
    <w:rsid w:val="009D2609"/>
    <w:rsid w:val="009D2767"/>
    <w:rsid w:val="009D3976"/>
    <w:rsid w:val="009D3A23"/>
    <w:rsid w:val="009D4477"/>
    <w:rsid w:val="009D45B9"/>
    <w:rsid w:val="009D47FA"/>
    <w:rsid w:val="009D4C5B"/>
    <w:rsid w:val="009D4F76"/>
    <w:rsid w:val="009D50D2"/>
    <w:rsid w:val="009D6BCA"/>
    <w:rsid w:val="009D726A"/>
    <w:rsid w:val="009E052E"/>
    <w:rsid w:val="009E0F62"/>
    <w:rsid w:val="009E13FE"/>
    <w:rsid w:val="009E13FF"/>
    <w:rsid w:val="009E1FDF"/>
    <w:rsid w:val="009E2B6C"/>
    <w:rsid w:val="009E2F5E"/>
    <w:rsid w:val="009E3F0D"/>
    <w:rsid w:val="009E4A58"/>
    <w:rsid w:val="009E5A2D"/>
    <w:rsid w:val="009E5AB2"/>
    <w:rsid w:val="009E5F87"/>
    <w:rsid w:val="009E6219"/>
    <w:rsid w:val="009E67E7"/>
    <w:rsid w:val="009E6F73"/>
    <w:rsid w:val="009E7235"/>
    <w:rsid w:val="009E7910"/>
    <w:rsid w:val="009F03B3"/>
    <w:rsid w:val="009F08C8"/>
    <w:rsid w:val="009F12CE"/>
    <w:rsid w:val="009F2147"/>
    <w:rsid w:val="009F32A2"/>
    <w:rsid w:val="009F3C41"/>
    <w:rsid w:val="009F4B07"/>
    <w:rsid w:val="009F4DA7"/>
    <w:rsid w:val="009F5479"/>
    <w:rsid w:val="009F5C1B"/>
    <w:rsid w:val="009F7168"/>
    <w:rsid w:val="009F79E8"/>
    <w:rsid w:val="009F7D70"/>
    <w:rsid w:val="00A0096C"/>
    <w:rsid w:val="00A01757"/>
    <w:rsid w:val="00A028C0"/>
    <w:rsid w:val="00A02BAE"/>
    <w:rsid w:val="00A02FF7"/>
    <w:rsid w:val="00A04871"/>
    <w:rsid w:val="00A059C3"/>
    <w:rsid w:val="00A05BDA"/>
    <w:rsid w:val="00A05F38"/>
    <w:rsid w:val="00A06A6B"/>
    <w:rsid w:val="00A073B8"/>
    <w:rsid w:val="00A07E47"/>
    <w:rsid w:val="00A10ABA"/>
    <w:rsid w:val="00A10ACA"/>
    <w:rsid w:val="00A11BFA"/>
    <w:rsid w:val="00A122FE"/>
    <w:rsid w:val="00A129D0"/>
    <w:rsid w:val="00A12A32"/>
    <w:rsid w:val="00A12C33"/>
    <w:rsid w:val="00A12F89"/>
    <w:rsid w:val="00A134E4"/>
    <w:rsid w:val="00A13867"/>
    <w:rsid w:val="00A138A1"/>
    <w:rsid w:val="00A138BA"/>
    <w:rsid w:val="00A13BC0"/>
    <w:rsid w:val="00A14C8E"/>
    <w:rsid w:val="00A153D9"/>
    <w:rsid w:val="00A155C2"/>
    <w:rsid w:val="00A15E32"/>
    <w:rsid w:val="00A15F09"/>
    <w:rsid w:val="00A1630E"/>
    <w:rsid w:val="00A169B6"/>
    <w:rsid w:val="00A2001B"/>
    <w:rsid w:val="00A207A9"/>
    <w:rsid w:val="00A210AF"/>
    <w:rsid w:val="00A21D32"/>
    <w:rsid w:val="00A2271D"/>
    <w:rsid w:val="00A22CFC"/>
    <w:rsid w:val="00A233F7"/>
    <w:rsid w:val="00A23603"/>
    <w:rsid w:val="00A237D5"/>
    <w:rsid w:val="00A23C61"/>
    <w:rsid w:val="00A2415A"/>
    <w:rsid w:val="00A24D2E"/>
    <w:rsid w:val="00A24D80"/>
    <w:rsid w:val="00A25785"/>
    <w:rsid w:val="00A2586B"/>
    <w:rsid w:val="00A25FE7"/>
    <w:rsid w:val="00A26519"/>
    <w:rsid w:val="00A273E7"/>
    <w:rsid w:val="00A274A7"/>
    <w:rsid w:val="00A275F8"/>
    <w:rsid w:val="00A302A2"/>
    <w:rsid w:val="00A30AAE"/>
    <w:rsid w:val="00A30EFC"/>
    <w:rsid w:val="00A3150F"/>
    <w:rsid w:val="00A31984"/>
    <w:rsid w:val="00A3271F"/>
    <w:rsid w:val="00A32D73"/>
    <w:rsid w:val="00A3334D"/>
    <w:rsid w:val="00A3367B"/>
    <w:rsid w:val="00A34706"/>
    <w:rsid w:val="00A35144"/>
    <w:rsid w:val="00A3597D"/>
    <w:rsid w:val="00A36BA3"/>
    <w:rsid w:val="00A36DD1"/>
    <w:rsid w:val="00A4006C"/>
    <w:rsid w:val="00A40091"/>
    <w:rsid w:val="00A40173"/>
    <w:rsid w:val="00A4030F"/>
    <w:rsid w:val="00A40F3A"/>
    <w:rsid w:val="00A4118F"/>
    <w:rsid w:val="00A4147E"/>
    <w:rsid w:val="00A41740"/>
    <w:rsid w:val="00A418A3"/>
    <w:rsid w:val="00A41C79"/>
    <w:rsid w:val="00A41CB5"/>
    <w:rsid w:val="00A42782"/>
    <w:rsid w:val="00A42CDF"/>
    <w:rsid w:val="00A42D27"/>
    <w:rsid w:val="00A43494"/>
    <w:rsid w:val="00A4424C"/>
    <w:rsid w:val="00A4452E"/>
    <w:rsid w:val="00A4472C"/>
    <w:rsid w:val="00A44E69"/>
    <w:rsid w:val="00A4530A"/>
    <w:rsid w:val="00A45DD2"/>
    <w:rsid w:val="00A4661E"/>
    <w:rsid w:val="00A46AB3"/>
    <w:rsid w:val="00A509C0"/>
    <w:rsid w:val="00A50F8E"/>
    <w:rsid w:val="00A5154B"/>
    <w:rsid w:val="00A5187B"/>
    <w:rsid w:val="00A53A2A"/>
    <w:rsid w:val="00A55297"/>
    <w:rsid w:val="00A55BD6"/>
    <w:rsid w:val="00A55D50"/>
    <w:rsid w:val="00A56BB7"/>
    <w:rsid w:val="00A56F1A"/>
    <w:rsid w:val="00A57142"/>
    <w:rsid w:val="00A577E9"/>
    <w:rsid w:val="00A579FF"/>
    <w:rsid w:val="00A57A47"/>
    <w:rsid w:val="00A57C15"/>
    <w:rsid w:val="00A6079F"/>
    <w:rsid w:val="00A60AD7"/>
    <w:rsid w:val="00A614F1"/>
    <w:rsid w:val="00A61602"/>
    <w:rsid w:val="00A61A1D"/>
    <w:rsid w:val="00A64555"/>
    <w:rsid w:val="00A64771"/>
    <w:rsid w:val="00A648CD"/>
    <w:rsid w:val="00A6537A"/>
    <w:rsid w:val="00A661F8"/>
    <w:rsid w:val="00A66E11"/>
    <w:rsid w:val="00A67866"/>
    <w:rsid w:val="00A7021D"/>
    <w:rsid w:val="00A70B07"/>
    <w:rsid w:val="00A71261"/>
    <w:rsid w:val="00A71347"/>
    <w:rsid w:val="00A719B6"/>
    <w:rsid w:val="00A71A3D"/>
    <w:rsid w:val="00A723F8"/>
    <w:rsid w:val="00A72F43"/>
    <w:rsid w:val="00A73265"/>
    <w:rsid w:val="00A73B78"/>
    <w:rsid w:val="00A74622"/>
    <w:rsid w:val="00A74A4D"/>
    <w:rsid w:val="00A74C97"/>
    <w:rsid w:val="00A74F6C"/>
    <w:rsid w:val="00A77CCB"/>
    <w:rsid w:val="00A80A5A"/>
    <w:rsid w:val="00A829E3"/>
    <w:rsid w:val="00A82A75"/>
    <w:rsid w:val="00A82B12"/>
    <w:rsid w:val="00A83376"/>
    <w:rsid w:val="00A83D8D"/>
    <w:rsid w:val="00A8446B"/>
    <w:rsid w:val="00A8473F"/>
    <w:rsid w:val="00A857F2"/>
    <w:rsid w:val="00A859C2"/>
    <w:rsid w:val="00A862D6"/>
    <w:rsid w:val="00A86558"/>
    <w:rsid w:val="00A8715E"/>
    <w:rsid w:val="00A91F10"/>
    <w:rsid w:val="00A92013"/>
    <w:rsid w:val="00A9295B"/>
    <w:rsid w:val="00A93138"/>
    <w:rsid w:val="00A93A0A"/>
    <w:rsid w:val="00A93B09"/>
    <w:rsid w:val="00A94247"/>
    <w:rsid w:val="00A94B2D"/>
    <w:rsid w:val="00A952D7"/>
    <w:rsid w:val="00A95422"/>
    <w:rsid w:val="00A963F7"/>
    <w:rsid w:val="00A96768"/>
    <w:rsid w:val="00A96AD8"/>
    <w:rsid w:val="00A96E8C"/>
    <w:rsid w:val="00A979C2"/>
    <w:rsid w:val="00AA052C"/>
    <w:rsid w:val="00AA111E"/>
    <w:rsid w:val="00AA1E45"/>
    <w:rsid w:val="00AA2915"/>
    <w:rsid w:val="00AA2C23"/>
    <w:rsid w:val="00AA32BC"/>
    <w:rsid w:val="00AA4286"/>
    <w:rsid w:val="00AA42C2"/>
    <w:rsid w:val="00AA4312"/>
    <w:rsid w:val="00AA4348"/>
    <w:rsid w:val="00AA456B"/>
    <w:rsid w:val="00AA4BF4"/>
    <w:rsid w:val="00AA556F"/>
    <w:rsid w:val="00AA57F5"/>
    <w:rsid w:val="00AA5A75"/>
    <w:rsid w:val="00AA672E"/>
    <w:rsid w:val="00AA6EC9"/>
    <w:rsid w:val="00AA6F4E"/>
    <w:rsid w:val="00AA7736"/>
    <w:rsid w:val="00AA7740"/>
    <w:rsid w:val="00AB0197"/>
    <w:rsid w:val="00AB2937"/>
    <w:rsid w:val="00AB2ADE"/>
    <w:rsid w:val="00AB2F33"/>
    <w:rsid w:val="00AB31A1"/>
    <w:rsid w:val="00AB41D5"/>
    <w:rsid w:val="00AB4B9F"/>
    <w:rsid w:val="00AB500F"/>
    <w:rsid w:val="00AB50FD"/>
    <w:rsid w:val="00AB5F41"/>
    <w:rsid w:val="00AB6309"/>
    <w:rsid w:val="00AB6C5F"/>
    <w:rsid w:val="00AB6EBF"/>
    <w:rsid w:val="00AB7129"/>
    <w:rsid w:val="00AB7648"/>
    <w:rsid w:val="00AC06E7"/>
    <w:rsid w:val="00AC1B82"/>
    <w:rsid w:val="00AC27A6"/>
    <w:rsid w:val="00AC285A"/>
    <w:rsid w:val="00AC2F3F"/>
    <w:rsid w:val="00AC30F7"/>
    <w:rsid w:val="00AC324B"/>
    <w:rsid w:val="00AC36C8"/>
    <w:rsid w:val="00AC3891"/>
    <w:rsid w:val="00AC3A5A"/>
    <w:rsid w:val="00AC40EA"/>
    <w:rsid w:val="00AC4D95"/>
    <w:rsid w:val="00AC4F6D"/>
    <w:rsid w:val="00AC5BA4"/>
    <w:rsid w:val="00AC5DF4"/>
    <w:rsid w:val="00AC5E7E"/>
    <w:rsid w:val="00AC7E44"/>
    <w:rsid w:val="00AD0319"/>
    <w:rsid w:val="00AD0AEF"/>
    <w:rsid w:val="00AD11B7"/>
    <w:rsid w:val="00AD18CF"/>
    <w:rsid w:val="00AD1A94"/>
    <w:rsid w:val="00AD1C05"/>
    <w:rsid w:val="00AD29E0"/>
    <w:rsid w:val="00AD4126"/>
    <w:rsid w:val="00AD421C"/>
    <w:rsid w:val="00AD42CC"/>
    <w:rsid w:val="00AD44FA"/>
    <w:rsid w:val="00AD4B6A"/>
    <w:rsid w:val="00AD4CFD"/>
    <w:rsid w:val="00AD5261"/>
    <w:rsid w:val="00AD5876"/>
    <w:rsid w:val="00AD58AC"/>
    <w:rsid w:val="00AD62D5"/>
    <w:rsid w:val="00AD65C0"/>
    <w:rsid w:val="00AD701E"/>
    <w:rsid w:val="00AD777A"/>
    <w:rsid w:val="00AD7BE6"/>
    <w:rsid w:val="00AD7D1B"/>
    <w:rsid w:val="00AE070A"/>
    <w:rsid w:val="00AE101C"/>
    <w:rsid w:val="00AE122A"/>
    <w:rsid w:val="00AE32CD"/>
    <w:rsid w:val="00AE37E5"/>
    <w:rsid w:val="00AE5EB4"/>
    <w:rsid w:val="00AE7783"/>
    <w:rsid w:val="00AF0642"/>
    <w:rsid w:val="00AF0B7E"/>
    <w:rsid w:val="00AF0C18"/>
    <w:rsid w:val="00AF1FB3"/>
    <w:rsid w:val="00AF2F11"/>
    <w:rsid w:val="00AF3326"/>
    <w:rsid w:val="00AF3AEC"/>
    <w:rsid w:val="00AF3B38"/>
    <w:rsid w:val="00AF47C5"/>
    <w:rsid w:val="00AF52BC"/>
    <w:rsid w:val="00AF5398"/>
    <w:rsid w:val="00AF57B1"/>
    <w:rsid w:val="00AF5AB2"/>
    <w:rsid w:val="00AF5C11"/>
    <w:rsid w:val="00AF61FB"/>
    <w:rsid w:val="00AF66CF"/>
    <w:rsid w:val="00AF6B41"/>
    <w:rsid w:val="00AF7A77"/>
    <w:rsid w:val="00B003E9"/>
    <w:rsid w:val="00B00C89"/>
    <w:rsid w:val="00B0287B"/>
    <w:rsid w:val="00B02BA4"/>
    <w:rsid w:val="00B033F3"/>
    <w:rsid w:val="00B03480"/>
    <w:rsid w:val="00B04922"/>
    <w:rsid w:val="00B049AF"/>
    <w:rsid w:val="00B0591D"/>
    <w:rsid w:val="00B069CF"/>
    <w:rsid w:val="00B06B09"/>
    <w:rsid w:val="00B06BCE"/>
    <w:rsid w:val="00B07242"/>
    <w:rsid w:val="00B07B68"/>
    <w:rsid w:val="00B10164"/>
    <w:rsid w:val="00B10534"/>
    <w:rsid w:val="00B10B5E"/>
    <w:rsid w:val="00B113DB"/>
    <w:rsid w:val="00B115B0"/>
    <w:rsid w:val="00B11D8A"/>
    <w:rsid w:val="00B123DF"/>
    <w:rsid w:val="00B128F6"/>
    <w:rsid w:val="00B12981"/>
    <w:rsid w:val="00B13304"/>
    <w:rsid w:val="00B1411C"/>
    <w:rsid w:val="00B147B2"/>
    <w:rsid w:val="00B147DD"/>
    <w:rsid w:val="00B14899"/>
    <w:rsid w:val="00B149EA"/>
    <w:rsid w:val="00B156FD"/>
    <w:rsid w:val="00B174C4"/>
    <w:rsid w:val="00B17B95"/>
    <w:rsid w:val="00B21405"/>
    <w:rsid w:val="00B21B1D"/>
    <w:rsid w:val="00B21F61"/>
    <w:rsid w:val="00B22EB9"/>
    <w:rsid w:val="00B231D1"/>
    <w:rsid w:val="00B240B0"/>
    <w:rsid w:val="00B24972"/>
    <w:rsid w:val="00B2522C"/>
    <w:rsid w:val="00B2526C"/>
    <w:rsid w:val="00B25355"/>
    <w:rsid w:val="00B26198"/>
    <w:rsid w:val="00B261F1"/>
    <w:rsid w:val="00B265BC"/>
    <w:rsid w:val="00B273D4"/>
    <w:rsid w:val="00B27497"/>
    <w:rsid w:val="00B277D4"/>
    <w:rsid w:val="00B2784C"/>
    <w:rsid w:val="00B27948"/>
    <w:rsid w:val="00B3023D"/>
    <w:rsid w:val="00B3034E"/>
    <w:rsid w:val="00B305DC"/>
    <w:rsid w:val="00B30BF9"/>
    <w:rsid w:val="00B311E0"/>
    <w:rsid w:val="00B31FB1"/>
    <w:rsid w:val="00B33952"/>
    <w:rsid w:val="00B33C5E"/>
    <w:rsid w:val="00B33D2B"/>
    <w:rsid w:val="00B342F4"/>
    <w:rsid w:val="00B34369"/>
    <w:rsid w:val="00B34DC2"/>
    <w:rsid w:val="00B3615C"/>
    <w:rsid w:val="00B363BD"/>
    <w:rsid w:val="00B36C32"/>
    <w:rsid w:val="00B378E5"/>
    <w:rsid w:val="00B379B6"/>
    <w:rsid w:val="00B413C2"/>
    <w:rsid w:val="00B41875"/>
    <w:rsid w:val="00B4346D"/>
    <w:rsid w:val="00B440F4"/>
    <w:rsid w:val="00B440F5"/>
    <w:rsid w:val="00B447A5"/>
    <w:rsid w:val="00B45CCC"/>
    <w:rsid w:val="00B461F0"/>
    <w:rsid w:val="00B4654C"/>
    <w:rsid w:val="00B47293"/>
    <w:rsid w:val="00B47349"/>
    <w:rsid w:val="00B47564"/>
    <w:rsid w:val="00B50946"/>
    <w:rsid w:val="00B50979"/>
    <w:rsid w:val="00B50E50"/>
    <w:rsid w:val="00B515EC"/>
    <w:rsid w:val="00B52120"/>
    <w:rsid w:val="00B52663"/>
    <w:rsid w:val="00B52997"/>
    <w:rsid w:val="00B53D55"/>
    <w:rsid w:val="00B53EEF"/>
    <w:rsid w:val="00B54ABC"/>
    <w:rsid w:val="00B54DDE"/>
    <w:rsid w:val="00B55E77"/>
    <w:rsid w:val="00B56FBE"/>
    <w:rsid w:val="00B5771A"/>
    <w:rsid w:val="00B57AB3"/>
    <w:rsid w:val="00B6078D"/>
    <w:rsid w:val="00B60ACF"/>
    <w:rsid w:val="00B60D44"/>
    <w:rsid w:val="00B61414"/>
    <w:rsid w:val="00B626B8"/>
    <w:rsid w:val="00B62B58"/>
    <w:rsid w:val="00B62ED3"/>
    <w:rsid w:val="00B632B8"/>
    <w:rsid w:val="00B635FF"/>
    <w:rsid w:val="00B64699"/>
    <w:rsid w:val="00B64A95"/>
    <w:rsid w:val="00B64F20"/>
    <w:rsid w:val="00B65149"/>
    <w:rsid w:val="00B66567"/>
    <w:rsid w:val="00B66F52"/>
    <w:rsid w:val="00B66FE5"/>
    <w:rsid w:val="00B673F5"/>
    <w:rsid w:val="00B70601"/>
    <w:rsid w:val="00B70FF1"/>
    <w:rsid w:val="00B71BBD"/>
    <w:rsid w:val="00B72880"/>
    <w:rsid w:val="00B7298E"/>
    <w:rsid w:val="00B73154"/>
    <w:rsid w:val="00B73A73"/>
    <w:rsid w:val="00B74118"/>
    <w:rsid w:val="00B74409"/>
    <w:rsid w:val="00B74B7D"/>
    <w:rsid w:val="00B755D6"/>
    <w:rsid w:val="00B758BF"/>
    <w:rsid w:val="00B75915"/>
    <w:rsid w:val="00B76116"/>
    <w:rsid w:val="00B76FFF"/>
    <w:rsid w:val="00B7727F"/>
    <w:rsid w:val="00B77B06"/>
    <w:rsid w:val="00B77EC8"/>
    <w:rsid w:val="00B80565"/>
    <w:rsid w:val="00B80A01"/>
    <w:rsid w:val="00B80F48"/>
    <w:rsid w:val="00B80FF7"/>
    <w:rsid w:val="00B81082"/>
    <w:rsid w:val="00B81D9F"/>
    <w:rsid w:val="00B827A6"/>
    <w:rsid w:val="00B831CE"/>
    <w:rsid w:val="00B839A7"/>
    <w:rsid w:val="00B83A64"/>
    <w:rsid w:val="00B84346"/>
    <w:rsid w:val="00B84C83"/>
    <w:rsid w:val="00B851A2"/>
    <w:rsid w:val="00B858D8"/>
    <w:rsid w:val="00B85902"/>
    <w:rsid w:val="00B86677"/>
    <w:rsid w:val="00B86DFE"/>
    <w:rsid w:val="00B87131"/>
    <w:rsid w:val="00B871C4"/>
    <w:rsid w:val="00B87648"/>
    <w:rsid w:val="00B876FF"/>
    <w:rsid w:val="00B87ED3"/>
    <w:rsid w:val="00B90497"/>
    <w:rsid w:val="00B91E80"/>
    <w:rsid w:val="00B9258E"/>
    <w:rsid w:val="00B9290B"/>
    <w:rsid w:val="00B92B14"/>
    <w:rsid w:val="00B92B28"/>
    <w:rsid w:val="00B92F4C"/>
    <w:rsid w:val="00B93872"/>
    <w:rsid w:val="00B939B1"/>
    <w:rsid w:val="00B93CBC"/>
    <w:rsid w:val="00B93E71"/>
    <w:rsid w:val="00B93FEC"/>
    <w:rsid w:val="00B94404"/>
    <w:rsid w:val="00B94BEB"/>
    <w:rsid w:val="00B94F7D"/>
    <w:rsid w:val="00B9528B"/>
    <w:rsid w:val="00B9591E"/>
    <w:rsid w:val="00B95DC7"/>
    <w:rsid w:val="00B96867"/>
    <w:rsid w:val="00B96D40"/>
    <w:rsid w:val="00B97386"/>
    <w:rsid w:val="00BA016E"/>
    <w:rsid w:val="00BA01B0"/>
    <w:rsid w:val="00BA056E"/>
    <w:rsid w:val="00BA0AC2"/>
    <w:rsid w:val="00BA233D"/>
    <w:rsid w:val="00BA263B"/>
    <w:rsid w:val="00BA2678"/>
    <w:rsid w:val="00BA2C04"/>
    <w:rsid w:val="00BA305A"/>
    <w:rsid w:val="00BA42B2"/>
    <w:rsid w:val="00BA43D8"/>
    <w:rsid w:val="00BA49B8"/>
    <w:rsid w:val="00BA58D4"/>
    <w:rsid w:val="00BA5B91"/>
    <w:rsid w:val="00BA5B9E"/>
    <w:rsid w:val="00BA5E3D"/>
    <w:rsid w:val="00BA66A5"/>
    <w:rsid w:val="00BA787B"/>
    <w:rsid w:val="00BA7C9A"/>
    <w:rsid w:val="00BB1C7F"/>
    <w:rsid w:val="00BB20ED"/>
    <w:rsid w:val="00BB22F5"/>
    <w:rsid w:val="00BB30AC"/>
    <w:rsid w:val="00BB49CB"/>
    <w:rsid w:val="00BB5D93"/>
    <w:rsid w:val="00BB5E12"/>
    <w:rsid w:val="00BB5F8F"/>
    <w:rsid w:val="00BB657A"/>
    <w:rsid w:val="00BB697D"/>
    <w:rsid w:val="00BB7301"/>
    <w:rsid w:val="00BB7309"/>
    <w:rsid w:val="00BC02FE"/>
    <w:rsid w:val="00BC095B"/>
    <w:rsid w:val="00BC0BDB"/>
    <w:rsid w:val="00BC1A4E"/>
    <w:rsid w:val="00BC2E2B"/>
    <w:rsid w:val="00BC3979"/>
    <w:rsid w:val="00BC4318"/>
    <w:rsid w:val="00BC4369"/>
    <w:rsid w:val="00BC4703"/>
    <w:rsid w:val="00BC4853"/>
    <w:rsid w:val="00BC4E54"/>
    <w:rsid w:val="00BC4E60"/>
    <w:rsid w:val="00BC4E82"/>
    <w:rsid w:val="00BC5DC7"/>
    <w:rsid w:val="00BC67C0"/>
    <w:rsid w:val="00BC6841"/>
    <w:rsid w:val="00BC6B8B"/>
    <w:rsid w:val="00BC6DF2"/>
    <w:rsid w:val="00BC7045"/>
    <w:rsid w:val="00BC73D8"/>
    <w:rsid w:val="00BD0964"/>
    <w:rsid w:val="00BD0B1A"/>
    <w:rsid w:val="00BD144F"/>
    <w:rsid w:val="00BD1548"/>
    <w:rsid w:val="00BD16C2"/>
    <w:rsid w:val="00BD16F7"/>
    <w:rsid w:val="00BD1723"/>
    <w:rsid w:val="00BD2912"/>
    <w:rsid w:val="00BD2BAB"/>
    <w:rsid w:val="00BD4956"/>
    <w:rsid w:val="00BD52D7"/>
    <w:rsid w:val="00BD5AD2"/>
    <w:rsid w:val="00BD789A"/>
    <w:rsid w:val="00BE095C"/>
    <w:rsid w:val="00BE0A44"/>
    <w:rsid w:val="00BE1693"/>
    <w:rsid w:val="00BE1CD8"/>
    <w:rsid w:val="00BE1FF5"/>
    <w:rsid w:val="00BE2049"/>
    <w:rsid w:val="00BE22F3"/>
    <w:rsid w:val="00BE239E"/>
    <w:rsid w:val="00BE23C5"/>
    <w:rsid w:val="00BE48A0"/>
    <w:rsid w:val="00BE53C2"/>
    <w:rsid w:val="00BE57F1"/>
    <w:rsid w:val="00BE5B52"/>
    <w:rsid w:val="00BE5C0B"/>
    <w:rsid w:val="00BE6332"/>
    <w:rsid w:val="00BE74FF"/>
    <w:rsid w:val="00BE7A6F"/>
    <w:rsid w:val="00BE7B8D"/>
    <w:rsid w:val="00BF0993"/>
    <w:rsid w:val="00BF099E"/>
    <w:rsid w:val="00BF0B8A"/>
    <w:rsid w:val="00BF10A9"/>
    <w:rsid w:val="00BF1703"/>
    <w:rsid w:val="00BF231C"/>
    <w:rsid w:val="00BF2E54"/>
    <w:rsid w:val="00BF51E5"/>
    <w:rsid w:val="00BF5CB4"/>
    <w:rsid w:val="00BF74A6"/>
    <w:rsid w:val="00C00829"/>
    <w:rsid w:val="00C013AD"/>
    <w:rsid w:val="00C01E32"/>
    <w:rsid w:val="00C04904"/>
    <w:rsid w:val="00C056B3"/>
    <w:rsid w:val="00C05F01"/>
    <w:rsid w:val="00C06B41"/>
    <w:rsid w:val="00C06E7F"/>
    <w:rsid w:val="00C07C60"/>
    <w:rsid w:val="00C07E80"/>
    <w:rsid w:val="00C1031E"/>
    <w:rsid w:val="00C103E5"/>
    <w:rsid w:val="00C107E0"/>
    <w:rsid w:val="00C11CBF"/>
    <w:rsid w:val="00C12315"/>
    <w:rsid w:val="00C13319"/>
    <w:rsid w:val="00C13754"/>
    <w:rsid w:val="00C13EE9"/>
    <w:rsid w:val="00C140E1"/>
    <w:rsid w:val="00C14467"/>
    <w:rsid w:val="00C147DB"/>
    <w:rsid w:val="00C14928"/>
    <w:rsid w:val="00C14E34"/>
    <w:rsid w:val="00C161D2"/>
    <w:rsid w:val="00C16340"/>
    <w:rsid w:val="00C175CF"/>
    <w:rsid w:val="00C17C88"/>
    <w:rsid w:val="00C17CD2"/>
    <w:rsid w:val="00C204A6"/>
    <w:rsid w:val="00C20827"/>
    <w:rsid w:val="00C20D2B"/>
    <w:rsid w:val="00C21540"/>
    <w:rsid w:val="00C2164C"/>
    <w:rsid w:val="00C216CE"/>
    <w:rsid w:val="00C21906"/>
    <w:rsid w:val="00C21BFA"/>
    <w:rsid w:val="00C22148"/>
    <w:rsid w:val="00C227CD"/>
    <w:rsid w:val="00C22DB2"/>
    <w:rsid w:val="00C24B7B"/>
    <w:rsid w:val="00C24C8D"/>
    <w:rsid w:val="00C24E33"/>
    <w:rsid w:val="00C252A4"/>
    <w:rsid w:val="00C25FE2"/>
    <w:rsid w:val="00C26B53"/>
    <w:rsid w:val="00C26C15"/>
    <w:rsid w:val="00C27684"/>
    <w:rsid w:val="00C279B2"/>
    <w:rsid w:val="00C27B85"/>
    <w:rsid w:val="00C30BB5"/>
    <w:rsid w:val="00C30F3D"/>
    <w:rsid w:val="00C31466"/>
    <w:rsid w:val="00C322A1"/>
    <w:rsid w:val="00C32B6E"/>
    <w:rsid w:val="00C33E50"/>
    <w:rsid w:val="00C34C20"/>
    <w:rsid w:val="00C35194"/>
    <w:rsid w:val="00C35A3E"/>
    <w:rsid w:val="00C35D32"/>
    <w:rsid w:val="00C367C2"/>
    <w:rsid w:val="00C3720D"/>
    <w:rsid w:val="00C372B4"/>
    <w:rsid w:val="00C37FDA"/>
    <w:rsid w:val="00C40383"/>
    <w:rsid w:val="00C40E00"/>
    <w:rsid w:val="00C41CCE"/>
    <w:rsid w:val="00C42130"/>
    <w:rsid w:val="00C423A4"/>
    <w:rsid w:val="00C4326E"/>
    <w:rsid w:val="00C43A66"/>
    <w:rsid w:val="00C44BF5"/>
    <w:rsid w:val="00C44E1A"/>
    <w:rsid w:val="00C44F18"/>
    <w:rsid w:val="00C47662"/>
    <w:rsid w:val="00C47818"/>
    <w:rsid w:val="00C5031D"/>
    <w:rsid w:val="00C5096A"/>
    <w:rsid w:val="00C50A63"/>
    <w:rsid w:val="00C50FCC"/>
    <w:rsid w:val="00C521D6"/>
    <w:rsid w:val="00C52D65"/>
    <w:rsid w:val="00C52F16"/>
    <w:rsid w:val="00C55232"/>
    <w:rsid w:val="00C553A4"/>
    <w:rsid w:val="00C55A06"/>
    <w:rsid w:val="00C55A1F"/>
    <w:rsid w:val="00C55D03"/>
    <w:rsid w:val="00C562E2"/>
    <w:rsid w:val="00C56EB9"/>
    <w:rsid w:val="00C601BC"/>
    <w:rsid w:val="00C606FC"/>
    <w:rsid w:val="00C62F23"/>
    <w:rsid w:val="00C6329F"/>
    <w:rsid w:val="00C63340"/>
    <w:rsid w:val="00C6366F"/>
    <w:rsid w:val="00C643F9"/>
    <w:rsid w:val="00C64E95"/>
    <w:rsid w:val="00C71372"/>
    <w:rsid w:val="00C720F3"/>
    <w:rsid w:val="00C72410"/>
    <w:rsid w:val="00C7287F"/>
    <w:rsid w:val="00C7294F"/>
    <w:rsid w:val="00C72B6A"/>
    <w:rsid w:val="00C73BDB"/>
    <w:rsid w:val="00C7584C"/>
    <w:rsid w:val="00C759FA"/>
    <w:rsid w:val="00C75B9A"/>
    <w:rsid w:val="00C75F60"/>
    <w:rsid w:val="00C76373"/>
    <w:rsid w:val="00C76BF5"/>
    <w:rsid w:val="00C77D86"/>
    <w:rsid w:val="00C80A2D"/>
    <w:rsid w:val="00C80CB8"/>
    <w:rsid w:val="00C819F8"/>
    <w:rsid w:val="00C81A33"/>
    <w:rsid w:val="00C8248C"/>
    <w:rsid w:val="00C84687"/>
    <w:rsid w:val="00C848E0"/>
    <w:rsid w:val="00C84E33"/>
    <w:rsid w:val="00C866BD"/>
    <w:rsid w:val="00C86D6F"/>
    <w:rsid w:val="00C87734"/>
    <w:rsid w:val="00C90050"/>
    <w:rsid w:val="00C902AB"/>
    <w:rsid w:val="00C905FC"/>
    <w:rsid w:val="00C91249"/>
    <w:rsid w:val="00C9133C"/>
    <w:rsid w:val="00C91818"/>
    <w:rsid w:val="00C91E20"/>
    <w:rsid w:val="00C920BD"/>
    <w:rsid w:val="00C9213E"/>
    <w:rsid w:val="00C923DB"/>
    <w:rsid w:val="00C92D03"/>
    <w:rsid w:val="00C93131"/>
    <w:rsid w:val="00C9319C"/>
    <w:rsid w:val="00C9435D"/>
    <w:rsid w:val="00C94DF2"/>
    <w:rsid w:val="00C9672B"/>
    <w:rsid w:val="00C96741"/>
    <w:rsid w:val="00C96F60"/>
    <w:rsid w:val="00C97E63"/>
    <w:rsid w:val="00CA0D6A"/>
    <w:rsid w:val="00CA1D02"/>
    <w:rsid w:val="00CA2D1B"/>
    <w:rsid w:val="00CA3544"/>
    <w:rsid w:val="00CA363C"/>
    <w:rsid w:val="00CA375D"/>
    <w:rsid w:val="00CA3996"/>
    <w:rsid w:val="00CA399F"/>
    <w:rsid w:val="00CA3D22"/>
    <w:rsid w:val="00CA41C1"/>
    <w:rsid w:val="00CA49AC"/>
    <w:rsid w:val="00CA49B6"/>
    <w:rsid w:val="00CA4F16"/>
    <w:rsid w:val="00CA5CA2"/>
    <w:rsid w:val="00CA662A"/>
    <w:rsid w:val="00CA706B"/>
    <w:rsid w:val="00CA7AFD"/>
    <w:rsid w:val="00CA7C3C"/>
    <w:rsid w:val="00CA7C5F"/>
    <w:rsid w:val="00CB0189"/>
    <w:rsid w:val="00CB0878"/>
    <w:rsid w:val="00CB0BA2"/>
    <w:rsid w:val="00CB16E2"/>
    <w:rsid w:val="00CB179F"/>
    <w:rsid w:val="00CB1887"/>
    <w:rsid w:val="00CB1A42"/>
    <w:rsid w:val="00CB1B0C"/>
    <w:rsid w:val="00CB21C4"/>
    <w:rsid w:val="00CB2C0B"/>
    <w:rsid w:val="00CB3324"/>
    <w:rsid w:val="00CB3820"/>
    <w:rsid w:val="00CB3D75"/>
    <w:rsid w:val="00CB47E1"/>
    <w:rsid w:val="00CB517D"/>
    <w:rsid w:val="00CB6BB2"/>
    <w:rsid w:val="00CB7A7B"/>
    <w:rsid w:val="00CB7FEF"/>
    <w:rsid w:val="00CC038D"/>
    <w:rsid w:val="00CC04A3"/>
    <w:rsid w:val="00CC052F"/>
    <w:rsid w:val="00CC08DB"/>
    <w:rsid w:val="00CC120C"/>
    <w:rsid w:val="00CC1225"/>
    <w:rsid w:val="00CC1898"/>
    <w:rsid w:val="00CC199D"/>
    <w:rsid w:val="00CC28B3"/>
    <w:rsid w:val="00CC39FF"/>
    <w:rsid w:val="00CC3C2F"/>
    <w:rsid w:val="00CC43FE"/>
    <w:rsid w:val="00CC4AC8"/>
    <w:rsid w:val="00CC4C11"/>
    <w:rsid w:val="00CC4DF0"/>
    <w:rsid w:val="00CC4E05"/>
    <w:rsid w:val="00CC5233"/>
    <w:rsid w:val="00CC59CC"/>
    <w:rsid w:val="00CC5C50"/>
    <w:rsid w:val="00CC5DE6"/>
    <w:rsid w:val="00CC6E4E"/>
    <w:rsid w:val="00CC6FE8"/>
    <w:rsid w:val="00CC7202"/>
    <w:rsid w:val="00CC760D"/>
    <w:rsid w:val="00CD23FA"/>
    <w:rsid w:val="00CD2808"/>
    <w:rsid w:val="00CD28BF"/>
    <w:rsid w:val="00CD2B4E"/>
    <w:rsid w:val="00CD2B74"/>
    <w:rsid w:val="00CD34D1"/>
    <w:rsid w:val="00CD3531"/>
    <w:rsid w:val="00CD4092"/>
    <w:rsid w:val="00CD4733"/>
    <w:rsid w:val="00CD4A20"/>
    <w:rsid w:val="00CD50A1"/>
    <w:rsid w:val="00CD519E"/>
    <w:rsid w:val="00CD553D"/>
    <w:rsid w:val="00CD591A"/>
    <w:rsid w:val="00CD68D3"/>
    <w:rsid w:val="00CE0C4F"/>
    <w:rsid w:val="00CE0D3E"/>
    <w:rsid w:val="00CE2190"/>
    <w:rsid w:val="00CE2AFC"/>
    <w:rsid w:val="00CE2CC7"/>
    <w:rsid w:val="00CE30EA"/>
    <w:rsid w:val="00CE3339"/>
    <w:rsid w:val="00CE4487"/>
    <w:rsid w:val="00CE4629"/>
    <w:rsid w:val="00CE4A81"/>
    <w:rsid w:val="00CE5933"/>
    <w:rsid w:val="00CE5B0D"/>
    <w:rsid w:val="00CE5DA3"/>
    <w:rsid w:val="00CE6495"/>
    <w:rsid w:val="00CE6FA6"/>
    <w:rsid w:val="00CF033C"/>
    <w:rsid w:val="00CF048A"/>
    <w:rsid w:val="00CF049B"/>
    <w:rsid w:val="00CF155A"/>
    <w:rsid w:val="00CF2128"/>
    <w:rsid w:val="00CF2947"/>
    <w:rsid w:val="00CF3147"/>
    <w:rsid w:val="00CF3AA8"/>
    <w:rsid w:val="00CF4254"/>
    <w:rsid w:val="00CF536F"/>
    <w:rsid w:val="00CF5AA0"/>
    <w:rsid w:val="00CF5D71"/>
    <w:rsid w:val="00CF686F"/>
    <w:rsid w:val="00CF6E60"/>
    <w:rsid w:val="00CF6ED9"/>
    <w:rsid w:val="00CF7BCA"/>
    <w:rsid w:val="00D0026B"/>
    <w:rsid w:val="00D008FD"/>
    <w:rsid w:val="00D01046"/>
    <w:rsid w:val="00D021FA"/>
    <w:rsid w:val="00D02D26"/>
    <w:rsid w:val="00D0321C"/>
    <w:rsid w:val="00D035EC"/>
    <w:rsid w:val="00D03E58"/>
    <w:rsid w:val="00D0511F"/>
    <w:rsid w:val="00D0568B"/>
    <w:rsid w:val="00D05A9E"/>
    <w:rsid w:val="00D05BB1"/>
    <w:rsid w:val="00D0641E"/>
    <w:rsid w:val="00D0658E"/>
    <w:rsid w:val="00D06AB1"/>
    <w:rsid w:val="00D072ED"/>
    <w:rsid w:val="00D07A16"/>
    <w:rsid w:val="00D1067E"/>
    <w:rsid w:val="00D10A35"/>
    <w:rsid w:val="00D10F50"/>
    <w:rsid w:val="00D11272"/>
    <w:rsid w:val="00D12595"/>
    <w:rsid w:val="00D126F5"/>
    <w:rsid w:val="00D131A3"/>
    <w:rsid w:val="00D13C37"/>
    <w:rsid w:val="00D1454D"/>
    <w:rsid w:val="00D1489E"/>
    <w:rsid w:val="00D15129"/>
    <w:rsid w:val="00D15FB0"/>
    <w:rsid w:val="00D166F1"/>
    <w:rsid w:val="00D16F25"/>
    <w:rsid w:val="00D17513"/>
    <w:rsid w:val="00D17566"/>
    <w:rsid w:val="00D200B8"/>
    <w:rsid w:val="00D2052B"/>
    <w:rsid w:val="00D20737"/>
    <w:rsid w:val="00D20757"/>
    <w:rsid w:val="00D20E7C"/>
    <w:rsid w:val="00D20E8B"/>
    <w:rsid w:val="00D21E81"/>
    <w:rsid w:val="00D223DE"/>
    <w:rsid w:val="00D22AB0"/>
    <w:rsid w:val="00D246BF"/>
    <w:rsid w:val="00D2496A"/>
    <w:rsid w:val="00D24A19"/>
    <w:rsid w:val="00D250A5"/>
    <w:rsid w:val="00D2526B"/>
    <w:rsid w:val="00D252BA"/>
    <w:rsid w:val="00D25506"/>
    <w:rsid w:val="00D25B93"/>
    <w:rsid w:val="00D25E37"/>
    <w:rsid w:val="00D2661A"/>
    <w:rsid w:val="00D26B61"/>
    <w:rsid w:val="00D26C54"/>
    <w:rsid w:val="00D27488"/>
    <w:rsid w:val="00D27582"/>
    <w:rsid w:val="00D27EC4"/>
    <w:rsid w:val="00D310E8"/>
    <w:rsid w:val="00D31F27"/>
    <w:rsid w:val="00D32719"/>
    <w:rsid w:val="00D32D81"/>
    <w:rsid w:val="00D32FAF"/>
    <w:rsid w:val="00D33333"/>
    <w:rsid w:val="00D33457"/>
    <w:rsid w:val="00D34395"/>
    <w:rsid w:val="00D351AE"/>
    <w:rsid w:val="00D352A2"/>
    <w:rsid w:val="00D353C8"/>
    <w:rsid w:val="00D35583"/>
    <w:rsid w:val="00D36FED"/>
    <w:rsid w:val="00D40791"/>
    <w:rsid w:val="00D41077"/>
    <w:rsid w:val="00D410DA"/>
    <w:rsid w:val="00D4154B"/>
    <w:rsid w:val="00D4162B"/>
    <w:rsid w:val="00D420C5"/>
    <w:rsid w:val="00D42D39"/>
    <w:rsid w:val="00D4318F"/>
    <w:rsid w:val="00D433BE"/>
    <w:rsid w:val="00D43773"/>
    <w:rsid w:val="00D4514F"/>
    <w:rsid w:val="00D451E2"/>
    <w:rsid w:val="00D45575"/>
    <w:rsid w:val="00D45E89"/>
    <w:rsid w:val="00D45E8D"/>
    <w:rsid w:val="00D462B4"/>
    <w:rsid w:val="00D466AE"/>
    <w:rsid w:val="00D46BA1"/>
    <w:rsid w:val="00D46CA3"/>
    <w:rsid w:val="00D4704E"/>
    <w:rsid w:val="00D4734F"/>
    <w:rsid w:val="00D51BF3"/>
    <w:rsid w:val="00D51DD6"/>
    <w:rsid w:val="00D52481"/>
    <w:rsid w:val="00D52578"/>
    <w:rsid w:val="00D53933"/>
    <w:rsid w:val="00D53D18"/>
    <w:rsid w:val="00D53EF2"/>
    <w:rsid w:val="00D554DC"/>
    <w:rsid w:val="00D55DFA"/>
    <w:rsid w:val="00D564AB"/>
    <w:rsid w:val="00D56FDD"/>
    <w:rsid w:val="00D57EE5"/>
    <w:rsid w:val="00D60806"/>
    <w:rsid w:val="00D62368"/>
    <w:rsid w:val="00D631A4"/>
    <w:rsid w:val="00D637BC"/>
    <w:rsid w:val="00D637E2"/>
    <w:rsid w:val="00D65D5C"/>
    <w:rsid w:val="00D65F6C"/>
    <w:rsid w:val="00D66673"/>
    <w:rsid w:val="00D66846"/>
    <w:rsid w:val="00D673A3"/>
    <w:rsid w:val="00D675FB"/>
    <w:rsid w:val="00D67783"/>
    <w:rsid w:val="00D67F1E"/>
    <w:rsid w:val="00D704D7"/>
    <w:rsid w:val="00D71F25"/>
    <w:rsid w:val="00D728ED"/>
    <w:rsid w:val="00D72A9C"/>
    <w:rsid w:val="00D745F5"/>
    <w:rsid w:val="00D74884"/>
    <w:rsid w:val="00D75DB0"/>
    <w:rsid w:val="00D75DDC"/>
    <w:rsid w:val="00D76149"/>
    <w:rsid w:val="00D764EF"/>
    <w:rsid w:val="00D77031"/>
    <w:rsid w:val="00D77573"/>
    <w:rsid w:val="00D80923"/>
    <w:rsid w:val="00D80971"/>
    <w:rsid w:val="00D812D3"/>
    <w:rsid w:val="00D82DE1"/>
    <w:rsid w:val="00D842A4"/>
    <w:rsid w:val="00D84941"/>
    <w:rsid w:val="00D84ED7"/>
    <w:rsid w:val="00D84FA1"/>
    <w:rsid w:val="00D85060"/>
    <w:rsid w:val="00D851F0"/>
    <w:rsid w:val="00D86DB7"/>
    <w:rsid w:val="00D87FE9"/>
    <w:rsid w:val="00D9044D"/>
    <w:rsid w:val="00D90778"/>
    <w:rsid w:val="00D9093D"/>
    <w:rsid w:val="00D91E82"/>
    <w:rsid w:val="00D926D0"/>
    <w:rsid w:val="00D93030"/>
    <w:rsid w:val="00D94C7D"/>
    <w:rsid w:val="00D950E1"/>
    <w:rsid w:val="00D952A6"/>
    <w:rsid w:val="00D95E2B"/>
    <w:rsid w:val="00D975AB"/>
    <w:rsid w:val="00D97F99"/>
    <w:rsid w:val="00DA01D8"/>
    <w:rsid w:val="00DA0E15"/>
    <w:rsid w:val="00DA1A07"/>
    <w:rsid w:val="00DA1C2A"/>
    <w:rsid w:val="00DA1E08"/>
    <w:rsid w:val="00DA24EA"/>
    <w:rsid w:val="00DA24F8"/>
    <w:rsid w:val="00DA28E8"/>
    <w:rsid w:val="00DA335B"/>
    <w:rsid w:val="00DA352F"/>
    <w:rsid w:val="00DA38D3"/>
    <w:rsid w:val="00DA3932"/>
    <w:rsid w:val="00DA3AFC"/>
    <w:rsid w:val="00DA3C32"/>
    <w:rsid w:val="00DA4828"/>
    <w:rsid w:val="00DA4E5C"/>
    <w:rsid w:val="00DA53E6"/>
    <w:rsid w:val="00DA5AE6"/>
    <w:rsid w:val="00DA64F8"/>
    <w:rsid w:val="00DA68AF"/>
    <w:rsid w:val="00DA6C15"/>
    <w:rsid w:val="00DA76B4"/>
    <w:rsid w:val="00DB0258"/>
    <w:rsid w:val="00DB07E7"/>
    <w:rsid w:val="00DB0B15"/>
    <w:rsid w:val="00DB11A0"/>
    <w:rsid w:val="00DB1754"/>
    <w:rsid w:val="00DB2DF0"/>
    <w:rsid w:val="00DB38EE"/>
    <w:rsid w:val="00DB498B"/>
    <w:rsid w:val="00DB5608"/>
    <w:rsid w:val="00DB6417"/>
    <w:rsid w:val="00DB66CA"/>
    <w:rsid w:val="00DB6B97"/>
    <w:rsid w:val="00DB6BCA"/>
    <w:rsid w:val="00DB73F7"/>
    <w:rsid w:val="00DB7955"/>
    <w:rsid w:val="00DB7D1C"/>
    <w:rsid w:val="00DC0321"/>
    <w:rsid w:val="00DC06D7"/>
    <w:rsid w:val="00DC0B3F"/>
    <w:rsid w:val="00DC1225"/>
    <w:rsid w:val="00DC3067"/>
    <w:rsid w:val="00DC31B3"/>
    <w:rsid w:val="00DC3392"/>
    <w:rsid w:val="00DC370B"/>
    <w:rsid w:val="00DC4341"/>
    <w:rsid w:val="00DC4AC2"/>
    <w:rsid w:val="00DC58FB"/>
    <w:rsid w:val="00DC5B90"/>
    <w:rsid w:val="00DC5D5E"/>
    <w:rsid w:val="00DC7750"/>
    <w:rsid w:val="00DC7982"/>
    <w:rsid w:val="00DD00FF"/>
    <w:rsid w:val="00DD0619"/>
    <w:rsid w:val="00DD06D4"/>
    <w:rsid w:val="00DD07FB"/>
    <w:rsid w:val="00DD1C83"/>
    <w:rsid w:val="00DD1FB5"/>
    <w:rsid w:val="00DD2535"/>
    <w:rsid w:val="00DD25C6"/>
    <w:rsid w:val="00DD303B"/>
    <w:rsid w:val="00DD4B3F"/>
    <w:rsid w:val="00DD4FE5"/>
    <w:rsid w:val="00DD54B0"/>
    <w:rsid w:val="00DD57EE"/>
    <w:rsid w:val="00DD5A1C"/>
    <w:rsid w:val="00DD5E2D"/>
    <w:rsid w:val="00DD6430"/>
    <w:rsid w:val="00DD6694"/>
    <w:rsid w:val="00DD692F"/>
    <w:rsid w:val="00DD69C6"/>
    <w:rsid w:val="00DD6BCC"/>
    <w:rsid w:val="00DD6FFF"/>
    <w:rsid w:val="00DD7F73"/>
    <w:rsid w:val="00DE0A4B"/>
    <w:rsid w:val="00DE115C"/>
    <w:rsid w:val="00DE158E"/>
    <w:rsid w:val="00DE18D7"/>
    <w:rsid w:val="00DE2410"/>
    <w:rsid w:val="00DE27DA"/>
    <w:rsid w:val="00DE2939"/>
    <w:rsid w:val="00DE3451"/>
    <w:rsid w:val="00DE353C"/>
    <w:rsid w:val="00DE3B97"/>
    <w:rsid w:val="00DE4B98"/>
    <w:rsid w:val="00DE5BC2"/>
    <w:rsid w:val="00DE6E81"/>
    <w:rsid w:val="00DE703F"/>
    <w:rsid w:val="00DE7595"/>
    <w:rsid w:val="00DE76AF"/>
    <w:rsid w:val="00DE782E"/>
    <w:rsid w:val="00DF1961"/>
    <w:rsid w:val="00DF2316"/>
    <w:rsid w:val="00DF3165"/>
    <w:rsid w:val="00DF37E1"/>
    <w:rsid w:val="00DF44DE"/>
    <w:rsid w:val="00DF5F11"/>
    <w:rsid w:val="00DF6461"/>
    <w:rsid w:val="00DF64F6"/>
    <w:rsid w:val="00DF7362"/>
    <w:rsid w:val="00DF7BDE"/>
    <w:rsid w:val="00DF7FFA"/>
    <w:rsid w:val="00E01138"/>
    <w:rsid w:val="00E02209"/>
    <w:rsid w:val="00E0260C"/>
    <w:rsid w:val="00E02DFB"/>
    <w:rsid w:val="00E02FD5"/>
    <w:rsid w:val="00E030CE"/>
    <w:rsid w:val="00E030F9"/>
    <w:rsid w:val="00E0311A"/>
    <w:rsid w:val="00E03138"/>
    <w:rsid w:val="00E034B4"/>
    <w:rsid w:val="00E03954"/>
    <w:rsid w:val="00E0529E"/>
    <w:rsid w:val="00E05827"/>
    <w:rsid w:val="00E06404"/>
    <w:rsid w:val="00E07CAD"/>
    <w:rsid w:val="00E07D4A"/>
    <w:rsid w:val="00E10734"/>
    <w:rsid w:val="00E112AC"/>
    <w:rsid w:val="00E11A85"/>
    <w:rsid w:val="00E11D22"/>
    <w:rsid w:val="00E11DEB"/>
    <w:rsid w:val="00E11F59"/>
    <w:rsid w:val="00E1238D"/>
    <w:rsid w:val="00E12495"/>
    <w:rsid w:val="00E131E0"/>
    <w:rsid w:val="00E1364A"/>
    <w:rsid w:val="00E139DF"/>
    <w:rsid w:val="00E15CCD"/>
    <w:rsid w:val="00E163A3"/>
    <w:rsid w:val="00E1732C"/>
    <w:rsid w:val="00E179E1"/>
    <w:rsid w:val="00E202EF"/>
    <w:rsid w:val="00E210B5"/>
    <w:rsid w:val="00E2139C"/>
    <w:rsid w:val="00E215CF"/>
    <w:rsid w:val="00E21BC8"/>
    <w:rsid w:val="00E21D50"/>
    <w:rsid w:val="00E231F3"/>
    <w:rsid w:val="00E234BE"/>
    <w:rsid w:val="00E23630"/>
    <w:rsid w:val="00E23D99"/>
    <w:rsid w:val="00E2475D"/>
    <w:rsid w:val="00E2546F"/>
    <w:rsid w:val="00E2552F"/>
    <w:rsid w:val="00E26A3D"/>
    <w:rsid w:val="00E277D0"/>
    <w:rsid w:val="00E305ED"/>
    <w:rsid w:val="00E30CA7"/>
    <w:rsid w:val="00E31018"/>
    <w:rsid w:val="00E3137A"/>
    <w:rsid w:val="00E321A5"/>
    <w:rsid w:val="00E32CCF"/>
    <w:rsid w:val="00E3315A"/>
    <w:rsid w:val="00E331FA"/>
    <w:rsid w:val="00E33C11"/>
    <w:rsid w:val="00E349F8"/>
    <w:rsid w:val="00E34A98"/>
    <w:rsid w:val="00E35125"/>
    <w:rsid w:val="00E35724"/>
    <w:rsid w:val="00E35D1E"/>
    <w:rsid w:val="00E35D62"/>
    <w:rsid w:val="00E364F9"/>
    <w:rsid w:val="00E365FA"/>
    <w:rsid w:val="00E36789"/>
    <w:rsid w:val="00E36B13"/>
    <w:rsid w:val="00E374D3"/>
    <w:rsid w:val="00E37F6A"/>
    <w:rsid w:val="00E400DD"/>
    <w:rsid w:val="00E403AE"/>
    <w:rsid w:val="00E406F5"/>
    <w:rsid w:val="00E41446"/>
    <w:rsid w:val="00E41DB9"/>
    <w:rsid w:val="00E431F4"/>
    <w:rsid w:val="00E43A51"/>
    <w:rsid w:val="00E43B0F"/>
    <w:rsid w:val="00E4427A"/>
    <w:rsid w:val="00E44A83"/>
    <w:rsid w:val="00E45529"/>
    <w:rsid w:val="00E455B0"/>
    <w:rsid w:val="00E46DD1"/>
    <w:rsid w:val="00E470CC"/>
    <w:rsid w:val="00E502C1"/>
    <w:rsid w:val="00E502DD"/>
    <w:rsid w:val="00E50766"/>
    <w:rsid w:val="00E50CD5"/>
    <w:rsid w:val="00E50D3A"/>
    <w:rsid w:val="00E51387"/>
    <w:rsid w:val="00E51E68"/>
    <w:rsid w:val="00E523EB"/>
    <w:rsid w:val="00E52520"/>
    <w:rsid w:val="00E529FE"/>
    <w:rsid w:val="00E52EFD"/>
    <w:rsid w:val="00E52FCE"/>
    <w:rsid w:val="00E5408A"/>
    <w:rsid w:val="00E541F5"/>
    <w:rsid w:val="00E547FC"/>
    <w:rsid w:val="00E55650"/>
    <w:rsid w:val="00E55B2E"/>
    <w:rsid w:val="00E567FF"/>
    <w:rsid w:val="00E56800"/>
    <w:rsid w:val="00E56B29"/>
    <w:rsid w:val="00E571DE"/>
    <w:rsid w:val="00E57522"/>
    <w:rsid w:val="00E578D4"/>
    <w:rsid w:val="00E57A88"/>
    <w:rsid w:val="00E60C63"/>
    <w:rsid w:val="00E60DAD"/>
    <w:rsid w:val="00E62129"/>
    <w:rsid w:val="00E62666"/>
    <w:rsid w:val="00E62EEE"/>
    <w:rsid w:val="00E62FF9"/>
    <w:rsid w:val="00E635D6"/>
    <w:rsid w:val="00E639BC"/>
    <w:rsid w:val="00E63CC9"/>
    <w:rsid w:val="00E63F7C"/>
    <w:rsid w:val="00E64998"/>
    <w:rsid w:val="00E6562D"/>
    <w:rsid w:val="00E65966"/>
    <w:rsid w:val="00E664CC"/>
    <w:rsid w:val="00E67849"/>
    <w:rsid w:val="00E679F4"/>
    <w:rsid w:val="00E70388"/>
    <w:rsid w:val="00E70E3C"/>
    <w:rsid w:val="00E70F92"/>
    <w:rsid w:val="00E72DF7"/>
    <w:rsid w:val="00E73428"/>
    <w:rsid w:val="00E746C4"/>
    <w:rsid w:val="00E74B36"/>
    <w:rsid w:val="00E74C51"/>
    <w:rsid w:val="00E74C54"/>
    <w:rsid w:val="00E753AD"/>
    <w:rsid w:val="00E756F2"/>
    <w:rsid w:val="00E77A03"/>
    <w:rsid w:val="00E77EF2"/>
    <w:rsid w:val="00E8100D"/>
    <w:rsid w:val="00E8128F"/>
    <w:rsid w:val="00E814F3"/>
    <w:rsid w:val="00E81E2D"/>
    <w:rsid w:val="00E822E8"/>
    <w:rsid w:val="00E82554"/>
    <w:rsid w:val="00E82606"/>
    <w:rsid w:val="00E83606"/>
    <w:rsid w:val="00E840FF"/>
    <w:rsid w:val="00E846C8"/>
    <w:rsid w:val="00E84957"/>
    <w:rsid w:val="00E84A55"/>
    <w:rsid w:val="00E84ABE"/>
    <w:rsid w:val="00E854B6"/>
    <w:rsid w:val="00E855F2"/>
    <w:rsid w:val="00E858B9"/>
    <w:rsid w:val="00E85BFF"/>
    <w:rsid w:val="00E86283"/>
    <w:rsid w:val="00E90391"/>
    <w:rsid w:val="00E9055B"/>
    <w:rsid w:val="00E906C2"/>
    <w:rsid w:val="00E90DB2"/>
    <w:rsid w:val="00E9114C"/>
    <w:rsid w:val="00E91C92"/>
    <w:rsid w:val="00E92117"/>
    <w:rsid w:val="00E92390"/>
    <w:rsid w:val="00E9311F"/>
    <w:rsid w:val="00E934D1"/>
    <w:rsid w:val="00E94214"/>
    <w:rsid w:val="00E94AF0"/>
    <w:rsid w:val="00E94F1A"/>
    <w:rsid w:val="00E95013"/>
    <w:rsid w:val="00E95337"/>
    <w:rsid w:val="00E9554A"/>
    <w:rsid w:val="00E95C7F"/>
    <w:rsid w:val="00E95D13"/>
    <w:rsid w:val="00E95DD3"/>
    <w:rsid w:val="00E969D5"/>
    <w:rsid w:val="00E970A6"/>
    <w:rsid w:val="00E979C7"/>
    <w:rsid w:val="00EA0B45"/>
    <w:rsid w:val="00EA32AC"/>
    <w:rsid w:val="00EA3CD6"/>
    <w:rsid w:val="00EA3D19"/>
    <w:rsid w:val="00EA48FC"/>
    <w:rsid w:val="00EA4BAF"/>
    <w:rsid w:val="00EA58D1"/>
    <w:rsid w:val="00EA61BC"/>
    <w:rsid w:val="00EA681A"/>
    <w:rsid w:val="00EA68E1"/>
    <w:rsid w:val="00EA6F3A"/>
    <w:rsid w:val="00EA735B"/>
    <w:rsid w:val="00EB000A"/>
    <w:rsid w:val="00EB0C6D"/>
    <w:rsid w:val="00EB17DE"/>
    <w:rsid w:val="00EB1E69"/>
    <w:rsid w:val="00EB2086"/>
    <w:rsid w:val="00EB2AFD"/>
    <w:rsid w:val="00EB410D"/>
    <w:rsid w:val="00EB5EDF"/>
    <w:rsid w:val="00EB60FE"/>
    <w:rsid w:val="00EB649B"/>
    <w:rsid w:val="00EB74DB"/>
    <w:rsid w:val="00EC0A2A"/>
    <w:rsid w:val="00EC1C25"/>
    <w:rsid w:val="00EC22C3"/>
    <w:rsid w:val="00EC26D4"/>
    <w:rsid w:val="00EC349C"/>
    <w:rsid w:val="00EC5359"/>
    <w:rsid w:val="00EC562A"/>
    <w:rsid w:val="00EC5803"/>
    <w:rsid w:val="00EC6E31"/>
    <w:rsid w:val="00ED067A"/>
    <w:rsid w:val="00ED1212"/>
    <w:rsid w:val="00ED136B"/>
    <w:rsid w:val="00ED196F"/>
    <w:rsid w:val="00ED1AEE"/>
    <w:rsid w:val="00ED27D0"/>
    <w:rsid w:val="00ED2B50"/>
    <w:rsid w:val="00ED3570"/>
    <w:rsid w:val="00ED35A9"/>
    <w:rsid w:val="00ED369F"/>
    <w:rsid w:val="00ED37EC"/>
    <w:rsid w:val="00ED3BDA"/>
    <w:rsid w:val="00ED430C"/>
    <w:rsid w:val="00ED519D"/>
    <w:rsid w:val="00ED7FDF"/>
    <w:rsid w:val="00EE0350"/>
    <w:rsid w:val="00EE0719"/>
    <w:rsid w:val="00EE0E80"/>
    <w:rsid w:val="00EE26FF"/>
    <w:rsid w:val="00EE29CA"/>
    <w:rsid w:val="00EE2DE7"/>
    <w:rsid w:val="00EE41C5"/>
    <w:rsid w:val="00EE54A6"/>
    <w:rsid w:val="00EE613F"/>
    <w:rsid w:val="00EE68CD"/>
    <w:rsid w:val="00EE7295"/>
    <w:rsid w:val="00EE7869"/>
    <w:rsid w:val="00EF054A"/>
    <w:rsid w:val="00EF08B5"/>
    <w:rsid w:val="00EF0A8F"/>
    <w:rsid w:val="00EF21CE"/>
    <w:rsid w:val="00EF2C1C"/>
    <w:rsid w:val="00EF30DA"/>
    <w:rsid w:val="00EF3235"/>
    <w:rsid w:val="00EF37A2"/>
    <w:rsid w:val="00EF4706"/>
    <w:rsid w:val="00EF642B"/>
    <w:rsid w:val="00EF6C8F"/>
    <w:rsid w:val="00EF74A6"/>
    <w:rsid w:val="00EF7D38"/>
    <w:rsid w:val="00EF7E72"/>
    <w:rsid w:val="00F00DC5"/>
    <w:rsid w:val="00F01689"/>
    <w:rsid w:val="00F018AA"/>
    <w:rsid w:val="00F01B5B"/>
    <w:rsid w:val="00F020DD"/>
    <w:rsid w:val="00F03700"/>
    <w:rsid w:val="00F05360"/>
    <w:rsid w:val="00F0636F"/>
    <w:rsid w:val="00F069A1"/>
    <w:rsid w:val="00F06C66"/>
    <w:rsid w:val="00F06D37"/>
    <w:rsid w:val="00F06DA3"/>
    <w:rsid w:val="00F07582"/>
    <w:rsid w:val="00F07B9D"/>
    <w:rsid w:val="00F10095"/>
    <w:rsid w:val="00F10454"/>
    <w:rsid w:val="00F10DD9"/>
    <w:rsid w:val="00F113B8"/>
    <w:rsid w:val="00F11586"/>
    <w:rsid w:val="00F1183B"/>
    <w:rsid w:val="00F11C9F"/>
    <w:rsid w:val="00F12263"/>
    <w:rsid w:val="00F12EEF"/>
    <w:rsid w:val="00F1324F"/>
    <w:rsid w:val="00F13CA2"/>
    <w:rsid w:val="00F1409D"/>
    <w:rsid w:val="00F14214"/>
    <w:rsid w:val="00F157A9"/>
    <w:rsid w:val="00F1648A"/>
    <w:rsid w:val="00F17115"/>
    <w:rsid w:val="00F17F85"/>
    <w:rsid w:val="00F23519"/>
    <w:rsid w:val="00F24FF8"/>
    <w:rsid w:val="00F252B1"/>
    <w:rsid w:val="00F259D3"/>
    <w:rsid w:val="00F25BB6"/>
    <w:rsid w:val="00F26698"/>
    <w:rsid w:val="00F26B7E"/>
    <w:rsid w:val="00F2752F"/>
    <w:rsid w:val="00F279E8"/>
    <w:rsid w:val="00F27A3B"/>
    <w:rsid w:val="00F27F27"/>
    <w:rsid w:val="00F309DC"/>
    <w:rsid w:val="00F30FDA"/>
    <w:rsid w:val="00F3272A"/>
    <w:rsid w:val="00F330C3"/>
    <w:rsid w:val="00F33817"/>
    <w:rsid w:val="00F33BB2"/>
    <w:rsid w:val="00F34875"/>
    <w:rsid w:val="00F35248"/>
    <w:rsid w:val="00F35395"/>
    <w:rsid w:val="00F35698"/>
    <w:rsid w:val="00F35AB3"/>
    <w:rsid w:val="00F35EC3"/>
    <w:rsid w:val="00F36DD2"/>
    <w:rsid w:val="00F40544"/>
    <w:rsid w:val="00F40B02"/>
    <w:rsid w:val="00F415E3"/>
    <w:rsid w:val="00F417A3"/>
    <w:rsid w:val="00F420D5"/>
    <w:rsid w:val="00F42237"/>
    <w:rsid w:val="00F42695"/>
    <w:rsid w:val="00F4270D"/>
    <w:rsid w:val="00F42D38"/>
    <w:rsid w:val="00F4315D"/>
    <w:rsid w:val="00F44AD5"/>
    <w:rsid w:val="00F45152"/>
    <w:rsid w:val="00F451EA"/>
    <w:rsid w:val="00F45447"/>
    <w:rsid w:val="00F456C6"/>
    <w:rsid w:val="00F4577B"/>
    <w:rsid w:val="00F45E9E"/>
    <w:rsid w:val="00F46071"/>
    <w:rsid w:val="00F46496"/>
    <w:rsid w:val="00F464B2"/>
    <w:rsid w:val="00F46FD6"/>
    <w:rsid w:val="00F47272"/>
    <w:rsid w:val="00F474D0"/>
    <w:rsid w:val="00F474E4"/>
    <w:rsid w:val="00F4792F"/>
    <w:rsid w:val="00F50179"/>
    <w:rsid w:val="00F5079C"/>
    <w:rsid w:val="00F515EE"/>
    <w:rsid w:val="00F52403"/>
    <w:rsid w:val="00F52A4D"/>
    <w:rsid w:val="00F533F4"/>
    <w:rsid w:val="00F5343B"/>
    <w:rsid w:val="00F534A2"/>
    <w:rsid w:val="00F53797"/>
    <w:rsid w:val="00F53CAA"/>
    <w:rsid w:val="00F542E7"/>
    <w:rsid w:val="00F54CA7"/>
    <w:rsid w:val="00F55069"/>
    <w:rsid w:val="00F55255"/>
    <w:rsid w:val="00F55696"/>
    <w:rsid w:val="00F5638A"/>
    <w:rsid w:val="00F56511"/>
    <w:rsid w:val="00F565B6"/>
    <w:rsid w:val="00F578C9"/>
    <w:rsid w:val="00F57DBF"/>
    <w:rsid w:val="00F613AE"/>
    <w:rsid w:val="00F6179C"/>
    <w:rsid w:val="00F6194E"/>
    <w:rsid w:val="00F61A65"/>
    <w:rsid w:val="00F61B89"/>
    <w:rsid w:val="00F61D93"/>
    <w:rsid w:val="00F623AC"/>
    <w:rsid w:val="00F62A67"/>
    <w:rsid w:val="00F63AD5"/>
    <w:rsid w:val="00F63EAC"/>
    <w:rsid w:val="00F6412A"/>
    <w:rsid w:val="00F649C1"/>
    <w:rsid w:val="00F65893"/>
    <w:rsid w:val="00F663AF"/>
    <w:rsid w:val="00F66A4A"/>
    <w:rsid w:val="00F66D4B"/>
    <w:rsid w:val="00F678A1"/>
    <w:rsid w:val="00F67F77"/>
    <w:rsid w:val="00F711BE"/>
    <w:rsid w:val="00F71400"/>
    <w:rsid w:val="00F715E2"/>
    <w:rsid w:val="00F716B5"/>
    <w:rsid w:val="00F71E22"/>
    <w:rsid w:val="00F71FBB"/>
    <w:rsid w:val="00F72142"/>
    <w:rsid w:val="00F72300"/>
    <w:rsid w:val="00F72855"/>
    <w:rsid w:val="00F72AE7"/>
    <w:rsid w:val="00F72B53"/>
    <w:rsid w:val="00F73CB4"/>
    <w:rsid w:val="00F765A6"/>
    <w:rsid w:val="00F769C1"/>
    <w:rsid w:val="00F770EF"/>
    <w:rsid w:val="00F8005E"/>
    <w:rsid w:val="00F80246"/>
    <w:rsid w:val="00F80AA6"/>
    <w:rsid w:val="00F80EFB"/>
    <w:rsid w:val="00F81141"/>
    <w:rsid w:val="00F8127A"/>
    <w:rsid w:val="00F81353"/>
    <w:rsid w:val="00F82252"/>
    <w:rsid w:val="00F833BA"/>
    <w:rsid w:val="00F836C0"/>
    <w:rsid w:val="00F83792"/>
    <w:rsid w:val="00F84FD0"/>
    <w:rsid w:val="00F859A8"/>
    <w:rsid w:val="00F86D87"/>
    <w:rsid w:val="00F87438"/>
    <w:rsid w:val="00F87E47"/>
    <w:rsid w:val="00F90BF8"/>
    <w:rsid w:val="00F90C93"/>
    <w:rsid w:val="00F9108B"/>
    <w:rsid w:val="00F91349"/>
    <w:rsid w:val="00F9191B"/>
    <w:rsid w:val="00F91D83"/>
    <w:rsid w:val="00F922AA"/>
    <w:rsid w:val="00F92AE4"/>
    <w:rsid w:val="00F93251"/>
    <w:rsid w:val="00F93591"/>
    <w:rsid w:val="00F93A8A"/>
    <w:rsid w:val="00F94C6D"/>
    <w:rsid w:val="00F94C74"/>
    <w:rsid w:val="00F95248"/>
    <w:rsid w:val="00F956A9"/>
    <w:rsid w:val="00F95949"/>
    <w:rsid w:val="00F95C51"/>
    <w:rsid w:val="00F963ED"/>
    <w:rsid w:val="00F964D3"/>
    <w:rsid w:val="00F96530"/>
    <w:rsid w:val="00F966CF"/>
    <w:rsid w:val="00F96CAE"/>
    <w:rsid w:val="00F96F51"/>
    <w:rsid w:val="00F97C39"/>
    <w:rsid w:val="00F97C99"/>
    <w:rsid w:val="00FA1ABB"/>
    <w:rsid w:val="00FA254B"/>
    <w:rsid w:val="00FA2732"/>
    <w:rsid w:val="00FA38DE"/>
    <w:rsid w:val="00FA3AEE"/>
    <w:rsid w:val="00FA4DAC"/>
    <w:rsid w:val="00FA50DF"/>
    <w:rsid w:val="00FA5717"/>
    <w:rsid w:val="00FA662D"/>
    <w:rsid w:val="00FA6F2D"/>
    <w:rsid w:val="00FA73B1"/>
    <w:rsid w:val="00FA76A6"/>
    <w:rsid w:val="00FB07E4"/>
    <w:rsid w:val="00FB0CB9"/>
    <w:rsid w:val="00FB1EBD"/>
    <w:rsid w:val="00FB231D"/>
    <w:rsid w:val="00FB2DFC"/>
    <w:rsid w:val="00FB41E8"/>
    <w:rsid w:val="00FB45F1"/>
    <w:rsid w:val="00FB482B"/>
    <w:rsid w:val="00FB4A72"/>
    <w:rsid w:val="00FB4DC6"/>
    <w:rsid w:val="00FB54E8"/>
    <w:rsid w:val="00FB6591"/>
    <w:rsid w:val="00FB7054"/>
    <w:rsid w:val="00FB7320"/>
    <w:rsid w:val="00FB7330"/>
    <w:rsid w:val="00FB73DF"/>
    <w:rsid w:val="00FB7677"/>
    <w:rsid w:val="00FB7B37"/>
    <w:rsid w:val="00FC00DA"/>
    <w:rsid w:val="00FC0533"/>
    <w:rsid w:val="00FC06D0"/>
    <w:rsid w:val="00FC07A0"/>
    <w:rsid w:val="00FC10C1"/>
    <w:rsid w:val="00FC12C5"/>
    <w:rsid w:val="00FC15FA"/>
    <w:rsid w:val="00FC17B7"/>
    <w:rsid w:val="00FC2CB7"/>
    <w:rsid w:val="00FC2D26"/>
    <w:rsid w:val="00FC3C30"/>
    <w:rsid w:val="00FC3F23"/>
    <w:rsid w:val="00FC4090"/>
    <w:rsid w:val="00FC55B4"/>
    <w:rsid w:val="00FC5D3E"/>
    <w:rsid w:val="00FC621C"/>
    <w:rsid w:val="00FC62B0"/>
    <w:rsid w:val="00FC6EBE"/>
    <w:rsid w:val="00FD00E6"/>
    <w:rsid w:val="00FD05F3"/>
    <w:rsid w:val="00FD09A1"/>
    <w:rsid w:val="00FD1378"/>
    <w:rsid w:val="00FD1D4B"/>
    <w:rsid w:val="00FD2981"/>
    <w:rsid w:val="00FD2A7C"/>
    <w:rsid w:val="00FD2E22"/>
    <w:rsid w:val="00FD3412"/>
    <w:rsid w:val="00FD3886"/>
    <w:rsid w:val="00FD3F2A"/>
    <w:rsid w:val="00FD407D"/>
    <w:rsid w:val="00FD4ABE"/>
    <w:rsid w:val="00FD59EB"/>
    <w:rsid w:val="00FD5FFA"/>
    <w:rsid w:val="00FD63FD"/>
    <w:rsid w:val="00FD7299"/>
    <w:rsid w:val="00FD72DC"/>
    <w:rsid w:val="00FD78E9"/>
    <w:rsid w:val="00FD7BC0"/>
    <w:rsid w:val="00FD7F80"/>
    <w:rsid w:val="00FE067A"/>
    <w:rsid w:val="00FE06A5"/>
    <w:rsid w:val="00FE1FBE"/>
    <w:rsid w:val="00FE218E"/>
    <w:rsid w:val="00FE2AD3"/>
    <w:rsid w:val="00FE32A0"/>
    <w:rsid w:val="00FE353E"/>
    <w:rsid w:val="00FE367A"/>
    <w:rsid w:val="00FE3757"/>
    <w:rsid w:val="00FE37A8"/>
    <w:rsid w:val="00FE3901"/>
    <w:rsid w:val="00FE39D3"/>
    <w:rsid w:val="00FE4478"/>
    <w:rsid w:val="00FE4BCE"/>
    <w:rsid w:val="00FE54AE"/>
    <w:rsid w:val="00FE576A"/>
    <w:rsid w:val="00FE58AB"/>
    <w:rsid w:val="00FE5E54"/>
    <w:rsid w:val="00FE6643"/>
    <w:rsid w:val="00FE6FF1"/>
    <w:rsid w:val="00FE7E79"/>
    <w:rsid w:val="00FF0553"/>
    <w:rsid w:val="00FF07FC"/>
    <w:rsid w:val="00FF24F1"/>
    <w:rsid w:val="00FF2BBF"/>
    <w:rsid w:val="00FF35AB"/>
    <w:rsid w:val="00FF39A1"/>
    <w:rsid w:val="00FF3C0D"/>
    <w:rsid w:val="00FF3E7D"/>
    <w:rsid w:val="00FF4D49"/>
    <w:rsid w:val="00FF5B99"/>
    <w:rsid w:val="00FF6B48"/>
    <w:rsid w:val="00FF6BE7"/>
    <w:rsid w:val="00FF71D9"/>
    <w:rsid w:val="00FF71E5"/>
    <w:rsid w:val="00FF730C"/>
    <w:rsid w:val="00FF73F4"/>
    <w:rsid w:val="00FF7596"/>
    <w:rsid w:val="00FF7CE4"/>
    <w:rsid w:val="00FF7E39"/>
    <w:rsid w:val="01180859"/>
    <w:rsid w:val="028246BB"/>
    <w:rsid w:val="04491215"/>
    <w:rsid w:val="06B800BE"/>
    <w:rsid w:val="0C0A4271"/>
    <w:rsid w:val="0D1E052D"/>
    <w:rsid w:val="0D5104DC"/>
    <w:rsid w:val="104B0A1D"/>
    <w:rsid w:val="119E6CFF"/>
    <w:rsid w:val="12BE6EDC"/>
    <w:rsid w:val="12BF708E"/>
    <w:rsid w:val="13280C68"/>
    <w:rsid w:val="132867FC"/>
    <w:rsid w:val="13A57BC9"/>
    <w:rsid w:val="13D730F4"/>
    <w:rsid w:val="147C45BA"/>
    <w:rsid w:val="16B313B8"/>
    <w:rsid w:val="177614FF"/>
    <w:rsid w:val="18EB7F20"/>
    <w:rsid w:val="1BF80F74"/>
    <w:rsid w:val="1C994AD5"/>
    <w:rsid w:val="1D0E746C"/>
    <w:rsid w:val="1DA9701A"/>
    <w:rsid w:val="1E674B72"/>
    <w:rsid w:val="20E07FCD"/>
    <w:rsid w:val="224F2168"/>
    <w:rsid w:val="24CB04F7"/>
    <w:rsid w:val="26486ED0"/>
    <w:rsid w:val="28633CD8"/>
    <w:rsid w:val="28FB047C"/>
    <w:rsid w:val="2A170744"/>
    <w:rsid w:val="2C2823D1"/>
    <w:rsid w:val="2E2E384E"/>
    <w:rsid w:val="2E3031D3"/>
    <w:rsid w:val="2F4D2A91"/>
    <w:rsid w:val="303D14B9"/>
    <w:rsid w:val="31EB1E9B"/>
    <w:rsid w:val="33554A15"/>
    <w:rsid w:val="33D6616B"/>
    <w:rsid w:val="34434169"/>
    <w:rsid w:val="349328DC"/>
    <w:rsid w:val="36B912B6"/>
    <w:rsid w:val="3767033C"/>
    <w:rsid w:val="392A6F05"/>
    <w:rsid w:val="3D550DAB"/>
    <w:rsid w:val="425D424A"/>
    <w:rsid w:val="449B6942"/>
    <w:rsid w:val="46322925"/>
    <w:rsid w:val="465B12E9"/>
    <w:rsid w:val="46B55F0F"/>
    <w:rsid w:val="483E2626"/>
    <w:rsid w:val="49532508"/>
    <w:rsid w:val="4ACB255B"/>
    <w:rsid w:val="4DAA0DE7"/>
    <w:rsid w:val="4F374311"/>
    <w:rsid w:val="4FD33142"/>
    <w:rsid w:val="508216A3"/>
    <w:rsid w:val="51B9523A"/>
    <w:rsid w:val="51D62821"/>
    <w:rsid w:val="530376CE"/>
    <w:rsid w:val="53452AD8"/>
    <w:rsid w:val="54FA460D"/>
    <w:rsid w:val="5A114B53"/>
    <w:rsid w:val="5B5B4423"/>
    <w:rsid w:val="5BD63E3A"/>
    <w:rsid w:val="5C474772"/>
    <w:rsid w:val="62635DBD"/>
    <w:rsid w:val="626B39D3"/>
    <w:rsid w:val="64513D0C"/>
    <w:rsid w:val="66080D5A"/>
    <w:rsid w:val="665E010A"/>
    <w:rsid w:val="683B1E37"/>
    <w:rsid w:val="6A5269A0"/>
    <w:rsid w:val="6A695552"/>
    <w:rsid w:val="6B093B3A"/>
    <w:rsid w:val="6CAA7813"/>
    <w:rsid w:val="6CDD0C13"/>
    <w:rsid w:val="6CDD30AC"/>
    <w:rsid w:val="72F67299"/>
    <w:rsid w:val="73DF03CC"/>
    <w:rsid w:val="74C5791A"/>
    <w:rsid w:val="75757F94"/>
    <w:rsid w:val="764A696F"/>
    <w:rsid w:val="7A2E2850"/>
    <w:rsid w:val="7AAB3D4E"/>
    <w:rsid w:val="7C2B352C"/>
    <w:rsid w:val="7C37246C"/>
    <w:rsid w:val="7C5E0268"/>
    <w:rsid w:val="7D3B2EFC"/>
    <w:rsid w:val="7E1C2785"/>
    <w:rsid w:val="7E62265E"/>
    <w:rsid w:val="7F92248E"/>
    <w:rsid w:val="7FB215AC"/>
    <w:rsid w:val="7FB47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4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2"/>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3"/>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44"/>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5"/>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6"/>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7"/>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8"/>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9"/>
    <w:autoRedefine/>
    <w:qFormat/>
    <w:uiPriority w:val="0"/>
    <w:pPr>
      <w:keepNext/>
      <w:keepLines/>
      <w:adjustRightInd/>
      <w:spacing w:before="240" w:after="64" w:line="320" w:lineRule="auto"/>
      <w:outlineLvl w:val="8"/>
    </w:pPr>
    <w:rPr>
      <w:rFonts w:ascii="Arial" w:hAnsi="Arial" w:eastAsia="黑体"/>
    </w:rPr>
  </w:style>
  <w:style w:type="character" w:default="1" w:styleId="32">
    <w:name w:val="Default Paragraph Font"/>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annotation text"/>
    <w:basedOn w:val="1"/>
    <w:link w:val="242"/>
    <w:autoRedefine/>
    <w:qFormat/>
    <w:uiPriority w:val="0"/>
    <w:pPr>
      <w:adjustRightInd/>
      <w:spacing w:line="240" w:lineRule="auto"/>
      <w:jc w:val="left"/>
    </w:pPr>
    <w:rPr>
      <w:szCs w:val="24"/>
    </w:rPr>
  </w:style>
  <w:style w:type="paragraph" w:styleId="14">
    <w:name w:val="Body Text"/>
    <w:basedOn w:val="1"/>
    <w:next w:val="1"/>
    <w:link w:val="39"/>
    <w:autoRedefine/>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endnote text"/>
    <w:basedOn w:val="1"/>
    <w:link w:val="240"/>
    <w:autoRedefine/>
    <w:semiHidden/>
    <w:qFormat/>
    <w:uiPriority w:val="0"/>
    <w:pPr>
      <w:adjustRightInd/>
      <w:snapToGrid w:val="0"/>
      <w:spacing w:line="240" w:lineRule="auto"/>
      <w:jc w:val="left"/>
    </w:pPr>
    <w:rPr>
      <w:rFonts w:ascii="Times New Roman" w:hAnsi="Times New Roman"/>
      <w:szCs w:val="24"/>
    </w:rPr>
  </w:style>
  <w:style w:type="paragraph" w:styleId="18">
    <w:name w:val="Balloon Text"/>
    <w:basedOn w:val="1"/>
    <w:link w:val="51"/>
    <w:autoRedefine/>
    <w:semiHidden/>
    <w:unhideWhenUsed/>
    <w:qFormat/>
    <w:uiPriority w:val="99"/>
    <w:rPr>
      <w:sz w:val="18"/>
      <w:szCs w:val="18"/>
    </w:rPr>
  </w:style>
  <w:style w:type="paragraph" w:styleId="19">
    <w:name w:val="footer"/>
    <w:basedOn w:val="1"/>
    <w:link w:val="50"/>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0"/>
    <w:autoRedefine/>
    <w:qFormat/>
    <w:uiPriority w:val="99"/>
    <w:pPr>
      <w:tabs>
        <w:tab w:val="center" w:pos="4153"/>
        <w:tab w:val="right" w:pos="8306"/>
      </w:tabs>
      <w:adjustRightInd/>
      <w:snapToGrid w:val="0"/>
      <w:jc w:val="center"/>
    </w:pPr>
    <w:rPr>
      <w:sz w:val="18"/>
      <w:szCs w:val="18"/>
    </w:rPr>
  </w:style>
  <w:style w:type="paragraph" w:styleId="21">
    <w:name w:val="toc 1"/>
    <w:basedOn w:val="1"/>
    <w:next w:val="1"/>
    <w:autoRedefine/>
    <w:unhideWhenUsed/>
    <w:qFormat/>
    <w:uiPriority w:val="39"/>
    <w:rPr>
      <w:rFonts w:ascii="宋体"/>
    </w:rPr>
  </w:style>
  <w:style w:type="paragraph" w:styleId="22">
    <w:name w:val="toc 4"/>
    <w:basedOn w:val="1"/>
    <w:next w:val="1"/>
    <w:autoRedefine/>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4"/>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autoRedefine/>
    <w:unhideWhenUsed/>
    <w:qFormat/>
    <w:uiPriority w:val="39"/>
    <w:pPr>
      <w:spacing w:line="300" w:lineRule="exact"/>
      <w:ind w:left="1049"/>
    </w:pPr>
    <w:rPr>
      <w:rFonts w:ascii="宋体"/>
    </w:rPr>
  </w:style>
  <w:style w:type="paragraph" w:styleId="25">
    <w:name w:val="table of figures"/>
    <w:basedOn w:val="1"/>
    <w:next w:val="1"/>
    <w:autoRedefine/>
    <w:semiHidden/>
    <w:qFormat/>
    <w:uiPriority w:val="0"/>
    <w:pPr>
      <w:adjustRightInd/>
      <w:spacing w:line="240" w:lineRule="auto"/>
      <w:jc w:val="left"/>
    </w:pPr>
    <w:rPr>
      <w:szCs w:val="24"/>
    </w:rPr>
  </w:style>
  <w:style w:type="paragraph" w:styleId="26">
    <w:name w:val="toc 2"/>
    <w:basedOn w:val="1"/>
    <w:next w:val="1"/>
    <w:autoRedefine/>
    <w:unhideWhenUsed/>
    <w:qFormat/>
    <w:uiPriority w:val="39"/>
    <w:pPr>
      <w:tabs>
        <w:tab w:val="right" w:leader="dot" w:pos="9344"/>
      </w:tabs>
      <w:spacing w:line="300" w:lineRule="exact"/>
      <w:ind w:left="210"/>
    </w:pPr>
    <w:rPr>
      <w:rFonts w:ascii="宋体"/>
    </w:rPr>
  </w:style>
  <w:style w:type="paragraph" w:styleId="27">
    <w:name w:val="Normal (Web)"/>
    <w:basedOn w:val="1"/>
    <w:autoRedefine/>
    <w:semiHidden/>
    <w:unhideWhenUsed/>
    <w:qFormat/>
    <w:uiPriority w:val="99"/>
    <w:pPr>
      <w:spacing w:beforeAutospacing="1" w:afterAutospacing="1"/>
      <w:jc w:val="left"/>
    </w:pPr>
    <w:rPr>
      <w:kern w:val="0"/>
      <w:sz w:val="24"/>
    </w:rPr>
  </w:style>
  <w:style w:type="paragraph" w:styleId="28">
    <w:name w:val="Title"/>
    <w:basedOn w:val="1"/>
    <w:link w:val="54"/>
    <w:autoRedefine/>
    <w:qFormat/>
    <w:uiPriority w:val="0"/>
    <w:pPr>
      <w:spacing w:before="240" w:after="60"/>
      <w:jc w:val="center"/>
      <w:outlineLvl w:val="0"/>
    </w:pPr>
    <w:rPr>
      <w:rFonts w:ascii="Arial" w:hAnsi="Arial" w:cs="Arial"/>
      <w:b/>
      <w:bCs/>
      <w:sz w:val="32"/>
      <w:szCs w:val="32"/>
    </w:rPr>
  </w:style>
  <w:style w:type="paragraph" w:styleId="29">
    <w:name w:val="annotation subject"/>
    <w:basedOn w:val="13"/>
    <w:next w:val="13"/>
    <w:link w:val="246"/>
    <w:autoRedefine/>
    <w:semiHidden/>
    <w:unhideWhenUsed/>
    <w:qFormat/>
    <w:uiPriority w:val="99"/>
    <w:pPr>
      <w:adjustRightInd w:val="0"/>
      <w:spacing w:line="400" w:lineRule="exact"/>
    </w:pPr>
    <w:rPr>
      <w:b/>
      <w:bCs/>
      <w:szCs w:val="21"/>
    </w:rPr>
  </w:style>
  <w:style w:type="table" w:styleId="31">
    <w:name w:val="Table Grid"/>
    <w:basedOn w:val="3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autoRedefine/>
    <w:qFormat/>
    <w:uiPriority w:val="22"/>
    <w:rPr>
      <w:b/>
      <w:bCs/>
    </w:rPr>
  </w:style>
  <w:style w:type="character" w:styleId="34">
    <w:name w:val="page number"/>
    <w:autoRedefine/>
    <w:qFormat/>
    <w:uiPriority w:val="0"/>
    <w:rPr>
      <w:rFonts w:ascii="宋体" w:hAnsi="Times New Roman" w:eastAsia="宋体"/>
      <w:sz w:val="18"/>
    </w:rPr>
  </w:style>
  <w:style w:type="character" w:styleId="35">
    <w:name w:val="Emphasis"/>
    <w:autoRedefine/>
    <w:qFormat/>
    <w:uiPriority w:val="20"/>
    <w:rPr>
      <w:i/>
      <w:iCs/>
    </w:rPr>
  </w:style>
  <w:style w:type="character" w:styleId="36">
    <w:name w:val="Hyperlink"/>
    <w:autoRedefine/>
    <w:qFormat/>
    <w:uiPriority w:val="99"/>
    <w:rPr>
      <w:rFonts w:ascii="宋体" w:hAnsi="Times New Roman" w:eastAsia="宋体"/>
      <w:color w:val="auto"/>
      <w:spacing w:val="0"/>
      <w:w w:val="100"/>
      <w:position w:val="0"/>
      <w:sz w:val="21"/>
      <w:u w:val="none"/>
      <w:vertAlign w:val="baseline"/>
    </w:rPr>
  </w:style>
  <w:style w:type="character" w:styleId="37">
    <w:name w:val="annotation reference"/>
    <w:autoRedefine/>
    <w:qFormat/>
    <w:uiPriority w:val="0"/>
    <w:rPr>
      <w:sz w:val="21"/>
      <w:szCs w:val="21"/>
    </w:rPr>
  </w:style>
  <w:style w:type="character" w:styleId="38">
    <w:name w:val="footnote reference"/>
    <w:autoRedefine/>
    <w:semiHidden/>
    <w:qFormat/>
    <w:uiPriority w:val="0"/>
    <w:rPr>
      <w:rFonts w:ascii="宋体" w:hAnsi="宋体" w:eastAsia="宋体" w:cs="Times New Roman"/>
      <w:spacing w:val="0"/>
      <w:sz w:val="18"/>
      <w:vertAlign w:val="superscript"/>
    </w:rPr>
  </w:style>
  <w:style w:type="character" w:customStyle="1" w:styleId="39">
    <w:name w:val="正文文本 字符"/>
    <w:link w:val="14"/>
    <w:autoRedefine/>
    <w:qFormat/>
    <w:uiPriority w:val="0"/>
    <w:rPr>
      <w:rFonts w:ascii="Times New Roman" w:hAnsi="Times New Roman" w:eastAsia="宋体" w:cs="Times New Roman"/>
      <w:szCs w:val="20"/>
    </w:rPr>
  </w:style>
  <w:style w:type="character" w:customStyle="1" w:styleId="40">
    <w:name w:val="页眉 字符"/>
    <w:link w:val="20"/>
    <w:autoRedefine/>
    <w:qFormat/>
    <w:uiPriority w:val="99"/>
    <w:rPr>
      <w:rFonts w:ascii="Times New Roman" w:hAnsi="Times New Roman" w:eastAsia="宋体" w:cs="Times New Roman"/>
      <w:sz w:val="18"/>
      <w:szCs w:val="18"/>
    </w:rPr>
  </w:style>
  <w:style w:type="character" w:customStyle="1" w:styleId="41">
    <w:name w:val="标题 1 字符"/>
    <w:link w:val="2"/>
    <w:autoRedefine/>
    <w:qFormat/>
    <w:uiPriority w:val="0"/>
    <w:rPr>
      <w:rFonts w:ascii="Times New Roman" w:hAnsi="Times New Roman" w:eastAsia="宋体" w:cs="Times New Roman"/>
      <w:b/>
      <w:bCs/>
      <w:kern w:val="44"/>
      <w:sz w:val="44"/>
      <w:szCs w:val="44"/>
    </w:rPr>
  </w:style>
  <w:style w:type="character" w:customStyle="1" w:styleId="42">
    <w:name w:val="标题 2 字符"/>
    <w:link w:val="3"/>
    <w:autoRedefine/>
    <w:qFormat/>
    <w:uiPriority w:val="0"/>
    <w:rPr>
      <w:rFonts w:ascii="Arial" w:hAnsi="Arial" w:eastAsia="黑体" w:cs="Times New Roman"/>
      <w:b/>
      <w:bCs/>
      <w:sz w:val="32"/>
      <w:szCs w:val="32"/>
    </w:rPr>
  </w:style>
  <w:style w:type="character" w:customStyle="1" w:styleId="43">
    <w:name w:val="标题 3 字符"/>
    <w:link w:val="4"/>
    <w:autoRedefine/>
    <w:qFormat/>
    <w:uiPriority w:val="0"/>
    <w:rPr>
      <w:rFonts w:ascii="Times New Roman" w:hAnsi="Times New Roman" w:eastAsia="宋体" w:cs="Times New Roman"/>
      <w:b/>
      <w:bCs/>
      <w:sz w:val="32"/>
      <w:szCs w:val="32"/>
    </w:rPr>
  </w:style>
  <w:style w:type="character" w:customStyle="1" w:styleId="44">
    <w:name w:val="标题 4 字符"/>
    <w:link w:val="5"/>
    <w:autoRedefine/>
    <w:qFormat/>
    <w:uiPriority w:val="0"/>
    <w:rPr>
      <w:rFonts w:ascii="Arial" w:hAnsi="Arial" w:eastAsia="黑体" w:cs="Times New Roman"/>
      <w:b/>
      <w:bCs/>
      <w:sz w:val="28"/>
      <w:szCs w:val="28"/>
    </w:rPr>
  </w:style>
  <w:style w:type="character" w:customStyle="1" w:styleId="45">
    <w:name w:val="标题 5 字符"/>
    <w:link w:val="6"/>
    <w:autoRedefine/>
    <w:qFormat/>
    <w:uiPriority w:val="0"/>
    <w:rPr>
      <w:rFonts w:ascii="Times New Roman" w:hAnsi="Times New Roman" w:eastAsia="宋体" w:cs="Times New Roman"/>
      <w:b/>
      <w:bCs/>
      <w:sz w:val="28"/>
      <w:szCs w:val="28"/>
    </w:rPr>
  </w:style>
  <w:style w:type="character" w:customStyle="1" w:styleId="46">
    <w:name w:val="标题 6 字符"/>
    <w:link w:val="7"/>
    <w:autoRedefine/>
    <w:qFormat/>
    <w:uiPriority w:val="0"/>
    <w:rPr>
      <w:rFonts w:ascii="Arial" w:hAnsi="Arial" w:eastAsia="黑体" w:cs="Times New Roman"/>
      <w:b/>
      <w:bCs/>
      <w:sz w:val="24"/>
      <w:szCs w:val="24"/>
    </w:rPr>
  </w:style>
  <w:style w:type="character" w:customStyle="1" w:styleId="47">
    <w:name w:val="标题 7 字符"/>
    <w:link w:val="8"/>
    <w:autoRedefine/>
    <w:qFormat/>
    <w:uiPriority w:val="0"/>
    <w:rPr>
      <w:rFonts w:ascii="Times New Roman" w:hAnsi="Times New Roman" w:eastAsia="宋体" w:cs="Times New Roman"/>
      <w:b/>
      <w:bCs/>
      <w:sz w:val="24"/>
      <w:szCs w:val="24"/>
    </w:rPr>
  </w:style>
  <w:style w:type="character" w:customStyle="1" w:styleId="48">
    <w:name w:val="标题 8 字符"/>
    <w:link w:val="9"/>
    <w:autoRedefine/>
    <w:qFormat/>
    <w:uiPriority w:val="0"/>
    <w:rPr>
      <w:rFonts w:ascii="Arial" w:hAnsi="Arial" w:eastAsia="黑体" w:cs="Times New Roman"/>
      <w:sz w:val="24"/>
      <w:szCs w:val="24"/>
    </w:rPr>
  </w:style>
  <w:style w:type="character" w:customStyle="1" w:styleId="49">
    <w:name w:val="标题 9 字符"/>
    <w:link w:val="10"/>
    <w:autoRedefine/>
    <w:qFormat/>
    <w:uiPriority w:val="0"/>
    <w:rPr>
      <w:rFonts w:ascii="Arial" w:hAnsi="Arial" w:eastAsia="黑体" w:cs="Times New Roman"/>
      <w:szCs w:val="21"/>
    </w:rPr>
  </w:style>
  <w:style w:type="character" w:customStyle="1" w:styleId="50">
    <w:name w:val="页脚 字符"/>
    <w:link w:val="19"/>
    <w:autoRedefine/>
    <w:qFormat/>
    <w:uiPriority w:val="99"/>
    <w:rPr>
      <w:rFonts w:ascii="宋体" w:hAnsi="Times New Roman" w:eastAsia="宋体" w:cs="Times New Roman"/>
      <w:sz w:val="18"/>
      <w:szCs w:val="18"/>
    </w:rPr>
  </w:style>
  <w:style w:type="character" w:customStyle="1" w:styleId="51">
    <w:name w:val="批注框文本 字符"/>
    <w:link w:val="18"/>
    <w:autoRedefine/>
    <w:semiHidden/>
    <w:qFormat/>
    <w:uiPriority w:val="99"/>
    <w:rPr>
      <w:sz w:val="18"/>
      <w:szCs w:val="18"/>
    </w:rPr>
  </w:style>
  <w:style w:type="paragraph" w:styleId="52">
    <w:name w:val="Quote"/>
    <w:basedOn w:val="1"/>
    <w:next w:val="1"/>
    <w:link w:val="53"/>
    <w:autoRedefine/>
    <w:qFormat/>
    <w:uiPriority w:val="29"/>
    <w:rPr>
      <w:i/>
      <w:iCs/>
      <w:color w:val="000000"/>
    </w:rPr>
  </w:style>
  <w:style w:type="character" w:customStyle="1" w:styleId="53">
    <w:name w:val="引用 字符"/>
    <w:link w:val="52"/>
    <w:autoRedefine/>
    <w:qFormat/>
    <w:uiPriority w:val="29"/>
    <w:rPr>
      <w:i/>
      <w:iCs/>
      <w:color w:val="000000"/>
    </w:rPr>
  </w:style>
  <w:style w:type="character" w:customStyle="1" w:styleId="54">
    <w:name w:val="标题 字符"/>
    <w:link w:val="28"/>
    <w:autoRedefine/>
    <w:qFormat/>
    <w:uiPriority w:val="0"/>
    <w:rPr>
      <w:rFonts w:ascii="Arial" w:hAnsi="Arial" w:eastAsia="宋体" w:cs="Arial"/>
      <w:b/>
      <w:bCs/>
      <w:sz w:val="32"/>
      <w:szCs w:val="32"/>
    </w:rPr>
  </w:style>
  <w:style w:type="paragraph" w:customStyle="1" w:styleId="55">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6">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7">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8">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9">
    <w:name w:val="标准书眉一"/>
    <w:autoRedefine/>
    <w:qFormat/>
    <w:uiPriority w:val="0"/>
    <w:pPr>
      <w:jc w:val="both"/>
    </w:pPr>
    <w:rPr>
      <w:rFonts w:ascii="Times New Roman" w:hAnsi="Times New Roman" w:eastAsia="宋体" w:cs="Times New Roman"/>
      <w:lang w:val="en-US" w:eastAsia="zh-CN" w:bidi="ar-SA"/>
    </w:rPr>
  </w:style>
  <w:style w:type="paragraph" w:customStyle="1" w:styleId="60">
    <w:name w:val="标准文件_ICS"/>
    <w:basedOn w:val="1"/>
    <w:autoRedefine/>
    <w:qFormat/>
    <w:uiPriority w:val="0"/>
    <w:pPr>
      <w:spacing w:line="0" w:lineRule="atLeast"/>
    </w:pPr>
    <w:rPr>
      <w:rFonts w:ascii="黑体" w:hAnsi="宋体" w:eastAsia="黑体"/>
    </w:rPr>
  </w:style>
  <w:style w:type="paragraph" w:customStyle="1" w:styleId="61">
    <w:name w:val="标准文件_标准正文"/>
    <w:basedOn w:val="1"/>
    <w:next w:val="62"/>
    <w:autoRedefine/>
    <w:qFormat/>
    <w:uiPriority w:val="0"/>
    <w:pPr>
      <w:snapToGrid w:val="0"/>
      <w:ind w:firstLine="200" w:firstLineChars="200"/>
    </w:pPr>
    <w:rPr>
      <w:kern w:val="0"/>
    </w:rPr>
  </w:style>
  <w:style w:type="paragraph" w:customStyle="1" w:styleId="62">
    <w:name w:val="标准文件_段"/>
    <w:link w:val="189"/>
    <w:autoRedefine/>
    <w:qFormat/>
    <w:uiPriority w:val="0"/>
    <w:pPr>
      <w:autoSpaceDE w:val="0"/>
      <w:autoSpaceDN w:val="0"/>
      <w:ind w:firstLine="420" w:firstLineChars="200"/>
    </w:pPr>
    <w:rPr>
      <w:rFonts w:ascii="Cambria Math" w:hAnsi="Cambria Math" w:eastAsia="宋体" w:cs="Times New Roman"/>
      <w:iCs/>
      <w:sz w:val="21"/>
      <w:lang w:val="en-US" w:eastAsia="zh-CN" w:bidi="ar-SA"/>
    </w:rPr>
  </w:style>
  <w:style w:type="paragraph" w:customStyle="1" w:styleId="63">
    <w:name w:val="标准文件_版本"/>
    <w:basedOn w:val="61"/>
    <w:autoRedefine/>
    <w:qFormat/>
    <w:uiPriority w:val="0"/>
    <w:pPr>
      <w:adjustRightInd/>
      <w:snapToGrid/>
      <w:ind w:firstLine="0" w:firstLineChars="0"/>
    </w:pPr>
    <w:rPr>
      <w:rFonts w:ascii="宋体" w:hAnsi="宋体"/>
      <w:kern w:val="2"/>
    </w:rPr>
  </w:style>
  <w:style w:type="paragraph" w:customStyle="1" w:styleId="64">
    <w:name w:val="标准文件_标准部门"/>
    <w:basedOn w:val="1"/>
    <w:autoRedefine/>
    <w:qFormat/>
    <w:uiPriority w:val="0"/>
    <w:pPr>
      <w:jc w:val="center"/>
    </w:pPr>
    <w:rPr>
      <w:rFonts w:ascii="黑体" w:eastAsia="黑体"/>
      <w:kern w:val="0"/>
      <w:sz w:val="44"/>
    </w:rPr>
  </w:style>
  <w:style w:type="paragraph" w:customStyle="1" w:styleId="65">
    <w:name w:val="标准文件_标准代替"/>
    <w:basedOn w:val="1"/>
    <w:next w:val="1"/>
    <w:autoRedefine/>
    <w:qFormat/>
    <w:uiPriority w:val="0"/>
    <w:pPr>
      <w:spacing w:line="310" w:lineRule="exact"/>
      <w:jc w:val="right"/>
    </w:pPr>
    <w:rPr>
      <w:rFonts w:ascii="宋体" w:hAnsi="宋体"/>
      <w:kern w:val="0"/>
    </w:rPr>
  </w:style>
  <w:style w:type="paragraph" w:customStyle="1" w:styleId="66">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7">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8">
    <w:name w:val="标准文件_页眉偶数页"/>
    <w:basedOn w:val="67"/>
    <w:next w:val="1"/>
    <w:autoRedefine/>
    <w:qFormat/>
    <w:uiPriority w:val="0"/>
    <w:pPr>
      <w:jc w:val="left"/>
    </w:pPr>
  </w:style>
  <w:style w:type="paragraph" w:customStyle="1" w:styleId="69">
    <w:name w:val="标准文件_参考文献标题"/>
    <w:basedOn w:val="1"/>
    <w:next w:val="1"/>
    <w:autoRedefine/>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70">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71">
    <w:name w:val="标准文件_二级条标题"/>
    <w:next w:val="62"/>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2">
    <w:name w:val="标准文件_发布"/>
    <w:autoRedefine/>
    <w:qFormat/>
    <w:uiPriority w:val="0"/>
    <w:rPr>
      <w:rFonts w:ascii="黑体" w:eastAsia="黑体"/>
      <w:spacing w:val="0"/>
      <w:w w:val="100"/>
      <w:position w:val="3"/>
      <w:sz w:val="28"/>
    </w:rPr>
  </w:style>
  <w:style w:type="paragraph" w:customStyle="1" w:styleId="73">
    <w:name w:val="标准文件_方框数字列项"/>
    <w:basedOn w:val="62"/>
    <w:autoRedefine/>
    <w:qFormat/>
    <w:uiPriority w:val="0"/>
    <w:pPr>
      <w:numPr>
        <w:ilvl w:val="0"/>
        <w:numId w:val="3"/>
      </w:numPr>
      <w:ind w:firstLine="0"/>
    </w:pPr>
  </w:style>
  <w:style w:type="paragraph" w:customStyle="1" w:styleId="74">
    <w:name w:val="标准文件_封面标准编号"/>
    <w:basedOn w:val="1"/>
    <w:next w:val="65"/>
    <w:autoRedefine/>
    <w:qFormat/>
    <w:uiPriority w:val="0"/>
    <w:pPr>
      <w:spacing w:line="310" w:lineRule="exact"/>
      <w:jc w:val="right"/>
    </w:pPr>
    <w:rPr>
      <w:rFonts w:ascii="黑体" w:eastAsia="黑体"/>
      <w:kern w:val="0"/>
      <w:sz w:val="28"/>
    </w:rPr>
  </w:style>
  <w:style w:type="paragraph" w:customStyle="1" w:styleId="75">
    <w:name w:val="标准文件_封面标准分类号"/>
    <w:basedOn w:val="1"/>
    <w:autoRedefine/>
    <w:qFormat/>
    <w:uiPriority w:val="0"/>
    <w:rPr>
      <w:rFonts w:ascii="黑体" w:eastAsia="黑体"/>
      <w:b/>
      <w:kern w:val="0"/>
      <w:sz w:val="28"/>
    </w:rPr>
  </w:style>
  <w:style w:type="paragraph" w:customStyle="1" w:styleId="76">
    <w:name w:val="标准文件_封面标准名称"/>
    <w:basedOn w:val="1"/>
    <w:autoRedefine/>
    <w:qFormat/>
    <w:uiPriority w:val="0"/>
    <w:pPr>
      <w:spacing w:line="240" w:lineRule="auto"/>
      <w:jc w:val="center"/>
    </w:pPr>
    <w:rPr>
      <w:rFonts w:ascii="黑体" w:eastAsia="黑体"/>
      <w:kern w:val="0"/>
      <w:sz w:val="52"/>
    </w:rPr>
  </w:style>
  <w:style w:type="paragraph" w:customStyle="1" w:styleId="77">
    <w:name w:val="标准文件_封面标准英文名称"/>
    <w:basedOn w:val="1"/>
    <w:autoRedefine/>
    <w:qFormat/>
    <w:uiPriority w:val="0"/>
    <w:pPr>
      <w:spacing w:line="240" w:lineRule="auto"/>
      <w:jc w:val="center"/>
    </w:pPr>
    <w:rPr>
      <w:rFonts w:ascii="黑体" w:eastAsia="黑体"/>
      <w:b/>
      <w:sz w:val="28"/>
    </w:rPr>
  </w:style>
  <w:style w:type="paragraph" w:customStyle="1" w:styleId="78">
    <w:name w:val="标准文件_封面发布日期"/>
    <w:basedOn w:val="1"/>
    <w:autoRedefine/>
    <w:qFormat/>
    <w:uiPriority w:val="0"/>
    <w:pPr>
      <w:spacing w:line="310" w:lineRule="exact"/>
    </w:pPr>
    <w:rPr>
      <w:rFonts w:ascii="黑体" w:eastAsia="黑体"/>
      <w:kern w:val="0"/>
      <w:sz w:val="28"/>
    </w:rPr>
  </w:style>
  <w:style w:type="paragraph" w:customStyle="1" w:styleId="79">
    <w:name w:val="标准文件_封面密级"/>
    <w:basedOn w:val="1"/>
    <w:autoRedefine/>
    <w:qFormat/>
    <w:uiPriority w:val="0"/>
    <w:rPr>
      <w:rFonts w:eastAsia="黑体"/>
      <w:sz w:val="32"/>
    </w:rPr>
  </w:style>
  <w:style w:type="paragraph" w:customStyle="1" w:styleId="80">
    <w:name w:val="标准文件_封面实施日期"/>
    <w:basedOn w:val="1"/>
    <w:autoRedefine/>
    <w:qFormat/>
    <w:uiPriority w:val="0"/>
    <w:pPr>
      <w:spacing w:line="310" w:lineRule="exact"/>
      <w:jc w:val="right"/>
    </w:pPr>
    <w:rPr>
      <w:rFonts w:ascii="黑体" w:eastAsia="黑体"/>
      <w:sz w:val="28"/>
    </w:rPr>
  </w:style>
  <w:style w:type="paragraph" w:customStyle="1" w:styleId="81">
    <w:name w:val="标准文件_封面抬头"/>
    <w:basedOn w:val="62"/>
    <w:autoRedefine/>
    <w:qFormat/>
    <w:uiPriority w:val="0"/>
    <w:pPr>
      <w:adjustRightInd w:val="0"/>
      <w:spacing w:line="800" w:lineRule="exact"/>
      <w:jc w:val="distribute"/>
    </w:pPr>
    <w:rPr>
      <w:rFonts w:ascii="黑体" w:eastAsia="黑体"/>
      <w:b/>
      <w:sz w:val="64"/>
    </w:rPr>
  </w:style>
  <w:style w:type="paragraph" w:customStyle="1" w:styleId="82">
    <w:name w:val="标准文件_附录标识"/>
    <w:next w:val="62"/>
    <w:autoRedefine/>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3">
    <w:name w:val="标准文件_附录表标题"/>
    <w:next w:val="62"/>
    <w:autoRedefine/>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4">
    <w:name w:val="标准文件_附录一级条标题"/>
    <w:next w:val="62"/>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5">
    <w:name w:val="标准文件_附录二级条标题"/>
    <w:basedOn w:val="84"/>
    <w:next w:val="62"/>
    <w:autoRedefine/>
    <w:qFormat/>
    <w:uiPriority w:val="0"/>
    <w:pPr>
      <w:widowControl/>
      <w:numPr>
        <w:ilvl w:val="2"/>
      </w:numPr>
      <w:wordWrap w:val="0"/>
      <w:overflowPunct w:val="0"/>
      <w:autoSpaceDE w:val="0"/>
      <w:autoSpaceDN w:val="0"/>
      <w:textAlignment w:val="baseline"/>
      <w:outlineLvl w:val="3"/>
    </w:pPr>
  </w:style>
  <w:style w:type="paragraph" w:customStyle="1" w:styleId="86">
    <w:name w:val="标准文件_附录公式"/>
    <w:basedOn w:val="61"/>
    <w:next w:val="61"/>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7">
    <w:name w:val="标准文件_附录三级条标题"/>
    <w:next w:val="62"/>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8">
    <w:name w:val="标准文件_附录四级条标题"/>
    <w:next w:val="62"/>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9">
    <w:name w:val="标准文件_附录图标题"/>
    <w:next w:val="62"/>
    <w:autoRedefine/>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90">
    <w:name w:val="标准文件_附录五级条标题"/>
    <w:next w:val="62"/>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1">
    <w:name w:val="标准文件_附录英文标识"/>
    <w:next w:val="14"/>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paragraph" w:customStyle="1" w:styleId="92">
    <w:name w:val="标准文件_附录章标题"/>
    <w:next w:val="62"/>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3">
    <w:name w:val="标准文件_公式后的破折号"/>
    <w:basedOn w:val="62"/>
    <w:next w:val="62"/>
    <w:autoRedefine/>
    <w:qFormat/>
    <w:uiPriority w:val="0"/>
    <w:pPr>
      <w:ind w:left="488" w:leftChars="200" w:hanging="289" w:hangingChars="290"/>
    </w:pPr>
  </w:style>
  <w:style w:type="paragraph" w:customStyle="1" w:styleId="94">
    <w:name w:val="标准文件_前言、引言标题"/>
    <w:next w:val="1"/>
    <w:autoRedefine/>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5">
    <w:name w:val="标准文件_目次、标准名称标题"/>
    <w:basedOn w:val="94"/>
    <w:next w:val="62"/>
    <w:autoRedefine/>
    <w:qFormat/>
    <w:uiPriority w:val="0"/>
    <w:pPr>
      <w:spacing w:line="460" w:lineRule="exact"/>
    </w:pPr>
  </w:style>
  <w:style w:type="paragraph" w:customStyle="1" w:styleId="96">
    <w:name w:val="标准文件_目录标题"/>
    <w:basedOn w:val="1"/>
    <w:autoRedefine/>
    <w:qFormat/>
    <w:uiPriority w:val="0"/>
    <w:pPr>
      <w:spacing w:after="150" w:afterLines="150" w:line="240" w:lineRule="auto"/>
      <w:jc w:val="center"/>
    </w:pPr>
    <w:rPr>
      <w:rFonts w:ascii="黑体" w:eastAsia="黑体"/>
      <w:sz w:val="32"/>
    </w:rPr>
  </w:style>
  <w:style w:type="paragraph" w:customStyle="1" w:styleId="97">
    <w:name w:val="标准文件_破折号列项"/>
    <w:autoRedefine/>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8">
    <w:name w:val="标准文件_破折号列项（二级）"/>
    <w:basedOn w:val="97"/>
    <w:autoRedefine/>
    <w:qFormat/>
    <w:uiPriority w:val="0"/>
    <w:pPr>
      <w:numPr>
        <w:numId w:val="10"/>
      </w:numPr>
      <w:ind w:left="0" w:firstLine="200"/>
    </w:pPr>
  </w:style>
  <w:style w:type="paragraph" w:customStyle="1" w:styleId="99">
    <w:name w:val="标准文件_三级条标题"/>
    <w:basedOn w:val="71"/>
    <w:next w:val="62"/>
    <w:autoRedefine/>
    <w:qFormat/>
    <w:uiPriority w:val="0"/>
    <w:pPr>
      <w:widowControl/>
      <w:numPr>
        <w:ilvl w:val="4"/>
      </w:numPr>
      <w:outlineLvl w:val="3"/>
    </w:pPr>
  </w:style>
  <w:style w:type="character" w:customStyle="1" w:styleId="100">
    <w:name w:val="不明显参考1"/>
    <w:autoRedefine/>
    <w:qFormat/>
    <w:uiPriority w:val="31"/>
    <w:rPr>
      <w:smallCaps/>
      <w:color w:val="C0504D"/>
      <w:u w:val="single"/>
    </w:rPr>
  </w:style>
  <w:style w:type="paragraph" w:customStyle="1" w:styleId="101">
    <w:name w:val="标准文件_示例后续"/>
    <w:basedOn w:val="1"/>
    <w:autoRedefine/>
    <w:qFormat/>
    <w:uiPriority w:val="0"/>
    <w:pPr>
      <w:adjustRightInd/>
      <w:spacing w:line="240" w:lineRule="auto"/>
      <w:ind w:firstLine="200" w:firstLineChars="200"/>
    </w:pPr>
    <w:rPr>
      <w:sz w:val="18"/>
      <w:szCs w:val="24"/>
    </w:rPr>
  </w:style>
  <w:style w:type="paragraph" w:customStyle="1" w:styleId="102">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103">
    <w:name w:val="标准文件_四级条标题"/>
    <w:next w:val="62"/>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4">
    <w:name w:val="脚注文本 字符"/>
    <w:link w:val="23"/>
    <w:autoRedefine/>
    <w:semiHidden/>
    <w:qFormat/>
    <w:uiPriority w:val="0"/>
    <w:rPr>
      <w:rFonts w:ascii="宋体" w:hAnsi="Times New Roman" w:eastAsia="宋体" w:cs="Times New Roman"/>
      <w:sz w:val="18"/>
      <w:szCs w:val="18"/>
    </w:rPr>
  </w:style>
  <w:style w:type="paragraph" w:customStyle="1" w:styleId="105">
    <w:name w:val="标准文件_条文脚注"/>
    <w:basedOn w:val="23"/>
    <w:autoRedefine/>
    <w:qFormat/>
    <w:uiPriority w:val="0"/>
    <w:pPr>
      <w:adjustRightInd w:val="0"/>
      <w:spacing w:line="240" w:lineRule="auto"/>
      <w:ind w:left="0" w:leftChars="0" w:firstLine="200" w:firstLineChars="200"/>
      <w:jc w:val="both"/>
    </w:pPr>
    <w:rPr>
      <w:rFonts w:hAnsi="宋体"/>
    </w:rPr>
  </w:style>
  <w:style w:type="paragraph" w:customStyle="1" w:styleId="106">
    <w:name w:val="标准文件_图表脚注"/>
    <w:basedOn w:val="1"/>
    <w:next w:val="62"/>
    <w:autoRedefine/>
    <w:qFormat/>
    <w:uiPriority w:val="0"/>
    <w:pPr>
      <w:numPr>
        <w:ilvl w:val="0"/>
        <w:numId w:val="12"/>
      </w:numPr>
      <w:spacing w:line="240" w:lineRule="auto"/>
      <w:jc w:val="left"/>
    </w:pPr>
    <w:rPr>
      <w:rFonts w:ascii="宋体" w:hAnsi="宋体"/>
      <w:sz w:val="18"/>
    </w:rPr>
  </w:style>
  <w:style w:type="character" w:customStyle="1" w:styleId="107">
    <w:name w:val="标准文件_图表脚注内容"/>
    <w:autoRedefine/>
    <w:qFormat/>
    <w:uiPriority w:val="0"/>
    <w:rPr>
      <w:rFonts w:ascii="宋体" w:hAnsi="宋体" w:eastAsia="宋体" w:cs="Times New Roman"/>
      <w:spacing w:val="0"/>
      <w:sz w:val="18"/>
      <w:vertAlign w:val="superscript"/>
    </w:rPr>
  </w:style>
  <w:style w:type="paragraph" w:customStyle="1" w:styleId="108">
    <w:name w:val="标准文件_五级条标题"/>
    <w:next w:val="62"/>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9">
    <w:name w:val="标准文件_章标题"/>
    <w:next w:val="62"/>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0">
    <w:name w:val="标准文件_一级条标题"/>
    <w:basedOn w:val="109"/>
    <w:next w:val="62"/>
    <w:autoRedefine/>
    <w:qFormat/>
    <w:uiPriority w:val="0"/>
    <w:pPr>
      <w:numPr>
        <w:ilvl w:val="2"/>
      </w:numPr>
      <w:spacing w:before="50" w:beforeLines="50" w:after="50" w:afterLines="50"/>
      <w:outlineLvl w:val="1"/>
    </w:pPr>
  </w:style>
  <w:style w:type="paragraph" w:customStyle="1" w:styleId="111">
    <w:name w:val="标准文件_一致程度"/>
    <w:basedOn w:val="1"/>
    <w:autoRedefine/>
    <w:qFormat/>
    <w:uiPriority w:val="0"/>
    <w:pPr>
      <w:spacing w:line="440" w:lineRule="exact"/>
      <w:jc w:val="center"/>
    </w:pPr>
    <w:rPr>
      <w:sz w:val="28"/>
    </w:rPr>
  </w:style>
  <w:style w:type="paragraph" w:customStyle="1" w:styleId="112">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3">
    <w:name w:val="标准文件_英文图表脚注"/>
    <w:basedOn w:val="61"/>
    <w:autoRedefine/>
    <w:qFormat/>
    <w:uiPriority w:val="0"/>
    <w:pPr>
      <w:widowControl/>
      <w:adjustRightInd/>
      <w:snapToGrid/>
      <w:spacing w:line="240" w:lineRule="auto"/>
      <w:ind w:left="79" w:hanging="79" w:hangingChars="80"/>
    </w:pPr>
    <w:rPr>
      <w:rFonts w:ascii="宋体" w:hAnsi="宋体"/>
    </w:rPr>
  </w:style>
  <w:style w:type="paragraph" w:customStyle="1" w:styleId="114">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5">
    <w:name w:val="标准文件_英文注："/>
    <w:basedOn w:val="1"/>
    <w:next w:val="62"/>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6">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7">
    <w:name w:val="标准文件_正文表标题"/>
    <w:next w:val="62"/>
    <w:autoRedefine/>
    <w:qFormat/>
    <w:uiPriority w:val="0"/>
    <w:pPr>
      <w:tabs>
        <w:tab w:val="left" w:pos="0"/>
      </w:tabs>
      <w:spacing w:line="360" w:lineRule="auto"/>
      <w:ind w:right="62"/>
      <w:jc w:val="center"/>
    </w:pPr>
    <w:rPr>
      <w:rFonts w:ascii="黑体" w:hAnsi="Times New Roman" w:eastAsia="黑体" w:cs="Times New Roman"/>
      <w:sz w:val="21"/>
      <w:lang w:val="en-US" w:eastAsia="zh-CN" w:bidi="ar-SA"/>
    </w:rPr>
  </w:style>
  <w:style w:type="paragraph" w:customStyle="1" w:styleId="118">
    <w:name w:val="标准文件_正文公式"/>
    <w:basedOn w:val="1"/>
    <w:next w:val="61"/>
    <w:autoRedefine/>
    <w:qFormat/>
    <w:uiPriority w:val="0"/>
    <w:pPr>
      <w:tabs>
        <w:tab w:val="center" w:pos="4678"/>
        <w:tab w:val="right" w:leader="middleDot" w:pos="9356"/>
      </w:tabs>
      <w:spacing w:line="240" w:lineRule="auto"/>
    </w:pPr>
    <w:rPr>
      <w:rFonts w:ascii="宋体" w:hAnsi="宋体"/>
    </w:rPr>
  </w:style>
  <w:style w:type="paragraph" w:customStyle="1" w:styleId="119">
    <w:name w:val="标准文件_正文图标题"/>
    <w:next w:val="62"/>
    <w:autoRedefine/>
    <w:qFormat/>
    <w:uiPriority w:val="0"/>
    <w:pPr>
      <w:numPr>
        <w:ilvl w:val="0"/>
        <w:numId w:val="16"/>
      </w:numPr>
      <w:spacing w:before="50" w:beforeLines="50" w:after="50" w:afterLines="50"/>
      <w:jc w:val="center"/>
    </w:pPr>
    <w:rPr>
      <w:rFonts w:ascii="黑体" w:hAnsi="Times New Roman" w:eastAsia="黑体" w:cs="Times New Roman"/>
      <w:sz w:val="21"/>
      <w:lang w:val="en-US" w:eastAsia="zh-CN" w:bidi="ar-SA"/>
    </w:rPr>
  </w:style>
  <w:style w:type="paragraph" w:customStyle="1" w:styleId="120">
    <w:name w:val="标准文件_正文英文表标题"/>
    <w:next w:val="62"/>
    <w:autoRedefine/>
    <w:qFormat/>
    <w:uiPriority w:val="0"/>
    <w:pPr>
      <w:numPr>
        <w:ilvl w:val="0"/>
        <w:numId w:val="17"/>
      </w:numPr>
      <w:jc w:val="center"/>
    </w:pPr>
    <w:rPr>
      <w:rFonts w:ascii="黑体" w:hAnsi="Times New Roman" w:eastAsia="黑体" w:cs="Times New Roman"/>
      <w:sz w:val="21"/>
      <w:lang w:val="en-US" w:eastAsia="zh-CN" w:bidi="ar-SA"/>
    </w:rPr>
  </w:style>
  <w:style w:type="paragraph" w:customStyle="1" w:styleId="121">
    <w:name w:val="标准文件_正文英文图标题"/>
    <w:next w:val="62"/>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2">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23">
    <w:name w:val="二级无标题条"/>
    <w:basedOn w:val="1"/>
    <w:autoRedefine/>
    <w:qFormat/>
    <w:uiPriority w:val="0"/>
    <w:pPr>
      <w:numPr>
        <w:ilvl w:val="3"/>
        <w:numId w:val="19"/>
      </w:numPr>
      <w:adjustRightInd/>
      <w:spacing w:line="240" w:lineRule="auto"/>
    </w:pPr>
    <w:rPr>
      <w:rFonts w:ascii="宋体" w:hAnsi="宋体"/>
      <w:szCs w:val="24"/>
    </w:rPr>
  </w:style>
  <w:style w:type="paragraph" w:customStyle="1" w:styleId="124">
    <w:name w:val="发布部门"/>
    <w:next w:val="62"/>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5">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6">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7">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8">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9">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0">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1">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2">
    <w:name w:val="封面正文"/>
    <w:autoRedefine/>
    <w:qFormat/>
    <w:uiPriority w:val="0"/>
    <w:pPr>
      <w:jc w:val="both"/>
    </w:pPr>
    <w:rPr>
      <w:rFonts w:ascii="Times New Roman" w:hAnsi="Times New Roman" w:eastAsia="宋体" w:cs="Times New Roman"/>
      <w:lang w:val="en-US" w:eastAsia="zh-CN" w:bidi="ar-SA"/>
    </w:rPr>
  </w:style>
  <w:style w:type="paragraph" w:customStyle="1" w:styleId="133">
    <w:name w:val="附录二级无标题条"/>
    <w:basedOn w:val="1"/>
    <w:next w:val="62"/>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4">
    <w:name w:val="附录三级无标题条"/>
    <w:basedOn w:val="133"/>
    <w:next w:val="62"/>
    <w:autoRedefine/>
    <w:qFormat/>
    <w:uiPriority w:val="0"/>
    <w:pPr>
      <w:outlineLvl w:val="4"/>
    </w:pPr>
  </w:style>
  <w:style w:type="paragraph" w:customStyle="1" w:styleId="135">
    <w:name w:val="附录四级无标题条"/>
    <w:basedOn w:val="134"/>
    <w:next w:val="62"/>
    <w:autoRedefine/>
    <w:qFormat/>
    <w:uiPriority w:val="0"/>
    <w:pPr>
      <w:outlineLvl w:val="5"/>
    </w:pPr>
  </w:style>
  <w:style w:type="paragraph" w:customStyle="1" w:styleId="136">
    <w:name w:val="附录图"/>
    <w:next w:val="62"/>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7">
    <w:name w:val="标准文件_一级项"/>
    <w:autoRedefine/>
    <w:qFormat/>
    <w:uiPriority w:val="0"/>
    <w:pPr>
      <w:numPr>
        <w:ilvl w:val="0"/>
        <w:numId w:val="20"/>
      </w:numPr>
    </w:pPr>
    <w:rPr>
      <w:rFonts w:ascii="宋体" w:hAnsi="Times New Roman" w:eastAsia="宋体" w:cs="Times New Roman"/>
      <w:sz w:val="21"/>
      <w:lang w:val="en-US" w:eastAsia="zh-CN" w:bidi="ar-SA"/>
    </w:rPr>
  </w:style>
  <w:style w:type="paragraph" w:customStyle="1" w:styleId="138">
    <w:name w:val="附录五级无标题条"/>
    <w:basedOn w:val="135"/>
    <w:next w:val="62"/>
    <w:autoRedefine/>
    <w:qFormat/>
    <w:uiPriority w:val="0"/>
    <w:pPr>
      <w:outlineLvl w:val="6"/>
    </w:pPr>
  </w:style>
  <w:style w:type="paragraph" w:customStyle="1" w:styleId="139">
    <w:name w:val="附录性质"/>
    <w:basedOn w:val="1"/>
    <w:autoRedefine/>
    <w:qFormat/>
    <w:uiPriority w:val="0"/>
    <w:pPr>
      <w:widowControl/>
      <w:adjustRightInd/>
      <w:jc w:val="center"/>
    </w:pPr>
    <w:rPr>
      <w:rFonts w:ascii="黑体" w:eastAsia="黑体"/>
    </w:rPr>
  </w:style>
  <w:style w:type="paragraph" w:customStyle="1" w:styleId="140">
    <w:name w:val="附录一级无标题条"/>
    <w:basedOn w:val="92"/>
    <w:next w:val="62"/>
    <w:autoRedefine/>
    <w:qFormat/>
    <w:uiPriority w:val="0"/>
    <w:pPr>
      <w:autoSpaceDN w:val="0"/>
      <w:outlineLvl w:val="2"/>
    </w:pPr>
    <w:rPr>
      <w:rFonts w:ascii="宋体" w:hAnsi="宋体" w:eastAsia="宋体"/>
    </w:rPr>
  </w:style>
  <w:style w:type="character" w:customStyle="1" w:styleId="141">
    <w:name w:val="个人答复风格"/>
    <w:autoRedefine/>
    <w:qFormat/>
    <w:uiPriority w:val="0"/>
    <w:rPr>
      <w:rFonts w:ascii="Arial" w:hAnsi="Arial" w:eastAsia="宋体" w:cs="Arial"/>
      <w:color w:val="auto"/>
      <w:spacing w:val="0"/>
      <w:sz w:val="20"/>
    </w:rPr>
  </w:style>
  <w:style w:type="character" w:customStyle="1" w:styleId="142">
    <w:name w:val="个人撰写风格"/>
    <w:autoRedefine/>
    <w:qFormat/>
    <w:uiPriority w:val="0"/>
    <w:rPr>
      <w:rFonts w:ascii="Arial" w:hAnsi="Arial" w:eastAsia="宋体" w:cs="Arial"/>
      <w:color w:val="auto"/>
      <w:spacing w:val="0"/>
      <w:sz w:val="20"/>
    </w:rPr>
  </w:style>
  <w:style w:type="paragraph" w:customStyle="1" w:styleId="143">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4">
    <w:name w:val="列项——"/>
    <w:autoRedefine/>
    <w:qFormat/>
    <w:uiPriority w:val="0"/>
    <w:pPr>
      <w:widowControl w:val="0"/>
      <w:numPr>
        <w:ilvl w:val="0"/>
        <w:numId w:val="21"/>
      </w:numPr>
      <w:jc w:val="both"/>
    </w:pPr>
    <w:rPr>
      <w:rFonts w:ascii="宋体" w:hAnsi="宋体" w:eastAsia="宋体" w:cs="Times New Roman"/>
      <w:sz w:val="21"/>
      <w:lang w:val="en-US" w:eastAsia="zh-CN" w:bidi="ar-SA"/>
    </w:rPr>
  </w:style>
  <w:style w:type="paragraph" w:customStyle="1" w:styleId="145">
    <w:name w:val="列项·"/>
    <w:basedOn w:val="62"/>
    <w:autoRedefine/>
    <w:qFormat/>
    <w:uiPriority w:val="0"/>
    <w:pPr>
      <w:tabs>
        <w:tab w:val="left" w:pos="840"/>
      </w:tabs>
    </w:pPr>
  </w:style>
  <w:style w:type="paragraph" w:customStyle="1" w:styleId="146">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7">
    <w:name w:val="目录 21"/>
    <w:basedOn w:val="1"/>
    <w:next w:val="1"/>
    <w:autoRedefine/>
    <w:semiHidden/>
    <w:qFormat/>
    <w:uiPriority w:val="0"/>
    <w:pPr>
      <w:adjustRightInd/>
      <w:spacing w:line="240" w:lineRule="auto"/>
      <w:jc w:val="left"/>
    </w:pPr>
    <w:rPr>
      <w:bCs/>
      <w:iCs/>
    </w:rPr>
  </w:style>
  <w:style w:type="paragraph" w:customStyle="1" w:styleId="148">
    <w:name w:val="目录 31"/>
    <w:basedOn w:val="1"/>
    <w:next w:val="1"/>
    <w:autoRedefine/>
    <w:semiHidden/>
    <w:qFormat/>
    <w:uiPriority w:val="0"/>
    <w:pPr>
      <w:spacing w:line="240" w:lineRule="auto"/>
    </w:pPr>
    <w:rPr>
      <w:rFonts w:ascii="宋体" w:hAnsi="宋体"/>
      <w:iCs/>
    </w:rPr>
  </w:style>
  <w:style w:type="paragraph" w:customStyle="1" w:styleId="149">
    <w:name w:val="目录 41"/>
    <w:basedOn w:val="1"/>
    <w:next w:val="1"/>
    <w:autoRedefine/>
    <w:semiHidden/>
    <w:qFormat/>
    <w:uiPriority w:val="0"/>
    <w:pPr>
      <w:adjustRightInd/>
      <w:spacing w:line="240" w:lineRule="auto"/>
      <w:jc w:val="left"/>
    </w:pPr>
  </w:style>
  <w:style w:type="paragraph" w:customStyle="1" w:styleId="150">
    <w:name w:val="目录 51"/>
    <w:basedOn w:val="1"/>
    <w:next w:val="1"/>
    <w:autoRedefine/>
    <w:semiHidden/>
    <w:qFormat/>
    <w:uiPriority w:val="0"/>
    <w:pPr>
      <w:spacing w:line="240" w:lineRule="auto"/>
    </w:pPr>
    <w:rPr>
      <w:rFonts w:ascii="宋体" w:hAnsi="宋体"/>
    </w:rPr>
  </w:style>
  <w:style w:type="paragraph" w:customStyle="1" w:styleId="151">
    <w:name w:val="目录 61"/>
    <w:basedOn w:val="1"/>
    <w:next w:val="1"/>
    <w:autoRedefine/>
    <w:semiHidden/>
    <w:qFormat/>
    <w:uiPriority w:val="0"/>
    <w:pPr>
      <w:adjustRightInd/>
      <w:spacing w:line="240" w:lineRule="auto"/>
      <w:jc w:val="left"/>
    </w:pPr>
  </w:style>
  <w:style w:type="paragraph" w:customStyle="1" w:styleId="152">
    <w:name w:val="目录 71"/>
    <w:basedOn w:val="151"/>
    <w:autoRedefine/>
    <w:semiHidden/>
    <w:qFormat/>
    <w:uiPriority w:val="0"/>
    <w:pPr>
      <w:ind w:left="1260"/>
    </w:pPr>
  </w:style>
  <w:style w:type="paragraph" w:customStyle="1" w:styleId="153">
    <w:name w:val="目录 81"/>
    <w:basedOn w:val="152"/>
    <w:autoRedefine/>
    <w:semiHidden/>
    <w:qFormat/>
    <w:uiPriority w:val="0"/>
    <w:pPr>
      <w:ind w:left="1470"/>
    </w:pPr>
  </w:style>
  <w:style w:type="paragraph" w:customStyle="1" w:styleId="154">
    <w:name w:val="目录 91"/>
    <w:basedOn w:val="153"/>
    <w:autoRedefine/>
    <w:semiHidden/>
    <w:qFormat/>
    <w:uiPriority w:val="0"/>
    <w:pPr>
      <w:ind w:left="1680"/>
    </w:pPr>
  </w:style>
  <w:style w:type="paragraph" w:customStyle="1" w:styleId="155">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6">
    <w:name w:val="其他发布部门"/>
    <w:basedOn w:val="124"/>
    <w:autoRedefine/>
    <w:qFormat/>
    <w:uiPriority w:val="0"/>
    <w:pPr>
      <w:framePr w:wrap="around"/>
      <w:spacing w:line="0" w:lineRule="atLeast"/>
    </w:pPr>
    <w:rPr>
      <w:rFonts w:ascii="黑体" w:eastAsia="黑体"/>
      <w:b w:val="0"/>
    </w:rPr>
  </w:style>
  <w:style w:type="paragraph" w:customStyle="1" w:styleId="157">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8">
    <w:name w:val="三级无标题条"/>
    <w:basedOn w:val="1"/>
    <w:autoRedefine/>
    <w:qFormat/>
    <w:uiPriority w:val="0"/>
    <w:pPr>
      <w:numPr>
        <w:ilvl w:val="4"/>
        <w:numId w:val="19"/>
      </w:numPr>
      <w:adjustRightInd/>
      <w:spacing w:line="240" w:lineRule="auto"/>
    </w:pPr>
    <w:rPr>
      <w:rFonts w:ascii="宋体" w:hAnsi="宋体"/>
      <w:szCs w:val="24"/>
    </w:rPr>
  </w:style>
  <w:style w:type="paragraph" w:customStyle="1" w:styleId="159">
    <w:name w:val="实施日期"/>
    <w:basedOn w:val="125"/>
    <w:autoRedefine/>
    <w:qFormat/>
    <w:uiPriority w:val="0"/>
    <w:pPr>
      <w:framePr w:hSpace="0" w:wrap="around" w:xAlign="right"/>
      <w:jc w:val="right"/>
    </w:pPr>
  </w:style>
  <w:style w:type="paragraph" w:customStyle="1" w:styleId="160">
    <w:name w:val="四级无标题条"/>
    <w:basedOn w:val="1"/>
    <w:autoRedefine/>
    <w:qFormat/>
    <w:uiPriority w:val="0"/>
    <w:pPr>
      <w:numPr>
        <w:ilvl w:val="5"/>
        <w:numId w:val="19"/>
      </w:numPr>
      <w:adjustRightInd/>
      <w:spacing w:line="240" w:lineRule="auto"/>
    </w:pPr>
    <w:rPr>
      <w:rFonts w:ascii="宋体" w:hAnsi="宋体"/>
      <w:szCs w:val="24"/>
    </w:rPr>
  </w:style>
  <w:style w:type="paragraph" w:customStyle="1" w:styleId="161">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2">
    <w:name w:val="无标题条"/>
    <w:next w:val="62"/>
    <w:autoRedefine/>
    <w:qFormat/>
    <w:uiPriority w:val="0"/>
    <w:pPr>
      <w:jc w:val="both"/>
    </w:pPr>
    <w:rPr>
      <w:rFonts w:ascii="宋体" w:hAnsi="宋体" w:eastAsia="宋体" w:cs="Times New Roman"/>
      <w:sz w:val="21"/>
      <w:lang w:val="en-US" w:eastAsia="zh-CN" w:bidi="ar-SA"/>
    </w:rPr>
  </w:style>
  <w:style w:type="paragraph" w:customStyle="1" w:styleId="163">
    <w:name w:val="五级无标题条"/>
    <w:basedOn w:val="1"/>
    <w:autoRedefine/>
    <w:qFormat/>
    <w:uiPriority w:val="0"/>
    <w:pPr>
      <w:numPr>
        <w:ilvl w:val="6"/>
        <w:numId w:val="19"/>
      </w:numPr>
      <w:adjustRightInd/>
    </w:pPr>
    <w:rPr>
      <w:szCs w:val="24"/>
    </w:rPr>
  </w:style>
  <w:style w:type="paragraph" w:customStyle="1" w:styleId="164">
    <w:name w:val="一级无标题条"/>
    <w:basedOn w:val="1"/>
    <w:autoRedefine/>
    <w:qFormat/>
    <w:uiPriority w:val="0"/>
    <w:pPr>
      <w:numPr>
        <w:ilvl w:val="2"/>
        <w:numId w:val="19"/>
      </w:numPr>
      <w:adjustRightInd/>
      <w:spacing w:before="10" w:after="10" w:line="240" w:lineRule="auto"/>
    </w:pPr>
    <w:rPr>
      <w:rFonts w:ascii="宋体" w:hAnsi="宋体"/>
      <w:szCs w:val="24"/>
    </w:rPr>
  </w:style>
  <w:style w:type="paragraph" w:customStyle="1" w:styleId="165">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6">
    <w:name w:val="注×:后续"/>
    <w:basedOn w:val="165"/>
    <w:autoRedefine/>
    <w:qFormat/>
    <w:uiPriority w:val="0"/>
    <w:pPr>
      <w:ind w:left="1406" w:leftChars="0" w:hanging="499" w:firstLineChars="0"/>
    </w:pPr>
  </w:style>
  <w:style w:type="paragraph" w:customStyle="1" w:styleId="167">
    <w:name w:val="标准文件_一级无标题"/>
    <w:basedOn w:val="110"/>
    <w:autoRedefine/>
    <w:qFormat/>
    <w:uiPriority w:val="0"/>
    <w:pPr>
      <w:spacing w:before="0" w:beforeLines="0" w:after="0" w:afterLines="0"/>
      <w:outlineLvl w:val="9"/>
    </w:pPr>
    <w:rPr>
      <w:rFonts w:ascii="宋体" w:eastAsia="宋体"/>
    </w:rPr>
  </w:style>
  <w:style w:type="paragraph" w:customStyle="1" w:styleId="168">
    <w:name w:val="标准文件_五级无标题"/>
    <w:basedOn w:val="108"/>
    <w:autoRedefine/>
    <w:qFormat/>
    <w:uiPriority w:val="0"/>
    <w:pPr>
      <w:spacing w:before="0" w:beforeLines="0" w:after="0" w:afterLines="0"/>
      <w:outlineLvl w:val="9"/>
    </w:pPr>
    <w:rPr>
      <w:rFonts w:ascii="宋体" w:eastAsia="宋体"/>
    </w:rPr>
  </w:style>
  <w:style w:type="paragraph" w:customStyle="1" w:styleId="169">
    <w:name w:val="标准文件_三级无标题"/>
    <w:basedOn w:val="99"/>
    <w:autoRedefine/>
    <w:qFormat/>
    <w:uiPriority w:val="0"/>
    <w:pPr>
      <w:spacing w:before="0" w:beforeLines="0" w:after="0" w:afterLines="0"/>
      <w:outlineLvl w:val="9"/>
    </w:pPr>
    <w:rPr>
      <w:rFonts w:ascii="宋体" w:eastAsia="宋体"/>
    </w:rPr>
  </w:style>
  <w:style w:type="paragraph" w:customStyle="1" w:styleId="170">
    <w:name w:val="标准文件_二级无标题"/>
    <w:basedOn w:val="71"/>
    <w:autoRedefine/>
    <w:qFormat/>
    <w:uiPriority w:val="0"/>
    <w:pPr>
      <w:spacing w:before="0" w:beforeLines="0" w:after="0" w:afterLines="0"/>
      <w:ind w:left="1276"/>
      <w:outlineLvl w:val="9"/>
    </w:pPr>
    <w:rPr>
      <w:rFonts w:ascii="宋体" w:eastAsia="宋体"/>
    </w:rPr>
  </w:style>
  <w:style w:type="paragraph" w:customStyle="1" w:styleId="171">
    <w:name w:val="标准_四级无标题"/>
    <w:basedOn w:val="103"/>
    <w:next w:val="62"/>
    <w:autoRedefine/>
    <w:qFormat/>
    <w:uiPriority w:val="0"/>
    <w:rPr>
      <w:rFonts w:eastAsia="宋体"/>
    </w:rPr>
  </w:style>
  <w:style w:type="paragraph" w:customStyle="1" w:styleId="172">
    <w:name w:val="标准文件_四级无标题"/>
    <w:basedOn w:val="103"/>
    <w:autoRedefine/>
    <w:qFormat/>
    <w:uiPriority w:val="0"/>
    <w:pPr>
      <w:spacing w:before="0" w:beforeLines="0" w:after="0" w:afterLines="0"/>
      <w:outlineLvl w:val="9"/>
    </w:pPr>
    <w:rPr>
      <w:rFonts w:ascii="宋体" w:hAnsi="黑体" w:eastAsia="宋体"/>
      <w:szCs w:val="52"/>
    </w:rPr>
  </w:style>
  <w:style w:type="paragraph" w:customStyle="1" w:styleId="173">
    <w:name w:val="标准文件_大写罗马数字编号列项"/>
    <w:basedOn w:val="62"/>
    <w:autoRedefine/>
    <w:qFormat/>
    <w:uiPriority w:val="0"/>
    <w:pPr>
      <w:numPr>
        <w:ilvl w:val="0"/>
        <w:numId w:val="22"/>
      </w:numPr>
      <w:ind w:firstLine="0"/>
    </w:pPr>
    <w:rPr>
      <w:rFonts w:ascii="Times New Roman" w:cs="Arial"/>
      <w:szCs w:val="28"/>
    </w:rPr>
  </w:style>
  <w:style w:type="paragraph" w:customStyle="1" w:styleId="174">
    <w:name w:val="标准文件_小写罗马数字编号列项"/>
    <w:basedOn w:val="62"/>
    <w:autoRedefine/>
    <w:qFormat/>
    <w:uiPriority w:val="0"/>
    <w:pPr>
      <w:numPr>
        <w:ilvl w:val="0"/>
        <w:numId w:val="23"/>
      </w:numPr>
      <w:ind w:firstLine="0"/>
    </w:pPr>
    <w:rPr>
      <w:rFonts w:cs="Arial"/>
      <w:szCs w:val="28"/>
    </w:rPr>
  </w:style>
  <w:style w:type="paragraph" w:customStyle="1" w:styleId="175">
    <w:name w:val="标准文件_附录标题"/>
    <w:basedOn w:val="82"/>
    <w:autoRedefine/>
    <w:qFormat/>
    <w:uiPriority w:val="0"/>
    <w:pPr>
      <w:numPr>
        <w:numId w:val="0"/>
      </w:numPr>
      <w:spacing w:after="280"/>
      <w:outlineLvl w:val="9"/>
    </w:pPr>
  </w:style>
  <w:style w:type="paragraph" w:customStyle="1" w:styleId="176">
    <w:name w:val="标准文件_二级项"/>
    <w:autoRedefine/>
    <w:qFormat/>
    <w:uiPriority w:val="0"/>
    <w:rPr>
      <w:rFonts w:ascii="宋体" w:hAnsi="Times New Roman" w:eastAsia="宋体" w:cs="Times New Roman"/>
      <w:sz w:val="21"/>
      <w:lang w:val="en-US" w:eastAsia="zh-CN" w:bidi="ar-SA"/>
    </w:rPr>
  </w:style>
  <w:style w:type="paragraph" w:customStyle="1" w:styleId="177">
    <w:name w:val="标准文件_三级项"/>
    <w:basedOn w:val="1"/>
    <w:autoRedefine/>
    <w:qFormat/>
    <w:uiPriority w:val="0"/>
    <w:pPr>
      <w:numPr>
        <w:ilvl w:val="2"/>
        <w:numId w:val="20"/>
      </w:numPr>
      <w:spacing w:line="536870612" w:lineRule="auto"/>
    </w:pPr>
    <w:rPr>
      <w:rFonts w:ascii="Times New Roman" w:hAnsi="Times New Roman"/>
    </w:rPr>
  </w:style>
  <w:style w:type="paragraph" w:customStyle="1" w:styleId="178">
    <w:name w:val="图表脚注说明"/>
    <w:basedOn w:val="1"/>
    <w:next w:val="62"/>
    <w:autoRedefine/>
    <w:qFormat/>
    <w:uiPriority w:val="0"/>
    <w:pPr>
      <w:numPr>
        <w:ilvl w:val="0"/>
        <w:numId w:val="24"/>
      </w:numPr>
      <w:adjustRightInd/>
      <w:spacing w:line="240" w:lineRule="auto"/>
      <w:ind w:left="783"/>
    </w:pPr>
    <w:rPr>
      <w:rFonts w:ascii="宋体" w:hAnsi="Times New Roman"/>
      <w:sz w:val="18"/>
      <w:szCs w:val="18"/>
    </w:rPr>
  </w:style>
  <w:style w:type="paragraph" w:customStyle="1" w:styleId="179">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80">
    <w:name w:val="标准文件_索引字母"/>
    <w:next w:val="62"/>
    <w:autoRedefine/>
    <w:qFormat/>
    <w:uiPriority w:val="0"/>
    <w:pPr>
      <w:jc w:val="center"/>
    </w:pPr>
    <w:rPr>
      <w:rFonts w:ascii="宋体" w:hAnsi="宋体" w:eastAsia="Times New Roman" w:cs="Times New Roman"/>
      <w:b/>
      <w:kern w:val="2"/>
      <w:sz w:val="21"/>
      <w:lang w:val="en-US" w:eastAsia="zh-CN" w:bidi="ar-SA"/>
    </w:rPr>
  </w:style>
  <w:style w:type="paragraph" w:customStyle="1" w:styleId="181">
    <w:name w:val="标准文件_附录前"/>
    <w:next w:val="62"/>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2">
    <w:name w:val="标准文件_正文标准名称"/>
    <w:autoRedefine/>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3">
    <w:name w:val="标准文件_表格"/>
    <w:basedOn w:val="62"/>
    <w:autoRedefine/>
    <w:qFormat/>
    <w:uiPriority w:val="0"/>
    <w:pPr>
      <w:jc w:val="center"/>
    </w:pPr>
    <w:rPr>
      <w:sz w:val="18"/>
    </w:rPr>
  </w:style>
  <w:style w:type="paragraph" w:customStyle="1" w:styleId="184">
    <w:name w:val="标准文件_注："/>
    <w:next w:val="62"/>
    <w:autoRedefine/>
    <w:qFormat/>
    <w:uiPriority w:val="0"/>
    <w:pPr>
      <w:widowControl w:val="0"/>
      <w:numPr>
        <w:ilvl w:val="0"/>
        <w:numId w:val="25"/>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注×："/>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6">
    <w:name w:val="标准文件_示例："/>
    <w:next w:val="187"/>
    <w:autoRedefine/>
    <w:qFormat/>
    <w:uiPriority w:val="0"/>
    <w:pPr>
      <w:widowControl w:val="0"/>
      <w:numPr>
        <w:ilvl w:val="0"/>
        <w:numId w:val="27"/>
      </w:numPr>
      <w:jc w:val="both"/>
    </w:pPr>
    <w:rPr>
      <w:rFonts w:ascii="宋体" w:hAnsi="Times New Roman" w:eastAsia="宋体" w:cs="Times New Roman"/>
      <w:sz w:val="18"/>
      <w:szCs w:val="18"/>
      <w:lang w:val="en-US" w:eastAsia="zh-CN" w:bidi="ar-SA"/>
    </w:rPr>
  </w:style>
  <w:style w:type="paragraph" w:customStyle="1" w:styleId="187">
    <w:name w:val="标准文件_示例内容"/>
    <w:basedOn w:val="62"/>
    <w:autoRedefine/>
    <w:qFormat/>
    <w:uiPriority w:val="0"/>
    <w:rPr>
      <w:sz w:val="18"/>
    </w:rPr>
  </w:style>
  <w:style w:type="paragraph" w:customStyle="1" w:styleId="188">
    <w:name w:val="标准文件_示例×："/>
    <w:basedOn w:val="1"/>
    <w:next w:val="187"/>
    <w:autoRedefine/>
    <w:qFormat/>
    <w:uiPriority w:val="0"/>
    <w:pPr>
      <w:widowControl/>
      <w:numPr>
        <w:ilvl w:val="0"/>
        <w:numId w:val="28"/>
      </w:numPr>
      <w:adjustRightInd/>
      <w:spacing w:line="240" w:lineRule="auto"/>
    </w:pPr>
    <w:rPr>
      <w:rFonts w:ascii="宋体" w:hAnsi="Times New Roman"/>
      <w:kern w:val="0"/>
      <w:sz w:val="18"/>
      <w:szCs w:val="18"/>
    </w:rPr>
  </w:style>
  <w:style w:type="character" w:customStyle="1" w:styleId="189">
    <w:name w:val="标准文件_段 Char"/>
    <w:link w:val="62"/>
    <w:autoRedefine/>
    <w:qFormat/>
    <w:uiPriority w:val="0"/>
    <w:rPr>
      <w:rFonts w:ascii="Cambria Math" w:hAnsi="Cambria Math"/>
      <w:iCs/>
      <w:sz w:val="21"/>
    </w:rPr>
  </w:style>
  <w:style w:type="paragraph" w:customStyle="1" w:styleId="190">
    <w:name w:val="标准文件_表格续"/>
    <w:basedOn w:val="62"/>
    <w:next w:val="62"/>
    <w:autoRedefine/>
    <w:qFormat/>
    <w:uiPriority w:val="0"/>
    <w:pPr>
      <w:jc w:val="center"/>
    </w:pPr>
    <w:rPr>
      <w:rFonts w:ascii="黑体" w:hAnsi="黑体" w:eastAsia="黑体"/>
    </w:rPr>
  </w:style>
  <w:style w:type="character" w:styleId="191">
    <w:name w:val="Placeholder Text"/>
    <w:basedOn w:val="32"/>
    <w:autoRedefine/>
    <w:semiHidden/>
    <w:qFormat/>
    <w:uiPriority w:val="99"/>
    <w:rPr>
      <w:color w:val="808080"/>
    </w:rPr>
  </w:style>
  <w:style w:type="paragraph" w:customStyle="1" w:styleId="192">
    <w:name w:val="标准文件_二级项2"/>
    <w:basedOn w:val="62"/>
    <w:autoRedefine/>
    <w:qFormat/>
    <w:uiPriority w:val="0"/>
    <w:pPr>
      <w:numPr>
        <w:ilvl w:val="1"/>
        <w:numId w:val="20"/>
      </w:numPr>
      <w:ind w:left="1271" w:hanging="420"/>
    </w:pPr>
  </w:style>
  <w:style w:type="paragraph" w:customStyle="1" w:styleId="193">
    <w:name w:val="标准文件_三级项2"/>
    <w:basedOn w:val="62"/>
    <w:autoRedefine/>
    <w:qFormat/>
    <w:uiPriority w:val="0"/>
    <w:pPr>
      <w:numPr>
        <w:ilvl w:val="0"/>
        <w:numId w:val="29"/>
      </w:numPr>
      <w:spacing w:line="300" w:lineRule="exact"/>
      <w:ind w:left="1276" w:hanging="425"/>
    </w:pPr>
    <w:rPr>
      <w:rFonts w:ascii="Times New Roman"/>
    </w:rPr>
  </w:style>
  <w:style w:type="paragraph" w:customStyle="1" w:styleId="194">
    <w:name w:val="标准文件_一级项2"/>
    <w:basedOn w:val="62"/>
    <w:autoRedefine/>
    <w:qFormat/>
    <w:uiPriority w:val="0"/>
    <w:pPr>
      <w:numPr>
        <w:ilvl w:val="0"/>
        <w:numId w:val="30"/>
      </w:numPr>
      <w:spacing w:line="300" w:lineRule="exact"/>
      <w:ind w:left="1271" w:hanging="420"/>
    </w:pPr>
    <w:rPr>
      <w:rFonts w:ascii="Times New Roman"/>
    </w:rPr>
  </w:style>
  <w:style w:type="paragraph" w:customStyle="1" w:styleId="195">
    <w:name w:val="标准文件_提示"/>
    <w:basedOn w:val="62"/>
    <w:next w:val="62"/>
    <w:autoRedefine/>
    <w:qFormat/>
    <w:uiPriority w:val="0"/>
    <w:rPr>
      <w:rFonts w:ascii="黑体" w:eastAsia="黑体"/>
    </w:rPr>
  </w:style>
  <w:style w:type="character" w:customStyle="1" w:styleId="196">
    <w:name w:val="标准文件_来源"/>
    <w:basedOn w:val="32"/>
    <w:autoRedefine/>
    <w:qFormat/>
    <w:uiPriority w:val="1"/>
    <w:rPr>
      <w:rFonts w:eastAsia="宋体"/>
      <w:sz w:val="21"/>
    </w:rPr>
  </w:style>
  <w:style w:type="paragraph" w:customStyle="1" w:styleId="197">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8">
    <w:name w:val="其他发布日期"/>
    <w:basedOn w:val="125"/>
    <w:autoRedefine/>
    <w:qFormat/>
    <w:uiPriority w:val="0"/>
    <w:pPr>
      <w:framePr w:w="3997" w:h="471" w:hRule="exact" w:hSpace="0" w:vSpace="181" w:wrap="around" w:vAnchor="page" w:hAnchor="page" w:x="1419" w:y="14097"/>
    </w:pPr>
  </w:style>
  <w:style w:type="paragraph" w:customStyle="1" w:styleId="199">
    <w:name w:val="其他实施日期"/>
    <w:basedOn w:val="159"/>
    <w:autoRedefine/>
    <w:qFormat/>
    <w:uiPriority w:val="0"/>
    <w:pPr>
      <w:framePr w:w="3997" w:h="471" w:hRule="exact" w:vSpace="181" w:wrap="around" w:vAnchor="page" w:hAnchor="page" w:x="7089" w:y="14097"/>
    </w:pPr>
  </w:style>
  <w:style w:type="paragraph" w:customStyle="1" w:styleId="200">
    <w:name w:val="标准文件_文件编号"/>
    <w:basedOn w:val="62"/>
    <w:autoRedefine/>
    <w:qFormat/>
    <w:uiPriority w:val="0"/>
    <w:pPr>
      <w:framePr w:w="9356" w:h="624" w:hRule="exact" w:hSpace="181" w:vSpace="181" w:wrap="auto" w:vAnchor="page" w:hAnchor="page" w:x="1419" w:y="3284"/>
      <w:wordWrap w:val="0"/>
      <w:spacing w:line="280" w:lineRule="exact"/>
      <w:jc w:val="right"/>
    </w:pPr>
    <w:rPr>
      <w:rFonts w:ascii="黑体" w:eastAsia="黑体"/>
      <w:bCs/>
      <w:sz w:val="28"/>
      <w:szCs w:val="28"/>
    </w:rPr>
  </w:style>
  <w:style w:type="paragraph" w:customStyle="1" w:styleId="201">
    <w:name w:val="标准文件_替换文件编号"/>
    <w:basedOn w:val="200"/>
    <w:autoRedefine/>
    <w:qFormat/>
    <w:uiPriority w:val="0"/>
    <w:pPr>
      <w:spacing w:before="57"/>
    </w:pPr>
    <w:rPr>
      <w:sz w:val="21"/>
    </w:rPr>
  </w:style>
  <w:style w:type="paragraph" w:customStyle="1" w:styleId="202">
    <w:name w:val="标准文件_文件名称"/>
    <w:basedOn w:val="62"/>
    <w:next w:val="62"/>
    <w:autoRedefine/>
    <w:qFormat/>
    <w:uiPriority w:val="0"/>
    <w:pPr>
      <w:framePr w:w="9639" w:h="6976" w:hRule="exact" w:wrap="auto" w:vAnchor="page" w:hAnchor="page" w:y="6408"/>
      <w:autoSpaceDE/>
      <w:autoSpaceDN/>
      <w:spacing w:line="700" w:lineRule="exact"/>
      <w:jc w:val="center"/>
    </w:pPr>
    <w:rPr>
      <w:rFonts w:ascii="黑体" w:hAnsi="黑体" w:eastAsia="黑体"/>
      <w:bCs/>
      <w:sz w:val="52"/>
    </w:rPr>
  </w:style>
  <w:style w:type="paragraph" w:customStyle="1" w:styleId="203">
    <w:name w:val="标准文件_附录图标号"/>
    <w:basedOn w:val="62"/>
    <w:next w:val="62"/>
    <w:autoRedefine/>
    <w:qFormat/>
    <w:uiPriority w:val="0"/>
    <w:pPr>
      <w:numPr>
        <w:ilvl w:val="0"/>
        <w:numId w:val="6"/>
      </w:numPr>
      <w:spacing w:line="14" w:lineRule="exact"/>
      <w:ind w:firstLine="0"/>
      <w:jc w:val="center"/>
    </w:pPr>
    <w:rPr>
      <w:rFonts w:ascii="黑体" w:hAnsi="黑体" w:eastAsia="黑体"/>
      <w:vanish/>
      <w:sz w:val="2"/>
      <w:szCs w:val="21"/>
    </w:rPr>
  </w:style>
  <w:style w:type="paragraph" w:customStyle="1" w:styleId="204">
    <w:name w:val="标准文件_附录表标号"/>
    <w:basedOn w:val="62"/>
    <w:next w:val="62"/>
    <w:autoRedefine/>
    <w:qFormat/>
    <w:uiPriority w:val="0"/>
    <w:pPr>
      <w:numPr>
        <w:ilvl w:val="0"/>
        <w:numId w:val="5"/>
      </w:numPr>
      <w:spacing w:line="14" w:lineRule="exact"/>
      <w:ind w:firstLine="0"/>
      <w:jc w:val="center"/>
    </w:pPr>
    <w:rPr>
      <w:rFonts w:eastAsia="黑体"/>
      <w:vanish/>
      <w:sz w:val="2"/>
    </w:rPr>
  </w:style>
  <w:style w:type="paragraph" w:customStyle="1" w:styleId="205">
    <w:name w:val="标准文件_引言一级条标题"/>
    <w:basedOn w:val="62"/>
    <w:next w:val="62"/>
    <w:autoRedefine/>
    <w:qFormat/>
    <w:uiPriority w:val="0"/>
    <w:pPr>
      <w:numPr>
        <w:ilvl w:val="1"/>
        <w:numId w:val="8"/>
      </w:numPr>
      <w:spacing w:before="50" w:beforeLines="50" w:after="50" w:afterLines="50"/>
    </w:pPr>
    <w:rPr>
      <w:rFonts w:ascii="黑体" w:eastAsia="黑体"/>
    </w:rPr>
  </w:style>
  <w:style w:type="paragraph" w:customStyle="1" w:styleId="206">
    <w:name w:val="标准文件_引言二级条标题"/>
    <w:basedOn w:val="62"/>
    <w:next w:val="62"/>
    <w:autoRedefine/>
    <w:qFormat/>
    <w:uiPriority w:val="0"/>
    <w:pPr>
      <w:numPr>
        <w:ilvl w:val="2"/>
        <w:numId w:val="8"/>
      </w:numPr>
      <w:spacing w:before="50" w:beforeLines="50" w:after="50" w:afterLines="50"/>
    </w:pPr>
    <w:rPr>
      <w:rFonts w:ascii="黑体" w:eastAsia="黑体"/>
    </w:rPr>
  </w:style>
  <w:style w:type="paragraph" w:customStyle="1" w:styleId="207">
    <w:name w:val="标准文件_引言三级条标题"/>
    <w:basedOn w:val="62"/>
    <w:next w:val="62"/>
    <w:autoRedefine/>
    <w:qFormat/>
    <w:uiPriority w:val="0"/>
    <w:pPr>
      <w:numPr>
        <w:ilvl w:val="3"/>
        <w:numId w:val="8"/>
      </w:numPr>
      <w:spacing w:before="50" w:beforeLines="50" w:after="50" w:afterLines="50"/>
    </w:pPr>
    <w:rPr>
      <w:rFonts w:ascii="黑体" w:eastAsia="黑体"/>
    </w:rPr>
  </w:style>
  <w:style w:type="paragraph" w:customStyle="1" w:styleId="208">
    <w:name w:val="标准文件_引言四级条标题"/>
    <w:basedOn w:val="62"/>
    <w:next w:val="62"/>
    <w:autoRedefine/>
    <w:qFormat/>
    <w:uiPriority w:val="0"/>
    <w:pPr>
      <w:numPr>
        <w:ilvl w:val="4"/>
        <w:numId w:val="8"/>
      </w:numPr>
      <w:spacing w:before="50" w:beforeLines="50" w:after="50" w:afterLines="50"/>
    </w:pPr>
    <w:rPr>
      <w:rFonts w:ascii="黑体" w:eastAsia="黑体"/>
    </w:rPr>
  </w:style>
  <w:style w:type="paragraph" w:customStyle="1" w:styleId="209">
    <w:name w:val="标准文件_引言五级条标题"/>
    <w:basedOn w:val="62"/>
    <w:next w:val="62"/>
    <w:autoRedefine/>
    <w:qFormat/>
    <w:uiPriority w:val="0"/>
    <w:pPr>
      <w:numPr>
        <w:ilvl w:val="5"/>
        <w:numId w:val="8"/>
      </w:numPr>
      <w:spacing w:before="50" w:beforeLines="50" w:after="50" w:afterLines="50"/>
    </w:pPr>
    <w:rPr>
      <w:rFonts w:ascii="黑体" w:eastAsia="黑体"/>
    </w:rPr>
  </w:style>
  <w:style w:type="paragraph" w:customStyle="1" w:styleId="210">
    <w:name w:val="标准文件_注后"/>
    <w:basedOn w:val="62"/>
    <w:autoRedefine/>
    <w:qFormat/>
    <w:uiPriority w:val="0"/>
    <w:pPr>
      <w:ind w:left="811"/>
    </w:pPr>
    <w:rPr>
      <w:sz w:val="18"/>
    </w:rPr>
  </w:style>
  <w:style w:type="paragraph" w:customStyle="1" w:styleId="211">
    <w:name w:val="标准文件_注X后"/>
    <w:basedOn w:val="62"/>
    <w:autoRedefine/>
    <w:qFormat/>
    <w:uiPriority w:val="0"/>
    <w:pPr>
      <w:ind w:left="811"/>
    </w:pPr>
    <w:rPr>
      <w:sz w:val="18"/>
    </w:rPr>
  </w:style>
  <w:style w:type="paragraph" w:customStyle="1" w:styleId="212">
    <w:name w:val="标准文件_示例后"/>
    <w:basedOn w:val="62"/>
    <w:autoRedefine/>
    <w:qFormat/>
    <w:uiPriority w:val="0"/>
    <w:pPr>
      <w:ind w:left="964"/>
    </w:pPr>
    <w:rPr>
      <w:sz w:val="18"/>
    </w:rPr>
  </w:style>
  <w:style w:type="paragraph" w:customStyle="1" w:styleId="213">
    <w:name w:val="标准文件_示例X后"/>
    <w:basedOn w:val="62"/>
    <w:link w:val="214"/>
    <w:autoRedefine/>
    <w:qFormat/>
    <w:uiPriority w:val="0"/>
    <w:pPr>
      <w:ind w:left="1049"/>
    </w:pPr>
    <w:rPr>
      <w:sz w:val="18"/>
    </w:rPr>
  </w:style>
  <w:style w:type="character" w:customStyle="1" w:styleId="214">
    <w:name w:val="标准文件_示例X后 字符"/>
    <w:basedOn w:val="189"/>
    <w:link w:val="213"/>
    <w:autoRedefine/>
    <w:qFormat/>
    <w:uiPriority w:val="0"/>
    <w:rPr>
      <w:rFonts w:ascii="宋体" w:hAnsi="Times New Roman"/>
      <w:sz w:val="18"/>
    </w:rPr>
  </w:style>
  <w:style w:type="paragraph" w:customStyle="1" w:styleId="215">
    <w:name w:val="标准文件_索引项"/>
    <w:basedOn w:val="62"/>
    <w:next w:val="62"/>
    <w:autoRedefine/>
    <w:qFormat/>
    <w:uiPriority w:val="0"/>
    <w:pPr>
      <w:tabs>
        <w:tab w:val="right" w:leader="dot" w:pos="9356"/>
      </w:tabs>
      <w:ind w:left="210" w:hanging="210"/>
    </w:pPr>
  </w:style>
  <w:style w:type="paragraph" w:customStyle="1" w:styleId="216">
    <w:name w:val="标准文件_附录一级无标题"/>
    <w:basedOn w:val="84"/>
    <w:autoRedefine/>
    <w:qFormat/>
    <w:uiPriority w:val="0"/>
    <w:pPr>
      <w:spacing w:before="0" w:beforeLines="0" w:after="0" w:afterLines="0" w:line="276" w:lineRule="auto"/>
      <w:outlineLvl w:val="9"/>
    </w:pPr>
    <w:rPr>
      <w:rFonts w:ascii="宋体" w:eastAsia="宋体"/>
    </w:rPr>
  </w:style>
  <w:style w:type="paragraph" w:customStyle="1" w:styleId="217">
    <w:name w:val="标准文件_附录二级无标题"/>
    <w:basedOn w:val="85"/>
    <w:autoRedefine/>
    <w:qFormat/>
    <w:uiPriority w:val="0"/>
    <w:pPr>
      <w:spacing w:before="0" w:beforeLines="0" w:after="0" w:afterLines="0" w:line="276" w:lineRule="auto"/>
      <w:outlineLvl w:val="9"/>
    </w:pPr>
    <w:rPr>
      <w:rFonts w:ascii="宋体" w:eastAsia="宋体"/>
    </w:rPr>
  </w:style>
  <w:style w:type="paragraph" w:customStyle="1" w:styleId="218">
    <w:name w:val="标准文件_附录三级无标题"/>
    <w:basedOn w:val="87"/>
    <w:autoRedefine/>
    <w:qFormat/>
    <w:uiPriority w:val="0"/>
    <w:pPr>
      <w:spacing w:before="0" w:beforeLines="0" w:after="0" w:afterLines="0" w:line="276" w:lineRule="auto"/>
      <w:outlineLvl w:val="9"/>
    </w:pPr>
    <w:rPr>
      <w:rFonts w:ascii="宋体" w:eastAsia="宋体"/>
    </w:rPr>
  </w:style>
  <w:style w:type="paragraph" w:customStyle="1" w:styleId="219">
    <w:name w:val="标准文件_附录四级无标题"/>
    <w:basedOn w:val="88"/>
    <w:autoRedefine/>
    <w:qFormat/>
    <w:uiPriority w:val="0"/>
    <w:pPr>
      <w:spacing w:before="0" w:beforeLines="0" w:after="0" w:afterLines="0" w:line="276" w:lineRule="auto"/>
      <w:outlineLvl w:val="9"/>
    </w:pPr>
    <w:rPr>
      <w:rFonts w:ascii="宋体" w:eastAsia="宋体"/>
    </w:rPr>
  </w:style>
  <w:style w:type="paragraph" w:customStyle="1" w:styleId="220">
    <w:name w:val="标准文件_附录五级无标题"/>
    <w:basedOn w:val="90"/>
    <w:autoRedefine/>
    <w:qFormat/>
    <w:uiPriority w:val="0"/>
    <w:pPr>
      <w:spacing w:before="0" w:beforeLines="0" w:after="0" w:afterLines="0" w:line="276" w:lineRule="auto"/>
      <w:outlineLvl w:val="9"/>
    </w:pPr>
    <w:rPr>
      <w:rFonts w:ascii="宋体" w:eastAsia="宋体"/>
    </w:rPr>
  </w:style>
  <w:style w:type="paragraph" w:customStyle="1" w:styleId="221">
    <w:name w:val="标准文件_引言一级无标题"/>
    <w:basedOn w:val="205"/>
    <w:next w:val="62"/>
    <w:autoRedefine/>
    <w:qFormat/>
    <w:uiPriority w:val="0"/>
    <w:pPr>
      <w:spacing w:before="0" w:beforeLines="0" w:after="0" w:afterLines="0" w:line="276" w:lineRule="auto"/>
    </w:pPr>
    <w:rPr>
      <w:rFonts w:ascii="宋体" w:eastAsia="宋体"/>
    </w:rPr>
  </w:style>
  <w:style w:type="paragraph" w:customStyle="1" w:styleId="222">
    <w:name w:val="标准文件_引言二级无标题"/>
    <w:basedOn w:val="206"/>
    <w:next w:val="62"/>
    <w:autoRedefine/>
    <w:qFormat/>
    <w:uiPriority w:val="0"/>
    <w:pPr>
      <w:spacing w:before="0" w:beforeLines="0" w:after="0" w:afterLines="0" w:line="276" w:lineRule="auto"/>
    </w:pPr>
    <w:rPr>
      <w:rFonts w:ascii="宋体" w:eastAsia="宋体"/>
    </w:rPr>
  </w:style>
  <w:style w:type="paragraph" w:customStyle="1" w:styleId="223">
    <w:name w:val="标准文件_引言三级无标题"/>
    <w:basedOn w:val="207"/>
    <w:next w:val="62"/>
    <w:autoRedefine/>
    <w:qFormat/>
    <w:uiPriority w:val="0"/>
    <w:pPr>
      <w:spacing w:before="0" w:beforeLines="0" w:after="0" w:afterLines="0" w:line="276" w:lineRule="auto"/>
    </w:pPr>
    <w:rPr>
      <w:rFonts w:ascii="宋体" w:eastAsia="宋体"/>
    </w:rPr>
  </w:style>
  <w:style w:type="paragraph" w:customStyle="1" w:styleId="224">
    <w:name w:val="标准文件_引言四级无标题"/>
    <w:basedOn w:val="208"/>
    <w:next w:val="62"/>
    <w:autoRedefine/>
    <w:qFormat/>
    <w:uiPriority w:val="0"/>
    <w:pPr>
      <w:spacing w:before="0" w:beforeLines="0" w:after="0" w:afterLines="0" w:line="276" w:lineRule="auto"/>
    </w:pPr>
    <w:rPr>
      <w:rFonts w:ascii="宋体" w:eastAsia="宋体"/>
    </w:rPr>
  </w:style>
  <w:style w:type="paragraph" w:customStyle="1" w:styleId="225">
    <w:name w:val="标准文件_引言五级无标题"/>
    <w:basedOn w:val="209"/>
    <w:next w:val="62"/>
    <w:autoRedefine/>
    <w:qFormat/>
    <w:uiPriority w:val="0"/>
    <w:pPr>
      <w:spacing w:before="0" w:beforeLines="0" w:after="0" w:afterLines="0" w:line="276" w:lineRule="auto"/>
    </w:pPr>
    <w:rPr>
      <w:rFonts w:ascii="宋体" w:eastAsia="宋体"/>
    </w:rPr>
  </w:style>
  <w:style w:type="paragraph" w:customStyle="1" w:styleId="226">
    <w:name w:val="标准文件_索引标题"/>
    <w:basedOn w:val="69"/>
    <w:next w:val="62"/>
    <w:autoRedefine/>
    <w:qFormat/>
    <w:uiPriority w:val="0"/>
    <w:rPr>
      <w:rFonts w:hAnsi="黑体"/>
    </w:rPr>
  </w:style>
  <w:style w:type="paragraph" w:customStyle="1" w:styleId="227">
    <w:name w:val="标准文件_脚注内容"/>
    <w:basedOn w:val="62"/>
    <w:autoRedefine/>
    <w:qFormat/>
    <w:uiPriority w:val="0"/>
    <w:pPr>
      <w:ind w:left="400" w:leftChars="200" w:hanging="200" w:hangingChars="200"/>
    </w:pPr>
    <w:rPr>
      <w:sz w:val="15"/>
    </w:rPr>
  </w:style>
  <w:style w:type="paragraph" w:customStyle="1" w:styleId="228">
    <w:name w:val="标准文件_术语条一"/>
    <w:basedOn w:val="167"/>
    <w:next w:val="62"/>
    <w:autoRedefine/>
    <w:qFormat/>
    <w:uiPriority w:val="0"/>
  </w:style>
  <w:style w:type="paragraph" w:customStyle="1" w:styleId="229">
    <w:name w:val="标准文件_术语条二"/>
    <w:basedOn w:val="170"/>
    <w:next w:val="62"/>
    <w:autoRedefine/>
    <w:qFormat/>
    <w:uiPriority w:val="0"/>
  </w:style>
  <w:style w:type="paragraph" w:customStyle="1" w:styleId="230">
    <w:name w:val="标准文件_术语条三"/>
    <w:basedOn w:val="169"/>
    <w:next w:val="62"/>
    <w:autoRedefine/>
    <w:qFormat/>
    <w:uiPriority w:val="0"/>
  </w:style>
  <w:style w:type="paragraph" w:customStyle="1" w:styleId="231">
    <w:name w:val="标准文件_术语条四"/>
    <w:basedOn w:val="172"/>
    <w:next w:val="62"/>
    <w:autoRedefine/>
    <w:qFormat/>
    <w:uiPriority w:val="0"/>
  </w:style>
  <w:style w:type="paragraph" w:customStyle="1" w:styleId="232">
    <w:name w:val="标准文件_术语条五"/>
    <w:basedOn w:val="168"/>
    <w:next w:val="62"/>
    <w:autoRedefine/>
    <w:qFormat/>
    <w:uiPriority w:val="0"/>
  </w:style>
  <w:style w:type="paragraph" w:customStyle="1" w:styleId="23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4">
    <w:name w:val="发布"/>
    <w:basedOn w:val="32"/>
    <w:autoRedefine/>
    <w:qFormat/>
    <w:uiPriority w:val="0"/>
    <w:rPr>
      <w:rFonts w:ascii="黑体" w:eastAsia="黑体"/>
      <w:spacing w:val="85"/>
      <w:w w:val="100"/>
      <w:position w:val="3"/>
      <w:sz w:val="28"/>
      <w:szCs w:val="28"/>
    </w:rPr>
  </w:style>
  <w:style w:type="paragraph" w:customStyle="1" w:styleId="235">
    <w:name w:val="一级条标题"/>
    <w:next w:val="1"/>
    <w:autoRedefine/>
    <w:qFormat/>
    <w:uiPriority w:val="0"/>
    <w:pPr>
      <w:numPr>
        <w:ilvl w:val="1"/>
        <w:numId w:val="9"/>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6">
    <w:name w:val="二级条标题"/>
    <w:basedOn w:val="235"/>
    <w:next w:val="1"/>
    <w:autoRedefine/>
    <w:qFormat/>
    <w:uiPriority w:val="0"/>
    <w:pPr>
      <w:numPr>
        <w:ilvl w:val="2"/>
      </w:numPr>
      <w:spacing w:before="50" w:after="50"/>
      <w:outlineLvl w:val="3"/>
    </w:pPr>
  </w:style>
  <w:style w:type="character" w:customStyle="1" w:styleId="237">
    <w:name w:val="段 Char"/>
    <w:link w:val="238"/>
    <w:autoRedefine/>
    <w:qFormat/>
    <w:uiPriority w:val="0"/>
    <w:rPr>
      <w:rFonts w:ascii="宋体"/>
      <w:sz w:val="21"/>
    </w:rPr>
  </w:style>
  <w:style w:type="paragraph" w:customStyle="1" w:styleId="238">
    <w:name w:val="段"/>
    <w:link w:val="237"/>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239">
    <w:name w:val="三级条标题"/>
    <w:basedOn w:val="236"/>
    <w:next w:val="238"/>
    <w:autoRedefine/>
    <w:qFormat/>
    <w:uiPriority w:val="0"/>
    <w:pPr>
      <w:numPr>
        <w:ilvl w:val="0"/>
        <w:numId w:val="0"/>
      </w:numPr>
      <w:outlineLvl w:val="4"/>
    </w:pPr>
  </w:style>
  <w:style w:type="character" w:customStyle="1" w:styleId="240">
    <w:name w:val="尾注文本 字符"/>
    <w:basedOn w:val="32"/>
    <w:link w:val="17"/>
    <w:autoRedefine/>
    <w:semiHidden/>
    <w:qFormat/>
    <w:uiPriority w:val="0"/>
    <w:rPr>
      <w:rFonts w:ascii="Times New Roman" w:hAnsi="Times New Roman"/>
      <w:kern w:val="2"/>
      <w:sz w:val="21"/>
      <w:szCs w:val="24"/>
    </w:rPr>
  </w:style>
  <w:style w:type="paragraph" w:customStyle="1" w:styleId="241">
    <w:name w:val="二级无"/>
    <w:basedOn w:val="236"/>
    <w:autoRedefine/>
    <w:qFormat/>
    <w:uiPriority w:val="0"/>
    <w:pPr>
      <w:spacing w:before="0" w:beforeLines="0" w:after="0" w:afterLines="0"/>
      <w:ind w:left="0"/>
    </w:pPr>
    <w:rPr>
      <w:rFonts w:ascii="宋体" w:eastAsia="宋体"/>
    </w:rPr>
  </w:style>
  <w:style w:type="character" w:customStyle="1" w:styleId="242">
    <w:name w:val="批注文字 字符"/>
    <w:link w:val="13"/>
    <w:autoRedefine/>
    <w:qFormat/>
    <w:uiPriority w:val="0"/>
    <w:rPr>
      <w:kern w:val="2"/>
      <w:sz w:val="21"/>
      <w:szCs w:val="24"/>
    </w:rPr>
  </w:style>
  <w:style w:type="character" w:customStyle="1" w:styleId="243">
    <w:name w:val="批注文字 字符1"/>
    <w:basedOn w:val="32"/>
    <w:autoRedefine/>
    <w:semiHidden/>
    <w:qFormat/>
    <w:uiPriority w:val="99"/>
    <w:rPr>
      <w:kern w:val="2"/>
      <w:sz w:val="21"/>
      <w:szCs w:val="21"/>
    </w:rPr>
  </w:style>
  <w:style w:type="paragraph" w:customStyle="1" w:styleId="244">
    <w:name w:val="一级无"/>
    <w:basedOn w:val="235"/>
    <w:autoRedefine/>
    <w:qFormat/>
    <w:uiPriority w:val="0"/>
    <w:pPr>
      <w:spacing w:before="0" w:beforeLines="0" w:after="0" w:afterLines="0"/>
      <w:ind w:left="0"/>
    </w:pPr>
    <w:rPr>
      <w:rFonts w:ascii="宋体" w:eastAsia="宋体"/>
    </w:rPr>
  </w:style>
  <w:style w:type="paragraph" w:customStyle="1" w:styleId="245">
    <w:name w:val="章标题"/>
    <w:next w:val="238"/>
    <w:autoRedefine/>
    <w:qFormat/>
    <w:uiPriority w:val="0"/>
    <w:pPr>
      <w:spacing w:before="312" w:beforeLines="100" w:after="312" w:afterLines="100"/>
      <w:ind w:left="794" w:hanging="397"/>
      <w:jc w:val="both"/>
      <w:outlineLvl w:val="1"/>
    </w:pPr>
    <w:rPr>
      <w:rFonts w:ascii="黑体" w:hAnsi="Times New Roman" w:eastAsia="黑体" w:cs="Times New Roman"/>
      <w:sz w:val="21"/>
      <w:lang w:val="en-US" w:eastAsia="zh-CN" w:bidi="ar-SA"/>
    </w:rPr>
  </w:style>
  <w:style w:type="character" w:customStyle="1" w:styleId="246">
    <w:name w:val="批注主题 字符"/>
    <w:basedOn w:val="242"/>
    <w:link w:val="29"/>
    <w:autoRedefine/>
    <w:semiHidden/>
    <w:qFormat/>
    <w:uiPriority w:val="99"/>
    <w:rPr>
      <w:b/>
      <w:bCs/>
      <w:kern w:val="2"/>
      <w:sz w:val="21"/>
      <w:szCs w:val="21"/>
    </w:rPr>
  </w:style>
  <w:style w:type="paragraph" w:customStyle="1" w:styleId="247">
    <w:name w:val="Table Paragraph"/>
    <w:basedOn w:val="1"/>
    <w:autoRedefine/>
    <w:qFormat/>
    <w:uiPriority w:val="1"/>
    <w:pPr>
      <w:autoSpaceDE w:val="0"/>
      <w:autoSpaceDN w:val="0"/>
      <w:adjustRightInd/>
      <w:spacing w:before="38" w:line="240" w:lineRule="auto"/>
      <w:ind w:left="106"/>
      <w:jc w:val="left"/>
    </w:pPr>
    <w:rPr>
      <w:rFonts w:ascii="宋体" w:hAnsi="宋体" w:cs="宋体"/>
      <w:kern w:val="0"/>
      <w:sz w:val="22"/>
      <w:szCs w:val="22"/>
      <w:lang w:val="zh-CN" w:bidi="zh-CN"/>
    </w:rPr>
  </w:style>
  <w:style w:type="paragraph" w:customStyle="1" w:styleId="248">
    <w:name w:val="数字编号列项（二级）"/>
    <w:autoRedefine/>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249">
    <w:name w:val="字母编号列项（一级）"/>
    <w:autoRedefine/>
    <w:qFormat/>
    <w:uiPriority w:val="0"/>
    <w:pPr>
      <w:tabs>
        <w:tab w:val="left" w:pos="840"/>
      </w:tabs>
      <w:ind w:left="839" w:hanging="419"/>
      <w:jc w:val="both"/>
    </w:pPr>
    <w:rPr>
      <w:rFonts w:ascii="宋体" w:hAnsi="Times New Roman" w:eastAsia="宋体" w:cs="Times New Roman"/>
      <w:sz w:val="21"/>
      <w:lang w:val="en-US" w:eastAsia="zh-CN" w:bidi="ar-SA"/>
    </w:rPr>
  </w:style>
  <w:style w:type="table" w:customStyle="1" w:styleId="250">
    <w:name w:val="网格型1"/>
    <w:basedOn w:val="3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1">
    <w:name w:val="四级条标题"/>
    <w:basedOn w:val="1"/>
    <w:next w:val="238"/>
    <w:autoRedefine/>
    <w:qFormat/>
    <w:uiPriority w:val="0"/>
    <w:pPr>
      <w:widowControl/>
      <w:adjustRightInd/>
      <w:spacing w:before="50" w:beforeLines="50" w:after="50" w:afterLines="50" w:line="240" w:lineRule="auto"/>
      <w:jc w:val="left"/>
      <w:outlineLvl w:val="5"/>
    </w:pPr>
    <w:rPr>
      <w:rFonts w:ascii="黑体" w:hAnsi="Times New Roman" w:eastAsia="黑体"/>
      <w:kern w:val="0"/>
    </w:rPr>
  </w:style>
  <w:style w:type="paragraph" w:customStyle="1" w:styleId="252">
    <w:name w:val="五级条标题"/>
    <w:basedOn w:val="251"/>
    <w:next w:val="238"/>
    <w:autoRedefine/>
    <w:qFormat/>
    <w:uiPriority w:val="0"/>
    <w:pPr>
      <w:outlineLvl w:val="6"/>
    </w:pPr>
  </w:style>
  <w:style w:type="paragraph" w:customStyle="1" w:styleId="253">
    <w:name w:val="修订1"/>
    <w:autoRedefine/>
    <w:hidden/>
    <w:semiHidden/>
    <w:qFormat/>
    <w:uiPriority w:val="99"/>
    <w:rPr>
      <w:rFonts w:ascii="Calibri" w:hAnsi="Calibri" w:eastAsia="宋体" w:cs="Times New Roman"/>
      <w:kern w:val="2"/>
      <w:sz w:val="21"/>
      <w:szCs w:val="21"/>
      <w:lang w:val="en-US" w:eastAsia="zh-CN" w:bidi="ar-SA"/>
    </w:rPr>
  </w:style>
  <w:style w:type="table" w:customStyle="1" w:styleId="254">
    <w:name w:val="网格型2"/>
    <w:basedOn w:val="3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
    <w:name w:val="网格型3"/>
    <w:basedOn w:val="3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
    <w:name w:val="网格型4"/>
    <w:basedOn w:val="3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7">
    <w:name w:val="font11"/>
    <w:basedOn w:val="32"/>
    <w:autoRedefine/>
    <w:qFormat/>
    <w:uiPriority w:val="0"/>
    <w:rPr>
      <w:rFonts w:hint="eastAsia" w:ascii="宋体" w:hAnsi="宋体" w:eastAsia="宋体"/>
      <w:color w:val="000000"/>
      <w:sz w:val="18"/>
      <w:szCs w:val="18"/>
      <w:u w:val="none"/>
    </w:rPr>
  </w:style>
  <w:style w:type="paragraph" w:customStyle="1" w:styleId="258">
    <w:name w:val="et44"/>
    <w:basedOn w:val="1"/>
    <w:autoRedefine/>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line="240" w:lineRule="auto"/>
      <w:jc w:val="center"/>
    </w:pPr>
    <w:rPr>
      <w:rFonts w:ascii="Times New Roman" w:hAnsi="Times New Roman"/>
      <w:color w:val="000000"/>
      <w:kern w:val="0"/>
      <w:sz w:val="18"/>
      <w:szCs w:val="18"/>
    </w:rPr>
  </w:style>
  <w:style w:type="paragraph" w:customStyle="1" w:styleId="259">
    <w:name w:val="表格"/>
    <w:basedOn w:val="1"/>
    <w:autoRedefine/>
    <w:qFormat/>
    <w:uiPriority w:val="0"/>
    <w:pPr>
      <w:adjustRightInd/>
      <w:spacing w:line="240" w:lineRule="auto"/>
    </w:pPr>
    <w:rPr>
      <w:rFonts w:ascii="Times New Roman" w:hAnsi="Times New Roman" w:eastAsiaTheme="minorEastAsia"/>
      <w:color w:val="000000"/>
      <w:szCs w:val="24"/>
    </w:rPr>
  </w:style>
  <w:style w:type="table" w:customStyle="1" w:styleId="260">
    <w:name w:val="网格型5"/>
    <w:basedOn w:val="3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1">
    <w:name w:val="正文1"/>
    <w:basedOn w:val="1"/>
    <w:link w:val="262"/>
    <w:autoRedefine/>
    <w:qFormat/>
    <w:uiPriority w:val="0"/>
    <w:pPr>
      <w:widowControl/>
      <w:adjustRightInd/>
      <w:spacing w:line="520" w:lineRule="exact"/>
      <w:ind w:firstLine="200" w:firstLineChars="200"/>
      <w:jc w:val="left"/>
    </w:pPr>
    <w:rPr>
      <w:rFonts w:ascii="Times New Roman" w:hAnsi="Times New Roman" w:eastAsiaTheme="minorEastAsia"/>
      <w:color w:val="000000"/>
      <w:sz w:val="28"/>
      <w:szCs w:val="28"/>
    </w:rPr>
  </w:style>
  <w:style w:type="character" w:customStyle="1" w:styleId="262">
    <w:name w:val="正文1 字符"/>
    <w:basedOn w:val="32"/>
    <w:link w:val="261"/>
    <w:autoRedefine/>
    <w:qFormat/>
    <w:uiPriority w:val="0"/>
    <w:rPr>
      <w:rFonts w:ascii="Times New Roman" w:hAnsi="Times New Roman" w:eastAsiaTheme="minorEastAsia"/>
      <w:color w:val="000000"/>
      <w:kern w:val="2"/>
      <w:sz w:val="28"/>
      <w:szCs w:val="28"/>
    </w:rPr>
  </w:style>
  <w:style w:type="paragraph" w:customStyle="1" w:styleId="263">
    <w:name w:val="表格1"/>
    <w:basedOn w:val="1"/>
    <w:link w:val="264"/>
    <w:autoRedefine/>
    <w:qFormat/>
    <w:uiPriority w:val="0"/>
    <w:pPr>
      <w:adjustRightInd/>
      <w:spacing w:line="240" w:lineRule="auto"/>
      <w:jc w:val="left"/>
    </w:pPr>
    <w:rPr>
      <w:rFonts w:ascii="Times New Roman" w:hAnsi="Times New Roman" w:cs="仿宋" w:eastAsiaTheme="minorEastAsia"/>
      <w:bCs/>
      <w:color w:val="000000"/>
      <w:sz w:val="24"/>
      <w:szCs w:val="24"/>
    </w:rPr>
  </w:style>
  <w:style w:type="character" w:customStyle="1" w:styleId="264">
    <w:name w:val="表格1 字符"/>
    <w:basedOn w:val="32"/>
    <w:link w:val="263"/>
    <w:autoRedefine/>
    <w:qFormat/>
    <w:uiPriority w:val="0"/>
    <w:rPr>
      <w:rFonts w:ascii="Times New Roman" w:hAnsi="Times New Roman" w:cs="仿宋" w:eastAsiaTheme="minorEastAsia"/>
      <w:bCs/>
      <w:color w:val="000000"/>
      <w:kern w:val="2"/>
      <w:sz w:val="24"/>
      <w:szCs w:val="24"/>
    </w:rPr>
  </w:style>
  <w:style w:type="character" w:customStyle="1" w:styleId="265">
    <w:name w:val="font41"/>
    <w:basedOn w:val="32"/>
    <w:autoRedefine/>
    <w:qFormat/>
    <w:uiPriority w:val="0"/>
    <w:rPr>
      <w:rFonts w:hint="eastAsia" w:ascii="宋体" w:hAnsi="宋体" w:eastAsia="宋体" w:cs="宋体"/>
      <w:b/>
      <w:bCs/>
      <w:color w:val="000000"/>
      <w:sz w:val="20"/>
      <w:szCs w:val="20"/>
      <w:u w:val="none"/>
      <w:vertAlign w:val="superscript"/>
    </w:rPr>
  </w:style>
  <w:style w:type="character" w:customStyle="1" w:styleId="266">
    <w:name w:val="font01"/>
    <w:basedOn w:val="32"/>
    <w:autoRedefine/>
    <w:qFormat/>
    <w:uiPriority w:val="0"/>
    <w:rPr>
      <w:rFonts w:hint="eastAsia" w:ascii="宋体" w:hAnsi="宋体" w:eastAsia="宋体" w:cs="宋体"/>
      <w:color w:val="000000"/>
      <w:sz w:val="20"/>
      <w:szCs w:val="20"/>
      <w:u w:val="none"/>
    </w:rPr>
  </w:style>
  <w:style w:type="character" w:customStyle="1" w:styleId="267">
    <w:name w:val="font51"/>
    <w:basedOn w:val="32"/>
    <w:autoRedefine/>
    <w:qFormat/>
    <w:uiPriority w:val="0"/>
    <w:rPr>
      <w:rFonts w:hint="eastAsia" w:ascii="宋体" w:hAnsi="宋体" w:eastAsia="宋体" w:cs="宋体"/>
      <w:color w:val="000000"/>
      <w:sz w:val="20"/>
      <w:szCs w:val="20"/>
      <w:u w:val="none"/>
      <w:vertAlign w:val="superscript"/>
    </w:rPr>
  </w:style>
  <w:style w:type="character" w:customStyle="1" w:styleId="268">
    <w:name w:val="font61"/>
    <w:basedOn w:val="32"/>
    <w:autoRedefine/>
    <w:qFormat/>
    <w:uiPriority w:val="0"/>
    <w:rPr>
      <w:rFonts w:hint="eastAsia" w:ascii="宋体" w:hAnsi="宋体" w:eastAsia="宋体" w:cs="宋体"/>
      <w:b/>
      <w:bCs/>
      <w:color w:val="000000"/>
      <w:sz w:val="20"/>
      <w:szCs w:val="20"/>
      <w:u w:val="none"/>
    </w:rPr>
  </w:style>
  <w:style w:type="paragraph" w:customStyle="1" w:styleId="269">
    <w:name w:val="修订2"/>
    <w:autoRedefine/>
    <w:hidden/>
    <w:semiHidden/>
    <w:qFormat/>
    <w:uiPriority w:val="99"/>
    <w:rPr>
      <w:rFonts w:ascii="Calibri" w:hAnsi="Calibri" w:eastAsia="宋体" w:cs="Times New Roman"/>
      <w:kern w:val="2"/>
      <w:sz w:val="21"/>
      <w:szCs w:val="21"/>
      <w:lang w:val="en-US" w:eastAsia="zh-CN" w:bidi="ar-SA"/>
    </w:rPr>
  </w:style>
  <w:style w:type="table" w:customStyle="1" w:styleId="270">
    <w:name w:val="网格型21"/>
    <w:basedOn w:val="30"/>
    <w:autoRedefine/>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
    <w:name w:val="网格型22"/>
    <w:basedOn w:val="30"/>
    <w:autoRedefine/>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2">
    <w:name w:val="样式 小四 红色 居中 行距: 固定值 18 磅 首行缩进:  0 字符"/>
    <w:basedOn w:val="1"/>
    <w:autoRedefine/>
    <w:qFormat/>
    <w:uiPriority w:val="0"/>
    <w:pPr>
      <w:adjustRightInd/>
      <w:spacing w:line="360" w:lineRule="exact"/>
      <w:jc w:val="center"/>
    </w:pPr>
    <w:rPr>
      <w:rFonts w:ascii="Times New Roman" w:hAnsi="Times New Roman" w:eastAsia="方正仿宋_GBK" w:cs="宋体"/>
      <w:color w:val="FF0000"/>
      <w:sz w:val="24"/>
      <w:szCs w:val="20"/>
    </w:rPr>
  </w:style>
  <w:style w:type="paragraph" w:styleId="273">
    <w:name w:val="List Paragraph"/>
    <w:basedOn w:val="1"/>
    <w:autoRedefine/>
    <w:qFormat/>
    <w:uiPriority w:val="99"/>
    <w:pPr>
      <w:ind w:firstLine="420" w:firstLineChars="200"/>
    </w:pPr>
  </w:style>
  <w:style w:type="paragraph" w:customStyle="1" w:styleId="274">
    <w:name w:val="修订3"/>
    <w:autoRedefine/>
    <w:hidden/>
    <w:semiHidden/>
    <w:qFormat/>
    <w:uiPriority w:val="99"/>
    <w:rPr>
      <w:rFonts w:ascii="Calibri" w:hAnsi="Calibri" w:eastAsia="宋体" w:cs="Times New Roman"/>
      <w:kern w:val="2"/>
      <w:sz w:val="21"/>
      <w:szCs w:val="21"/>
      <w:lang w:val="en-US" w:eastAsia="zh-CN" w:bidi="ar-SA"/>
    </w:rPr>
  </w:style>
  <w:style w:type="paragraph" w:customStyle="1" w:styleId="275">
    <w:name w:val="修订4"/>
    <w:autoRedefine/>
    <w:hidden/>
    <w:semiHidden/>
    <w:qFormat/>
    <w:uiPriority w:val="99"/>
    <w:rPr>
      <w:rFonts w:ascii="Calibri" w:hAnsi="Calibri" w:eastAsia="宋体" w:cs="Times New Roman"/>
      <w:kern w:val="2"/>
      <w:sz w:val="21"/>
      <w:szCs w:val="21"/>
      <w:lang w:val="en-US" w:eastAsia="zh-CN" w:bidi="ar-SA"/>
    </w:rPr>
  </w:style>
  <w:style w:type="paragraph" w:customStyle="1" w:styleId="276">
    <w:name w:val="修订5"/>
    <w:autoRedefine/>
    <w:hidden/>
    <w:semiHidden/>
    <w:qFormat/>
    <w:uiPriority w:val="99"/>
    <w:rPr>
      <w:rFonts w:ascii="Calibri" w:hAnsi="Calibri" w:eastAsia="宋体" w:cs="Times New Roman"/>
      <w:kern w:val="2"/>
      <w:sz w:val="21"/>
      <w:szCs w:val="21"/>
      <w:lang w:val="en-US" w:eastAsia="zh-CN" w:bidi="ar-SA"/>
    </w:rPr>
  </w:style>
  <w:style w:type="table" w:customStyle="1" w:styleId="277">
    <w:name w:val="网格型23"/>
    <w:basedOn w:val="30"/>
    <w:autoRedefine/>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
    <w:name w:val="网格型24"/>
    <w:basedOn w:val="30"/>
    <w:autoRedefine/>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
    <w:name w:val="网格型25"/>
    <w:basedOn w:val="30"/>
    <w:autoRedefine/>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0">
    <w:name w:val="修订6"/>
    <w:autoRedefine/>
    <w:hidden/>
    <w:semiHidden/>
    <w:qFormat/>
    <w:uiPriority w:val="99"/>
    <w:rPr>
      <w:rFonts w:ascii="Calibri" w:hAnsi="Calibri" w:eastAsia="宋体" w:cs="Times New Roman"/>
      <w:kern w:val="2"/>
      <w:sz w:val="21"/>
      <w:szCs w:val="21"/>
      <w:lang w:val="en-US" w:eastAsia="zh-CN" w:bidi="ar-SA"/>
    </w:rPr>
  </w:style>
  <w:style w:type="paragraph" w:customStyle="1" w:styleId="281">
    <w:name w:val="修订7"/>
    <w:autoRedefine/>
    <w:hidden/>
    <w:semiHidden/>
    <w:qFormat/>
    <w:uiPriority w:val="99"/>
    <w:rPr>
      <w:rFonts w:ascii="Calibri" w:hAnsi="Calibri" w:eastAsia="宋体" w:cs="Times New Roman"/>
      <w:kern w:val="2"/>
      <w:sz w:val="21"/>
      <w:szCs w:val="21"/>
      <w:lang w:val="en-US" w:eastAsia="zh-CN" w:bidi="ar-SA"/>
    </w:rPr>
  </w:style>
  <w:style w:type="paragraph" w:customStyle="1" w:styleId="282">
    <w:name w:val="修订8"/>
    <w:autoRedefine/>
    <w:hidden/>
    <w:semiHidden/>
    <w:qFormat/>
    <w:uiPriority w:val="99"/>
    <w:rPr>
      <w:rFonts w:ascii="Calibri" w:hAnsi="Calibri" w:eastAsia="宋体" w:cs="Times New Roman"/>
      <w:kern w:val="2"/>
      <w:sz w:val="21"/>
      <w:szCs w:val="21"/>
      <w:lang w:val="en-US" w:eastAsia="zh-CN" w:bidi="ar-SA"/>
    </w:rPr>
  </w:style>
  <w:style w:type="paragraph" w:customStyle="1" w:styleId="283">
    <w:name w:val="修订9"/>
    <w:autoRedefine/>
    <w:hidden/>
    <w:semiHidden/>
    <w:qFormat/>
    <w:uiPriority w:val="99"/>
    <w:rPr>
      <w:rFonts w:ascii="Calibri" w:hAnsi="Calibri" w:eastAsia="宋体" w:cs="Times New Roman"/>
      <w:kern w:val="2"/>
      <w:sz w:val="21"/>
      <w:szCs w:val="21"/>
      <w:lang w:val="en-US" w:eastAsia="zh-CN" w:bidi="ar-SA"/>
    </w:rPr>
  </w:style>
  <w:style w:type="paragraph" w:customStyle="1" w:styleId="284">
    <w:name w:val="修订10"/>
    <w:autoRedefine/>
    <w:hidden/>
    <w:semiHidden/>
    <w:qFormat/>
    <w:uiPriority w:val="99"/>
    <w:rPr>
      <w:rFonts w:ascii="Calibri" w:hAnsi="Calibri" w:eastAsia="宋体" w:cs="Times New Roman"/>
      <w:kern w:val="2"/>
      <w:sz w:val="21"/>
      <w:szCs w:val="21"/>
      <w:lang w:val="en-US" w:eastAsia="zh-CN" w:bidi="ar-SA"/>
    </w:rPr>
  </w:style>
  <w:style w:type="paragraph" w:customStyle="1" w:styleId="285">
    <w:name w:val="修订11"/>
    <w:autoRedefine/>
    <w:hidden/>
    <w:unhideWhenUsed/>
    <w:qFormat/>
    <w:uiPriority w:val="99"/>
    <w:rPr>
      <w:rFonts w:ascii="Calibri" w:hAnsi="Calibri" w:eastAsia="宋体" w:cs="Times New Roman"/>
      <w:kern w:val="2"/>
      <w:sz w:val="21"/>
      <w:szCs w:val="21"/>
      <w:lang w:val="en-US" w:eastAsia="zh-CN" w:bidi="ar-SA"/>
    </w:rPr>
  </w:style>
  <w:style w:type="paragraph" w:customStyle="1" w:styleId="286">
    <w:name w:val="修订12"/>
    <w:autoRedefine/>
    <w:hidden/>
    <w:unhideWhenUsed/>
    <w:qFormat/>
    <w:uiPriority w:val="99"/>
    <w:rPr>
      <w:rFonts w:ascii="Calibri" w:hAnsi="Calibri" w:eastAsia="宋体" w:cs="Times New Roman"/>
      <w:kern w:val="2"/>
      <w:sz w:val="21"/>
      <w:szCs w:val="21"/>
      <w:lang w:val="en-US" w:eastAsia="zh-CN" w:bidi="ar-SA"/>
    </w:rPr>
  </w:style>
  <w:style w:type="paragraph" w:customStyle="1" w:styleId="287">
    <w:name w:val="Table Text"/>
    <w:basedOn w:val="1"/>
    <w:autoRedefine/>
    <w:semiHidden/>
    <w:qFormat/>
    <w:uiPriority w:val="0"/>
    <w:rPr>
      <w:rFonts w:ascii="Times New Roman" w:hAnsi="Times New Roman" w:eastAsia="Times New Roman"/>
      <w:sz w:val="24"/>
      <w:szCs w:val="24"/>
      <w:lang w:eastAsia="en-US"/>
    </w:rPr>
  </w:style>
  <w:style w:type="table" w:customStyle="1" w:styleId="288">
    <w:name w:val="Table Normal"/>
    <w:autoRedefine/>
    <w:semiHidden/>
    <w:unhideWhenUsed/>
    <w:qFormat/>
    <w:uiPriority w:val="0"/>
    <w:tblPr>
      <w:tblCellMar>
        <w:top w:w="0" w:type="dxa"/>
        <w:left w:w="0" w:type="dxa"/>
        <w:bottom w:w="0" w:type="dxa"/>
        <w:right w:w="0" w:type="dxa"/>
      </w:tblCellMar>
    </w:tblPr>
  </w:style>
  <w:style w:type="paragraph" w:customStyle="1" w:styleId="289">
    <w:name w:val="WPSOffice手动目录 1"/>
    <w:autoRedefine/>
    <w:qFormat/>
    <w:uiPriority w:val="0"/>
    <w:rPr>
      <w:rFonts w:ascii="Times New Roman" w:hAnsi="Times New Roman" w:eastAsia="宋体" w:cs="Times New Roman"/>
      <w:lang w:val="en-US" w:eastAsia="zh-CN" w:bidi="ar-SA"/>
    </w:rPr>
  </w:style>
  <w:style w:type="paragraph" w:customStyle="1" w:styleId="290">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291">
    <w:name w:val="TOC 标题1"/>
    <w:basedOn w:val="2"/>
    <w:next w:val="1"/>
    <w:unhideWhenUsed/>
    <w:qFormat/>
    <w:uiPriority w:val="39"/>
    <w:pPr>
      <w:widowControl/>
      <w:adjustRightInd/>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92">
    <w:name w:val="未处理的提及1"/>
    <w:basedOn w:val="32"/>
    <w:semiHidden/>
    <w:unhideWhenUsed/>
    <w:qFormat/>
    <w:uiPriority w:val="99"/>
    <w:rPr>
      <w:color w:val="605E5C"/>
      <w:shd w:val="clear" w:color="auto" w:fill="E1DFDD"/>
    </w:rPr>
  </w:style>
  <w:style w:type="paragraph" w:customStyle="1" w:styleId="293">
    <w:name w:val="Revision"/>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B61997-C9CD-48E7-95AE-92D77D04E116}">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29</Pages>
  <Words>2081</Words>
  <Characters>2881</Characters>
  <Lines>1320</Lines>
  <Paragraphs>1425</Paragraphs>
  <TotalTime>2</TotalTime>
  <ScaleCrop>false</ScaleCrop>
  <LinksUpToDate>false</LinksUpToDate>
  <CharactersWithSpaces>3080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2025-07-26T01:52:00Z</dcterms:created>
  <dc:creator>Liu Miao</dc:creator>
  <cp:lastModifiedBy>meng</cp:lastModifiedBy>
  <cp:lastPrinted>2024-10-08T05:51:00Z</cp:lastPrinted>
  <dcterms:modified xsi:type="dcterms:W3CDTF">2025-09-01T03:29:08Z</dcterms:modified>
  <dc:title>地方标准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2052-12.1.0.22529</vt:lpwstr>
  </property>
  <property fmtid="{D5CDD505-2E9C-101B-9397-08002B2CF9AE}" pid="16" name="ICV">
    <vt:lpwstr>5B29A314A52B4BB480C6822FAFA8A702_13</vt:lpwstr>
  </property>
  <property fmtid="{D5CDD505-2E9C-101B-9397-08002B2CF9AE}" pid="17" name="KSOTemplateDocerSaveRecord">
    <vt:lpwstr>eyJoZGlkIjoiMTY3ZGRmYWJmZTU1MjczOTc1ODQ0MTQ3MWYzN2Q4NWUiLCJ1c2VySWQiOiIxMjQxOTIwMjE0In0=</vt:lpwstr>
  </property>
</Properties>
</file>