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640" w:type="dxa"/>
        <w:tblInd w:w="8" w:type="dxa"/>
        <w:tblLayout w:type="fixed"/>
        <w:tblCellMar>
          <w:top w:w="0" w:type="dxa"/>
          <w:left w:w="0" w:type="dxa"/>
          <w:bottom w:w="0" w:type="dxa"/>
          <w:right w:w="0" w:type="dxa"/>
        </w:tblCellMar>
      </w:tblPr>
      <w:tblGrid>
        <w:gridCol w:w="559"/>
        <w:gridCol w:w="2222"/>
        <w:gridCol w:w="449"/>
        <w:gridCol w:w="1134"/>
        <w:gridCol w:w="4980"/>
        <w:gridCol w:w="296"/>
      </w:tblGrid>
      <w:tr w14:paraId="11AC3A17">
        <w:tblPrEx>
          <w:tblCellMar>
            <w:top w:w="0" w:type="dxa"/>
            <w:left w:w="0" w:type="dxa"/>
            <w:bottom w:w="0" w:type="dxa"/>
            <w:right w:w="0" w:type="dxa"/>
          </w:tblCellMar>
        </w:tblPrEx>
        <w:trPr>
          <w:gridAfter w:val="4"/>
          <w:wAfter w:w="6859" w:type="dxa"/>
          <w:trHeight w:val="312" w:hRule="exact"/>
        </w:trPr>
        <w:tc>
          <w:tcPr>
            <w:tcW w:w="559" w:type="dxa"/>
            <w:vAlign w:val="center"/>
          </w:tcPr>
          <w:p w14:paraId="1761240E">
            <w:pPr>
              <w:tabs>
                <w:tab w:val="center" w:pos="6804"/>
                <w:tab w:val="right" w:pos="7371"/>
              </w:tabs>
              <w:rPr>
                <w:b/>
                <w:color w:val="000000" w:themeColor="text1"/>
                <w14:textFill>
                  <w14:solidFill>
                    <w14:schemeClr w14:val="tx1"/>
                  </w14:solidFill>
                </w14:textFill>
              </w:rPr>
            </w:pPr>
            <w:bookmarkStart w:id="0" w:name="SectionMark0"/>
            <w:r>
              <w:rPr>
                <w:rFonts w:eastAsia="黑体"/>
                <w:b/>
                <w:color w:val="000000" w:themeColor="text1"/>
                <w14:textFill>
                  <w14:solidFill>
                    <w14:schemeClr w14:val="tx1"/>
                  </w14:solidFill>
                </w14:textFill>
              </w:rPr>
              <w:t>ICS</w:t>
            </w:r>
          </w:p>
        </w:tc>
        <w:tc>
          <w:tcPr>
            <w:tcW w:w="2222" w:type="dxa"/>
            <w:vAlign w:val="center"/>
          </w:tcPr>
          <w:p w14:paraId="04B0E776">
            <w:pPr>
              <w:tabs>
                <w:tab w:val="center" w:pos="6804"/>
                <w:tab w:val="right" w:pos="7371"/>
              </w:tabs>
              <w:rPr>
                <w:rFonts w:ascii="Arial Narrow" w:hAnsi="Arial Narrow"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XX XXX</w:t>
            </w:r>
          </w:p>
        </w:tc>
      </w:tr>
      <w:tr w14:paraId="5AE2FA35">
        <w:tblPrEx>
          <w:tblCellMar>
            <w:top w:w="0" w:type="dxa"/>
            <w:left w:w="0" w:type="dxa"/>
            <w:bottom w:w="0" w:type="dxa"/>
            <w:right w:w="0" w:type="dxa"/>
          </w:tblCellMar>
        </w:tblPrEx>
        <w:trPr>
          <w:gridAfter w:val="4"/>
          <w:wAfter w:w="6859" w:type="dxa"/>
          <w:trHeight w:val="312" w:hRule="exact"/>
        </w:trPr>
        <w:tc>
          <w:tcPr>
            <w:tcW w:w="559" w:type="dxa"/>
            <w:vAlign w:val="center"/>
          </w:tcPr>
          <w:p w14:paraId="173D3BE1">
            <w:pPr>
              <w:tabs>
                <w:tab w:val="center" w:pos="6804"/>
                <w:tab w:val="right" w:pos="7371"/>
              </w:tabs>
              <w:ind w:right="-170"/>
              <w:rPr>
                <w:rFonts w:eastAsia="黑体"/>
                <w:b/>
                <w:color w:val="000000" w:themeColor="text1"/>
                <w14:textFill>
                  <w14:solidFill>
                    <w14:schemeClr w14:val="tx1"/>
                  </w14:solidFill>
                </w14:textFill>
              </w:rPr>
            </w:pPr>
            <w:r>
              <w:rPr>
                <w:rFonts w:eastAsia="黑体"/>
                <w:b/>
                <w:color w:val="000000" w:themeColor="text1"/>
                <w14:textFill>
                  <w14:solidFill>
                    <w14:schemeClr w14:val="tx1"/>
                  </w14:solidFill>
                </w14:textFill>
              </w:rPr>
              <w:t>CCS</w:t>
            </w:r>
          </w:p>
        </w:tc>
        <w:tc>
          <w:tcPr>
            <w:tcW w:w="2222" w:type="dxa"/>
            <w:vAlign w:val="center"/>
          </w:tcPr>
          <w:p w14:paraId="232EF112">
            <w:pPr>
              <w:tabs>
                <w:tab w:val="center" w:pos="6804"/>
                <w:tab w:val="right" w:pos="7371"/>
              </w:tabs>
              <w:rPr>
                <w:rFonts w:ascii="黑体" w:hAnsi="黑体"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X XXX</w:t>
            </w:r>
          </w:p>
        </w:tc>
      </w:tr>
      <w:tr w14:paraId="23612E25">
        <w:tblPrEx>
          <w:tblCellMar>
            <w:top w:w="0" w:type="dxa"/>
            <w:left w:w="0" w:type="dxa"/>
            <w:bottom w:w="0" w:type="dxa"/>
            <w:right w:w="0" w:type="dxa"/>
          </w:tblCellMar>
        </w:tblPrEx>
        <w:trPr>
          <w:gridAfter w:val="4"/>
          <w:wAfter w:w="6859" w:type="dxa"/>
          <w:trHeight w:val="312" w:hRule="exact"/>
        </w:trPr>
        <w:tc>
          <w:tcPr>
            <w:tcW w:w="559" w:type="dxa"/>
            <w:vAlign w:val="center"/>
          </w:tcPr>
          <w:p w14:paraId="50A5A5B6">
            <w:pPr>
              <w:tabs>
                <w:tab w:val="center" w:pos="6804"/>
                <w:tab w:val="right" w:pos="7371"/>
              </w:tabs>
              <w:rPr>
                <w:rFonts w:ascii="Arial Narrow" w:hAnsi="Arial Narrow" w:eastAsia="黑体"/>
                <w:color w:val="000000" w:themeColor="text1"/>
                <w14:textFill>
                  <w14:solidFill>
                    <w14:schemeClr w14:val="tx1"/>
                  </w14:solidFill>
                </w14:textFill>
              </w:rPr>
            </w:pPr>
          </w:p>
        </w:tc>
        <w:tc>
          <w:tcPr>
            <w:tcW w:w="2222" w:type="dxa"/>
            <w:vAlign w:val="center"/>
          </w:tcPr>
          <w:p w14:paraId="7DD30484">
            <w:pPr>
              <w:tabs>
                <w:tab w:val="center" w:pos="6804"/>
                <w:tab w:val="right" w:pos="7371"/>
              </w:tabs>
              <w:rPr>
                <w:rFonts w:ascii="Arial Narrow" w:hAnsi="Arial Narrow" w:eastAsia="黑体"/>
                <w:color w:val="000000" w:themeColor="text1"/>
                <w14:textFill>
                  <w14:solidFill>
                    <w14:schemeClr w14:val="tx1"/>
                  </w14:solidFill>
                </w14:textFill>
              </w:rPr>
            </w:pPr>
          </w:p>
        </w:tc>
      </w:tr>
      <w:tr w14:paraId="02FEF6BB">
        <w:tblPrEx>
          <w:tblCellMar>
            <w:top w:w="0" w:type="dxa"/>
            <w:left w:w="0" w:type="dxa"/>
            <w:bottom w:w="0" w:type="dxa"/>
            <w:right w:w="0" w:type="dxa"/>
          </w:tblCellMar>
        </w:tblPrEx>
        <w:trPr>
          <w:trHeight w:val="368" w:hRule="exact"/>
        </w:trPr>
        <w:tc>
          <w:tcPr>
            <w:tcW w:w="9640" w:type="dxa"/>
            <w:gridSpan w:val="6"/>
          </w:tcPr>
          <w:p w14:paraId="62341463">
            <w:pPr>
              <w:tabs>
                <w:tab w:val="center" w:pos="6804"/>
                <w:tab w:val="right" w:pos="7371"/>
              </w:tabs>
              <w:spacing w:before="120" w:after="120"/>
              <w:rPr>
                <w:color w:val="000000" w:themeColor="text1"/>
                <w14:textFill>
                  <w14:solidFill>
                    <w14:schemeClr w14:val="tx1"/>
                  </w14:solidFill>
                </w14:textFill>
              </w:rPr>
            </w:pPr>
          </w:p>
        </w:tc>
      </w:tr>
      <w:tr w14:paraId="236D315B">
        <w:tblPrEx>
          <w:tblCellMar>
            <w:top w:w="0" w:type="dxa"/>
            <w:left w:w="0" w:type="dxa"/>
            <w:bottom w:w="0" w:type="dxa"/>
            <w:right w:w="0" w:type="dxa"/>
          </w:tblCellMar>
        </w:tblPrEx>
        <w:trPr>
          <w:trHeight w:val="120" w:hRule="exact"/>
        </w:trPr>
        <w:tc>
          <w:tcPr>
            <w:tcW w:w="9640" w:type="dxa"/>
            <w:gridSpan w:val="6"/>
          </w:tcPr>
          <w:p w14:paraId="0A4C1278">
            <w:pPr>
              <w:tabs>
                <w:tab w:val="center" w:pos="6804"/>
                <w:tab w:val="right" w:pos="7371"/>
              </w:tabs>
              <w:spacing w:before="120" w:after="120"/>
              <w:rPr>
                <w:color w:val="000000" w:themeColor="text1"/>
                <w14:textFill>
                  <w14:solidFill>
                    <w14:schemeClr w14:val="tx1"/>
                  </w14:solidFill>
                </w14:textFill>
              </w:rPr>
            </w:pPr>
          </w:p>
        </w:tc>
      </w:tr>
      <w:tr w14:paraId="5D442797">
        <w:tblPrEx>
          <w:tblCellMar>
            <w:top w:w="0" w:type="dxa"/>
            <w:left w:w="0" w:type="dxa"/>
            <w:bottom w:w="0" w:type="dxa"/>
            <w:right w:w="0" w:type="dxa"/>
          </w:tblCellMar>
        </w:tblPrEx>
        <w:trPr>
          <w:trHeight w:val="360" w:hRule="exact"/>
        </w:trPr>
        <w:tc>
          <w:tcPr>
            <w:tcW w:w="9640" w:type="dxa"/>
            <w:gridSpan w:val="6"/>
          </w:tcPr>
          <w:p w14:paraId="2F0B3D87">
            <w:pPr>
              <w:tabs>
                <w:tab w:val="center" w:pos="6804"/>
                <w:tab w:val="right" w:pos="7371"/>
              </w:tabs>
              <w:spacing w:before="120" w:after="120"/>
              <w:rPr>
                <w:color w:val="000000" w:themeColor="text1"/>
                <w14:textFill>
                  <w14:solidFill>
                    <w14:schemeClr w14:val="tx1"/>
                  </w14:solidFill>
                </w14:textFill>
              </w:rPr>
            </w:pPr>
          </w:p>
        </w:tc>
      </w:tr>
      <w:tr w14:paraId="7CF33CA0">
        <w:tblPrEx>
          <w:tblCellMar>
            <w:top w:w="0" w:type="dxa"/>
            <w:left w:w="0" w:type="dxa"/>
            <w:bottom w:w="0" w:type="dxa"/>
            <w:right w:w="0" w:type="dxa"/>
          </w:tblCellMar>
        </w:tblPrEx>
        <w:trPr>
          <w:trHeight w:val="560" w:hRule="exact"/>
        </w:trPr>
        <w:tc>
          <w:tcPr>
            <w:tcW w:w="9640" w:type="dxa"/>
            <w:gridSpan w:val="6"/>
            <w:vAlign w:val="center"/>
          </w:tcPr>
          <w:p w14:paraId="1AAFAF40">
            <w:pPr>
              <w:tabs>
                <w:tab w:val="center" w:pos="6804"/>
                <w:tab w:val="right" w:pos="7371"/>
              </w:tabs>
              <w:spacing w:after="240" w:line="560" w:lineRule="exact"/>
              <w:ind w:right="28"/>
              <w:jc w:val="distribute"/>
              <w:rPr>
                <w:rFonts w:eastAsia="黑体"/>
                <w:color w:val="000000" w:themeColor="text1"/>
                <w:w w:val="140"/>
                <w:sz w:val="52"/>
                <w14:textFill>
                  <w14:solidFill>
                    <w14:schemeClr w14:val="tx1"/>
                  </w14:solidFill>
                </w14:textFill>
              </w:rPr>
            </w:pPr>
            <w:r>
              <w:rPr>
                <w:rFonts w:hint="eastAsia" w:eastAsia="黑体"/>
                <w:color w:val="000000" w:themeColor="text1"/>
                <w:w w:val="140"/>
                <w:sz w:val="52"/>
                <w14:textFill>
                  <w14:solidFill>
                    <w14:schemeClr w14:val="tx1"/>
                  </w14:solidFill>
                </w14:textFill>
              </w:rPr>
              <w:t>团  体  标  准</w:t>
            </w:r>
          </w:p>
          <w:p w14:paraId="60E2EEE2">
            <w:pPr>
              <w:tabs>
                <w:tab w:val="center" w:pos="6804"/>
                <w:tab w:val="right" w:pos="7371"/>
              </w:tabs>
              <w:spacing w:line="520" w:lineRule="exact"/>
              <w:rPr>
                <w:color w:val="000000" w:themeColor="text1"/>
                <w:w w:val="140"/>
                <w:sz w:val="52"/>
                <w14:textFill>
                  <w14:solidFill>
                    <w14:schemeClr w14:val="tx1"/>
                  </w14:solidFill>
                </w14:textFill>
              </w:rPr>
            </w:pPr>
          </w:p>
        </w:tc>
      </w:tr>
      <w:tr w14:paraId="63669ED1">
        <w:tblPrEx>
          <w:tblCellMar>
            <w:top w:w="0" w:type="dxa"/>
            <w:left w:w="0" w:type="dxa"/>
            <w:bottom w:w="0" w:type="dxa"/>
            <w:right w:w="0" w:type="dxa"/>
          </w:tblCellMar>
        </w:tblPrEx>
        <w:trPr>
          <w:trHeight w:val="340" w:hRule="exact"/>
        </w:trPr>
        <w:tc>
          <w:tcPr>
            <w:tcW w:w="9640" w:type="dxa"/>
            <w:gridSpan w:val="6"/>
          </w:tcPr>
          <w:p w14:paraId="1A69AEE1">
            <w:pPr>
              <w:tabs>
                <w:tab w:val="center" w:pos="6804"/>
                <w:tab w:val="right" w:pos="7371"/>
              </w:tabs>
              <w:ind w:firstLine="1044"/>
              <w:jc w:val="center"/>
              <w:rPr>
                <w:rFonts w:eastAsia="黑体"/>
                <w:b/>
                <w:color w:val="000000" w:themeColor="text1"/>
                <w:sz w:val="52"/>
                <w14:textFill>
                  <w14:solidFill>
                    <w14:schemeClr w14:val="tx1"/>
                  </w14:solidFill>
                </w14:textFill>
              </w:rPr>
            </w:pPr>
          </w:p>
        </w:tc>
      </w:tr>
      <w:tr w14:paraId="2DA3A5CF">
        <w:tblPrEx>
          <w:tblCellMar>
            <w:top w:w="0" w:type="dxa"/>
            <w:left w:w="0" w:type="dxa"/>
            <w:bottom w:w="0" w:type="dxa"/>
            <w:right w:w="0" w:type="dxa"/>
          </w:tblCellMar>
        </w:tblPrEx>
        <w:trPr>
          <w:cantSplit/>
          <w:trHeight w:val="60" w:hRule="exact"/>
        </w:trPr>
        <w:tc>
          <w:tcPr>
            <w:tcW w:w="3230" w:type="dxa"/>
            <w:gridSpan w:val="3"/>
            <w:vAlign w:val="center"/>
          </w:tcPr>
          <w:p w14:paraId="72E790CA">
            <w:pPr>
              <w:tabs>
                <w:tab w:val="center" w:pos="6804"/>
                <w:tab w:val="right" w:pos="7371"/>
              </w:tabs>
              <w:rPr>
                <w:color w:val="000000" w:themeColor="text1"/>
                <w14:textFill>
                  <w14:solidFill>
                    <w14:schemeClr w14:val="tx1"/>
                  </w14:solidFill>
                </w14:textFill>
              </w:rPr>
            </w:pPr>
          </w:p>
        </w:tc>
        <w:tc>
          <w:tcPr>
            <w:tcW w:w="1134" w:type="dxa"/>
            <w:vAlign w:val="center"/>
          </w:tcPr>
          <w:p w14:paraId="38AA7F8F">
            <w:pPr>
              <w:tabs>
                <w:tab w:val="center" w:pos="6804"/>
                <w:tab w:val="right" w:pos="7371"/>
              </w:tabs>
              <w:jc w:val="right"/>
              <w:rPr>
                <w:color w:val="000000" w:themeColor="text1"/>
                <w14:textFill>
                  <w14:solidFill>
                    <w14:schemeClr w14:val="tx1"/>
                  </w14:solidFill>
                </w14:textFill>
              </w:rPr>
            </w:pPr>
          </w:p>
        </w:tc>
        <w:tc>
          <w:tcPr>
            <w:tcW w:w="4980" w:type="dxa"/>
            <w:vAlign w:val="center"/>
          </w:tcPr>
          <w:p w14:paraId="7FEC5342">
            <w:pPr>
              <w:tabs>
                <w:tab w:val="center" w:pos="6804"/>
                <w:tab w:val="right" w:pos="7371"/>
              </w:tabs>
              <w:wordWrap w:val="0"/>
              <w:jc w:val="right"/>
              <w:rPr>
                <w:color w:val="000000" w:themeColor="text1"/>
                <w14:textFill>
                  <w14:solidFill>
                    <w14:schemeClr w14:val="tx1"/>
                  </w14:solidFill>
                </w14:textFill>
              </w:rPr>
            </w:pPr>
          </w:p>
        </w:tc>
        <w:tc>
          <w:tcPr>
            <w:tcW w:w="296" w:type="dxa"/>
            <w:vAlign w:val="center"/>
          </w:tcPr>
          <w:p w14:paraId="284301AA">
            <w:pPr>
              <w:tabs>
                <w:tab w:val="center" w:pos="6804"/>
                <w:tab w:val="right" w:pos="7371"/>
              </w:tabs>
              <w:rPr>
                <w:color w:val="000000" w:themeColor="text1"/>
                <w14:textFill>
                  <w14:solidFill>
                    <w14:schemeClr w14:val="tx1"/>
                  </w14:solidFill>
                </w14:textFill>
              </w:rPr>
            </w:pPr>
          </w:p>
        </w:tc>
      </w:tr>
      <w:tr w14:paraId="69559603">
        <w:tblPrEx>
          <w:tblCellMar>
            <w:top w:w="0" w:type="dxa"/>
            <w:left w:w="0" w:type="dxa"/>
            <w:bottom w:w="0" w:type="dxa"/>
            <w:right w:w="0" w:type="dxa"/>
          </w:tblCellMar>
        </w:tblPrEx>
        <w:trPr>
          <w:cantSplit/>
          <w:trHeight w:val="360" w:hRule="exact"/>
        </w:trPr>
        <w:tc>
          <w:tcPr>
            <w:tcW w:w="3230" w:type="dxa"/>
            <w:gridSpan w:val="3"/>
            <w:vAlign w:val="center"/>
          </w:tcPr>
          <w:p w14:paraId="7A1CC1E0">
            <w:pPr>
              <w:tabs>
                <w:tab w:val="center" w:pos="6804"/>
                <w:tab w:val="right" w:pos="7371"/>
              </w:tabs>
              <w:rPr>
                <w:color w:val="000000" w:themeColor="text1"/>
                <w14:textFill>
                  <w14:solidFill>
                    <w14:schemeClr w14:val="tx1"/>
                  </w14:solidFill>
                </w14:textFill>
              </w:rPr>
            </w:pPr>
          </w:p>
        </w:tc>
        <w:tc>
          <w:tcPr>
            <w:tcW w:w="1134" w:type="dxa"/>
            <w:vAlign w:val="center"/>
          </w:tcPr>
          <w:p w14:paraId="3C4699BF">
            <w:pPr>
              <w:tabs>
                <w:tab w:val="center" w:pos="6804"/>
                <w:tab w:val="right" w:pos="7371"/>
              </w:tabs>
              <w:jc w:val="right"/>
              <w:rPr>
                <w:color w:val="000000" w:themeColor="text1"/>
                <w14:textFill>
                  <w14:solidFill>
                    <w14:schemeClr w14:val="tx1"/>
                  </w14:solidFill>
                </w14:textFill>
              </w:rPr>
            </w:pPr>
          </w:p>
        </w:tc>
        <w:tc>
          <w:tcPr>
            <w:tcW w:w="4980" w:type="dxa"/>
            <w:vAlign w:val="center"/>
          </w:tcPr>
          <w:p w14:paraId="7B851976">
            <w:pPr>
              <w:tabs>
                <w:tab w:val="center" w:pos="6804"/>
                <w:tab w:val="right" w:pos="7371"/>
              </w:tabs>
              <w:spacing w:line="360" w:lineRule="exact"/>
              <w:ind w:firstLine="562"/>
              <w:jc w:val="right"/>
              <w:rPr>
                <w:rFonts w:eastAsia="黑体"/>
                <w:color w:val="000000" w:themeColor="text1"/>
                <w14:textFill>
                  <w14:solidFill>
                    <w14:schemeClr w14:val="tx1"/>
                  </w14:solidFill>
                </w14:textFill>
              </w:rPr>
            </w:pPr>
            <w:r>
              <w:rPr>
                <w:rFonts w:eastAsia="黑体"/>
                <w:b/>
                <w:color w:val="000000" w:themeColor="text1"/>
                <w:sz w:val="28"/>
                <w14:textFill>
                  <w14:solidFill>
                    <w14:schemeClr w14:val="tx1"/>
                  </w14:solidFill>
                </w14:textFill>
              </w:rPr>
              <w:t>T/DZJN</w:t>
            </w:r>
            <w:r>
              <w:rPr>
                <w:rFonts w:hint="eastAsia" w:eastAsia="黑体"/>
                <w:b/>
                <w:color w:val="000000" w:themeColor="text1"/>
                <w:sz w:val="28"/>
                <w14:textFill>
                  <w14:solidFill>
                    <w14:schemeClr w14:val="tx1"/>
                  </w14:solidFill>
                </w14:textFill>
              </w:rPr>
              <w:t xml:space="preserve"> </w:t>
            </w:r>
            <w:r>
              <w:rPr>
                <w:rFonts w:hint="eastAsia" w:ascii="黑体" w:hAnsi="黑体" w:eastAsia="黑体"/>
                <w:color w:val="000000" w:themeColor="text1"/>
                <w:spacing w:val="10"/>
                <w:sz w:val="28"/>
                <w14:textFill>
                  <w14:solidFill>
                    <w14:schemeClr w14:val="tx1"/>
                  </w14:solidFill>
                </w14:textFill>
              </w:rPr>
              <w:t>XXX－20XX</w:t>
            </w:r>
          </w:p>
        </w:tc>
        <w:tc>
          <w:tcPr>
            <w:tcW w:w="296" w:type="dxa"/>
            <w:vAlign w:val="center"/>
          </w:tcPr>
          <w:p w14:paraId="3C2EC558">
            <w:pPr>
              <w:tabs>
                <w:tab w:val="center" w:pos="6804"/>
                <w:tab w:val="right" w:pos="7371"/>
              </w:tabs>
              <w:rPr>
                <w:color w:val="000000" w:themeColor="text1"/>
                <w14:textFill>
                  <w14:solidFill>
                    <w14:schemeClr w14:val="tx1"/>
                  </w14:solidFill>
                </w14:textFill>
              </w:rPr>
            </w:pPr>
          </w:p>
        </w:tc>
      </w:tr>
      <w:tr w14:paraId="6D6D90A0">
        <w:tblPrEx>
          <w:tblCellMar>
            <w:top w:w="0" w:type="dxa"/>
            <w:left w:w="0" w:type="dxa"/>
            <w:bottom w:w="0" w:type="dxa"/>
            <w:right w:w="0" w:type="dxa"/>
          </w:tblCellMar>
        </w:tblPrEx>
        <w:trPr>
          <w:cantSplit/>
          <w:trHeight w:val="587" w:hRule="exact"/>
        </w:trPr>
        <w:tc>
          <w:tcPr>
            <w:tcW w:w="3230" w:type="dxa"/>
            <w:gridSpan w:val="3"/>
            <w:vAlign w:val="center"/>
          </w:tcPr>
          <w:p w14:paraId="1368D127">
            <w:pPr>
              <w:tabs>
                <w:tab w:val="center" w:pos="6804"/>
                <w:tab w:val="right" w:pos="7371"/>
              </w:tabs>
              <w:rPr>
                <w:color w:val="000000" w:themeColor="text1"/>
                <w14:textFill>
                  <w14:solidFill>
                    <w14:schemeClr w14:val="tx1"/>
                  </w14:solidFill>
                </w14:textFill>
              </w:rPr>
            </w:pPr>
          </w:p>
        </w:tc>
        <w:tc>
          <w:tcPr>
            <w:tcW w:w="1134" w:type="dxa"/>
            <w:vAlign w:val="center"/>
          </w:tcPr>
          <w:p w14:paraId="372C7366">
            <w:pPr>
              <w:tabs>
                <w:tab w:val="center" w:pos="6804"/>
                <w:tab w:val="right" w:pos="7371"/>
              </w:tabs>
              <w:jc w:val="right"/>
              <w:rPr>
                <w:color w:val="000000" w:themeColor="text1"/>
                <w14:textFill>
                  <w14:solidFill>
                    <w14:schemeClr w14:val="tx1"/>
                  </w14:solidFill>
                </w14:textFill>
              </w:rPr>
            </w:pPr>
          </w:p>
        </w:tc>
        <w:tc>
          <w:tcPr>
            <w:tcW w:w="4980" w:type="dxa"/>
            <w:vAlign w:val="center"/>
          </w:tcPr>
          <w:p w14:paraId="3F53ECAB">
            <w:pPr>
              <w:tabs>
                <w:tab w:val="center" w:pos="6804"/>
                <w:tab w:val="right" w:pos="7371"/>
              </w:tabs>
              <w:wordWrap w:val="0"/>
              <w:jc w:val="right"/>
              <w:rPr>
                <w:color w:val="000000" w:themeColor="text1"/>
                <w14:textFill>
                  <w14:solidFill>
                    <w14:schemeClr w14:val="tx1"/>
                  </w14:solidFill>
                </w14:textFill>
              </w:rPr>
            </w:pPr>
          </w:p>
        </w:tc>
        <w:tc>
          <w:tcPr>
            <w:tcW w:w="296" w:type="dxa"/>
            <w:vAlign w:val="center"/>
          </w:tcPr>
          <w:p w14:paraId="11AB2315">
            <w:pPr>
              <w:tabs>
                <w:tab w:val="center" w:pos="6804"/>
                <w:tab w:val="right" w:pos="7371"/>
              </w:tabs>
              <w:rPr>
                <w:color w:val="000000" w:themeColor="text1"/>
                <w14:textFill>
                  <w14:solidFill>
                    <w14:schemeClr w14:val="tx1"/>
                  </w14:solidFill>
                </w14:textFill>
              </w:rPr>
            </w:pPr>
          </w:p>
        </w:tc>
      </w:tr>
      <w:tr w14:paraId="33508662">
        <w:tblPrEx>
          <w:tblCellMar>
            <w:top w:w="0" w:type="dxa"/>
            <w:left w:w="0" w:type="dxa"/>
            <w:bottom w:w="0" w:type="dxa"/>
            <w:right w:w="0" w:type="dxa"/>
          </w:tblCellMar>
        </w:tblPrEx>
        <w:trPr>
          <w:trHeight w:val="340" w:hRule="exact"/>
        </w:trPr>
        <w:tc>
          <w:tcPr>
            <w:tcW w:w="9640" w:type="dxa"/>
            <w:gridSpan w:val="6"/>
            <w:tcBorders>
              <w:bottom w:val="single" w:color="auto" w:sz="8" w:space="0"/>
            </w:tcBorders>
          </w:tcPr>
          <w:p w14:paraId="1F524C94">
            <w:pPr>
              <w:tabs>
                <w:tab w:val="center" w:pos="6804"/>
                <w:tab w:val="right" w:pos="7371"/>
              </w:tabs>
              <w:ind w:firstLine="1044"/>
              <w:jc w:val="center"/>
              <w:rPr>
                <w:rFonts w:eastAsia="黑体"/>
                <w:b/>
                <w:color w:val="000000" w:themeColor="text1"/>
                <w:sz w:val="52"/>
                <w14:textFill>
                  <w14:solidFill>
                    <w14:schemeClr w14:val="tx1"/>
                  </w14:solidFill>
                </w14:textFill>
              </w:rPr>
            </w:pPr>
          </w:p>
        </w:tc>
      </w:tr>
      <w:tr w14:paraId="414E1F37">
        <w:tblPrEx>
          <w:tblCellMar>
            <w:top w:w="0" w:type="dxa"/>
            <w:left w:w="0" w:type="dxa"/>
            <w:bottom w:w="0" w:type="dxa"/>
            <w:right w:w="0" w:type="dxa"/>
          </w:tblCellMar>
        </w:tblPrEx>
        <w:trPr>
          <w:trHeight w:val="2268" w:hRule="exact"/>
        </w:trPr>
        <w:tc>
          <w:tcPr>
            <w:tcW w:w="9640" w:type="dxa"/>
            <w:gridSpan w:val="6"/>
            <w:tcBorders>
              <w:top w:val="single" w:color="auto" w:sz="8" w:space="0"/>
            </w:tcBorders>
            <w:vAlign w:val="center"/>
          </w:tcPr>
          <w:p w14:paraId="3340356B">
            <w:pPr>
              <w:tabs>
                <w:tab w:val="center" w:pos="6804"/>
                <w:tab w:val="right" w:pos="7371"/>
              </w:tabs>
              <w:ind w:firstLine="1040"/>
              <w:jc w:val="center"/>
              <w:rPr>
                <w:rFonts w:eastAsia="黑体"/>
                <w:color w:val="000000" w:themeColor="text1"/>
                <w:sz w:val="52"/>
                <w14:textFill>
                  <w14:solidFill>
                    <w14:schemeClr w14:val="tx1"/>
                  </w14:solidFill>
                </w14:textFill>
              </w:rPr>
            </w:pPr>
          </w:p>
        </w:tc>
      </w:tr>
      <w:tr w14:paraId="26D52356">
        <w:tblPrEx>
          <w:tblCellMar>
            <w:top w:w="0" w:type="dxa"/>
            <w:left w:w="0" w:type="dxa"/>
            <w:bottom w:w="0" w:type="dxa"/>
            <w:right w:w="0" w:type="dxa"/>
          </w:tblCellMar>
        </w:tblPrEx>
        <w:trPr>
          <w:trHeight w:val="941" w:hRule="exact"/>
        </w:trPr>
        <w:tc>
          <w:tcPr>
            <w:tcW w:w="9640" w:type="dxa"/>
            <w:gridSpan w:val="6"/>
          </w:tcPr>
          <w:p w14:paraId="6D10568C">
            <w:pPr>
              <w:pStyle w:val="97"/>
              <w:spacing w:line="700" w:lineRule="exact"/>
              <w:rPr>
                <w:rFonts w:ascii="Times New Roman"/>
                <w:color w:val="000000" w:themeColor="text1"/>
                <w14:textFill>
                  <w14:solidFill>
                    <w14:schemeClr w14:val="tx1"/>
                  </w14:solidFill>
                </w14:textFill>
              </w:rPr>
            </w:pPr>
            <w:r>
              <w:rPr>
                <w:rFonts w:hint="eastAsia" w:ascii="Times New Roman"/>
                <w:color w:val="000000" w:themeColor="text1"/>
                <w:szCs w:val="52"/>
                <w14:textFill>
                  <w14:solidFill>
                    <w14:schemeClr w14:val="tx1"/>
                  </w14:solidFill>
                </w14:textFill>
              </w:rPr>
              <w:t>光伏并网逆变器能效测试技术规范</w:t>
            </w:r>
          </w:p>
        </w:tc>
      </w:tr>
      <w:tr w14:paraId="358E1604">
        <w:tblPrEx>
          <w:tblCellMar>
            <w:top w:w="0" w:type="dxa"/>
            <w:left w:w="0" w:type="dxa"/>
            <w:bottom w:w="0" w:type="dxa"/>
            <w:right w:w="0" w:type="dxa"/>
          </w:tblCellMar>
        </w:tblPrEx>
        <w:trPr>
          <w:trHeight w:val="1527" w:hRule="exact"/>
        </w:trPr>
        <w:tc>
          <w:tcPr>
            <w:tcW w:w="9640" w:type="dxa"/>
            <w:gridSpan w:val="6"/>
          </w:tcPr>
          <w:p w14:paraId="59B95210">
            <w:pPr>
              <w:tabs>
                <w:tab w:val="center" w:pos="6804"/>
                <w:tab w:val="right" w:pos="7371"/>
              </w:tabs>
              <w:spacing w:line="500" w:lineRule="exact"/>
              <w:ind w:firstLine="560"/>
              <w:jc w:val="center"/>
              <w:rPr>
                <w:rFonts w:hint="eastAsia" w:eastAsia="Arial Unicode MS"/>
                <w:b/>
                <w:bCs/>
                <w:color w:val="000000" w:themeColor="text1"/>
                <w:sz w:val="28"/>
                <w:szCs w:val="28"/>
                <w14:textFill>
                  <w14:solidFill>
                    <w14:schemeClr w14:val="tx1"/>
                  </w14:solidFill>
                </w14:textFill>
              </w:rPr>
            </w:pPr>
            <w:r>
              <w:rPr>
                <w:rFonts w:hint="eastAsia" w:eastAsia="Arial Unicode MS"/>
                <w:b/>
                <w:bCs/>
                <w:color w:val="000000" w:themeColor="text1"/>
                <w:sz w:val="28"/>
                <w:szCs w:val="28"/>
                <w14:textFill>
                  <w14:solidFill>
                    <w14:schemeClr w14:val="tx1"/>
                  </w14:solidFill>
                </w14:textFill>
              </w:rPr>
              <w:t>Technical Specification for Energy Efficiency Testing of Photovoltaic Grid-connected Inverters</w:t>
            </w:r>
          </w:p>
          <w:p w14:paraId="687371F3">
            <w:pPr>
              <w:tabs>
                <w:tab w:val="center" w:pos="6804"/>
                <w:tab w:val="right" w:pos="7371"/>
              </w:tabs>
              <w:spacing w:line="500" w:lineRule="exact"/>
              <w:ind w:firstLine="3834" w:firstLineChars="1364"/>
              <w:jc w:val="both"/>
              <w:rPr>
                <w:rFonts w:hint="eastAsia" w:eastAsia="Arial Unicode MS"/>
                <w:b/>
                <w:bCs/>
                <w:color w:val="000000" w:themeColor="text1"/>
                <w:sz w:val="28"/>
                <w:szCs w:val="28"/>
                <w:lang w:eastAsia="zh-CN"/>
                <w14:textFill>
                  <w14:solidFill>
                    <w14:schemeClr w14:val="tx1"/>
                  </w14:solidFill>
                </w14:textFill>
              </w:rPr>
            </w:pPr>
            <w:bookmarkStart w:id="88" w:name="_GoBack"/>
            <w:bookmarkEnd w:id="88"/>
            <w:r>
              <w:rPr>
                <w:rFonts w:hint="eastAsia" w:eastAsia="Arial Unicode MS"/>
                <w:b/>
                <w:bCs/>
                <w:color w:val="000000" w:themeColor="text1"/>
                <w:sz w:val="28"/>
                <w:szCs w:val="28"/>
                <w:lang w:eastAsia="zh-CN"/>
                <w14:textFill>
                  <w14:solidFill>
                    <w14:schemeClr w14:val="tx1"/>
                  </w14:solidFill>
                </w14:textFill>
              </w:rPr>
              <w:t>（</w:t>
            </w:r>
            <w:r>
              <w:rPr>
                <w:rFonts w:hint="eastAsia" w:eastAsia="Arial Unicode MS"/>
                <w:b/>
                <w:bCs/>
                <w:color w:val="000000" w:themeColor="text1"/>
                <w:sz w:val="28"/>
                <w:szCs w:val="28"/>
                <w:lang w:val="en-US" w:eastAsia="zh-CN"/>
                <w14:textFill>
                  <w14:solidFill>
                    <w14:schemeClr w14:val="tx1"/>
                  </w14:solidFill>
                </w14:textFill>
              </w:rPr>
              <w:t>征求意见稿</w:t>
            </w:r>
            <w:r>
              <w:rPr>
                <w:rFonts w:hint="eastAsia" w:eastAsia="Arial Unicode MS"/>
                <w:b/>
                <w:bCs/>
                <w:color w:val="000000" w:themeColor="text1"/>
                <w:sz w:val="28"/>
                <w:szCs w:val="28"/>
                <w:lang w:eastAsia="zh-CN"/>
                <w14:textFill>
                  <w14:solidFill>
                    <w14:schemeClr w14:val="tx1"/>
                  </w14:solidFill>
                </w14:textFill>
              </w:rPr>
              <w:t>）</w:t>
            </w:r>
          </w:p>
        </w:tc>
      </w:tr>
      <w:tr w14:paraId="4975ABF4">
        <w:tblPrEx>
          <w:tblCellMar>
            <w:top w:w="0" w:type="dxa"/>
            <w:left w:w="0" w:type="dxa"/>
            <w:bottom w:w="0" w:type="dxa"/>
            <w:right w:w="0" w:type="dxa"/>
          </w:tblCellMar>
        </w:tblPrEx>
        <w:trPr>
          <w:trHeight w:val="668" w:hRule="exact"/>
        </w:trPr>
        <w:tc>
          <w:tcPr>
            <w:tcW w:w="9640" w:type="dxa"/>
            <w:gridSpan w:val="6"/>
            <w:vAlign w:val="center"/>
          </w:tcPr>
          <w:p w14:paraId="26EF6801">
            <w:pPr>
              <w:pStyle w:val="101"/>
              <w:spacing w:before="0" w:line="360" w:lineRule="exact"/>
              <w:rPr>
                <w:b/>
                <w:color w:val="000000" w:themeColor="text1"/>
                <w:szCs w:val="28"/>
                <w14:textFill>
                  <w14:solidFill>
                    <w14:schemeClr w14:val="tx1"/>
                  </w14:solidFill>
                </w14:textFill>
              </w:rPr>
            </w:pPr>
          </w:p>
        </w:tc>
      </w:tr>
    </w:tbl>
    <w:p w14:paraId="42529552">
      <w:pPr>
        <w:tabs>
          <w:tab w:val="center" w:pos="6804"/>
          <w:tab w:val="right" w:pos="7371"/>
        </w:tabs>
        <w:ind w:firstLine="400"/>
        <w:rPr>
          <w:color w:val="000000" w:themeColor="text1"/>
          <w14:textFill>
            <w14:solidFill>
              <w14:schemeClr w14:val="tx1"/>
            </w14:solidFill>
          </w14:textFill>
        </w:rPr>
      </w:pPr>
      <w:r>
        <w:rPr>
          <w:color w:val="000000" w:themeColor="text1"/>
          <w:sz w:val="20"/>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ge">
                  <wp:posOffset>8317230</wp:posOffset>
                </wp:positionV>
                <wp:extent cx="6120130" cy="2160270"/>
                <wp:effectExtent l="0" t="0" r="13970" b="11430"/>
                <wp:wrapNone/>
                <wp:docPr id="5" name="文本框 5"/>
                <wp:cNvGraphicFramePr/>
                <a:graphic xmlns:a="http://schemas.openxmlformats.org/drawingml/2006/main">
                  <a:graphicData uri="http://schemas.microsoft.com/office/word/2010/wordprocessingShape">
                    <wps:wsp>
                      <wps:cNvSpPr txBox="1"/>
                      <wps:spPr>
                        <a:xfrm>
                          <a:off x="0" y="0"/>
                          <a:ext cx="6120130" cy="2160270"/>
                        </a:xfrm>
                        <a:prstGeom prst="rect">
                          <a:avLst/>
                        </a:prstGeom>
                        <a:solidFill>
                          <a:srgbClr val="FFFFFF"/>
                        </a:solidFill>
                        <a:ln>
                          <a:noFill/>
                        </a:ln>
                      </wps:spPr>
                      <wps:txbx>
                        <w:txbxContent>
                          <w:tbl>
                            <w:tblPr>
                              <w:tblStyle w:val="34"/>
                              <w:tblW w:w="0" w:type="auto"/>
                              <w:jc w:val="center"/>
                              <w:tblLayout w:type="fixed"/>
                              <w:tblCellMar>
                                <w:top w:w="0" w:type="dxa"/>
                                <w:left w:w="0" w:type="dxa"/>
                                <w:bottom w:w="0" w:type="dxa"/>
                                <w:right w:w="0" w:type="dxa"/>
                              </w:tblCellMar>
                            </w:tblPr>
                            <w:tblGrid>
                              <w:gridCol w:w="3232"/>
                              <w:gridCol w:w="3175"/>
                              <w:gridCol w:w="3232"/>
                            </w:tblGrid>
                            <w:tr w14:paraId="131FF1EE">
                              <w:tblPrEx>
                                <w:tblCellMar>
                                  <w:top w:w="0" w:type="dxa"/>
                                  <w:left w:w="0" w:type="dxa"/>
                                  <w:bottom w:w="0" w:type="dxa"/>
                                  <w:right w:w="0" w:type="dxa"/>
                                </w:tblCellMar>
                              </w:tblPrEx>
                              <w:trPr>
                                <w:trHeight w:val="312" w:hRule="exact"/>
                                <w:jc w:val="center"/>
                              </w:trPr>
                              <w:tc>
                                <w:tcPr>
                                  <w:tcW w:w="9639" w:type="dxa"/>
                                  <w:gridSpan w:val="3"/>
                                </w:tcPr>
                                <w:p w14:paraId="3CE40851">
                                  <w:pPr>
                                    <w:tabs>
                                      <w:tab w:val="center" w:pos="6804"/>
                                      <w:tab w:val="right" w:pos="7371"/>
                                    </w:tabs>
                                  </w:pPr>
                                </w:p>
                              </w:tc>
                            </w:tr>
                            <w:tr w14:paraId="145AAACA">
                              <w:tblPrEx>
                                <w:tblCellMar>
                                  <w:top w:w="0" w:type="dxa"/>
                                  <w:left w:w="0" w:type="dxa"/>
                                  <w:bottom w:w="0" w:type="dxa"/>
                                  <w:right w:w="0" w:type="dxa"/>
                                </w:tblCellMar>
                              </w:tblPrEx>
                              <w:trPr>
                                <w:trHeight w:val="567" w:hRule="exact"/>
                                <w:jc w:val="center"/>
                              </w:trPr>
                              <w:tc>
                                <w:tcPr>
                                  <w:tcW w:w="9639" w:type="dxa"/>
                                  <w:gridSpan w:val="3"/>
                                </w:tcPr>
                                <w:p w14:paraId="4B90FD85">
                                  <w:pPr>
                                    <w:tabs>
                                      <w:tab w:val="center" w:pos="6804"/>
                                      <w:tab w:val="right" w:pos="7371"/>
                                    </w:tabs>
                                  </w:pPr>
                                </w:p>
                              </w:tc>
                            </w:tr>
                            <w:tr w14:paraId="013E85FE">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556C831">
                                  <w:pPr>
                                    <w:tabs>
                                      <w:tab w:val="center" w:pos="6804"/>
                                      <w:tab w:val="right" w:pos="7371"/>
                                    </w:tabs>
                                    <w:ind w:firstLine="600"/>
                                    <w:rPr>
                                      <w:rFonts w:ascii="黑体" w:eastAsia="黑体"/>
                                      <w:color w:val="0D0D0D"/>
                                    </w:rPr>
                                  </w:pPr>
                                  <w:r>
                                    <w:rPr>
                                      <w:rFonts w:hint="eastAsia" w:ascii="黑体" w:hAnsi="黑体" w:eastAsia="黑体"/>
                                      <w:color w:val="0D0D0D"/>
                                      <w:spacing w:val="10"/>
                                      <w:sz w:val="28"/>
                                      <w:szCs w:val="28"/>
                                    </w:rPr>
                                    <w:t>20XX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hAnsi="黑体" w:eastAsia="黑体"/>
                                      <w:color w:val="0D0D0D"/>
                                      <w:sz w:val="28"/>
                                    </w:rPr>
                                    <w:t>-XX</w:t>
                                  </w:r>
                                  <w:r>
                                    <w:rPr>
                                      <w:rFonts w:hint="eastAsia" w:ascii="黑体" w:eastAsia="黑体"/>
                                      <w:color w:val="0D0D0D"/>
                                      <w:sz w:val="28"/>
                                    </w:rPr>
                                    <w:t>发布</w:t>
                                  </w:r>
                                </w:p>
                              </w:tc>
                              <w:tc>
                                <w:tcPr>
                                  <w:tcW w:w="3175" w:type="dxa"/>
                                  <w:tcBorders>
                                    <w:bottom w:val="single" w:color="auto" w:sz="8" w:space="0"/>
                                  </w:tcBorders>
                                  <w:vAlign w:val="bottom"/>
                                </w:tcPr>
                                <w:p w14:paraId="1D4B0493">
                                  <w:pPr>
                                    <w:tabs>
                                      <w:tab w:val="center" w:pos="6804"/>
                                      <w:tab w:val="right" w:pos="7371"/>
                                    </w:tabs>
                                    <w:ind w:firstLine="560"/>
                                    <w:jc w:val="center"/>
                                    <w:rPr>
                                      <w:rFonts w:ascii="黑体" w:eastAsia="黑体"/>
                                      <w:sz w:val="28"/>
                                    </w:rPr>
                                  </w:pPr>
                                </w:p>
                              </w:tc>
                              <w:tc>
                                <w:tcPr>
                                  <w:tcW w:w="3232" w:type="dxa"/>
                                  <w:tcBorders>
                                    <w:bottom w:val="single" w:color="auto" w:sz="8" w:space="0"/>
                                  </w:tcBorders>
                                  <w:vAlign w:val="bottom"/>
                                </w:tcPr>
                                <w:p w14:paraId="61FB5025">
                                  <w:pPr>
                                    <w:tabs>
                                      <w:tab w:val="center" w:pos="6804"/>
                                      <w:tab w:val="right" w:pos="7371"/>
                                    </w:tabs>
                                    <w:ind w:firstLine="600"/>
                                    <w:jc w:val="right"/>
                                    <w:rPr>
                                      <w:rFonts w:ascii="黑体" w:eastAsia="黑体"/>
                                      <w:color w:val="0D0D0D"/>
                                    </w:rPr>
                                  </w:pPr>
                                  <w:r>
                                    <w:rPr>
                                      <w:rFonts w:hint="eastAsia" w:ascii="黑体" w:hAnsi="黑体" w:eastAsia="黑体"/>
                                      <w:color w:val="0D0D0D"/>
                                      <w:spacing w:val="10"/>
                                      <w:sz w:val="28"/>
                                      <w:szCs w:val="28"/>
                                    </w:rPr>
                                    <w:t>20XX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eastAsia="黑体"/>
                                      <w:color w:val="0D0D0D"/>
                                      <w:sz w:val="28"/>
                                    </w:rPr>
                                    <w:t>实施</w:t>
                                  </w:r>
                                </w:p>
                              </w:tc>
                            </w:tr>
                            <w:tr w14:paraId="64830806">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56A71FFD">
                                  <w:pPr>
                                    <w:tabs>
                                      <w:tab w:val="center" w:pos="6804"/>
                                      <w:tab w:val="right" w:pos="7371"/>
                                    </w:tabs>
                                    <w:ind w:firstLine="760"/>
                                    <w:jc w:val="center"/>
                                    <w:rPr>
                                      <w:rFonts w:eastAsia="黑体"/>
                                      <w:spacing w:val="30"/>
                                      <w:sz w:val="32"/>
                                    </w:rPr>
                                  </w:pPr>
                                </w:p>
                              </w:tc>
                            </w:tr>
                            <w:tr w14:paraId="1A556DFB">
                              <w:tblPrEx>
                                <w:tblCellMar>
                                  <w:top w:w="0" w:type="dxa"/>
                                  <w:left w:w="0" w:type="dxa"/>
                                  <w:bottom w:w="0" w:type="dxa"/>
                                  <w:right w:w="0" w:type="dxa"/>
                                </w:tblCellMar>
                              </w:tblPrEx>
                              <w:trPr>
                                <w:trHeight w:val="380" w:hRule="exact"/>
                                <w:jc w:val="center"/>
                              </w:trPr>
                              <w:tc>
                                <w:tcPr>
                                  <w:tcW w:w="9639" w:type="dxa"/>
                                  <w:gridSpan w:val="3"/>
                                </w:tcPr>
                                <w:p w14:paraId="11D7AEB1">
                                  <w:pPr>
                                    <w:tabs>
                                      <w:tab w:val="center" w:pos="6804"/>
                                      <w:tab w:val="right" w:pos="7371"/>
                                    </w:tabs>
                                    <w:spacing w:line="360" w:lineRule="exact"/>
                                    <w:ind w:firstLine="656"/>
                                    <w:jc w:val="center"/>
                                  </w:pPr>
                                  <w:r>
                                    <w:rPr>
                                      <w:rFonts w:hint="eastAsia" w:eastAsia="黑体"/>
                                      <w:spacing w:val="4"/>
                                      <w:sz w:val="32"/>
                                    </w:rPr>
                                    <w:t>中国电子节能技术协会</w:t>
                                  </w:r>
                                  <w:r>
                                    <w:rPr>
                                      <w:rFonts w:eastAsia="黑体"/>
                                      <w:spacing w:val="10"/>
                                      <w:w w:val="110"/>
                                      <w:sz w:val="32"/>
                                    </w:rPr>
                                    <w:t xml:space="preserve">  </w:t>
                                  </w:r>
                                  <w:r>
                                    <w:rPr>
                                      <w:rFonts w:hint="eastAsia" w:eastAsia="黑体"/>
                                      <w:spacing w:val="20"/>
                                      <w:position w:val="2"/>
                                      <w:sz w:val="28"/>
                                    </w:rPr>
                                    <w:t>发</w:t>
                                  </w:r>
                                  <w:r>
                                    <w:rPr>
                                      <w:rFonts w:hint="eastAsia" w:eastAsia="黑体"/>
                                      <w:position w:val="2"/>
                                      <w:sz w:val="28"/>
                                    </w:rPr>
                                    <w:t>布</w:t>
                                  </w:r>
                                </w:p>
                              </w:tc>
                            </w:tr>
                          </w:tbl>
                          <w:p w14:paraId="5A68FA11">
                            <w:pPr>
                              <w:tabs>
                                <w:tab w:val="center" w:pos="6804"/>
                                <w:tab w:val="right" w:pos="7371"/>
                              </w:tabs>
                            </w:pPr>
                          </w:p>
                        </w:txbxContent>
                      </wps:txbx>
                      <wps:bodyPr lIns="0" tIns="0" rIns="0" bIns="0" upright="1"/>
                    </wps:wsp>
                  </a:graphicData>
                </a:graphic>
              </wp:anchor>
            </w:drawing>
          </mc:Choice>
          <mc:Fallback>
            <w:pict>
              <v:shape id="_x0000_s1026" o:spid="_x0000_s1026" o:spt="202" type="#_x0000_t202" style="position:absolute;left:0pt;margin-left:0pt;margin-top:654.9pt;height:170.1pt;width:481.9pt;mso-position-vertical-relative:page;z-index:251660288;mso-width-relative:page;mso-height-relative:page;" fillcolor="#FFFFFF" filled="t" stroked="f" coordsize="21600,21600" o:allowincell="f" o:gfxdata="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eYeY/YAAAACgEAAA8AAAAAAAAAAQAgAAAAIgAA&#10;AGRycy9kb3ducmV2LnhtbFBLAQIUABQAAAAIAIdO4kAOyr64zwEAAJwDAAAOAAAAAAAAAAEAIAAA&#10;ACcBAABkcnMvZTJvRG9jLnhtbFBLBQYAAAAABgAGAFkBAABoBQAAAAA=&#10;">
                <v:fill on="t" focussize="0,0"/>
                <v:stroke on="f"/>
                <v:imagedata o:title=""/>
                <o:lock v:ext="edit" aspectratio="f"/>
                <v:textbox inset="0mm,0mm,0mm,0mm">
                  <w:txbxContent>
                    <w:tbl>
                      <w:tblPr>
                        <w:tblStyle w:val="34"/>
                        <w:tblW w:w="0" w:type="auto"/>
                        <w:jc w:val="center"/>
                        <w:tblLayout w:type="fixed"/>
                        <w:tblCellMar>
                          <w:top w:w="0" w:type="dxa"/>
                          <w:left w:w="0" w:type="dxa"/>
                          <w:bottom w:w="0" w:type="dxa"/>
                          <w:right w:w="0" w:type="dxa"/>
                        </w:tblCellMar>
                      </w:tblPr>
                      <w:tblGrid>
                        <w:gridCol w:w="3232"/>
                        <w:gridCol w:w="3175"/>
                        <w:gridCol w:w="3232"/>
                      </w:tblGrid>
                      <w:tr w14:paraId="131FF1EE">
                        <w:tblPrEx>
                          <w:tblCellMar>
                            <w:top w:w="0" w:type="dxa"/>
                            <w:left w:w="0" w:type="dxa"/>
                            <w:bottom w:w="0" w:type="dxa"/>
                            <w:right w:w="0" w:type="dxa"/>
                          </w:tblCellMar>
                        </w:tblPrEx>
                        <w:trPr>
                          <w:trHeight w:val="312" w:hRule="exact"/>
                          <w:jc w:val="center"/>
                        </w:trPr>
                        <w:tc>
                          <w:tcPr>
                            <w:tcW w:w="9639" w:type="dxa"/>
                            <w:gridSpan w:val="3"/>
                          </w:tcPr>
                          <w:p w14:paraId="3CE40851">
                            <w:pPr>
                              <w:tabs>
                                <w:tab w:val="center" w:pos="6804"/>
                                <w:tab w:val="right" w:pos="7371"/>
                              </w:tabs>
                            </w:pPr>
                          </w:p>
                        </w:tc>
                      </w:tr>
                      <w:tr w14:paraId="145AAACA">
                        <w:tblPrEx>
                          <w:tblCellMar>
                            <w:top w:w="0" w:type="dxa"/>
                            <w:left w:w="0" w:type="dxa"/>
                            <w:bottom w:w="0" w:type="dxa"/>
                            <w:right w:w="0" w:type="dxa"/>
                          </w:tblCellMar>
                        </w:tblPrEx>
                        <w:trPr>
                          <w:trHeight w:val="567" w:hRule="exact"/>
                          <w:jc w:val="center"/>
                        </w:trPr>
                        <w:tc>
                          <w:tcPr>
                            <w:tcW w:w="9639" w:type="dxa"/>
                            <w:gridSpan w:val="3"/>
                          </w:tcPr>
                          <w:p w14:paraId="4B90FD85">
                            <w:pPr>
                              <w:tabs>
                                <w:tab w:val="center" w:pos="6804"/>
                                <w:tab w:val="right" w:pos="7371"/>
                              </w:tabs>
                            </w:pPr>
                          </w:p>
                        </w:tc>
                      </w:tr>
                      <w:tr w14:paraId="013E85FE">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7556C831">
                            <w:pPr>
                              <w:tabs>
                                <w:tab w:val="center" w:pos="6804"/>
                                <w:tab w:val="right" w:pos="7371"/>
                              </w:tabs>
                              <w:ind w:firstLine="600"/>
                              <w:rPr>
                                <w:rFonts w:ascii="黑体" w:eastAsia="黑体"/>
                                <w:color w:val="0D0D0D"/>
                              </w:rPr>
                            </w:pPr>
                            <w:r>
                              <w:rPr>
                                <w:rFonts w:hint="eastAsia" w:ascii="黑体" w:hAnsi="黑体" w:eastAsia="黑体"/>
                                <w:color w:val="0D0D0D"/>
                                <w:spacing w:val="10"/>
                                <w:sz w:val="28"/>
                                <w:szCs w:val="28"/>
                              </w:rPr>
                              <w:t>20XX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hAnsi="黑体" w:eastAsia="黑体"/>
                                <w:color w:val="0D0D0D"/>
                                <w:sz w:val="28"/>
                              </w:rPr>
                              <w:t>-XX</w:t>
                            </w:r>
                            <w:r>
                              <w:rPr>
                                <w:rFonts w:hint="eastAsia" w:ascii="黑体" w:eastAsia="黑体"/>
                                <w:color w:val="0D0D0D"/>
                                <w:sz w:val="28"/>
                              </w:rPr>
                              <w:t>发布</w:t>
                            </w:r>
                          </w:p>
                        </w:tc>
                        <w:tc>
                          <w:tcPr>
                            <w:tcW w:w="3175" w:type="dxa"/>
                            <w:tcBorders>
                              <w:bottom w:val="single" w:color="auto" w:sz="8" w:space="0"/>
                            </w:tcBorders>
                            <w:vAlign w:val="bottom"/>
                          </w:tcPr>
                          <w:p w14:paraId="1D4B0493">
                            <w:pPr>
                              <w:tabs>
                                <w:tab w:val="center" w:pos="6804"/>
                                <w:tab w:val="right" w:pos="7371"/>
                              </w:tabs>
                              <w:ind w:firstLine="560"/>
                              <w:jc w:val="center"/>
                              <w:rPr>
                                <w:rFonts w:ascii="黑体" w:eastAsia="黑体"/>
                                <w:sz w:val="28"/>
                              </w:rPr>
                            </w:pPr>
                          </w:p>
                        </w:tc>
                        <w:tc>
                          <w:tcPr>
                            <w:tcW w:w="3232" w:type="dxa"/>
                            <w:tcBorders>
                              <w:bottom w:val="single" w:color="auto" w:sz="8" w:space="0"/>
                            </w:tcBorders>
                            <w:vAlign w:val="bottom"/>
                          </w:tcPr>
                          <w:p w14:paraId="61FB5025">
                            <w:pPr>
                              <w:tabs>
                                <w:tab w:val="center" w:pos="6804"/>
                                <w:tab w:val="right" w:pos="7371"/>
                              </w:tabs>
                              <w:ind w:firstLine="600"/>
                              <w:jc w:val="right"/>
                              <w:rPr>
                                <w:rFonts w:ascii="黑体" w:eastAsia="黑体"/>
                                <w:color w:val="0D0D0D"/>
                              </w:rPr>
                            </w:pPr>
                            <w:r>
                              <w:rPr>
                                <w:rFonts w:hint="eastAsia" w:ascii="黑体" w:hAnsi="黑体" w:eastAsia="黑体"/>
                                <w:color w:val="0D0D0D"/>
                                <w:spacing w:val="10"/>
                                <w:sz w:val="28"/>
                                <w:szCs w:val="28"/>
                              </w:rPr>
                              <w:t>20XX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hAnsi="黑体" w:eastAsia="黑体"/>
                                <w:color w:val="0D0D0D"/>
                                <w:sz w:val="28"/>
                              </w:rPr>
                              <w:t>-</w:t>
                            </w:r>
                            <w:r>
                              <w:rPr>
                                <w:rFonts w:hint="eastAsia" w:ascii="黑体" w:hAnsi="黑体" w:eastAsia="黑体"/>
                                <w:color w:val="0D0D0D"/>
                                <w:spacing w:val="10"/>
                                <w:sz w:val="28"/>
                                <w:szCs w:val="28"/>
                              </w:rPr>
                              <w:t>XX</w:t>
                            </w:r>
                            <w:r>
                              <w:rPr>
                                <w:rFonts w:hint="eastAsia" w:ascii="黑体" w:eastAsia="黑体"/>
                                <w:color w:val="0D0D0D"/>
                                <w:sz w:val="28"/>
                              </w:rPr>
                              <w:t>实施</w:t>
                            </w:r>
                          </w:p>
                        </w:tc>
                      </w:tr>
                      <w:tr w14:paraId="64830806">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56A71FFD">
                            <w:pPr>
                              <w:tabs>
                                <w:tab w:val="center" w:pos="6804"/>
                                <w:tab w:val="right" w:pos="7371"/>
                              </w:tabs>
                              <w:ind w:firstLine="760"/>
                              <w:jc w:val="center"/>
                              <w:rPr>
                                <w:rFonts w:eastAsia="黑体"/>
                                <w:spacing w:val="30"/>
                                <w:sz w:val="32"/>
                              </w:rPr>
                            </w:pPr>
                          </w:p>
                        </w:tc>
                      </w:tr>
                      <w:tr w14:paraId="1A556DFB">
                        <w:tblPrEx>
                          <w:tblCellMar>
                            <w:top w:w="0" w:type="dxa"/>
                            <w:left w:w="0" w:type="dxa"/>
                            <w:bottom w:w="0" w:type="dxa"/>
                            <w:right w:w="0" w:type="dxa"/>
                          </w:tblCellMar>
                        </w:tblPrEx>
                        <w:trPr>
                          <w:trHeight w:val="380" w:hRule="exact"/>
                          <w:jc w:val="center"/>
                        </w:trPr>
                        <w:tc>
                          <w:tcPr>
                            <w:tcW w:w="9639" w:type="dxa"/>
                            <w:gridSpan w:val="3"/>
                          </w:tcPr>
                          <w:p w14:paraId="11D7AEB1">
                            <w:pPr>
                              <w:tabs>
                                <w:tab w:val="center" w:pos="6804"/>
                                <w:tab w:val="right" w:pos="7371"/>
                              </w:tabs>
                              <w:spacing w:line="360" w:lineRule="exact"/>
                              <w:ind w:firstLine="656"/>
                              <w:jc w:val="center"/>
                            </w:pPr>
                            <w:r>
                              <w:rPr>
                                <w:rFonts w:hint="eastAsia" w:eastAsia="黑体"/>
                                <w:spacing w:val="4"/>
                                <w:sz w:val="32"/>
                              </w:rPr>
                              <w:t>中国电子节能技术协会</w:t>
                            </w:r>
                            <w:r>
                              <w:rPr>
                                <w:rFonts w:eastAsia="黑体"/>
                                <w:spacing w:val="10"/>
                                <w:w w:val="110"/>
                                <w:sz w:val="32"/>
                              </w:rPr>
                              <w:t xml:space="preserve">  </w:t>
                            </w:r>
                            <w:r>
                              <w:rPr>
                                <w:rFonts w:hint="eastAsia" w:eastAsia="黑体"/>
                                <w:spacing w:val="20"/>
                                <w:position w:val="2"/>
                                <w:sz w:val="28"/>
                              </w:rPr>
                              <w:t>发</w:t>
                            </w:r>
                            <w:r>
                              <w:rPr>
                                <w:rFonts w:hint="eastAsia" w:eastAsia="黑体"/>
                                <w:position w:val="2"/>
                                <w:sz w:val="28"/>
                              </w:rPr>
                              <w:t>布</w:t>
                            </w:r>
                          </w:p>
                        </w:tc>
                      </w:tr>
                    </w:tbl>
                    <w:p w14:paraId="5A68FA11">
                      <w:pPr>
                        <w:tabs>
                          <w:tab w:val="center" w:pos="6804"/>
                          <w:tab w:val="right" w:pos="7371"/>
                        </w:tabs>
                      </w:pPr>
                    </w:p>
                  </w:txbxContent>
                </v:textbox>
              </v:shape>
            </w:pict>
          </mc:Fallback>
        </mc:AlternateContent>
      </w:r>
    </w:p>
    <w:p w14:paraId="753730EB">
      <w:pPr>
        <w:tabs>
          <w:tab w:val="center" w:pos="6804"/>
          <w:tab w:val="right" w:pos="7371"/>
        </w:tabs>
        <w:rPr>
          <w:color w:val="000000" w:themeColor="text1"/>
          <w14:textFill>
            <w14:solidFill>
              <w14:schemeClr w14:val="tx1"/>
            </w14:solidFill>
          </w14:textFill>
        </w:rPr>
      </w:pPr>
    </w:p>
    <w:p w14:paraId="615CA82C">
      <w:pPr>
        <w:tabs>
          <w:tab w:val="center" w:pos="6804"/>
          <w:tab w:val="right" w:pos="7371"/>
        </w:tabs>
        <w:rPr>
          <w:color w:val="000000" w:themeColor="text1"/>
          <w14:textFill>
            <w14:solidFill>
              <w14:schemeClr w14:val="tx1"/>
            </w14:solidFill>
          </w14:textFill>
        </w:rPr>
      </w:pPr>
    </w:p>
    <w:p w14:paraId="3AAC831D">
      <w:pPr>
        <w:tabs>
          <w:tab w:val="center" w:pos="6804"/>
          <w:tab w:val="right" w:pos="7371"/>
        </w:tabs>
        <w:rPr>
          <w:color w:val="000000" w:themeColor="text1"/>
          <w14:textFill>
            <w14:solidFill>
              <w14:schemeClr w14:val="tx1"/>
            </w14:solidFill>
          </w14:textFill>
        </w:rPr>
      </w:pPr>
    </w:p>
    <w:p w14:paraId="072ED54B">
      <w:pPr>
        <w:tabs>
          <w:tab w:val="center" w:pos="6804"/>
          <w:tab w:val="right" w:pos="7371"/>
        </w:tabs>
        <w:rPr>
          <w:color w:val="000000" w:themeColor="text1"/>
          <w14:textFill>
            <w14:solidFill>
              <w14:schemeClr w14:val="tx1"/>
            </w14:solidFill>
          </w14:textFill>
        </w:rPr>
      </w:pPr>
    </w:p>
    <w:p w14:paraId="2AB944FC">
      <w:pPr>
        <w:tabs>
          <w:tab w:val="center" w:pos="6804"/>
          <w:tab w:val="right" w:pos="7371"/>
        </w:tabs>
        <w:rPr>
          <w:color w:val="000000" w:themeColor="text1"/>
          <w14:textFill>
            <w14:solidFill>
              <w14:schemeClr w14:val="tx1"/>
            </w14:solidFill>
          </w14:textFill>
        </w:rPr>
      </w:pPr>
    </w:p>
    <w:p w14:paraId="20984DDE">
      <w:pPr>
        <w:tabs>
          <w:tab w:val="center" w:pos="6804"/>
          <w:tab w:val="right" w:pos="7371"/>
        </w:tabs>
        <w:rPr>
          <w:color w:val="000000" w:themeColor="text1"/>
          <w14:textFill>
            <w14:solidFill>
              <w14:schemeClr w14:val="tx1"/>
            </w14:solidFill>
          </w14:textFill>
        </w:rPr>
      </w:pPr>
    </w:p>
    <w:p w14:paraId="0DEFFAB8">
      <w:pPr>
        <w:tabs>
          <w:tab w:val="center" w:pos="6804"/>
          <w:tab w:val="right" w:pos="7371"/>
        </w:tabs>
        <w:rPr>
          <w:color w:val="000000" w:themeColor="text1"/>
          <w14:textFill>
            <w14:solidFill>
              <w14:schemeClr w14:val="tx1"/>
            </w14:solidFill>
          </w14:textFill>
        </w:rPr>
        <w:sectPr>
          <w:headerReference r:id="rId3" w:type="default"/>
          <w:footerReference r:id="rId5" w:type="default"/>
          <w:headerReference r:id="rId4" w:type="even"/>
          <w:pgSz w:w="11906" w:h="16838"/>
          <w:pgMar w:top="1134" w:right="1134" w:bottom="1134" w:left="1134" w:header="113" w:footer="1134" w:gutter="0"/>
          <w:pgNumType w:fmt="upperRoman"/>
          <w:cols w:space="720" w:num="1"/>
          <w:docGrid w:type="lines" w:linePitch="312" w:charSpace="0"/>
        </w:sectPr>
      </w:pPr>
    </w:p>
    <w:bookmarkEnd w:id="0"/>
    <w:sdt>
      <w:sdtPr>
        <w:rPr>
          <w:rFonts w:ascii="宋体" w:hAnsi="宋体"/>
          <w:color w:val="000000" w:themeColor="text1"/>
          <w14:textFill>
            <w14:solidFill>
              <w14:schemeClr w14:val="tx1"/>
            </w14:solidFill>
          </w14:textFill>
        </w:rPr>
        <w:id w:val="147451933"/>
        <w15:color w:val="DBDBDB"/>
        <w:docPartObj>
          <w:docPartGallery w:val="Table of Contents"/>
          <w:docPartUnique/>
        </w:docPartObj>
      </w:sdtPr>
      <w:sdtEndPr>
        <w:rPr>
          <w:rFonts w:ascii="Times New Roman" w:hAnsi="Times New Roman"/>
          <w:color w:val="000000" w:themeColor="text1"/>
          <w:kern w:val="0"/>
          <w:szCs w:val="20"/>
          <w14:textFill>
            <w14:solidFill>
              <w14:schemeClr w14:val="tx1"/>
            </w14:solidFill>
          </w14:textFill>
        </w:rPr>
      </w:sdtEndPr>
      <w:sdtContent>
        <w:tbl>
          <w:tblPr>
            <w:tblStyle w:val="34"/>
            <w:tblW w:w="9356" w:type="dxa"/>
            <w:jc w:val="center"/>
            <w:tblLayout w:type="fixed"/>
            <w:tblCellMar>
              <w:top w:w="0" w:type="dxa"/>
              <w:left w:w="0" w:type="dxa"/>
              <w:bottom w:w="0" w:type="dxa"/>
              <w:right w:w="0" w:type="dxa"/>
            </w:tblCellMar>
          </w:tblPr>
          <w:tblGrid>
            <w:gridCol w:w="9356"/>
          </w:tblGrid>
          <w:tr w14:paraId="16527102">
            <w:tblPrEx>
              <w:tblCellMar>
                <w:top w:w="0" w:type="dxa"/>
                <w:left w:w="0" w:type="dxa"/>
                <w:bottom w:w="0" w:type="dxa"/>
                <w:right w:w="0" w:type="dxa"/>
              </w:tblCellMar>
            </w:tblPrEx>
            <w:trPr>
              <w:trHeight w:val="567" w:hRule="exact"/>
              <w:jc w:val="center"/>
            </w:trPr>
            <w:tc>
              <w:tcPr>
                <w:tcW w:w="9356" w:type="dxa"/>
                <w:vAlign w:val="center"/>
              </w:tcPr>
              <w:p w14:paraId="4A7219BE">
                <w:pPr>
                  <w:jc w:val="center"/>
                  <w:rPr>
                    <w:rFonts w:eastAsia="华文中宋"/>
                    <w:color w:val="000000" w:themeColor="text1"/>
                    <w14:textFill>
                      <w14:solidFill>
                        <w14:schemeClr w14:val="tx1"/>
                      </w14:solidFill>
                    </w14:textFill>
                  </w:rPr>
                </w:pPr>
                <w:bookmarkStart w:id="1" w:name="_Toc511205586"/>
                <w:bookmarkStart w:id="2" w:name="SectionMark2"/>
              </w:p>
            </w:tc>
          </w:tr>
          <w:tr w14:paraId="0FA7B90F">
            <w:tblPrEx>
              <w:tblCellMar>
                <w:top w:w="0" w:type="dxa"/>
                <w:left w:w="0" w:type="dxa"/>
                <w:bottom w:w="0" w:type="dxa"/>
                <w:right w:w="0" w:type="dxa"/>
              </w:tblCellMar>
            </w:tblPrEx>
            <w:trPr>
              <w:trHeight w:val="360" w:hRule="exact"/>
              <w:jc w:val="center"/>
            </w:trPr>
            <w:tc>
              <w:tcPr>
                <w:tcW w:w="9356" w:type="dxa"/>
                <w:vAlign w:val="center"/>
              </w:tcPr>
              <w:p w14:paraId="73C60B2D">
                <w:pPr>
                  <w:keepNext/>
                  <w:keepLines/>
                  <w:tabs>
                    <w:tab w:val="center" w:pos="6804"/>
                    <w:tab w:val="right" w:pos="7371"/>
                  </w:tabs>
                  <w:spacing w:line="360" w:lineRule="exact"/>
                  <w:jc w:val="center"/>
                  <w:rPr>
                    <w:rFonts w:ascii="黑体"/>
                    <w:color w:val="000000" w:themeColor="text1"/>
                    <w14:textFill>
                      <w14:solidFill>
                        <w14:schemeClr w14:val="tx1"/>
                      </w14:solidFill>
                    </w14:textFill>
                  </w:rPr>
                </w:pPr>
                <w:bookmarkStart w:id="3" w:name="_Toc14647"/>
                <w:bookmarkStart w:id="4" w:name="_Toc160204362"/>
                <w:bookmarkStart w:id="5" w:name="_Toc160450722"/>
                <w:bookmarkStart w:id="6" w:name="_Toc610"/>
                <w:bookmarkStart w:id="7" w:name="_Toc14709"/>
                <w:r>
                  <w:rPr>
                    <w:rFonts w:hint="eastAsia" w:ascii="黑体" w:hAnsi="黑体" w:eastAsia="黑体" w:cs="黑体"/>
                    <w:color w:val="000000" w:themeColor="text1"/>
                    <w:sz w:val="32"/>
                    <w14:textFill>
                      <w14:solidFill>
                        <w14:schemeClr w14:val="tx1"/>
                      </w14:solidFill>
                    </w14:textFill>
                  </w:rPr>
                  <w:t>目    次</w:t>
                </w:r>
                <w:bookmarkEnd w:id="3"/>
                <w:bookmarkEnd w:id="4"/>
                <w:bookmarkEnd w:id="5"/>
                <w:bookmarkEnd w:id="6"/>
                <w:bookmarkEnd w:id="7"/>
              </w:p>
            </w:tc>
          </w:tr>
          <w:tr w14:paraId="4C2E8803">
            <w:tblPrEx>
              <w:tblCellMar>
                <w:top w:w="0" w:type="dxa"/>
                <w:left w:w="0" w:type="dxa"/>
                <w:bottom w:w="0" w:type="dxa"/>
                <w:right w:w="0" w:type="dxa"/>
              </w:tblCellMar>
            </w:tblPrEx>
            <w:trPr>
              <w:trHeight w:val="680" w:hRule="exact"/>
              <w:jc w:val="center"/>
            </w:trPr>
            <w:tc>
              <w:tcPr>
                <w:tcW w:w="9356" w:type="dxa"/>
                <w:vAlign w:val="center"/>
              </w:tcPr>
              <w:p w14:paraId="307323BB">
                <w:pPr>
                  <w:tabs>
                    <w:tab w:val="center" w:pos="6804"/>
                    <w:tab w:val="right" w:pos="7371"/>
                  </w:tabs>
                  <w:jc w:val="center"/>
                  <w:rPr>
                    <w:rFonts w:eastAsia="华文中宋"/>
                    <w:color w:val="000000" w:themeColor="text1"/>
                    <w14:textFill>
                      <w14:solidFill>
                        <w14:schemeClr w14:val="tx1"/>
                      </w14:solidFill>
                    </w14:textFill>
                  </w:rPr>
                </w:pPr>
              </w:p>
            </w:tc>
          </w:tr>
        </w:tbl>
        <w:p w14:paraId="43C96F35">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TOC \o "1-2" \h \u </w:instrText>
          </w:r>
          <w:r>
            <w:rPr>
              <w:rFonts w:ascii="Times New Roman" w:hAnsi="Times New Roman"/>
              <w:sz w:val="21"/>
            </w:rPr>
            <w:fldChar w:fldCharType="separate"/>
          </w:r>
          <w:r>
            <w:rPr>
              <w:rFonts w:ascii="Times New Roman" w:hAnsi="Times New Roman"/>
              <w:sz w:val="21"/>
            </w:rPr>
            <w:fldChar w:fldCharType="begin"/>
          </w:r>
          <w:r>
            <w:rPr>
              <w:rFonts w:ascii="Times New Roman" w:hAnsi="Times New Roman"/>
              <w:sz w:val="21"/>
            </w:rPr>
            <w:instrText xml:space="preserve"> HYPERLINK \l _Toc2822 </w:instrText>
          </w:r>
          <w:r>
            <w:rPr>
              <w:rFonts w:ascii="Times New Roman" w:hAnsi="Times New Roman"/>
              <w:sz w:val="21"/>
            </w:rPr>
            <w:fldChar w:fldCharType="separate"/>
          </w:r>
          <w:r>
            <w:rPr>
              <w:rFonts w:hint="eastAsia" w:ascii="Times New Roman" w:hAnsi="Times New Roman"/>
              <w:sz w:val="21"/>
            </w:rPr>
            <w:t>前言</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_Toc2822 \h </w:instrText>
          </w:r>
          <w:r>
            <w:rPr>
              <w:rFonts w:ascii="Times New Roman" w:hAnsi="Times New Roman"/>
              <w:sz w:val="21"/>
            </w:rPr>
            <w:fldChar w:fldCharType="separate"/>
          </w:r>
          <w:r>
            <w:rPr>
              <w:rFonts w:ascii="Times New Roman" w:hAnsi="Times New Roman"/>
              <w:sz w:val="21"/>
            </w:rPr>
            <w:t>III</w:t>
          </w:r>
          <w:r>
            <w:rPr>
              <w:rFonts w:ascii="Times New Roman" w:hAnsi="Times New Roman"/>
              <w:sz w:val="21"/>
            </w:rPr>
            <w:fldChar w:fldCharType="end"/>
          </w:r>
          <w:r>
            <w:rPr>
              <w:rFonts w:ascii="Times New Roman" w:hAnsi="Times New Roman"/>
              <w:sz w:val="21"/>
            </w:rPr>
            <w:fldChar w:fldCharType="end"/>
          </w:r>
        </w:p>
        <w:p w14:paraId="40D946DB">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_Toc26399 </w:instrText>
          </w:r>
          <w:r>
            <w:rPr>
              <w:rFonts w:ascii="Times New Roman" w:hAnsi="Times New Roman"/>
              <w:sz w:val="21"/>
            </w:rPr>
            <w:fldChar w:fldCharType="separate"/>
          </w:r>
          <w:r>
            <w:rPr>
              <w:rFonts w:hint="eastAsia" w:ascii="Times New Roman" w:hAnsi="Times New Roman"/>
              <w:sz w:val="21"/>
            </w:rPr>
            <w:t>1 范围</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_Toc26399 \h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676B1C33">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_Toc25690 </w:instrText>
          </w:r>
          <w:r>
            <w:rPr>
              <w:rFonts w:ascii="Times New Roman" w:hAnsi="Times New Roman"/>
              <w:sz w:val="21"/>
            </w:rPr>
            <w:fldChar w:fldCharType="separate"/>
          </w:r>
          <w:r>
            <w:rPr>
              <w:rFonts w:hint="eastAsia" w:ascii="Times New Roman" w:hAnsi="Times New Roman"/>
              <w:sz w:val="21"/>
            </w:rPr>
            <w:t>2 规范性引用文件</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_Toc25690 \h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59844C68">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_Toc21831 </w:instrText>
          </w:r>
          <w:r>
            <w:rPr>
              <w:rFonts w:ascii="Times New Roman" w:hAnsi="Times New Roman"/>
              <w:sz w:val="21"/>
            </w:rPr>
            <w:fldChar w:fldCharType="separate"/>
          </w:r>
          <w:r>
            <w:rPr>
              <w:rFonts w:hint="eastAsia" w:ascii="Times New Roman" w:hAnsi="Times New Roman"/>
              <w:sz w:val="21"/>
            </w:rPr>
            <w:t>3 术语和定义</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_Toc21831 \h </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r>
            <w:rPr>
              <w:rFonts w:ascii="Times New Roman" w:hAnsi="Times New Roman"/>
              <w:sz w:val="21"/>
            </w:rPr>
            <w:fldChar w:fldCharType="end"/>
          </w:r>
        </w:p>
        <w:p w14:paraId="418A33F9">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_Toc16128 </w:instrText>
          </w:r>
          <w:r>
            <w:rPr>
              <w:rFonts w:ascii="Times New Roman" w:hAnsi="Times New Roman"/>
              <w:sz w:val="21"/>
            </w:rPr>
            <w:fldChar w:fldCharType="separate"/>
          </w:r>
          <w:r>
            <w:rPr>
              <w:rFonts w:hint="eastAsia" w:ascii="Times New Roman" w:hAnsi="Times New Roman"/>
              <w:sz w:val="21"/>
            </w:rPr>
            <w:t>4 总体原则和要求</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_Toc16128 \h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fldChar w:fldCharType="end"/>
          </w:r>
        </w:p>
        <w:p w14:paraId="296D9AC6">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_Toc1455 </w:instrText>
          </w:r>
          <w:r>
            <w:rPr>
              <w:rFonts w:ascii="Times New Roman" w:hAnsi="Times New Roman"/>
              <w:sz w:val="21"/>
            </w:rPr>
            <w:fldChar w:fldCharType="separate"/>
          </w:r>
          <w:r>
            <w:rPr>
              <w:rFonts w:ascii="Times New Roman" w:hAnsi="Times New Roman"/>
              <w:sz w:val="21"/>
            </w:rPr>
            <w:t xml:space="preserve">4.1 </w:t>
          </w:r>
          <w:r>
            <w:rPr>
              <w:rFonts w:hint="eastAsia" w:ascii="Times New Roman" w:hAnsi="Times New Roman"/>
              <w:sz w:val="21"/>
            </w:rPr>
            <w:t>总体原则</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_Toc1455 \h </w:instrText>
          </w:r>
          <w:r>
            <w:rPr>
              <w:rFonts w:ascii="Times New Roman" w:hAnsi="Times New Roman"/>
              <w:sz w:val="21"/>
            </w:rPr>
            <w:fldChar w:fldCharType="separate"/>
          </w:r>
          <w:r>
            <w:rPr>
              <w:rFonts w:ascii="Times New Roman" w:hAnsi="Times New Roman"/>
              <w:sz w:val="21"/>
            </w:rPr>
            <w:t>2</w:t>
          </w:r>
          <w:r>
            <w:rPr>
              <w:rFonts w:ascii="Times New Roman" w:hAnsi="Times New Roman"/>
              <w:sz w:val="21"/>
            </w:rPr>
            <w:fldChar w:fldCharType="end"/>
          </w:r>
          <w:r>
            <w:rPr>
              <w:rFonts w:ascii="Times New Roman" w:hAnsi="Times New Roman"/>
              <w:sz w:val="21"/>
            </w:rPr>
            <w:fldChar w:fldCharType="end"/>
          </w:r>
        </w:p>
        <w:p w14:paraId="69CB66F8">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_Toc27484 </w:instrText>
          </w:r>
          <w:r>
            <w:rPr>
              <w:rFonts w:ascii="Times New Roman" w:hAnsi="Times New Roman"/>
              <w:sz w:val="21"/>
            </w:rPr>
            <w:fldChar w:fldCharType="separate"/>
          </w:r>
          <w:r>
            <w:rPr>
              <w:rFonts w:ascii="Times New Roman" w:hAnsi="Times New Roman"/>
              <w:sz w:val="21"/>
            </w:rPr>
            <w:t xml:space="preserve">4.2 </w:t>
          </w:r>
          <w:r>
            <w:rPr>
              <w:rFonts w:hint="eastAsia" w:ascii="Times New Roman" w:hAnsi="Times New Roman"/>
              <w:sz w:val="21"/>
            </w:rPr>
            <w:t>总体要求</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_Toc27484 \h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fldChar w:fldCharType="end"/>
          </w:r>
        </w:p>
        <w:p w14:paraId="200CFACF">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_Toc8598 </w:instrText>
          </w:r>
          <w:r>
            <w:rPr>
              <w:rFonts w:ascii="Times New Roman" w:hAnsi="Times New Roman"/>
              <w:sz w:val="21"/>
            </w:rPr>
            <w:fldChar w:fldCharType="separate"/>
          </w:r>
          <w:r>
            <w:rPr>
              <w:rFonts w:hint="eastAsia" w:ascii="Times New Roman" w:hAnsi="Times New Roman"/>
              <w:sz w:val="21"/>
            </w:rPr>
            <w:t>5 测量仪表及读数要求</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_Toc8598 \h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fldChar w:fldCharType="end"/>
          </w:r>
        </w:p>
        <w:p w14:paraId="1390DAEE">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_Toc13664 </w:instrText>
          </w:r>
          <w:r>
            <w:rPr>
              <w:rFonts w:ascii="Times New Roman" w:hAnsi="Times New Roman"/>
              <w:sz w:val="21"/>
            </w:rPr>
            <w:fldChar w:fldCharType="separate"/>
          </w:r>
          <w:r>
            <w:rPr>
              <w:rFonts w:hint="eastAsia" w:ascii="Times New Roman" w:hAnsi="Times New Roman"/>
              <w:sz w:val="21"/>
            </w:rPr>
            <w:t>6 检测框图</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_Toc13664 \h </w:instrText>
          </w:r>
          <w:r>
            <w:rPr>
              <w:rFonts w:ascii="Times New Roman" w:hAnsi="Times New Roman"/>
              <w:sz w:val="21"/>
            </w:rPr>
            <w:fldChar w:fldCharType="separate"/>
          </w:r>
          <w:r>
            <w:rPr>
              <w:rFonts w:ascii="Times New Roman" w:hAnsi="Times New Roman"/>
              <w:sz w:val="21"/>
            </w:rPr>
            <w:t>3</w:t>
          </w:r>
          <w:r>
            <w:rPr>
              <w:rFonts w:ascii="Times New Roman" w:hAnsi="Times New Roman"/>
              <w:sz w:val="21"/>
            </w:rPr>
            <w:fldChar w:fldCharType="end"/>
          </w:r>
          <w:r>
            <w:rPr>
              <w:rFonts w:ascii="Times New Roman" w:hAnsi="Times New Roman"/>
              <w:sz w:val="21"/>
            </w:rPr>
            <w:fldChar w:fldCharType="end"/>
          </w:r>
        </w:p>
        <w:p w14:paraId="7C67A65C">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_Toc7171 </w:instrText>
          </w:r>
          <w:r>
            <w:rPr>
              <w:rFonts w:ascii="Times New Roman" w:hAnsi="Times New Roman"/>
              <w:sz w:val="21"/>
            </w:rPr>
            <w:fldChar w:fldCharType="separate"/>
          </w:r>
          <w:r>
            <w:rPr>
              <w:rFonts w:hint="eastAsia" w:ascii="Times New Roman" w:hAnsi="Times New Roman"/>
              <w:sz w:val="21"/>
            </w:rPr>
            <w:t>7 测试项目与测试方法</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_Toc7171 \h </w:instrText>
          </w:r>
          <w:r>
            <w:rPr>
              <w:rFonts w:ascii="Times New Roman" w:hAnsi="Times New Roman"/>
              <w:sz w:val="21"/>
            </w:rPr>
            <w:fldChar w:fldCharType="separate"/>
          </w:r>
          <w:r>
            <w:rPr>
              <w:rFonts w:ascii="Times New Roman" w:hAnsi="Times New Roman"/>
              <w:sz w:val="21"/>
            </w:rPr>
            <w:t>4</w:t>
          </w:r>
          <w:r>
            <w:rPr>
              <w:rFonts w:ascii="Times New Roman" w:hAnsi="Times New Roman"/>
              <w:sz w:val="21"/>
            </w:rPr>
            <w:fldChar w:fldCharType="end"/>
          </w:r>
          <w:r>
            <w:rPr>
              <w:rFonts w:ascii="Times New Roman" w:hAnsi="Times New Roman"/>
              <w:sz w:val="21"/>
            </w:rPr>
            <w:fldChar w:fldCharType="end"/>
          </w:r>
        </w:p>
        <w:p w14:paraId="4580DD63">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_Toc31144 </w:instrText>
          </w:r>
          <w:r>
            <w:rPr>
              <w:rFonts w:ascii="Times New Roman" w:hAnsi="Times New Roman"/>
              <w:sz w:val="21"/>
            </w:rPr>
            <w:fldChar w:fldCharType="separate"/>
          </w:r>
          <w:r>
            <w:rPr>
              <w:rFonts w:ascii="Times New Roman" w:hAnsi="Times New Roman"/>
              <w:sz w:val="21"/>
            </w:rPr>
            <w:t xml:space="preserve">7.1 </w:t>
          </w:r>
          <w:r>
            <w:rPr>
              <w:rFonts w:hint="eastAsia" w:ascii="Times New Roman" w:hAnsi="Times New Roman"/>
              <w:sz w:val="21"/>
            </w:rPr>
            <w:t>静态MPPT效率检测</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_Toc31144 \h </w:instrText>
          </w:r>
          <w:r>
            <w:rPr>
              <w:rFonts w:ascii="Times New Roman" w:hAnsi="Times New Roman"/>
              <w:sz w:val="21"/>
            </w:rPr>
            <w:fldChar w:fldCharType="separate"/>
          </w:r>
          <w:r>
            <w:rPr>
              <w:rFonts w:ascii="Times New Roman" w:hAnsi="Times New Roman"/>
              <w:sz w:val="21"/>
            </w:rPr>
            <w:t>4</w:t>
          </w:r>
          <w:r>
            <w:rPr>
              <w:rFonts w:ascii="Times New Roman" w:hAnsi="Times New Roman"/>
              <w:sz w:val="21"/>
            </w:rPr>
            <w:fldChar w:fldCharType="end"/>
          </w:r>
          <w:r>
            <w:rPr>
              <w:rFonts w:ascii="Times New Roman" w:hAnsi="Times New Roman"/>
              <w:sz w:val="21"/>
            </w:rPr>
            <w:fldChar w:fldCharType="end"/>
          </w:r>
        </w:p>
        <w:p w14:paraId="7D40953C">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_Toc18941 </w:instrText>
          </w:r>
          <w:r>
            <w:rPr>
              <w:rFonts w:ascii="Times New Roman" w:hAnsi="Times New Roman"/>
              <w:sz w:val="21"/>
            </w:rPr>
            <w:fldChar w:fldCharType="separate"/>
          </w:r>
          <w:r>
            <w:rPr>
              <w:rFonts w:ascii="Times New Roman" w:hAnsi="Times New Roman"/>
              <w:sz w:val="21"/>
            </w:rPr>
            <w:t xml:space="preserve">7.2 </w:t>
          </w:r>
          <w:r>
            <w:rPr>
              <w:rFonts w:hint="eastAsia" w:ascii="Times New Roman" w:hAnsi="Times New Roman"/>
              <w:sz w:val="21"/>
            </w:rPr>
            <w:t>动态MPPT效率检测</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_Toc18941 \h </w:instrText>
          </w:r>
          <w:r>
            <w:rPr>
              <w:rFonts w:ascii="Times New Roman" w:hAnsi="Times New Roman"/>
              <w:sz w:val="21"/>
            </w:rPr>
            <w:fldChar w:fldCharType="separate"/>
          </w:r>
          <w:r>
            <w:rPr>
              <w:rFonts w:ascii="Times New Roman" w:hAnsi="Times New Roman"/>
              <w:sz w:val="21"/>
            </w:rPr>
            <w:t>5</w:t>
          </w:r>
          <w:r>
            <w:rPr>
              <w:rFonts w:ascii="Times New Roman" w:hAnsi="Times New Roman"/>
              <w:sz w:val="21"/>
            </w:rPr>
            <w:fldChar w:fldCharType="end"/>
          </w:r>
          <w:r>
            <w:rPr>
              <w:rFonts w:ascii="Times New Roman" w:hAnsi="Times New Roman"/>
              <w:sz w:val="21"/>
            </w:rPr>
            <w:fldChar w:fldCharType="end"/>
          </w:r>
        </w:p>
        <w:p w14:paraId="570626D5">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_Toc867 </w:instrText>
          </w:r>
          <w:r>
            <w:rPr>
              <w:rFonts w:ascii="Times New Roman" w:hAnsi="Times New Roman"/>
              <w:sz w:val="21"/>
            </w:rPr>
            <w:fldChar w:fldCharType="separate"/>
          </w:r>
          <w:r>
            <w:rPr>
              <w:rFonts w:ascii="Times New Roman" w:hAnsi="Times New Roman"/>
              <w:sz w:val="21"/>
            </w:rPr>
            <w:t xml:space="preserve">7.3 </w:t>
          </w:r>
          <w:r>
            <w:rPr>
              <w:rFonts w:hint="eastAsia" w:ascii="Times New Roman" w:hAnsi="Times New Roman"/>
              <w:sz w:val="21"/>
            </w:rPr>
            <w:t>转换效率</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_Toc867 \h </w:instrText>
          </w:r>
          <w:r>
            <w:rPr>
              <w:rFonts w:ascii="Times New Roman" w:hAnsi="Times New Roman"/>
              <w:sz w:val="21"/>
            </w:rPr>
            <w:fldChar w:fldCharType="separate"/>
          </w:r>
          <w:r>
            <w:rPr>
              <w:rFonts w:ascii="Times New Roman" w:hAnsi="Times New Roman"/>
              <w:sz w:val="21"/>
            </w:rPr>
            <w:t>8</w:t>
          </w:r>
          <w:r>
            <w:rPr>
              <w:rFonts w:ascii="Times New Roman" w:hAnsi="Times New Roman"/>
              <w:sz w:val="21"/>
            </w:rPr>
            <w:fldChar w:fldCharType="end"/>
          </w:r>
          <w:r>
            <w:rPr>
              <w:rFonts w:ascii="Times New Roman" w:hAnsi="Times New Roman"/>
              <w:sz w:val="21"/>
            </w:rPr>
            <w:fldChar w:fldCharType="end"/>
          </w:r>
        </w:p>
        <w:p w14:paraId="1ECBA98F">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_Toc25970 </w:instrText>
          </w:r>
          <w:r>
            <w:rPr>
              <w:rFonts w:ascii="Times New Roman" w:hAnsi="Times New Roman"/>
              <w:sz w:val="21"/>
            </w:rPr>
            <w:fldChar w:fldCharType="separate"/>
          </w:r>
          <w:r>
            <w:rPr>
              <w:rFonts w:ascii="Times New Roman" w:hAnsi="Times New Roman"/>
              <w:sz w:val="21"/>
            </w:rPr>
            <w:t xml:space="preserve">7.4 </w:t>
          </w:r>
          <w:r>
            <w:rPr>
              <w:rFonts w:hint="eastAsia" w:ascii="Times New Roman" w:hAnsi="Times New Roman"/>
              <w:sz w:val="21"/>
            </w:rPr>
            <w:t>总效率</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_Toc25970 \h </w:instrText>
          </w:r>
          <w:r>
            <w:rPr>
              <w:rFonts w:ascii="Times New Roman" w:hAnsi="Times New Roman"/>
              <w:sz w:val="21"/>
            </w:rPr>
            <w:fldChar w:fldCharType="separate"/>
          </w:r>
          <w:r>
            <w:rPr>
              <w:rFonts w:ascii="Times New Roman" w:hAnsi="Times New Roman"/>
              <w:sz w:val="21"/>
            </w:rPr>
            <w:t>9</w:t>
          </w:r>
          <w:r>
            <w:rPr>
              <w:rFonts w:ascii="Times New Roman" w:hAnsi="Times New Roman"/>
              <w:sz w:val="21"/>
            </w:rPr>
            <w:fldChar w:fldCharType="end"/>
          </w:r>
          <w:r>
            <w:rPr>
              <w:rFonts w:ascii="Times New Roman" w:hAnsi="Times New Roman"/>
              <w:sz w:val="21"/>
            </w:rPr>
            <w:fldChar w:fldCharType="end"/>
          </w:r>
        </w:p>
        <w:p w14:paraId="3ADB6B37">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_Toc11311 </w:instrText>
          </w:r>
          <w:r>
            <w:rPr>
              <w:rFonts w:ascii="Times New Roman" w:hAnsi="Times New Roman"/>
              <w:sz w:val="21"/>
            </w:rPr>
            <w:fldChar w:fldCharType="separate"/>
          </w:r>
          <w:r>
            <w:rPr>
              <w:rFonts w:ascii="Times New Roman" w:hAnsi="Times New Roman"/>
              <w:sz w:val="21"/>
            </w:rPr>
            <w:t xml:space="preserve">7.5 </w:t>
          </w:r>
          <w:r>
            <w:rPr>
              <w:rFonts w:hint="eastAsia" w:ascii="Times New Roman" w:hAnsi="Times New Roman"/>
              <w:sz w:val="21"/>
            </w:rPr>
            <w:t>平均加权总效率</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_Toc11311 \h </w:instrText>
          </w:r>
          <w:r>
            <w:rPr>
              <w:rFonts w:ascii="Times New Roman" w:hAnsi="Times New Roman"/>
              <w:sz w:val="21"/>
            </w:rPr>
            <w:fldChar w:fldCharType="separate"/>
          </w:r>
          <w:r>
            <w:rPr>
              <w:rFonts w:ascii="Times New Roman" w:hAnsi="Times New Roman"/>
              <w:sz w:val="21"/>
            </w:rPr>
            <w:t>9</w:t>
          </w:r>
          <w:r>
            <w:rPr>
              <w:rFonts w:ascii="Times New Roman" w:hAnsi="Times New Roman"/>
              <w:sz w:val="21"/>
            </w:rPr>
            <w:fldChar w:fldCharType="end"/>
          </w:r>
          <w:r>
            <w:rPr>
              <w:rFonts w:ascii="Times New Roman" w:hAnsi="Times New Roman"/>
              <w:sz w:val="21"/>
            </w:rPr>
            <w:fldChar w:fldCharType="end"/>
          </w:r>
        </w:p>
        <w:p w14:paraId="5CE5AFA4">
          <w:pPr>
            <w:pStyle w:val="17"/>
            <w:tabs>
              <w:tab w:val="right" w:leader="middleDot" w:pos="9354"/>
            </w:tabs>
            <w:spacing w:before="78" w:beforeLines="25" w:after="78" w:afterLines="25"/>
            <w:ind w:left="0" w:leftChars="0" w:firstLine="218" w:firstLineChars="104"/>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_Toc2604 </w:instrText>
          </w:r>
          <w:r>
            <w:rPr>
              <w:rFonts w:ascii="Times New Roman" w:hAnsi="Times New Roman"/>
              <w:sz w:val="21"/>
            </w:rPr>
            <w:fldChar w:fldCharType="separate"/>
          </w:r>
          <w:r>
            <w:rPr>
              <w:rFonts w:ascii="Times New Roman" w:hAnsi="Times New Roman"/>
              <w:sz w:val="21"/>
            </w:rPr>
            <w:t xml:space="preserve">7.6 </w:t>
          </w:r>
          <w:r>
            <w:rPr>
              <w:rFonts w:hint="eastAsia" w:ascii="Times New Roman" w:hAnsi="Times New Roman"/>
              <w:sz w:val="21"/>
            </w:rPr>
            <w:t>中国效率</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_Toc2604 \h </w:instrText>
          </w:r>
          <w:r>
            <w:rPr>
              <w:rFonts w:ascii="Times New Roman" w:hAnsi="Times New Roman"/>
              <w:sz w:val="21"/>
            </w:rPr>
            <w:fldChar w:fldCharType="separate"/>
          </w:r>
          <w:r>
            <w:rPr>
              <w:rFonts w:ascii="Times New Roman" w:hAnsi="Times New Roman"/>
              <w:sz w:val="21"/>
            </w:rPr>
            <w:t>10</w:t>
          </w:r>
          <w:r>
            <w:rPr>
              <w:rFonts w:ascii="Times New Roman" w:hAnsi="Times New Roman"/>
              <w:sz w:val="21"/>
            </w:rPr>
            <w:fldChar w:fldCharType="end"/>
          </w:r>
          <w:r>
            <w:rPr>
              <w:rFonts w:ascii="Times New Roman" w:hAnsi="Times New Roman"/>
              <w:sz w:val="21"/>
            </w:rPr>
            <w:fldChar w:fldCharType="end"/>
          </w:r>
        </w:p>
        <w:p w14:paraId="7C0DDB4B">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_Toc11979 </w:instrText>
          </w:r>
          <w:r>
            <w:rPr>
              <w:rFonts w:ascii="Times New Roman" w:hAnsi="Times New Roman"/>
              <w:sz w:val="21"/>
            </w:rPr>
            <w:fldChar w:fldCharType="separate"/>
          </w:r>
          <w:r>
            <w:rPr>
              <w:rFonts w:hint="eastAsia" w:ascii="Times New Roman" w:hAnsi="Times New Roman"/>
              <w:sz w:val="21"/>
            </w:rPr>
            <w:t>8 效率要求</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_Toc11979 \h </w:instrText>
          </w:r>
          <w:r>
            <w:rPr>
              <w:rFonts w:ascii="Times New Roman" w:hAnsi="Times New Roman"/>
              <w:sz w:val="21"/>
            </w:rPr>
            <w:fldChar w:fldCharType="separate"/>
          </w:r>
          <w:r>
            <w:rPr>
              <w:rFonts w:ascii="Times New Roman" w:hAnsi="Times New Roman"/>
              <w:sz w:val="21"/>
            </w:rPr>
            <w:t>10</w:t>
          </w:r>
          <w:r>
            <w:rPr>
              <w:rFonts w:ascii="Times New Roman" w:hAnsi="Times New Roman"/>
              <w:sz w:val="21"/>
            </w:rPr>
            <w:fldChar w:fldCharType="end"/>
          </w:r>
          <w:r>
            <w:rPr>
              <w:rFonts w:ascii="Times New Roman" w:hAnsi="Times New Roman"/>
              <w:sz w:val="21"/>
            </w:rPr>
            <w:fldChar w:fldCharType="end"/>
          </w:r>
        </w:p>
        <w:p w14:paraId="7A124FA1">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_Toc17820 </w:instrText>
          </w:r>
          <w:r>
            <w:rPr>
              <w:rFonts w:ascii="Times New Roman" w:hAnsi="Times New Roman"/>
              <w:sz w:val="21"/>
            </w:rPr>
            <w:fldChar w:fldCharType="separate"/>
          </w:r>
          <w:r>
            <w:rPr>
              <w:rFonts w:hint="eastAsia" w:ascii="Times New Roman" w:hAnsi="Times New Roman"/>
              <w:sz w:val="21"/>
            </w:rPr>
            <w:t>9 评价报告</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_Toc17820 \h </w:instrText>
          </w:r>
          <w:r>
            <w:rPr>
              <w:rFonts w:ascii="Times New Roman" w:hAnsi="Times New Roman"/>
              <w:sz w:val="21"/>
            </w:rPr>
            <w:fldChar w:fldCharType="separate"/>
          </w:r>
          <w:r>
            <w:rPr>
              <w:rFonts w:ascii="Times New Roman" w:hAnsi="Times New Roman"/>
              <w:sz w:val="21"/>
            </w:rPr>
            <w:t>11</w:t>
          </w:r>
          <w:r>
            <w:rPr>
              <w:rFonts w:ascii="Times New Roman" w:hAnsi="Times New Roman"/>
              <w:sz w:val="21"/>
            </w:rPr>
            <w:fldChar w:fldCharType="end"/>
          </w:r>
          <w:r>
            <w:rPr>
              <w:rFonts w:ascii="Times New Roman" w:hAnsi="Times New Roman"/>
              <w:sz w:val="21"/>
            </w:rPr>
            <w:fldChar w:fldCharType="end"/>
          </w:r>
        </w:p>
        <w:p w14:paraId="4B674199">
          <w:pPr>
            <w:pStyle w:val="17"/>
            <w:tabs>
              <w:tab w:val="right" w:leader="middleDot" w:pos="9354"/>
            </w:tabs>
            <w:spacing w:before="78" w:beforeLines="25" w:after="78" w:afterLines="25"/>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 HYPERLINK \l _Toc15833 </w:instrText>
          </w:r>
          <w:r>
            <w:rPr>
              <w:rFonts w:ascii="Times New Roman" w:hAnsi="Times New Roman"/>
              <w:sz w:val="21"/>
            </w:rPr>
            <w:fldChar w:fldCharType="separate"/>
          </w:r>
          <w:r>
            <w:rPr>
              <w:rFonts w:hint="default" w:ascii="Times New Roman" w:hAnsi="Times New Roman"/>
              <w:sz w:val="21"/>
            </w:rPr>
            <w:t xml:space="preserve">附录A（资料性）我国太阳能资源分布特征 </w:t>
          </w:r>
          <w:r>
            <w:rPr>
              <w:rFonts w:ascii="Times New Roman" w:hAnsi="Times New Roman"/>
              <w:sz w:val="21"/>
            </w:rPr>
            <w:tab/>
          </w:r>
          <w:r>
            <w:rPr>
              <w:rFonts w:ascii="Times New Roman" w:hAnsi="Times New Roman"/>
              <w:sz w:val="21"/>
            </w:rPr>
            <w:fldChar w:fldCharType="begin"/>
          </w:r>
          <w:r>
            <w:rPr>
              <w:rFonts w:ascii="Times New Roman" w:hAnsi="Times New Roman"/>
              <w:sz w:val="21"/>
            </w:rPr>
            <w:instrText xml:space="preserve"> PAGEREF _Toc15833 \h </w:instrText>
          </w:r>
          <w:r>
            <w:rPr>
              <w:rFonts w:ascii="Times New Roman" w:hAnsi="Times New Roman"/>
              <w:sz w:val="21"/>
            </w:rPr>
            <w:fldChar w:fldCharType="separate"/>
          </w:r>
          <w:r>
            <w:rPr>
              <w:rFonts w:ascii="Times New Roman" w:hAnsi="Times New Roman"/>
              <w:sz w:val="21"/>
            </w:rPr>
            <w:t>12</w:t>
          </w:r>
          <w:r>
            <w:rPr>
              <w:rFonts w:ascii="Times New Roman" w:hAnsi="Times New Roman"/>
              <w:sz w:val="21"/>
            </w:rPr>
            <w:fldChar w:fldCharType="end"/>
          </w:r>
          <w:r>
            <w:rPr>
              <w:rFonts w:ascii="Times New Roman" w:hAnsi="Times New Roman"/>
              <w:sz w:val="21"/>
            </w:rPr>
            <w:fldChar w:fldCharType="end"/>
          </w:r>
        </w:p>
        <w:p w14:paraId="106C7B55">
          <w:pPr>
            <w:pStyle w:val="17"/>
            <w:tabs>
              <w:tab w:val="right" w:leader="middleDot" w:pos="9354"/>
            </w:tabs>
            <w:spacing w:before="78" w:beforeLines="25" w:after="78" w:afterLines="25"/>
            <w:rPr>
              <w:rFonts w:ascii="Times New Roman"/>
              <w:color w:val="000000" w:themeColor="text1"/>
              <w:kern w:val="0"/>
              <w:szCs w:val="20"/>
              <w14:textFill>
                <w14:solidFill>
                  <w14:schemeClr w14:val="tx1"/>
                </w14:solidFill>
              </w14:textFill>
            </w:rPr>
          </w:pPr>
          <w:r>
            <w:rPr>
              <w:rFonts w:ascii="Times New Roman" w:hAnsi="Times New Roman"/>
              <w:sz w:val="21"/>
            </w:rPr>
            <w:fldChar w:fldCharType="end"/>
          </w:r>
        </w:p>
      </w:sdtContent>
    </w:sdt>
    <w:p w14:paraId="2CC42B92">
      <w:pPr>
        <w:pStyle w:val="17"/>
        <w:tabs>
          <w:tab w:val="right" w:leader="middleDot" w:pos="9354"/>
        </w:tabs>
        <w:spacing w:before="78" w:beforeLines="25" w:after="78" w:afterLines="25"/>
        <w:rPr>
          <w:rFonts w:ascii="Times New Roman"/>
          <w:color w:val="000000" w:themeColor="text1"/>
          <w:kern w:val="0"/>
          <w:szCs w:val="20"/>
          <w14:textFill>
            <w14:solidFill>
              <w14:schemeClr w14:val="tx1"/>
            </w14:solidFill>
          </w14:textFill>
        </w:rPr>
      </w:pPr>
    </w:p>
    <w:p w14:paraId="7CC842A6">
      <w:pPr>
        <w:spacing w:line="360" w:lineRule="auto"/>
        <w:rPr>
          <w:rFonts w:eastAsia="黑体"/>
          <w:color w:val="000000" w:themeColor="text1"/>
          <w:sz w:val="32"/>
          <w:szCs w:val="32"/>
          <w14:textFill>
            <w14:solidFill>
              <w14:schemeClr w14:val="tx1"/>
            </w14:solidFill>
          </w14:textFill>
        </w:rPr>
      </w:pPr>
    </w:p>
    <w:p w14:paraId="29B1C681">
      <w:pPr>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br w:type="page"/>
      </w:r>
    </w:p>
    <w:tbl>
      <w:tblPr>
        <w:tblStyle w:val="34"/>
        <w:tblW w:w="9356" w:type="dxa"/>
        <w:jc w:val="center"/>
        <w:tblLayout w:type="fixed"/>
        <w:tblCellMar>
          <w:top w:w="0" w:type="dxa"/>
          <w:left w:w="0" w:type="dxa"/>
          <w:bottom w:w="0" w:type="dxa"/>
          <w:right w:w="0" w:type="dxa"/>
        </w:tblCellMar>
      </w:tblPr>
      <w:tblGrid>
        <w:gridCol w:w="9356"/>
      </w:tblGrid>
      <w:tr w14:paraId="6E58A622">
        <w:tblPrEx>
          <w:tblCellMar>
            <w:top w:w="0" w:type="dxa"/>
            <w:left w:w="0" w:type="dxa"/>
            <w:bottom w:w="0" w:type="dxa"/>
            <w:right w:w="0" w:type="dxa"/>
          </w:tblCellMar>
        </w:tblPrEx>
        <w:trPr>
          <w:trHeight w:val="567" w:hRule="exact"/>
          <w:jc w:val="center"/>
        </w:trPr>
        <w:tc>
          <w:tcPr>
            <w:tcW w:w="9356" w:type="dxa"/>
            <w:vAlign w:val="center"/>
          </w:tcPr>
          <w:p w14:paraId="2419016E">
            <w:pPr>
              <w:tabs>
                <w:tab w:val="center" w:pos="6804"/>
                <w:tab w:val="right" w:pos="7371"/>
              </w:tabs>
              <w:jc w:val="center"/>
              <w:rPr>
                <w:rFonts w:eastAsia="华文中宋"/>
                <w:color w:val="000000" w:themeColor="text1"/>
                <w14:textFill>
                  <w14:solidFill>
                    <w14:schemeClr w14:val="tx1"/>
                  </w14:solidFill>
                </w14:textFill>
              </w:rPr>
            </w:pPr>
          </w:p>
        </w:tc>
      </w:tr>
      <w:tr w14:paraId="10F16163">
        <w:tblPrEx>
          <w:tblCellMar>
            <w:top w:w="0" w:type="dxa"/>
            <w:left w:w="0" w:type="dxa"/>
            <w:bottom w:w="0" w:type="dxa"/>
            <w:right w:w="0" w:type="dxa"/>
          </w:tblCellMar>
        </w:tblPrEx>
        <w:trPr>
          <w:trHeight w:val="360" w:hRule="exact"/>
          <w:jc w:val="center"/>
        </w:trPr>
        <w:tc>
          <w:tcPr>
            <w:tcW w:w="9356" w:type="dxa"/>
            <w:vAlign w:val="center"/>
          </w:tcPr>
          <w:p w14:paraId="59EA6A00">
            <w:pPr>
              <w:pStyle w:val="2"/>
              <w:overflowPunct w:val="0"/>
              <w:adjustRightInd w:val="0"/>
              <w:spacing w:before="0" w:after="0" w:line="320" w:lineRule="exact"/>
              <w:jc w:val="center"/>
              <w:textAlignment w:val="baseline"/>
              <w:rPr>
                <w:rFonts w:ascii="黑体"/>
                <w:color w:val="000000" w:themeColor="text1"/>
                <w14:textFill>
                  <w14:solidFill>
                    <w14:schemeClr w14:val="tx1"/>
                  </w14:solidFill>
                </w14:textFill>
              </w:rPr>
            </w:pPr>
            <w:bookmarkStart w:id="8" w:name="_Toc15862"/>
            <w:bookmarkStart w:id="9" w:name="_Toc16229"/>
            <w:bookmarkStart w:id="10" w:name="_Toc7145"/>
            <w:bookmarkStart w:id="11" w:name="_Toc2822"/>
            <w:r>
              <w:rPr>
                <w:rFonts w:hint="eastAsia" w:ascii="黑体" w:eastAsia="黑体"/>
                <w:b w:val="0"/>
                <w:bCs w:val="0"/>
                <w:color w:val="000000" w:themeColor="text1"/>
                <w:kern w:val="2"/>
                <w:sz w:val="32"/>
                <w:szCs w:val="20"/>
                <w14:textFill>
                  <w14:solidFill>
                    <w14:schemeClr w14:val="tx1"/>
                  </w14:solidFill>
                </w14:textFill>
              </w:rPr>
              <w:t>前   言</w:t>
            </w:r>
            <w:bookmarkEnd w:id="8"/>
            <w:bookmarkEnd w:id="9"/>
            <w:bookmarkEnd w:id="10"/>
            <w:bookmarkEnd w:id="11"/>
          </w:p>
        </w:tc>
      </w:tr>
      <w:tr w14:paraId="6CE6FF97">
        <w:tblPrEx>
          <w:tblCellMar>
            <w:top w:w="0" w:type="dxa"/>
            <w:left w:w="0" w:type="dxa"/>
            <w:bottom w:w="0" w:type="dxa"/>
            <w:right w:w="0" w:type="dxa"/>
          </w:tblCellMar>
        </w:tblPrEx>
        <w:trPr>
          <w:trHeight w:val="680" w:hRule="exact"/>
          <w:jc w:val="center"/>
        </w:trPr>
        <w:tc>
          <w:tcPr>
            <w:tcW w:w="9356" w:type="dxa"/>
            <w:vAlign w:val="center"/>
          </w:tcPr>
          <w:p w14:paraId="1731CF36">
            <w:pPr>
              <w:tabs>
                <w:tab w:val="center" w:pos="6804"/>
                <w:tab w:val="right" w:pos="7371"/>
              </w:tabs>
              <w:jc w:val="center"/>
              <w:rPr>
                <w:rFonts w:eastAsia="华文中宋"/>
                <w:color w:val="000000" w:themeColor="text1"/>
                <w14:textFill>
                  <w14:solidFill>
                    <w14:schemeClr w14:val="tx1"/>
                  </w14:solidFill>
                </w14:textFill>
              </w:rPr>
            </w:pPr>
          </w:p>
        </w:tc>
      </w:tr>
    </w:tbl>
    <w:p w14:paraId="74E82DCD">
      <w:pPr>
        <w:autoSpaceDE w:val="0"/>
        <w:autoSpaceDN w:val="0"/>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14:paraId="0A320BAF">
      <w:pPr>
        <w:autoSpaceDE w:val="0"/>
        <w:autoSpaceDN w:val="0"/>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请注意本文件的某些内容可能涉及专利，本文件的发布机构不承担识别专利的责任。</w:t>
      </w:r>
    </w:p>
    <w:p w14:paraId="3CF6F5F1">
      <w:pPr>
        <w:autoSpaceDE w:val="0"/>
        <w:autoSpaceDN w:val="0"/>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本文件由中国电子节能技术协会提出并归口。</w:t>
      </w:r>
    </w:p>
    <w:p w14:paraId="6945EF52">
      <w:pPr>
        <w:pStyle w:val="54"/>
        <w:spacing w:line="320" w:lineRule="exact"/>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本文件起草单位：</w:t>
      </w:r>
      <w:r>
        <w:rPr>
          <w:rFonts w:ascii="Times New Roman"/>
          <w:color w:val="000000" w:themeColor="text1"/>
          <w14:textFill>
            <w14:solidFill>
              <w14:schemeClr w14:val="tx1"/>
            </w14:solidFill>
          </w14:textFill>
        </w:rPr>
        <w:t xml:space="preserve"> </w:t>
      </w:r>
    </w:p>
    <w:p w14:paraId="3AFB15A6">
      <w:pPr>
        <w:autoSpaceDE w:val="0"/>
        <w:autoSpaceDN w:val="0"/>
        <w:spacing w:line="32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本文件主要起草人： </w:t>
      </w:r>
    </w:p>
    <w:p w14:paraId="4D7A5A9E">
      <w:pPr>
        <w:pStyle w:val="54"/>
        <w:spacing w:line="360" w:lineRule="auto"/>
        <w:ind w:firstLine="0" w:firstLineChars="0"/>
        <w:rPr>
          <w:rFonts w:ascii="Times New Roman"/>
          <w:color w:val="000000" w:themeColor="text1"/>
          <w14:textFill>
            <w14:solidFill>
              <w14:schemeClr w14:val="tx1"/>
            </w14:solidFill>
          </w14:textFill>
        </w:rPr>
      </w:pPr>
    </w:p>
    <w:p w14:paraId="69F34D04">
      <w:pPr>
        <w:pStyle w:val="54"/>
        <w:spacing w:line="360" w:lineRule="auto"/>
        <w:ind w:firstLine="420"/>
        <w:rPr>
          <w:rFonts w:ascii="Times New Roman"/>
          <w:color w:val="000000" w:themeColor="text1"/>
          <w14:textFill>
            <w14:solidFill>
              <w14:schemeClr w14:val="tx1"/>
            </w14:solidFill>
          </w14:textFill>
        </w:rPr>
      </w:pPr>
    </w:p>
    <w:p w14:paraId="35DE88B1">
      <w:pPr>
        <w:pStyle w:val="54"/>
        <w:spacing w:line="360" w:lineRule="auto"/>
        <w:ind w:firstLine="420"/>
        <w:rPr>
          <w:rFonts w:ascii="Times New Roman"/>
          <w:color w:val="000000" w:themeColor="text1"/>
          <w14:textFill>
            <w14:solidFill>
              <w14:schemeClr w14:val="tx1"/>
            </w14:solidFill>
          </w14:textFill>
        </w:rPr>
      </w:pPr>
    </w:p>
    <w:p w14:paraId="352EB9E8">
      <w:pPr>
        <w:pStyle w:val="54"/>
        <w:ind w:firstLine="420"/>
        <w:rPr>
          <w:rFonts w:ascii="Times New Roman"/>
          <w:color w:val="000000" w:themeColor="text1"/>
          <w14:textFill>
            <w14:solidFill>
              <w14:schemeClr w14:val="tx1"/>
            </w14:solidFill>
          </w14:textFill>
        </w:rPr>
      </w:pPr>
    </w:p>
    <w:p w14:paraId="5C9EB752">
      <w:pPr>
        <w:pStyle w:val="54"/>
        <w:ind w:firstLine="420"/>
        <w:rPr>
          <w:rFonts w:ascii="Times New Roman"/>
          <w:color w:val="000000" w:themeColor="text1"/>
          <w14:textFill>
            <w14:solidFill>
              <w14:schemeClr w14:val="tx1"/>
            </w14:solidFill>
          </w14:textFill>
        </w:rPr>
      </w:pPr>
    </w:p>
    <w:p w14:paraId="4FEBADEA">
      <w:pPr>
        <w:pStyle w:val="54"/>
        <w:ind w:firstLine="420"/>
        <w:rPr>
          <w:rFonts w:ascii="Times New Roman"/>
          <w:color w:val="000000" w:themeColor="text1"/>
          <w14:textFill>
            <w14:solidFill>
              <w14:schemeClr w14:val="tx1"/>
            </w14:solidFill>
          </w14:textFill>
        </w:rPr>
      </w:pPr>
    </w:p>
    <w:p w14:paraId="1F7BBDC8">
      <w:pPr>
        <w:pStyle w:val="54"/>
        <w:ind w:firstLine="420"/>
        <w:rPr>
          <w:rFonts w:ascii="Times New Roman"/>
          <w:color w:val="000000" w:themeColor="text1"/>
          <w14:textFill>
            <w14:solidFill>
              <w14:schemeClr w14:val="tx1"/>
            </w14:solidFill>
          </w14:textFill>
        </w:rPr>
      </w:pPr>
    </w:p>
    <w:p w14:paraId="692C57FA">
      <w:pPr>
        <w:pStyle w:val="54"/>
        <w:ind w:firstLine="420"/>
        <w:rPr>
          <w:rFonts w:ascii="Times New Roman"/>
          <w:color w:val="000000" w:themeColor="text1"/>
          <w14:textFill>
            <w14:solidFill>
              <w14:schemeClr w14:val="tx1"/>
            </w14:solidFill>
          </w14:textFill>
        </w:rPr>
      </w:pPr>
    </w:p>
    <w:p w14:paraId="6538061B">
      <w:pPr>
        <w:pStyle w:val="54"/>
        <w:ind w:firstLine="420"/>
        <w:rPr>
          <w:rFonts w:ascii="Times New Roman"/>
          <w:color w:val="000000" w:themeColor="text1"/>
          <w14:textFill>
            <w14:solidFill>
              <w14:schemeClr w14:val="tx1"/>
            </w14:solidFill>
          </w14:textFill>
        </w:rPr>
      </w:pPr>
    </w:p>
    <w:p w14:paraId="314F366A">
      <w:pPr>
        <w:pStyle w:val="54"/>
        <w:ind w:firstLine="420"/>
        <w:rPr>
          <w:rFonts w:ascii="Times New Roman"/>
          <w:color w:val="000000" w:themeColor="text1"/>
          <w14:textFill>
            <w14:solidFill>
              <w14:schemeClr w14:val="tx1"/>
            </w14:solidFill>
          </w14:textFill>
        </w:rPr>
      </w:pPr>
    </w:p>
    <w:p w14:paraId="46E75CF8">
      <w:pPr>
        <w:pStyle w:val="54"/>
        <w:ind w:firstLine="420"/>
        <w:rPr>
          <w:rFonts w:ascii="Times New Roman"/>
          <w:color w:val="000000" w:themeColor="text1"/>
          <w14:textFill>
            <w14:solidFill>
              <w14:schemeClr w14:val="tx1"/>
            </w14:solidFill>
          </w14:textFill>
        </w:rPr>
      </w:pPr>
    </w:p>
    <w:p w14:paraId="34E6757A">
      <w:pPr>
        <w:pStyle w:val="54"/>
        <w:ind w:firstLine="420"/>
        <w:rPr>
          <w:rFonts w:ascii="Times New Roman"/>
          <w:color w:val="000000" w:themeColor="text1"/>
          <w14:textFill>
            <w14:solidFill>
              <w14:schemeClr w14:val="tx1"/>
            </w14:solidFill>
          </w14:textFill>
        </w:rPr>
      </w:pPr>
    </w:p>
    <w:p w14:paraId="0835ABEE">
      <w:pPr>
        <w:pStyle w:val="54"/>
        <w:ind w:firstLine="420"/>
        <w:rPr>
          <w:rFonts w:ascii="Times New Roman"/>
          <w:color w:val="000000" w:themeColor="text1"/>
          <w14:textFill>
            <w14:solidFill>
              <w14:schemeClr w14:val="tx1"/>
            </w14:solidFill>
          </w14:textFill>
        </w:rPr>
      </w:pPr>
    </w:p>
    <w:p w14:paraId="0E117E70">
      <w:pPr>
        <w:pStyle w:val="54"/>
        <w:ind w:firstLine="420"/>
        <w:rPr>
          <w:rFonts w:ascii="Times New Roman"/>
          <w:color w:val="000000" w:themeColor="text1"/>
          <w14:textFill>
            <w14:solidFill>
              <w14:schemeClr w14:val="tx1"/>
            </w14:solidFill>
          </w14:textFill>
        </w:rPr>
      </w:pPr>
    </w:p>
    <w:p w14:paraId="502C5246">
      <w:pPr>
        <w:spacing w:line="360" w:lineRule="auto"/>
        <w:rPr>
          <w:rFonts w:eastAsia="黑体"/>
          <w:color w:val="000000" w:themeColor="text1"/>
          <w:sz w:val="32"/>
          <w:szCs w:val="32"/>
          <w14:textFill>
            <w14:solidFill>
              <w14:schemeClr w14:val="tx1"/>
            </w14:solidFill>
          </w14:textFill>
        </w:rPr>
        <w:sectPr>
          <w:headerReference r:id="rId6" w:type="default"/>
          <w:footerReference r:id="rId8" w:type="default"/>
          <w:headerReference r:id="rId7" w:type="even"/>
          <w:footerReference r:id="rId9" w:type="even"/>
          <w:endnotePr>
            <w:numFmt w:val="decimal"/>
          </w:endnotePr>
          <w:pgSz w:w="11907" w:h="16839"/>
          <w:pgMar w:top="1417" w:right="1134" w:bottom="1134" w:left="1417" w:header="1417" w:footer="1134" w:gutter="0"/>
          <w:pgNumType w:fmt="upperRoman" w:start="1"/>
          <w:cols w:space="720" w:num="1"/>
          <w:docGrid w:type="lines" w:linePitch="312" w:charSpace="0"/>
        </w:sectPr>
      </w:pPr>
    </w:p>
    <w:bookmarkEnd w:id="1"/>
    <w:p w14:paraId="4F5D1B20">
      <w:pPr>
        <w:pStyle w:val="54"/>
        <w:ind w:firstLine="420"/>
        <w:rPr>
          <w:rFonts w:ascii="Times New Roman"/>
          <w:color w:val="000000" w:themeColor="text1"/>
          <w14:textFill>
            <w14:solidFill>
              <w14:schemeClr w14:val="tx1"/>
            </w14:solidFill>
          </w14:textFill>
        </w:rPr>
      </w:pPr>
    </w:p>
    <w:bookmarkEnd w:id="2"/>
    <w:tbl>
      <w:tblPr>
        <w:tblStyle w:val="34"/>
        <w:tblW w:w="8327" w:type="dxa"/>
        <w:jc w:val="center"/>
        <w:tblLayout w:type="fixed"/>
        <w:tblCellMar>
          <w:top w:w="0" w:type="dxa"/>
          <w:left w:w="0" w:type="dxa"/>
          <w:bottom w:w="0" w:type="dxa"/>
          <w:right w:w="0" w:type="dxa"/>
        </w:tblCellMar>
      </w:tblPr>
      <w:tblGrid>
        <w:gridCol w:w="8327"/>
      </w:tblGrid>
      <w:tr w14:paraId="76EE85C9">
        <w:tblPrEx>
          <w:tblCellMar>
            <w:top w:w="0" w:type="dxa"/>
            <w:left w:w="0" w:type="dxa"/>
            <w:bottom w:w="0" w:type="dxa"/>
            <w:right w:w="0" w:type="dxa"/>
          </w:tblCellMar>
        </w:tblPrEx>
        <w:trPr>
          <w:trHeight w:val="1134" w:hRule="exact"/>
          <w:jc w:val="center"/>
        </w:trPr>
        <w:tc>
          <w:tcPr>
            <w:tcW w:w="8327" w:type="dxa"/>
            <w:vAlign w:val="center"/>
          </w:tcPr>
          <w:p w14:paraId="41E67058">
            <w:pPr>
              <w:pStyle w:val="115"/>
              <w:spacing w:before="0" w:after="0" w:line="360" w:lineRule="exact"/>
              <w:outlineLvl w:val="9"/>
              <w:rPr>
                <w:rFonts w:hAnsi="黑体" w:cs="宋体"/>
                <w:color w:val="000000" w:themeColor="text1"/>
                <w14:textFill>
                  <w14:solidFill>
                    <w14:schemeClr w14:val="tx1"/>
                  </w14:solidFill>
                </w14:textFill>
              </w:rPr>
            </w:pPr>
            <w:bookmarkStart w:id="12" w:name="_Toc19478"/>
            <w:bookmarkStart w:id="13" w:name="_Toc8027"/>
          </w:p>
          <w:bookmarkEnd w:id="12"/>
          <w:bookmarkEnd w:id="13"/>
          <w:p w14:paraId="4070B204">
            <w:pPr>
              <w:pStyle w:val="115"/>
              <w:spacing w:before="0" w:after="0" w:line="360" w:lineRule="exact"/>
              <w:outlineLvl w:val="9"/>
              <w:rPr>
                <w:rFonts w:hAnsi="黑体" w:cs="宋体"/>
                <w:color w:val="000000" w:themeColor="text1"/>
                <w14:textFill>
                  <w14:solidFill>
                    <w14:schemeClr w14:val="tx1"/>
                  </w14:solidFill>
                </w14:textFill>
              </w:rPr>
            </w:pPr>
            <w:r>
              <w:rPr>
                <w:rFonts w:hint="eastAsia" w:hAnsi="黑体" w:cs="宋体"/>
                <w:color w:val="000000" w:themeColor="text1"/>
                <w14:textFill>
                  <w14:solidFill>
                    <w14:schemeClr w14:val="tx1"/>
                  </w14:solidFill>
                </w14:textFill>
              </w:rPr>
              <w:t>光伏并网逆变器能效测试技术规范</w:t>
            </w:r>
          </w:p>
          <w:p w14:paraId="3E6A1952">
            <w:pPr>
              <w:pStyle w:val="115"/>
              <w:spacing w:before="0" w:after="0" w:line="360" w:lineRule="exact"/>
              <w:outlineLvl w:val="9"/>
              <w:rPr>
                <w:rFonts w:hAnsi="黑体" w:cs="宋体"/>
                <w:color w:val="000000" w:themeColor="text1"/>
                <w14:textFill>
                  <w14:solidFill>
                    <w14:schemeClr w14:val="tx1"/>
                  </w14:solidFill>
                </w14:textFill>
              </w:rPr>
            </w:pPr>
          </w:p>
          <w:p w14:paraId="075A3EC7">
            <w:pPr>
              <w:pStyle w:val="115"/>
              <w:spacing w:before="0" w:after="0" w:line="360" w:lineRule="exact"/>
              <w:outlineLvl w:val="9"/>
              <w:rPr>
                <w:rFonts w:hAnsi="黑体" w:cs="宋体"/>
                <w:color w:val="000000" w:themeColor="text1"/>
                <w14:textFill>
                  <w14:solidFill>
                    <w14:schemeClr w14:val="tx1"/>
                  </w14:solidFill>
                </w14:textFill>
              </w:rPr>
            </w:pPr>
          </w:p>
          <w:p w14:paraId="2C26FF8F">
            <w:pPr>
              <w:pStyle w:val="115"/>
              <w:spacing w:before="0" w:after="0" w:line="360" w:lineRule="exact"/>
              <w:outlineLvl w:val="9"/>
              <w:rPr>
                <w:rFonts w:hAnsi="黑体" w:cs="宋体"/>
                <w:color w:val="000000" w:themeColor="text1"/>
                <w14:textFill>
                  <w14:solidFill>
                    <w14:schemeClr w14:val="tx1"/>
                  </w14:solidFill>
                </w14:textFill>
              </w:rPr>
            </w:pPr>
          </w:p>
          <w:p w14:paraId="6F26CB51">
            <w:pPr>
              <w:pStyle w:val="115"/>
              <w:spacing w:before="0" w:after="0" w:line="360" w:lineRule="exact"/>
              <w:outlineLvl w:val="9"/>
              <w:rPr>
                <w:rFonts w:hAnsi="黑体" w:cs="宋体"/>
                <w:color w:val="000000" w:themeColor="text1"/>
                <w14:textFill>
                  <w14:solidFill>
                    <w14:schemeClr w14:val="tx1"/>
                  </w14:solidFill>
                </w14:textFill>
              </w:rPr>
            </w:pPr>
          </w:p>
          <w:p w14:paraId="3E52CF5F">
            <w:pPr>
              <w:pStyle w:val="115"/>
              <w:spacing w:before="0" w:after="0" w:line="360" w:lineRule="exact"/>
              <w:outlineLvl w:val="9"/>
              <w:rPr>
                <w:rFonts w:hAnsi="黑体" w:cs="宋体"/>
                <w:color w:val="000000" w:themeColor="text1"/>
                <w14:textFill>
                  <w14:solidFill>
                    <w14:schemeClr w14:val="tx1"/>
                  </w14:solidFill>
                </w14:textFill>
              </w:rPr>
            </w:pPr>
          </w:p>
          <w:p w14:paraId="09EA4D8D">
            <w:pPr>
              <w:pStyle w:val="115"/>
              <w:spacing w:before="0" w:after="0" w:line="360" w:lineRule="exact"/>
              <w:outlineLvl w:val="9"/>
              <w:rPr>
                <w:rFonts w:hAnsi="黑体" w:cs="宋体"/>
                <w:color w:val="000000" w:themeColor="text1"/>
                <w14:textFill>
                  <w14:solidFill>
                    <w14:schemeClr w14:val="tx1"/>
                  </w14:solidFill>
                </w14:textFill>
              </w:rPr>
            </w:pPr>
          </w:p>
          <w:p w14:paraId="7CADCC1F">
            <w:pPr>
              <w:pStyle w:val="115"/>
              <w:spacing w:before="0" w:after="0" w:line="360" w:lineRule="exact"/>
              <w:outlineLvl w:val="9"/>
              <w:rPr>
                <w:rFonts w:hAnsi="黑体" w:cs="宋体"/>
                <w:color w:val="000000" w:themeColor="text1"/>
                <w14:textFill>
                  <w14:solidFill>
                    <w14:schemeClr w14:val="tx1"/>
                  </w14:solidFill>
                </w14:textFill>
              </w:rPr>
            </w:pPr>
          </w:p>
          <w:p w14:paraId="327CC06B">
            <w:pPr>
              <w:pStyle w:val="115"/>
              <w:spacing w:before="0" w:after="0" w:line="360" w:lineRule="exact"/>
              <w:outlineLvl w:val="9"/>
              <w:rPr>
                <w:rFonts w:hAnsi="黑体" w:cs="宋体"/>
                <w:color w:val="000000" w:themeColor="text1"/>
                <w14:textFill>
                  <w14:solidFill>
                    <w14:schemeClr w14:val="tx1"/>
                  </w14:solidFill>
                </w14:textFill>
              </w:rPr>
            </w:pPr>
          </w:p>
        </w:tc>
      </w:tr>
    </w:tbl>
    <w:p w14:paraId="378F63B6">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14" w:name="_Toc26399"/>
      <w:bookmarkStart w:id="15" w:name="_Toc201953274"/>
      <w:bookmarkStart w:id="16" w:name="_Toc511205587"/>
      <w:r>
        <w:rPr>
          <w:rFonts w:hint="eastAsia"/>
          <w:color w:val="000000" w:themeColor="text1"/>
          <w14:textFill>
            <w14:solidFill>
              <w14:schemeClr w14:val="tx1"/>
            </w14:solidFill>
          </w14:textFill>
        </w:rPr>
        <w:t>范围</w:t>
      </w:r>
      <w:bookmarkEnd w:id="14"/>
      <w:bookmarkEnd w:id="15"/>
      <w:bookmarkEnd w:id="16"/>
    </w:p>
    <w:p w14:paraId="6E34B0A3">
      <w:pPr>
        <w:tabs>
          <w:tab w:val="center" w:pos="6804"/>
          <w:tab w:val="right" w:pos="7371"/>
        </w:tabs>
        <w:spacing w:line="320" w:lineRule="exact"/>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本文件规定了光伏并网逆变器在能效测试中的技术要求和方法，包括总体原则和要求、测量仪表及读数要求、检测框图、测试项目及测试方法、效率要求</w:t>
      </w:r>
      <w:r>
        <w:rPr>
          <w:rFonts w:hint="eastAsia"/>
          <w:color w:val="000000" w:themeColor="text1"/>
          <w:szCs w:val="21"/>
          <w:lang w:val="en-US" w:eastAsia="zh-CN"/>
          <w14:textFill>
            <w14:solidFill>
              <w14:schemeClr w14:val="tx1"/>
            </w14:solidFill>
          </w14:textFill>
        </w:rPr>
        <w:t>和</w:t>
      </w:r>
      <w:r>
        <w:rPr>
          <w:rFonts w:hint="eastAsia"/>
          <w:color w:val="000000" w:themeColor="text1"/>
          <w:szCs w:val="21"/>
          <w14:textFill>
            <w14:solidFill>
              <w14:schemeClr w14:val="tx1"/>
            </w14:solidFill>
          </w14:textFill>
        </w:rPr>
        <w:t>评价报告。</w:t>
      </w:r>
    </w:p>
    <w:p w14:paraId="42E5AAE3">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本文件适用于并网型光伏逆变器，为实验室测试运行条件下的能效评估。</w:t>
      </w:r>
    </w:p>
    <w:p w14:paraId="7FD9A2D9">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17" w:name="_Toc511205588"/>
      <w:bookmarkStart w:id="18" w:name="_Toc25690"/>
      <w:bookmarkStart w:id="19" w:name="_Toc201953275"/>
      <w:r>
        <w:rPr>
          <w:rFonts w:hint="eastAsia"/>
          <w:color w:val="000000" w:themeColor="text1"/>
          <w14:textFill>
            <w14:solidFill>
              <w14:schemeClr w14:val="tx1"/>
            </w14:solidFill>
          </w14:textFill>
        </w:rPr>
        <w:t>规范性引用文件</w:t>
      </w:r>
      <w:bookmarkEnd w:id="17"/>
      <w:bookmarkEnd w:id="18"/>
      <w:bookmarkEnd w:id="19"/>
    </w:p>
    <w:p w14:paraId="5B495D9C">
      <w:pPr>
        <w:pStyle w:val="54"/>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下列文件对于本文件的应用是必不可少的。凡是注日期的引用文件，仅注日期的版本适用于本文件。凡是不注日期的引用文件，其最新版本</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包括所有的修改单</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适用于本文件。</w:t>
      </w:r>
    </w:p>
    <w:p w14:paraId="28991066">
      <w:pPr>
        <w:pStyle w:val="54"/>
        <w:ind w:firstLine="42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GB</w:t>
      </w:r>
      <w:r>
        <w:rPr>
          <w:rFonts w:ascii="Times New Roman"/>
          <w:color w:val="000000" w:themeColor="text1"/>
          <w:highlight w:val="none"/>
          <w14:textFill>
            <w14:solidFill>
              <w14:schemeClr w14:val="tx1"/>
            </w14:solidFill>
          </w14:textFill>
        </w:rPr>
        <w:t xml:space="preserve"> 20840.2 </w:t>
      </w:r>
      <w:r>
        <w:rPr>
          <w:rFonts w:hint="eastAsia" w:ascii="Times New Roman"/>
          <w:color w:val="000000" w:themeColor="text1"/>
          <w:highlight w:val="none"/>
          <w14:textFill>
            <w14:solidFill>
              <w14:schemeClr w14:val="tx1"/>
            </w14:solidFill>
          </w14:textFill>
        </w:rPr>
        <w:t>互感器 第2部分：电流互感器的补充要求</w:t>
      </w:r>
    </w:p>
    <w:p w14:paraId="1316F405">
      <w:pPr>
        <w:pStyle w:val="54"/>
        <w:ind w:firstLine="420"/>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GB</w:t>
      </w:r>
      <w:r>
        <w:rPr>
          <w:rFonts w:ascii="Times New Roman"/>
          <w:color w:val="000000" w:themeColor="text1"/>
          <w:highlight w:val="none"/>
          <w14:textFill>
            <w14:solidFill>
              <w14:schemeClr w14:val="tx1"/>
            </w14:solidFill>
          </w14:textFill>
        </w:rPr>
        <w:t xml:space="preserve"> 20840.3 </w:t>
      </w:r>
      <w:r>
        <w:rPr>
          <w:rFonts w:hint="eastAsia" w:ascii="Times New Roman"/>
          <w:color w:val="000000" w:themeColor="text1"/>
          <w:highlight w:val="none"/>
          <w14:textFill>
            <w14:solidFill>
              <w14:schemeClr w14:val="tx1"/>
            </w14:solidFill>
          </w14:textFill>
        </w:rPr>
        <w:t>互感器 第3部分：电磁式电压互感器的补充技术要求</w:t>
      </w:r>
    </w:p>
    <w:p w14:paraId="650E0351">
      <w:pPr>
        <w:pStyle w:val="54"/>
        <w:ind w:firstLine="420"/>
        <w:rPr>
          <w:rFonts w:hint="eastAsia" w:ascii="Times New Roman" w:eastAsia="宋体"/>
          <w:color w:val="000000" w:themeColor="text1"/>
          <w:highlight w:val="none"/>
          <w:lang w:val="en-US" w:eastAsia="zh-CN"/>
          <w14:textFill>
            <w14:solidFill>
              <w14:schemeClr w14:val="tx1"/>
            </w14:solidFill>
          </w14:textFill>
        </w:rPr>
      </w:pPr>
      <w:r>
        <w:rPr>
          <w:rFonts w:hint="eastAsia" w:ascii="Times New Roman"/>
          <w:color w:val="000000" w:themeColor="text1"/>
          <w:highlight w:val="none"/>
          <w14:textFill>
            <w14:solidFill>
              <w14:schemeClr w14:val="tx1"/>
            </w14:solidFill>
          </w14:textFill>
        </w:rPr>
        <w:t>GB 26860</w:t>
      </w:r>
      <w:r>
        <w:rPr>
          <w:rFonts w:hint="eastAsia" w:ascii="Times New Roman"/>
          <w:color w:val="000000" w:themeColor="text1"/>
          <w:highlight w:val="none"/>
          <w:lang w:val="en-US" w:eastAsia="zh-CN"/>
          <w14:textFill>
            <w14:solidFill>
              <w14:schemeClr w14:val="tx1"/>
            </w14:solidFill>
          </w14:textFill>
        </w:rPr>
        <w:t xml:space="preserve"> 电力安全工作规程 发电厂和变电站电气部分</w:t>
      </w:r>
    </w:p>
    <w:p w14:paraId="5EA1CA79">
      <w:pPr>
        <w:pStyle w:val="54"/>
        <w:ind w:firstLine="42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GB/T 19964 光伏发电站接入电力系统技术规定</w:t>
      </w:r>
    </w:p>
    <w:p w14:paraId="6D1A0CC7">
      <w:pPr>
        <w:pStyle w:val="54"/>
        <w:ind w:firstLine="420"/>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GB</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T 30427 并网光伏发电专用逆变器技术要求和试验方法</w:t>
      </w:r>
    </w:p>
    <w:p w14:paraId="1B692488">
      <w:pPr>
        <w:pStyle w:val="54"/>
        <w:ind w:firstLine="420"/>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GB</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T</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37409</w:t>
      </w:r>
      <w:r>
        <w:rPr>
          <w:rFonts w:hint="eastAsia" w:ascii="Times New Roman"/>
          <w:color w:val="000000" w:themeColor="text1"/>
          <w:highlight w:val="none"/>
          <w:lang w:val="en-US" w:eastAsia="zh-CN"/>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光伏发电并网逆变器检测技术规范</w:t>
      </w:r>
    </w:p>
    <w:p w14:paraId="1CBA55F0">
      <w:pPr>
        <w:pStyle w:val="54"/>
        <w:ind w:firstLine="420"/>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N</w:t>
      </w:r>
      <w:r>
        <w:rPr>
          <w:rFonts w:ascii="Times New Roman"/>
          <w:color w:val="000000" w:themeColor="text1"/>
          <w:highlight w:val="none"/>
          <w14:textFill>
            <w14:solidFill>
              <w14:schemeClr w14:val="tx1"/>
            </w14:solidFill>
          </w14:textFill>
        </w:rPr>
        <w:t>B/T 3200</w:t>
      </w:r>
      <w:r>
        <w:rPr>
          <w:rFonts w:hint="eastAsia" w:ascii="Times New Roman"/>
          <w:color w:val="000000" w:themeColor="text1"/>
          <w:highlight w:val="none"/>
          <w:lang w:val="en-US" w:eastAsia="zh-CN"/>
          <w14:textFill>
            <w14:solidFill>
              <w14:schemeClr w14:val="tx1"/>
            </w14:solidFill>
          </w14:textFill>
        </w:rPr>
        <w:t xml:space="preserve">4 </w:t>
      </w:r>
      <w:r>
        <w:rPr>
          <w:rFonts w:hint="eastAsia" w:ascii="Times New Roman"/>
          <w:color w:val="000000" w:themeColor="text1"/>
          <w:highlight w:val="none"/>
          <w14:textFill>
            <w14:solidFill>
              <w14:schemeClr w14:val="tx1"/>
            </w14:solidFill>
          </w14:textFill>
        </w:rPr>
        <w:t>光伏发电专用逆变器技术规范</w:t>
      </w:r>
    </w:p>
    <w:p w14:paraId="63EF8DDF">
      <w:pPr>
        <w:pStyle w:val="54"/>
        <w:ind w:firstLine="42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N</w:t>
      </w:r>
      <w:r>
        <w:rPr>
          <w:rFonts w:ascii="Times New Roman"/>
          <w:color w:val="000000" w:themeColor="text1"/>
          <w:highlight w:val="none"/>
          <w14:textFill>
            <w14:solidFill>
              <w14:schemeClr w14:val="tx1"/>
            </w14:solidFill>
          </w14:textFill>
        </w:rPr>
        <w:t>B/T 32008</w:t>
      </w:r>
      <w:r>
        <w:rPr>
          <w:rFonts w:hint="eastAsia" w:ascii="Times New Roman"/>
          <w:color w:val="000000" w:themeColor="text1"/>
          <w:highlight w:val="none"/>
          <w14:textFill>
            <w14:solidFill>
              <w14:schemeClr w14:val="tx1"/>
            </w14:solidFill>
          </w14:textFill>
        </w:rPr>
        <w:t xml:space="preserve"> 光伏发电站逆变器电能质量检测技术规程</w:t>
      </w:r>
    </w:p>
    <w:p w14:paraId="782284E4">
      <w:pPr>
        <w:pStyle w:val="54"/>
        <w:ind w:firstLine="42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NB/T 32032 光伏发电站逆变器效率检测技术要求</w:t>
      </w:r>
    </w:p>
    <w:p w14:paraId="5F5119B5">
      <w:pPr>
        <w:pStyle w:val="54"/>
        <w:ind w:firstLine="420"/>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CNCACTS 0002 光伏并网逆变器中国效率技术条件</w:t>
      </w:r>
    </w:p>
    <w:p w14:paraId="49DF73EB">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20" w:name="_Toc201953276"/>
      <w:bookmarkStart w:id="21" w:name="_Toc511205589"/>
      <w:bookmarkStart w:id="22" w:name="_Toc21831"/>
      <w:r>
        <w:rPr>
          <w:rFonts w:hint="eastAsia"/>
          <w:color w:val="000000" w:themeColor="text1"/>
          <w14:textFill>
            <w14:solidFill>
              <w14:schemeClr w14:val="tx1"/>
            </w14:solidFill>
          </w14:textFill>
        </w:rPr>
        <w:t>术语和定义</w:t>
      </w:r>
      <w:bookmarkEnd w:id="20"/>
      <w:bookmarkEnd w:id="21"/>
      <w:bookmarkEnd w:id="22"/>
    </w:p>
    <w:p w14:paraId="1C6ED85D">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下列术语和定义适用于本文件。</w:t>
      </w:r>
    </w:p>
    <w:p w14:paraId="636F2107">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GB/T 19964、</w:t>
      </w:r>
      <w:r>
        <w:rPr>
          <w:rFonts w:ascii="Times New Roman"/>
          <w:color w:val="000000" w:themeColor="text1"/>
          <w:szCs w:val="21"/>
          <w14:textFill>
            <w14:solidFill>
              <w14:schemeClr w14:val="tx1"/>
            </w14:solidFill>
          </w14:textFill>
        </w:rPr>
        <w:t>GB/T 32008</w:t>
      </w:r>
      <w:r>
        <w:rPr>
          <w:rFonts w:hint="eastAsia" w:ascii="Times New Roman"/>
          <w:color w:val="000000" w:themeColor="text1"/>
          <w:szCs w:val="21"/>
          <w14:textFill>
            <w14:solidFill>
              <w14:schemeClr w14:val="tx1"/>
            </w14:solidFill>
          </w14:textFill>
        </w:rPr>
        <w:t>、</w:t>
      </w:r>
      <w:r>
        <w:rPr>
          <w:rFonts w:hint="eastAsia" w:ascii="Times New Roman"/>
          <w:color w:val="000000" w:themeColor="text1"/>
          <w14:textFill>
            <w14:solidFill>
              <w14:schemeClr w14:val="tx1"/>
            </w14:solidFill>
          </w14:textFill>
        </w:rPr>
        <w:t>GB</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T 30427、</w:t>
      </w:r>
      <w:r>
        <w:rPr>
          <w:rFonts w:hint="eastAsia" w:ascii="Times New Roman"/>
          <w:color w:val="000000" w:themeColor="text1"/>
          <w:highlight w:val="none"/>
          <w14:textFill>
            <w14:solidFill>
              <w14:schemeClr w14:val="tx1"/>
            </w14:solidFill>
          </w14:textFill>
        </w:rPr>
        <w:t>N</w:t>
      </w:r>
      <w:r>
        <w:rPr>
          <w:rFonts w:ascii="Times New Roman"/>
          <w:color w:val="000000" w:themeColor="text1"/>
          <w:highlight w:val="none"/>
          <w14:textFill>
            <w14:solidFill>
              <w14:schemeClr w14:val="tx1"/>
            </w14:solidFill>
          </w14:textFill>
        </w:rPr>
        <w:t>B/T 3200</w:t>
      </w:r>
      <w:r>
        <w:rPr>
          <w:rFonts w:hint="eastAsia" w:ascii="Times New Roman"/>
          <w:color w:val="000000" w:themeColor="text1"/>
          <w:highlight w:val="none"/>
          <w:lang w:val="en-US" w:eastAsia="zh-CN"/>
          <w14:textFill>
            <w14:solidFill>
              <w14:schemeClr w14:val="tx1"/>
            </w14:solidFill>
          </w14:textFill>
        </w:rPr>
        <w:t>4、</w:t>
      </w:r>
      <w:r>
        <w:rPr>
          <w:rFonts w:hint="eastAsia" w:ascii="Times New Roman"/>
          <w:color w:val="000000" w:themeColor="text1"/>
          <w14:textFill>
            <w14:solidFill>
              <w14:schemeClr w14:val="tx1"/>
            </w14:solidFill>
          </w14:textFill>
        </w:rPr>
        <w:t>NB/T 32032、CNCACTS 0002界定的及下列术语和定义适用于本文件。</w:t>
      </w:r>
    </w:p>
    <w:p w14:paraId="3953010E">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 </w:t>
      </w:r>
    </w:p>
    <w:p w14:paraId="405C4510">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23" w:name="_Toc12563"/>
      <w:bookmarkStart w:id="24" w:name="_Toc4128"/>
      <w:r>
        <w:rPr>
          <w:rFonts w:ascii="Times New Roman" w:hAnsi="Times New Roman"/>
          <w:b w:val="0"/>
          <w:bCs w:val="0"/>
          <w:color w:val="000000" w:themeColor="text1"/>
          <w:kern w:val="0"/>
          <w:sz w:val="21"/>
          <w:szCs w:val="20"/>
          <w14:textFill>
            <w14:solidFill>
              <w14:schemeClr w14:val="tx1"/>
            </w14:solidFill>
          </w14:textFill>
        </w:rPr>
        <w:t xml:space="preserve">光伏并网逆变器 </w:t>
      </w:r>
      <w:r>
        <w:rPr>
          <w:rFonts w:hint="eastAsia" w:ascii="Times New Roman" w:hAnsi="Times New Roman"/>
          <w:color w:val="000000" w:themeColor="text1"/>
          <w:kern w:val="0"/>
          <w:sz w:val="21"/>
          <w:szCs w:val="20"/>
          <w14:textFill>
            <w14:solidFill>
              <w14:schemeClr w14:val="tx1"/>
            </w14:solidFill>
          </w14:textFill>
        </w:rPr>
        <w:t xml:space="preserve">photovoltaic grid-connected </w:t>
      </w:r>
      <w:r>
        <w:rPr>
          <w:rFonts w:ascii="Times New Roman" w:hAnsi="Times New Roman"/>
          <w:color w:val="000000" w:themeColor="text1"/>
          <w:kern w:val="0"/>
          <w:sz w:val="21"/>
          <w:szCs w:val="20"/>
          <w14:textFill>
            <w14:solidFill>
              <w14:schemeClr w14:val="tx1"/>
            </w14:solidFill>
          </w14:textFill>
        </w:rPr>
        <w:t>inverter</w:t>
      </w:r>
      <w:bookmarkEnd w:id="23"/>
      <w:bookmarkEnd w:id="24"/>
    </w:p>
    <w:p w14:paraId="2ED23B86">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将太阳电池发出的直流电变换成交流电后馈入电网的电气设备。</w:t>
      </w:r>
    </w:p>
    <w:p w14:paraId="52424CCF">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3.2 </w:t>
      </w:r>
    </w:p>
    <w:p w14:paraId="548985D4">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25" w:name="_Toc11785"/>
      <w:bookmarkStart w:id="26" w:name="_Toc6314"/>
      <w:r>
        <w:rPr>
          <w:rFonts w:ascii="Times New Roman" w:hAnsi="Times New Roman"/>
          <w:b w:val="0"/>
          <w:bCs w:val="0"/>
          <w:color w:val="000000" w:themeColor="text1"/>
          <w:kern w:val="0"/>
          <w:sz w:val="21"/>
          <w:szCs w:val="20"/>
          <w14:textFill>
            <w14:solidFill>
              <w14:schemeClr w14:val="tx1"/>
            </w14:solidFill>
          </w14:textFill>
        </w:rPr>
        <w:t xml:space="preserve">电网模拟器 </w:t>
      </w:r>
      <w:r>
        <w:rPr>
          <w:rFonts w:hint="eastAsia" w:ascii="Times New Roman" w:hAnsi="Times New Roman"/>
          <w:color w:val="000000" w:themeColor="text1"/>
          <w:kern w:val="0"/>
          <w:sz w:val="21"/>
          <w:szCs w:val="20"/>
          <w14:textFill>
            <w14:solidFill>
              <w14:schemeClr w14:val="tx1"/>
            </w14:solidFill>
          </w14:textFill>
        </w:rPr>
        <w:t xml:space="preserve">a.c. </w:t>
      </w:r>
      <w:r>
        <w:rPr>
          <w:rFonts w:ascii="Times New Roman" w:hAnsi="Times New Roman"/>
          <w:color w:val="000000" w:themeColor="text1"/>
          <w:kern w:val="0"/>
          <w:sz w:val="21"/>
          <w:szCs w:val="20"/>
          <w14:textFill>
            <w14:solidFill>
              <w14:schemeClr w14:val="tx1"/>
            </w14:solidFill>
          </w14:textFill>
        </w:rPr>
        <w:t>utility simulator</w:t>
      </w:r>
      <w:bookmarkEnd w:id="25"/>
      <w:bookmarkEnd w:id="26"/>
    </w:p>
    <w:p w14:paraId="3ADFEDAF">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用来模拟公共电网特性的装置，其电压和频率可调。</w:t>
      </w:r>
    </w:p>
    <w:p w14:paraId="3BAE19FB">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3.3 </w:t>
      </w:r>
    </w:p>
    <w:p w14:paraId="21278FFF">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27" w:name="_Toc31261"/>
      <w:bookmarkStart w:id="28" w:name="_Toc7397"/>
      <w:r>
        <w:rPr>
          <w:rFonts w:hint="eastAsia" w:ascii="Times New Roman" w:hAnsi="Times New Roman"/>
          <w:b w:val="0"/>
          <w:bCs w:val="0"/>
          <w:color w:val="000000" w:themeColor="text1"/>
          <w:kern w:val="0"/>
          <w:sz w:val="21"/>
          <w:szCs w:val="20"/>
          <w14:textFill>
            <w14:solidFill>
              <w14:schemeClr w14:val="tx1"/>
            </w14:solidFill>
          </w14:textFill>
        </w:rPr>
        <w:t>光伏方阵模拟器</w:t>
      </w:r>
      <w:r>
        <w:rPr>
          <w:rFonts w:ascii="Times New Roman" w:hAnsi="Times New Roman"/>
          <w:b w:val="0"/>
          <w:bCs w:val="0"/>
          <w:color w:val="000000" w:themeColor="text1"/>
          <w:kern w:val="0"/>
          <w:sz w:val="21"/>
          <w:szCs w:val="20"/>
          <w14:textFill>
            <w14:solidFill>
              <w14:schemeClr w14:val="tx1"/>
            </w14:solidFill>
          </w14:textFill>
        </w:rPr>
        <w:t xml:space="preserve"> </w:t>
      </w:r>
      <w:r>
        <w:rPr>
          <w:rFonts w:hint="eastAsia" w:ascii="Times New Roman" w:hAnsi="Times New Roman"/>
          <w:color w:val="000000" w:themeColor="text1"/>
          <w:kern w:val="0"/>
          <w:sz w:val="21"/>
          <w:szCs w:val="20"/>
          <w14:textFill>
            <w14:solidFill>
              <w14:schemeClr w14:val="tx1"/>
            </w14:solidFill>
          </w14:textFill>
        </w:rPr>
        <w:t>photovoltaic</w:t>
      </w:r>
      <w:r>
        <w:rPr>
          <w:rFonts w:ascii="Times New Roman" w:hAnsi="Times New Roman"/>
          <w:color w:val="000000" w:themeColor="text1"/>
          <w:kern w:val="0"/>
          <w:sz w:val="21"/>
          <w:szCs w:val="20"/>
          <w14:textFill>
            <w14:solidFill>
              <w14:schemeClr w14:val="tx1"/>
            </w14:solidFill>
          </w14:textFill>
        </w:rPr>
        <w:t xml:space="preserve"> array simulator</w:t>
      </w:r>
      <w:bookmarkEnd w:id="27"/>
      <w:bookmarkEnd w:id="28"/>
    </w:p>
    <w:p w14:paraId="05CBED00">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用来模拟太阳能电池板阵列静态和动态电流、电压特性的功率源。</w:t>
      </w:r>
    </w:p>
    <w:p w14:paraId="7B4FD7C9">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3.4 </w:t>
      </w:r>
    </w:p>
    <w:p w14:paraId="41164277">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29" w:name="_Toc7007"/>
      <w:bookmarkStart w:id="30" w:name="_Toc19683"/>
      <w:r>
        <w:rPr>
          <w:rFonts w:hint="eastAsia" w:ascii="Times New Roman" w:hAnsi="Times New Roman"/>
          <w:b w:val="0"/>
          <w:bCs w:val="0"/>
          <w:color w:val="000000" w:themeColor="text1"/>
          <w:kern w:val="0"/>
          <w:sz w:val="21"/>
          <w:szCs w:val="20"/>
          <w14:textFill>
            <w14:solidFill>
              <w14:schemeClr w14:val="tx1"/>
            </w14:solidFill>
          </w14:textFill>
        </w:rPr>
        <w:t xml:space="preserve">太阳辐照度 </w:t>
      </w:r>
      <w:r>
        <w:rPr>
          <w:rFonts w:hint="eastAsia" w:ascii="Times New Roman" w:hAnsi="Times New Roman"/>
          <w:color w:val="000000" w:themeColor="text1"/>
          <w:kern w:val="0"/>
          <w:sz w:val="21"/>
          <w:szCs w:val="20"/>
          <w14:textFill>
            <w14:solidFill>
              <w14:schemeClr w14:val="tx1"/>
            </w14:solidFill>
          </w14:textFill>
        </w:rPr>
        <w:t>solar global irradiance</w:t>
      </w:r>
      <w:bookmarkEnd w:id="29"/>
      <w:bookmarkEnd w:id="30"/>
    </w:p>
    <w:p w14:paraId="0E00A03B">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入射于水平表面单位面积上的全部太阳辐射通量(W/m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w:t>
      </w:r>
    </w:p>
    <w:p w14:paraId="490FB879">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3.5 </w:t>
      </w:r>
    </w:p>
    <w:p w14:paraId="7B24C6E8">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31" w:name="_Toc2524"/>
      <w:bookmarkStart w:id="32" w:name="_Toc30269"/>
      <w:r>
        <w:rPr>
          <w:rFonts w:hint="eastAsia" w:ascii="Times New Roman" w:hAnsi="Times New Roman"/>
          <w:b w:val="0"/>
          <w:bCs w:val="0"/>
          <w:color w:val="000000" w:themeColor="text1"/>
          <w:kern w:val="0"/>
          <w:sz w:val="21"/>
          <w:szCs w:val="20"/>
          <w14:textFill>
            <w14:solidFill>
              <w14:schemeClr w14:val="tx1"/>
            </w14:solidFill>
          </w14:textFill>
        </w:rPr>
        <w:t xml:space="preserve">标准测试条件 </w:t>
      </w:r>
      <w:r>
        <w:rPr>
          <w:rFonts w:hint="eastAsia" w:ascii="Times New Roman" w:hAnsi="Times New Roman"/>
          <w:color w:val="000000" w:themeColor="text1"/>
          <w:kern w:val="0"/>
          <w:sz w:val="21"/>
          <w:szCs w:val="20"/>
          <w14:textFill>
            <w14:solidFill>
              <w14:schemeClr w14:val="tx1"/>
            </w14:solidFill>
          </w14:textFill>
        </w:rPr>
        <w:t>standard test conditions；STC</w:t>
      </w:r>
      <w:bookmarkEnd w:id="31"/>
      <w:bookmarkEnd w:id="32"/>
    </w:p>
    <w:p w14:paraId="4CEFA106">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辐照度为1000W/m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，光谱分布为AM1.5，组件温度为25</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，相对湿度≤90%，海拔高度不超过2000m，大气压强为86 kPa~106 kPa的测试工况。</w:t>
      </w:r>
    </w:p>
    <w:p w14:paraId="20014F01">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3.6 </w:t>
      </w:r>
    </w:p>
    <w:p w14:paraId="6D409B73">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33" w:name="_Toc7763"/>
      <w:bookmarkStart w:id="34" w:name="_Toc289"/>
      <w:r>
        <w:rPr>
          <w:rFonts w:hint="eastAsia" w:ascii="Times New Roman" w:hAnsi="Times New Roman"/>
          <w:b w:val="0"/>
          <w:bCs w:val="0"/>
          <w:color w:val="000000" w:themeColor="text1"/>
          <w:kern w:val="0"/>
          <w:sz w:val="21"/>
          <w:szCs w:val="20"/>
          <w14:textFill>
            <w14:solidFill>
              <w14:schemeClr w14:val="tx1"/>
            </w14:solidFill>
          </w14:textFill>
        </w:rPr>
        <w:t xml:space="preserve">最大功率点 </w:t>
      </w:r>
      <w:r>
        <w:rPr>
          <w:rFonts w:hint="eastAsia" w:ascii="Times New Roman" w:hAnsi="Times New Roman"/>
          <w:color w:val="000000" w:themeColor="text1"/>
          <w:kern w:val="0"/>
          <w:sz w:val="21"/>
          <w:szCs w:val="20"/>
          <w14:textFill>
            <w14:solidFill>
              <w14:schemeClr w14:val="tx1"/>
            </w14:solidFill>
          </w14:textFill>
        </w:rPr>
        <w:t>maximum power point；MPP</w:t>
      </w:r>
      <w:bookmarkEnd w:id="33"/>
      <w:bookmarkEnd w:id="34"/>
    </w:p>
    <w:p w14:paraId="62986C8F">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光伏组件在特定光照、温度等条件下能达到的最大功率输出点。</w:t>
      </w:r>
    </w:p>
    <w:p w14:paraId="0C898571">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3.7 </w:t>
      </w:r>
    </w:p>
    <w:p w14:paraId="12D0EB36">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35" w:name="_Toc10264"/>
      <w:bookmarkStart w:id="36" w:name="_Toc18384"/>
      <w:r>
        <w:rPr>
          <w:rFonts w:hint="eastAsia" w:ascii="Times New Roman" w:hAnsi="Times New Roman"/>
          <w:b w:val="0"/>
          <w:bCs w:val="0"/>
          <w:color w:val="000000" w:themeColor="text1"/>
          <w:kern w:val="0"/>
          <w:sz w:val="21"/>
          <w:szCs w:val="20"/>
          <w14:textFill>
            <w14:solidFill>
              <w14:schemeClr w14:val="tx1"/>
            </w14:solidFill>
          </w14:textFill>
        </w:rPr>
        <w:t xml:space="preserve">最大功率点跟踪 </w:t>
      </w:r>
      <w:r>
        <w:rPr>
          <w:rFonts w:hint="eastAsia" w:ascii="Times New Roman" w:hAnsi="Times New Roman"/>
          <w:color w:val="000000" w:themeColor="text1"/>
          <w:kern w:val="0"/>
          <w:sz w:val="21"/>
          <w:szCs w:val="20"/>
          <w14:textFill>
            <w14:solidFill>
              <w14:schemeClr w14:val="tx1"/>
            </w14:solidFill>
          </w14:textFill>
        </w:rPr>
        <w:t>maximum power point tracking</w:t>
      </w:r>
      <w:r>
        <w:rPr>
          <w:rFonts w:hint="eastAsia" w:ascii="Times New Roman" w:hAnsi="Times New Roman"/>
          <w:b w:val="0"/>
          <w:bCs w:val="0"/>
          <w:color w:val="000000" w:themeColor="text1"/>
          <w:kern w:val="0"/>
          <w:sz w:val="21"/>
          <w:szCs w:val="20"/>
          <w14:textFill>
            <w14:solidFill>
              <w14:schemeClr w14:val="tx1"/>
            </w14:solidFill>
          </w14:textFill>
        </w:rPr>
        <w:t>；</w:t>
      </w:r>
      <w:r>
        <w:rPr>
          <w:rFonts w:hint="eastAsia" w:ascii="Times New Roman" w:hAnsi="Times New Roman"/>
          <w:color w:val="000000" w:themeColor="text1"/>
          <w:kern w:val="0"/>
          <w:sz w:val="21"/>
          <w:szCs w:val="20"/>
          <w14:textFill>
            <w14:solidFill>
              <w14:schemeClr w14:val="tx1"/>
            </w14:solidFill>
          </w14:textFill>
        </w:rPr>
        <w:t>MPPT</w:t>
      </w:r>
      <w:bookmarkEnd w:id="35"/>
      <w:bookmarkEnd w:id="36"/>
    </w:p>
    <w:p w14:paraId="73DC4211">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对因光伏方阵表面温度变化和太阳辐照度变化而产生的输出电压与电流的变化进行跟踪控制，使方阵一直保持在最大输出工作状态，以获得最大的功率输出的自动调整行为。</w:t>
      </w:r>
    </w:p>
    <w:p w14:paraId="63DF8301">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3.8 </w:t>
      </w:r>
    </w:p>
    <w:p w14:paraId="10B1AEE2">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37" w:name="_Toc16510"/>
      <w:bookmarkStart w:id="38" w:name="_Toc2336"/>
      <w:r>
        <w:rPr>
          <w:rFonts w:hint="eastAsia" w:ascii="Times New Roman" w:hAnsi="Times New Roman"/>
          <w:b w:val="0"/>
          <w:bCs w:val="0"/>
          <w:color w:val="000000" w:themeColor="text1"/>
          <w:kern w:val="0"/>
          <w:sz w:val="21"/>
          <w:szCs w:val="20"/>
          <w14:textFill>
            <w14:solidFill>
              <w14:schemeClr w14:val="tx1"/>
            </w14:solidFill>
          </w14:textFill>
        </w:rPr>
        <w:t xml:space="preserve">静态MPPT效率 </w:t>
      </w:r>
      <w:r>
        <w:rPr>
          <w:rFonts w:hint="eastAsia" w:ascii="Times New Roman" w:hAnsi="Times New Roman"/>
          <w:color w:val="000000" w:themeColor="text1"/>
          <w:kern w:val="0"/>
          <w:sz w:val="21"/>
          <w:szCs w:val="20"/>
          <w14:textFill>
            <w14:solidFill>
              <w14:schemeClr w14:val="tx1"/>
            </w14:solidFill>
          </w14:textFill>
        </w:rPr>
        <w:t>static maximum power point tracking efficiency</w:t>
      </w:r>
      <w:r>
        <w:rPr>
          <w:rFonts w:hint="eastAsia" w:ascii="Times New Roman" w:hAnsi="Times New Roman"/>
          <w:b w:val="0"/>
          <w:bCs w:val="0"/>
          <w:color w:val="000000" w:themeColor="text1"/>
          <w:kern w:val="0"/>
          <w:sz w:val="21"/>
          <w:szCs w:val="20"/>
          <w14:textFill>
            <w14:solidFill>
              <w14:schemeClr w14:val="tx1"/>
            </w14:solidFill>
          </w14:textFill>
        </w:rPr>
        <w:t>(</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position w:val="-2"/>
          <w:sz w:val="21"/>
          <w:szCs w:val="20"/>
          <w:vertAlign w:val="subscript"/>
          <w14:textFill>
            <w14:solidFill>
              <w14:schemeClr w14:val="tx1"/>
            </w14:solidFill>
          </w14:textFill>
        </w:rPr>
        <w:t>MPPTstat</w:t>
      </w:r>
      <w:r>
        <w:rPr>
          <w:rFonts w:hint="eastAsia" w:ascii="Times New Roman" w:hAnsi="Times New Roman"/>
          <w:b w:val="0"/>
          <w:bCs w:val="0"/>
          <w:color w:val="000000" w:themeColor="text1"/>
          <w:kern w:val="0"/>
          <w:sz w:val="21"/>
          <w:szCs w:val="20"/>
          <w:vertAlign w:val="subscript"/>
          <w14:textFill>
            <w14:solidFill>
              <w14:schemeClr w14:val="tx1"/>
            </w14:solidFill>
          </w14:textFill>
        </w:rPr>
        <w:t xml:space="preserve"> </w:t>
      </w:r>
      <w:r>
        <w:rPr>
          <w:rFonts w:hint="eastAsia" w:ascii="Times New Roman" w:hAnsi="Times New Roman"/>
          <w:b w:val="0"/>
          <w:bCs w:val="0"/>
          <w:color w:val="000000" w:themeColor="text1"/>
          <w:kern w:val="0"/>
          <w:sz w:val="21"/>
          <w:szCs w:val="20"/>
          <w14:textFill>
            <w14:solidFill>
              <w14:schemeClr w14:val="tx1"/>
            </w14:solidFill>
          </w14:textFill>
        </w:rPr>
        <w:t>)</w:t>
      </w:r>
      <w:bookmarkEnd w:id="37"/>
      <w:bookmarkEnd w:id="38"/>
    </w:p>
    <w:p w14:paraId="0B8ECEB3">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在辐照强度恒定工况下，在一定的测量周期内被测光伏并网逆变器直流侧输入的电能与光伏方阵模拟器理论上在最大功率点提供直流电能的比值。</w:t>
      </w:r>
    </w:p>
    <w:p w14:paraId="009C5E28">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3.9 </w:t>
      </w:r>
    </w:p>
    <w:p w14:paraId="09D4CFB2">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39" w:name="_Toc29852"/>
      <w:bookmarkStart w:id="40" w:name="_Toc25292"/>
      <w:r>
        <w:rPr>
          <w:rFonts w:hint="eastAsia" w:ascii="Times New Roman" w:hAnsi="Times New Roman"/>
          <w:b w:val="0"/>
          <w:bCs w:val="0"/>
          <w:color w:val="000000" w:themeColor="text1"/>
          <w:kern w:val="0"/>
          <w:sz w:val="21"/>
          <w:szCs w:val="20"/>
          <w14:textFill>
            <w14:solidFill>
              <w14:schemeClr w14:val="tx1"/>
            </w14:solidFill>
          </w14:textFill>
        </w:rPr>
        <w:t xml:space="preserve">动态MPPT效率 </w:t>
      </w:r>
      <w:r>
        <w:rPr>
          <w:rFonts w:hint="eastAsia" w:ascii="Times New Roman" w:hAnsi="Times New Roman"/>
          <w:color w:val="000000" w:themeColor="text1"/>
          <w:kern w:val="0"/>
          <w:sz w:val="21"/>
          <w:szCs w:val="20"/>
          <w14:textFill>
            <w14:solidFill>
              <w14:schemeClr w14:val="tx1"/>
            </w14:solidFill>
          </w14:textFill>
        </w:rPr>
        <w:t>dynamic maximum power point tracking efficiency</w:t>
      </w:r>
      <w:r>
        <w:rPr>
          <w:rFonts w:hint="eastAsia" w:ascii="Times New Roman" w:hAnsi="Times New Roman"/>
          <w:b w:val="0"/>
          <w:bCs w:val="0"/>
          <w:color w:val="000000" w:themeColor="text1"/>
          <w:kern w:val="0"/>
          <w:sz w:val="21"/>
          <w:szCs w:val="20"/>
          <w14:textFill>
            <w14:solidFill>
              <w14:schemeClr w14:val="tx1"/>
            </w14:solidFill>
          </w14:textFill>
        </w:rPr>
        <w:t xml:space="preserve"> (</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position w:val="-2"/>
          <w:sz w:val="21"/>
          <w:szCs w:val="20"/>
          <w:vertAlign w:val="subscript"/>
          <w14:textFill>
            <w14:solidFill>
              <w14:schemeClr w14:val="tx1"/>
            </w14:solidFill>
          </w14:textFill>
        </w:rPr>
        <w:t>MPPTdyn</w:t>
      </w:r>
      <w:r>
        <w:rPr>
          <w:rFonts w:hint="eastAsia" w:ascii="Times New Roman" w:hAnsi="Times New Roman"/>
          <w:b w:val="0"/>
          <w:bCs w:val="0"/>
          <w:color w:val="000000" w:themeColor="text1"/>
          <w:kern w:val="0"/>
          <w:sz w:val="21"/>
          <w:szCs w:val="20"/>
          <w:vertAlign w:val="subscript"/>
          <w14:textFill>
            <w14:solidFill>
              <w14:schemeClr w14:val="tx1"/>
            </w14:solidFill>
          </w14:textFill>
        </w:rPr>
        <w:t xml:space="preserve"> </w:t>
      </w:r>
      <w:r>
        <w:rPr>
          <w:rFonts w:hint="eastAsia" w:ascii="Times New Roman" w:hAnsi="Times New Roman"/>
          <w:b w:val="0"/>
          <w:bCs w:val="0"/>
          <w:color w:val="000000" w:themeColor="text1"/>
          <w:kern w:val="0"/>
          <w:sz w:val="21"/>
          <w:szCs w:val="20"/>
          <w14:textFill>
            <w14:solidFill>
              <w14:schemeClr w14:val="tx1"/>
            </w14:solidFill>
          </w14:textFill>
        </w:rPr>
        <w:t>)</w:t>
      </w:r>
      <w:bookmarkEnd w:id="39"/>
      <w:bookmarkEnd w:id="40"/>
    </w:p>
    <w:p w14:paraId="443084C1">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在辐照强度变化工况下，在一定的测量周期内被测光伏并网逆变器直流侧输入的电能与光伏方阵模拟器理论上在最大功率点提供直流电能的比值。</w:t>
      </w:r>
    </w:p>
    <w:p w14:paraId="1461C216">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3.10 </w:t>
      </w:r>
    </w:p>
    <w:p w14:paraId="055F793F">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41" w:name="_Toc17662"/>
      <w:bookmarkStart w:id="42" w:name="_Toc9186"/>
      <w:r>
        <w:rPr>
          <w:rFonts w:hint="eastAsia" w:ascii="Times New Roman" w:hAnsi="Times New Roman"/>
          <w:b w:val="0"/>
          <w:bCs w:val="0"/>
          <w:color w:val="000000" w:themeColor="text1"/>
          <w:kern w:val="0"/>
          <w:sz w:val="21"/>
          <w:szCs w:val="20"/>
          <w14:textFill>
            <w14:solidFill>
              <w14:schemeClr w14:val="tx1"/>
            </w14:solidFill>
          </w14:textFill>
        </w:rPr>
        <w:t xml:space="preserve">转换效率 </w:t>
      </w:r>
      <w:r>
        <w:rPr>
          <w:rFonts w:hint="eastAsia" w:ascii="Times New Roman" w:hAnsi="Times New Roman"/>
          <w:color w:val="000000" w:themeColor="text1"/>
          <w:kern w:val="0"/>
          <w:sz w:val="21"/>
          <w:szCs w:val="20"/>
          <w14:textFill>
            <w14:solidFill>
              <w14:schemeClr w14:val="tx1"/>
            </w14:solidFill>
          </w14:textFill>
        </w:rPr>
        <w:t>conversion efficiency</w:t>
      </w:r>
      <w:r>
        <w:rPr>
          <w:rFonts w:hint="eastAsia" w:ascii="Times New Roman" w:hAnsi="Times New Roman"/>
          <w:b w:val="0"/>
          <w:bCs w:val="0"/>
          <w:color w:val="000000" w:themeColor="text1"/>
          <w:kern w:val="0"/>
          <w:sz w:val="21"/>
          <w:szCs w:val="20"/>
          <w14:textFill>
            <w14:solidFill>
              <w14:schemeClr w14:val="tx1"/>
            </w14:solidFill>
          </w14:textFill>
        </w:rPr>
        <w:t xml:space="preserve"> (</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sz w:val="21"/>
          <w:szCs w:val="20"/>
          <w:vertAlign w:val="subscript"/>
          <w14:textFill>
            <w14:solidFill>
              <w14:schemeClr w14:val="tx1"/>
            </w14:solidFill>
          </w14:textFill>
        </w:rPr>
        <w:t>conv</w:t>
      </w:r>
      <w:r>
        <w:rPr>
          <w:rFonts w:hint="eastAsia" w:ascii="Times New Roman" w:hAnsi="Times New Roman"/>
          <w:b w:val="0"/>
          <w:bCs w:val="0"/>
          <w:color w:val="000000" w:themeColor="text1"/>
          <w:kern w:val="0"/>
          <w:sz w:val="21"/>
          <w:szCs w:val="20"/>
          <w14:textFill>
            <w14:solidFill>
              <w14:schemeClr w14:val="tx1"/>
            </w14:solidFill>
          </w14:textFill>
        </w:rPr>
        <w:t xml:space="preserve"> )</w:t>
      </w:r>
      <w:bookmarkEnd w:id="41"/>
      <w:bookmarkEnd w:id="42"/>
    </w:p>
    <w:p w14:paraId="3ABB22A7">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在规定的测试周期时间内，由逆变器在交流端口输出的电能与在直流端口输入的电能的比值。</w:t>
      </w:r>
      <w:r>
        <w:rPr>
          <w:rFonts w:hint="eastAsia"/>
          <w:color w:val="000000" w:themeColor="text1"/>
          <w14:textFill>
            <w14:solidFill>
              <w14:schemeClr w14:val="tx1"/>
            </w14:solidFill>
          </w14:textFill>
        </w:rPr>
        <w:t xml:space="preserve"> </w:t>
      </w:r>
    </w:p>
    <w:p w14:paraId="382D466C">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3.11 </w:t>
      </w:r>
    </w:p>
    <w:p w14:paraId="3BF36A56">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43" w:name="_Toc8086"/>
      <w:bookmarkStart w:id="44" w:name="_Toc16773"/>
      <w:r>
        <w:rPr>
          <w:rFonts w:hint="eastAsia" w:ascii="Times New Roman" w:hAnsi="Times New Roman"/>
          <w:b w:val="0"/>
          <w:bCs w:val="0"/>
          <w:color w:val="000000" w:themeColor="text1"/>
          <w:kern w:val="0"/>
          <w:sz w:val="21"/>
          <w:szCs w:val="20"/>
          <w14:textFill>
            <w14:solidFill>
              <w14:schemeClr w14:val="tx1"/>
            </w14:solidFill>
          </w14:textFill>
        </w:rPr>
        <w:t xml:space="preserve">总效率 </w:t>
      </w:r>
      <w:r>
        <w:rPr>
          <w:rFonts w:hint="eastAsia" w:ascii="Times New Roman" w:hAnsi="Times New Roman"/>
          <w:color w:val="000000" w:themeColor="text1"/>
          <w:kern w:val="0"/>
          <w:sz w:val="21"/>
          <w:szCs w:val="20"/>
          <w14:textFill>
            <w14:solidFill>
              <w14:schemeClr w14:val="tx1"/>
            </w14:solidFill>
          </w14:textFill>
        </w:rPr>
        <w:t>total efficiency</w:t>
      </w:r>
      <w:r>
        <w:rPr>
          <w:rFonts w:hint="eastAsia" w:ascii="Times New Roman" w:hAnsi="Times New Roman"/>
          <w:b w:val="0"/>
          <w:bCs w:val="0"/>
          <w:color w:val="000000" w:themeColor="text1"/>
          <w:kern w:val="0"/>
          <w:sz w:val="21"/>
          <w:szCs w:val="20"/>
          <w14:textFill>
            <w14:solidFill>
              <w14:schemeClr w14:val="tx1"/>
            </w14:solidFill>
          </w14:textFill>
        </w:rPr>
        <w:t xml:space="preserve"> (</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sz w:val="21"/>
          <w:szCs w:val="20"/>
          <w:vertAlign w:val="subscript"/>
          <w14:textFill>
            <w14:solidFill>
              <w14:schemeClr w14:val="tx1"/>
            </w14:solidFill>
          </w14:textFill>
        </w:rPr>
        <w:t xml:space="preserve">t </w:t>
      </w:r>
      <w:r>
        <w:rPr>
          <w:rFonts w:hint="eastAsia" w:ascii="Times New Roman" w:hAnsi="Times New Roman"/>
          <w:b w:val="0"/>
          <w:bCs w:val="0"/>
          <w:color w:val="000000" w:themeColor="text1"/>
          <w:kern w:val="0"/>
          <w:sz w:val="21"/>
          <w:szCs w:val="20"/>
          <w14:textFill>
            <w14:solidFill>
              <w14:schemeClr w14:val="tx1"/>
            </w14:solidFill>
          </w14:textFill>
        </w:rPr>
        <w:t>)</w:t>
      </w:r>
      <w:bookmarkEnd w:id="43"/>
      <w:bookmarkEnd w:id="44"/>
    </w:p>
    <w:p w14:paraId="04433B90">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在规定的测量周期内，逆变器在交流端口输出的电能与理论上光伏阵列模拟器（或光伏电池阵列）在该段时间内提供的电能的比值。</w:t>
      </w:r>
    </w:p>
    <w:p w14:paraId="2250C062">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3.12 </w:t>
      </w:r>
    </w:p>
    <w:p w14:paraId="0EF12481">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45" w:name="_Toc9308"/>
      <w:bookmarkStart w:id="46" w:name="_Toc14022"/>
      <w:r>
        <w:rPr>
          <w:rFonts w:hint="eastAsia" w:ascii="Times New Roman" w:hAnsi="Times New Roman"/>
          <w:b w:val="0"/>
          <w:bCs w:val="0"/>
          <w:color w:val="000000" w:themeColor="text1"/>
          <w:kern w:val="0"/>
          <w:sz w:val="21"/>
          <w:szCs w:val="20"/>
          <w14:textFill>
            <w14:solidFill>
              <w14:schemeClr w14:val="tx1"/>
            </w14:solidFill>
          </w14:textFill>
        </w:rPr>
        <w:t xml:space="preserve">加权总效率 </w:t>
      </w:r>
      <w:r>
        <w:rPr>
          <w:rFonts w:hint="eastAsia" w:ascii="Times New Roman" w:hAnsi="Times New Roman"/>
          <w:color w:val="000000" w:themeColor="text1"/>
          <w:kern w:val="0"/>
          <w:sz w:val="21"/>
          <w:szCs w:val="20"/>
          <w14:textFill>
            <w14:solidFill>
              <w14:schemeClr w14:val="tx1"/>
            </w14:solidFill>
          </w14:textFill>
        </w:rPr>
        <w:t>weighted overall efficiency</w:t>
      </w:r>
      <w:r>
        <w:rPr>
          <w:rFonts w:hint="eastAsia" w:ascii="Times New Roman" w:hAnsi="Times New Roman"/>
          <w:b w:val="0"/>
          <w:bCs w:val="0"/>
          <w:color w:val="000000" w:themeColor="text1"/>
          <w:kern w:val="0"/>
          <w:sz w:val="21"/>
          <w:szCs w:val="20"/>
          <w14:textFill>
            <w14:solidFill>
              <w14:schemeClr w14:val="tx1"/>
            </w14:solidFill>
          </w14:textFill>
        </w:rPr>
        <w:t>（</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sz w:val="21"/>
          <w:szCs w:val="20"/>
          <w:vertAlign w:val="subscript"/>
          <w14:textFill>
            <w14:solidFill>
              <w14:schemeClr w14:val="tx1"/>
            </w14:solidFill>
          </w14:textFill>
        </w:rPr>
        <w:t xml:space="preserve">weighted </w:t>
      </w:r>
      <w:r>
        <w:rPr>
          <w:rFonts w:hint="eastAsia" w:ascii="Times New Roman" w:hAnsi="Times New Roman"/>
          <w:b w:val="0"/>
          <w:bCs w:val="0"/>
          <w:color w:val="000000" w:themeColor="text1"/>
          <w:kern w:val="0"/>
          <w:sz w:val="21"/>
          <w:szCs w:val="20"/>
          <w14:textFill>
            <w14:solidFill>
              <w14:schemeClr w14:val="tx1"/>
            </w14:solidFill>
          </w14:textFill>
        </w:rPr>
        <w:t>）</w:t>
      </w:r>
      <w:bookmarkEnd w:id="45"/>
      <w:bookmarkEnd w:id="46"/>
    </w:p>
    <w:p w14:paraId="5412257B">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在给定直流输入电压下，逆变器在规定的不同负载点下的加权效率之和，其权重系数由所在地区日照资源特点而确定。</w:t>
      </w:r>
    </w:p>
    <w:p w14:paraId="5734B780">
      <w:pPr>
        <w:pStyle w:val="54"/>
        <w:snapToGrid w:val="0"/>
        <w:spacing w:line="320" w:lineRule="exact"/>
        <w:ind w:firstLine="0" w:firstLineChars="0"/>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3.13 </w:t>
      </w:r>
    </w:p>
    <w:p w14:paraId="1C707ED9">
      <w:pPr>
        <w:pStyle w:val="3"/>
        <w:numPr>
          <w:ilvl w:val="1"/>
          <w:numId w:val="0"/>
        </w:numPr>
        <w:overflowPunct w:val="0"/>
        <w:adjustRightInd w:val="0"/>
        <w:spacing w:before="0" w:after="0" w:line="320" w:lineRule="exact"/>
        <w:ind w:firstLine="420" w:firstLineChars="200"/>
        <w:textAlignment w:val="baseline"/>
        <w:rPr>
          <w:rFonts w:ascii="Times New Roman" w:hAnsi="Times New Roman"/>
          <w:b w:val="0"/>
          <w:bCs w:val="0"/>
          <w:color w:val="000000" w:themeColor="text1"/>
          <w:kern w:val="0"/>
          <w:sz w:val="21"/>
          <w:szCs w:val="20"/>
          <w14:textFill>
            <w14:solidFill>
              <w14:schemeClr w14:val="tx1"/>
            </w14:solidFill>
          </w14:textFill>
        </w:rPr>
      </w:pPr>
      <w:bookmarkStart w:id="47" w:name="_Toc7612"/>
      <w:bookmarkStart w:id="48" w:name="_Toc27969"/>
      <w:r>
        <w:rPr>
          <w:rFonts w:hint="eastAsia" w:ascii="Times New Roman" w:hAnsi="Times New Roman"/>
          <w:b w:val="0"/>
          <w:bCs w:val="0"/>
          <w:color w:val="000000" w:themeColor="text1"/>
          <w:kern w:val="0"/>
          <w:sz w:val="21"/>
          <w:szCs w:val="20"/>
          <w14:textFill>
            <w14:solidFill>
              <w14:schemeClr w14:val="tx1"/>
            </w14:solidFill>
          </w14:textFill>
        </w:rPr>
        <w:t>中国效率（</w:t>
      </w:r>
      <w:r>
        <w:rPr>
          <w:rFonts w:hint="eastAsia" w:ascii="Times New Roman" w:hAnsi="Times New Roman"/>
          <w:b w:val="0"/>
          <w:bCs w:val="0"/>
          <w:i/>
          <w:iCs/>
          <w:color w:val="000000" w:themeColor="text1"/>
          <w:kern w:val="0"/>
          <w:sz w:val="21"/>
          <w:szCs w:val="20"/>
          <w14:textFill>
            <w14:solidFill>
              <w14:schemeClr w14:val="tx1"/>
            </w14:solidFill>
          </w14:textFill>
        </w:rPr>
        <w:t>η</w:t>
      </w:r>
      <w:r>
        <w:rPr>
          <w:rFonts w:hint="eastAsia" w:ascii="Times New Roman" w:hAnsi="Times New Roman"/>
          <w:b w:val="0"/>
          <w:bCs w:val="0"/>
          <w:color w:val="000000" w:themeColor="text1"/>
          <w:kern w:val="0"/>
          <w:position w:val="-2"/>
          <w:sz w:val="21"/>
          <w:szCs w:val="20"/>
          <w:vertAlign w:val="subscript"/>
          <w14:textFill>
            <w14:solidFill>
              <w14:schemeClr w14:val="tx1"/>
            </w14:solidFill>
          </w14:textFill>
        </w:rPr>
        <w:t>CN</w:t>
      </w:r>
      <w:r>
        <w:rPr>
          <w:rFonts w:hint="eastAsia" w:ascii="Times New Roman" w:hAnsi="Times New Roman"/>
          <w:b w:val="0"/>
          <w:bCs w:val="0"/>
          <w:color w:val="000000" w:themeColor="text1"/>
          <w:kern w:val="0"/>
          <w:sz w:val="21"/>
          <w:szCs w:val="20"/>
          <w:vertAlign w:val="subscript"/>
          <w14:textFill>
            <w14:solidFill>
              <w14:schemeClr w14:val="tx1"/>
            </w14:solidFill>
          </w14:textFill>
        </w:rPr>
        <w:t xml:space="preserve"> </w:t>
      </w:r>
      <w:r>
        <w:rPr>
          <w:rFonts w:hint="eastAsia" w:ascii="Times New Roman" w:hAnsi="Times New Roman"/>
          <w:b w:val="0"/>
          <w:bCs w:val="0"/>
          <w:color w:val="000000" w:themeColor="text1"/>
          <w:kern w:val="0"/>
          <w:sz w:val="21"/>
          <w:szCs w:val="20"/>
          <w14:textFill>
            <w14:solidFill>
              <w14:schemeClr w14:val="tx1"/>
            </w14:solidFill>
          </w14:textFill>
        </w:rPr>
        <w:t>）</w:t>
      </w:r>
      <w:bookmarkEnd w:id="47"/>
      <w:bookmarkEnd w:id="48"/>
    </w:p>
    <w:p w14:paraId="22BEFA0A">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逆变器不同输入电压下反应中国日照资源特征加权总效率的平均值称为平均加权总效率，中国效率。</w:t>
      </w:r>
    </w:p>
    <w:p w14:paraId="138B15BF">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49" w:name="_Toc16128"/>
      <w:bookmarkStart w:id="50" w:name="_Toc201953277"/>
      <w:r>
        <w:rPr>
          <w:rFonts w:hint="eastAsia"/>
          <w:color w:val="000000" w:themeColor="text1"/>
          <w14:textFill>
            <w14:solidFill>
              <w14:schemeClr w14:val="tx1"/>
            </w14:solidFill>
          </w14:textFill>
        </w:rPr>
        <w:t>总体原则和要求</w:t>
      </w:r>
      <w:bookmarkEnd w:id="49"/>
      <w:bookmarkEnd w:id="50"/>
    </w:p>
    <w:p w14:paraId="59CDF822">
      <w:pPr>
        <w:pStyle w:val="127"/>
        <w:tabs>
          <w:tab w:val="center" w:pos="6804"/>
          <w:tab w:val="right" w:pos="7371"/>
        </w:tabs>
        <w:spacing w:before="156" w:after="156"/>
        <w:rPr>
          <w:color w:val="000000" w:themeColor="text1"/>
          <w14:textFill>
            <w14:solidFill>
              <w14:schemeClr w14:val="tx1"/>
            </w14:solidFill>
          </w14:textFill>
        </w:rPr>
      </w:pPr>
      <w:bookmarkStart w:id="51" w:name="_Toc1455"/>
      <w:r>
        <w:rPr>
          <w:rFonts w:hint="eastAsia"/>
          <w:color w:val="000000" w:themeColor="text1"/>
          <w14:textFill>
            <w14:solidFill>
              <w14:schemeClr w14:val="tx1"/>
            </w14:solidFill>
          </w14:textFill>
        </w:rPr>
        <w:t>总体原则</w:t>
      </w:r>
      <w:bookmarkEnd w:id="51"/>
    </w:p>
    <w:p w14:paraId="4DB50F96">
      <w:pPr>
        <w:pStyle w:val="128"/>
        <w:tabs>
          <w:tab w:val="center" w:pos="6804"/>
          <w:tab w:val="right" w:pos="7371"/>
        </w:tabs>
        <w:adjustRightInd w:val="0"/>
        <w:ind w:left="0"/>
        <w:jc w:val="left"/>
        <w:rPr>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本文件旨在建立统一的光伏并网逆变器能效测试方法，保障测试结果的科学性、公正性和可</w:t>
      </w:r>
      <w:r>
        <w:rPr>
          <w:rFonts w:hint="eastAsia"/>
          <w:color w:val="000000" w:themeColor="text1"/>
          <w:shd w:val="clear" w:color="auto" w:fill="FFFFFF"/>
          <w14:textFill>
            <w14:solidFill>
              <w14:schemeClr w14:val="tx1"/>
            </w14:solidFill>
          </w14:textFill>
        </w:rPr>
        <w:t>比性。</w:t>
      </w:r>
    </w:p>
    <w:p w14:paraId="3623C229">
      <w:pPr>
        <w:pStyle w:val="128"/>
        <w:tabs>
          <w:tab w:val="center" w:pos="6804"/>
          <w:tab w:val="right" w:pos="7371"/>
        </w:tabs>
        <w:adjustRightInd w:val="0"/>
        <w:ind w:left="0"/>
        <w:jc w:val="lef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测试过程中应严格遵循标准测试环境、测试设备精度等级及校准规范，确保数据可靠性。</w:t>
      </w:r>
    </w:p>
    <w:p w14:paraId="14DC827A">
      <w:pPr>
        <w:pStyle w:val="128"/>
        <w:tabs>
          <w:tab w:val="center" w:pos="6804"/>
          <w:tab w:val="right" w:pos="7371"/>
        </w:tabs>
        <w:adjustRightInd w:val="0"/>
        <w:ind w:left="0"/>
        <w:jc w:val="left"/>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测试评价指标应能够客观反映光伏并网逆变器的能效性能，并为行业产品选型、性能改进提供依据。</w:t>
      </w:r>
    </w:p>
    <w:p w14:paraId="6A864527">
      <w:pPr>
        <w:pStyle w:val="127"/>
        <w:tabs>
          <w:tab w:val="center" w:pos="6804"/>
          <w:tab w:val="right" w:pos="7371"/>
        </w:tabs>
        <w:spacing w:before="156" w:after="156"/>
        <w:rPr>
          <w:color w:val="000000" w:themeColor="text1"/>
          <w14:textFill>
            <w14:solidFill>
              <w14:schemeClr w14:val="tx1"/>
            </w14:solidFill>
          </w14:textFill>
        </w:rPr>
      </w:pPr>
      <w:bookmarkStart w:id="52" w:name="_Toc27484"/>
      <w:r>
        <w:rPr>
          <w:rFonts w:hint="eastAsia"/>
          <w:color w:val="000000" w:themeColor="text1"/>
          <w14:textFill>
            <w14:solidFill>
              <w14:schemeClr w14:val="tx1"/>
            </w14:solidFill>
          </w14:textFill>
        </w:rPr>
        <w:t>总体要求</w:t>
      </w:r>
      <w:bookmarkEnd w:id="52"/>
    </w:p>
    <w:p w14:paraId="3C17EA45">
      <w:pPr>
        <w:pStyle w:val="128"/>
        <w:tabs>
          <w:tab w:val="center" w:pos="6804"/>
          <w:tab w:val="right" w:pos="7371"/>
        </w:tabs>
        <w:adjustRightInd w:val="0"/>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光伏并网逆变器能效测试前，应收集光伏并网逆变器资料、编制测试方案，并搭建测试平台。</w:t>
      </w:r>
    </w:p>
    <w:p w14:paraId="31EDC41B">
      <w:pPr>
        <w:pStyle w:val="128"/>
        <w:tabs>
          <w:tab w:val="center" w:pos="6804"/>
          <w:tab w:val="right" w:pos="7371"/>
        </w:tabs>
        <w:adjustRightInd w:val="0"/>
        <w:ind w:left="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光伏并网逆变器能效测试</w:t>
      </w:r>
      <w:r>
        <w:rPr>
          <w:rFonts w:hint="eastAsia"/>
          <w:color w:val="000000" w:themeColor="text1"/>
          <w:highlight w:val="none"/>
          <w:lang w:val="en-US" w:eastAsia="zh-CN"/>
          <w14:textFill>
            <w14:solidFill>
              <w14:schemeClr w14:val="tx1"/>
            </w14:solidFill>
          </w14:textFill>
        </w:rPr>
        <w:t>作业</w:t>
      </w:r>
      <w:r>
        <w:rPr>
          <w:rFonts w:hint="eastAsia"/>
          <w:color w:val="000000" w:themeColor="text1"/>
          <w:highlight w:val="none"/>
          <w14:textFill>
            <w14:solidFill>
              <w14:schemeClr w14:val="tx1"/>
            </w14:solidFill>
          </w14:textFill>
        </w:rPr>
        <w:t>人员</w:t>
      </w:r>
      <w:r>
        <w:rPr>
          <w:rFonts w:hint="eastAsia"/>
          <w:color w:val="000000" w:themeColor="text1"/>
          <w:highlight w:val="none"/>
          <w:lang w:val="en-US" w:eastAsia="zh-CN"/>
          <w14:textFill>
            <w14:solidFill>
              <w14:schemeClr w14:val="tx1"/>
            </w14:solidFill>
          </w14:textFill>
        </w:rPr>
        <w:t>和现场作业</w:t>
      </w:r>
      <w:r>
        <w:rPr>
          <w:rFonts w:hint="eastAsia"/>
          <w:color w:val="000000" w:themeColor="text1"/>
          <w:highlight w:val="none"/>
          <w14:textFill>
            <w14:solidFill>
              <w14:schemeClr w14:val="tx1"/>
            </w14:solidFill>
          </w14:textFill>
        </w:rPr>
        <w:t>安全要求应符合GB</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26860的规定</w:t>
      </w:r>
      <w:r>
        <w:rPr>
          <w:rFonts w:hint="eastAsia"/>
          <w:color w:val="000000" w:themeColor="text1"/>
          <w:highlight w:val="none"/>
          <w:lang w:eastAsia="zh-CN"/>
          <w14:textFill>
            <w14:solidFill>
              <w14:schemeClr w14:val="tx1"/>
            </w14:solidFill>
          </w14:textFill>
        </w:rPr>
        <w:t>。</w:t>
      </w:r>
    </w:p>
    <w:p w14:paraId="7C8331A1">
      <w:pPr>
        <w:pStyle w:val="128"/>
        <w:tabs>
          <w:tab w:val="center" w:pos="6804"/>
          <w:tab w:val="right" w:pos="7371"/>
        </w:tabs>
        <w:adjustRightInd w:val="0"/>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光伏发电站逆变器效率的检测内容应包括：静态MPPT效率、动态MPPT效率、转换效率和总效率。</w:t>
      </w:r>
    </w:p>
    <w:p w14:paraId="5013E227">
      <w:pPr>
        <w:pStyle w:val="128"/>
        <w:tabs>
          <w:tab w:val="center" w:pos="6804"/>
          <w:tab w:val="right" w:pos="7371"/>
        </w:tabs>
        <w:adjustRightInd w:val="0"/>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逆变器的输入电能测试，在逆变器直流端口处进行。</w:t>
      </w:r>
    </w:p>
    <w:p w14:paraId="25D7C4F7">
      <w:pPr>
        <w:pStyle w:val="128"/>
        <w:tabs>
          <w:tab w:val="center" w:pos="6804"/>
          <w:tab w:val="right" w:pos="7371"/>
        </w:tabs>
        <w:adjustRightInd w:val="0"/>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逆变器的输出电能测试，在逆变器交流端口处进行。</w:t>
      </w:r>
    </w:p>
    <w:p w14:paraId="61AC068E">
      <w:pPr>
        <w:pStyle w:val="128"/>
        <w:tabs>
          <w:tab w:val="center" w:pos="6804"/>
          <w:tab w:val="right" w:pos="7371"/>
        </w:tabs>
        <w:adjustRightInd w:val="0"/>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光伏并网逆变器能效测试完成后，应出具检测报告。检测报告应包括测试时间、测试条件、测试设备、测试过程和测试结论等。</w:t>
      </w:r>
    </w:p>
    <w:p w14:paraId="1F8452B9">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53" w:name="_Toc201953278"/>
      <w:bookmarkStart w:id="54" w:name="_Toc8598"/>
      <w:r>
        <w:rPr>
          <w:rFonts w:hint="eastAsia"/>
          <w:color w:val="000000" w:themeColor="text1"/>
          <w14:textFill>
            <w14:solidFill>
              <w14:schemeClr w14:val="tx1"/>
            </w14:solidFill>
          </w14:textFill>
        </w:rPr>
        <w:t>测量仪表及读数要求</w:t>
      </w:r>
      <w:bookmarkEnd w:id="53"/>
      <w:bookmarkEnd w:id="54"/>
    </w:p>
    <w:p w14:paraId="32665495">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55" w:name="_Toc16856"/>
      <w:bookmarkStart w:id="56" w:name="_Toc19414"/>
      <w:r>
        <w:rPr>
          <w:rFonts w:hint="eastAsia" w:eastAsia="黑体" w:cs="宋体"/>
          <w:color w:val="000000" w:themeColor="text1"/>
          <w:kern w:val="0"/>
          <w14:textFill>
            <w14:solidFill>
              <w14:schemeClr w14:val="tx1"/>
            </w14:solidFill>
          </w14:textFill>
        </w:rPr>
        <w:t xml:space="preserve">5.1  </w:t>
      </w:r>
      <w:r>
        <w:rPr>
          <w:rFonts w:hint="eastAsia" w:ascii="Times New Roman" w:hAnsi="Times New Roman" w:cs="宋体"/>
          <w:color w:val="000000" w:themeColor="text1"/>
          <w:kern w:val="0"/>
          <w14:textFill>
            <w14:solidFill>
              <w14:schemeClr w14:val="tx1"/>
            </w14:solidFill>
          </w14:textFill>
        </w:rPr>
        <w:t>测量仪表的准确度应符合表1的规定，测量仪表还需具有连续数据记录功能。</w:t>
      </w:r>
      <w:bookmarkEnd w:id="55"/>
      <w:bookmarkEnd w:id="56"/>
    </w:p>
    <w:p w14:paraId="1AC795A6">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表1 测量仪表及准确度</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913"/>
        <w:gridCol w:w="1913"/>
        <w:gridCol w:w="1914"/>
        <w:gridCol w:w="1914"/>
      </w:tblGrid>
      <w:tr w14:paraId="666D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75C4B9A6">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仪表类别</w:t>
            </w:r>
          </w:p>
        </w:tc>
        <w:tc>
          <w:tcPr>
            <w:tcW w:w="1913" w:type="dxa"/>
          </w:tcPr>
          <w:p w14:paraId="171305ED">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电功率表或电能表</w:t>
            </w:r>
          </w:p>
        </w:tc>
        <w:tc>
          <w:tcPr>
            <w:tcW w:w="1913" w:type="dxa"/>
          </w:tcPr>
          <w:p w14:paraId="4FD708DF">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电压表</w:t>
            </w:r>
          </w:p>
        </w:tc>
        <w:tc>
          <w:tcPr>
            <w:tcW w:w="1914" w:type="dxa"/>
          </w:tcPr>
          <w:p w14:paraId="077C4090">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电流表</w:t>
            </w:r>
          </w:p>
        </w:tc>
        <w:tc>
          <w:tcPr>
            <w:tcW w:w="1914" w:type="dxa"/>
          </w:tcPr>
          <w:p w14:paraId="44C576DB">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电压</w:t>
            </w:r>
            <w:r>
              <w:rPr>
                <w:rFonts w:hint="eastAsia" w:ascii="Times New Roman"/>
                <w:color w:val="000000" w:themeColor="text1"/>
                <w:sz w:val="18"/>
                <w:szCs w:val="18"/>
                <w14:textFill>
                  <w14:solidFill>
                    <w14:schemeClr w14:val="tx1"/>
                  </w14:solidFill>
                </w14:textFill>
              </w:rPr>
              <w:t>或</w:t>
            </w:r>
            <w:r>
              <w:rPr>
                <w:rFonts w:ascii="Times New Roman"/>
                <w:color w:val="000000" w:themeColor="text1"/>
                <w:sz w:val="18"/>
                <w:szCs w:val="18"/>
                <w14:textFill>
                  <w14:solidFill>
                    <w14:schemeClr w14:val="tx1"/>
                  </w14:solidFill>
                </w14:textFill>
              </w:rPr>
              <w:t>电流互感器</w:t>
            </w:r>
          </w:p>
        </w:tc>
      </w:tr>
      <w:tr w14:paraId="5C7B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11B8D130">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准确度</w:t>
            </w:r>
            <w:r>
              <w:rPr>
                <w:rFonts w:ascii="Times New Roman"/>
                <w:color w:val="000000" w:themeColor="text1"/>
                <w:sz w:val="18"/>
                <w:szCs w:val="18"/>
                <w14:textFill>
                  <w14:solidFill>
                    <w14:schemeClr w14:val="tx1"/>
                  </w14:solidFill>
                </w14:textFill>
              </w:rPr>
              <w:t>%</w:t>
            </w:r>
          </w:p>
        </w:tc>
        <w:tc>
          <w:tcPr>
            <w:tcW w:w="1913" w:type="dxa"/>
          </w:tcPr>
          <w:p w14:paraId="7A3DE4B8">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0.2</w:t>
            </w:r>
          </w:p>
        </w:tc>
        <w:tc>
          <w:tcPr>
            <w:tcW w:w="1913" w:type="dxa"/>
          </w:tcPr>
          <w:p w14:paraId="337C4F38">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w:t>
            </w:r>
            <w:r>
              <w:rPr>
                <w:rFonts w:ascii="Times New Roman"/>
                <w:color w:val="000000" w:themeColor="text1"/>
                <w:sz w:val="18"/>
                <w:szCs w:val="18"/>
                <w14:textFill>
                  <w14:solidFill>
                    <w14:schemeClr w14:val="tx1"/>
                  </w14:solidFill>
                </w14:textFill>
              </w:rPr>
              <w:t>0.</w:t>
            </w:r>
            <w:r>
              <w:rPr>
                <w:rFonts w:hint="eastAsia" w:ascii="Times New Roman"/>
                <w:color w:val="000000" w:themeColor="text1"/>
                <w:sz w:val="18"/>
                <w:szCs w:val="18"/>
                <w14:textFill>
                  <w14:solidFill>
                    <w14:schemeClr w14:val="tx1"/>
                  </w14:solidFill>
                </w14:textFill>
              </w:rPr>
              <w:t>2</w:t>
            </w:r>
          </w:p>
        </w:tc>
        <w:tc>
          <w:tcPr>
            <w:tcW w:w="1914" w:type="dxa"/>
          </w:tcPr>
          <w:p w14:paraId="42F7F23B">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w:t>
            </w:r>
            <w:r>
              <w:rPr>
                <w:rFonts w:ascii="Times New Roman"/>
                <w:color w:val="000000" w:themeColor="text1"/>
                <w:sz w:val="18"/>
                <w:szCs w:val="18"/>
                <w14:textFill>
                  <w14:solidFill>
                    <w14:schemeClr w14:val="tx1"/>
                  </w14:solidFill>
                </w14:textFill>
              </w:rPr>
              <w:t>0.</w:t>
            </w:r>
            <w:r>
              <w:rPr>
                <w:rFonts w:hint="eastAsia" w:ascii="Times New Roman"/>
                <w:color w:val="000000" w:themeColor="text1"/>
                <w:sz w:val="18"/>
                <w:szCs w:val="18"/>
                <w14:textFill>
                  <w14:solidFill>
                    <w14:schemeClr w14:val="tx1"/>
                  </w14:solidFill>
                </w14:textFill>
              </w:rPr>
              <w:t>2</w:t>
            </w:r>
          </w:p>
        </w:tc>
        <w:tc>
          <w:tcPr>
            <w:tcW w:w="1914" w:type="dxa"/>
          </w:tcPr>
          <w:p w14:paraId="3D14A7F0">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hAnsi="宋体" w:cs="宋体"/>
                <w:color w:val="000000" w:themeColor="text1"/>
                <w:sz w:val="18"/>
                <w:szCs w:val="18"/>
                <w14:textFill>
                  <w14:solidFill>
                    <w14:schemeClr w14:val="tx1"/>
                  </w14:solidFill>
                </w14:textFill>
              </w:rPr>
              <w:t>≤</w:t>
            </w:r>
            <w:r>
              <w:rPr>
                <w:rFonts w:ascii="Times New Roman"/>
                <w:color w:val="000000" w:themeColor="text1"/>
                <w:sz w:val="18"/>
                <w:szCs w:val="18"/>
                <w14:textFill>
                  <w14:solidFill>
                    <w14:schemeClr w14:val="tx1"/>
                  </w14:solidFill>
                </w14:textFill>
              </w:rPr>
              <w:t>0.2</w:t>
            </w:r>
          </w:p>
        </w:tc>
      </w:tr>
    </w:tbl>
    <w:p w14:paraId="055B0C5C">
      <w:pPr>
        <w:pStyle w:val="54"/>
        <w:ind w:firstLine="420"/>
        <w:jc w:val="center"/>
        <w:rPr>
          <w:rFonts w:ascii="Times New Roman"/>
          <w:color w:val="000000" w:themeColor="text1"/>
          <w14:textFill>
            <w14:solidFill>
              <w14:schemeClr w14:val="tx1"/>
            </w14:solidFill>
          </w14:textFill>
        </w:rPr>
      </w:pPr>
    </w:p>
    <w:p w14:paraId="10F5E63D">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57" w:name="_Toc11719"/>
      <w:bookmarkStart w:id="58" w:name="_Toc7741"/>
      <w:r>
        <w:rPr>
          <w:rFonts w:hint="eastAsia" w:eastAsia="黑体" w:cs="宋体"/>
          <w:color w:val="000000" w:themeColor="text1"/>
          <w:kern w:val="0"/>
          <w14:textFill>
            <w14:solidFill>
              <w14:schemeClr w14:val="tx1"/>
            </w14:solidFill>
          </w14:textFill>
        </w:rPr>
        <w:t xml:space="preserve">5.2  </w:t>
      </w:r>
      <w:r>
        <w:rPr>
          <w:rFonts w:hint="eastAsia" w:ascii="Times New Roman" w:hAnsi="Times New Roman" w:cs="宋体"/>
          <w:color w:val="000000" w:themeColor="text1"/>
          <w:kern w:val="0"/>
          <w14:textFill>
            <w14:solidFill>
              <w14:schemeClr w14:val="tx1"/>
            </w14:solidFill>
          </w14:textFill>
        </w:rPr>
        <w:t>各种测量仪表应符合国家相关产品标准，并在检定有效期内。</w:t>
      </w:r>
      <w:bookmarkEnd w:id="57"/>
      <w:bookmarkEnd w:id="58"/>
    </w:p>
    <w:p w14:paraId="448E6A35">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59" w:name="_Toc19393"/>
      <w:r>
        <w:rPr>
          <w:rFonts w:hint="eastAsia" w:eastAsia="黑体" w:cs="宋体"/>
          <w:color w:val="000000" w:themeColor="text1"/>
          <w:kern w:val="0"/>
          <w14:textFill>
            <w14:solidFill>
              <w14:schemeClr w14:val="tx1"/>
            </w14:solidFill>
          </w14:textFill>
        </w:rPr>
        <w:t>5</w:t>
      </w:r>
      <w:r>
        <w:rPr>
          <w:rFonts w:eastAsia="黑体" w:cs="宋体"/>
          <w:color w:val="000000" w:themeColor="text1"/>
          <w:kern w:val="0"/>
          <w14:textFill>
            <w14:solidFill>
              <w14:schemeClr w14:val="tx1"/>
            </w14:solidFill>
          </w14:textFill>
        </w:rPr>
        <w:t xml:space="preserve">.3  </w:t>
      </w:r>
      <w:r>
        <w:rPr>
          <w:rFonts w:hint="eastAsia" w:ascii="Times New Roman" w:hAnsi="Times New Roman" w:cs="宋体"/>
          <w:color w:val="000000" w:themeColor="text1"/>
          <w:kern w:val="0"/>
          <w14:textFill>
            <w14:solidFill>
              <w14:schemeClr w14:val="tx1"/>
            </w14:solidFill>
          </w14:textFill>
        </w:rPr>
        <w:t>电压互感器应满足</w:t>
      </w:r>
      <w:r>
        <w:rPr>
          <w:rFonts w:ascii="Times New Roman" w:hAnsi="Times New Roman" w:cs="宋体"/>
          <w:color w:val="000000" w:themeColor="text1"/>
          <w:kern w:val="0"/>
          <w14:textFill>
            <w14:solidFill>
              <w14:schemeClr w14:val="tx1"/>
            </w14:solidFill>
          </w14:textFill>
        </w:rPr>
        <w:t>GB 20840</w:t>
      </w:r>
      <w:r>
        <w:rPr>
          <w:rFonts w:hint="eastAsia" w:ascii="Times New Roman" w:hAnsi="Times New Roman" w:cs="宋体"/>
          <w:color w:val="000000" w:themeColor="text1"/>
          <w:kern w:val="0"/>
          <w14:textFill>
            <w14:solidFill>
              <w14:schemeClr w14:val="tx1"/>
            </w14:solidFill>
          </w14:textFill>
        </w:rPr>
        <w:t>.</w:t>
      </w:r>
      <w:r>
        <w:rPr>
          <w:rFonts w:ascii="Times New Roman" w:hAnsi="Times New Roman" w:cs="宋体"/>
          <w:color w:val="000000" w:themeColor="text1"/>
          <w:kern w:val="0"/>
          <w14:textFill>
            <w14:solidFill>
              <w14:schemeClr w14:val="tx1"/>
            </w14:solidFill>
          </w14:textFill>
        </w:rPr>
        <w:t>3</w:t>
      </w:r>
      <w:r>
        <w:rPr>
          <w:rFonts w:hint="eastAsia" w:ascii="Times New Roman" w:hAnsi="Times New Roman" w:cs="宋体"/>
          <w:color w:val="000000" w:themeColor="text1"/>
          <w:kern w:val="0"/>
          <w14:textFill>
            <w14:solidFill>
              <w14:schemeClr w14:val="tx1"/>
            </w14:solidFill>
          </w14:textFill>
        </w:rPr>
        <w:t>的要求，电流互感器应满足</w:t>
      </w:r>
      <w:r>
        <w:rPr>
          <w:rFonts w:ascii="Times New Roman" w:hAnsi="Times New Roman" w:cs="宋体"/>
          <w:color w:val="000000" w:themeColor="text1"/>
          <w:kern w:val="0"/>
          <w14:textFill>
            <w14:solidFill>
              <w14:schemeClr w14:val="tx1"/>
            </w14:solidFill>
          </w14:textFill>
        </w:rPr>
        <w:t>GB 20840</w:t>
      </w:r>
      <w:r>
        <w:rPr>
          <w:rFonts w:hint="eastAsia" w:ascii="Times New Roman" w:hAnsi="Times New Roman" w:cs="宋体"/>
          <w:color w:val="000000" w:themeColor="text1"/>
          <w:kern w:val="0"/>
          <w14:textFill>
            <w14:solidFill>
              <w14:schemeClr w14:val="tx1"/>
            </w14:solidFill>
          </w14:textFill>
        </w:rPr>
        <w:t>.</w:t>
      </w:r>
      <w:r>
        <w:rPr>
          <w:rFonts w:ascii="Times New Roman" w:hAnsi="Times New Roman" w:cs="宋体"/>
          <w:color w:val="000000" w:themeColor="text1"/>
          <w:kern w:val="0"/>
          <w14:textFill>
            <w14:solidFill>
              <w14:schemeClr w14:val="tx1"/>
            </w14:solidFill>
          </w14:textFill>
        </w:rPr>
        <w:t>2</w:t>
      </w:r>
      <w:r>
        <w:rPr>
          <w:rFonts w:hint="eastAsia" w:ascii="Times New Roman" w:hAnsi="Times New Roman" w:cs="宋体"/>
          <w:color w:val="000000" w:themeColor="text1"/>
          <w:kern w:val="0"/>
          <w14:textFill>
            <w14:solidFill>
              <w14:schemeClr w14:val="tx1"/>
            </w14:solidFill>
          </w14:textFill>
        </w:rPr>
        <w:t>的要求。</w:t>
      </w:r>
      <w:bookmarkEnd w:id="59"/>
    </w:p>
    <w:p w14:paraId="268D4800">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60" w:name="_Toc1449"/>
      <w:bookmarkStart w:id="61" w:name="_Toc19582"/>
      <w:r>
        <w:rPr>
          <w:rFonts w:hint="eastAsia" w:eastAsia="黑体" w:cs="宋体"/>
          <w:color w:val="000000" w:themeColor="text1"/>
          <w:kern w:val="0"/>
          <w14:textFill>
            <w14:solidFill>
              <w14:schemeClr w14:val="tx1"/>
            </w14:solidFill>
          </w14:textFill>
        </w:rPr>
        <w:t>5.</w:t>
      </w:r>
      <w:r>
        <w:rPr>
          <w:rFonts w:eastAsia="黑体" w:cs="宋体"/>
          <w:color w:val="000000" w:themeColor="text1"/>
          <w:kern w:val="0"/>
          <w14:textFill>
            <w14:solidFill>
              <w14:schemeClr w14:val="tx1"/>
            </w14:solidFill>
          </w14:textFill>
        </w:rPr>
        <w:t>4</w:t>
      </w:r>
      <w:r>
        <w:rPr>
          <w:rFonts w:hint="eastAsia" w:eastAsia="黑体" w:cs="宋体"/>
          <w:color w:val="000000" w:themeColor="text1"/>
          <w:kern w:val="0"/>
          <w14:textFill>
            <w14:solidFill>
              <w14:schemeClr w14:val="tx1"/>
            </w14:solidFill>
          </w14:textFill>
        </w:rPr>
        <w:t xml:space="preserve">  </w:t>
      </w:r>
      <w:r>
        <w:rPr>
          <w:rFonts w:hint="eastAsia"/>
          <w:color w:val="000000" w:themeColor="text1"/>
          <w14:textFill>
            <w14:solidFill>
              <w14:schemeClr w14:val="tx1"/>
            </w14:solidFill>
          </w14:textFill>
        </w:rPr>
        <w:t>光伏方阵模拟器</w:t>
      </w:r>
      <w:r>
        <w:rPr>
          <w:rFonts w:hint="eastAsia" w:ascii="Times New Roman" w:hAnsi="Times New Roman" w:cs="宋体"/>
          <w:color w:val="000000" w:themeColor="text1"/>
          <w:kern w:val="0"/>
          <w14:textFill>
            <w14:solidFill>
              <w14:schemeClr w14:val="tx1"/>
            </w14:solidFill>
          </w14:textFill>
        </w:rPr>
        <w:t>能模拟典型光伏I-V特性曲线，满足</w:t>
      </w:r>
      <w:r>
        <w:rPr>
          <w:rFonts w:ascii="Times New Roman" w:hAnsi="Times New Roman" w:cs="宋体"/>
          <w:color w:val="000000" w:themeColor="text1"/>
          <w:kern w:val="0"/>
          <w14:textFill>
            <w14:solidFill>
              <w14:schemeClr w14:val="tx1"/>
            </w14:solidFill>
          </w14:textFill>
        </w:rPr>
        <w:t>GB/T 37409</w:t>
      </w:r>
      <w:r>
        <w:rPr>
          <w:rFonts w:hint="eastAsia" w:ascii="Times New Roman" w:hAnsi="Times New Roman" w:cs="宋体"/>
          <w:color w:val="000000" w:themeColor="text1"/>
          <w:kern w:val="0"/>
          <w14:textFill>
            <w14:solidFill>
              <w14:schemeClr w14:val="tx1"/>
            </w14:solidFill>
          </w14:textFill>
        </w:rPr>
        <w:t>的要求，并具备MPP跟踪功能，电压输出范围应覆盖被测逆变器最大输入电压范围，电压、电流准确度不低于±0.5%，动态响应时间小于10ms，输出稳定性良好，纹波电压应不超过1%，支持设定STC（1000W/m</w:t>
      </w:r>
      <w:r>
        <w:rPr>
          <w:rFonts w:hint="eastAsia" w:ascii="Times New Roman" w:hAnsi="Times New Roman"/>
          <w:color w:val="000000" w:themeColor="text1"/>
          <w:kern w:val="0"/>
          <w:vertAlign w:val="superscript"/>
          <w14:textFill>
            <w14:solidFill>
              <w14:schemeClr w14:val="tx1"/>
            </w14:solidFill>
          </w14:textFill>
        </w:rPr>
        <w:t>2</w:t>
      </w:r>
      <w:r>
        <w:rPr>
          <w:rFonts w:hint="eastAsia" w:ascii="Times New Roman" w:hAnsi="Times New Roman" w:cs="宋体"/>
          <w:color w:val="000000" w:themeColor="text1"/>
          <w:kern w:val="0"/>
          <w14:textFill>
            <w14:solidFill>
              <w14:schemeClr w14:val="tx1"/>
            </w14:solidFill>
          </w14:textFill>
        </w:rPr>
        <w:t>，AM1.5，25</w:t>
      </w:r>
      <w:r>
        <w:rPr>
          <w:rFonts w:ascii="Times New Roman" w:hAnsi="Times New Roman"/>
          <w:color w:val="000000" w:themeColor="text1"/>
          <w:kern w:val="0"/>
          <w14:textFill>
            <w14:solidFill>
              <w14:schemeClr w14:val="tx1"/>
            </w14:solidFill>
          </w14:textFill>
        </w:rPr>
        <w:t>℃</w:t>
      </w:r>
      <w:r>
        <w:rPr>
          <w:rFonts w:hint="eastAsia" w:ascii="Times New Roman" w:hAnsi="Times New Roman" w:cs="宋体"/>
          <w:color w:val="000000" w:themeColor="text1"/>
          <w:kern w:val="0"/>
          <w14:textFill>
            <w14:solidFill>
              <w14:schemeClr w14:val="tx1"/>
            </w14:solidFill>
          </w14:textFill>
        </w:rPr>
        <w:t>）条件及其他可变环境模拟力。</w:t>
      </w:r>
      <w:bookmarkEnd w:id="60"/>
      <w:bookmarkEnd w:id="61"/>
    </w:p>
    <w:p w14:paraId="150FEC30">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62" w:name="_Toc28063"/>
      <w:bookmarkStart w:id="63" w:name="_Toc2072"/>
      <w:r>
        <w:rPr>
          <w:rFonts w:hint="eastAsia" w:eastAsia="黑体" w:cs="宋体"/>
          <w:color w:val="000000" w:themeColor="text1"/>
          <w:kern w:val="0"/>
          <w14:textFill>
            <w14:solidFill>
              <w14:schemeClr w14:val="tx1"/>
            </w14:solidFill>
          </w14:textFill>
        </w:rPr>
        <w:t>5.</w:t>
      </w:r>
      <w:r>
        <w:rPr>
          <w:rFonts w:eastAsia="黑体" w:cs="宋体"/>
          <w:color w:val="000000" w:themeColor="text1"/>
          <w:kern w:val="0"/>
          <w14:textFill>
            <w14:solidFill>
              <w14:schemeClr w14:val="tx1"/>
            </w14:solidFill>
          </w14:textFill>
        </w:rPr>
        <w:t>5</w:t>
      </w:r>
      <w:r>
        <w:rPr>
          <w:rFonts w:hint="eastAsia" w:eastAsia="黑体" w:cs="宋体"/>
          <w:color w:val="000000" w:themeColor="text1"/>
          <w:kern w:val="0"/>
          <w14:textFill>
            <w14:solidFill>
              <w14:schemeClr w14:val="tx1"/>
            </w14:solidFill>
          </w14:textFill>
        </w:rPr>
        <w:t xml:space="preserve">  </w:t>
      </w:r>
      <w:r>
        <w:rPr>
          <w:rFonts w:hint="eastAsia" w:ascii="Times New Roman" w:hAnsi="Times New Roman" w:cs="宋体"/>
          <w:color w:val="000000" w:themeColor="text1"/>
          <w:kern w:val="0"/>
          <w14:textFill>
            <w14:solidFill>
              <w14:schemeClr w14:val="tx1"/>
            </w14:solidFill>
          </w14:textFill>
        </w:rPr>
        <w:t>电网模拟</w:t>
      </w:r>
      <w:r>
        <w:rPr>
          <w:rFonts w:hint="eastAsia" w:ascii="Times New Roman" w:hAnsi="Times New Roman" w:cs="宋体"/>
          <w:color w:val="000000" w:themeColor="text1"/>
          <w:kern w:val="0"/>
          <w:lang w:val="en-US" w:eastAsia="zh-CN"/>
          <w14:textFill>
            <w14:solidFill>
              <w14:schemeClr w14:val="tx1"/>
            </w14:solidFill>
          </w14:textFill>
        </w:rPr>
        <w:t>器</w:t>
      </w:r>
      <w:r>
        <w:rPr>
          <w:rFonts w:hint="eastAsia" w:ascii="Times New Roman" w:hAnsi="Times New Roman" w:cs="宋体"/>
          <w:color w:val="000000" w:themeColor="text1"/>
          <w:kern w:val="0"/>
          <w14:textFill>
            <w14:solidFill>
              <w14:schemeClr w14:val="tx1"/>
            </w14:solidFill>
          </w14:textFill>
        </w:rPr>
        <w:t>能提供稳定、可调的工频正弦电压，频率控制范围为45Hz~55Hz，电压范围覆盖被测逆变器输出电压，精</w:t>
      </w:r>
      <w:r>
        <w:rPr>
          <w:rFonts w:hint="eastAsia"/>
          <w:color w:val="000000" w:themeColor="text1"/>
          <w14:textFill>
            <w14:solidFill>
              <w14:schemeClr w14:val="tx1"/>
            </w14:solidFill>
          </w14:textFill>
        </w:rPr>
        <w:t>度不</w:t>
      </w:r>
      <w:r>
        <w:rPr>
          <w:rFonts w:ascii="Times New Roman" w:hAnsi="Times New Roman"/>
          <w:color w:val="000000" w:themeColor="text1"/>
          <w14:textFill>
            <w14:solidFill>
              <w14:schemeClr w14:val="tx1"/>
            </w14:solidFill>
          </w14:textFill>
        </w:rPr>
        <w:t>超过±1%</w:t>
      </w:r>
      <w:r>
        <w:rPr>
          <w:rFonts w:ascii="Times New Roman" w:hAnsi="Times New Roman"/>
          <w:color w:val="000000" w:themeColor="text1"/>
          <w:kern w:val="0"/>
          <w14:textFill>
            <w14:solidFill>
              <w14:schemeClr w14:val="tx1"/>
            </w14:solidFill>
          </w14:textFill>
        </w:rPr>
        <w:t>，</w:t>
      </w:r>
      <w:r>
        <w:rPr>
          <w:rFonts w:ascii="Times New Roman" w:hAnsi="Times New Roman"/>
          <w:color w:val="000000" w:themeColor="text1"/>
          <w14:textFill>
            <w14:solidFill>
              <w14:schemeClr w14:val="tx1"/>
            </w14:solidFill>
          </w14:textFill>
        </w:rPr>
        <w:t>频率误差不超过±0.1Hz，</w:t>
      </w:r>
      <w:r>
        <w:rPr>
          <w:rFonts w:ascii="Times New Roman" w:hAnsi="Times New Roman"/>
          <w:color w:val="000000" w:themeColor="text1"/>
          <w:kern w:val="0"/>
          <w14:textFill>
            <w14:solidFill>
              <w14:schemeClr w14:val="tx1"/>
            </w14:solidFill>
          </w14:textFill>
        </w:rPr>
        <w:t>波形总谐波畸变</w:t>
      </w:r>
      <w:r>
        <w:rPr>
          <w:rFonts w:hint="eastAsia" w:ascii="Times New Roman" w:hAnsi="Times New Roman" w:cs="宋体"/>
          <w:color w:val="000000" w:themeColor="text1"/>
          <w:kern w:val="0"/>
          <w14:textFill>
            <w14:solidFill>
              <w14:schemeClr w14:val="tx1"/>
            </w14:solidFill>
          </w14:textFill>
        </w:rPr>
        <w:t>率应不超过1%，功率容量应不低于被测逆变器的额定输出功率。</w:t>
      </w:r>
      <w:bookmarkEnd w:id="62"/>
      <w:bookmarkEnd w:id="63"/>
    </w:p>
    <w:p w14:paraId="1EE4AC28">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64" w:name="_Toc24278"/>
      <w:bookmarkStart w:id="65" w:name="_Toc20171"/>
      <w:r>
        <w:rPr>
          <w:rFonts w:hint="eastAsia" w:eastAsia="黑体" w:cs="宋体"/>
          <w:color w:val="000000" w:themeColor="text1"/>
          <w:kern w:val="0"/>
          <w14:textFill>
            <w14:solidFill>
              <w14:schemeClr w14:val="tx1"/>
            </w14:solidFill>
          </w14:textFill>
        </w:rPr>
        <w:t>5.</w:t>
      </w:r>
      <w:r>
        <w:rPr>
          <w:rFonts w:eastAsia="黑体" w:cs="宋体"/>
          <w:color w:val="000000" w:themeColor="text1"/>
          <w:kern w:val="0"/>
          <w14:textFill>
            <w14:solidFill>
              <w14:schemeClr w14:val="tx1"/>
            </w14:solidFill>
          </w14:textFill>
        </w:rPr>
        <w:t>6</w:t>
      </w:r>
      <w:r>
        <w:rPr>
          <w:rFonts w:hint="eastAsia" w:eastAsia="黑体" w:cs="宋体"/>
          <w:color w:val="000000" w:themeColor="text1"/>
          <w:kern w:val="0"/>
          <w14:textFill>
            <w14:solidFill>
              <w14:schemeClr w14:val="tx1"/>
            </w14:solidFill>
          </w14:textFill>
        </w:rPr>
        <w:t xml:space="preserve">  </w:t>
      </w:r>
      <w:r>
        <w:rPr>
          <w:rFonts w:hint="eastAsia" w:ascii="Times New Roman" w:hAnsi="Times New Roman" w:cs="宋体"/>
          <w:color w:val="000000" w:themeColor="text1"/>
          <w:kern w:val="0"/>
          <w14:textFill>
            <w14:solidFill>
              <w14:schemeClr w14:val="tx1"/>
            </w14:solidFill>
          </w14:textFill>
        </w:rPr>
        <w:t>同一工况下电压、电流、功率及电能等被测量参数应同时、连续地进行读数或记录，每种被测量参数应重复获取三组以上的数据，以各组数据的平均值作为计算值。</w:t>
      </w:r>
      <w:bookmarkEnd w:id="64"/>
      <w:bookmarkEnd w:id="65"/>
    </w:p>
    <w:p w14:paraId="0145FFE1">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66" w:name="_Toc13664"/>
      <w:bookmarkStart w:id="67" w:name="_Toc201953279"/>
      <w:r>
        <w:rPr>
          <w:rFonts w:hint="eastAsia"/>
          <w:color w:val="000000" w:themeColor="text1"/>
          <w14:textFill>
            <w14:solidFill>
              <w14:schemeClr w14:val="tx1"/>
            </w14:solidFill>
          </w14:textFill>
        </w:rPr>
        <w:t>检测框图</w:t>
      </w:r>
      <w:bookmarkEnd w:id="66"/>
      <w:bookmarkEnd w:id="67"/>
    </w:p>
    <w:p w14:paraId="75760BE3">
      <w:pPr>
        <w:pStyle w:val="54"/>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光伏并网逆变器效率应按照图1进行检测。</w:t>
      </w:r>
    </w:p>
    <w:p w14:paraId="4CB309AA">
      <w:pPr>
        <w:keepNext/>
        <w:spacing w:before="156" w:beforeLines="50" w:after="78" w:afterLines="25"/>
        <w:ind w:firstLine="420" w:firstLineChars="20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140.3pt;width:370.55pt;" o:ole="t" filled="f" o:preferrelative="t" stroked="f" coordsize="21600,21600">
            <v:path/>
            <v:fill on="f" focussize="0,0"/>
            <v:stroke on="f"/>
            <v:imagedata r:id="rId12" o:title=""/>
            <o:lock v:ext="edit" aspectratio="t"/>
            <w10:wrap type="none"/>
            <w10:anchorlock/>
          </v:shape>
          <o:OLEObject Type="Embed" ProgID="Visio.Drawing.15" ShapeID="_x0000_i1025" DrawAspect="Content" ObjectID="_1468075725" r:id="rId11">
            <o:LockedField>false</o:LockedField>
          </o:OLEObject>
        </w:object>
      </w:r>
    </w:p>
    <w:p w14:paraId="0B868A10">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图</w:t>
      </w:r>
      <w:r>
        <w:rPr>
          <w:rFonts w:hint="eastAsia" w:ascii="黑体" w:eastAsia="黑体"/>
          <w:bCs/>
          <w:color w:val="000000" w:themeColor="text1"/>
          <w:kern w:val="0"/>
          <w:szCs w:val="21"/>
          <w14:textFill>
            <w14:solidFill>
              <w14:schemeClr w14:val="tx1"/>
            </w14:solidFill>
          </w14:textFill>
        </w:rPr>
        <w:fldChar w:fldCharType="begin"/>
      </w:r>
      <w:r>
        <w:rPr>
          <w:rFonts w:hint="eastAsia" w:ascii="黑体" w:eastAsia="黑体"/>
          <w:bCs/>
          <w:color w:val="000000" w:themeColor="text1"/>
          <w:kern w:val="0"/>
          <w:szCs w:val="21"/>
          <w14:textFill>
            <w14:solidFill>
              <w14:schemeClr w14:val="tx1"/>
            </w14:solidFill>
          </w14:textFill>
        </w:rPr>
        <w:instrText xml:space="preserve"> SEQ 图 \* ARABIC </w:instrText>
      </w:r>
      <w:r>
        <w:rPr>
          <w:rFonts w:hint="eastAsia" w:ascii="黑体" w:eastAsia="黑体"/>
          <w:bCs/>
          <w:color w:val="000000" w:themeColor="text1"/>
          <w:kern w:val="0"/>
          <w:szCs w:val="21"/>
          <w14:textFill>
            <w14:solidFill>
              <w14:schemeClr w14:val="tx1"/>
            </w14:solidFill>
          </w14:textFill>
        </w:rPr>
        <w:fldChar w:fldCharType="separate"/>
      </w:r>
      <w:r>
        <w:rPr>
          <w:rFonts w:hint="eastAsia" w:ascii="黑体" w:eastAsia="黑体"/>
          <w:bCs/>
          <w:color w:val="000000" w:themeColor="text1"/>
          <w:kern w:val="0"/>
          <w:szCs w:val="21"/>
          <w14:textFill>
            <w14:solidFill>
              <w14:schemeClr w14:val="tx1"/>
            </w14:solidFill>
          </w14:textFill>
        </w:rPr>
        <w:t>1</w:t>
      </w:r>
      <w:r>
        <w:rPr>
          <w:rFonts w:hint="eastAsia" w:ascii="黑体" w:eastAsia="黑体"/>
          <w:bCs/>
          <w:color w:val="000000" w:themeColor="text1"/>
          <w:kern w:val="0"/>
          <w:szCs w:val="21"/>
          <w14:textFill>
            <w14:solidFill>
              <w14:schemeClr w14:val="tx1"/>
            </w14:solidFill>
          </w14:textFill>
        </w:rPr>
        <w:fldChar w:fldCharType="end"/>
      </w:r>
      <w:r>
        <w:rPr>
          <w:rFonts w:hint="eastAsia" w:ascii="黑体" w:eastAsia="黑体"/>
          <w:bCs/>
          <w:color w:val="000000" w:themeColor="text1"/>
          <w:kern w:val="0"/>
          <w:szCs w:val="21"/>
          <w14:textFill>
            <w14:solidFill>
              <w14:schemeClr w14:val="tx1"/>
            </w14:solidFill>
          </w14:textFill>
        </w:rPr>
        <w:t xml:space="preserve"> 光伏并网逆变器效率检测框图</w:t>
      </w:r>
    </w:p>
    <w:p w14:paraId="436B5058">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68" w:name="_Toc201953280"/>
      <w:bookmarkStart w:id="69" w:name="_Toc7171"/>
      <w:r>
        <w:rPr>
          <w:rFonts w:hint="eastAsia"/>
          <w:color w:val="000000" w:themeColor="text1"/>
          <w14:textFill>
            <w14:solidFill>
              <w14:schemeClr w14:val="tx1"/>
            </w14:solidFill>
          </w14:textFill>
        </w:rPr>
        <w:t>测试项目与测试方法</w:t>
      </w:r>
      <w:bookmarkEnd w:id="68"/>
      <w:bookmarkEnd w:id="69"/>
    </w:p>
    <w:p w14:paraId="06F61338">
      <w:pPr>
        <w:pStyle w:val="127"/>
        <w:tabs>
          <w:tab w:val="center" w:pos="6804"/>
          <w:tab w:val="right" w:pos="7371"/>
        </w:tabs>
        <w:spacing w:before="156" w:after="156"/>
        <w:rPr>
          <w:color w:val="000000" w:themeColor="text1"/>
          <w14:textFill>
            <w14:solidFill>
              <w14:schemeClr w14:val="tx1"/>
            </w14:solidFill>
          </w14:textFill>
        </w:rPr>
      </w:pPr>
      <w:bookmarkStart w:id="70" w:name="_Toc31144"/>
      <w:r>
        <w:rPr>
          <w:rFonts w:hint="eastAsia"/>
          <w:color w:val="000000" w:themeColor="text1"/>
          <w14:textFill>
            <w14:solidFill>
              <w14:schemeClr w14:val="tx1"/>
            </w14:solidFill>
          </w14:textFill>
        </w:rPr>
        <w:t>静态MPPT效率检测</w:t>
      </w:r>
      <w:bookmarkEnd w:id="70"/>
    </w:p>
    <w:p w14:paraId="294BF741">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检测条件</w:t>
      </w:r>
    </w:p>
    <w:p w14:paraId="62593D05">
      <w:pPr>
        <w:pStyle w:val="133"/>
        <w:rPr>
          <w:rFonts w:ascii="Times New Roman"/>
          <w:color w:val="000000" w:themeColor="text1"/>
          <w:highlight w:val="none"/>
          <w14:textFill>
            <w14:solidFill>
              <w14:schemeClr w14:val="tx1"/>
            </w14:solidFill>
          </w14:textFill>
        </w:rPr>
      </w:pPr>
      <w:r>
        <w:rPr>
          <w:rFonts w:hint="eastAsia" w:ascii="Times New Roman"/>
          <w:color w:val="000000" w:themeColor="text1"/>
          <w14:textFill>
            <w14:solidFill>
              <w14:schemeClr w14:val="tx1"/>
            </w14:solidFill>
          </w14:textFill>
        </w:rPr>
        <w:t>静态MPPT效率，应</w:t>
      </w:r>
      <w:r>
        <w:rPr>
          <w:rFonts w:hint="eastAsia" w:ascii="Times New Roman"/>
          <w:color w:val="000000" w:themeColor="text1"/>
          <w:highlight w:val="none"/>
          <w14:textFill>
            <w14:solidFill>
              <w14:schemeClr w14:val="tx1"/>
            </w14:solidFill>
          </w14:textFill>
        </w:rPr>
        <w:t>在标准测试条件下进行；</w:t>
      </w:r>
    </w:p>
    <w:p w14:paraId="1486E2CD">
      <w:pPr>
        <w:pStyle w:val="133"/>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逆变器具有多个输入端口时，每个输入端口参数配置应与逆变器使用说明书要求一致；除非逆变器使用说明书另作要求，</w:t>
      </w:r>
      <w:r>
        <w:rPr>
          <w:rFonts w:hint="eastAsia" w:ascii="Times New Roman"/>
          <w:color w:val="000000" w:themeColor="text1"/>
          <w:highlight w:val="none"/>
          <w:lang w:val="en-US" w:eastAsia="zh-CN"/>
          <w14:textFill>
            <w14:solidFill>
              <w14:schemeClr w14:val="tx1"/>
            </w14:solidFill>
          </w14:textFill>
        </w:rPr>
        <w:t>否则</w:t>
      </w:r>
      <w:r>
        <w:rPr>
          <w:rFonts w:hint="eastAsia" w:ascii="Times New Roman"/>
          <w:color w:val="000000" w:themeColor="text1"/>
          <w:highlight w:val="none"/>
          <w14:textFill>
            <w14:solidFill>
              <w14:schemeClr w14:val="tx1"/>
            </w14:solidFill>
          </w14:textFill>
        </w:rPr>
        <w:t>光伏模拟器输出功率应平均分配到每个输入端口；</w:t>
      </w:r>
    </w:p>
    <w:p w14:paraId="15B7A13A">
      <w:pPr>
        <w:pStyle w:val="133"/>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多路MPPT输入逆变器需测试所有独立MPPT通道的效率，在满足各MPPT通道拓扑结构一致、控制策略相同、运行相互独立等条件下，可选取其中一路MPPT在满载功率条件下进行效率测试，该测试结果可作为整机效率的代表性参考值；</w:t>
      </w:r>
    </w:p>
    <w:p w14:paraId="40B0DDE0">
      <w:pPr>
        <w:pStyle w:val="133"/>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静态MPPT效率检测应符合表2的要求；</w:t>
      </w:r>
    </w:p>
    <w:p w14:paraId="5C3CAFDE">
      <w:pPr>
        <w:pStyle w:val="133"/>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静态MPPT效率的检测</w:t>
      </w:r>
      <w:r>
        <w:rPr>
          <w:rFonts w:hint="eastAsia" w:ascii="Times New Roman"/>
          <w:color w:val="000000" w:themeColor="text1"/>
          <w:highlight w:val="none"/>
          <w:lang w:val="en-US" w:eastAsia="zh-CN"/>
          <w14:textFill>
            <w14:solidFill>
              <w14:schemeClr w14:val="tx1"/>
            </w14:solidFill>
          </w14:textFill>
        </w:rPr>
        <w:t>应</w:t>
      </w:r>
      <w:r>
        <w:rPr>
          <w:rFonts w:hint="eastAsia" w:ascii="Times New Roman"/>
          <w:color w:val="000000" w:themeColor="text1"/>
          <w:highlight w:val="none"/>
          <w14:textFill>
            <w14:solidFill>
              <w14:schemeClr w14:val="tx1"/>
            </w14:solidFill>
          </w14:textFill>
        </w:rPr>
        <w:t>与转换效率的检测同时进行。</w:t>
      </w:r>
    </w:p>
    <w:p w14:paraId="1F33BB28">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highlight w:val="none"/>
          <w14:textFill>
            <w14:solidFill>
              <w14:schemeClr w14:val="tx1"/>
            </w14:solidFill>
          </w14:textFill>
        </w:rPr>
      </w:pPr>
      <w:r>
        <w:rPr>
          <w:rFonts w:hint="eastAsia" w:ascii="黑体" w:eastAsia="黑体"/>
          <w:bCs/>
          <w:color w:val="000000" w:themeColor="text1"/>
          <w:kern w:val="0"/>
          <w:szCs w:val="21"/>
          <w:highlight w:val="none"/>
          <w14:textFill>
            <w14:solidFill>
              <w14:schemeClr w14:val="tx1"/>
            </w14:solidFill>
          </w14:textFill>
        </w:rPr>
        <w:t>表2 静态MPPT效率检测要求</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197"/>
        <w:gridCol w:w="816"/>
        <w:gridCol w:w="816"/>
        <w:gridCol w:w="816"/>
        <w:gridCol w:w="816"/>
        <w:gridCol w:w="816"/>
        <w:gridCol w:w="816"/>
        <w:gridCol w:w="819"/>
      </w:tblGrid>
      <w:tr w14:paraId="120F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90" w:type="pct"/>
            <w:vMerge w:val="restart"/>
            <w:vAlign w:val="center"/>
          </w:tcPr>
          <w:p w14:paraId="1E9FA967">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光伏方阵模拟器MPP电压</w:t>
            </w:r>
          </w:p>
        </w:tc>
        <w:tc>
          <w:tcPr>
            <w:tcW w:w="626" w:type="pct"/>
            <w:vMerge w:val="restart"/>
            <w:vAlign w:val="center"/>
          </w:tcPr>
          <w:p w14:paraId="6E328CE9">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模拟I-U</w:t>
            </w:r>
          </w:p>
          <w:p w14:paraId="2454C533">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特性曲线</w:t>
            </w:r>
          </w:p>
        </w:tc>
        <w:tc>
          <w:tcPr>
            <w:tcW w:w="2984" w:type="pct"/>
            <w:gridSpan w:val="7"/>
            <w:vAlign w:val="center"/>
          </w:tcPr>
          <w:p w14:paraId="631E076C">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6"/>
                <w:highlight w:val="none"/>
                <w14:textFill>
                  <w14:solidFill>
                    <w14:schemeClr w14:val="tx1"/>
                  </w14:solidFill>
                </w14:textFill>
              </w:rPr>
              <w:t>光伏方阵模拟器MPP功率与被测逆变器额定直流功率之比</w:t>
            </w:r>
          </w:p>
        </w:tc>
      </w:tr>
      <w:tr w14:paraId="6DD3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Merge w:val="continue"/>
            <w:vAlign w:val="center"/>
          </w:tcPr>
          <w:p w14:paraId="7DC12B44">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626" w:type="pct"/>
            <w:vMerge w:val="continue"/>
          </w:tcPr>
          <w:p w14:paraId="76A5C2F1">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0347F7A">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0.05</w:t>
            </w:r>
          </w:p>
        </w:tc>
        <w:tc>
          <w:tcPr>
            <w:tcW w:w="426" w:type="pct"/>
          </w:tcPr>
          <w:p w14:paraId="090B42C4">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0.10</w:t>
            </w:r>
          </w:p>
        </w:tc>
        <w:tc>
          <w:tcPr>
            <w:tcW w:w="426" w:type="pct"/>
          </w:tcPr>
          <w:p w14:paraId="100D0BB5">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0.20</w:t>
            </w:r>
          </w:p>
        </w:tc>
        <w:tc>
          <w:tcPr>
            <w:tcW w:w="426" w:type="pct"/>
          </w:tcPr>
          <w:p w14:paraId="5F86E290">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0.30</w:t>
            </w:r>
          </w:p>
        </w:tc>
        <w:tc>
          <w:tcPr>
            <w:tcW w:w="426" w:type="pct"/>
          </w:tcPr>
          <w:p w14:paraId="54AE96E9">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0.50</w:t>
            </w:r>
          </w:p>
        </w:tc>
        <w:tc>
          <w:tcPr>
            <w:tcW w:w="426" w:type="pct"/>
          </w:tcPr>
          <w:p w14:paraId="48E0585D">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0.75</w:t>
            </w:r>
          </w:p>
        </w:tc>
        <w:tc>
          <w:tcPr>
            <w:tcW w:w="426" w:type="pct"/>
          </w:tcPr>
          <w:p w14:paraId="61AABAF4">
            <w:pPr>
              <w:pStyle w:val="54"/>
              <w:widowControl w:val="0"/>
              <w:ind w:firstLine="0" w:firstLineChars="0"/>
              <w:rPr>
                <w:rFonts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8"/>
                <w:highlight w:val="none"/>
                <w14:textFill>
                  <w14:solidFill>
                    <w14:schemeClr w14:val="tx1"/>
                  </w14:solidFill>
                </w14:textFill>
              </w:rPr>
              <w:t>1</w:t>
            </w:r>
            <w:r>
              <w:rPr>
                <w:rFonts w:ascii="Times New Roman"/>
                <w:color w:val="000000" w:themeColor="text1"/>
                <w:sz w:val="18"/>
                <w:szCs w:val="18"/>
                <w:highlight w:val="none"/>
                <w14:textFill>
                  <w14:solidFill>
                    <w14:schemeClr w14:val="tx1"/>
                  </w14:solidFill>
                </w14:textFill>
              </w:rPr>
              <w:t>.00</w:t>
            </w:r>
          </w:p>
        </w:tc>
      </w:tr>
      <w:tr w14:paraId="35A6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55BEE33B">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hint="eastAsia" w:ascii="Times New Roman"/>
                <w:color w:val="000000" w:themeColor="text1"/>
                <w:sz w:val="18"/>
                <w:szCs w:val="18"/>
                <w:highlight w:val="none"/>
                <w14:textFill>
                  <w14:solidFill>
                    <w14:schemeClr w14:val="tx1"/>
                  </w14:solidFill>
                </w14:textFill>
              </w:rPr>
              <w:t>(0.8</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hint="eastAsia" w:ascii="Times New Roman"/>
                <w:color w:val="000000" w:themeColor="text1"/>
                <w:sz w:val="18"/>
                <w:szCs w:val="18"/>
                <w:highlight w:val="none"/>
                <w14:textFill>
                  <w14:solidFill>
                    <w14:schemeClr w14:val="tx1"/>
                  </w14:solidFill>
                </w14:textFill>
              </w:rPr>
              <w:t xml:space="preserve">) </w:t>
            </w:r>
            <w:r>
              <w:rPr>
                <w:rFonts w:hint="eastAsia" w:ascii="Times New Roman"/>
                <w:color w:val="000000" w:themeColor="text1"/>
                <w:sz w:val="18"/>
                <w:szCs w:val="18"/>
                <w:highlight w:val="none"/>
                <w:vertAlign w:val="superscript"/>
                <w14:textFill>
                  <w14:solidFill>
                    <w14:schemeClr w14:val="tx1"/>
                  </w14:solidFill>
                </w14:textFill>
              </w:rPr>
              <w:t>a</w:t>
            </w:r>
          </w:p>
        </w:tc>
        <w:tc>
          <w:tcPr>
            <w:tcW w:w="626" w:type="pct"/>
            <w:vMerge w:val="restart"/>
            <w:vAlign w:val="center"/>
          </w:tcPr>
          <w:p w14:paraId="172021AF">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晶硅组件</w:t>
            </w:r>
          </w:p>
        </w:tc>
        <w:tc>
          <w:tcPr>
            <w:tcW w:w="426" w:type="pct"/>
          </w:tcPr>
          <w:p w14:paraId="46B8E27B">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DD5737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0BB232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63F515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621A60B">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3EBC97D">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79DA3EA">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6E37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42AF4505">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+0.95</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1</w:t>
            </w:r>
            <w:r>
              <w:rPr>
                <w:rFonts w:hint="eastAsia" w:ascii="Times New Roman"/>
                <w:color w:val="000000" w:themeColor="text1"/>
                <w:sz w:val="18"/>
                <w:szCs w:val="18"/>
                <w:highlight w:val="none"/>
                <w:vertAlign w:val="superscript"/>
                <w14:textFill>
                  <w14:solidFill>
                    <w14:schemeClr w14:val="tx1"/>
                  </w14:solidFill>
                </w14:textFill>
              </w:rPr>
              <w:t>b</w:t>
            </w:r>
          </w:p>
        </w:tc>
        <w:tc>
          <w:tcPr>
            <w:tcW w:w="626" w:type="pct"/>
            <w:vMerge w:val="continue"/>
            <w:vAlign w:val="center"/>
          </w:tcPr>
          <w:p w14:paraId="58F7A901">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426" w:type="pct"/>
          </w:tcPr>
          <w:p w14:paraId="301B838D">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A92793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03FEC6B">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F5DB7BD">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95E9299">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C2AAF4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C9228E1">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2BBE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52B4D63F">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8"/>
                <w:highlight w:val="none"/>
                <w14:textFill>
                  <w14:solidFill>
                    <w14:schemeClr w14:val="tx1"/>
                  </w14:solidFill>
                </w14:textFill>
              </w:rPr>
              <w:t>…</w:t>
            </w:r>
          </w:p>
        </w:tc>
        <w:tc>
          <w:tcPr>
            <w:tcW w:w="626" w:type="pct"/>
            <w:vMerge w:val="continue"/>
            <w:vAlign w:val="center"/>
          </w:tcPr>
          <w:p w14:paraId="7E8C1B9B">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426" w:type="pct"/>
          </w:tcPr>
          <w:p w14:paraId="600BF8A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64EF583">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E2D6A1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F4B195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F171E0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4E7D81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D59091A">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045E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55A7A925">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+0.10</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1</w:t>
            </w:r>
          </w:p>
        </w:tc>
        <w:tc>
          <w:tcPr>
            <w:tcW w:w="626" w:type="pct"/>
            <w:vMerge w:val="continue"/>
            <w:vAlign w:val="center"/>
          </w:tcPr>
          <w:p w14:paraId="1C10D645">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426" w:type="pct"/>
          </w:tcPr>
          <w:p w14:paraId="4CF8E923">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414B5EA">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9938F73">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CF3068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24DEAB1">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23161FD">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B89110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74BC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32E3A5F9">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+0.05</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1</w:t>
            </w:r>
          </w:p>
        </w:tc>
        <w:tc>
          <w:tcPr>
            <w:tcW w:w="626" w:type="pct"/>
            <w:vMerge w:val="continue"/>
            <w:vAlign w:val="center"/>
          </w:tcPr>
          <w:p w14:paraId="62631B38">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426" w:type="pct"/>
          </w:tcPr>
          <w:p w14:paraId="0F18246A">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C39ADA8">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BC7D3E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C18545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C69C77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115B29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871119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39A4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016C4C84">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p>
        </w:tc>
        <w:tc>
          <w:tcPr>
            <w:tcW w:w="626" w:type="pct"/>
            <w:vMerge w:val="continue"/>
            <w:vAlign w:val="center"/>
          </w:tcPr>
          <w:p w14:paraId="32C01F86">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p>
        </w:tc>
        <w:tc>
          <w:tcPr>
            <w:tcW w:w="426" w:type="pct"/>
          </w:tcPr>
          <w:p w14:paraId="0F861AAC">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6B9DFF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3D0B2CC">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8680B9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A90BEE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DF855BE">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AFE523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0410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7BFDF42F">
            <w:pPr>
              <w:pStyle w:val="54"/>
              <w:widowControl w:val="0"/>
              <w:ind w:firstLine="0" w:firstLineChars="0"/>
              <w:jc w:val="center"/>
              <w:rPr>
                <w:rFonts w:ascii="Times New Roman"/>
                <w:color w:val="000000" w:themeColor="text1"/>
                <w:position w:val="-9"/>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hint="eastAsia" w:ascii="Times New Roman"/>
                <w:color w:val="000000" w:themeColor="text1"/>
                <w:sz w:val="18"/>
                <w:szCs w:val="18"/>
                <w:highlight w:val="none"/>
                <w14:textFill>
                  <w14:solidFill>
                    <w14:schemeClr w14:val="tx1"/>
                  </w14:solidFill>
                </w14:textFill>
              </w:rPr>
              <w:t>(0.7</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hint="eastAsia" w:ascii="Times New Roman"/>
                <w:color w:val="000000" w:themeColor="text1"/>
                <w:sz w:val="18"/>
                <w:szCs w:val="18"/>
                <w:highlight w:val="none"/>
                <w14:textFill>
                  <w14:solidFill>
                    <w14:schemeClr w14:val="tx1"/>
                  </w14:solidFill>
                </w14:textFill>
              </w:rPr>
              <w:t xml:space="preserve">) </w:t>
            </w:r>
            <w:r>
              <w:rPr>
                <w:rFonts w:hint="eastAsia" w:ascii="Times New Roman"/>
                <w:color w:val="000000" w:themeColor="text1"/>
                <w:sz w:val="18"/>
                <w:szCs w:val="18"/>
                <w:highlight w:val="none"/>
                <w:vertAlign w:val="superscript"/>
                <w14:textFill>
                  <w14:solidFill>
                    <w14:schemeClr w14:val="tx1"/>
                  </w14:solidFill>
                </w14:textFill>
              </w:rPr>
              <w:t>c</w:t>
            </w:r>
          </w:p>
        </w:tc>
        <w:tc>
          <w:tcPr>
            <w:tcW w:w="626" w:type="pct"/>
            <w:vMerge w:val="restart"/>
            <w:vAlign w:val="center"/>
          </w:tcPr>
          <w:p w14:paraId="588DA8E8">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14:textFill>
                  <w14:solidFill>
                    <w14:schemeClr w14:val="tx1"/>
                  </w14:solidFill>
                </w14:textFill>
              </w:rPr>
              <w:t>薄膜组件</w:t>
            </w:r>
            <w:r>
              <w:rPr>
                <w:rFonts w:hint="eastAsia" w:ascii="Times New Roman"/>
                <w:color w:val="000000" w:themeColor="text1"/>
                <w:sz w:val="18"/>
                <w:szCs w:val="18"/>
                <w:highlight w:val="none"/>
                <w:vertAlign w:val="superscript"/>
                <w14:textFill>
                  <w14:solidFill>
                    <w14:schemeClr w14:val="tx1"/>
                  </w14:solidFill>
                </w14:textFill>
              </w:rPr>
              <w:t>e</w:t>
            </w:r>
          </w:p>
        </w:tc>
        <w:tc>
          <w:tcPr>
            <w:tcW w:w="426" w:type="pct"/>
          </w:tcPr>
          <w:p w14:paraId="4D95B39B">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3182DA9">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19C5288">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51716B4">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1CEEC6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A51074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1924941">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54A6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19E5E038">
            <w:pPr>
              <w:pStyle w:val="54"/>
              <w:widowControl w:val="0"/>
              <w:ind w:firstLine="0" w:firstLineChars="0"/>
              <w:jc w:val="center"/>
              <w:rPr>
                <w:rFonts w:ascii="Times New Roman"/>
                <w:color w:val="000000" w:themeColor="text1"/>
                <w:sz w:val="18"/>
                <w:szCs w:val="18"/>
                <w:highlight w:val="none"/>
                <w:vertAlign w:val="subscript"/>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+0.95</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2</w:t>
            </w:r>
            <w:r>
              <w:rPr>
                <w:rFonts w:hint="eastAsia" w:ascii="Times New Roman"/>
                <w:color w:val="000000" w:themeColor="text1"/>
                <w:sz w:val="18"/>
                <w:szCs w:val="18"/>
                <w:highlight w:val="none"/>
                <w:vertAlign w:val="superscript"/>
                <w14:textFill>
                  <w14:solidFill>
                    <w14:schemeClr w14:val="tx1"/>
                  </w14:solidFill>
                </w14:textFill>
              </w:rPr>
              <w:t>d</w:t>
            </w:r>
          </w:p>
        </w:tc>
        <w:tc>
          <w:tcPr>
            <w:tcW w:w="626" w:type="pct"/>
            <w:vMerge w:val="continue"/>
          </w:tcPr>
          <w:p w14:paraId="22D78A6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1E564E3">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85C3FA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60254FD">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28342A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0A0EB3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86C820E">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5C6548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7A6B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22EC9C32">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8"/>
                <w:highlight w:val="none"/>
                <w14:textFill>
                  <w14:solidFill>
                    <w14:schemeClr w14:val="tx1"/>
                  </w14:solidFill>
                </w14:textFill>
              </w:rPr>
              <w:t>…</w:t>
            </w:r>
          </w:p>
        </w:tc>
        <w:tc>
          <w:tcPr>
            <w:tcW w:w="626" w:type="pct"/>
            <w:vMerge w:val="continue"/>
          </w:tcPr>
          <w:p w14:paraId="6A30DF5C">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FF5CB46">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3842A2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050E478">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A59971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A0598AE">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3BF30E4">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8C360F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229E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0CAB9CF8">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+0.10</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2</w:t>
            </w:r>
          </w:p>
        </w:tc>
        <w:tc>
          <w:tcPr>
            <w:tcW w:w="626" w:type="pct"/>
            <w:vMerge w:val="continue"/>
          </w:tcPr>
          <w:p w14:paraId="2EB1958F">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DC36304">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BBA8902">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E271BF8">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D68D7E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A2EA3F6">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A54EA5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6ADBFA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47A4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2A1E0018">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+0.05</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2</w:t>
            </w:r>
          </w:p>
        </w:tc>
        <w:tc>
          <w:tcPr>
            <w:tcW w:w="626" w:type="pct"/>
            <w:vMerge w:val="continue"/>
          </w:tcPr>
          <w:p w14:paraId="5BF65BC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152BD0F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CFB5364">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0BAF2C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EFF9E44">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F6793D6">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339F3968">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7E6A1B4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1F79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14:paraId="0973FC76">
            <w:pPr>
              <w:pStyle w:val="54"/>
              <w:widowControl w:val="0"/>
              <w:ind w:firstLine="0" w:firstLineChars="0"/>
              <w:jc w:val="center"/>
              <w:rPr>
                <w:rFonts w:ascii="Times New Roman"/>
                <w:color w:val="000000" w:themeColor="text1"/>
                <w:sz w:val="18"/>
                <w:szCs w:val="18"/>
                <w:highlight w:val="none"/>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p>
        </w:tc>
        <w:tc>
          <w:tcPr>
            <w:tcW w:w="626" w:type="pct"/>
            <w:vMerge w:val="continue"/>
          </w:tcPr>
          <w:p w14:paraId="41A8E13B">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6D56E4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44F4451A">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A0BCFD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623112F7">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0FB17FD9">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278273D0">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c>
          <w:tcPr>
            <w:tcW w:w="426" w:type="pct"/>
          </w:tcPr>
          <w:p w14:paraId="52A1AD15">
            <w:pPr>
              <w:pStyle w:val="54"/>
              <w:widowControl w:val="0"/>
              <w:ind w:firstLine="0" w:firstLineChars="0"/>
              <w:rPr>
                <w:rFonts w:ascii="Times New Roman"/>
                <w:color w:val="000000" w:themeColor="text1"/>
                <w:sz w:val="18"/>
                <w:szCs w:val="18"/>
                <w:highlight w:val="none"/>
                <w14:textFill>
                  <w14:solidFill>
                    <w14:schemeClr w14:val="tx1"/>
                  </w14:solidFill>
                </w14:textFill>
              </w:rPr>
            </w:pPr>
          </w:p>
        </w:tc>
      </w:tr>
      <w:tr w14:paraId="540F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000" w:type="pct"/>
            <w:gridSpan w:val="9"/>
            <w:vAlign w:val="center"/>
          </w:tcPr>
          <w:p w14:paraId="1FA62E73">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vertAlign w:val="subscript"/>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ascii="Times New Roman"/>
                <w:color w:val="000000" w:themeColor="text1"/>
                <w:sz w:val="18"/>
                <w:szCs w:val="18"/>
                <w:highlight w:val="none"/>
                <w14:textFill>
                  <w14:solidFill>
                    <w14:schemeClr w14:val="tx1"/>
                  </w14:solidFill>
                </w14:textFill>
              </w:rPr>
              <w:t xml:space="preserve"> </w:t>
            </w:r>
            <w:r>
              <w:rPr>
                <w:rFonts w:hint="eastAsia" w:ascii="Times New Roman"/>
                <w:color w:val="000000" w:themeColor="text1"/>
                <w:sz w:val="18"/>
                <w:szCs w:val="18"/>
                <w:highlight w:val="none"/>
                <w14:textFill>
                  <w14:solidFill>
                    <w14:schemeClr w14:val="tx1"/>
                  </w14:solidFill>
                </w14:textFill>
              </w:rPr>
              <w:t>为光伏并网逆变器在MPPT工况下可输出额定功率的直流侧最大电压值；</w:t>
            </w:r>
          </w:p>
          <w:p w14:paraId="4550BCDB">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vertAlign w:val="subscript"/>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hint="eastAsia" w:ascii="Times New Roman"/>
                <w:color w:val="000000" w:themeColor="text1"/>
                <w:sz w:val="18"/>
                <w:szCs w:val="18"/>
                <w:highlight w:val="none"/>
                <w14:textFill>
                  <w14:solidFill>
                    <w14:schemeClr w14:val="tx1"/>
                  </w14:solidFill>
                </w14:textFill>
              </w:rPr>
              <w:t>为光伏并网逆变器在MPPT工况下可输出额定功率的直流侧最大电压值；</w:t>
            </w:r>
          </w:p>
          <w:p w14:paraId="4569F78C">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vertAlign w:val="subscript"/>
                <w14:textFill>
                  <w14:solidFill>
                    <w14:schemeClr w14:val="tx1"/>
                  </w14:solidFill>
                </w14:textFill>
              </w:rPr>
            </w:pP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hint="eastAsia" w:ascii="Times New Roman"/>
                <w:color w:val="000000" w:themeColor="text1"/>
                <w:sz w:val="18"/>
                <w:szCs w:val="18"/>
                <w:highlight w:val="none"/>
                <w14:textFill>
                  <w14:solidFill>
                    <w14:schemeClr w14:val="tx1"/>
                  </w14:solidFill>
                </w14:textFill>
              </w:rPr>
              <w:t>为光伏并网逆变器直流输入侧能承受的最大电压值；</w:t>
            </w:r>
          </w:p>
          <w:p w14:paraId="0D4A9579">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vertAlign w:val="superscript"/>
                <w14:textFill>
                  <w14:solidFill>
                    <w14:schemeClr w14:val="tx1"/>
                  </w14:solidFill>
                </w14:textFill>
              </w:rPr>
              <w:t>a</w:t>
            </w:r>
            <w:r>
              <w:rPr>
                <w:rFonts w:hint="eastAsia" w:ascii="Times New Roman"/>
                <w:color w:val="000000" w:themeColor="text1"/>
                <w:sz w:val="18"/>
                <w:szCs w:val="18"/>
                <w:highlight w:val="none"/>
                <w:vertAlign w:val="superscript"/>
                <w14:textFill>
                  <w14:solidFill>
                    <w14:schemeClr w14:val="tx1"/>
                  </w14:solidFill>
                </w14:textFill>
              </w:rPr>
              <w:t xml:space="preserve"> </w:t>
            </w:r>
            <w:r>
              <w:rPr>
                <w:rFonts w:ascii="Times New Roman"/>
                <w:color w:val="000000" w:themeColor="text1"/>
                <w:sz w:val="18"/>
                <w:szCs w:val="18"/>
                <w:highlight w:val="none"/>
                <w14:textFill>
                  <w14:solidFill>
                    <w14:schemeClr w14:val="tx1"/>
                  </w14:solidFill>
                </w14:textFill>
              </w:rPr>
              <w:t>在</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ascii="Times New Roman"/>
                <w:color w:val="000000" w:themeColor="text1"/>
                <w:sz w:val="18"/>
                <w:szCs w:val="18"/>
                <w:highlight w:val="none"/>
                <w14:textFill>
                  <w14:solidFill>
                    <w14:schemeClr w14:val="tx1"/>
                  </w14:solidFill>
                </w14:textFill>
              </w:rPr>
              <w:t>和</w:t>
            </w:r>
            <w:r>
              <w:rPr>
                <w:rFonts w:hint="eastAsia" w:ascii="Times New Roman"/>
                <w:color w:val="000000" w:themeColor="text1"/>
                <w:sz w:val="18"/>
                <w:szCs w:val="18"/>
                <w:highlight w:val="none"/>
                <w14:textFill>
                  <w14:solidFill>
                    <w14:schemeClr w14:val="tx1"/>
                  </w14:solidFill>
                </w14:textFill>
              </w:rPr>
              <w:t>0.8</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ascii="Times New Roman"/>
                <w:color w:val="000000" w:themeColor="text1"/>
                <w:sz w:val="18"/>
                <w:szCs w:val="18"/>
                <w:highlight w:val="none"/>
                <w14:textFill>
                  <w14:solidFill>
                    <w14:schemeClr w14:val="tx1"/>
                  </w14:solidFill>
                </w14:textFill>
              </w:rPr>
              <w:t>两者之间选取最小值；</w:t>
            </w:r>
          </w:p>
          <w:p w14:paraId="0154EDBF">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vertAlign w:val="superscript"/>
                <w14:textFill>
                  <w14:solidFill>
                    <w14:schemeClr w14:val="tx1"/>
                  </w14:solidFill>
                </w14:textFill>
              </w:rPr>
              <w:t>b</w:t>
            </w:r>
            <w:r>
              <w:rPr>
                <w:rFonts w:hint="eastAsia" w:ascii="Times New Roman"/>
                <w:color w:val="000000" w:themeColor="text1"/>
                <w:sz w:val="36"/>
                <w:szCs w:val="36"/>
                <w:highlight w:val="none"/>
                <w:vertAlign w:val="superscript"/>
                <w14:textFill>
                  <w14:solidFill>
                    <w14:schemeClr w14:val="tx1"/>
                  </w14:solidFill>
                </w14:textFill>
              </w:rPr>
              <w:t xml:space="preserve"> </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1</w:t>
            </w:r>
            <w:r>
              <w:rPr>
                <w:rFonts w:ascii="Times New Roman"/>
                <w:color w:val="000000" w:themeColor="text1"/>
                <w:sz w:val="18"/>
                <w:szCs w:val="18"/>
                <w:highlight w:val="none"/>
                <w14:textFill>
                  <w14:solidFill>
                    <w14:schemeClr w14:val="tx1"/>
                  </w14:solidFill>
                </w14:textFill>
              </w:rPr>
              <w:t xml:space="preserve">为 </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ascii="Times New Roman"/>
                <w:color w:val="000000" w:themeColor="text1"/>
                <w:sz w:val="18"/>
                <w:szCs w:val="18"/>
                <w:highlight w:val="none"/>
                <w14:textFill>
                  <w14:solidFill>
                    <w14:schemeClr w14:val="tx1"/>
                  </w14:solidFill>
                </w14:textFill>
              </w:rPr>
              <w:t>和</w:t>
            </w:r>
            <w:r>
              <w:rPr>
                <w:rFonts w:hint="eastAsia" w:ascii="Times New Roman"/>
                <w:color w:val="000000" w:themeColor="text1"/>
                <w:sz w:val="18"/>
                <w:szCs w:val="18"/>
                <w:highlight w:val="none"/>
                <w14:textFill>
                  <w14:solidFill>
                    <w14:schemeClr w14:val="tx1"/>
                  </w14:solidFill>
                </w14:textFill>
              </w:rPr>
              <w:t>0.8</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ascii="Times New Roman"/>
                <w:color w:val="000000" w:themeColor="text1"/>
                <w:sz w:val="18"/>
                <w:szCs w:val="18"/>
                <w:highlight w:val="none"/>
                <w14:textFill>
                  <w14:solidFill>
                    <w14:schemeClr w14:val="tx1"/>
                  </w14:solidFill>
                </w14:textFill>
              </w:rPr>
              <w:t>两者选取最小值与</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ascii="Times New Roman"/>
                <w:color w:val="000000" w:themeColor="text1"/>
                <w:sz w:val="18"/>
                <w:szCs w:val="18"/>
                <w:highlight w:val="none"/>
                <w14:textFill>
                  <w14:solidFill>
                    <w14:schemeClr w14:val="tx1"/>
                  </w14:solidFill>
                </w14:textFill>
              </w:rPr>
              <w:t>之间的差额；</w:t>
            </w:r>
          </w:p>
          <w:p w14:paraId="32316100">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vertAlign w:val="superscript"/>
                <w14:textFill>
                  <w14:solidFill>
                    <w14:schemeClr w14:val="tx1"/>
                  </w14:solidFill>
                </w14:textFill>
              </w:rPr>
              <w:t>c</w:t>
            </w:r>
            <w:r>
              <w:rPr>
                <w:rFonts w:hint="eastAsia" w:ascii="Times New Roman"/>
                <w:color w:val="000000" w:themeColor="text1"/>
                <w:sz w:val="18"/>
                <w:szCs w:val="18"/>
                <w:highlight w:val="none"/>
                <w:vertAlign w:val="superscript"/>
                <w14:textFill>
                  <w14:solidFill>
                    <w14:schemeClr w14:val="tx1"/>
                  </w14:solidFill>
                </w14:textFill>
              </w:rPr>
              <w:t xml:space="preserve"> </w:t>
            </w:r>
            <w:r>
              <w:rPr>
                <w:rFonts w:ascii="Times New Roman"/>
                <w:color w:val="000000" w:themeColor="text1"/>
                <w:sz w:val="18"/>
                <w:szCs w:val="18"/>
                <w:highlight w:val="none"/>
                <w14:textFill>
                  <w14:solidFill>
                    <w14:schemeClr w14:val="tx1"/>
                  </w14:solidFill>
                </w14:textFill>
              </w:rPr>
              <w:t xml:space="preserve">在 </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ascii="Times New Roman"/>
                <w:color w:val="000000" w:themeColor="text1"/>
                <w:sz w:val="18"/>
                <w:szCs w:val="18"/>
                <w:highlight w:val="none"/>
                <w14:textFill>
                  <w14:solidFill>
                    <w14:schemeClr w14:val="tx1"/>
                  </w14:solidFill>
                </w14:textFill>
              </w:rPr>
              <w:t>和</w:t>
            </w:r>
            <w:r>
              <w:rPr>
                <w:rFonts w:hint="eastAsia" w:ascii="Times New Roman"/>
                <w:color w:val="000000" w:themeColor="text1"/>
                <w:sz w:val="18"/>
                <w:szCs w:val="18"/>
                <w:highlight w:val="none"/>
                <w14:textFill>
                  <w14:solidFill>
                    <w14:schemeClr w14:val="tx1"/>
                  </w14:solidFill>
                </w14:textFill>
              </w:rPr>
              <w:t>0.7</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ascii="Times New Roman"/>
                <w:color w:val="000000" w:themeColor="text1"/>
                <w:sz w:val="18"/>
                <w:szCs w:val="18"/>
                <w:highlight w:val="none"/>
                <w14:textFill>
                  <w14:solidFill>
                    <w14:schemeClr w14:val="tx1"/>
                  </w14:solidFill>
                </w14:textFill>
              </w:rPr>
              <w:t>两者之间选取最小值；</w:t>
            </w:r>
          </w:p>
          <w:p w14:paraId="2B6301B6">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highlight w:val="none"/>
                <w14:textFill>
                  <w14:solidFill>
                    <w14:schemeClr w14:val="tx1"/>
                  </w14:solidFill>
                </w14:textFill>
              </w:rPr>
            </w:pPr>
            <w:r>
              <w:rPr>
                <w:rFonts w:ascii="Times New Roman"/>
                <w:color w:val="000000" w:themeColor="text1"/>
                <w:sz w:val="18"/>
                <w:szCs w:val="18"/>
                <w:highlight w:val="none"/>
                <w:vertAlign w:val="superscript"/>
                <w14:textFill>
                  <w14:solidFill>
                    <w14:schemeClr w14:val="tx1"/>
                  </w14:solidFill>
                </w14:textFill>
              </w:rPr>
              <w:t>d</w:t>
            </w:r>
            <w:r>
              <w:rPr>
                <w:rFonts w:hint="eastAsia" w:ascii="Times New Roman"/>
                <w:color w:val="000000" w:themeColor="text1"/>
                <w:sz w:val="36"/>
                <w:szCs w:val="36"/>
                <w:highlight w:val="none"/>
                <w:vertAlign w:val="superscript"/>
                <w14:textFill>
                  <w14:solidFill>
                    <w14:schemeClr w14:val="tx1"/>
                  </w14:solidFill>
                </w14:textFill>
              </w:rPr>
              <w:t xml:space="preserve"> </w:t>
            </w:r>
            <w:r>
              <w:rPr>
                <w:rFonts w:ascii="Times New Roman"/>
                <w:color w:val="000000" w:themeColor="text1"/>
                <w:sz w:val="18"/>
                <w:szCs w:val="18"/>
                <w:highlight w:val="none"/>
                <w14:textFill>
                  <w14:solidFill>
                    <w14:schemeClr w14:val="tx1"/>
                  </w14:solidFill>
                </w14:textFill>
              </w:rPr>
              <w:t>Δ</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2</w:t>
            </w:r>
            <w:r>
              <w:rPr>
                <w:rFonts w:ascii="Times New Roman"/>
                <w:color w:val="000000" w:themeColor="text1"/>
                <w:sz w:val="18"/>
                <w:szCs w:val="18"/>
                <w:highlight w:val="none"/>
                <w14:textFill>
                  <w14:solidFill>
                    <w14:schemeClr w14:val="tx1"/>
                  </w14:solidFill>
                </w14:textFill>
              </w:rPr>
              <w:t xml:space="preserve">为 </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MPPmax</w:t>
            </w:r>
            <w:r>
              <w:rPr>
                <w:rFonts w:ascii="Times New Roman"/>
                <w:color w:val="000000" w:themeColor="text1"/>
                <w:sz w:val="18"/>
                <w:szCs w:val="18"/>
                <w:highlight w:val="none"/>
                <w14:textFill>
                  <w14:solidFill>
                    <w14:schemeClr w14:val="tx1"/>
                  </w14:solidFill>
                </w14:textFill>
              </w:rPr>
              <w:t xml:space="preserve">和 </w:t>
            </w:r>
            <w:r>
              <w:rPr>
                <w:rFonts w:hint="eastAsia" w:ascii="Times New Roman"/>
                <w:color w:val="000000" w:themeColor="text1"/>
                <w:sz w:val="18"/>
                <w:szCs w:val="18"/>
                <w:highlight w:val="none"/>
                <w14:textFill>
                  <w14:solidFill>
                    <w14:schemeClr w14:val="tx1"/>
                  </w14:solidFill>
                </w14:textFill>
              </w:rPr>
              <w:t>0.7</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DCmax</w:t>
            </w:r>
            <w:r>
              <w:rPr>
                <w:rFonts w:ascii="Times New Roman"/>
                <w:color w:val="000000" w:themeColor="text1"/>
                <w:sz w:val="18"/>
                <w:szCs w:val="18"/>
                <w:highlight w:val="none"/>
                <w14:textFill>
                  <w14:solidFill>
                    <w14:schemeClr w14:val="tx1"/>
                  </w14:solidFill>
                </w14:textFill>
              </w:rPr>
              <w:t>两者选取最小值与</w:t>
            </w:r>
            <w:r>
              <w:rPr>
                <w:rFonts w:hint="eastAsia" w:ascii="Times New Roman"/>
                <w:i/>
                <w:iCs/>
                <w:color w:val="000000" w:themeColor="text1"/>
                <w:sz w:val="18"/>
                <w:szCs w:val="18"/>
                <w:highlight w:val="none"/>
                <w14:textFill>
                  <w14:solidFill>
                    <w14:schemeClr w14:val="tx1"/>
                  </w14:solidFill>
                </w14:textFill>
              </w:rPr>
              <w:t>U</w:t>
            </w:r>
            <w:r>
              <w:rPr>
                <w:rFonts w:hint="eastAsia" w:ascii="Times New Roman"/>
                <w:color w:val="000000" w:themeColor="text1"/>
                <w:sz w:val="18"/>
                <w:szCs w:val="18"/>
                <w:highlight w:val="none"/>
                <w:vertAlign w:val="subscript"/>
                <w14:textFill>
                  <w14:solidFill>
                    <w14:schemeClr w14:val="tx1"/>
                  </w14:solidFill>
                </w14:textFill>
              </w:rPr>
              <w:t>MPPmin</w:t>
            </w:r>
            <w:r>
              <w:rPr>
                <w:rFonts w:ascii="Times New Roman"/>
                <w:color w:val="000000" w:themeColor="text1"/>
                <w:sz w:val="18"/>
                <w:szCs w:val="18"/>
                <w:highlight w:val="none"/>
                <w14:textFill>
                  <w14:solidFill>
                    <w14:schemeClr w14:val="tx1"/>
                  </w14:solidFill>
                </w14:textFill>
              </w:rPr>
              <w:t>之间的差额；</w:t>
            </w:r>
          </w:p>
          <w:p w14:paraId="104577C0">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51" w:firstLineChars="195"/>
              <w:textAlignment w:val="auto"/>
              <w:rPr>
                <w:rFonts w:ascii="Times New Roman"/>
                <w:color w:val="000000" w:themeColor="text1"/>
                <w:sz w:val="18"/>
                <w:szCs w:val="18"/>
                <w:highlight w:val="none"/>
                <w14:textFill>
                  <w14:solidFill>
                    <w14:schemeClr w14:val="tx1"/>
                  </w14:solidFill>
                </w14:textFill>
              </w:rPr>
            </w:pPr>
            <w:r>
              <w:rPr>
                <w:rFonts w:hint="eastAsia" w:ascii="Times New Roman"/>
                <w:color w:val="000000" w:themeColor="text1"/>
                <w:sz w:val="18"/>
                <w:szCs w:val="18"/>
                <w:highlight w:val="none"/>
                <w:vertAlign w:val="superscript"/>
                <w14:textFill>
                  <w14:solidFill>
                    <w14:schemeClr w14:val="tx1"/>
                  </w14:solidFill>
                </w14:textFill>
              </w:rPr>
              <w:t xml:space="preserve">e </w:t>
            </w:r>
            <w:r>
              <w:rPr>
                <w:rFonts w:ascii="Times New Roman"/>
                <w:color w:val="000000" w:themeColor="text1"/>
                <w:sz w:val="18"/>
                <w:szCs w:val="18"/>
                <w:highlight w:val="none"/>
                <w14:textFill>
                  <w14:solidFill>
                    <w14:schemeClr w14:val="tx1"/>
                  </w14:solidFill>
                </w14:textFill>
              </w:rPr>
              <w:t>如被测逆变器不适用薄膜组件，这些测量点可不测量。</w:t>
            </w:r>
          </w:p>
        </w:tc>
      </w:tr>
    </w:tbl>
    <w:p w14:paraId="7D51CAD5">
      <w:pPr>
        <w:pStyle w:val="54"/>
        <w:ind w:firstLine="0" w:firstLineChars="0"/>
        <w:rPr>
          <w:rFonts w:ascii="Times New Roman"/>
          <w:color w:val="000000" w:themeColor="text1"/>
          <w:highlight w:val="none"/>
          <w14:textFill>
            <w14:solidFill>
              <w14:schemeClr w14:val="tx1"/>
            </w14:solidFill>
          </w14:textFill>
        </w:rPr>
      </w:pPr>
    </w:p>
    <w:p w14:paraId="45DF4E41">
      <w:pPr>
        <w:pStyle w:val="131"/>
        <w:tabs>
          <w:tab w:val="center" w:pos="6804"/>
          <w:tab w:val="right" w:pos="7371"/>
        </w:tabs>
        <w:adjustRightInd w:val="0"/>
        <w:spacing w:before="156" w:after="156"/>
        <w:ind w:left="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检测方法</w:t>
      </w:r>
    </w:p>
    <w:p w14:paraId="22C9FDA4">
      <w:pPr>
        <w:pStyle w:val="133"/>
        <w:numPr>
          <w:ilvl w:val="0"/>
          <w:numId w:val="15"/>
        </w:numPr>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按照图1连接光伏方阵模拟器、被测光伏并网逆变器以及相关的测量设备；</w:t>
      </w:r>
    </w:p>
    <w:p w14:paraId="3A1430E1">
      <w:pPr>
        <w:pStyle w:val="133"/>
        <w:numPr>
          <w:ilvl w:val="0"/>
          <w:numId w:val="15"/>
        </w:numPr>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根据</w:t>
      </w:r>
      <w:r>
        <w:rPr>
          <w:rFonts w:hint="eastAsia" w:ascii="Times New Roman"/>
          <w:color w:val="000000" w:themeColor="text1"/>
          <w:highlight w:val="none"/>
          <w:lang w:val="en-US" w:eastAsia="zh-CN"/>
          <w14:textFill>
            <w14:solidFill>
              <w14:schemeClr w14:val="tx1"/>
            </w14:solidFill>
          </w14:textFill>
        </w:rPr>
        <w:t>7</w:t>
      </w:r>
      <w:r>
        <w:rPr>
          <w:rFonts w:hint="eastAsia" w:ascii="Times New Roman"/>
          <w:color w:val="000000" w:themeColor="text1"/>
          <w:highlight w:val="none"/>
          <w14:textFill>
            <w14:solidFill>
              <w14:schemeClr w14:val="tx1"/>
            </w14:solidFill>
          </w14:textFill>
        </w:rPr>
        <w:t>.1.1规定的检测条件调节光伏方阵模拟器来模拟光伏方阵的I-U输出特性；</w:t>
      </w:r>
    </w:p>
    <w:p w14:paraId="33A3F956">
      <w:pPr>
        <w:pStyle w:val="133"/>
        <w:numPr>
          <w:ilvl w:val="0"/>
          <w:numId w:val="15"/>
        </w:numPr>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被测逆变器输出稳定后，测量输入电压和输入电流，测量时间为3min；</w:t>
      </w:r>
    </w:p>
    <w:p w14:paraId="34A12AAA">
      <w:pPr>
        <w:pStyle w:val="133"/>
        <w:numPr>
          <w:ilvl w:val="0"/>
          <w:numId w:val="15"/>
        </w:numPr>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应在测试报告中记录被测逆变器稳定时间，当被测逆变器在MPPT模式下无法稳定运行，应至少等待5min再进行测量。</w:t>
      </w:r>
    </w:p>
    <w:p w14:paraId="25EE8E1B">
      <w:pPr>
        <w:pStyle w:val="131"/>
        <w:tabs>
          <w:tab w:val="center" w:pos="6804"/>
          <w:tab w:val="right" w:pos="7371"/>
        </w:tabs>
        <w:adjustRightInd w:val="0"/>
        <w:spacing w:before="156" w:after="156"/>
        <w:ind w:left="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数据计算与评估</w:t>
      </w:r>
    </w:p>
    <w:p w14:paraId="4BCE6D30">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利用公式（1）计算静态MPPT效率</w:t>
      </w:r>
      <m:oMath>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MPPTstat</m:t>
            </m:r>
            <m:ctrlPr>
              <w:rPr>
                <w:rFonts w:ascii="Cambria Math" w:hAnsi="Cambria Math"/>
                <w:color w:val="000000" w:themeColor="text1"/>
                <w14:textFill>
                  <w14:solidFill>
                    <w14:schemeClr w14:val="tx1"/>
                  </w14:solidFill>
                </w14:textFill>
              </w:rPr>
            </m:ctrlPr>
          </m:sub>
        </m:sSub>
      </m:oMath>
      <w:r>
        <w:rPr>
          <w:rFonts w:hint="eastAsia"/>
          <w:color w:val="000000" w:themeColor="text1"/>
          <w:szCs w:val="21"/>
          <w14:textFill>
            <w14:solidFill>
              <w14:schemeClr w14:val="tx1"/>
            </w14:solidFill>
          </w14:textFill>
        </w:rPr>
        <w:t>并将结果填入检测报告，根据检测结果绘制被测设备的静态MPPT效率分布等值线图。被测设备设置的修改、测量中异常现象和测量步骤的更改都应记录在检测报告中。</w:t>
      </w:r>
    </w:p>
    <w:p w14:paraId="493F99F0">
      <w:pPr>
        <w:pStyle w:val="122"/>
        <w:tabs>
          <w:tab w:val="center" w:leader="dot" w:pos="8820"/>
          <w:tab w:val="clear" w:pos="4820"/>
          <w:tab w:val="clear" w:pos="9640"/>
        </w:tabs>
        <w:ind w:firstLine="3158" w:firstLineChars="1504"/>
        <w:jc w:val="right"/>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MPPTstat</m:t>
            </m:r>
            <m:ctrlPr>
              <w:rPr>
                <w:rFonts w:ascii="Cambria Math" w:hAnsi="Cambria Math"/>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ctrlPr>
                  <w:rPr>
                    <w:rFonts w:ascii="Cambria Math" w:hAnsi="Cambria Math"/>
                    <w:color w:val="000000" w:themeColor="text1"/>
                    <w14:textFill>
                      <w14:solidFill>
                        <w14:schemeClr w14:val="tx1"/>
                      </w14:solidFill>
                    </w14:textFill>
                  </w:rPr>
                </m:ctrlPr>
              </m:naryPr>
              <m:sub>
                <m:r>
                  <m:rPr>
                    <m:nor/>
                  </m:rPr>
                  <w:rPr>
                    <w:rFonts w:ascii="Times New Roman"/>
                    <w:i/>
                    <w:color w:val="000000" w:themeColor="text1"/>
                    <w14:textFill>
                      <w14:solidFill>
                        <w14:schemeClr w14:val="tx1"/>
                      </w14:solidFill>
                    </w14:textFill>
                  </w:rPr>
                  <m:t>i</m:t>
                </m:r>
                <m:r>
                  <m:rPr>
                    <m:nor/>
                    <m:sty m:val="p"/>
                  </m:rPr>
                  <w:rPr>
                    <w:rFonts w:ascii="Times New Roman"/>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m:nor/>
                  </m:rPr>
                  <w:rPr>
                    <w:rFonts w:ascii="Times New Roman"/>
                    <w:i/>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sup>
              <m:e>
                <m:r>
                  <m:rPr>
                    <m:nor/>
                    <m:sty m:val="p"/>
                  </m:rPr>
                  <w:rPr>
                    <w:rFonts w:ascii="Times New Roman"/>
                    <w:b w:val="0"/>
                    <w:i w:val="0"/>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U</m:t>
                    </m:r>
                    <m:ctrlPr>
                      <w:rPr>
                        <w:rFonts w:ascii="Cambria Math" w:hAnsi="Cambria Math"/>
                        <w:i/>
                        <w:iCs/>
                        <w:color w:val="000000" w:themeColor="text1"/>
                        <w14:textFill>
                          <w14:solidFill>
                            <w14:schemeClr w14:val="tx1"/>
                          </w14:solidFill>
                        </w14:textFill>
                      </w:rPr>
                    </m:ctrlPr>
                  </m:e>
                  <m:sub>
                    <m:r>
                      <m:rPr>
                        <m:nor/>
                        <m:sty m:val="p"/>
                      </m:rPr>
                      <w:rPr>
                        <w:rFonts w:ascii="Times New Roman" w:hAnsi="Times New Roman"/>
                        <w:b w:val="0"/>
                        <w:i w:val="0"/>
                        <w:iCs w:val="0"/>
                        <w:color w:val="000000" w:themeColor="text1"/>
                        <w14:textFill>
                          <w14:solidFill>
                            <w14:schemeClr w14:val="tx1"/>
                          </w14:solidFill>
                        </w14:textFill>
                      </w:rPr>
                      <m:t>DC,i</m:t>
                    </m:r>
                    <m:ctrlPr>
                      <w:rPr>
                        <w:rFonts w:ascii="Cambria Math" w:hAnsi="Cambria Math"/>
                        <w:i/>
                        <w:iCs/>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e>
                  <m:sub>
                    <m:r>
                      <m:rPr>
                        <m:nor/>
                        <m:sty m:val="p"/>
                      </m:rPr>
                      <w:rPr>
                        <w:rFonts w:ascii="Times New Roman" w:hAnsi="Times New Roman"/>
                        <w:b w:val="0"/>
                        <w:i w:val="0"/>
                        <w:iCs w:val="0"/>
                        <w:color w:val="000000" w:themeColor="text1"/>
                        <w14:textFill>
                          <w14:solidFill>
                            <w14:schemeClr w14:val="tx1"/>
                          </w14:solidFill>
                        </w14:textFill>
                      </w:rPr>
                      <m:t>DC,i</m:t>
                    </m:r>
                    <m:ctrlPr>
                      <w:rPr>
                        <w:rFonts w:ascii="Cambria Math" w:hAnsi="Cambria Math"/>
                        <w:i/>
                        <w:iCs/>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e>
            </m:nary>
            <m:r>
              <m:rPr>
                <m:nor/>
                <m:sty m:val="p"/>
              </m:rPr>
              <w:rPr>
                <w:rFonts w:ascii="Times New Roman"/>
                <w:b w:val="0"/>
                <w:i w:val="0"/>
                <w:color w:val="000000" w:themeColor="text1"/>
                <w14:textFill>
                  <w14:solidFill>
                    <w14:schemeClr w14:val="tx1"/>
                  </w14:solidFill>
                </w14:textFill>
              </w:rPr>
              <m:t>×Δ</m:t>
            </m:r>
            <m:r>
              <m:rPr>
                <m:nor/>
              </m:rPr>
              <w:rPr>
                <w:rFonts w:ascii="Times New Roman"/>
                <w:i/>
                <w:iCs/>
                <w:color w:val="000000" w:themeColor="text1"/>
                <w14:textFill>
                  <w14:solidFill>
                    <w14:schemeClr w14:val="tx1"/>
                  </w14:solidFill>
                </w14:textFill>
              </w:rPr>
              <m:t>T</m:t>
            </m:r>
            <m:ctrlPr>
              <w:rPr>
                <w:rFonts w:ascii="Cambria Math" w:hAnsi="Cambria Math"/>
                <w:color w:val="000000" w:themeColor="text1"/>
                <w14:textFill>
                  <w14:solidFill>
                    <w14:schemeClr w14:val="tx1"/>
                  </w14:solidFill>
                </w14:textFill>
              </w:rPr>
            </m:ctrlPr>
          </m:num>
          <m:den>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MPP_PVS</m:t>
                </m:r>
                <m:ctrlPr>
                  <w:rPr>
                    <w:rFonts w:ascii="Cambria Math" w:hAnsi="Cambria Math"/>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m:nor/>
                    <m:sty m:val="p"/>
                  </m:rPr>
                  <w:rPr>
                    <w:rFonts w:ascii="Times New Roman" w:hAnsi="Times New Roman"/>
                    <w:b w:val="0"/>
                    <w:i w:val="0"/>
                    <w:iCs w:val="0"/>
                    <w:color w:val="000000" w:themeColor="text1"/>
                    <w14:textFill>
                      <w14:solidFill>
                        <w14:schemeClr w14:val="tx1"/>
                      </w14:solidFill>
                    </w14:textFill>
                  </w:rPr>
                  <m:t>M</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28015B50">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式中：</w:t>
      </w:r>
    </w:p>
    <w:p w14:paraId="26F12093">
      <w:pPr>
        <w:tabs>
          <w:tab w:val="center" w:pos="6804"/>
          <w:tab w:val="right" w:pos="7371"/>
        </w:tabs>
        <w:spacing w:line="320" w:lineRule="exact"/>
        <w:ind w:firstLine="420" w:firstLineChars="200"/>
        <w:rPr>
          <w:rFonts w:hint="eastAsia"/>
          <w:i/>
          <w:iCs/>
          <w:color w:val="000000" w:themeColor="text1"/>
          <w:szCs w:val="2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w:t>
      </w:r>
      <w:r>
        <w:rPr>
          <w:rFonts w:hint="eastAsia" w:ascii="Times New Roman"/>
          <w:i w:val="0"/>
          <w:iCs w:val="0"/>
          <w:color w:val="000000" w:themeColor="text1"/>
          <w:position w:val="-4"/>
          <w:vertAlign w:val="subscript"/>
          <w:lang w:val="en-US" w:eastAsia="zh-CN"/>
          <w14:textFill>
            <w14:solidFill>
              <w14:schemeClr w14:val="tx1"/>
            </w14:solidFill>
          </w14:textFill>
        </w:rPr>
        <w:t>sta</w:t>
      </w:r>
      <w:r>
        <w:rPr>
          <w:rFonts w:hint="eastAsia" w:ascii="Times New Roman"/>
          <w:i w:val="0"/>
          <w:iCs w:val="0"/>
          <w:color w:val="000000" w:themeColor="text1"/>
          <w:position w:val="-4"/>
          <w:sz w:val="21"/>
          <w:szCs w:val="21"/>
          <w:vertAlign w:val="subscript"/>
          <w:lang w:val="en-US" w:eastAsia="zh-CN"/>
          <w14:textFill>
            <w14:solidFill>
              <w14:schemeClr w14:val="tx1"/>
            </w14:solidFill>
          </w14:textFill>
        </w:rPr>
        <w:t>t</w:t>
      </w:r>
      <w:r>
        <w:rPr>
          <w:rFonts w:hint="eastAsia" w:ascii="Times New Roman"/>
          <w:i w:val="0"/>
          <w:iCs w:val="0"/>
          <w:color w:val="000000" w:themeColor="text1"/>
          <w:position w:val="-4"/>
          <w:sz w:val="10"/>
          <w:szCs w:val="10"/>
          <w:vertAlign w:val="subscript"/>
          <w:lang w:val="en-US" w:eastAsia="zh-CN"/>
          <w14:textFill>
            <w14:solidFill>
              <w14:schemeClr w14:val="tx1"/>
            </w14:solidFill>
          </w14:textFill>
        </w:rPr>
        <w:t xml:space="preserve">   </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静态</w:t>
      </w:r>
      <w:r>
        <w:rPr>
          <w:rFonts w:ascii="Times New Roman"/>
          <w:color w:val="000000" w:themeColor="text1"/>
          <w14:textFill>
            <w14:solidFill>
              <w14:schemeClr w14:val="tx1"/>
            </w14:solidFill>
          </w14:textFill>
        </w:rPr>
        <w:t>MPPT效率</w:t>
      </w:r>
      <w:r>
        <w:rPr>
          <w:rFonts w:hint="eastAsia" w:ascii="Times New Roman"/>
          <w:color w:val="000000" w:themeColor="text1"/>
          <w14:textFill>
            <w14:solidFill>
              <w14:schemeClr w14:val="tx1"/>
            </w14:solidFill>
          </w14:textFill>
        </w:rPr>
        <w:t>；</w:t>
      </w:r>
    </w:p>
    <w:p w14:paraId="5718DEB5">
      <w:pPr>
        <w:tabs>
          <w:tab w:val="center" w:pos="6804"/>
          <w:tab w:val="right" w:pos="7371"/>
        </w:tabs>
        <w:spacing w:line="320" w:lineRule="exact"/>
        <w:ind w:firstLine="420" w:firstLineChars="200"/>
        <w:rPr>
          <w:rFonts w:hint="eastAsia" w:eastAsia="宋体"/>
          <w:color w:val="000000" w:themeColor="text1"/>
          <w:szCs w:val="21"/>
          <w:lang w:eastAsia="zh-CN"/>
          <w14:textFill>
            <w14:solidFill>
              <w14:schemeClr w14:val="tx1"/>
            </w14:solidFill>
          </w14:textFill>
        </w:rPr>
      </w:pPr>
      <w:r>
        <w:rPr>
          <w:rFonts w:hint="eastAsia"/>
          <w:i/>
          <w:iCs/>
          <w:color w:val="000000" w:themeColor="text1"/>
          <w:szCs w:val="21"/>
          <w14:textFill>
            <w14:solidFill>
              <w14:schemeClr w14:val="tx1"/>
            </w14:solidFill>
          </w14:textFill>
        </w:rPr>
        <w:t>n</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szCs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采样数据点总数，取 3min内的采样点个数；</w:t>
      </w:r>
    </w:p>
    <w:p w14:paraId="7024AD01">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U</w:t>
      </w:r>
      <w:r>
        <w:rPr>
          <w:rFonts w:hint="eastAsia"/>
          <w:i w:val="0"/>
          <w:iCs w:val="0"/>
          <w:color w:val="000000" w:themeColor="text1"/>
          <w:szCs w:val="21"/>
          <w:vertAlign w:val="subscript"/>
          <w14:textFill>
            <w14:solidFill>
              <w14:schemeClr w14:val="tx1"/>
            </w14:solidFill>
          </w14:textFill>
        </w:rPr>
        <w:t>DC,i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直流输入电压的瞬时值</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V</w:t>
      </w:r>
      <w:r>
        <w:rPr>
          <w:rFonts w:hint="eastAsia"/>
          <w:color w:val="000000" w:themeColor="text1"/>
          <w:szCs w:val="21"/>
          <w14:textFill>
            <w14:solidFill>
              <w14:schemeClr w14:val="tx1"/>
            </w14:solidFill>
          </w14:textFill>
        </w:rPr>
        <w:t>；</w:t>
      </w:r>
    </w:p>
    <w:p w14:paraId="4A0DE4BE">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I</w:t>
      </w:r>
      <w:r>
        <w:rPr>
          <w:rFonts w:hint="eastAsia"/>
          <w:i w:val="0"/>
          <w:iCs w:val="0"/>
          <w:color w:val="000000" w:themeColor="text1"/>
          <w:szCs w:val="21"/>
          <w:vertAlign w:val="subscript"/>
          <w14:textFill>
            <w14:solidFill>
              <w14:schemeClr w14:val="tx1"/>
            </w14:solidFill>
          </w14:textFill>
        </w:rPr>
        <w:t>DC,i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直流输入电流的瞬时值</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A</w:t>
      </w:r>
      <w:r>
        <w:rPr>
          <w:rFonts w:hint="eastAsia"/>
          <w:color w:val="000000" w:themeColor="text1"/>
          <w:szCs w:val="21"/>
          <w14:textFill>
            <w14:solidFill>
              <w14:schemeClr w14:val="tx1"/>
            </w14:solidFill>
          </w14:textFill>
        </w:rPr>
        <w:t>；</w:t>
      </w:r>
    </w:p>
    <w:p w14:paraId="120D1DB9">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Δ</w:t>
      </w:r>
      <w:r>
        <w:rPr>
          <w:rFonts w:hint="eastAsia"/>
          <w:i/>
          <w:iCs/>
          <w:color w:val="000000" w:themeColor="text1"/>
          <w:szCs w:val="21"/>
          <w14:textFill>
            <w14:solidFill>
              <w14:schemeClr w14:val="tx1"/>
            </w14:solidFill>
          </w14:textFill>
        </w:rPr>
        <w:t>T</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采样周期，不应大于100</w:t>
      </w:r>
      <w:r>
        <w:rPr>
          <w:rFonts w:hint="eastAsia"/>
          <w:color w:val="000000" w:themeColor="text1"/>
          <w:position w:val="-2"/>
          <w:szCs w:val="21"/>
          <w14:textFill>
            <w14:solidFill>
              <w14:schemeClr w14:val="tx1"/>
            </w14:solidFill>
          </w14:textFill>
        </w:rPr>
        <w:t>ms</w:t>
      </w:r>
      <w:r>
        <w:rPr>
          <w:rFonts w:hint="eastAsia"/>
          <w:color w:val="000000" w:themeColor="text1"/>
          <w:position w:val="-2"/>
          <w:szCs w:val="21"/>
          <w:lang w:eastAsia="zh-CN"/>
          <w14:textFill>
            <w14:solidFill>
              <w14:schemeClr w14:val="tx1"/>
            </w14:solidFill>
          </w14:textFill>
        </w:rPr>
        <w:t>，</w:t>
      </w:r>
      <w:r>
        <w:rPr>
          <w:rFonts w:hint="eastAsia"/>
          <w:color w:val="000000" w:themeColor="text1"/>
          <w:position w:val="-2"/>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w:t>
      </w:r>
    </w:p>
    <w:p w14:paraId="1C3A0DBD">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P</w:t>
      </w:r>
      <w:r>
        <w:rPr>
          <w:rFonts w:hint="eastAsia"/>
          <w:color w:val="000000" w:themeColor="text1"/>
          <w:szCs w:val="21"/>
          <w:vertAlign w:val="subscript"/>
          <w14:textFill>
            <w14:solidFill>
              <w14:schemeClr w14:val="tx1"/>
            </w14:solidFill>
          </w14:textFill>
        </w:rPr>
        <w:t xml:space="preserve">MPP_PVS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光伏方阵模拟器实际能输出的 MPP 功率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W</w:t>
      </w:r>
      <w:r>
        <w:rPr>
          <w:rFonts w:hint="eastAsia"/>
          <w:color w:val="000000" w:themeColor="text1"/>
          <w:szCs w:val="21"/>
          <w14:textFill>
            <w14:solidFill>
              <w14:schemeClr w14:val="tx1"/>
            </w14:solidFill>
          </w14:textFill>
        </w:rPr>
        <w:t>；</w:t>
      </w:r>
    </w:p>
    <w:p w14:paraId="7A2DC2BB">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i/>
          <w:iCs/>
          <w:color w:val="000000" w:themeColor="text1"/>
          <w:szCs w:val="21"/>
          <w14:textFill>
            <w14:solidFill>
              <w14:schemeClr w14:val="tx1"/>
            </w14:solidFill>
          </w14:textFill>
        </w:rPr>
        <w:t>T</w:t>
      </w:r>
      <w:r>
        <w:rPr>
          <w:rFonts w:hint="eastAsia"/>
          <w:i w:val="0"/>
          <w:iCs w:val="0"/>
          <w:color w:val="000000" w:themeColor="text1"/>
          <w:szCs w:val="21"/>
          <w:vertAlign w:val="subscript"/>
          <w14:textFill>
            <w14:solidFill>
              <w14:schemeClr w14:val="tx1"/>
            </w14:solidFill>
          </w14:textFill>
        </w:rPr>
        <w:t>M</w:t>
      </w:r>
      <w:r>
        <w:rPr>
          <w:rFonts w:hint="eastAsia"/>
          <w:i/>
          <w:iCs/>
          <w:color w:val="000000" w:themeColor="text1"/>
          <w:szCs w:val="21"/>
          <w:vertAlign w:val="subscript"/>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szCs w:val="20"/>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检测时间，</w:t>
      </w:r>
      <w:r>
        <w:rPr>
          <w:rFonts w:hint="eastAsia"/>
          <w:i/>
          <w:iCs/>
          <w:color w:val="000000" w:themeColor="text1"/>
          <w:szCs w:val="21"/>
          <w14:textFill>
            <w14:solidFill>
              <w14:schemeClr w14:val="tx1"/>
            </w14:solidFill>
          </w14:textFill>
        </w:rPr>
        <w:t>T</w:t>
      </w:r>
      <w:r>
        <w:rPr>
          <w:rFonts w:hint="eastAsia"/>
          <w:i w:val="0"/>
          <w:iCs w:val="0"/>
          <w:color w:val="000000" w:themeColor="text1"/>
          <w:szCs w:val="21"/>
          <w:vertAlign w:val="subscript"/>
          <w14:textFill>
            <w14:solidFill>
              <w14:schemeClr w14:val="tx1"/>
            </w14:solidFill>
          </w14:textFill>
        </w:rPr>
        <w:t>M</w:t>
      </w:r>
      <w:r>
        <w:rPr>
          <w:rFonts w:hint="eastAsia"/>
          <w:i/>
          <w:iCs/>
          <w:color w:val="000000" w:themeColor="text1"/>
          <w:szCs w:val="21"/>
          <w14:textFill>
            <w14:solidFill>
              <w14:schemeClr w14:val="tx1"/>
            </w14:solidFill>
          </w14:textFill>
        </w:rPr>
        <w:t>=n×</w:t>
      </w:r>
      <w:r>
        <w:rPr>
          <w:rFonts w:hint="eastAsia"/>
          <w:color w:val="000000" w:themeColor="text1"/>
          <w:szCs w:val="21"/>
          <w14:textFill>
            <w14:solidFill>
              <w14:schemeClr w14:val="tx1"/>
            </w14:solidFill>
          </w14:textFill>
        </w:rPr>
        <w:t>Δ</w:t>
      </w:r>
      <w:r>
        <w:rPr>
          <w:rFonts w:hint="eastAsia"/>
          <w:i/>
          <w:iCs/>
          <w:color w:val="000000" w:themeColor="text1"/>
          <w:szCs w:val="21"/>
          <w14:textFill>
            <w14:solidFill>
              <w14:schemeClr w14:val="tx1"/>
            </w14:solidFill>
          </w14:textFill>
        </w:rPr>
        <w:t>T</w:t>
      </w:r>
      <w:r>
        <w:rPr>
          <w:rFonts w:hint="eastAsia"/>
          <w:i w:val="0"/>
          <w:iCs w:val="0"/>
          <w:color w:val="000000" w:themeColor="text1"/>
          <w:szCs w:val="21"/>
          <w:lang w:eastAsia="zh-CN"/>
          <w14:textFill>
            <w14:solidFill>
              <w14:schemeClr w14:val="tx1"/>
            </w14:solidFill>
          </w14:textFill>
        </w:rPr>
        <w:t>，</w:t>
      </w:r>
      <w:r>
        <w:rPr>
          <w:rFonts w:hint="eastAsia"/>
          <w:color w:val="000000" w:themeColor="text1"/>
          <w:position w:val="-2"/>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b/>
      </w:r>
    </w:p>
    <w:p w14:paraId="48946D2E">
      <w:pPr>
        <w:pStyle w:val="127"/>
        <w:tabs>
          <w:tab w:val="center" w:pos="6804"/>
          <w:tab w:val="right" w:pos="7371"/>
        </w:tabs>
        <w:spacing w:before="156" w:after="156"/>
        <w:rPr>
          <w:color w:val="000000" w:themeColor="text1"/>
          <w14:textFill>
            <w14:solidFill>
              <w14:schemeClr w14:val="tx1"/>
            </w14:solidFill>
          </w14:textFill>
        </w:rPr>
      </w:pPr>
      <w:bookmarkStart w:id="71" w:name="_Toc18941"/>
      <w:r>
        <w:rPr>
          <w:rFonts w:hint="eastAsia"/>
          <w:color w:val="000000" w:themeColor="text1"/>
          <w14:textFill>
            <w14:solidFill>
              <w14:schemeClr w14:val="tx1"/>
            </w14:solidFill>
          </w14:textFill>
        </w:rPr>
        <w:t>动态MPPT效率检测</w:t>
      </w:r>
      <w:bookmarkEnd w:id="71"/>
    </w:p>
    <w:p w14:paraId="012D5143">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检测条件</w:t>
      </w:r>
    </w:p>
    <w:p w14:paraId="429318C2">
      <w:pPr>
        <w:pStyle w:val="133"/>
        <w:numPr>
          <w:ilvl w:val="0"/>
          <w:numId w:val="1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调节光伏方阵模拟器输出曲线参数，使辐照度G=1000W/m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工况下对应的等于被测设备 额定输入功率</w:t>
      </w:r>
      <w:r>
        <w:rPr>
          <w:rFonts w:hint="eastAsia" w:ascii="Times New Roman"/>
          <w:i/>
          <w:iCs/>
          <w:color w:val="000000" w:themeColor="text1"/>
          <w14:textFill>
            <w14:solidFill>
              <w14:schemeClr w14:val="tx1"/>
            </w14:solidFill>
          </w14:textFill>
        </w:rPr>
        <w:t xml:space="preserve">P </w:t>
      </w:r>
      <w:r>
        <w:rPr>
          <w:rFonts w:hint="eastAsia" w:ascii="Times New Roman"/>
          <w:color w:val="000000" w:themeColor="text1"/>
          <w:vertAlign w:val="subscript"/>
          <w14:textFill>
            <w14:solidFill>
              <w14:schemeClr w14:val="tx1"/>
            </w14:solidFill>
          </w14:textFill>
        </w:rPr>
        <w:t>DC</w:t>
      </w:r>
      <w:r>
        <w:rPr>
          <w:rFonts w:hint="eastAsia" w:ascii="Times New Roman"/>
          <w:color w:val="000000" w:themeColor="text1"/>
          <w14:textFill>
            <w14:solidFill>
              <w14:schemeClr w14:val="tx1"/>
            </w14:solidFill>
          </w14:textFill>
        </w:rPr>
        <w:t>，使</w:t>
      </w:r>
      <w:r>
        <w:rPr>
          <w:rFonts w:hint="eastAsia" w:ascii="Times New Roman"/>
          <w:i/>
          <w:iCs/>
          <w:color w:val="000000" w:themeColor="text1"/>
          <w14:textFill>
            <w14:solidFill>
              <w14:schemeClr w14:val="tx1"/>
            </w14:solidFill>
          </w14:textFill>
        </w:rPr>
        <w:t xml:space="preserve">U </w:t>
      </w:r>
      <w:r>
        <w:rPr>
          <w:rFonts w:hint="eastAsia" w:ascii="Times New Roman"/>
          <w:color w:val="000000" w:themeColor="text1"/>
          <w:vertAlign w:val="subscript"/>
          <w14:textFill>
            <w14:solidFill>
              <w14:schemeClr w14:val="tx1"/>
            </w14:solidFill>
          </w14:textFill>
        </w:rPr>
        <w:t>MPP</w:t>
      </w:r>
      <w:r>
        <w:rPr>
          <w:rFonts w:hint="eastAsia" w:ascii="Times New Roman"/>
          <w:color w:val="000000" w:themeColor="text1"/>
          <w14:textFill>
            <w14:solidFill>
              <w14:schemeClr w14:val="tx1"/>
            </w14:solidFill>
          </w14:textFill>
        </w:rPr>
        <w:t>对应被测设备额定输入电压，环境温度波动应不超过±2</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w:t>
      </w:r>
    </w:p>
    <w:p w14:paraId="2029A4C5">
      <w:pPr>
        <w:pStyle w:val="133"/>
        <w:numPr>
          <w:ilvl w:val="0"/>
          <w:numId w:val="16"/>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被测逆变器具有多个直流输入端口时，每个输入端口参数配置应与逆变器使用说明书要求一致。除非逆变器使用说明书另作要求，光伏方阵模拟器输出功率应平均分配到每个输入端口。</w:t>
      </w:r>
    </w:p>
    <w:p w14:paraId="78A2D3C8">
      <w:pPr>
        <w:pStyle w:val="133"/>
        <w:numPr>
          <w:ilvl w:val="0"/>
          <w:numId w:val="16"/>
        </w:numPr>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光伏方阵模拟器辐照度参数变化曲线应满足图2的要求，光伏方阵模拟器的输出特性参数应符合N</w:t>
      </w:r>
      <w:r>
        <w:rPr>
          <w:rFonts w:ascii="Times New Roman"/>
          <w:color w:val="000000" w:themeColor="text1"/>
          <w:highlight w:val="none"/>
          <w14:textFill>
            <w14:solidFill>
              <w14:schemeClr w14:val="tx1"/>
            </w14:solidFill>
          </w14:textFill>
        </w:rPr>
        <w:t>B</w:t>
      </w:r>
      <w:r>
        <w:rPr>
          <w:rFonts w:hint="eastAsia"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T 32032</w:t>
      </w:r>
      <w:r>
        <w:rPr>
          <w:rFonts w:hint="eastAsia" w:ascii="Times New Roman"/>
          <w:color w:val="000000" w:themeColor="text1"/>
          <w:highlight w:val="none"/>
          <w14:textFill>
            <w14:solidFill>
              <w14:schemeClr w14:val="tx1"/>
            </w14:solidFill>
          </w14:textFill>
        </w:rPr>
        <w:t>的规定。</w:t>
      </w:r>
    </w:p>
    <w:p w14:paraId="19A3A508">
      <w:pPr>
        <w:pStyle w:val="54"/>
        <w:keepNext/>
        <w:spacing w:before="312" w:beforeLines="100"/>
        <w:ind w:firstLine="0" w:firstLineChars="0"/>
        <w:jc w:val="center"/>
        <w:rPr>
          <w:rFonts w:ascii="Times New Roman"/>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139pt;width:318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14:paraId="35FEE3AC">
      <w:pPr>
        <w:snapToGrid w:val="0"/>
        <w:spacing w:line="320" w:lineRule="exact"/>
        <w:ind w:left="780" w:leftChars="200" w:hanging="360" w:hangingChars="200"/>
        <w:rPr>
          <w:color w:val="000000" w:themeColor="text1"/>
          <w:sz w:val="18"/>
          <w:szCs w:val="18"/>
          <w14:textFill>
            <w14:solidFill>
              <w14:schemeClr w14:val="tx1"/>
            </w14:solidFill>
          </w14:textFill>
        </w:rPr>
      </w:pPr>
      <w:r>
        <w:rPr>
          <w:rFonts w:hint="eastAsia" w:ascii="黑体" w:hAnsi="黑体" w:eastAsia="黑体" w:cs="黑体"/>
          <w:b/>
          <w:bCs/>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14:textFill>
            <w14:solidFill>
              <w14:schemeClr w14:val="tx1"/>
            </w14:solidFill>
          </w14:textFill>
        </w:rPr>
        <w:t>：</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1</w:t>
      </w:r>
      <w:r>
        <w:rPr>
          <w:color w:val="000000" w:themeColor="text1"/>
          <w:sz w:val="18"/>
          <w:szCs w:val="18"/>
          <w14:textFill>
            <w14:solidFill>
              <w14:schemeClr w14:val="tx1"/>
            </w14:solidFill>
          </w14:textFill>
        </w:rPr>
        <w:t>与</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的时间间隔为辐照度上升时间；</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与</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的时间间隔为辐照度下降时间；</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与</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的时间间隔为辐照度峰值保持时间；</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4</w:t>
      </w:r>
      <w:r>
        <w:rPr>
          <w:color w:val="000000" w:themeColor="text1"/>
          <w:sz w:val="18"/>
          <w:szCs w:val="18"/>
          <w14:textFill>
            <w14:solidFill>
              <w14:schemeClr w14:val="tx1"/>
            </w14:solidFill>
          </w14:textFill>
        </w:rPr>
        <w:t>与</w:t>
      </w:r>
      <w:r>
        <w:rPr>
          <w:rFonts w:hint="eastAsia"/>
          <w:i/>
          <w:iCs/>
          <w:color w:val="000000" w:themeColor="text1"/>
          <w:sz w:val="18"/>
          <w:szCs w:val="18"/>
          <w14:textFill>
            <w14:solidFill>
              <w14:schemeClr w14:val="tx1"/>
            </w14:solidFill>
          </w14:textFill>
        </w:rPr>
        <w:t>t</w:t>
      </w:r>
      <w:r>
        <w:rPr>
          <w:rFonts w:hint="eastAsia"/>
          <w:color w:val="000000" w:themeColor="text1"/>
          <w:position w:val="-2"/>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的时间间隔为辐照度谷值保持时间</w:t>
      </w:r>
      <w:r>
        <w:rPr>
          <w:rFonts w:hint="eastAsia"/>
          <w:color w:val="000000" w:themeColor="text1"/>
          <w:sz w:val="18"/>
          <w:szCs w:val="18"/>
          <w14:textFill>
            <w14:solidFill>
              <w14:schemeClr w14:val="tx1"/>
            </w14:solidFill>
          </w14:textFill>
        </w:rPr>
        <w:t>。</w:t>
      </w:r>
    </w:p>
    <w:p w14:paraId="0E710711">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图</w:t>
      </w:r>
      <w:r>
        <w:rPr>
          <w:rFonts w:hint="eastAsia" w:ascii="黑体" w:eastAsia="黑体"/>
          <w:bCs/>
          <w:color w:val="000000" w:themeColor="text1"/>
          <w:kern w:val="0"/>
          <w:szCs w:val="21"/>
          <w14:textFill>
            <w14:solidFill>
              <w14:schemeClr w14:val="tx1"/>
            </w14:solidFill>
          </w14:textFill>
        </w:rPr>
        <w:fldChar w:fldCharType="begin"/>
      </w:r>
      <w:r>
        <w:rPr>
          <w:rFonts w:hint="eastAsia" w:ascii="黑体" w:eastAsia="黑体"/>
          <w:bCs/>
          <w:color w:val="000000" w:themeColor="text1"/>
          <w:kern w:val="0"/>
          <w:szCs w:val="21"/>
          <w14:textFill>
            <w14:solidFill>
              <w14:schemeClr w14:val="tx1"/>
            </w14:solidFill>
          </w14:textFill>
        </w:rPr>
        <w:instrText xml:space="preserve"> SEQ 图 \* ARABIC </w:instrText>
      </w:r>
      <w:r>
        <w:rPr>
          <w:rFonts w:hint="eastAsia" w:ascii="黑体" w:eastAsia="黑体"/>
          <w:bCs/>
          <w:color w:val="000000" w:themeColor="text1"/>
          <w:kern w:val="0"/>
          <w:szCs w:val="21"/>
          <w14:textFill>
            <w14:solidFill>
              <w14:schemeClr w14:val="tx1"/>
            </w14:solidFill>
          </w14:textFill>
        </w:rPr>
        <w:fldChar w:fldCharType="separate"/>
      </w:r>
      <w:r>
        <w:rPr>
          <w:rFonts w:hint="eastAsia" w:ascii="黑体" w:eastAsia="黑体"/>
          <w:bCs/>
          <w:color w:val="000000" w:themeColor="text1"/>
          <w:kern w:val="0"/>
          <w:szCs w:val="21"/>
          <w14:textFill>
            <w14:solidFill>
              <w14:schemeClr w14:val="tx1"/>
            </w14:solidFill>
          </w14:textFill>
        </w:rPr>
        <w:t>2</w:t>
      </w:r>
      <w:r>
        <w:rPr>
          <w:rFonts w:hint="eastAsia" w:ascii="黑体" w:eastAsia="黑体"/>
          <w:bCs/>
          <w:color w:val="000000" w:themeColor="text1"/>
          <w:kern w:val="0"/>
          <w:szCs w:val="21"/>
          <w14:textFill>
            <w14:solidFill>
              <w14:schemeClr w14:val="tx1"/>
            </w14:solidFill>
          </w14:textFill>
        </w:rPr>
        <w:fldChar w:fldCharType="end"/>
      </w:r>
      <w:r>
        <w:rPr>
          <w:rFonts w:hint="eastAsia" w:ascii="黑体" w:eastAsia="黑体"/>
          <w:bCs/>
          <w:color w:val="000000" w:themeColor="text1"/>
          <w:kern w:val="0"/>
          <w:szCs w:val="21"/>
          <w14:textFill>
            <w14:solidFill>
              <w14:schemeClr w14:val="tx1"/>
            </w14:solidFill>
          </w14:textFill>
        </w:rPr>
        <w:t xml:space="preserve"> 动态 MPPT 辐照度波动曲线</w:t>
      </w:r>
    </w:p>
    <w:p w14:paraId="2128D8E4">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检测步骤</w:t>
      </w:r>
    </w:p>
    <w:p w14:paraId="371561C5">
      <w:pPr>
        <w:pStyle w:val="132"/>
        <w:tabs>
          <w:tab w:val="center" w:pos="6804"/>
          <w:tab w:val="right" w:pos="7371"/>
        </w:tabs>
        <w:overflowPunct w:val="0"/>
        <w:adjustRightInd w:val="0"/>
        <w:textAlignment w:val="baseline"/>
        <w:rPr>
          <w:color w:val="000000" w:themeColor="text1"/>
          <w:kern w:val="0"/>
          <w14:textFill>
            <w14:solidFill>
              <w14:schemeClr w14:val="tx1"/>
            </w14:solidFill>
          </w14:textFill>
        </w:rPr>
      </w:pPr>
      <w:r>
        <w:rPr>
          <w:color w:val="000000" w:themeColor="text1"/>
          <w:kern w:val="0"/>
          <w14:textFill>
            <w14:solidFill>
              <w14:schemeClr w14:val="tx1"/>
            </w14:solidFill>
          </w14:textFill>
        </w:rPr>
        <w:t>低辐照度检测</w:t>
      </w:r>
    </w:p>
    <w:p w14:paraId="4A548C38">
      <w:pPr>
        <w:pStyle w:val="133"/>
        <w:numPr>
          <w:ilvl w:val="0"/>
          <w:numId w:val="17"/>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低辐照度检测，应在标准测试条件下进行；</w:t>
      </w:r>
    </w:p>
    <w:p w14:paraId="28942F64">
      <w:pPr>
        <w:pStyle w:val="133"/>
        <w:numPr>
          <w:ilvl w:val="0"/>
          <w:numId w:val="17"/>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按照图1连接光伏方阵模拟器、逆变器以及相关的检测设备；</w:t>
      </w:r>
    </w:p>
    <w:p w14:paraId="57EACA25">
      <w:pPr>
        <w:pStyle w:val="133"/>
        <w:numPr>
          <w:ilvl w:val="0"/>
          <w:numId w:val="17"/>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待被测逆变器输出稳定后，调节光伏方阵模拟器辐照度参数按照图2曲线变化并记录输入电压和输入电流，图中参数应满足表3的要求；</w:t>
      </w:r>
    </w:p>
    <w:p w14:paraId="6559DDD5">
      <w:pPr>
        <w:pStyle w:val="133"/>
        <w:numPr>
          <w:ilvl w:val="0"/>
          <w:numId w:val="17"/>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应在测试报告中记录被测逆变器稳定时间，若被测逆变器在MPPT模式下无法稳定运行，应至少等待5min再进行测量。</w:t>
      </w:r>
    </w:p>
    <w:p w14:paraId="43A01FE7">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表3 低辐照度动态MPPT检测</w:t>
      </w:r>
    </w:p>
    <w:tbl>
      <w:tblPr>
        <w:tblStyle w:val="35"/>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1213"/>
        <w:gridCol w:w="1372"/>
        <w:gridCol w:w="1368"/>
        <w:gridCol w:w="1367"/>
        <w:gridCol w:w="1368"/>
        <w:gridCol w:w="1367"/>
      </w:tblGrid>
      <w:tr w14:paraId="75B0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8" w:type="dxa"/>
            <w:gridSpan w:val="7"/>
            <w:vAlign w:val="bottom"/>
          </w:tcPr>
          <w:p w14:paraId="70F4AD7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辐照度变化量：100 W/m²- 500 W/m²</w:t>
            </w:r>
          </w:p>
        </w:tc>
      </w:tr>
      <w:tr w14:paraId="5866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vAlign w:val="center"/>
          </w:tcPr>
          <w:p w14:paraId="15EB32A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测试序列</w:t>
            </w:r>
          </w:p>
        </w:tc>
        <w:tc>
          <w:tcPr>
            <w:tcW w:w="1213" w:type="dxa"/>
            <w:vAlign w:val="center"/>
          </w:tcPr>
          <w:p w14:paraId="7B01DD7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循环次数</w:t>
            </w:r>
          </w:p>
        </w:tc>
        <w:tc>
          <w:tcPr>
            <w:tcW w:w="1372" w:type="dxa"/>
            <w:vAlign w:val="center"/>
          </w:tcPr>
          <w:p w14:paraId="1199368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变化速率</w:t>
            </w:r>
            <w:r>
              <w:rPr>
                <w:rFonts w:hint="eastAsia"/>
                <w:color w:val="000000" w:themeColor="text1"/>
                <w:sz w:val="18"/>
                <w:szCs w:val="18"/>
                <w14:textFill>
                  <w14:solidFill>
                    <w14:schemeClr w14:val="tx1"/>
                  </w14:solidFill>
                </w14:textFill>
              </w:rPr>
              <w:t>W/(m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·s)</w:t>
            </w:r>
          </w:p>
        </w:tc>
        <w:tc>
          <w:tcPr>
            <w:tcW w:w="1368" w:type="dxa"/>
            <w:vAlign w:val="center"/>
          </w:tcPr>
          <w:p w14:paraId="3DCDCA4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上升时间</w:t>
            </w:r>
          </w:p>
          <w:p w14:paraId="1AD5316D">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367" w:type="dxa"/>
            <w:vAlign w:val="center"/>
          </w:tcPr>
          <w:p w14:paraId="7FD5E83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峰值保持时间 (s)</w:t>
            </w:r>
          </w:p>
        </w:tc>
        <w:tc>
          <w:tcPr>
            <w:tcW w:w="1368" w:type="dxa"/>
            <w:vAlign w:val="center"/>
          </w:tcPr>
          <w:p w14:paraId="4C3A094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下降时间</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(s)</w:t>
            </w:r>
          </w:p>
        </w:tc>
        <w:tc>
          <w:tcPr>
            <w:tcW w:w="1367" w:type="dxa"/>
            <w:vAlign w:val="center"/>
          </w:tcPr>
          <w:p w14:paraId="6982C25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谷值保持时间 (s)</w:t>
            </w:r>
          </w:p>
        </w:tc>
      </w:tr>
      <w:tr w14:paraId="2F8E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5EF5508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13" w:type="dxa"/>
            <w:vAlign w:val="center"/>
          </w:tcPr>
          <w:p w14:paraId="041E57F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72" w:type="dxa"/>
            <w:vAlign w:val="center"/>
          </w:tcPr>
          <w:p w14:paraId="1B21057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1368" w:type="dxa"/>
            <w:vAlign w:val="center"/>
          </w:tcPr>
          <w:p w14:paraId="5CDC115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w:t>
            </w:r>
          </w:p>
        </w:tc>
        <w:tc>
          <w:tcPr>
            <w:tcW w:w="1367" w:type="dxa"/>
            <w:vAlign w:val="center"/>
          </w:tcPr>
          <w:p w14:paraId="0192A97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727B6F0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800</w:t>
            </w:r>
          </w:p>
        </w:tc>
        <w:tc>
          <w:tcPr>
            <w:tcW w:w="1367" w:type="dxa"/>
            <w:vAlign w:val="center"/>
          </w:tcPr>
          <w:p w14:paraId="045E451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57E6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05250D3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13" w:type="dxa"/>
            <w:vAlign w:val="center"/>
          </w:tcPr>
          <w:p w14:paraId="7978B28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72" w:type="dxa"/>
            <w:vAlign w:val="center"/>
          </w:tcPr>
          <w:p w14:paraId="26668E3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68" w:type="dxa"/>
            <w:vAlign w:val="center"/>
          </w:tcPr>
          <w:p w14:paraId="476A701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1367" w:type="dxa"/>
            <w:vAlign w:val="center"/>
          </w:tcPr>
          <w:p w14:paraId="595A8D8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01F43AD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1367" w:type="dxa"/>
            <w:vAlign w:val="center"/>
          </w:tcPr>
          <w:p w14:paraId="118289A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7ACE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4059D48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13" w:type="dxa"/>
            <w:vAlign w:val="center"/>
          </w:tcPr>
          <w:p w14:paraId="513A9AC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72" w:type="dxa"/>
            <w:vAlign w:val="center"/>
          </w:tcPr>
          <w:p w14:paraId="5050A16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68" w:type="dxa"/>
            <w:vAlign w:val="center"/>
          </w:tcPr>
          <w:p w14:paraId="404DCA5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367" w:type="dxa"/>
            <w:vAlign w:val="center"/>
          </w:tcPr>
          <w:p w14:paraId="035802C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626EAB2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w:t>
            </w:r>
          </w:p>
        </w:tc>
        <w:tc>
          <w:tcPr>
            <w:tcW w:w="1367" w:type="dxa"/>
            <w:vAlign w:val="center"/>
          </w:tcPr>
          <w:p w14:paraId="4AAA1AB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2281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6B69205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213" w:type="dxa"/>
            <w:vAlign w:val="center"/>
          </w:tcPr>
          <w:p w14:paraId="3B0B5CE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72" w:type="dxa"/>
            <w:vAlign w:val="center"/>
          </w:tcPr>
          <w:p w14:paraId="3DF746D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68" w:type="dxa"/>
            <w:vAlign w:val="center"/>
          </w:tcPr>
          <w:p w14:paraId="526629F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133</w:t>
            </w:r>
          </w:p>
        </w:tc>
        <w:tc>
          <w:tcPr>
            <w:tcW w:w="1367" w:type="dxa"/>
            <w:vAlign w:val="center"/>
          </w:tcPr>
          <w:p w14:paraId="3464732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0CA235CD">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133</w:t>
            </w:r>
          </w:p>
        </w:tc>
        <w:tc>
          <w:tcPr>
            <w:tcW w:w="1367" w:type="dxa"/>
            <w:vAlign w:val="center"/>
          </w:tcPr>
          <w:p w14:paraId="45F6A76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30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4A2422C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213" w:type="dxa"/>
            <w:vAlign w:val="center"/>
          </w:tcPr>
          <w:p w14:paraId="6756455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372" w:type="dxa"/>
            <w:vAlign w:val="center"/>
          </w:tcPr>
          <w:p w14:paraId="73AF04C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68" w:type="dxa"/>
            <w:vAlign w:val="center"/>
          </w:tcPr>
          <w:p w14:paraId="1C572EE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1367" w:type="dxa"/>
            <w:vAlign w:val="center"/>
          </w:tcPr>
          <w:p w14:paraId="57AED08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68835E0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1367" w:type="dxa"/>
            <w:vAlign w:val="center"/>
          </w:tcPr>
          <w:p w14:paraId="12BB243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118B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456B290D">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213" w:type="dxa"/>
            <w:vAlign w:val="center"/>
          </w:tcPr>
          <w:p w14:paraId="3B12A9F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72" w:type="dxa"/>
            <w:vAlign w:val="center"/>
          </w:tcPr>
          <w:p w14:paraId="5610600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68" w:type="dxa"/>
            <w:vAlign w:val="center"/>
          </w:tcPr>
          <w:p w14:paraId="4D417FF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67" w:type="dxa"/>
            <w:vAlign w:val="center"/>
          </w:tcPr>
          <w:p w14:paraId="64D78EE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3C933CF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67" w:type="dxa"/>
            <w:vAlign w:val="center"/>
          </w:tcPr>
          <w:p w14:paraId="7797B1C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658B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3214F4F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213" w:type="dxa"/>
            <w:vAlign w:val="center"/>
          </w:tcPr>
          <w:p w14:paraId="6907466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5724DBF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3C17B14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367" w:type="dxa"/>
            <w:vAlign w:val="center"/>
          </w:tcPr>
          <w:p w14:paraId="73F8D81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2C87E33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367" w:type="dxa"/>
            <w:vAlign w:val="center"/>
          </w:tcPr>
          <w:p w14:paraId="7425B48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471A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42DD2D4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213" w:type="dxa"/>
            <w:vAlign w:val="center"/>
          </w:tcPr>
          <w:p w14:paraId="3A1FF04A">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7652106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68" w:type="dxa"/>
            <w:vAlign w:val="center"/>
          </w:tcPr>
          <w:p w14:paraId="454B871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367" w:type="dxa"/>
            <w:vAlign w:val="center"/>
          </w:tcPr>
          <w:p w14:paraId="7D89A6F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24D71B0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367" w:type="dxa"/>
            <w:vAlign w:val="center"/>
          </w:tcPr>
          <w:p w14:paraId="6B340E7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11E0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6D6CBC9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213" w:type="dxa"/>
            <w:vAlign w:val="center"/>
          </w:tcPr>
          <w:p w14:paraId="7F8B127D">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1551438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68" w:type="dxa"/>
            <w:vAlign w:val="center"/>
          </w:tcPr>
          <w:p w14:paraId="6997ED6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67" w:type="dxa"/>
            <w:vAlign w:val="center"/>
          </w:tcPr>
          <w:p w14:paraId="047B691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0D7AE3E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67" w:type="dxa"/>
            <w:vAlign w:val="center"/>
          </w:tcPr>
          <w:p w14:paraId="3E8510B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381D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6204A32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213" w:type="dxa"/>
            <w:vAlign w:val="center"/>
          </w:tcPr>
          <w:p w14:paraId="66F42C9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405F8EB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368" w:type="dxa"/>
            <w:vAlign w:val="center"/>
          </w:tcPr>
          <w:p w14:paraId="2CF412D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367" w:type="dxa"/>
            <w:vAlign w:val="center"/>
          </w:tcPr>
          <w:p w14:paraId="2A82EF8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7C2C2E2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367" w:type="dxa"/>
            <w:vAlign w:val="center"/>
          </w:tcPr>
          <w:p w14:paraId="45F3E17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5987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3" w:type="dxa"/>
            <w:vAlign w:val="center"/>
          </w:tcPr>
          <w:p w14:paraId="5D15313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213" w:type="dxa"/>
            <w:vAlign w:val="center"/>
          </w:tcPr>
          <w:p w14:paraId="110DAC5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5498BF7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368" w:type="dxa"/>
            <w:vAlign w:val="center"/>
          </w:tcPr>
          <w:p w14:paraId="02F65E33">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67" w:type="dxa"/>
            <w:vAlign w:val="center"/>
          </w:tcPr>
          <w:p w14:paraId="40888AD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8" w:type="dxa"/>
            <w:vAlign w:val="center"/>
          </w:tcPr>
          <w:p w14:paraId="514247E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67" w:type="dxa"/>
            <w:vAlign w:val="center"/>
          </w:tcPr>
          <w:p w14:paraId="76CE0AF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14:paraId="3EF66D32">
      <w:pPr>
        <w:snapToGrid w:val="0"/>
        <w:spacing w:after="78" w:afterLines="25" w:line="300" w:lineRule="auto"/>
        <w:ind w:firstLine="420" w:firstLineChars="200"/>
        <w:rPr>
          <w:color w:val="000000" w:themeColor="text1"/>
          <w14:textFill>
            <w14:solidFill>
              <w14:schemeClr w14:val="tx1"/>
            </w14:solidFill>
          </w14:textFill>
        </w:rPr>
      </w:pPr>
    </w:p>
    <w:p w14:paraId="0EC7F6ED">
      <w:pPr>
        <w:pStyle w:val="132"/>
        <w:tabs>
          <w:tab w:val="center" w:pos="6804"/>
          <w:tab w:val="right" w:pos="7371"/>
        </w:tabs>
        <w:overflowPunct w:val="0"/>
        <w:adjustRightInd w:val="0"/>
        <w:textAlignment w:val="baseline"/>
        <w:rPr>
          <w:color w:val="000000" w:themeColor="text1"/>
          <w:kern w:val="0"/>
          <w14:textFill>
            <w14:solidFill>
              <w14:schemeClr w14:val="tx1"/>
            </w14:solidFill>
          </w14:textFill>
        </w:rPr>
      </w:pPr>
      <w:r>
        <w:rPr>
          <w:color w:val="000000" w:themeColor="text1"/>
          <w:kern w:val="0"/>
          <w14:textFill>
            <w14:solidFill>
              <w14:schemeClr w14:val="tx1"/>
            </w14:solidFill>
          </w14:textFill>
        </w:rPr>
        <w:t>高辐照度检测</w:t>
      </w:r>
    </w:p>
    <w:p w14:paraId="28589AD2">
      <w:pPr>
        <w:pStyle w:val="133"/>
        <w:numPr>
          <w:ilvl w:val="0"/>
          <w:numId w:val="18"/>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高辐照度检测，应在标准测试条件下进行；</w:t>
      </w:r>
    </w:p>
    <w:p w14:paraId="6A383105">
      <w:pPr>
        <w:pStyle w:val="133"/>
        <w:numPr>
          <w:ilvl w:val="0"/>
          <w:numId w:val="18"/>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按照图1连接光伏方阵模拟器、逆变器以及相关的检测设备；</w:t>
      </w:r>
    </w:p>
    <w:p w14:paraId="08BD78A4">
      <w:pPr>
        <w:pStyle w:val="133"/>
        <w:numPr>
          <w:ilvl w:val="0"/>
          <w:numId w:val="18"/>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被测设备输出稳定后，调节光伏方阵模拟器辐照度参数按照图2曲线变化并记录输入电压、输入电流，图中参数应满足表4的要求；</w:t>
      </w:r>
    </w:p>
    <w:p w14:paraId="67C9EDAA">
      <w:pPr>
        <w:pStyle w:val="133"/>
        <w:numPr>
          <w:ilvl w:val="0"/>
          <w:numId w:val="18"/>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检测时应在测试报告中记录被测逆变器稳定时间，若被测逆变器在MPPT模式下无法稳定运行时，应至少等待5min再进行测量。</w:t>
      </w:r>
    </w:p>
    <w:p w14:paraId="48AF748A">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 4 高辐照度动态MPPT检测</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66"/>
        <w:gridCol w:w="1372"/>
        <w:gridCol w:w="1367"/>
        <w:gridCol w:w="1367"/>
        <w:gridCol w:w="1367"/>
        <w:gridCol w:w="1367"/>
      </w:tblGrid>
      <w:tr w14:paraId="170C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572" w:type="dxa"/>
            <w:gridSpan w:val="7"/>
            <w:vAlign w:val="bottom"/>
          </w:tcPr>
          <w:p w14:paraId="0E16AD8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辐照度变化量：300 W/m²- 1000 W/m²</w:t>
            </w:r>
          </w:p>
        </w:tc>
      </w:tr>
      <w:tr w14:paraId="6E1D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5A26181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测试序列</w:t>
            </w:r>
          </w:p>
        </w:tc>
        <w:tc>
          <w:tcPr>
            <w:tcW w:w="1366" w:type="dxa"/>
            <w:vAlign w:val="center"/>
          </w:tcPr>
          <w:p w14:paraId="0276B3BA">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循环次数</w:t>
            </w:r>
          </w:p>
        </w:tc>
        <w:tc>
          <w:tcPr>
            <w:tcW w:w="1372" w:type="dxa"/>
            <w:vAlign w:val="center"/>
          </w:tcPr>
          <w:p w14:paraId="1ED98EB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变化速率</w:t>
            </w:r>
            <w:r>
              <w:rPr>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W/(m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·s)</w:t>
            </w:r>
          </w:p>
        </w:tc>
        <w:tc>
          <w:tcPr>
            <w:tcW w:w="1367" w:type="dxa"/>
            <w:vAlign w:val="center"/>
          </w:tcPr>
          <w:p w14:paraId="1B45839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上升时间</w:t>
            </w:r>
          </w:p>
          <w:p w14:paraId="54D4FDC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367" w:type="dxa"/>
            <w:vAlign w:val="center"/>
          </w:tcPr>
          <w:p w14:paraId="0A19C78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峰值保持时间 (s)</w:t>
            </w:r>
          </w:p>
        </w:tc>
        <w:tc>
          <w:tcPr>
            <w:tcW w:w="1367" w:type="dxa"/>
            <w:vAlign w:val="center"/>
          </w:tcPr>
          <w:p w14:paraId="1A07DA3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下降时间</w:t>
            </w:r>
            <w:r>
              <w:rPr>
                <w:color w:val="000000" w:themeColor="text1"/>
                <w:sz w:val="18"/>
                <w:szCs w:val="18"/>
                <w14:textFill>
                  <w14:solidFill>
                    <w14:schemeClr w14:val="tx1"/>
                  </w14:solidFill>
                </w14:textFill>
              </w:rPr>
              <w:br w:type="textWrapping"/>
            </w:r>
            <w:r>
              <w:rPr>
                <w:color w:val="000000" w:themeColor="text1"/>
                <w:sz w:val="18"/>
                <w:szCs w:val="18"/>
                <w14:textFill>
                  <w14:solidFill>
                    <w14:schemeClr w14:val="tx1"/>
                  </w14:solidFill>
                </w14:textFill>
              </w:rPr>
              <w:t>(s)</w:t>
            </w:r>
          </w:p>
        </w:tc>
        <w:tc>
          <w:tcPr>
            <w:tcW w:w="1367" w:type="dxa"/>
            <w:vAlign w:val="center"/>
          </w:tcPr>
          <w:p w14:paraId="3A4B197E">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谷</w:t>
            </w:r>
            <w:r>
              <w:rPr>
                <w:color w:val="000000" w:themeColor="text1"/>
                <w:sz w:val="18"/>
                <w:szCs w:val="18"/>
                <w14:textFill>
                  <w14:solidFill>
                    <w14:schemeClr w14:val="tx1"/>
                  </w14:solidFill>
                </w14:textFill>
              </w:rPr>
              <w:t>值保持时间 (s)</w:t>
            </w:r>
          </w:p>
        </w:tc>
      </w:tr>
      <w:tr w14:paraId="4B71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06B6C14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66" w:type="dxa"/>
            <w:vAlign w:val="center"/>
          </w:tcPr>
          <w:p w14:paraId="2C21A9E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2280702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345AF1C4">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67" w:type="dxa"/>
            <w:vAlign w:val="center"/>
          </w:tcPr>
          <w:p w14:paraId="1FF9BA2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4A665A3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67" w:type="dxa"/>
            <w:vAlign w:val="center"/>
          </w:tcPr>
          <w:p w14:paraId="53A065E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42EE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6AE7A70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66" w:type="dxa"/>
            <w:vAlign w:val="center"/>
          </w:tcPr>
          <w:p w14:paraId="53FED31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71F3F6D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67" w:type="dxa"/>
            <w:vAlign w:val="center"/>
          </w:tcPr>
          <w:p w14:paraId="37514A6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367" w:type="dxa"/>
            <w:vAlign w:val="center"/>
          </w:tcPr>
          <w:p w14:paraId="44A0498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5431A06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367" w:type="dxa"/>
            <w:vAlign w:val="center"/>
          </w:tcPr>
          <w:p w14:paraId="0EE3598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3F51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47930EA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66" w:type="dxa"/>
            <w:vAlign w:val="center"/>
          </w:tcPr>
          <w:p w14:paraId="6FA60F4E">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50A6201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67" w:type="dxa"/>
            <w:vAlign w:val="center"/>
          </w:tcPr>
          <w:p w14:paraId="1029FCD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1367" w:type="dxa"/>
            <w:vAlign w:val="center"/>
          </w:tcPr>
          <w:p w14:paraId="35D52F2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4E7DBDD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1367" w:type="dxa"/>
            <w:vAlign w:val="center"/>
          </w:tcPr>
          <w:p w14:paraId="48E9759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0268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224A5C8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66" w:type="dxa"/>
            <w:vAlign w:val="center"/>
          </w:tcPr>
          <w:p w14:paraId="19CC5B6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4FDBF07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367" w:type="dxa"/>
            <w:vAlign w:val="center"/>
          </w:tcPr>
          <w:p w14:paraId="43A3C6FD">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1367" w:type="dxa"/>
            <w:vAlign w:val="center"/>
          </w:tcPr>
          <w:p w14:paraId="7D15AAA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433FD0B5">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1367" w:type="dxa"/>
            <w:vAlign w:val="center"/>
          </w:tcPr>
          <w:p w14:paraId="02369117">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1EE4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0A252A4A">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66" w:type="dxa"/>
            <w:vAlign w:val="center"/>
          </w:tcPr>
          <w:p w14:paraId="4ED416D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397D3700">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367" w:type="dxa"/>
            <w:vAlign w:val="center"/>
          </w:tcPr>
          <w:p w14:paraId="13B3DD2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67" w:type="dxa"/>
            <w:vAlign w:val="center"/>
          </w:tcPr>
          <w:p w14:paraId="76381F6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621A4E8B">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67" w:type="dxa"/>
            <w:vAlign w:val="center"/>
          </w:tcPr>
          <w:p w14:paraId="2644224F">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14:paraId="6429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dxa"/>
            <w:vAlign w:val="center"/>
          </w:tcPr>
          <w:p w14:paraId="509EE6A9">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366" w:type="dxa"/>
            <w:vAlign w:val="center"/>
          </w:tcPr>
          <w:p w14:paraId="7B03D262">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72" w:type="dxa"/>
            <w:vAlign w:val="center"/>
          </w:tcPr>
          <w:p w14:paraId="5CAAF681">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367" w:type="dxa"/>
            <w:vAlign w:val="center"/>
          </w:tcPr>
          <w:p w14:paraId="25BFAB46">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67" w:type="dxa"/>
            <w:vAlign w:val="center"/>
          </w:tcPr>
          <w:p w14:paraId="451A724C">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67" w:type="dxa"/>
            <w:vAlign w:val="center"/>
          </w:tcPr>
          <w:p w14:paraId="229FAD9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67" w:type="dxa"/>
            <w:vAlign w:val="center"/>
          </w:tcPr>
          <w:p w14:paraId="62D36DD8">
            <w:pPr>
              <w:snapToGrid w:val="0"/>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14:paraId="34580979">
      <w:pPr>
        <w:pStyle w:val="131"/>
        <w:keepNext w:val="0"/>
        <w:keepLines w:val="0"/>
        <w:pageBreakBefore w:val="0"/>
        <w:widowControl w:val="0"/>
        <w:numPr>
          <w:ilvl w:val="3"/>
          <w:numId w:val="0"/>
        </w:numPr>
        <w:tabs>
          <w:tab w:val="center" w:pos="6804"/>
          <w:tab w:val="right" w:pos="7371"/>
        </w:tabs>
        <w:kinsoku/>
        <w:wordWrap/>
        <w:overflowPunct/>
        <w:topLinePunct w:val="0"/>
        <w:autoSpaceDE/>
        <w:autoSpaceDN/>
        <w:bidi w:val="0"/>
        <w:adjustRightInd w:val="0"/>
        <w:snapToGrid/>
        <w:spacing w:before="0" w:beforeLines="0" w:after="0" w:afterLines="0"/>
        <w:jc w:val="left"/>
        <w:textAlignment w:val="auto"/>
        <w:rPr>
          <w:color w:val="000000" w:themeColor="text1"/>
          <w14:textFill>
            <w14:solidFill>
              <w14:schemeClr w14:val="tx1"/>
            </w14:solidFill>
          </w14:textFill>
        </w:rPr>
      </w:pPr>
    </w:p>
    <w:p w14:paraId="307044D8">
      <w:pPr>
        <w:pStyle w:val="132"/>
        <w:tabs>
          <w:tab w:val="center" w:pos="6804"/>
          <w:tab w:val="right" w:pos="7371"/>
        </w:tabs>
        <w:overflowPunct w:val="0"/>
        <w:adjustRightInd w:val="0"/>
        <w:textAlignment w:val="baseline"/>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启动与停机检测</w:t>
      </w:r>
    </w:p>
    <w:p w14:paraId="5E0DDCCC">
      <w:pPr>
        <w:pStyle w:val="133"/>
        <w:numPr>
          <w:ilvl w:val="0"/>
          <w:numId w:val="19"/>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按照图1连接光伏方阵模拟器、逆变器及相关的检测设备；</w:t>
      </w:r>
    </w:p>
    <w:p w14:paraId="54DC5F24">
      <w:pPr>
        <w:pStyle w:val="133"/>
        <w:numPr>
          <w:ilvl w:val="0"/>
          <w:numId w:val="15"/>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在被测设备已停机至少5min的工况下，调节光伏方阵模拟器辐照度按照图2曲线变化，图中的参数满足表</w:t>
      </w:r>
      <w:r>
        <w:rPr>
          <w:rFonts w:ascii="Times New Roman"/>
          <w:color w:val="000000" w:themeColor="text1"/>
          <w14:textFill>
            <w14:solidFill>
              <w14:schemeClr w14:val="tx1"/>
            </w14:solidFill>
          </w14:textFill>
        </w:rPr>
        <w:t>5</w:t>
      </w:r>
      <w:r>
        <w:rPr>
          <w:rFonts w:hint="eastAsia" w:ascii="Times New Roman"/>
          <w:color w:val="000000" w:themeColor="text1"/>
          <w14:textFill>
            <w14:solidFill>
              <w14:schemeClr w14:val="tx1"/>
            </w14:solidFill>
          </w14:textFill>
        </w:rPr>
        <w:t>的要求；</w:t>
      </w:r>
    </w:p>
    <w:p w14:paraId="253ACA89">
      <w:pPr>
        <w:pStyle w:val="133"/>
        <w:numPr>
          <w:ilvl w:val="0"/>
          <w:numId w:val="15"/>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记录被测光伏并网逆变器的启停机次数，记录启动和停机时的辐照度、输入电压值和输入电流值。</w:t>
      </w:r>
    </w:p>
    <w:p w14:paraId="5B78B72B">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 xml:space="preserve">表 </w:t>
      </w:r>
      <w:r>
        <w:rPr>
          <w:rFonts w:ascii="黑体" w:eastAsia="黑体"/>
          <w:bCs/>
          <w:color w:val="000000" w:themeColor="text1"/>
          <w:kern w:val="0"/>
          <w:szCs w:val="21"/>
          <w14:textFill>
            <w14:solidFill>
              <w14:schemeClr w14:val="tx1"/>
            </w14:solidFill>
          </w14:textFill>
        </w:rPr>
        <w:t xml:space="preserve">5 </w:t>
      </w:r>
      <w:r>
        <w:rPr>
          <w:rFonts w:hint="eastAsia" w:ascii="黑体" w:eastAsia="黑体"/>
          <w:bCs/>
          <w:color w:val="000000" w:themeColor="text1"/>
          <w:kern w:val="0"/>
          <w:szCs w:val="21"/>
          <w14:textFill>
            <w14:solidFill>
              <w14:schemeClr w14:val="tx1"/>
            </w14:solidFill>
          </w14:textFill>
        </w:rPr>
        <w:t>启动与停机检测</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5"/>
        <w:gridCol w:w="1915"/>
      </w:tblGrid>
      <w:tr w14:paraId="4BCB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4117DED0">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辐照度变换量：2W</w:t>
            </w:r>
            <w:r>
              <w:rPr>
                <w:rFonts w:ascii="Times New Roman"/>
                <w:color w:val="000000" w:themeColor="text1"/>
                <w14:textFill>
                  <w14:solidFill>
                    <w14:schemeClr w14:val="tx1"/>
                  </w14:solidFill>
                </w14:textFill>
              </w:rPr>
              <w:t>/m</w:t>
            </w:r>
            <w:r>
              <w:rPr>
                <w:rFonts w:ascii="Times New Roman"/>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~100W/m</w:t>
            </w:r>
            <w:r>
              <w:rPr>
                <w:rFonts w:ascii="Times New Roman"/>
                <w:color w:val="000000" w:themeColor="text1"/>
                <w:vertAlign w:val="superscript"/>
                <w14:textFill>
                  <w14:solidFill>
                    <w14:schemeClr w14:val="tx1"/>
                  </w14:solidFill>
                </w14:textFill>
              </w:rPr>
              <w:t>2</w:t>
            </w:r>
          </w:p>
        </w:tc>
      </w:tr>
      <w:tr w14:paraId="2467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E72EBFC">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变化速率</w:t>
            </w:r>
          </w:p>
          <w:p w14:paraId="79D41DCD">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W</w:t>
            </w:r>
            <w:r>
              <w:rPr>
                <w:rFonts w:ascii="Times New Roman"/>
                <w:color w:val="000000" w:themeColor="text1"/>
                <w14:textFill>
                  <w14:solidFill>
                    <w14:schemeClr w14:val="tx1"/>
                  </w14:solidFill>
                </w14:textFill>
              </w:rPr>
              <w:t>/(m</w:t>
            </w:r>
            <w:r>
              <w:rPr>
                <w:rFonts w:ascii="Times New Roman"/>
                <w:color w:val="000000" w:themeColor="text1"/>
                <w:vertAlign w:val="superscript"/>
                <w14:textFill>
                  <w14:solidFill>
                    <w14:schemeClr w14:val="tx1"/>
                  </w14:solidFill>
                </w14:textFill>
              </w:rPr>
              <w:t>2</w:t>
            </w:r>
            <w:r>
              <w:rPr>
                <w:rFonts w:ascii="Times New Roman"/>
                <w:color w:val="000000" w:themeColor="text1"/>
                <w:sz w:val="11"/>
                <w:szCs w:val="11"/>
                <w14:textFill>
                  <w14:solidFill>
                    <w14:schemeClr w14:val="tx1"/>
                  </w14:solidFill>
                </w14:textFill>
              </w:rPr>
              <w:sym w:font="Wingdings" w:char="F09F"/>
            </w:r>
            <w:r>
              <w:rPr>
                <w:rFonts w:ascii="Times New Roman"/>
                <w:color w:val="000000" w:themeColor="text1"/>
                <w:sz w:val="11"/>
                <w:szCs w:val="11"/>
                <w14:textFill>
                  <w14:solidFill>
                    <w14:schemeClr w14:val="tx1"/>
                  </w14:solidFill>
                </w14:textFill>
              </w:rPr>
              <w:t xml:space="preserve"> </w:t>
            </w:r>
            <w:r>
              <w:rPr>
                <w:rFonts w:ascii="Times New Roman"/>
                <w:color w:val="000000" w:themeColor="text1"/>
                <w14:textFill>
                  <w14:solidFill>
                    <w14:schemeClr w14:val="tx1"/>
                  </w14:solidFill>
                </w14:textFill>
              </w:rPr>
              <w:t>s)</w:t>
            </w:r>
          </w:p>
        </w:tc>
        <w:tc>
          <w:tcPr>
            <w:tcW w:w="1000" w:type="pct"/>
            <w:vAlign w:val="center"/>
          </w:tcPr>
          <w:p w14:paraId="598839F5">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上升时间 </w:t>
            </w:r>
            <w:r>
              <w:rPr>
                <w:rFonts w:ascii="Times New Roman"/>
                <w:color w:val="000000" w:themeColor="text1"/>
                <w14:textFill>
                  <w14:solidFill>
                    <w14:schemeClr w14:val="tx1"/>
                  </w14:solidFill>
                </w14:textFill>
              </w:rPr>
              <w:t>(s)</w:t>
            </w:r>
          </w:p>
        </w:tc>
        <w:tc>
          <w:tcPr>
            <w:tcW w:w="1000" w:type="pct"/>
            <w:vAlign w:val="center"/>
          </w:tcPr>
          <w:p w14:paraId="5A2448D7">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峰值保持时间 </w:t>
            </w:r>
            <w:r>
              <w:rPr>
                <w:rFonts w:ascii="Times New Roman"/>
                <w:color w:val="000000" w:themeColor="text1"/>
                <w14:textFill>
                  <w14:solidFill>
                    <w14:schemeClr w14:val="tx1"/>
                  </w14:solidFill>
                </w14:textFill>
              </w:rPr>
              <w:t>(s)</w:t>
            </w:r>
          </w:p>
        </w:tc>
        <w:tc>
          <w:tcPr>
            <w:tcW w:w="1000" w:type="pct"/>
            <w:vAlign w:val="center"/>
          </w:tcPr>
          <w:p w14:paraId="3D0B3BF8">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下降时间 </w:t>
            </w:r>
            <w:r>
              <w:rPr>
                <w:rFonts w:ascii="Times New Roman"/>
                <w:color w:val="000000" w:themeColor="text1"/>
                <w14:textFill>
                  <w14:solidFill>
                    <w14:schemeClr w14:val="tx1"/>
                  </w14:solidFill>
                </w14:textFill>
              </w:rPr>
              <w:t>(s)</w:t>
            </w:r>
          </w:p>
        </w:tc>
        <w:tc>
          <w:tcPr>
            <w:tcW w:w="1000" w:type="pct"/>
            <w:vAlign w:val="center"/>
          </w:tcPr>
          <w:p w14:paraId="73086717">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谷值保持时间 </w:t>
            </w:r>
            <w:r>
              <w:rPr>
                <w:rFonts w:ascii="Times New Roman"/>
                <w:color w:val="000000" w:themeColor="text1"/>
                <w14:textFill>
                  <w14:solidFill>
                    <w14:schemeClr w14:val="tx1"/>
                  </w14:solidFill>
                </w14:textFill>
              </w:rPr>
              <w:t>(s)</w:t>
            </w:r>
          </w:p>
        </w:tc>
      </w:tr>
      <w:tr w14:paraId="4FEC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402CE2CD">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0</w:t>
            </w:r>
            <w:r>
              <w:rPr>
                <w:rFonts w:ascii="Times New Roman"/>
                <w:color w:val="000000" w:themeColor="text1"/>
                <w14:textFill>
                  <w14:solidFill>
                    <w14:schemeClr w14:val="tx1"/>
                  </w14:solidFill>
                </w14:textFill>
              </w:rPr>
              <w:t>.1</w:t>
            </w:r>
          </w:p>
        </w:tc>
        <w:tc>
          <w:tcPr>
            <w:tcW w:w="1000" w:type="pct"/>
            <w:vAlign w:val="center"/>
          </w:tcPr>
          <w:p w14:paraId="1505B23C">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9</w:t>
            </w:r>
            <w:r>
              <w:rPr>
                <w:rFonts w:ascii="Times New Roman"/>
                <w:color w:val="000000" w:themeColor="text1"/>
                <w14:textFill>
                  <w14:solidFill>
                    <w14:schemeClr w14:val="tx1"/>
                  </w14:solidFill>
                </w14:textFill>
              </w:rPr>
              <w:t>80</w:t>
            </w:r>
          </w:p>
        </w:tc>
        <w:tc>
          <w:tcPr>
            <w:tcW w:w="1000" w:type="pct"/>
            <w:vAlign w:val="center"/>
          </w:tcPr>
          <w:p w14:paraId="16936085">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r>
              <w:rPr>
                <w:rFonts w:ascii="Times New Roman"/>
                <w:color w:val="000000" w:themeColor="text1"/>
                <w14:textFill>
                  <w14:solidFill>
                    <w14:schemeClr w14:val="tx1"/>
                  </w14:solidFill>
                </w14:textFill>
              </w:rPr>
              <w:t>0</w:t>
            </w:r>
          </w:p>
        </w:tc>
        <w:tc>
          <w:tcPr>
            <w:tcW w:w="1000" w:type="pct"/>
            <w:vAlign w:val="center"/>
          </w:tcPr>
          <w:p w14:paraId="2EEA950D">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9</w:t>
            </w:r>
            <w:r>
              <w:rPr>
                <w:rFonts w:ascii="Times New Roman"/>
                <w:color w:val="000000" w:themeColor="text1"/>
                <w14:textFill>
                  <w14:solidFill>
                    <w14:schemeClr w14:val="tx1"/>
                  </w14:solidFill>
                </w14:textFill>
              </w:rPr>
              <w:t>80</w:t>
            </w:r>
          </w:p>
        </w:tc>
        <w:tc>
          <w:tcPr>
            <w:tcW w:w="1000" w:type="pct"/>
            <w:vAlign w:val="center"/>
          </w:tcPr>
          <w:p w14:paraId="7864D92E">
            <w:pPr>
              <w:pStyle w:val="133"/>
              <w:widowControl w:val="0"/>
              <w:numPr>
                <w:ilvl w:val="0"/>
                <w:numId w:val="0"/>
              </w:numPr>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w:t>
            </w:r>
            <w:r>
              <w:rPr>
                <w:rFonts w:ascii="Times New Roman"/>
                <w:color w:val="000000" w:themeColor="text1"/>
                <w14:textFill>
                  <w14:solidFill>
                    <w14:schemeClr w14:val="tx1"/>
                  </w14:solidFill>
                </w14:textFill>
              </w:rPr>
              <w:t>0</w:t>
            </w:r>
          </w:p>
        </w:tc>
      </w:tr>
    </w:tbl>
    <w:p w14:paraId="4415E0D3">
      <w:pPr>
        <w:pStyle w:val="133"/>
        <w:numPr>
          <w:ilvl w:val="0"/>
          <w:numId w:val="0"/>
        </w:numPr>
        <w:rPr>
          <w:rFonts w:ascii="Times New Roman"/>
          <w:color w:val="000000" w:themeColor="text1"/>
          <w:highlight w:val="green"/>
          <w14:textFill>
            <w14:solidFill>
              <w14:schemeClr w14:val="tx1"/>
            </w14:solidFill>
          </w14:textFill>
        </w:rPr>
      </w:pPr>
    </w:p>
    <w:p w14:paraId="165EE801">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数据计算与评估</w:t>
      </w:r>
    </w:p>
    <w:p w14:paraId="51F730AD">
      <w:pPr>
        <w:pStyle w:val="54"/>
        <w:spacing w:before="78" w:beforeLines="25" w:after="78" w:afterLines="25"/>
        <w:ind w:firstLine="424" w:firstLineChars="20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利用公式</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计算单次动态MPPT效率</w:t>
      </w:r>
      <m:oMath>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Times New Roman"/>
                <w:color w:val="000000" w:themeColor="text1"/>
                <w14:textFill>
                  <w14:solidFill>
                    <w14:schemeClr w14:val="tx1"/>
                  </w14:solidFill>
                </w14:textFill>
              </w:rPr>
              <m:t>MPPTdyn,</m:t>
            </m:r>
            <m:r>
              <m:rPr>
                <m:sty m:val="p"/>
              </m:rPr>
              <w:rPr>
                <w:rFonts w:ascii="Times New Roman" w:hAnsi="Times New Roman"/>
                <w:color w:val="000000" w:themeColor="text1"/>
                <w14:textFill>
                  <w14:solidFill>
                    <w14:schemeClr w14:val="tx1"/>
                  </w14:solidFill>
                </w14:textFill>
              </w:rPr>
              <m:t xml:space="preserve"> j</m:t>
            </m:r>
            <m:ctrlPr>
              <w:rPr>
                <w:rFonts w:ascii="Cambria Math" w:hAnsi="Cambria Math"/>
                <w:color w:val="000000" w:themeColor="text1"/>
                <w14:textFill>
                  <w14:solidFill>
                    <w14:schemeClr w14:val="tx1"/>
                  </w14:solidFill>
                </w14:textFill>
              </w:rPr>
            </m:ctrlPr>
          </m:sub>
        </m:sSub>
      </m:oMath>
      <w:r>
        <w:rPr>
          <w:rFonts w:ascii="Times New Roman"/>
          <w:color w:val="000000" w:themeColor="text1"/>
          <w14:textFill>
            <w14:solidFill>
              <w14:schemeClr w14:val="tx1"/>
            </w14:solidFill>
          </w14:textFill>
        </w:rPr>
        <w:t>，利用公式</w:t>
      </w:r>
      <w:r>
        <w:rPr>
          <w:rFonts w:hint="eastAsia" w:ascii="Times New Roman"/>
          <w:color w:val="000000" w:themeColor="text1"/>
          <w14:textFill>
            <w14:solidFill>
              <w14:schemeClr w14:val="tx1"/>
            </w14:solidFill>
          </w14:textFill>
        </w:rPr>
        <w:t>（3）</w:t>
      </w:r>
      <w:r>
        <w:rPr>
          <w:rFonts w:ascii="Times New Roman"/>
          <w:color w:val="000000" w:themeColor="text1"/>
          <w14:textFill>
            <w14:solidFill>
              <w14:schemeClr w14:val="tx1"/>
            </w14:solidFill>
          </w14:textFill>
        </w:rPr>
        <w:t>计算整体动态MPPT效率</w:t>
      </w:r>
      <m:oMath>
        <m:sSub>
          <m:sSubPr>
            <m:ctrlPr>
              <w:rPr>
                <w:rFonts w:ascii="Cambria Math" w:hAnsi="Cambria Math"/>
                <w:color w:val="000000" w:themeColor="text1"/>
                <w14:textFill>
                  <w14:solidFill>
                    <w14:schemeClr w14:val="tx1"/>
                  </w14:solidFill>
                </w14:textFill>
              </w:rPr>
            </m:ctrlPr>
          </m:sSubPr>
          <m:e>
            <m:r>
              <m:rPr>
                <m:nor/>
              </m:rPr>
              <w:rPr>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MPPTdyn</m:t>
            </m:r>
            <m:ctrlPr>
              <w:rPr>
                <w:rFonts w:ascii="Cambria Math" w:hAnsi="Cambria Math"/>
                <w:color w:val="000000" w:themeColor="text1"/>
                <w14:textFill>
                  <w14:solidFill>
                    <w14:schemeClr w14:val="tx1"/>
                  </w14:solidFill>
                </w14:textFill>
              </w:rPr>
            </m:ctrlPr>
          </m:sub>
        </m:sSub>
      </m:oMath>
      <w:r>
        <w:rPr>
          <w:rFonts w:ascii="Times New Roman"/>
          <w:color w:val="000000" w:themeColor="text1"/>
          <w14:textFill>
            <w14:solidFill>
              <w14:schemeClr w14:val="tx1"/>
            </w14:solidFill>
          </w14:textFill>
        </w:rPr>
        <w:t>。</w:t>
      </w:r>
    </w:p>
    <w:p w14:paraId="13132D2D">
      <w:pPr>
        <w:pStyle w:val="54"/>
        <w:tabs>
          <w:tab w:val="center" w:leader="dot" w:pos="8820"/>
        </w:tabs>
        <w:ind w:firstLine="2940" w:firstLineChars="1400"/>
        <w:jc w:val="righ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 </w:t>
      </w:r>
      <m:oMath>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Times New Roman"/>
                <w:color w:val="000000" w:themeColor="text1"/>
                <w14:textFill>
                  <w14:solidFill>
                    <w14:schemeClr w14:val="tx1"/>
                  </w14:solidFill>
                </w14:textFill>
              </w:rPr>
              <m:t>MPPTdyn,</m:t>
            </m:r>
            <m:r>
              <m:rPr>
                <m:sty m:val="p"/>
              </m:rPr>
              <w:rPr>
                <w:rFonts w:ascii="Times New Roman" w:hAnsi="Times New Roman"/>
                <w:color w:val="000000" w:themeColor="text1"/>
                <w14:textFill>
                  <w14:solidFill>
                    <w14:schemeClr w14:val="tx1"/>
                  </w14:solidFill>
                </w14:textFill>
              </w:rPr>
              <m:t xml:space="preserve"> j</m:t>
            </m:r>
            <m:ctrlPr>
              <w:rPr>
                <w:rFonts w:ascii="Cambria Math" w:hAnsi="Cambria Math"/>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ctrlPr>
                  <w:rPr>
                    <w:rFonts w:ascii="Cambria Math" w:hAnsi="Cambria Math"/>
                    <w:color w:val="000000" w:themeColor="text1"/>
                    <w14:textFill>
                      <w14:solidFill>
                        <w14:schemeClr w14:val="tx1"/>
                      </w14:solidFill>
                    </w14:textFill>
                  </w:rPr>
                </m:ctrlPr>
              </m:naryPr>
              <m:sub>
                <m:r>
                  <m:rPr>
                    <m:nor/>
                  </m:rPr>
                  <w:rPr>
                    <w:rFonts w:ascii="Times New Roman"/>
                    <w:i/>
                    <w:color w:val="000000" w:themeColor="text1"/>
                    <w14:textFill>
                      <w14:solidFill>
                        <w14:schemeClr w14:val="tx1"/>
                      </w14:solidFill>
                    </w14:textFill>
                  </w:rPr>
                  <m:t>i</m:t>
                </m:r>
                <m:r>
                  <m:rPr>
                    <m:nor/>
                    <m:sty m:val="p"/>
                  </m:rPr>
                  <w:rPr>
                    <w:rFonts w:ascii="Times New Roman"/>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m:nor/>
                  </m:rPr>
                  <w:rPr>
                    <w:rFonts w:ascii="Times New Roman"/>
                    <w:i/>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sup>
              <m:e>
                <m:r>
                  <m:rPr>
                    <m:sty m:val="p"/>
                  </m:rPr>
                  <w:rPr>
                    <w:rFonts w:ascii="Cambria Math" w:hAnsi="Cambria Math"/>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U</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DC</m:t>
                    </m:r>
                    <m:r>
                      <m:rPr>
                        <m:nor/>
                        <m:sty m:val="p"/>
                      </m:rPr>
                      <w:rPr>
                        <w:rFonts w:ascii="Times New Roman" w:hAnsi="Times New Roman"/>
                        <w:b w:val="0"/>
                        <w:i w:val="0"/>
                        <w:iCs w:val="0"/>
                        <w:color w:val="000000" w:themeColor="text1"/>
                        <w14:textFill>
                          <w14:solidFill>
                            <w14:schemeClr w14:val="tx1"/>
                          </w14:solidFill>
                        </w14:textFill>
                      </w:rPr>
                      <m:t>,i</m:t>
                    </m:r>
                    <m:r>
                      <m:rPr>
                        <m:nor/>
                        <m:sty m:val="p"/>
                      </m:rPr>
                      <w:rPr>
                        <w:rFonts w:ascii="Times New Roman"/>
                        <w:b w:val="0"/>
                        <w:i w:val="0"/>
                        <w:iCs/>
                        <w:color w:val="000000" w:themeColor="text1"/>
                        <w14:textFill>
                          <w14:solidFill>
                            <w14:schemeClr w14:val="tx1"/>
                          </w14:solidFill>
                        </w14:textFill>
                      </w:rPr>
                      <m:t xml:space="preserve"> </m:t>
                    </m:r>
                    <m:ctrlPr>
                      <w:rPr>
                        <w:rFonts w:ascii="Cambria Math" w:hAnsi="Cambria Math"/>
                        <w:i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Cambria Math" w:hAnsi="Cambria Math"/>
                        <w:i/>
                        <w:iCs/>
                        <w:color w:val="000000" w:themeColor="text1"/>
                        <w14:textFill>
                          <w14:solidFill>
                            <w14:schemeClr w14:val="tx1"/>
                          </w14:solidFill>
                        </w14:textFill>
                      </w:rPr>
                      <m:t xml:space="preserve"> </m:t>
                    </m:r>
                    <m:r>
                      <m:rPr>
                        <m:nor/>
                      </m:rPr>
                      <w:rPr>
                        <w:rFonts w:ascii="Times New Roman"/>
                        <w:i/>
                        <w:iCs/>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DC</m:t>
                    </m:r>
                    <m:r>
                      <m:rPr>
                        <m:nor/>
                        <m:sty m:val="p"/>
                      </m:rPr>
                      <w:rPr>
                        <w:rFonts w:ascii="Times New Roman" w:hAnsi="Times New Roman"/>
                        <w:b w:val="0"/>
                        <w:i w:val="0"/>
                        <w:iCs w:val="0"/>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r>
              <m:rPr>
                <m:nor/>
                <m:sty m:val="p"/>
              </m:rPr>
              <w:rPr>
                <w:rFonts w:ascii="Cambria Math" w:hAnsi="Cambria Math"/>
                <w:b w:val="0"/>
                <w:i w:val="0"/>
                <w:color w:val="000000" w:themeColor="text1"/>
                <w14:textFill>
                  <w14:solidFill>
                    <w14:schemeClr w14:val="tx1"/>
                  </w14:solidFill>
                </w14:textFill>
              </w:rPr>
              <m:t>)∙</m:t>
            </m:r>
            <m:r>
              <m:rPr>
                <m:nor/>
                <m:sty m:val="p"/>
              </m:rPr>
              <w:rPr>
                <w:rFonts w:ascii="Times New Roman"/>
                <w:b w:val="0"/>
                <w:i w:val="0"/>
                <w:color w:val="000000" w:themeColor="text1"/>
                <w14:textFill>
                  <w14:solidFill>
                    <w14:schemeClr w14:val="tx1"/>
                  </w14:solidFill>
                </w14:textFill>
              </w:rPr>
              <m:t>Δ</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m:sty m:val="p"/>
                  </m:rPr>
                  <w:rPr>
                    <w:rFonts w:hint="default" w:ascii="Cambria Math" w:hAnsi="Cambria Math"/>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nary>
              <m:naryPr>
                <m:chr m:val="∑"/>
                <m:limLoc m:val="undOvr"/>
                <m:ctrlPr>
                  <w:rPr>
                    <w:rFonts w:ascii="Cambria Math" w:hAnsi="Cambria Math"/>
                    <w:color w:val="000000" w:themeColor="text1"/>
                    <w14:textFill>
                      <w14:solidFill>
                        <w14:schemeClr w14:val="tx1"/>
                      </w14:solidFill>
                    </w14:textFill>
                  </w:rPr>
                </m:ctrlPr>
              </m:naryPr>
              <m:sub>
                <m:r>
                  <m:rPr>
                    <m:nor/>
                  </m:rPr>
                  <w:rPr>
                    <w:rFonts w:ascii="Times New Roman"/>
                    <w:i/>
                    <w:color w:val="000000" w:themeColor="text1"/>
                    <w14:textFill>
                      <w14:solidFill>
                        <w14:schemeClr w14:val="tx1"/>
                      </w14:solidFill>
                    </w14:textFill>
                  </w:rPr>
                  <m:t>j</m:t>
                </m:r>
                <m:r>
                  <m:rPr>
                    <m:nor/>
                    <m:sty m:val="p"/>
                  </m:rPr>
                  <w:rPr>
                    <w:rFonts w:ascii="Times New Roman"/>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w:rPr>
                    <w:rFonts w:ascii="Times New Roman"/>
                    <w:color w:val="000000" w:themeColor="text1"/>
                    <w14:textFill>
                      <w14:solidFill>
                        <w14:schemeClr w14:val="tx1"/>
                      </w14:solidFill>
                    </w14:textFill>
                  </w:rPr>
                  <m:t>m</m:t>
                </m:r>
                <m:ctrlPr>
                  <w:rPr>
                    <w:rFonts w:ascii="Cambria Math" w:hAnsi="Cambria Math"/>
                    <w:color w:val="000000" w:themeColor="text1"/>
                    <w14:textFill>
                      <w14:solidFill>
                        <w14:schemeClr w14:val="tx1"/>
                      </w14:solidFill>
                    </w14:textFill>
                  </w:rPr>
                </m:ctrlPr>
              </m:sup>
              <m:e>
                <m:sSub>
                  <m:sSubPr>
                    <m:ctrlPr>
                      <w:rPr>
                        <w:rFonts w:ascii="Cambria Math" w:hAnsi="Cambria Math"/>
                        <w:i/>
                        <w:iCs/>
                        <w:color w:val="000000" w:themeColor="text1"/>
                        <w14:textFill>
                          <w14:solidFill>
                            <w14:schemeClr w14:val="tx1"/>
                          </w14:solidFill>
                        </w14:textFill>
                      </w:rPr>
                    </m:ctrlPr>
                  </m:sSubPr>
                  <m:e>
                    <m:r>
                      <m:rPr>
                        <m:nor/>
                      </m:rPr>
                      <w:rPr>
                        <w:rFonts w:ascii="Cambria Math" w:hAnsi="Cambria Math"/>
                        <w:i/>
                        <w:iCs/>
                        <w:color w:val="000000" w:themeColor="text1"/>
                        <w14:textFill>
                          <w14:solidFill>
                            <w14:schemeClr w14:val="tx1"/>
                          </w14:solidFill>
                        </w14:textFill>
                      </w:rPr>
                      <m:t xml:space="preserve"> </m:t>
                    </m:r>
                    <m:r>
                      <m:rPr>
                        <m:nor/>
                      </m:rPr>
                      <w:rPr>
                        <w:rFonts w:ascii="Times New Roman"/>
                        <w:i/>
                        <w:iCs/>
                        <w:color w:val="000000" w:themeColor="text1"/>
                        <w14:textFill>
                          <w14:solidFill>
                            <w14:schemeClr w14:val="tx1"/>
                          </w14:solidFill>
                        </w14:textFill>
                      </w:rPr>
                      <m:t>P</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MPP_PVS</m:t>
                    </m:r>
                    <m:r>
                      <m:rPr>
                        <m:nor/>
                        <m:sty m:val="p"/>
                      </m:rPr>
                      <w:rPr>
                        <w:rFonts w:ascii="Times New Roman" w:hAnsi="Times New Roman"/>
                        <w:b w:val="0"/>
                        <w:i w:val="0"/>
                        <w:iCs w:val="0"/>
                        <w:color w:val="000000" w:themeColor="text1"/>
                        <w14:textFill>
                          <w14:solidFill>
                            <w14:schemeClr w14:val="tx1"/>
                          </w14:solidFill>
                        </w14:textFill>
                      </w:rPr>
                      <m:t>, j</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r>
              <m:rPr>
                <m:nor/>
                <m:sty m:val="p"/>
              </m:rPr>
              <w:rPr>
                <w:rFonts w:ascii="Cambria Math" w:hAnsi="Cambria Math"/>
                <w:b w:val="0"/>
                <w:i w:val="0"/>
                <w:color w:val="000000" w:themeColor="text1"/>
                <w14:textFill>
                  <w14:solidFill>
                    <w14:schemeClr w14:val="tx1"/>
                  </w14:solidFill>
                </w14:textFill>
              </w:rPr>
              <m:t>∙</m:t>
            </m:r>
            <m:r>
              <m:rPr>
                <m:nor/>
                <m:sty m:val="p"/>
              </m:rPr>
              <w:rPr>
                <w:rFonts w:ascii="Times New Roman"/>
                <w:b w:val="0"/>
                <w:i w:val="0"/>
                <w:color w:val="000000" w:themeColor="text1"/>
                <w14:textFill>
                  <w14:solidFill>
                    <w14:schemeClr w14:val="tx1"/>
                  </w14:solidFill>
                </w14:textFill>
              </w:rPr>
              <m:t>Δ</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m:sty m:val="p"/>
                  </m:rPr>
                  <w:rPr>
                    <w:rFonts w:hint="default" w:ascii="Cambria Math" w:hAnsi="Cambria Math"/>
                    <w:color w:val="000000" w:themeColor="text1"/>
                    <w14:textFill>
                      <w14:solidFill>
                        <w14:schemeClr w14:val="tx1"/>
                      </w14:solidFill>
                    </w14:textFill>
                  </w:rPr>
                  <m:t>j</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2</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61B8C008">
      <w:pPr>
        <w:pStyle w:val="54"/>
        <w:spacing w:line="320" w:lineRule="exact"/>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668C1484">
      <w:pPr>
        <w:pStyle w:val="54"/>
        <w:spacing w:line="240" w:lineRule="auto"/>
        <w:ind w:firstLine="420"/>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MPPTdyn</w:t>
      </w:r>
      <w:r>
        <w:rPr>
          <w:rFonts w:hint="eastAsia" w:ascii="Times New Roman"/>
          <w:i w:val="0"/>
          <w:iCs w:val="0"/>
          <w:color w:val="000000" w:themeColor="text1"/>
          <w:position w:val="-4"/>
          <w:vertAlign w:val="subscript"/>
          <w:lang w:val="en-US" w:eastAsia="zh-CN"/>
          <w14:textFill>
            <w14:solidFill>
              <w14:schemeClr w14:val="tx1"/>
            </w14:solidFill>
          </w14:textFill>
        </w:rPr>
        <w:t>, j</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单次</w:t>
      </w:r>
      <w:r>
        <w:rPr>
          <w:rFonts w:ascii="Times New Roman"/>
          <w:color w:val="000000" w:themeColor="text1"/>
          <w14:textFill>
            <w14:solidFill>
              <w14:schemeClr w14:val="tx1"/>
            </w14:solidFill>
          </w14:textFill>
        </w:rPr>
        <w:t>动态MPPT效率</w:t>
      </w:r>
      <w:r>
        <w:rPr>
          <w:rFonts w:hint="eastAsia" w:ascii="Times New Roman"/>
          <w:color w:val="000000" w:themeColor="text1"/>
          <w14:textFill>
            <w14:solidFill>
              <w14:schemeClr w14:val="tx1"/>
            </w14:solidFill>
          </w14:textFill>
        </w:rPr>
        <w:t>；</w:t>
      </w:r>
    </w:p>
    <w:p w14:paraId="07ABE4F3">
      <w:pPr>
        <w:pStyle w:val="122"/>
        <w:snapToGrid w:val="0"/>
        <w:spacing w:before="0" w:beforeLines="0" w:after="0" w:afterLines="0" w:line="320" w:lineRule="exact"/>
        <w:jc w:val="left"/>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n</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14:textFill>
            <w14:solidFill>
              <w14:schemeClr w14:val="tx1"/>
            </w14:solidFill>
          </w14:textFill>
        </w:rPr>
        <w:t xml:space="preserve">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采样数据点总数</w:t>
      </w:r>
      <w:r>
        <w:rPr>
          <w:rFonts w:hint="eastAsia" w:ascii="Times New Roman"/>
          <w:color w:val="000000" w:themeColor="text1"/>
          <w14:textFill>
            <w14:solidFill>
              <w14:schemeClr w14:val="tx1"/>
            </w14:solidFill>
          </w14:textFill>
        </w:rPr>
        <w:t>，取 3min内的采样点个数</w:t>
      </w:r>
      <w:r>
        <w:rPr>
          <w:rFonts w:ascii="Times New Roman"/>
          <w:color w:val="000000" w:themeColor="text1"/>
          <w14:textFill>
            <w14:solidFill>
              <w14:schemeClr w14:val="tx1"/>
            </w14:solidFill>
          </w14:textFill>
        </w:rPr>
        <w:t>；</w:t>
      </w:r>
    </w:p>
    <w:p w14:paraId="687B0349">
      <w:pPr>
        <w:pStyle w:val="122"/>
        <w:snapToGrid w:val="0"/>
        <w:spacing w:before="0" w:beforeLines="0" w:after="0" w:afterLines="0" w:line="320" w:lineRule="exact"/>
        <w:jc w:val="left"/>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U</w:t>
      </w:r>
      <w:r>
        <w:rPr>
          <w:rFonts w:hint="eastAsia" w:ascii="Times New Roman"/>
          <w:i w:val="0"/>
          <w:iCs w:val="0"/>
          <w:color w:val="000000" w:themeColor="text1"/>
          <w:kern w:val="2"/>
          <w:szCs w:val="21"/>
          <w:vertAlign w:val="subscript"/>
          <w14:textFill>
            <w14:solidFill>
              <w14:schemeClr w14:val="tx1"/>
            </w14:solidFill>
          </w14:textFill>
        </w:rPr>
        <w:t>DC,i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直流输入电压的瞬时值</w:t>
      </w:r>
      <w:r>
        <w:rPr>
          <w:rFonts w:hint="eastAsia"/>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V</w:t>
      </w:r>
      <w:r>
        <w:rPr>
          <w:rFonts w:ascii="Times New Roman"/>
          <w:color w:val="000000" w:themeColor="text1"/>
          <w14:textFill>
            <w14:solidFill>
              <w14:schemeClr w14:val="tx1"/>
            </w14:solidFill>
          </w14:textFill>
        </w:rPr>
        <w:t>；</w:t>
      </w:r>
    </w:p>
    <w:p w14:paraId="5239EC86">
      <w:pPr>
        <w:pStyle w:val="122"/>
        <w:snapToGrid w:val="0"/>
        <w:spacing w:before="0" w:beforeLines="0" w:after="0" w:afterLines="0" w:line="320" w:lineRule="exact"/>
        <w:jc w:val="left"/>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I</w:t>
      </w:r>
      <w:r>
        <w:rPr>
          <w:rFonts w:hint="eastAsia" w:ascii="Times New Roman"/>
          <w:i w:val="0"/>
          <w:iCs w:val="0"/>
          <w:color w:val="000000" w:themeColor="text1"/>
          <w:kern w:val="2"/>
          <w:szCs w:val="21"/>
          <w:vertAlign w:val="subscript"/>
          <w14:textFill>
            <w14:solidFill>
              <w14:schemeClr w14:val="tx1"/>
            </w14:solidFill>
          </w14:textFill>
        </w:rPr>
        <w:t>DC,i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6"/>
          <w:szCs w:val="16"/>
          <w14:textFill>
            <w14:solidFill>
              <w14:schemeClr w14:val="tx1"/>
            </w14:solidFill>
          </w14:textFill>
        </w:rPr>
        <w:t xml:space="preserve">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直流输入电流的瞬时值</w:t>
      </w:r>
      <w:r>
        <w:rPr>
          <w:rFonts w:hint="eastAsia"/>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A</w:t>
      </w:r>
      <w:r>
        <w:rPr>
          <w:rFonts w:ascii="Times New Roman"/>
          <w:color w:val="000000" w:themeColor="text1"/>
          <w14:textFill>
            <w14:solidFill>
              <w14:schemeClr w14:val="tx1"/>
            </w14:solidFill>
          </w14:textFill>
        </w:rPr>
        <w:t>；</w:t>
      </w:r>
    </w:p>
    <w:p w14:paraId="1333A4D4">
      <w:pPr>
        <w:pStyle w:val="122"/>
        <w:snapToGrid w:val="0"/>
        <w:spacing w:before="0" w:beforeLines="0" w:after="0" w:afterLines="0" w:line="320" w:lineRule="exact"/>
        <w:jc w:val="left"/>
        <w:rPr>
          <w:rFonts w:ascii="Times New Roman"/>
          <w:color w:val="000000" w:themeColor="text1"/>
          <w14:textFill>
            <w14:solidFill>
              <w14:schemeClr w14:val="tx1"/>
            </w14:solidFill>
          </w14:textFill>
        </w:rPr>
      </w:pPr>
      <w:r>
        <w:rPr>
          <w:rFonts w:hint="eastAsia" w:ascii="Times New Roman"/>
          <w:color w:val="000000" w:themeColor="text1"/>
          <w:kern w:val="2"/>
          <w:szCs w:val="21"/>
          <w14:textFill>
            <w14:solidFill>
              <w14:schemeClr w14:val="tx1"/>
            </w14:solidFill>
          </w14:textFill>
        </w:rPr>
        <w:t>Δ</w:t>
      </w:r>
      <w:r>
        <w:rPr>
          <w:rFonts w:hint="eastAsia" w:ascii="Times New Roman"/>
          <w:i/>
          <w:iCs/>
          <w:color w:val="000000" w:themeColor="text1"/>
          <w:kern w:val="2"/>
          <w:szCs w:val="21"/>
          <w14:textFill>
            <w14:solidFill>
              <w14:schemeClr w14:val="tx1"/>
            </w14:solidFill>
          </w14:textFill>
        </w:rPr>
        <w:t>T</w:t>
      </w:r>
      <w:r>
        <w:rPr>
          <w:rFonts w:hint="eastAsia" w:ascii="Times New Roman"/>
          <w:i w:val="0"/>
          <w:iCs w:val="0"/>
          <w:color w:val="000000" w:themeColor="text1"/>
          <w:kern w:val="2"/>
          <w:szCs w:val="21"/>
          <w:vertAlign w:val="subscript"/>
          <w14:textFill>
            <w14:solidFill>
              <w14:schemeClr w14:val="tx1"/>
            </w14:solidFill>
          </w14:textFill>
        </w:rPr>
        <w:t>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szCs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采样周期，不应大于100</w:t>
      </w:r>
      <w:r>
        <w:rPr>
          <w:rFonts w:ascii="Times New Roman"/>
          <w:color w:val="000000" w:themeColor="text1"/>
          <w:kern w:val="2"/>
          <w:position w:val="-2"/>
          <w:szCs w:val="21"/>
          <w14:textFill>
            <w14:solidFill>
              <w14:schemeClr w14:val="tx1"/>
            </w14:solidFill>
          </w14:textFill>
        </w:rPr>
        <w:t>ms</w:t>
      </w:r>
      <w:r>
        <w:rPr>
          <w:rFonts w:hint="eastAsia" w:ascii="Times New Roman"/>
          <w:color w:val="000000" w:themeColor="text1"/>
          <w:kern w:val="2"/>
          <w:position w:val="-2"/>
          <w:szCs w:val="21"/>
          <w:lang w:eastAsia="zh-CN"/>
          <w14:textFill>
            <w14:solidFill>
              <w14:schemeClr w14:val="tx1"/>
            </w14:solidFill>
          </w14:textFill>
        </w:rPr>
        <w:t>，</w:t>
      </w:r>
      <w:r>
        <w:rPr>
          <w:rFonts w:hint="eastAsia" w:ascii="Times New Roman"/>
          <w:color w:val="000000" w:themeColor="text1"/>
          <w:kern w:val="2"/>
          <w:position w:val="-2"/>
          <w:szCs w:val="21"/>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w:t>
      </w:r>
    </w:p>
    <w:p w14:paraId="3F470BD1">
      <w:pPr>
        <w:pStyle w:val="122"/>
        <w:snapToGrid w:val="0"/>
        <w:spacing w:before="0" w:beforeLines="0" w:after="0" w:afterLines="0" w:line="320" w:lineRule="exact"/>
        <w:ind w:left="1680" w:leftChars="200" w:hanging="1260" w:hangingChars="600"/>
        <w:jc w:val="left"/>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m    </w:t>
      </w:r>
      <w:r>
        <w:rPr>
          <w:rFonts w:hint="eastAsia" w:ascii="Times New Roman"/>
          <w:i/>
          <w:iCs/>
          <w:color w:val="000000" w:themeColor="text1"/>
          <w:sz w:val="18"/>
          <w:szCs w:val="16"/>
          <w14:textFill>
            <w14:solidFill>
              <w14:schemeClr w14:val="tx1"/>
            </w14:solidFill>
          </w14:textFill>
        </w:rPr>
        <w:t xml:space="preserve"> </w:t>
      </w:r>
      <w:r>
        <w:rPr>
          <w:rFonts w:hint="eastAsia" w:ascii="Times New Roman"/>
          <w:i/>
          <w:iCs/>
          <w:color w:val="000000" w:themeColor="text1"/>
          <w:sz w:val="18"/>
          <w:szCs w:val="16"/>
          <w:lang w:val="en-US" w:eastAsia="zh-CN"/>
          <w14:textFill>
            <w14:solidFill>
              <w14:schemeClr w14:val="tx1"/>
            </w14:solidFill>
          </w14:textFill>
        </w:rPr>
        <w:t xml:space="preserve"> </w:t>
      </w:r>
      <w:r>
        <w:rPr>
          <w:rFonts w:hint="eastAsia" w:ascii="Times New Roman"/>
          <w:i/>
          <w:iCs/>
          <w:color w:val="000000" w:themeColor="text1"/>
          <w:sz w:val="18"/>
          <w:szCs w:val="16"/>
          <w14:textFill>
            <w14:solidFill>
              <w14:schemeClr w14:val="tx1"/>
            </w14:solidFill>
          </w14:textFill>
        </w:rPr>
        <w:t xml:space="preserve"> </w:t>
      </w:r>
      <w:r>
        <w:rPr>
          <w:rFonts w:ascii="Times New Roman"/>
          <w:color w:val="000000" w:themeColor="text1"/>
          <w14:textFill>
            <w14:solidFill>
              <w14:schemeClr w14:val="tx1"/>
            </w14:solidFill>
          </w14:textFill>
        </w:rPr>
        <w:t>——光伏方阵模拟器输出曲线簇包含I−U特性曲线的数量</w:t>
      </w:r>
      <w:r>
        <w:rPr>
          <w:rFonts w:hint="eastAsia"/>
          <w:color w:val="000000" w:themeColor="text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取 3min内的采样点个数</w:t>
      </w:r>
      <w:r>
        <w:rPr>
          <w:rFonts w:ascii="Times New Roman"/>
          <w:color w:val="000000" w:themeColor="text1"/>
          <w14:textFill>
            <w14:solidFill>
              <w14:schemeClr w14:val="tx1"/>
            </w14:solidFill>
          </w14:textFill>
        </w:rPr>
        <w:t>；</w:t>
      </w:r>
    </w:p>
    <w:p w14:paraId="239D309C">
      <w:pPr>
        <w:pStyle w:val="122"/>
        <w:snapToGrid w:val="0"/>
        <w:spacing w:before="0" w:beforeLines="0" w:after="0" w:afterLines="0" w:line="320" w:lineRule="exact"/>
        <w:jc w:val="left"/>
        <w:rPr>
          <w:rFonts w:ascii="Times New Roman"/>
          <w:color w:val="000000" w:themeColor="text1"/>
          <w14:textFill>
            <w14:solidFill>
              <w14:schemeClr w14:val="tx1"/>
            </w14:solidFill>
          </w14:textFill>
        </w:rPr>
      </w:pPr>
      <w:r>
        <w:rPr>
          <w:rFonts w:hint="eastAsia" w:ascii="Times New Roman"/>
          <w:color w:val="000000" w:themeColor="text1"/>
          <w:kern w:val="2"/>
          <w:szCs w:val="21"/>
          <w14:textFill>
            <w14:solidFill>
              <w14:schemeClr w14:val="tx1"/>
            </w14:solidFill>
          </w14:textFill>
        </w:rPr>
        <w:t>Δ</w:t>
      </w:r>
      <w:r>
        <w:rPr>
          <w:rFonts w:hint="eastAsia" w:ascii="Times New Roman"/>
          <w:i/>
          <w:iCs/>
          <w:color w:val="000000" w:themeColor="text1"/>
          <w:kern w:val="2"/>
          <w:szCs w:val="21"/>
          <w14:textFill>
            <w14:solidFill>
              <w14:schemeClr w14:val="tx1"/>
            </w14:solidFill>
          </w14:textFill>
        </w:rPr>
        <w:t>T</w:t>
      </w:r>
      <w:r>
        <w:rPr>
          <w:rFonts w:hint="eastAsia" w:ascii="Times New Roman"/>
          <w:i w:val="0"/>
          <w:iCs w:val="0"/>
          <w:color w:val="000000" w:themeColor="text1"/>
          <w:kern w:val="2"/>
          <w:szCs w:val="21"/>
          <w:vertAlign w:val="subscript"/>
          <w14:textFill>
            <w14:solidFill>
              <w14:schemeClr w14:val="tx1"/>
            </w14:solidFill>
          </w14:textFill>
        </w:rPr>
        <w:t>j</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8"/>
          <w:szCs w:val="18"/>
          <w:lang w:val="en-US" w:eastAsia="zh-CN"/>
          <w14:textFill>
            <w14:solidFill>
              <w14:schemeClr w14:val="tx1"/>
            </w14:solidFill>
          </w14:textFill>
        </w:rPr>
        <w:t xml:space="preserve"> </w:t>
      </w:r>
      <w:r>
        <w:rPr>
          <w:rFonts w:hint="eastAsia" w:hAnsi="Cambria Math"/>
          <w:iCs/>
          <w:color w:val="000000" w:themeColor="text1"/>
          <w:sz w:val="13"/>
          <w:szCs w:val="13"/>
          <w14:textFill>
            <w14:solidFill>
              <w14:schemeClr w14:val="tx1"/>
            </w14:solidFill>
          </w14:textFill>
        </w:rPr>
        <w:t xml:space="preserve">  </w:t>
      </w:r>
      <w:r>
        <w:rPr>
          <w:color w:val="000000" w:themeColor="text1"/>
          <w14:textFill>
            <w14:solidFill>
              <w14:schemeClr w14:val="tx1"/>
            </w14:solidFill>
          </w14:textFill>
        </w:rPr>
        <w:t>——</w:t>
      </w:r>
      <w:r>
        <w:rPr>
          <w:rFonts w:ascii="Times New Roman"/>
          <w:color w:val="000000" w:themeColor="text1"/>
          <w14:textFill>
            <w14:solidFill>
              <w14:schemeClr w14:val="tx1"/>
            </w14:solidFill>
          </w14:textFill>
        </w:rPr>
        <w:t>光伏方阵模拟器每条I−U特性曲线的持续时间</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kern w:val="2"/>
          <w:position w:val="-2"/>
          <w:szCs w:val="21"/>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w:t>
      </w:r>
    </w:p>
    <w:p w14:paraId="605EA8C9">
      <w:pPr>
        <w:spacing w:line="320" w:lineRule="exact"/>
        <w:ind w:firstLine="420" w:firstLineChars="200"/>
        <w:rPr>
          <w:color w:val="000000" w:themeColor="text1"/>
          <w14:textFill>
            <w14:solidFill>
              <w14:schemeClr w14:val="tx1"/>
            </w14:solidFill>
          </w14:textFill>
        </w:rPr>
      </w:pPr>
      <w:r>
        <w:rPr>
          <w:rFonts w:hint="eastAsia"/>
          <w:i/>
          <w:iCs/>
          <w:color w:val="000000" w:themeColor="text1"/>
          <w:szCs w:val="21"/>
          <w14:textFill>
            <w14:solidFill>
              <w14:schemeClr w14:val="tx1"/>
            </w14:solidFill>
          </w14:textFill>
        </w:rPr>
        <w:t>P</w:t>
      </w:r>
      <w:r>
        <w:rPr>
          <w:rFonts w:hint="eastAsia"/>
          <w:i w:val="0"/>
          <w:iCs w:val="0"/>
          <w:color w:val="000000" w:themeColor="text1"/>
          <w:szCs w:val="21"/>
          <w:vertAlign w:val="subscript"/>
          <w14:textFill>
            <w14:solidFill>
              <w14:schemeClr w14:val="tx1"/>
            </w14:solidFill>
          </w14:textFill>
        </w:rPr>
        <w:t>MPP_PVS, j</w:t>
      </w:r>
      <w:r>
        <w:rPr>
          <w:rFonts w:hint="eastAsia" w:hAnsi="Cambria Math"/>
          <w:i w:val="0"/>
          <w:iCs w:val="0"/>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——光伏仿真模拟器每条I−U特性曲线的最大功率值</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W</w:t>
      </w:r>
      <w:r>
        <w:rPr>
          <w:rFonts w:hint="eastAsia"/>
          <w:color w:val="000000" w:themeColor="text1"/>
          <w14:textFill>
            <w14:solidFill>
              <w14:schemeClr w14:val="tx1"/>
            </w14:solidFill>
          </w14:textFill>
        </w:rPr>
        <w:t>。</w:t>
      </w:r>
    </w:p>
    <w:p w14:paraId="2A7E183D">
      <w:pPr>
        <w:tabs>
          <w:tab w:val="center" w:leader="dot" w:pos="8820"/>
        </w:tabs>
        <w:ind w:firstLine="3158" w:firstLineChars="1504"/>
        <w:jc w:val="right"/>
        <w:rPr>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nor/>
              </m:rPr>
              <w:rPr>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MPPTdyn</m:t>
            </m:r>
            <m:ctrlPr>
              <w:rPr>
                <w:rFonts w:ascii="Cambria Math" w:hAnsi="Cambria Math"/>
                <w:color w:val="000000" w:themeColor="text1"/>
                <w14:textFill>
                  <w14:solidFill>
                    <w14:schemeClr w14:val="tx1"/>
                  </w14:solidFill>
                </w14:textFill>
              </w:rPr>
            </m:ctrlPr>
          </m:sub>
        </m:sSub>
        <m:r>
          <m:rPr>
            <m:nor/>
            <m:sty m:val="p"/>
          </m:rPr>
          <w:rPr>
            <w:b w:val="0"/>
            <w:i w:val="0"/>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den>
        </m:f>
        <m:nary>
          <m:naryPr>
            <m:chr m:val="∑"/>
            <m:limLoc m:val="undOvr"/>
            <m:ctrlPr>
              <w:rPr>
                <w:rFonts w:ascii="Cambria Math" w:hAnsi="Cambria Math"/>
                <w:color w:val="000000" w:themeColor="text1"/>
                <w14:textFill>
                  <w14:solidFill>
                    <w14:schemeClr w14:val="tx1"/>
                  </w14:solidFill>
                </w14:textFill>
              </w:rPr>
            </m:ctrlPr>
          </m:naryPr>
          <m:sub>
            <m:r>
              <m:rPr>
                <m:nor/>
              </m:rPr>
              <w:rPr>
                <w:i/>
                <w:color w:val="000000" w:themeColor="text1"/>
                <w14:textFill>
                  <w14:solidFill>
                    <w14:schemeClr w14:val="tx1"/>
                  </w14:solidFill>
                </w14:textFill>
              </w:rPr>
              <m:t>j</m:t>
            </m:r>
            <m:r>
              <m:rPr>
                <m:nor/>
                <m:sty m:val="p"/>
              </m:rPr>
              <w:rPr>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w:rPr>
                <w:rFonts w:ascii="Cambria Math" w:hAnsi="Cambria Math"/>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sup>
          <m:e>
            <m:sSub>
              <m:sSubPr>
                <m:ctrlPr>
                  <w:rPr>
                    <w:rFonts w:ascii="Cambria Math" w:hAnsi="Cambria Math"/>
                    <w:color w:val="000000" w:themeColor="text1"/>
                    <w14:textFill>
                      <w14:solidFill>
                        <w14:schemeClr w14:val="tx1"/>
                      </w14:solidFill>
                    </w14:textFill>
                  </w:rPr>
                </m:ctrlPr>
              </m:sSubPr>
              <m:e>
                <m:r>
                  <m:rPr>
                    <m:nor/>
                  </m:rPr>
                  <w:rPr>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 xml:space="preserve">MPPTdyn, </m:t>
                </m:r>
                <m:r>
                  <m:rPr>
                    <m:sty m:val="p"/>
                  </m:rPr>
                  <w:rPr>
                    <w:rFonts w:hint="default" w:ascii="Cambria Math" w:hAnsi="Cambria Math"/>
                    <w:color w:val="000000" w:themeColor="text1"/>
                    <w14:textFill>
                      <w14:solidFill>
                        <w14:schemeClr w14:val="tx1"/>
                      </w14:solidFill>
                    </w14:textFill>
                  </w:rPr>
                  <m:t>j</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fulu_equation_133245290057575540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14:paraId="4274A13F">
      <w:pPr>
        <w:pStyle w:val="54"/>
        <w:spacing w:line="320" w:lineRule="exact"/>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0F5AB380">
      <w:pPr>
        <w:pStyle w:val="54"/>
        <w:spacing w:line="240" w:lineRule="auto"/>
        <w:ind w:firstLine="420"/>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MPPTdyn</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——整体动态MPPT效率</w:t>
      </w:r>
      <w:r>
        <w:rPr>
          <w:rFonts w:hint="eastAsia" w:ascii="Times New Roman"/>
          <w:color w:val="000000" w:themeColor="text1"/>
          <w14:textFill>
            <w14:solidFill>
              <w14:schemeClr w14:val="tx1"/>
            </w14:solidFill>
          </w14:textFill>
        </w:rPr>
        <w:t>；</w:t>
      </w:r>
    </w:p>
    <w:p w14:paraId="25A4DF29">
      <w:pPr>
        <w:pStyle w:val="54"/>
        <w:spacing w:line="240" w:lineRule="auto"/>
        <w:ind w:firstLine="420"/>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 xml:space="preserve">N      </w:t>
      </w:r>
      <w:r>
        <w:rPr>
          <w:rFonts w:ascii="Times New Roman"/>
          <w:color w:val="000000" w:themeColor="text1"/>
          <w14:textFill>
            <w14:solidFill>
              <w14:schemeClr w14:val="tx1"/>
            </w14:solidFill>
          </w14:textFill>
        </w:rPr>
        <w:t>——测试序列数量；</w:t>
      </w:r>
    </w:p>
    <w:p w14:paraId="4112016F">
      <w:pPr>
        <w:pStyle w:val="54"/>
        <w:spacing w:line="240" w:lineRule="auto"/>
        <w:ind w:firstLine="420"/>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MPPTdyn,</w:t>
      </w:r>
      <w:r>
        <w:rPr>
          <w:rFonts w:hint="eastAsia" w:ascii="Times New Roman"/>
          <w:i w:val="0"/>
          <w:iCs w:val="0"/>
          <w:color w:val="000000" w:themeColor="text1"/>
          <w:position w:val="-4"/>
          <w:vertAlign w:val="subscript"/>
          <w14:textFill>
            <w14:solidFill>
              <w14:schemeClr w14:val="tx1"/>
            </w14:solidFill>
          </w14:textFill>
        </w:rPr>
        <w:t xml:space="preserve"> j</w:t>
      </w:r>
      <w:r>
        <w:rPr>
          <w:rFonts w:ascii="Times New Roman"/>
          <w:color w:val="000000" w:themeColor="text1"/>
          <w14:textFill>
            <w14:solidFill>
              <w14:schemeClr w14:val="tx1"/>
            </w14:solidFill>
          </w14:textFill>
        </w:rPr>
        <w:t>——测试序列中第j次的动态MPPT效率</w:t>
      </w:r>
      <w:r>
        <w:rPr>
          <w:rFonts w:hint="eastAsia" w:ascii="Times New Roman"/>
          <w:color w:val="000000" w:themeColor="text1"/>
          <w14:textFill>
            <w14:solidFill>
              <w14:schemeClr w14:val="tx1"/>
            </w14:solidFill>
          </w14:textFill>
        </w:rPr>
        <w:t>。</w:t>
      </w:r>
    </w:p>
    <w:p w14:paraId="6ACDDB7C">
      <w:pPr>
        <w:pStyle w:val="127"/>
        <w:tabs>
          <w:tab w:val="center" w:pos="6804"/>
          <w:tab w:val="right" w:pos="7371"/>
        </w:tabs>
        <w:spacing w:before="156" w:after="156"/>
        <w:rPr>
          <w:color w:val="000000" w:themeColor="text1"/>
          <w14:textFill>
            <w14:solidFill>
              <w14:schemeClr w14:val="tx1"/>
            </w14:solidFill>
          </w14:textFill>
        </w:rPr>
      </w:pPr>
      <w:bookmarkStart w:id="72" w:name="_Toc867"/>
      <w:r>
        <w:rPr>
          <w:rFonts w:hint="eastAsia"/>
          <w:color w:val="000000" w:themeColor="text1"/>
          <w14:textFill>
            <w14:solidFill>
              <w14:schemeClr w14:val="tx1"/>
            </w14:solidFill>
          </w14:textFill>
        </w:rPr>
        <w:t>转换效率</w:t>
      </w:r>
      <w:bookmarkEnd w:id="72"/>
    </w:p>
    <w:p w14:paraId="766A0DEB">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检测条件</w:t>
      </w:r>
    </w:p>
    <w:p w14:paraId="5DA4E389">
      <w:pPr>
        <w:pStyle w:val="133"/>
        <w:numPr>
          <w:ilvl w:val="0"/>
          <w:numId w:val="20"/>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转换效率检测应在被测设备热稳定后进行，转换效率的检测应符合</w:t>
      </w:r>
      <w:r>
        <w:rPr>
          <w:rFonts w:hint="eastAsia" w:ascii="Times New Roman"/>
          <w:color w:val="000000" w:themeColor="text1"/>
          <w:highlight w:val="none"/>
          <w14:textFill>
            <w14:solidFill>
              <w14:schemeClr w14:val="tx1"/>
            </w14:solidFill>
          </w14:textFill>
        </w:rPr>
        <w:t>表</w:t>
      </w:r>
      <w:r>
        <w:rPr>
          <w:rFonts w:hint="eastAsia" w:ascii="Times New Roman"/>
          <w:color w:val="000000" w:themeColor="text1"/>
          <w:highlight w:val="none"/>
          <w:lang w:val="en-US" w:eastAsia="zh-CN"/>
          <w14:textFill>
            <w14:solidFill>
              <w14:schemeClr w14:val="tx1"/>
            </w14:solidFill>
          </w14:textFill>
        </w:rPr>
        <w:t>6</w:t>
      </w:r>
      <w:r>
        <w:rPr>
          <w:rFonts w:hint="eastAsia" w:ascii="Times New Roman"/>
          <w:color w:val="000000" w:themeColor="text1"/>
          <w14:textFill>
            <w14:solidFill>
              <w14:schemeClr w14:val="tx1"/>
            </w14:solidFill>
          </w14:textFill>
        </w:rPr>
        <w:t>的要求；</w:t>
      </w:r>
    </w:p>
    <w:p w14:paraId="19B9DFA8">
      <w:pPr>
        <w:pStyle w:val="133"/>
        <w:numPr>
          <w:ilvl w:val="0"/>
          <w:numId w:val="20"/>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被测逆变器具有多个直流输入端口时，则每个输入端口参数配置应与制造商的要求一致，除非制造商另行规定，光伏方阵模拟器输出功率应平均分配到每一个输入端口；</w:t>
      </w:r>
    </w:p>
    <w:p w14:paraId="0AC5DE31">
      <w:pPr>
        <w:pStyle w:val="133"/>
        <w:numPr>
          <w:ilvl w:val="0"/>
          <w:numId w:val="20"/>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转换效率的检测宜与静态MPPT效率的检测同时进行。</w:t>
      </w:r>
    </w:p>
    <w:p w14:paraId="63E9AD14">
      <w:pPr>
        <w:tabs>
          <w:tab w:val="center" w:pos="6804"/>
          <w:tab w:val="right" w:pos="7371"/>
        </w:tabs>
        <w:overflowPunct w:val="0"/>
        <w:adjustRightInd w:val="0"/>
        <w:spacing w:before="156" w:beforeLines="50" w:after="156" w:afterLines="50"/>
        <w:jc w:val="center"/>
        <w:textAlignment w:val="baseline"/>
        <w:rPr>
          <w:color w:val="000000" w:themeColor="text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 xml:space="preserve">表 </w:t>
      </w:r>
      <w:r>
        <w:rPr>
          <w:rFonts w:ascii="黑体" w:eastAsia="黑体"/>
          <w:bCs/>
          <w:color w:val="000000" w:themeColor="text1"/>
          <w:kern w:val="0"/>
          <w:szCs w:val="21"/>
          <w14:textFill>
            <w14:solidFill>
              <w14:schemeClr w14:val="tx1"/>
            </w14:solidFill>
          </w14:textFill>
        </w:rPr>
        <w:t>6</w:t>
      </w:r>
      <w:r>
        <w:rPr>
          <w:rFonts w:hint="eastAsia" w:ascii="黑体" w:eastAsia="黑体"/>
          <w:bCs/>
          <w:color w:val="000000" w:themeColor="text1"/>
          <w:kern w:val="0"/>
          <w:szCs w:val="21"/>
          <w14:textFill>
            <w14:solidFill>
              <w14:schemeClr w14:val="tx1"/>
            </w14:solidFill>
          </w14:textFill>
        </w:rPr>
        <w:t xml:space="preserve"> 转换效率检测要求</w:t>
      </w:r>
    </w:p>
    <w:tbl>
      <w:tblPr>
        <w:tblStyle w:val="35"/>
        <w:tblW w:w="47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1329"/>
        <w:gridCol w:w="662"/>
        <w:gridCol w:w="660"/>
        <w:gridCol w:w="660"/>
        <w:gridCol w:w="660"/>
        <w:gridCol w:w="660"/>
        <w:gridCol w:w="660"/>
        <w:gridCol w:w="577"/>
      </w:tblGrid>
      <w:tr w14:paraId="29C8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45" w:type="pct"/>
            <w:vMerge w:val="restart"/>
            <w:vAlign w:val="center"/>
          </w:tcPr>
          <w:p w14:paraId="16A1C9B6">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光伏方阵模拟器MPP电压</w:t>
            </w:r>
          </w:p>
        </w:tc>
        <w:tc>
          <w:tcPr>
            <w:tcW w:w="738" w:type="pct"/>
            <w:vMerge w:val="restart"/>
            <w:vAlign w:val="center"/>
          </w:tcPr>
          <w:p w14:paraId="57C3FEBE">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模拟I-U</w:t>
            </w:r>
          </w:p>
          <w:p w14:paraId="15109EA3">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特性曲线</w:t>
            </w:r>
          </w:p>
        </w:tc>
        <w:tc>
          <w:tcPr>
            <w:tcW w:w="2516" w:type="pct"/>
            <w:gridSpan w:val="7"/>
            <w:vAlign w:val="center"/>
          </w:tcPr>
          <w:p w14:paraId="39A27E00">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被测逆变器输入直流功率与</w:t>
            </w:r>
            <w:r>
              <w:rPr>
                <w:rFonts w:hint="eastAsia" w:ascii="Times New Roman"/>
                <w:color w:val="000000" w:themeColor="text1"/>
                <w:sz w:val="18"/>
                <w:szCs w:val="18"/>
                <w14:textFill>
                  <w14:solidFill>
                    <w14:schemeClr w14:val="tx1"/>
                  </w14:solidFill>
                </w14:textFill>
              </w:rPr>
              <w:t>额定</w:t>
            </w:r>
            <w:r>
              <w:rPr>
                <w:rFonts w:ascii="Times New Roman"/>
                <w:color w:val="000000" w:themeColor="text1"/>
                <w:sz w:val="18"/>
                <w:szCs w:val="18"/>
                <w14:textFill>
                  <w14:solidFill>
                    <w14:schemeClr w14:val="tx1"/>
                  </w14:solidFill>
                </w14:textFill>
              </w:rPr>
              <w:t>交流功率之比</w:t>
            </w:r>
          </w:p>
        </w:tc>
      </w:tr>
      <w:tr w14:paraId="5438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pct"/>
            <w:vMerge w:val="continue"/>
            <w:vAlign w:val="center"/>
          </w:tcPr>
          <w:p w14:paraId="0F07FF88">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738" w:type="pct"/>
            <w:vMerge w:val="continue"/>
          </w:tcPr>
          <w:p w14:paraId="40E2CD89">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57F3E566">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0.05</w:t>
            </w:r>
          </w:p>
        </w:tc>
        <w:tc>
          <w:tcPr>
            <w:tcW w:w="366" w:type="pct"/>
          </w:tcPr>
          <w:p w14:paraId="42B451B9">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0.10</w:t>
            </w:r>
          </w:p>
        </w:tc>
        <w:tc>
          <w:tcPr>
            <w:tcW w:w="366" w:type="pct"/>
          </w:tcPr>
          <w:p w14:paraId="1AAFED9E">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0.20</w:t>
            </w:r>
          </w:p>
        </w:tc>
        <w:tc>
          <w:tcPr>
            <w:tcW w:w="366" w:type="pct"/>
          </w:tcPr>
          <w:p w14:paraId="6A3B7DD8">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0.30</w:t>
            </w:r>
          </w:p>
        </w:tc>
        <w:tc>
          <w:tcPr>
            <w:tcW w:w="366" w:type="pct"/>
          </w:tcPr>
          <w:p w14:paraId="0757B132">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0.50</w:t>
            </w:r>
          </w:p>
        </w:tc>
        <w:tc>
          <w:tcPr>
            <w:tcW w:w="366" w:type="pct"/>
          </w:tcPr>
          <w:p w14:paraId="4A3589F4">
            <w:pPr>
              <w:pStyle w:val="54"/>
              <w:widowControl w:val="0"/>
              <w:ind w:firstLine="0" w:firstLineChars="0"/>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0.75</w:t>
            </w:r>
          </w:p>
        </w:tc>
        <w:tc>
          <w:tcPr>
            <w:tcW w:w="319" w:type="pct"/>
          </w:tcPr>
          <w:p w14:paraId="02FA37BA">
            <w:pPr>
              <w:pStyle w:val="54"/>
              <w:widowControl w:val="0"/>
              <w:ind w:firstLine="0" w:firstLineChars="0"/>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1</w:t>
            </w:r>
            <w:r>
              <w:rPr>
                <w:rFonts w:ascii="Times New Roman"/>
                <w:color w:val="000000" w:themeColor="text1"/>
                <w:sz w:val="18"/>
                <w:szCs w:val="18"/>
                <w14:textFill>
                  <w14:solidFill>
                    <w14:schemeClr w14:val="tx1"/>
                  </w14:solidFill>
                </w14:textFill>
              </w:rPr>
              <w:t>.00</w:t>
            </w:r>
          </w:p>
        </w:tc>
      </w:tr>
      <w:tr w14:paraId="0054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1758236D">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hint="eastAsia" w:ascii="Times New Roman"/>
                <w:color w:val="000000" w:themeColor="text1"/>
                <w:sz w:val="18"/>
                <w:szCs w:val="18"/>
                <w14:textFill>
                  <w14:solidFill>
                    <w14:schemeClr w14:val="tx1"/>
                  </w14:solidFill>
                </w14:textFill>
              </w:rPr>
              <w:t>(0.8</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hint="eastAsia" w:ascii="Times New Roman"/>
                <w:color w:val="000000" w:themeColor="text1"/>
                <w:sz w:val="18"/>
                <w:szCs w:val="18"/>
                <w14:textFill>
                  <w14:solidFill>
                    <w14:schemeClr w14:val="tx1"/>
                  </w14:solidFill>
                </w14:textFill>
              </w:rPr>
              <w:t xml:space="preserve">) </w:t>
            </w:r>
            <w:r>
              <w:rPr>
                <w:rFonts w:hint="eastAsia" w:ascii="Times New Roman"/>
                <w:color w:val="000000" w:themeColor="text1"/>
                <w:sz w:val="18"/>
                <w:szCs w:val="18"/>
                <w:vertAlign w:val="superscript"/>
                <w14:textFill>
                  <w14:solidFill>
                    <w14:schemeClr w14:val="tx1"/>
                  </w14:solidFill>
                </w14:textFill>
              </w:rPr>
              <w:t>a</w:t>
            </w:r>
          </w:p>
        </w:tc>
        <w:tc>
          <w:tcPr>
            <w:tcW w:w="738" w:type="pct"/>
            <w:vMerge w:val="restart"/>
            <w:vAlign w:val="center"/>
          </w:tcPr>
          <w:p w14:paraId="2B53CE50">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晶硅组件</w:t>
            </w:r>
          </w:p>
        </w:tc>
        <w:tc>
          <w:tcPr>
            <w:tcW w:w="367" w:type="pct"/>
          </w:tcPr>
          <w:p w14:paraId="491E9201">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4D3FA0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432B5A7F">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713B9B51">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6C262D2">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A55D773">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0A37235C">
            <w:pPr>
              <w:pStyle w:val="54"/>
              <w:widowControl w:val="0"/>
              <w:ind w:firstLine="0" w:firstLineChars="0"/>
              <w:rPr>
                <w:rFonts w:ascii="Times New Roman"/>
                <w:color w:val="000000" w:themeColor="text1"/>
                <w:sz w:val="18"/>
                <w:szCs w:val="18"/>
                <w14:textFill>
                  <w14:solidFill>
                    <w14:schemeClr w14:val="tx1"/>
                  </w14:solidFill>
                </w14:textFill>
              </w:rPr>
            </w:pPr>
          </w:p>
        </w:tc>
      </w:tr>
      <w:tr w14:paraId="7772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37412848">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+0.95</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1</w:t>
            </w:r>
            <w:r>
              <w:rPr>
                <w:rFonts w:hint="eastAsia" w:ascii="Times New Roman"/>
                <w:color w:val="000000" w:themeColor="text1"/>
                <w:sz w:val="18"/>
                <w:szCs w:val="18"/>
                <w:vertAlign w:val="superscript"/>
                <w14:textFill>
                  <w14:solidFill>
                    <w14:schemeClr w14:val="tx1"/>
                  </w14:solidFill>
                </w14:textFill>
              </w:rPr>
              <w:t>b</w:t>
            </w:r>
          </w:p>
        </w:tc>
        <w:tc>
          <w:tcPr>
            <w:tcW w:w="738" w:type="pct"/>
            <w:vMerge w:val="continue"/>
            <w:vAlign w:val="center"/>
          </w:tcPr>
          <w:p w14:paraId="59B32ACC">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367" w:type="pct"/>
          </w:tcPr>
          <w:p w14:paraId="497DB7C4">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76FFA401">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4843B758">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8DD83E8">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51A4C6D">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CF2AFB7">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754BC935">
            <w:pPr>
              <w:pStyle w:val="54"/>
              <w:widowControl w:val="0"/>
              <w:ind w:firstLine="0" w:firstLineChars="0"/>
              <w:rPr>
                <w:rFonts w:ascii="Times New Roman"/>
                <w:color w:val="000000" w:themeColor="text1"/>
                <w:sz w:val="18"/>
                <w:szCs w:val="18"/>
                <w14:textFill>
                  <w14:solidFill>
                    <w14:schemeClr w14:val="tx1"/>
                  </w14:solidFill>
                </w14:textFill>
              </w:rPr>
            </w:pPr>
          </w:p>
        </w:tc>
      </w:tr>
      <w:tr w14:paraId="38B4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0EDEC9D8">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w:t>
            </w:r>
          </w:p>
        </w:tc>
        <w:tc>
          <w:tcPr>
            <w:tcW w:w="738" w:type="pct"/>
            <w:vMerge w:val="continue"/>
            <w:vAlign w:val="center"/>
          </w:tcPr>
          <w:p w14:paraId="13F20E8E">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367" w:type="pct"/>
          </w:tcPr>
          <w:p w14:paraId="48252212">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398E720">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BE7A79E">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71162EF0">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7B13A58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BC1D4BB">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160AD5B0">
            <w:pPr>
              <w:pStyle w:val="54"/>
              <w:widowControl w:val="0"/>
              <w:ind w:firstLine="0" w:firstLineChars="0"/>
              <w:rPr>
                <w:rFonts w:ascii="Times New Roman"/>
                <w:color w:val="000000" w:themeColor="text1"/>
                <w:sz w:val="18"/>
                <w:szCs w:val="18"/>
                <w14:textFill>
                  <w14:solidFill>
                    <w14:schemeClr w14:val="tx1"/>
                  </w14:solidFill>
                </w14:textFill>
              </w:rPr>
            </w:pPr>
          </w:p>
        </w:tc>
      </w:tr>
      <w:tr w14:paraId="7015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018ECDE5">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+0.10</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1</w:t>
            </w:r>
          </w:p>
        </w:tc>
        <w:tc>
          <w:tcPr>
            <w:tcW w:w="738" w:type="pct"/>
            <w:vMerge w:val="continue"/>
            <w:vAlign w:val="center"/>
          </w:tcPr>
          <w:p w14:paraId="5E7D7859">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367" w:type="pct"/>
          </w:tcPr>
          <w:p w14:paraId="0E7EC3FB">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031245D">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84CD5C1">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6B14260">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94C40FB">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D65AA6F">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00484895">
            <w:pPr>
              <w:pStyle w:val="54"/>
              <w:widowControl w:val="0"/>
              <w:ind w:firstLine="0" w:firstLineChars="0"/>
              <w:rPr>
                <w:rFonts w:ascii="Times New Roman"/>
                <w:color w:val="000000" w:themeColor="text1"/>
                <w:sz w:val="18"/>
                <w:szCs w:val="18"/>
                <w14:textFill>
                  <w14:solidFill>
                    <w14:schemeClr w14:val="tx1"/>
                  </w14:solidFill>
                </w14:textFill>
              </w:rPr>
            </w:pPr>
          </w:p>
        </w:tc>
      </w:tr>
      <w:tr w14:paraId="54E4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7803DCA7">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+0.05</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1</w:t>
            </w:r>
          </w:p>
        </w:tc>
        <w:tc>
          <w:tcPr>
            <w:tcW w:w="738" w:type="pct"/>
            <w:vMerge w:val="continue"/>
            <w:vAlign w:val="center"/>
          </w:tcPr>
          <w:p w14:paraId="4734DCFE">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367" w:type="pct"/>
          </w:tcPr>
          <w:p w14:paraId="520ECC8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CC8F8C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4FC20A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77CF837">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04B1824">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BEA05D3">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0BEE6D50">
            <w:pPr>
              <w:pStyle w:val="54"/>
              <w:widowControl w:val="0"/>
              <w:ind w:firstLine="0" w:firstLineChars="0"/>
              <w:rPr>
                <w:rFonts w:ascii="Times New Roman"/>
                <w:color w:val="000000" w:themeColor="text1"/>
                <w:sz w:val="18"/>
                <w:szCs w:val="18"/>
                <w14:textFill>
                  <w14:solidFill>
                    <w14:schemeClr w14:val="tx1"/>
                  </w14:solidFill>
                </w14:textFill>
              </w:rPr>
            </w:pPr>
          </w:p>
        </w:tc>
      </w:tr>
      <w:tr w14:paraId="3AD9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52ACDE69">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p>
        </w:tc>
        <w:tc>
          <w:tcPr>
            <w:tcW w:w="738" w:type="pct"/>
            <w:vMerge w:val="continue"/>
            <w:vAlign w:val="center"/>
          </w:tcPr>
          <w:p w14:paraId="4CDD45E0">
            <w:pPr>
              <w:pStyle w:val="54"/>
              <w:widowControl w:val="0"/>
              <w:ind w:firstLine="0" w:firstLineChars="0"/>
              <w:jc w:val="center"/>
              <w:rPr>
                <w:rFonts w:ascii="Times New Roman"/>
                <w:color w:val="000000" w:themeColor="text1"/>
                <w:sz w:val="18"/>
                <w:szCs w:val="18"/>
                <w14:textFill>
                  <w14:solidFill>
                    <w14:schemeClr w14:val="tx1"/>
                  </w14:solidFill>
                </w14:textFill>
              </w:rPr>
            </w:pPr>
          </w:p>
        </w:tc>
        <w:tc>
          <w:tcPr>
            <w:tcW w:w="367" w:type="pct"/>
          </w:tcPr>
          <w:p w14:paraId="5FCE732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0E244B4E">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169A24A">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C83B82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43C0CF4">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EC9B864">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7BB3C6AA">
            <w:pPr>
              <w:pStyle w:val="54"/>
              <w:widowControl w:val="0"/>
              <w:ind w:firstLine="0" w:firstLineChars="0"/>
              <w:rPr>
                <w:rFonts w:ascii="Times New Roman"/>
                <w:color w:val="000000" w:themeColor="text1"/>
                <w:sz w:val="18"/>
                <w:szCs w:val="18"/>
                <w14:textFill>
                  <w14:solidFill>
                    <w14:schemeClr w14:val="tx1"/>
                  </w14:solidFill>
                </w14:textFill>
              </w:rPr>
            </w:pPr>
          </w:p>
        </w:tc>
      </w:tr>
      <w:tr w14:paraId="7A43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42844DF5">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hint="eastAsia" w:ascii="Times New Roman"/>
                <w:color w:val="000000" w:themeColor="text1"/>
                <w:sz w:val="18"/>
                <w:szCs w:val="18"/>
                <w14:textFill>
                  <w14:solidFill>
                    <w14:schemeClr w14:val="tx1"/>
                  </w14:solidFill>
                </w14:textFill>
              </w:rPr>
              <w:t>(0.7</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hint="eastAsia" w:ascii="Times New Roman"/>
                <w:color w:val="000000" w:themeColor="text1"/>
                <w:sz w:val="18"/>
                <w:szCs w:val="18"/>
                <w14:textFill>
                  <w14:solidFill>
                    <w14:schemeClr w14:val="tx1"/>
                  </w14:solidFill>
                </w14:textFill>
              </w:rPr>
              <w:t xml:space="preserve">) </w:t>
            </w:r>
            <w:r>
              <w:rPr>
                <w:rFonts w:hint="eastAsia" w:ascii="Times New Roman"/>
                <w:color w:val="000000" w:themeColor="text1"/>
                <w:sz w:val="18"/>
                <w:szCs w:val="18"/>
                <w:vertAlign w:val="superscript"/>
                <w14:textFill>
                  <w14:solidFill>
                    <w14:schemeClr w14:val="tx1"/>
                  </w14:solidFill>
                </w14:textFill>
              </w:rPr>
              <w:t>c</w:t>
            </w:r>
          </w:p>
        </w:tc>
        <w:tc>
          <w:tcPr>
            <w:tcW w:w="738" w:type="pct"/>
            <w:vMerge w:val="restart"/>
            <w:vAlign w:val="center"/>
          </w:tcPr>
          <w:p w14:paraId="68AF8C9D">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薄膜组件</w:t>
            </w:r>
            <w:r>
              <w:rPr>
                <w:rFonts w:hint="eastAsia" w:ascii="Times New Roman"/>
                <w:color w:val="000000" w:themeColor="text1"/>
                <w:sz w:val="18"/>
                <w:szCs w:val="18"/>
                <w:vertAlign w:val="superscript"/>
                <w14:textFill>
                  <w14:solidFill>
                    <w14:schemeClr w14:val="tx1"/>
                  </w14:solidFill>
                </w14:textFill>
              </w:rPr>
              <w:t>e</w:t>
            </w:r>
          </w:p>
        </w:tc>
        <w:tc>
          <w:tcPr>
            <w:tcW w:w="367" w:type="pct"/>
          </w:tcPr>
          <w:p w14:paraId="31B2505B">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0C18D6D">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C5B4452">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458E0B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0B0DD8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0C2EC40F">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79242247">
            <w:pPr>
              <w:pStyle w:val="54"/>
              <w:widowControl w:val="0"/>
              <w:ind w:firstLine="0" w:firstLineChars="0"/>
              <w:rPr>
                <w:rFonts w:ascii="Times New Roman"/>
                <w:color w:val="000000" w:themeColor="text1"/>
                <w:sz w:val="18"/>
                <w:szCs w:val="18"/>
                <w14:textFill>
                  <w14:solidFill>
                    <w14:schemeClr w14:val="tx1"/>
                  </w14:solidFill>
                </w14:textFill>
              </w:rPr>
            </w:pPr>
          </w:p>
        </w:tc>
      </w:tr>
      <w:tr w14:paraId="07A6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1AB970BD">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+0.95</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2</w:t>
            </w:r>
            <w:r>
              <w:rPr>
                <w:rFonts w:hint="eastAsia" w:ascii="Times New Roman"/>
                <w:color w:val="000000" w:themeColor="text1"/>
                <w:sz w:val="18"/>
                <w:szCs w:val="18"/>
                <w:vertAlign w:val="superscript"/>
                <w14:textFill>
                  <w14:solidFill>
                    <w14:schemeClr w14:val="tx1"/>
                  </w14:solidFill>
                </w14:textFill>
              </w:rPr>
              <w:t>d</w:t>
            </w:r>
          </w:p>
        </w:tc>
        <w:tc>
          <w:tcPr>
            <w:tcW w:w="738" w:type="pct"/>
            <w:vMerge w:val="continue"/>
          </w:tcPr>
          <w:p w14:paraId="5726B9BB">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03B0282F">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802401C">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9622C0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63F77FC">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BEAD2EB">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AAA4914">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31C25796">
            <w:pPr>
              <w:pStyle w:val="54"/>
              <w:widowControl w:val="0"/>
              <w:ind w:firstLine="0" w:firstLineChars="0"/>
              <w:rPr>
                <w:rFonts w:ascii="Times New Roman"/>
                <w:color w:val="000000" w:themeColor="text1"/>
                <w:sz w:val="18"/>
                <w:szCs w:val="18"/>
                <w14:textFill>
                  <w14:solidFill>
                    <w14:schemeClr w14:val="tx1"/>
                  </w14:solidFill>
                </w14:textFill>
              </w:rPr>
            </w:pPr>
          </w:p>
        </w:tc>
      </w:tr>
      <w:tr w14:paraId="1929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2A216296">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w:t>
            </w:r>
          </w:p>
        </w:tc>
        <w:tc>
          <w:tcPr>
            <w:tcW w:w="738" w:type="pct"/>
            <w:vMerge w:val="continue"/>
          </w:tcPr>
          <w:p w14:paraId="5DCFE87C">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0C16CEA4">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2022B2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083DDB7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4818764F">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D7FA2FE">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49CD27F">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1F444574">
            <w:pPr>
              <w:pStyle w:val="54"/>
              <w:widowControl w:val="0"/>
              <w:ind w:firstLine="0" w:firstLineChars="0"/>
              <w:rPr>
                <w:rFonts w:ascii="Times New Roman"/>
                <w:color w:val="000000" w:themeColor="text1"/>
                <w:sz w:val="18"/>
                <w:szCs w:val="18"/>
                <w14:textFill>
                  <w14:solidFill>
                    <w14:schemeClr w14:val="tx1"/>
                  </w14:solidFill>
                </w14:textFill>
              </w:rPr>
            </w:pPr>
          </w:p>
        </w:tc>
      </w:tr>
      <w:tr w14:paraId="56F2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5DDD48FD">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+0.10</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2</w:t>
            </w:r>
          </w:p>
        </w:tc>
        <w:tc>
          <w:tcPr>
            <w:tcW w:w="738" w:type="pct"/>
            <w:vMerge w:val="continue"/>
          </w:tcPr>
          <w:p w14:paraId="0D45EC6D">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4E8BD542">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65811FA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5A7A82D">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2BEB98C5">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08508FEB">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5ADCF63">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47F9D877">
            <w:pPr>
              <w:pStyle w:val="54"/>
              <w:widowControl w:val="0"/>
              <w:ind w:firstLine="0" w:firstLineChars="0"/>
              <w:rPr>
                <w:rFonts w:ascii="Times New Roman"/>
                <w:color w:val="000000" w:themeColor="text1"/>
                <w:sz w:val="18"/>
                <w:szCs w:val="18"/>
                <w14:textFill>
                  <w14:solidFill>
                    <w14:schemeClr w14:val="tx1"/>
                  </w14:solidFill>
                </w14:textFill>
              </w:rPr>
            </w:pPr>
          </w:p>
        </w:tc>
      </w:tr>
      <w:tr w14:paraId="12AD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2136A1B5">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+0.05</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2</w:t>
            </w:r>
          </w:p>
        </w:tc>
        <w:tc>
          <w:tcPr>
            <w:tcW w:w="738" w:type="pct"/>
            <w:vMerge w:val="continue"/>
          </w:tcPr>
          <w:p w14:paraId="47E65DA4">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6BA341F4">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712624A0">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F57F90C">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4CFA22FE">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31D37C0">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02F0938D">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625930AF">
            <w:pPr>
              <w:pStyle w:val="54"/>
              <w:widowControl w:val="0"/>
              <w:ind w:firstLine="0" w:firstLineChars="0"/>
              <w:rPr>
                <w:rFonts w:ascii="Times New Roman"/>
                <w:color w:val="000000" w:themeColor="text1"/>
                <w:sz w:val="18"/>
                <w:szCs w:val="18"/>
                <w14:textFill>
                  <w14:solidFill>
                    <w14:schemeClr w14:val="tx1"/>
                  </w14:solidFill>
                </w14:textFill>
              </w:rPr>
            </w:pPr>
          </w:p>
        </w:tc>
      </w:tr>
      <w:tr w14:paraId="43E5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3" w:type="dxa"/>
            <w:vAlign w:val="center"/>
          </w:tcPr>
          <w:p w14:paraId="2615DC7F">
            <w:pPr>
              <w:pStyle w:val="54"/>
              <w:widowControl w:val="0"/>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p>
        </w:tc>
        <w:tc>
          <w:tcPr>
            <w:tcW w:w="738" w:type="pct"/>
            <w:vMerge w:val="continue"/>
          </w:tcPr>
          <w:p w14:paraId="2FB8A896">
            <w:pPr>
              <w:pStyle w:val="54"/>
              <w:widowControl w:val="0"/>
              <w:ind w:firstLine="0" w:firstLineChars="0"/>
              <w:rPr>
                <w:rFonts w:ascii="Times New Roman"/>
                <w:color w:val="000000" w:themeColor="text1"/>
                <w:sz w:val="18"/>
                <w:szCs w:val="18"/>
                <w14:textFill>
                  <w14:solidFill>
                    <w14:schemeClr w14:val="tx1"/>
                  </w14:solidFill>
                </w14:textFill>
              </w:rPr>
            </w:pPr>
          </w:p>
        </w:tc>
        <w:tc>
          <w:tcPr>
            <w:tcW w:w="367" w:type="pct"/>
          </w:tcPr>
          <w:p w14:paraId="5A286206">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5A4570B8">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5023C4E">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31D040AC">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1D4DD323">
            <w:pPr>
              <w:pStyle w:val="54"/>
              <w:widowControl w:val="0"/>
              <w:ind w:firstLine="0" w:firstLineChars="0"/>
              <w:rPr>
                <w:rFonts w:ascii="Times New Roman"/>
                <w:color w:val="000000" w:themeColor="text1"/>
                <w:sz w:val="18"/>
                <w:szCs w:val="18"/>
                <w14:textFill>
                  <w14:solidFill>
                    <w14:schemeClr w14:val="tx1"/>
                  </w14:solidFill>
                </w14:textFill>
              </w:rPr>
            </w:pPr>
          </w:p>
        </w:tc>
        <w:tc>
          <w:tcPr>
            <w:tcW w:w="366" w:type="pct"/>
          </w:tcPr>
          <w:p w14:paraId="4DA9B896">
            <w:pPr>
              <w:pStyle w:val="54"/>
              <w:widowControl w:val="0"/>
              <w:ind w:firstLine="0" w:firstLineChars="0"/>
              <w:rPr>
                <w:rFonts w:ascii="Times New Roman"/>
                <w:color w:val="000000" w:themeColor="text1"/>
                <w:sz w:val="18"/>
                <w:szCs w:val="18"/>
                <w14:textFill>
                  <w14:solidFill>
                    <w14:schemeClr w14:val="tx1"/>
                  </w14:solidFill>
                </w14:textFill>
              </w:rPr>
            </w:pPr>
          </w:p>
        </w:tc>
        <w:tc>
          <w:tcPr>
            <w:tcW w:w="319" w:type="pct"/>
          </w:tcPr>
          <w:p w14:paraId="031B284A">
            <w:pPr>
              <w:pStyle w:val="54"/>
              <w:widowControl w:val="0"/>
              <w:ind w:left="420" w:firstLine="0" w:firstLineChars="0"/>
              <w:rPr>
                <w:rFonts w:ascii="Times New Roman"/>
                <w:color w:val="000000" w:themeColor="text1"/>
                <w:sz w:val="18"/>
                <w:szCs w:val="18"/>
                <w14:textFill>
                  <w14:solidFill>
                    <w14:schemeClr w14:val="tx1"/>
                  </w14:solidFill>
                </w14:textFill>
              </w:rPr>
            </w:pPr>
          </w:p>
        </w:tc>
      </w:tr>
      <w:tr w14:paraId="62EC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000" w:type="pct"/>
            <w:gridSpan w:val="9"/>
            <w:vAlign w:val="center"/>
          </w:tcPr>
          <w:p w14:paraId="2F760441">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vertAlign w:val="subscript"/>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ascii="Times New Roman"/>
                <w:color w:val="000000" w:themeColor="text1"/>
                <w:sz w:val="18"/>
                <w:szCs w:val="18"/>
                <w14:textFill>
                  <w14:solidFill>
                    <w14:schemeClr w14:val="tx1"/>
                  </w14:solidFill>
                </w14:textFill>
              </w:rPr>
              <w:t xml:space="preserve"> </w:t>
            </w:r>
            <w:r>
              <w:rPr>
                <w:rFonts w:hint="eastAsia" w:ascii="Times New Roman"/>
                <w:color w:val="000000" w:themeColor="text1"/>
                <w:sz w:val="18"/>
                <w:szCs w:val="18"/>
                <w14:textFill>
                  <w14:solidFill>
                    <w14:schemeClr w14:val="tx1"/>
                  </w14:solidFill>
                </w14:textFill>
              </w:rPr>
              <w:t>为光伏并网逆变器在MPPT工况下可输出额定功率的直流侧最大电压值；</w:t>
            </w:r>
          </w:p>
          <w:p w14:paraId="3D68ADC7">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vertAlign w:val="subscript"/>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hint="eastAsia" w:ascii="Times New Roman"/>
                <w:color w:val="000000" w:themeColor="text1"/>
                <w:sz w:val="18"/>
                <w:szCs w:val="18"/>
                <w14:textFill>
                  <w14:solidFill>
                    <w14:schemeClr w14:val="tx1"/>
                  </w14:solidFill>
                </w14:textFill>
              </w:rPr>
              <w:t>为光伏并网逆变器在MPPT工况下可输出额定功率的直流侧最大电压值；</w:t>
            </w:r>
          </w:p>
          <w:p w14:paraId="43584C0B">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vertAlign w:val="subscript"/>
                <w14:textFill>
                  <w14:solidFill>
                    <w14:schemeClr w14:val="tx1"/>
                  </w14:solidFill>
                </w14:textFill>
              </w:rPr>
            </w:pP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hint="eastAsia" w:ascii="Times New Roman"/>
                <w:color w:val="000000" w:themeColor="text1"/>
                <w:sz w:val="18"/>
                <w:szCs w:val="18"/>
                <w14:textFill>
                  <w14:solidFill>
                    <w14:schemeClr w14:val="tx1"/>
                  </w14:solidFill>
                </w14:textFill>
              </w:rPr>
              <w:t>为光伏并网逆变器直流输入侧能承受的最大电压值；</w:t>
            </w:r>
          </w:p>
          <w:p w14:paraId="4F75C685">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vertAlign w:val="superscript"/>
                <w14:textFill>
                  <w14:solidFill>
                    <w14:schemeClr w14:val="tx1"/>
                  </w14:solidFill>
                </w14:textFill>
              </w:rPr>
              <w:t>a</w:t>
            </w:r>
            <w:r>
              <w:rPr>
                <w:rFonts w:hint="eastAsia" w:ascii="Times New Roman"/>
                <w:color w:val="000000" w:themeColor="text1"/>
                <w:sz w:val="18"/>
                <w:szCs w:val="18"/>
                <w:vertAlign w:val="superscript"/>
                <w14:textFill>
                  <w14:solidFill>
                    <w14:schemeClr w14:val="tx1"/>
                  </w14:solidFill>
                </w14:textFill>
              </w:rPr>
              <w:t xml:space="preserve"> </w:t>
            </w:r>
            <w:r>
              <w:rPr>
                <w:rFonts w:ascii="Times New Roman"/>
                <w:color w:val="000000" w:themeColor="text1"/>
                <w:sz w:val="18"/>
                <w:szCs w:val="18"/>
                <w14:textFill>
                  <w14:solidFill>
                    <w14:schemeClr w14:val="tx1"/>
                  </w14:solidFill>
                </w14:textFill>
              </w:rPr>
              <w:t>在</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ascii="Times New Roman"/>
                <w:color w:val="000000" w:themeColor="text1"/>
                <w:sz w:val="18"/>
                <w:szCs w:val="18"/>
                <w14:textFill>
                  <w14:solidFill>
                    <w14:schemeClr w14:val="tx1"/>
                  </w14:solidFill>
                </w14:textFill>
              </w:rPr>
              <w:t>和</w:t>
            </w:r>
            <w:r>
              <w:rPr>
                <w:rFonts w:hint="eastAsia" w:ascii="Times New Roman"/>
                <w:color w:val="000000" w:themeColor="text1"/>
                <w:sz w:val="18"/>
                <w:szCs w:val="18"/>
                <w14:textFill>
                  <w14:solidFill>
                    <w14:schemeClr w14:val="tx1"/>
                  </w14:solidFill>
                </w14:textFill>
              </w:rPr>
              <w:t>0.8</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ascii="Times New Roman"/>
                <w:color w:val="000000" w:themeColor="text1"/>
                <w:sz w:val="18"/>
                <w:szCs w:val="18"/>
                <w14:textFill>
                  <w14:solidFill>
                    <w14:schemeClr w14:val="tx1"/>
                  </w14:solidFill>
                </w14:textFill>
              </w:rPr>
              <w:t>两者之间选取最小值；</w:t>
            </w:r>
          </w:p>
          <w:p w14:paraId="744DAD50">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vertAlign w:val="superscript"/>
                <w14:textFill>
                  <w14:solidFill>
                    <w14:schemeClr w14:val="tx1"/>
                  </w14:solidFill>
                </w14:textFill>
              </w:rPr>
              <w:t>b</w:t>
            </w:r>
            <w:r>
              <w:rPr>
                <w:rFonts w:hint="eastAsia" w:ascii="Times New Roman"/>
                <w:color w:val="000000" w:themeColor="text1"/>
                <w:sz w:val="36"/>
                <w:szCs w:val="36"/>
                <w:vertAlign w:val="superscript"/>
                <w14:textFill>
                  <w14:solidFill>
                    <w14:schemeClr w14:val="tx1"/>
                  </w14:solidFill>
                </w14:textFill>
              </w:rPr>
              <w:t xml:space="preserve"> </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1</w:t>
            </w:r>
            <w:r>
              <w:rPr>
                <w:rFonts w:ascii="Times New Roman"/>
                <w:color w:val="000000" w:themeColor="text1"/>
                <w:sz w:val="18"/>
                <w:szCs w:val="18"/>
                <w14:textFill>
                  <w14:solidFill>
                    <w14:schemeClr w14:val="tx1"/>
                  </w14:solidFill>
                </w14:textFill>
              </w:rPr>
              <w:t xml:space="preserve">为 </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ascii="Times New Roman"/>
                <w:color w:val="000000" w:themeColor="text1"/>
                <w:sz w:val="18"/>
                <w:szCs w:val="18"/>
                <w14:textFill>
                  <w14:solidFill>
                    <w14:schemeClr w14:val="tx1"/>
                  </w14:solidFill>
                </w14:textFill>
              </w:rPr>
              <w:t>和</w:t>
            </w:r>
            <w:r>
              <w:rPr>
                <w:rFonts w:hint="eastAsia" w:ascii="Times New Roman"/>
                <w:color w:val="000000" w:themeColor="text1"/>
                <w:sz w:val="18"/>
                <w:szCs w:val="18"/>
                <w14:textFill>
                  <w14:solidFill>
                    <w14:schemeClr w14:val="tx1"/>
                  </w14:solidFill>
                </w14:textFill>
              </w:rPr>
              <w:t>0.8</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ascii="Times New Roman"/>
                <w:color w:val="000000" w:themeColor="text1"/>
                <w:sz w:val="18"/>
                <w:szCs w:val="18"/>
                <w14:textFill>
                  <w14:solidFill>
                    <w14:schemeClr w14:val="tx1"/>
                  </w14:solidFill>
                </w14:textFill>
              </w:rPr>
              <w:t>两者选取最小值与</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ascii="Times New Roman"/>
                <w:color w:val="000000" w:themeColor="text1"/>
                <w:sz w:val="18"/>
                <w:szCs w:val="18"/>
                <w14:textFill>
                  <w14:solidFill>
                    <w14:schemeClr w14:val="tx1"/>
                  </w14:solidFill>
                </w14:textFill>
              </w:rPr>
              <w:t>之间的差额；</w:t>
            </w:r>
          </w:p>
          <w:p w14:paraId="62FEBD76">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vertAlign w:val="superscript"/>
                <w14:textFill>
                  <w14:solidFill>
                    <w14:schemeClr w14:val="tx1"/>
                  </w14:solidFill>
                </w14:textFill>
              </w:rPr>
              <w:t>c</w:t>
            </w:r>
            <w:r>
              <w:rPr>
                <w:rFonts w:hint="eastAsia" w:ascii="Times New Roman"/>
                <w:color w:val="000000" w:themeColor="text1"/>
                <w:sz w:val="18"/>
                <w:szCs w:val="18"/>
                <w:vertAlign w:val="superscript"/>
                <w14:textFill>
                  <w14:solidFill>
                    <w14:schemeClr w14:val="tx1"/>
                  </w14:solidFill>
                </w14:textFill>
              </w:rPr>
              <w:t xml:space="preserve"> </w:t>
            </w:r>
            <w:r>
              <w:rPr>
                <w:rFonts w:ascii="Times New Roman"/>
                <w:color w:val="000000" w:themeColor="text1"/>
                <w:sz w:val="18"/>
                <w:szCs w:val="18"/>
                <w14:textFill>
                  <w14:solidFill>
                    <w14:schemeClr w14:val="tx1"/>
                  </w14:solidFill>
                </w14:textFill>
              </w:rPr>
              <w:t xml:space="preserve">在 </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ascii="Times New Roman"/>
                <w:color w:val="000000" w:themeColor="text1"/>
                <w:sz w:val="18"/>
                <w:szCs w:val="18"/>
                <w14:textFill>
                  <w14:solidFill>
                    <w14:schemeClr w14:val="tx1"/>
                  </w14:solidFill>
                </w14:textFill>
              </w:rPr>
              <w:t>和</w:t>
            </w:r>
            <w:r>
              <w:rPr>
                <w:rFonts w:hint="eastAsia" w:ascii="Times New Roman"/>
                <w:color w:val="000000" w:themeColor="text1"/>
                <w:sz w:val="18"/>
                <w:szCs w:val="18"/>
                <w14:textFill>
                  <w14:solidFill>
                    <w14:schemeClr w14:val="tx1"/>
                  </w14:solidFill>
                </w14:textFill>
              </w:rPr>
              <w:t>0.7</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ascii="Times New Roman"/>
                <w:color w:val="000000" w:themeColor="text1"/>
                <w:sz w:val="18"/>
                <w:szCs w:val="18"/>
                <w14:textFill>
                  <w14:solidFill>
                    <w14:schemeClr w14:val="tx1"/>
                  </w14:solidFill>
                </w14:textFill>
              </w:rPr>
              <w:t>两者之间选取最小值；</w:t>
            </w:r>
          </w:p>
          <w:p w14:paraId="61B74B2E">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14:textFill>
                  <w14:solidFill>
                    <w14:schemeClr w14:val="tx1"/>
                  </w14:solidFill>
                </w14:textFill>
              </w:rPr>
            </w:pPr>
            <w:r>
              <w:rPr>
                <w:rFonts w:ascii="Times New Roman"/>
                <w:color w:val="000000" w:themeColor="text1"/>
                <w:sz w:val="18"/>
                <w:szCs w:val="18"/>
                <w:vertAlign w:val="superscript"/>
                <w14:textFill>
                  <w14:solidFill>
                    <w14:schemeClr w14:val="tx1"/>
                  </w14:solidFill>
                </w14:textFill>
              </w:rPr>
              <w:t>d</w:t>
            </w:r>
            <w:r>
              <w:rPr>
                <w:rFonts w:hint="eastAsia" w:ascii="Times New Roman"/>
                <w:color w:val="000000" w:themeColor="text1"/>
                <w:sz w:val="36"/>
                <w:szCs w:val="36"/>
                <w:vertAlign w:val="superscript"/>
                <w14:textFill>
                  <w14:solidFill>
                    <w14:schemeClr w14:val="tx1"/>
                  </w14:solidFill>
                </w14:textFill>
              </w:rPr>
              <w:t xml:space="preserve"> </w:t>
            </w:r>
            <w:r>
              <w:rPr>
                <w:rFonts w:ascii="Times New Roman"/>
                <w:color w:val="000000" w:themeColor="text1"/>
                <w:sz w:val="18"/>
                <w:szCs w:val="18"/>
                <w14:textFill>
                  <w14:solidFill>
                    <w14:schemeClr w14:val="tx1"/>
                  </w14:solidFill>
                </w14:textFill>
              </w:rPr>
              <w:t>Δ</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2</w:t>
            </w:r>
            <w:r>
              <w:rPr>
                <w:rFonts w:ascii="Times New Roman"/>
                <w:color w:val="000000" w:themeColor="text1"/>
                <w:sz w:val="18"/>
                <w:szCs w:val="18"/>
                <w14:textFill>
                  <w14:solidFill>
                    <w14:schemeClr w14:val="tx1"/>
                  </w14:solidFill>
                </w14:textFill>
              </w:rPr>
              <w:t xml:space="preserve">为 </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MPPmax</w:t>
            </w:r>
            <w:r>
              <w:rPr>
                <w:rFonts w:ascii="Times New Roman"/>
                <w:color w:val="000000" w:themeColor="text1"/>
                <w:sz w:val="18"/>
                <w:szCs w:val="18"/>
                <w14:textFill>
                  <w14:solidFill>
                    <w14:schemeClr w14:val="tx1"/>
                  </w14:solidFill>
                </w14:textFill>
              </w:rPr>
              <w:t xml:space="preserve">和 </w:t>
            </w:r>
            <w:r>
              <w:rPr>
                <w:rFonts w:hint="eastAsia" w:ascii="Times New Roman"/>
                <w:color w:val="000000" w:themeColor="text1"/>
                <w:sz w:val="18"/>
                <w:szCs w:val="18"/>
                <w14:textFill>
                  <w14:solidFill>
                    <w14:schemeClr w14:val="tx1"/>
                  </w14:solidFill>
                </w14:textFill>
              </w:rPr>
              <w:t>0.7</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DCmax</w:t>
            </w:r>
            <w:r>
              <w:rPr>
                <w:rFonts w:ascii="Times New Roman"/>
                <w:color w:val="000000" w:themeColor="text1"/>
                <w:sz w:val="18"/>
                <w:szCs w:val="18"/>
                <w14:textFill>
                  <w14:solidFill>
                    <w14:schemeClr w14:val="tx1"/>
                  </w14:solidFill>
                </w14:textFill>
              </w:rPr>
              <w:t>两者选取最小值与</w:t>
            </w:r>
            <w:r>
              <w:rPr>
                <w:rFonts w:hint="eastAsia" w:ascii="Times New Roman"/>
                <w:i/>
                <w:iCs/>
                <w:color w:val="000000" w:themeColor="text1"/>
                <w:sz w:val="18"/>
                <w:szCs w:val="18"/>
                <w14:textFill>
                  <w14:solidFill>
                    <w14:schemeClr w14:val="tx1"/>
                  </w14:solidFill>
                </w14:textFill>
              </w:rPr>
              <w:t>U</w:t>
            </w:r>
            <w:r>
              <w:rPr>
                <w:rFonts w:hint="eastAsia" w:ascii="Times New Roman"/>
                <w:color w:val="000000" w:themeColor="text1"/>
                <w:sz w:val="18"/>
                <w:szCs w:val="18"/>
                <w:vertAlign w:val="subscript"/>
                <w14:textFill>
                  <w14:solidFill>
                    <w14:schemeClr w14:val="tx1"/>
                  </w14:solidFill>
                </w14:textFill>
              </w:rPr>
              <w:t>MPPmin</w:t>
            </w:r>
            <w:r>
              <w:rPr>
                <w:rFonts w:ascii="Times New Roman"/>
                <w:color w:val="000000" w:themeColor="text1"/>
                <w:sz w:val="18"/>
                <w:szCs w:val="18"/>
                <w14:textFill>
                  <w14:solidFill>
                    <w14:schemeClr w14:val="tx1"/>
                  </w14:solidFill>
                </w14:textFill>
              </w:rPr>
              <w:t>之间的差额；</w:t>
            </w:r>
          </w:p>
          <w:p w14:paraId="4FCC1274">
            <w:pPr>
              <w:pStyle w:val="54"/>
              <w:keepNext w:val="0"/>
              <w:keepLines w:val="0"/>
              <w:pageBreakBefore w:val="0"/>
              <w:widowControl w:val="0"/>
              <w:kinsoku/>
              <w:wordWrap/>
              <w:overflowPunct/>
              <w:topLinePunct w:val="0"/>
              <w:autoSpaceDE w:val="0"/>
              <w:autoSpaceDN w:val="0"/>
              <w:bidi w:val="0"/>
              <w:adjustRightInd/>
              <w:snapToGrid w:val="0"/>
              <w:spacing w:line="320" w:lineRule="exact"/>
              <w:ind w:firstLine="360"/>
              <w:textAlignment w:val="auto"/>
              <w:rPr>
                <w:rFonts w:ascii="Times New Roman"/>
                <w:color w:val="000000" w:themeColor="text1"/>
                <w:sz w:val="18"/>
                <w:szCs w:val="18"/>
                <w14:textFill>
                  <w14:solidFill>
                    <w14:schemeClr w14:val="tx1"/>
                  </w14:solidFill>
                </w14:textFill>
              </w:rPr>
            </w:pPr>
            <w:r>
              <w:rPr>
                <w:rFonts w:hint="eastAsia" w:ascii="Times New Roman"/>
                <w:color w:val="000000" w:themeColor="text1"/>
                <w:sz w:val="18"/>
                <w:szCs w:val="18"/>
                <w:vertAlign w:val="superscript"/>
                <w14:textFill>
                  <w14:solidFill>
                    <w14:schemeClr w14:val="tx1"/>
                  </w14:solidFill>
                </w14:textFill>
              </w:rPr>
              <w:t>e</w:t>
            </w:r>
            <w:r>
              <w:rPr>
                <w:rFonts w:ascii="Times New Roman"/>
                <w:color w:val="000000" w:themeColor="text1"/>
                <w:sz w:val="18"/>
                <w:szCs w:val="18"/>
                <w14:textFill>
                  <w14:solidFill>
                    <w14:schemeClr w14:val="tx1"/>
                  </w14:solidFill>
                </w14:textFill>
              </w:rPr>
              <w:t xml:space="preserve"> 如被测逆变器不适用薄膜组件，这些测量点可不测量。</w:t>
            </w:r>
          </w:p>
        </w:tc>
      </w:tr>
    </w:tbl>
    <w:p w14:paraId="4C884897">
      <w:pPr>
        <w:pStyle w:val="54"/>
        <w:ind w:firstLine="0" w:firstLineChars="0"/>
        <w:rPr>
          <w:rFonts w:ascii="Times New Roman"/>
          <w:color w:val="000000" w:themeColor="text1"/>
          <w14:textFill>
            <w14:solidFill>
              <w14:schemeClr w14:val="tx1"/>
            </w14:solidFill>
          </w14:textFill>
        </w:rPr>
      </w:pPr>
    </w:p>
    <w:p w14:paraId="72A1BFEC">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检测步骤</w:t>
      </w:r>
    </w:p>
    <w:p w14:paraId="424CC1C3">
      <w:pPr>
        <w:pStyle w:val="133"/>
        <w:numPr>
          <w:ilvl w:val="0"/>
          <w:numId w:val="21"/>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调节光伏方阵模拟器的输出特性，按照图1连接光伏方阵模拟器、被测逆变器以及相关的检测设备；</w:t>
      </w:r>
    </w:p>
    <w:p w14:paraId="15B22797">
      <w:pPr>
        <w:pStyle w:val="133"/>
        <w:numPr>
          <w:ilvl w:val="0"/>
          <w:numId w:val="21"/>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被测逆变器输出稳定后，记录光伏并网逆变器的直流输入电压、直流输入电流、交流输出电压和交流输出电流，记录时间为3min；</w:t>
      </w:r>
    </w:p>
    <w:p w14:paraId="6EA585D9">
      <w:pPr>
        <w:pStyle w:val="133"/>
        <w:numPr>
          <w:ilvl w:val="0"/>
          <w:numId w:val="21"/>
        </w:numP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应在测试报告中记录被测逆变器稳定时间，被测逆变器在MPPT模式下无法稳定运行，应至少等待5min再进行测量。</w:t>
      </w:r>
    </w:p>
    <w:p w14:paraId="5F0CC64C">
      <w:pPr>
        <w:pStyle w:val="131"/>
        <w:tabs>
          <w:tab w:val="center" w:pos="6804"/>
          <w:tab w:val="right" w:pos="7371"/>
        </w:tabs>
        <w:adjustRightInd w:val="0"/>
        <w:spacing w:before="156" w:after="156"/>
        <w:ind w:left="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数据计算与评估</w:t>
      </w:r>
    </w:p>
    <w:p w14:paraId="0820442E">
      <w:pPr>
        <w:pStyle w:val="54"/>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利用公式</w:t>
      </w: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计算转换效率</w:t>
      </w: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conv</w:t>
      </w:r>
      <w:r>
        <w:rPr>
          <w:rFonts w:ascii="Times New Roman"/>
          <w:color w:val="000000" w:themeColor="text1"/>
          <w14:textFill>
            <w14:solidFill>
              <w14:schemeClr w14:val="tx1"/>
            </w14:solidFill>
          </w14:textFill>
        </w:rPr>
        <w:t>并将结果填入检测报告，根据检测结果绘制被测设备的转换效率分布等值线图。被测设备内部设置的修改、测量中异常现象和测量步骤的更改都应记录在检测报告中。</w:t>
      </w:r>
    </w:p>
    <w:p w14:paraId="58E441C5">
      <w:pPr>
        <w:pStyle w:val="122"/>
        <w:tabs>
          <w:tab w:val="center" w:leader="dot" w:pos="8820"/>
          <w:tab w:val="clear" w:pos="4820"/>
          <w:tab w:val="clear" w:pos="9640"/>
        </w:tabs>
        <w:spacing w:before="0" w:beforeLines="0" w:after="0" w:afterLines="0"/>
        <w:ind w:firstLine="3360" w:firstLineChars="1600"/>
        <w:jc w:val="both"/>
        <w:rPr>
          <w:rFonts w:ascii="Times New Roman"/>
          <w:color w:val="000000" w:themeColor="text1"/>
          <w14:textFill>
            <w14:solidFill>
              <w14:schemeClr w14:val="tx1"/>
            </w14:solidFill>
          </w14:textFill>
        </w:rPr>
      </w:pPr>
      <m:oMath>
        <m:sSub>
          <m:sSubPr>
            <m:ctrlPr>
              <w:rPr>
                <w:rFonts w:ascii="Cambria Math" w:hAnsi="Cambria Math"/>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η</m:t>
            </m:r>
            <m:ctrlPr>
              <w:rPr>
                <w:rFonts w:ascii="Cambria Math" w:hAnsi="Cambria Math"/>
                <w:color w:val="000000" w:themeColor="text1"/>
                <w14:textFill>
                  <w14:solidFill>
                    <w14:schemeClr w14:val="tx1"/>
                  </w14:solidFill>
                </w14:textFill>
              </w:rPr>
            </m:ctrlPr>
          </m:e>
          <m:sub>
            <m:r>
              <m:rPr>
                <m:sty m:val="p"/>
              </m:rPr>
              <w:rPr>
                <w:rFonts w:ascii="Times New Roman"/>
                <w:color w:val="000000" w:themeColor="text1"/>
                <w14:textFill>
                  <w14:solidFill>
                    <w14:schemeClr w14:val="tx1"/>
                  </w14:solidFill>
                </w14:textFill>
              </w:rPr>
              <m:t>conv</m:t>
            </m:r>
            <m:ctrlPr>
              <w:rPr>
                <w:rFonts w:ascii="Cambria Math" w:hAnsi="Cambria Math"/>
                <w:color w:val="000000" w:themeColor="text1"/>
                <w14:textFill>
                  <w14:solidFill>
                    <w14:schemeClr w14:val="tx1"/>
                  </w14:solidFill>
                </w14:textFill>
              </w:rPr>
            </m:ctrlPr>
          </m:sub>
        </m:sSub>
        <m:r>
          <m:rPr>
            <m:nor/>
            <m:sty m:val="p"/>
          </m:rPr>
          <w:rPr>
            <w:rFonts w:ascii="Times New Roman"/>
            <w:b w:val="0"/>
            <w:i w:val="0"/>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ctrlPr>
                  <w:rPr>
                    <w:rFonts w:ascii="Cambria Math" w:hAnsi="Cambria Math"/>
                    <w:color w:val="000000" w:themeColor="text1"/>
                    <w14:textFill>
                      <w14:solidFill>
                        <w14:schemeClr w14:val="tx1"/>
                      </w14:solidFill>
                    </w14:textFill>
                  </w:rPr>
                </m:ctrlPr>
              </m:naryPr>
              <m:sub>
                <m:r>
                  <m:rPr>
                    <m:nor/>
                  </m:rPr>
                  <w:rPr>
                    <w:rFonts w:ascii="Times New Roman"/>
                    <w:i/>
                    <w:color w:val="000000" w:themeColor="text1"/>
                    <w14:textFill>
                      <w14:solidFill>
                        <w14:schemeClr w14:val="tx1"/>
                      </w14:solidFill>
                    </w14:textFill>
                  </w:rPr>
                  <m:t>i</m:t>
                </m:r>
                <m:r>
                  <m:rPr>
                    <m:nor/>
                    <m:sty m:val="p"/>
                  </m:rPr>
                  <w:rPr>
                    <w:rFonts w:ascii="Times New Roman"/>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m:nor/>
                  </m:rPr>
                  <w:rPr>
                    <w:rFonts w:ascii="Times New Roman"/>
                    <w:i/>
                    <w:color w:val="000000" w:themeColor="text1"/>
                    <w14:textFill>
                      <w14:solidFill>
                        <w14:schemeClr w14:val="tx1"/>
                      </w14:solidFill>
                    </w14:textFill>
                  </w:rPr>
                  <m:t>n</m:t>
                </m:r>
                <m:ctrlPr>
                  <w:rPr>
                    <w:rFonts w:ascii="Cambria Math" w:hAnsi="Cambria Math"/>
                    <w:color w:val="000000" w:themeColor="text1"/>
                    <w14:textFill>
                      <w14:solidFill>
                        <w14:schemeClr w14:val="tx1"/>
                      </w14:solidFill>
                    </w14:textFill>
                  </w:rPr>
                </m:ctrlPr>
              </m:sup>
              <m:e>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U</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AC,</m:t>
                    </m:r>
                    <m:r>
                      <m:rPr>
                        <m:nor/>
                        <m:sty m:val="p"/>
                      </m:rPr>
                      <w:rPr>
                        <w:rFonts w:ascii="Times New Roman" w:hAnsi="Times New Roman"/>
                        <w:b w:val="0"/>
                        <w:i w:val="0"/>
                        <w:iCs w:val="0"/>
                        <w:color w:val="000000" w:themeColor="text1"/>
                        <w14:textFill>
                          <w14:solidFill>
                            <w14:schemeClr w14:val="tx1"/>
                          </w14:solidFill>
                        </w14:textFill>
                      </w:rPr>
                      <m:t>i</m:t>
                    </m:r>
                    <m:r>
                      <m:rPr>
                        <m:nor/>
                        <m:sty m:val="p"/>
                      </m:rPr>
                      <w:rPr>
                        <w:rFonts w:ascii="Times New Roman"/>
                        <w:b w:val="0"/>
                        <w:i w:val="0"/>
                        <w:iCs/>
                        <w:color w:val="000000" w:themeColor="text1"/>
                        <w14:textFill>
                          <w14:solidFill>
                            <w14:schemeClr w14:val="tx1"/>
                          </w14:solidFill>
                        </w14:textFill>
                      </w:rPr>
                      <m:t xml:space="preserve"> </m:t>
                    </m:r>
                    <m:ctrlPr>
                      <w:rPr>
                        <w:rFonts w:ascii="Cambria Math" w:hAnsi="Cambria Math"/>
                        <w:i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Cambria Math" w:hAnsi="Cambria Math"/>
                        <w:i/>
                        <w:iCs/>
                        <w:color w:val="000000" w:themeColor="text1"/>
                        <w14:textFill>
                          <w14:solidFill>
                            <w14:schemeClr w14:val="tx1"/>
                          </w14:solidFill>
                        </w14:textFill>
                      </w:rPr>
                      <m:t xml:space="preserve"> </m:t>
                    </m:r>
                    <m:r>
                      <m:rPr>
                        <m:nor/>
                      </m:rPr>
                      <w:rPr>
                        <w:rFonts w:ascii="Times New Roman"/>
                        <w:i/>
                        <w:iCs/>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AC</m:t>
                    </m:r>
                    <m:r>
                      <m:rPr>
                        <m:nor/>
                      </m:rPr>
                      <w:rPr>
                        <w:rFonts w:ascii="Times New Roman"/>
                        <w:i/>
                        <w:iCs/>
                        <w:color w:val="000000" w:themeColor="text1"/>
                        <w14:textFill>
                          <w14:solidFill>
                            <w14:schemeClr w14:val="tx1"/>
                          </w14:solidFill>
                        </w14:textFill>
                      </w:rPr>
                      <m:t>,</m:t>
                    </m:r>
                    <m:r>
                      <m:rPr>
                        <m:nor/>
                        <m:sty m:val="p"/>
                      </m:rPr>
                      <w:rPr>
                        <w:rFonts w:ascii="Times New Roman" w:hAnsi="Times New Roman"/>
                        <w:b w:val="0"/>
                        <w:i w:val="0"/>
                        <w:iCs w:val="0"/>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r>
              <m:rPr>
                <m:nor/>
                <m:sty m:val="p"/>
              </m:rPr>
              <w:rPr>
                <w:rFonts w:ascii="Cambria Math" w:hAnsi="Cambria Math"/>
                <w:b w:val="0"/>
                <w:i w:val="0"/>
                <w:color w:val="000000" w:themeColor="text1"/>
                <w14:textFill>
                  <w14:solidFill>
                    <w14:schemeClr w14:val="tx1"/>
                  </w14:solidFill>
                </w14:textFill>
              </w:rPr>
              <m:t xml:space="preserve"> ∙ </m:t>
            </m:r>
            <m:r>
              <m:rPr>
                <m:nor/>
                <m:sty m:val="p"/>
              </m:rPr>
              <w:rPr>
                <w:rFonts w:ascii="Times New Roman"/>
                <w:b w:val="0"/>
                <w:i w:val="0"/>
                <w:color w:val="000000" w:themeColor="text1"/>
                <w14:textFill>
                  <w14:solidFill>
                    <w14:schemeClr w14:val="tx1"/>
                  </w14:solidFill>
                </w14:textFill>
              </w:rPr>
              <m:t>Δ</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m:sty m:val="p"/>
                  </m:rPr>
                  <w:rPr>
                    <w:rFonts w:hint="default" w:ascii="Cambria Math" w:hAnsi="Cambria Math"/>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nary>
              <m:naryPr>
                <m:chr m:val="∑"/>
                <m:limLoc m:val="undOvr"/>
                <m:ctrlPr>
                  <w:rPr>
                    <w:rFonts w:ascii="Cambria Math" w:hAnsi="Cambria Math"/>
                    <w:color w:val="000000" w:themeColor="text1"/>
                    <w14:textFill>
                      <w14:solidFill>
                        <w14:schemeClr w14:val="tx1"/>
                      </w14:solidFill>
                    </w14:textFill>
                  </w:rPr>
                </m:ctrlPr>
              </m:naryPr>
              <m:sub>
                <m:r>
                  <m:rPr>
                    <m:nor/>
                  </m:rPr>
                  <w:rPr>
                    <w:rFonts w:ascii="Times New Roman"/>
                    <w:i/>
                    <w:color w:val="000000" w:themeColor="text1"/>
                    <w14:textFill>
                      <w14:solidFill>
                        <w14:schemeClr w14:val="tx1"/>
                      </w14:solidFill>
                    </w14:textFill>
                  </w:rPr>
                  <m:t>j</m:t>
                </m:r>
                <m:r>
                  <m:rPr>
                    <m:nor/>
                    <m:sty m:val="p"/>
                  </m:rPr>
                  <w:rPr>
                    <w:rFonts w:ascii="Times New Roman"/>
                    <w:b w:val="0"/>
                    <w:i w:val="0"/>
                    <w:color w:val="000000" w:themeColor="text1"/>
                    <w14:textFill>
                      <w14:solidFill>
                        <w14:schemeClr w14:val="tx1"/>
                      </w14:solidFill>
                    </w14:textFill>
                  </w:rPr>
                  <m:t>=1</m:t>
                </m:r>
                <m:ctrlPr>
                  <w:rPr>
                    <w:rFonts w:ascii="Cambria Math" w:hAnsi="Cambria Math"/>
                    <w:color w:val="000000" w:themeColor="text1"/>
                    <w14:textFill>
                      <w14:solidFill>
                        <w14:schemeClr w14:val="tx1"/>
                      </w14:solidFill>
                    </w14:textFill>
                  </w:rPr>
                </m:ctrlPr>
              </m:sub>
              <m:sup>
                <m:r>
                  <m:rPr/>
                  <w:rPr>
                    <w:rFonts w:hint="eastAsia" w:ascii="Cambria Math" w:hAnsi="Cambria Math"/>
                    <w:color w:val="000000" w:themeColor="text1"/>
                    <w14:textFill>
                      <w14:solidFill>
                        <w14:schemeClr w14:val="tx1"/>
                      </w14:solidFill>
                    </w14:textFill>
                  </w:rPr>
                  <m:t>m</m:t>
                </m:r>
                <m:ctrlPr>
                  <w:rPr>
                    <w:rFonts w:ascii="Cambria Math" w:hAnsi="Cambria Math"/>
                    <w:color w:val="000000" w:themeColor="text1"/>
                    <w14:textFill>
                      <w14:solidFill>
                        <w14:schemeClr w14:val="tx1"/>
                      </w14:solidFill>
                    </w14:textFill>
                  </w:rPr>
                </m:ctrlPr>
              </m:sup>
              <m:e>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U</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 xml:space="preserve">DC, </m:t>
                    </m:r>
                    <m:r>
                      <m:rPr>
                        <m:nor/>
                        <m:sty m:val="p"/>
                      </m:rPr>
                      <w:rPr>
                        <w:rFonts w:ascii="Times New Roman" w:hAnsi="Times New Roman"/>
                        <w:b w:val="0"/>
                        <w:i w:val="0"/>
                        <w:iCs w:val="0"/>
                        <w:color w:val="000000" w:themeColor="text1"/>
                        <w14:textFill>
                          <w14:solidFill>
                            <w14:schemeClr w14:val="tx1"/>
                          </w14:solidFill>
                        </w14:textFill>
                      </w:rPr>
                      <m:t>j</m:t>
                    </m:r>
                    <m:r>
                      <m:rPr>
                        <m:nor/>
                        <m:sty m:val="p"/>
                      </m:rPr>
                      <w:rPr>
                        <w:rFonts w:ascii="Times New Roman"/>
                        <w:b w:val="0"/>
                        <w:i w:val="0"/>
                        <w:iCs/>
                        <w:color w:val="000000" w:themeColor="text1"/>
                        <w14:textFill>
                          <w14:solidFill>
                            <w14:schemeClr w14:val="tx1"/>
                          </w14:solidFill>
                        </w14:textFill>
                      </w:rPr>
                      <m:t xml:space="preserve"> </m:t>
                    </m:r>
                    <m:ctrlPr>
                      <w:rPr>
                        <w:rFonts w:ascii="Cambria Math" w:hAnsi="Cambria Math"/>
                        <w:i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i/>
                        <w:iCs/>
                        <w:color w:val="000000" w:themeColor="text1"/>
                        <w14:textFill>
                          <w14:solidFill>
                            <w14:schemeClr w14:val="tx1"/>
                          </w14:solidFill>
                        </w14:textFill>
                      </w:rPr>
                    </m:ctrlPr>
                  </m:sSubPr>
                  <m:e>
                    <m:r>
                      <m:rPr>
                        <m:nor/>
                      </m:rPr>
                      <w:rPr>
                        <w:rFonts w:ascii="Cambria Math" w:hAnsi="Cambria Math"/>
                        <w:i/>
                        <w:iCs/>
                        <w:color w:val="000000" w:themeColor="text1"/>
                        <w14:textFill>
                          <w14:solidFill>
                            <w14:schemeClr w14:val="tx1"/>
                          </w14:solidFill>
                        </w14:textFill>
                      </w:rPr>
                      <m:t xml:space="preserve"> </m:t>
                    </m:r>
                    <m:r>
                      <m:rPr>
                        <m:nor/>
                      </m:rPr>
                      <w:rPr>
                        <w:rFonts w:ascii="Times New Roman"/>
                        <w:i/>
                        <w:iCs/>
                        <w:color w:val="000000" w:themeColor="text1"/>
                        <w14:textFill>
                          <w14:solidFill>
                            <w14:schemeClr w14:val="tx1"/>
                          </w14:solidFill>
                        </w14:textFill>
                      </w:rPr>
                      <m:t>I</m:t>
                    </m:r>
                    <m:ctrlPr>
                      <w:rPr>
                        <w:rFonts w:ascii="Cambria Math" w:hAnsi="Cambria Math"/>
                        <w:i/>
                        <w:iCs/>
                        <w:color w:val="000000" w:themeColor="text1"/>
                        <w14:textFill>
                          <w14:solidFill>
                            <w14:schemeClr w14:val="tx1"/>
                          </w14:solidFill>
                        </w14:textFill>
                      </w:rPr>
                    </m:ctrlPr>
                  </m:e>
                  <m:sub>
                    <m:r>
                      <m:rPr>
                        <m:nor/>
                        <m:sty m:val="p"/>
                      </m:rPr>
                      <w:rPr>
                        <w:rFonts w:ascii="Times New Roman"/>
                        <w:b w:val="0"/>
                        <w:i w:val="0"/>
                        <w:color w:val="000000" w:themeColor="text1"/>
                        <w14:textFill>
                          <w14:solidFill>
                            <w14:schemeClr w14:val="tx1"/>
                          </w14:solidFill>
                        </w14:textFill>
                      </w:rPr>
                      <m:t>DC</m:t>
                    </m:r>
                    <m:r>
                      <m:rPr>
                        <m:nor/>
                      </m:rPr>
                      <w:rPr>
                        <w:rFonts w:ascii="Times New Roman"/>
                        <w:i/>
                        <w:iCs/>
                        <w:color w:val="000000" w:themeColor="text1"/>
                        <w14:textFill>
                          <w14:solidFill>
                            <w14:schemeClr w14:val="tx1"/>
                          </w14:solidFill>
                        </w14:textFill>
                      </w:rPr>
                      <m:t>,</m:t>
                    </m:r>
                    <m:r>
                      <m:rPr>
                        <m:nor/>
                        <m:sty m:val="p"/>
                      </m:rPr>
                      <w:rPr>
                        <w:rFonts w:ascii="Times New Roman"/>
                        <w:b w:val="0"/>
                        <w:i w:val="0"/>
                        <w:iCs/>
                        <w:color w:val="000000" w:themeColor="text1"/>
                        <w14:textFill>
                          <w14:solidFill>
                            <w14:schemeClr w14:val="tx1"/>
                          </w14:solidFill>
                        </w14:textFill>
                      </w:rPr>
                      <m:t xml:space="preserve"> </m:t>
                    </m:r>
                    <m:r>
                      <m:rPr>
                        <m:nor/>
                        <m:sty m:val="p"/>
                      </m:rPr>
                      <w:rPr>
                        <w:rFonts w:ascii="Times New Roman" w:hAnsi="Times New Roman"/>
                        <w:b w:val="0"/>
                        <w:i w:val="0"/>
                        <w:iCs w:val="0"/>
                        <w:color w:val="000000" w:themeColor="text1"/>
                        <w14:textFill>
                          <w14:solidFill>
                            <w14:schemeClr w14:val="tx1"/>
                          </w14:solidFill>
                        </w14:textFill>
                      </w:rPr>
                      <m:t>j</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r>
              <m:rPr>
                <m:nor/>
                <m:sty m:val="p"/>
              </m:rPr>
              <w:rPr>
                <w:rFonts w:ascii="Cambria Math" w:hAnsi="Cambria Math"/>
                <w:b w:val="0"/>
                <w:i w:val="0"/>
                <w:color w:val="000000" w:themeColor="text1"/>
                <w14:textFill>
                  <w14:solidFill>
                    <w14:schemeClr w14:val="tx1"/>
                  </w14:solidFill>
                </w14:textFill>
              </w:rPr>
              <m:t xml:space="preserve"> ∙ </m:t>
            </m:r>
            <m:r>
              <m:rPr>
                <m:nor/>
                <m:sty m:val="p"/>
              </m:rPr>
              <w:rPr>
                <w:rFonts w:ascii="Times New Roman"/>
                <w:b w:val="0"/>
                <w:i w:val="0"/>
                <w:color w:val="000000" w:themeColor="text1"/>
                <w14:textFill>
                  <w14:solidFill>
                    <w14:schemeClr w14:val="tx1"/>
                  </w14:solidFill>
                </w14:textFill>
              </w:rPr>
              <m:t>Δ</m:t>
            </m:r>
            <m:sSub>
              <m:sSubPr>
                <m:ctrlPr>
                  <w:rPr>
                    <w:rFonts w:ascii="Cambria Math" w:hAnsi="Cambria Math"/>
                    <w:i/>
                    <w:iCs/>
                    <w:color w:val="000000" w:themeColor="text1"/>
                    <w14:textFill>
                      <w14:solidFill>
                        <w14:schemeClr w14:val="tx1"/>
                      </w14:solidFill>
                    </w14:textFill>
                  </w:rPr>
                </m:ctrlPr>
              </m:sSubPr>
              <m:e>
                <m:r>
                  <m:rPr>
                    <m:nor/>
                  </m:rPr>
                  <w:rPr>
                    <w:rFonts w:ascii="Times New Roman"/>
                    <w:i/>
                    <w:iCs/>
                    <w:color w:val="000000" w:themeColor="text1"/>
                    <w14:textFill>
                      <w14:solidFill>
                        <w14:schemeClr w14:val="tx1"/>
                      </w14:solidFill>
                    </w14:textFill>
                  </w:rPr>
                  <m:t>T</m:t>
                </m:r>
                <m:ctrlPr>
                  <w:rPr>
                    <w:rFonts w:ascii="Cambria Math" w:hAnsi="Cambria Math"/>
                    <w:i/>
                    <w:iCs/>
                    <w:color w:val="000000" w:themeColor="text1"/>
                    <w14:textFill>
                      <w14:solidFill>
                        <w14:schemeClr w14:val="tx1"/>
                      </w14:solidFill>
                    </w14:textFill>
                  </w:rPr>
                </m:ctrlPr>
              </m:e>
              <m:sub>
                <m:r>
                  <m:rPr>
                    <m:sty m:val="p"/>
                  </m:rPr>
                  <w:rPr>
                    <w:rFonts w:hint="default" w:ascii="Cambria Math" w:hAnsi="Cambria Math"/>
                    <w:color w:val="000000" w:themeColor="text1"/>
                    <w14:textFill>
                      <w14:solidFill>
                        <w14:schemeClr w14:val="tx1"/>
                      </w14:solidFill>
                    </w14:textFill>
                  </w:rPr>
                  <m:t>j</m:t>
                </m:r>
                <m:ctrlPr>
                  <w:rPr>
                    <w:rFonts w:ascii="Cambria Math" w:hAnsi="Cambria Math"/>
                    <w:i/>
                    <w:iCs/>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den>
        </m:f>
      </m:oMath>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47BC1116">
      <w:pPr>
        <w:pStyle w:val="54"/>
        <w:spacing w:line="320" w:lineRule="exact"/>
        <w:ind w:firstLine="420"/>
        <w:rPr>
          <w:rFonts w:hint="eastAsia"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r>
        <w:rPr>
          <w:rFonts w:hint="eastAsia" w:ascii="Times New Roman"/>
          <w:color w:val="000000" w:themeColor="text1"/>
          <w14:textFill>
            <w14:solidFill>
              <w14:schemeClr w14:val="tx1"/>
            </w14:solidFill>
          </w14:textFill>
        </w:rPr>
        <w:t>：</w:t>
      </w:r>
    </w:p>
    <w:p w14:paraId="2AD1DFD7">
      <w:pPr>
        <w:pStyle w:val="54"/>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lang w:val="en-US" w:eastAsia="zh-CN"/>
          <w14:textFill>
            <w14:solidFill>
              <w14:schemeClr w14:val="tx1"/>
            </w14:solidFill>
          </w14:textFill>
        </w:rPr>
        <w:t>conv</w:t>
      </w:r>
      <w:r>
        <w:rPr>
          <w:rFonts w:hint="eastAsia" w:ascii="Times New Roman"/>
          <w:color w:val="000000" w:themeColor="text1"/>
          <w:sz w:val="16"/>
          <w:szCs w:val="15"/>
          <w:vertAlign w:val="subscript"/>
          <w14:textFill>
            <w14:solidFill>
              <w14:schemeClr w14:val="tx1"/>
            </w14:solidFill>
          </w14:textFill>
        </w:rPr>
        <w:t xml:space="preserve"> </w:t>
      </w:r>
      <w:r>
        <w:rPr>
          <w:rFonts w:hint="eastAsia" w:ascii="Times New Roman"/>
          <w:color w:val="000000" w:themeColor="text1"/>
          <w:sz w:val="20"/>
          <w:szCs w:val="18"/>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——转换效率</w:t>
      </w:r>
      <w:r>
        <w:rPr>
          <w:rFonts w:hint="eastAsia" w:ascii="Times New Roman"/>
          <w:color w:val="000000" w:themeColor="text1"/>
          <w14:textFill>
            <w14:solidFill>
              <w14:schemeClr w14:val="tx1"/>
            </w14:solidFill>
          </w14:textFill>
        </w:rPr>
        <w:t>；</w:t>
      </w:r>
    </w:p>
    <w:p w14:paraId="14E84FC3">
      <w:pPr>
        <w:pStyle w:val="54"/>
        <w:spacing w:line="320" w:lineRule="exact"/>
        <w:ind w:firstLine="420"/>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n</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20"/>
          <w14:textFill>
            <w14:solidFill>
              <w14:schemeClr w14:val="tx1"/>
            </w14:solidFill>
          </w14:textFill>
        </w:rPr>
        <w:t xml:space="preserve">  </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交流侧采样点总数</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取3min内的采样点总数；</w:t>
      </w:r>
    </w:p>
    <w:p w14:paraId="2F48AC5B">
      <w:pPr>
        <w:pStyle w:val="54"/>
        <w:spacing w:line="320" w:lineRule="exact"/>
        <w:ind w:firstLine="420"/>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U</w:t>
      </w:r>
      <w:r>
        <w:rPr>
          <w:rFonts w:hint="eastAsia" w:ascii="Times New Roman"/>
          <w:i w:val="0"/>
          <w:iCs w:val="0"/>
          <w:color w:val="000000" w:themeColor="text1"/>
          <w:kern w:val="2"/>
          <w:szCs w:val="21"/>
          <w:vertAlign w:val="subscript"/>
          <w14:textFill>
            <w14:solidFill>
              <w14:schemeClr w14:val="tx1"/>
            </w14:solidFill>
          </w14:textFill>
        </w:rPr>
        <w:t>AC,i</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交流输出电压的瞬时值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V</w:t>
      </w:r>
      <w:r>
        <w:rPr>
          <w:rFonts w:hint="eastAsia" w:ascii="Times New Roman"/>
          <w:color w:val="000000" w:themeColor="text1"/>
          <w14:textFill>
            <w14:solidFill>
              <w14:schemeClr w14:val="tx1"/>
            </w14:solidFill>
          </w14:textFill>
        </w:rPr>
        <w:t>；</w:t>
      </w:r>
    </w:p>
    <w:p w14:paraId="1208E199">
      <w:pPr>
        <w:pStyle w:val="54"/>
        <w:spacing w:line="320" w:lineRule="exact"/>
        <w:ind w:firstLine="420"/>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I</w:t>
      </w:r>
      <w:r>
        <w:rPr>
          <w:rFonts w:hint="eastAsia" w:ascii="Times New Roman"/>
          <w:i w:val="0"/>
          <w:iCs w:val="0"/>
          <w:color w:val="000000" w:themeColor="text1"/>
          <w:kern w:val="2"/>
          <w:szCs w:val="21"/>
          <w:vertAlign w:val="subscript"/>
          <w14:textFill>
            <w14:solidFill>
              <w14:schemeClr w14:val="tx1"/>
            </w14:solidFill>
          </w14:textFill>
        </w:rPr>
        <w:t>AC,i</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交流输出电流的瞬时值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A</w:t>
      </w:r>
      <w:r>
        <w:rPr>
          <w:rFonts w:hint="eastAsia" w:ascii="Times New Roman"/>
          <w:color w:val="000000" w:themeColor="text1"/>
          <w14:textFill>
            <w14:solidFill>
              <w14:schemeClr w14:val="tx1"/>
            </w14:solidFill>
          </w14:textFill>
        </w:rPr>
        <w:t>；</w:t>
      </w:r>
    </w:p>
    <w:p w14:paraId="79C36972">
      <w:pPr>
        <w:pStyle w:val="54"/>
        <w:spacing w:line="320" w:lineRule="exact"/>
        <w:ind w:firstLine="420"/>
        <w:rPr>
          <w:rFonts w:ascii="Times New Roman"/>
          <w:color w:val="000000" w:themeColor="text1"/>
          <w14:textFill>
            <w14:solidFill>
              <w14:schemeClr w14:val="tx1"/>
            </w14:solidFill>
          </w14:textFill>
        </w:rPr>
      </w:pPr>
      <w:r>
        <w:rPr>
          <w:rFonts w:hint="eastAsia" w:ascii="Times New Roman"/>
          <w:color w:val="000000" w:themeColor="text1"/>
          <w:kern w:val="2"/>
          <w:szCs w:val="21"/>
          <w14:textFill>
            <w14:solidFill>
              <w14:schemeClr w14:val="tx1"/>
            </w14:solidFill>
          </w14:textFill>
        </w:rPr>
        <w:t>Δ</w:t>
      </w:r>
      <w:r>
        <w:rPr>
          <w:rFonts w:hint="eastAsia" w:ascii="Times New Roman"/>
          <w:i/>
          <w:iCs/>
          <w:color w:val="000000" w:themeColor="text1"/>
          <w:kern w:val="2"/>
          <w:szCs w:val="21"/>
          <w14:textFill>
            <w14:solidFill>
              <w14:schemeClr w14:val="tx1"/>
            </w14:solidFill>
          </w14:textFill>
        </w:rPr>
        <w:t>T</w:t>
      </w:r>
      <w:r>
        <w:rPr>
          <w:rFonts w:hint="eastAsia" w:ascii="Times New Roman"/>
          <w:i w:val="0"/>
          <w:iCs w:val="0"/>
          <w:color w:val="000000" w:themeColor="text1"/>
          <w:kern w:val="2"/>
          <w:szCs w:val="21"/>
          <w:vertAlign w:val="subscript"/>
          <w14:textFill>
            <w14:solidFill>
              <w14:schemeClr w14:val="tx1"/>
            </w14:solidFill>
          </w14:textFill>
        </w:rPr>
        <w:t>i</w:t>
      </w:r>
      <w:r>
        <w:rPr>
          <w:rFonts w:hint="eastAsia" w:hAnsi="Cambria Math"/>
          <w:iCs/>
          <w:color w:val="000000" w:themeColor="text1"/>
          <w:sz w:val="18"/>
          <w:szCs w:val="18"/>
          <w14:textFill>
            <w14:solidFill>
              <w14:schemeClr w14:val="tx1"/>
            </w14:solidFill>
          </w14:textFill>
        </w:rPr>
        <w:t xml:space="preserve"> </w:t>
      </w:r>
      <w:r>
        <w:rPr>
          <w:rFonts w:hint="eastAsia" w:hAnsi="Cambria Math"/>
          <w:iCs/>
          <w:color w:val="000000" w:themeColor="text1"/>
          <w:sz w:val="13"/>
          <w:szCs w:val="13"/>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交流侧采样周期，不应大于100</w:t>
      </w:r>
      <w:r>
        <w:rPr>
          <w:rFonts w:ascii="Times New Roman"/>
          <w:color w:val="000000" w:themeColor="text1"/>
          <w:kern w:val="2"/>
          <w:position w:val="-2"/>
          <w:szCs w:val="21"/>
          <w14:textFill>
            <w14:solidFill>
              <w14:schemeClr w14:val="tx1"/>
            </w14:solidFill>
          </w14:textFill>
        </w:rPr>
        <w:t>ms</w:t>
      </w:r>
      <w:r>
        <w:rPr>
          <w:rFonts w:hint="eastAsia" w:ascii="Times New Roman"/>
          <w:color w:val="000000" w:themeColor="text1"/>
          <w:kern w:val="2"/>
          <w:position w:val="-2"/>
          <w:szCs w:val="21"/>
          <w:lang w:eastAsia="zh-CN"/>
          <w14:textFill>
            <w14:solidFill>
              <w14:schemeClr w14:val="tx1"/>
            </w14:solidFill>
          </w14:textFill>
        </w:rPr>
        <w:t>，</w:t>
      </w:r>
      <w:r>
        <w:rPr>
          <w:rFonts w:hint="eastAsia" w:ascii="Times New Roman"/>
          <w:color w:val="000000" w:themeColor="text1"/>
          <w:kern w:val="2"/>
          <w:position w:val="-2"/>
          <w:szCs w:val="21"/>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w:t>
      </w:r>
    </w:p>
    <w:p w14:paraId="58B12376">
      <w:pPr>
        <w:pStyle w:val="54"/>
        <w:spacing w:line="320" w:lineRule="exact"/>
        <w:ind w:firstLine="360"/>
        <w:rPr>
          <w:rFonts w:ascii="Times New Roman"/>
          <w:color w:val="000000" w:themeColor="text1"/>
          <w14:textFill>
            <w14:solidFill>
              <w14:schemeClr w14:val="tx1"/>
            </w14:solidFill>
          </w14:textFill>
        </w:rPr>
      </w:pPr>
      <w:r>
        <w:rPr>
          <w:rFonts w:hint="eastAsia" w:hAnsi="Cambria Math"/>
          <w:iCs/>
          <w:color w:val="000000" w:themeColor="text1"/>
          <w:sz w:val="18"/>
          <w:szCs w:val="18"/>
          <w14:textFill>
            <w14:solidFill>
              <w14:schemeClr w14:val="tx1"/>
            </w14:solidFill>
          </w14:textFill>
        </w:rPr>
        <w:t xml:space="preserve"> </w:t>
      </w:r>
      <w:r>
        <w:rPr>
          <w:rFonts w:ascii="Times New Roman"/>
          <w:i/>
          <w:color w:val="000000" w:themeColor="text1"/>
          <w:sz w:val="18"/>
          <w:szCs w:val="18"/>
          <w14:textFill>
            <w14:solidFill>
              <w14:schemeClr w14:val="tx1"/>
            </w14:solidFill>
          </w14:textFill>
        </w:rPr>
        <w:t>m</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直流侧采样点总数，取3min内的采样点总数；</w:t>
      </w:r>
    </w:p>
    <w:p w14:paraId="1EAA592F">
      <w:pPr>
        <w:pStyle w:val="54"/>
        <w:spacing w:line="320" w:lineRule="exact"/>
        <w:ind w:firstLine="420"/>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U</w:t>
      </w:r>
      <w:r>
        <w:rPr>
          <w:rFonts w:hint="eastAsia" w:ascii="Times New Roman"/>
          <w:color w:val="000000" w:themeColor="text1"/>
          <w:kern w:val="2"/>
          <w:szCs w:val="21"/>
          <w:vertAlign w:val="subscript"/>
          <w14:textFill>
            <w14:solidFill>
              <w14:schemeClr w14:val="tx1"/>
            </w14:solidFill>
          </w14:textFill>
        </w:rPr>
        <w:t>DC</w:t>
      </w:r>
      <w:r>
        <w:rPr>
          <w:rFonts w:hint="eastAsia" w:ascii="Times New Roman"/>
          <w:i/>
          <w:iCs/>
          <w:color w:val="000000" w:themeColor="text1"/>
          <w:kern w:val="2"/>
          <w:szCs w:val="21"/>
          <w:vertAlign w:val="subscript"/>
          <w14:textFill>
            <w14:solidFill>
              <w14:schemeClr w14:val="tx1"/>
            </w14:solidFill>
          </w14:textFill>
        </w:rPr>
        <w:t xml:space="preserve">, </w:t>
      </w:r>
      <w:r>
        <w:rPr>
          <w:rFonts w:hint="eastAsia" w:ascii="Times New Roman"/>
          <w:i w:val="0"/>
          <w:iCs w:val="0"/>
          <w:color w:val="000000" w:themeColor="text1"/>
          <w:kern w:val="2"/>
          <w:szCs w:val="21"/>
          <w:vertAlign w:val="subscript"/>
          <w14:textFill>
            <w14:solidFill>
              <w14:schemeClr w14:val="tx1"/>
            </w14:solidFill>
          </w14:textFill>
        </w:rPr>
        <w:t>j</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直流输入电压瞬时值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V</w:t>
      </w:r>
      <w:r>
        <w:rPr>
          <w:rFonts w:hint="eastAsia" w:ascii="Times New Roman"/>
          <w:color w:val="000000" w:themeColor="text1"/>
          <w14:textFill>
            <w14:solidFill>
              <w14:schemeClr w14:val="tx1"/>
            </w14:solidFill>
          </w14:textFill>
        </w:rPr>
        <w:t>；</w:t>
      </w:r>
    </w:p>
    <w:p w14:paraId="082C2875">
      <w:pPr>
        <w:pStyle w:val="54"/>
        <w:spacing w:line="320" w:lineRule="exact"/>
        <w:ind w:firstLine="420"/>
        <w:rPr>
          <w:rFonts w:ascii="Times New Roman"/>
          <w:color w:val="000000" w:themeColor="text1"/>
          <w14:textFill>
            <w14:solidFill>
              <w14:schemeClr w14:val="tx1"/>
            </w14:solidFill>
          </w14:textFill>
        </w:rPr>
      </w:pPr>
      <w:r>
        <w:rPr>
          <w:rFonts w:hint="eastAsia" w:ascii="Times New Roman"/>
          <w:i/>
          <w:iCs/>
          <w:color w:val="000000" w:themeColor="text1"/>
          <w:kern w:val="2"/>
          <w:szCs w:val="21"/>
          <w14:textFill>
            <w14:solidFill>
              <w14:schemeClr w14:val="tx1"/>
            </w14:solidFill>
          </w14:textFill>
        </w:rPr>
        <w:t>I</w:t>
      </w:r>
      <w:r>
        <w:rPr>
          <w:rFonts w:hint="eastAsia" w:ascii="Times New Roman"/>
          <w:color w:val="000000" w:themeColor="text1"/>
          <w:kern w:val="2"/>
          <w:szCs w:val="21"/>
          <w:vertAlign w:val="subscript"/>
          <w14:textFill>
            <w14:solidFill>
              <w14:schemeClr w14:val="tx1"/>
            </w14:solidFill>
          </w14:textFill>
        </w:rPr>
        <w:t>DC</w:t>
      </w:r>
      <w:r>
        <w:rPr>
          <w:rFonts w:hint="eastAsia" w:ascii="Times New Roman"/>
          <w:i/>
          <w:iCs/>
          <w:color w:val="000000" w:themeColor="text1"/>
          <w:kern w:val="2"/>
          <w:szCs w:val="21"/>
          <w:vertAlign w:val="subscript"/>
          <w14:textFill>
            <w14:solidFill>
              <w14:schemeClr w14:val="tx1"/>
            </w14:solidFill>
          </w14:textFill>
        </w:rPr>
        <w:t>,</w:t>
      </w:r>
      <w:r>
        <w:rPr>
          <w:rFonts w:hint="eastAsia" w:ascii="Times New Roman"/>
          <w:i w:val="0"/>
          <w:iCs w:val="0"/>
          <w:color w:val="000000" w:themeColor="text1"/>
          <w:kern w:val="2"/>
          <w:szCs w:val="21"/>
          <w:vertAlign w:val="subscript"/>
          <w14:textFill>
            <w14:solidFill>
              <w14:schemeClr w14:val="tx1"/>
            </w14:solidFill>
          </w14:textFill>
        </w:rPr>
        <w:t xml:space="preserve"> j</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直流输入电压瞬时值</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A</w:t>
      </w:r>
      <w:r>
        <w:rPr>
          <w:rFonts w:hint="eastAsia" w:ascii="Times New Roman"/>
          <w:color w:val="000000" w:themeColor="text1"/>
          <w14:textFill>
            <w14:solidFill>
              <w14:schemeClr w14:val="tx1"/>
            </w14:solidFill>
          </w14:textFill>
        </w:rPr>
        <w:t>；</w:t>
      </w:r>
    </w:p>
    <w:p w14:paraId="2118D5D1">
      <w:pPr>
        <w:pStyle w:val="54"/>
        <w:spacing w:line="320" w:lineRule="exact"/>
        <w:ind w:firstLine="420"/>
        <w:rPr>
          <w:rFonts w:ascii="Times New Roman"/>
          <w:color w:val="000000" w:themeColor="text1"/>
          <w14:textFill>
            <w14:solidFill>
              <w14:schemeClr w14:val="tx1"/>
            </w14:solidFill>
          </w14:textFill>
        </w:rPr>
      </w:pPr>
      <w:r>
        <w:rPr>
          <w:rFonts w:hint="eastAsia" w:ascii="Times New Roman"/>
          <w:color w:val="000000" w:themeColor="text1"/>
          <w:kern w:val="2"/>
          <w:szCs w:val="21"/>
          <w14:textFill>
            <w14:solidFill>
              <w14:schemeClr w14:val="tx1"/>
            </w14:solidFill>
          </w14:textFill>
        </w:rPr>
        <w:t>Δ</w:t>
      </w:r>
      <w:r>
        <w:rPr>
          <w:rFonts w:hint="eastAsia" w:ascii="Times New Roman"/>
          <w:i/>
          <w:iCs/>
          <w:color w:val="000000" w:themeColor="text1"/>
          <w:kern w:val="2"/>
          <w:szCs w:val="21"/>
          <w14:textFill>
            <w14:solidFill>
              <w14:schemeClr w14:val="tx1"/>
            </w14:solidFill>
          </w14:textFill>
        </w:rPr>
        <w:t>T</w:t>
      </w:r>
      <w:r>
        <w:rPr>
          <w:rFonts w:hint="eastAsia" w:ascii="Times New Roman"/>
          <w:i w:val="0"/>
          <w:iCs w:val="0"/>
          <w:color w:val="000000" w:themeColor="text1"/>
          <w:kern w:val="2"/>
          <w:szCs w:val="21"/>
          <w:vertAlign w:val="subscript"/>
          <w14:textFill>
            <w14:solidFill>
              <w14:schemeClr w14:val="tx1"/>
            </w14:solidFill>
          </w14:textFill>
        </w:rPr>
        <w:t>j</w:t>
      </w:r>
      <w:r>
        <w:rPr>
          <w:rFonts w:hint="eastAsia" w:hAnsi="Cambria Math"/>
          <w:iCs/>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直流侧采样周期，不应大于100m</w:t>
      </w:r>
      <w:r>
        <w:rPr>
          <w:rFonts w:hint="eastAsia" w:ascii="Times New Roman"/>
          <w:color w:val="000000" w:themeColor="text1"/>
          <w:kern w:val="2"/>
          <w:szCs w:val="21"/>
          <w14:textFill>
            <w14:solidFill>
              <w14:schemeClr w14:val="tx1"/>
            </w14:solidFill>
          </w14:textFill>
        </w:rPr>
        <w:t>s</w:t>
      </w:r>
      <w:r>
        <w:rPr>
          <w:rFonts w:hint="eastAsia" w:ascii="Times New Roman"/>
          <w:color w:val="000000" w:themeColor="text1"/>
          <w:kern w:val="2"/>
          <w:position w:val="-2"/>
          <w:szCs w:val="21"/>
          <w:lang w:eastAsia="zh-CN"/>
          <w14:textFill>
            <w14:solidFill>
              <w14:schemeClr w14:val="tx1"/>
            </w14:solidFill>
          </w14:textFill>
        </w:rPr>
        <w:t>，</w:t>
      </w:r>
      <w:r>
        <w:rPr>
          <w:rFonts w:hint="eastAsia" w:ascii="Times New Roman"/>
          <w:color w:val="000000" w:themeColor="text1"/>
          <w:kern w:val="2"/>
          <w:position w:val="-2"/>
          <w:szCs w:val="21"/>
          <w:lang w:val="en-US" w:eastAsia="zh-CN"/>
          <w14:textFill>
            <w14:solidFill>
              <w14:schemeClr w14:val="tx1"/>
            </w14:solidFill>
          </w14:textFill>
        </w:rPr>
        <w:t>s</w:t>
      </w:r>
      <w:r>
        <w:rPr>
          <w:rFonts w:hint="eastAsia" w:ascii="Times New Roman"/>
          <w:color w:val="000000" w:themeColor="text1"/>
          <w14:textFill>
            <w14:solidFill>
              <w14:schemeClr w14:val="tx1"/>
            </w14:solidFill>
          </w14:textFill>
        </w:rPr>
        <w:t>。</w:t>
      </w:r>
    </w:p>
    <w:p w14:paraId="50CF6713">
      <w:pPr>
        <w:pStyle w:val="127"/>
        <w:tabs>
          <w:tab w:val="center" w:pos="6804"/>
          <w:tab w:val="right" w:pos="7371"/>
        </w:tabs>
        <w:spacing w:before="156" w:after="156"/>
        <w:rPr>
          <w:color w:val="000000" w:themeColor="text1"/>
          <w14:textFill>
            <w14:solidFill>
              <w14:schemeClr w14:val="tx1"/>
            </w14:solidFill>
          </w14:textFill>
        </w:rPr>
      </w:pPr>
      <w:bookmarkStart w:id="73" w:name="_Toc25970"/>
      <w:r>
        <w:rPr>
          <w:rFonts w:hint="eastAsia"/>
          <w:color w:val="000000" w:themeColor="text1"/>
          <w14:textFill>
            <w14:solidFill>
              <w14:schemeClr w14:val="tx1"/>
            </w14:solidFill>
          </w14:textFill>
        </w:rPr>
        <w:t>总效率</w:t>
      </w:r>
      <w:bookmarkEnd w:id="73"/>
    </w:p>
    <w:p w14:paraId="3FB22DED">
      <w:pPr>
        <w:pStyle w:val="54"/>
        <w:snapToGrid w:val="0"/>
        <w:spacing w:line="300" w:lineRule="auto"/>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设备总效率</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lang w:val="en-US" w:eastAsia="zh-CN"/>
          <w14:textFill>
            <w14:solidFill>
              <w14:schemeClr w14:val="tx1"/>
            </w14:solidFill>
          </w14:textFill>
        </w:rPr>
        <w:t>t</w:t>
      </w:r>
      <w:r>
        <w:rPr>
          <w:rFonts w:ascii="Times New Roman"/>
          <w:color w:val="000000" w:themeColor="text1"/>
          <w14:textFill>
            <w14:solidFill>
              <w14:schemeClr w14:val="tx1"/>
            </w14:solidFill>
          </w14:textFill>
        </w:rPr>
        <w:t>可利用静态MPPT效率</w:t>
      </w: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MPPTstat</w:t>
      </w:r>
      <w:r>
        <w:rPr>
          <w:rFonts w:ascii="Times New Roman"/>
          <w:color w:val="000000" w:themeColor="text1"/>
          <w14:textFill>
            <w14:solidFill>
              <w14:schemeClr w14:val="tx1"/>
            </w14:solidFill>
          </w14:textFill>
        </w:rPr>
        <w:t>和转换效率</w:t>
      </w: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conv</w:t>
      </w:r>
      <w:r>
        <w:rPr>
          <w:rFonts w:ascii="Times New Roman"/>
          <w:color w:val="000000" w:themeColor="text1"/>
          <w14:textFill>
            <w14:solidFill>
              <w14:schemeClr w14:val="tx1"/>
            </w14:solidFill>
          </w14:textFill>
        </w:rPr>
        <w:t>的乘积计算，见公式（5）。</w:t>
      </w:r>
    </w:p>
    <w:p w14:paraId="3198B7C3">
      <w:pPr>
        <w:pStyle w:val="54"/>
        <w:tabs>
          <w:tab w:val="center" w:leader="dot" w:pos="8820"/>
        </w:tabs>
        <w:snapToGrid w:val="0"/>
        <w:spacing w:line="300" w:lineRule="auto"/>
        <w:ind w:firstLine="3158" w:firstLineChars="1504"/>
        <w:jc w:val="righ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position w:val="-4"/>
          <w:vertAlign w:val="subscript"/>
          <w14:textFill>
            <w14:solidFill>
              <w14:schemeClr w14:val="tx1"/>
            </w14:solidFill>
          </w14:textFill>
        </w:rPr>
        <w:t>t</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conv</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MPPTstat</w:t>
      </w:r>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2F4A1D13">
      <w:pPr>
        <w:pStyle w:val="54"/>
        <w:spacing w:line="320" w:lineRule="exact"/>
        <w:ind w:firstLine="420"/>
        <w:rPr>
          <w:rFonts w:hint="eastAsia"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r>
        <w:rPr>
          <w:rFonts w:hint="eastAsia" w:ascii="Times New Roman"/>
          <w:color w:val="000000" w:themeColor="text1"/>
          <w14:textFill>
            <w14:solidFill>
              <w14:schemeClr w14:val="tx1"/>
            </w14:solidFill>
          </w14:textFill>
        </w:rPr>
        <w:t>：</w:t>
      </w:r>
    </w:p>
    <w:p w14:paraId="098E2314">
      <w:pPr>
        <w:pStyle w:val="54"/>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position w:val="-4"/>
          <w:vertAlign w:val="subscript"/>
          <w:lang w:val="en-US" w:eastAsia="zh-CN"/>
          <w14:textFill>
            <w14:solidFill>
              <w14:schemeClr w14:val="tx1"/>
            </w14:solidFill>
          </w14:textFill>
        </w:rPr>
        <w:t>t</w:t>
      </w:r>
      <w:r>
        <w:rPr>
          <w:rFonts w:hint="eastAsia" w:ascii="Times New Roman"/>
          <w:color w:val="000000" w:themeColor="text1"/>
          <w:sz w:val="16"/>
          <w:szCs w:val="15"/>
          <w:vertAlign w:val="subscript"/>
          <w14:textFill>
            <w14:solidFill>
              <w14:schemeClr w14:val="tx1"/>
            </w14:solidFill>
          </w14:textFill>
        </w:rPr>
        <w:t xml:space="preserve"> </w:t>
      </w:r>
      <w:r>
        <w:rPr>
          <w:rFonts w:hint="eastAsia" w:ascii="Times New Roman"/>
          <w:color w:val="000000" w:themeColor="text1"/>
          <w:sz w:val="20"/>
          <w:szCs w:val="18"/>
          <w:vertAlign w:val="subscript"/>
          <w14:textFill>
            <w14:solidFill>
              <w14:schemeClr w14:val="tx1"/>
            </w14:solidFill>
          </w14:textFill>
        </w:rPr>
        <w:t xml:space="preserve"> </w:t>
      </w:r>
      <w:r>
        <w:rPr>
          <w:rFonts w:hint="eastAsia" w:ascii="Times New Roman"/>
          <w:color w:val="000000" w:themeColor="text1"/>
          <w:sz w:val="20"/>
          <w:szCs w:val="18"/>
          <w:vertAlign w:val="subscript"/>
          <w:lang w:val="en-US" w:eastAsia="zh-CN"/>
          <w14:textFill>
            <w14:solidFill>
              <w14:schemeClr w14:val="tx1"/>
            </w14:solidFill>
          </w14:textFill>
        </w:rPr>
        <w:t xml:space="preserve">       </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总</w:t>
      </w:r>
      <w:r>
        <w:rPr>
          <w:rFonts w:ascii="Times New Roman"/>
          <w:color w:val="000000" w:themeColor="text1"/>
          <w14:textFill>
            <w14:solidFill>
              <w14:schemeClr w14:val="tx1"/>
            </w14:solidFill>
          </w14:textFill>
        </w:rPr>
        <w:t>效率</w:t>
      </w:r>
      <w:r>
        <w:rPr>
          <w:rFonts w:hint="eastAsia" w:ascii="Times New Roman"/>
          <w:color w:val="000000" w:themeColor="text1"/>
          <w14:textFill>
            <w14:solidFill>
              <w14:schemeClr w14:val="tx1"/>
            </w14:solidFill>
          </w14:textFill>
        </w:rPr>
        <w:t>；</w:t>
      </w:r>
    </w:p>
    <w:p w14:paraId="44EE8737">
      <w:pPr>
        <w:pStyle w:val="54"/>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hint="eastAsia"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lang w:val="en-US" w:eastAsia="zh-CN"/>
          <w14:textFill>
            <w14:solidFill>
              <w14:schemeClr w14:val="tx1"/>
            </w14:solidFill>
          </w14:textFill>
        </w:rPr>
        <w:t>conv</w:t>
      </w:r>
      <w:r>
        <w:rPr>
          <w:rFonts w:hint="eastAsia" w:ascii="Times New Roman"/>
          <w:color w:val="000000" w:themeColor="text1"/>
          <w:sz w:val="16"/>
          <w:szCs w:val="15"/>
          <w:vertAlign w:val="subscript"/>
          <w14:textFill>
            <w14:solidFill>
              <w14:schemeClr w14:val="tx1"/>
            </w14:solidFill>
          </w14:textFill>
        </w:rPr>
        <w:t xml:space="preserve"> </w:t>
      </w:r>
      <w:r>
        <w:rPr>
          <w:rFonts w:hint="eastAsia" w:ascii="Times New Roman"/>
          <w:color w:val="000000" w:themeColor="text1"/>
          <w:sz w:val="16"/>
          <w:szCs w:val="15"/>
          <w:vertAlign w:val="subscript"/>
          <w:lang w:val="en-US" w:eastAsia="zh-CN"/>
          <w14:textFill>
            <w14:solidFill>
              <w14:schemeClr w14:val="tx1"/>
            </w14:solidFill>
          </w14:textFill>
        </w:rPr>
        <w:t xml:space="preserve">    </w:t>
      </w:r>
      <w:r>
        <w:rPr>
          <w:rFonts w:hint="eastAsia" w:ascii="Times New Roman"/>
          <w:color w:val="000000" w:themeColor="text1"/>
          <w:sz w:val="20"/>
          <w:szCs w:val="18"/>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——转换效率</w:t>
      </w:r>
      <w:r>
        <w:rPr>
          <w:rFonts w:hint="eastAsia" w:ascii="Times New Roman"/>
          <w:color w:val="000000" w:themeColor="text1"/>
          <w14:textFill>
            <w14:solidFill>
              <w14:schemeClr w14:val="tx1"/>
            </w14:solidFill>
          </w14:textFill>
        </w:rPr>
        <w:t>；</w:t>
      </w:r>
    </w:p>
    <w:p w14:paraId="6E32E5D9">
      <w:pPr>
        <w:pStyle w:val="54"/>
        <w:keepNext w:val="0"/>
        <w:keepLines w:val="0"/>
        <w:pageBreakBefore w:val="0"/>
        <w:widowControl/>
        <w:kinsoku/>
        <w:wordWrap/>
        <w:overflowPunct/>
        <w:topLinePunct w:val="0"/>
        <w:autoSpaceDE w:val="0"/>
        <w:autoSpaceDN w:val="0"/>
        <w:bidi w:val="0"/>
        <w:adjustRightInd/>
        <w:snapToGrid/>
        <w:spacing w:line="320" w:lineRule="exact"/>
        <w:ind w:firstLine="420"/>
        <w:textAlignment w:val="auto"/>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MPPT</w:t>
      </w:r>
      <w:r>
        <w:rPr>
          <w:rFonts w:hint="eastAsia" w:ascii="Times New Roman"/>
          <w:i w:val="0"/>
          <w:iCs w:val="0"/>
          <w:color w:val="000000" w:themeColor="text1"/>
          <w:position w:val="-4"/>
          <w:vertAlign w:val="subscript"/>
          <w:lang w:val="en-US" w:eastAsia="zh-CN"/>
          <w14:textFill>
            <w14:solidFill>
              <w14:schemeClr w14:val="tx1"/>
            </w14:solidFill>
          </w14:textFill>
        </w:rPr>
        <w:t xml:space="preserve"> sta</w:t>
      </w:r>
      <w:r>
        <w:rPr>
          <w:rFonts w:hint="eastAsia" w:ascii="Times New Roman"/>
          <w:i w:val="0"/>
          <w:iCs w:val="0"/>
          <w:color w:val="000000" w:themeColor="text1"/>
          <w:position w:val="-4"/>
          <w:sz w:val="21"/>
          <w:szCs w:val="21"/>
          <w:vertAlign w:val="subscript"/>
          <w:lang w:val="en-US" w:eastAsia="zh-CN"/>
          <w14:textFill>
            <w14:solidFill>
              <w14:schemeClr w14:val="tx1"/>
            </w14:solidFill>
          </w14:textFill>
        </w:rPr>
        <w:t>t</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——静态MPPT效率</w:t>
      </w:r>
      <w:r>
        <w:rPr>
          <w:rFonts w:hint="eastAsia" w:ascii="Times New Roman"/>
          <w:color w:val="000000" w:themeColor="text1"/>
          <w:lang w:eastAsia="zh-CN"/>
          <w14:textFill>
            <w14:solidFill>
              <w14:schemeClr w14:val="tx1"/>
            </w14:solidFill>
          </w14:textFill>
        </w:rPr>
        <w:t>。</w:t>
      </w:r>
    </w:p>
    <w:p w14:paraId="4ACE8570">
      <w:pPr>
        <w:pStyle w:val="127"/>
        <w:tabs>
          <w:tab w:val="center" w:pos="6804"/>
          <w:tab w:val="right" w:pos="7371"/>
        </w:tabs>
        <w:spacing w:before="156" w:after="156"/>
        <w:rPr>
          <w:color w:val="000000" w:themeColor="text1"/>
          <w14:textFill>
            <w14:solidFill>
              <w14:schemeClr w14:val="tx1"/>
            </w14:solidFill>
          </w14:textFill>
        </w:rPr>
      </w:pPr>
      <w:bookmarkStart w:id="74" w:name="_Toc11311"/>
      <w:r>
        <w:rPr>
          <w:rFonts w:hint="eastAsia"/>
          <w:color w:val="000000" w:themeColor="text1"/>
          <w14:textFill>
            <w14:solidFill>
              <w14:schemeClr w14:val="tx1"/>
            </w14:solidFill>
          </w14:textFill>
        </w:rPr>
        <w:t>平均加权总效率</w:t>
      </w:r>
      <w:bookmarkEnd w:id="74"/>
    </w:p>
    <w:p w14:paraId="492BC085">
      <w:pPr>
        <w:pStyle w:val="54"/>
        <w:spacing w:after="78" w:afterLines="25"/>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平均加权总效率</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lang w:val="en-US" w:eastAsia="zh-CN"/>
          <w14:textFill>
            <w14:solidFill>
              <w14:schemeClr w14:val="tx1"/>
            </w14:solidFill>
          </w14:textFill>
        </w:rPr>
        <w:t>t_ave</w:t>
      </w:r>
      <w:r>
        <w:rPr>
          <w:rFonts w:ascii="Times New Roman"/>
          <w:color w:val="000000" w:themeColor="text1"/>
          <w14:textFill>
            <w14:solidFill>
              <w14:schemeClr w14:val="tx1"/>
            </w14:solidFill>
          </w14:textFill>
        </w:rPr>
        <w:t>是根据被测</w:t>
      </w:r>
      <w:r>
        <w:rPr>
          <w:rFonts w:hint="eastAsia" w:ascii="Times New Roman"/>
          <w:color w:val="000000" w:themeColor="text1"/>
          <w14:textFill>
            <w14:solidFill>
              <w14:schemeClr w14:val="tx1"/>
            </w14:solidFill>
          </w14:textFill>
        </w:rPr>
        <w:t>光伏并网逆变器</w:t>
      </w:r>
      <w:r>
        <w:rPr>
          <w:rFonts w:ascii="Times New Roman"/>
          <w:color w:val="000000" w:themeColor="text1"/>
          <w14:textFill>
            <w14:solidFill>
              <w14:schemeClr w14:val="tx1"/>
            </w14:solidFill>
          </w14:textFill>
        </w:rPr>
        <w:t>使用地区辐照度的情况，对其运行的效率进行综合评估。评估综合效率的方法见公式（6）、公式（7），</w:t>
      </w:r>
      <w:r>
        <w:rPr>
          <w:rFonts w:hint="eastAsia" w:ascii="Times New Roman"/>
          <w:color w:val="000000" w:themeColor="text1"/>
          <w14:textFill>
            <w14:solidFill>
              <w14:schemeClr w14:val="tx1"/>
            </w14:solidFill>
          </w14:textFill>
        </w:rPr>
        <w:t>参照 NB</w:t>
      </w:r>
      <w:r>
        <w:rPr>
          <w:rFonts w:ascii="Times New Roman"/>
          <w:color w:val="000000" w:themeColor="text1"/>
          <w14:textFill>
            <w14:solidFill>
              <w14:schemeClr w14:val="tx1"/>
            </w14:solidFill>
          </w14:textFill>
        </w:rPr>
        <w:t>-T 32032</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14:textFill>
            <w14:solidFill>
              <w14:schemeClr w14:val="tx1"/>
            </w14:solidFill>
          </w14:textFill>
        </w:rPr>
        <w:t>中国各地区光伏并网逆变器加权效率的权重系数</w:t>
      </w:r>
      <w:r>
        <w:rPr>
          <w:rFonts w:ascii="Times New Roman"/>
          <w:color w:val="000000" w:themeColor="text1"/>
          <w14:textFill>
            <w14:solidFill>
              <w14:schemeClr w14:val="tx1"/>
            </w14:solidFill>
          </w14:textFill>
        </w:rPr>
        <w:t xml:space="preserve">加权因子的系数参见表 </w:t>
      </w:r>
      <w:r>
        <w:rPr>
          <w:rFonts w:hint="eastAsia" w:ascii="Times New Roman"/>
          <w:color w:val="000000" w:themeColor="text1"/>
          <w:lang w:val="en-US" w:eastAsia="zh-CN"/>
          <w14:textFill>
            <w14:solidFill>
              <w14:schemeClr w14:val="tx1"/>
            </w14:solidFill>
          </w14:textFill>
        </w:rPr>
        <w:t>7</w:t>
      </w:r>
      <w:r>
        <w:rPr>
          <w:rFonts w:ascii="Times New Roman"/>
          <w:color w:val="000000" w:themeColor="text1"/>
          <w14:textFill>
            <w14:solidFill>
              <w14:schemeClr w14:val="tx1"/>
            </w14:solidFill>
          </w14:textFill>
        </w:rPr>
        <w:t>。</w:t>
      </w:r>
    </w:p>
    <w:p w14:paraId="2E8579C5">
      <w:pPr>
        <w:pStyle w:val="54"/>
        <w:tabs>
          <w:tab w:val="center" w:leader="dot" w:pos="8820"/>
        </w:tabs>
        <w:ind w:firstLine="2520" w:firstLineChars="1200"/>
        <w:jc w:val="right"/>
        <w:rPr>
          <w:rFonts w:ascii="Times New Roman"/>
          <w:color w:val="000000" w:themeColor="text1"/>
          <w14:textFill>
            <w14:solidFill>
              <w14:schemeClr w14:val="tx1"/>
            </w14:solidFill>
          </w14:textFill>
        </w:rPr>
      </w:pP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η</m:t>
            </m:r>
            <m:ctrlPr>
              <w:rPr>
                <w:rFonts w:ascii="Cambria Math" w:hAnsi="Cambria Math"/>
                <w:i/>
                <w:color w:val="000000" w:themeColor="text1"/>
                <w14:textFill>
                  <w14:solidFill>
                    <w14:schemeClr w14:val="tx1"/>
                  </w14:solidFill>
                </w14:textFill>
              </w:rPr>
            </m:ctrlPr>
          </m:e>
          <m:sub>
            <m:r>
              <m:rPr>
                <m:sty m:val="p"/>
              </m:rPr>
              <w:rPr>
                <w:rFonts w:hint="default" w:ascii="Cambria Math" w:hAnsi="Cambria Math"/>
                <w:color w:val="000000" w:themeColor="text1"/>
                <w14:textFill>
                  <w14:solidFill>
                    <w14:schemeClr w14:val="tx1"/>
                  </w14:solidFill>
                </w14:textFill>
              </w:rPr>
              <m:t>t_ave</m:t>
            </m:r>
            <m:ctrlPr>
              <w:rPr>
                <w:rFonts w:ascii="Cambria Math" w:hAnsi="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f>
          <m:fPr>
            <m:ctrlPr>
              <w:rPr>
                <w:rFonts w:ascii="Cambria Math" w:hAnsi="Cambria Math" w:cs="Cambria Math"/>
                <w:i/>
                <w:color w:val="000000" w:themeColor="text1"/>
                <w14:textFill>
                  <w14:solidFill>
                    <w14:schemeClr w14:val="tx1"/>
                  </w14:solidFill>
                </w14:textFill>
              </w:rPr>
            </m:ctrlPr>
          </m:fPr>
          <m:num>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t_1</m:t>
                </m:r>
                <m:ctrlPr>
                  <w:rPr>
                    <w:rFonts w:ascii="Cambria Math" w:hAnsi="Cambria Math" w:cs="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t_2</m:t>
                </m:r>
                <m:ctrlPr>
                  <w:rPr>
                    <w:rFonts w:ascii="Cambria Math" w:hAnsi="Cambria Math" w:cs="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t_3</m:t>
                </m:r>
                <m:ctrlPr>
                  <w:rPr>
                    <w:rFonts w:ascii="Cambria Math" w:hAnsi="Cambria Math" w:cs="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t_4</m:t>
                </m:r>
                <m:ctrlPr>
                  <w:rPr>
                    <w:rFonts w:ascii="Cambria Math" w:hAnsi="Cambria Math" w:cs="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t_5</m:t>
                </m:r>
                <m:ctrlPr>
                  <w:rPr>
                    <w:rFonts w:ascii="Cambria Math" w:hAnsi="Cambria Math" w:cs="Cambria Math"/>
                    <w:i/>
                    <w:color w:val="000000" w:themeColor="text1"/>
                    <w14:textFill>
                      <w14:solidFill>
                        <w14:schemeClr w14:val="tx1"/>
                      </w14:solidFill>
                    </w14:textFill>
                  </w:rPr>
                </m:ctrlPr>
              </m:sub>
            </m:sSub>
            <m:r>
              <m:rPr/>
              <w:rPr>
                <w:rFonts w:ascii="Cambria Math" w:hAnsi="Cambria Math" w:cs="Cambria Math"/>
                <w:color w:val="000000" w:themeColor="text1"/>
                <w14:textFill>
                  <w14:solidFill>
                    <w14:schemeClr w14:val="tx1"/>
                  </w14:solidFill>
                </w14:textFill>
              </w:rPr>
              <m:t>+⋯+</m:t>
            </m:r>
            <m:sSub>
              <m:sSubPr>
                <m:ctrlPr>
                  <w:rPr>
                    <w:rFonts w:ascii="Cambria Math" w:hAnsi="Cambria Math" w:cs="Cambria Math"/>
                    <w:i/>
                    <w:color w:val="000000" w:themeColor="text1"/>
                    <w14:textFill>
                      <w14:solidFill>
                        <w14:schemeClr w14:val="tx1"/>
                      </w14:solidFill>
                    </w14:textFill>
                  </w:rPr>
                </m:ctrlPr>
              </m:sSubPr>
              <m:e>
                <m:r>
                  <m:rPr/>
                  <w:rPr>
                    <w:rFonts w:ascii="Cambria Math" w:hAnsi="Cambria Math" w:cs="Cambria Math"/>
                    <w:color w:val="000000" w:themeColor="text1"/>
                    <w14:textFill>
                      <w14:solidFill>
                        <w14:schemeClr w14:val="tx1"/>
                      </w14:solidFill>
                    </w14:textFill>
                  </w:rPr>
                  <m:t>η</m:t>
                </m:r>
                <m:ctrlPr>
                  <w:rPr>
                    <w:rFonts w:ascii="Cambria Math" w:hAnsi="Cambria Math" w:cs="Cambria Math"/>
                    <w:i/>
                    <w:color w:val="000000" w:themeColor="text1"/>
                    <w14:textFill>
                      <w14:solidFill>
                        <w14:schemeClr w14:val="tx1"/>
                      </w14:solidFill>
                    </w14:textFill>
                  </w:rPr>
                </m:ctrlPr>
              </m:e>
              <m:sub>
                <m:r>
                  <m:rPr/>
                  <w:rPr>
                    <w:rFonts w:ascii="Cambria Math" w:hAnsi="Cambria Math" w:cs="Cambria Math"/>
                    <w:color w:val="000000" w:themeColor="text1"/>
                    <w14:textFill>
                      <w14:solidFill>
                        <w14:schemeClr w14:val="tx1"/>
                      </w14:solidFill>
                    </w14:textFill>
                  </w:rPr>
                  <m:t>t_n</m:t>
                </m:r>
                <m:ctrlPr>
                  <w:rPr>
                    <w:rFonts w:ascii="Cambria Math" w:hAnsi="Cambria Math" w:cs="Cambria Math"/>
                    <w:i/>
                    <w:color w:val="000000" w:themeColor="text1"/>
                    <w14:textFill>
                      <w14:solidFill>
                        <w14:schemeClr w14:val="tx1"/>
                      </w14:solidFill>
                    </w14:textFill>
                  </w:rPr>
                </m:ctrlPr>
              </m:sub>
            </m:sSub>
            <m:ctrlPr>
              <w:rPr>
                <w:rFonts w:ascii="Cambria Math" w:hAnsi="Cambria Math" w:cs="Cambria Math"/>
                <w:i/>
                <w:color w:val="000000" w:themeColor="text1"/>
                <w14:textFill>
                  <w14:solidFill>
                    <w14:schemeClr w14:val="tx1"/>
                  </w14:solidFill>
                </w14:textFill>
              </w:rPr>
            </m:ctrlPr>
          </m:num>
          <m:den>
            <m:r>
              <m:rPr/>
              <w:rPr>
                <w:rFonts w:ascii="Cambria Math" w:hAnsi="Cambria Math" w:cs="Cambria Math"/>
                <w:color w:val="000000" w:themeColor="text1"/>
                <w14:textFill>
                  <w14:solidFill>
                    <w14:schemeClr w14:val="tx1"/>
                  </w14:solidFill>
                </w14:textFill>
              </w:rPr>
              <m:t>n</m:t>
            </m:r>
            <m:ctrlPr>
              <w:rPr>
                <w:rFonts w:ascii="Cambria Math" w:hAnsi="Cambria Math" w:cs="Cambria Math"/>
                <w:i/>
                <w:color w:val="000000" w:themeColor="text1"/>
                <w14:textFill>
                  <w14:solidFill>
                    <w14:schemeClr w14:val="tx1"/>
                  </w14:solidFill>
                </w14:textFill>
              </w:rPr>
            </m:ctrlPr>
          </m:den>
        </m:f>
      </m:oMath>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6</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519D5108">
      <w:pPr>
        <w:pStyle w:val="54"/>
        <w:tabs>
          <w:tab w:val="center" w:leader="dot" w:pos="8820"/>
        </w:tabs>
        <w:ind w:firstLine="420"/>
        <w:jc w:val="righ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vertAlign w:val="subscript"/>
          <w14:textFill>
            <w14:solidFill>
              <w14:schemeClr w14:val="tx1"/>
            </w14:solidFill>
          </w14:textFill>
        </w:rPr>
        <w:t>weighted</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1</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1</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3</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3</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4</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4</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5</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5</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6</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6</w:t>
      </w:r>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7</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1B3A9146">
      <w:pPr>
        <w:pStyle w:val="54"/>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30E3FD74">
      <w:pPr>
        <w:pStyle w:val="54"/>
        <w:snapToGrid w:val="0"/>
        <w:ind w:firstLine="420"/>
        <w:jc w:val="lef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——同一MPP功率下计算所得的平均效率；</w:t>
      </w:r>
    </w:p>
    <w:p w14:paraId="357F0882">
      <w:pPr>
        <w:pStyle w:val="54"/>
        <w:snapToGrid w:val="0"/>
        <w:ind w:firstLine="420"/>
        <w:jc w:val="lef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t_i</w:t>
      </w:r>
      <w:r>
        <w:rPr>
          <w:rFonts w:ascii="Times New Roman"/>
          <w:color w:val="000000" w:themeColor="text1"/>
          <w14:textFill>
            <w14:solidFill>
              <w14:schemeClr w14:val="tx1"/>
            </w14:solidFill>
          </w14:textFill>
        </w:rPr>
        <w:t xml:space="preserve"> </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——同一MPP功率、不同直流输入电压下计算所得总效率；</w:t>
      </w:r>
    </w:p>
    <w:p w14:paraId="657633FF">
      <w:pPr>
        <w:pStyle w:val="54"/>
        <w:snapToGrid w:val="0"/>
        <w:ind w:firstLine="420"/>
        <w:jc w:val="lef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vertAlign w:val="subscript"/>
          <w14:textFill>
            <w14:solidFill>
              <w14:schemeClr w14:val="tx1"/>
            </w14:solidFill>
          </w14:textFill>
        </w:rPr>
        <w:t>weighted</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——综合效率；</w:t>
      </w:r>
    </w:p>
    <w:p w14:paraId="02B5B680">
      <w:pPr>
        <w:pStyle w:val="54"/>
        <w:snapToGrid w:val="0"/>
        <w:ind w:firstLine="420"/>
        <w:jc w:val="left"/>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k</w:t>
      </w:r>
      <w:r>
        <w:rPr>
          <w:rFonts w:hint="eastAsia" w:ascii="Times New Roman"/>
          <w:color w:val="000000" w:themeColor="text1"/>
          <w:sz w:val="16"/>
          <w:szCs w:val="15"/>
          <w:vertAlign w:val="subscript"/>
          <w:lang w:val="en-US" w:eastAsia="zh-CN"/>
          <w14:textFill>
            <w14:solidFill>
              <w14:schemeClr w14:val="tx1"/>
            </w14:solidFill>
          </w14:textFill>
        </w:rPr>
        <w:t>i</w:t>
      </w:r>
      <w:r>
        <w:rPr>
          <w:rFonts w:hint="eastAsia" w:ascii="Times New Roman"/>
          <w:color w:val="000000" w:themeColor="text1"/>
          <w:sz w:val="16"/>
          <w:szCs w:val="15"/>
          <w:vertAlign w:val="subscript"/>
          <w14:textFill>
            <w14:solidFill>
              <w14:schemeClr w14:val="tx1"/>
            </w14:solidFill>
          </w14:textFill>
        </w:rPr>
        <w:t xml:space="preserve">         </w:t>
      </w:r>
      <w:r>
        <w:rPr>
          <w:rFonts w:hint="eastAsia" w:ascii="Times New Roman"/>
          <w:color w:val="000000" w:themeColor="text1"/>
          <w:sz w:val="20"/>
          <w:szCs w:val="18"/>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——加权因子；</w:t>
      </w:r>
    </w:p>
    <w:p w14:paraId="1026FF74">
      <w:pPr>
        <w:pStyle w:val="54"/>
        <w:snapToGrid w:val="0"/>
        <w:ind w:firstLine="420"/>
        <w:jc w:val="lef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i/>
          <w:iCs/>
          <w:color w:val="000000" w:themeColor="text1"/>
          <w:vertAlign w:val="subscript"/>
          <w14:textFill>
            <w14:solidFill>
              <w14:schemeClr w14:val="tx1"/>
            </w14:solidFill>
          </w14:textFill>
        </w:rPr>
        <w:t>i</w:t>
      </w:r>
      <w:r>
        <w:rPr>
          <w:rFonts w:ascii="Times New Roman"/>
          <w:color w:val="000000" w:themeColor="text1"/>
          <w14:textFill>
            <w14:solidFill>
              <w14:schemeClr w14:val="tx1"/>
            </w14:solidFill>
          </w14:textFill>
        </w:rPr>
        <w:t xml:space="preserve"> </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——各MPP功率下的计算所得的平均效率。</w:t>
      </w:r>
    </w:p>
    <w:p w14:paraId="29084BEF">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w:t>
      </w:r>
      <w:r>
        <w:rPr>
          <w:rFonts w:ascii="黑体" w:eastAsia="黑体"/>
          <w:bCs/>
          <w:color w:val="000000" w:themeColor="text1"/>
          <w:kern w:val="0"/>
          <w:szCs w:val="21"/>
          <w14:textFill>
            <w14:solidFill>
              <w14:schemeClr w14:val="tx1"/>
            </w14:solidFill>
          </w14:textFill>
        </w:rPr>
        <w:t>7</w:t>
      </w:r>
      <w:r>
        <w:rPr>
          <w:rFonts w:hint="eastAsia" w:ascii="黑体" w:eastAsia="黑体"/>
          <w:bCs/>
          <w:color w:val="000000" w:themeColor="text1"/>
          <w:kern w:val="0"/>
          <w:szCs w:val="21"/>
          <w14:textFill>
            <w14:solidFill>
              <w14:schemeClr w14:val="tx1"/>
            </w14:solidFill>
          </w14:textFill>
        </w:rPr>
        <w:t xml:space="preserve"> 中国各地区光伏并网逆变器加权效率的权重系数</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70"/>
        <w:gridCol w:w="1070"/>
        <w:gridCol w:w="1070"/>
        <w:gridCol w:w="1070"/>
        <w:gridCol w:w="1070"/>
        <w:gridCol w:w="1070"/>
        <w:gridCol w:w="1070"/>
      </w:tblGrid>
      <w:tr w14:paraId="664E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dxa"/>
            <w:gridSpan w:val="2"/>
            <w:vAlign w:val="center"/>
          </w:tcPr>
          <w:p w14:paraId="3E55D25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逆变器负载率</w:t>
            </w:r>
          </w:p>
        </w:tc>
        <w:tc>
          <w:tcPr>
            <w:tcW w:w="1070" w:type="dxa"/>
            <w:vAlign w:val="center"/>
          </w:tcPr>
          <w:p w14:paraId="7D73F8A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1070" w:type="dxa"/>
            <w:vAlign w:val="center"/>
          </w:tcPr>
          <w:p w14:paraId="6516E15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1070" w:type="dxa"/>
            <w:vAlign w:val="center"/>
          </w:tcPr>
          <w:p w14:paraId="39D02D0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0.25</w:t>
            </w:r>
          </w:p>
        </w:tc>
        <w:tc>
          <w:tcPr>
            <w:tcW w:w="1070" w:type="dxa"/>
            <w:vAlign w:val="center"/>
          </w:tcPr>
          <w:p w14:paraId="025B947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0.50</w:t>
            </w:r>
          </w:p>
        </w:tc>
        <w:tc>
          <w:tcPr>
            <w:tcW w:w="1070" w:type="dxa"/>
            <w:vAlign w:val="center"/>
          </w:tcPr>
          <w:p w14:paraId="0E5BAB4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0.75</w:t>
            </w:r>
          </w:p>
        </w:tc>
        <w:tc>
          <w:tcPr>
            <w:tcW w:w="1070" w:type="dxa"/>
            <w:vAlign w:val="center"/>
          </w:tcPr>
          <w:p w14:paraId="6DC62A3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r>
      <w:tr w14:paraId="75D1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dxa"/>
            <w:gridSpan w:val="2"/>
            <w:vAlign w:val="center"/>
          </w:tcPr>
          <w:p w14:paraId="6CB7FB7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权重系数</w:t>
            </w:r>
          </w:p>
        </w:tc>
        <w:tc>
          <w:tcPr>
            <w:tcW w:w="1070" w:type="dxa"/>
            <w:vAlign w:val="center"/>
          </w:tcPr>
          <w:p w14:paraId="69373150">
            <w:pPr>
              <w:snapToGrid w:val="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1</w:t>
            </w:r>
          </w:p>
        </w:tc>
        <w:tc>
          <w:tcPr>
            <w:tcW w:w="1070" w:type="dxa"/>
            <w:vAlign w:val="center"/>
          </w:tcPr>
          <w:p w14:paraId="056BBAAF">
            <w:pPr>
              <w:snapToGrid w:val="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2</w:t>
            </w:r>
          </w:p>
        </w:tc>
        <w:tc>
          <w:tcPr>
            <w:tcW w:w="1070" w:type="dxa"/>
            <w:vAlign w:val="center"/>
          </w:tcPr>
          <w:p w14:paraId="10E57F47">
            <w:pPr>
              <w:snapToGrid w:val="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3</w:t>
            </w:r>
          </w:p>
        </w:tc>
        <w:tc>
          <w:tcPr>
            <w:tcW w:w="1070" w:type="dxa"/>
            <w:vAlign w:val="center"/>
          </w:tcPr>
          <w:p w14:paraId="4F508702">
            <w:pPr>
              <w:snapToGrid w:val="0"/>
              <w:spacing w:before="2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4</w:t>
            </w:r>
          </w:p>
        </w:tc>
        <w:tc>
          <w:tcPr>
            <w:tcW w:w="1070" w:type="dxa"/>
            <w:vAlign w:val="center"/>
          </w:tcPr>
          <w:p w14:paraId="5F5824C0">
            <w:pPr>
              <w:snapToGrid w:val="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5</w:t>
            </w:r>
          </w:p>
        </w:tc>
        <w:tc>
          <w:tcPr>
            <w:tcW w:w="1070" w:type="dxa"/>
            <w:vAlign w:val="center"/>
          </w:tcPr>
          <w:p w14:paraId="5386CF76">
            <w:pPr>
              <w:snapToGrid w:val="0"/>
              <w:jc w:val="center"/>
              <w:rPr>
                <w:color w:val="000000" w:themeColor="text1"/>
                <w:sz w:val="18"/>
                <w:szCs w:val="18"/>
                <w14:textFill>
                  <w14:solidFill>
                    <w14:schemeClr w14:val="tx1"/>
                  </w14:solidFill>
                </w14:textFill>
              </w:rPr>
            </w:pPr>
            <w:r>
              <w:rPr>
                <w:rFonts w:hint="eastAsia"/>
                <w:i/>
                <w:iCs/>
                <w:color w:val="000000" w:themeColor="text1"/>
                <w:sz w:val="18"/>
                <w:szCs w:val="18"/>
                <w14:textFill>
                  <w14:solidFill>
                    <w14:schemeClr w14:val="tx1"/>
                  </w14:solidFill>
                </w14:textFill>
              </w:rPr>
              <w:t>k</w:t>
            </w:r>
            <w:r>
              <w:rPr>
                <w:rFonts w:hint="eastAsia"/>
                <w:color w:val="000000" w:themeColor="text1"/>
                <w:sz w:val="18"/>
                <w:szCs w:val="18"/>
                <w:vertAlign w:val="subscript"/>
                <w14:textFill>
                  <w14:solidFill>
                    <w14:schemeClr w14:val="tx1"/>
                  </w14:solidFill>
                </w14:textFill>
              </w:rPr>
              <w:t>6</w:t>
            </w:r>
          </w:p>
        </w:tc>
      </w:tr>
      <w:tr w14:paraId="4FB0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0C28E8C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加权值</w:t>
            </w:r>
          </w:p>
        </w:tc>
        <w:tc>
          <w:tcPr>
            <w:tcW w:w="1070" w:type="dxa"/>
            <w:vAlign w:val="center"/>
          </w:tcPr>
          <w:p w14:paraId="1876410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I类地区</w:t>
            </w:r>
          </w:p>
        </w:tc>
        <w:tc>
          <w:tcPr>
            <w:tcW w:w="1070" w:type="dxa"/>
            <w:vAlign w:val="center"/>
          </w:tcPr>
          <w:p w14:paraId="0BAA831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w:t>
            </w:r>
          </w:p>
        </w:tc>
        <w:tc>
          <w:tcPr>
            <w:tcW w:w="1070" w:type="dxa"/>
            <w:vAlign w:val="center"/>
          </w:tcPr>
          <w:p w14:paraId="2774BEE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0.03</w:t>
            </w:r>
          </w:p>
        </w:tc>
        <w:tc>
          <w:tcPr>
            <w:tcW w:w="1070" w:type="dxa"/>
            <w:vAlign w:val="center"/>
          </w:tcPr>
          <w:p w14:paraId="44CBCBA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0.12</w:t>
            </w:r>
          </w:p>
        </w:tc>
        <w:tc>
          <w:tcPr>
            <w:tcW w:w="1070" w:type="dxa"/>
            <w:vAlign w:val="center"/>
          </w:tcPr>
          <w:p w14:paraId="5950A08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0.35</w:t>
            </w:r>
          </w:p>
        </w:tc>
        <w:tc>
          <w:tcPr>
            <w:tcW w:w="1070" w:type="dxa"/>
            <w:vAlign w:val="center"/>
          </w:tcPr>
          <w:p w14:paraId="052C4E1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0.42</w:t>
            </w:r>
          </w:p>
        </w:tc>
        <w:tc>
          <w:tcPr>
            <w:tcW w:w="1070" w:type="dxa"/>
            <w:vAlign w:val="center"/>
          </w:tcPr>
          <w:p w14:paraId="0FBC8E6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0.08</w:t>
            </w:r>
          </w:p>
        </w:tc>
      </w:tr>
      <w:tr w14:paraId="7DB3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95F9CFF">
            <w:pPr>
              <w:jc w:val="center"/>
              <w:rPr>
                <w:color w:val="000000" w:themeColor="text1"/>
                <w:sz w:val="18"/>
                <w:szCs w:val="18"/>
                <w14:textFill>
                  <w14:solidFill>
                    <w14:schemeClr w14:val="tx1"/>
                  </w14:solidFill>
                </w14:textFill>
              </w:rPr>
            </w:pPr>
          </w:p>
        </w:tc>
        <w:tc>
          <w:tcPr>
            <w:tcW w:w="1070" w:type="dxa"/>
            <w:vAlign w:val="center"/>
          </w:tcPr>
          <w:p w14:paraId="2416C10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Ⅱ类地区</w:t>
            </w:r>
          </w:p>
        </w:tc>
        <w:tc>
          <w:tcPr>
            <w:tcW w:w="1070" w:type="dxa"/>
            <w:vAlign w:val="center"/>
          </w:tcPr>
          <w:p w14:paraId="17F8BE1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0.01</w:t>
            </w:r>
          </w:p>
        </w:tc>
        <w:tc>
          <w:tcPr>
            <w:tcW w:w="1070" w:type="dxa"/>
            <w:vAlign w:val="center"/>
          </w:tcPr>
          <w:p w14:paraId="3CA1D5F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c>
          <w:tcPr>
            <w:tcW w:w="1070" w:type="dxa"/>
            <w:vAlign w:val="center"/>
          </w:tcPr>
          <w:p w14:paraId="279B565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0.16</w:t>
            </w:r>
          </w:p>
        </w:tc>
        <w:tc>
          <w:tcPr>
            <w:tcW w:w="1070" w:type="dxa"/>
            <w:vAlign w:val="center"/>
          </w:tcPr>
          <w:p w14:paraId="0D4C95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0.42</w:t>
            </w:r>
          </w:p>
        </w:tc>
        <w:tc>
          <w:tcPr>
            <w:tcW w:w="1070" w:type="dxa"/>
            <w:vAlign w:val="center"/>
          </w:tcPr>
          <w:p w14:paraId="4E1BFB3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0.34</w:t>
            </w:r>
          </w:p>
        </w:tc>
        <w:tc>
          <w:tcPr>
            <w:tcW w:w="1070" w:type="dxa"/>
            <w:vAlign w:val="center"/>
          </w:tcPr>
          <w:p w14:paraId="2282599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r w14:paraId="79E3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9EAFED1">
            <w:pPr>
              <w:jc w:val="center"/>
              <w:rPr>
                <w:color w:val="000000" w:themeColor="text1"/>
                <w:sz w:val="18"/>
                <w:szCs w:val="18"/>
                <w14:textFill>
                  <w14:solidFill>
                    <w14:schemeClr w14:val="tx1"/>
                  </w14:solidFill>
                </w14:textFill>
              </w:rPr>
            </w:pPr>
          </w:p>
        </w:tc>
        <w:tc>
          <w:tcPr>
            <w:tcW w:w="1070" w:type="dxa"/>
            <w:vAlign w:val="center"/>
          </w:tcPr>
          <w:p w14:paraId="773E853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Ⅲ类地区</w:t>
            </w:r>
          </w:p>
        </w:tc>
        <w:tc>
          <w:tcPr>
            <w:tcW w:w="1070" w:type="dxa"/>
            <w:vAlign w:val="center"/>
          </w:tcPr>
          <w:p w14:paraId="348A9C4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1070" w:type="dxa"/>
            <w:vAlign w:val="center"/>
          </w:tcPr>
          <w:p w14:paraId="44991F7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1070" w:type="dxa"/>
            <w:vAlign w:val="center"/>
          </w:tcPr>
          <w:p w14:paraId="4159C8E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0.21</w:t>
            </w:r>
          </w:p>
        </w:tc>
        <w:tc>
          <w:tcPr>
            <w:tcW w:w="1070" w:type="dxa"/>
            <w:vAlign w:val="center"/>
          </w:tcPr>
          <w:p w14:paraId="2C7C9B6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0.41</w:t>
            </w:r>
          </w:p>
        </w:tc>
        <w:tc>
          <w:tcPr>
            <w:tcW w:w="1070" w:type="dxa"/>
            <w:vAlign w:val="center"/>
          </w:tcPr>
          <w:p w14:paraId="4363CB8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0.28</w:t>
            </w:r>
          </w:p>
        </w:tc>
        <w:tc>
          <w:tcPr>
            <w:tcW w:w="1070" w:type="dxa"/>
            <w:vAlign w:val="center"/>
          </w:tcPr>
          <w:p w14:paraId="66843B4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r>
      <w:tr w14:paraId="712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9F49470">
            <w:pPr>
              <w:jc w:val="center"/>
              <w:rPr>
                <w:color w:val="000000" w:themeColor="text1"/>
                <w:sz w:val="18"/>
                <w:szCs w:val="18"/>
                <w14:textFill>
                  <w14:solidFill>
                    <w14:schemeClr w14:val="tx1"/>
                  </w14:solidFill>
                </w14:textFill>
              </w:rPr>
            </w:pPr>
          </w:p>
        </w:tc>
        <w:tc>
          <w:tcPr>
            <w:tcW w:w="1070" w:type="dxa"/>
            <w:vAlign w:val="center"/>
          </w:tcPr>
          <w:p w14:paraId="56EF46E8">
            <w:pPr>
              <w:pStyle w:val="54"/>
              <w:widowControl w:val="0"/>
              <w:snapToGrid w:val="0"/>
              <w:spacing w:after="78" w:afterLines="25"/>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Ⅳ类地区</w:t>
            </w:r>
          </w:p>
        </w:tc>
        <w:tc>
          <w:tcPr>
            <w:tcW w:w="1070" w:type="dxa"/>
            <w:vAlign w:val="center"/>
          </w:tcPr>
          <w:p w14:paraId="3480114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c>
          <w:tcPr>
            <w:tcW w:w="1070" w:type="dxa"/>
            <w:vAlign w:val="center"/>
          </w:tcPr>
          <w:p w14:paraId="30242A0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1070" w:type="dxa"/>
            <w:vAlign w:val="center"/>
          </w:tcPr>
          <w:p w14:paraId="766C7EA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0.25</w:t>
            </w:r>
          </w:p>
        </w:tc>
        <w:tc>
          <w:tcPr>
            <w:tcW w:w="1070" w:type="dxa"/>
            <w:vAlign w:val="center"/>
          </w:tcPr>
          <w:p w14:paraId="3B444E3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0.41</w:t>
            </w:r>
          </w:p>
        </w:tc>
        <w:tc>
          <w:tcPr>
            <w:tcW w:w="1070" w:type="dxa"/>
            <w:vAlign w:val="center"/>
          </w:tcPr>
          <w:p w14:paraId="4678B98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w:t>
            </w:r>
          </w:p>
        </w:tc>
        <w:tc>
          <w:tcPr>
            <w:tcW w:w="1070" w:type="dxa"/>
            <w:vAlign w:val="center"/>
          </w:tcPr>
          <w:p w14:paraId="2072DA1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r>
    </w:tbl>
    <w:p w14:paraId="7134A8D8">
      <w:pPr>
        <w:pStyle w:val="54"/>
        <w:spacing w:before="156" w:beforeLines="50" w:after="78" w:afterLines="25"/>
        <w:ind w:firstLine="321"/>
        <w:rPr>
          <w:rFonts w:hint="eastAsia" w:ascii="Times New Roman" w:eastAsia="宋体"/>
          <w:b/>
          <w:bCs/>
          <w:color w:val="000000" w:themeColor="text1"/>
          <w:sz w:val="18"/>
          <w:szCs w:val="18"/>
          <w:lang w:eastAsia="zh-CN"/>
          <w14:textFill>
            <w14:solidFill>
              <w14:schemeClr w14:val="tx1"/>
            </w14:solidFill>
          </w14:textFill>
        </w:rPr>
      </w:pPr>
      <w:bookmarkStart w:id="75" w:name="_Toc201953281"/>
      <w:r>
        <w:rPr>
          <w:rFonts w:hint="eastAsia" w:ascii="黑体" w:hAnsi="黑体" w:eastAsia="黑体" w:cs="黑体"/>
          <w:b/>
          <w:bCs/>
          <w:color w:val="000000" w:themeColor="text1"/>
          <w:sz w:val="18"/>
          <w:szCs w:val="18"/>
          <w14:textFill>
            <w14:solidFill>
              <w14:schemeClr w14:val="tx1"/>
            </w14:solidFill>
          </w14:textFill>
        </w:rPr>
        <w:t>注：</w:t>
      </w:r>
      <w:r>
        <w:rPr>
          <w:rFonts w:hint="eastAsia" w:ascii="Times New Roman"/>
          <w:color w:val="000000" w:themeColor="text1"/>
          <w:sz w:val="18"/>
          <w:szCs w:val="18"/>
          <w14:textFill>
            <w14:solidFill>
              <w14:schemeClr w14:val="tx1"/>
            </w14:solidFill>
          </w14:textFill>
        </w:rPr>
        <w:t>对于每类地区包含的具体区域，请参考附录内容</w:t>
      </w:r>
      <w:r>
        <w:rPr>
          <w:rFonts w:hint="eastAsia" w:ascii="Times New Roman"/>
          <w:color w:val="000000" w:themeColor="text1"/>
          <w:sz w:val="18"/>
          <w:szCs w:val="18"/>
          <w:lang w:eastAsia="zh-CN"/>
          <w14:textFill>
            <w14:solidFill>
              <w14:schemeClr w14:val="tx1"/>
            </w14:solidFill>
          </w14:textFill>
        </w:rPr>
        <w:t>。</w:t>
      </w:r>
    </w:p>
    <w:p w14:paraId="0C3E537E">
      <w:pPr>
        <w:pStyle w:val="127"/>
        <w:tabs>
          <w:tab w:val="center" w:pos="6804"/>
          <w:tab w:val="right" w:pos="7371"/>
        </w:tabs>
        <w:spacing w:before="156" w:after="156"/>
        <w:rPr>
          <w:color w:val="000000" w:themeColor="text1"/>
          <w14:textFill>
            <w14:solidFill>
              <w14:schemeClr w14:val="tx1"/>
            </w14:solidFill>
          </w14:textFill>
        </w:rPr>
      </w:pPr>
      <w:bookmarkStart w:id="76" w:name="_Toc2604"/>
      <w:r>
        <w:rPr>
          <w:rFonts w:hint="eastAsia"/>
          <w:color w:val="000000" w:themeColor="text1"/>
          <w14:textFill>
            <w14:solidFill>
              <w14:schemeClr w14:val="tx1"/>
            </w14:solidFill>
          </w14:textFill>
        </w:rPr>
        <w:t>中国效率</w:t>
      </w:r>
      <w:bookmarkEnd w:id="76"/>
    </w:p>
    <w:p w14:paraId="4E15C757">
      <w:pPr>
        <w:pStyle w:val="54"/>
        <w:spacing w:line="320" w:lineRule="exact"/>
        <w:ind w:firstLine="420"/>
        <w:rPr>
          <w:rFonts w:ascii="Times New Roman"/>
          <w:color w:val="000000" w:themeColor="text1"/>
          <w14:textFill>
            <w14:solidFill>
              <w14:schemeClr w14:val="tx1"/>
            </w14:solidFill>
          </w14:textFill>
        </w:rPr>
      </w:pPr>
      <w:r>
        <w:rPr>
          <w:rFonts w:hint="eastAsia"/>
          <w:color w:val="000000" w:themeColor="text1"/>
          <w:szCs w:val="21"/>
          <w:highlight w:val="none"/>
          <w14:textFill>
            <w14:solidFill>
              <w14:schemeClr w14:val="tx1"/>
            </w14:solidFill>
          </w14:textFill>
        </w:rPr>
        <w:t>中国效率</w:t>
      </w:r>
      <w:r>
        <w:rPr>
          <w:i/>
          <w:iCs/>
          <w:color w:val="000000" w:themeColor="text1"/>
          <w:szCs w:val="21"/>
          <w:highlight w:val="none"/>
          <w14:textFill>
            <w14:solidFill>
              <w14:schemeClr w14:val="tx1"/>
            </w14:solidFill>
          </w14:textFill>
        </w:rPr>
        <w:t>η</w:t>
      </w:r>
      <w:r>
        <w:rPr>
          <w:rFonts w:hint="eastAsia"/>
          <w:i w:val="0"/>
          <w:iCs w:val="0"/>
          <w:color w:val="000000" w:themeColor="text1"/>
          <w:position w:val="-2"/>
          <w:szCs w:val="21"/>
          <w:highlight w:val="none"/>
          <w:vertAlign w:val="subscript"/>
          <w14:textFill>
            <w14:solidFill>
              <w14:schemeClr w14:val="tx1"/>
            </w14:solidFill>
          </w14:textFill>
        </w:rPr>
        <w:t>CN</w:t>
      </w:r>
      <w:r>
        <w:rPr>
          <w:rFonts w:hint="eastAsia" w:ascii="Times New Roman"/>
          <w:color w:val="000000" w:themeColor="text1"/>
          <w:highlight w:val="none"/>
          <w:lang w:val="en-US" w:eastAsia="zh-CN"/>
          <w14:textFill>
            <w14:solidFill>
              <w14:schemeClr w14:val="tx1"/>
            </w14:solidFill>
          </w14:textFill>
        </w:rPr>
        <w:t>为</w:t>
      </w:r>
      <w:r>
        <w:rPr>
          <w:rFonts w:hint="eastAsia" w:ascii="Times New Roman"/>
          <w:color w:val="000000" w:themeColor="text1"/>
          <w14:textFill>
            <w14:solidFill>
              <w14:schemeClr w14:val="tx1"/>
            </w14:solidFill>
          </w14:textFill>
        </w:rPr>
        <w:t>逆变器不同输入电压下反应中国日照资源特征加权总效率的平均值，其计算公式见公式（</w:t>
      </w:r>
      <w:r>
        <w:rPr>
          <w:rFonts w:ascii="Times New Roman"/>
          <w:color w:val="000000" w:themeColor="text1"/>
          <w14:textFill>
            <w14:solidFill>
              <w14:schemeClr w14:val="tx1"/>
            </w14:solidFill>
          </w14:textFill>
        </w:rPr>
        <w:t>8</w:t>
      </w:r>
      <w:r>
        <w:rPr>
          <w:rFonts w:hint="eastAsia" w:ascii="Times New Roman"/>
          <w:color w:val="000000" w:themeColor="text1"/>
          <w14:textFill>
            <w14:solidFill>
              <w14:schemeClr w14:val="tx1"/>
            </w14:solidFill>
          </w14:textFill>
        </w:rPr>
        <w:t>）加权因子的系数参见</w:t>
      </w:r>
      <w:r>
        <w:rPr>
          <w:rFonts w:hint="eastAsia" w:ascii="Times New Roman"/>
          <w:color w:val="000000" w:themeColor="text1"/>
          <w:highlight w:val="none"/>
          <w14:textFill>
            <w14:solidFill>
              <w14:schemeClr w14:val="tx1"/>
            </w14:solidFill>
          </w14:textFill>
        </w:rPr>
        <w:t>表</w:t>
      </w:r>
      <w:r>
        <w:rPr>
          <w:rFonts w:hint="eastAsia" w:ascii="Times New Roman"/>
          <w:color w:val="000000" w:themeColor="text1"/>
          <w:highlight w:val="none"/>
          <w:lang w:val="en-US" w:eastAsia="zh-CN"/>
          <w14:textFill>
            <w14:solidFill>
              <w14:schemeClr w14:val="tx1"/>
            </w14:solidFill>
          </w14:textFill>
        </w:rPr>
        <w:t>8</w:t>
      </w:r>
      <w:r>
        <w:rPr>
          <w:rFonts w:hint="eastAsia" w:ascii="Times New Roman"/>
          <w:color w:val="000000" w:themeColor="text1"/>
          <w14:textFill>
            <w14:solidFill>
              <w14:schemeClr w14:val="tx1"/>
            </w14:solidFill>
          </w14:textFill>
        </w:rPr>
        <w:t>。</w:t>
      </w:r>
    </w:p>
    <w:p w14:paraId="348D21C8">
      <w:pPr>
        <w:pStyle w:val="54"/>
        <w:keepNext w:val="0"/>
        <w:keepLines w:val="0"/>
        <w:pageBreakBefore w:val="0"/>
        <w:widowControl/>
        <w:tabs>
          <w:tab w:val="center" w:leader="dot" w:pos="8820"/>
        </w:tabs>
        <w:kinsoku/>
        <w:wordWrap/>
        <w:overflowPunct/>
        <w:topLinePunct w:val="0"/>
        <w:autoSpaceDE w:val="0"/>
        <w:autoSpaceDN w:val="0"/>
        <w:bidi w:val="0"/>
        <w:adjustRightInd/>
        <w:snapToGrid/>
        <w:spacing w:line="320" w:lineRule="exact"/>
        <w:ind w:firstLine="420"/>
        <w:jc w:val="right"/>
        <w:textAlignment w:val="auto"/>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color w:val="000000" w:themeColor="text1"/>
          <w:position w:val="-4"/>
          <w:vertAlign w:val="subscript"/>
          <w14:textFill>
            <w14:solidFill>
              <w14:schemeClr w14:val="tx1"/>
            </w14:solidFill>
          </w14:textFill>
        </w:rPr>
        <w:t>CN</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1</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1</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2</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3</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3</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4</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4</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5</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5</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6</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6</w:t>
      </w:r>
      <w:r>
        <w:rPr>
          <w:rFonts w:hint="eastAsia" w:ascii="Times New Roman"/>
          <w:color w:val="000000" w:themeColor="text1"/>
          <w14:textFill>
            <w14:solidFill>
              <w14:schemeClr w14:val="tx1"/>
            </w14:solidFill>
          </w14:textFill>
        </w:rPr>
        <w:t>＋</w:t>
      </w:r>
      <w:r>
        <w:rPr>
          <w:rFonts w:hint="eastAsia" w:ascii="Times New Roman"/>
          <w:i/>
          <w:iCs/>
          <w:color w:val="000000" w:themeColor="text1"/>
          <w14:textFill>
            <w14:solidFill>
              <w14:schemeClr w14:val="tx1"/>
            </w14:solidFill>
          </w14:textFill>
        </w:rPr>
        <w:t>k</w:t>
      </w:r>
      <w:r>
        <w:rPr>
          <w:rFonts w:hint="eastAsia" w:ascii="Times New Roman"/>
          <w:color w:val="000000" w:themeColor="text1"/>
          <w:vertAlign w:val="subscript"/>
          <w14:textFill>
            <w14:solidFill>
              <w14:schemeClr w14:val="tx1"/>
            </w14:solidFill>
          </w14:textFill>
        </w:rPr>
        <w:t>7</w:t>
      </w:r>
      <w:r>
        <w:rPr>
          <w:rFonts w:hint="eastAsia"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w:t>
      </w:r>
      <w:r>
        <w:rPr>
          <w:rFonts w:hint="eastAsia" w:ascii="Times New Roman"/>
          <w:color w:val="000000" w:themeColor="text1"/>
          <w:vertAlign w:val="subscript"/>
          <w14:textFill>
            <w14:solidFill>
              <w14:schemeClr w14:val="tx1"/>
            </w14:solidFill>
          </w14:textFill>
        </w:rPr>
        <w:t>7</w:t>
      </w:r>
      <w:r>
        <w:rPr>
          <w:rFonts w:ascii="微软雅黑" w:hAnsi="微软雅黑" w:eastAsia="微软雅黑"/>
          <w:color w:val="000000" w:themeColor="text1"/>
          <w14:textFill>
            <w14:solidFill>
              <w14:schemeClr w14:val="tx1"/>
            </w14:solidFill>
          </w14:textFill>
        </w:rPr>
        <w:tab/>
      </w:r>
      <w:r>
        <w:rPr>
          <w:rFonts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seq fulu_equation_133245290057575540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fldChar w:fldCharType="end"/>
      </w:r>
      <w:r>
        <w:rPr>
          <w:rFonts w:ascii="Times New Roman"/>
          <w:color w:val="000000" w:themeColor="text1"/>
          <w14:textFill>
            <w14:solidFill>
              <w14:schemeClr w14:val="tx1"/>
            </w14:solidFill>
          </w14:textFill>
        </w:rPr>
        <w:t>)</w:t>
      </w:r>
    </w:p>
    <w:p w14:paraId="447AA5D0">
      <w:pPr>
        <w:pStyle w:val="54"/>
        <w:keepNext w:val="0"/>
        <w:keepLines w:val="0"/>
        <w:pageBreakBefore w:val="0"/>
        <w:widowControl/>
        <w:kinsoku/>
        <w:wordWrap/>
        <w:overflowPunct/>
        <w:topLinePunct w:val="0"/>
        <w:autoSpaceDE w:val="0"/>
        <w:autoSpaceDN w:val="0"/>
        <w:bidi w:val="0"/>
        <w:adjustRightInd/>
        <w:spacing w:line="320" w:lineRule="exact"/>
        <w:ind w:firstLine="420"/>
        <w:jc w:val="left"/>
        <w:textAlignment w:val="auto"/>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式中：</w:t>
      </w:r>
    </w:p>
    <w:p w14:paraId="514FFD51">
      <w:pPr>
        <w:pStyle w:val="54"/>
        <w:keepNext w:val="0"/>
        <w:keepLines w:val="0"/>
        <w:pageBreakBefore w:val="0"/>
        <w:widowControl/>
        <w:kinsoku/>
        <w:wordWrap/>
        <w:overflowPunct/>
        <w:topLinePunct w:val="0"/>
        <w:autoSpaceDE w:val="0"/>
        <w:autoSpaceDN w:val="0"/>
        <w:bidi w:val="0"/>
        <w:adjustRightInd/>
        <w:snapToGrid w:val="0"/>
        <w:spacing w:line="320" w:lineRule="exact"/>
        <w:ind w:firstLine="420"/>
        <w:jc w:val="left"/>
        <w:textAlignment w:val="auto"/>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lang w:val="en-US" w:eastAsia="zh-CN"/>
          <w14:textFill>
            <w14:solidFill>
              <w14:schemeClr w14:val="tx1"/>
            </w14:solidFill>
          </w14:textFill>
        </w:rPr>
        <w:t>CN</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中国</w:t>
      </w:r>
      <w:r>
        <w:rPr>
          <w:rFonts w:ascii="Times New Roman"/>
          <w:color w:val="000000" w:themeColor="text1"/>
          <w14:textFill>
            <w14:solidFill>
              <w14:schemeClr w14:val="tx1"/>
            </w14:solidFill>
          </w14:textFill>
        </w:rPr>
        <w:t>效率；</w:t>
      </w:r>
    </w:p>
    <w:p w14:paraId="7519EFB5">
      <w:pPr>
        <w:pStyle w:val="54"/>
        <w:keepNext w:val="0"/>
        <w:keepLines w:val="0"/>
        <w:pageBreakBefore w:val="0"/>
        <w:widowControl/>
        <w:kinsoku/>
        <w:wordWrap/>
        <w:overflowPunct/>
        <w:topLinePunct w:val="0"/>
        <w:autoSpaceDE w:val="0"/>
        <w:autoSpaceDN w:val="0"/>
        <w:bidi w:val="0"/>
        <w:adjustRightInd/>
        <w:snapToGrid w:val="0"/>
        <w:spacing w:line="320" w:lineRule="exact"/>
        <w:ind w:firstLine="420"/>
        <w:jc w:val="left"/>
        <w:textAlignment w:val="auto"/>
        <w:rPr>
          <w:rFonts w:ascii="Times New Roman"/>
          <w:color w:val="000000" w:themeColor="text1"/>
          <w14:textFill>
            <w14:solidFill>
              <w14:schemeClr w14:val="tx1"/>
            </w14:solidFill>
          </w14:textFill>
        </w:rPr>
      </w:pPr>
      <w:r>
        <w:rPr>
          <w:rFonts w:hint="eastAsia" w:ascii="Times New Roman"/>
          <w:i/>
          <w:iCs/>
          <w:color w:val="000000" w:themeColor="text1"/>
          <w14:textFill>
            <w14:solidFill>
              <w14:schemeClr w14:val="tx1"/>
            </w14:solidFill>
          </w14:textFill>
        </w:rPr>
        <w:t>k</w:t>
      </w:r>
      <w:r>
        <w:rPr>
          <w:rFonts w:hint="eastAsia" w:ascii="Times New Roman"/>
          <w:color w:val="000000" w:themeColor="text1"/>
          <w:sz w:val="16"/>
          <w:szCs w:val="15"/>
          <w:vertAlign w:val="subscript"/>
          <w:lang w:val="en-US" w:eastAsia="zh-CN"/>
          <w14:textFill>
            <w14:solidFill>
              <w14:schemeClr w14:val="tx1"/>
            </w14:solidFill>
          </w14:textFill>
        </w:rPr>
        <w:t>i</w:t>
      </w:r>
      <w:r>
        <w:rPr>
          <w:rFonts w:hint="eastAsia" w:ascii="Times New Roman"/>
          <w:color w:val="000000" w:themeColor="text1"/>
          <w:sz w:val="16"/>
          <w:szCs w:val="15"/>
          <w:vertAlign w:val="subscript"/>
          <w14:textFill>
            <w14:solidFill>
              <w14:schemeClr w14:val="tx1"/>
            </w14:solidFill>
          </w14:textFill>
        </w:rPr>
        <w:t xml:space="preserve">   </w:t>
      </w:r>
      <w:r>
        <w:rPr>
          <w:rFonts w:hint="eastAsia" w:ascii="Times New Roman"/>
          <w:color w:val="000000" w:themeColor="text1"/>
          <w:sz w:val="20"/>
          <w:szCs w:val="18"/>
          <w:vertAlign w:val="subscript"/>
          <w14:textFill>
            <w14:solidFill>
              <w14:schemeClr w14:val="tx1"/>
            </w14:solidFill>
          </w14:textFill>
        </w:rPr>
        <w:t xml:space="preserve">  </w:t>
      </w:r>
      <w:r>
        <w:rPr>
          <w:rFonts w:hint="eastAsia" w:ascii="Times New Roman"/>
          <w:color w:val="000000" w:themeColor="text1"/>
          <w:sz w:val="16"/>
          <w:szCs w:val="15"/>
          <w:vertAlign w:val="subscript"/>
          <w14:textFill>
            <w14:solidFill>
              <w14:schemeClr w14:val="tx1"/>
            </w14:solidFill>
          </w14:textFill>
        </w:rPr>
        <w:t xml:space="preserve">  </w:t>
      </w:r>
      <w:r>
        <w:rPr>
          <w:rFonts w:ascii="Times New Roman"/>
          <w:color w:val="000000" w:themeColor="text1"/>
          <w14:textFill>
            <w14:solidFill>
              <w14:schemeClr w14:val="tx1"/>
            </w14:solidFill>
          </w14:textFill>
        </w:rPr>
        <w:t>——加权因子；</w:t>
      </w:r>
    </w:p>
    <w:p w14:paraId="4F3E2C64">
      <w:pPr>
        <w:pStyle w:val="54"/>
        <w:keepNext w:val="0"/>
        <w:keepLines w:val="0"/>
        <w:pageBreakBefore w:val="0"/>
        <w:widowControl/>
        <w:kinsoku/>
        <w:wordWrap/>
        <w:overflowPunct/>
        <w:topLinePunct w:val="0"/>
        <w:autoSpaceDE w:val="0"/>
        <w:autoSpaceDN w:val="0"/>
        <w:bidi w:val="0"/>
        <w:adjustRightInd/>
        <w:snapToGrid w:val="0"/>
        <w:spacing w:line="320" w:lineRule="exact"/>
        <w:ind w:firstLine="420"/>
        <w:jc w:val="left"/>
        <w:textAlignment w:val="auto"/>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η</w:t>
      </w:r>
      <w:r>
        <w:rPr>
          <w:rFonts w:hint="eastAsia" w:ascii="Times New Roman"/>
          <w:i w:val="0"/>
          <w:iCs w:val="0"/>
          <w:color w:val="000000" w:themeColor="text1"/>
          <w:vertAlign w:val="subscript"/>
          <w14:textFill>
            <w14:solidFill>
              <w14:schemeClr w14:val="tx1"/>
            </w14:solidFill>
          </w14:textFill>
        </w:rPr>
        <w:t>t_avei</w:t>
      </w:r>
      <w:r>
        <w:rPr>
          <w:rFonts w:ascii="Times New Roman"/>
          <w:color w:val="000000" w:themeColor="text1"/>
          <w14:textFill>
            <w14:solidFill>
              <w14:schemeClr w14:val="tx1"/>
            </w14:solidFill>
          </w14:textFill>
        </w:rPr>
        <w:t xml:space="preserve"> ——各MPP功率下的计算所得的平均效率。</w:t>
      </w:r>
    </w:p>
    <w:p w14:paraId="688A46DB">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w:t>
      </w:r>
      <w:r>
        <w:rPr>
          <w:rFonts w:ascii="黑体" w:eastAsia="黑体"/>
          <w:bCs/>
          <w:color w:val="000000" w:themeColor="text1"/>
          <w:kern w:val="0"/>
          <w:szCs w:val="21"/>
          <w14:textFill>
            <w14:solidFill>
              <w14:schemeClr w14:val="tx1"/>
            </w14:solidFill>
          </w14:textFill>
        </w:rPr>
        <w:t>8</w:t>
      </w:r>
      <w:r>
        <w:rPr>
          <w:rFonts w:hint="eastAsia" w:ascii="黑体" w:eastAsia="黑体"/>
          <w:bCs/>
          <w:color w:val="000000" w:themeColor="text1"/>
          <w:kern w:val="0"/>
          <w:szCs w:val="21"/>
          <w14:textFill>
            <w14:solidFill>
              <w14:schemeClr w14:val="tx1"/>
            </w14:solidFill>
          </w14:textFill>
        </w:rPr>
        <w:t xml:space="preserve"> 中国太阳能资源区光伏并网逆变器加权系数</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064"/>
        <w:gridCol w:w="1064"/>
        <w:gridCol w:w="1064"/>
        <w:gridCol w:w="1064"/>
        <w:gridCol w:w="1065"/>
        <w:gridCol w:w="1065"/>
        <w:gridCol w:w="1065"/>
      </w:tblGrid>
      <w:tr w14:paraId="286F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139" w:type="dxa"/>
            <w:vAlign w:val="center"/>
          </w:tcPr>
          <w:p w14:paraId="1BCD4190">
            <w:pPr>
              <w:tabs>
                <w:tab w:val="center" w:pos="6804"/>
                <w:tab w:val="right" w:pos="7371"/>
              </w:tabs>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逆变器负载率</w:t>
            </w:r>
          </w:p>
        </w:tc>
        <w:tc>
          <w:tcPr>
            <w:tcW w:w="1070" w:type="dxa"/>
            <w:vAlign w:val="center"/>
          </w:tcPr>
          <w:p w14:paraId="2C58EA69">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1070" w:type="dxa"/>
            <w:vAlign w:val="center"/>
          </w:tcPr>
          <w:p w14:paraId="6A25815A">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0.10</w:t>
            </w:r>
          </w:p>
        </w:tc>
        <w:tc>
          <w:tcPr>
            <w:tcW w:w="1070" w:type="dxa"/>
            <w:vAlign w:val="center"/>
          </w:tcPr>
          <w:p w14:paraId="3BE05747">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0.25</w:t>
            </w:r>
          </w:p>
        </w:tc>
        <w:tc>
          <w:tcPr>
            <w:tcW w:w="1070" w:type="dxa"/>
          </w:tcPr>
          <w:p w14:paraId="288102C1">
            <w:pPr>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w:t>
            </w:r>
          </w:p>
        </w:tc>
        <w:tc>
          <w:tcPr>
            <w:tcW w:w="1070" w:type="dxa"/>
            <w:vAlign w:val="center"/>
          </w:tcPr>
          <w:p w14:paraId="78537649">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0.50</w:t>
            </w:r>
          </w:p>
        </w:tc>
        <w:tc>
          <w:tcPr>
            <w:tcW w:w="1070" w:type="dxa"/>
            <w:vAlign w:val="center"/>
          </w:tcPr>
          <w:p w14:paraId="34EDB5FF">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0.75</w:t>
            </w:r>
          </w:p>
        </w:tc>
        <w:tc>
          <w:tcPr>
            <w:tcW w:w="1070" w:type="dxa"/>
            <w:vAlign w:val="center"/>
          </w:tcPr>
          <w:p w14:paraId="1E6BCBA2">
            <w:pPr>
              <w:spacing w:line="32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r>
      <w:tr w14:paraId="3B9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39" w:type="dxa"/>
            <w:vMerge w:val="restart"/>
            <w:vAlign w:val="center"/>
          </w:tcPr>
          <w:p w14:paraId="64B4D430">
            <w:pPr>
              <w:tabs>
                <w:tab w:val="center" w:pos="6804"/>
                <w:tab w:val="right" w:pos="7371"/>
              </w:tabs>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权重系数</w:t>
            </w:r>
          </w:p>
        </w:tc>
        <w:tc>
          <w:tcPr>
            <w:tcW w:w="1070" w:type="dxa"/>
            <w:vAlign w:val="center"/>
          </w:tcPr>
          <w:p w14:paraId="083D332C">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1</w:t>
            </w:r>
          </w:p>
        </w:tc>
        <w:tc>
          <w:tcPr>
            <w:tcW w:w="1070" w:type="dxa"/>
            <w:vAlign w:val="center"/>
          </w:tcPr>
          <w:p w14:paraId="2EE0CA85">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2</w:t>
            </w:r>
          </w:p>
        </w:tc>
        <w:tc>
          <w:tcPr>
            <w:tcW w:w="1070" w:type="dxa"/>
            <w:vAlign w:val="center"/>
          </w:tcPr>
          <w:p w14:paraId="00C61840">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3</w:t>
            </w:r>
          </w:p>
        </w:tc>
        <w:tc>
          <w:tcPr>
            <w:tcW w:w="1070" w:type="dxa"/>
            <w:vAlign w:val="center"/>
          </w:tcPr>
          <w:p w14:paraId="4A9D111D">
            <w:pPr>
              <w:snapToGrid w:val="0"/>
              <w:spacing w:before="2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4</w:t>
            </w:r>
          </w:p>
        </w:tc>
        <w:tc>
          <w:tcPr>
            <w:tcW w:w="1070" w:type="dxa"/>
            <w:vAlign w:val="center"/>
          </w:tcPr>
          <w:p w14:paraId="06A6526B">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5</w:t>
            </w:r>
          </w:p>
        </w:tc>
        <w:tc>
          <w:tcPr>
            <w:tcW w:w="1070" w:type="dxa"/>
            <w:vAlign w:val="center"/>
          </w:tcPr>
          <w:p w14:paraId="35B47963">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6</w:t>
            </w:r>
          </w:p>
        </w:tc>
        <w:tc>
          <w:tcPr>
            <w:tcW w:w="1070" w:type="dxa"/>
            <w:vAlign w:val="center"/>
          </w:tcPr>
          <w:p w14:paraId="67A18C60">
            <w:pPr>
              <w:snapToGrid w:val="0"/>
              <w:jc w:val="center"/>
              <w:rPr>
                <w:color w:val="000000" w:themeColor="text1"/>
                <w:sz w:val="18"/>
                <w:szCs w:val="18"/>
                <w14:textFill>
                  <w14:solidFill>
                    <w14:schemeClr w14:val="tx1"/>
                  </w14:solidFill>
                </w14:textFill>
              </w:rPr>
            </w:pPr>
            <w:r>
              <w:rPr>
                <w:rFonts w:hint="eastAsia"/>
                <w:i/>
                <w:iCs/>
                <w:color w:val="000000" w:themeColor="text1"/>
                <w:position w:val="-10"/>
                <w:sz w:val="18"/>
                <w:szCs w:val="18"/>
                <w14:textFill>
                  <w14:solidFill>
                    <w14:schemeClr w14:val="tx1"/>
                  </w14:solidFill>
                </w14:textFill>
              </w:rPr>
              <w:t>k</w:t>
            </w:r>
            <w:r>
              <w:rPr>
                <w:rFonts w:hint="eastAsia"/>
                <w:color w:val="000000" w:themeColor="text1"/>
                <w:position w:val="-10"/>
                <w:sz w:val="18"/>
                <w:szCs w:val="18"/>
                <w:vertAlign w:val="subscript"/>
                <w14:textFill>
                  <w14:solidFill>
                    <w14:schemeClr w14:val="tx1"/>
                  </w14:solidFill>
                </w14:textFill>
              </w:rPr>
              <w:t>7</w:t>
            </w:r>
          </w:p>
        </w:tc>
      </w:tr>
      <w:tr w14:paraId="46B8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9" w:type="dxa"/>
            <w:vMerge w:val="continue"/>
            <w:vAlign w:val="center"/>
          </w:tcPr>
          <w:p w14:paraId="18723043">
            <w:pPr>
              <w:spacing w:line="320" w:lineRule="exact"/>
              <w:jc w:val="center"/>
              <w:rPr>
                <w:color w:val="000000" w:themeColor="text1"/>
                <w:sz w:val="18"/>
                <w:szCs w:val="18"/>
                <w14:textFill>
                  <w14:solidFill>
                    <w14:schemeClr w14:val="tx1"/>
                  </w14:solidFill>
                </w14:textFill>
              </w:rPr>
            </w:pPr>
          </w:p>
        </w:tc>
        <w:tc>
          <w:tcPr>
            <w:tcW w:w="1070" w:type="dxa"/>
            <w:vAlign w:val="center"/>
          </w:tcPr>
          <w:p w14:paraId="6FB24185">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.02</w:t>
            </w:r>
          </w:p>
        </w:tc>
        <w:tc>
          <w:tcPr>
            <w:tcW w:w="1070" w:type="dxa"/>
            <w:vAlign w:val="center"/>
          </w:tcPr>
          <w:p w14:paraId="24887A96">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.03</w:t>
            </w:r>
          </w:p>
        </w:tc>
        <w:tc>
          <w:tcPr>
            <w:tcW w:w="1070" w:type="dxa"/>
            <w:vAlign w:val="center"/>
          </w:tcPr>
          <w:p w14:paraId="22D39C4B">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.06</w:t>
            </w:r>
          </w:p>
        </w:tc>
        <w:tc>
          <w:tcPr>
            <w:tcW w:w="1070" w:type="dxa"/>
          </w:tcPr>
          <w:p w14:paraId="2B1FADE2">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.12</w:t>
            </w:r>
          </w:p>
        </w:tc>
        <w:tc>
          <w:tcPr>
            <w:tcW w:w="1070" w:type="dxa"/>
            <w:vAlign w:val="center"/>
          </w:tcPr>
          <w:p w14:paraId="795E7943">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.25</w:t>
            </w:r>
          </w:p>
        </w:tc>
        <w:tc>
          <w:tcPr>
            <w:tcW w:w="1070" w:type="dxa"/>
            <w:vAlign w:val="center"/>
          </w:tcPr>
          <w:p w14:paraId="385EE817">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.37</w:t>
            </w:r>
          </w:p>
        </w:tc>
        <w:tc>
          <w:tcPr>
            <w:tcW w:w="1070" w:type="dxa"/>
            <w:vAlign w:val="center"/>
          </w:tcPr>
          <w:p w14:paraId="2BFA91CC">
            <w:pPr>
              <w:snapToGrid w:val="0"/>
              <w:spacing w:line="32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.15</w:t>
            </w:r>
          </w:p>
        </w:tc>
      </w:tr>
    </w:tbl>
    <w:p w14:paraId="1F7C95A2">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77" w:name="_Toc11979"/>
      <w:r>
        <w:rPr>
          <w:rFonts w:hint="eastAsia"/>
          <w:color w:val="000000" w:themeColor="text1"/>
          <w14:textFill>
            <w14:solidFill>
              <w14:schemeClr w14:val="tx1"/>
            </w14:solidFill>
          </w14:textFill>
        </w:rPr>
        <w:t>效率要求</w:t>
      </w:r>
      <w:bookmarkEnd w:id="75"/>
      <w:bookmarkEnd w:id="77"/>
    </w:p>
    <w:p w14:paraId="54AC7DB6">
      <w:pPr>
        <w:tabs>
          <w:tab w:val="center" w:pos="6804"/>
          <w:tab w:val="right" w:pos="7371"/>
        </w:tabs>
        <w:spacing w:line="320" w:lineRule="exact"/>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对于逆变器，决定其电流转换的效率包括动态MPPT效率、静态MPPT效率和转换效率。要求测试计算所得的动态MPPT效率不应低于90%，静态MPPT效率不应低于99%。逆变器的最大效率</w:t>
      </w:r>
      <w:r>
        <w:rPr>
          <w:i/>
          <w:iCs/>
          <w:color w:val="000000" w:themeColor="text1"/>
          <w:szCs w:val="21"/>
          <w14:textFill>
            <w14:solidFill>
              <w14:schemeClr w14:val="tx1"/>
            </w14:solidFill>
          </w14:textFill>
        </w:rPr>
        <w:t>η</w:t>
      </w:r>
      <w:r>
        <w:rPr>
          <w:rFonts w:hint="eastAsia"/>
          <w:color w:val="000000" w:themeColor="text1"/>
          <w:position w:val="-2"/>
          <w:szCs w:val="21"/>
          <w:vertAlign w:val="subscript"/>
          <w14:textFill>
            <w14:solidFill>
              <w14:schemeClr w14:val="tx1"/>
            </w14:solidFill>
          </w14:textFill>
        </w:rPr>
        <w:t>max</w:t>
      </w:r>
      <w:r>
        <w:rPr>
          <w:rFonts w:hint="eastAsia"/>
          <w:color w:val="000000" w:themeColor="text1"/>
          <w:position w:val="-2"/>
          <w:szCs w:val="21"/>
          <w14:textFill>
            <w14:solidFill>
              <w14:schemeClr w14:val="tx1"/>
            </w14:solidFill>
          </w14:textFill>
        </w:rPr>
        <w:t>（</w:t>
      </w:r>
      <w:r>
        <w:rPr>
          <w:i/>
          <w:iCs/>
          <w:color w:val="000000" w:themeColor="text1"/>
          <w:szCs w:val="21"/>
          <w14:textFill>
            <w14:solidFill>
              <w14:schemeClr w14:val="tx1"/>
            </w14:solidFill>
          </w14:textFill>
        </w:rPr>
        <w:t>η</w:t>
      </w:r>
      <w:r>
        <w:rPr>
          <w:rFonts w:hint="eastAsia"/>
          <w:color w:val="000000" w:themeColor="text1"/>
          <w:position w:val="-2"/>
          <w:szCs w:val="21"/>
          <w:vertAlign w:val="subscript"/>
          <w14:textFill>
            <w14:solidFill>
              <w14:schemeClr w14:val="tx1"/>
            </w14:solidFill>
          </w14:textFill>
        </w:rPr>
        <w:t>max</w:t>
      </w:r>
      <w:r>
        <w:rPr>
          <w:rFonts w:hint="eastAsia"/>
          <w:color w:val="000000" w:themeColor="text1"/>
          <w:position w:val="-2"/>
          <w:szCs w:val="21"/>
          <w14:textFill>
            <w14:solidFill>
              <w14:schemeClr w14:val="tx1"/>
            </w14:solidFill>
          </w14:textFill>
        </w:rPr>
        <w:t>＝max{</w:t>
      </w:r>
      <w:r>
        <w:rPr>
          <w:i/>
          <w:iCs/>
          <w:color w:val="000000" w:themeColor="text1"/>
          <w:szCs w:val="21"/>
          <w14:textFill>
            <w14:solidFill>
              <w14:schemeClr w14:val="tx1"/>
            </w14:solidFill>
          </w14:textFill>
        </w:rPr>
        <w:t>η</w:t>
      </w:r>
      <w:r>
        <w:rPr>
          <w:rFonts w:hint="eastAsia"/>
          <w:i w:val="0"/>
          <w:iCs w:val="0"/>
          <w:color w:val="000000" w:themeColor="text1"/>
          <w:position w:val="-2"/>
          <w:szCs w:val="21"/>
          <w:vertAlign w:val="subscript"/>
          <w14:textFill>
            <w14:solidFill>
              <w14:schemeClr w14:val="tx1"/>
            </w14:solidFill>
          </w14:textFill>
        </w:rPr>
        <w:t>t</w:t>
      </w:r>
      <w:r>
        <w:rPr>
          <w:rFonts w:hint="eastAsia"/>
          <w:color w:val="000000" w:themeColor="text1"/>
          <w:position w:val="-2"/>
          <w:szCs w:val="21"/>
          <w14:textFill>
            <w14:solidFill>
              <w14:schemeClr w14:val="tx1"/>
            </w14:solidFill>
          </w14:textFill>
        </w:rPr>
        <w:t>}）</w:t>
      </w:r>
      <w:r>
        <w:rPr>
          <w:rFonts w:hint="eastAsia"/>
          <w:color w:val="000000" w:themeColor="text1"/>
          <w:szCs w:val="21"/>
          <w14:textFill>
            <w14:solidFill>
              <w14:schemeClr w14:val="tx1"/>
            </w14:solidFill>
          </w14:textFill>
        </w:rPr>
        <w:t>和中国效率</w:t>
      </w:r>
      <w:r>
        <w:rPr>
          <w:i/>
          <w:iCs/>
          <w:color w:val="000000" w:themeColor="text1"/>
          <w:szCs w:val="21"/>
          <w14:textFill>
            <w14:solidFill>
              <w14:schemeClr w14:val="tx1"/>
            </w14:solidFill>
          </w14:textFill>
        </w:rPr>
        <w:t>η</w:t>
      </w:r>
      <w:r>
        <w:rPr>
          <w:rFonts w:hint="eastAsia"/>
          <w:i w:val="0"/>
          <w:iCs w:val="0"/>
          <w:color w:val="000000" w:themeColor="text1"/>
          <w:position w:val="-2"/>
          <w:szCs w:val="21"/>
          <w:vertAlign w:val="subscript"/>
          <w14:textFill>
            <w14:solidFill>
              <w14:schemeClr w14:val="tx1"/>
            </w14:solidFill>
          </w14:textFill>
        </w:rPr>
        <w:t>CN</w:t>
      </w:r>
      <w:r>
        <w:rPr>
          <w:rFonts w:hint="eastAsia"/>
          <w:color w:val="000000" w:themeColor="text1"/>
          <w:szCs w:val="21"/>
          <w14:textFill>
            <w14:solidFill>
              <w14:schemeClr w14:val="tx1"/>
            </w14:solidFill>
          </w14:textFill>
        </w:rPr>
        <w:t>不应低于</w:t>
      </w:r>
      <w:r>
        <w:rPr>
          <w:rFonts w:hint="eastAsia"/>
          <w:color w:val="000000" w:themeColor="text1"/>
          <w:szCs w:val="21"/>
          <w:highlight w:val="none"/>
          <w14:textFill>
            <w14:solidFill>
              <w14:schemeClr w14:val="tx1"/>
            </w14:solidFill>
          </w14:textFill>
        </w:rPr>
        <w:t>表</w:t>
      </w:r>
      <w:r>
        <w:rPr>
          <w:rFonts w:hint="eastAsia"/>
          <w:color w:val="000000" w:themeColor="text1"/>
          <w:szCs w:val="21"/>
          <w:highlight w:val="none"/>
          <w:lang w:val="en-US" w:eastAsia="zh-CN"/>
          <w14:textFill>
            <w14:solidFill>
              <w14:schemeClr w14:val="tx1"/>
            </w14:solidFill>
          </w14:textFill>
        </w:rPr>
        <w:t>9</w:t>
      </w:r>
      <w:r>
        <w:rPr>
          <w:rFonts w:hint="eastAsia"/>
          <w:color w:val="000000" w:themeColor="text1"/>
          <w:szCs w:val="21"/>
          <w14:textFill>
            <w14:solidFill>
              <w14:schemeClr w14:val="tx1"/>
            </w14:solidFill>
          </w14:textFill>
        </w:rPr>
        <w:t>的要求。转换效率包含了所有辅助电源及控制用电损耗。对于外接独立专用隔离变压器的逆变器，可不带变压器按非隔离型逆变器转换效率限值进行考核；也可以带隔离变压器按隔离型逆变器转换效率限值进行考核，其损耗含隔离变压器的损耗。预装式光伏并网逆变装置的转换效率限值可以参照隔离型逆变器限值，需要含隔离变压器的损耗。</w:t>
      </w:r>
    </w:p>
    <w:p w14:paraId="785F8249">
      <w:pPr>
        <w:tabs>
          <w:tab w:val="center" w:pos="6804"/>
          <w:tab w:val="right" w:pos="7371"/>
        </w:tabs>
        <w:overflowPunct w:val="0"/>
        <w:adjustRightInd w:val="0"/>
        <w:spacing w:before="156" w:beforeLines="50" w:after="156" w:afterLines="50"/>
        <w:jc w:val="center"/>
        <w:textAlignment w:val="baseline"/>
        <w:rPr>
          <w:rFonts w:ascii="黑体" w:eastAsia="黑体"/>
          <w:bCs/>
          <w:color w:val="000000" w:themeColor="text1"/>
          <w:kern w:val="0"/>
          <w:szCs w:val="21"/>
          <w14:textFill>
            <w14:solidFill>
              <w14:schemeClr w14:val="tx1"/>
            </w14:solidFill>
          </w14:textFill>
        </w:rPr>
      </w:pPr>
      <w:r>
        <w:rPr>
          <w:rFonts w:hint="eastAsia" w:ascii="黑体" w:eastAsia="黑体"/>
          <w:bCs/>
          <w:color w:val="000000" w:themeColor="text1"/>
          <w:kern w:val="0"/>
          <w:szCs w:val="21"/>
          <w14:textFill>
            <w14:solidFill>
              <w14:schemeClr w14:val="tx1"/>
            </w14:solidFill>
          </w14:textFill>
        </w:rPr>
        <w:t>表</w:t>
      </w:r>
      <w:r>
        <w:rPr>
          <w:rFonts w:ascii="黑体" w:eastAsia="黑体"/>
          <w:bCs/>
          <w:color w:val="000000" w:themeColor="text1"/>
          <w:kern w:val="0"/>
          <w:szCs w:val="21"/>
          <w14:textFill>
            <w14:solidFill>
              <w14:schemeClr w14:val="tx1"/>
            </w14:solidFill>
          </w14:textFill>
        </w:rPr>
        <w:t>9</w:t>
      </w:r>
      <w:r>
        <w:rPr>
          <w:rFonts w:hint="eastAsia" w:ascii="黑体" w:eastAsia="黑体"/>
          <w:bCs/>
          <w:color w:val="000000" w:themeColor="text1"/>
          <w:kern w:val="0"/>
          <w:szCs w:val="21"/>
          <w14:textFill>
            <w14:solidFill>
              <w14:schemeClr w14:val="tx1"/>
            </w14:solidFill>
          </w14:textFill>
        </w:rPr>
        <w:t>逆变器最大效率和中国效率限值</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057"/>
        <w:gridCol w:w="1057"/>
        <w:gridCol w:w="1058"/>
        <w:gridCol w:w="1058"/>
        <w:gridCol w:w="1058"/>
        <w:gridCol w:w="1058"/>
        <w:gridCol w:w="1058"/>
        <w:gridCol w:w="1059"/>
      </w:tblGrid>
      <w:tr w14:paraId="07E9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restart"/>
            <w:vAlign w:val="center"/>
          </w:tcPr>
          <w:p w14:paraId="03161C31">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功率</w:t>
            </w:r>
            <w:r>
              <w:rPr>
                <w:rFonts w:hint="eastAsia" w:ascii="Times New Roman"/>
                <w:i/>
                <w:iCs/>
                <w:color w:val="000000" w:themeColor="text1"/>
                <w:sz w:val="18"/>
                <w:szCs w:val="18"/>
                <w14:textFill>
                  <w14:solidFill>
                    <w14:schemeClr w14:val="tx1"/>
                  </w14:solidFill>
                </w14:textFill>
              </w:rPr>
              <w:t>P</w:t>
            </w:r>
            <w:r>
              <w:rPr>
                <w:rFonts w:ascii="Times New Roman"/>
                <w:color w:val="000000" w:themeColor="text1"/>
                <w:sz w:val="18"/>
                <w:szCs w:val="18"/>
                <w14:textFill>
                  <w14:solidFill>
                    <w14:schemeClr w14:val="tx1"/>
                  </w14:solidFill>
                </w14:textFill>
              </w:rPr>
              <w:br w:type="textWrapping"/>
            </w:r>
            <w:r>
              <w:rPr>
                <w:rFonts w:ascii="Times New Roman"/>
                <w:color w:val="000000" w:themeColor="text1"/>
                <w:sz w:val="18"/>
                <w:szCs w:val="18"/>
                <w14:textFill>
                  <w14:solidFill>
                    <w14:schemeClr w14:val="tx1"/>
                  </w14:solidFill>
                </w14:textFill>
              </w:rPr>
              <w:t>(kW)</w:t>
            </w:r>
          </w:p>
        </w:tc>
        <w:tc>
          <w:tcPr>
            <w:tcW w:w="4254" w:type="dxa"/>
            <w:gridSpan w:val="4"/>
            <w:vAlign w:val="center"/>
          </w:tcPr>
          <w:p w14:paraId="0244260C">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三相</w:t>
            </w:r>
          </w:p>
        </w:tc>
        <w:tc>
          <w:tcPr>
            <w:tcW w:w="4256" w:type="dxa"/>
            <w:gridSpan w:val="4"/>
            <w:vAlign w:val="center"/>
          </w:tcPr>
          <w:p w14:paraId="0B744E37">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单相</w:t>
            </w:r>
          </w:p>
        </w:tc>
      </w:tr>
      <w:tr w14:paraId="7CB2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1D1903AA">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p>
        </w:tc>
        <w:tc>
          <w:tcPr>
            <w:tcW w:w="2126" w:type="dxa"/>
            <w:gridSpan w:val="2"/>
            <w:vAlign w:val="center"/>
          </w:tcPr>
          <w:p w14:paraId="63AE4599">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非隔离型</w:t>
            </w:r>
          </w:p>
        </w:tc>
        <w:tc>
          <w:tcPr>
            <w:tcW w:w="2128" w:type="dxa"/>
            <w:gridSpan w:val="2"/>
            <w:vAlign w:val="center"/>
          </w:tcPr>
          <w:p w14:paraId="2FB0F917">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隔离型</w:t>
            </w:r>
          </w:p>
        </w:tc>
        <w:tc>
          <w:tcPr>
            <w:tcW w:w="2128" w:type="dxa"/>
            <w:gridSpan w:val="2"/>
            <w:vAlign w:val="center"/>
          </w:tcPr>
          <w:p w14:paraId="3350C085">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非隔离型</w:t>
            </w:r>
          </w:p>
        </w:tc>
        <w:tc>
          <w:tcPr>
            <w:tcW w:w="2128" w:type="dxa"/>
            <w:gridSpan w:val="2"/>
            <w:vAlign w:val="center"/>
          </w:tcPr>
          <w:p w14:paraId="3BF68E00">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隔离型</w:t>
            </w:r>
          </w:p>
        </w:tc>
      </w:tr>
      <w:tr w14:paraId="10B0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Merge w:val="continue"/>
            <w:vAlign w:val="center"/>
          </w:tcPr>
          <w:p w14:paraId="64373FC0">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p>
        </w:tc>
        <w:tc>
          <w:tcPr>
            <w:tcW w:w="1063" w:type="dxa"/>
            <w:vAlign w:val="center"/>
          </w:tcPr>
          <w:p w14:paraId="36959446">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ascii="Times New Roman"/>
                <w:i w:val="0"/>
                <w:iCs w:val="0"/>
                <w:color w:val="000000" w:themeColor="text1"/>
                <w:kern w:val="2"/>
                <w:szCs w:val="21"/>
                <w:vertAlign w:val="subscript"/>
                <w14:textFill>
                  <w14:solidFill>
                    <w14:schemeClr w14:val="tx1"/>
                  </w14:solidFill>
                </w14:textFill>
              </w:rPr>
              <w:t>max</w:t>
            </w:r>
          </w:p>
        </w:tc>
        <w:tc>
          <w:tcPr>
            <w:tcW w:w="1063" w:type="dxa"/>
            <w:vAlign w:val="center"/>
          </w:tcPr>
          <w:p w14:paraId="23660E02">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i w:val="0"/>
                <w:iCs w:val="0"/>
                <w:color w:val="000000" w:themeColor="text1"/>
                <w:kern w:val="2"/>
                <w:szCs w:val="21"/>
                <w:vertAlign w:val="subscript"/>
                <w14:textFill>
                  <w14:solidFill>
                    <w14:schemeClr w14:val="tx1"/>
                  </w14:solidFill>
                </w14:textFill>
              </w:rPr>
              <w:t>CN</w:t>
            </w:r>
          </w:p>
        </w:tc>
        <w:tc>
          <w:tcPr>
            <w:tcW w:w="1064" w:type="dxa"/>
            <w:vAlign w:val="center"/>
          </w:tcPr>
          <w:p w14:paraId="1D342EA2">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ascii="Times New Roman"/>
                <w:i w:val="0"/>
                <w:iCs w:val="0"/>
                <w:color w:val="000000" w:themeColor="text1"/>
                <w:kern w:val="2"/>
                <w:szCs w:val="21"/>
                <w:vertAlign w:val="subscript"/>
                <w14:textFill>
                  <w14:solidFill>
                    <w14:schemeClr w14:val="tx1"/>
                  </w14:solidFill>
                </w14:textFill>
              </w:rPr>
              <w:t>max</w:t>
            </w:r>
          </w:p>
        </w:tc>
        <w:tc>
          <w:tcPr>
            <w:tcW w:w="1064" w:type="dxa"/>
            <w:vAlign w:val="center"/>
          </w:tcPr>
          <w:p w14:paraId="75EDB066">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i w:val="0"/>
                <w:iCs w:val="0"/>
                <w:color w:val="000000" w:themeColor="text1"/>
                <w:kern w:val="2"/>
                <w:szCs w:val="21"/>
                <w:vertAlign w:val="subscript"/>
                <w14:textFill>
                  <w14:solidFill>
                    <w14:schemeClr w14:val="tx1"/>
                  </w14:solidFill>
                </w14:textFill>
              </w:rPr>
              <w:t>CN</w:t>
            </w:r>
          </w:p>
        </w:tc>
        <w:tc>
          <w:tcPr>
            <w:tcW w:w="1064" w:type="dxa"/>
            <w:vAlign w:val="center"/>
          </w:tcPr>
          <w:p w14:paraId="3A95380F">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ascii="Times New Roman"/>
                <w:i w:val="0"/>
                <w:iCs w:val="0"/>
                <w:color w:val="000000" w:themeColor="text1"/>
                <w:kern w:val="2"/>
                <w:szCs w:val="21"/>
                <w:vertAlign w:val="subscript"/>
                <w14:textFill>
                  <w14:solidFill>
                    <w14:schemeClr w14:val="tx1"/>
                  </w14:solidFill>
                </w14:textFill>
              </w:rPr>
              <w:t>max</w:t>
            </w:r>
          </w:p>
        </w:tc>
        <w:tc>
          <w:tcPr>
            <w:tcW w:w="1064" w:type="dxa"/>
            <w:vAlign w:val="center"/>
          </w:tcPr>
          <w:p w14:paraId="09946CCC">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i w:val="0"/>
                <w:iCs w:val="0"/>
                <w:color w:val="000000" w:themeColor="text1"/>
                <w:kern w:val="2"/>
                <w:szCs w:val="21"/>
                <w:vertAlign w:val="subscript"/>
                <w14:textFill>
                  <w14:solidFill>
                    <w14:schemeClr w14:val="tx1"/>
                  </w14:solidFill>
                </w14:textFill>
              </w:rPr>
              <w:t>CN</w:t>
            </w:r>
          </w:p>
        </w:tc>
        <w:tc>
          <w:tcPr>
            <w:tcW w:w="1064" w:type="dxa"/>
            <w:vAlign w:val="center"/>
          </w:tcPr>
          <w:p w14:paraId="1E1E7D51">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ascii="Times New Roman"/>
                <w:i w:val="0"/>
                <w:iCs w:val="0"/>
                <w:color w:val="000000" w:themeColor="text1"/>
                <w:kern w:val="2"/>
                <w:szCs w:val="21"/>
                <w:vertAlign w:val="subscript"/>
                <w14:textFill>
                  <w14:solidFill>
                    <w14:schemeClr w14:val="tx1"/>
                  </w14:solidFill>
                </w14:textFill>
              </w:rPr>
              <w:t>max</w:t>
            </w:r>
          </w:p>
        </w:tc>
        <w:tc>
          <w:tcPr>
            <w:tcW w:w="1064" w:type="dxa"/>
            <w:vAlign w:val="center"/>
          </w:tcPr>
          <w:p w14:paraId="12BA508A">
            <w:pPr>
              <w:pStyle w:val="54"/>
              <w:widowControl w:val="0"/>
              <w:snapToGrid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i/>
                <w:iCs/>
                <w:color w:val="000000" w:themeColor="text1"/>
                <w:kern w:val="2"/>
                <w:szCs w:val="21"/>
                <w14:textFill>
                  <w14:solidFill>
                    <w14:schemeClr w14:val="tx1"/>
                  </w14:solidFill>
                </w14:textFill>
              </w:rPr>
              <w:t>η</w:t>
            </w:r>
            <w:r>
              <w:rPr>
                <w:rFonts w:hint="eastAsia"/>
                <w:i w:val="0"/>
                <w:iCs w:val="0"/>
                <w:color w:val="000000" w:themeColor="text1"/>
                <w:kern w:val="2"/>
                <w:szCs w:val="21"/>
                <w:vertAlign w:val="subscript"/>
                <w14:textFill>
                  <w14:solidFill>
                    <w14:schemeClr w14:val="tx1"/>
                  </w14:solidFill>
                </w14:textFill>
              </w:rPr>
              <w:t>CN</w:t>
            </w:r>
          </w:p>
        </w:tc>
      </w:tr>
      <w:tr w14:paraId="63E7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5CA717F9">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position w:val="-9"/>
                <w:sz w:val="18"/>
                <w:szCs w:val="18"/>
                <w14:textFill>
                  <w14:solidFill>
                    <w14:schemeClr w14:val="tx1"/>
                  </w14:solidFill>
                </w14:textFill>
              </w:rPr>
              <w:t>P</w:t>
            </w:r>
            <w:r>
              <w:rPr>
                <w:rFonts w:hint="eastAsia" w:ascii="Times New Roman"/>
                <w:color w:val="000000" w:themeColor="text1"/>
                <w:position w:val="-9"/>
                <w:sz w:val="18"/>
                <w:szCs w:val="18"/>
                <w14:textFill>
                  <w14:solidFill>
                    <w14:schemeClr w14:val="tx1"/>
                  </w14:solidFill>
                </w14:textFill>
              </w:rPr>
              <w:t>≤8</w:t>
            </w:r>
          </w:p>
        </w:tc>
        <w:tc>
          <w:tcPr>
            <w:tcW w:w="1063" w:type="dxa"/>
            <w:vAlign w:val="center"/>
          </w:tcPr>
          <w:p w14:paraId="114F8021">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96.50%</w:t>
            </w:r>
          </w:p>
        </w:tc>
        <w:tc>
          <w:tcPr>
            <w:tcW w:w="1063" w:type="dxa"/>
            <w:vAlign w:val="center"/>
          </w:tcPr>
          <w:p w14:paraId="31F32F35">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96.00%</w:t>
            </w:r>
          </w:p>
        </w:tc>
        <w:tc>
          <w:tcPr>
            <w:tcW w:w="1064" w:type="dxa"/>
            <w:vAlign w:val="center"/>
          </w:tcPr>
          <w:p w14:paraId="5966C717">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95.50%</w:t>
            </w:r>
          </w:p>
        </w:tc>
        <w:tc>
          <w:tcPr>
            <w:tcW w:w="1064" w:type="dxa"/>
            <w:vAlign w:val="center"/>
          </w:tcPr>
          <w:p w14:paraId="56F09818">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95.00%</w:t>
            </w:r>
          </w:p>
        </w:tc>
        <w:tc>
          <w:tcPr>
            <w:tcW w:w="1064" w:type="dxa"/>
            <w:vAlign w:val="center"/>
          </w:tcPr>
          <w:p w14:paraId="6707A948">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96.50%</w:t>
            </w:r>
          </w:p>
        </w:tc>
        <w:tc>
          <w:tcPr>
            <w:tcW w:w="1064" w:type="dxa"/>
            <w:vAlign w:val="center"/>
          </w:tcPr>
          <w:p w14:paraId="2BF623D2">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96.00%</w:t>
            </w:r>
          </w:p>
        </w:tc>
        <w:tc>
          <w:tcPr>
            <w:tcW w:w="1064" w:type="dxa"/>
            <w:vAlign w:val="center"/>
          </w:tcPr>
          <w:p w14:paraId="1CC90203">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95.50%</w:t>
            </w:r>
          </w:p>
        </w:tc>
        <w:tc>
          <w:tcPr>
            <w:tcW w:w="1064" w:type="dxa"/>
            <w:vAlign w:val="center"/>
          </w:tcPr>
          <w:p w14:paraId="665EF4F2">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95.00%</w:t>
            </w:r>
          </w:p>
        </w:tc>
      </w:tr>
      <w:tr w14:paraId="7E0F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4E1D6DFB">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color w:val="000000" w:themeColor="text1"/>
                <w:position w:val="-9"/>
                <w:sz w:val="18"/>
                <w:szCs w:val="18"/>
                <w14:textFill>
                  <w14:solidFill>
                    <w14:schemeClr w14:val="tx1"/>
                  </w14:solidFill>
                </w14:textFill>
              </w:rPr>
              <w:t>8＜</w:t>
            </w:r>
            <w:r>
              <w:rPr>
                <w:rFonts w:hint="eastAsia" w:ascii="Times New Roman"/>
                <w:i/>
                <w:iCs/>
                <w:color w:val="000000" w:themeColor="text1"/>
                <w:position w:val="-9"/>
                <w:sz w:val="18"/>
                <w:szCs w:val="18"/>
                <w14:textFill>
                  <w14:solidFill>
                    <w14:schemeClr w14:val="tx1"/>
                  </w14:solidFill>
                </w14:textFill>
              </w:rPr>
              <w:t>P</w:t>
            </w:r>
            <w:r>
              <w:rPr>
                <w:rFonts w:hint="eastAsia" w:ascii="Times New Roman"/>
                <w:color w:val="000000" w:themeColor="text1"/>
                <w:position w:val="-9"/>
                <w:sz w:val="18"/>
                <w:szCs w:val="18"/>
                <w14:textFill>
                  <w14:solidFill>
                    <w14:schemeClr w14:val="tx1"/>
                  </w14:solidFill>
                </w14:textFill>
              </w:rPr>
              <w:t>≤20</w:t>
            </w:r>
          </w:p>
        </w:tc>
        <w:tc>
          <w:tcPr>
            <w:tcW w:w="1063" w:type="dxa"/>
            <w:vAlign w:val="center"/>
          </w:tcPr>
          <w:p w14:paraId="5A111D95">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97.50%</w:t>
            </w:r>
          </w:p>
        </w:tc>
        <w:tc>
          <w:tcPr>
            <w:tcW w:w="1063" w:type="dxa"/>
            <w:vAlign w:val="center"/>
          </w:tcPr>
          <w:p w14:paraId="5DA8D071">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97.00%</w:t>
            </w:r>
          </w:p>
        </w:tc>
        <w:tc>
          <w:tcPr>
            <w:tcW w:w="1064" w:type="dxa"/>
            <w:vAlign w:val="center"/>
          </w:tcPr>
          <w:p w14:paraId="30516DCC">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95.50%</w:t>
            </w:r>
          </w:p>
        </w:tc>
        <w:tc>
          <w:tcPr>
            <w:tcW w:w="1064" w:type="dxa"/>
            <w:vAlign w:val="center"/>
          </w:tcPr>
          <w:p w14:paraId="3EEDF06B">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95.00%</w:t>
            </w:r>
          </w:p>
        </w:tc>
        <w:tc>
          <w:tcPr>
            <w:tcW w:w="1064" w:type="dxa"/>
            <w:vAlign w:val="center"/>
          </w:tcPr>
          <w:p w14:paraId="492D1362">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614D80A0">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754C54C9">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0C5D9AFC">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r w14:paraId="141D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2F232987">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hint="eastAsia" w:ascii="Times New Roman"/>
                <w:i/>
                <w:iCs/>
                <w:color w:val="000000" w:themeColor="text1"/>
                <w:position w:val="-9"/>
                <w:sz w:val="18"/>
                <w:szCs w:val="18"/>
                <w14:textFill>
                  <w14:solidFill>
                    <w14:schemeClr w14:val="tx1"/>
                  </w14:solidFill>
                </w14:textFill>
              </w:rPr>
              <w:t>P</w:t>
            </w:r>
            <w:r>
              <w:rPr>
                <w:rFonts w:hint="eastAsia" w:ascii="Times New Roman"/>
                <w:color w:val="000000" w:themeColor="text1"/>
                <w:position w:val="-9"/>
                <w:sz w:val="18"/>
                <w:szCs w:val="18"/>
                <w14:textFill>
                  <w14:solidFill>
                    <w14:schemeClr w14:val="tx1"/>
                  </w14:solidFill>
                </w14:textFill>
              </w:rPr>
              <w:t>＞20</w:t>
            </w:r>
          </w:p>
        </w:tc>
        <w:tc>
          <w:tcPr>
            <w:tcW w:w="1063" w:type="dxa"/>
            <w:vAlign w:val="center"/>
          </w:tcPr>
          <w:p w14:paraId="72FCE74C">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98.50%</w:t>
            </w:r>
          </w:p>
        </w:tc>
        <w:tc>
          <w:tcPr>
            <w:tcW w:w="1063" w:type="dxa"/>
            <w:vAlign w:val="center"/>
          </w:tcPr>
          <w:p w14:paraId="6B4244D8">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98.00%</w:t>
            </w:r>
          </w:p>
        </w:tc>
        <w:tc>
          <w:tcPr>
            <w:tcW w:w="1064" w:type="dxa"/>
            <w:vAlign w:val="center"/>
          </w:tcPr>
          <w:p w14:paraId="68580495">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96.50%</w:t>
            </w:r>
          </w:p>
        </w:tc>
        <w:tc>
          <w:tcPr>
            <w:tcW w:w="1064" w:type="dxa"/>
            <w:vAlign w:val="center"/>
          </w:tcPr>
          <w:p w14:paraId="13B4BA8C">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96.00%</w:t>
            </w:r>
          </w:p>
        </w:tc>
        <w:tc>
          <w:tcPr>
            <w:tcW w:w="1064" w:type="dxa"/>
            <w:vAlign w:val="center"/>
          </w:tcPr>
          <w:p w14:paraId="17654E59">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247B7CBB">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306CE7F4">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c>
          <w:tcPr>
            <w:tcW w:w="1064" w:type="dxa"/>
            <w:vAlign w:val="center"/>
          </w:tcPr>
          <w:p w14:paraId="5D0B4332">
            <w:pPr>
              <w:pStyle w:val="54"/>
              <w:widowControl w:val="0"/>
              <w:spacing w:line="300" w:lineRule="auto"/>
              <w:ind w:firstLine="0" w:firstLineChars="0"/>
              <w:jc w:val="center"/>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bl>
    <w:p w14:paraId="24AAA41B">
      <w:pPr>
        <w:pStyle w:val="126"/>
        <w:keepNext w:val="0"/>
        <w:keepLines w:val="0"/>
        <w:pageBreakBefore w:val="0"/>
        <w:widowControl w:val="0"/>
        <w:numPr>
          <w:ilvl w:val="1"/>
          <w:numId w:val="0"/>
        </w:numPr>
        <w:tabs>
          <w:tab w:val="center" w:pos="6804"/>
          <w:tab w:val="right" w:pos="7371"/>
        </w:tabs>
        <w:kinsoku/>
        <w:wordWrap/>
        <w:overflowPunct/>
        <w:topLinePunct w:val="0"/>
        <w:autoSpaceDE/>
        <w:autoSpaceDN/>
        <w:bidi w:val="0"/>
        <w:adjustRightInd/>
        <w:snapToGrid/>
        <w:spacing w:before="0" w:beforeLines="0" w:after="0" w:afterLines="0"/>
        <w:ind w:leftChars="0"/>
        <w:jc w:val="left"/>
        <w:textAlignment w:val="auto"/>
        <w:outlineLvl w:val="0"/>
        <w:rPr>
          <w:color w:val="000000" w:themeColor="text1"/>
          <w14:textFill>
            <w14:solidFill>
              <w14:schemeClr w14:val="tx1"/>
            </w14:solidFill>
          </w14:textFill>
        </w:rPr>
      </w:pPr>
      <w:bookmarkStart w:id="78" w:name="_Toc201953282"/>
    </w:p>
    <w:p w14:paraId="547E8C20">
      <w:pPr>
        <w:pStyle w:val="126"/>
        <w:tabs>
          <w:tab w:val="center" w:pos="6804"/>
          <w:tab w:val="right" w:pos="7371"/>
        </w:tabs>
        <w:spacing w:before="312" w:after="312"/>
        <w:jc w:val="left"/>
        <w:outlineLvl w:val="0"/>
        <w:rPr>
          <w:color w:val="000000" w:themeColor="text1"/>
          <w14:textFill>
            <w14:solidFill>
              <w14:schemeClr w14:val="tx1"/>
            </w14:solidFill>
          </w14:textFill>
        </w:rPr>
      </w:pPr>
      <w:bookmarkStart w:id="79" w:name="_Toc17820"/>
      <w:r>
        <w:rPr>
          <w:rFonts w:hint="eastAsia"/>
          <w:color w:val="000000" w:themeColor="text1"/>
          <w14:textFill>
            <w14:solidFill>
              <w14:schemeClr w14:val="tx1"/>
            </w14:solidFill>
          </w14:textFill>
        </w:rPr>
        <w:t>评价报告</w:t>
      </w:r>
      <w:bookmarkEnd w:id="78"/>
      <w:bookmarkEnd w:id="79"/>
    </w:p>
    <w:p w14:paraId="15D28D88">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80" w:name="OLE_LINK2"/>
      <w:bookmarkStart w:id="81" w:name="_Toc29130"/>
      <w:bookmarkStart w:id="82" w:name="_Toc15325"/>
      <w:r>
        <w:rPr>
          <w:rFonts w:hint="eastAsia" w:eastAsia="黑体" w:cs="宋体"/>
          <w:color w:val="000000" w:themeColor="text1"/>
          <w:kern w:val="0"/>
          <w14:textFill>
            <w14:solidFill>
              <w14:schemeClr w14:val="tx1"/>
            </w14:solidFill>
          </w14:textFill>
        </w:rPr>
        <w:t xml:space="preserve">9.1  </w:t>
      </w:r>
      <w:r>
        <w:rPr>
          <w:rFonts w:hint="eastAsia" w:ascii="Times New Roman" w:hAnsi="Times New Roman" w:cs="宋体"/>
          <w:color w:val="000000" w:themeColor="text1"/>
          <w:kern w:val="0"/>
          <w14:textFill>
            <w14:solidFill>
              <w14:schemeClr w14:val="tx1"/>
            </w14:solidFill>
          </w14:textFill>
        </w:rPr>
        <w:t>光伏并网逆变器能效测试报告应包含</w:t>
      </w:r>
      <w:bookmarkEnd w:id="80"/>
      <w:r>
        <w:rPr>
          <w:rFonts w:hint="eastAsia" w:ascii="Times New Roman" w:hAnsi="Times New Roman" w:cs="宋体"/>
          <w:color w:val="000000" w:themeColor="text1"/>
          <w:kern w:val="0"/>
          <w14:textFill>
            <w14:solidFill>
              <w14:schemeClr w14:val="tx1"/>
            </w14:solidFill>
          </w14:textFill>
        </w:rPr>
        <w:t>以下基本信息：逆变器型号、制造商、测试日期、环境条件、测试人员资质信息和测试仪器设备编号及校准情况。</w:t>
      </w:r>
      <w:bookmarkEnd w:id="81"/>
      <w:bookmarkEnd w:id="82"/>
    </w:p>
    <w:p w14:paraId="498C4F15">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83" w:name="_Toc24400"/>
      <w:bookmarkStart w:id="84" w:name="_Toc17818"/>
      <w:r>
        <w:rPr>
          <w:rFonts w:hint="eastAsia" w:eastAsia="黑体" w:cs="宋体"/>
          <w:color w:val="000000" w:themeColor="text1"/>
          <w:kern w:val="0"/>
          <w14:textFill>
            <w14:solidFill>
              <w14:schemeClr w14:val="tx1"/>
            </w14:solidFill>
          </w14:textFill>
        </w:rPr>
        <w:t xml:space="preserve">9.2  </w:t>
      </w:r>
      <w:r>
        <w:rPr>
          <w:rFonts w:hint="eastAsia" w:ascii="Times New Roman" w:hAnsi="Times New Roman" w:cs="宋体"/>
          <w:color w:val="000000" w:themeColor="text1"/>
          <w:kern w:val="0"/>
          <w14:textFill>
            <w14:solidFill>
              <w14:schemeClr w14:val="tx1"/>
            </w14:solidFill>
          </w14:textFill>
        </w:rPr>
        <w:t>光伏并网逆变器能效测试报告应包含各负载点的输入/输出功率、效率值，动态响应曲线（时间-功率、效率变化）。</w:t>
      </w:r>
      <w:bookmarkEnd w:id="83"/>
      <w:bookmarkEnd w:id="84"/>
    </w:p>
    <w:p w14:paraId="26C2A6B5">
      <w:pPr>
        <w:pStyle w:val="129"/>
        <w:tabs>
          <w:tab w:val="center" w:pos="6804"/>
          <w:tab w:val="right" w:pos="7371"/>
        </w:tabs>
        <w:autoSpaceDE w:val="0"/>
        <w:autoSpaceDN w:val="0"/>
        <w:jc w:val="left"/>
        <w:rPr>
          <w:rFonts w:ascii="Times New Roman" w:hAnsi="Times New Roman" w:cs="宋体"/>
          <w:color w:val="000000" w:themeColor="text1"/>
          <w:kern w:val="0"/>
          <w14:textFill>
            <w14:solidFill>
              <w14:schemeClr w14:val="tx1"/>
            </w14:solidFill>
          </w14:textFill>
        </w:rPr>
      </w:pPr>
      <w:bookmarkStart w:id="85" w:name="_Toc3459"/>
      <w:bookmarkStart w:id="86" w:name="_Toc13504"/>
      <w:r>
        <w:rPr>
          <w:rFonts w:hint="eastAsia" w:eastAsia="黑体" w:cs="宋体"/>
          <w:color w:val="000000" w:themeColor="text1"/>
          <w:kern w:val="0"/>
          <w14:textFill>
            <w14:solidFill>
              <w14:schemeClr w14:val="tx1"/>
            </w14:solidFill>
          </w14:textFill>
        </w:rPr>
        <w:t xml:space="preserve">9.3  </w:t>
      </w:r>
      <w:r>
        <w:rPr>
          <w:rFonts w:hint="eastAsia" w:ascii="Times New Roman" w:hAnsi="Times New Roman" w:cs="宋体"/>
          <w:color w:val="000000" w:themeColor="text1"/>
          <w:kern w:val="0"/>
          <w14:textFill>
            <w14:solidFill>
              <w14:schemeClr w14:val="tx1"/>
            </w14:solidFill>
          </w14:textFill>
        </w:rPr>
        <w:t>光伏并网逆变器能效测试报告应包含结论判定：是否符合标准限值。</w:t>
      </w:r>
      <w:bookmarkEnd w:id="85"/>
      <w:bookmarkEnd w:id="86"/>
    </w:p>
    <w:p w14:paraId="14822B93">
      <w:pPr>
        <w:rPr>
          <w:color w:val="000000" w:themeColor="text1"/>
          <w14:textFill>
            <w14:solidFill>
              <w14:schemeClr w14:val="tx1"/>
            </w14:solidFill>
          </w14:textFill>
        </w:rPr>
      </w:pPr>
    </w:p>
    <w:p w14:paraId="60CE5442">
      <w:pPr>
        <w:rPr>
          <w:color w:val="000000" w:themeColor="text1"/>
          <w14:textFill>
            <w14:solidFill>
              <w14:schemeClr w14:val="tx1"/>
            </w14:solidFill>
          </w14:textFill>
        </w:rPr>
      </w:pPr>
    </w:p>
    <w:p w14:paraId="7C437FB7">
      <w:pPr>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br w:type="page"/>
      </w:r>
    </w:p>
    <w:p w14:paraId="6683481C">
      <w:pPr>
        <w:pStyle w:val="135"/>
        <w:tabs>
          <w:tab w:val="left" w:pos="6406"/>
        </w:tabs>
        <w:spacing w:before="312" w:beforeLines="100" w:after="0" w:afterLines="0"/>
        <w:rPr>
          <w:color w:val="000000" w:themeColor="text1"/>
          <w14:textFill>
            <w14:solidFill>
              <w14:schemeClr w14:val="tx1"/>
            </w14:solidFill>
          </w14:textFill>
        </w:rPr>
      </w:pPr>
      <w:bookmarkStart w:id="87" w:name="_Toc15833"/>
      <w:bookmarkEnd w:id="87"/>
    </w:p>
    <w:p w14:paraId="557235BC">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(资料性</w:t>
      </w:r>
      <w:r>
        <w:rPr>
          <w:rFonts w:ascii="黑体" w:hAnsi="黑体" w:eastAsia="黑体"/>
          <w:color w:val="000000" w:themeColor="text1"/>
          <w14:textFill>
            <w14:solidFill>
              <w14:schemeClr w14:val="tx1"/>
            </w14:solidFill>
          </w14:textFill>
        </w:rPr>
        <w:t>)</w:t>
      </w:r>
    </w:p>
    <w:p w14:paraId="198445CA">
      <w:pPr>
        <w:spacing w:after="468" w:afterLines="15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我国太阳能资源分布特征</w:t>
      </w:r>
    </w:p>
    <w:p w14:paraId="02761DB8">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Ⅰ 资源丰富带：</w:t>
      </w:r>
      <w:r>
        <w:rPr>
          <w:rFonts w:hint="eastAsia" w:ascii="Times New Roman"/>
          <w:color w:val="000000" w:themeColor="text1"/>
          <w14:textFill>
            <w14:solidFill>
              <w14:schemeClr w14:val="tx1"/>
            </w14:solidFill>
          </w14:textFill>
        </w:rPr>
        <w:t>＞6700MJ/(m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w:t>
      </w:r>
    </w:p>
    <w:p w14:paraId="085ECC53">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Ⅱ 资源较富带：</w:t>
      </w:r>
      <w:r>
        <w:rPr>
          <w:rFonts w:hint="eastAsia" w:ascii="Times New Roman"/>
          <w:color w:val="000000" w:themeColor="text1"/>
          <w14:textFill>
            <w14:solidFill>
              <w14:schemeClr w14:val="tx1"/>
            </w14:solidFill>
          </w14:textFill>
        </w:rPr>
        <w:t>5400MJ/(m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6700MJ/(m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w:t>
      </w:r>
    </w:p>
    <w:p w14:paraId="37D153A3">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Ⅲ 资源一般带：</w:t>
      </w:r>
      <w:r>
        <w:rPr>
          <w:rFonts w:hint="eastAsia" w:ascii="Times New Roman"/>
          <w:color w:val="000000" w:themeColor="text1"/>
          <w14:textFill>
            <w14:solidFill>
              <w14:schemeClr w14:val="tx1"/>
            </w14:solidFill>
          </w14:textFill>
        </w:rPr>
        <w:t>4200MJ/(m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5400MJ/(m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w:t>
      </w:r>
    </w:p>
    <w:p w14:paraId="7482699F">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Ⅳ 资源贫乏带：</w:t>
      </w:r>
      <w:r>
        <w:rPr>
          <w:rFonts w:hint="eastAsia" w:ascii="Times New Roman"/>
          <w:color w:val="000000" w:themeColor="text1"/>
          <w14:textFill>
            <w14:solidFill>
              <w14:schemeClr w14:val="tx1"/>
            </w14:solidFill>
          </w14:textFill>
        </w:rPr>
        <w:t>＜4200MJ/(m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p>
    <w:p w14:paraId="4A1AEC60">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I类地区</w:t>
      </w:r>
    </w:p>
    <w:p w14:paraId="05EB0335">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全年日照时数为3200小时~3300小时，辐射量在</w:t>
      </w:r>
      <w:r>
        <w:rPr>
          <w:rFonts w:hint="eastAsia" w:ascii="Times New Roman"/>
          <w:color w:val="000000" w:themeColor="text1"/>
          <w14:textFill>
            <w14:solidFill>
              <w14:schemeClr w14:val="tx1"/>
            </w14:solidFill>
          </w14:textFill>
        </w:rPr>
        <w:t>(670</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837)×10</w:t>
      </w:r>
      <w:r>
        <w:rPr>
          <w:rFonts w:hint="eastAsia" w:ascii="Times New Roman"/>
          <w:color w:val="000000" w:themeColor="text1"/>
          <w:vertAlign w:val="superscript"/>
          <w14:textFill>
            <w14:solidFill>
              <w14:schemeClr w14:val="tx1"/>
            </w14:solidFill>
          </w14:textFill>
        </w:rPr>
        <w:t>4</w:t>
      </w:r>
      <w:r>
        <w:rPr>
          <w:rFonts w:hint="eastAsia" w:ascii="Times New Roman"/>
          <w:color w:val="000000" w:themeColor="text1"/>
          <w14:textFill>
            <w14:solidFill>
              <w14:schemeClr w14:val="tx1"/>
            </w14:solidFill>
          </w14:textFill>
        </w:rPr>
        <w:t>kJ/(cm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。主要包括青藏高原、甘肃北部、宁夏北部和新疆南部等地。</w:t>
      </w:r>
    </w:p>
    <w:p w14:paraId="23E6C40C">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Ⅱ类地区</w:t>
      </w:r>
    </w:p>
    <w:p w14:paraId="66FBD840">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全年日照时数为 3000小时~3200小时，辐射量在</w:t>
      </w:r>
      <w:r>
        <w:rPr>
          <w:rFonts w:hint="eastAsia" w:ascii="Times New Roman"/>
          <w:color w:val="000000" w:themeColor="text1"/>
          <w14:textFill>
            <w14:solidFill>
              <w14:schemeClr w14:val="tx1"/>
            </w14:solidFill>
          </w14:textFill>
        </w:rPr>
        <w:t>(586</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670)×10</w:t>
      </w:r>
      <w:r>
        <w:rPr>
          <w:rFonts w:hint="eastAsia" w:ascii="Times New Roman"/>
          <w:color w:val="000000" w:themeColor="text1"/>
          <w:vertAlign w:val="superscript"/>
          <w14:textFill>
            <w14:solidFill>
              <w14:schemeClr w14:val="tx1"/>
            </w14:solidFill>
          </w14:textFill>
        </w:rPr>
        <w:t>4</w:t>
      </w:r>
      <w:r>
        <w:rPr>
          <w:rFonts w:hint="eastAsia" w:ascii="Times New Roman"/>
          <w:color w:val="000000" w:themeColor="text1"/>
          <w14:textFill>
            <w14:solidFill>
              <w14:schemeClr w14:val="tx1"/>
            </w14:solidFill>
          </w14:textFill>
        </w:rPr>
        <w:t>kJ/(cm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。主要包括河北西北部山西北部、内蒙古南部、宁夏南部、甘肃中部、青海东部、西藏东南部和新疆南部等地。</w:t>
      </w:r>
    </w:p>
    <w:p w14:paraId="66A3EB8F">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Ⅲ类地区</w:t>
      </w:r>
    </w:p>
    <w:p w14:paraId="3990C4C3">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全年日照时数为2200小时~3000小时，辐射量在</w:t>
      </w:r>
      <w:r>
        <w:rPr>
          <w:rFonts w:hint="eastAsia" w:ascii="Times New Roman"/>
          <w:color w:val="000000" w:themeColor="text1"/>
          <w14:textFill>
            <w14:solidFill>
              <w14:schemeClr w14:val="tx1"/>
            </w14:solidFill>
          </w14:textFill>
        </w:rPr>
        <w:t>(502</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586)×10</w:t>
      </w:r>
      <w:r>
        <w:rPr>
          <w:rFonts w:hint="eastAsia" w:ascii="Times New Roman"/>
          <w:color w:val="000000" w:themeColor="text1"/>
          <w:vertAlign w:val="superscript"/>
          <w14:textFill>
            <w14:solidFill>
              <w14:schemeClr w14:val="tx1"/>
            </w14:solidFill>
          </w14:textFill>
        </w:rPr>
        <w:t>4</w:t>
      </w:r>
      <w:r>
        <w:rPr>
          <w:rFonts w:hint="eastAsia" w:ascii="Times New Roman"/>
          <w:color w:val="000000" w:themeColor="text1"/>
          <w14:textFill>
            <w14:solidFill>
              <w14:schemeClr w14:val="tx1"/>
            </w14:solidFill>
          </w14:textFill>
        </w:rPr>
        <w:t>kJ/(cm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。主要包括山东、河南河北东南部、山西南部、新疆北部、吉林、辽宁、云南、陕西北部、甘肃东南部、广东南部、福建南部、江苏北部和安徽北部等地。</w:t>
      </w:r>
    </w:p>
    <w:p w14:paraId="01D93154">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Ⅳ类地区</w:t>
      </w:r>
    </w:p>
    <w:p w14:paraId="044617BF">
      <w:pPr>
        <w:pStyle w:val="54"/>
        <w:snapToGrid w:val="0"/>
        <w:spacing w:after="78" w:afterLines="25"/>
        <w:ind w:firstLine="420"/>
        <w:jc w:val="left"/>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全年日照时数为1400小时~2200小时，辐射量在</w:t>
      </w:r>
      <w:r>
        <w:rPr>
          <w:rFonts w:hint="eastAsia" w:ascii="Times New Roman"/>
          <w:color w:val="000000" w:themeColor="text1"/>
          <w14:textFill>
            <w14:solidFill>
              <w14:schemeClr w14:val="tx1"/>
            </w14:solidFill>
          </w14:textFill>
        </w:rPr>
        <w:t>(419</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502)×10</w:t>
      </w:r>
      <w:r>
        <w:rPr>
          <w:rFonts w:hint="eastAsia" w:ascii="Times New Roman"/>
          <w:color w:val="000000" w:themeColor="text1"/>
          <w:vertAlign w:val="superscript"/>
          <w14:textFill>
            <w14:solidFill>
              <w14:schemeClr w14:val="tx1"/>
            </w14:solidFill>
          </w14:textFill>
        </w:rPr>
        <w:t>4</w:t>
      </w:r>
      <w:r>
        <w:rPr>
          <w:rFonts w:hint="eastAsia" w:ascii="Times New Roman"/>
          <w:color w:val="000000" w:themeColor="text1"/>
          <w14:textFill>
            <w14:solidFill>
              <w14:schemeClr w14:val="tx1"/>
            </w14:solidFill>
          </w14:textFill>
        </w:rPr>
        <w:t>kJ/(cm</w:t>
      </w:r>
      <w:r>
        <w:rPr>
          <w:rFonts w:hint="eastAsia" w:ascii="Times New Roman"/>
          <w:color w:val="000000" w:themeColor="text1"/>
          <w:vertAlign w:val="superscript"/>
          <w14:textFill>
            <w14:solidFill>
              <w14:schemeClr w14:val="tx1"/>
            </w14:solidFill>
          </w14:textFill>
        </w:rPr>
        <w:t>2</w:t>
      </w:r>
      <w:r>
        <w:rPr>
          <w:rFonts w:hint="eastAsia" w:ascii="Times New Roman"/>
          <w:color w:val="000000" w:themeColor="text1"/>
          <w14:textFill>
            <w14:solidFill>
              <w14:schemeClr w14:val="tx1"/>
            </w14:solidFill>
          </w14:textFill>
        </w:rPr>
        <w:t>·a)</w:t>
      </w:r>
      <w:r>
        <w:rPr>
          <w:rFonts w:ascii="Times New Roman"/>
          <w:color w:val="000000" w:themeColor="text1"/>
          <w14:textFill>
            <w14:solidFill>
              <w14:schemeClr w14:val="tx1"/>
            </w14:solidFill>
          </w14:textFill>
        </w:rPr>
        <w:t>。主要是长江中下游福建、浙江和广东的一部分地区。</w:t>
      </w:r>
    </w:p>
    <w:p w14:paraId="2D495CEA">
      <w:pPr>
        <w:ind w:firstLine="420" w:firstLineChars="200"/>
        <w:rPr>
          <w:color w:val="000000" w:themeColor="text1"/>
          <w14:textFill>
            <w14:solidFill>
              <w14:schemeClr w14:val="tx1"/>
            </w14:solidFill>
          </w14:textFill>
        </w:rPr>
      </w:pPr>
    </w:p>
    <w:p w14:paraId="727E3AE5">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1270</wp:posOffset>
                </wp:positionV>
                <wp:extent cx="1933575" cy="0"/>
                <wp:effectExtent l="0" t="0" r="0" b="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12700">
                          <a:solidFill>
                            <a:schemeClr val="tx1"/>
                          </a:solidFill>
                          <a:round/>
                        </a:ln>
                      </wps:spPr>
                      <wps:bodyPr/>
                    </wps:wsp>
                  </a:graphicData>
                </a:graphic>
              </wp:anchor>
            </w:drawing>
          </mc:Choice>
          <mc:Fallback>
            <w:pict>
              <v:line id="Line 11" o:spid="_x0000_s1026" o:spt="20" style="position:absolute;left:0pt;margin-left:147pt;margin-top:0.1pt;height:0pt;width:152.25pt;z-index:251659264;mso-width-relative:page;mso-height-relative:page;" filled="f" stroked="t" coordsize="21600,21600" o:gfxdata="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m1Ju9YAAAAFAQAADwAAAAAAAAABACAAAAAiAAAAZHJzL2Rv&#10;d25yZXYueG1sUEsBAhQAFAAAAAgAh07iQL6oob3KAQAAoQMAAA4AAAAAAAAAAQAgAAAAJQEAAGRy&#10;cy9lMm9Eb2MueG1sUEsFBgAAAAAGAAYAWQEAAGEFAAAAAA==&#10;">
                <v:fill on="f" focussize="0,0"/>
                <v:stroke weight="1pt" color="#000000 [3213]" joinstyle="round"/>
                <v:imagedata o:title=""/>
                <o:lock v:ext="edit" aspectratio="f"/>
              </v:line>
            </w:pict>
          </mc:Fallback>
        </mc:AlternateContent>
      </w:r>
    </w:p>
    <w:p w14:paraId="6FA664BD">
      <w:pPr>
        <w:ind w:firstLine="420" w:firstLineChars="200"/>
        <w:rPr>
          <w:color w:val="000000" w:themeColor="text1"/>
          <w14:textFill>
            <w14:solidFill>
              <w14:schemeClr w14:val="tx1"/>
            </w14:solidFill>
          </w14:textFill>
        </w:rPr>
      </w:pPr>
    </w:p>
    <w:p w14:paraId="5D73A91C">
      <w:pPr>
        <w:ind w:firstLine="420" w:firstLineChars="200"/>
        <w:rPr>
          <w:color w:val="000000" w:themeColor="text1"/>
          <w14:textFill>
            <w14:solidFill>
              <w14:schemeClr w14:val="tx1"/>
            </w14:solidFill>
          </w14:textFill>
        </w:rPr>
      </w:pPr>
    </w:p>
    <w:sectPr>
      <w:endnotePr>
        <w:numFmt w:val="decimal"/>
      </w:endnotePr>
      <w:pgSz w:w="11907" w:h="16839"/>
      <w:pgMar w:top="1417" w:right="1134" w:bottom="1134" w:left="1417" w:header="1417" w:footer="113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2D3F">
    <w:pPr>
      <w:pStyle w:val="79"/>
      <w:rPr>
        <w:rStyle w:val="39"/>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9704E">
                          <w:pPr>
                            <w:pStyle w:val="79"/>
                          </w:pPr>
                          <w:r>
                            <w:fldChar w:fldCharType="begin"/>
                          </w:r>
                          <w:r>
                            <w:rPr>
                              <w:rStyle w:val="39"/>
                            </w:rPr>
                            <w:instrText xml:space="preserve">PAGE  </w:instrText>
                          </w:r>
                          <w:r>
                            <w:fldChar w:fldCharType="separate"/>
                          </w:r>
                          <w:r>
                            <w:rPr>
                              <w:rStyle w:val="39"/>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559704E">
                    <w:pPr>
                      <w:pStyle w:val="79"/>
                    </w:pPr>
                    <w:r>
                      <w:fldChar w:fldCharType="begin"/>
                    </w:r>
                    <w:r>
                      <w:rPr>
                        <w:rStyle w:val="39"/>
                      </w:rPr>
                      <w:instrText xml:space="preserve">PAGE  </w:instrText>
                    </w:r>
                    <w:r>
                      <w:fldChar w:fldCharType="separate"/>
                    </w:r>
                    <w:r>
                      <w:rPr>
                        <w:rStyle w:val="39"/>
                      </w:rP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C9F45">
    <w:pPr>
      <w:pStyle w:val="26"/>
      <w:ind w:right="0" w:rightChars="0"/>
      <w:rPr>
        <w:rStyle w:val="39"/>
      </w:rPr>
    </w:pPr>
    <w:r>
      <w:fldChar w:fldCharType="begin"/>
    </w:r>
    <w:r>
      <w:rPr>
        <w:rStyle w:val="39"/>
      </w:rPr>
      <w:instrText xml:space="preserve"> PAGE </w:instrText>
    </w:r>
    <w:r>
      <w:fldChar w:fldCharType="separate"/>
    </w:r>
    <w:r>
      <w:rPr>
        <w:rStyle w:val="39"/>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81A3">
    <w:pPr>
      <w:pStyle w:val="26"/>
      <w:framePr w:wrap="around" w:vAnchor="text" w:hAnchor="page" w:x="1405" w:yAlign="outside"/>
      <w:rPr>
        <w:rStyle w:val="39"/>
      </w:rPr>
    </w:pPr>
    <w:r>
      <w:fldChar w:fldCharType="begin"/>
    </w:r>
    <w:r>
      <w:rPr>
        <w:rStyle w:val="39"/>
      </w:rPr>
      <w:instrText xml:space="preserve">PAGE  </w:instrText>
    </w:r>
    <w:r>
      <w:fldChar w:fldCharType="separate"/>
    </w:r>
    <w:r>
      <w:rPr>
        <w:rStyle w:val="39"/>
      </w:rPr>
      <w:t>6</w:t>
    </w:r>
    <w:r>
      <w:fldChar w:fldCharType="end"/>
    </w:r>
  </w:p>
  <w:p w14:paraId="3D0B1D9C">
    <w:pPr>
      <w:pStyle w:val="107"/>
      <w:rPr>
        <w:rStyle w:val="3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44EC9">
    <w:pPr>
      <w:pStyle w:val="27"/>
      <w:pBdr>
        <w:bottom w:val="none" w:color="auto" w:sz="0" w:space="1"/>
      </w:pBdr>
      <w:ind w:firstLine="420"/>
      <w:jc w:val="right"/>
      <w:rPr>
        <w:rFonts w:ascii="黑体" w:hAnsi="黑体" w:eastAsia="黑体" w:cs="黑体"/>
      </w:rPr>
    </w:pPr>
    <w:r>
      <w:rPr>
        <w:kern w:val="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1EC2">
    <w:pPr>
      <w:pStyle w:val="27"/>
      <w:ind w:firstLine="422"/>
      <w:jc w:val="left"/>
      <w:rPr>
        <w:rFonts w:eastAsia="黑体"/>
      </w:rPr>
    </w:pPr>
    <w:r>
      <w:rPr>
        <w:rFonts w:eastAsia="黑体"/>
        <w:b/>
        <w:bCs/>
        <w:kern w:val="0"/>
      </w:rPr>
      <w:t>T/DZJN</w:t>
    </w:r>
    <w:r>
      <w:rPr>
        <w:rFonts w:hint="eastAsia" w:ascii="黑体" w:hAnsi="黑体" w:eastAsia="黑体" w:cs="黑体"/>
        <w:kern w:val="0"/>
      </w:rPr>
      <w:t xml:space="preserve"> </w:t>
    </w:r>
    <w:r>
      <w:rPr>
        <w:rFonts w:hint="eastAsia" w:ascii="黑体" w:hAnsi="黑体" w:eastAsia="黑体" w:cs="黑体"/>
        <w:kern w:val="0"/>
        <w:szCs w:val="20"/>
      </w:rPr>
      <w:t>298</w:t>
    </w:r>
    <w:r>
      <w:rPr>
        <w:rFonts w:hint="eastAsia" w:ascii="黑体" w:hAnsi="黑体" w:eastAsia="黑体"/>
        <w:spacing w:val="10"/>
      </w:rPr>
      <w:t>－</w:t>
    </w:r>
    <w:r>
      <w:rPr>
        <w:rFonts w:hint="eastAsia" w:ascii="黑体" w:hAnsi="黑体" w:eastAsia="黑体" w:cs="黑体"/>
        <w:kern w:val="0"/>
        <w:szCs w:val="2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950A">
    <w:pPr>
      <w:pStyle w:val="27"/>
      <w:pBdr>
        <w:bottom w:val="none" w:color="auto" w:sz="0" w:space="1"/>
      </w:pBdr>
      <w:jc w:val="right"/>
      <w:rPr>
        <w:rFonts w:ascii="黑体" w:hAnsi="黑体" w:eastAsia="黑体" w:cs="黑体"/>
        <w:sz w:val="21"/>
        <w:szCs w:val="21"/>
      </w:rPr>
    </w:pPr>
    <w:r>
      <w:rPr>
        <w:kern w:val="0"/>
        <w:sz w:val="21"/>
        <w:szCs w:val="20"/>
      </w:rPr>
      <w:t xml:space="preserve">                                                                 </w:t>
    </w:r>
    <w:r>
      <w:rPr>
        <w:rFonts w:eastAsia="黑体"/>
        <w:b/>
        <w:bCs/>
        <w:kern w:val="0"/>
        <w:sz w:val="21"/>
        <w:szCs w:val="21"/>
      </w:rPr>
      <w:t>T/DZJN</w:t>
    </w:r>
    <w:r>
      <w:rPr>
        <w:rFonts w:hint="eastAsia" w:ascii="黑体" w:hAnsi="黑体" w:eastAsia="黑体" w:cs="黑体"/>
        <w:kern w:val="0"/>
        <w:sz w:val="21"/>
        <w:szCs w:val="21"/>
      </w:rPr>
      <w:t xml:space="preserve"> XXX</w:t>
    </w:r>
    <w:r>
      <w:rPr>
        <w:rFonts w:hint="eastAsia" w:ascii="黑体" w:hAnsi="黑体" w:eastAsia="黑体"/>
        <w:spacing w:val="10"/>
        <w:sz w:val="21"/>
        <w:szCs w:val="21"/>
      </w:rPr>
      <w:t>－</w:t>
    </w:r>
    <w:r>
      <w:rPr>
        <w:rFonts w:hint="eastAsia" w:ascii="黑体" w:hAnsi="黑体" w:eastAsia="黑体" w:cs="黑体"/>
        <w:kern w:val="0"/>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46AD">
    <w:pPr>
      <w:pStyle w:val="27"/>
      <w:pBdr>
        <w:bottom w:val="none" w:color="auto" w:sz="0" w:space="1"/>
      </w:pBdr>
      <w:jc w:val="left"/>
      <w:rPr>
        <w:sz w:val="21"/>
        <w:szCs w:val="21"/>
      </w:rPr>
    </w:pPr>
    <w:r>
      <w:rPr>
        <w:rFonts w:eastAsia="黑体"/>
        <w:b/>
        <w:bCs/>
        <w:kern w:val="0"/>
        <w:sz w:val="21"/>
        <w:szCs w:val="21"/>
      </w:rPr>
      <w:t>T/DZJN</w:t>
    </w:r>
    <w:r>
      <w:rPr>
        <w:rFonts w:hint="eastAsia" w:ascii="黑体" w:hAnsi="黑体" w:eastAsia="黑体" w:cs="黑体"/>
        <w:kern w:val="0"/>
        <w:sz w:val="21"/>
        <w:szCs w:val="21"/>
      </w:rPr>
      <w:t xml:space="preserve"> XXX</w:t>
    </w:r>
    <w:r>
      <w:rPr>
        <w:rFonts w:hint="eastAsia" w:ascii="黑体" w:hAnsi="黑体" w:eastAsia="黑体"/>
        <w:spacing w:val="10"/>
        <w:sz w:val="21"/>
        <w:szCs w:val="21"/>
      </w:rPr>
      <w:t>－</w:t>
    </w:r>
    <w:r>
      <w:rPr>
        <w:rFonts w:hint="eastAsia" w:ascii="黑体" w:hAnsi="黑体" w:eastAsia="黑体" w:cs="黑体"/>
        <w:kern w:val="0"/>
        <w:sz w:val="21"/>
        <w:szCs w:val="21"/>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32F51"/>
    <w:multiLevelType w:val="multilevel"/>
    <w:tmpl w:val="D6932F51"/>
    <w:lvl w:ilvl="0" w:tentative="0">
      <w:start w:val="1"/>
      <w:numFmt w:val="none"/>
      <w:suff w:val="nothing"/>
      <w:lvlText w:val="%1"/>
      <w:lvlJc w:val="left"/>
      <w:pPr>
        <w:ind w:left="0" w:firstLine="0"/>
      </w:pPr>
      <w:rPr>
        <w:rFonts w:hint="eastAsia"/>
      </w:rPr>
    </w:lvl>
    <w:lvl w:ilvl="1" w:tentative="0">
      <w:start w:val="1"/>
      <w:numFmt w:val="decimal"/>
      <w:pStyle w:val="126"/>
      <w:suff w:val="nothing"/>
      <w:lvlText w:val="%1%2　"/>
      <w:lvlJc w:val="left"/>
      <w:pPr>
        <w:ind w:left="0" w:firstLine="0"/>
      </w:pPr>
      <w:rPr>
        <w:rFonts w:hint="eastAsia" w:ascii="黑体" w:eastAsia="黑体"/>
        <w:b w:val="0"/>
        <w:i w:val="0"/>
        <w:sz w:val="21"/>
      </w:rPr>
    </w:lvl>
    <w:lvl w:ilvl="2" w:tentative="0">
      <w:start w:val="1"/>
      <w:numFmt w:val="decimal"/>
      <w:pStyle w:val="127"/>
      <w:suff w:val="nothing"/>
      <w:lvlText w:val="%1%2.%3　"/>
      <w:lvlJc w:val="left"/>
      <w:pPr>
        <w:ind w:left="0" w:firstLine="0"/>
      </w:pPr>
      <w:rPr>
        <w:rFonts w:ascii="黑体" w:hAnsi="黑体" w:eastAsia="黑体"/>
      </w:rPr>
    </w:lvl>
    <w:lvl w:ilvl="3" w:tentative="0">
      <w:start w:val="1"/>
      <w:numFmt w:val="decimal"/>
      <w:pStyle w:val="128"/>
      <w:suff w:val="nothing"/>
      <w:lvlText w:val="%1%2.%3.%4　"/>
      <w:lvlJc w:val="left"/>
      <w:pPr>
        <w:ind w:left="7088" w:firstLine="0"/>
      </w:pPr>
      <w:rPr>
        <w:rFonts w:hint="eastAsia" w:ascii="黑体" w:eastAsia="黑体"/>
        <w:b w:val="0"/>
        <w:i w:val="0"/>
        <w:sz w:val="21"/>
      </w:rPr>
    </w:lvl>
    <w:lvl w:ilvl="4" w:tentative="0">
      <w:start w:val="1"/>
      <w:numFmt w:val="decimal"/>
      <w:pStyle w:val="132"/>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8FF85D4"/>
    <w:multiLevelType w:val="multilevel"/>
    <w:tmpl w:val="D8FF85D4"/>
    <w:lvl w:ilvl="0" w:tentative="0">
      <w:start w:val="1"/>
      <w:numFmt w:val="decimal"/>
      <w:pStyle w:val="133"/>
      <w:lvlText w:val="%1)"/>
      <w:lvlJc w:val="left"/>
      <w:pPr>
        <w:tabs>
          <w:tab w:val="left" w:pos="851"/>
        </w:tabs>
        <w:ind w:left="851" w:hanging="426"/>
      </w:pPr>
      <w:rPr>
        <w:rFonts w:hint="default" w:ascii="Times New Roman" w:hAnsi="Times New Roman" w:eastAsia="宋体" w:cs="Times New Roman"/>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EC2EF5D7"/>
    <w:multiLevelType w:val="multilevel"/>
    <w:tmpl w:val="EC2EF5D7"/>
    <w:lvl w:ilvl="0" w:tentative="0">
      <w:start w:val="1"/>
      <w:numFmt w:val="upperLetter"/>
      <w:pStyle w:val="135"/>
      <w:suff w:val="nothing"/>
      <w:lvlText w:val="附　录　%1"/>
      <w:lvlJc w:val="left"/>
      <w:pPr>
        <w:tabs>
          <w:tab w:val="left" w:pos="0"/>
        </w:tabs>
        <w:ind w:left="0" w:firstLine="0"/>
      </w:pPr>
      <w:rPr>
        <w:rFonts w:hint="default"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scene3d>
          <w14:lightRig w14:rig="threePt" w14:dir="t">
            <w14:rot w14:lat="0" w14:lon="0" w14:rev="0"/>
          </w14:lightRig>
        </w14:scene3d>
        <w14:ligatures w14:val="none"/>
        <w14:numForm w14:val="default"/>
        <w14:numSpacing w14:val="default"/>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2"/>
    <w:multiLevelType w:val="multilevel"/>
    <w:tmpl w:val="00000002"/>
    <w:lvl w:ilvl="0" w:tentative="0">
      <w:start w:val="1"/>
      <w:numFmt w:val="none"/>
      <w:pStyle w:val="6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3"/>
    <w:multiLevelType w:val="multilevel"/>
    <w:tmpl w:val="00000003"/>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5"/>
    <w:multiLevelType w:val="multilevel"/>
    <w:tmpl w:val="00000005"/>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111"/>
      <w:suff w:val="nothing"/>
      <w:lvlText w:val="%1%2.%3.%4　"/>
      <w:lvlJc w:val="left"/>
      <w:pPr>
        <w:ind w:left="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74"/>
      <w:suff w:val="nothing"/>
      <w:lvlText w:val="%1%2.%3.%4.%5.%6　"/>
      <w:lvlJc w:val="left"/>
      <w:pPr>
        <w:ind w:left="0" w:firstLine="0"/>
      </w:pPr>
      <w:rPr>
        <w:rFonts w:hint="eastAsia" w:ascii="黑体" w:hAnsi="Times New Roman" w:eastAsia="黑体"/>
        <w:b w:val="0"/>
        <w:i w:val="0"/>
        <w:sz w:val="21"/>
      </w:rPr>
    </w:lvl>
    <w:lvl w:ilvl="6" w:tentative="0">
      <w:start w:val="1"/>
      <w:numFmt w:val="decimal"/>
      <w:pStyle w:val="7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9"/>
    <w:multiLevelType w:val="multilevel"/>
    <w:tmpl w:val="00000009"/>
    <w:lvl w:ilvl="0" w:tentative="0">
      <w:start w:val="1"/>
      <w:numFmt w:val="decimal"/>
      <w:pStyle w:val="9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000000A"/>
    <w:multiLevelType w:val="multilevel"/>
    <w:tmpl w:val="0000000A"/>
    <w:lvl w:ilvl="0" w:tentative="0">
      <w:start w:val="1"/>
      <w:numFmt w:val="upperLetter"/>
      <w:pStyle w:val="68"/>
      <w:suff w:val="nothing"/>
      <w:lvlText w:val="附　录　%1"/>
      <w:lvlJc w:val="left"/>
      <w:pPr>
        <w:ind w:left="0" w:firstLine="0"/>
      </w:pPr>
      <w:rPr>
        <w:rFonts w:hint="eastAsia" w:ascii="黑体" w:hAnsi="Times New Roman" w:eastAsia="黑体"/>
        <w:b w:val="0"/>
        <w:i w:val="0"/>
        <w:sz w:val="21"/>
      </w:rPr>
    </w:lvl>
    <w:lvl w:ilvl="1" w:tentative="0">
      <w:start w:val="1"/>
      <w:numFmt w:val="decimal"/>
      <w:pStyle w:val="6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C"/>
    <w:multiLevelType w:val="multilevel"/>
    <w:tmpl w:val="0000000C"/>
    <w:lvl w:ilvl="0" w:tentative="0">
      <w:start w:val="1"/>
      <w:numFmt w:val="decimal"/>
      <w:pStyle w:val="6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E"/>
    <w:multiLevelType w:val="multilevel"/>
    <w:tmpl w:val="0000000E"/>
    <w:lvl w:ilvl="0" w:tentative="0">
      <w:start w:val="1"/>
      <w:numFmt w:val="none"/>
      <w:pStyle w:val="8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2"/>
    <w:multiLevelType w:val="multilevel"/>
    <w:tmpl w:val="00000012"/>
    <w:lvl w:ilvl="0" w:tentative="0">
      <w:start w:val="1"/>
      <w:numFmt w:val="none"/>
      <w:pStyle w:val="11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multilevel"/>
    <w:tmpl w:val="00000013"/>
    <w:lvl w:ilvl="0" w:tentative="0">
      <w:start w:val="1"/>
      <w:numFmt w:val="none"/>
      <w:pStyle w:val="69"/>
      <w:suff w:val="nothing"/>
      <w:lvlText w:val="%1"/>
      <w:lvlJc w:val="left"/>
      <w:pPr>
        <w:ind w:left="0" w:firstLine="0"/>
      </w:pPr>
      <w:rPr>
        <w:rFonts w:hint="default" w:ascii="Times New Roman" w:hAnsi="Times New Roman"/>
        <w:b/>
        <w:i w:val="0"/>
        <w:sz w:val="21"/>
      </w:rPr>
    </w:lvl>
    <w:lvl w:ilvl="1" w:tentative="0">
      <w:start w:val="1"/>
      <w:numFmt w:val="decimal"/>
      <w:pStyle w:val="90"/>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14"/>
    <w:multiLevelType w:val="multilevel"/>
    <w:tmpl w:val="00000014"/>
    <w:lvl w:ilvl="0" w:tentative="0">
      <w:start w:val="1"/>
      <w:numFmt w:val="none"/>
      <w:pStyle w:val="6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57C2AF5"/>
    <w:multiLevelType w:val="multilevel"/>
    <w:tmpl w:val="557C2AF5"/>
    <w:lvl w:ilvl="0" w:tentative="0">
      <w:start w:val="1"/>
      <w:numFmt w:val="decimal"/>
      <w:pStyle w:val="11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8"/>
  </w:num>
  <w:num w:numId="3">
    <w:abstractNumId w:val="12"/>
  </w:num>
  <w:num w:numId="4">
    <w:abstractNumId w:val="3"/>
  </w:num>
  <w:num w:numId="5">
    <w:abstractNumId w:val="11"/>
  </w:num>
  <w:num w:numId="6">
    <w:abstractNumId w:val="5"/>
  </w:num>
  <w:num w:numId="7">
    <w:abstractNumId w:val="4"/>
  </w:num>
  <w:num w:numId="8">
    <w:abstractNumId w:val="9"/>
  </w:num>
  <w:num w:numId="9">
    <w:abstractNumId w:val="6"/>
  </w:num>
  <w:num w:numId="10">
    <w:abstractNumId w:val="13"/>
  </w:num>
  <w:num w:numId="11">
    <w:abstractNumId w:val="10"/>
  </w:num>
  <w:num w:numId="12">
    <w:abstractNumId w:val="0"/>
  </w:num>
  <w:num w:numId="13">
    <w:abstractNumId w:val="1"/>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wOTgwYzQ0MDU3ODRiMjVlYTFhNTQ2MjVmZmIxODMifQ=="/>
  </w:docVars>
  <w:rsids>
    <w:rsidRoot w:val="00172A27"/>
    <w:rsid w:val="00000378"/>
    <w:rsid w:val="000048FF"/>
    <w:rsid w:val="00021F37"/>
    <w:rsid w:val="00022216"/>
    <w:rsid w:val="00024C0E"/>
    <w:rsid w:val="00025FA8"/>
    <w:rsid w:val="000274F0"/>
    <w:rsid w:val="00030F9F"/>
    <w:rsid w:val="000338D7"/>
    <w:rsid w:val="0004224F"/>
    <w:rsid w:val="000443B7"/>
    <w:rsid w:val="00045CA4"/>
    <w:rsid w:val="00050F46"/>
    <w:rsid w:val="00051658"/>
    <w:rsid w:val="00054113"/>
    <w:rsid w:val="00061CD0"/>
    <w:rsid w:val="000671EC"/>
    <w:rsid w:val="000834A4"/>
    <w:rsid w:val="0008626C"/>
    <w:rsid w:val="000972BB"/>
    <w:rsid w:val="000976BE"/>
    <w:rsid w:val="00097881"/>
    <w:rsid w:val="000A23B5"/>
    <w:rsid w:val="000A3BD1"/>
    <w:rsid w:val="000B7F60"/>
    <w:rsid w:val="000C264A"/>
    <w:rsid w:val="000C5D87"/>
    <w:rsid w:val="000C6889"/>
    <w:rsid w:val="000C74F4"/>
    <w:rsid w:val="000C76C1"/>
    <w:rsid w:val="000D15FD"/>
    <w:rsid w:val="000D2AC4"/>
    <w:rsid w:val="000E1099"/>
    <w:rsid w:val="000E2E43"/>
    <w:rsid w:val="000E62F8"/>
    <w:rsid w:val="000F06DE"/>
    <w:rsid w:val="000F099B"/>
    <w:rsid w:val="000F29F1"/>
    <w:rsid w:val="000F2C31"/>
    <w:rsid w:val="000F5FE7"/>
    <w:rsid w:val="00100C20"/>
    <w:rsid w:val="00106C69"/>
    <w:rsid w:val="001109D5"/>
    <w:rsid w:val="0011206E"/>
    <w:rsid w:val="00114390"/>
    <w:rsid w:val="0012259A"/>
    <w:rsid w:val="001318C7"/>
    <w:rsid w:val="001326F6"/>
    <w:rsid w:val="001328B5"/>
    <w:rsid w:val="0013380F"/>
    <w:rsid w:val="001427BB"/>
    <w:rsid w:val="00146173"/>
    <w:rsid w:val="001500F2"/>
    <w:rsid w:val="0015475C"/>
    <w:rsid w:val="00164BFD"/>
    <w:rsid w:val="00172A27"/>
    <w:rsid w:val="001809CB"/>
    <w:rsid w:val="001846B2"/>
    <w:rsid w:val="001B4B7F"/>
    <w:rsid w:val="001C256F"/>
    <w:rsid w:val="001D482A"/>
    <w:rsid w:val="001F1209"/>
    <w:rsid w:val="001F6829"/>
    <w:rsid w:val="001F6DC1"/>
    <w:rsid w:val="0020174A"/>
    <w:rsid w:val="00202C19"/>
    <w:rsid w:val="00217BCA"/>
    <w:rsid w:val="00222EF2"/>
    <w:rsid w:val="00224749"/>
    <w:rsid w:val="002264DD"/>
    <w:rsid w:val="00243955"/>
    <w:rsid w:val="002453CD"/>
    <w:rsid w:val="00250177"/>
    <w:rsid w:val="00260239"/>
    <w:rsid w:val="00262629"/>
    <w:rsid w:val="00264126"/>
    <w:rsid w:val="00283D50"/>
    <w:rsid w:val="00285F5B"/>
    <w:rsid w:val="00292118"/>
    <w:rsid w:val="00292CBF"/>
    <w:rsid w:val="002942C0"/>
    <w:rsid w:val="00295C09"/>
    <w:rsid w:val="002A0932"/>
    <w:rsid w:val="002B20C2"/>
    <w:rsid w:val="002B37C3"/>
    <w:rsid w:val="002C02C4"/>
    <w:rsid w:val="002C5513"/>
    <w:rsid w:val="002D113D"/>
    <w:rsid w:val="002D3F59"/>
    <w:rsid w:val="002D7EC1"/>
    <w:rsid w:val="002E3F15"/>
    <w:rsid w:val="002E50F6"/>
    <w:rsid w:val="002F2895"/>
    <w:rsid w:val="003014B9"/>
    <w:rsid w:val="003121C9"/>
    <w:rsid w:val="00320EF8"/>
    <w:rsid w:val="003342CB"/>
    <w:rsid w:val="003370FF"/>
    <w:rsid w:val="00346289"/>
    <w:rsid w:val="00346DFC"/>
    <w:rsid w:val="0035133C"/>
    <w:rsid w:val="003540D9"/>
    <w:rsid w:val="00354837"/>
    <w:rsid w:val="00355906"/>
    <w:rsid w:val="00355BC5"/>
    <w:rsid w:val="00361370"/>
    <w:rsid w:val="00365DFE"/>
    <w:rsid w:val="00366154"/>
    <w:rsid w:val="003721F2"/>
    <w:rsid w:val="00384427"/>
    <w:rsid w:val="0039354F"/>
    <w:rsid w:val="003A0501"/>
    <w:rsid w:val="003A3A9E"/>
    <w:rsid w:val="003A473C"/>
    <w:rsid w:val="003B2BA0"/>
    <w:rsid w:val="003B4170"/>
    <w:rsid w:val="003B70D5"/>
    <w:rsid w:val="003C5FDC"/>
    <w:rsid w:val="003E6B52"/>
    <w:rsid w:val="003F0BA8"/>
    <w:rsid w:val="003F0F94"/>
    <w:rsid w:val="003F1503"/>
    <w:rsid w:val="003F7F86"/>
    <w:rsid w:val="00402209"/>
    <w:rsid w:val="00406685"/>
    <w:rsid w:val="0041379A"/>
    <w:rsid w:val="00413CC8"/>
    <w:rsid w:val="00416B3D"/>
    <w:rsid w:val="00417246"/>
    <w:rsid w:val="0042108C"/>
    <w:rsid w:val="00434655"/>
    <w:rsid w:val="004373F6"/>
    <w:rsid w:val="0044313C"/>
    <w:rsid w:val="00444F42"/>
    <w:rsid w:val="004554DE"/>
    <w:rsid w:val="00457E51"/>
    <w:rsid w:val="004625EF"/>
    <w:rsid w:val="00465A17"/>
    <w:rsid w:val="00467B74"/>
    <w:rsid w:val="004730E3"/>
    <w:rsid w:val="00474A49"/>
    <w:rsid w:val="00477E7C"/>
    <w:rsid w:val="004A301C"/>
    <w:rsid w:val="004A42DD"/>
    <w:rsid w:val="004A701C"/>
    <w:rsid w:val="004B54FD"/>
    <w:rsid w:val="004B576C"/>
    <w:rsid w:val="004B64FF"/>
    <w:rsid w:val="004B6856"/>
    <w:rsid w:val="004C00A6"/>
    <w:rsid w:val="004C12D4"/>
    <w:rsid w:val="004C29AA"/>
    <w:rsid w:val="004C407C"/>
    <w:rsid w:val="004D64D9"/>
    <w:rsid w:val="004E4834"/>
    <w:rsid w:val="004E7BE0"/>
    <w:rsid w:val="004F57DA"/>
    <w:rsid w:val="004F5B86"/>
    <w:rsid w:val="004F70B6"/>
    <w:rsid w:val="00502A63"/>
    <w:rsid w:val="00513A40"/>
    <w:rsid w:val="005159F2"/>
    <w:rsid w:val="00516996"/>
    <w:rsid w:val="00523AD6"/>
    <w:rsid w:val="005531D5"/>
    <w:rsid w:val="00557681"/>
    <w:rsid w:val="00557EAD"/>
    <w:rsid w:val="00560037"/>
    <w:rsid w:val="00560B35"/>
    <w:rsid w:val="00562F2F"/>
    <w:rsid w:val="0058463D"/>
    <w:rsid w:val="00585B09"/>
    <w:rsid w:val="005918F7"/>
    <w:rsid w:val="00596603"/>
    <w:rsid w:val="005A0F33"/>
    <w:rsid w:val="005A44BF"/>
    <w:rsid w:val="005A6CE6"/>
    <w:rsid w:val="005B0B71"/>
    <w:rsid w:val="005B1262"/>
    <w:rsid w:val="005B5D2C"/>
    <w:rsid w:val="005C5137"/>
    <w:rsid w:val="005C6FBC"/>
    <w:rsid w:val="005D3CA2"/>
    <w:rsid w:val="005D57A1"/>
    <w:rsid w:val="005E676B"/>
    <w:rsid w:val="005E6DC1"/>
    <w:rsid w:val="005E73C0"/>
    <w:rsid w:val="00614B9C"/>
    <w:rsid w:val="00616C68"/>
    <w:rsid w:val="0062361C"/>
    <w:rsid w:val="0063210B"/>
    <w:rsid w:val="00640264"/>
    <w:rsid w:val="00644F6F"/>
    <w:rsid w:val="00652346"/>
    <w:rsid w:val="006632F1"/>
    <w:rsid w:val="00665D7A"/>
    <w:rsid w:val="00674020"/>
    <w:rsid w:val="00675453"/>
    <w:rsid w:val="00675C31"/>
    <w:rsid w:val="006875C6"/>
    <w:rsid w:val="0069136E"/>
    <w:rsid w:val="00691646"/>
    <w:rsid w:val="006A17CB"/>
    <w:rsid w:val="006A2F60"/>
    <w:rsid w:val="006E2DFF"/>
    <w:rsid w:val="006E3F78"/>
    <w:rsid w:val="006E4393"/>
    <w:rsid w:val="006E5463"/>
    <w:rsid w:val="006E70ED"/>
    <w:rsid w:val="006F2843"/>
    <w:rsid w:val="006F2F24"/>
    <w:rsid w:val="006F5FC2"/>
    <w:rsid w:val="007022D2"/>
    <w:rsid w:val="00702F74"/>
    <w:rsid w:val="007109FC"/>
    <w:rsid w:val="00722447"/>
    <w:rsid w:val="00727A3B"/>
    <w:rsid w:val="007321EA"/>
    <w:rsid w:val="0074338D"/>
    <w:rsid w:val="00750548"/>
    <w:rsid w:val="007505BE"/>
    <w:rsid w:val="007575CA"/>
    <w:rsid w:val="007607E6"/>
    <w:rsid w:val="0076133A"/>
    <w:rsid w:val="00763E02"/>
    <w:rsid w:val="007738B7"/>
    <w:rsid w:val="00781D01"/>
    <w:rsid w:val="00784E15"/>
    <w:rsid w:val="0078517C"/>
    <w:rsid w:val="00790B54"/>
    <w:rsid w:val="007A2CD1"/>
    <w:rsid w:val="007B00CA"/>
    <w:rsid w:val="007B5D68"/>
    <w:rsid w:val="007C2628"/>
    <w:rsid w:val="007D40FF"/>
    <w:rsid w:val="007D77E0"/>
    <w:rsid w:val="007F487A"/>
    <w:rsid w:val="008026A1"/>
    <w:rsid w:val="00804C99"/>
    <w:rsid w:val="00804F5F"/>
    <w:rsid w:val="0080734E"/>
    <w:rsid w:val="00811C50"/>
    <w:rsid w:val="008154C8"/>
    <w:rsid w:val="00816280"/>
    <w:rsid w:val="00821B0E"/>
    <w:rsid w:val="00823ED0"/>
    <w:rsid w:val="00826486"/>
    <w:rsid w:val="008274D8"/>
    <w:rsid w:val="00833507"/>
    <w:rsid w:val="00844BFB"/>
    <w:rsid w:val="00856608"/>
    <w:rsid w:val="0086428E"/>
    <w:rsid w:val="00866862"/>
    <w:rsid w:val="008701E2"/>
    <w:rsid w:val="008836EE"/>
    <w:rsid w:val="008B270F"/>
    <w:rsid w:val="008E6066"/>
    <w:rsid w:val="008F1446"/>
    <w:rsid w:val="008F4013"/>
    <w:rsid w:val="00903821"/>
    <w:rsid w:val="00906B48"/>
    <w:rsid w:val="009106E2"/>
    <w:rsid w:val="0091709F"/>
    <w:rsid w:val="009419E5"/>
    <w:rsid w:val="00946534"/>
    <w:rsid w:val="00947FE2"/>
    <w:rsid w:val="00957853"/>
    <w:rsid w:val="00960B1D"/>
    <w:rsid w:val="00963398"/>
    <w:rsid w:val="00970B65"/>
    <w:rsid w:val="00995BB1"/>
    <w:rsid w:val="009A156B"/>
    <w:rsid w:val="009A1E39"/>
    <w:rsid w:val="009A2448"/>
    <w:rsid w:val="009B0DB2"/>
    <w:rsid w:val="009D0C8A"/>
    <w:rsid w:val="009D1CDA"/>
    <w:rsid w:val="009D6198"/>
    <w:rsid w:val="009E2F8A"/>
    <w:rsid w:val="009E3EC3"/>
    <w:rsid w:val="009F7649"/>
    <w:rsid w:val="00A12BDE"/>
    <w:rsid w:val="00A15593"/>
    <w:rsid w:val="00A1574A"/>
    <w:rsid w:val="00A15936"/>
    <w:rsid w:val="00A21A45"/>
    <w:rsid w:val="00A27DD8"/>
    <w:rsid w:val="00A3136E"/>
    <w:rsid w:val="00A3614A"/>
    <w:rsid w:val="00A3616E"/>
    <w:rsid w:val="00A36910"/>
    <w:rsid w:val="00A51ADD"/>
    <w:rsid w:val="00A552F1"/>
    <w:rsid w:val="00A5723C"/>
    <w:rsid w:val="00A64D93"/>
    <w:rsid w:val="00A65248"/>
    <w:rsid w:val="00A678A0"/>
    <w:rsid w:val="00A7154D"/>
    <w:rsid w:val="00A76D27"/>
    <w:rsid w:val="00A811EF"/>
    <w:rsid w:val="00A82845"/>
    <w:rsid w:val="00A9571D"/>
    <w:rsid w:val="00AA4C86"/>
    <w:rsid w:val="00AB67F1"/>
    <w:rsid w:val="00AB7511"/>
    <w:rsid w:val="00AC25C1"/>
    <w:rsid w:val="00AC2B53"/>
    <w:rsid w:val="00AC79E4"/>
    <w:rsid w:val="00AD32D5"/>
    <w:rsid w:val="00AD4538"/>
    <w:rsid w:val="00AD590B"/>
    <w:rsid w:val="00AE03C9"/>
    <w:rsid w:val="00AE2CA8"/>
    <w:rsid w:val="00AE61FB"/>
    <w:rsid w:val="00AF6F52"/>
    <w:rsid w:val="00B01753"/>
    <w:rsid w:val="00B034D3"/>
    <w:rsid w:val="00B1173A"/>
    <w:rsid w:val="00B17C2C"/>
    <w:rsid w:val="00B205A8"/>
    <w:rsid w:val="00B3074B"/>
    <w:rsid w:val="00B32072"/>
    <w:rsid w:val="00B34574"/>
    <w:rsid w:val="00B3673C"/>
    <w:rsid w:val="00B400B0"/>
    <w:rsid w:val="00B44473"/>
    <w:rsid w:val="00B664E9"/>
    <w:rsid w:val="00B70178"/>
    <w:rsid w:val="00B77BCF"/>
    <w:rsid w:val="00B80077"/>
    <w:rsid w:val="00B83D16"/>
    <w:rsid w:val="00B8440D"/>
    <w:rsid w:val="00B87B05"/>
    <w:rsid w:val="00BA23A0"/>
    <w:rsid w:val="00BA3197"/>
    <w:rsid w:val="00BB1EF8"/>
    <w:rsid w:val="00BD36B6"/>
    <w:rsid w:val="00BD58F4"/>
    <w:rsid w:val="00BE00DC"/>
    <w:rsid w:val="00BF18BF"/>
    <w:rsid w:val="00BF1F6A"/>
    <w:rsid w:val="00C02580"/>
    <w:rsid w:val="00C16CAF"/>
    <w:rsid w:val="00C31604"/>
    <w:rsid w:val="00C33B2D"/>
    <w:rsid w:val="00C478C3"/>
    <w:rsid w:val="00C60DD6"/>
    <w:rsid w:val="00C6143C"/>
    <w:rsid w:val="00C66DA5"/>
    <w:rsid w:val="00C66F81"/>
    <w:rsid w:val="00C709CE"/>
    <w:rsid w:val="00C72133"/>
    <w:rsid w:val="00C77E3A"/>
    <w:rsid w:val="00C92977"/>
    <w:rsid w:val="00C9536D"/>
    <w:rsid w:val="00CB0D04"/>
    <w:rsid w:val="00CB28D8"/>
    <w:rsid w:val="00CB655E"/>
    <w:rsid w:val="00CC3F13"/>
    <w:rsid w:val="00CD6ABB"/>
    <w:rsid w:val="00CD726D"/>
    <w:rsid w:val="00CE0180"/>
    <w:rsid w:val="00CE2EC9"/>
    <w:rsid w:val="00CE35ED"/>
    <w:rsid w:val="00CE45C1"/>
    <w:rsid w:val="00CE604C"/>
    <w:rsid w:val="00D04851"/>
    <w:rsid w:val="00D10F10"/>
    <w:rsid w:val="00D124DE"/>
    <w:rsid w:val="00D17F58"/>
    <w:rsid w:val="00D34E2D"/>
    <w:rsid w:val="00D352BB"/>
    <w:rsid w:val="00D4189D"/>
    <w:rsid w:val="00D43B44"/>
    <w:rsid w:val="00D476E7"/>
    <w:rsid w:val="00D56734"/>
    <w:rsid w:val="00D57448"/>
    <w:rsid w:val="00D57BA3"/>
    <w:rsid w:val="00D60D12"/>
    <w:rsid w:val="00D66C7B"/>
    <w:rsid w:val="00D70D0F"/>
    <w:rsid w:val="00D72D74"/>
    <w:rsid w:val="00D742AE"/>
    <w:rsid w:val="00D7513D"/>
    <w:rsid w:val="00D80556"/>
    <w:rsid w:val="00D821D2"/>
    <w:rsid w:val="00D9143A"/>
    <w:rsid w:val="00D96647"/>
    <w:rsid w:val="00DA4A14"/>
    <w:rsid w:val="00DB3D23"/>
    <w:rsid w:val="00DB4BF7"/>
    <w:rsid w:val="00DC1A7F"/>
    <w:rsid w:val="00DC1B3D"/>
    <w:rsid w:val="00DC3633"/>
    <w:rsid w:val="00DC4A6E"/>
    <w:rsid w:val="00DC6EC1"/>
    <w:rsid w:val="00DD5147"/>
    <w:rsid w:val="00DD5833"/>
    <w:rsid w:val="00DD7638"/>
    <w:rsid w:val="00DE7730"/>
    <w:rsid w:val="00E00E28"/>
    <w:rsid w:val="00E15B86"/>
    <w:rsid w:val="00E21559"/>
    <w:rsid w:val="00E21595"/>
    <w:rsid w:val="00E218BD"/>
    <w:rsid w:val="00E25EA9"/>
    <w:rsid w:val="00E341AF"/>
    <w:rsid w:val="00E5291E"/>
    <w:rsid w:val="00E55DA1"/>
    <w:rsid w:val="00E72A44"/>
    <w:rsid w:val="00E83DCB"/>
    <w:rsid w:val="00E84A03"/>
    <w:rsid w:val="00E86498"/>
    <w:rsid w:val="00E86D47"/>
    <w:rsid w:val="00E912F3"/>
    <w:rsid w:val="00EA476B"/>
    <w:rsid w:val="00EC1C26"/>
    <w:rsid w:val="00ED03AF"/>
    <w:rsid w:val="00ED532A"/>
    <w:rsid w:val="00EE169C"/>
    <w:rsid w:val="00EE17BF"/>
    <w:rsid w:val="00EE4DF8"/>
    <w:rsid w:val="00EE6D29"/>
    <w:rsid w:val="00EF1DF4"/>
    <w:rsid w:val="00F017A1"/>
    <w:rsid w:val="00F052E3"/>
    <w:rsid w:val="00F14075"/>
    <w:rsid w:val="00F1685F"/>
    <w:rsid w:val="00F16D32"/>
    <w:rsid w:val="00F32BBE"/>
    <w:rsid w:val="00F33D17"/>
    <w:rsid w:val="00F347FB"/>
    <w:rsid w:val="00F36762"/>
    <w:rsid w:val="00F42B6C"/>
    <w:rsid w:val="00F43353"/>
    <w:rsid w:val="00F43C92"/>
    <w:rsid w:val="00F635EF"/>
    <w:rsid w:val="00F636DB"/>
    <w:rsid w:val="00F86901"/>
    <w:rsid w:val="00F87965"/>
    <w:rsid w:val="00FB0262"/>
    <w:rsid w:val="00FB163C"/>
    <w:rsid w:val="00FC08FC"/>
    <w:rsid w:val="00FC402B"/>
    <w:rsid w:val="00FC419C"/>
    <w:rsid w:val="00FC4DB3"/>
    <w:rsid w:val="00FE18BC"/>
    <w:rsid w:val="00FE3A73"/>
    <w:rsid w:val="00FF2A92"/>
    <w:rsid w:val="00FF54F9"/>
    <w:rsid w:val="035153B8"/>
    <w:rsid w:val="036A3D69"/>
    <w:rsid w:val="05B567D3"/>
    <w:rsid w:val="063A06D3"/>
    <w:rsid w:val="090E3462"/>
    <w:rsid w:val="09625B0F"/>
    <w:rsid w:val="0A135CBA"/>
    <w:rsid w:val="0A4273A2"/>
    <w:rsid w:val="0CAE7E07"/>
    <w:rsid w:val="0CC55FC6"/>
    <w:rsid w:val="0DED0AA9"/>
    <w:rsid w:val="0F5271F3"/>
    <w:rsid w:val="0FEB31DD"/>
    <w:rsid w:val="10C85EDC"/>
    <w:rsid w:val="10FC5198"/>
    <w:rsid w:val="1171292B"/>
    <w:rsid w:val="15686BF8"/>
    <w:rsid w:val="15F843A8"/>
    <w:rsid w:val="180E62D4"/>
    <w:rsid w:val="1897398C"/>
    <w:rsid w:val="1B3D2F57"/>
    <w:rsid w:val="242517A0"/>
    <w:rsid w:val="25D86B84"/>
    <w:rsid w:val="26B64FE1"/>
    <w:rsid w:val="299F117C"/>
    <w:rsid w:val="2AE26341"/>
    <w:rsid w:val="2C3739A6"/>
    <w:rsid w:val="2DB01CE6"/>
    <w:rsid w:val="2FC53A94"/>
    <w:rsid w:val="309E6125"/>
    <w:rsid w:val="30E404CB"/>
    <w:rsid w:val="31910915"/>
    <w:rsid w:val="32BF091D"/>
    <w:rsid w:val="36B401EF"/>
    <w:rsid w:val="3B5D15EA"/>
    <w:rsid w:val="3D5D0E5C"/>
    <w:rsid w:val="3DEA045B"/>
    <w:rsid w:val="40123786"/>
    <w:rsid w:val="42432A68"/>
    <w:rsid w:val="427D41F2"/>
    <w:rsid w:val="42F21FE1"/>
    <w:rsid w:val="43630778"/>
    <w:rsid w:val="43C316BB"/>
    <w:rsid w:val="45982E91"/>
    <w:rsid w:val="46764356"/>
    <w:rsid w:val="477F0B30"/>
    <w:rsid w:val="4A426D45"/>
    <w:rsid w:val="4A607574"/>
    <w:rsid w:val="4CEC09B1"/>
    <w:rsid w:val="4D166611"/>
    <w:rsid w:val="4E365AD4"/>
    <w:rsid w:val="51EB4C60"/>
    <w:rsid w:val="52BD029F"/>
    <w:rsid w:val="59667843"/>
    <w:rsid w:val="59DF292A"/>
    <w:rsid w:val="5CAA6577"/>
    <w:rsid w:val="5D8C132A"/>
    <w:rsid w:val="5DA47C72"/>
    <w:rsid w:val="5F685614"/>
    <w:rsid w:val="60A221F4"/>
    <w:rsid w:val="627B5CB5"/>
    <w:rsid w:val="62A205E9"/>
    <w:rsid w:val="63524458"/>
    <w:rsid w:val="65755A78"/>
    <w:rsid w:val="6851466B"/>
    <w:rsid w:val="686A62F9"/>
    <w:rsid w:val="6B9A325B"/>
    <w:rsid w:val="6BBD763A"/>
    <w:rsid w:val="702126F9"/>
    <w:rsid w:val="70A46D4D"/>
    <w:rsid w:val="72BE40D1"/>
    <w:rsid w:val="732D1A4E"/>
    <w:rsid w:val="7711408C"/>
    <w:rsid w:val="776668EA"/>
    <w:rsid w:val="7896284E"/>
    <w:rsid w:val="791B5D51"/>
    <w:rsid w:val="7A621971"/>
    <w:rsid w:val="7AC5082A"/>
    <w:rsid w:val="7C2705AC"/>
    <w:rsid w:val="7D740260"/>
    <w:rsid w:val="7DD1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qFormat/>
    <w:uiPriority w:val="0"/>
  </w:style>
  <w:style w:type="paragraph" w:styleId="13">
    <w:name w:val="toc 5"/>
    <w:basedOn w:val="14"/>
    <w:next w:val="1"/>
    <w:qFormat/>
    <w:uiPriority w:val="0"/>
  </w:style>
  <w:style w:type="paragraph" w:styleId="14">
    <w:name w:val="toc 4"/>
    <w:basedOn w:val="15"/>
    <w:next w:val="1"/>
    <w:qFormat/>
    <w:uiPriority w:val="0"/>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basedOn w:val="1"/>
    <w:qFormat/>
    <w:uiPriority w:val="39"/>
    <w:rPr>
      <w:rFonts w:ascii="宋体"/>
    </w:rPr>
  </w:style>
  <w:style w:type="paragraph" w:styleId="18">
    <w:name w:val="caption"/>
    <w:basedOn w:val="1"/>
    <w:next w:val="1"/>
    <w:unhideWhenUsed/>
    <w:qFormat/>
    <w:uiPriority w:val="0"/>
    <w:rPr>
      <w:rFonts w:eastAsia="黑体" w:asciiTheme="majorHAnsi" w:hAnsiTheme="majorHAnsi" w:cstheme="majorBidi"/>
      <w:sz w:val="20"/>
      <w:szCs w:val="20"/>
    </w:rPr>
  </w:style>
  <w:style w:type="paragraph" w:styleId="19">
    <w:name w:val="annotation text"/>
    <w:basedOn w:val="1"/>
    <w:link w:val="52"/>
    <w:qFormat/>
    <w:uiPriority w:val="0"/>
    <w:pPr>
      <w:jc w:val="left"/>
    </w:pPr>
  </w:style>
  <w:style w:type="paragraph" w:styleId="20">
    <w:name w:val="Body Text"/>
    <w:basedOn w:val="1"/>
    <w:qFormat/>
    <w:uiPriority w:val="0"/>
    <w:pPr>
      <w:spacing w:before="180" w:after="180"/>
    </w:pPr>
  </w:style>
  <w:style w:type="paragraph" w:styleId="21">
    <w:name w:val="HTML Address"/>
    <w:basedOn w:val="1"/>
    <w:qFormat/>
    <w:uiPriority w:val="0"/>
    <w:rPr>
      <w:i/>
      <w:iCs/>
    </w:rPr>
  </w:style>
  <w:style w:type="paragraph" w:styleId="22">
    <w:name w:val="toc 8"/>
    <w:basedOn w:val="11"/>
    <w:next w:val="1"/>
    <w:qFormat/>
    <w:uiPriority w:val="0"/>
  </w:style>
  <w:style w:type="paragraph" w:styleId="23">
    <w:name w:val="Date"/>
    <w:basedOn w:val="1"/>
    <w:next w:val="1"/>
    <w:qFormat/>
    <w:uiPriority w:val="0"/>
    <w:pPr>
      <w:ind w:left="100" w:leftChars="2500"/>
    </w:pPr>
  </w:style>
  <w:style w:type="paragraph" w:styleId="24">
    <w:name w:val="endnote text"/>
    <w:basedOn w:val="1"/>
    <w:semiHidden/>
    <w:qFormat/>
    <w:uiPriority w:val="0"/>
    <w:pPr>
      <w:snapToGrid w:val="0"/>
      <w:jc w:val="left"/>
    </w:pPr>
  </w:style>
  <w:style w:type="paragraph" w:styleId="25">
    <w:name w:val="Balloon Text"/>
    <w:basedOn w:val="1"/>
    <w:link w:val="55"/>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qFormat/>
    <w:uiPriority w:val="0"/>
    <w:pPr>
      <w:snapToGrid w:val="0"/>
      <w:jc w:val="left"/>
    </w:pPr>
    <w:rPr>
      <w:sz w:val="18"/>
      <w:szCs w:val="18"/>
    </w:rPr>
  </w:style>
  <w:style w:type="paragraph" w:styleId="29">
    <w:name w:val="toc 9"/>
    <w:basedOn w:val="22"/>
    <w:next w:val="1"/>
    <w:qFormat/>
    <w:uiPriority w:val="0"/>
  </w:style>
  <w:style w:type="paragraph" w:styleId="30">
    <w:name w:val="HTML Preformatted"/>
    <w:basedOn w:val="1"/>
    <w:qFormat/>
    <w:uiPriority w:val="0"/>
    <w:rPr>
      <w:rFonts w:ascii="Courier New" w:hAnsi="Courier New" w:cs="Courier New"/>
      <w:sz w:val="20"/>
      <w:szCs w:val="20"/>
    </w:rPr>
  </w:style>
  <w:style w:type="paragraph" w:styleId="3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qFormat/>
    <w:uiPriority w:val="0"/>
    <w:pPr>
      <w:spacing w:before="240" w:after="60"/>
      <w:jc w:val="center"/>
      <w:outlineLvl w:val="0"/>
    </w:pPr>
    <w:rPr>
      <w:rFonts w:ascii="Arial" w:hAnsi="Arial" w:cs="Arial"/>
      <w:b/>
      <w:bCs/>
      <w:sz w:val="32"/>
      <w:szCs w:val="32"/>
    </w:rPr>
  </w:style>
  <w:style w:type="paragraph" w:styleId="33">
    <w:name w:val="annotation subject"/>
    <w:basedOn w:val="19"/>
    <w:next w:val="19"/>
    <w:link w:val="58"/>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endnote reference"/>
    <w:semiHidden/>
    <w:qFormat/>
    <w:uiPriority w:val="0"/>
    <w:rPr>
      <w:vertAlign w:val="superscript"/>
    </w:rPr>
  </w:style>
  <w:style w:type="character" w:styleId="39">
    <w:name w:val="page number"/>
    <w:basedOn w:val="36"/>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TML Definition"/>
    <w:qFormat/>
    <w:uiPriority w:val="0"/>
    <w:rPr>
      <w:i/>
      <w:iCs/>
    </w:rPr>
  </w:style>
  <w:style w:type="character" w:styleId="42">
    <w:name w:val="HTML Typewriter"/>
    <w:qFormat/>
    <w:uiPriority w:val="0"/>
    <w:rPr>
      <w:rFonts w:ascii="Courier New" w:hAnsi="Courier New"/>
      <w:sz w:val="20"/>
      <w:szCs w:val="20"/>
    </w:rPr>
  </w:style>
  <w:style w:type="character" w:styleId="43">
    <w:name w:val="HTML Acronym"/>
    <w:basedOn w:val="36"/>
    <w:qFormat/>
    <w:uiPriority w:val="0"/>
  </w:style>
  <w:style w:type="character" w:styleId="44">
    <w:name w:val="HTML Variable"/>
    <w:qFormat/>
    <w:uiPriority w:val="0"/>
    <w:rPr>
      <w:i/>
      <w:iCs/>
    </w:rPr>
  </w:style>
  <w:style w:type="character" w:styleId="45">
    <w:name w:val="Hyperlink"/>
    <w:qFormat/>
    <w:uiPriority w:val="99"/>
    <w:rPr>
      <w:rFonts w:ascii="Times New Roman" w:hAnsi="Times New Roman" w:eastAsia="宋体"/>
      <w:color w:val="auto"/>
      <w:spacing w:val="0"/>
      <w:w w:val="100"/>
      <w:position w:val="0"/>
      <w:sz w:val="21"/>
      <w:u w:val="none"/>
      <w:vertAlign w:val="baseline"/>
    </w:rPr>
  </w:style>
  <w:style w:type="character" w:styleId="46">
    <w:name w:val="HTML Code"/>
    <w:qFormat/>
    <w:uiPriority w:val="0"/>
    <w:rPr>
      <w:rFonts w:ascii="Courier New" w:hAnsi="Courier New"/>
      <w:sz w:val="20"/>
      <w:szCs w:val="20"/>
    </w:rPr>
  </w:style>
  <w:style w:type="character" w:styleId="47">
    <w:name w:val="annotation reference"/>
    <w:qFormat/>
    <w:uiPriority w:val="0"/>
    <w:rPr>
      <w:sz w:val="21"/>
      <w:szCs w:val="21"/>
    </w:rPr>
  </w:style>
  <w:style w:type="character" w:styleId="48">
    <w:name w:val="HTML Cite"/>
    <w:qFormat/>
    <w:uiPriority w:val="0"/>
    <w:rPr>
      <w:i/>
      <w:iCs/>
    </w:rPr>
  </w:style>
  <w:style w:type="character" w:styleId="49">
    <w:name w:val="footnote reference"/>
    <w:qFormat/>
    <w:uiPriority w:val="0"/>
    <w:rPr>
      <w:vertAlign w:val="superscript"/>
    </w:rPr>
  </w:style>
  <w:style w:type="character" w:styleId="50">
    <w:name w:val="HTML Keyboard"/>
    <w:qFormat/>
    <w:uiPriority w:val="0"/>
    <w:rPr>
      <w:rFonts w:ascii="Courier New" w:hAnsi="Courier New"/>
      <w:sz w:val="20"/>
      <w:szCs w:val="20"/>
    </w:rPr>
  </w:style>
  <w:style w:type="character" w:styleId="51">
    <w:name w:val="HTML Sample"/>
    <w:qFormat/>
    <w:uiPriority w:val="0"/>
    <w:rPr>
      <w:rFonts w:ascii="Courier New" w:hAnsi="Courier New"/>
    </w:rPr>
  </w:style>
  <w:style w:type="character" w:customStyle="1" w:styleId="52">
    <w:name w:val="批注文字 字符"/>
    <w:link w:val="19"/>
    <w:qFormat/>
    <w:uiPriority w:val="0"/>
    <w:rPr>
      <w:kern w:val="2"/>
      <w:sz w:val="21"/>
      <w:szCs w:val="24"/>
    </w:rPr>
  </w:style>
  <w:style w:type="character" w:customStyle="1" w:styleId="53">
    <w:name w:val="段 Char"/>
    <w:link w:val="54"/>
    <w:qFormat/>
    <w:uiPriority w:val="0"/>
    <w:rPr>
      <w:rFonts w:ascii="宋体"/>
      <w:sz w:val="21"/>
      <w:lang w:val="en-US" w:eastAsia="zh-CN" w:bidi="ar-SA"/>
    </w:rPr>
  </w:style>
  <w:style w:type="paragraph" w:customStyle="1" w:styleId="54">
    <w:name w:val="段"/>
    <w:link w:val="5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批注框文本 字符"/>
    <w:link w:val="25"/>
    <w:qFormat/>
    <w:uiPriority w:val="0"/>
    <w:rPr>
      <w:kern w:val="2"/>
      <w:sz w:val="18"/>
      <w:szCs w:val="18"/>
    </w:rPr>
  </w:style>
  <w:style w:type="character" w:customStyle="1" w:styleId="56">
    <w:name w:val="个人答复风格"/>
    <w:qFormat/>
    <w:uiPriority w:val="0"/>
    <w:rPr>
      <w:rFonts w:ascii="Arial" w:hAnsi="Arial" w:eastAsia="宋体" w:cs="Arial"/>
      <w:color w:val="auto"/>
      <w:sz w:val="20"/>
    </w:rPr>
  </w:style>
  <w:style w:type="character" w:customStyle="1" w:styleId="57">
    <w:name w:val="发布"/>
    <w:qFormat/>
    <w:uiPriority w:val="0"/>
    <w:rPr>
      <w:rFonts w:ascii="黑体" w:eastAsia="黑体"/>
      <w:spacing w:val="22"/>
      <w:w w:val="100"/>
      <w:position w:val="3"/>
      <w:sz w:val="28"/>
    </w:rPr>
  </w:style>
  <w:style w:type="character" w:customStyle="1" w:styleId="58">
    <w:name w:val="批注主题 字符"/>
    <w:link w:val="33"/>
    <w:qFormat/>
    <w:uiPriority w:val="0"/>
    <w:rPr>
      <w:b/>
      <w:bCs/>
      <w:kern w:val="2"/>
      <w:sz w:val="21"/>
      <w:szCs w:val="24"/>
    </w:rPr>
  </w:style>
  <w:style w:type="character" w:customStyle="1" w:styleId="59">
    <w:name w:val="个人撰写风格"/>
    <w:qFormat/>
    <w:uiPriority w:val="0"/>
    <w:rPr>
      <w:rFonts w:ascii="Arial" w:hAnsi="Arial" w:eastAsia="宋体" w:cs="Arial"/>
      <w:color w:val="auto"/>
      <w:sz w:val="20"/>
    </w:rPr>
  </w:style>
  <w:style w:type="paragraph" w:customStyle="1" w:styleId="60">
    <w:name w:val="附录三级条标题"/>
    <w:basedOn w:val="61"/>
    <w:next w:val="54"/>
    <w:qFormat/>
    <w:uiPriority w:val="0"/>
    <w:pPr>
      <w:numPr>
        <w:ilvl w:val="4"/>
      </w:numPr>
      <w:outlineLvl w:val="4"/>
    </w:pPr>
  </w:style>
  <w:style w:type="paragraph" w:customStyle="1" w:styleId="61">
    <w:name w:val="附录二级条标题"/>
    <w:basedOn w:val="62"/>
    <w:next w:val="54"/>
    <w:qFormat/>
    <w:uiPriority w:val="0"/>
    <w:pPr>
      <w:numPr>
        <w:ilvl w:val="3"/>
      </w:numPr>
      <w:outlineLvl w:val="3"/>
    </w:pPr>
  </w:style>
  <w:style w:type="paragraph" w:customStyle="1" w:styleId="62">
    <w:name w:val="附录一级条标题"/>
    <w:basedOn w:val="63"/>
    <w:next w:val="54"/>
    <w:qFormat/>
    <w:uiPriority w:val="0"/>
    <w:pPr>
      <w:numPr>
        <w:ilvl w:val="2"/>
      </w:numPr>
      <w:autoSpaceDN w:val="0"/>
      <w:spacing w:beforeLines="0" w:afterLines="0"/>
      <w:outlineLvl w:val="2"/>
    </w:pPr>
  </w:style>
  <w:style w:type="paragraph" w:customStyle="1" w:styleId="63">
    <w:name w:val="附录章标题"/>
    <w:next w:val="54"/>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正文表标题"/>
    <w:next w:val="54"/>
    <w:qFormat/>
    <w:uiPriority w:val="0"/>
    <w:pPr>
      <w:numPr>
        <w:ilvl w:val="0"/>
        <w:numId w:val="2"/>
      </w:numPr>
      <w:jc w:val="center"/>
    </w:pPr>
    <w:rPr>
      <w:rFonts w:ascii="黑体" w:hAnsi="Times New Roman" w:eastAsia="黑体" w:cs="Times New Roman"/>
      <w:sz w:val="21"/>
      <w:lang w:val="en-US" w:eastAsia="zh-CN" w:bidi="ar-SA"/>
    </w:rPr>
  </w:style>
  <w:style w:type="paragraph" w:customStyle="1" w:styleId="65">
    <w:name w:val="注："/>
    <w:next w:val="54"/>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6">
    <w:name w:val="示例"/>
    <w:next w:val="54"/>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6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附录标识"/>
    <w:basedOn w:val="69"/>
    <w:qFormat/>
    <w:uiPriority w:val="0"/>
    <w:pPr>
      <w:numPr>
        <w:ilvl w:val="0"/>
        <w:numId w:val="1"/>
      </w:numPr>
      <w:tabs>
        <w:tab w:val="left" w:pos="6405"/>
      </w:tabs>
      <w:spacing w:after="200"/>
    </w:pPr>
    <w:rPr>
      <w:sz w:val="21"/>
    </w:rPr>
  </w:style>
  <w:style w:type="paragraph" w:customStyle="1" w:styleId="69">
    <w:name w:val="前言、引言标题"/>
    <w:next w:val="1"/>
    <w:qFormat/>
    <w:uiPriority w:val="0"/>
    <w:pPr>
      <w:numPr>
        <w:ilvl w:val="0"/>
        <w:numId w:val="5"/>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标准标志"/>
    <w:next w:val="1"/>
    <w:qFormat/>
    <w:uiPriority w:val="99"/>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2">
    <w:name w:val="附录四级条标题"/>
    <w:basedOn w:val="60"/>
    <w:next w:val="54"/>
    <w:qFormat/>
    <w:uiPriority w:val="0"/>
    <w:pPr>
      <w:numPr>
        <w:ilvl w:val="5"/>
      </w:numPr>
      <w:outlineLvl w:val="5"/>
    </w:pPr>
  </w:style>
  <w:style w:type="paragraph" w:customStyle="1" w:styleId="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4">
    <w:name w:val="四级无标题条"/>
    <w:basedOn w:val="1"/>
    <w:qFormat/>
    <w:uiPriority w:val="0"/>
    <w:pPr>
      <w:numPr>
        <w:ilvl w:val="5"/>
        <w:numId w:val="6"/>
      </w:numPr>
    </w:pPr>
  </w:style>
  <w:style w:type="paragraph" w:customStyle="1" w:styleId="75">
    <w:name w:val="附录五级条标题"/>
    <w:basedOn w:val="72"/>
    <w:next w:val="54"/>
    <w:qFormat/>
    <w:uiPriority w:val="0"/>
    <w:pPr>
      <w:numPr>
        <w:ilvl w:val="6"/>
      </w:numPr>
      <w:outlineLvl w:val="6"/>
    </w:pPr>
  </w:style>
  <w:style w:type="paragraph" w:customStyle="1" w:styleId="7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7">
    <w:name w:val="五级无标题条"/>
    <w:basedOn w:val="1"/>
    <w:qFormat/>
    <w:uiPriority w:val="0"/>
    <w:pPr>
      <w:numPr>
        <w:ilvl w:val="6"/>
        <w:numId w:val="6"/>
      </w:numPr>
    </w:pPr>
  </w:style>
  <w:style w:type="paragraph" w:customStyle="1" w:styleId="78">
    <w:name w:val="参考文献、索引标题"/>
    <w:basedOn w:val="69"/>
    <w:next w:val="1"/>
    <w:qFormat/>
    <w:uiPriority w:val="0"/>
    <w:pPr>
      <w:numPr>
        <w:numId w:val="0"/>
      </w:numPr>
      <w:spacing w:after="200"/>
    </w:pPr>
    <w:rPr>
      <w:sz w:val="21"/>
    </w:rPr>
  </w:style>
  <w:style w:type="paragraph" w:customStyle="1" w:styleId="7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0">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其他发布部门"/>
    <w:basedOn w:val="82"/>
    <w:qFormat/>
    <w:uiPriority w:val="0"/>
    <w:pPr>
      <w:spacing w:line="0" w:lineRule="atLeast"/>
    </w:pPr>
    <w:rPr>
      <w:rFonts w:ascii="黑体" w:eastAsia="黑体"/>
      <w:b w:val="0"/>
    </w:rPr>
  </w:style>
  <w:style w:type="paragraph" w:customStyle="1" w:styleId="82">
    <w:name w:val="发布部门"/>
    <w:next w:val="54"/>
    <w:qFormat/>
    <w:uiPriority w:val="0"/>
    <w:pPr>
      <w:jc w:val="center"/>
    </w:pPr>
    <w:rPr>
      <w:rFonts w:ascii="宋体" w:hAnsi="Times New Roman" w:eastAsia="宋体" w:cs="Times New Roman"/>
      <w:b/>
      <w:spacing w:val="20"/>
      <w:w w:val="135"/>
      <w:sz w:val="36"/>
      <w:lang w:val="en-US" w:eastAsia="zh-CN" w:bidi="ar-SA"/>
    </w:rPr>
  </w:style>
  <w:style w:type="paragraph" w:customStyle="1" w:styleId="83">
    <w:name w:val="图表脚注"/>
    <w:next w:val="5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4">
    <w:name w:val="列项·"/>
    <w:qFormat/>
    <w:uiPriority w:val="0"/>
    <w:pPr>
      <w:numPr>
        <w:ilvl w:val="0"/>
        <w:numId w:val="8"/>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5">
    <w:name w:val="附录表标题"/>
    <w:next w:val="5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6">
    <w:name w:val="四级条标题"/>
    <w:basedOn w:val="87"/>
    <w:next w:val="54"/>
    <w:qFormat/>
    <w:uiPriority w:val="0"/>
    <w:pPr>
      <w:numPr>
        <w:ilvl w:val="5"/>
      </w:numPr>
      <w:outlineLvl w:val="5"/>
    </w:pPr>
  </w:style>
  <w:style w:type="paragraph" w:customStyle="1" w:styleId="87">
    <w:name w:val="三级条标题"/>
    <w:basedOn w:val="88"/>
    <w:next w:val="1"/>
    <w:qFormat/>
    <w:uiPriority w:val="0"/>
    <w:pPr>
      <w:numPr>
        <w:ilvl w:val="4"/>
      </w:numPr>
      <w:outlineLvl w:val="4"/>
    </w:pPr>
  </w:style>
  <w:style w:type="paragraph" w:customStyle="1" w:styleId="88">
    <w:name w:val="二级条标题"/>
    <w:basedOn w:val="89"/>
    <w:next w:val="54"/>
    <w:qFormat/>
    <w:uiPriority w:val="0"/>
    <w:pPr>
      <w:numPr>
        <w:ilvl w:val="3"/>
      </w:numPr>
      <w:outlineLvl w:val="3"/>
    </w:pPr>
  </w:style>
  <w:style w:type="paragraph" w:customStyle="1" w:styleId="89">
    <w:name w:val="一级条标题"/>
    <w:basedOn w:val="90"/>
    <w:next w:val="54"/>
    <w:qFormat/>
    <w:uiPriority w:val="0"/>
    <w:pPr>
      <w:numPr>
        <w:ilvl w:val="0"/>
        <w:numId w:val="0"/>
      </w:numPr>
      <w:spacing w:beforeLines="0" w:afterLines="0"/>
      <w:outlineLvl w:val="2"/>
    </w:pPr>
  </w:style>
  <w:style w:type="paragraph" w:customStyle="1" w:styleId="90">
    <w:name w:val="章标题"/>
    <w:next w:val="54"/>
    <w:qFormat/>
    <w:uiPriority w:val="0"/>
    <w:pPr>
      <w:numPr>
        <w:ilvl w:val="1"/>
        <w:numId w:val="5"/>
      </w:numPr>
      <w:spacing w:beforeLines="50" w:afterLines="50"/>
      <w:jc w:val="both"/>
      <w:outlineLvl w:val="1"/>
    </w:pPr>
    <w:rPr>
      <w:rFonts w:ascii="黑体" w:hAnsi="Times New Roman" w:eastAsia="黑体" w:cs="Times New Roman"/>
      <w:sz w:val="21"/>
      <w:lang w:val="en-US" w:eastAsia="zh-CN" w:bidi="ar-SA"/>
    </w:rPr>
  </w:style>
  <w:style w:type="paragraph" w:customStyle="1" w:styleId="9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2">
    <w:name w:val="实施日期"/>
    <w:basedOn w:val="93"/>
    <w:qFormat/>
    <w:uiPriority w:val="0"/>
    <w:pPr>
      <w:jc w:val="right"/>
    </w:pPr>
  </w:style>
  <w:style w:type="paragraph" w:customStyle="1" w:styleId="93">
    <w:name w:val="发布日期"/>
    <w:qFormat/>
    <w:uiPriority w:val="0"/>
    <w:rPr>
      <w:rFonts w:ascii="Times New Roman" w:hAnsi="Times New Roman" w:eastAsia="黑体" w:cs="Times New Roman"/>
      <w:sz w:val="28"/>
      <w:lang w:val="en-US" w:eastAsia="zh-CN" w:bidi="ar-SA"/>
    </w:rPr>
  </w:style>
  <w:style w:type="paragraph" w:customStyle="1" w:styleId="94">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95">
    <w:name w:val="正文图标题"/>
    <w:next w:val="54"/>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7">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三级无标题条"/>
    <w:basedOn w:val="1"/>
    <w:qFormat/>
    <w:uiPriority w:val="0"/>
    <w:pPr>
      <w:numPr>
        <w:ilvl w:val="4"/>
        <w:numId w:val="6"/>
      </w:numPr>
    </w:pPr>
  </w:style>
  <w:style w:type="paragraph" w:customStyle="1" w:styleId="99">
    <w:name w:val="五级条标题"/>
    <w:basedOn w:val="86"/>
    <w:next w:val="54"/>
    <w:qFormat/>
    <w:uiPriority w:val="0"/>
    <w:pPr>
      <w:numPr>
        <w:ilvl w:val="6"/>
      </w:numPr>
      <w:outlineLvl w:val="6"/>
    </w:pPr>
  </w:style>
  <w:style w:type="paragraph" w:customStyle="1" w:styleId="100">
    <w:name w:val="二级无"/>
    <w:basedOn w:val="88"/>
    <w:qFormat/>
    <w:uiPriority w:val="0"/>
    <w:pPr>
      <w:numPr>
        <w:ilvl w:val="2"/>
      </w:numPr>
      <w:jc w:val="left"/>
    </w:pPr>
    <w:rPr>
      <w:rFonts w:ascii="宋体" w:eastAsia="宋体"/>
      <w:szCs w:val="21"/>
    </w:rPr>
  </w:style>
  <w:style w:type="paragraph" w:customStyle="1" w:styleId="10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2">
    <w:name w:val="标准书眉一"/>
    <w:qFormat/>
    <w:uiPriority w:val="0"/>
    <w:pPr>
      <w:jc w:val="both"/>
    </w:pPr>
    <w:rPr>
      <w:rFonts w:ascii="Times New Roman" w:hAnsi="Times New Roman" w:eastAsia="宋体" w:cs="Times New Roman"/>
      <w:lang w:val="en-US" w:eastAsia="zh-CN" w:bidi="ar-SA"/>
    </w:r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10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8">
    <w:name w:val="标准书眉_偶数页"/>
    <w:basedOn w:val="70"/>
    <w:next w:val="1"/>
    <w:qFormat/>
    <w:uiPriority w:val="0"/>
    <w:pPr>
      <w:jc w:val="left"/>
    </w:pPr>
  </w:style>
  <w:style w:type="paragraph" w:customStyle="1" w:styleId="109">
    <w:name w:val="封面标准号2"/>
    <w:basedOn w:val="104"/>
    <w:qFormat/>
    <w:uiPriority w:val="0"/>
    <w:pPr>
      <w:adjustRightInd w:val="0"/>
      <w:spacing w:before="357" w:line="280" w:lineRule="exact"/>
    </w:pPr>
  </w:style>
  <w:style w:type="paragraph" w:customStyle="1" w:styleId="110">
    <w:name w:val="封面标准代替信息"/>
    <w:basedOn w:val="109"/>
    <w:qFormat/>
    <w:uiPriority w:val="0"/>
    <w:pPr>
      <w:spacing w:before="57"/>
    </w:pPr>
    <w:rPr>
      <w:rFonts w:ascii="宋体"/>
      <w:sz w:val="21"/>
    </w:rPr>
  </w:style>
  <w:style w:type="paragraph" w:customStyle="1" w:styleId="111">
    <w:name w:val="二级无标题条"/>
    <w:basedOn w:val="1"/>
    <w:qFormat/>
    <w:uiPriority w:val="0"/>
    <w:pPr>
      <w:numPr>
        <w:ilvl w:val="3"/>
        <w:numId w:val="6"/>
      </w:numPr>
    </w:pPr>
  </w:style>
  <w:style w:type="paragraph" w:customStyle="1" w:styleId="112">
    <w:name w:val="其他发布日期"/>
    <w:basedOn w:val="93"/>
    <w:qFormat/>
    <w:uiPriority w:val="0"/>
    <w:pPr>
      <w:framePr w:w="3997" w:h="471" w:hRule="exact" w:vSpace="181" w:wrap="around" w:vAnchor="page" w:hAnchor="page" w:x="1419" w:y="14097" w:anchorLock="1"/>
      <w:numPr>
        <w:ilvl w:val="0"/>
        <w:numId w:val="10"/>
      </w:numPr>
    </w:pPr>
  </w:style>
  <w:style w:type="paragraph" w:customStyle="1" w:styleId="113">
    <w:name w:val="一级无标题条"/>
    <w:basedOn w:val="1"/>
    <w:qFormat/>
    <w:uiPriority w:val="0"/>
    <w:pPr>
      <w:numPr>
        <w:ilvl w:val="2"/>
        <w:numId w:val="6"/>
      </w:numPr>
    </w:pPr>
  </w:style>
  <w:style w:type="paragraph" w:customStyle="1" w:styleId="11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5">
    <w:name w:val="目次、标准名称标题"/>
    <w:basedOn w:val="69"/>
    <w:next w:val="54"/>
    <w:qFormat/>
    <w:uiPriority w:val="0"/>
    <w:pPr>
      <w:numPr>
        <w:numId w:val="0"/>
      </w:numPr>
      <w:spacing w:line="460" w:lineRule="exact"/>
    </w:pPr>
  </w:style>
  <w:style w:type="paragraph" w:customStyle="1" w:styleId="116">
    <w:name w:val="条文脚注"/>
    <w:basedOn w:val="28"/>
    <w:qFormat/>
    <w:uiPriority w:val="0"/>
    <w:pPr>
      <w:ind w:left="780" w:leftChars="200" w:hanging="360" w:hangingChars="200"/>
      <w:jc w:val="both"/>
    </w:pPr>
    <w:rPr>
      <w:rFonts w:ascii="宋体"/>
    </w:rPr>
  </w:style>
  <w:style w:type="paragraph" w:customStyle="1" w:styleId="117">
    <w:name w:val="封面正文"/>
    <w:qFormat/>
    <w:uiPriority w:val="0"/>
    <w:pPr>
      <w:jc w:val="both"/>
    </w:pPr>
    <w:rPr>
      <w:rFonts w:ascii="Times New Roman" w:hAnsi="Times New Roman" w:eastAsia="宋体" w:cs="Times New Roman"/>
      <w:lang w:val="en-US" w:eastAsia="zh-CN" w:bidi="ar-SA"/>
    </w:rPr>
  </w:style>
  <w:style w:type="paragraph" w:customStyle="1" w:styleId="118">
    <w:name w:val="列项——"/>
    <w:qFormat/>
    <w:uiPriority w:val="0"/>
    <w:pPr>
      <w:widowControl w:val="0"/>
      <w:numPr>
        <w:ilvl w:val="0"/>
        <w:numId w:val="1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1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styleId="120">
    <w:name w:val="List Paragraph"/>
    <w:basedOn w:val="1"/>
    <w:qFormat/>
    <w:uiPriority w:val="34"/>
    <w:pPr>
      <w:ind w:firstLine="420" w:firstLineChars="200"/>
    </w:pPr>
  </w:style>
  <w:style w:type="paragraph" w:customStyle="1" w:styleId="1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22">
    <w:name w:val="AMDisplayEquation"/>
    <w:basedOn w:val="54"/>
    <w:next w:val="1"/>
    <w:link w:val="123"/>
    <w:qFormat/>
    <w:uiPriority w:val="0"/>
    <w:pPr>
      <w:tabs>
        <w:tab w:val="center" w:pos="4820"/>
        <w:tab w:val="right" w:pos="9640"/>
      </w:tabs>
      <w:spacing w:before="78" w:beforeLines="25" w:after="78" w:afterLines="25"/>
      <w:ind w:firstLine="420"/>
      <w:jc w:val="center"/>
    </w:pPr>
  </w:style>
  <w:style w:type="character" w:customStyle="1" w:styleId="123">
    <w:name w:val="AMDisplayEquation 字符"/>
    <w:basedOn w:val="53"/>
    <w:link w:val="122"/>
    <w:qFormat/>
    <w:uiPriority w:val="0"/>
    <w:rPr>
      <w:rFonts w:ascii="宋体"/>
      <w:sz w:val="21"/>
      <w:lang w:val="en-US" w:eastAsia="zh-CN" w:bidi="ar-SA"/>
    </w:rPr>
  </w:style>
  <w:style w:type="character" w:customStyle="1" w:styleId="124">
    <w:name w:val="AMEquationSection"/>
    <w:basedOn w:val="36"/>
    <w:qFormat/>
    <w:uiPriority w:val="0"/>
    <w:rPr>
      <w:vanish/>
      <w:color w:val="FF0000"/>
    </w:rPr>
  </w:style>
  <w:style w:type="paragraph" w:customStyle="1" w:styleId="125">
    <w:name w:val="First Paragraph"/>
    <w:basedOn w:val="20"/>
    <w:next w:val="20"/>
    <w:qFormat/>
    <w:uiPriority w:val="0"/>
  </w:style>
  <w:style w:type="paragraph" w:customStyle="1" w:styleId="126">
    <w:name w:val="标准一级标题"/>
    <w:basedOn w:val="1"/>
    <w:autoRedefine/>
    <w:qFormat/>
    <w:uiPriority w:val="0"/>
    <w:pPr>
      <w:numPr>
        <w:ilvl w:val="1"/>
        <w:numId w:val="12"/>
      </w:numPr>
      <w:spacing w:before="100" w:beforeLines="100" w:after="100" w:afterLines="100" w:line="320" w:lineRule="exact"/>
    </w:pPr>
    <w:rPr>
      <w:rFonts w:ascii="黑体" w:hAnsi="黑体" w:eastAsia="黑体" w:cs="黑体"/>
    </w:rPr>
  </w:style>
  <w:style w:type="paragraph" w:customStyle="1" w:styleId="127">
    <w:name w:val="团体标准二级标题"/>
    <w:basedOn w:val="1"/>
    <w:autoRedefine/>
    <w:qFormat/>
    <w:uiPriority w:val="0"/>
    <w:pPr>
      <w:numPr>
        <w:ilvl w:val="2"/>
        <w:numId w:val="12"/>
      </w:numPr>
      <w:spacing w:before="50" w:beforeLines="50" w:after="50" w:afterLines="50" w:line="320" w:lineRule="exact"/>
      <w:outlineLvl w:val="1"/>
    </w:pPr>
    <w:rPr>
      <w:rFonts w:eastAsia="黑体" w:cs="黑体"/>
    </w:rPr>
  </w:style>
  <w:style w:type="paragraph" w:customStyle="1" w:styleId="128">
    <w:name w:val="标准三级标题带正文"/>
    <w:basedOn w:val="1"/>
    <w:qFormat/>
    <w:uiPriority w:val="0"/>
    <w:pPr>
      <w:numPr>
        <w:ilvl w:val="3"/>
        <w:numId w:val="12"/>
      </w:numPr>
      <w:spacing w:line="320" w:lineRule="exact"/>
    </w:pPr>
    <w:rPr>
      <w:szCs w:val="21"/>
    </w:rPr>
  </w:style>
  <w:style w:type="paragraph" w:customStyle="1" w:styleId="129">
    <w:name w:val="二级标题带正文"/>
    <w:basedOn w:val="130"/>
    <w:qFormat/>
    <w:uiPriority w:val="0"/>
    <w:pPr>
      <w:spacing w:before="0" w:beforeLines="0" w:after="0" w:afterLines="0"/>
    </w:pPr>
    <w:rPr>
      <w:rFonts w:eastAsia="宋体"/>
    </w:rPr>
  </w:style>
  <w:style w:type="paragraph" w:customStyle="1" w:styleId="130">
    <w:name w:val="团体标准二级标题带正文"/>
    <w:basedOn w:val="1"/>
    <w:autoRedefine/>
    <w:qFormat/>
    <w:uiPriority w:val="0"/>
    <w:pPr>
      <w:spacing w:before="120" w:beforeLines="50" w:after="120" w:afterLines="50" w:line="320" w:lineRule="exact"/>
      <w:outlineLvl w:val="1"/>
    </w:pPr>
    <w:rPr>
      <w:rFonts w:ascii="黑体" w:hAnsi="黑体" w:eastAsia="黑体"/>
      <w:szCs w:val="21"/>
    </w:rPr>
  </w:style>
  <w:style w:type="paragraph" w:customStyle="1" w:styleId="131">
    <w:name w:val="三级标题"/>
    <w:basedOn w:val="128"/>
    <w:qFormat/>
    <w:uiPriority w:val="1"/>
    <w:pPr>
      <w:spacing w:before="120" w:beforeLines="50" w:after="120" w:afterLines="50"/>
    </w:pPr>
    <w:rPr>
      <w:rFonts w:ascii="黑体" w:hAnsi="黑体" w:eastAsia="黑体"/>
    </w:rPr>
  </w:style>
  <w:style w:type="paragraph" w:customStyle="1" w:styleId="132">
    <w:name w:val="四级标题带正文"/>
    <w:basedOn w:val="1"/>
    <w:autoRedefine/>
    <w:qFormat/>
    <w:uiPriority w:val="0"/>
    <w:pPr>
      <w:numPr>
        <w:ilvl w:val="4"/>
        <w:numId w:val="12"/>
      </w:numPr>
      <w:spacing w:line="320" w:lineRule="exact"/>
      <w:outlineLvl w:val="3"/>
    </w:pPr>
    <w:rPr>
      <w:rFonts w:ascii="黑体" w:hAnsi="黑体" w:eastAsia="黑体"/>
      <w:szCs w:val="21"/>
    </w:rPr>
  </w:style>
  <w:style w:type="paragraph" w:customStyle="1" w:styleId="133">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character" w:styleId="134">
    <w:name w:val="Placeholder Text"/>
    <w:basedOn w:val="36"/>
    <w:semiHidden/>
    <w:qFormat/>
    <w:uiPriority w:val="99"/>
    <w:rPr>
      <w:color w:val="808080"/>
    </w:rPr>
  </w:style>
  <w:style w:type="paragraph" w:customStyle="1" w:styleId="135">
    <w:name w:val="标准文件_附录标识"/>
    <w:next w:val="136"/>
    <w:qFormat/>
    <w:uiPriority w:val="0"/>
    <w:pPr>
      <w:numPr>
        <w:ilvl w:val="0"/>
        <w:numId w:val="14"/>
      </w:numPr>
      <w:shd w:val="clear" w:color="FFFFFF" w:fill="FFFFFF"/>
      <w:spacing w:before="560" w:after="50" w:afterLines="50"/>
      <w:jc w:val="center"/>
      <w:outlineLvl w:val="0"/>
    </w:pPr>
    <w:rPr>
      <w:rFonts w:ascii="黑体" w:hAnsi="Times New Roman" w:eastAsia="黑体" w:cs="Times New Roman"/>
      <w:sz w:val="21"/>
      <w:lang w:val="en-US" w:eastAsia="zh-CN" w:bidi="ar-SA"/>
    </w:rPr>
  </w:style>
  <w:style w:type="paragraph" w:customStyle="1" w:styleId="136">
    <w:name w:val="标准文件_段"/>
    <w:qFormat/>
    <w:uiPriority w:val="0"/>
    <w:pPr>
      <w:autoSpaceDE w:val="0"/>
      <w:autoSpaceDN w:val="0"/>
      <w:spacing w:after="160" w:line="259" w:lineRule="auto"/>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package" Target="embeddings/Microsoft_Visio___1.vsdx"/><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d\Documents\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D0999-FEED-49AD-865B-A016AF483FDB}">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16</Pages>
  <Words>4016</Words>
  <Characters>5299</Characters>
  <Lines>87</Lines>
  <Paragraphs>24</Paragraphs>
  <TotalTime>31</TotalTime>
  <ScaleCrop>false</ScaleCrop>
  <LinksUpToDate>false</LinksUpToDate>
  <CharactersWithSpaces>5585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2025-08-06T07:16:00Z</dcterms:created>
  <dc:creator>aaa</dc:creator>
  <cp:lastModifiedBy> 小伍</cp:lastModifiedBy>
  <cp:lastPrinted>2017-09-11T07:50:00Z</cp:lastPrinted>
  <dcterms:modified xsi:type="dcterms:W3CDTF">2025-08-08T03:00:40Z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27460086B12E4E02AE09E6CB6A967DD3_13</vt:lpwstr>
  </property>
  <property fmtid="{D5CDD505-2E9C-101B-9397-08002B2CF9AE}" pid="4" name="KSOTemplateDocerSaveRecord">
    <vt:lpwstr>eyJoZGlkIjoiZjZjZDNjMjViNzdiMjA3OGY2OGViNDY5MjkwM2UwYzciLCJ1c2VySWQiOiIyNzY4MTIxMTQifQ==</vt:lpwstr>
  </property>
  <property fmtid="{D5CDD505-2E9C-101B-9397-08002B2CF9AE}" pid="5" name="MTWinEqns">
    <vt:bool>true</vt:bool>
  </property>
  <property fmtid="{D5CDD505-2E9C-101B-9397-08002B2CF9AE}" pid="6" name="AMEquationNumber2">
    <vt:lpwstr>(#C1.#E1)</vt:lpwstr>
  </property>
  <property fmtid="{D5CDD505-2E9C-101B-9397-08002B2CF9AE}" pid="7" name="AMCustomEquationNumber">
    <vt:lpwstr>1</vt:lpwstr>
  </property>
  <property fmtid="{D5CDD505-2E9C-101B-9397-08002B2CF9AE}" pid="8" name="AMWinEqns">
    <vt:bool>true</vt:bool>
  </property>
  <property fmtid="{D5CDD505-2E9C-101B-9397-08002B2CF9AE}" pid="9" name="AMEquationSection">
    <vt:lpwstr>1</vt:lpwstr>
  </property>
</Properties>
</file>