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C91B5">
      <w:pPr>
        <w:pageBreakBefore w:val="0"/>
        <w:widowControl/>
        <w:kinsoku/>
        <w:wordWrap/>
        <w:overflowPunct/>
        <w:topLinePunct w:val="0"/>
        <w:bidi w:val="0"/>
        <w:adjustRightInd/>
        <w:snapToGrid/>
        <w:jc w:val="left"/>
        <w:textAlignment w:val="auto"/>
        <w:rPr>
          <w:rFonts w:ascii="宋体" w:hAnsi="宋体"/>
          <w:b/>
        </w:rPr>
      </w:pPr>
      <w:r>
        <w:rPr>
          <w:rFonts w:hint="eastAsia" w:ascii="宋体" w:hAnsi="宋体"/>
        </w:rPr>
        <w:t>ICS 65.020</w:t>
      </w:r>
    </w:p>
    <w:p w14:paraId="4B06A7C1">
      <w:pPr>
        <w:pageBreakBefore w:val="0"/>
        <w:kinsoku/>
        <w:wordWrap/>
        <w:overflowPunct/>
        <w:topLinePunct w:val="0"/>
        <w:bidi w:val="0"/>
        <w:adjustRightInd/>
        <w:snapToGrid/>
        <w:textAlignment w:val="auto"/>
        <w:rPr>
          <w:rFonts w:ascii="宋体" w:hAnsi="宋体"/>
        </w:rPr>
      </w:pPr>
      <w:r>
        <w:rPr>
          <w:rFonts w:hint="eastAsia" w:ascii="宋体" w:hAnsi="宋体"/>
        </w:rPr>
        <w:t>CCS B 04</w:t>
      </w:r>
    </w:p>
    <w:p w14:paraId="7D74B640">
      <w:pPr>
        <w:pageBreakBefore w:val="0"/>
        <w:kinsoku/>
        <w:wordWrap/>
        <w:overflowPunct/>
        <w:topLinePunct w:val="0"/>
        <w:bidi w:val="0"/>
        <w:adjustRightInd/>
        <w:snapToGrid/>
        <w:textAlignment w:val="auto"/>
        <w:rPr>
          <w:rFonts w:ascii="Times New Roman" w:hAnsi="Times New Roman"/>
        </w:rPr>
      </w:pPr>
    </w:p>
    <w:p w14:paraId="15DA7272">
      <w:pPr>
        <w:pageBreakBefore w:val="0"/>
        <w:kinsoku/>
        <w:wordWrap/>
        <w:overflowPunct/>
        <w:topLinePunct w:val="0"/>
        <w:bidi w:val="0"/>
        <w:adjustRightInd/>
        <w:snapToGrid/>
        <w:textAlignment w:val="auto"/>
      </w:pPr>
    </w:p>
    <w:p w14:paraId="1EE8CD30">
      <w:pPr>
        <w:pageBreakBefore w:val="0"/>
        <w:kinsoku/>
        <w:wordWrap/>
        <w:overflowPunct/>
        <w:topLinePunct w:val="0"/>
        <w:bidi w:val="0"/>
        <w:adjustRightInd/>
        <w:snapToGrid/>
        <w:ind w:firstLineChars="0"/>
        <w:jc w:val="center"/>
        <w:textAlignment w:val="auto"/>
        <w:outlineLvl w:val="9"/>
        <w:rPr>
          <w:rFonts w:ascii="华文中宋" w:hAnsi="华文中宋" w:eastAsia="华文中宋"/>
          <w:sz w:val="10"/>
          <w:szCs w:val="10"/>
        </w:rPr>
      </w:pPr>
      <w:r>
        <w:rPr>
          <w:rFonts w:hint="eastAsia" w:ascii="华文中宋" w:hAnsi="华文中宋" w:eastAsia="华文中宋"/>
          <w:sz w:val="84"/>
          <w:szCs w:val="84"/>
        </w:rPr>
        <w:t>团 体 标 准</w:t>
      </w:r>
    </w:p>
    <w:p w14:paraId="7A88B2F7">
      <w:pPr>
        <w:pageBreakBefore w:val="0"/>
        <w:pBdr>
          <w:bottom w:val="single" w:color="auto" w:sz="6" w:space="1"/>
        </w:pBdr>
        <w:kinsoku/>
        <w:wordWrap/>
        <w:overflowPunct/>
        <w:topLinePunct w:val="0"/>
        <w:bidi w:val="0"/>
        <w:adjustRightInd/>
        <w:snapToGrid/>
        <w:jc w:val="right"/>
        <w:textAlignment w:val="auto"/>
      </w:pPr>
      <w:r>
        <w:rPr>
          <w:rFonts w:hint="eastAsia"/>
        </w:rPr>
        <w:t>T/CAWA 15—2</w:t>
      </w:r>
      <w:r>
        <w:t>024</w:t>
      </w:r>
    </w:p>
    <w:p w14:paraId="47ED5DFD">
      <w:pPr>
        <w:pageBreakBefore w:val="0"/>
        <w:kinsoku/>
        <w:wordWrap/>
        <w:overflowPunct/>
        <w:topLinePunct w:val="0"/>
        <w:bidi w:val="0"/>
        <w:adjustRightInd/>
        <w:snapToGrid/>
        <w:textAlignment w:val="auto"/>
      </w:pPr>
      <w:r>
        <w:t xml:space="preserve"> </w:t>
      </w:r>
    </w:p>
    <w:p w14:paraId="3BB3C8B3">
      <w:pPr>
        <w:pageBreakBefore w:val="0"/>
        <w:kinsoku/>
        <w:wordWrap/>
        <w:overflowPunct/>
        <w:topLinePunct w:val="0"/>
        <w:bidi w:val="0"/>
        <w:adjustRightInd/>
        <w:snapToGrid/>
        <w:textAlignment w:val="auto"/>
      </w:pPr>
      <w:r>
        <w:t xml:space="preserve"> </w:t>
      </w:r>
    </w:p>
    <w:p w14:paraId="30DB90E9">
      <w:pPr>
        <w:pageBreakBefore w:val="0"/>
        <w:kinsoku/>
        <w:wordWrap/>
        <w:overflowPunct/>
        <w:topLinePunct w:val="0"/>
        <w:bidi w:val="0"/>
        <w:adjustRightInd/>
        <w:snapToGrid/>
        <w:textAlignment w:val="auto"/>
      </w:pPr>
      <w:r>
        <w:t xml:space="preserve"> </w:t>
      </w:r>
    </w:p>
    <w:p w14:paraId="7F80DA6F">
      <w:pPr>
        <w:pageBreakBefore w:val="0"/>
        <w:kinsoku/>
        <w:wordWrap/>
        <w:overflowPunct/>
        <w:topLinePunct w:val="0"/>
        <w:bidi w:val="0"/>
        <w:adjustRightInd/>
        <w:snapToGrid/>
        <w:textAlignment w:val="auto"/>
      </w:pPr>
    </w:p>
    <w:p w14:paraId="3B869262">
      <w:pPr>
        <w:pageBreakBefore w:val="0"/>
        <w:kinsoku/>
        <w:wordWrap/>
        <w:overflowPunct/>
        <w:topLinePunct w:val="0"/>
        <w:bidi w:val="0"/>
        <w:adjustRightInd/>
        <w:snapToGrid/>
        <w:textAlignment w:val="auto"/>
      </w:pPr>
    </w:p>
    <w:p w14:paraId="1922D94A">
      <w:pPr>
        <w:pageBreakBefore w:val="0"/>
        <w:kinsoku/>
        <w:wordWrap/>
        <w:overflowPunct/>
        <w:topLinePunct w:val="0"/>
        <w:bidi w:val="0"/>
        <w:adjustRightInd/>
        <w:snapToGrid/>
        <w:textAlignment w:val="auto"/>
      </w:pPr>
      <w:r>
        <w:t xml:space="preserve"> </w:t>
      </w:r>
    </w:p>
    <w:p w14:paraId="042B93C6">
      <w:pPr>
        <w:pageBreakBefore w:val="0"/>
        <w:kinsoku/>
        <w:wordWrap/>
        <w:overflowPunct/>
        <w:topLinePunct w:val="0"/>
        <w:bidi w:val="0"/>
        <w:adjustRightInd/>
        <w:snapToGrid/>
        <w:textAlignment w:val="auto"/>
      </w:pPr>
    </w:p>
    <w:p w14:paraId="4E4D93E2">
      <w:pPr>
        <w:pageBreakBefore w:val="0"/>
        <w:kinsoku/>
        <w:wordWrap/>
        <w:overflowPunct/>
        <w:topLinePunct w:val="0"/>
        <w:bidi w:val="0"/>
        <w:adjustRightInd/>
        <w:snapToGrid/>
        <w:textAlignment w:val="auto"/>
      </w:pPr>
      <w:r>
        <w:t xml:space="preserve"> </w:t>
      </w:r>
    </w:p>
    <w:p w14:paraId="1BC43321">
      <w:pPr>
        <w:pageBreakBefore w:val="0"/>
        <w:kinsoku/>
        <w:wordWrap/>
        <w:overflowPunct/>
        <w:topLinePunct w:val="0"/>
        <w:bidi w:val="0"/>
        <w:adjustRightInd/>
        <w:snapToGrid/>
        <w:textAlignment w:val="auto"/>
      </w:pPr>
      <w:r>
        <w:t xml:space="preserve"> </w:t>
      </w:r>
    </w:p>
    <w:p w14:paraId="38A826BA">
      <w:pPr>
        <w:pStyle w:val="33"/>
        <w:framePr w:w="8289" w:h="4967" w:hRule="exact" w:wrap="around" w:x="1440" w:y="6599"/>
        <w:rPr>
          <w:color w:val="000000"/>
        </w:rPr>
      </w:pPr>
      <w:r>
        <w:rPr>
          <w:rFonts w:hint="eastAsia"/>
          <w:color w:val="000000"/>
        </w:rPr>
        <w:t>食用农产品批发市场食品安全管理</w:t>
      </w:r>
    </w:p>
    <w:p w14:paraId="62A0B906">
      <w:pPr>
        <w:pStyle w:val="33"/>
        <w:framePr w:w="8289" w:h="4967" w:hRule="exact" w:wrap="around" w:x="1440" w:y="6599"/>
        <w:rPr>
          <w:rFonts w:hint="eastAsia"/>
          <w:color w:val="000000"/>
        </w:rPr>
      </w:pPr>
      <w:r>
        <w:rPr>
          <w:rFonts w:hint="eastAsia"/>
          <w:color w:val="000000"/>
        </w:rPr>
        <w:t>操作规范</w:t>
      </w:r>
    </w:p>
    <w:p w14:paraId="3C84CF74">
      <w:pPr>
        <w:pStyle w:val="33"/>
        <w:framePr w:w="8289" w:h="4967" w:hRule="exact" w:wrap="around" w:x="1440" w:y="6599"/>
        <w:rPr>
          <w:rFonts w:hint="eastAsia"/>
          <w:lang w:val="en-US" w:eastAsia="zh-CN"/>
        </w:rPr>
      </w:pPr>
      <w:r>
        <w:rPr>
          <w:rFonts w:hint="eastAsia"/>
          <w:color w:val="000000"/>
          <w:lang w:val="en-US" w:eastAsia="zh-CN"/>
        </w:rPr>
        <w:t>第九部分：</w:t>
      </w:r>
      <w:r>
        <w:rPr>
          <w:rFonts w:hint="eastAsia"/>
          <w:lang w:val="en-US" w:eastAsia="zh-CN"/>
        </w:rPr>
        <w:t>冻品仓储区</w:t>
      </w:r>
    </w:p>
    <w:p w14:paraId="70AF4AC3">
      <w:pPr>
        <w:pStyle w:val="33"/>
        <w:framePr w:w="8289" w:h="4967" w:hRule="exact" w:wrap="around" w:x="1440" w:y="6599"/>
        <w:rPr>
          <w:rFonts w:hint="eastAsia"/>
          <w:lang w:val="en-US" w:eastAsia="zh-CN"/>
        </w:rPr>
      </w:pPr>
    </w:p>
    <w:p w14:paraId="56079D9E">
      <w:pPr>
        <w:pStyle w:val="34"/>
        <w:framePr w:w="8289" w:h="4967" w:hRule="exact" w:wrap="around" w:x="1440" w:y="6599"/>
        <w:pBdr>
          <w:top w:val="none" w:color="auto" w:sz="0" w:space="0"/>
          <w:left w:val="none" w:color="auto" w:sz="0" w:space="0"/>
          <w:bottom w:val="none" w:color="auto" w:sz="0" w:space="0"/>
          <w:right w:val="none" w:color="auto" w:sz="0" w:space="0"/>
        </w:pBdr>
        <w:spacing w:before="567"/>
        <w:rPr>
          <w:color w:val="000000"/>
        </w:rPr>
      </w:pPr>
      <w:r>
        <w:rPr>
          <w:color w:val="000000"/>
        </w:rPr>
        <w:t xml:space="preserve">Food Safety Management Operation Specifications for Edible Agricultural Products wholesale Market </w:t>
      </w:r>
    </w:p>
    <w:p w14:paraId="5B8557AD">
      <w:pPr>
        <w:pStyle w:val="33"/>
        <w:framePr w:w="8289" w:h="4967" w:hRule="exact" w:wrap="around" w:x="1440" w:y="6599"/>
        <w:rPr>
          <w:rFonts w:hint="default" w:ascii="Times New Roman" w:hAnsi="Times New Roman" w:cs="Times New Roman"/>
          <w:color w:val="000000"/>
          <w:sz w:val="28"/>
          <w:szCs w:val="28"/>
          <w:lang w:val="en-US" w:eastAsia="zh-CN"/>
        </w:rPr>
      </w:pPr>
      <w:r>
        <w:rPr>
          <w:rFonts w:ascii="Times New Roman" w:hAnsi="Times New Roman" w:eastAsia="黑体" w:cs="Times New Roman"/>
          <w:i w:val="0"/>
          <w:iCs w:val="0"/>
          <w:caps w:val="0"/>
          <w:color w:val="000000"/>
          <w:spacing w:val="0"/>
          <w:sz w:val="28"/>
          <w:szCs w:val="28"/>
          <w:shd w:val="clear"/>
        </w:rPr>
        <w:t>Part 9: Frozen Products Storage Area</w:t>
      </w:r>
    </w:p>
    <w:p w14:paraId="7DD4BCF5">
      <w:pPr>
        <w:pageBreakBefore w:val="0"/>
        <w:kinsoku/>
        <w:wordWrap/>
        <w:overflowPunct/>
        <w:topLinePunct w:val="0"/>
        <w:bidi w:val="0"/>
        <w:adjustRightInd/>
        <w:snapToGrid/>
        <w:jc w:val="center"/>
        <w:textAlignment w:val="auto"/>
      </w:pPr>
      <w:r>
        <w:t xml:space="preserve"> </w:t>
      </w:r>
    </w:p>
    <w:p w14:paraId="5662F41D">
      <w:pPr>
        <w:pageBreakBefore w:val="0"/>
        <w:kinsoku/>
        <w:wordWrap/>
        <w:overflowPunct/>
        <w:topLinePunct w:val="0"/>
        <w:bidi w:val="0"/>
        <w:adjustRightInd/>
        <w:snapToGrid/>
        <w:jc w:val="center"/>
        <w:textAlignment w:val="auto"/>
      </w:pPr>
      <w:r>
        <w:t xml:space="preserve"> </w:t>
      </w:r>
    </w:p>
    <w:p w14:paraId="7F242790">
      <w:pPr>
        <w:pageBreakBefore w:val="0"/>
        <w:kinsoku/>
        <w:wordWrap/>
        <w:overflowPunct/>
        <w:topLinePunct w:val="0"/>
        <w:bidi w:val="0"/>
        <w:adjustRightInd/>
        <w:snapToGrid/>
        <w:jc w:val="center"/>
        <w:textAlignment w:val="auto"/>
      </w:pPr>
      <w:r>
        <w:t xml:space="preserve"> </w:t>
      </w:r>
    </w:p>
    <w:p w14:paraId="19534AA8">
      <w:pPr>
        <w:pageBreakBefore w:val="0"/>
        <w:kinsoku/>
        <w:wordWrap/>
        <w:overflowPunct/>
        <w:topLinePunct w:val="0"/>
        <w:bidi w:val="0"/>
        <w:adjustRightInd/>
        <w:snapToGrid/>
        <w:jc w:val="center"/>
        <w:textAlignment w:val="auto"/>
      </w:pPr>
      <w:r>
        <w:t xml:space="preserve"> </w:t>
      </w:r>
    </w:p>
    <w:p w14:paraId="7B11AD61">
      <w:pPr>
        <w:pageBreakBefore w:val="0"/>
        <w:kinsoku/>
        <w:wordWrap/>
        <w:overflowPunct/>
        <w:topLinePunct w:val="0"/>
        <w:bidi w:val="0"/>
        <w:adjustRightInd/>
        <w:snapToGrid/>
        <w:jc w:val="center"/>
        <w:textAlignment w:val="auto"/>
      </w:pPr>
      <w:r>
        <w:t xml:space="preserve"> </w:t>
      </w:r>
    </w:p>
    <w:p w14:paraId="603C42B4">
      <w:pPr>
        <w:pageBreakBefore w:val="0"/>
        <w:kinsoku/>
        <w:wordWrap/>
        <w:overflowPunct/>
        <w:topLinePunct w:val="0"/>
        <w:bidi w:val="0"/>
        <w:adjustRightInd/>
        <w:snapToGrid/>
        <w:jc w:val="center"/>
        <w:textAlignment w:val="auto"/>
      </w:pPr>
      <w:r>
        <w:t xml:space="preserve"> </w:t>
      </w:r>
    </w:p>
    <w:p w14:paraId="33C4689F">
      <w:pPr>
        <w:pageBreakBefore w:val="0"/>
        <w:kinsoku/>
        <w:wordWrap/>
        <w:overflowPunct/>
        <w:topLinePunct w:val="0"/>
        <w:bidi w:val="0"/>
        <w:adjustRightInd/>
        <w:snapToGrid/>
        <w:jc w:val="center"/>
        <w:textAlignment w:val="auto"/>
      </w:pPr>
      <w:r>
        <w:t xml:space="preserve"> </w:t>
      </w:r>
    </w:p>
    <w:p w14:paraId="7485856E">
      <w:pPr>
        <w:pageBreakBefore w:val="0"/>
        <w:kinsoku/>
        <w:wordWrap/>
        <w:overflowPunct/>
        <w:topLinePunct w:val="0"/>
        <w:bidi w:val="0"/>
        <w:adjustRightInd/>
        <w:snapToGrid/>
        <w:jc w:val="center"/>
        <w:textAlignment w:val="auto"/>
      </w:pPr>
      <w:r>
        <w:t xml:space="preserve"> </w:t>
      </w:r>
    </w:p>
    <w:p w14:paraId="7351A65F">
      <w:pPr>
        <w:pageBreakBefore w:val="0"/>
        <w:kinsoku/>
        <w:wordWrap/>
        <w:overflowPunct/>
        <w:topLinePunct w:val="0"/>
        <w:bidi w:val="0"/>
        <w:adjustRightInd/>
        <w:snapToGrid/>
        <w:jc w:val="center"/>
        <w:textAlignment w:val="auto"/>
      </w:pPr>
    </w:p>
    <w:p w14:paraId="16CB5840">
      <w:pPr>
        <w:pageBreakBefore w:val="0"/>
        <w:kinsoku/>
        <w:wordWrap/>
        <w:overflowPunct/>
        <w:topLinePunct w:val="0"/>
        <w:bidi w:val="0"/>
        <w:adjustRightInd/>
        <w:snapToGrid/>
        <w:jc w:val="center"/>
        <w:textAlignment w:val="auto"/>
      </w:pPr>
    </w:p>
    <w:p w14:paraId="2E06A10E">
      <w:pPr>
        <w:pageBreakBefore w:val="0"/>
        <w:kinsoku/>
        <w:wordWrap/>
        <w:overflowPunct/>
        <w:topLinePunct w:val="0"/>
        <w:bidi w:val="0"/>
        <w:adjustRightInd/>
        <w:snapToGrid/>
        <w:jc w:val="center"/>
        <w:textAlignment w:val="auto"/>
      </w:pPr>
    </w:p>
    <w:p w14:paraId="66DB46BE">
      <w:pPr>
        <w:pageBreakBefore w:val="0"/>
        <w:kinsoku/>
        <w:wordWrap/>
        <w:overflowPunct/>
        <w:topLinePunct w:val="0"/>
        <w:bidi w:val="0"/>
        <w:adjustRightInd/>
        <w:snapToGrid/>
        <w:jc w:val="left"/>
        <w:textAlignment w:val="auto"/>
        <w:rPr>
          <w:sz w:val="28"/>
          <w:szCs w:val="28"/>
          <w:u w:val="single"/>
        </w:rPr>
      </w:pPr>
      <w:r>
        <w:rPr>
          <w:rFonts w:hint="eastAsia"/>
          <w:sz w:val="28"/>
          <w:szCs w:val="28"/>
          <w:u w:val="single"/>
        </w:rPr>
        <w:t>2024-04-xx发布                               2024-0</w:t>
      </w:r>
      <w:r>
        <w:rPr>
          <w:sz w:val="28"/>
          <w:szCs w:val="28"/>
          <w:u w:val="single"/>
        </w:rPr>
        <w:t>4</w:t>
      </w:r>
      <w:r>
        <w:rPr>
          <w:rFonts w:hint="eastAsia"/>
          <w:sz w:val="28"/>
          <w:szCs w:val="28"/>
          <w:u w:val="single"/>
        </w:rPr>
        <w:t>-xx实施</w:t>
      </w:r>
    </w:p>
    <w:p w14:paraId="159385A0">
      <w:pPr>
        <w:pageBreakBefore w:val="0"/>
        <w:kinsoku/>
        <w:wordWrap/>
        <w:overflowPunct/>
        <w:topLinePunct w:val="0"/>
        <w:bidi w:val="0"/>
        <w:adjustRightInd/>
        <w:snapToGrid/>
        <w:jc w:val="center"/>
        <w:textAlignment w:val="auto"/>
        <w:rPr>
          <w:rFonts w:ascii="宋体" w:hAnsi="宋体"/>
          <w:sz w:val="32"/>
          <w:szCs w:val="32"/>
        </w:rPr>
        <w:sectPr>
          <w:headerReference r:id="rId3" w:type="default"/>
          <w:footerReference r:id="rId4" w:type="default"/>
          <w:pgSz w:w="11906" w:h="16838"/>
          <w:pgMar w:top="1440" w:right="1797" w:bottom="1440" w:left="1797" w:header="851" w:footer="992" w:gutter="0"/>
          <w:pgBorders>
            <w:top w:val="none" w:sz="0" w:space="0"/>
            <w:left w:val="none" w:sz="0" w:space="0"/>
            <w:bottom w:val="none" w:sz="0" w:space="0"/>
            <w:right w:val="none" w:sz="0" w:space="0"/>
          </w:pgBorders>
          <w:pgNumType w:fmt="upperRoman"/>
          <w:cols w:space="425" w:num="1"/>
          <w:titlePg/>
          <w:docGrid w:linePitch="312" w:charSpace="0"/>
        </w:sectPr>
      </w:pPr>
      <w:r>
        <w:rPr>
          <w:rFonts w:hint="eastAsia" w:ascii="宋体" w:hAnsi="宋体"/>
          <w:sz w:val="32"/>
          <w:szCs w:val="32"/>
        </w:rPr>
        <w:t xml:space="preserve">全国城市农贸中心联合会 发布 </w:t>
      </w:r>
    </w:p>
    <w:p w14:paraId="5DF62725">
      <w:pPr>
        <w:pageBreakBefore w:val="0"/>
        <w:kinsoku/>
        <w:wordWrap/>
        <w:overflowPunct/>
        <w:topLinePunct w:val="0"/>
        <w:bidi w:val="0"/>
        <w:adjustRightInd/>
        <w:snapToGrid/>
        <w:spacing w:line="240" w:lineRule="auto"/>
        <w:jc w:val="both"/>
        <w:textAlignment w:val="auto"/>
        <w:rPr>
          <w:rFonts w:ascii="黑体" w:hAnsi="黑体" w:eastAsia="黑体"/>
          <w:sz w:val="32"/>
          <w:szCs w:val="32"/>
        </w:rPr>
      </w:pPr>
    </w:p>
    <w:p w14:paraId="733776A1">
      <w:pPr>
        <w:pageBreakBefore w:val="0"/>
        <w:kinsoku/>
        <w:wordWrap/>
        <w:overflowPunct/>
        <w:topLinePunct w:val="0"/>
        <w:bidi w:val="0"/>
        <w:adjustRightInd/>
        <w:snapToGrid/>
        <w:spacing w:line="240" w:lineRule="auto"/>
        <w:jc w:val="center"/>
        <w:textAlignment w:val="auto"/>
        <w:rPr>
          <w:rFonts w:ascii="黑体" w:hAnsi="黑体" w:eastAsia="黑体"/>
          <w:sz w:val="32"/>
          <w:szCs w:val="32"/>
        </w:rPr>
      </w:pPr>
    </w:p>
    <w:sdt>
      <w:sdtPr>
        <w:rPr>
          <w:rFonts w:ascii="宋体" w:hAnsi="宋体" w:eastAsia="宋体" w:cstheme="minorBidi"/>
          <w:kern w:val="2"/>
          <w:sz w:val="21"/>
          <w:szCs w:val="24"/>
          <w:lang w:val="en-US" w:eastAsia="zh-CN" w:bidi="ar-SA"/>
        </w:rPr>
        <w:id w:val="147457180"/>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0C3E334C">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rPr>
          </w:pPr>
          <w:r>
            <w:rPr>
              <w:rFonts w:hint="eastAsia" w:asciiTheme="majorEastAsia" w:hAnsiTheme="majorEastAsia" w:eastAsiaTheme="majorEastAsia" w:cstheme="majorEastAsia"/>
              <w:sz w:val="21"/>
            </w:rPr>
            <w:t>目录</w:t>
          </w:r>
        </w:p>
        <w:p w14:paraId="152404C6">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TOC \o "1-1" \h \u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_Toc19424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spacing w:val="320"/>
            </w:rPr>
            <w:t>前</w:t>
          </w:r>
          <w:r>
            <w:rPr>
              <w:rFonts w:hint="eastAsia" w:asciiTheme="majorEastAsia" w:hAnsiTheme="majorEastAsia" w:eastAsiaTheme="majorEastAsia" w:cstheme="majorEastAsia"/>
            </w:rPr>
            <w:t>言</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_Toc19424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II</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0FB26565">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_Toc13216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lang w:val="en-US" w:eastAsia="zh-CN"/>
            </w:rPr>
            <w:t xml:space="preserve">1  </w:t>
          </w:r>
          <w:r>
            <w:rPr>
              <w:rFonts w:hint="eastAsia" w:asciiTheme="majorEastAsia" w:hAnsiTheme="majorEastAsia" w:eastAsiaTheme="majorEastAsia" w:cstheme="majorEastAsia"/>
            </w:rPr>
            <w:t>范围</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_Toc13216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DD24175">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_Toc27913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highlight w:val="none"/>
              <w:lang w:val="en-US" w:eastAsia="zh-CN"/>
            </w:rPr>
            <w:t xml:space="preserve">2  </w:t>
          </w:r>
          <w:r>
            <w:rPr>
              <w:rFonts w:hint="eastAsia" w:asciiTheme="majorEastAsia" w:hAnsiTheme="majorEastAsia" w:eastAsiaTheme="majorEastAsia" w:cstheme="majorEastAsia"/>
              <w:highlight w:val="none"/>
            </w:rPr>
            <w:t>规范性引用文件</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_Toc27913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22453C2D">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_Toc7814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  术语和定义</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_Toc7814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998B618">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_Toc8663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lang w:val="en-US" w:eastAsia="zh-CN"/>
            </w:rPr>
            <w:t>4  基本要求</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_Toc8663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47627E7">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_Toc32183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lang w:val="en-US" w:eastAsia="zh-CN"/>
            </w:rPr>
            <w:t>5  冷库管理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_Toc32183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3</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716062CD">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_Toc28942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lang w:val="en-US" w:eastAsia="zh-CN"/>
            </w:rPr>
            <w:t>6  冻品储存管理</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_Toc28942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4</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F682B49">
          <w:pPr>
            <w:pStyle w:val="10"/>
            <w:tabs>
              <w:tab w:val="right" w:leader="underscore" w:pos="8312"/>
            </w:tabs>
            <w:rPr>
              <w:rFonts w:hint="eastAsia" w:asciiTheme="majorEastAsia" w:hAnsiTheme="majorEastAsia" w:eastAsiaTheme="majorEastAsia" w:cstheme="majorEastAsia"/>
            </w:rPr>
          </w:pP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HYPERLINK \l _Toc6358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kern w:val="0"/>
              <w:szCs w:val="20"/>
              <w:lang w:val="en-US" w:eastAsia="zh-CN" w:bidi="ar-SA"/>
            </w:rPr>
            <w:t>7 食品安全检查</w:t>
          </w:r>
          <w:r>
            <w:rPr>
              <w:rFonts w:hint="eastAsia" w:asciiTheme="majorEastAsia" w:hAnsiTheme="majorEastAsia" w:eastAsiaTheme="majorEastAsia" w:cstheme="majorEastAsia"/>
            </w:rPr>
            <w:tab/>
          </w:r>
          <w:r>
            <w:rPr>
              <w:rFonts w:hint="eastAsia" w:asciiTheme="majorEastAsia" w:hAnsiTheme="majorEastAsia" w:eastAsiaTheme="majorEastAsia" w:cstheme="majorEastAsia"/>
            </w:rPr>
            <w:fldChar w:fldCharType="begin"/>
          </w:r>
          <w:r>
            <w:rPr>
              <w:rFonts w:hint="eastAsia" w:asciiTheme="majorEastAsia" w:hAnsiTheme="majorEastAsia" w:eastAsiaTheme="majorEastAsia" w:cstheme="majorEastAsia"/>
            </w:rPr>
            <w:instrText xml:space="preserve"> PAGEREF _Toc6358 \h </w:instrText>
          </w:r>
          <w:r>
            <w:rPr>
              <w:rFonts w:hint="eastAsia" w:asciiTheme="majorEastAsia" w:hAnsiTheme="majorEastAsia" w:eastAsiaTheme="majorEastAsia" w:cstheme="majorEastAsia"/>
            </w:rPr>
            <w:fldChar w:fldCharType="separate"/>
          </w:r>
          <w:r>
            <w:rPr>
              <w:rFonts w:hint="eastAsia" w:asciiTheme="majorEastAsia" w:hAnsiTheme="majorEastAsia" w:eastAsiaTheme="majorEastAsia" w:cstheme="majorEastAsia"/>
            </w:rPr>
            <w:t>6</w:t>
          </w:r>
          <w:r>
            <w:rPr>
              <w:rFonts w:hint="eastAsia" w:asciiTheme="majorEastAsia" w:hAnsiTheme="majorEastAsia" w:eastAsiaTheme="majorEastAsia" w:cstheme="majorEastAsia"/>
            </w:rPr>
            <w:fldChar w:fldCharType="end"/>
          </w:r>
          <w:r>
            <w:rPr>
              <w:rFonts w:hint="eastAsia" w:asciiTheme="majorEastAsia" w:hAnsiTheme="majorEastAsia" w:eastAsiaTheme="majorEastAsia" w:cstheme="majorEastAsia"/>
            </w:rPr>
            <w:fldChar w:fldCharType="end"/>
          </w:r>
        </w:p>
        <w:p w14:paraId="352707D9">
          <w:r>
            <w:rPr>
              <w:rFonts w:hint="eastAsia" w:asciiTheme="majorEastAsia" w:hAnsiTheme="majorEastAsia" w:eastAsiaTheme="majorEastAsia" w:cstheme="majorEastAsia"/>
            </w:rPr>
            <w:fldChar w:fldCharType="end"/>
          </w:r>
        </w:p>
      </w:sdtContent>
    </w:sdt>
    <w:p w14:paraId="69984772"/>
    <w:p w14:paraId="6884B66C">
      <w:pPr>
        <w:pageBreakBefore w:val="0"/>
        <w:tabs>
          <w:tab w:val="left" w:pos="2649"/>
        </w:tabs>
        <w:kinsoku/>
        <w:wordWrap/>
        <w:overflowPunct/>
        <w:topLinePunct w:val="0"/>
        <w:bidi w:val="0"/>
        <w:adjustRightInd/>
        <w:snapToGrid/>
        <w:jc w:val="center"/>
        <w:textAlignment w:val="auto"/>
        <w:rPr>
          <w:rFonts w:hint="eastAsia" w:ascii="黑体" w:hAnsi="黑体" w:eastAsia="黑体" w:cs="黑体"/>
          <w:bCs/>
          <w:kern w:val="0"/>
          <w:sz w:val="32"/>
          <w:szCs w:val="32"/>
          <w:lang w:val="en-US" w:eastAsia="zh-CN"/>
        </w:rPr>
        <w:sectPr>
          <w:headerReference r:id="rId6" w:type="first"/>
          <w:footerReference r:id="rId8" w:type="first"/>
          <w:headerReference r:id="rId5" w:type="default"/>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upperRoman" w:start="1"/>
          <w:cols w:space="425" w:num="1"/>
          <w:titlePg/>
          <w:docGrid w:linePitch="312" w:charSpace="0"/>
        </w:sectPr>
      </w:pPr>
    </w:p>
    <w:p w14:paraId="5BFB7A3D">
      <w:pPr>
        <w:pStyle w:val="16"/>
        <w:pageBreakBefore w:val="0"/>
        <w:shd w:val="clear" w:color="FFFFFF"/>
        <w:kinsoku/>
        <w:wordWrap/>
        <w:overflowPunct/>
        <w:topLinePunct w:val="0"/>
        <w:bidi w:val="0"/>
        <w:adjustRightInd/>
        <w:snapToGrid/>
        <w:spacing w:before="900" w:after="360"/>
        <w:textAlignment w:val="auto"/>
        <w:outlineLvl w:val="0"/>
      </w:pPr>
      <w:bookmarkStart w:id="0" w:name="_Toc19424"/>
      <w:r>
        <w:rPr>
          <w:spacing w:val="320"/>
        </w:rPr>
        <w:t>前</w:t>
      </w:r>
      <w:r>
        <w:t>言</w:t>
      </w:r>
      <w:bookmarkEnd w:id="0"/>
    </w:p>
    <w:p w14:paraId="56A24985">
      <w:pPr>
        <w:pageBreakBefore w:val="0"/>
        <w:kinsoku/>
        <w:wordWrap/>
        <w:overflowPunct/>
        <w:topLinePunct w:val="0"/>
        <w:autoSpaceDE w:val="0"/>
        <w:autoSpaceDN w:val="0"/>
        <w:bidi w:val="0"/>
        <w:adjustRightInd/>
        <w:snapToGrid/>
        <w:ind w:firstLine="420" w:firstLineChars="200"/>
        <w:textAlignment w:val="auto"/>
        <w:rPr>
          <w:rFonts w:ascii="宋体" w:hAnsi="宋体"/>
        </w:rPr>
      </w:pPr>
      <w:r>
        <w:rPr>
          <w:rFonts w:hint="eastAsia" w:ascii="宋体" w:hAnsi="宋体"/>
        </w:rPr>
        <w:t>本</w:t>
      </w:r>
      <w:r>
        <w:rPr>
          <w:rFonts w:hint="eastAsia" w:ascii="宋体" w:hAnsi="宋体"/>
          <w:lang w:val="en-US" w:eastAsia="zh-CN"/>
        </w:rPr>
        <w:t>标准</w:t>
      </w:r>
      <w:r>
        <w:rPr>
          <w:rFonts w:hint="eastAsia" w:ascii="宋体" w:hAnsi="宋体"/>
        </w:rPr>
        <w:t>按照GB/T 1.1 — 2020 《标准化</w:t>
      </w:r>
      <w:r>
        <w:rPr>
          <w:rFonts w:hint="eastAsia" w:ascii="宋体" w:hAnsi="宋体"/>
          <w:shd w:val="clear" w:color="auto" w:fill="auto"/>
        </w:rPr>
        <w:t>工作导则</w:t>
      </w:r>
      <w:r>
        <w:rPr>
          <w:rFonts w:hint="eastAsia" w:ascii="宋体" w:hAnsi="宋体"/>
        </w:rPr>
        <w:t xml:space="preserve"> 第1部分：“标准化文件的结构和起草规则》的规定起草。</w:t>
      </w:r>
    </w:p>
    <w:p w14:paraId="56FDD00C">
      <w:pPr>
        <w:pStyle w:val="18"/>
        <w:pageBreakBefore w:val="0"/>
        <w:kinsoku/>
        <w:wordWrap/>
        <w:overflowPunct/>
        <w:topLinePunct w:val="0"/>
        <w:bidi w:val="0"/>
        <w:adjustRightInd/>
        <w:snapToGrid/>
        <w:ind w:firstLine="420"/>
        <w:textAlignment w:val="auto"/>
        <w:rPr>
          <w:rFonts w:hAnsi="宋体"/>
        </w:rPr>
      </w:pPr>
      <w:r>
        <w:rPr>
          <w:rFonts w:hint="eastAsia" w:hAnsi="宋体"/>
        </w:rPr>
        <w:t>本</w:t>
      </w:r>
      <w:r>
        <w:rPr>
          <w:rFonts w:hint="eastAsia" w:hAnsi="宋体"/>
          <w:lang w:val="en-US" w:eastAsia="zh-CN"/>
        </w:rPr>
        <w:t>标准</w:t>
      </w:r>
      <w:r>
        <w:rPr>
          <w:rFonts w:hint="eastAsia" w:hAnsi="宋体"/>
        </w:rPr>
        <w:t>由</w:t>
      </w:r>
      <w:r>
        <w:rPr>
          <w:rFonts w:hint="eastAsia" w:ascii="宋体" w:hAnsi="宋体" w:eastAsiaTheme="minorEastAsia" w:cstheme="minorBidi"/>
          <w:kern w:val="2"/>
          <w:sz w:val="21"/>
          <w:szCs w:val="24"/>
          <w:lang w:val="en-US" w:eastAsia="zh-CN" w:bidi="ar-SA"/>
        </w:rPr>
        <w:t>全国城市农贸中心联合会标准化管理委员会提出并</w:t>
      </w:r>
      <w:r>
        <w:rPr>
          <w:rFonts w:hint="eastAsia" w:hAnsi="宋体"/>
        </w:rPr>
        <w:t>归口。</w:t>
      </w:r>
    </w:p>
    <w:p w14:paraId="276FE2E4">
      <w:pPr>
        <w:pStyle w:val="18"/>
        <w:pageBreakBefore w:val="0"/>
        <w:kinsoku/>
        <w:wordWrap/>
        <w:overflowPunct/>
        <w:topLinePunct w:val="0"/>
        <w:bidi w:val="0"/>
        <w:adjustRightInd/>
        <w:snapToGrid/>
        <w:ind w:firstLine="420"/>
        <w:textAlignment w:val="auto"/>
        <w:rPr>
          <w:rFonts w:hAnsi="宋体"/>
        </w:rPr>
      </w:pPr>
      <w:r>
        <w:rPr>
          <w:rFonts w:hint="eastAsia" w:hAnsi="宋体"/>
        </w:rPr>
        <w:t>本</w:t>
      </w:r>
      <w:r>
        <w:rPr>
          <w:rFonts w:hint="eastAsia" w:hAnsi="宋体"/>
          <w:lang w:val="en-US" w:eastAsia="zh-CN"/>
        </w:rPr>
        <w:t>标准</w:t>
      </w:r>
      <w:r>
        <w:rPr>
          <w:rFonts w:hint="eastAsia" w:hAnsi="宋体"/>
        </w:rPr>
        <w:t>起草单位：</w:t>
      </w:r>
      <w:r>
        <w:rPr>
          <w:rFonts w:hint="eastAsia" w:hAnsi="宋体"/>
          <w:lang w:val="en-US" w:eastAsia="zh-CN"/>
        </w:rPr>
        <w:t>北京西南郊食品冷冻有限公司、中山市深中标准质量研究中心、中国供销农产品集团有限公司、西安丝路粮食贸易中心有限责任公司</w:t>
      </w:r>
      <w:r>
        <w:rPr>
          <w:rFonts w:hint="eastAsia" w:hAnsi="宋体"/>
        </w:rPr>
        <w:t>。</w:t>
      </w:r>
    </w:p>
    <w:p w14:paraId="04A1EBC0">
      <w:pPr>
        <w:pStyle w:val="18"/>
        <w:pageBreakBefore w:val="0"/>
        <w:kinsoku/>
        <w:wordWrap/>
        <w:overflowPunct/>
        <w:topLinePunct w:val="0"/>
        <w:bidi w:val="0"/>
        <w:adjustRightInd/>
        <w:snapToGrid/>
        <w:ind w:firstLine="420"/>
        <w:textAlignment w:val="auto"/>
        <w:rPr>
          <w:rFonts w:hint="eastAsia" w:hAnsi="宋体"/>
          <w:lang w:val="en-US" w:eastAsia="zh-CN"/>
        </w:rPr>
      </w:pPr>
      <w:r>
        <w:rPr>
          <w:rFonts w:hint="eastAsia" w:hAnsi="宋体"/>
        </w:rPr>
        <w:t>本</w:t>
      </w:r>
      <w:r>
        <w:rPr>
          <w:rFonts w:hint="eastAsia" w:hAnsi="宋体"/>
          <w:lang w:val="en-US" w:eastAsia="zh-CN"/>
        </w:rPr>
        <w:t>标准主要</w:t>
      </w:r>
      <w:r>
        <w:rPr>
          <w:rFonts w:hint="eastAsia" w:hAnsi="宋体"/>
        </w:rPr>
        <w:t>起草</w:t>
      </w:r>
      <w:r>
        <w:rPr>
          <w:rFonts w:hint="eastAsia" w:hAnsi="宋体"/>
          <w:lang w:val="en-US" w:eastAsia="zh-CN"/>
        </w:rPr>
        <w:t>人：</w:t>
      </w:r>
      <w:r>
        <w:rPr>
          <w:rFonts w:hint="eastAsia" w:hAnsi="宋体"/>
          <w:highlight w:val="none"/>
          <w:lang w:val="en-US" w:eastAsia="zh-CN"/>
        </w:rPr>
        <w:t>张敏、冯京涛、</w:t>
      </w:r>
      <w:r>
        <w:rPr>
          <w:rFonts w:hint="eastAsia" w:hAnsi="宋体"/>
          <w:lang w:val="en-US" w:eastAsia="zh-CN"/>
        </w:rPr>
        <w:t>沈嘉明、徐敬业、李哲。</w:t>
      </w:r>
    </w:p>
    <w:p w14:paraId="305BDE98">
      <w:pPr>
        <w:pStyle w:val="18"/>
        <w:pageBreakBefore w:val="0"/>
        <w:kinsoku/>
        <w:wordWrap/>
        <w:overflowPunct/>
        <w:topLinePunct w:val="0"/>
        <w:bidi w:val="0"/>
        <w:adjustRightInd/>
        <w:snapToGrid/>
        <w:ind w:firstLine="420"/>
        <w:textAlignment w:val="auto"/>
        <w:rPr>
          <w:rFonts w:hAnsi="宋体"/>
        </w:rPr>
      </w:pPr>
      <w:r>
        <w:rPr>
          <w:rFonts w:hint="eastAsia" w:hAnsi="宋体"/>
        </w:rPr>
        <w:t>本</w:t>
      </w:r>
      <w:r>
        <w:rPr>
          <w:rFonts w:hint="eastAsia" w:hAnsi="宋体"/>
          <w:lang w:val="en-US" w:eastAsia="zh-CN"/>
        </w:rPr>
        <w:t>标准</w:t>
      </w:r>
      <w:r>
        <w:rPr>
          <w:rFonts w:hint="eastAsia" w:hAnsi="宋体"/>
        </w:rPr>
        <w:t>知识产权归全国城市农贸中心联合会所有。任何单</w:t>
      </w:r>
      <w:bookmarkStart w:id="48" w:name="_GoBack"/>
      <w:bookmarkEnd w:id="48"/>
      <w:r>
        <w:rPr>
          <w:rFonts w:hint="eastAsia" w:hAnsi="宋体"/>
        </w:rPr>
        <w:t>位或个人未经许可，不得以营利为目的，印制、出版、翻译、转发或复制全文或部分文字。</w:t>
      </w:r>
    </w:p>
    <w:p w14:paraId="74A33378">
      <w:pPr>
        <w:pageBreakBefore w:val="0"/>
        <w:kinsoku/>
        <w:wordWrap/>
        <w:overflowPunct/>
        <w:topLinePunct w:val="0"/>
        <w:bidi w:val="0"/>
        <w:adjustRightInd/>
        <w:snapToGrid/>
        <w:textAlignment w:val="auto"/>
      </w:pPr>
    </w:p>
    <w:p w14:paraId="22D3B917">
      <w:pPr>
        <w:pageBreakBefore w:val="0"/>
        <w:tabs>
          <w:tab w:val="left" w:pos="2649"/>
        </w:tabs>
        <w:kinsoku/>
        <w:wordWrap/>
        <w:overflowPunct/>
        <w:topLinePunct w:val="0"/>
        <w:bidi w:val="0"/>
        <w:adjustRightInd/>
        <w:snapToGrid/>
        <w:jc w:val="center"/>
        <w:textAlignment w:val="auto"/>
        <w:rPr>
          <w:rFonts w:hint="eastAsia" w:ascii="黑体" w:hAnsi="黑体" w:eastAsia="黑体" w:cs="黑体"/>
          <w:bCs/>
          <w:kern w:val="0"/>
          <w:sz w:val="32"/>
          <w:szCs w:val="32"/>
          <w:lang w:val="en-US" w:eastAsia="zh-CN"/>
        </w:rPr>
        <w:sectPr>
          <w:footerReference r:id="rId10" w:type="firs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upperRoman" w:start="2"/>
          <w:cols w:space="425" w:num="1"/>
          <w:titlePg/>
          <w:docGrid w:linePitch="312" w:charSpace="0"/>
        </w:sectPr>
      </w:pPr>
    </w:p>
    <w:p w14:paraId="0D318976">
      <w:pPr>
        <w:pageBreakBefore w:val="0"/>
        <w:tabs>
          <w:tab w:val="left" w:pos="2649"/>
        </w:tabs>
        <w:kinsoku/>
        <w:wordWrap/>
        <w:overflowPunct/>
        <w:topLinePunct w:val="0"/>
        <w:bidi w:val="0"/>
        <w:adjustRightInd/>
        <w:snapToGrid/>
        <w:jc w:val="center"/>
        <w:textAlignment w:val="auto"/>
        <w:rPr>
          <w:rFonts w:hint="eastAsia"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食用农产品批发市场食品安全管理操作规范</w:t>
      </w:r>
    </w:p>
    <w:p w14:paraId="2DCEACF8">
      <w:pPr>
        <w:pageBreakBefore w:val="0"/>
        <w:tabs>
          <w:tab w:val="left" w:pos="2649"/>
        </w:tabs>
        <w:kinsoku/>
        <w:wordWrap/>
        <w:overflowPunct/>
        <w:topLinePunct w:val="0"/>
        <w:bidi w:val="0"/>
        <w:adjustRightInd/>
        <w:snapToGrid/>
        <w:jc w:val="center"/>
        <w:textAlignment w:val="auto"/>
        <w:rPr>
          <w:rFonts w:hint="default" w:ascii="黑体" w:hAnsi="黑体" w:eastAsia="黑体" w:cs="黑体"/>
          <w:bCs/>
          <w:kern w:val="0"/>
          <w:sz w:val="32"/>
          <w:szCs w:val="32"/>
          <w:lang w:val="en-US" w:eastAsia="zh-CN"/>
        </w:rPr>
      </w:pPr>
      <w:r>
        <w:rPr>
          <w:rFonts w:hint="eastAsia" w:ascii="黑体" w:hAnsi="黑体" w:eastAsia="黑体" w:cs="黑体"/>
          <w:bCs/>
          <w:kern w:val="0"/>
          <w:sz w:val="32"/>
          <w:szCs w:val="32"/>
          <w:lang w:val="en-US" w:eastAsia="zh-CN"/>
        </w:rPr>
        <w:t>第九部分：冻品仓储区</w:t>
      </w:r>
    </w:p>
    <w:p w14:paraId="38AC1A17">
      <w:pPr>
        <w:pageBreakBefore w:val="0"/>
        <w:kinsoku/>
        <w:wordWrap/>
        <w:overflowPunct/>
        <w:topLinePunct w:val="0"/>
        <w:bidi w:val="0"/>
        <w:adjustRightInd/>
        <w:snapToGrid/>
        <w:jc w:val="center"/>
        <w:textAlignment w:val="auto"/>
      </w:pPr>
    </w:p>
    <w:p w14:paraId="77E6EDDE">
      <w:pPr>
        <w:pStyle w:val="20"/>
        <w:keepNext w:val="0"/>
        <w:keepLines w:val="0"/>
        <w:pageBreakBefore w:val="0"/>
        <w:numPr>
          <w:ilvl w:val="1"/>
          <w:numId w:val="0"/>
        </w:numPr>
        <w:kinsoku/>
        <w:wordWrap/>
        <w:overflowPunct/>
        <w:topLinePunct w:val="0"/>
        <w:bidi w:val="0"/>
        <w:adjustRightInd/>
        <w:snapToGrid/>
        <w:spacing w:before="240" w:after="240" w:line="240" w:lineRule="auto"/>
        <w:ind w:leftChars="0"/>
        <w:textAlignment w:val="auto"/>
      </w:pPr>
      <w:bookmarkStart w:id="1" w:name="_Toc26718930"/>
      <w:bookmarkStart w:id="2" w:name="_Toc26648465"/>
      <w:bookmarkStart w:id="3" w:name="_Toc24884218"/>
      <w:bookmarkStart w:id="4" w:name="_Toc17233325"/>
      <w:bookmarkStart w:id="5" w:name="_Toc17233333"/>
      <w:bookmarkStart w:id="6" w:name="_Toc25448"/>
      <w:bookmarkStart w:id="7" w:name="_Toc26986771"/>
      <w:bookmarkStart w:id="8" w:name="_Toc26986530"/>
      <w:bookmarkStart w:id="9" w:name="_Toc97192964"/>
      <w:bookmarkStart w:id="10" w:name="_Toc13216"/>
      <w:bookmarkStart w:id="11" w:name="_Toc24884211"/>
      <w:bookmarkStart w:id="12" w:name="_Toc10072"/>
      <w:r>
        <w:rPr>
          <w:rFonts w:hint="eastAsia"/>
          <w:lang w:val="en-US" w:eastAsia="zh-CN"/>
        </w:rPr>
        <w:t xml:space="preserve">1  </w:t>
      </w:r>
      <w:r>
        <w:rPr>
          <w:rFonts w:hint="eastAsia"/>
        </w:rPr>
        <w:t>范围</w:t>
      </w:r>
      <w:bookmarkEnd w:id="1"/>
      <w:bookmarkEnd w:id="2"/>
      <w:bookmarkEnd w:id="3"/>
      <w:bookmarkEnd w:id="4"/>
      <w:bookmarkEnd w:id="5"/>
      <w:bookmarkEnd w:id="6"/>
      <w:bookmarkEnd w:id="7"/>
      <w:bookmarkEnd w:id="8"/>
      <w:bookmarkEnd w:id="9"/>
      <w:bookmarkEnd w:id="10"/>
      <w:bookmarkEnd w:id="11"/>
      <w:bookmarkEnd w:id="12"/>
    </w:p>
    <w:p w14:paraId="5451EC3D">
      <w:pPr>
        <w:keepNext w:val="0"/>
        <w:keepLines w:val="0"/>
        <w:pageBreakBefore w:val="0"/>
        <w:widowControl/>
        <w:suppressLineNumbers w:val="0"/>
        <w:kinsoku/>
        <w:wordWrap/>
        <w:overflowPunct/>
        <w:topLinePunct w:val="0"/>
        <w:autoSpaceDE/>
        <w:autoSpaceDN/>
        <w:bidi w:val="0"/>
        <w:adjustRightInd/>
        <w:snapToGrid/>
        <w:spacing w:afterAutospacing="0"/>
        <w:ind w:firstLineChars="200"/>
        <w:textAlignment w:val="auto"/>
        <w:outlineLvl w:val="9"/>
        <w:rPr>
          <w:rFonts w:hint="eastAsia" w:ascii="宋体" w:hAnsi="Times New Roman" w:eastAsia="宋体" w:cs="Times New Roman"/>
          <w:b w:val="0"/>
          <w:color w:val="auto"/>
          <w:sz w:val="21"/>
          <w:highlight w:val="none"/>
          <w:lang w:val="en-US" w:eastAsia="zh-CN" w:bidi="ar-SA"/>
        </w:rPr>
      </w:pPr>
      <w:bookmarkStart w:id="13" w:name="_Toc26718931"/>
      <w:bookmarkStart w:id="14" w:name="_Toc24884219"/>
      <w:bookmarkStart w:id="15" w:name="_Toc17233326"/>
      <w:bookmarkStart w:id="16" w:name="_Toc26986772"/>
      <w:bookmarkStart w:id="17" w:name="_Toc97192965"/>
      <w:bookmarkStart w:id="18" w:name="_Toc24884212"/>
      <w:bookmarkStart w:id="19" w:name="_Toc26648466"/>
      <w:bookmarkStart w:id="20" w:name="_Toc26986531"/>
      <w:bookmarkStart w:id="21" w:name="_Toc17233334"/>
      <w:r>
        <w:rPr>
          <w:rFonts w:hint="eastAsia" w:ascii="宋体" w:hAnsi="Times New Roman" w:eastAsia="宋体" w:cs="Times New Roman"/>
          <w:b w:val="0"/>
          <w:sz w:val="21"/>
          <w:lang w:val="en-US" w:eastAsia="zh-CN" w:bidi="ar-SA"/>
        </w:rPr>
        <w:t>本文件规定了</w:t>
      </w:r>
      <w:r>
        <w:rPr>
          <w:rFonts w:hint="eastAsia" w:ascii="宋体" w:hAnsi="Times New Roman" w:eastAsia="宋体" w:cs="Times New Roman"/>
        </w:rPr>
        <w:t>食用农产品批发市场食品安全有关冻品仓储的管理。</w:t>
      </w:r>
      <w:r>
        <w:rPr>
          <w:rFonts w:hint="eastAsia" w:ascii="宋体" w:hAnsi="Times New Roman" w:eastAsia="宋体" w:cs="Times New Roman"/>
          <w:b w:val="0"/>
          <w:sz w:val="21"/>
          <w:lang w:val="en-US" w:eastAsia="zh-CN" w:bidi="ar-SA"/>
        </w:rPr>
        <w:t>包括</w:t>
      </w:r>
      <w:r>
        <w:rPr>
          <w:rFonts w:hint="eastAsia" w:ascii="宋体" w:hAnsi="Times New Roman" w:eastAsia="宋体" w:cs="Times New Roman"/>
          <w:b w:val="0"/>
          <w:color w:val="auto"/>
          <w:sz w:val="21"/>
          <w:highlight w:val="none"/>
          <w:lang w:val="en-US" w:eastAsia="zh-CN" w:bidi="ar-SA"/>
        </w:rPr>
        <w:t>：冷库管理、冻品储存管理、食品安全检查的基本要求。</w:t>
      </w:r>
    </w:p>
    <w:p w14:paraId="6BB271B1">
      <w:pPr>
        <w:pageBreakBefore w:val="0"/>
        <w:kinsoku/>
        <w:wordWrap/>
        <w:overflowPunct/>
        <w:topLinePunct w:val="0"/>
        <w:bidi w:val="0"/>
        <w:adjustRightInd/>
        <w:snapToGrid/>
        <w:ind w:firstLine="420" w:firstLineChars="200"/>
        <w:textAlignment w:val="auto"/>
        <w:rPr>
          <w:rFonts w:hint="default" w:ascii="宋体" w:hAnsi="Times New Roman" w:eastAsia="宋体" w:cs="Times New Roman"/>
          <w:b w:val="0"/>
          <w:sz w:val="21"/>
          <w:lang w:val="en-US" w:eastAsia="zh-CN" w:bidi="ar-SA"/>
        </w:rPr>
      </w:pPr>
      <w:r>
        <w:rPr>
          <w:rFonts w:hint="eastAsia" w:ascii="宋体" w:hAnsi="Times New Roman" w:eastAsia="宋体" w:cs="Times New Roman"/>
          <w:b w:val="0"/>
          <w:sz w:val="21"/>
          <w:lang w:val="en-US" w:eastAsia="zh-CN" w:bidi="ar-SA"/>
        </w:rPr>
        <w:t>本文件适用于食用农产品批发市场中冻品仓储租赁库的管理，食用农产品批发市场可结合自身实际参照执行。</w:t>
      </w:r>
    </w:p>
    <w:p w14:paraId="76D7B623">
      <w:pPr>
        <w:pStyle w:val="20"/>
        <w:pageBreakBefore w:val="0"/>
        <w:numPr>
          <w:ilvl w:val="1"/>
          <w:numId w:val="0"/>
        </w:numPr>
        <w:kinsoku/>
        <w:wordWrap/>
        <w:overflowPunct/>
        <w:topLinePunct w:val="0"/>
        <w:bidi w:val="0"/>
        <w:adjustRightInd/>
        <w:snapToGrid/>
        <w:spacing w:before="240" w:after="240"/>
        <w:textAlignment w:val="auto"/>
      </w:pPr>
      <w:bookmarkStart w:id="22" w:name="_Toc27913"/>
      <w:bookmarkStart w:id="23" w:name="_Toc27520"/>
      <w:bookmarkStart w:id="24" w:name="_Toc25237"/>
      <w:r>
        <w:rPr>
          <w:rFonts w:hint="eastAsia"/>
          <w:highlight w:val="none"/>
          <w:lang w:val="en-US" w:eastAsia="zh-CN"/>
        </w:rPr>
        <w:t xml:space="preserve">2  </w:t>
      </w:r>
      <w:r>
        <w:rPr>
          <w:rFonts w:hint="eastAsia"/>
          <w:highlight w:val="none"/>
        </w:rPr>
        <w:t>规范性引用文件</w:t>
      </w:r>
      <w:bookmarkEnd w:id="13"/>
      <w:bookmarkEnd w:id="14"/>
      <w:bookmarkEnd w:id="15"/>
      <w:bookmarkEnd w:id="16"/>
      <w:bookmarkEnd w:id="17"/>
      <w:bookmarkEnd w:id="18"/>
      <w:bookmarkEnd w:id="19"/>
      <w:bookmarkEnd w:id="20"/>
      <w:bookmarkEnd w:id="21"/>
      <w:bookmarkEnd w:id="22"/>
      <w:bookmarkEnd w:id="23"/>
      <w:bookmarkEnd w:id="24"/>
    </w:p>
    <w:p w14:paraId="60E20057">
      <w:pPr>
        <w:keepNext w:val="0"/>
        <w:keepLines w:val="0"/>
        <w:pageBreakBefore w:val="0"/>
        <w:widowControl w:val="0"/>
        <w:kinsoku/>
        <w:wordWrap/>
        <w:overflowPunct/>
        <w:topLinePunct w:val="0"/>
        <w:autoSpaceDE/>
        <w:autoSpaceDN/>
        <w:bidi w:val="0"/>
        <w:adjustRightInd/>
        <w:snapToGrid/>
        <w:spacing w:before="313" w:beforeLines="100" w:after="313" w:afterLines="100"/>
        <w:ind w:leftChars="0" w:firstLine="420" w:firstLineChars="200"/>
        <w:textAlignment w:val="auto"/>
        <w:rPr>
          <w:rFonts w:hint="eastAsia"/>
          <w:sz w:val="21"/>
          <w:szCs w:val="24"/>
          <w:lang w:val="en-US" w:eastAsia="zh-CN"/>
        </w:rPr>
      </w:pPr>
      <w:bookmarkStart w:id="25" w:name="OLE_LINK9"/>
      <w:r>
        <w:rPr>
          <w:rFonts w:hint="eastAsia"/>
          <w:sz w:val="21"/>
          <w:szCs w:val="24"/>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25"/>
    </w:p>
    <w:p w14:paraId="4BA5529B">
      <w:pPr>
        <w:keepNext w:val="0"/>
        <w:keepLines w:val="0"/>
        <w:pageBreakBefore w:val="0"/>
        <w:widowControl w:val="0"/>
        <w:kinsoku/>
        <w:wordWrap/>
        <w:overflowPunct/>
        <w:topLinePunct w:val="0"/>
        <w:autoSpaceDE/>
        <w:autoSpaceDN/>
        <w:bidi w:val="0"/>
        <w:adjustRightInd/>
        <w:snapToGrid/>
        <w:spacing w:before="313" w:beforeLines="100" w:after="313" w:afterLines="100"/>
        <w:ind w:leftChars="0" w:firstLine="420" w:firstLineChars="200"/>
        <w:textAlignment w:val="auto"/>
        <w:rPr>
          <w:rFonts w:hint="default"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GB/T 28009  冷库安全规程</w:t>
      </w:r>
    </w:p>
    <w:p w14:paraId="0795B5B8">
      <w:pPr>
        <w:keepNext w:val="0"/>
        <w:keepLines w:val="0"/>
        <w:pageBreakBefore w:val="0"/>
        <w:widowControl w:val="0"/>
        <w:kinsoku/>
        <w:wordWrap/>
        <w:overflowPunct/>
        <w:topLinePunct w:val="0"/>
        <w:autoSpaceDE/>
        <w:autoSpaceDN/>
        <w:bidi w:val="0"/>
        <w:adjustRightInd/>
        <w:snapToGrid/>
        <w:spacing w:before="313" w:beforeLines="100" w:after="313" w:afterLines="100"/>
        <w:ind w:leftChars="0" w:firstLine="420" w:firstLineChars="200"/>
        <w:textAlignment w:val="auto"/>
        <w:rPr>
          <w:rFonts w:hint="default"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GB/T 30134—2025  冷库管理规范</w:t>
      </w:r>
    </w:p>
    <w:p w14:paraId="7001102D">
      <w:pPr>
        <w:keepNext w:val="0"/>
        <w:keepLines w:val="0"/>
        <w:pageBreakBefore w:val="0"/>
        <w:widowControl w:val="0"/>
        <w:kinsoku/>
        <w:wordWrap/>
        <w:overflowPunct/>
        <w:topLinePunct w:val="0"/>
        <w:autoSpaceDE/>
        <w:autoSpaceDN/>
        <w:bidi w:val="0"/>
        <w:adjustRightInd/>
        <w:snapToGrid/>
        <w:spacing w:before="313" w:beforeLines="100" w:after="313" w:afterLines="100"/>
        <w:ind w:leftChars="0" w:firstLine="420" w:firstLineChars="200"/>
        <w:textAlignment w:val="auto"/>
        <w:rPr>
          <w:rFonts w:hint="eastAsia" w:asciiTheme="majorEastAsia" w:hAnsiTheme="majorEastAsia" w:eastAsiaTheme="majorEastAsia" w:cstheme="majorEastAsia"/>
          <w:sz w:val="21"/>
          <w:szCs w:val="24"/>
          <w:lang w:val="en-US" w:eastAsia="zh-CN"/>
        </w:rPr>
      </w:pPr>
      <w:r>
        <w:rPr>
          <w:rFonts w:hint="eastAsia" w:asciiTheme="majorEastAsia" w:hAnsiTheme="majorEastAsia" w:eastAsiaTheme="majorEastAsia" w:cstheme="majorEastAsia"/>
          <w:sz w:val="21"/>
          <w:szCs w:val="24"/>
          <w:lang w:val="en-US" w:eastAsia="zh-CN"/>
        </w:rPr>
        <w:t>GB 7718  食品安全国家标准 预包装食品标签通则</w:t>
      </w:r>
    </w:p>
    <w:p w14:paraId="51ECD832">
      <w:pPr>
        <w:keepNext w:val="0"/>
        <w:keepLines w:val="0"/>
        <w:pageBreakBefore w:val="0"/>
        <w:widowControl w:val="0"/>
        <w:kinsoku/>
        <w:wordWrap/>
        <w:overflowPunct/>
        <w:topLinePunct w:val="0"/>
        <w:autoSpaceDE/>
        <w:autoSpaceDN/>
        <w:bidi w:val="0"/>
        <w:adjustRightInd/>
        <w:snapToGrid/>
        <w:spacing w:before="313" w:beforeLines="100" w:after="313" w:afterLines="100"/>
        <w:ind w:leftChars="0" w:firstLine="420" w:firstLineChars="200"/>
        <w:textAlignment w:val="auto"/>
        <w:rPr>
          <w:rFonts w:hint="eastAsia" w:asciiTheme="majorEastAsia" w:hAnsiTheme="majorEastAsia" w:eastAsiaTheme="majorEastAsia" w:cstheme="majorEastAsia"/>
          <w:sz w:val="21"/>
          <w:szCs w:val="24"/>
          <w:lang w:val="en-US" w:eastAsia="zh-CN"/>
        </w:rPr>
      </w:pPr>
    </w:p>
    <w:p w14:paraId="02DEDE2D">
      <w:pPr>
        <w:pStyle w:val="21"/>
        <w:keepNext w:val="0"/>
        <w:keepLines w:val="0"/>
        <w:pageBreakBefore w:val="0"/>
        <w:widowControl/>
        <w:numPr>
          <w:ilvl w:val="2"/>
          <w:numId w:val="0"/>
        </w:numPr>
        <w:kinsoku/>
        <w:wordWrap/>
        <w:overflowPunct/>
        <w:topLinePunct w:val="0"/>
        <w:autoSpaceDE/>
        <w:autoSpaceDN/>
        <w:bidi w:val="0"/>
        <w:adjustRightInd/>
        <w:snapToGrid/>
        <w:spacing w:before="313" w:beforeLines="100" w:after="313" w:afterLines="100" w:line="240" w:lineRule="auto"/>
        <w:ind w:leftChars="0"/>
        <w:textAlignment w:val="auto"/>
        <w:outlineLvl w:val="0"/>
        <w:rPr>
          <w:rFonts w:hint="eastAsia"/>
        </w:rPr>
      </w:pPr>
      <w:bookmarkStart w:id="26" w:name="_Toc7814"/>
      <w:bookmarkStart w:id="27" w:name="_Toc28419"/>
      <w:bookmarkStart w:id="28" w:name="_Toc10192"/>
      <w:r>
        <w:rPr>
          <w:rFonts w:hint="eastAsia"/>
        </w:rPr>
        <w:t>3  术语和定义</w:t>
      </w:r>
      <w:bookmarkEnd w:id="26"/>
    </w:p>
    <w:p w14:paraId="183BD0AB">
      <w:pPr>
        <w:keepNext w:val="0"/>
        <w:keepLines w:val="0"/>
        <w:pageBreakBefore w:val="0"/>
        <w:widowControl w:val="0"/>
        <w:kinsoku/>
        <w:wordWrap/>
        <w:overflowPunct/>
        <w:topLinePunct w:val="0"/>
        <w:autoSpaceDE/>
        <w:autoSpaceDN/>
        <w:bidi w:val="0"/>
        <w:adjustRightInd/>
        <w:snapToGrid/>
        <w:spacing w:before="313" w:beforeLines="100" w:after="313" w:afterLines="100"/>
        <w:ind w:leftChars="0" w:firstLine="420" w:firstLineChars="200"/>
        <w:textAlignment w:val="auto"/>
        <w:rPr>
          <w:rFonts w:hint="eastAsia"/>
          <w:lang w:val="en-US" w:eastAsia="zh-CN"/>
        </w:rPr>
      </w:pPr>
      <w:r>
        <w:rPr>
          <w:rFonts w:hint="eastAsia"/>
          <w:sz w:val="21"/>
          <w:szCs w:val="24"/>
          <w:lang w:val="en-US" w:eastAsia="zh-CN"/>
        </w:rPr>
        <w:t>本文件没有需要界定的术语和定义。</w:t>
      </w:r>
    </w:p>
    <w:p w14:paraId="74CFD425">
      <w:pPr>
        <w:pStyle w:val="21"/>
        <w:keepNext w:val="0"/>
        <w:keepLines w:val="0"/>
        <w:pageBreakBefore w:val="0"/>
        <w:widowControl/>
        <w:numPr>
          <w:ilvl w:val="2"/>
          <w:numId w:val="0"/>
        </w:numPr>
        <w:kinsoku/>
        <w:wordWrap/>
        <w:overflowPunct/>
        <w:topLinePunct w:val="0"/>
        <w:autoSpaceDE/>
        <w:autoSpaceDN/>
        <w:bidi w:val="0"/>
        <w:adjustRightInd/>
        <w:snapToGrid/>
        <w:spacing w:before="313" w:beforeLines="100" w:after="313" w:afterLines="100" w:line="240" w:lineRule="auto"/>
        <w:ind w:leftChars="0"/>
        <w:textAlignment w:val="auto"/>
        <w:outlineLvl w:val="0"/>
        <w:rPr>
          <w:rFonts w:hint="eastAsia"/>
          <w:lang w:val="en-US" w:eastAsia="zh-CN"/>
        </w:rPr>
      </w:pPr>
      <w:bookmarkStart w:id="29" w:name="_Toc8663"/>
      <w:r>
        <w:rPr>
          <w:rFonts w:hint="eastAsia"/>
          <w:lang w:val="en-US" w:eastAsia="zh-CN"/>
        </w:rPr>
        <w:t>4  基本要求</w:t>
      </w:r>
      <w:bookmarkEnd w:id="27"/>
      <w:bookmarkEnd w:id="28"/>
      <w:bookmarkEnd w:id="29"/>
    </w:p>
    <w:p w14:paraId="318860C4">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4.1  冷库管理方</w:t>
      </w:r>
      <w:r>
        <w:rPr>
          <w:rFonts w:hint="eastAsia" w:ascii="宋体" w:hAnsi="Times New Roman" w:eastAsia="宋体" w:cs="Times New Roman"/>
          <w:kern w:val="2"/>
          <w:sz w:val="21"/>
          <w:szCs w:val="24"/>
          <w:lang w:val="en-US" w:eastAsia="zh-CN" w:bidi="ar-SA"/>
        </w:rPr>
        <w:t>需办理食品经营许可证或在自取得营业执照之日起三十个工作日内向所在地县级市场监督管理部门备案。</w:t>
      </w:r>
    </w:p>
    <w:p w14:paraId="6F0BF913">
      <w:pPr>
        <w:pStyle w:val="17"/>
        <w:keepNext w:val="0"/>
        <w:keepLines w:val="0"/>
        <w:pageBreakBefore w:val="0"/>
        <w:widowControl w:val="0"/>
        <w:kinsoku/>
        <w:wordWrap/>
        <w:overflowPunct/>
        <w:topLinePunct w:val="0"/>
        <w:autoSpaceDE/>
        <w:autoSpaceDN/>
        <w:bidi w:val="0"/>
        <w:adjustRightInd/>
        <w:snapToGrid/>
        <w:spacing w:afterAutospacing="0"/>
        <w:ind w:firstLine="0" w:firstLineChars="0"/>
        <w:textAlignment w:val="auto"/>
        <w:rPr>
          <w:rFonts w:hint="default"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 xml:space="preserve">4.2 </w:t>
      </w:r>
      <w:r>
        <w:rPr>
          <w:rFonts w:hint="eastAsia" w:cs="Times New Roman"/>
          <w:b w:val="0"/>
          <w:kern w:val="2"/>
          <w:sz w:val="21"/>
          <w:szCs w:val="24"/>
          <w:lang w:val="en-US" w:eastAsia="zh-CN" w:bidi="ar-SA"/>
        </w:rPr>
        <w:t xml:space="preserve"> </w:t>
      </w:r>
      <w:r>
        <w:rPr>
          <w:rFonts w:hint="eastAsia"/>
          <w:lang w:val="en-US" w:eastAsia="zh-CN"/>
        </w:rPr>
        <w:t>冷库的设计、建设应符合GB/T 28009—2011的规定。</w:t>
      </w:r>
    </w:p>
    <w:p w14:paraId="4D740AE4">
      <w:pPr>
        <w:pStyle w:val="17"/>
        <w:pageBreakBefore w:val="0"/>
        <w:kinsoku/>
        <w:wordWrap/>
        <w:overflowPunct/>
        <w:topLinePunct w:val="0"/>
        <w:bidi w:val="0"/>
        <w:adjustRightInd/>
        <w:snapToGrid/>
        <w:ind w:firstLine="0" w:firstLineChars="0"/>
        <w:textAlignment w:val="auto"/>
        <w:rPr>
          <w:rFonts w:hint="default"/>
          <w:lang w:val="en-US" w:eastAsia="zh-CN"/>
        </w:rPr>
      </w:pPr>
      <w:r>
        <w:rPr>
          <w:rFonts w:hint="eastAsia"/>
          <w:lang w:val="en-US" w:eastAsia="zh-CN"/>
        </w:rPr>
        <w:t xml:space="preserve">4.3  </w:t>
      </w:r>
      <w:r>
        <w:rPr>
          <w:rFonts w:hint="eastAsia" w:ascii="宋体" w:hAnsi="Times New Roman" w:eastAsia="宋体" w:cs="Times New Roman"/>
          <w:b w:val="0"/>
          <w:kern w:val="2"/>
          <w:sz w:val="21"/>
          <w:szCs w:val="24"/>
          <w:lang w:val="en-US" w:eastAsia="zh-CN" w:bidi="ar-SA"/>
        </w:rPr>
        <w:t>冻品仓储管理制度应符合GB/T 30134—2025中4.2的规定。</w:t>
      </w:r>
    </w:p>
    <w:p w14:paraId="0B12E357">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default" w:ascii="Arial" w:hAnsi="Arial" w:eastAsia="宋体" w:cs="Arial"/>
          <w:i w:val="0"/>
          <w:iCs w:val="0"/>
          <w:caps w:val="0"/>
          <w:color w:val="111111"/>
          <w:spacing w:val="0"/>
          <w:sz w:val="21"/>
          <w:szCs w:val="21"/>
          <w:shd w:val="clear" w:color="auto" w:fill="FFFFFF"/>
          <w:lang w:val="en-US" w:eastAsia="zh-CN"/>
        </w:rPr>
      </w:pPr>
      <w:r>
        <w:rPr>
          <w:rFonts w:hint="eastAsia" w:ascii="宋体" w:hAnsi="Times New Roman" w:eastAsia="宋体" w:cs="Times New Roman"/>
          <w:b w:val="0"/>
          <w:kern w:val="0"/>
          <w:sz w:val="21"/>
          <w:szCs w:val="20"/>
          <w:lang w:val="en-US" w:eastAsia="zh-CN" w:bidi="ar-SA"/>
        </w:rPr>
        <w:t>4.4</w:t>
      </w:r>
      <w:r>
        <w:rPr>
          <w:rFonts w:hint="eastAsia" w:asciiTheme="minorEastAsia" w:hAnsiTheme="minorEastAsia" w:cstheme="minorEastAsia"/>
          <w:b w:val="0"/>
          <w:kern w:val="2"/>
          <w:sz w:val="21"/>
          <w:szCs w:val="24"/>
          <w:lang w:val="en-US" w:eastAsia="zh-CN" w:bidi="ar-SA"/>
        </w:rPr>
        <w:t xml:space="preserve">  </w:t>
      </w:r>
      <w:r>
        <w:rPr>
          <w:rFonts w:hint="eastAsia" w:ascii="Arial" w:hAnsi="Arial" w:eastAsia="宋体" w:cs="Arial"/>
          <w:i w:val="0"/>
          <w:iCs w:val="0"/>
          <w:caps w:val="0"/>
          <w:color w:val="111111"/>
          <w:spacing w:val="0"/>
          <w:sz w:val="21"/>
          <w:szCs w:val="21"/>
          <w:shd w:val="clear" w:color="auto" w:fill="FFFFFF"/>
        </w:rPr>
        <w:t>从事特种作业和特殊作业的操作人员，应经具备资质的培训机构培训并考核合格，取得相应操作证书后，方可上岗作业。冷库内使用的机动叉车应符合特种设备管理要求，作业前必须经检验合格、办理备案手续，并取得车辆使用登记证。</w:t>
      </w:r>
    </w:p>
    <w:p w14:paraId="5ADECE03">
      <w:pPr>
        <w:keepNext w:val="0"/>
        <w:keepLines w:val="0"/>
        <w:pageBreakBefore w:val="0"/>
        <w:widowControl w:val="0"/>
        <w:kinsoku/>
        <w:wordWrap/>
        <w:overflowPunct/>
        <w:topLinePunct w:val="0"/>
        <w:autoSpaceDE/>
        <w:autoSpaceDN/>
        <w:bidi w:val="0"/>
        <w:adjustRightInd/>
        <w:snapToGrid/>
        <w:spacing w:afterAutospacing="0" w:line="240" w:lineRule="auto"/>
        <w:ind w:firstLine="0" w:firstLineChars="0"/>
        <w:jc w:val="left"/>
        <w:textAlignment w:val="auto"/>
        <w:rPr>
          <w:rFonts w:hint="eastAsia" w:asciiTheme="minorEastAsia" w:hAnsiTheme="minorEastAsia" w:cstheme="minorEastAsia"/>
          <w:b w:val="0"/>
          <w:kern w:val="2"/>
          <w:sz w:val="21"/>
          <w:szCs w:val="24"/>
          <w:highlight w:val="none"/>
          <w:lang w:val="en-US" w:eastAsia="zh-CN" w:bidi="ar-SA"/>
        </w:rPr>
      </w:pPr>
      <w:r>
        <w:rPr>
          <w:rFonts w:hint="eastAsia" w:ascii="宋体" w:hAnsi="宋体" w:eastAsia="宋体" w:cs="宋体"/>
          <w:b w:val="0"/>
          <w:kern w:val="2"/>
          <w:sz w:val="21"/>
          <w:szCs w:val="24"/>
          <w:lang w:val="en-US" w:eastAsia="zh-CN" w:bidi="ar-SA"/>
        </w:rPr>
        <w:t>4.5</w:t>
      </w:r>
      <w:r>
        <w:rPr>
          <w:rFonts w:hint="eastAsia" w:asciiTheme="minorEastAsia" w:hAnsiTheme="minorEastAsia" w:cstheme="minorEastAsia"/>
          <w:b w:val="0"/>
          <w:kern w:val="2"/>
          <w:sz w:val="21"/>
          <w:szCs w:val="24"/>
          <w:lang w:val="en-US" w:eastAsia="zh-CN" w:bidi="ar-SA"/>
        </w:rPr>
        <w:t xml:space="preserve">  应配备冷库管理、制冷设备管理、食品安全管理等专业知识和组织能力的各级管理人员和专业技术人员。</w:t>
      </w:r>
      <w:r>
        <w:rPr>
          <w:rFonts w:hint="eastAsia" w:asciiTheme="minorEastAsia" w:hAnsiTheme="minorEastAsia" w:cstheme="minorEastAsia"/>
          <w:b w:val="0"/>
          <w:kern w:val="2"/>
          <w:sz w:val="21"/>
          <w:szCs w:val="24"/>
          <w:highlight w:val="none"/>
          <w:lang w:val="en-US" w:eastAsia="zh-CN" w:bidi="ar-SA"/>
        </w:rPr>
        <w:t>并定期进行培训和考核。</w:t>
      </w:r>
    </w:p>
    <w:p w14:paraId="19F3E0AF">
      <w:pPr>
        <w:keepNext w:val="0"/>
        <w:keepLines w:val="0"/>
        <w:pageBreakBefore w:val="0"/>
        <w:widowControl w:val="0"/>
        <w:kinsoku/>
        <w:wordWrap/>
        <w:overflowPunct/>
        <w:topLinePunct w:val="0"/>
        <w:autoSpaceDE/>
        <w:autoSpaceDN/>
        <w:bidi w:val="0"/>
        <w:adjustRightInd/>
        <w:snapToGrid/>
        <w:spacing w:afterAutospacing="0" w:line="240" w:lineRule="auto"/>
        <w:ind w:firstLine="0" w:firstLineChars="0"/>
        <w:jc w:val="left"/>
        <w:textAlignment w:val="auto"/>
        <w:rPr>
          <w:rFonts w:hint="default" w:asciiTheme="minorEastAsia" w:hAnsiTheme="minorEastAsia" w:cstheme="minorEastAsia"/>
          <w:b w:val="0"/>
          <w:kern w:val="2"/>
          <w:sz w:val="21"/>
          <w:szCs w:val="24"/>
          <w:highlight w:val="none"/>
          <w:lang w:val="en-US" w:eastAsia="zh-CN" w:bidi="ar-SA"/>
        </w:rPr>
      </w:pPr>
      <w:r>
        <w:rPr>
          <w:rFonts w:hint="eastAsia" w:asciiTheme="minorEastAsia" w:hAnsiTheme="minorEastAsia" w:cstheme="minorEastAsia"/>
          <w:b w:val="0"/>
          <w:kern w:val="2"/>
          <w:sz w:val="21"/>
          <w:szCs w:val="24"/>
          <w:highlight w:val="none"/>
          <w:lang w:val="en-US" w:eastAsia="zh-CN" w:bidi="ar-SA"/>
        </w:rPr>
        <w:t>4.6  各级管理人员和专业技术人员应掌握相关法律法规及产品标准。</w:t>
      </w:r>
    </w:p>
    <w:p w14:paraId="59B79895">
      <w:pPr>
        <w:keepNext w:val="0"/>
        <w:keepLines w:val="0"/>
        <w:widowControl/>
        <w:suppressLineNumbers w:val="0"/>
        <w:jc w:val="left"/>
        <w:rPr>
          <w:rFonts w:hint="eastAsia" w:cstheme="minorBidi"/>
          <w:i w:val="0"/>
          <w:iCs w:val="0"/>
          <w:caps w:val="0"/>
          <w:spacing w:val="0"/>
          <w:sz w:val="21"/>
          <w:szCs w:val="24"/>
          <w:shd w:val="clear"/>
          <w:lang w:eastAsia="zh-CN"/>
        </w:rPr>
      </w:pPr>
      <w:r>
        <w:rPr>
          <w:rFonts w:hint="eastAsia" w:asciiTheme="minorEastAsia" w:hAnsiTheme="minorEastAsia" w:cstheme="minorEastAsia"/>
          <w:b w:val="0"/>
          <w:kern w:val="2"/>
          <w:sz w:val="21"/>
          <w:szCs w:val="24"/>
          <w:lang w:val="en-US" w:eastAsia="zh-CN" w:bidi="ar-SA"/>
        </w:rPr>
        <w:t xml:space="preserve">4.7  </w:t>
      </w:r>
      <w:r>
        <w:rPr>
          <w:rFonts w:hint="eastAsia" w:ascii="宋体" w:hAnsi="Times New Roman" w:eastAsia="宋体" w:cs="Times New Roman"/>
          <w:b w:val="0"/>
          <w:sz w:val="21"/>
          <w:lang w:val="en-US" w:eastAsia="zh-CN" w:bidi="ar-SA"/>
        </w:rPr>
        <w:t>冷库管理方需</w:t>
      </w:r>
      <w:r>
        <w:rPr>
          <w:rFonts w:hint="eastAsia"/>
        </w:rPr>
        <w:t>建立追溯体系,应采用信息化手段采集、留存委托贮存方的名称、地址、联系方式以及委托贮存的食品名称、数量、时间等内容,相关记录和凭证保存期限</w:t>
      </w:r>
      <w:r>
        <w:rPr>
          <w:rFonts w:hint="eastAsia" w:asciiTheme="minorHAnsi" w:hAnsiTheme="minorHAnsi" w:eastAsiaTheme="minorEastAsia" w:cstheme="minorBidi"/>
          <w:i w:val="0"/>
          <w:iCs w:val="0"/>
          <w:caps w:val="0"/>
          <w:color w:val="auto"/>
          <w:spacing w:val="0"/>
          <w:sz w:val="21"/>
          <w:szCs w:val="24"/>
          <w:highlight w:val="none"/>
          <w:shd w:val="clear" w:fill="auto"/>
        </w:rPr>
        <w:t>不得少于贮存结束后二年</w:t>
      </w:r>
      <w:r>
        <w:rPr>
          <w:rFonts w:hint="eastAsia" w:cstheme="minorBidi"/>
          <w:i w:val="0"/>
          <w:iCs w:val="0"/>
          <w:caps w:val="0"/>
          <w:spacing w:val="0"/>
          <w:sz w:val="21"/>
          <w:szCs w:val="24"/>
          <w:shd w:val="clear"/>
          <w:lang w:eastAsia="zh-CN"/>
        </w:rPr>
        <w:t>。</w:t>
      </w:r>
    </w:p>
    <w:p w14:paraId="4B48D997">
      <w:pPr>
        <w:keepNext w:val="0"/>
        <w:keepLines w:val="0"/>
        <w:widowControl/>
        <w:suppressLineNumbers w:val="0"/>
        <w:jc w:val="left"/>
        <w:rPr>
          <w:rFonts w:hint="eastAsia" w:asciiTheme="minorEastAsia" w:hAnsiTheme="minorEastAsia" w:cstheme="minorEastAsia"/>
          <w:b w:val="0"/>
          <w:kern w:val="2"/>
          <w:sz w:val="21"/>
          <w:szCs w:val="24"/>
          <w:lang w:val="en-US" w:eastAsia="zh-CN" w:bidi="ar-SA"/>
        </w:rPr>
      </w:pPr>
      <w:r>
        <w:rPr>
          <w:rFonts w:hint="eastAsia" w:asciiTheme="minorEastAsia" w:hAnsiTheme="minorEastAsia" w:cstheme="minorEastAsia"/>
          <w:b w:val="0"/>
          <w:kern w:val="2"/>
          <w:sz w:val="21"/>
          <w:szCs w:val="24"/>
          <w:lang w:val="en-US" w:eastAsia="zh-CN" w:bidi="ar-SA"/>
        </w:rPr>
        <w:t>4.8  应合理制定保障食品安全的相关应急预案。</w:t>
      </w:r>
    </w:p>
    <w:p w14:paraId="0DE92C5A">
      <w:pPr>
        <w:keepNext w:val="0"/>
        <w:keepLines w:val="0"/>
        <w:widowControl/>
        <w:suppressLineNumbers w:val="0"/>
        <w:jc w:val="left"/>
        <w:rPr>
          <w:rFonts w:hint="default"/>
          <w:lang w:val="en-US" w:eastAsia="zh-CN"/>
        </w:rPr>
      </w:pPr>
      <w:r>
        <w:rPr>
          <w:rFonts w:hint="eastAsia" w:asciiTheme="minorEastAsia" w:hAnsiTheme="minorEastAsia" w:cstheme="minorEastAsia"/>
          <w:b w:val="0"/>
          <w:kern w:val="2"/>
          <w:sz w:val="21"/>
          <w:szCs w:val="24"/>
          <w:lang w:val="en-US" w:eastAsia="zh-CN" w:bidi="ar-SA"/>
        </w:rPr>
        <w:t>4.9  应配备检验设备和检验人员，或者委托具有资质的食品检验机构，进行食用农产品抽样检</w:t>
      </w:r>
      <w:r>
        <w:rPr>
          <w:rFonts w:hint="eastAsia"/>
          <w:lang w:val="en-US" w:eastAsia="zh-CN"/>
        </w:rPr>
        <w:t>验。</w:t>
      </w:r>
    </w:p>
    <w:p w14:paraId="46DF62EC">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default" w:asciiTheme="minorEastAsia" w:hAnsiTheme="minorEastAsia" w:cstheme="minorEastAsia"/>
          <w:b w:val="0"/>
          <w:kern w:val="2"/>
          <w:sz w:val="21"/>
          <w:szCs w:val="24"/>
          <w:lang w:val="en-US" w:eastAsia="zh-CN" w:bidi="ar-SA"/>
        </w:rPr>
      </w:pPr>
    </w:p>
    <w:p w14:paraId="548B8092">
      <w:pPr>
        <w:pStyle w:val="20"/>
        <w:keepNext w:val="0"/>
        <w:keepLines w:val="0"/>
        <w:pageBreakBefore w:val="0"/>
        <w:numPr>
          <w:ilvl w:val="1"/>
          <w:numId w:val="0"/>
        </w:numPr>
        <w:kinsoku/>
        <w:wordWrap/>
        <w:overflowPunct/>
        <w:topLinePunct w:val="0"/>
        <w:bidi w:val="0"/>
        <w:adjustRightInd/>
        <w:snapToGrid/>
        <w:spacing w:before="240" w:after="240" w:line="240" w:lineRule="auto"/>
        <w:ind w:leftChars="0"/>
        <w:textAlignment w:val="auto"/>
        <w:rPr>
          <w:rFonts w:hint="eastAsia"/>
          <w:lang w:val="en-US" w:eastAsia="zh-CN"/>
        </w:rPr>
      </w:pPr>
      <w:bookmarkStart w:id="30" w:name="_Toc17017"/>
      <w:bookmarkStart w:id="31" w:name="_Toc32183"/>
      <w:bookmarkStart w:id="32" w:name="_Toc24140"/>
      <w:r>
        <w:rPr>
          <w:rFonts w:hint="eastAsia"/>
          <w:lang w:val="en-US" w:eastAsia="zh-CN"/>
        </w:rPr>
        <w:t>5   冷库管理</w:t>
      </w:r>
      <w:bookmarkEnd w:id="30"/>
      <w:bookmarkEnd w:id="31"/>
      <w:bookmarkEnd w:id="32"/>
    </w:p>
    <w:p w14:paraId="1640B27A">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黑体" w:hAnsi="黑体" w:eastAsia="黑体" w:cs="黑体"/>
          <w:b w:val="0"/>
          <w:kern w:val="2"/>
          <w:sz w:val="21"/>
          <w:szCs w:val="24"/>
          <w:lang w:val="en-US" w:eastAsia="zh-CN" w:bidi="ar-SA"/>
        </w:rPr>
      </w:pPr>
      <w:r>
        <w:rPr>
          <w:rFonts w:hint="eastAsia" w:ascii="宋体" w:hAnsi="宋体" w:eastAsia="宋体" w:cs="宋体"/>
          <w:b w:val="0"/>
          <w:kern w:val="2"/>
          <w:sz w:val="21"/>
          <w:szCs w:val="24"/>
          <w:lang w:val="en-US" w:eastAsia="zh-CN" w:bidi="ar-SA"/>
        </w:rPr>
        <w:t>5.1  分区布局</w:t>
      </w:r>
    </w:p>
    <w:p w14:paraId="674875CE">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Theme="minorEastAsia" w:hAnsiTheme="minorEastAsia" w:cstheme="minorEastAsia"/>
          <w:b w:val="0"/>
          <w:kern w:val="2"/>
          <w:sz w:val="21"/>
          <w:szCs w:val="24"/>
          <w:lang w:val="en-US" w:eastAsia="zh-CN" w:bidi="ar-SA"/>
        </w:rPr>
      </w:pPr>
      <w:r>
        <w:rPr>
          <w:rFonts w:hint="eastAsia" w:asciiTheme="minorEastAsia" w:hAnsiTheme="minorEastAsia" w:cstheme="minorEastAsia"/>
          <w:b w:val="0"/>
          <w:kern w:val="2"/>
          <w:sz w:val="21"/>
          <w:szCs w:val="24"/>
          <w:lang w:val="en-US" w:eastAsia="zh-CN" w:bidi="ar-SA"/>
        </w:rPr>
        <w:t>5.1.1  应根据储存需求进行合理规划，根据不同种类冻品的储存要求，</w:t>
      </w:r>
      <w:r>
        <w:rPr>
          <w:rFonts w:ascii="Arial" w:hAnsi="Arial" w:eastAsia="宋体" w:cs="Arial"/>
          <w:i w:val="0"/>
          <w:iCs w:val="0"/>
          <w:caps w:val="0"/>
          <w:color w:val="111111"/>
          <w:spacing w:val="0"/>
          <w:sz w:val="21"/>
          <w:szCs w:val="21"/>
          <w:shd w:val="clear" w:color="auto" w:fill="FFFFFF"/>
        </w:rPr>
        <w:t>合理划分储存区域分类分区存储</w:t>
      </w:r>
      <w:r>
        <w:rPr>
          <w:rFonts w:hint="eastAsia" w:asciiTheme="minorEastAsia" w:hAnsiTheme="minorEastAsia" w:cstheme="minorEastAsia"/>
          <w:b w:val="0"/>
          <w:kern w:val="2"/>
          <w:sz w:val="21"/>
          <w:szCs w:val="24"/>
          <w:lang w:val="en-US" w:eastAsia="zh-CN" w:bidi="ar-SA"/>
        </w:rPr>
        <w:t>。</w:t>
      </w:r>
    </w:p>
    <w:p w14:paraId="54F5307E">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default" w:asciiTheme="minorEastAsia" w:hAnsiTheme="minorEastAsia" w:cstheme="minorEastAsia"/>
          <w:b w:val="0"/>
          <w:kern w:val="2"/>
          <w:sz w:val="21"/>
          <w:szCs w:val="24"/>
          <w:lang w:val="en-US" w:eastAsia="zh-CN" w:bidi="ar-SA"/>
        </w:rPr>
      </w:pPr>
      <w:r>
        <w:rPr>
          <w:rFonts w:hint="eastAsia" w:asciiTheme="minorEastAsia" w:hAnsiTheme="minorEastAsia" w:cstheme="minorEastAsia"/>
          <w:b w:val="0"/>
          <w:kern w:val="2"/>
          <w:sz w:val="21"/>
          <w:szCs w:val="24"/>
          <w:lang w:val="en-US" w:eastAsia="zh-CN" w:bidi="ar-SA"/>
        </w:rPr>
        <w:t>5.1.2  应按贮藏食品的特性及冷藏温度分间，有异味会易串味的食品应单独存放，不应将有毒、有害、易污染的食品同库存放。。</w:t>
      </w:r>
    </w:p>
    <w:p w14:paraId="4CFA47A7">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Theme="minorEastAsia" w:hAnsiTheme="minorEastAsia" w:cstheme="minorEastAsia"/>
          <w:b w:val="0"/>
          <w:kern w:val="2"/>
          <w:sz w:val="21"/>
          <w:szCs w:val="24"/>
          <w:lang w:val="en-US" w:eastAsia="zh-CN" w:bidi="ar-SA"/>
        </w:rPr>
        <w:t xml:space="preserve">5.1.3 </w:t>
      </w:r>
      <w:r>
        <w:rPr>
          <w:rFonts w:hint="eastAsia" w:ascii="宋体" w:hAnsi="Times New Roman" w:eastAsia="宋体" w:cs="Times New Roman"/>
          <w:b w:val="0"/>
          <w:kern w:val="2"/>
          <w:sz w:val="21"/>
          <w:szCs w:val="24"/>
          <w:lang w:val="en-US" w:eastAsia="zh-CN" w:bidi="ar-SA"/>
        </w:rPr>
        <w:t xml:space="preserve"> 冷库内应留有合理通道，便于库内操作、设备设施维护及检修工作。</w:t>
      </w:r>
    </w:p>
    <w:p w14:paraId="0C72EF07">
      <w:pPr>
        <w:pStyle w:val="17"/>
        <w:pageBreakBefore w:val="0"/>
        <w:kinsoku/>
        <w:wordWrap/>
        <w:overflowPunct/>
        <w:topLinePunct w:val="0"/>
        <w:bidi w:val="0"/>
        <w:adjustRightInd/>
        <w:snapToGrid/>
        <w:ind w:firstLine="0" w:firstLineChars="0"/>
        <w:textAlignment w:val="auto"/>
        <w:rPr>
          <w:rFonts w:hint="default"/>
          <w:lang w:val="en-US" w:eastAsia="zh-CN"/>
        </w:rPr>
      </w:pPr>
    </w:p>
    <w:p w14:paraId="52E1418B">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default" w:ascii="宋体" w:hAnsi="Times New Roman" w:eastAsia="宋体" w:cs="Times New Roman"/>
          <w:b w:val="0"/>
          <w:kern w:val="2"/>
          <w:sz w:val="21"/>
          <w:szCs w:val="24"/>
          <w:lang w:val="en-US" w:eastAsia="zh-CN" w:bidi="ar-SA"/>
        </w:rPr>
      </w:pPr>
      <w:bookmarkStart w:id="33" w:name="_Toc1094"/>
      <w:r>
        <w:rPr>
          <w:rFonts w:hint="eastAsia" w:ascii="宋体" w:hAnsi="宋体" w:eastAsia="宋体" w:cs="宋体"/>
          <w:b w:val="0"/>
          <w:kern w:val="2"/>
          <w:sz w:val="21"/>
          <w:szCs w:val="24"/>
          <w:lang w:val="en-US" w:eastAsia="zh-CN" w:bidi="ar-SA"/>
        </w:rPr>
        <w:t>5.2  环境卫生管理</w:t>
      </w:r>
      <w:bookmarkEnd w:id="33"/>
    </w:p>
    <w:p w14:paraId="60A2BF3A">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Theme="minorEastAsia" w:hAnsiTheme="minorEastAsia" w:cstheme="minorEastAsia"/>
          <w:b w:val="0"/>
          <w:kern w:val="2"/>
          <w:sz w:val="21"/>
          <w:szCs w:val="24"/>
          <w:lang w:val="en-US" w:eastAsia="zh-CN" w:bidi="ar-SA"/>
        </w:rPr>
        <w:t>5.2.1</w:t>
      </w:r>
      <w:r>
        <w:rPr>
          <w:rFonts w:hint="eastAsia" w:ascii="宋体" w:hAnsi="Times New Roman" w:eastAsia="宋体" w:cs="Times New Roman"/>
          <w:b w:val="0"/>
          <w:kern w:val="2"/>
          <w:sz w:val="21"/>
          <w:szCs w:val="24"/>
          <w:lang w:val="en-US" w:eastAsia="zh-CN" w:bidi="ar-SA"/>
        </w:rPr>
        <w:t xml:space="preserve">  应制定详细清洁计划，对冷库定期进行清洁和消毒，所使用的消毒剂应无毒无害、无污染，确保冷库内的卫生符合标准。</w:t>
      </w:r>
    </w:p>
    <w:p w14:paraId="6BC19C04">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Theme="minorEastAsia" w:hAnsiTheme="minorEastAsia" w:cstheme="minorEastAsia"/>
          <w:b w:val="0"/>
          <w:kern w:val="2"/>
          <w:sz w:val="21"/>
          <w:szCs w:val="24"/>
          <w:lang w:val="en-US" w:eastAsia="zh-CN" w:bidi="ar-SA"/>
        </w:rPr>
        <w:t>5.2.2</w:t>
      </w:r>
      <w:r>
        <w:rPr>
          <w:rFonts w:hint="eastAsia" w:ascii="宋体" w:hAnsi="Times New Roman" w:eastAsia="宋体" w:cs="Times New Roman"/>
          <w:b w:val="0"/>
          <w:kern w:val="2"/>
          <w:sz w:val="21"/>
          <w:szCs w:val="24"/>
          <w:lang w:val="en-US" w:eastAsia="zh-CN" w:bidi="ar-SA"/>
        </w:rPr>
        <w:t xml:space="preserve">  应设立专门的垃圾处理区域，定期清理废弃物，防止病原微生物滋生，避免污染商品及环境。</w:t>
      </w:r>
    </w:p>
    <w:p w14:paraId="1FE4D9F3">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Theme="minorEastAsia" w:hAnsiTheme="minorEastAsia" w:cstheme="minorEastAsia"/>
          <w:b w:val="0"/>
          <w:kern w:val="2"/>
          <w:sz w:val="21"/>
          <w:szCs w:val="24"/>
          <w:lang w:val="en-US" w:eastAsia="zh-CN" w:bidi="ar-SA"/>
        </w:rPr>
        <w:t>5.2.3</w:t>
      </w:r>
      <w:r>
        <w:rPr>
          <w:rFonts w:hint="eastAsia" w:ascii="宋体" w:hAnsi="Times New Roman" w:eastAsia="宋体" w:cs="Times New Roman"/>
          <w:b w:val="0"/>
          <w:kern w:val="2"/>
          <w:sz w:val="21"/>
          <w:szCs w:val="24"/>
          <w:lang w:val="en-US" w:eastAsia="zh-CN" w:bidi="ar-SA"/>
        </w:rPr>
        <w:t xml:space="preserve">  冷库门应采用密封门，防止鼠、虫、蝇进入。库内应放置捕鼠器、粘鼠胶、鼠笼等捕鼠设施，禁止使用灭鼠药、杀虫剂。</w:t>
      </w:r>
    </w:p>
    <w:p w14:paraId="2BAC1CD0">
      <w:pPr>
        <w:pStyle w:val="7"/>
        <w:keepNext w:val="0"/>
        <w:keepLines w:val="0"/>
        <w:pageBreakBefore w:val="0"/>
        <w:widowControl w:val="0"/>
        <w:kinsoku/>
        <w:wordWrap/>
        <w:overflowPunct/>
        <w:topLinePunct w:val="0"/>
        <w:autoSpaceDE/>
        <w:autoSpaceDN/>
        <w:bidi w:val="0"/>
        <w:adjustRightInd/>
        <w:snapToGrid/>
        <w:spacing w:before="6" w:afterAutospacing="0" w:line="240" w:lineRule="auto"/>
        <w:ind w:left="2" w:firstLine="420" w:firstLineChars="200"/>
        <w:textAlignment w:val="auto"/>
        <w:outlineLvl w:val="9"/>
        <w:rPr>
          <w:rFonts w:hint="eastAsia" w:ascii="宋体" w:hAnsi="Times New Roman" w:eastAsia="宋体" w:cs="Times New Roman"/>
          <w:b w:val="0"/>
          <w:kern w:val="2"/>
          <w:sz w:val="21"/>
          <w:szCs w:val="24"/>
          <w:lang w:val="en-US" w:eastAsia="zh-CN" w:bidi="ar-SA"/>
        </w:rPr>
      </w:pPr>
      <w:r>
        <w:rPr>
          <w:rFonts w:hint="eastAsia" w:asciiTheme="minorEastAsia" w:hAnsiTheme="minorEastAsia" w:eastAsiaTheme="minorEastAsia" w:cstheme="minorEastAsia"/>
          <w:b w:val="0"/>
          <w:kern w:val="2"/>
          <w:sz w:val="21"/>
          <w:szCs w:val="24"/>
          <w:lang w:val="en-US" w:eastAsia="zh-CN" w:bidi="ar-SA"/>
        </w:rPr>
        <w:t xml:space="preserve">5.2.4 </w:t>
      </w:r>
      <w:r>
        <w:rPr>
          <w:rFonts w:hint="eastAsia" w:ascii="宋体" w:hAnsi="Times New Roman" w:eastAsia="宋体" w:cs="Times New Roman"/>
          <w:b w:val="0"/>
          <w:kern w:val="2"/>
          <w:sz w:val="21"/>
          <w:szCs w:val="24"/>
          <w:lang w:val="en-US" w:eastAsia="zh-CN" w:bidi="ar-SA"/>
        </w:rPr>
        <w:t xml:space="preserve"> 冷库内严禁堆放杂物、商品包装等物品。</w:t>
      </w:r>
    </w:p>
    <w:p w14:paraId="088935FC">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eastAsia" w:ascii="宋体" w:hAnsi="Times New Roman" w:eastAsia="宋体" w:cs="Times New Roman"/>
          <w:b w:val="0"/>
          <w:kern w:val="2"/>
          <w:sz w:val="21"/>
          <w:szCs w:val="24"/>
          <w:lang w:val="en-US" w:eastAsia="zh-CN" w:bidi="ar-SA"/>
        </w:rPr>
      </w:pPr>
    </w:p>
    <w:p w14:paraId="7604C18A">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黑体" w:hAnsi="黑体" w:eastAsia="黑体" w:cs="黑体"/>
          <w:b w:val="0"/>
          <w:kern w:val="2"/>
          <w:sz w:val="21"/>
          <w:szCs w:val="24"/>
          <w:lang w:val="en-US" w:eastAsia="zh-CN" w:bidi="ar-SA"/>
        </w:rPr>
      </w:pPr>
      <w:r>
        <w:rPr>
          <w:rFonts w:hint="eastAsia" w:ascii="宋体" w:hAnsi="宋体" w:eastAsia="宋体" w:cs="宋体"/>
          <w:b w:val="0"/>
          <w:kern w:val="2"/>
          <w:sz w:val="21"/>
          <w:szCs w:val="24"/>
          <w:lang w:val="en-US" w:eastAsia="zh-CN" w:bidi="ar-SA"/>
        </w:rPr>
        <w:t>5.3  库温、湿度管理</w:t>
      </w:r>
    </w:p>
    <w:p w14:paraId="02F1B9D5">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5.3.1  应</w:t>
      </w:r>
      <w:r>
        <w:rPr>
          <w:rFonts w:ascii="Arial" w:hAnsi="Arial" w:eastAsia="宋体" w:cs="Arial"/>
          <w:i w:val="0"/>
          <w:iCs w:val="0"/>
          <w:caps w:val="0"/>
          <w:color w:val="111111"/>
          <w:spacing w:val="0"/>
          <w:sz w:val="21"/>
          <w:szCs w:val="21"/>
          <w:shd w:val="clear" w:color="auto" w:fill="FFFFFF"/>
        </w:rPr>
        <w:t>定期检查存储环境的湿度、温度和清洁度，确保符合存储要求。</w:t>
      </w:r>
    </w:p>
    <w:p w14:paraId="048B851B">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default" w:ascii="Arial" w:hAnsi="Arial" w:eastAsia="宋体" w:cs="Arial"/>
          <w:b w:val="0"/>
          <w:color w:val="111111"/>
          <w:kern w:val="2"/>
          <w:sz w:val="21"/>
          <w:szCs w:val="21"/>
          <w:shd w:val="clear" w:color="auto" w:fill="FFFFFF"/>
          <w:lang w:val="en-US" w:eastAsia="zh-CN" w:bidi="ar-SA"/>
        </w:rPr>
      </w:pPr>
      <w:r>
        <w:rPr>
          <w:rFonts w:hint="eastAsia" w:ascii="宋体" w:hAnsi="Times New Roman" w:eastAsia="宋体" w:cs="Times New Roman"/>
          <w:b w:val="0"/>
          <w:kern w:val="2"/>
          <w:sz w:val="21"/>
          <w:szCs w:val="24"/>
          <w:lang w:val="en-US" w:eastAsia="zh-CN" w:bidi="ar-SA"/>
        </w:rPr>
        <w:t>5.3.2  应根据</w:t>
      </w:r>
      <w:r>
        <w:rPr>
          <w:rFonts w:ascii="Arial" w:hAnsi="Arial" w:eastAsia="宋体" w:cs="Arial"/>
          <w:i w:val="0"/>
          <w:iCs w:val="0"/>
          <w:caps w:val="0"/>
          <w:color w:val="111111"/>
          <w:spacing w:val="0"/>
          <w:sz w:val="21"/>
          <w:szCs w:val="21"/>
          <w:shd w:val="clear" w:color="auto" w:fill="FFFFFF"/>
        </w:rPr>
        <w:t>不同冷冻</w:t>
      </w:r>
      <w:r>
        <w:rPr>
          <w:rFonts w:hint="eastAsia" w:ascii="Arial" w:hAnsi="Arial" w:eastAsia="宋体" w:cs="Arial"/>
          <w:i w:val="0"/>
          <w:iCs w:val="0"/>
          <w:caps w:val="0"/>
          <w:color w:val="111111"/>
          <w:spacing w:val="0"/>
          <w:sz w:val="21"/>
          <w:szCs w:val="21"/>
          <w:shd w:val="clear" w:color="auto" w:fill="FFFFFF"/>
          <w:lang w:eastAsia="zh-CN"/>
        </w:rPr>
        <w:t>、</w:t>
      </w:r>
      <w:r>
        <w:rPr>
          <w:rFonts w:ascii="Arial" w:hAnsi="Arial" w:eastAsia="宋体" w:cs="Arial"/>
          <w:i w:val="0"/>
          <w:iCs w:val="0"/>
          <w:caps w:val="0"/>
          <w:color w:val="111111"/>
          <w:spacing w:val="0"/>
          <w:sz w:val="21"/>
          <w:szCs w:val="21"/>
          <w:shd w:val="clear" w:color="auto" w:fill="FFFFFF"/>
        </w:rPr>
        <w:t>冷藏商品的特性及需求，合理安排冷库的通风换气。</w:t>
      </w:r>
    </w:p>
    <w:p w14:paraId="44687BD0">
      <w:pPr>
        <w:pStyle w:val="7"/>
        <w:keepNext w:val="0"/>
        <w:keepLines w:val="0"/>
        <w:pageBreakBefore w:val="0"/>
        <w:widowControl w:val="0"/>
        <w:kinsoku/>
        <w:wordWrap/>
        <w:overflowPunct/>
        <w:topLinePunct w:val="0"/>
        <w:autoSpaceDE/>
        <w:autoSpaceDN/>
        <w:bidi w:val="0"/>
        <w:adjustRightInd/>
        <w:snapToGrid/>
        <w:spacing w:before="6" w:line="240" w:lineRule="auto"/>
        <w:ind w:left="2" w:firstLine="420" w:firstLineChars="200"/>
        <w:textAlignment w:val="auto"/>
        <w:outlineLvl w:val="9"/>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5.3.3</w:t>
      </w:r>
      <w:r>
        <w:rPr>
          <w:rFonts w:hint="eastAsia" w:asciiTheme="minorEastAsia" w:hAnsiTheme="minorEastAsia" w:cstheme="minorEastAsia"/>
          <w:b w:val="0"/>
          <w:kern w:val="2"/>
          <w:sz w:val="21"/>
          <w:szCs w:val="24"/>
          <w:lang w:val="en-US" w:eastAsia="zh-CN" w:bidi="ar-SA"/>
        </w:rPr>
        <w:t xml:space="preserve">  </w:t>
      </w:r>
      <w:r>
        <w:rPr>
          <w:rFonts w:hint="eastAsia" w:ascii="宋体" w:hAnsi="Times New Roman" w:eastAsia="宋体" w:cs="Times New Roman"/>
          <w:b w:val="0"/>
          <w:kern w:val="2"/>
          <w:sz w:val="21"/>
          <w:szCs w:val="24"/>
          <w:lang w:val="en-US" w:eastAsia="zh-CN" w:bidi="ar-SA"/>
        </w:rPr>
        <w:t>冷库内应安装温湿度监测系统并具备报警功能，能够在温湿度异常时迅速通知相关人员。</w:t>
      </w:r>
    </w:p>
    <w:p w14:paraId="3E8D8972">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default"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5.3.4</w:t>
      </w:r>
      <w:r>
        <w:rPr>
          <w:rFonts w:hint="eastAsia" w:ascii="黑体" w:hAnsi="黑体" w:eastAsia="黑体" w:cs="黑体"/>
          <w:b w:val="0"/>
          <w:color w:val="000000" w:themeColor="text1"/>
          <w:kern w:val="2"/>
          <w:sz w:val="21"/>
          <w:szCs w:val="24"/>
          <w:highlight w:val="none"/>
          <w:lang w:val="en-US" w:eastAsia="zh-CN" w:bidi="ar-SA"/>
          <w14:textFill>
            <w14:solidFill>
              <w14:schemeClr w14:val="tx1"/>
            </w14:solidFill>
          </w14:textFill>
        </w:rPr>
        <w:t xml:space="preserve">  </w:t>
      </w:r>
      <w:r>
        <w:rPr>
          <w:rFonts w:hint="eastAsia" w:ascii="宋体" w:hAnsi="Times New Roman" w:eastAsia="宋体" w:cs="Times New Roman"/>
          <w:b w:val="0"/>
          <w:kern w:val="2"/>
          <w:sz w:val="21"/>
          <w:szCs w:val="24"/>
          <w:lang w:val="en-US" w:eastAsia="zh-CN" w:bidi="ar-SA"/>
        </w:rPr>
        <w:t>应及时清除穿堂和冷库的墙、地坪、门、顶棚等部位的冰、霜、水。冷库内排管、蒸发器应及时按照操作规程进行扫霜、冲霜，以提高制冷效能。</w:t>
      </w:r>
    </w:p>
    <w:p w14:paraId="2B1627D0">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5.3.5  在商品出入库时应随时关门，库门封闭不严时要及时维修，应做到开启灵活、关闭严密，防止跑冷。</w:t>
      </w:r>
    </w:p>
    <w:p w14:paraId="042C961E">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eastAsia" w:ascii="宋体" w:hAnsi="Times New Roman" w:eastAsia="宋体" w:cs="Times New Roman"/>
          <w:b w:val="0"/>
          <w:kern w:val="2"/>
          <w:sz w:val="21"/>
          <w:szCs w:val="24"/>
          <w:lang w:val="en-US" w:eastAsia="zh-CN" w:bidi="ar-SA"/>
        </w:rPr>
      </w:pPr>
    </w:p>
    <w:p w14:paraId="47824E8D">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黑体" w:hAnsi="黑体" w:eastAsia="黑体" w:cs="黑体"/>
          <w:b w:val="0"/>
          <w:kern w:val="2"/>
          <w:sz w:val="21"/>
          <w:szCs w:val="24"/>
          <w:lang w:val="en-US" w:eastAsia="zh-CN" w:bidi="ar-SA"/>
        </w:rPr>
      </w:pPr>
      <w:bookmarkStart w:id="34" w:name="_Toc18367"/>
      <w:r>
        <w:rPr>
          <w:rFonts w:hint="eastAsia" w:ascii="宋体" w:hAnsi="宋体" w:eastAsia="宋体" w:cs="宋体"/>
          <w:b w:val="0"/>
          <w:kern w:val="2"/>
          <w:sz w:val="21"/>
          <w:szCs w:val="24"/>
          <w:lang w:val="en-US" w:eastAsia="zh-CN" w:bidi="ar-SA"/>
        </w:rPr>
        <w:t>5.4设备设施管理</w:t>
      </w:r>
      <w:bookmarkEnd w:id="34"/>
    </w:p>
    <w:p w14:paraId="65089F3D">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5.4.1</w:t>
      </w:r>
      <w:r>
        <w:rPr>
          <w:rFonts w:hint="eastAsia" w:ascii="黑体" w:hAnsi="黑体" w:eastAsia="黑体" w:cs="黑体"/>
          <w:b w:val="0"/>
          <w:kern w:val="2"/>
          <w:sz w:val="21"/>
          <w:szCs w:val="24"/>
          <w:lang w:val="en-US" w:eastAsia="zh-CN" w:bidi="ar-SA"/>
        </w:rPr>
        <w:t xml:space="preserve"> </w:t>
      </w:r>
      <w:r>
        <w:rPr>
          <w:rFonts w:hint="eastAsia" w:ascii="宋体" w:hAnsi="Times New Roman" w:eastAsia="宋体" w:cs="Times New Roman"/>
          <w:b w:val="0"/>
          <w:kern w:val="2"/>
          <w:sz w:val="21"/>
          <w:szCs w:val="24"/>
          <w:lang w:val="en-US" w:eastAsia="zh-CN" w:bidi="ar-SA"/>
        </w:rPr>
        <w:t xml:space="preserve"> 搬运设备应严格符合食品卫生标准。定期对设备进行消毒处理，以减少病菌滋生和传播的可能性。</w:t>
      </w:r>
    </w:p>
    <w:p w14:paraId="3188C82F">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highlight w:val="none"/>
          <w:lang w:val="en-US" w:eastAsia="zh-CN" w:bidi="ar-SA"/>
        </w:rPr>
      </w:pPr>
      <w:r>
        <w:rPr>
          <w:rFonts w:hint="eastAsia" w:ascii="宋体" w:hAnsi="Times New Roman" w:eastAsia="宋体" w:cs="Times New Roman"/>
          <w:b w:val="0"/>
          <w:kern w:val="2"/>
          <w:sz w:val="21"/>
          <w:szCs w:val="24"/>
          <w:lang w:val="en-US" w:eastAsia="zh-CN" w:bidi="ar-SA"/>
        </w:rPr>
        <w:t>5.4.2  搬运设备应无毒、无害、无异味、无污染，能够在低温环境中稳定运行，以保障商品搬运过程中的安全。叉车在无作业要求</w:t>
      </w:r>
      <w:r>
        <w:rPr>
          <w:rFonts w:hint="eastAsia" w:ascii="宋体" w:hAnsi="Times New Roman" w:eastAsia="宋体" w:cs="Times New Roman"/>
          <w:b w:val="0"/>
          <w:kern w:val="2"/>
          <w:sz w:val="21"/>
          <w:szCs w:val="24"/>
          <w:highlight w:val="none"/>
          <w:lang w:val="en-US" w:eastAsia="zh-CN" w:bidi="ar-SA"/>
        </w:rPr>
        <w:t>时，应按规定停放在指定位置，同时确保货叉下降到最低点，降低安全风险。</w:t>
      </w:r>
    </w:p>
    <w:p w14:paraId="1FD7B7DF">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5.4.3</w:t>
      </w:r>
      <w:r>
        <w:rPr>
          <w:rFonts w:hint="eastAsia" w:ascii="黑体" w:hAnsi="黑体" w:eastAsia="黑体" w:cs="黑体"/>
          <w:b w:val="0"/>
          <w:kern w:val="2"/>
          <w:sz w:val="21"/>
          <w:szCs w:val="24"/>
          <w:lang w:val="en-US" w:eastAsia="zh-CN" w:bidi="ar-SA"/>
        </w:rPr>
        <w:t xml:space="preserve">  </w:t>
      </w:r>
      <w:r>
        <w:rPr>
          <w:rFonts w:hint="eastAsia" w:ascii="宋体" w:hAnsi="Times New Roman" w:eastAsia="宋体" w:cs="Times New Roman"/>
          <w:b w:val="0"/>
          <w:kern w:val="2"/>
          <w:sz w:val="21"/>
          <w:szCs w:val="24"/>
          <w:lang w:val="en-US" w:eastAsia="zh-CN" w:bidi="ar-SA"/>
        </w:rPr>
        <w:t>冷库内电器元器件应定期维护，</w:t>
      </w:r>
      <w:r>
        <w:rPr>
          <w:rFonts w:hint="eastAsia" w:ascii="宋体" w:hAnsi="Times New Roman" w:eastAsia="宋体" w:cs="Times New Roman"/>
          <w:i w:val="0"/>
          <w:iCs w:val="0"/>
          <w:caps w:val="0"/>
          <w:color w:val="auto"/>
          <w:spacing w:val="0"/>
          <w:sz w:val="21"/>
          <w:szCs w:val="24"/>
          <w:shd w:val="clear" w:fill="auto"/>
        </w:rPr>
        <w:t>包括线路连接是否松动、插头插座是否老化、开关按钮是否灵活等，确保电气设备运行稳定。</w:t>
      </w:r>
    </w:p>
    <w:p w14:paraId="6C306D5C">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5.4.4  商品堆垛应在商品下部垫托盘，商品堆垛单位面积内重量不得超过设计负荷。不准用硬物敲击地坪，以免砸坏地坪，破坏隔热层。</w:t>
      </w:r>
    </w:p>
    <w:p w14:paraId="2BE06660">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eastAsia" w:ascii="宋体" w:hAnsi="Times New Roman" w:eastAsia="宋体" w:cs="Times New Roman"/>
          <w:b w:val="0"/>
          <w:kern w:val="2"/>
          <w:sz w:val="21"/>
          <w:szCs w:val="24"/>
          <w:lang w:val="en-US" w:eastAsia="zh-CN" w:bidi="ar-SA"/>
        </w:rPr>
      </w:pPr>
    </w:p>
    <w:p w14:paraId="6E58CBA8">
      <w:pPr>
        <w:pStyle w:val="20"/>
        <w:keepNext w:val="0"/>
        <w:keepLines w:val="0"/>
        <w:pageBreakBefore w:val="0"/>
        <w:numPr>
          <w:ilvl w:val="1"/>
          <w:numId w:val="0"/>
        </w:numPr>
        <w:kinsoku/>
        <w:wordWrap/>
        <w:overflowPunct/>
        <w:topLinePunct w:val="0"/>
        <w:bidi w:val="0"/>
        <w:adjustRightInd/>
        <w:snapToGrid/>
        <w:spacing w:before="240" w:after="240" w:line="240" w:lineRule="auto"/>
        <w:ind w:leftChars="0"/>
        <w:textAlignment w:val="auto"/>
        <w:rPr>
          <w:rFonts w:hint="default"/>
          <w:lang w:val="en-US" w:eastAsia="zh-CN"/>
        </w:rPr>
      </w:pPr>
      <w:bookmarkStart w:id="35" w:name="_Toc31998"/>
      <w:bookmarkStart w:id="36" w:name="_Toc27241"/>
      <w:bookmarkStart w:id="37" w:name="_Toc28942"/>
      <w:r>
        <w:rPr>
          <w:rFonts w:hint="eastAsia"/>
          <w:lang w:val="en-US" w:eastAsia="zh-CN"/>
        </w:rPr>
        <w:t>6   冻品储存管理</w:t>
      </w:r>
      <w:bookmarkEnd w:id="35"/>
      <w:bookmarkEnd w:id="36"/>
      <w:bookmarkEnd w:id="37"/>
    </w:p>
    <w:p w14:paraId="450FE2B0">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default" w:ascii="宋体" w:hAnsi="宋体" w:eastAsia="宋体" w:cs="宋体"/>
          <w:b w:val="0"/>
          <w:kern w:val="2"/>
          <w:sz w:val="21"/>
          <w:szCs w:val="24"/>
          <w:lang w:val="en-US" w:eastAsia="zh-CN" w:bidi="ar-SA"/>
        </w:rPr>
      </w:pPr>
      <w:bookmarkStart w:id="38" w:name="_Toc25625"/>
      <w:r>
        <w:rPr>
          <w:rFonts w:hint="eastAsia" w:ascii="宋体" w:hAnsi="宋体" w:eastAsia="宋体" w:cs="宋体"/>
          <w:b w:val="0"/>
          <w:kern w:val="2"/>
          <w:sz w:val="21"/>
          <w:szCs w:val="24"/>
          <w:lang w:val="en-US" w:eastAsia="zh-CN" w:bidi="ar-SA"/>
        </w:rPr>
        <w:t>6.1  入库</w:t>
      </w:r>
      <w:bookmarkEnd w:id="38"/>
      <w:r>
        <w:rPr>
          <w:rFonts w:hint="eastAsia" w:ascii="宋体" w:hAnsi="宋体" w:eastAsia="宋体" w:cs="宋体"/>
          <w:b w:val="0"/>
          <w:kern w:val="2"/>
          <w:sz w:val="21"/>
          <w:szCs w:val="24"/>
          <w:lang w:val="en-US" w:eastAsia="zh-CN" w:bidi="ar-SA"/>
        </w:rPr>
        <w:t>产品要求</w:t>
      </w:r>
    </w:p>
    <w:p w14:paraId="53141522">
      <w:pPr>
        <w:keepNext w:val="0"/>
        <w:keepLines w:val="0"/>
        <w:pageBreakBefore w:val="0"/>
        <w:widowControl w:val="0"/>
        <w:kinsoku/>
        <w:wordWrap/>
        <w:overflowPunct/>
        <w:topLinePunct w:val="0"/>
        <w:autoSpaceDE/>
        <w:autoSpaceDN/>
        <w:bidi w:val="0"/>
        <w:adjustRightInd/>
        <w:snapToGrid/>
        <w:spacing w:afterAutospacing="0" w:line="240" w:lineRule="auto"/>
        <w:ind w:firstLine="0" w:firstLineChars="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6.1.1 准入产品</w:t>
      </w:r>
    </w:p>
    <w:p w14:paraId="62C6D53C">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 xml:space="preserve">6.1.1.1  </w:t>
      </w:r>
      <w:r>
        <w:rPr>
          <w:rFonts w:hint="eastAsia" w:ascii="宋体" w:hAnsi="Times New Roman" w:eastAsia="宋体" w:cs="Times New Roman"/>
          <w:i w:val="0"/>
          <w:iCs w:val="0"/>
          <w:caps w:val="0"/>
          <w:spacing w:val="0"/>
          <w:sz w:val="21"/>
          <w:szCs w:val="24"/>
        </w:rPr>
        <w:t>应查验和留存委托贮存方的合法资质证明，</w:t>
      </w:r>
      <w:r>
        <w:rPr>
          <w:rFonts w:hint="eastAsia" w:ascii="宋体" w:hAnsi="Times New Roman" w:eastAsia="宋体" w:cs="Times New Roman"/>
          <w:i w:val="0"/>
          <w:iCs w:val="0"/>
          <w:caps w:val="0"/>
          <w:spacing w:val="0"/>
          <w:sz w:val="21"/>
          <w:szCs w:val="24"/>
          <w:lang w:val="en-US" w:eastAsia="zh-CN"/>
        </w:rPr>
        <w:t>如:</w:t>
      </w:r>
      <w:r>
        <w:rPr>
          <w:rFonts w:hint="eastAsia" w:ascii="宋体" w:hAnsi="Times New Roman" w:eastAsia="宋体" w:cs="Times New Roman"/>
          <w:i w:val="0"/>
          <w:iCs w:val="0"/>
          <w:caps w:val="0"/>
          <w:spacing w:val="0"/>
          <w:sz w:val="21"/>
          <w:szCs w:val="24"/>
        </w:rPr>
        <w:t>营业执照</w:t>
      </w:r>
      <w:r>
        <w:rPr>
          <w:rFonts w:hint="eastAsia" w:ascii="宋体" w:hAnsi="Times New Roman" w:eastAsia="宋体" w:cs="Times New Roman"/>
          <w:i w:val="0"/>
          <w:iCs w:val="0"/>
          <w:caps w:val="0"/>
          <w:spacing w:val="0"/>
          <w:sz w:val="21"/>
          <w:szCs w:val="24"/>
          <w:lang w:eastAsia="zh-CN"/>
        </w:rPr>
        <w:t>、</w:t>
      </w:r>
      <w:r>
        <w:rPr>
          <w:rFonts w:hint="eastAsia" w:ascii="宋体" w:hAnsi="Times New Roman" w:eastAsia="宋体" w:cs="Times New Roman"/>
          <w:i w:val="0"/>
          <w:iCs w:val="0"/>
          <w:caps w:val="0"/>
          <w:spacing w:val="0"/>
          <w:sz w:val="21"/>
          <w:szCs w:val="24"/>
          <w:lang w:val="en-US" w:eastAsia="zh-CN"/>
        </w:rPr>
        <w:t>食品生产许可证、食</w:t>
      </w:r>
      <w:r>
        <w:rPr>
          <w:rFonts w:hint="eastAsia" w:ascii="宋体" w:hAnsi="Times New Roman" w:eastAsia="宋体" w:cs="Times New Roman"/>
          <w:i w:val="0"/>
          <w:iCs w:val="0"/>
          <w:caps w:val="0"/>
          <w:spacing w:val="0"/>
          <w:sz w:val="21"/>
          <w:szCs w:val="24"/>
        </w:rPr>
        <w:t>品经营许可证，预包装食品备案表等</w:t>
      </w:r>
      <w:r>
        <w:rPr>
          <w:rFonts w:hint="eastAsia" w:ascii="宋体" w:hAnsi="Times New Roman" w:eastAsia="宋体" w:cs="Times New Roman"/>
          <w:i w:val="0"/>
          <w:iCs w:val="0"/>
          <w:caps w:val="0"/>
          <w:spacing w:val="0"/>
          <w:sz w:val="21"/>
          <w:szCs w:val="24"/>
          <w:lang w:eastAsia="zh-CN"/>
        </w:rPr>
        <w:t>。</w:t>
      </w:r>
    </w:p>
    <w:p w14:paraId="2D33A1B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hAnsi="黑体" w:eastAsia="黑体" w:cs="黑体"/>
          <w:color w:val="auto"/>
          <w:highlight w:val="none"/>
          <w:lang w:val="en-US" w:eastAsia="zh-CN"/>
        </w:rPr>
      </w:pPr>
      <w:r>
        <w:rPr>
          <w:rFonts w:hint="eastAsia" w:ascii="宋体" w:hAnsi="Times New Roman" w:eastAsia="宋体" w:cs="Times New Roman"/>
          <w:b w:val="0"/>
          <w:kern w:val="2"/>
          <w:sz w:val="21"/>
          <w:szCs w:val="24"/>
          <w:lang w:val="en-US" w:eastAsia="zh-CN" w:bidi="ar-SA"/>
        </w:rPr>
        <w:t>6.1.1.2</w:t>
      </w:r>
      <w:r>
        <w:rPr>
          <w:rFonts w:hint="eastAsia" w:ascii="黑体" w:hAnsi="黑体" w:eastAsia="黑体" w:cs="黑体"/>
          <w:color w:val="auto"/>
          <w:highlight w:val="none"/>
          <w:lang w:val="en-US" w:eastAsia="zh-CN"/>
        </w:rPr>
        <w:t xml:space="preserve">  </w:t>
      </w:r>
      <w:r>
        <w:rPr>
          <w:rFonts w:hint="eastAsia" w:asciiTheme="minorEastAsia" w:hAnsiTheme="minorEastAsia" w:cstheme="minorEastAsia"/>
          <w:color w:val="auto"/>
          <w:highlight w:val="none"/>
          <w:lang w:val="en-US" w:eastAsia="zh-CN"/>
        </w:rPr>
        <w:t>委托贮存方应提供进货凭证、产品质量合格凭证。其中蓄禽类产品需提供有效《动物检疫证明》、《肉品品质检疫合格证》</w:t>
      </w:r>
      <w:r>
        <w:rPr>
          <w:rFonts w:hint="eastAsia" w:asciiTheme="minorEastAsia" w:hAnsiTheme="minorEastAsia" w:eastAsiaTheme="minorEastAsia" w:cstheme="minorEastAsia"/>
          <w:color w:val="auto"/>
          <w:highlight w:val="none"/>
          <w:lang w:val="en-US" w:eastAsia="zh-CN"/>
        </w:rPr>
        <w:t>，</w:t>
      </w:r>
      <w:r>
        <w:rPr>
          <w:rFonts w:hint="eastAsia" w:asciiTheme="minorEastAsia" w:hAnsiTheme="minorEastAsia" w:cstheme="minorEastAsia"/>
          <w:color w:val="auto"/>
          <w:highlight w:val="none"/>
          <w:lang w:val="en-US" w:eastAsia="zh-CN"/>
        </w:rPr>
        <w:t>进口商品需要提供有效《入境货物检验检疫证明》、《中华人民共和国海关进口货物报关单》，预包装类商品需提供检验合格报告等相关材料</w:t>
      </w:r>
      <w:r>
        <w:rPr>
          <w:rFonts w:hint="eastAsia" w:asciiTheme="minorEastAsia" w:hAnsiTheme="minorEastAsia" w:eastAsiaTheme="minorEastAsia" w:cstheme="minorEastAsia"/>
          <w:color w:val="auto"/>
          <w:highlight w:val="none"/>
          <w:lang w:val="en-US" w:eastAsia="zh-CN"/>
        </w:rPr>
        <w:t>并与货物相符。</w:t>
      </w:r>
    </w:p>
    <w:p w14:paraId="3802AA7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heme="minorEastAsia" w:hAnsiTheme="minorEastAsia" w:eastAsiaTheme="minorEastAsia" w:cstheme="minorEastAsia"/>
          <w:color w:val="auto"/>
          <w:highlight w:val="none"/>
          <w:lang w:val="en-US" w:eastAsia="zh-CN"/>
        </w:rPr>
      </w:pPr>
      <w:r>
        <w:rPr>
          <w:rFonts w:hint="eastAsia" w:ascii="宋体" w:hAnsi="Times New Roman" w:eastAsia="宋体" w:cs="Times New Roman"/>
          <w:b w:val="0"/>
          <w:kern w:val="2"/>
          <w:sz w:val="21"/>
          <w:szCs w:val="24"/>
          <w:lang w:val="en-US" w:eastAsia="zh-CN" w:bidi="ar-SA"/>
        </w:rPr>
        <w:t>6.1.1.3</w:t>
      </w:r>
      <w:r>
        <w:rPr>
          <w:rFonts w:hint="eastAsia" w:ascii="黑体" w:hAnsi="黑体" w:eastAsia="黑体" w:cs="黑体"/>
          <w:color w:val="auto"/>
          <w:highlight w:val="none"/>
          <w:lang w:val="en-US" w:eastAsia="zh-CN"/>
        </w:rPr>
        <w:t xml:space="preserve">  </w:t>
      </w:r>
      <w:r>
        <w:rPr>
          <w:rFonts w:hint="eastAsia" w:asciiTheme="minorEastAsia" w:hAnsiTheme="minorEastAsia" w:eastAsiaTheme="minorEastAsia" w:cstheme="minorEastAsia"/>
          <w:color w:val="auto"/>
          <w:highlight w:val="none"/>
          <w:lang w:val="en-US" w:eastAsia="zh-CN"/>
        </w:rPr>
        <w:t>对仅无法提供承诺达标合格证或其他产品质量合格凭证</w:t>
      </w:r>
      <w:r>
        <w:rPr>
          <w:rFonts w:hint="eastAsia" w:asciiTheme="minorEastAsia" w:hAnsiTheme="minorEastAsia" w:cstheme="minorEastAsia"/>
          <w:color w:val="auto"/>
          <w:highlight w:val="none"/>
          <w:lang w:val="en-US" w:eastAsia="zh-CN"/>
        </w:rPr>
        <w:t>的食用农产品</w:t>
      </w:r>
      <w:r>
        <w:rPr>
          <w:rFonts w:hint="eastAsia" w:asciiTheme="minorEastAsia" w:hAnsiTheme="minorEastAsia" w:eastAsiaTheme="minorEastAsia" w:cstheme="minorEastAsia"/>
          <w:color w:val="auto"/>
          <w:highlight w:val="none"/>
          <w:lang w:val="en-US" w:eastAsia="zh-CN"/>
        </w:rPr>
        <w:t>，经抽样检验或者快速检测，检测合格的</w:t>
      </w:r>
      <w:r>
        <w:rPr>
          <w:rFonts w:hint="eastAsia" w:asciiTheme="minorEastAsia" w:hAnsiTheme="minorEastAsia" w:cstheme="minorEastAsia"/>
          <w:color w:val="auto"/>
          <w:highlight w:val="none"/>
          <w:lang w:val="en-US" w:eastAsia="zh-CN"/>
        </w:rPr>
        <w:t>方可入库。</w:t>
      </w:r>
    </w:p>
    <w:p w14:paraId="0EEC6329">
      <w:pPr>
        <w:keepNext w:val="0"/>
        <w:keepLines w:val="0"/>
        <w:pageBreakBefore w:val="0"/>
        <w:widowControl w:val="0"/>
        <w:kinsoku/>
        <w:wordWrap/>
        <w:overflowPunct/>
        <w:topLinePunct w:val="0"/>
        <w:autoSpaceDE/>
        <w:autoSpaceDN/>
        <w:bidi w:val="0"/>
        <w:adjustRightInd/>
        <w:snapToGrid/>
        <w:spacing w:afterAutospacing="0" w:line="240" w:lineRule="auto"/>
        <w:ind w:firstLine="0" w:firstLineChars="0"/>
        <w:textAlignment w:val="auto"/>
        <w:rPr>
          <w:rFonts w:hint="eastAsia" w:ascii="宋体" w:hAnsi="Times New Roman" w:eastAsia="宋体" w:cs="Times New Roman"/>
          <w:b w:val="0"/>
          <w:kern w:val="2"/>
          <w:sz w:val="21"/>
          <w:szCs w:val="24"/>
          <w:lang w:val="en-US" w:eastAsia="zh-CN" w:bidi="ar-SA"/>
        </w:rPr>
      </w:pPr>
    </w:p>
    <w:p w14:paraId="0A9ED44D">
      <w:pPr>
        <w:keepNext w:val="0"/>
        <w:keepLines w:val="0"/>
        <w:pageBreakBefore w:val="0"/>
        <w:widowControl w:val="0"/>
        <w:kinsoku/>
        <w:wordWrap/>
        <w:overflowPunct/>
        <w:topLinePunct w:val="0"/>
        <w:autoSpaceDE/>
        <w:autoSpaceDN/>
        <w:bidi w:val="0"/>
        <w:adjustRightInd/>
        <w:snapToGrid/>
        <w:spacing w:afterAutospacing="0" w:line="240" w:lineRule="auto"/>
        <w:ind w:firstLine="0" w:firstLineChars="0"/>
        <w:textAlignment w:val="auto"/>
        <w:rPr>
          <w:rFonts w:hint="eastAsia" w:ascii="宋体" w:hAnsi="Times New Roman" w:eastAsia="宋体" w:cs="Times New Roman"/>
          <w:b w:val="0"/>
          <w:kern w:val="2"/>
          <w:sz w:val="21"/>
          <w:szCs w:val="24"/>
          <w:lang w:val="en-US" w:eastAsia="zh-CN" w:bidi="ar-SA"/>
        </w:rPr>
      </w:pPr>
    </w:p>
    <w:p w14:paraId="01B808D3">
      <w:pPr>
        <w:keepNext w:val="0"/>
        <w:keepLines w:val="0"/>
        <w:pageBreakBefore w:val="0"/>
        <w:widowControl w:val="0"/>
        <w:kinsoku/>
        <w:wordWrap/>
        <w:overflowPunct/>
        <w:topLinePunct w:val="0"/>
        <w:autoSpaceDE/>
        <w:autoSpaceDN/>
        <w:bidi w:val="0"/>
        <w:adjustRightInd/>
        <w:snapToGrid/>
        <w:spacing w:afterAutospacing="0" w:line="240" w:lineRule="auto"/>
        <w:ind w:firstLine="0" w:firstLineChars="0"/>
        <w:textAlignment w:val="auto"/>
        <w:rPr>
          <w:rFonts w:hint="eastAsia" w:ascii="黑体" w:hAnsi="黑体" w:eastAsia="黑体" w:cs="黑体"/>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6.1.2 禁入产品</w:t>
      </w:r>
    </w:p>
    <w:p w14:paraId="2DC3C629">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6.1.2.1宜建立禁止入库商品清单，包括过期、变质、受污染等不符合入库标准的商品，确保不合格品不进入储存区。</w:t>
      </w:r>
    </w:p>
    <w:p w14:paraId="68F591FA">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Times New Roman" w:eastAsia="宋体" w:cs="Times New Roman"/>
          <w:sz w:val="21"/>
        </w:rPr>
      </w:pPr>
      <w:r>
        <w:rPr>
          <w:rFonts w:hint="eastAsia" w:ascii="宋体" w:hAnsi="Times New Roman" w:eastAsia="宋体" w:cs="Times New Roman"/>
          <w:sz w:val="21"/>
          <w:lang w:val="en-US" w:eastAsia="zh-CN"/>
        </w:rPr>
        <w:t>6.1.2.2</w:t>
      </w:r>
      <w:r>
        <w:rPr>
          <w:rFonts w:hint="eastAsia" w:ascii="宋体" w:hAnsi="Times New Roman" w:eastAsia="宋体" w:cs="Times New Roman"/>
          <w:sz w:val="21"/>
        </w:rPr>
        <w:t>下列商品严禁入库：</w:t>
      </w:r>
    </w:p>
    <w:p w14:paraId="7C9EB6C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0" w:firstLineChars="200"/>
        <w:textAlignment w:val="auto"/>
        <w:rPr>
          <w:rFonts w:hint="eastAsia" w:ascii="宋体" w:hAnsi="Times New Roman" w:eastAsia="宋体" w:cs="Times New Roman"/>
          <w:sz w:val="21"/>
        </w:rPr>
      </w:pPr>
      <w:r>
        <w:rPr>
          <w:rFonts w:hint="eastAsia" w:ascii="宋体" w:hAnsi="Times New Roman" w:eastAsia="宋体" w:cs="Times New Roman"/>
          <w:sz w:val="21"/>
          <w:lang w:val="en-US" w:eastAsia="zh-CN"/>
        </w:rPr>
        <w:t xml:space="preserve"> </w:t>
      </w:r>
      <w:r>
        <w:rPr>
          <w:rFonts w:hint="eastAsia" w:ascii="宋体" w:hAnsi="Times New Roman" w:eastAsia="宋体" w:cs="Times New Roman"/>
          <w:sz w:val="21"/>
        </w:rPr>
        <w:t>进货凭证及产品质量合格凭证等相关证明不全的商品</w:t>
      </w:r>
      <w:r>
        <w:rPr>
          <w:rFonts w:hint="eastAsia" w:ascii="宋体" w:hAnsi="Times New Roman" w:eastAsia="宋体" w:cs="Times New Roman"/>
          <w:sz w:val="21"/>
          <w:lang w:val="en-US" w:eastAsia="zh-CN"/>
        </w:rPr>
        <w:t>.</w:t>
      </w:r>
    </w:p>
    <w:p w14:paraId="2C397A05">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0" w:firstLineChars="200"/>
        <w:textAlignment w:val="auto"/>
        <w:rPr>
          <w:rFonts w:hint="eastAsia" w:ascii="宋体" w:hAnsi="Times New Roman" w:eastAsia="宋体" w:cs="Times New Roman"/>
          <w:sz w:val="21"/>
        </w:rPr>
      </w:pPr>
      <w:r>
        <w:rPr>
          <w:rFonts w:hint="eastAsia" w:ascii="宋体" w:hAnsi="Times New Roman" w:eastAsia="宋体" w:cs="Times New Roman"/>
          <w:sz w:val="21"/>
          <w:lang w:val="en-US" w:eastAsia="zh-CN"/>
        </w:rPr>
        <w:t xml:space="preserve"> </w:t>
      </w:r>
      <w:r>
        <w:rPr>
          <w:rFonts w:hint="eastAsia" w:ascii="宋体" w:hAnsi="Times New Roman" w:eastAsia="宋体" w:cs="Times New Roman"/>
          <w:sz w:val="21"/>
        </w:rPr>
        <w:t>生产标识、生产厂家、净重、生产日期、保质期等标识不全的商品</w:t>
      </w:r>
      <w:r>
        <w:rPr>
          <w:rFonts w:hint="eastAsia" w:ascii="宋体" w:hAnsi="Times New Roman" w:eastAsia="宋体" w:cs="Times New Roman"/>
          <w:sz w:val="21"/>
          <w:lang w:eastAsia="zh-CN"/>
        </w:rPr>
        <w:t>。</w:t>
      </w:r>
    </w:p>
    <w:p w14:paraId="089866C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0" w:firstLineChars="200"/>
        <w:textAlignment w:val="auto"/>
        <w:rPr>
          <w:rFonts w:hint="eastAsia" w:ascii="宋体" w:hAnsi="Times New Roman" w:eastAsia="宋体" w:cs="Times New Roman"/>
          <w:sz w:val="21"/>
        </w:rPr>
      </w:pPr>
      <w:r>
        <w:rPr>
          <w:rFonts w:hint="eastAsia" w:ascii="宋体" w:hAnsi="Times New Roman" w:eastAsia="宋体" w:cs="Times New Roman"/>
          <w:sz w:val="21"/>
          <w:lang w:val="en-US" w:eastAsia="zh-CN"/>
        </w:rPr>
        <w:t xml:space="preserve"> </w:t>
      </w:r>
      <w:r>
        <w:rPr>
          <w:rFonts w:hint="eastAsia" w:ascii="宋体" w:hAnsi="Times New Roman" w:eastAsia="宋体" w:cs="Times New Roman"/>
          <w:sz w:val="21"/>
        </w:rPr>
        <w:t>变质、腐败、有异味；受国家保护的野生动物及其制品</w:t>
      </w:r>
      <w:r>
        <w:rPr>
          <w:rFonts w:hint="eastAsia" w:ascii="宋体" w:hAnsi="Times New Roman" w:eastAsia="宋体" w:cs="Times New Roman"/>
          <w:sz w:val="21"/>
          <w:lang w:eastAsia="zh-CN"/>
        </w:rPr>
        <w:t>。</w:t>
      </w:r>
    </w:p>
    <w:p w14:paraId="652F86FF">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0" w:firstLineChars="200"/>
        <w:textAlignment w:val="auto"/>
        <w:rPr>
          <w:rFonts w:hint="eastAsia" w:ascii="宋体" w:hAnsi="Times New Roman" w:eastAsia="宋体" w:cs="Times New Roman"/>
          <w:sz w:val="21"/>
        </w:rPr>
      </w:pPr>
      <w:r>
        <w:rPr>
          <w:rFonts w:hint="eastAsia" w:ascii="宋体" w:hAnsi="Times New Roman" w:eastAsia="宋体" w:cs="Times New Roman"/>
          <w:sz w:val="21"/>
          <w:lang w:val="en-US" w:eastAsia="zh-CN"/>
        </w:rPr>
        <w:t xml:space="preserve"> </w:t>
      </w:r>
      <w:r>
        <w:rPr>
          <w:rFonts w:hint="eastAsia" w:ascii="宋体" w:hAnsi="Times New Roman" w:eastAsia="宋体" w:cs="Times New Roman"/>
          <w:sz w:val="21"/>
        </w:rPr>
        <w:t>易燃、易爆、有毒、有害、有化学腐蚀作用的商品</w:t>
      </w:r>
      <w:r>
        <w:rPr>
          <w:rFonts w:hint="eastAsia" w:ascii="宋体" w:hAnsi="Times New Roman" w:eastAsia="宋体" w:cs="Times New Roman"/>
          <w:sz w:val="21"/>
          <w:lang w:eastAsia="zh-CN"/>
        </w:rPr>
        <w:t>。</w:t>
      </w:r>
    </w:p>
    <w:p w14:paraId="31C4B482">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0" w:firstLineChars="200"/>
        <w:textAlignment w:val="auto"/>
        <w:rPr>
          <w:rFonts w:hint="eastAsia" w:ascii="宋体" w:hAnsi="Times New Roman" w:eastAsia="宋体" w:cs="Times New Roman"/>
          <w:sz w:val="21"/>
        </w:rPr>
      </w:pPr>
      <w:r>
        <w:rPr>
          <w:rFonts w:hint="eastAsia" w:ascii="宋体" w:hAnsi="Times New Roman" w:eastAsia="宋体" w:cs="Times New Roman"/>
          <w:sz w:val="21"/>
          <w:lang w:val="en-US" w:eastAsia="zh-CN"/>
        </w:rPr>
        <w:t xml:space="preserve"> </w:t>
      </w:r>
      <w:r>
        <w:rPr>
          <w:rFonts w:hint="eastAsia" w:ascii="宋体" w:hAnsi="Times New Roman" w:eastAsia="宋体" w:cs="Times New Roman"/>
          <w:sz w:val="21"/>
        </w:rPr>
        <w:t>《中华人民共和国动物防疫法》、《中华人民共和国食品安全法》规定禁止经营的商品。</w:t>
      </w:r>
    </w:p>
    <w:p w14:paraId="07DAC1F1">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firstLine="420" w:firstLineChars="200"/>
        <w:textAlignment w:val="auto"/>
        <w:rPr>
          <w:rFonts w:hint="eastAsia" w:ascii="黑体" w:hAnsi="黑体" w:eastAsia="黑体" w:cs="黑体"/>
          <w:b w:val="0"/>
          <w:kern w:val="2"/>
          <w:sz w:val="21"/>
          <w:szCs w:val="24"/>
          <w:lang w:val="en-US" w:eastAsia="zh-CN" w:bidi="ar-SA"/>
        </w:rPr>
      </w:pPr>
      <w:r>
        <w:rPr>
          <w:rFonts w:hint="eastAsia" w:ascii="宋体" w:hAnsi="Times New Roman" w:eastAsia="宋体" w:cs="Times New Roman"/>
          <w:sz w:val="21"/>
          <w:lang w:val="en-US" w:eastAsia="zh-CN"/>
        </w:rPr>
        <w:t xml:space="preserve"> </w:t>
      </w:r>
      <w:r>
        <w:rPr>
          <w:rFonts w:hint="eastAsia" w:ascii="宋体" w:hAnsi="Times New Roman" w:eastAsia="宋体" w:cs="Times New Roman"/>
          <w:sz w:val="21"/>
        </w:rPr>
        <w:t>其他对冷库设备设施或者库存商品存在危害及潜在危害的商品</w:t>
      </w:r>
      <w:r>
        <w:rPr>
          <w:rFonts w:hint="eastAsia" w:ascii="宋体" w:hAnsi="Times New Roman" w:eastAsia="宋体" w:cs="Times New Roman"/>
          <w:sz w:val="21"/>
          <w:lang w:val="en-US" w:eastAsia="zh-CN"/>
        </w:rPr>
        <w:t>。</w:t>
      </w:r>
    </w:p>
    <w:p w14:paraId="3C9E105B">
      <w:pPr>
        <w:numPr>
          <w:ilvl w:val="0"/>
          <w:numId w:val="0"/>
        </w:numPr>
        <w:snapToGrid/>
        <w:spacing w:line="240" w:lineRule="auto"/>
        <w:ind w:leftChars="0"/>
        <w:rPr>
          <w:rFonts w:hint="eastAsia" w:ascii="黑体" w:hAnsi="黑体" w:eastAsia="黑体" w:cs="黑体"/>
          <w:b w:val="0"/>
          <w:kern w:val="2"/>
          <w:sz w:val="21"/>
          <w:szCs w:val="24"/>
          <w:lang w:val="en-US" w:eastAsia="zh-CN" w:bidi="ar-SA"/>
        </w:rPr>
      </w:pPr>
    </w:p>
    <w:p w14:paraId="063A1B71">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6.2 包装标识要求</w:t>
      </w:r>
    </w:p>
    <w:p w14:paraId="02CCBC28">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6.2.1  包装标识应符合GB 7718的规定。</w:t>
      </w:r>
    </w:p>
    <w:p w14:paraId="0381A632">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6.2.2  进口畜禽肉内外包装上应当有牢固、清晰、易辨的中英文或者中文和出口国家（地区）文字标识，标明以下内容：产地国家（地区）、品名、生产企业注册编号、生产批号。</w:t>
      </w:r>
    </w:p>
    <w:p w14:paraId="1E46CE99">
      <w:pPr>
        <w:keepNext w:val="0"/>
        <w:keepLines w:val="0"/>
        <w:pageBreakBefore w:val="0"/>
        <w:widowControl w:val="0"/>
        <w:kinsoku/>
        <w:wordWrap/>
        <w:overflowPunct/>
        <w:topLinePunct w:val="0"/>
        <w:autoSpaceDE/>
        <w:autoSpaceDN/>
        <w:bidi w:val="0"/>
        <w:adjustRightInd/>
        <w:snapToGrid/>
        <w:ind w:left="0" w:leftChars="0" w:firstLine="420" w:firstLineChars="200"/>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6.2.3  进口畜禽肉外包装上应以中文标明规格、产地（具体到省/市）、目的地、生产日期、保质期、储存温度等内容。进口鲜冻肉类产品还应标注目的地为中华人民共和国，并加施出口国家（地区）官方检疫检验标识。</w:t>
      </w:r>
    </w:p>
    <w:p w14:paraId="3D507A8E">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eastAsia" w:ascii="宋体" w:hAnsi="Times New Roman" w:eastAsia="宋体" w:cs="Times New Roman"/>
          <w:b w:val="0"/>
          <w:kern w:val="2"/>
          <w:sz w:val="21"/>
          <w:szCs w:val="24"/>
          <w:lang w:val="en-US" w:eastAsia="zh-CN" w:bidi="ar-SA"/>
        </w:rPr>
      </w:pPr>
    </w:p>
    <w:p w14:paraId="6CCE75BC">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宋体" w:hAnsi="宋体" w:eastAsia="宋体" w:cs="宋体"/>
          <w:b w:val="0"/>
          <w:kern w:val="2"/>
          <w:sz w:val="21"/>
          <w:szCs w:val="24"/>
          <w:lang w:val="en-US" w:eastAsia="zh-CN" w:bidi="ar-SA"/>
        </w:rPr>
      </w:pPr>
      <w:bookmarkStart w:id="39" w:name="_Toc5932"/>
      <w:r>
        <w:rPr>
          <w:rFonts w:hint="eastAsia" w:ascii="宋体" w:hAnsi="宋体" w:eastAsia="宋体" w:cs="宋体"/>
          <w:b w:val="0"/>
          <w:kern w:val="2"/>
          <w:sz w:val="21"/>
          <w:szCs w:val="24"/>
          <w:lang w:val="en-US" w:eastAsia="zh-CN" w:bidi="ar-SA"/>
        </w:rPr>
        <w:t>6.3  入库查验</w:t>
      </w:r>
      <w:bookmarkEnd w:id="39"/>
    </w:p>
    <w:p w14:paraId="113239E8">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highlight w:val="none"/>
          <w:lang w:val="en-US" w:eastAsia="zh-CN"/>
        </w:rPr>
        <w:t>6.3.1</w:t>
      </w:r>
      <w:r>
        <w:rPr>
          <w:rFonts w:hint="eastAsia" w:ascii="宋体" w:hAnsi="Times New Roman" w:eastAsia="宋体" w:cs="Times New Roman"/>
          <w:b w:val="0"/>
          <w:kern w:val="2"/>
          <w:sz w:val="21"/>
          <w:szCs w:val="24"/>
          <w:lang w:val="en-US" w:eastAsia="zh-CN" w:bidi="ar-SA"/>
        </w:rPr>
        <w:t xml:space="preserve">  应对入库商品的进货凭证及产品质量合格凭证进行查验并记录相关信息。</w:t>
      </w:r>
    </w:p>
    <w:p w14:paraId="58CB5FB6">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highlight w:val="none"/>
          <w:lang w:val="en-US" w:eastAsia="zh-CN"/>
        </w:rPr>
        <w:t>6.3.2</w:t>
      </w:r>
      <w:r>
        <w:rPr>
          <w:rFonts w:hint="eastAsia" w:ascii="宋体" w:hAnsi="Times New Roman" w:eastAsia="宋体" w:cs="Times New Roman"/>
          <w:b w:val="0"/>
          <w:kern w:val="2"/>
          <w:sz w:val="21"/>
          <w:szCs w:val="24"/>
          <w:lang w:val="en-US" w:eastAsia="zh-CN" w:bidi="ar-SA"/>
        </w:rPr>
        <w:t xml:space="preserve">  贮存委托方提供的上游供货方供货凭证，包括发票、出库单、销售单等可作为入库商品的进货凭证，凭证应体现商品名称、数量、生产日期或进货日期以及供货者名称、地址、联系方式等信息。</w:t>
      </w:r>
    </w:p>
    <w:p w14:paraId="6EC58241">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highlight w:val="none"/>
          <w:lang w:val="en-US" w:eastAsia="zh-CN"/>
        </w:rPr>
        <w:t>6.3.3</w:t>
      </w:r>
      <w:r>
        <w:rPr>
          <w:rFonts w:hint="eastAsia" w:ascii="宋体" w:hAnsi="Times New Roman" w:eastAsia="宋体" w:cs="Times New Roman"/>
          <w:b w:val="0"/>
          <w:kern w:val="2"/>
          <w:sz w:val="21"/>
          <w:szCs w:val="24"/>
          <w:lang w:val="en-US" w:eastAsia="zh-CN" w:bidi="ar-SA"/>
        </w:rPr>
        <w:t xml:space="preserve">  以下凭证均可作为入库商品的产品质量合格凭证：</w:t>
      </w:r>
    </w:p>
    <w:p w14:paraId="1E0E7AE2">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——动物检疫合格证明；</w:t>
      </w:r>
    </w:p>
    <w:p w14:paraId="6215AFD7">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——肉品品质检验合格证；</w:t>
      </w:r>
    </w:p>
    <w:p w14:paraId="6332E11A">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——入境货物检验检疫证明；</w:t>
      </w:r>
    </w:p>
    <w:p w14:paraId="57F26E12">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——具有相关资质的检测机构出具的检验合格报告。</w:t>
      </w:r>
    </w:p>
    <w:p w14:paraId="4E70B7BF">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6.3.4接受委托贮存进口食用农产品的，按照规定查验并记录出入境检验检疫部门出具的入境货物检验检疫证明等证明文件。</w:t>
      </w:r>
    </w:p>
    <w:p w14:paraId="35E9F2CD">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6.3.5  入库前应检查商品外观，包括包装完整性、标识清晰度、感官是否有异常，有无化冻等商品质量情况，并确保库房的温度符合其储存要求。</w:t>
      </w:r>
    </w:p>
    <w:p w14:paraId="26EADBBB">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 xml:space="preserve">6.3.6 </w:t>
      </w:r>
      <w:r>
        <w:rPr>
          <w:rFonts w:hint="eastAsia" w:ascii="宋体" w:hAnsi="Times New Roman" w:eastAsia="宋体" w:cs="Times New Roman"/>
          <w:b w:val="0"/>
          <w:kern w:val="2"/>
          <w:sz w:val="21"/>
          <w:szCs w:val="24"/>
          <w:highlight w:val="none"/>
          <w:lang w:val="en-US" w:eastAsia="zh-CN" w:bidi="ar-SA"/>
        </w:rPr>
        <w:t xml:space="preserve"> 没有经过冻结的商品，不准直接进入冻结物冷藏间，防止对冷库温湿度及环境造成影响。</w:t>
      </w:r>
    </w:p>
    <w:p w14:paraId="37E6FBAA">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6.3.7  宜使用电子管理系统录入贮存委托方入库商品信息，包括商品名称、数量、规格、生产日期、入库日期等信息。</w:t>
      </w:r>
    </w:p>
    <w:p w14:paraId="5C24CBB4">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6.3.8  贮存委托方应建立进出货台账，记录食用农产品名称、产地、贮存日期、出货日期、销售者名称或者姓名、联系方式等。进出货台账和相关证明材料保存期限不得少于6个月。</w:t>
      </w:r>
    </w:p>
    <w:p w14:paraId="077FD58E">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outlineLvl w:val="1"/>
        <w:rPr>
          <w:rFonts w:hint="eastAsia" w:ascii="宋体" w:hAnsi="Times New Roman" w:eastAsia="宋体" w:cs="Times New Roman"/>
          <w:b w:val="0"/>
          <w:kern w:val="2"/>
          <w:sz w:val="21"/>
          <w:szCs w:val="24"/>
          <w:lang w:val="en-US" w:eastAsia="zh-CN" w:bidi="ar-SA"/>
        </w:rPr>
      </w:pPr>
    </w:p>
    <w:p w14:paraId="646D08E6">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default" w:ascii="宋体" w:hAnsi="Times New Roman" w:eastAsia="宋体" w:cs="Times New Roman"/>
          <w:b w:val="0"/>
          <w:kern w:val="2"/>
          <w:sz w:val="21"/>
          <w:szCs w:val="24"/>
          <w:highlight w:val="none"/>
          <w:lang w:val="en-US" w:eastAsia="zh-CN" w:bidi="ar-SA"/>
        </w:rPr>
      </w:pPr>
      <w:bookmarkStart w:id="40" w:name="_Toc3583"/>
      <w:r>
        <w:rPr>
          <w:rFonts w:hint="eastAsia" w:ascii="宋体" w:hAnsi="宋体" w:eastAsia="宋体" w:cs="宋体"/>
          <w:b w:val="0"/>
          <w:kern w:val="2"/>
          <w:sz w:val="21"/>
          <w:szCs w:val="24"/>
          <w:lang w:val="en-US" w:eastAsia="zh-CN" w:bidi="ar-SA"/>
        </w:rPr>
        <w:t>6.4  堆垛管理</w:t>
      </w:r>
      <w:bookmarkEnd w:id="40"/>
    </w:p>
    <w:p w14:paraId="5F82C813">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spacing w:val="0"/>
          <w:sz w:val="21"/>
          <w:szCs w:val="24"/>
          <w:highlight w:val="none"/>
        </w:rPr>
      </w:pPr>
      <w:r>
        <w:rPr>
          <w:rFonts w:hint="eastAsia" w:ascii="宋体" w:hAnsi="Times New Roman" w:eastAsia="宋体" w:cs="Times New Roman"/>
          <w:b w:val="0"/>
          <w:kern w:val="2"/>
          <w:sz w:val="21"/>
          <w:szCs w:val="24"/>
          <w:lang w:val="en-US" w:eastAsia="zh-CN" w:bidi="ar-SA"/>
        </w:rPr>
        <w:t>6.4.1</w:t>
      </w:r>
      <w:r>
        <w:rPr>
          <w:rFonts w:hint="eastAsia" w:ascii="宋体" w:hAnsi="Times New Roman" w:eastAsia="宋体" w:cs="Times New Roman"/>
          <w:b w:val="0"/>
          <w:kern w:val="2"/>
          <w:sz w:val="21"/>
          <w:szCs w:val="24"/>
          <w:highlight w:val="none"/>
          <w:lang w:val="en-US" w:eastAsia="zh-CN" w:bidi="ar-SA"/>
        </w:rPr>
        <w:t xml:space="preserve">  </w:t>
      </w:r>
      <w:r>
        <w:rPr>
          <w:rFonts w:hint="eastAsia" w:ascii="宋体" w:hAnsi="Times New Roman" w:eastAsia="宋体" w:cs="Times New Roman"/>
          <w:spacing w:val="0"/>
          <w:sz w:val="21"/>
          <w:szCs w:val="24"/>
          <w:highlight w:val="none"/>
        </w:rPr>
        <w:t>不同品种、规格、批次的产品</w:t>
      </w:r>
      <w:r>
        <w:rPr>
          <w:rFonts w:hint="eastAsia" w:ascii="宋体" w:hAnsi="Times New Roman" w:eastAsia="宋体" w:cs="Times New Roman"/>
          <w:spacing w:val="0"/>
          <w:sz w:val="21"/>
          <w:szCs w:val="24"/>
          <w:highlight w:val="none"/>
          <w:lang w:val="en-US" w:eastAsia="zh-CN"/>
        </w:rPr>
        <w:t>宜</w:t>
      </w:r>
      <w:r>
        <w:rPr>
          <w:rFonts w:hint="eastAsia" w:ascii="宋体" w:hAnsi="Times New Roman" w:eastAsia="宋体" w:cs="Times New Roman"/>
          <w:spacing w:val="0"/>
          <w:sz w:val="21"/>
          <w:szCs w:val="24"/>
          <w:highlight w:val="none"/>
        </w:rPr>
        <w:t>分别堆垛，防止串味和交叉污染。</w:t>
      </w:r>
    </w:p>
    <w:p w14:paraId="06F9094F">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 xml:space="preserve">6.4.2  商品摆放要做到 “三齐”，堆码整齐、码垛整齐、排列整齐，避免因堆放不当造成货物损坏或事故，确保堆放高度合理、稳固。 </w:t>
      </w:r>
    </w:p>
    <w:p w14:paraId="45EEF93D">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 xml:space="preserve">6.4.3  </w:t>
      </w:r>
      <w:r>
        <w:rPr>
          <w:rFonts w:hint="eastAsia" w:ascii="宋体" w:hAnsi="Times New Roman" w:eastAsia="宋体" w:cs="Times New Roman"/>
          <w:spacing w:val="0"/>
          <w:sz w:val="21"/>
          <w:szCs w:val="24"/>
        </w:rPr>
        <w:t>储存</w:t>
      </w:r>
      <w:r>
        <w:rPr>
          <w:rFonts w:hint="eastAsia" w:ascii="宋体" w:hAnsi="Times New Roman" w:eastAsia="宋体" w:cs="Times New Roman"/>
          <w:spacing w:val="0"/>
          <w:sz w:val="21"/>
          <w:szCs w:val="24"/>
          <w:lang w:val="en-US" w:eastAsia="zh-CN"/>
        </w:rPr>
        <w:t>商品堆码</w:t>
      </w:r>
      <w:r>
        <w:rPr>
          <w:rFonts w:hint="eastAsia" w:ascii="宋体" w:hAnsi="Times New Roman" w:eastAsia="宋体" w:cs="Times New Roman"/>
          <w:spacing w:val="0"/>
          <w:sz w:val="21"/>
          <w:szCs w:val="24"/>
        </w:rPr>
        <w:t>应</w:t>
      </w:r>
      <w:r>
        <w:rPr>
          <w:rFonts w:hint="eastAsia" w:ascii="Arial" w:hAnsi="Arial" w:eastAsia="宋体" w:cs="Arial"/>
          <w:i w:val="0"/>
          <w:iCs w:val="0"/>
          <w:caps w:val="0"/>
          <w:color w:val="111111"/>
          <w:spacing w:val="0"/>
          <w:sz w:val="21"/>
          <w:szCs w:val="21"/>
          <w:shd w:val="clear" w:color="auto" w:fill="FFFFFF"/>
          <w:lang w:val="en-US" w:eastAsia="zh-CN"/>
        </w:rPr>
        <w:t>与</w:t>
      </w:r>
      <w:r>
        <w:rPr>
          <w:rFonts w:hint="eastAsia" w:ascii="宋体" w:hAnsi="Times New Roman" w:eastAsia="宋体" w:cs="Times New Roman"/>
          <w:spacing w:val="0"/>
          <w:sz w:val="21"/>
          <w:szCs w:val="24"/>
          <w:lang w:val="en-US" w:eastAsia="zh-CN"/>
        </w:rPr>
        <w:t>冷库</w:t>
      </w:r>
      <w:r>
        <w:rPr>
          <w:rFonts w:hint="eastAsia" w:ascii="宋体" w:hAnsi="Times New Roman" w:eastAsia="宋体" w:cs="Times New Roman"/>
          <w:spacing w:val="0"/>
          <w:sz w:val="21"/>
          <w:szCs w:val="24"/>
        </w:rPr>
        <w:t>墙壁地面</w:t>
      </w:r>
      <w:r>
        <w:rPr>
          <w:rFonts w:hint="eastAsia" w:ascii="宋体" w:hAnsi="Times New Roman" w:eastAsia="宋体" w:cs="Times New Roman"/>
          <w:spacing w:val="0"/>
          <w:sz w:val="21"/>
          <w:szCs w:val="24"/>
          <w:lang w:val="en-US" w:eastAsia="zh-CN"/>
        </w:rPr>
        <w:t>保持合理距离</w:t>
      </w:r>
      <w:r>
        <w:rPr>
          <w:rFonts w:hint="eastAsia" w:ascii="宋体" w:hAnsi="Times New Roman" w:eastAsia="宋体" w:cs="Times New Roman"/>
          <w:b w:val="0"/>
          <w:kern w:val="2"/>
          <w:sz w:val="21"/>
          <w:szCs w:val="24"/>
          <w:lang w:val="en-US" w:eastAsia="zh-CN" w:bidi="ar-SA"/>
        </w:rPr>
        <w:t>及通道畅通，便于空气流通和操作人员进出、检查、出入库及设备使用。</w:t>
      </w:r>
    </w:p>
    <w:p w14:paraId="442AA4C0">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6.4.4  宜使用标准托盘：1200mm×1000mm（优先推荐使用）、1100mm×1100mm，托盘材质应符合食品卫生标准。</w:t>
      </w:r>
    </w:p>
    <w:p w14:paraId="36F7E090">
      <w:pPr>
        <w:pStyle w:val="7"/>
        <w:pageBreakBefore w:val="0"/>
        <w:kinsoku/>
        <w:wordWrap/>
        <w:overflowPunct/>
        <w:topLinePunct w:val="0"/>
        <w:bidi w:val="0"/>
        <w:adjustRightInd/>
        <w:snapToGrid/>
        <w:spacing w:before="6" w:line="240" w:lineRule="auto"/>
        <w:ind w:left="2"/>
        <w:textAlignment w:val="auto"/>
        <w:outlineLvl w:val="9"/>
        <w:rPr>
          <w:rFonts w:hint="eastAsia" w:cs="黑体"/>
          <w:b w:val="0"/>
          <w:kern w:val="2"/>
          <w:sz w:val="21"/>
          <w:szCs w:val="24"/>
          <w:lang w:val="en-US" w:eastAsia="zh-CN" w:bidi="ar-SA"/>
        </w:rPr>
      </w:pPr>
    </w:p>
    <w:p w14:paraId="641B65F2">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default"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6.5  库内检查</w:t>
      </w:r>
    </w:p>
    <w:p w14:paraId="27F1C011">
      <w:pPr>
        <w:pStyle w:val="7"/>
        <w:keepNext w:val="0"/>
        <w:keepLines w:val="0"/>
        <w:pageBreakBefore w:val="0"/>
        <w:widowControl w:val="0"/>
        <w:kinsoku/>
        <w:wordWrap/>
        <w:overflowPunct/>
        <w:topLinePunct w:val="0"/>
        <w:autoSpaceDE/>
        <w:autoSpaceDN/>
        <w:bidi w:val="0"/>
        <w:adjustRightInd/>
        <w:snapToGrid/>
        <w:spacing w:before="6" w:line="240" w:lineRule="auto"/>
        <w:ind w:left="0" w:firstLine="420" w:firstLineChars="200"/>
        <w:textAlignment w:val="auto"/>
        <w:outlineLvl w:val="9"/>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b w:val="0"/>
          <w:kern w:val="2"/>
          <w:sz w:val="21"/>
          <w:szCs w:val="24"/>
          <w:lang w:val="en-US" w:eastAsia="zh-CN" w:bidi="ar-SA"/>
        </w:rPr>
        <w:t>6.5.1  冷库管理人员应对冷库中储存的商品进行定期检查，包括包装完整性、标识清晰度、感官是否有异常，有无化冻、是否在保质期内等商品质量情况，发现任何质量问题，应立即采取相应的处理措施。</w:t>
      </w:r>
    </w:p>
    <w:p w14:paraId="5FC2E85D">
      <w:pPr>
        <w:pStyle w:val="7"/>
        <w:keepNext w:val="0"/>
        <w:keepLines w:val="0"/>
        <w:pageBreakBefore w:val="0"/>
        <w:widowControl w:val="0"/>
        <w:kinsoku/>
        <w:wordWrap/>
        <w:overflowPunct/>
        <w:topLinePunct w:val="0"/>
        <w:autoSpaceDE/>
        <w:autoSpaceDN/>
        <w:bidi w:val="0"/>
        <w:adjustRightInd/>
        <w:snapToGrid/>
        <w:spacing w:before="6" w:line="240" w:lineRule="auto"/>
        <w:ind w:left="0" w:firstLine="420" w:firstLineChars="200"/>
        <w:textAlignment w:val="auto"/>
        <w:outlineLvl w:val="9"/>
        <w:rPr>
          <w:rFonts w:hint="eastAsia" w:ascii="宋体" w:hAnsi="Times New Roman" w:eastAsia="宋体" w:cs="Times New Roman"/>
          <w:color w:val="auto"/>
          <w:sz w:val="21"/>
          <w:szCs w:val="24"/>
          <w:shd w:val="clear" w:fill="auto"/>
          <w:lang w:eastAsia="zh-CN"/>
        </w:rPr>
      </w:pPr>
      <w:r>
        <w:rPr>
          <w:rFonts w:hint="eastAsia" w:ascii="宋体" w:hAnsi="Times New Roman" w:eastAsia="宋体" w:cs="Times New Roman"/>
          <w:color w:val="auto"/>
          <w:sz w:val="21"/>
          <w:szCs w:val="24"/>
          <w:shd w:val="clear" w:fill="auto"/>
          <w:lang w:val="en-US" w:eastAsia="zh-CN"/>
        </w:rPr>
        <w:t>6.5.2  应对贮存委托方冷库</w:t>
      </w:r>
      <w:r>
        <w:rPr>
          <w:rFonts w:hint="eastAsia" w:ascii="宋体" w:hAnsi="Times New Roman" w:eastAsia="宋体" w:cs="Times New Roman"/>
          <w:color w:val="auto"/>
          <w:sz w:val="21"/>
          <w:szCs w:val="24"/>
          <w:shd w:val="clear" w:fill="auto"/>
          <w:lang w:eastAsia="zh-CN"/>
        </w:rPr>
        <w:t>库房库区的用途进行监督管理。</w:t>
      </w:r>
      <w:r>
        <w:rPr>
          <w:rFonts w:hint="eastAsia" w:ascii="宋体" w:hAnsi="Times New Roman" w:eastAsia="宋体" w:cs="Times New Roman"/>
          <w:color w:val="auto"/>
          <w:sz w:val="21"/>
          <w:szCs w:val="24"/>
          <w:shd w:val="clear" w:fill="auto"/>
          <w:lang w:val="en-US" w:eastAsia="zh-CN"/>
        </w:rPr>
        <w:t>禁止</w:t>
      </w:r>
      <w:r>
        <w:rPr>
          <w:rFonts w:hint="eastAsia" w:ascii="宋体" w:hAnsi="Times New Roman" w:eastAsia="宋体" w:cs="Times New Roman"/>
          <w:color w:val="auto"/>
          <w:sz w:val="21"/>
          <w:szCs w:val="24"/>
          <w:shd w:val="clear" w:fill="auto"/>
          <w:lang w:eastAsia="zh-CN"/>
        </w:rPr>
        <w:t>从事国家法律、法规明令禁止的经营活动。</w:t>
      </w:r>
    </w:p>
    <w:p w14:paraId="2103A017">
      <w:pPr>
        <w:pStyle w:val="7"/>
        <w:snapToGrid/>
        <w:spacing w:before="6" w:line="240" w:lineRule="auto"/>
        <w:ind w:left="0" w:firstLine="420" w:firstLineChars="200"/>
        <w:outlineLvl w:val="9"/>
        <w:rPr>
          <w:rFonts w:hint="eastAsia" w:ascii="宋体" w:hAnsi="Times New Roman" w:eastAsia="宋体" w:cs="Times New Roman"/>
          <w:color w:val="auto"/>
          <w:sz w:val="21"/>
          <w:szCs w:val="24"/>
          <w:shd w:val="clear" w:fill="auto"/>
          <w:lang w:eastAsia="zh-CN"/>
        </w:rPr>
      </w:pPr>
      <w:r>
        <w:rPr>
          <w:rFonts w:hint="eastAsia" w:ascii="宋体" w:hAnsi="Times New Roman" w:eastAsia="宋体" w:cs="Times New Roman"/>
          <w:color w:val="auto"/>
          <w:sz w:val="21"/>
          <w:szCs w:val="24"/>
          <w:shd w:val="clear" w:fill="auto"/>
          <w:lang w:val="en-US" w:eastAsia="zh-CN"/>
        </w:rPr>
        <w:t>6.5.3  冷库管理人员应对冷库</w:t>
      </w:r>
      <w:r>
        <w:rPr>
          <w:rFonts w:hint="eastAsia" w:ascii="宋体" w:hAnsi="Times New Roman" w:eastAsia="宋体" w:cs="Times New Roman"/>
          <w:color w:val="auto"/>
          <w:sz w:val="21"/>
          <w:szCs w:val="24"/>
          <w:shd w:val="clear" w:fill="auto"/>
          <w:lang w:eastAsia="zh-CN"/>
        </w:rPr>
        <w:t>库房库区进行安全巡查。</w:t>
      </w:r>
      <w:r>
        <w:rPr>
          <w:rFonts w:hint="eastAsia" w:ascii="宋体" w:hAnsi="Times New Roman" w:eastAsia="宋体" w:cs="Times New Roman"/>
          <w:color w:val="auto"/>
          <w:sz w:val="21"/>
          <w:szCs w:val="24"/>
          <w:shd w:val="clear" w:fill="auto"/>
          <w:lang w:val="en-US" w:eastAsia="zh-CN"/>
        </w:rPr>
        <w:t>及时</w:t>
      </w:r>
      <w:r>
        <w:rPr>
          <w:rFonts w:hint="eastAsia" w:ascii="宋体" w:hAnsi="Times New Roman" w:eastAsia="宋体" w:cs="Times New Roman"/>
          <w:color w:val="auto"/>
          <w:sz w:val="21"/>
          <w:szCs w:val="24"/>
          <w:shd w:val="clear" w:fill="auto"/>
          <w:lang w:eastAsia="zh-CN"/>
        </w:rPr>
        <w:t>对</w:t>
      </w:r>
      <w:r>
        <w:rPr>
          <w:rFonts w:hint="eastAsia" w:ascii="宋体" w:hAnsi="Times New Roman" w:eastAsia="宋体" w:cs="Times New Roman"/>
          <w:color w:val="auto"/>
          <w:sz w:val="21"/>
          <w:szCs w:val="24"/>
          <w:shd w:val="clear" w:fill="auto"/>
          <w:lang w:val="en-US" w:eastAsia="zh-CN"/>
        </w:rPr>
        <w:t>冷库</w:t>
      </w:r>
      <w:r>
        <w:rPr>
          <w:rFonts w:hint="eastAsia" w:ascii="宋体" w:hAnsi="Times New Roman" w:eastAsia="宋体" w:cs="Times New Roman"/>
          <w:color w:val="auto"/>
          <w:sz w:val="21"/>
          <w:szCs w:val="24"/>
          <w:shd w:val="clear" w:fill="auto"/>
          <w:lang w:eastAsia="zh-CN"/>
        </w:rPr>
        <w:t>库房</w:t>
      </w:r>
      <w:r>
        <w:rPr>
          <w:rFonts w:hint="eastAsia" w:ascii="宋体" w:hAnsi="Times New Roman" w:eastAsia="宋体" w:cs="Times New Roman"/>
          <w:color w:val="auto"/>
          <w:sz w:val="21"/>
          <w:szCs w:val="24"/>
          <w:shd w:val="clear" w:fill="auto"/>
          <w:lang w:val="en-US" w:eastAsia="zh-CN"/>
        </w:rPr>
        <w:t>库区</w:t>
      </w:r>
      <w:r>
        <w:rPr>
          <w:rFonts w:hint="eastAsia" w:ascii="宋体" w:hAnsi="Times New Roman" w:eastAsia="宋体" w:cs="Times New Roman"/>
          <w:color w:val="auto"/>
          <w:sz w:val="21"/>
          <w:szCs w:val="24"/>
          <w:shd w:val="clear" w:fill="auto"/>
          <w:lang w:eastAsia="zh-CN"/>
        </w:rPr>
        <w:t>结构、设备造成损害或者具有潜在损害和事故隐患的行为进行制止、纠正。</w:t>
      </w:r>
    </w:p>
    <w:p w14:paraId="6E04380A">
      <w:pPr>
        <w:pStyle w:val="7"/>
        <w:snapToGrid/>
        <w:spacing w:before="6" w:line="240" w:lineRule="auto"/>
        <w:ind w:left="0" w:firstLine="420" w:firstLineChars="200"/>
        <w:outlineLvl w:val="9"/>
        <w:rPr>
          <w:rFonts w:hint="eastAsia" w:ascii="宋体" w:hAnsi="Times New Roman" w:eastAsia="宋体" w:cs="Times New Roman"/>
          <w:color w:val="auto"/>
          <w:sz w:val="21"/>
          <w:shd w:val="clear" w:fill="auto"/>
        </w:rPr>
      </w:pPr>
      <w:r>
        <w:rPr>
          <w:rFonts w:hint="eastAsia" w:ascii="宋体" w:hAnsi="Times New Roman" w:eastAsia="宋体" w:cs="Times New Roman"/>
          <w:color w:val="auto"/>
          <w:sz w:val="21"/>
          <w:szCs w:val="24"/>
          <w:shd w:val="clear" w:fill="auto"/>
          <w:lang w:val="en-US" w:eastAsia="zh-CN"/>
        </w:rPr>
        <w:t>6.5.4  冷库管理人员应对</w:t>
      </w:r>
      <w:r>
        <w:rPr>
          <w:rFonts w:hint="eastAsia" w:ascii="宋体" w:hAnsi="Times New Roman" w:eastAsia="宋体" w:cs="Times New Roman"/>
          <w:color w:val="auto"/>
          <w:sz w:val="21"/>
          <w:szCs w:val="24"/>
          <w:shd w:val="clear" w:fill="auto"/>
          <w:lang w:eastAsia="zh-CN"/>
        </w:rPr>
        <w:t>入库商品监督、抽查包括但不限于提供合法有效的进货凭证、产品质量合格凭证等相关材料</w:t>
      </w:r>
      <w:r>
        <w:rPr>
          <w:rFonts w:hint="eastAsia" w:ascii="宋体" w:hAnsi="Times New Roman" w:eastAsia="宋体" w:cs="Times New Roman"/>
          <w:color w:val="auto"/>
          <w:sz w:val="21"/>
          <w:shd w:val="clear" w:fill="auto"/>
        </w:rPr>
        <w:t>。发现入库商品存在腐败、霉变、变质、回化、温度超标等不符合入库条件的，</w:t>
      </w:r>
      <w:r>
        <w:rPr>
          <w:rFonts w:hint="eastAsia" w:ascii="宋体" w:hAnsi="Times New Roman" w:eastAsia="宋体" w:cs="Times New Roman"/>
          <w:color w:val="auto"/>
          <w:sz w:val="21"/>
          <w:shd w:val="clear" w:fill="auto"/>
          <w:lang w:val="en-US" w:eastAsia="zh-CN"/>
        </w:rPr>
        <w:t>禁止</w:t>
      </w:r>
      <w:r>
        <w:rPr>
          <w:rFonts w:hint="eastAsia" w:ascii="宋体" w:hAnsi="Times New Roman" w:eastAsia="宋体" w:cs="Times New Roman"/>
          <w:color w:val="auto"/>
          <w:sz w:val="21"/>
          <w:shd w:val="clear" w:fill="auto"/>
        </w:rPr>
        <w:t>该批商品入库。</w:t>
      </w:r>
    </w:p>
    <w:p w14:paraId="2A91CE1F">
      <w:pPr>
        <w:pStyle w:val="7"/>
        <w:snapToGrid/>
        <w:spacing w:before="6" w:line="240" w:lineRule="auto"/>
        <w:ind w:left="0" w:firstLine="420" w:firstLineChars="200"/>
        <w:outlineLvl w:val="9"/>
        <w:rPr>
          <w:rFonts w:hint="eastAsia" w:ascii="宋体" w:hAnsi="Times New Roman" w:eastAsia="宋体" w:cs="Times New Roman"/>
          <w:i w:val="0"/>
          <w:iCs w:val="0"/>
          <w:caps w:val="0"/>
          <w:color w:val="auto"/>
          <w:spacing w:val="0"/>
          <w:sz w:val="21"/>
          <w:szCs w:val="24"/>
          <w:shd w:val="clear" w:fill="auto"/>
          <w:lang w:eastAsia="zh-CN"/>
        </w:rPr>
      </w:pPr>
      <w:r>
        <w:rPr>
          <w:rFonts w:hint="eastAsia" w:ascii="宋体" w:hAnsi="Times New Roman" w:eastAsia="宋体" w:cs="Times New Roman"/>
          <w:b w:val="0"/>
          <w:kern w:val="2"/>
          <w:sz w:val="21"/>
          <w:szCs w:val="24"/>
          <w:lang w:val="en-US" w:eastAsia="zh-CN" w:bidi="ar-SA"/>
        </w:rPr>
        <w:t>6.5.5  发现贮存委托方存在违法行为的应立即向</w:t>
      </w:r>
      <w:r>
        <w:rPr>
          <w:rFonts w:hint="eastAsia" w:ascii="宋体" w:hAnsi="Times New Roman" w:eastAsia="宋体" w:cs="Times New Roman"/>
          <w:i w:val="0"/>
          <w:iCs w:val="0"/>
          <w:caps w:val="0"/>
          <w:spacing w:val="0"/>
          <w:sz w:val="21"/>
          <w:szCs w:val="24"/>
          <w:shd w:val="clear" w:fill="auto"/>
          <w:lang w:eastAsia="zh-CN"/>
        </w:rPr>
        <w:t>上级监管部门</w:t>
      </w:r>
      <w:r>
        <w:rPr>
          <w:rFonts w:hint="eastAsia" w:ascii="宋体" w:hAnsi="Times New Roman" w:eastAsia="宋体" w:cs="Times New Roman"/>
          <w:i w:val="0"/>
          <w:iCs w:val="0"/>
          <w:caps w:val="0"/>
          <w:spacing w:val="0"/>
          <w:sz w:val="21"/>
          <w:szCs w:val="24"/>
          <w:shd w:val="clear" w:fill="auto"/>
          <w:lang w:val="en-US" w:eastAsia="zh-CN"/>
        </w:rPr>
        <w:t>报告，积极</w:t>
      </w:r>
      <w:r>
        <w:rPr>
          <w:rFonts w:hint="eastAsia" w:ascii="宋体" w:hAnsi="Times New Roman" w:eastAsia="宋体" w:cs="Times New Roman"/>
          <w:i w:val="0"/>
          <w:iCs w:val="0"/>
          <w:caps w:val="0"/>
          <w:color w:val="auto"/>
          <w:spacing w:val="0"/>
          <w:sz w:val="21"/>
          <w:szCs w:val="24"/>
          <w:shd w:val="clear" w:fill="auto"/>
          <w:lang w:eastAsia="zh-CN"/>
        </w:rPr>
        <w:t>配合上级监管部门的后续调查处理工作，</w:t>
      </w:r>
      <w:r>
        <w:rPr>
          <w:rFonts w:hint="eastAsia" w:ascii="宋体" w:hAnsi="Times New Roman" w:eastAsia="宋体" w:cs="Times New Roman"/>
          <w:i w:val="0"/>
          <w:iCs w:val="0"/>
          <w:caps w:val="0"/>
          <w:color w:val="auto"/>
          <w:spacing w:val="0"/>
          <w:sz w:val="21"/>
          <w:szCs w:val="24"/>
          <w:shd w:val="clear" w:fill="auto"/>
          <w:lang w:val="en-US" w:eastAsia="zh-CN"/>
        </w:rPr>
        <w:t>并</w:t>
      </w:r>
      <w:r>
        <w:rPr>
          <w:rFonts w:hint="eastAsia" w:ascii="宋体" w:hAnsi="Times New Roman" w:eastAsia="宋体" w:cs="Times New Roman"/>
          <w:i w:val="0"/>
          <w:iCs w:val="0"/>
          <w:caps w:val="0"/>
          <w:color w:val="auto"/>
          <w:spacing w:val="0"/>
          <w:sz w:val="21"/>
          <w:szCs w:val="24"/>
          <w:shd w:val="clear" w:fill="auto"/>
          <w:lang w:eastAsia="zh-CN"/>
        </w:rPr>
        <w:t>提供必要的协助和信息支持。</w:t>
      </w:r>
    </w:p>
    <w:p w14:paraId="7D89BEC3">
      <w:pPr>
        <w:pStyle w:val="7"/>
        <w:snapToGrid/>
        <w:spacing w:before="6" w:line="240" w:lineRule="auto"/>
        <w:ind w:left="0" w:firstLine="420" w:firstLineChars="200"/>
        <w:outlineLvl w:val="9"/>
        <w:rPr>
          <w:rFonts w:hint="eastAsia" w:ascii="宋体" w:hAnsi="Times New Roman" w:eastAsia="宋体" w:cs="Times New Roman"/>
          <w:color w:val="auto"/>
          <w:sz w:val="21"/>
          <w:szCs w:val="24"/>
          <w:shd w:val="clear" w:fill="auto"/>
          <w:lang w:eastAsia="zh-CN"/>
        </w:rPr>
      </w:pPr>
      <w:r>
        <w:rPr>
          <w:rFonts w:hint="eastAsia" w:ascii="宋体" w:hAnsi="Times New Roman" w:eastAsia="宋体" w:cs="Times New Roman"/>
          <w:b w:val="0"/>
          <w:kern w:val="2"/>
          <w:sz w:val="21"/>
          <w:szCs w:val="24"/>
          <w:lang w:val="en-US" w:eastAsia="zh-CN" w:bidi="ar-SA"/>
        </w:rPr>
        <w:t>6.5.6  冷库管理人员应定期检查库温、卫生、冰、霜等，确保库房清洁、温度达标、无安全隐患。并如实上报存在问题及记录检查情况，检查情况记录保存期限不得少于两年。</w:t>
      </w:r>
    </w:p>
    <w:p w14:paraId="5BC8DCC5">
      <w:pPr>
        <w:pStyle w:val="7"/>
        <w:keepNext w:val="0"/>
        <w:keepLines w:val="0"/>
        <w:pageBreakBefore w:val="0"/>
        <w:widowControl w:val="0"/>
        <w:kinsoku/>
        <w:wordWrap/>
        <w:overflowPunct/>
        <w:topLinePunct w:val="0"/>
        <w:autoSpaceDE/>
        <w:autoSpaceDN/>
        <w:bidi w:val="0"/>
        <w:adjustRightInd/>
        <w:snapToGrid/>
        <w:spacing w:before="6" w:line="240" w:lineRule="auto"/>
        <w:ind w:left="0" w:firstLine="420" w:firstLineChars="200"/>
        <w:textAlignment w:val="auto"/>
        <w:outlineLvl w:val="9"/>
        <w:rPr>
          <w:rFonts w:hint="eastAsia" w:ascii="宋体" w:hAnsi="Times New Roman" w:eastAsia="宋体" w:cs="Times New Roman"/>
          <w:i w:val="0"/>
          <w:iCs w:val="0"/>
          <w:caps w:val="0"/>
          <w:color w:val="auto"/>
          <w:spacing w:val="0"/>
          <w:sz w:val="21"/>
          <w:szCs w:val="24"/>
          <w:shd w:val="clear" w:fill="auto"/>
          <w:lang w:val="en-US" w:eastAsia="zh-CN"/>
        </w:rPr>
      </w:pPr>
      <w:r>
        <w:rPr>
          <w:rFonts w:hint="eastAsia" w:ascii="宋体" w:hAnsi="Times New Roman" w:eastAsia="宋体" w:cs="Times New Roman"/>
          <w:i w:val="0"/>
          <w:iCs w:val="0"/>
          <w:caps w:val="0"/>
          <w:color w:val="auto"/>
          <w:spacing w:val="0"/>
          <w:sz w:val="21"/>
          <w:szCs w:val="24"/>
          <w:shd w:val="clear" w:fill="auto"/>
          <w:lang w:val="en-US" w:eastAsia="zh-CN"/>
        </w:rPr>
        <w:t>6.5.7  贮存委托方应定期查询冷库温度，在冷库温度不达标或不符合商品存储条件时应及时要求冷库管理方采取相关措施。</w:t>
      </w:r>
    </w:p>
    <w:p w14:paraId="02753302">
      <w:pPr>
        <w:pStyle w:val="7"/>
        <w:keepNext w:val="0"/>
        <w:keepLines w:val="0"/>
        <w:pageBreakBefore w:val="0"/>
        <w:widowControl w:val="0"/>
        <w:kinsoku/>
        <w:wordWrap/>
        <w:overflowPunct/>
        <w:topLinePunct w:val="0"/>
        <w:autoSpaceDE/>
        <w:autoSpaceDN/>
        <w:bidi w:val="0"/>
        <w:adjustRightInd/>
        <w:snapToGrid/>
        <w:spacing w:before="6" w:line="240" w:lineRule="auto"/>
        <w:ind w:left="0" w:firstLine="420" w:firstLineChars="200"/>
        <w:textAlignment w:val="auto"/>
        <w:outlineLvl w:val="9"/>
        <w:rPr>
          <w:rFonts w:hint="eastAsia" w:ascii="宋体" w:hAnsi="Times New Roman" w:eastAsia="宋体" w:cs="Times New Roman"/>
          <w:color w:val="auto"/>
          <w:sz w:val="21"/>
          <w:szCs w:val="24"/>
          <w:shd w:val="clear" w:fill="auto"/>
          <w:lang w:eastAsia="zh-CN"/>
        </w:rPr>
      </w:pPr>
      <w:r>
        <w:rPr>
          <w:rFonts w:hint="eastAsia" w:ascii="宋体" w:hAnsi="Times New Roman" w:eastAsia="宋体" w:cs="Times New Roman"/>
          <w:color w:val="auto"/>
          <w:sz w:val="21"/>
          <w:szCs w:val="24"/>
          <w:shd w:val="clear" w:fill="auto"/>
          <w:lang w:val="en-US" w:eastAsia="zh-CN"/>
        </w:rPr>
        <w:t>6.5.8贮存委托方应</w:t>
      </w:r>
      <w:r>
        <w:rPr>
          <w:rFonts w:hint="eastAsia" w:ascii="宋体" w:hAnsi="Times New Roman" w:eastAsia="宋体" w:cs="Times New Roman"/>
          <w:color w:val="auto"/>
          <w:sz w:val="21"/>
          <w:szCs w:val="24"/>
          <w:shd w:val="clear" w:fill="auto"/>
          <w:lang w:eastAsia="zh-CN"/>
        </w:rPr>
        <w:t>定期检查库存食品，及时清理变质或者超过保质期的食品。</w:t>
      </w:r>
    </w:p>
    <w:p w14:paraId="50AD75A7">
      <w:pPr>
        <w:pStyle w:val="7"/>
        <w:pageBreakBefore w:val="0"/>
        <w:kinsoku/>
        <w:wordWrap/>
        <w:overflowPunct/>
        <w:topLinePunct w:val="0"/>
        <w:bidi w:val="0"/>
        <w:adjustRightInd/>
        <w:snapToGrid/>
        <w:spacing w:before="6" w:line="240" w:lineRule="auto"/>
        <w:ind w:left="2"/>
        <w:textAlignment w:val="auto"/>
        <w:outlineLvl w:val="9"/>
        <w:rPr>
          <w:rFonts w:hint="eastAsia" w:ascii="宋体" w:hAnsi="Times New Roman" w:eastAsia="宋体" w:cs="Times New Roman"/>
          <w:color w:val="auto"/>
          <w:sz w:val="21"/>
          <w:szCs w:val="24"/>
          <w:shd w:val="clear" w:fill="auto"/>
          <w:lang w:val="en-US" w:eastAsia="zh-CN"/>
        </w:rPr>
      </w:pPr>
    </w:p>
    <w:p w14:paraId="53A58F6C">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宋体" w:hAnsi="Times New Roman" w:eastAsia="宋体" w:cs="Times New Roman"/>
          <w:b w:val="0"/>
          <w:kern w:val="2"/>
          <w:sz w:val="21"/>
          <w:szCs w:val="24"/>
          <w:lang w:val="en-US" w:eastAsia="zh-CN" w:bidi="ar-SA"/>
        </w:rPr>
      </w:pPr>
      <w:bookmarkStart w:id="41" w:name="_Toc26641"/>
      <w:r>
        <w:rPr>
          <w:rFonts w:hint="eastAsia" w:ascii="宋体" w:hAnsi="宋体" w:eastAsia="宋体" w:cs="宋体"/>
          <w:b w:val="0"/>
          <w:kern w:val="2"/>
          <w:sz w:val="21"/>
          <w:szCs w:val="24"/>
          <w:lang w:val="en-US" w:eastAsia="zh-CN" w:bidi="ar-SA"/>
        </w:rPr>
        <w:t>6.6  商品出库</w:t>
      </w:r>
      <w:bookmarkEnd w:id="41"/>
    </w:p>
    <w:p w14:paraId="688766A6">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6.6.1  商品出库过程中，应符合安全操作，以防损坏产品、产品标识和库内设施。</w:t>
      </w:r>
    </w:p>
    <w:p w14:paraId="5AB7B942">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6.6.2  应遵循先进先出原则，减少过期损耗。</w:t>
      </w:r>
    </w:p>
    <w:p w14:paraId="593F3A45">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6.6.3  应对出库商品进行检查，检查商品外观，包括包装完整性、标识清晰度、感官是否有异常，有无化冻等商品质量问题。</w:t>
      </w:r>
    </w:p>
    <w:p w14:paraId="633E0F44">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b w:val="0"/>
          <w:kern w:val="2"/>
          <w:sz w:val="21"/>
          <w:szCs w:val="24"/>
          <w:lang w:val="en-US" w:eastAsia="zh-CN" w:bidi="ar-SA"/>
        </w:rPr>
      </w:pPr>
      <w:r>
        <w:rPr>
          <w:rFonts w:hint="eastAsia" w:ascii="宋体" w:hAnsi="Times New Roman" w:eastAsia="宋体" w:cs="Times New Roman"/>
          <w:color w:val="auto"/>
          <w:kern w:val="2"/>
          <w:sz w:val="21"/>
          <w:szCs w:val="24"/>
          <w:shd w:val="clear" w:fill="auto"/>
          <w:lang w:val="en-US" w:eastAsia="zh-CN" w:bidi="ar-SA"/>
        </w:rPr>
        <w:t xml:space="preserve">6.6.4  </w:t>
      </w:r>
      <w:r>
        <w:rPr>
          <w:rFonts w:hint="eastAsia" w:ascii="宋体" w:hAnsi="Times New Roman" w:eastAsia="宋体" w:cs="Times New Roman"/>
          <w:b w:val="0"/>
          <w:kern w:val="2"/>
          <w:sz w:val="21"/>
          <w:szCs w:val="24"/>
          <w:lang w:val="en-US" w:eastAsia="zh-CN" w:bidi="ar-SA"/>
        </w:rPr>
        <w:t>宜使用电子管理系统录入贮存委托方出库商品信息，包括商品名称、数量、规格、生产日期、出库日期等信息。</w:t>
      </w:r>
    </w:p>
    <w:p w14:paraId="79FECD07">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default" w:ascii="黑体" w:hAnsi="黑体" w:eastAsia="黑体" w:cs="黑体"/>
          <w:b w:val="0"/>
          <w:kern w:val="2"/>
          <w:sz w:val="21"/>
          <w:szCs w:val="24"/>
          <w:lang w:val="en-US" w:eastAsia="zh-CN" w:bidi="ar-SA"/>
        </w:rPr>
      </w:pPr>
    </w:p>
    <w:p w14:paraId="58AB87A1">
      <w:pPr>
        <w:pStyle w:val="21"/>
        <w:keepNext w:val="0"/>
        <w:keepLines w:val="0"/>
        <w:pageBreakBefore w:val="0"/>
        <w:widowControl/>
        <w:numPr>
          <w:ilvl w:val="2"/>
          <w:numId w:val="0"/>
        </w:numPr>
        <w:kinsoku/>
        <w:wordWrap/>
        <w:overflowPunct/>
        <w:topLinePunct w:val="0"/>
        <w:autoSpaceDE/>
        <w:autoSpaceDN/>
        <w:bidi w:val="0"/>
        <w:adjustRightInd/>
        <w:snapToGrid/>
        <w:spacing w:before="313" w:beforeLines="100" w:after="313" w:afterLines="100" w:afterAutospacing="0" w:line="240" w:lineRule="auto"/>
        <w:textAlignment w:val="auto"/>
        <w:outlineLvl w:val="0"/>
        <w:rPr>
          <w:rFonts w:hint="eastAsia" w:cs="Times New Roman"/>
          <w:b w:val="0"/>
          <w:kern w:val="0"/>
          <w:sz w:val="21"/>
          <w:szCs w:val="20"/>
          <w:lang w:val="en-US" w:eastAsia="zh-CN" w:bidi="ar-SA"/>
        </w:rPr>
      </w:pPr>
      <w:bookmarkStart w:id="42" w:name="_Toc6358"/>
      <w:bookmarkStart w:id="43" w:name="_Toc7265"/>
      <w:bookmarkStart w:id="44" w:name="_Toc4646"/>
      <w:r>
        <w:rPr>
          <w:rFonts w:hint="eastAsia" w:cs="Times New Roman"/>
          <w:b w:val="0"/>
          <w:kern w:val="0"/>
          <w:sz w:val="21"/>
          <w:szCs w:val="20"/>
          <w:lang w:val="en-US" w:eastAsia="zh-CN" w:bidi="ar-SA"/>
        </w:rPr>
        <w:t xml:space="preserve">7 </w:t>
      </w:r>
      <w:bookmarkEnd w:id="42"/>
      <w:r>
        <w:rPr>
          <w:rFonts w:hint="eastAsia" w:cs="Times New Roman"/>
          <w:b w:val="0"/>
          <w:kern w:val="0"/>
          <w:sz w:val="21"/>
          <w:szCs w:val="20"/>
          <w:lang w:val="en-US" w:eastAsia="zh-CN" w:bidi="ar-SA"/>
        </w:rPr>
        <w:t xml:space="preserve">食品安全检查 </w:t>
      </w:r>
    </w:p>
    <w:p w14:paraId="18A48FBF">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7.1  制定《每日食品安全检查清单》（冻品仓储区）</w:t>
      </w:r>
    </w:p>
    <w:p w14:paraId="19C0DFEB">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default"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7.1.1  实施主体：食品安全总监、食品安全员。</w:t>
      </w:r>
    </w:p>
    <w:p w14:paraId="39845188">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7.1.2  操作规范：</w:t>
      </w:r>
    </w:p>
    <w:p w14:paraId="0515322A">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a)  由食品安全员制定，经食品安全总监审核签批后方可实施。</w:t>
      </w:r>
    </w:p>
    <w:p w14:paraId="2959C2C9">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b)  冻品仓储区日检查清单内容主要包括仓储环境布局和卫生、设施设备、温湿度、索证索票、出入库台账和商品管理等方面内容。</w:t>
      </w:r>
    </w:p>
    <w:p w14:paraId="7AAA6847">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c)  根据法律法规、日管控周排查月调度情况、产品特点、季节变化等因素，对冻品仓储区食品安全日检查清单进行持续改进和更新。</w:t>
      </w:r>
    </w:p>
    <w:p w14:paraId="06145175">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default" w:ascii="宋体" w:hAnsi="Times New Roman" w:eastAsia="宋体" w:cs="Times New Roman"/>
          <w:color w:val="auto"/>
          <w:kern w:val="2"/>
          <w:sz w:val="21"/>
          <w:szCs w:val="24"/>
          <w:shd w:val="clear" w:fill="auto"/>
          <w:lang w:val="en-US" w:eastAsia="zh-CN" w:bidi="ar-SA"/>
        </w:rPr>
      </w:pPr>
    </w:p>
    <w:p w14:paraId="12F5B3A6">
      <w:pPr>
        <w:keepNext w:val="0"/>
        <w:keepLines w:val="0"/>
        <w:pageBreakBefore w:val="0"/>
        <w:widowControl w:val="0"/>
        <w:kinsoku/>
        <w:wordWrap/>
        <w:overflowPunct/>
        <w:topLinePunct w:val="0"/>
        <w:autoSpaceDE/>
        <w:autoSpaceDN/>
        <w:bidi w:val="0"/>
        <w:adjustRightInd/>
        <w:snapToGrid/>
        <w:spacing w:after="313" w:afterLines="100" w:afterAutospacing="0" w:line="240" w:lineRule="auto"/>
        <w:ind w:firstLine="0" w:firstLineChars="0"/>
        <w:jc w:val="left"/>
        <w:textAlignment w:val="auto"/>
        <w:rPr>
          <w:rFonts w:hint="eastAsia" w:ascii="宋体" w:hAnsi="宋体" w:eastAsia="宋体" w:cs="宋体"/>
          <w:b w:val="0"/>
          <w:kern w:val="2"/>
          <w:sz w:val="21"/>
          <w:szCs w:val="24"/>
          <w:lang w:val="en-US" w:eastAsia="zh-CN" w:bidi="ar-SA"/>
        </w:rPr>
      </w:pPr>
      <w:r>
        <w:rPr>
          <w:rFonts w:hint="eastAsia" w:ascii="宋体" w:hAnsi="宋体" w:eastAsia="宋体" w:cs="宋体"/>
          <w:b w:val="0"/>
          <w:kern w:val="2"/>
          <w:sz w:val="21"/>
          <w:szCs w:val="24"/>
          <w:lang w:val="en-US" w:eastAsia="zh-CN" w:bidi="ar-SA"/>
        </w:rPr>
        <w:t>7.2  日管控</w:t>
      </w:r>
    </w:p>
    <w:p w14:paraId="5B22CE4C">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 xml:space="preserve">7.2.1  </w:t>
      </w:r>
      <w:bookmarkStart w:id="45" w:name="OLE_LINK29"/>
      <w:r>
        <w:rPr>
          <w:rFonts w:hint="eastAsia" w:ascii="宋体" w:hAnsi="Times New Roman" w:eastAsia="宋体" w:cs="Times New Roman"/>
          <w:color w:val="auto"/>
          <w:kern w:val="2"/>
          <w:sz w:val="21"/>
          <w:szCs w:val="24"/>
          <w:shd w:val="clear" w:fill="auto"/>
          <w:lang w:val="en-US" w:eastAsia="zh-CN" w:bidi="ar-SA"/>
        </w:rPr>
        <w:t>应符合T/CAWA 1-2025第7章要求。</w:t>
      </w:r>
      <w:bookmarkEnd w:id="45"/>
    </w:p>
    <w:p w14:paraId="28D9DB7E">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7.2.2  食品安全网格员巡查结束后，应将巡查中发现的问题和情况等进行记录，形成《</w:t>
      </w:r>
      <w:bookmarkStart w:id="46" w:name="OLE_LINK7"/>
      <w:r>
        <w:rPr>
          <w:rFonts w:hint="eastAsia" w:ascii="宋体" w:hAnsi="Times New Roman" w:eastAsia="宋体" w:cs="Times New Roman"/>
          <w:color w:val="auto"/>
          <w:kern w:val="2"/>
          <w:sz w:val="21"/>
          <w:szCs w:val="24"/>
          <w:shd w:val="clear" w:fill="auto"/>
          <w:lang w:val="en-US" w:eastAsia="zh-CN" w:bidi="ar-SA"/>
        </w:rPr>
        <w:t>每日食品安全检查记录表</w:t>
      </w:r>
      <w:bookmarkEnd w:id="46"/>
      <w:r>
        <w:rPr>
          <w:rFonts w:hint="eastAsia" w:ascii="宋体" w:hAnsi="Times New Roman" w:eastAsia="宋体" w:cs="Times New Roman"/>
          <w:color w:val="auto"/>
          <w:kern w:val="2"/>
          <w:sz w:val="21"/>
          <w:szCs w:val="24"/>
          <w:shd w:val="clear" w:fill="auto"/>
          <w:lang w:val="en-US" w:eastAsia="zh-CN" w:bidi="ar-SA"/>
        </w:rPr>
        <w:t>》（冻品仓储区），未发现问题的，实行零风险报告。</w:t>
      </w:r>
    </w:p>
    <w:p w14:paraId="18CF2AD4">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default" w:ascii="宋体" w:hAnsi="Times New Roman" w:eastAsia="宋体" w:cs="Times New Roman"/>
          <w:color w:val="auto"/>
          <w:kern w:val="2"/>
          <w:sz w:val="21"/>
          <w:szCs w:val="24"/>
          <w:shd w:val="clear" w:fill="auto"/>
          <w:lang w:val="en-US" w:eastAsia="zh-CN" w:bidi="ar-SA"/>
        </w:rPr>
      </w:pPr>
    </w:p>
    <w:p w14:paraId="072BEB7A">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default"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7.3  周排查、月调度</w:t>
      </w:r>
    </w:p>
    <w:p w14:paraId="577E430B">
      <w:pPr>
        <w:keepNext w:val="0"/>
        <w:keepLines w:val="0"/>
        <w:pageBreakBefore w:val="0"/>
        <w:widowControl w:val="0"/>
        <w:kinsoku/>
        <w:wordWrap/>
        <w:overflowPunct/>
        <w:topLinePunct w:val="0"/>
        <w:autoSpaceDE/>
        <w:autoSpaceDN/>
        <w:bidi w:val="0"/>
        <w:adjustRightInd/>
        <w:snapToGrid/>
        <w:spacing w:afterAutospacing="0" w:line="240" w:lineRule="auto"/>
        <w:ind w:firstLine="420" w:firstLineChars="200"/>
        <w:textAlignment w:val="auto"/>
        <w:rPr>
          <w:rFonts w:hint="eastAsia" w:ascii="宋体" w:hAnsi="Times New Roman" w:eastAsia="宋体" w:cs="Times New Roman"/>
          <w:color w:val="auto"/>
          <w:kern w:val="2"/>
          <w:sz w:val="21"/>
          <w:szCs w:val="24"/>
          <w:shd w:val="clear" w:fill="auto"/>
          <w:lang w:val="en-US" w:eastAsia="zh-CN" w:bidi="ar-SA"/>
        </w:rPr>
      </w:pPr>
      <w:r>
        <w:rPr>
          <w:rFonts w:hint="eastAsia" w:ascii="宋体" w:hAnsi="Times New Roman" w:eastAsia="宋体" w:cs="Times New Roman"/>
          <w:color w:val="auto"/>
          <w:kern w:val="2"/>
          <w:sz w:val="21"/>
          <w:szCs w:val="24"/>
          <w:shd w:val="clear" w:fill="auto"/>
          <w:lang w:val="en-US" w:eastAsia="zh-CN" w:bidi="ar-SA"/>
        </w:rPr>
        <w:t>应符合T/CAWA 1-2025第7章要求。</w:t>
      </w:r>
    </w:p>
    <w:bookmarkEnd w:id="43"/>
    <w:bookmarkEnd w:id="44"/>
    <w:p w14:paraId="3D2ACD4A">
      <w:pPr>
        <w:keepNext w:val="0"/>
        <w:keepLines w:val="0"/>
        <w:pageBreakBefore w:val="0"/>
        <w:widowControl w:val="0"/>
        <w:kinsoku/>
        <w:wordWrap/>
        <w:overflowPunct/>
        <w:topLinePunct w:val="0"/>
        <w:autoSpaceDE/>
        <w:autoSpaceDN/>
        <w:bidi w:val="0"/>
        <w:adjustRightInd/>
        <w:snapToGrid/>
        <w:spacing w:afterAutospacing="0" w:line="240" w:lineRule="auto"/>
        <w:textAlignment w:val="auto"/>
        <w:rPr>
          <w:rFonts w:hint="default" w:ascii="宋体" w:hAnsi="Times New Roman" w:eastAsia="宋体" w:cs="Times New Roman"/>
          <w:b w:val="0"/>
          <w:kern w:val="2"/>
          <w:sz w:val="21"/>
          <w:szCs w:val="24"/>
          <w:lang w:val="en-US" w:eastAsia="zh-CN" w:bidi="ar-SA"/>
        </w:rPr>
      </w:pPr>
    </w:p>
    <w:sectPr>
      <w:footerReference r:id="rId12" w:type="first"/>
      <w:footerReference r:id="rId11"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0939E">
    <w:pPr>
      <w:pStyle w:val="29"/>
      <w:jc w:val="left"/>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21D746">
                          <w:pPr>
                            <w:pStyle w:val="29"/>
                            <w:jc w:val="left"/>
                          </w:pPr>
                        </w:p>
                        <w:p w14:paraId="3D0F309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421D746">
                    <w:pPr>
                      <w:pStyle w:val="29"/>
                      <w:jc w:val="left"/>
                    </w:pPr>
                  </w:p>
                  <w:p w14:paraId="3D0F309F"/>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09807">
    <w:pPr>
      <w:spacing w:line="170" w:lineRule="auto"/>
      <w:ind w:left="227"/>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left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D19C75">
                          <w:pPr>
                            <w:pStyle w:val="8"/>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79D19C75">
                    <w:pPr>
                      <w:pStyle w:val="8"/>
                    </w:pPr>
                    <w:r>
                      <w:fldChar w:fldCharType="begin"/>
                    </w:r>
                    <w:r>
                      <w:instrText xml:space="preserve"> PAGE  \* MERGEFORMAT </w:instrText>
                    </w:r>
                    <w:r>
                      <w:fldChar w:fldCharType="separate"/>
                    </w:r>
                    <w:r>
                      <w:t>I</w:t>
                    </w:r>
                    <w:r>
                      <w:fldChar w:fldCharType="end"/>
                    </w:r>
                  </w:p>
                </w:txbxContent>
              </v:textbox>
            </v:shape>
          </w:pict>
        </mc:Fallback>
      </mc:AlternateContent>
    </w:r>
    <w:r>
      <w:rPr>
        <w:rFonts w:hint="eastAsia" w:ascii="宋体" w:hAnsi="宋体" w:eastAsia="宋体" w:cs="宋体"/>
        <w:sz w:val="18"/>
        <w:szCs w:val="18"/>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F6671">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D30886">
                          <w:pPr>
                            <w:pStyle w:val="8"/>
                            <w:bidi w:val="0"/>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5DD30886">
                    <w:pPr>
                      <w:pStyle w:val="8"/>
                      <w:bidi w:val="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B62FB">
    <w:pPr>
      <w:spacing w:line="170" w:lineRule="auto"/>
      <w:ind w:left="0"/>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BE8312">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BBE8312">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01A216">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402BEB">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21402BEB">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1BB144E4">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28DBD">
    <w:pPr>
      <w:spacing w:line="170" w:lineRule="auto"/>
      <w:ind w:left="227"/>
      <w:rPr>
        <w:rFonts w:hint="eastAsia" w:ascii="宋体" w:hAnsi="宋体" w:eastAsia="宋体" w:cs="宋体"/>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8BE7D">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618BE7D">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1A541">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B03EA2">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3B03EA2">
                    <w:pPr>
                      <w:pStyle w:val="8"/>
                    </w:pPr>
                    <w:r>
                      <w:fldChar w:fldCharType="begin"/>
                    </w:r>
                    <w:r>
                      <w:instrText xml:space="preserve"> PAGE  \* MERGEFORMAT </w:instrText>
                    </w:r>
                    <w:r>
                      <w:fldChar w:fldCharType="separate"/>
                    </w:r>
                    <w:r>
                      <w:t>1</w:t>
                    </w:r>
                    <w:r>
                      <w:fldChar w:fldCharType="end"/>
                    </w:r>
                  </w:p>
                </w:txbxContent>
              </v:textbox>
            </v:shape>
          </w:pict>
        </mc:Fallback>
      </mc:AlternateContent>
    </w:r>
  </w:p>
  <w:p w14:paraId="39635E12">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CF81">
    <w:pPr>
      <w:pStyle w:val="27"/>
    </w:pPr>
    <w:bookmarkStart w:id="47" w:name="OLE_LINK4"/>
    <w:r>
      <w:rPr>
        <w:rFonts w:hint="eastAsia"/>
      </w:rPr>
      <w:t>C/CAWA 15—2024</w:t>
    </w:r>
    <w:bookmarkEnd w:id="47"/>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FA62FC">
    <w:pPr>
      <w:pStyle w:val="7"/>
      <w:spacing w:before="18" w:line="177" w:lineRule="auto"/>
      <w:ind w:left="6"/>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5531D">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5F7F5"/>
    <w:multiLevelType w:val="singleLevel"/>
    <w:tmpl w:val="D455F7F5"/>
    <w:lvl w:ilvl="0" w:tentative="0">
      <w:start w:val="1"/>
      <w:numFmt w:val="lowerLetter"/>
      <w:suff w:val="space"/>
      <w:lvlText w:val="%1)"/>
      <w:lvlJc w:val="left"/>
    </w:lvl>
  </w:abstractNum>
  <w:abstractNum w:abstractNumId="1">
    <w:nsid w:val="07ED3FEA"/>
    <w:multiLevelType w:val="multilevel"/>
    <w:tmpl w:val="07ED3FEA"/>
    <w:lvl w:ilvl="0" w:tentative="0">
      <w:start w:val="1"/>
      <w:numFmt w:val="none"/>
      <w:pStyle w:val="16"/>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646260FA"/>
    <w:multiLevelType w:val="multilevel"/>
    <w:tmpl w:val="646260FA"/>
    <w:lvl w:ilvl="0" w:tentative="0">
      <w:start w:val="1"/>
      <w:numFmt w:val="decimal"/>
      <w:pStyle w:val="2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20"/>
      <w:suff w:val="nothing"/>
      <w:lvlText w:val="%1%2　"/>
      <w:lvlJc w:val="left"/>
      <w:pPr>
        <w:ind w:left="0" w:firstLine="0"/>
      </w:pPr>
      <w:rPr>
        <w:rFonts w:hint="eastAsia" w:ascii="黑体" w:eastAsia="黑体"/>
        <w:b w:val="0"/>
        <w:i w:val="0"/>
        <w:sz w:val="21"/>
      </w:rPr>
    </w:lvl>
    <w:lvl w:ilvl="2" w:tentative="0">
      <w:start w:val="1"/>
      <w:numFmt w:val="decimal"/>
      <w:pStyle w:val="2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NTg1YWZkZTEwNDIxNTI0YzQ2NmMxNzJlY2Q2MjEifQ=="/>
    <w:docVar w:name="KSO_WPS_MARK_KEY" w:val="e4dd0de9-769d-4a3f-b1fc-58df499bc2ae"/>
  </w:docVars>
  <w:rsids>
    <w:rsidRoot w:val="18D14D7E"/>
    <w:rsid w:val="001D5FB4"/>
    <w:rsid w:val="004D6899"/>
    <w:rsid w:val="004F0E2D"/>
    <w:rsid w:val="005816D5"/>
    <w:rsid w:val="007F7A55"/>
    <w:rsid w:val="00CA1847"/>
    <w:rsid w:val="01211AD4"/>
    <w:rsid w:val="013C10B4"/>
    <w:rsid w:val="01996E5B"/>
    <w:rsid w:val="01B464A4"/>
    <w:rsid w:val="01D86637"/>
    <w:rsid w:val="01FC7DA6"/>
    <w:rsid w:val="023C1CAA"/>
    <w:rsid w:val="0256387A"/>
    <w:rsid w:val="026305F6"/>
    <w:rsid w:val="02D754D7"/>
    <w:rsid w:val="031D016A"/>
    <w:rsid w:val="03575C81"/>
    <w:rsid w:val="038F2394"/>
    <w:rsid w:val="04131BA8"/>
    <w:rsid w:val="04350173"/>
    <w:rsid w:val="04506958"/>
    <w:rsid w:val="04682C8B"/>
    <w:rsid w:val="048900BC"/>
    <w:rsid w:val="0517502A"/>
    <w:rsid w:val="055F6A0D"/>
    <w:rsid w:val="05997E8B"/>
    <w:rsid w:val="06066D42"/>
    <w:rsid w:val="06CE625A"/>
    <w:rsid w:val="06F04422"/>
    <w:rsid w:val="07766AAB"/>
    <w:rsid w:val="078360A9"/>
    <w:rsid w:val="07FB45F7"/>
    <w:rsid w:val="0808035F"/>
    <w:rsid w:val="083C55ED"/>
    <w:rsid w:val="09195450"/>
    <w:rsid w:val="094057DB"/>
    <w:rsid w:val="094D790A"/>
    <w:rsid w:val="09734E97"/>
    <w:rsid w:val="09E52706"/>
    <w:rsid w:val="09F47D86"/>
    <w:rsid w:val="0A177B82"/>
    <w:rsid w:val="0A4800D1"/>
    <w:rsid w:val="0AF74A81"/>
    <w:rsid w:val="0B7C6285"/>
    <w:rsid w:val="0B837613"/>
    <w:rsid w:val="0C476893"/>
    <w:rsid w:val="0C485C22"/>
    <w:rsid w:val="0C8108C8"/>
    <w:rsid w:val="0D774F56"/>
    <w:rsid w:val="0DC93A39"/>
    <w:rsid w:val="0EA855E3"/>
    <w:rsid w:val="0F525176"/>
    <w:rsid w:val="10643784"/>
    <w:rsid w:val="10B71B0D"/>
    <w:rsid w:val="115D26B4"/>
    <w:rsid w:val="11D64146"/>
    <w:rsid w:val="122425FD"/>
    <w:rsid w:val="123071D9"/>
    <w:rsid w:val="12AC4DE9"/>
    <w:rsid w:val="12E21DB2"/>
    <w:rsid w:val="130C35FF"/>
    <w:rsid w:val="13164834"/>
    <w:rsid w:val="13201E08"/>
    <w:rsid w:val="13216427"/>
    <w:rsid w:val="132D466D"/>
    <w:rsid w:val="1384217A"/>
    <w:rsid w:val="13D11138"/>
    <w:rsid w:val="13FD1D40"/>
    <w:rsid w:val="148F2832"/>
    <w:rsid w:val="14C34F24"/>
    <w:rsid w:val="14E61F6D"/>
    <w:rsid w:val="14E8498B"/>
    <w:rsid w:val="1527317A"/>
    <w:rsid w:val="153F03C9"/>
    <w:rsid w:val="156404B5"/>
    <w:rsid w:val="158F3058"/>
    <w:rsid w:val="1730233A"/>
    <w:rsid w:val="17B62B1E"/>
    <w:rsid w:val="185F20C0"/>
    <w:rsid w:val="188822F6"/>
    <w:rsid w:val="188D1AD1"/>
    <w:rsid w:val="18D14D7E"/>
    <w:rsid w:val="18F50378"/>
    <w:rsid w:val="19C1469C"/>
    <w:rsid w:val="19C20ABB"/>
    <w:rsid w:val="19E41BC5"/>
    <w:rsid w:val="19EA012D"/>
    <w:rsid w:val="1A270394"/>
    <w:rsid w:val="1ADA4D76"/>
    <w:rsid w:val="1B617245"/>
    <w:rsid w:val="1BC3143D"/>
    <w:rsid w:val="1BF010E3"/>
    <w:rsid w:val="1BF73705"/>
    <w:rsid w:val="1CE41EDC"/>
    <w:rsid w:val="1D4B5AB7"/>
    <w:rsid w:val="1DAD3B20"/>
    <w:rsid w:val="1DB16262"/>
    <w:rsid w:val="1DB755FB"/>
    <w:rsid w:val="1DCB4E4A"/>
    <w:rsid w:val="1DCC36C4"/>
    <w:rsid w:val="1DF0665E"/>
    <w:rsid w:val="1E1D5C20"/>
    <w:rsid w:val="1E262A66"/>
    <w:rsid w:val="1E637A96"/>
    <w:rsid w:val="1E682698"/>
    <w:rsid w:val="1E7C7E94"/>
    <w:rsid w:val="1E7E194D"/>
    <w:rsid w:val="1F770C15"/>
    <w:rsid w:val="1FB77434"/>
    <w:rsid w:val="1FDE70B6"/>
    <w:rsid w:val="204809D3"/>
    <w:rsid w:val="20524589"/>
    <w:rsid w:val="208C567B"/>
    <w:rsid w:val="209E05F3"/>
    <w:rsid w:val="20C932CD"/>
    <w:rsid w:val="22511DC1"/>
    <w:rsid w:val="225B6A4C"/>
    <w:rsid w:val="226118D9"/>
    <w:rsid w:val="227B299A"/>
    <w:rsid w:val="228C104B"/>
    <w:rsid w:val="2318643B"/>
    <w:rsid w:val="232933F5"/>
    <w:rsid w:val="233A1BEB"/>
    <w:rsid w:val="233F7E6C"/>
    <w:rsid w:val="23694EE9"/>
    <w:rsid w:val="237F295E"/>
    <w:rsid w:val="23C422CA"/>
    <w:rsid w:val="24D3027D"/>
    <w:rsid w:val="25A14E0E"/>
    <w:rsid w:val="25B9619C"/>
    <w:rsid w:val="26916DC0"/>
    <w:rsid w:val="26E01966"/>
    <w:rsid w:val="270861E3"/>
    <w:rsid w:val="27201D62"/>
    <w:rsid w:val="2840342E"/>
    <w:rsid w:val="286552AC"/>
    <w:rsid w:val="28956D9C"/>
    <w:rsid w:val="28CF1304"/>
    <w:rsid w:val="28E365E9"/>
    <w:rsid w:val="29332221"/>
    <w:rsid w:val="298248AE"/>
    <w:rsid w:val="2A1E0E1D"/>
    <w:rsid w:val="2A263B34"/>
    <w:rsid w:val="2A552C0E"/>
    <w:rsid w:val="2A5E151F"/>
    <w:rsid w:val="2A6E7D0A"/>
    <w:rsid w:val="2A924D25"/>
    <w:rsid w:val="2ACB46DB"/>
    <w:rsid w:val="2B4D6895"/>
    <w:rsid w:val="2B926927"/>
    <w:rsid w:val="2BEB4449"/>
    <w:rsid w:val="2C22032B"/>
    <w:rsid w:val="2CA023F7"/>
    <w:rsid w:val="2D5F11B9"/>
    <w:rsid w:val="2E652751"/>
    <w:rsid w:val="2ECE479A"/>
    <w:rsid w:val="2F805771"/>
    <w:rsid w:val="304545E8"/>
    <w:rsid w:val="309D4424"/>
    <w:rsid w:val="30F524B2"/>
    <w:rsid w:val="3202655C"/>
    <w:rsid w:val="331811DF"/>
    <w:rsid w:val="332C1A8F"/>
    <w:rsid w:val="33567B26"/>
    <w:rsid w:val="33570C34"/>
    <w:rsid w:val="33DF54D8"/>
    <w:rsid w:val="33FB7DDF"/>
    <w:rsid w:val="34513DD9"/>
    <w:rsid w:val="34572B3B"/>
    <w:rsid w:val="347C6469"/>
    <w:rsid w:val="34EE65B9"/>
    <w:rsid w:val="34F0546A"/>
    <w:rsid w:val="35466E38"/>
    <w:rsid w:val="35BC17F0"/>
    <w:rsid w:val="37036E21"/>
    <w:rsid w:val="37983B97"/>
    <w:rsid w:val="380C3EDD"/>
    <w:rsid w:val="394144E6"/>
    <w:rsid w:val="39EF4336"/>
    <w:rsid w:val="3A0152A0"/>
    <w:rsid w:val="3ADE55A6"/>
    <w:rsid w:val="3AE91BE4"/>
    <w:rsid w:val="3B3911ED"/>
    <w:rsid w:val="3B5E2A01"/>
    <w:rsid w:val="3B9D67BE"/>
    <w:rsid w:val="3BA7084C"/>
    <w:rsid w:val="3BF27D19"/>
    <w:rsid w:val="3C15177E"/>
    <w:rsid w:val="3C485B8B"/>
    <w:rsid w:val="3D115F7D"/>
    <w:rsid w:val="3D341A5D"/>
    <w:rsid w:val="3E9E5F37"/>
    <w:rsid w:val="3F220916"/>
    <w:rsid w:val="3F291A23"/>
    <w:rsid w:val="3F636838"/>
    <w:rsid w:val="3F6C5196"/>
    <w:rsid w:val="3FD414E4"/>
    <w:rsid w:val="3FFB3E29"/>
    <w:rsid w:val="40CB28E7"/>
    <w:rsid w:val="415B1EBD"/>
    <w:rsid w:val="41C06DDF"/>
    <w:rsid w:val="41C51A2C"/>
    <w:rsid w:val="420E33D3"/>
    <w:rsid w:val="4268388D"/>
    <w:rsid w:val="4280365A"/>
    <w:rsid w:val="431F1E48"/>
    <w:rsid w:val="433800A8"/>
    <w:rsid w:val="4391606A"/>
    <w:rsid w:val="44251004"/>
    <w:rsid w:val="445C6678"/>
    <w:rsid w:val="45160BEF"/>
    <w:rsid w:val="45482758"/>
    <w:rsid w:val="45DB181E"/>
    <w:rsid w:val="463B22BD"/>
    <w:rsid w:val="467A2DE5"/>
    <w:rsid w:val="46916381"/>
    <w:rsid w:val="47A457F5"/>
    <w:rsid w:val="47B16E33"/>
    <w:rsid w:val="47BB45DC"/>
    <w:rsid w:val="47C06F1E"/>
    <w:rsid w:val="47D65FEB"/>
    <w:rsid w:val="47F866B8"/>
    <w:rsid w:val="483D73AB"/>
    <w:rsid w:val="48F52BF7"/>
    <w:rsid w:val="49592BAA"/>
    <w:rsid w:val="496164DE"/>
    <w:rsid w:val="4A4F4589"/>
    <w:rsid w:val="4A6A3171"/>
    <w:rsid w:val="4AB92DBA"/>
    <w:rsid w:val="4AD827D0"/>
    <w:rsid w:val="4B3E0FB2"/>
    <w:rsid w:val="4BE30E28"/>
    <w:rsid w:val="4C7B1665"/>
    <w:rsid w:val="4C9D782D"/>
    <w:rsid w:val="4CD132EC"/>
    <w:rsid w:val="4D875DE8"/>
    <w:rsid w:val="4DC332C4"/>
    <w:rsid w:val="4F202840"/>
    <w:rsid w:val="4FA42C81"/>
    <w:rsid w:val="504F0E3F"/>
    <w:rsid w:val="50923421"/>
    <w:rsid w:val="509C2E5E"/>
    <w:rsid w:val="50C3182D"/>
    <w:rsid w:val="517B6F42"/>
    <w:rsid w:val="51992AA2"/>
    <w:rsid w:val="51EB103B"/>
    <w:rsid w:val="51F86065"/>
    <w:rsid w:val="521D6D1B"/>
    <w:rsid w:val="5294522F"/>
    <w:rsid w:val="52B7716F"/>
    <w:rsid w:val="53146001"/>
    <w:rsid w:val="532C468D"/>
    <w:rsid w:val="534639ED"/>
    <w:rsid w:val="535F4029"/>
    <w:rsid w:val="53604240"/>
    <w:rsid w:val="53A5521A"/>
    <w:rsid w:val="549332C4"/>
    <w:rsid w:val="55C23E61"/>
    <w:rsid w:val="55C7591B"/>
    <w:rsid w:val="57461CFC"/>
    <w:rsid w:val="57743881"/>
    <w:rsid w:val="577F7A40"/>
    <w:rsid w:val="579003E6"/>
    <w:rsid w:val="588C6A66"/>
    <w:rsid w:val="590860D1"/>
    <w:rsid w:val="595C281E"/>
    <w:rsid w:val="597C76CE"/>
    <w:rsid w:val="599B50F5"/>
    <w:rsid w:val="59AD307A"/>
    <w:rsid w:val="59FA0A1B"/>
    <w:rsid w:val="5AA61FA3"/>
    <w:rsid w:val="5AE64A95"/>
    <w:rsid w:val="5AF01470"/>
    <w:rsid w:val="5B7025B1"/>
    <w:rsid w:val="5B77749C"/>
    <w:rsid w:val="5B963148"/>
    <w:rsid w:val="5D0B07E3"/>
    <w:rsid w:val="5D3B740B"/>
    <w:rsid w:val="5D7E7207"/>
    <w:rsid w:val="5DCA41FA"/>
    <w:rsid w:val="5E235D98"/>
    <w:rsid w:val="5E686DEC"/>
    <w:rsid w:val="5E862BFC"/>
    <w:rsid w:val="5EDF7D84"/>
    <w:rsid w:val="5F322057"/>
    <w:rsid w:val="5F5C0E82"/>
    <w:rsid w:val="5F785F08"/>
    <w:rsid w:val="5F9F3465"/>
    <w:rsid w:val="60C34F31"/>
    <w:rsid w:val="60DC7956"/>
    <w:rsid w:val="616034F4"/>
    <w:rsid w:val="61F96085"/>
    <w:rsid w:val="6299063F"/>
    <w:rsid w:val="62D13935"/>
    <w:rsid w:val="62EF64B1"/>
    <w:rsid w:val="63161C90"/>
    <w:rsid w:val="63330544"/>
    <w:rsid w:val="63624ED5"/>
    <w:rsid w:val="64030466"/>
    <w:rsid w:val="643F0D73"/>
    <w:rsid w:val="65055B44"/>
    <w:rsid w:val="6605172F"/>
    <w:rsid w:val="66076D18"/>
    <w:rsid w:val="66E17BFA"/>
    <w:rsid w:val="67432C36"/>
    <w:rsid w:val="67550FD9"/>
    <w:rsid w:val="676B499B"/>
    <w:rsid w:val="677F6056"/>
    <w:rsid w:val="67851192"/>
    <w:rsid w:val="67C25F42"/>
    <w:rsid w:val="685F7C35"/>
    <w:rsid w:val="687731D1"/>
    <w:rsid w:val="68AB4C28"/>
    <w:rsid w:val="68B422DD"/>
    <w:rsid w:val="68CB0E27"/>
    <w:rsid w:val="6954706E"/>
    <w:rsid w:val="69917E18"/>
    <w:rsid w:val="69C97A5C"/>
    <w:rsid w:val="6A7C70F9"/>
    <w:rsid w:val="6A896EE4"/>
    <w:rsid w:val="6AA33E09"/>
    <w:rsid w:val="6ABE50E7"/>
    <w:rsid w:val="6B2313EE"/>
    <w:rsid w:val="6B961BC0"/>
    <w:rsid w:val="6D196605"/>
    <w:rsid w:val="6D48433C"/>
    <w:rsid w:val="6DA463CF"/>
    <w:rsid w:val="6E4909D6"/>
    <w:rsid w:val="6E765EA9"/>
    <w:rsid w:val="6E8232D1"/>
    <w:rsid w:val="6EF07839"/>
    <w:rsid w:val="6EFC2A65"/>
    <w:rsid w:val="6F2F0361"/>
    <w:rsid w:val="6F63000B"/>
    <w:rsid w:val="6FDD6B92"/>
    <w:rsid w:val="701528D8"/>
    <w:rsid w:val="70495453"/>
    <w:rsid w:val="707B0062"/>
    <w:rsid w:val="71B87A5E"/>
    <w:rsid w:val="71C221D3"/>
    <w:rsid w:val="720C2B7B"/>
    <w:rsid w:val="72824C4C"/>
    <w:rsid w:val="72B8066E"/>
    <w:rsid w:val="73530396"/>
    <w:rsid w:val="73B92ABB"/>
    <w:rsid w:val="73D019E7"/>
    <w:rsid w:val="74542618"/>
    <w:rsid w:val="745E5116"/>
    <w:rsid w:val="74973F84"/>
    <w:rsid w:val="758F1B5A"/>
    <w:rsid w:val="759C6583"/>
    <w:rsid w:val="76515061"/>
    <w:rsid w:val="76F121E6"/>
    <w:rsid w:val="772462D2"/>
    <w:rsid w:val="777058E2"/>
    <w:rsid w:val="77EF4B32"/>
    <w:rsid w:val="78AA0A59"/>
    <w:rsid w:val="78BB5B1D"/>
    <w:rsid w:val="790E0FE8"/>
    <w:rsid w:val="795D3C37"/>
    <w:rsid w:val="796D1636"/>
    <w:rsid w:val="7AEA4B56"/>
    <w:rsid w:val="7B8E7914"/>
    <w:rsid w:val="7B9B0B2D"/>
    <w:rsid w:val="7BDD1145"/>
    <w:rsid w:val="7C0C5586"/>
    <w:rsid w:val="7CD6593E"/>
    <w:rsid w:val="7CF36E72"/>
    <w:rsid w:val="7D5337F8"/>
    <w:rsid w:val="7DE93DD1"/>
    <w:rsid w:val="7DFD5ACF"/>
    <w:rsid w:val="7E094473"/>
    <w:rsid w:val="7EDE145C"/>
    <w:rsid w:val="7F1C1F84"/>
    <w:rsid w:val="7F335BEE"/>
    <w:rsid w:val="7F5B2AAD"/>
    <w:rsid w:val="7F721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9"/>
    <w:pPr>
      <w:keepNext/>
      <w:keepLines/>
      <w:widowControl/>
      <w:spacing w:line="360" w:lineRule="auto"/>
      <w:ind w:firstLine="643" w:firstLineChars="200"/>
      <w:contextualSpacing/>
      <w:outlineLvl w:val="0"/>
    </w:pPr>
    <w:rPr>
      <w:rFonts w:eastAsia="黑体"/>
      <w:bCs/>
      <w:kern w:val="44"/>
      <w:sz w:val="32"/>
      <w:szCs w:val="32"/>
    </w:rPr>
  </w:style>
  <w:style w:type="paragraph" w:styleId="3">
    <w:name w:val="heading 2"/>
    <w:basedOn w:val="1"/>
    <w:next w:val="1"/>
    <w:unhideWhenUsed/>
    <w:qFormat/>
    <w:uiPriority w:val="0"/>
    <w:pPr>
      <w:keepNext/>
      <w:keepLines/>
      <w:spacing w:before="50" w:beforeLines="50" w:after="50" w:afterLines="50"/>
      <w:ind w:firstLine="0" w:firstLineChars="0"/>
      <w:outlineLvl w:val="1"/>
    </w:pPr>
    <w:rPr>
      <w:rFonts w:ascii="黑体" w:hAnsi="黑体" w:eastAsia="黑体"/>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semiHidden/>
    <w:qFormat/>
    <w:uiPriority w:val="0"/>
    <w:rPr>
      <w:rFonts w:ascii="黑体" w:hAnsi="黑体" w:eastAsia="黑体" w:cs="黑体"/>
      <w:sz w:val="28"/>
      <w:szCs w:val="28"/>
      <w:lang w:val="en-US" w:eastAsia="en-US" w:bidi="ar-SA"/>
    </w:rPr>
  </w:style>
  <w:style w:type="paragraph" w:styleId="8">
    <w:name w:val="footer"/>
    <w:basedOn w:val="1"/>
    <w:autoRedefine/>
    <w:qFormat/>
    <w:uiPriority w:val="99"/>
    <w:pPr>
      <w:tabs>
        <w:tab w:val="center" w:pos="4153"/>
        <w:tab w:val="right" w:pos="8306"/>
      </w:tabs>
      <w:snapToGrid w:val="0"/>
      <w:jc w:val="right"/>
    </w:pPr>
    <w:rPr>
      <w:rFonts w:ascii="宋体"/>
      <w:sz w:val="18"/>
      <w:szCs w:val="18"/>
    </w:rPr>
  </w:style>
  <w:style w:type="paragraph" w:styleId="9">
    <w:name w:val="header"/>
    <w:basedOn w:val="1"/>
    <w:autoRedefine/>
    <w:qFormat/>
    <w:uiPriority w:val="99"/>
    <w:pPr>
      <w:tabs>
        <w:tab w:val="center" w:pos="4153"/>
        <w:tab w:val="right" w:pos="8306"/>
      </w:tabs>
      <w:snapToGrid w:val="0"/>
      <w:jc w:val="center"/>
    </w:pPr>
    <w:rPr>
      <w:sz w:val="18"/>
      <w:szCs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table" w:styleId="13">
    <w:name w:val="Table Grid"/>
    <w:basedOn w:val="12"/>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Emphasis"/>
    <w:basedOn w:val="14"/>
    <w:autoRedefine/>
    <w:qFormat/>
    <w:uiPriority w:val="0"/>
    <w:rPr>
      <w:i/>
    </w:rPr>
  </w:style>
  <w:style w:type="paragraph" w:customStyle="1" w:styleId="16">
    <w:name w:val="标准文件_前言、引言标题"/>
    <w:next w:val="1"/>
    <w:autoRedefine/>
    <w:qFormat/>
    <w:uiPriority w:val="0"/>
    <w:pPr>
      <w:numPr>
        <w:ilvl w:val="0"/>
        <w:numId w:val="1"/>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标准文件_正文标准名称"/>
    <w:autoRedefine/>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20">
    <w:name w:val="标准文件_章标题"/>
    <w:next w:val="17"/>
    <w:autoRedefine/>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1">
    <w:name w:val="标准文件_一级条标题"/>
    <w:basedOn w:val="20"/>
    <w:next w:val="17"/>
    <w:autoRedefine/>
    <w:qFormat/>
    <w:uiPriority w:val="0"/>
    <w:pPr>
      <w:numPr>
        <w:ilvl w:val="2"/>
      </w:numPr>
      <w:spacing w:before="50" w:beforeLines="50" w:after="50" w:afterLines="50"/>
      <w:outlineLvl w:val="1"/>
    </w:pPr>
  </w:style>
  <w:style w:type="paragraph" w:customStyle="1" w:styleId="22">
    <w:name w:val="标准文件_正文表标题"/>
    <w:next w:val="17"/>
    <w:autoRedefine/>
    <w:qFormat/>
    <w:uiPriority w:val="0"/>
    <w:pPr>
      <w:numPr>
        <w:ilvl w:val="0"/>
        <w:numId w:val="3"/>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3">
    <w:name w:val="标准文件_表格"/>
    <w:basedOn w:val="17"/>
    <w:autoRedefine/>
    <w:qFormat/>
    <w:uiPriority w:val="0"/>
    <w:pPr>
      <w:ind w:firstLine="0" w:firstLineChars="0"/>
      <w:jc w:val="center"/>
    </w:pPr>
    <w:rPr>
      <w:sz w:val="18"/>
    </w:rPr>
  </w:style>
  <w:style w:type="character" w:customStyle="1" w:styleId="24">
    <w:name w:val="font41"/>
    <w:basedOn w:val="14"/>
    <w:autoRedefine/>
    <w:qFormat/>
    <w:uiPriority w:val="0"/>
    <w:rPr>
      <w:rFonts w:hint="eastAsia" w:ascii="宋体" w:hAnsi="宋体" w:eastAsia="宋体" w:cs="宋体"/>
      <w:color w:val="000000"/>
      <w:sz w:val="18"/>
      <w:szCs w:val="18"/>
      <w:u w:val="none"/>
    </w:rPr>
  </w:style>
  <w:style w:type="character" w:customStyle="1" w:styleId="25">
    <w:name w:val="font11"/>
    <w:basedOn w:val="14"/>
    <w:autoRedefine/>
    <w:qFormat/>
    <w:uiPriority w:val="0"/>
    <w:rPr>
      <w:rFonts w:hint="default" w:ascii="Times New Roman" w:hAnsi="Times New Roman" w:cs="Times New Roman"/>
      <w:color w:val="000000"/>
      <w:sz w:val="18"/>
      <w:szCs w:val="18"/>
      <w:u w:val="none"/>
    </w:rPr>
  </w:style>
  <w:style w:type="paragraph" w:customStyle="1" w:styleId="26">
    <w:name w:val="标准文件_一级无标题"/>
    <w:basedOn w:val="21"/>
    <w:autoRedefine/>
    <w:qFormat/>
    <w:uiPriority w:val="0"/>
    <w:pPr>
      <w:spacing w:before="0" w:beforeLines="0" w:after="0" w:afterLines="0"/>
      <w:outlineLvl w:val="9"/>
    </w:pPr>
    <w:rPr>
      <w:rFonts w:ascii="宋体" w:eastAsia="宋体"/>
    </w:rPr>
  </w:style>
  <w:style w:type="paragraph" w:customStyle="1" w:styleId="27">
    <w:name w:val="标准文件_页眉奇数页"/>
    <w:next w:val="1"/>
    <w:autoRedefine/>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8">
    <w:name w:val="标准文件_页眉偶数页"/>
    <w:basedOn w:val="27"/>
    <w:next w:val="1"/>
    <w:autoRedefine/>
    <w:qFormat/>
    <w:uiPriority w:val="0"/>
    <w:pPr>
      <w:jc w:val="left"/>
    </w:pPr>
  </w:style>
  <w:style w:type="paragraph" w:customStyle="1" w:styleId="29">
    <w:name w:val="标准文件_页脚奇数页"/>
    <w:autoRedefine/>
    <w:qFormat/>
    <w:uiPriority w:val="0"/>
    <w:pPr>
      <w:ind w:right="227"/>
      <w:jc w:val="right"/>
    </w:pPr>
    <w:rPr>
      <w:rFonts w:ascii="宋体" w:hAnsi="Times New Roman" w:eastAsia="宋体" w:cs="Times New Roman"/>
      <w:sz w:val="18"/>
      <w:lang w:val="en-US" w:eastAsia="zh-CN" w:bidi="ar-SA"/>
    </w:rPr>
  </w:style>
  <w:style w:type="paragraph" w:customStyle="1" w:styleId="30">
    <w:name w:val="标准文件_页脚偶数页"/>
    <w:autoRedefine/>
    <w:qFormat/>
    <w:uiPriority w:val="0"/>
    <w:pPr>
      <w:ind w:left="198"/>
    </w:pPr>
    <w:rPr>
      <w:rFonts w:ascii="宋体" w:hAnsi="Times New Roman" w:eastAsia="宋体" w:cs="Times New Roman"/>
      <w:sz w:val="18"/>
      <w:lang w:val="en-US" w:eastAsia="zh-CN" w:bidi="ar-SA"/>
    </w:rPr>
  </w:style>
  <w:style w:type="character" w:customStyle="1" w:styleId="31">
    <w:name w:val="font31"/>
    <w:basedOn w:val="14"/>
    <w:autoRedefine/>
    <w:qFormat/>
    <w:uiPriority w:val="0"/>
    <w:rPr>
      <w:rFonts w:hint="eastAsia" w:ascii="宋体" w:hAnsi="宋体" w:eastAsia="宋体" w:cs="宋体"/>
      <w:color w:val="000000"/>
      <w:sz w:val="21"/>
      <w:szCs w:val="21"/>
      <w:u w:val="none"/>
    </w:rPr>
  </w:style>
  <w:style w:type="character" w:styleId="32">
    <w:name w:val="Placeholder Text"/>
    <w:basedOn w:val="14"/>
    <w:autoRedefine/>
    <w:semiHidden/>
    <w:qFormat/>
    <w:uiPriority w:val="99"/>
    <w:rPr>
      <w:color w:val="808080"/>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封面标准英文名称"/>
    <w:basedOn w:val="33"/>
    <w:qFormat/>
    <w:uiPriority w:val="0"/>
    <w:pPr>
      <w:framePr w:wrap="around"/>
      <w:spacing w:before="370" w:line="400" w:lineRule="exact"/>
    </w:pPr>
    <w:rPr>
      <w:rFonts w:ascii="Times New Roman"/>
      <w:sz w:val="28"/>
      <w:szCs w:val="28"/>
    </w:rPr>
  </w:style>
  <w:style w:type="paragraph" w:customStyle="1" w:styleId="35">
    <w:name w:val="样式1"/>
    <w:basedOn w:val="1"/>
    <w:qFormat/>
    <w:uiPriority w:val="0"/>
    <w:rPr>
      <w:rFonts w:hint="default" w:asciiTheme="minorAscii" w:hAnsiTheme="minorAscii" w:cstheme="minorEastAsia"/>
    </w:rPr>
  </w:style>
  <w:style w:type="paragraph" w:customStyle="1" w:styleId="36">
    <w:name w:val="样式2"/>
    <w:basedOn w:val="1"/>
    <w:qFormat/>
    <w:uiPriority w:val="0"/>
    <w:rPr>
      <w:rFonts w:hint="default" w:asciiTheme="minorAscii" w:hAnsiTheme="minorAscii" w:cstheme="minorEastAsia"/>
    </w:rPr>
  </w:style>
  <w:style w:type="paragraph" w:customStyle="1" w:styleId="37">
    <w:name w:val="样式3"/>
    <w:basedOn w:val="1"/>
    <w:qFormat/>
    <w:uiPriority w:val="0"/>
    <w:rPr>
      <w:rFonts w:hint="default" w:asciiTheme="minorAscii" w:hAnsiTheme="minorAscii" w:cstheme="minorEastAsia"/>
    </w:rPr>
  </w:style>
  <w:style w:type="paragraph" w:customStyle="1" w:styleId="38">
    <w:name w:val="样式4"/>
    <w:basedOn w:val="1"/>
    <w:qFormat/>
    <w:uiPriority w:val="0"/>
    <w:rPr>
      <w:rFonts w:hint="default" w:asciiTheme="minorAscii" w:hAnsiTheme="minorAscii" w:cstheme="minorEastAsi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393</Words>
  <Characters>540</Characters>
  <Lines>33</Lines>
  <Paragraphs>9</Paragraphs>
  <TotalTime>24</TotalTime>
  <ScaleCrop>false</ScaleCrop>
  <LinksUpToDate>false</LinksUpToDate>
  <CharactersWithSpaces>636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2024-02-22T02:29:00Z</dcterms:created>
  <dc:creator>焦艺</dc:creator>
  <cp:lastModifiedBy>淺末夕夏✨</cp:lastModifiedBy>
  <cp:lastPrinted>2024-11-22T08:37:00Z</cp:lastPrinted>
  <dcterms:modified xsi:type="dcterms:W3CDTF">2025-09-04T01:08:03Z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EFAA7DC017184EA0B89797DB849D0318_13</vt:lpwstr>
  </property>
  <property fmtid="{D5CDD505-2E9C-101B-9397-08002B2CF9AE}" pid="4" name="KSOTemplateDocerSaveRecord">
    <vt:lpwstr>eyJoZGlkIjoiMGRjZjQzYTc2Yzg4N2RhZWM5ZWZhNGFkZTk2OTdjMjMiLCJ1c2VySWQiOiIxMTY4MzM4NjI2In0=</vt:lpwstr>
  </property>
</Properties>
</file>