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D9D84">
      <w:pPr>
        <w:pStyle w:val="25"/>
        <w:framePr w:wrap="around"/>
        <w:rPr>
          <w:color w:val="000000"/>
        </w:rPr>
      </w:pPr>
      <w:bookmarkStart w:id="0" w:name="OLE_LINK2"/>
      <w:bookmarkStart w:id="1" w:name="OLE_LINK9"/>
      <w:r>
        <w:rPr>
          <w:rFonts w:hint="eastAsia" w:hAnsi="黑体" w:cs="黑体"/>
          <w:color w:val="000000"/>
        </w:rPr>
        <w:t xml:space="preserve">ICS </w:t>
      </w:r>
      <w:r>
        <w:rPr>
          <w:rFonts w:hint="eastAsia"/>
          <w:color w:val="000000"/>
        </w:rPr>
        <w:t>03.120.10</w:t>
      </w:r>
    </w:p>
    <w:p w14:paraId="75A0864D">
      <w:pPr>
        <w:pStyle w:val="25"/>
        <w:framePr w:wrap="around"/>
        <w:rPr>
          <w:color w:val="000000"/>
        </w:rPr>
      </w:pPr>
      <w:r>
        <w:rPr>
          <w:rFonts w:hint="eastAsia"/>
          <w:color w:val="000000"/>
        </w:rPr>
        <w:t>CCS B 04</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6B941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2A4D1E67">
            <w:pPr>
              <w:pStyle w:val="25"/>
              <w:framePr w:wrap="around"/>
              <w:rPr>
                <w:color w:val="000000"/>
              </w:rPr>
            </w:pPr>
          </w:p>
        </w:tc>
      </w:tr>
      <w:bookmarkEnd w:id="0"/>
    </w:tbl>
    <w:p w14:paraId="2AE676B1">
      <w:pPr>
        <w:pStyle w:val="26"/>
        <w:framePr w:w="7313" w:wrap="around" w:x="2433"/>
        <w:rPr>
          <w:rFonts w:hint="eastAsia"/>
          <w:color w:val="000000"/>
          <w:sz w:val="72"/>
          <w:szCs w:val="72"/>
        </w:rPr>
      </w:pPr>
      <w:r>
        <w:rPr>
          <w:rFonts w:hint="eastAsia"/>
          <w:color w:val="000000"/>
          <w:sz w:val="72"/>
          <w:szCs w:val="72"/>
        </w:rPr>
        <w:t>团体标准</w:t>
      </w:r>
    </w:p>
    <w:p w14:paraId="666420C4">
      <w:pPr>
        <w:pStyle w:val="27"/>
        <w:framePr w:wrap="around" w:y="2895"/>
        <w:rPr>
          <w:rFonts w:hint="eastAsia" w:hAnsi="黑体"/>
          <w:color w:val="000000"/>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173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A49EF73">
            <w:pPr>
              <w:pStyle w:val="27"/>
              <w:framePr w:wrap="around" w:y="2895"/>
              <w:spacing w:before="240" w:line="240" w:lineRule="exact"/>
              <w:rPr>
                <w:color w:val="000000"/>
              </w:rPr>
            </w:pPr>
            <w:r>
              <w:rPr>
                <w:rFonts w:hint="eastAsia" w:hAnsi="黑体"/>
                <w:color w:val="000000"/>
              </w:rPr>
              <w:t>T/CAWA 8</w:t>
            </w:r>
            <w:r>
              <w:rPr>
                <w:color w:val="000000"/>
              </w:rPr>
              <mc:AlternateContent>
                <mc:Choice Requires="wps">
                  <w:drawing>
                    <wp:anchor distT="0" distB="0" distL="114300" distR="114300" simplePos="0" relativeHeight="251665408" behindDoc="0" locked="0" layoutInCell="1" allowOverlap="1">
                      <wp:simplePos x="0" y="0"/>
                      <wp:positionH relativeFrom="column">
                        <wp:posOffset>-100330</wp:posOffset>
                      </wp:positionH>
                      <wp:positionV relativeFrom="paragraph">
                        <wp:posOffset>339725</wp:posOffset>
                      </wp:positionV>
                      <wp:extent cx="612013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9pt;margin-top:26.75pt;height:0pt;width:481.9pt;z-index:251665408;mso-width-relative:page;mso-height-relative:page;" filled="f" stroked="t" coordsize="21600,21600" o:gfxdata="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FsZX1wAAAAkBAAAPAAAAAAAAAAEAIAAAACIAAABkcnMvZG93bnJldi54bWxQSwECFAAUAAAACACH&#10;TuJAQ3EslOwBAADaAwAADgAAAAAAAAABACAAAAAmAQAAZHJzL2Uyb0RvYy54bWxQSwUGAAAAAAYA&#10;BgBZAQAAhAUAAAAA&#10;">
                      <v:fill on="f" focussize="0,0"/>
                      <v:stroke color="#000000" joinstyle="round"/>
                      <v:imagedata o:title=""/>
                      <o:lock v:ext="edit" aspectratio="f"/>
                    </v:line>
                  </w:pict>
                </mc:Fallback>
              </mc:AlternateContent>
            </w:r>
            <w:r>
              <w:rPr>
                <w:rFonts w:hint="eastAsia" w:hAnsi="黑体"/>
                <w:color w:val="000000"/>
              </w:rPr>
              <w:t>—2025</w:t>
            </w:r>
          </w:p>
        </w:tc>
      </w:tr>
    </w:tbl>
    <w:p w14:paraId="017FC2D3">
      <w:pPr>
        <w:pStyle w:val="27"/>
        <w:framePr w:wrap="around" w:y="2895"/>
        <w:rPr>
          <w:rFonts w:hint="eastAsia" w:hAnsi="黑体"/>
          <w:color w:val="000000"/>
        </w:rPr>
      </w:pPr>
    </w:p>
    <w:p w14:paraId="1D61BD72">
      <w:pPr>
        <w:pStyle w:val="27"/>
        <w:framePr w:wrap="around" w:y="2895"/>
        <w:rPr>
          <w:rFonts w:hint="eastAsia" w:hAnsi="黑体"/>
          <w:color w:val="000000"/>
        </w:rPr>
      </w:pPr>
    </w:p>
    <w:p w14:paraId="646B7EB5">
      <w:pPr>
        <w:pStyle w:val="23"/>
        <w:framePr w:w="9129" w:wrap="around" w:x="1808" w:y="6213"/>
        <w:rPr>
          <w:rFonts w:hint="eastAsia"/>
          <w:color w:val="000000"/>
        </w:rPr>
      </w:pPr>
      <w:r>
        <w:rPr>
          <w:rFonts w:hint="eastAsia"/>
          <w:color w:val="000000"/>
        </w:rPr>
        <w:t>食用农产品批发市场食品安全管理</w:t>
      </w:r>
    </w:p>
    <w:p w14:paraId="49AD7902">
      <w:pPr>
        <w:pStyle w:val="23"/>
        <w:framePr w:w="9129" w:wrap="around" w:x="1808" w:y="6213"/>
        <w:rPr>
          <w:color w:val="000000"/>
        </w:rPr>
      </w:pPr>
      <w:r>
        <w:rPr>
          <w:rFonts w:hint="eastAsia"/>
          <w:color w:val="000000"/>
        </w:rPr>
        <w:t>操作规范</w:t>
      </w:r>
    </w:p>
    <w:p w14:paraId="1F0828B8">
      <w:pPr>
        <w:pStyle w:val="23"/>
        <w:framePr w:w="9129" w:wrap="around" w:x="1808" w:y="6213"/>
        <w:rPr>
          <w:rFonts w:hint="eastAsia" w:hAnsi="黑体"/>
          <w:color w:val="000000"/>
        </w:rPr>
      </w:pPr>
      <w:r>
        <w:rPr>
          <w:rFonts w:hint="eastAsia"/>
          <w:color w:val="000000"/>
        </w:rPr>
        <w:t>第8部分：畜禽肉销售区</w:t>
      </w:r>
    </w:p>
    <w:p w14:paraId="170ED4B1">
      <w:pPr>
        <w:pStyle w:val="28"/>
        <w:framePr w:w="9129" w:wrap="around" w:x="1808" w:y="6213"/>
        <w:spacing w:before="567"/>
        <w:rPr>
          <w:color w:val="000000"/>
        </w:rPr>
      </w:pPr>
      <w:r>
        <w:rPr>
          <w:color w:val="000000"/>
        </w:rPr>
        <w:t xml:space="preserve">Food Safety Management Operation Specifications for Edible Agricultural Products wholesale Market </w:t>
      </w:r>
    </w:p>
    <w:p w14:paraId="2F024678">
      <w:pPr>
        <w:pStyle w:val="28"/>
        <w:framePr w:w="9129" w:wrap="around" w:x="1808" w:y="6213"/>
        <w:rPr>
          <w:color w:val="000000"/>
        </w:rPr>
      </w:pPr>
      <w:r>
        <w:rPr>
          <w:color w:val="000000"/>
        </w:rPr>
        <w:t>Part 8: Livestock and poultry meat sales area</w:t>
      </w:r>
    </w:p>
    <w:p w14:paraId="05563DF8">
      <w:pPr>
        <w:pStyle w:val="29"/>
        <w:framePr w:w="9129" w:wrap="around" w:x="1808" w:y="6213"/>
        <w:rPr>
          <w:rFonts w:ascii="Times New Roman"/>
          <w:color w:val="000000"/>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3F15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14:paraId="5893F470">
            <w:pPr>
              <w:pStyle w:val="30"/>
              <w:framePr w:w="9129" w:wrap="around" w:x="1808" w:y="6213"/>
              <w:rPr>
                <w:color w:val="000000"/>
              </w:rPr>
            </w:pPr>
            <w:r>
              <w:rPr>
                <w:color w:val="000000"/>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4" name="矩形 4"/>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YmuktUAAAAK&#10;AQAADwAAAAAAAAABACAAAAAiAAAAZHJzL2Rvd25yZXYueG1sUEsBAhQAFAAAAAgAh07iQFuxRsqt&#10;AQAAXwMAAA4AAAAAAAAAAQAgAAAAJAEAAGRycy9lMm9Eb2MueG1sUEsFBgAAAAAGAAYAWQEAAEMF&#10;AAAAAA==&#10;">
                      <v:fill on="t" focussize="0,0"/>
                      <v:stroke on="f"/>
                      <v:imagedata o:title=""/>
                      <o:lock v:ext="edit" aspectratio="f"/>
                      <w10:anchorlock/>
                    </v:rect>
                  </w:pict>
                </mc:Fallback>
              </mc:AlternateContent>
            </w:r>
            <w:r>
              <w:rPr>
                <w:color w:val="000000"/>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6" name="矩形 6"/>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4Yvl1gAA&#10;AAkBAAAPAAAAAAAAAAEAIAAAACIAAABkcnMvZG93bnJldi54bWxQSwECFAAUAAAACACHTuJA/LZQ&#10;Cq4BAABfAwAADgAAAAAAAAABACAAAAAlAQAAZHJzL2Uyb0RvYy54bWxQSwUGAAAAAAYABgBZAQAA&#10;RQUAAAAA&#10;">
                      <v:fill on="t" focussize="0,0"/>
                      <v:stroke on="f"/>
                      <v:imagedata o:title=""/>
                      <o:lock v:ext="edit" aspectratio="f"/>
                    </v:rect>
                  </w:pict>
                </mc:Fallback>
              </mc:AlternateContent>
            </w:r>
          </w:p>
        </w:tc>
      </w:tr>
      <w:tr w14:paraId="07121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D4565F8">
            <w:pPr>
              <w:pStyle w:val="31"/>
              <w:framePr w:w="9129" w:wrap="around" w:x="1808" w:y="6213"/>
              <w:rPr>
                <w:color w:val="000000"/>
              </w:rPr>
            </w:pPr>
          </w:p>
          <w:p w14:paraId="5A659B62">
            <w:pPr>
              <w:framePr w:w="9129" w:wrap="around" w:vAnchor="margin" w:hAnchor="text" w:x="1808" w:y="6213"/>
              <w:rPr>
                <w:rFonts w:hint="eastAsia"/>
              </w:rPr>
            </w:pPr>
          </w:p>
          <w:p w14:paraId="0706D29A">
            <w:pPr>
              <w:framePr w:w="9129" w:wrap="around" w:vAnchor="margin" w:hAnchor="text" w:x="1808" w:y="6213"/>
              <w:rPr>
                <w:rFonts w:hint="eastAsia"/>
              </w:rPr>
            </w:pPr>
          </w:p>
          <w:p w14:paraId="2BCA02D0">
            <w:pPr>
              <w:framePr w:w="9129" w:wrap="around" w:vAnchor="margin" w:hAnchor="text" w:x="1808" w:y="6213"/>
              <w:rPr>
                <w:rFonts w:hint="eastAsia"/>
              </w:rPr>
            </w:pPr>
          </w:p>
          <w:p w14:paraId="7FDAA71F">
            <w:pPr>
              <w:framePr w:w="9129" w:wrap="around" w:vAnchor="margin" w:hAnchor="text" w:x="1808" w:y="6213"/>
              <w:rPr>
                <w:rFonts w:hint="eastAsia"/>
              </w:rPr>
            </w:pPr>
          </w:p>
          <w:p w14:paraId="024A4DFF">
            <w:pPr>
              <w:framePr w:w="9129" w:wrap="around" w:vAnchor="margin" w:hAnchor="text" w:x="1808" w:y="6213"/>
              <w:rPr>
                <w:rFonts w:hint="eastAsia"/>
              </w:rPr>
            </w:pPr>
          </w:p>
          <w:p w14:paraId="779EDB51">
            <w:pPr>
              <w:framePr w:w="9129" w:wrap="around" w:vAnchor="margin" w:hAnchor="text" w:x="1808" w:y="6213"/>
              <w:rPr>
                <w:rFonts w:hint="eastAsia"/>
              </w:rPr>
            </w:pPr>
          </w:p>
          <w:p w14:paraId="2450AEA9">
            <w:pPr>
              <w:framePr w:w="9129" w:wrap="around" w:vAnchor="margin" w:hAnchor="text" w:x="1808" w:y="6213"/>
              <w:rPr>
                <w:rFonts w:hint="eastAsia"/>
              </w:rPr>
            </w:pPr>
          </w:p>
          <w:p w14:paraId="46495A18">
            <w:pPr>
              <w:framePr w:w="9129" w:wrap="around" w:vAnchor="margin" w:hAnchor="text" w:x="1808" w:y="6213"/>
              <w:tabs>
                <w:tab w:val="left" w:pos="5655"/>
              </w:tabs>
              <w:jc w:val="left"/>
              <w:rPr>
                <w:rFonts w:hint="eastAsia"/>
              </w:rPr>
            </w:pPr>
            <w:r>
              <w:rPr>
                <w:rFonts w:hint="eastAsia"/>
              </w:rPr>
              <w:tab/>
            </w:r>
          </w:p>
        </w:tc>
      </w:tr>
      <w:bookmarkEnd w:id="1"/>
    </w:tbl>
    <w:p w14:paraId="5BEC4C52">
      <w:pPr>
        <w:pStyle w:val="32"/>
        <w:framePr w:wrap="around" w:hAnchor="page" w:x="1115" w:y="14075"/>
        <w:rPr>
          <w:color w:val="000000"/>
        </w:rPr>
      </w:pPr>
      <w:bookmarkStart w:id="2" w:name="OLE_LINK10"/>
      <w:r>
        <w:rPr>
          <w:rFonts w:hint="eastAsia" w:ascii="黑体" w:hAnsi="黑体" w:cs="黑体"/>
          <w:color w:val="000000"/>
          <w:szCs w:val="22"/>
        </w:rPr>
        <w:t>2025-XX-XX</w:t>
      </w:r>
      <w:r>
        <w:rPr>
          <w:rFonts w:hint="eastAsia"/>
          <w:color w:val="000000"/>
        </w:rPr>
        <w:t>发布</w:t>
      </w:r>
      <w:r>
        <w:rPr>
          <w:color w:val="000000"/>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Ydr&#10;PNYAAAALAQAADwAAAAAAAAABACAAAAAiAAAAZHJzL2Rvd25yZXYueG1sUEsBAhQAFAAAAAgAh07i&#10;QNhQ0yHrAQAA2AMAAA4AAAAAAAAAAQAgAAAAJQEAAGRycy9lMm9Eb2MueG1sUEsFBgAAAAAGAAYA&#10;WQEAAIIFAAAAAA==&#10;">
                <v:fill on="f" focussize="0,0"/>
                <v:stroke color="#000000" joinstyle="round"/>
                <v:imagedata o:title=""/>
                <o:lock v:ext="edit" aspectratio="f"/>
                <w10:anchorlock/>
              </v:line>
            </w:pict>
          </mc:Fallback>
        </mc:AlternateContent>
      </w:r>
    </w:p>
    <w:p w14:paraId="1338D30A">
      <w:pPr>
        <w:pStyle w:val="34"/>
        <w:framePr w:wrap="around" w:hAnchor="page" w:x="6800"/>
        <w:rPr>
          <w:color w:val="000000"/>
        </w:rPr>
      </w:pPr>
      <w:r>
        <w:rPr>
          <w:rFonts w:hint="eastAsia" w:ascii="黑体" w:hAnsi="黑体" w:cs="黑体"/>
          <w:color w:val="000000"/>
          <w:szCs w:val="22"/>
        </w:rPr>
        <w:t>2025-XX-XX</w:t>
      </w:r>
      <w:r>
        <w:rPr>
          <w:rFonts w:hint="eastAsia"/>
          <w:color w:val="000000"/>
        </w:rPr>
        <w:t>实施</w:t>
      </w:r>
    </w:p>
    <w:p w14:paraId="0604D3AB">
      <w:pPr>
        <w:pStyle w:val="36"/>
        <w:framePr w:wrap="around"/>
        <w:rPr>
          <w:color w:val="000000"/>
        </w:rPr>
      </w:pPr>
      <w:r>
        <w:rPr>
          <w:rFonts w:hint="eastAsia"/>
          <w:color w:val="000000"/>
        </w:rPr>
        <w:t>全国城市农贸中心联合会</w:t>
      </w:r>
      <w:r>
        <w:rPr>
          <w:rFonts w:hint="eastAsia" w:ascii="MS Mincho" w:hAnsi="MS Mincho" w:eastAsia="MS Mincho" w:cs="MS Mincho"/>
          <w:color w:val="000000"/>
        </w:rPr>
        <w:t>   </w:t>
      </w:r>
      <w:r>
        <w:rPr>
          <w:rStyle w:val="38"/>
          <w:rFonts w:hint="eastAsia"/>
          <w:color w:val="000000"/>
        </w:rPr>
        <w:t>发布</w:t>
      </w:r>
    </w:p>
    <w:bookmarkEnd w:id="2"/>
    <w:p w14:paraId="023900F8">
      <w:pPr>
        <w:ind w:firstLine="0" w:firstLineChars="0"/>
        <w:rPr>
          <w:rFonts w:hint="eastAsia"/>
        </w:rPr>
      </w:pPr>
      <w:r>
        <w:t xml:space="preserve"> </w:t>
      </w:r>
    </w:p>
    <w:p w14:paraId="5FE6E642">
      <w:pPr>
        <w:rPr>
          <w:rFonts w:hint="eastAsia"/>
        </w:rPr>
      </w:pPr>
      <w:r>
        <w:t xml:space="preserve"> </w:t>
      </w:r>
    </w:p>
    <w:p w14:paraId="381C6CB6">
      <w:pPr>
        <w:rPr>
          <w:rFonts w:hint="eastAsia"/>
        </w:rPr>
      </w:pPr>
      <w:r>
        <w:t xml:space="preserve"> </w:t>
      </w:r>
    </w:p>
    <w:p w14:paraId="358360D4">
      <w:pPr>
        <w:rPr>
          <w:rFonts w:hint="eastAsia"/>
        </w:rPr>
      </w:pPr>
    </w:p>
    <w:p w14:paraId="0C266F46">
      <w:pPr>
        <w:rPr>
          <w:rFonts w:hint="eastAsia"/>
        </w:rPr>
      </w:pPr>
    </w:p>
    <w:p w14:paraId="39878422">
      <w:pPr>
        <w:rPr>
          <w:rFonts w:hint="eastAsia"/>
        </w:rPr>
      </w:pPr>
      <w:r>
        <w:t xml:space="preserve"> </w:t>
      </w:r>
    </w:p>
    <w:p w14:paraId="1EE4CC91">
      <w:pPr>
        <w:rPr>
          <w:rFonts w:hint="eastAsia"/>
        </w:rPr>
      </w:pPr>
      <w:r>
        <w:t xml:space="preserve"> </w:t>
      </w:r>
    </w:p>
    <w:p w14:paraId="4A88A3B4">
      <w:pPr>
        <w:rPr>
          <w:rFonts w:hint="eastAsia"/>
        </w:rPr>
      </w:pPr>
      <w:r>
        <w:t xml:space="preserve"> </w:t>
      </w:r>
    </w:p>
    <w:p w14:paraId="76FCFFBD">
      <w:pPr>
        <w:pStyle w:val="5"/>
        <w:ind w:firstLine="640"/>
      </w:pPr>
      <w:r>
        <w:t xml:space="preserve"> </w:t>
      </w:r>
    </w:p>
    <w:p w14:paraId="62EBDD36">
      <w:pPr>
        <w:jc w:val="center"/>
        <w:rPr>
          <w:rFonts w:hint="eastAsia"/>
        </w:rPr>
      </w:pPr>
      <w:r>
        <w:t xml:space="preserve"> </w:t>
      </w:r>
    </w:p>
    <w:p w14:paraId="0D923BA9">
      <w:pPr>
        <w:jc w:val="center"/>
        <w:rPr>
          <w:rFonts w:hint="eastAsia"/>
        </w:rPr>
      </w:pPr>
      <w:r>
        <w:t xml:space="preserve"> </w:t>
      </w:r>
    </w:p>
    <w:p w14:paraId="3E076A1B">
      <w:pPr>
        <w:jc w:val="center"/>
        <w:rPr>
          <w:rFonts w:hint="eastAsia"/>
        </w:rPr>
      </w:pPr>
      <w:r>
        <w:t xml:space="preserve"> </w:t>
      </w:r>
    </w:p>
    <w:p w14:paraId="3D7E71FD">
      <w:pPr>
        <w:jc w:val="center"/>
        <w:rPr>
          <w:rFonts w:hint="eastAsia"/>
          <w:sz w:val="32"/>
          <w:szCs w:val="32"/>
        </w:rPr>
      </w:pPr>
      <w:r>
        <w:t xml:space="preserve"> </w:t>
      </w:r>
    </w:p>
    <w:p w14:paraId="13C0B91C">
      <w:pPr>
        <w:pStyle w:val="14"/>
        <w:spacing w:before="900" w:after="360"/>
        <w:rPr>
          <w:rFonts w:hint="eastAsia" w:ascii="宋体" w:hAnsi="宋体"/>
          <w:szCs w:val="32"/>
        </w:rPr>
        <w:sectPr>
          <w:headerReference r:id="rId5" w:type="default"/>
          <w:headerReference r:id="rId6" w:type="even"/>
          <w:pgSz w:w="11906" w:h="16838"/>
          <w:pgMar w:top="567" w:right="1134" w:bottom="1134" w:left="1417" w:header="1417" w:footer="1134" w:gutter="0"/>
          <w:pgNumType w:fmt="upperRoman" w:start="1"/>
          <w:cols w:space="425" w:num="1"/>
          <w:titlePg/>
          <w:docGrid w:linePitch="312" w:charSpace="0"/>
        </w:sectPr>
      </w:pPr>
    </w:p>
    <w:p w14:paraId="7568911E">
      <w:pPr>
        <w:pStyle w:val="14"/>
        <w:spacing w:before="900" w:after="360"/>
        <w:rPr>
          <w:rFonts w:hint="eastAsia" w:ascii="宋体" w:hAnsi="宋体"/>
          <w:szCs w:val="32"/>
        </w:rPr>
      </w:pPr>
      <w:r>
        <w:rPr>
          <w:rFonts w:hint="eastAsia"/>
        </w:rPr>
        <w:t>目   次</w:t>
      </w:r>
    </w:p>
    <w:p w14:paraId="47942DD3">
      <w:pPr>
        <w:pStyle w:val="10"/>
        <w:tabs>
          <w:tab w:val="right" w:leader="dot" w:pos="9354"/>
        </w:tabs>
        <w:spacing w:before="60" w:after="60"/>
        <w:ind w:firstLine="0" w:firstLineChars="0"/>
        <w:rPr>
          <w:rFonts w:hint="eastAsia"/>
        </w:rPr>
      </w:pPr>
      <w:r>
        <w:fldChar w:fldCharType="begin"/>
      </w:r>
      <w:r>
        <w:instrText xml:space="preserve"> HYPERLINK \l "_Toc16995" </w:instrText>
      </w:r>
      <w:r>
        <w:fldChar w:fldCharType="separate"/>
      </w:r>
      <w:r>
        <w:rPr>
          <w:rFonts w:hint="eastAsia" w:hAnsi="黑体" w:cs="黑体"/>
          <w:szCs w:val="32"/>
        </w:rPr>
        <w:t>前言</w:t>
      </w:r>
      <w:r>
        <w:rPr>
          <w:rFonts w:hint="eastAsia"/>
        </w:rPr>
        <w:t>...................................................................................</w:t>
      </w:r>
      <w:r>
        <w:rPr>
          <w:rFonts w:hint="eastAsia" w:cs="宋体"/>
        </w:rPr>
        <w:t>Ⅱ</w:t>
      </w:r>
      <w:r>
        <w:rPr>
          <w:rFonts w:hint="eastAsia" w:cs="宋体"/>
        </w:rPr>
        <w:fldChar w:fldCharType="end"/>
      </w:r>
    </w:p>
    <w:p w14:paraId="1AAED04C">
      <w:pPr>
        <w:pStyle w:val="10"/>
        <w:tabs>
          <w:tab w:val="right" w:leader="dot" w:pos="9354"/>
        </w:tabs>
        <w:spacing w:before="60" w:after="60"/>
        <w:ind w:firstLine="0" w:firstLineChars="0"/>
        <w:rPr>
          <w:rFonts w:hint="eastAsia" w:cs="宋体"/>
        </w:rPr>
      </w:pPr>
      <w:r>
        <w:fldChar w:fldCharType="begin"/>
      </w:r>
      <w:r>
        <w:instrText xml:space="preserve"> HYPERLINK \l "_Toc4217" </w:instrText>
      </w:r>
      <w:r>
        <w:fldChar w:fldCharType="separate"/>
      </w:r>
      <w:r>
        <w:rPr>
          <w:rFonts w:hint="eastAsia" w:cs="宋体"/>
        </w:rPr>
        <w:t>1  范围</w:t>
      </w:r>
      <w:r>
        <w:rPr>
          <w:rFonts w:hint="eastAsia"/>
        </w:rPr>
        <w:t>.................................................................................1</w:t>
      </w:r>
      <w:r>
        <w:rPr>
          <w:rFonts w:hint="eastAsia"/>
        </w:rPr>
        <w:fldChar w:fldCharType="end"/>
      </w:r>
    </w:p>
    <w:p w14:paraId="3F79A284">
      <w:pPr>
        <w:pStyle w:val="10"/>
        <w:tabs>
          <w:tab w:val="right" w:leader="dot" w:pos="9354"/>
        </w:tabs>
        <w:spacing w:before="60" w:after="60"/>
        <w:ind w:firstLine="0" w:firstLineChars="0"/>
        <w:rPr>
          <w:rFonts w:hint="eastAsia" w:cs="宋体"/>
        </w:rPr>
      </w:pPr>
      <w:r>
        <w:fldChar w:fldCharType="begin"/>
      </w:r>
      <w:r>
        <w:instrText xml:space="preserve"> HYPERLINK \l "_Toc24245" </w:instrText>
      </w:r>
      <w:r>
        <w:fldChar w:fldCharType="separate"/>
      </w:r>
      <w:r>
        <w:rPr>
          <w:rFonts w:hint="eastAsia" w:cs="宋体"/>
        </w:rPr>
        <w:t>2  规范性引用文件.......................................................................1</w:t>
      </w:r>
      <w:r>
        <w:rPr>
          <w:rFonts w:hint="eastAsia" w:cs="宋体"/>
        </w:rPr>
        <w:fldChar w:fldCharType="end"/>
      </w:r>
    </w:p>
    <w:p w14:paraId="385C708E">
      <w:pPr>
        <w:pStyle w:val="10"/>
        <w:tabs>
          <w:tab w:val="right" w:leader="dot" w:pos="9354"/>
        </w:tabs>
        <w:spacing w:before="60" w:after="60"/>
        <w:ind w:firstLine="0" w:firstLineChars="0"/>
        <w:rPr>
          <w:rFonts w:hint="eastAsia" w:cs="宋体"/>
        </w:rPr>
      </w:pPr>
      <w:r>
        <w:fldChar w:fldCharType="begin"/>
      </w:r>
      <w:r>
        <w:instrText xml:space="preserve"> HYPERLINK \l "_Toc21690" </w:instrText>
      </w:r>
      <w:r>
        <w:fldChar w:fldCharType="separate"/>
      </w:r>
      <w:r>
        <w:rPr>
          <w:rFonts w:hint="eastAsia" w:cs="宋体"/>
        </w:rPr>
        <w:t>3  术语和定义...........................................................................1</w:t>
      </w:r>
      <w:r>
        <w:rPr>
          <w:rFonts w:hint="eastAsia" w:cs="宋体"/>
        </w:rPr>
        <w:fldChar w:fldCharType="end"/>
      </w:r>
    </w:p>
    <w:p w14:paraId="4D56BFD1">
      <w:pPr>
        <w:pStyle w:val="10"/>
        <w:tabs>
          <w:tab w:val="right" w:leader="dot" w:pos="9354"/>
        </w:tabs>
        <w:spacing w:before="60" w:after="60"/>
        <w:ind w:firstLine="0" w:firstLineChars="0"/>
        <w:rPr>
          <w:rFonts w:hint="eastAsia" w:cs="宋体"/>
        </w:rPr>
      </w:pPr>
      <w:r>
        <w:fldChar w:fldCharType="begin"/>
      </w:r>
      <w:r>
        <w:instrText xml:space="preserve"> HYPERLINK \l "_Toc29167" </w:instrText>
      </w:r>
      <w:r>
        <w:fldChar w:fldCharType="separate"/>
      </w:r>
      <w:r>
        <w:rPr>
          <w:rFonts w:hint="eastAsia" w:cs="宋体"/>
        </w:rPr>
        <w:t xml:space="preserve">4  </w:t>
      </w:r>
      <w:r>
        <w:rPr>
          <w:rFonts w:hint="eastAsia"/>
        </w:rPr>
        <w:t>销售</w:t>
      </w:r>
      <w:r>
        <w:t>环境</w:t>
      </w:r>
      <w:r>
        <w:rPr>
          <w:rFonts w:hint="eastAsia" w:cs="宋体"/>
        </w:rPr>
        <w:t>.............................................................................1</w:t>
      </w:r>
      <w:r>
        <w:rPr>
          <w:rFonts w:hint="eastAsia" w:cs="宋体"/>
        </w:rPr>
        <w:fldChar w:fldCharType="end"/>
      </w:r>
    </w:p>
    <w:p w14:paraId="140992AA">
      <w:pPr>
        <w:pStyle w:val="10"/>
        <w:tabs>
          <w:tab w:val="right" w:leader="dot" w:pos="9354"/>
        </w:tabs>
        <w:spacing w:before="60" w:after="60"/>
        <w:ind w:firstLine="0" w:firstLineChars="0"/>
        <w:rPr>
          <w:rFonts w:hint="eastAsia" w:cs="宋体"/>
        </w:rPr>
      </w:pPr>
      <w:r>
        <w:fldChar w:fldCharType="begin"/>
      </w:r>
      <w:r>
        <w:instrText xml:space="preserve"> HYPERLINK \l "_Toc30774" </w:instrText>
      </w:r>
      <w:r>
        <w:fldChar w:fldCharType="separate"/>
      </w:r>
      <w:r>
        <w:rPr>
          <w:rFonts w:hint="eastAsia" w:cs="宋体"/>
        </w:rPr>
        <w:t xml:space="preserve">5  </w:t>
      </w:r>
      <w:r>
        <w:t>设施设备</w:t>
      </w:r>
      <w:r>
        <w:rPr>
          <w:rFonts w:hint="eastAsia" w:cs="宋体"/>
          <w:bCs/>
        </w:rPr>
        <w:t>.............................................................................2</w:t>
      </w:r>
      <w:r>
        <w:rPr>
          <w:rFonts w:hint="eastAsia" w:cs="宋体"/>
          <w:bCs/>
        </w:rPr>
        <w:fldChar w:fldCharType="end"/>
      </w:r>
    </w:p>
    <w:p w14:paraId="4E4C4026">
      <w:pPr>
        <w:pStyle w:val="10"/>
        <w:tabs>
          <w:tab w:val="right" w:leader="dot" w:pos="9354"/>
        </w:tabs>
        <w:spacing w:before="60" w:after="60"/>
        <w:ind w:firstLine="0" w:firstLineChars="0"/>
        <w:rPr>
          <w:rFonts w:hint="eastAsia" w:cs="宋体"/>
          <w:color w:val="auto"/>
        </w:rPr>
      </w:pPr>
      <w:r>
        <w:rPr>
          <w:color w:val="auto"/>
        </w:rPr>
        <w:fldChar w:fldCharType="begin"/>
      </w:r>
      <w:r>
        <w:rPr>
          <w:color w:val="auto"/>
        </w:rPr>
        <w:instrText xml:space="preserve"> HYPERLINK \l "_Toc30876" </w:instrText>
      </w:r>
      <w:r>
        <w:rPr>
          <w:color w:val="auto"/>
        </w:rPr>
        <w:fldChar w:fldCharType="separate"/>
      </w:r>
      <w:r>
        <w:rPr>
          <w:rFonts w:hint="eastAsia" w:cs="宋体"/>
          <w:color w:val="auto"/>
        </w:rPr>
        <w:t xml:space="preserve">6  </w:t>
      </w:r>
      <w:r>
        <w:rPr>
          <w:rFonts w:hint="eastAsia" w:cs="宋体"/>
          <w:color w:val="auto"/>
          <w:lang w:val="en-US" w:eastAsia="zh-CN"/>
        </w:rPr>
        <w:t xml:space="preserve"> </w:t>
      </w:r>
      <w:r>
        <w:rPr>
          <w:rFonts w:hint="eastAsia" w:cs="宋体"/>
          <w:bCs/>
          <w:color w:val="auto"/>
        </w:rPr>
        <w:t>销售</w:t>
      </w:r>
      <w:r>
        <w:rPr>
          <w:rFonts w:hint="eastAsia" w:cs="宋体"/>
          <w:bCs/>
          <w:color w:val="auto"/>
          <w:lang w:val="en-US" w:eastAsia="zh-CN"/>
        </w:rPr>
        <w:t>者要求</w:t>
      </w:r>
      <w:r>
        <w:rPr>
          <w:rFonts w:hint="eastAsia" w:cs="宋体"/>
          <w:bCs/>
          <w:color w:val="auto"/>
        </w:rPr>
        <w:t>..........................</w:t>
      </w:r>
      <w:r>
        <w:rPr>
          <w:rFonts w:hint="eastAsia" w:cs="宋体"/>
          <w:bCs/>
          <w:color w:val="auto"/>
          <w:lang w:val="en-US" w:eastAsia="zh-CN"/>
        </w:rPr>
        <w:t>..</w:t>
      </w:r>
      <w:r>
        <w:rPr>
          <w:rFonts w:hint="eastAsia" w:cs="宋体"/>
          <w:bCs/>
          <w:color w:val="auto"/>
        </w:rPr>
        <w:t>.............................................</w:t>
      </w:r>
      <w:r>
        <w:rPr>
          <w:rFonts w:hint="eastAsia" w:cs="宋体"/>
          <w:color w:val="auto"/>
        </w:rPr>
        <w:t>2</w:t>
      </w:r>
      <w:r>
        <w:rPr>
          <w:rFonts w:hint="eastAsia" w:cs="宋体"/>
          <w:color w:val="auto"/>
        </w:rPr>
        <w:fldChar w:fldCharType="end"/>
      </w:r>
    </w:p>
    <w:p w14:paraId="49B7DEA0">
      <w:pPr>
        <w:pStyle w:val="10"/>
        <w:tabs>
          <w:tab w:val="right" w:leader="dot" w:pos="9354"/>
        </w:tabs>
        <w:spacing w:before="60" w:after="60"/>
        <w:ind w:firstLine="0" w:firstLineChars="0"/>
        <w:rPr>
          <w:rFonts w:hint="eastAsia" w:cs="宋体"/>
          <w:bCs/>
          <w:color w:val="auto"/>
        </w:rPr>
      </w:pPr>
      <w:r>
        <w:rPr>
          <w:color w:val="auto"/>
        </w:rPr>
        <w:fldChar w:fldCharType="begin"/>
      </w:r>
      <w:r>
        <w:rPr>
          <w:color w:val="auto"/>
        </w:rPr>
        <w:instrText xml:space="preserve"> HYPERLINK \l "_Toc30438" </w:instrText>
      </w:r>
      <w:r>
        <w:rPr>
          <w:color w:val="auto"/>
        </w:rPr>
        <w:fldChar w:fldCharType="separate"/>
      </w:r>
      <w:r>
        <w:rPr>
          <w:rFonts w:hint="eastAsia"/>
          <w:color w:val="auto"/>
          <w:lang w:val="en-US" w:eastAsia="zh-CN"/>
        </w:rPr>
        <w:t xml:space="preserve">7  产品要求    </w:t>
      </w:r>
      <w:bookmarkStart w:id="37" w:name="_GoBack"/>
      <w:bookmarkEnd w:id="37"/>
      <w:r>
        <w:rPr>
          <w:rFonts w:hint="eastAsia" w:cs="宋体"/>
          <w:bCs/>
          <w:color w:val="auto"/>
        </w:rPr>
        <w:t>.........................</w:t>
      </w:r>
      <w:r>
        <w:rPr>
          <w:rFonts w:hint="eastAsia" w:cs="宋体"/>
          <w:bCs/>
          <w:color w:val="auto"/>
          <w:lang w:val="en-US" w:eastAsia="zh-CN"/>
        </w:rPr>
        <w:t>..</w:t>
      </w:r>
      <w:r>
        <w:rPr>
          <w:rFonts w:hint="eastAsia" w:cs="宋体"/>
          <w:bCs/>
          <w:color w:val="auto"/>
        </w:rPr>
        <w:t>.............................................</w:t>
      </w:r>
      <w:r>
        <w:rPr>
          <w:rFonts w:hint="eastAsia" w:cs="宋体"/>
          <w:bCs/>
          <w:color w:val="auto"/>
          <w:lang w:val="en-US" w:eastAsia="zh-CN"/>
        </w:rPr>
        <w:t>3</w:t>
      </w:r>
    </w:p>
    <w:p w14:paraId="5E45DB14">
      <w:pPr>
        <w:pStyle w:val="10"/>
        <w:tabs>
          <w:tab w:val="right" w:leader="dot" w:pos="9354"/>
        </w:tabs>
        <w:spacing w:before="60" w:after="60"/>
        <w:ind w:firstLine="0" w:firstLineChars="0"/>
        <w:rPr>
          <w:rFonts w:hint="eastAsia"/>
          <w:color w:val="auto"/>
        </w:rPr>
      </w:pPr>
      <w:r>
        <w:rPr>
          <w:rFonts w:hint="eastAsia" w:cs="宋体"/>
          <w:bCs/>
          <w:color w:val="auto"/>
          <w:lang w:val="en-US" w:eastAsia="zh-CN"/>
        </w:rPr>
        <w:t xml:space="preserve">8  </w:t>
      </w:r>
      <w:r>
        <w:rPr>
          <w:rFonts w:hint="eastAsia" w:cs="宋体"/>
          <w:bCs/>
          <w:color w:val="auto"/>
        </w:rPr>
        <w:t>销售</w:t>
      </w:r>
      <w:r>
        <w:rPr>
          <w:rFonts w:hint="eastAsia" w:cs="宋体"/>
          <w:bCs/>
          <w:color w:val="auto"/>
          <w:lang w:val="en-US" w:eastAsia="zh-CN"/>
        </w:rPr>
        <w:t>区检查</w:t>
      </w:r>
      <w:r>
        <w:rPr>
          <w:rFonts w:hint="eastAsia" w:cs="宋体"/>
          <w:bCs/>
          <w:color w:val="auto"/>
        </w:rPr>
        <w:t>..................................</w:t>
      </w:r>
      <w:r>
        <w:rPr>
          <w:rFonts w:hint="eastAsia" w:cs="宋体"/>
          <w:bCs/>
          <w:color w:val="auto"/>
          <w:lang w:val="en-US" w:eastAsia="zh-CN"/>
        </w:rPr>
        <w:t>..</w:t>
      </w:r>
      <w:r>
        <w:rPr>
          <w:rFonts w:hint="eastAsia" w:cs="宋体"/>
          <w:bCs/>
          <w:color w:val="auto"/>
        </w:rPr>
        <w:t>.......................................</w:t>
      </w:r>
      <w:r>
        <w:rPr>
          <w:rFonts w:hint="eastAsia" w:cs="宋体"/>
          <w:color w:val="auto"/>
          <w:lang w:val="en-US" w:eastAsia="zh-CN"/>
        </w:rPr>
        <w:t>4</w:t>
      </w:r>
      <w:r>
        <w:rPr>
          <w:rFonts w:hint="eastAsia" w:cs="宋体"/>
          <w:color w:val="auto"/>
        </w:rPr>
        <w:fldChar w:fldCharType="end"/>
      </w:r>
      <w:r>
        <w:rPr>
          <w:rFonts w:hint="eastAsia" w:cs="宋体"/>
          <w:color w:val="auto"/>
        </w:rPr>
        <w:t xml:space="preserve">  </w:t>
      </w:r>
    </w:p>
    <w:p w14:paraId="319E6319">
      <w:pPr>
        <w:ind w:firstLine="0" w:firstLineChars="0"/>
        <w:jc w:val="left"/>
        <w:rPr>
          <w:rFonts w:hint="eastAsia" w:eastAsia="宋体"/>
          <w:color w:val="auto"/>
          <w:lang w:val="en-US" w:eastAsia="zh-CN"/>
        </w:rPr>
        <w:sectPr>
          <w:footerReference r:id="rId8" w:type="first"/>
          <w:footerReference r:id="rId7" w:type="default"/>
          <w:pgSz w:w="11906" w:h="16838"/>
          <w:pgMar w:top="567" w:right="1134" w:bottom="1134" w:left="1417" w:header="1417" w:footer="1134" w:gutter="0"/>
          <w:pgNumType w:fmt="upperRoman" w:start="1"/>
          <w:cols w:space="425" w:num="1"/>
          <w:docGrid w:linePitch="312" w:charSpace="0"/>
        </w:sectPr>
      </w:pPr>
      <w:r>
        <w:rPr>
          <w:rFonts w:hint="eastAsia"/>
          <w:color w:val="auto"/>
        </w:rPr>
        <w:t>附件A（资料性）</w:t>
      </w:r>
      <w:r>
        <w:rPr>
          <w:rFonts w:hint="eastAsia"/>
          <w:color w:val="auto"/>
          <w:lang w:val="en-US" w:eastAsia="zh-CN"/>
        </w:rPr>
        <w:t>每日食品安全检查记录表（畜禽肉销售区）</w:t>
      </w:r>
      <w:r>
        <w:rPr>
          <w:rFonts w:hint="eastAsia"/>
          <w:color w:val="auto"/>
        </w:rPr>
        <w:t>..................</w:t>
      </w:r>
      <w:r>
        <w:rPr>
          <w:rFonts w:hint="eastAsia"/>
          <w:color w:val="auto"/>
          <w:lang w:val="en-US" w:eastAsia="zh-CN"/>
        </w:rPr>
        <w:t>......</w:t>
      </w:r>
      <w:r>
        <w:rPr>
          <w:rFonts w:hint="eastAsia"/>
          <w:color w:val="auto"/>
        </w:rPr>
        <w:t>............</w:t>
      </w:r>
      <w:r>
        <w:rPr>
          <w:rFonts w:hint="eastAsia"/>
          <w:color w:val="auto"/>
          <w:lang w:val="en-US" w:eastAsia="zh-CN"/>
        </w:rPr>
        <w:t>5</w:t>
      </w:r>
    </w:p>
    <w:p w14:paraId="69887B0C">
      <w:pPr>
        <w:pStyle w:val="14"/>
        <w:numPr>
          <w:ilvl w:val="0"/>
          <w:numId w:val="0"/>
        </w:numPr>
        <w:spacing w:before="900" w:after="468"/>
      </w:pPr>
      <w:bookmarkStart w:id="3" w:name="_Toc30018"/>
      <w:r>
        <w:rPr>
          <w:spacing w:val="320"/>
        </w:rPr>
        <w:t>前</w:t>
      </w:r>
      <w:r>
        <w:t>言</w:t>
      </w:r>
      <w:bookmarkEnd w:id="3"/>
    </w:p>
    <w:p w14:paraId="33E55CFE">
      <w:pPr>
        <w:autoSpaceDE w:val="0"/>
        <w:autoSpaceDN w:val="0"/>
        <w:rPr>
          <w:rFonts w:hint="eastAsia"/>
        </w:rPr>
      </w:pPr>
      <w:r>
        <w:rPr>
          <w:rFonts w:hint="eastAsia"/>
        </w:rPr>
        <w:t>本文件按照GB/T 1.1 — 2020 《标准化工作导则 第1部分：“标准化文件的结构和起草规则》的规定起草。</w:t>
      </w:r>
    </w:p>
    <w:p w14:paraId="012D49C1">
      <w:pPr>
        <w:autoSpaceDE w:val="0"/>
        <w:autoSpaceDN w:val="0"/>
        <w:rPr>
          <w:rFonts w:hint="eastAsia"/>
        </w:rPr>
      </w:pPr>
      <w:r>
        <w:t>请注意本文件的某些内容可能涉及专利。本文件的发布机构不承担识别这些专利的责任。</w:t>
      </w:r>
    </w:p>
    <w:p w14:paraId="41731D8C">
      <w:pPr>
        <w:pStyle w:val="15"/>
        <w:ind w:firstLine="420"/>
        <w:rPr>
          <w:rFonts w:hint="eastAsia" w:hAnsi="宋体"/>
        </w:rPr>
      </w:pPr>
      <w:r>
        <w:rPr>
          <w:rFonts w:hint="eastAsia" w:hAnsi="宋体"/>
        </w:rPr>
        <w:t>本文件由全国城市农贸中心联合会标准化管理委员会提出并归口。</w:t>
      </w:r>
    </w:p>
    <w:p w14:paraId="784152AF">
      <w:pPr>
        <w:pStyle w:val="15"/>
        <w:ind w:firstLine="420"/>
        <w:rPr>
          <w:rFonts w:hint="eastAsia" w:hAnsi="宋体" w:eastAsia="宋体"/>
          <w:lang w:eastAsia="zh-CN"/>
        </w:rPr>
      </w:pPr>
      <w:bookmarkStart w:id="4" w:name="OLE_LINK5"/>
      <w:r>
        <w:rPr>
          <w:rFonts w:hint="eastAsia" w:hAnsi="宋体"/>
        </w:rPr>
        <w:t>本文件起草单位：无锡天鹏集团有限公司、大连金马衡器有限公司、内蒙古食全食美通农产品批发市场、中山市深中标准质量研究中心</w:t>
      </w:r>
      <w:r>
        <w:rPr>
          <w:rFonts w:hint="eastAsia" w:hAnsi="宋体"/>
          <w:lang w:eastAsia="zh-CN"/>
        </w:rPr>
        <w:t>、西安丝路粮食贸易中心有限责任公司。</w:t>
      </w:r>
    </w:p>
    <w:bookmarkEnd w:id="4"/>
    <w:p w14:paraId="7D0DEC2C">
      <w:pPr>
        <w:pStyle w:val="15"/>
        <w:ind w:firstLine="420"/>
        <w:rPr>
          <w:rFonts w:hint="default" w:hAnsi="宋体" w:eastAsia="宋体"/>
          <w:lang w:val="en-US" w:eastAsia="zh-CN"/>
        </w:rPr>
      </w:pPr>
      <w:r>
        <w:rPr>
          <w:rFonts w:hint="eastAsia" w:hAnsi="宋体"/>
        </w:rPr>
        <w:t>本文件主要起草人：庄翔、凌军、彭继远、周欣、</w:t>
      </w:r>
      <w:r>
        <w:rPr>
          <w:rFonts w:hint="eastAsia" w:hAnsi="宋体"/>
          <w:color w:val="auto"/>
          <w:lang w:val="en-US" w:eastAsia="zh-CN"/>
        </w:rPr>
        <w:t>黄嘉慧、李哲</w:t>
      </w:r>
    </w:p>
    <w:p w14:paraId="1A2A43B5">
      <w:pPr>
        <w:pStyle w:val="15"/>
        <w:ind w:firstLine="420"/>
        <w:rPr>
          <w:rFonts w:hint="eastAsia" w:hAnsi="宋体"/>
        </w:rPr>
      </w:pPr>
      <w:r>
        <w:rPr>
          <w:rFonts w:hint="eastAsia" w:hAnsi="宋体"/>
        </w:rPr>
        <w:t>本文件知识产权归全国城市农贸中心联合会所有。任何单位或个人未经许可，不得以营利为目的，印制、出版、翻译、转发或复制全文或部分文字。</w:t>
      </w:r>
    </w:p>
    <w:p w14:paraId="627423A2">
      <w:pPr>
        <w:spacing w:line="360" w:lineRule="auto"/>
        <w:jc w:val="left"/>
        <w:rPr>
          <w:rFonts w:eastAsia="华文中宋" w:cs="华文中宋" w:asciiTheme="minorHAnsi" w:hAnsiTheme="minorHAnsi"/>
          <w:szCs w:val="21"/>
        </w:rPr>
      </w:pPr>
    </w:p>
    <w:p w14:paraId="0993E74B">
      <w:pPr>
        <w:spacing w:line="360" w:lineRule="auto"/>
        <w:jc w:val="right"/>
        <w:rPr>
          <w:rFonts w:eastAsia="华文中宋" w:cs="华文中宋" w:asciiTheme="minorHAnsi" w:hAnsiTheme="minorHAnsi"/>
          <w:szCs w:val="21"/>
        </w:rPr>
        <w:sectPr>
          <w:footerReference r:id="rId9" w:type="default"/>
          <w:footerReference r:id="rId10" w:type="even"/>
          <w:pgSz w:w="11906" w:h="16838"/>
          <w:pgMar w:top="567" w:right="1134" w:bottom="1134" w:left="1417" w:header="851" w:footer="992" w:gutter="0"/>
          <w:pgNumType w:fmt="upperRoman"/>
          <w:cols w:space="425" w:num="1"/>
          <w:docGrid w:type="lines" w:linePitch="312" w:charSpace="0"/>
        </w:sectPr>
      </w:pPr>
    </w:p>
    <w:p w14:paraId="2707DDD2">
      <w:pPr>
        <w:ind w:firstLine="720"/>
        <w:jc w:val="center"/>
        <w:rPr>
          <w:rFonts w:ascii="黑体" w:hAnsi="Times New Roman" w:eastAsia="黑体" w:cs="Times New Roman"/>
          <w:kern w:val="0"/>
          <w:sz w:val="36"/>
          <w:szCs w:val="13"/>
        </w:rPr>
      </w:pPr>
      <w:bookmarkStart w:id="5" w:name="_Toc18514"/>
      <w:r>
        <w:rPr>
          <w:rFonts w:hint="eastAsia" w:ascii="黑体" w:hAnsi="Times New Roman" w:eastAsia="黑体" w:cs="Times New Roman"/>
          <w:kern w:val="0"/>
          <w:sz w:val="36"/>
          <w:szCs w:val="13"/>
        </w:rPr>
        <w:t>食用农产品批发市场食品安全管理操作规范</w:t>
      </w:r>
    </w:p>
    <w:p w14:paraId="73D594E8">
      <w:pPr>
        <w:ind w:firstLine="720"/>
        <w:jc w:val="center"/>
        <w:rPr>
          <w:rFonts w:ascii="黑体" w:hAnsi="Times New Roman" w:eastAsia="黑体" w:cs="Times New Roman"/>
          <w:kern w:val="0"/>
          <w:sz w:val="36"/>
          <w:szCs w:val="13"/>
        </w:rPr>
      </w:pPr>
      <w:r>
        <w:rPr>
          <w:rFonts w:hint="eastAsia" w:ascii="黑体" w:hAnsi="Times New Roman" w:eastAsia="黑体" w:cs="Times New Roman"/>
          <w:kern w:val="0"/>
          <w:sz w:val="36"/>
          <w:szCs w:val="13"/>
        </w:rPr>
        <w:t>第8部分：畜禽肉销售区</w:t>
      </w:r>
    </w:p>
    <w:bookmarkEnd w:id="5"/>
    <w:p w14:paraId="63BE7D64">
      <w:pPr>
        <w:pStyle w:val="2"/>
        <w:spacing w:before="312" w:after="312"/>
        <w:rPr>
          <w:rFonts w:hint="eastAsia"/>
        </w:rPr>
      </w:pPr>
      <w:bookmarkStart w:id="6" w:name="_Toc15474"/>
      <w:r>
        <w:rPr>
          <w:rFonts w:hint="eastAsia"/>
        </w:rPr>
        <w:t xml:space="preserve">1 </w:t>
      </w:r>
      <w:r>
        <w:t>范围</w:t>
      </w:r>
      <w:bookmarkEnd w:id="6"/>
    </w:p>
    <w:p w14:paraId="4D558F0B">
      <w:pPr>
        <w:rPr>
          <w:rFonts w:hint="eastAsia"/>
          <w:color w:val="auto"/>
          <w:lang w:val="en-US" w:eastAsia="zh-CN"/>
        </w:rPr>
      </w:pPr>
      <w:r>
        <w:rPr>
          <w:rFonts w:hint="eastAsia"/>
          <w:color w:val="000000" w:themeColor="text1"/>
          <w14:textFill>
            <w14:solidFill>
              <w14:schemeClr w14:val="tx1"/>
            </w14:solidFill>
          </w14:textFill>
        </w:rPr>
        <w:t>本文件规定了</w:t>
      </w:r>
      <w:r>
        <w:rPr>
          <w:rFonts w:hint="eastAsia"/>
          <w:color w:val="000000" w:themeColor="text1"/>
          <w:lang w:val="en-US" w:eastAsia="zh-CN"/>
          <w14:textFill>
            <w14:solidFill>
              <w14:schemeClr w14:val="tx1"/>
            </w14:solidFill>
          </w14:textFill>
        </w:rPr>
        <w:t>食用农产品批发市场畜禽肉销售区的</w:t>
      </w:r>
      <w:r>
        <w:rPr>
          <w:rFonts w:hint="eastAsia"/>
          <w:color w:val="000000" w:themeColor="text1"/>
          <w14:textFill>
            <w14:solidFill>
              <w14:schemeClr w14:val="tx1"/>
            </w14:solidFill>
          </w14:textFill>
        </w:rPr>
        <w:t>销售环境、设施设备、</w:t>
      </w:r>
      <w:r>
        <w:rPr>
          <w:rFonts w:hint="eastAsia"/>
          <w:color w:val="auto"/>
          <w:lang w:val="en-US" w:eastAsia="zh-CN"/>
        </w:rPr>
        <w:t>销售者要求、产品要求、销售区检查。</w:t>
      </w:r>
    </w:p>
    <w:p w14:paraId="5102EA4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本文件适用于食用农产品批发市场畜禽肉销售区的</w:t>
      </w:r>
      <w:r>
        <w:rPr>
          <w:rFonts w:hint="eastAsia"/>
          <w:color w:val="000000" w:themeColor="text1"/>
          <w:lang w:val="en-US" w:eastAsia="zh-CN"/>
          <w14:textFill>
            <w14:solidFill>
              <w14:schemeClr w14:val="tx1"/>
            </w14:solidFill>
          </w14:textFill>
        </w:rPr>
        <w:t>食品安全管理</w:t>
      </w:r>
      <w:r>
        <w:rPr>
          <w:rFonts w:hint="eastAsia"/>
          <w:color w:val="000000" w:themeColor="text1"/>
          <w14:textFill>
            <w14:solidFill>
              <w14:schemeClr w14:val="tx1"/>
            </w14:solidFill>
          </w14:textFill>
        </w:rPr>
        <w:t>操作规范。</w:t>
      </w:r>
    </w:p>
    <w:p w14:paraId="77E2D1E6">
      <w:pPr>
        <w:pStyle w:val="2"/>
        <w:spacing w:before="312" w:after="312"/>
        <w:rPr>
          <w:rFonts w:hint="eastAsia"/>
          <w:color w:val="000000" w:themeColor="text1"/>
          <w14:textFill>
            <w14:solidFill>
              <w14:schemeClr w14:val="tx1"/>
            </w14:solidFill>
          </w14:textFill>
        </w:rPr>
      </w:pPr>
      <w:bookmarkStart w:id="7" w:name="_Toc9366"/>
      <w:r>
        <w:rPr>
          <w:rFonts w:hint="eastAsia"/>
          <w:color w:val="000000" w:themeColor="text1"/>
          <w14:textFill>
            <w14:solidFill>
              <w14:schemeClr w14:val="tx1"/>
            </w14:solidFill>
          </w14:textFill>
        </w:rPr>
        <w:t xml:space="preserve">2 </w:t>
      </w:r>
      <w:r>
        <w:rPr>
          <w:color w:val="000000" w:themeColor="text1"/>
          <w14:textFill>
            <w14:solidFill>
              <w14:schemeClr w14:val="tx1"/>
            </w14:solidFill>
          </w14:textFill>
        </w:rPr>
        <w:t>规范性引用文件</w:t>
      </w:r>
      <w:bookmarkEnd w:id="7"/>
    </w:p>
    <w:p w14:paraId="539B6D8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40A3807">
      <w:pPr>
        <w:rPr>
          <w:rFonts w:hint="default"/>
          <w:color w:val="auto"/>
          <w:lang w:val="en-US" w:eastAsia="zh-CN"/>
        </w:rPr>
      </w:pPr>
      <w:r>
        <w:rPr>
          <w:rFonts w:hint="eastAsia"/>
          <w:color w:val="auto"/>
          <w:lang w:val="en-US" w:eastAsia="zh-CN"/>
        </w:rPr>
        <w:t>GB 7718  食品安全国家标准 预包装食品标签通则</w:t>
      </w:r>
    </w:p>
    <w:p w14:paraId="58656D99">
      <w:pPr>
        <w:rPr>
          <w:rFonts w:hint="default" w:eastAsia="宋体"/>
          <w:color w:val="auto"/>
          <w:lang w:val="en-US" w:eastAsia="zh-CN"/>
        </w:rPr>
      </w:pPr>
      <w:r>
        <w:rPr>
          <w:rFonts w:hint="eastAsia"/>
          <w:color w:val="auto"/>
          <w:lang w:val="en-US" w:eastAsia="zh-CN"/>
        </w:rPr>
        <w:t>GB 17238  鲜、冻分割牛肉</w:t>
      </w:r>
    </w:p>
    <w:p w14:paraId="07B242FB">
      <w:pPr>
        <w:rPr>
          <w:rFonts w:hint="eastAsia"/>
          <w:color w:val="auto"/>
        </w:rPr>
      </w:pPr>
      <w:r>
        <w:rPr>
          <w:rFonts w:hint="eastAsia"/>
          <w:color w:val="auto"/>
        </w:rPr>
        <w:t>GB 31621  食品安全国家标准 食品经营过程卫生规范</w:t>
      </w:r>
    </w:p>
    <w:p w14:paraId="0CC58905">
      <w:pPr>
        <w:rPr>
          <w:rFonts w:hint="eastAsia"/>
          <w:color w:val="auto"/>
        </w:rPr>
      </w:pPr>
      <w:r>
        <w:rPr>
          <w:rFonts w:hint="eastAsia"/>
          <w:color w:val="auto"/>
        </w:rPr>
        <w:t>GB 50034  建筑照明设计标准</w:t>
      </w:r>
    </w:p>
    <w:p w14:paraId="494E5E59">
      <w:pPr>
        <w:rPr>
          <w:rFonts w:hint="default" w:eastAsia="宋体"/>
          <w:color w:val="auto"/>
          <w:lang w:val="en-US" w:eastAsia="zh-CN"/>
        </w:rPr>
      </w:pPr>
      <w:r>
        <w:rPr>
          <w:rFonts w:hint="eastAsia"/>
          <w:color w:val="auto"/>
          <w:lang w:val="en-US" w:eastAsia="zh-CN"/>
        </w:rPr>
        <w:t>NY/T 3383  畜禽产品包装与标识</w:t>
      </w:r>
    </w:p>
    <w:p w14:paraId="11264868">
      <w:pPr>
        <w:pStyle w:val="2"/>
        <w:spacing w:before="312" w:after="312"/>
        <w:rPr>
          <w:rFonts w:hint="eastAsia"/>
          <w:color w:val="000000" w:themeColor="text1"/>
          <w14:textFill>
            <w14:solidFill>
              <w14:schemeClr w14:val="tx1"/>
            </w14:solidFill>
          </w14:textFill>
        </w:rPr>
      </w:pPr>
      <w:bookmarkStart w:id="8" w:name="_Toc7248"/>
      <w:r>
        <w:rPr>
          <w:rFonts w:hint="eastAsia"/>
          <w:color w:val="000000" w:themeColor="text1"/>
          <w14:textFill>
            <w14:solidFill>
              <w14:schemeClr w14:val="tx1"/>
            </w14:solidFill>
          </w14:textFill>
        </w:rPr>
        <w:t xml:space="preserve">3 </w:t>
      </w:r>
      <w:r>
        <w:rPr>
          <w:color w:val="000000" w:themeColor="text1"/>
          <w14:textFill>
            <w14:solidFill>
              <w14:schemeClr w14:val="tx1"/>
            </w14:solidFill>
          </w14:textFill>
        </w:rPr>
        <w:t>术语和定义</w:t>
      </w:r>
      <w:bookmarkEnd w:id="8"/>
    </w:p>
    <w:p w14:paraId="04B46B1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本文件没有需要界定的术语和定义。</w:t>
      </w:r>
    </w:p>
    <w:p w14:paraId="187E0D42">
      <w:pPr>
        <w:pStyle w:val="2"/>
        <w:spacing w:before="312" w:after="312"/>
        <w:rPr>
          <w:rFonts w:hint="eastAsia"/>
          <w:color w:val="000000" w:themeColor="text1"/>
          <w14:textFill>
            <w14:solidFill>
              <w14:schemeClr w14:val="tx1"/>
            </w14:solidFill>
          </w14:textFill>
        </w:rPr>
      </w:pPr>
      <w:bookmarkStart w:id="9" w:name="_Toc27553"/>
      <w:r>
        <w:rPr>
          <w:rFonts w:hint="eastAsia"/>
          <w:color w:val="000000" w:themeColor="text1"/>
          <w14:textFill>
            <w14:solidFill>
              <w14:schemeClr w14:val="tx1"/>
            </w14:solidFill>
          </w14:textFill>
        </w:rPr>
        <w:t>4  销售</w:t>
      </w:r>
      <w:r>
        <w:rPr>
          <w:color w:val="000000" w:themeColor="text1"/>
          <w14:textFill>
            <w14:solidFill>
              <w14:schemeClr w14:val="tx1"/>
            </w14:solidFill>
          </w14:textFill>
        </w:rPr>
        <w:t>环境</w:t>
      </w:r>
      <w:bookmarkEnd w:id="9"/>
    </w:p>
    <w:p w14:paraId="36CF48A9">
      <w:pPr>
        <w:pStyle w:val="4"/>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4.1  布局 </w:t>
      </w:r>
    </w:p>
    <w:p w14:paraId="49235143">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 xml:space="preserve">4.1.1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市场</w:t>
      </w:r>
      <w:r>
        <w:rPr>
          <w:rFonts w:hint="eastAsia"/>
          <w:color w:val="000000" w:themeColor="text1"/>
          <w14:textFill>
            <w14:solidFill>
              <w14:schemeClr w14:val="tx1"/>
            </w14:solidFill>
          </w14:textFill>
        </w:rPr>
        <w:t>应按照</w:t>
      </w:r>
      <w:bookmarkStart w:id="10" w:name="OLE_LINK3"/>
      <w:r>
        <w:rPr>
          <w:rFonts w:hint="eastAsia"/>
          <w:color w:val="000000" w:themeColor="text1"/>
          <w14:textFill>
            <w14:solidFill>
              <w14:schemeClr w14:val="tx1"/>
            </w14:solidFill>
          </w14:textFill>
        </w:rPr>
        <w:t>GB 31621</w:t>
      </w:r>
      <w:bookmarkEnd w:id="10"/>
      <w:r>
        <w:rPr>
          <w:rFonts w:hint="eastAsia"/>
          <w:color w:val="000000" w:themeColor="text1"/>
          <w14:textFill>
            <w14:solidFill>
              <w14:schemeClr w14:val="tx1"/>
            </w14:solidFill>
          </w14:textFill>
        </w:rPr>
        <w:t>的规定，根据畜禽肉大类设置交易区，牛肉、羊肉、猪肉、禽肉</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分区</w:t>
      </w:r>
      <w:r>
        <w:rPr>
          <w:rFonts w:hint="eastAsia"/>
          <w:color w:val="000000" w:themeColor="text1"/>
          <w:lang w:val="en-US" w:eastAsia="zh-CN"/>
          <w14:textFill>
            <w14:solidFill>
              <w14:schemeClr w14:val="tx1"/>
            </w14:solidFill>
          </w14:textFill>
        </w:rPr>
        <w:t>销售</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冷鲜畜禽肉和冻畜禽肉等类别应分区或分柜交易，并做好分区等标识。</w:t>
      </w:r>
    </w:p>
    <w:p w14:paraId="6AF15752">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 xml:space="preserve">4.1.2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销售者</w:t>
      </w:r>
      <w:r>
        <w:rPr>
          <w:rFonts w:hint="eastAsia"/>
          <w:color w:val="000000" w:themeColor="text1"/>
          <w14:textFill>
            <w14:solidFill>
              <w14:schemeClr w14:val="tx1"/>
            </w14:solidFill>
          </w14:textFill>
        </w:rPr>
        <w:t>应</w:t>
      </w:r>
      <w:r>
        <w:rPr>
          <w:rFonts w:hint="eastAsia"/>
          <w:color w:val="000000" w:themeColor="text1"/>
          <w:lang w:val="en-US" w:eastAsia="zh-CN"/>
          <w14:textFill>
            <w14:solidFill>
              <w14:schemeClr w14:val="tx1"/>
            </w14:solidFill>
          </w14:textFill>
        </w:rPr>
        <w:t>在摊位</w:t>
      </w:r>
      <w:r>
        <w:rPr>
          <w:rFonts w:hint="eastAsia"/>
          <w:color w:val="000000" w:themeColor="text1"/>
          <w14:textFill>
            <w14:solidFill>
              <w14:schemeClr w14:val="tx1"/>
            </w14:solidFill>
          </w14:textFill>
        </w:rPr>
        <w:t>挂牌陈列，标明其名称、品种、产地、价格等信息。</w:t>
      </w:r>
    </w:p>
    <w:p w14:paraId="47AFD8C7">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 xml:space="preserve">4.1.3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销售者经营的物品</w:t>
      </w:r>
      <w:r>
        <w:rPr>
          <w:rFonts w:hint="eastAsia"/>
          <w:color w:val="000000" w:themeColor="text1"/>
          <w14:textFill>
            <w14:solidFill>
              <w14:schemeClr w14:val="tx1"/>
            </w14:solidFill>
          </w14:textFill>
        </w:rPr>
        <w:t>应摆放在</w:t>
      </w:r>
      <w:r>
        <w:rPr>
          <w:rFonts w:hint="eastAsia"/>
          <w:color w:val="000000" w:themeColor="text1"/>
          <w:lang w:val="en-US" w:eastAsia="zh-CN"/>
          <w14:textFill>
            <w14:solidFill>
              <w14:schemeClr w14:val="tx1"/>
            </w14:solidFill>
          </w14:textFill>
        </w:rPr>
        <w:t>规划区域内</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经营的畜禽肉类</w:t>
      </w:r>
      <w:r>
        <w:rPr>
          <w:rFonts w:hint="eastAsia"/>
          <w:color w:val="000000" w:themeColor="text1"/>
          <w14:textFill>
            <w14:solidFill>
              <w14:schemeClr w14:val="tx1"/>
            </w14:solidFill>
          </w14:textFill>
        </w:rPr>
        <w:t>不可占道摆放</w:t>
      </w:r>
      <w:r>
        <w:rPr>
          <w:rFonts w:hint="eastAsia"/>
          <w:color w:val="000000" w:themeColor="text1"/>
          <w:lang w:val="en-US" w:eastAsia="zh-CN"/>
          <w14:textFill>
            <w14:solidFill>
              <w14:schemeClr w14:val="tx1"/>
            </w14:solidFill>
          </w14:textFill>
        </w:rPr>
        <w:t>,应离地离墙</w:t>
      </w:r>
      <w:r>
        <w:rPr>
          <w:rFonts w:hint="eastAsia"/>
          <w:color w:val="000000" w:themeColor="text1"/>
          <w14:textFill>
            <w14:solidFill>
              <w14:schemeClr w14:val="tx1"/>
            </w14:solidFill>
          </w14:textFill>
        </w:rPr>
        <w:t>。</w:t>
      </w:r>
    </w:p>
    <w:p w14:paraId="401C2B07">
      <w:pPr>
        <w:pStyle w:val="4"/>
        <w:spacing w:before="156" w:after="156"/>
        <w:rPr>
          <w:rFonts w:hint="eastAsia"/>
          <w:color w:val="auto"/>
        </w:rPr>
      </w:pPr>
      <w:r>
        <w:rPr>
          <w:rFonts w:hint="eastAsia"/>
          <w:color w:val="auto"/>
        </w:rPr>
        <w:t xml:space="preserve">4.2  </w:t>
      </w:r>
      <w:r>
        <w:rPr>
          <w:rFonts w:hint="eastAsia"/>
          <w:color w:val="auto"/>
          <w:lang w:val="en-US" w:eastAsia="zh-CN"/>
        </w:rPr>
        <w:t>环境</w:t>
      </w:r>
      <w:r>
        <w:rPr>
          <w:rFonts w:hint="eastAsia"/>
          <w:color w:val="auto"/>
        </w:rPr>
        <w:t>卫生</w:t>
      </w:r>
    </w:p>
    <w:p w14:paraId="06724C8C">
      <w:pPr>
        <w:ind w:firstLine="0" w:firstLineChars="0"/>
        <w:rPr>
          <w:rFonts w:hint="eastAsia"/>
          <w:color w:val="auto"/>
        </w:rPr>
      </w:pPr>
      <w:r>
        <w:rPr>
          <w:rStyle w:val="19"/>
          <w:rFonts w:hint="eastAsia"/>
          <w:color w:val="auto"/>
        </w:rPr>
        <w:t xml:space="preserve">4.2.1 </w:t>
      </w:r>
      <w:r>
        <w:rPr>
          <w:rStyle w:val="19"/>
          <w:rFonts w:hint="eastAsia" w:eastAsia="黑体"/>
          <w:color w:val="auto"/>
          <w:lang w:val="en-US" w:eastAsia="zh-CN"/>
        </w:rPr>
        <w:t xml:space="preserve"> </w:t>
      </w:r>
      <w:r>
        <w:rPr>
          <w:rFonts w:hint="eastAsia"/>
          <w:color w:val="auto"/>
        </w:rPr>
        <w:t>市场</w:t>
      </w:r>
      <w:r>
        <w:rPr>
          <w:rFonts w:hint="eastAsia"/>
          <w:color w:val="auto"/>
          <w:lang w:val="en-US" w:eastAsia="zh-CN"/>
        </w:rPr>
        <w:t>应</w:t>
      </w:r>
      <w:r>
        <w:rPr>
          <w:rFonts w:hint="eastAsia"/>
          <w:color w:val="auto"/>
        </w:rPr>
        <w:t>配备垃圾管理员，定时清理定点垃圾桶，避免垃圾堆积，影响环境卫生。</w:t>
      </w:r>
    </w:p>
    <w:p w14:paraId="4A2D23EE">
      <w:pPr>
        <w:ind w:firstLine="0" w:firstLineChars="0"/>
        <w:rPr>
          <w:rFonts w:hint="eastAsia"/>
          <w:color w:val="auto"/>
        </w:rPr>
      </w:pPr>
      <w:r>
        <w:rPr>
          <w:rStyle w:val="19"/>
          <w:rFonts w:hint="eastAsia"/>
          <w:color w:val="auto"/>
        </w:rPr>
        <w:t xml:space="preserve">4.2.2  </w:t>
      </w:r>
      <w:r>
        <w:rPr>
          <w:rFonts w:hint="eastAsia" w:asciiTheme="minorEastAsia" w:hAnsiTheme="minorEastAsia" w:eastAsiaTheme="minorEastAsia" w:cstheme="minorEastAsia"/>
          <w:color w:val="auto"/>
          <w:lang w:val="en-US" w:eastAsia="zh-CN"/>
        </w:rPr>
        <w:t>销售者应及时</w:t>
      </w:r>
      <w:r>
        <w:rPr>
          <w:rFonts w:hint="eastAsia"/>
          <w:color w:val="auto"/>
        </w:rPr>
        <w:t>将垃圾、废弃物投放到集中指定地点的垃圾桶。</w:t>
      </w:r>
    </w:p>
    <w:p w14:paraId="70E4E267">
      <w:pPr>
        <w:ind w:firstLine="0" w:firstLineChars="0"/>
        <w:rPr>
          <w:rFonts w:hint="eastAsia"/>
          <w:color w:val="auto"/>
        </w:rPr>
      </w:pPr>
      <w:r>
        <w:rPr>
          <w:rStyle w:val="19"/>
          <w:rFonts w:hint="eastAsia"/>
          <w:color w:val="auto"/>
        </w:rPr>
        <w:t>4.</w:t>
      </w:r>
      <w:r>
        <w:rPr>
          <w:rStyle w:val="19"/>
          <w:rFonts w:hint="eastAsia" w:eastAsia="黑体"/>
          <w:color w:val="auto"/>
          <w:lang w:val="en-US" w:eastAsia="zh-CN"/>
        </w:rPr>
        <w:t>2</w:t>
      </w:r>
      <w:r>
        <w:rPr>
          <w:rStyle w:val="19"/>
          <w:rFonts w:hint="eastAsia"/>
          <w:color w:val="auto"/>
        </w:rPr>
        <w:t>.</w:t>
      </w:r>
      <w:r>
        <w:rPr>
          <w:rStyle w:val="19"/>
          <w:rFonts w:hint="eastAsia" w:eastAsia="黑体"/>
          <w:color w:val="auto"/>
          <w:lang w:val="en-US" w:eastAsia="zh-CN"/>
        </w:rPr>
        <w:t>3</w:t>
      </w:r>
      <w:r>
        <w:rPr>
          <w:rFonts w:hint="eastAsia"/>
          <w:color w:val="auto"/>
        </w:rPr>
        <w:t xml:space="preserve">  </w:t>
      </w:r>
      <w:r>
        <w:rPr>
          <w:rFonts w:hint="eastAsia"/>
          <w:color w:val="auto"/>
          <w:lang w:val="en-US" w:eastAsia="zh-CN"/>
        </w:rPr>
        <w:t>销售者</w:t>
      </w:r>
      <w:r>
        <w:rPr>
          <w:rFonts w:hint="eastAsia"/>
          <w:color w:val="auto"/>
        </w:rPr>
        <w:t>经营</w:t>
      </w:r>
      <w:r>
        <w:rPr>
          <w:rFonts w:hint="eastAsia"/>
          <w:color w:val="auto"/>
          <w:lang w:val="en-US" w:eastAsia="zh-CN"/>
        </w:rPr>
        <w:t>的</w:t>
      </w:r>
      <w:r>
        <w:rPr>
          <w:rFonts w:hint="eastAsia"/>
          <w:color w:val="auto"/>
        </w:rPr>
        <w:t>台面、地板及周围环境应无肉屑、积水等。</w:t>
      </w:r>
    </w:p>
    <w:p w14:paraId="17CE6BE0">
      <w:pPr>
        <w:ind w:firstLine="0" w:firstLineChars="0"/>
        <w:rPr>
          <w:rFonts w:hint="eastAsia"/>
          <w:color w:val="auto"/>
        </w:rPr>
      </w:pPr>
      <w:r>
        <w:rPr>
          <w:rStyle w:val="19"/>
          <w:rFonts w:hint="eastAsia"/>
          <w:color w:val="auto"/>
        </w:rPr>
        <w:t>4.</w:t>
      </w:r>
      <w:r>
        <w:rPr>
          <w:rStyle w:val="19"/>
          <w:rFonts w:hint="eastAsia" w:eastAsia="黑体"/>
          <w:color w:val="auto"/>
          <w:lang w:val="en-US" w:eastAsia="zh-CN"/>
        </w:rPr>
        <w:t>2</w:t>
      </w:r>
      <w:r>
        <w:rPr>
          <w:rStyle w:val="19"/>
          <w:rFonts w:hint="eastAsia"/>
          <w:color w:val="auto"/>
        </w:rPr>
        <w:t>.</w:t>
      </w:r>
      <w:r>
        <w:rPr>
          <w:rStyle w:val="19"/>
          <w:rFonts w:hint="eastAsia" w:eastAsia="黑体"/>
          <w:color w:val="auto"/>
          <w:lang w:val="en-US" w:eastAsia="zh-CN"/>
        </w:rPr>
        <w:t>4</w:t>
      </w:r>
      <w:r>
        <w:rPr>
          <w:rStyle w:val="19"/>
          <w:rFonts w:hint="eastAsia"/>
          <w:color w:val="auto"/>
        </w:rPr>
        <w:t xml:space="preserve"> </w:t>
      </w:r>
      <w:r>
        <w:rPr>
          <w:rFonts w:hint="eastAsia"/>
          <w:color w:val="auto"/>
        </w:rPr>
        <w:t xml:space="preserve"> </w:t>
      </w:r>
      <w:r>
        <w:rPr>
          <w:rFonts w:hint="eastAsia"/>
          <w:color w:val="auto"/>
          <w:lang w:val="en-US" w:eastAsia="zh-CN"/>
        </w:rPr>
        <w:t>销售者的</w:t>
      </w:r>
      <w:r>
        <w:rPr>
          <w:color w:val="auto"/>
        </w:rPr>
        <w:t>刀具、案板等用具</w:t>
      </w:r>
      <w:r>
        <w:rPr>
          <w:rFonts w:hint="eastAsia"/>
          <w:color w:val="auto"/>
          <w:lang w:val="en-US" w:eastAsia="zh-CN"/>
        </w:rPr>
        <w:t>使用</w:t>
      </w:r>
      <w:r>
        <w:rPr>
          <w:color w:val="auto"/>
        </w:rPr>
        <w:t>前后应洗净，保持清洁，</w:t>
      </w:r>
      <w:r>
        <w:rPr>
          <w:rFonts w:hint="eastAsia"/>
          <w:color w:val="auto"/>
        </w:rPr>
        <w:t>并</w:t>
      </w:r>
      <w:r>
        <w:rPr>
          <w:color w:val="auto"/>
        </w:rPr>
        <w:t>定期进行消毒</w:t>
      </w:r>
      <w:r>
        <w:rPr>
          <w:rFonts w:hint="eastAsia"/>
          <w:color w:val="auto"/>
          <w:lang w:val="en-US" w:eastAsia="zh-CN"/>
        </w:rPr>
        <w:t>并妥善保管</w:t>
      </w:r>
      <w:r>
        <w:rPr>
          <w:color w:val="auto"/>
        </w:rPr>
        <w:t>。使用的洗涤剂、消毒剂应对人体安全、无害</w:t>
      </w:r>
      <w:r>
        <w:rPr>
          <w:rFonts w:hint="eastAsia"/>
          <w:color w:val="auto"/>
        </w:rPr>
        <w:t>。</w:t>
      </w:r>
    </w:p>
    <w:p w14:paraId="1C1D2423">
      <w:pPr>
        <w:ind w:firstLine="0" w:firstLineChars="0"/>
        <w:rPr>
          <w:color w:val="auto"/>
        </w:rPr>
      </w:pPr>
      <w:r>
        <w:rPr>
          <w:rStyle w:val="19"/>
          <w:rFonts w:hint="eastAsia"/>
          <w:color w:val="auto"/>
        </w:rPr>
        <w:t>4.</w:t>
      </w:r>
      <w:r>
        <w:rPr>
          <w:rStyle w:val="19"/>
          <w:rFonts w:hint="eastAsia" w:eastAsia="黑体"/>
          <w:color w:val="auto"/>
          <w:lang w:val="en-US" w:eastAsia="zh-CN"/>
        </w:rPr>
        <w:t>2</w:t>
      </w:r>
      <w:r>
        <w:rPr>
          <w:rStyle w:val="19"/>
          <w:rFonts w:hint="eastAsia"/>
          <w:color w:val="auto"/>
        </w:rPr>
        <w:t>.</w:t>
      </w:r>
      <w:r>
        <w:rPr>
          <w:rStyle w:val="19"/>
          <w:rFonts w:hint="eastAsia" w:eastAsia="黑体"/>
          <w:color w:val="auto"/>
          <w:lang w:val="en-US" w:eastAsia="zh-CN"/>
        </w:rPr>
        <w:t>5</w:t>
      </w:r>
      <w:r>
        <w:rPr>
          <w:rFonts w:hint="eastAsia"/>
          <w:color w:val="auto"/>
        </w:rPr>
        <w:t xml:space="preserve">  </w:t>
      </w:r>
      <w:r>
        <w:rPr>
          <w:rFonts w:hint="eastAsia"/>
          <w:color w:val="auto"/>
          <w:lang w:val="en-US" w:eastAsia="zh-CN"/>
        </w:rPr>
        <w:t>销售者</w:t>
      </w:r>
      <w:r>
        <w:rPr>
          <w:color w:val="auto"/>
        </w:rPr>
        <w:t>现场制作肉糜的机械应每日</w:t>
      </w:r>
      <w:r>
        <w:rPr>
          <w:rFonts w:hint="eastAsia"/>
          <w:color w:val="auto"/>
        </w:rPr>
        <w:t>进行</w:t>
      </w:r>
      <w:r>
        <w:rPr>
          <w:color w:val="auto"/>
        </w:rPr>
        <w:t>内部清洗，内部不应存肉屑。</w:t>
      </w:r>
    </w:p>
    <w:p w14:paraId="480D86DD">
      <w:pPr>
        <w:ind w:firstLine="0" w:firstLineChars="0"/>
        <w:rPr>
          <w:rFonts w:hint="eastAsia"/>
          <w:color w:val="auto"/>
        </w:rPr>
      </w:pPr>
      <w:r>
        <w:rPr>
          <w:rStyle w:val="19"/>
          <w:rFonts w:hint="eastAsia"/>
          <w:color w:val="auto"/>
        </w:rPr>
        <w:t>4.</w:t>
      </w:r>
      <w:r>
        <w:rPr>
          <w:rStyle w:val="19"/>
          <w:rFonts w:hint="eastAsia" w:eastAsia="黑体"/>
          <w:color w:val="auto"/>
          <w:lang w:val="en-US" w:eastAsia="zh-CN"/>
        </w:rPr>
        <w:t>2</w:t>
      </w:r>
      <w:r>
        <w:rPr>
          <w:rStyle w:val="19"/>
          <w:rFonts w:hint="eastAsia"/>
          <w:color w:val="auto"/>
        </w:rPr>
        <w:t>.</w:t>
      </w:r>
      <w:r>
        <w:rPr>
          <w:rStyle w:val="19"/>
          <w:rFonts w:hint="eastAsia" w:eastAsia="黑体"/>
          <w:color w:val="auto"/>
          <w:lang w:val="en-US" w:eastAsia="zh-CN"/>
        </w:rPr>
        <w:t>6</w:t>
      </w:r>
      <w:r>
        <w:rPr>
          <w:rStyle w:val="19"/>
          <w:rFonts w:hint="eastAsia"/>
          <w:color w:val="auto"/>
        </w:rPr>
        <w:t xml:space="preserve"> </w:t>
      </w:r>
      <w:r>
        <w:rPr>
          <w:rFonts w:hint="eastAsia"/>
          <w:color w:val="auto"/>
        </w:rPr>
        <w:t xml:space="preserve"> </w:t>
      </w:r>
      <w:r>
        <w:rPr>
          <w:rFonts w:hint="eastAsia"/>
          <w:color w:val="auto"/>
          <w:lang w:val="en-US" w:eastAsia="zh-CN"/>
        </w:rPr>
        <w:t>销售者使用的</w:t>
      </w:r>
      <w:r>
        <w:rPr>
          <w:color w:val="auto"/>
        </w:rPr>
        <w:t>直接接触畜禽肉的</w:t>
      </w:r>
      <w:r>
        <w:rPr>
          <w:rFonts w:hint="eastAsia"/>
          <w:color w:val="auto"/>
          <w:lang w:val="en-US" w:eastAsia="zh-CN"/>
        </w:rPr>
        <w:t>器具应符合食品安全要求</w:t>
      </w:r>
      <w:r>
        <w:rPr>
          <w:color w:val="auto"/>
        </w:rPr>
        <w:t>，工具、容器等宜采用不锈钢、玻璃等化学稳定性较强的器具。</w:t>
      </w:r>
    </w:p>
    <w:p w14:paraId="49FB96FD">
      <w:pPr>
        <w:pStyle w:val="2"/>
        <w:spacing w:before="312" w:after="312"/>
        <w:rPr>
          <w:rFonts w:hint="eastAsia"/>
        </w:rPr>
      </w:pPr>
      <w:bookmarkStart w:id="11" w:name="_Toc17755"/>
      <w:r>
        <w:rPr>
          <w:rFonts w:hint="eastAsia"/>
        </w:rPr>
        <w:t xml:space="preserve">5  </w:t>
      </w:r>
      <w:r>
        <w:t>设施设备</w:t>
      </w:r>
      <w:bookmarkEnd w:id="11"/>
    </w:p>
    <w:p w14:paraId="53DC456B">
      <w:pPr>
        <w:pStyle w:val="4"/>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  灯光</w:t>
      </w:r>
    </w:p>
    <w:p w14:paraId="44600E16">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5.1.1</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市场应在</w:t>
      </w:r>
      <w:r>
        <w:rPr>
          <w:rFonts w:hint="eastAsia"/>
          <w:color w:val="000000" w:themeColor="text1"/>
          <w14:textFill>
            <w14:solidFill>
              <w14:schemeClr w14:val="tx1"/>
            </w14:solidFill>
          </w14:textFill>
        </w:rPr>
        <w:t>销售区配置符合 GB 50034 规定</w:t>
      </w:r>
      <w:r>
        <w:rPr>
          <w:rFonts w:hint="eastAsia"/>
          <w:color w:val="000000" w:themeColor="text1"/>
          <w:lang w:eastAsia="zh-CN"/>
          <w14:textFill>
            <w14:solidFill>
              <w14:schemeClr w14:val="tx1"/>
            </w14:solidFill>
          </w14:textFill>
        </w:rPr>
        <w:t>的</w:t>
      </w:r>
      <w:r>
        <w:rPr>
          <w:rFonts w:hint="eastAsia"/>
          <w:color w:val="000000" w:themeColor="text1"/>
          <w14:textFill>
            <w14:solidFill>
              <w14:schemeClr w14:val="tx1"/>
            </w14:solidFill>
          </w14:textFill>
        </w:rPr>
        <w:t xml:space="preserve">照明供电设施。 </w:t>
      </w:r>
    </w:p>
    <w:p w14:paraId="34093144">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5.1.2</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销售者在</w:t>
      </w:r>
      <w:r>
        <w:rPr>
          <w:rFonts w:hint="eastAsia"/>
          <w:color w:val="000000" w:themeColor="text1"/>
          <w14:textFill>
            <w14:solidFill>
              <w14:schemeClr w14:val="tx1"/>
            </w14:solidFill>
          </w14:textFill>
        </w:rPr>
        <w:t>柜台 (操作台)</w:t>
      </w:r>
      <w:r>
        <w:rPr>
          <w:rFonts w:hint="eastAsia"/>
          <w:color w:val="000000" w:themeColor="text1"/>
          <w:lang w:val="en-US" w:eastAsia="zh-CN"/>
          <w14:textFill>
            <w14:solidFill>
              <w14:schemeClr w14:val="tx1"/>
            </w14:solidFill>
          </w14:textFill>
        </w:rPr>
        <w:t>配置的照明设施不得使用有色光源，不得使用有色灯罩改变光源色泽，不得外罩有色塑料袋等设施改变光源色泽，不得使用大面积有色围挡或背景板干扰消费者感官认知，应</w:t>
      </w:r>
      <w:r>
        <w:rPr>
          <w:rFonts w:hint="eastAsia"/>
          <w:color w:val="000000" w:themeColor="text1"/>
          <w14:textFill>
            <w14:solidFill>
              <w14:schemeClr w14:val="tx1"/>
            </w14:solidFill>
          </w14:textFill>
        </w:rPr>
        <w:t>满足反映畜禽肉颜色真实性的要求。</w:t>
      </w:r>
    </w:p>
    <w:p w14:paraId="5FB3DE49">
      <w:pPr>
        <w:pStyle w:val="4"/>
        <w:spacing w:before="156" w:after="156"/>
        <w:rPr>
          <w:rFonts w:hint="eastAsia" w:eastAsia="黑体"/>
          <w:lang w:eastAsia="zh-CN"/>
        </w:rPr>
      </w:pPr>
      <w:r>
        <w:rPr>
          <w:rFonts w:hint="eastAsia"/>
        </w:rPr>
        <w:t xml:space="preserve">5.2 </w:t>
      </w:r>
      <w:bookmarkStart w:id="12" w:name="OLE_LINK6"/>
      <w:r>
        <w:rPr>
          <w:rFonts w:hint="eastAsia"/>
        </w:rPr>
        <w:t>贸易计算计量器具</w:t>
      </w:r>
      <w:bookmarkEnd w:id="12"/>
    </w:p>
    <w:p w14:paraId="044C0DD6">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5.2.1</w:t>
      </w:r>
      <w:r>
        <w:rPr>
          <w:rFonts w:hint="eastAsia"/>
          <w:color w:val="000000" w:themeColor="text1"/>
          <w14:textFill>
            <w14:solidFill>
              <w14:schemeClr w14:val="tx1"/>
            </w14:solidFill>
          </w14:textFill>
        </w:rPr>
        <w:t xml:space="preserve">  市场应在</w:t>
      </w:r>
      <w:r>
        <w:rPr>
          <w:rFonts w:hint="eastAsia"/>
          <w:color w:val="000000" w:themeColor="text1"/>
          <w:lang w:val="en-US" w:eastAsia="zh-CN"/>
          <w14:textFill>
            <w14:solidFill>
              <w14:schemeClr w14:val="tx1"/>
            </w14:solidFill>
          </w14:textFill>
        </w:rPr>
        <w:t>显著、便捷位置</w:t>
      </w:r>
      <w:r>
        <w:rPr>
          <w:rFonts w:hint="eastAsia"/>
          <w:color w:val="000000" w:themeColor="text1"/>
          <w14:textFill>
            <w14:solidFill>
              <w14:schemeClr w14:val="tx1"/>
            </w14:solidFill>
          </w14:textFill>
        </w:rPr>
        <w:t>设置符合计量要求的公平秤</w:t>
      </w:r>
      <w:r>
        <w:rPr>
          <w:rFonts w:hint="eastAsia"/>
          <w:color w:val="000000" w:themeColor="text1"/>
          <w:lang w:val="en-US" w:eastAsia="zh-CN"/>
          <w14:textFill>
            <w14:solidFill>
              <w14:schemeClr w14:val="tx1"/>
            </w14:solidFill>
          </w14:textFill>
        </w:rPr>
        <w:t>并予以标识，</w:t>
      </w:r>
      <w:r>
        <w:rPr>
          <w:rFonts w:hint="eastAsia"/>
          <w:color w:val="000000" w:themeColor="text1"/>
          <w14:textFill>
            <w14:solidFill>
              <w14:schemeClr w14:val="tx1"/>
            </w14:solidFill>
          </w14:textFill>
        </w:rPr>
        <w:t>便于消费者复秤。</w:t>
      </w:r>
    </w:p>
    <w:p w14:paraId="74184991">
      <w:pPr>
        <w:ind w:firstLine="0" w:firstLineChars="0"/>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5.2.2 </w:t>
      </w:r>
      <w:r>
        <w:rPr>
          <w:rFonts w:hint="eastAsia"/>
          <w:color w:val="000000" w:themeColor="text1"/>
          <w:lang w:val="en-US" w:eastAsia="zh-CN"/>
          <w14:textFill>
            <w14:solidFill>
              <w14:schemeClr w14:val="tx1"/>
            </w14:solidFill>
          </w14:textFill>
        </w:rPr>
        <w:t xml:space="preserve"> 鼓励市场免费为销售者统一配置经强制检定合格的计量器具。</w:t>
      </w:r>
    </w:p>
    <w:p w14:paraId="1F954412">
      <w:pPr>
        <w:ind w:firstLine="0" w:firstLineChars="0"/>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5.2.3 </w:t>
      </w:r>
      <w:r>
        <w:rPr>
          <w:rFonts w:hint="eastAsia"/>
          <w:color w:val="000000" w:themeColor="text1"/>
          <w:lang w:val="en-US" w:eastAsia="zh-CN"/>
          <w14:textFill>
            <w14:solidFill>
              <w14:schemeClr w14:val="tx1"/>
            </w14:solidFill>
          </w14:textFill>
        </w:rPr>
        <w:t xml:space="preserve"> 鼓励市场使用通过智能网联功能实现防作弊效果的计量器具和集约化、数字化的管理模式，为市场监管部门探索实施智慧监管提供支撑。</w:t>
      </w:r>
    </w:p>
    <w:p w14:paraId="12637588">
      <w:pPr>
        <w:ind w:firstLine="0" w:firstLineChars="0"/>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5.2.4 </w:t>
      </w:r>
      <w:r>
        <w:rPr>
          <w:rFonts w:hint="eastAsia"/>
          <w:color w:val="000000" w:themeColor="text1"/>
          <w:lang w:val="en-US" w:eastAsia="zh-CN"/>
          <w14:textFill>
            <w14:solidFill>
              <w14:schemeClr w14:val="tx1"/>
            </w14:solidFill>
          </w14:textFill>
        </w:rPr>
        <w:t xml:space="preserve"> 销售者应正确、规范使用计量器具和法定计量单位，对配置和使用的计量器具进行维护管理，保证计量器具量值准确。</w:t>
      </w:r>
    </w:p>
    <w:p w14:paraId="0C0D1286">
      <w:pPr>
        <w:ind w:firstLine="0" w:firstLineChars="0"/>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5.2.5</w:t>
      </w:r>
      <w:r>
        <w:rPr>
          <w:rFonts w:hint="eastAsia"/>
          <w:color w:val="000000" w:themeColor="text1"/>
          <w:lang w:val="en-US" w:eastAsia="zh-CN"/>
          <w14:textFill>
            <w14:solidFill>
              <w14:schemeClr w14:val="tx1"/>
            </w14:solidFill>
          </w14:textFill>
        </w:rPr>
        <w:t xml:space="preserve">  销售者应定期将强制检定计量器具送当地法定计量检定机构进行检定，计量器具出现新增、减少、更换、维修等情况，应当及时向市场开办者报备。</w:t>
      </w:r>
    </w:p>
    <w:p w14:paraId="0CA0A22C">
      <w:pPr>
        <w:ind w:firstLine="0" w:firstLineChars="0"/>
        <w:rPr>
          <w:rFonts w:hint="eastAsia"/>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5.2.6</w:t>
      </w:r>
      <w:r>
        <w:rPr>
          <w:rFonts w:hint="eastAsia"/>
          <w:color w:val="000000" w:themeColor="text1"/>
          <w:lang w:val="en-US" w:eastAsia="zh-CN"/>
          <w14:textFill>
            <w14:solidFill>
              <w14:schemeClr w14:val="tx1"/>
            </w14:solidFill>
          </w14:textFill>
        </w:rPr>
        <w:t xml:space="preserve">  销售者不得使用国家明令淘汰、限制使用的计量器具和未经检定、超过检定周期或者经检定不合格的计量器具。</w:t>
      </w:r>
    </w:p>
    <w:p w14:paraId="097A3B91">
      <w:pPr>
        <w:pStyle w:val="4"/>
        <w:spacing w:before="156" w:after="15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  冷藏、冷冻</w:t>
      </w:r>
      <w:r>
        <w:rPr>
          <w:rFonts w:hint="eastAsia"/>
          <w:color w:val="000000" w:themeColor="text1"/>
          <w:highlight w:val="none"/>
          <w:lang w:val="en-US" w:eastAsia="zh-CN"/>
          <w14:textFill>
            <w14:solidFill>
              <w14:schemeClr w14:val="tx1"/>
            </w14:solidFill>
          </w14:textFill>
        </w:rPr>
        <w:t>设施</w:t>
      </w:r>
      <w:r>
        <w:rPr>
          <w:rFonts w:hint="eastAsia"/>
          <w:color w:val="000000" w:themeColor="text1"/>
          <w:highlight w:val="none"/>
          <w14:textFill>
            <w14:solidFill>
              <w14:schemeClr w14:val="tx1"/>
            </w14:solidFill>
          </w14:textFill>
        </w:rPr>
        <w:t>设备</w:t>
      </w:r>
    </w:p>
    <w:p w14:paraId="314BEB64">
      <w:pPr>
        <w:ind w:firstLine="0" w:firstLineChars="0"/>
        <w:rPr>
          <w:rFonts w:hint="eastAsia"/>
          <w:color w:val="auto"/>
        </w:rPr>
      </w:pPr>
      <w:r>
        <w:rPr>
          <w:rStyle w:val="19"/>
          <w:rFonts w:hint="eastAsia"/>
          <w:color w:val="auto"/>
        </w:rPr>
        <w:t>5.3.1</w:t>
      </w:r>
      <w:r>
        <w:rPr>
          <w:rFonts w:hint="eastAsia"/>
          <w:color w:val="auto"/>
        </w:rPr>
        <w:t xml:space="preserve">  </w:t>
      </w:r>
      <w:r>
        <w:rPr>
          <w:rFonts w:hint="eastAsia"/>
          <w:color w:val="auto"/>
          <w:lang w:val="en-US" w:eastAsia="zh-CN"/>
        </w:rPr>
        <w:t>应满足</w:t>
      </w:r>
      <w:r>
        <w:rPr>
          <w:rFonts w:hint="eastAsia"/>
          <w:color w:val="auto"/>
        </w:rPr>
        <w:t>保障食品安全所需的温</w:t>
      </w:r>
      <w:r>
        <w:rPr>
          <w:rFonts w:hint="eastAsia"/>
          <w:color w:val="auto"/>
          <w:lang w:val="en-US" w:eastAsia="zh-CN"/>
        </w:rPr>
        <w:t>湿</w:t>
      </w:r>
      <w:r>
        <w:rPr>
          <w:rFonts w:hint="eastAsia"/>
          <w:color w:val="auto"/>
        </w:rPr>
        <w:t>度</w:t>
      </w:r>
      <w:r>
        <w:rPr>
          <w:rFonts w:hint="eastAsia"/>
          <w:color w:val="auto"/>
          <w:lang w:val="en-US" w:eastAsia="zh-CN"/>
        </w:rPr>
        <w:t>要求</w:t>
      </w:r>
      <w:r>
        <w:rPr>
          <w:rFonts w:hint="eastAsia"/>
          <w:color w:val="auto"/>
        </w:rPr>
        <w:t>。</w:t>
      </w:r>
    </w:p>
    <w:p w14:paraId="0C96D0F0">
      <w:pPr>
        <w:ind w:firstLine="0" w:firstLineChars="0"/>
        <w:rPr>
          <w:rFonts w:hint="default" w:eastAsia="宋体"/>
          <w:color w:val="0000FF"/>
          <w:lang w:val="en-US" w:eastAsia="zh-CN"/>
        </w:rPr>
      </w:pPr>
      <w:r>
        <w:rPr>
          <w:rStyle w:val="19"/>
          <w:rFonts w:hint="eastAsia"/>
          <w:color w:val="auto"/>
        </w:rPr>
        <w:t>5.3.2</w:t>
      </w:r>
      <w:r>
        <w:rPr>
          <w:rFonts w:hint="eastAsia"/>
          <w:color w:val="auto"/>
        </w:rPr>
        <w:t xml:space="preserve"> </w:t>
      </w:r>
      <w:r>
        <w:rPr>
          <w:rFonts w:hint="eastAsia"/>
          <w:color w:val="auto"/>
          <w:lang w:val="en-US" w:eastAsia="zh-CN"/>
        </w:rPr>
        <w:t xml:space="preserve"> </w:t>
      </w:r>
      <w:r>
        <w:rPr>
          <w:rFonts w:hint="eastAsia"/>
          <w:color w:val="auto"/>
        </w:rPr>
        <w:t>应</w:t>
      </w:r>
      <w:r>
        <w:rPr>
          <w:rFonts w:hint="eastAsia"/>
          <w:color w:val="auto"/>
          <w:lang w:val="en-US" w:eastAsia="zh-CN"/>
        </w:rPr>
        <w:t>在</w:t>
      </w:r>
      <w:r>
        <w:rPr>
          <w:rFonts w:hint="eastAsia"/>
          <w:color w:val="auto"/>
        </w:rPr>
        <w:t>显著位置</w:t>
      </w:r>
      <w:r>
        <w:rPr>
          <w:rFonts w:hint="eastAsia"/>
          <w:color w:val="auto"/>
          <w:lang w:val="en-US" w:eastAsia="zh-CN"/>
        </w:rPr>
        <w:t>配备有效的温湿度控制装置，及可正确显示内部温湿度的温湿度检测设备，宜配备温湿度传感器异常报警装置。</w:t>
      </w:r>
    </w:p>
    <w:p w14:paraId="280692B9">
      <w:pPr>
        <w:ind w:firstLine="0" w:firstLineChars="0"/>
        <w:rPr>
          <w:rFonts w:hint="eastAsia"/>
        </w:rPr>
      </w:pPr>
      <w:r>
        <w:rPr>
          <w:rFonts w:hint="eastAsia" w:ascii="黑体" w:hAnsi="黑体" w:eastAsia="黑体" w:cs="黑体"/>
        </w:rPr>
        <w:t xml:space="preserve">5.3.3 </w:t>
      </w:r>
      <w:r>
        <w:rPr>
          <w:rFonts w:hint="eastAsia"/>
        </w:rPr>
        <w:t xml:space="preserve"> </w:t>
      </w:r>
      <w:r>
        <w:rPr>
          <w:rFonts w:hint="eastAsia"/>
          <w:lang w:val="en-US" w:eastAsia="zh-CN"/>
        </w:rPr>
        <w:t>销售者</w:t>
      </w:r>
      <w:r>
        <w:rPr>
          <w:rFonts w:hint="eastAsia"/>
        </w:rPr>
        <w:t>应</w:t>
      </w:r>
      <w:r>
        <w:rPr>
          <w:rFonts w:hint="eastAsia"/>
          <w:lang w:val="en-US" w:eastAsia="zh-CN"/>
        </w:rPr>
        <w:t>定期</w:t>
      </w:r>
      <w:r>
        <w:rPr>
          <w:rFonts w:hint="eastAsia"/>
        </w:rPr>
        <w:t>清洁、校准、维护</w:t>
      </w:r>
      <w:r>
        <w:rPr>
          <w:rFonts w:hint="eastAsia"/>
          <w:lang w:val="en-US" w:eastAsia="zh-CN"/>
        </w:rPr>
        <w:t>冷藏、冷冻设施设备，</w:t>
      </w:r>
      <w:r>
        <w:rPr>
          <w:rFonts w:hint="eastAsia"/>
        </w:rPr>
        <w:t>确保</w:t>
      </w:r>
      <w:r>
        <w:rPr>
          <w:rFonts w:hint="eastAsia"/>
          <w:lang w:val="en-US" w:eastAsia="zh-CN"/>
        </w:rPr>
        <w:t>其</w:t>
      </w:r>
      <w:r>
        <w:rPr>
          <w:rFonts w:hint="eastAsia"/>
        </w:rPr>
        <w:t>持续有效运行。</w:t>
      </w:r>
    </w:p>
    <w:p w14:paraId="1F378BE4">
      <w:pPr>
        <w:pStyle w:val="4"/>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5.4  通风设备</w:t>
      </w:r>
    </w:p>
    <w:p w14:paraId="30FE64A6">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5.4.1</w:t>
      </w:r>
      <w:r>
        <w:rPr>
          <w:rFonts w:hint="eastAsia"/>
          <w:color w:val="000000" w:themeColor="text1"/>
          <w14:textFill>
            <w14:solidFill>
              <w14:schemeClr w14:val="tx1"/>
            </w14:solidFill>
          </w14:textFill>
        </w:rPr>
        <w:t xml:space="preserve">  销售区</w:t>
      </w:r>
      <w:r>
        <w:rPr>
          <w:rFonts w:hint="eastAsia"/>
          <w:color w:val="000000" w:themeColor="text1"/>
          <w:lang w:val="en-US" w:eastAsia="zh-CN"/>
          <w14:textFill>
            <w14:solidFill>
              <w14:schemeClr w14:val="tx1"/>
            </w14:solidFill>
          </w14:textFill>
        </w:rPr>
        <w:t>应</w:t>
      </w:r>
      <w:r>
        <w:rPr>
          <w:rFonts w:hint="eastAsia"/>
          <w:color w:val="000000" w:themeColor="text1"/>
          <w14:textFill>
            <w14:solidFill>
              <w14:schemeClr w14:val="tx1"/>
            </w14:solidFill>
          </w14:textFill>
        </w:rPr>
        <w:t>具有良好的通风条件，宜采用自然通风。自然通风达不到卫生和经营要求的，应采用机械通风，排风机口的设置应符合环保要求。</w:t>
      </w:r>
    </w:p>
    <w:p w14:paraId="2A67FE56">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5.4.2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封闭的交易、仓储、加工等区域应配置相应的新风系统或空调系统。</w:t>
      </w:r>
    </w:p>
    <w:p w14:paraId="568AB1FE">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5.4.</w:t>
      </w:r>
      <w:r>
        <w:rPr>
          <w:rStyle w:val="19"/>
          <w:rFonts w:hint="eastAsia" w:eastAsia="黑体"/>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 xml:space="preserve">  排气口</w:t>
      </w:r>
      <w:r>
        <w:rPr>
          <w:rFonts w:hint="eastAsia"/>
          <w:color w:val="000000" w:themeColor="text1"/>
          <w:lang w:val="en-US" w:eastAsia="zh-CN"/>
          <w14:textFill>
            <w14:solidFill>
              <w14:schemeClr w14:val="tx1"/>
            </w14:solidFill>
          </w14:textFill>
        </w:rPr>
        <w:t>应</w:t>
      </w:r>
      <w:r>
        <w:rPr>
          <w:rFonts w:hint="eastAsia"/>
          <w:color w:val="000000" w:themeColor="text1"/>
          <w14:textFill>
            <w14:solidFill>
              <w14:schemeClr w14:val="tx1"/>
            </w14:solidFill>
          </w14:textFill>
        </w:rPr>
        <w:t>装有防止虫害入侵的网罩等设施，通风排气设施应易于清洁、维修或更换。</w:t>
      </w:r>
    </w:p>
    <w:p w14:paraId="21DB4FB1">
      <w:pPr>
        <w:pStyle w:val="4"/>
        <w:spacing w:before="156" w:after="15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5.5  其他设施设备</w:t>
      </w:r>
    </w:p>
    <w:p w14:paraId="4EC0D564">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5.5.1</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市场应在</w:t>
      </w:r>
      <w:r>
        <w:rPr>
          <w:rFonts w:hint="eastAsia"/>
          <w:color w:val="000000" w:themeColor="text1"/>
          <w14:textFill>
            <w14:solidFill>
              <w14:schemeClr w14:val="tx1"/>
            </w14:solidFill>
          </w14:textFill>
        </w:rPr>
        <w:t>交易场所内配备防蝇、防鼠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防虫等设施。 </w:t>
      </w:r>
    </w:p>
    <w:p w14:paraId="331798EF">
      <w:pPr>
        <w:ind w:firstLine="0" w:firstLineChars="0"/>
        <w:rPr>
          <w:rFonts w:hint="eastAsia"/>
          <w:color w:val="auto"/>
        </w:rPr>
      </w:pPr>
      <w:r>
        <w:rPr>
          <w:rStyle w:val="19"/>
          <w:rFonts w:hint="eastAsia"/>
          <w:color w:val="auto"/>
        </w:rPr>
        <w:t xml:space="preserve">5.5.2 </w:t>
      </w:r>
      <w:r>
        <w:rPr>
          <w:rFonts w:hint="eastAsia"/>
          <w:color w:val="auto"/>
        </w:rPr>
        <w:t xml:space="preserve"> </w:t>
      </w:r>
      <w:r>
        <w:rPr>
          <w:rFonts w:hint="eastAsia"/>
          <w:color w:val="auto"/>
          <w:lang w:val="en-US" w:eastAsia="zh-CN"/>
        </w:rPr>
        <w:t>猪</w:t>
      </w:r>
      <w:r>
        <w:rPr>
          <w:rFonts w:hint="eastAsia"/>
          <w:color w:val="auto"/>
        </w:rPr>
        <w:t>牛羊肉</w:t>
      </w:r>
      <w:r>
        <w:rPr>
          <w:rFonts w:hint="eastAsia"/>
          <w:color w:val="auto"/>
          <w:lang w:val="en-US" w:eastAsia="zh-CN"/>
        </w:rPr>
        <w:t>销售区</w:t>
      </w:r>
      <w:r>
        <w:rPr>
          <w:rFonts w:hint="eastAsia"/>
          <w:color w:val="auto"/>
        </w:rPr>
        <w:t>宜配备吊柱装置。</w:t>
      </w:r>
    </w:p>
    <w:p w14:paraId="4531B9C0">
      <w:pPr>
        <w:ind w:firstLine="0" w:firstLineChars="0"/>
        <w:rPr>
          <w:rFonts w:hint="eastAsia"/>
          <w:color w:val="000000" w:themeColor="text1"/>
          <w14:textFill>
            <w14:solidFill>
              <w14:schemeClr w14:val="tx1"/>
            </w14:solidFill>
          </w14:textFill>
        </w:rPr>
      </w:pPr>
      <w:r>
        <w:rPr>
          <w:rStyle w:val="19"/>
          <w:rFonts w:hint="eastAsia"/>
          <w:color w:val="000000" w:themeColor="text1"/>
          <w14:textFill>
            <w14:solidFill>
              <w14:schemeClr w14:val="tx1"/>
            </w14:solidFill>
          </w14:textFill>
        </w:rPr>
        <w:t>5.5.3</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销售者应</w:t>
      </w:r>
      <w:r>
        <w:rPr>
          <w:rFonts w:hint="eastAsia"/>
          <w:color w:val="000000" w:themeColor="text1"/>
          <w14:textFill>
            <w14:solidFill>
              <w14:schemeClr w14:val="tx1"/>
            </w14:solidFill>
          </w14:textFill>
        </w:rPr>
        <w:t>根据畜禽肉交易的需要配备相应分割、分装等辅助设备</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宜配备电动肉类分割设备。</w:t>
      </w:r>
    </w:p>
    <w:p w14:paraId="33848146">
      <w:pPr>
        <w:ind w:firstLine="0" w:firstLineChars="0"/>
        <w:rPr>
          <w:rFonts w:hint="eastAsia"/>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5.5.4</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销售者应保持</w:t>
      </w:r>
      <w:r>
        <w:rPr>
          <w:rFonts w:hint="eastAsia"/>
          <w:color w:val="000000" w:themeColor="text1"/>
          <w14:textFill>
            <w14:solidFill>
              <w14:schemeClr w14:val="tx1"/>
            </w14:solidFill>
          </w14:textFill>
        </w:rPr>
        <w:t>销售、储存、装卸畜禽肉的容器、工具和设备清洁、安全无害，防止食品污染。</w:t>
      </w:r>
    </w:p>
    <w:p w14:paraId="6DDB8737">
      <w:pPr>
        <w:pStyle w:val="2"/>
        <w:spacing w:before="312" w:after="312"/>
        <w:rPr>
          <w:rFonts w:hint="default"/>
          <w:color w:val="000000" w:themeColor="text1"/>
          <w:lang w:val="en-US" w:eastAsia="zh-CN"/>
          <w14:textFill>
            <w14:solidFill>
              <w14:schemeClr w14:val="tx1"/>
            </w14:solidFill>
          </w14:textFill>
        </w:rPr>
      </w:pPr>
      <w:bookmarkStart w:id="13" w:name="_Toc24471"/>
      <w:r>
        <w:rPr>
          <w:rFonts w:hint="eastAsia"/>
          <w:color w:val="000000" w:themeColor="text1"/>
          <w:lang w:val="en-US" w:eastAsia="zh-CN"/>
          <w14:textFill>
            <w14:solidFill>
              <w14:schemeClr w14:val="tx1"/>
            </w14:solidFill>
          </w14:textFill>
        </w:rPr>
        <w:t>6 销售者要求</w:t>
      </w:r>
    </w:p>
    <w:p w14:paraId="717A3BD9">
      <w:pPr>
        <w:pStyle w:val="4"/>
        <w:spacing w:before="156" w:after="156"/>
        <w:rPr>
          <w:rFonts w:hint="eastAsia"/>
          <w:color w:val="auto"/>
          <w:highlight w:val="none"/>
          <w:lang w:val="en-US" w:eastAsia="zh-CN"/>
        </w:rPr>
      </w:pPr>
      <w:r>
        <w:rPr>
          <w:rFonts w:hint="eastAsia"/>
          <w:color w:val="auto"/>
          <w:highlight w:val="none"/>
          <w:lang w:val="en-US" w:eastAsia="zh-CN"/>
        </w:rPr>
        <w:t>6.1 准入要求</w:t>
      </w:r>
    </w:p>
    <w:p w14:paraId="03DBC24B">
      <w:pPr>
        <w:ind w:firstLine="0" w:firstLineChars="0"/>
        <w:rPr>
          <w:rFonts w:hint="eastAsia"/>
          <w:lang w:val="en-US" w:eastAsia="zh-CN"/>
        </w:rPr>
      </w:pPr>
      <w:r>
        <w:rPr>
          <w:rFonts w:hint="eastAsia"/>
          <w:lang w:val="en-US" w:eastAsia="zh-CN"/>
        </w:rPr>
        <w:t>6.1.1 应符合T/CAWA 1-2025第2章要求，完成对入场销售者的查验、签订</w:t>
      </w:r>
      <w:r>
        <w:rPr>
          <w:rFonts w:hint="eastAsia"/>
        </w:rPr>
        <w:t>食用农产品质量安全协议</w:t>
      </w:r>
      <w:r>
        <w:rPr>
          <w:rFonts w:hint="eastAsia"/>
          <w:lang w:eastAsia="zh-CN"/>
        </w:rPr>
        <w:t>、</w:t>
      </w:r>
      <w:r>
        <w:rPr>
          <w:rFonts w:hint="eastAsia"/>
          <w:lang w:val="en-US" w:eastAsia="zh-CN"/>
        </w:rPr>
        <w:t>入场销售者建档等工作。</w:t>
      </w:r>
    </w:p>
    <w:p w14:paraId="122967C3">
      <w:pPr>
        <w:ind w:firstLine="0" w:firstLineChars="0"/>
        <w:rPr>
          <w:rFonts w:hint="default"/>
          <w:lang w:val="en-US" w:eastAsia="zh-CN"/>
        </w:rPr>
      </w:pPr>
      <w:r>
        <w:rPr>
          <w:rFonts w:hint="eastAsia"/>
          <w:lang w:val="en-US" w:eastAsia="zh-CN"/>
        </w:rPr>
        <w:t>6.1.2 入场销售者销售的食用农产品属于营业执照上的经营范围。</w:t>
      </w:r>
    </w:p>
    <w:p w14:paraId="69695D7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6.2 经营过程要求</w:t>
      </w:r>
    </w:p>
    <w:p w14:paraId="61D7732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textAlignment w:val="auto"/>
        <w:rPr>
          <w:rFonts w:hint="eastAsia"/>
          <w:color w:val="000000" w:themeColor="text1"/>
          <w14:textFill>
            <w14:solidFill>
              <w14:schemeClr w14:val="tx1"/>
            </w14:solidFill>
          </w14:textFill>
        </w:rPr>
      </w:pPr>
      <w:r>
        <w:rPr>
          <w:rFonts w:hint="eastAsia" w:ascii="黑体" w:hAnsi="黑体" w:eastAsia="黑体" w:cs="黑体"/>
          <w:color w:val="auto"/>
          <w:highlight w:val="none"/>
          <w:lang w:val="en-US" w:eastAsia="zh-CN"/>
        </w:rPr>
        <w:t xml:space="preserve">6.2.1 </w:t>
      </w:r>
      <w:r>
        <w:rPr>
          <w:rFonts w:hint="eastAsia"/>
          <w:color w:val="000000" w:themeColor="text1"/>
          <w14:textFill>
            <w14:solidFill>
              <w14:schemeClr w14:val="tx1"/>
            </w14:solidFill>
          </w14:textFill>
        </w:rPr>
        <w:t>在经营过程中，不应抽烟、随地吐痰、乱扔废弃物等，且进入经营场所时应保持个人卫生和衣物整洁，防止污染食品。</w:t>
      </w:r>
    </w:p>
    <w:p w14:paraId="285B324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textAlignment w:val="auto"/>
        <w:rPr>
          <w:rFonts w:hint="default" w:ascii="黑体" w:hAnsi="黑体" w:eastAsia="黑体" w:cs="黑体"/>
          <w:color w:val="auto"/>
          <w:highlight w:val="none"/>
          <w:lang w:val="en-US" w:eastAsia="zh-CN"/>
        </w:rPr>
      </w:pPr>
      <w:r>
        <w:rPr>
          <w:rFonts w:hint="eastAsia"/>
          <w:color w:val="000000" w:themeColor="text1"/>
          <w:lang w:val="en-US" w:eastAsia="zh-CN"/>
          <w14:textFill>
            <w14:solidFill>
              <w14:schemeClr w14:val="tx1"/>
            </w14:solidFill>
          </w14:textFill>
        </w:rPr>
        <w:t xml:space="preserve">6.2.2 </w:t>
      </w:r>
      <w:r>
        <w:rPr>
          <w:rFonts w:hint="eastAsia"/>
          <w:color w:val="000000" w:themeColor="text1"/>
          <w14:textFill>
            <w14:solidFill>
              <w14:schemeClr w14:val="tx1"/>
            </w14:solidFill>
          </w14:textFill>
        </w:rPr>
        <w:t>不应在门面、仓库内饲养宠物并放置宠物饲养工具。</w:t>
      </w:r>
    </w:p>
    <w:p w14:paraId="2CBBEBD4">
      <w:pPr>
        <w:pStyle w:val="2"/>
        <w:spacing w:before="312" w:after="312"/>
        <w:rPr>
          <w:rFonts w:hint="default"/>
          <w:color w:val="000000" w:themeColor="text1"/>
          <w:lang w:val="en-US" w:eastAsia="zh-CN"/>
          <w14:textFill>
            <w14:solidFill>
              <w14:schemeClr w14:val="tx1"/>
            </w14:solidFill>
          </w14:textFill>
        </w:rPr>
      </w:pPr>
    </w:p>
    <w:p w14:paraId="7B5CC412">
      <w:pPr>
        <w:pStyle w:val="2"/>
        <w:spacing w:before="312" w:after="312"/>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 产品要求</w:t>
      </w:r>
    </w:p>
    <w:bookmarkEnd w:id="13"/>
    <w:p w14:paraId="30590FD9">
      <w:pPr>
        <w:pStyle w:val="4"/>
        <w:spacing w:before="156" w:after="156"/>
        <w:rPr>
          <w:rFonts w:hint="default"/>
          <w:color w:val="auto"/>
          <w:highlight w:val="none"/>
          <w:lang w:val="en-US" w:eastAsia="zh-CN"/>
        </w:rPr>
      </w:pPr>
      <w:r>
        <w:rPr>
          <w:rFonts w:hint="eastAsia"/>
          <w:color w:val="auto"/>
          <w:highlight w:val="none"/>
          <w:lang w:val="en-US" w:eastAsia="zh-CN"/>
        </w:rPr>
        <w:t>7.1 准入要求</w:t>
      </w:r>
    </w:p>
    <w:p w14:paraId="1F9B9BA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7.1.1 准入产品</w:t>
      </w:r>
    </w:p>
    <w:p w14:paraId="2D33A1BF">
      <w:pPr>
        <w:ind w:firstLine="0" w:firstLineChars="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7.1.1.1  </w:t>
      </w:r>
      <w:r>
        <w:rPr>
          <w:rFonts w:hint="eastAsia" w:asciiTheme="minorEastAsia" w:hAnsiTheme="minorEastAsia" w:eastAsiaTheme="minorEastAsia" w:cstheme="minorEastAsia"/>
          <w:color w:val="auto"/>
          <w:highlight w:val="none"/>
          <w:lang w:val="en-US" w:eastAsia="zh-CN"/>
        </w:rPr>
        <w:t>符合</w:t>
      </w:r>
      <w:r>
        <w:rPr>
          <w:rFonts w:hint="default" w:ascii="Times New Roman" w:hAnsi="Times New Roman" w:cs="Times New Roman" w:eastAsiaTheme="minorEastAsia"/>
          <w:color w:val="auto"/>
          <w:highlight w:val="none"/>
          <w:lang w:val="en-US" w:eastAsia="zh-CN"/>
        </w:rPr>
        <w:t>6.2.</w:t>
      </w:r>
      <w:r>
        <w:rPr>
          <w:rFonts w:hint="eastAsia" w:ascii="Times New Roman" w:hAnsi="Times New Roman" w:cs="Times New Roman" w:eastAsiaTheme="minorEastAsia"/>
          <w:color w:val="auto"/>
          <w:highlight w:val="none"/>
          <w:lang w:val="en-US" w:eastAsia="zh-CN"/>
        </w:rPr>
        <w:t>2</w:t>
      </w:r>
      <w:r>
        <w:rPr>
          <w:rFonts w:hint="default" w:ascii="Times New Roman" w:hAnsi="Times New Roman" w:cs="Times New Roman" w:eastAsiaTheme="minorEastAsia"/>
          <w:color w:val="auto"/>
          <w:highlight w:val="none"/>
          <w:lang w:val="en-US" w:eastAsia="zh-CN"/>
        </w:rPr>
        <w:t>-6.2.7</w:t>
      </w:r>
      <w:r>
        <w:rPr>
          <w:rFonts w:hint="eastAsia" w:asciiTheme="minorEastAsia" w:hAnsiTheme="minorEastAsia" w:eastAsiaTheme="minorEastAsia" w:cstheme="minorEastAsia"/>
          <w:color w:val="auto"/>
          <w:highlight w:val="none"/>
          <w:lang w:val="en-US" w:eastAsia="zh-CN"/>
        </w:rPr>
        <w:t>票证要求，并与货物相符。</w:t>
      </w:r>
    </w:p>
    <w:p w14:paraId="3802AA74">
      <w:pPr>
        <w:ind w:firstLine="0" w:firstLineChars="0"/>
        <w:rPr>
          <w:rFonts w:hint="eastAsia" w:asciiTheme="minorEastAsia" w:hAnsiTheme="minorEastAsia" w:eastAsiaTheme="minorEastAsia" w:cstheme="minorEastAsia"/>
          <w:color w:val="auto"/>
          <w:highlight w:val="none"/>
          <w:lang w:val="en-US" w:eastAsia="zh-CN"/>
        </w:rPr>
      </w:pPr>
      <w:r>
        <w:rPr>
          <w:rFonts w:hint="eastAsia" w:ascii="黑体" w:hAnsi="黑体" w:eastAsia="黑体" w:cs="黑体"/>
          <w:color w:val="auto"/>
          <w:highlight w:val="none"/>
          <w:lang w:val="en-US" w:eastAsia="zh-CN"/>
        </w:rPr>
        <w:t xml:space="preserve">7.1.1.2  </w:t>
      </w:r>
      <w:r>
        <w:rPr>
          <w:rFonts w:hint="eastAsia" w:asciiTheme="minorEastAsia" w:hAnsiTheme="minorEastAsia" w:eastAsiaTheme="minorEastAsia" w:cstheme="minorEastAsia"/>
          <w:color w:val="auto"/>
          <w:highlight w:val="none"/>
          <w:lang w:val="en-US" w:eastAsia="zh-CN"/>
        </w:rPr>
        <w:t>对仅无法提供承诺达标合格证或其他产品质量合格凭证，经抽样检验或者快速检测，检测合格的。</w:t>
      </w:r>
    </w:p>
    <w:p w14:paraId="32E8208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7.1.2 禁入产品</w:t>
      </w:r>
    </w:p>
    <w:p w14:paraId="006172A6">
      <w:pPr>
        <w:ind w:firstLine="0" w:firstLineChars="0"/>
        <w:rPr>
          <w:rFonts w:hint="default" w:asciiTheme="minorEastAsia" w:hAnsiTheme="minorEastAsia" w:eastAsiaTheme="minorEastAsia" w:cstheme="minorEastAsia"/>
          <w:color w:val="auto"/>
          <w:highlight w:val="none"/>
          <w:lang w:val="en-US" w:eastAsia="zh-CN"/>
        </w:rPr>
      </w:pPr>
      <w:r>
        <w:rPr>
          <w:rFonts w:hint="eastAsia" w:ascii="黑体" w:hAnsi="黑体" w:eastAsia="黑体" w:cs="黑体"/>
          <w:color w:val="auto"/>
          <w:highlight w:val="none"/>
          <w:lang w:val="en-US" w:eastAsia="zh-CN"/>
        </w:rPr>
        <w:t xml:space="preserve">7.1.2.1  </w:t>
      </w:r>
      <w:r>
        <w:rPr>
          <w:rFonts w:hint="eastAsia" w:asciiTheme="minorEastAsia" w:hAnsiTheme="minorEastAsia" w:eastAsiaTheme="minorEastAsia" w:cstheme="minorEastAsia"/>
          <w:color w:val="auto"/>
          <w:highlight w:val="none"/>
          <w:lang w:val="en-US" w:eastAsia="zh-CN"/>
        </w:rPr>
        <w:t>不符合</w:t>
      </w:r>
      <w:r>
        <w:rPr>
          <w:rFonts w:hint="default" w:ascii="Times New Roman" w:hAnsi="Times New Roman" w:cs="Times New Roman" w:eastAsiaTheme="minorEastAsia"/>
          <w:color w:val="auto"/>
          <w:highlight w:val="none"/>
          <w:lang w:val="en-US" w:eastAsia="zh-CN"/>
        </w:rPr>
        <w:t>6.2.</w:t>
      </w:r>
      <w:r>
        <w:rPr>
          <w:rFonts w:hint="eastAsia" w:ascii="Times New Roman" w:hAnsi="Times New Roman" w:cs="Times New Roman" w:eastAsiaTheme="minorEastAsia"/>
          <w:color w:val="auto"/>
          <w:highlight w:val="none"/>
          <w:lang w:val="en-US" w:eastAsia="zh-CN"/>
        </w:rPr>
        <w:t>2</w:t>
      </w:r>
      <w:r>
        <w:rPr>
          <w:rFonts w:hint="default" w:ascii="Times New Roman" w:hAnsi="Times New Roman" w:cs="Times New Roman" w:eastAsiaTheme="minorEastAsia"/>
          <w:color w:val="auto"/>
          <w:highlight w:val="none"/>
          <w:lang w:val="en-US" w:eastAsia="zh-CN"/>
        </w:rPr>
        <w:t>-6.2.7</w:t>
      </w:r>
      <w:r>
        <w:rPr>
          <w:rFonts w:hint="eastAsia" w:asciiTheme="minorEastAsia" w:hAnsiTheme="minorEastAsia" w:eastAsiaTheme="minorEastAsia" w:cstheme="minorEastAsia"/>
          <w:color w:val="auto"/>
          <w:highlight w:val="none"/>
          <w:lang w:val="en-US" w:eastAsia="zh-CN"/>
        </w:rPr>
        <w:t>票证要求，或票证与货物不符。</w:t>
      </w:r>
    </w:p>
    <w:p w14:paraId="73380D1F">
      <w:pPr>
        <w:ind w:firstLine="0" w:firstLineChars="0"/>
        <w:rPr>
          <w:rFonts w:hint="default" w:asciiTheme="minorEastAsia" w:hAnsiTheme="minorEastAsia" w:eastAsiaTheme="minorEastAsia" w:cstheme="minorEastAsia"/>
          <w:color w:val="auto"/>
          <w:highlight w:val="none"/>
          <w:lang w:val="en-US" w:eastAsia="zh-CN"/>
        </w:rPr>
      </w:pPr>
      <w:r>
        <w:rPr>
          <w:rFonts w:hint="eastAsia" w:ascii="黑体" w:hAnsi="黑体" w:eastAsia="黑体" w:cs="黑体"/>
          <w:color w:val="auto"/>
          <w:highlight w:val="none"/>
          <w:lang w:val="en-US" w:eastAsia="zh-CN"/>
        </w:rPr>
        <w:t>7.1.2.2</w:t>
      </w:r>
      <w:r>
        <w:rPr>
          <w:rFonts w:hint="eastAsia" w:asciiTheme="minorEastAsia" w:hAnsiTheme="minorEastAsia" w:eastAsiaTheme="minorEastAsia" w:cstheme="minorEastAsia"/>
          <w:color w:val="auto"/>
          <w:highlight w:val="none"/>
          <w:lang w:val="en-US" w:eastAsia="zh-CN"/>
        </w:rPr>
        <w:t xml:space="preserve">  抽样检验或者快速检测，检测不合格的产品。</w:t>
      </w:r>
    </w:p>
    <w:p w14:paraId="6F0C7D75">
      <w:pPr>
        <w:ind w:firstLine="0" w:firstLineChars="0"/>
        <w:rPr>
          <w:rFonts w:hint="eastAsia" w:asciiTheme="minorEastAsia" w:hAnsiTheme="minorEastAsia" w:eastAsiaTheme="minorEastAsia" w:cstheme="minorEastAsia"/>
          <w:color w:val="auto"/>
          <w:highlight w:val="none"/>
          <w:lang w:val="en-US" w:eastAsia="zh-CN"/>
        </w:rPr>
      </w:pPr>
      <w:r>
        <w:rPr>
          <w:rFonts w:hint="eastAsia" w:ascii="黑体" w:hAnsi="黑体" w:eastAsia="黑体" w:cs="黑体"/>
          <w:color w:val="auto"/>
          <w:highlight w:val="none"/>
          <w:lang w:val="en-US" w:eastAsia="zh-CN"/>
        </w:rPr>
        <w:t>7.1.2.3</w:t>
      </w:r>
      <w:r>
        <w:rPr>
          <w:rFonts w:hint="eastAsia" w:asciiTheme="minorEastAsia" w:hAnsiTheme="minorEastAsia" w:eastAsiaTheme="minorEastAsia" w:cstheme="minorEastAsia"/>
          <w:color w:val="auto"/>
          <w:highlight w:val="none"/>
          <w:lang w:val="en-US" w:eastAsia="zh-CN"/>
        </w:rPr>
        <w:t xml:space="preserve">  腐败变质、霉变生虫、污秽不洁、混有异物、掺假掺杂或者感官性状异常的畜禽肉。</w:t>
      </w:r>
    </w:p>
    <w:p w14:paraId="7FB37546">
      <w:pPr>
        <w:ind w:firstLine="0" w:firstLineChars="0"/>
        <w:rPr>
          <w:rFonts w:hint="eastAsia" w:asciiTheme="minorEastAsia" w:hAnsiTheme="minorEastAsia" w:eastAsiaTheme="minorEastAsia" w:cstheme="minorEastAsia"/>
          <w:color w:val="auto"/>
          <w:highlight w:val="none"/>
          <w:lang w:val="en-US" w:eastAsia="zh-CN"/>
        </w:rPr>
      </w:pPr>
      <w:r>
        <w:rPr>
          <w:rFonts w:hint="eastAsia" w:ascii="黑体" w:hAnsi="黑体" w:eastAsia="黑体" w:cs="黑体"/>
          <w:color w:val="auto"/>
          <w:highlight w:val="none"/>
          <w:lang w:val="en-US" w:eastAsia="zh-CN"/>
        </w:rPr>
        <w:t>7.1.2.4</w:t>
      </w:r>
      <w:r>
        <w:rPr>
          <w:rFonts w:hint="eastAsia" w:asciiTheme="minorEastAsia" w:hAnsiTheme="minorEastAsia" w:eastAsiaTheme="minorEastAsia" w:cstheme="minorEastAsia"/>
          <w:color w:val="auto"/>
          <w:highlight w:val="none"/>
          <w:lang w:val="en-US" w:eastAsia="zh-CN"/>
        </w:rPr>
        <w:t xml:space="preserve">  国家为防病等特殊需要明令禁止销售的产品。</w:t>
      </w:r>
    </w:p>
    <w:p w14:paraId="25AA1370">
      <w:pPr>
        <w:ind w:firstLine="0" w:firstLineChars="0"/>
        <w:rPr>
          <w:rFonts w:hint="eastAsia" w:asciiTheme="minorEastAsia" w:hAnsiTheme="minorEastAsia" w:eastAsiaTheme="minorEastAsia" w:cstheme="minorEastAsia"/>
          <w:color w:val="auto"/>
          <w:highlight w:val="none"/>
          <w:lang w:val="en-US" w:eastAsia="zh-CN"/>
        </w:rPr>
      </w:pPr>
      <w:r>
        <w:rPr>
          <w:rFonts w:hint="eastAsia" w:ascii="黑体" w:hAnsi="黑体" w:eastAsia="黑体" w:cs="黑体"/>
          <w:color w:val="auto"/>
          <w:highlight w:val="none"/>
          <w:lang w:val="en-US" w:eastAsia="zh-CN"/>
        </w:rPr>
        <w:t>7.1.2.5</w:t>
      </w:r>
      <w:r>
        <w:rPr>
          <w:rFonts w:hint="eastAsia" w:asciiTheme="minorEastAsia" w:hAnsiTheme="minorEastAsia" w:eastAsiaTheme="minorEastAsia" w:cstheme="minorEastAsia"/>
          <w:color w:val="auto"/>
          <w:highlight w:val="none"/>
          <w:lang w:val="en-US" w:eastAsia="zh-CN"/>
        </w:rPr>
        <w:t xml:space="preserve">  国家重点保护野生动物及其制品。</w:t>
      </w:r>
    </w:p>
    <w:p w14:paraId="23722A39">
      <w:pPr>
        <w:ind w:firstLine="0" w:firstLineChars="0"/>
        <w:rPr>
          <w:rFonts w:hint="eastAsia" w:asciiTheme="minorEastAsia" w:hAnsiTheme="minorEastAsia" w:eastAsiaTheme="minorEastAsia" w:cstheme="minorEastAsia"/>
          <w:color w:val="auto"/>
          <w:highlight w:val="none"/>
          <w:lang w:val="en-US" w:eastAsia="zh-CN"/>
        </w:rPr>
      </w:pPr>
      <w:r>
        <w:rPr>
          <w:rFonts w:hint="eastAsia" w:ascii="黑体" w:hAnsi="黑体" w:eastAsia="黑体" w:cs="黑体"/>
          <w:color w:val="auto"/>
          <w:highlight w:val="none"/>
          <w:lang w:val="en-US" w:eastAsia="zh-CN"/>
        </w:rPr>
        <w:t>7.1.2.6</w:t>
      </w:r>
      <w:r>
        <w:rPr>
          <w:rFonts w:hint="eastAsia" w:asciiTheme="minorEastAsia" w:hAnsiTheme="minorEastAsia" w:eastAsiaTheme="minorEastAsia" w:cstheme="minorEastAsia"/>
          <w:color w:val="auto"/>
          <w:highlight w:val="none"/>
          <w:lang w:val="en-US" w:eastAsia="zh-CN"/>
        </w:rPr>
        <w:t xml:space="preserve">  病死、毒死或者死因不明的畜禽肉类，以及未按规定进行检疫检验或者检疫检验不合格的肉类。</w:t>
      </w:r>
    </w:p>
    <w:p w14:paraId="0F95E6A6">
      <w:pPr>
        <w:ind w:firstLine="0" w:firstLineChars="0"/>
        <w:rPr>
          <w:rFonts w:hint="eastAsia" w:asciiTheme="minorEastAsia" w:hAnsiTheme="minorEastAsia" w:eastAsiaTheme="minorEastAsia" w:cstheme="minorEastAsia"/>
          <w:color w:val="auto"/>
          <w:highlight w:val="none"/>
          <w:lang w:val="en-US" w:eastAsia="zh-CN"/>
        </w:rPr>
      </w:pPr>
      <w:r>
        <w:rPr>
          <w:rFonts w:hint="eastAsia" w:ascii="黑体" w:hAnsi="黑体" w:eastAsia="黑体" w:cs="黑体"/>
          <w:color w:val="auto"/>
          <w:highlight w:val="none"/>
          <w:lang w:val="en-US" w:eastAsia="zh-CN"/>
        </w:rPr>
        <w:t xml:space="preserve">7.1.2.7 </w:t>
      </w:r>
      <w:r>
        <w:rPr>
          <w:rFonts w:hint="eastAsia" w:asciiTheme="minorEastAsia" w:hAnsiTheme="minorEastAsia" w:eastAsiaTheme="minorEastAsia" w:cstheme="minorEastAsia"/>
          <w:color w:val="auto"/>
          <w:highlight w:val="none"/>
          <w:lang w:val="en-US" w:eastAsia="zh-CN"/>
        </w:rPr>
        <w:t xml:space="preserve"> 带有血槽、甲状腺、淋巴结、脚壳及其他病变组织的畜肉。</w:t>
      </w:r>
    </w:p>
    <w:p w14:paraId="5718C578">
      <w:pPr>
        <w:ind w:firstLine="0" w:firstLineChars="0"/>
        <w:rPr>
          <w:rFonts w:hint="eastAsia" w:asciiTheme="minorEastAsia" w:hAnsiTheme="minorEastAsia" w:eastAsiaTheme="minorEastAsia" w:cstheme="minorEastAsia"/>
          <w:color w:val="auto"/>
          <w:highlight w:val="none"/>
          <w:lang w:val="en-US" w:eastAsia="zh-CN"/>
        </w:rPr>
      </w:pPr>
      <w:r>
        <w:rPr>
          <w:rFonts w:hint="eastAsia" w:ascii="黑体" w:hAnsi="黑体" w:eastAsia="黑体" w:cs="黑体"/>
          <w:color w:val="auto"/>
          <w:highlight w:val="none"/>
          <w:lang w:val="en-US" w:eastAsia="zh-CN"/>
        </w:rPr>
        <w:t>7.1.2.8</w:t>
      </w:r>
      <w:r>
        <w:rPr>
          <w:rFonts w:hint="eastAsia" w:asciiTheme="minorEastAsia" w:hAnsiTheme="minorEastAsia" w:eastAsiaTheme="minorEastAsia" w:cstheme="minorEastAsia"/>
          <w:color w:val="auto"/>
          <w:highlight w:val="none"/>
          <w:lang w:val="en-US" w:eastAsia="zh-CN"/>
        </w:rPr>
        <w:t xml:space="preserve">  经加工的熟制品或半成品肉类。</w:t>
      </w:r>
    </w:p>
    <w:p w14:paraId="504B2FE4">
      <w:pPr>
        <w:ind w:firstLine="0" w:firstLineChars="0"/>
        <w:rPr>
          <w:rFonts w:hint="default" w:asciiTheme="minorEastAsia" w:hAnsiTheme="minorEastAsia" w:eastAsiaTheme="minorEastAsia" w:cstheme="minorEastAsia"/>
          <w:color w:val="auto"/>
          <w:highlight w:val="none"/>
          <w:lang w:val="en-US" w:eastAsia="zh-CN"/>
        </w:rPr>
      </w:pPr>
      <w:r>
        <w:rPr>
          <w:rFonts w:hint="eastAsia" w:ascii="黑体" w:hAnsi="黑体" w:eastAsia="黑体" w:cs="黑体"/>
          <w:color w:val="auto"/>
          <w:highlight w:val="none"/>
          <w:lang w:val="en-US" w:eastAsia="zh-CN"/>
        </w:rPr>
        <w:t>7.1.2.9</w:t>
      </w:r>
      <w:r>
        <w:rPr>
          <w:rFonts w:hint="eastAsia" w:asciiTheme="minorEastAsia" w:hAnsiTheme="minorEastAsia" w:eastAsiaTheme="minorEastAsia" w:cstheme="minorEastAsia"/>
          <w:color w:val="auto"/>
          <w:highlight w:val="none"/>
          <w:lang w:val="en-US" w:eastAsia="zh-CN"/>
        </w:rPr>
        <w:t xml:space="preserve">  贮存期限超过规定时限的畜禽肉。</w:t>
      </w:r>
    </w:p>
    <w:p w14:paraId="75D70266">
      <w:pPr>
        <w:pStyle w:val="4"/>
        <w:spacing w:before="156" w:after="156"/>
        <w:rPr>
          <w:rFonts w:hint="eastAsia" w:eastAsia="黑体"/>
          <w:color w:val="auto"/>
          <w:highlight w:val="none"/>
          <w:lang w:val="en-US" w:eastAsia="zh-CN"/>
        </w:rPr>
      </w:pP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 xml:space="preserve">2 </w:t>
      </w:r>
      <w:r>
        <w:rPr>
          <w:rFonts w:hint="eastAsia"/>
          <w:color w:val="auto"/>
          <w:highlight w:val="none"/>
        </w:rPr>
        <w:t>票证</w:t>
      </w:r>
      <w:r>
        <w:rPr>
          <w:rFonts w:hint="eastAsia"/>
          <w:color w:val="auto"/>
          <w:highlight w:val="none"/>
          <w:lang w:val="en-US" w:eastAsia="zh-CN"/>
        </w:rPr>
        <w:t>要求</w:t>
      </w:r>
    </w:p>
    <w:p w14:paraId="00F660E5">
      <w:pPr>
        <w:ind w:firstLine="0" w:firstLineChars="0"/>
        <w:rPr>
          <w:rFonts w:hint="default" w:eastAsia="宋体"/>
          <w:color w:val="auto"/>
          <w:highlight w:val="none"/>
          <w:lang w:val="en-US" w:eastAsia="zh-CN"/>
        </w:rPr>
      </w:pPr>
      <w:r>
        <w:rPr>
          <w:rStyle w:val="19"/>
          <w:rFonts w:hint="eastAsia" w:eastAsia="黑体"/>
          <w:color w:val="auto"/>
          <w:highlight w:val="none"/>
          <w:lang w:val="en-US" w:eastAsia="zh-CN"/>
        </w:rPr>
        <w:t>7</w:t>
      </w:r>
      <w:r>
        <w:rPr>
          <w:rStyle w:val="19"/>
          <w:color w:val="auto"/>
          <w:highlight w:val="none"/>
        </w:rPr>
        <w:t>.</w:t>
      </w:r>
      <w:r>
        <w:rPr>
          <w:rStyle w:val="19"/>
          <w:rFonts w:hint="eastAsia" w:eastAsia="黑体"/>
          <w:color w:val="auto"/>
          <w:highlight w:val="none"/>
          <w:lang w:val="en-US" w:eastAsia="zh-CN"/>
        </w:rPr>
        <w:t>2</w:t>
      </w:r>
      <w:r>
        <w:rPr>
          <w:rStyle w:val="19"/>
          <w:color w:val="auto"/>
          <w:highlight w:val="none"/>
        </w:rPr>
        <w:t>.1</w:t>
      </w:r>
      <w:r>
        <w:rPr>
          <w:color w:val="auto"/>
          <w:highlight w:val="none"/>
        </w:rPr>
        <w:t xml:space="preserve"> </w:t>
      </w:r>
      <w:r>
        <w:rPr>
          <w:rFonts w:hint="eastAsia"/>
          <w:color w:val="auto"/>
          <w:highlight w:val="none"/>
        </w:rPr>
        <w:t xml:space="preserve"> </w:t>
      </w:r>
      <w:r>
        <w:rPr>
          <w:rFonts w:hint="eastAsia"/>
          <w:color w:val="auto"/>
          <w:highlight w:val="none"/>
          <w:lang w:val="en-US" w:eastAsia="zh-CN"/>
        </w:rPr>
        <w:t>销售者应亮证经营，将营业执照、健康证摆放在显著位置。</w:t>
      </w:r>
    </w:p>
    <w:p w14:paraId="5483F23F">
      <w:pPr>
        <w:ind w:firstLine="0" w:firstLineChars="0"/>
        <w:rPr>
          <w:rFonts w:hint="eastAsia"/>
          <w:color w:val="auto"/>
          <w:highlight w:val="none"/>
        </w:rPr>
      </w:pPr>
      <w:r>
        <w:rPr>
          <w:rFonts w:hint="eastAsia" w:ascii="黑体" w:hAnsi="黑体" w:eastAsia="黑体" w:cs="黑体"/>
          <w:color w:val="auto"/>
          <w:highlight w:val="none"/>
          <w:lang w:val="en-US" w:eastAsia="zh-CN"/>
        </w:rPr>
        <w:t>7.2.2</w:t>
      </w:r>
      <w:r>
        <w:rPr>
          <w:rFonts w:hint="eastAsia"/>
          <w:color w:val="auto"/>
          <w:highlight w:val="none"/>
          <w:lang w:val="en-US" w:eastAsia="zh-CN"/>
        </w:rPr>
        <w:t xml:space="preserve">  </w:t>
      </w:r>
      <w:r>
        <w:rPr>
          <w:rFonts w:hint="eastAsia"/>
          <w:color w:val="auto"/>
          <w:highlight w:val="none"/>
        </w:rPr>
        <w:t>畜禽肉</w:t>
      </w:r>
      <w:r>
        <w:rPr>
          <w:rFonts w:hint="eastAsia"/>
          <w:color w:val="auto"/>
          <w:highlight w:val="none"/>
          <w:lang w:eastAsia="zh-CN"/>
        </w:rPr>
        <w:t>的</w:t>
      </w:r>
      <w:r>
        <w:rPr>
          <w:color w:val="auto"/>
          <w:highlight w:val="none"/>
        </w:rPr>
        <w:t>动物</w:t>
      </w:r>
      <w:r>
        <w:rPr>
          <w:rFonts w:hint="eastAsia"/>
          <w:color w:val="auto"/>
          <w:highlight w:val="none"/>
          <w:lang w:val="en-US" w:eastAsia="zh-CN"/>
        </w:rPr>
        <w:t>应具有</w:t>
      </w:r>
      <w:r>
        <w:rPr>
          <w:rFonts w:hint="eastAsia"/>
          <w:color w:val="auto"/>
          <w:highlight w:val="none"/>
        </w:rPr>
        <w:t>产品</w:t>
      </w:r>
      <w:r>
        <w:rPr>
          <w:color w:val="auto"/>
          <w:highlight w:val="none"/>
        </w:rPr>
        <w:t>检疫合格证</w:t>
      </w:r>
      <w:r>
        <w:rPr>
          <w:rFonts w:hint="eastAsia"/>
          <w:color w:val="auto"/>
          <w:highlight w:val="none"/>
        </w:rPr>
        <w:t>明</w:t>
      </w:r>
      <w:r>
        <w:rPr>
          <w:rFonts w:hint="eastAsia"/>
          <w:color w:val="auto"/>
          <w:highlight w:val="none"/>
          <w:lang w:eastAsia="zh-CN"/>
        </w:rPr>
        <w:t>，</w:t>
      </w:r>
      <w:r>
        <w:rPr>
          <w:rFonts w:hint="eastAsia"/>
          <w:color w:val="auto"/>
          <w:highlight w:val="none"/>
          <w:lang w:val="en-US" w:eastAsia="zh-CN"/>
        </w:rPr>
        <w:t>加</w:t>
      </w:r>
      <w:r>
        <w:rPr>
          <w:rFonts w:hint="eastAsia"/>
          <w:color w:val="auto"/>
          <w:highlight w:val="none"/>
        </w:rPr>
        <w:t>动物产品检疫合格标志。</w:t>
      </w:r>
    </w:p>
    <w:p w14:paraId="64F14A01">
      <w:pPr>
        <w:ind w:firstLine="0" w:firstLineChars="0"/>
        <w:rPr>
          <w:rFonts w:hint="eastAsia"/>
          <w:color w:val="auto"/>
          <w:highlight w:val="none"/>
        </w:rPr>
      </w:pPr>
      <w:r>
        <w:rPr>
          <w:rStyle w:val="19"/>
          <w:rFonts w:hint="eastAsia" w:eastAsia="黑体" w:cs="Times New Roman"/>
          <w:color w:val="auto"/>
          <w:highlight w:val="none"/>
          <w:lang w:val="en-US" w:eastAsia="zh-CN"/>
        </w:rPr>
        <w:t>7</w:t>
      </w:r>
      <w:r>
        <w:rPr>
          <w:rStyle w:val="19"/>
          <w:rFonts w:hint="eastAsia" w:cs="Times New Roman"/>
          <w:color w:val="auto"/>
          <w:highlight w:val="none"/>
        </w:rPr>
        <w:t>.</w:t>
      </w:r>
      <w:r>
        <w:rPr>
          <w:rStyle w:val="19"/>
          <w:rFonts w:hint="eastAsia" w:eastAsia="黑体" w:cs="Times New Roman"/>
          <w:color w:val="auto"/>
          <w:highlight w:val="none"/>
          <w:lang w:val="en-US" w:eastAsia="zh-CN"/>
        </w:rPr>
        <w:t>2</w:t>
      </w:r>
      <w:r>
        <w:rPr>
          <w:rStyle w:val="19"/>
          <w:rFonts w:hint="eastAsia" w:cs="Times New Roman"/>
          <w:color w:val="auto"/>
          <w:highlight w:val="none"/>
        </w:rPr>
        <w:t>.</w:t>
      </w:r>
      <w:r>
        <w:rPr>
          <w:rStyle w:val="19"/>
          <w:rFonts w:hint="eastAsia" w:eastAsia="黑体" w:cs="Times New Roman"/>
          <w:color w:val="auto"/>
          <w:highlight w:val="none"/>
          <w:lang w:val="en-US" w:eastAsia="zh-CN"/>
        </w:rPr>
        <w:t>3</w:t>
      </w:r>
      <w:r>
        <w:rPr>
          <w:rFonts w:hint="eastAsia"/>
          <w:color w:val="auto"/>
          <w:highlight w:val="none"/>
        </w:rPr>
        <w:t xml:space="preserve">  </w:t>
      </w:r>
      <w:bookmarkStart w:id="14" w:name="OLE_LINK11"/>
      <w:r>
        <w:rPr>
          <w:rFonts w:hint="eastAsia"/>
          <w:color w:val="auto"/>
          <w:highlight w:val="none"/>
        </w:rPr>
        <w:t>猪牛羊肉</w:t>
      </w:r>
      <w:bookmarkEnd w:id="14"/>
      <w:r>
        <w:rPr>
          <w:rFonts w:hint="eastAsia"/>
          <w:color w:val="auto"/>
          <w:highlight w:val="none"/>
          <w:lang w:val="en-US" w:eastAsia="zh-CN"/>
        </w:rPr>
        <w:t>应具有</w:t>
      </w:r>
      <w:r>
        <w:rPr>
          <w:color w:val="auto"/>
          <w:highlight w:val="none"/>
        </w:rPr>
        <w:t>肉品品质检验合格证</w:t>
      </w:r>
      <w:r>
        <w:rPr>
          <w:rFonts w:hint="eastAsia"/>
          <w:color w:val="auto"/>
          <w:highlight w:val="none"/>
        </w:rPr>
        <w:t>明</w:t>
      </w:r>
      <w:r>
        <w:rPr>
          <w:rFonts w:hint="eastAsia"/>
          <w:color w:val="auto"/>
          <w:highlight w:val="none"/>
          <w:lang w:eastAsia="zh-CN"/>
        </w:rPr>
        <w:t>，</w:t>
      </w:r>
      <w:r>
        <w:rPr>
          <w:rFonts w:hint="eastAsia"/>
          <w:color w:val="auto"/>
          <w:highlight w:val="none"/>
        </w:rPr>
        <w:t>猪肉非洲猪瘟病毒检测报告，以及国家或自治区为防疫病所需提供的其他报告。</w:t>
      </w:r>
    </w:p>
    <w:p w14:paraId="17B0F084">
      <w:pPr>
        <w:ind w:firstLine="0" w:firstLineChars="0"/>
        <w:rPr>
          <w:rFonts w:hint="eastAsia"/>
          <w:color w:val="auto"/>
          <w:highlight w:val="none"/>
        </w:rPr>
      </w:pPr>
      <w:r>
        <w:rPr>
          <w:rFonts w:hint="eastAsia" w:ascii="黑体" w:hAnsi="黑体" w:eastAsia="黑体" w:cs="黑体"/>
          <w:color w:val="auto"/>
          <w:highlight w:val="none"/>
          <w:lang w:val="en-US" w:eastAsia="zh-CN"/>
        </w:rPr>
        <w:t>7</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2</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4</w:t>
      </w:r>
      <w:r>
        <w:rPr>
          <w:rFonts w:hint="eastAsia" w:ascii="黑体" w:hAnsi="黑体" w:eastAsia="黑体" w:cs="黑体"/>
          <w:color w:val="auto"/>
          <w:highlight w:val="none"/>
        </w:rPr>
        <w:t xml:space="preserve"> </w:t>
      </w:r>
      <w:r>
        <w:rPr>
          <w:rFonts w:hint="eastAsia" w:ascii="黑体" w:hAnsi="黑体" w:eastAsia="黑体" w:cs="黑体"/>
          <w:color w:val="auto"/>
          <w:highlight w:val="none"/>
          <w:lang w:val="en-US" w:eastAsia="zh-CN"/>
        </w:rPr>
        <w:t xml:space="preserve"> </w:t>
      </w:r>
      <w:r>
        <w:rPr>
          <w:rFonts w:hint="eastAsia" w:asciiTheme="minorEastAsia" w:hAnsiTheme="minorEastAsia" w:eastAsiaTheme="minorEastAsia" w:cstheme="minorEastAsia"/>
          <w:color w:val="auto"/>
          <w:highlight w:val="none"/>
        </w:rPr>
        <w:t>猪牛羊肉入场时</w:t>
      </w:r>
      <w:r>
        <w:rPr>
          <w:rFonts w:hint="eastAsia" w:asciiTheme="minorEastAsia" w:hAnsiTheme="minorEastAsia" w:eastAsiaTheme="minorEastAsia" w:cstheme="minorEastAsia"/>
          <w:color w:val="auto"/>
          <w:highlight w:val="none"/>
          <w:lang w:val="en-US" w:eastAsia="zh-CN"/>
        </w:rPr>
        <w:t>应具有</w:t>
      </w:r>
      <w:r>
        <w:rPr>
          <w:rFonts w:hint="eastAsia"/>
          <w:color w:val="auto"/>
          <w:highlight w:val="none"/>
        </w:rPr>
        <w:t>“</w:t>
      </w:r>
      <w:r>
        <w:rPr>
          <w:color w:val="auto"/>
          <w:highlight w:val="none"/>
        </w:rPr>
        <w:t>瘦肉精</w:t>
      </w:r>
      <w:r>
        <w:rPr>
          <w:rFonts w:hint="eastAsia"/>
          <w:color w:val="auto"/>
          <w:highlight w:val="none"/>
        </w:rPr>
        <w:t>”</w:t>
      </w:r>
      <w:r>
        <w:rPr>
          <w:color w:val="auto"/>
          <w:highlight w:val="none"/>
        </w:rPr>
        <w:t>检测报告、水分检测报告，</w:t>
      </w:r>
      <w:r>
        <w:rPr>
          <w:rFonts w:hint="eastAsia"/>
          <w:color w:val="auto"/>
          <w:highlight w:val="none"/>
        </w:rPr>
        <w:t>且</w:t>
      </w:r>
      <w:r>
        <w:rPr>
          <w:color w:val="auto"/>
          <w:highlight w:val="none"/>
        </w:rPr>
        <w:t>货证</w:t>
      </w:r>
      <w:r>
        <w:rPr>
          <w:rFonts w:hint="eastAsia"/>
          <w:color w:val="auto"/>
          <w:highlight w:val="none"/>
          <w:lang w:val="en-US" w:eastAsia="zh-CN"/>
        </w:rPr>
        <w:t>应</w:t>
      </w:r>
      <w:r>
        <w:rPr>
          <w:color w:val="auto"/>
          <w:highlight w:val="none"/>
        </w:rPr>
        <w:t>相符。</w:t>
      </w:r>
    </w:p>
    <w:p w14:paraId="7A07BDDC">
      <w:pPr>
        <w:ind w:firstLine="0" w:firstLineChars="0"/>
        <w:rPr>
          <w:rFonts w:hint="eastAsia"/>
          <w:color w:val="auto"/>
          <w:highlight w:val="none"/>
        </w:rPr>
      </w:pPr>
      <w:r>
        <w:rPr>
          <w:rStyle w:val="19"/>
          <w:rFonts w:hint="eastAsia" w:eastAsia="黑体"/>
          <w:color w:val="auto"/>
          <w:highlight w:val="none"/>
          <w:lang w:val="en-US" w:eastAsia="zh-CN"/>
        </w:rPr>
        <w:t>7</w:t>
      </w:r>
      <w:r>
        <w:rPr>
          <w:rStyle w:val="19"/>
          <w:color w:val="auto"/>
          <w:highlight w:val="none"/>
        </w:rPr>
        <w:t>.</w:t>
      </w:r>
      <w:r>
        <w:rPr>
          <w:rStyle w:val="19"/>
          <w:rFonts w:hint="eastAsia" w:eastAsia="黑体"/>
          <w:color w:val="auto"/>
          <w:highlight w:val="none"/>
          <w:lang w:val="en-US" w:eastAsia="zh-CN"/>
        </w:rPr>
        <w:t>2</w:t>
      </w:r>
      <w:r>
        <w:rPr>
          <w:rStyle w:val="19"/>
          <w:color w:val="auto"/>
          <w:highlight w:val="none"/>
        </w:rPr>
        <w:t>.</w:t>
      </w:r>
      <w:r>
        <w:rPr>
          <w:rStyle w:val="19"/>
          <w:rFonts w:hint="eastAsia" w:eastAsia="黑体"/>
          <w:color w:val="auto"/>
          <w:highlight w:val="none"/>
          <w:lang w:val="en-US" w:eastAsia="zh-CN"/>
        </w:rPr>
        <w:t>5</w:t>
      </w:r>
      <w:r>
        <w:rPr>
          <w:rStyle w:val="19"/>
          <w:color w:val="auto"/>
          <w:highlight w:val="none"/>
        </w:rPr>
        <w:t xml:space="preserve"> </w:t>
      </w:r>
      <w:r>
        <w:rPr>
          <w:rFonts w:hint="eastAsia"/>
          <w:color w:val="auto"/>
          <w:highlight w:val="none"/>
        </w:rPr>
        <w:t xml:space="preserve"> 猪牛羊肉</w:t>
      </w:r>
      <w:r>
        <w:rPr>
          <w:color w:val="auto"/>
          <w:highlight w:val="none"/>
        </w:rPr>
        <w:t>胴体上</w:t>
      </w:r>
      <w:r>
        <w:rPr>
          <w:rFonts w:hint="eastAsia"/>
          <w:color w:val="auto"/>
          <w:highlight w:val="none"/>
          <w:lang w:val="en-US" w:eastAsia="zh-CN"/>
        </w:rPr>
        <w:t>应</w:t>
      </w:r>
      <w:r>
        <w:rPr>
          <w:color w:val="auto"/>
          <w:highlight w:val="none"/>
        </w:rPr>
        <w:t>盖有清晰可见的检疫检验滚印及肉品品质检验章。</w:t>
      </w:r>
    </w:p>
    <w:p w14:paraId="160B8CD2">
      <w:pPr>
        <w:ind w:firstLine="0" w:firstLineChars="0"/>
        <w:rPr>
          <w:rFonts w:hint="eastAsia"/>
          <w:color w:val="auto"/>
          <w:highlight w:val="none"/>
        </w:rPr>
      </w:pPr>
      <w:r>
        <w:rPr>
          <w:rStyle w:val="19"/>
          <w:rFonts w:hint="eastAsia" w:eastAsia="黑体"/>
          <w:color w:val="auto"/>
          <w:highlight w:val="none"/>
          <w:lang w:val="en-US" w:eastAsia="zh-CN"/>
        </w:rPr>
        <w:t>7</w:t>
      </w:r>
      <w:r>
        <w:rPr>
          <w:rStyle w:val="19"/>
          <w:color w:val="auto"/>
          <w:highlight w:val="none"/>
        </w:rPr>
        <w:t>.</w:t>
      </w:r>
      <w:r>
        <w:rPr>
          <w:rStyle w:val="19"/>
          <w:rFonts w:hint="eastAsia" w:eastAsia="黑体"/>
          <w:color w:val="auto"/>
          <w:highlight w:val="none"/>
          <w:lang w:val="en-US" w:eastAsia="zh-CN"/>
        </w:rPr>
        <w:t>2</w:t>
      </w:r>
      <w:r>
        <w:rPr>
          <w:rStyle w:val="19"/>
          <w:color w:val="auto"/>
          <w:highlight w:val="none"/>
        </w:rPr>
        <w:t>.</w:t>
      </w:r>
      <w:r>
        <w:rPr>
          <w:rStyle w:val="19"/>
          <w:rFonts w:hint="eastAsia" w:eastAsia="黑体"/>
          <w:color w:val="auto"/>
          <w:highlight w:val="none"/>
          <w:lang w:val="en-US" w:eastAsia="zh-CN"/>
        </w:rPr>
        <w:t>6</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销售</w:t>
      </w:r>
      <w:r>
        <w:rPr>
          <w:rFonts w:hint="eastAsia"/>
          <w:color w:val="auto"/>
          <w:highlight w:val="none"/>
        </w:rPr>
        <w:t>猪牛羊肉</w:t>
      </w:r>
      <w:r>
        <w:rPr>
          <w:rFonts w:hint="eastAsia"/>
          <w:color w:val="auto"/>
          <w:highlight w:val="none"/>
          <w:lang w:val="en-US" w:eastAsia="zh-CN"/>
        </w:rPr>
        <w:t>应具有</w:t>
      </w:r>
      <w:r>
        <w:rPr>
          <w:color w:val="auto"/>
          <w:highlight w:val="none"/>
        </w:rPr>
        <w:t>营业执照、生产许可证、定点屠宰许可证，猪肉运销户或生猪屠宰场（厂）</w:t>
      </w:r>
      <w:r>
        <w:rPr>
          <w:rFonts w:hint="eastAsia"/>
          <w:color w:val="auto"/>
          <w:highlight w:val="none"/>
        </w:rPr>
        <w:t>应</w:t>
      </w:r>
      <w:r>
        <w:rPr>
          <w:color w:val="auto"/>
          <w:highlight w:val="none"/>
        </w:rPr>
        <w:t>提供当地农委、商务局等职能部门的书面推荐函。</w:t>
      </w:r>
    </w:p>
    <w:p w14:paraId="54261D58">
      <w:pPr>
        <w:ind w:firstLine="0" w:firstLineChars="0"/>
        <w:rPr>
          <w:rFonts w:hint="eastAsia" w:asciiTheme="minorEastAsia" w:hAnsiTheme="minorEastAsia" w:eastAsiaTheme="minorEastAsia" w:cstheme="minorEastAsia"/>
          <w:color w:val="auto"/>
          <w:highlight w:val="none"/>
        </w:rPr>
      </w:pPr>
      <w:r>
        <w:rPr>
          <w:rFonts w:hint="eastAsia" w:ascii="黑体" w:hAnsi="黑体" w:eastAsia="黑体" w:cs="黑体"/>
          <w:color w:val="auto"/>
          <w:highlight w:val="none"/>
          <w:lang w:val="en-US" w:eastAsia="zh-CN"/>
        </w:rPr>
        <w:t>7</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2</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7</w:t>
      </w:r>
      <w:r>
        <w:rPr>
          <w:rFonts w:hint="eastAsia" w:ascii="黑体" w:hAnsi="黑体" w:eastAsia="黑体" w:cs="黑体"/>
          <w:color w:val="auto"/>
          <w:highlight w:val="none"/>
        </w:rPr>
        <w:t xml:space="preserve">  </w:t>
      </w:r>
      <w:r>
        <w:rPr>
          <w:rFonts w:hint="eastAsia" w:asciiTheme="minorEastAsia" w:hAnsiTheme="minorEastAsia" w:eastAsiaTheme="minorEastAsia" w:cstheme="minorEastAsia"/>
          <w:color w:val="auto"/>
          <w:highlight w:val="none"/>
        </w:rPr>
        <w:t>进口畜禽肉</w:t>
      </w:r>
      <w:r>
        <w:rPr>
          <w:rFonts w:hint="eastAsia" w:asciiTheme="minorEastAsia" w:hAnsiTheme="minorEastAsia" w:eastAsiaTheme="minorEastAsia" w:cstheme="minorEastAsia"/>
          <w:color w:val="auto"/>
          <w:highlight w:val="none"/>
          <w:lang w:val="en-US" w:eastAsia="zh-CN"/>
        </w:rPr>
        <w:t>应具有</w:t>
      </w:r>
      <w:r>
        <w:rPr>
          <w:rFonts w:hint="eastAsia" w:asciiTheme="minorEastAsia" w:hAnsiTheme="minorEastAsia" w:eastAsiaTheme="minorEastAsia" w:cstheme="minorEastAsia"/>
          <w:color w:val="auto"/>
          <w:highlight w:val="none"/>
        </w:rPr>
        <w:t>海关部门出具的入境货物检疫检验等证明。</w:t>
      </w:r>
    </w:p>
    <w:p w14:paraId="5FE67BDD">
      <w:pPr>
        <w:pStyle w:val="4"/>
        <w:spacing w:before="156" w:after="156"/>
        <w:rPr>
          <w:rFonts w:hint="eastAsia"/>
          <w:color w:val="auto"/>
          <w:highlight w:val="none"/>
          <w:lang w:val="en-US" w:eastAsia="zh-CN"/>
        </w:rPr>
      </w:pPr>
      <w:r>
        <w:rPr>
          <w:rFonts w:hint="eastAsia"/>
          <w:color w:val="auto"/>
          <w:highlight w:val="none"/>
          <w:lang w:val="en-US" w:eastAsia="zh-CN"/>
        </w:rPr>
        <w:t>7.3 包装标识要求</w:t>
      </w:r>
    </w:p>
    <w:p w14:paraId="02CCBC28">
      <w:pPr>
        <w:ind w:left="0" w:leftChars="0" w:firstLine="0" w:firstLineChars="0"/>
        <w:rPr>
          <w:rFonts w:hint="default"/>
          <w:color w:val="auto"/>
          <w:highlight w:val="none"/>
          <w:lang w:val="en-US" w:eastAsia="zh-CN"/>
        </w:rPr>
      </w:pPr>
      <w:r>
        <w:rPr>
          <w:rFonts w:hint="eastAsia" w:ascii="黑体" w:hAnsi="黑体" w:eastAsia="黑体" w:cs="黑体"/>
          <w:color w:val="auto"/>
          <w:highlight w:val="none"/>
          <w:lang w:val="en-US" w:eastAsia="zh-CN"/>
        </w:rPr>
        <w:t>7.3.1</w:t>
      </w:r>
      <w:r>
        <w:rPr>
          <w:rFonts w:hint="eastAsia"/>
          <w:color w:val="auto"/>
          <w:highlight w:val="none"/>
          <w:lang w:val="en-US" w:eastAsia="zh-CN"/>
        </w:rPr>
        <w:t xml:space="preserve">  包装标识应符合</w:t>
      </w:r>
      <w:r>
        <w:rPr>
          <w:rFonts w:hint="default" w:ascii="Times New Roman" w:hAnsi="Times New Roman" w:cs="Times New Roman"/>
          <w:color w:val="auto"/>
          <w:highlight w:val="none"/>
          <w:lang w:val="en-US" w:eastAsia="zh-CN"/>
        </w:rPr>
        <w:t>NY/T 3383 和GB 7718的规</w:t>
      </w:r>
      <w:r>
        <w:rPr>
          <w:rFonts w:hint="eastAsia"/>
          <w:color w:val="auto"/>
          <w:highlight w:val="none"/>
          <w:lang w:val="en-US" w:eastAsia="zh-CN"/>
        </w:rPr>
        <w:t>定。</w:t>
      </w:r>
    </w:p>
    <w:p w14:paraId="0381A632">
      <w:pPr>
        <w:ind w:left="0" w:leftChars="0" w:firstLine="0" w:firstLineChars="0"/>
        <w:rPr>
          <w:rFonts w:hint="eastAsia"/>
          <w:color w:val="auto"/>
          <w:highlight w:val="none"/>
          <w:lang w:val="en-US" w:eastAsia="zh-CN"/>
        </w:rPr>
      </w:pPr>
      <w:r>
        <w:rPr>
          <w:rFonts w:hint="eastAsia" w:ascii="黑体" w:hAnsi="黑体" w:eastAsia="黑体" w:cs="黑体"/>
          <w:color w:val="auto"/>
          <w:highlight w:val="none"/>
          <w:lang w:val="en-US" w:eastAsia="zh-CN"/>
        </w:rPr>
        <w:t>7.3.2</w:t>
      </w:r>
      <w:r>
        <w:rPr>
          <w:rFonts w:hint="eastAsia"/>
          <w:color w:val="auto"/>
          <w:highlight w:val="none"/>
          <w:lang w:val="en-US" w:eastAsia="zh-CN"/>
        </w:rPr>
        <w:t xml:space="preserve">  进口畜禽肉内外包装上应当有牢固、清晰、易辨的中英文或者中文和出口国家（地区）文字标识，标明以下内容：产地国家（地区）、品名、生产企业注册编号、生产批号。</w:t>
      </w:r>
    </w:p>
    <w:p w14:paraId="1E46CE99">
      <w:pPr>
        <w:ind w:left="0" w:leftChars="0" w:firstLine="0" w:firstLineChars="0"/>
        <w:rPr>
          <w:rFonts w:hint="eastAsia"/>
          <w:color w:val="auto"/>
          <w:highlight w:val="none"/>
          <w:lang w:val="en-US" w:eastAsia="zh-CN"/>
        </w:rPr>
      </w:pPr>
      <w:r>
        <w:rPr>
          <w:rFonts w:hint="eastAsia" w:ascii="黑体" w:hAnsi="黑体" w:eastAsia="黑体" w:cs="黑体"/>
          <w:color w:val="auto"/>
          <w:highlight w:val="none"/>
          <w:lang w:val="en-US" w:eastAsia="zh-CN"/>
        </w:rPr>
        <w:t>7.3.3</w:t>
      </w:r>
      <w:r>
        <w:rPr>
          <w:rFonts w:hint="eastAsia"/>
          <w:color w:val="auto"/>
          <w:highlight w:val="none"/>
          <w:lang w:val="en-US" w:eastAsia="zh-CN"/>
        </w:rPr>
        <w:t xml:space="preserve">  进口畜禽肉外包装上应以中文标明规格、产地（具体到省/市）、目的地、生产日期、保质期、储存温度等内容。进口鲜冻肉类产品还应标注目的地为中华人民共和国，并加施出口国家（地区）官方检疫检验标识。</w:t>
      </w:r>
    </w:p>
    <w:p w14:paraId="3576D033">
      <w:pPr>
        <w:pStyle w:val="4"/>
        <w:spacing w:before="156" w:after="156"/>
        <w:rPr>
          <w:rFonts w:hint="eastAsia"/>
          <w:color w:val="auto"/>
          <w:highlight w:val="none"/>
          <w:lang w:val="en-US" w:eastAsia="zh-CN"/>
        </w:rPr>
      </w:pPr>
      <w:r>
        <w:rPr>
          <w:rFonts w:hint="eastAsia"/>
          <w:color w:val="auto"/>
          <w:highlight w:val="none"/>
          <w:lang w:val="en-US" w:eastAsia="zh-CN"/>
        </w:rPr>
        <w:t>7.4 台账记录要求</w:t>
      </w:r>
    </w:p>
    <w:p w14:paraId="6CCECB95">
      <w:pPr>
        <w:ind w:left="0" w:leftChars="0" w:firstLine="0" w:firstLineChars="0"/>
        <w:rPr>
          <w:rFonts w:hint="eastAsia"/>
          <w:color w:val="auto"/>
          <w:highlight w:val="none"/>
          <w:lang w:val="en-US" w:eastAsia="zh-CN"/>
        </w:rPr>
      </w:pPr>
      <w:r>
        <w:rPr>
          <w:rFonts w:hint="eastAsia" w:ascii="黑体" w:hAnsi="黑体" w:eastAsia="黑体" w:cs="黑体"/>
          <w:color w:val="auto"/>
          <w:highlight w:val="none"/>
          <w:lang w:val="en-US" w:eastAsia="zh-CN"/>
        </w:rPr>
        <w:t>7.4.1</w:t>
      </w:r>
      <w:r>
        <w:rPr>
          <w:rFonts w:hint="eastAsia"/>
          <w:color w:val="auto"/>
          <w:highlight w:val="none"/>
          <w:lang w:val="en-US" w:eastAsia="zh-CN"/>
        </w:rPr>
        <w:t xml:space="preserve">  销售者应建立进货台账、销售台账，并使用统一销售者凭证，销售凭证保存期不得少于6个月。</w:t>
      </w:r>
    </w:p>
    <w:p w14:paraId="4D8C62EA">
      <w:pPr>
        <w:ind w:left="0" w:leftChars="0" w:firstLine="0" w:firstLineChars="0"/>
        <w:rPr>
          <w:rFonts w:hint="eastAsia"/>
          <w:color w:val="auto"/>
          <w:highlight w:val="none"/>
          <w:lang w:val="en-US" w:eastAsia="zh-CN"/>
        </w:rPr>
      </w:pPr>
      <w:r>
        <w:rPr>
          <w:rFonts w:hint="eastAsia" w:ascii="黑体" w:hAnsi="黑体" w:eastAsia="黑体" w:cs="黑体"/>
          <w:color w:val="auto"/>
          <w:highlight w:val="none"/>
          <w:lang w:val="en-US" w:eastAsia="zh-CN"/>
        </w:rPr>
        <w:t>7.4.2</w:t>
      </w:r>
      <w:r>
        <w:rPr>
          <w:rFonts w:hint="eastAsia"/>
          <w:color w:val="auto"/>
          <w:highlight w:val="none"/>
          <w:lang w:val="en-US" w:eastAsia="zh-CN"/>
        </w:rPr>
        <w:t xml:space="preserve">  销售者应建立</w:t>
      </w:r>
      <w:bookmarkStart w:id="15" w:name="OLE_LINK18"/>
      <w:r>
        <w:rPr>
          <w:rFonts w:hint="eastAsia"/>
          <w:color w:val="auto"/>
          <w:highlight w:val="none"/>
          <w:lang w:val="en-US" w:eastAsia="zh-CN"/>
        </w:rPr>
        <w:t>贮存</w:t>
      </w:r>
      <w:bookmarkEnd w:id="15"/>
      <w:r>
        <w:rPr>
          <w:rFonts w:hint="eastAsia"/>
          <w:color w:val="auto"/>
          <w:highlight w:val="none"/>
          <w:lang w:val="en-US" w:eastAsia="zh-CN"/>
        </w:rPr>
        <w:t>台账，如实记录畜禽肉入库出库信息。冷鲜、冷冻畜禽肉以其屠宰日期作为生产日期，贮存期限按照GB/T 17238执行。</w:t>
      </w:r>
    </w:p>
    <w:p w14:paraId="58DE2ED6">
      <w:pPr>
        <w:ind w:left="0" w:leftChars="0" w:firstLine="0" w:firstLineChars="0"/>
        <w:rPr>
          <w:rFonts w:hint="default"/>
          <w:color w:val="auto"/>
          <w:highlight w:val="none"/>
          <w:lang w:val="en-US" w:eastAsia="zh-CN"/>
        </w:rPr>
      </w:pPr>
      <w:r>
        <w:rPr>
          <w:rFonts w:hint="eastAsia" w:ascii="黑体" w:hAnsi="黑体" w:eastAsia="黑体" w:cs="黑体"/>
          <w:color w:val="auto"/>
          <w:highlight w:val="none"/>
          <w:lang w:val="en-US" w:eastAsia="zh-CN"/>
        </w:rPr>
        <w:t>7.4.3</w:t>
      </w:r>
      <w:r>
        <w:rPr>
          <w:rFonts w:hint="eastAsia"/>
          <w:color w:val="auto"/>
          <w:highlight w:val="none"/>
          <w:lang w:val="en-US" w:eastAsia="zh-CN"/>
        </w:rPr>
        <w:t xml:space="preserve">  销售者应定期监测并记录冷藏、冷冻设施温度。</w:t>
      </w:r>
    </w:p>
    <w:p w14:paraId="393D8079">
      <w:pPr>
        <w:pStyle w:val="2"/>
        <w:spacing w:before="312" w:after="312"/>
        <w:rPr>
          <w:rFonts w:hint="eastAsia"/>
          <w:color w:val="auto"/>
          <w:lang w:val="en-US" w:eastAsia="zh-CN"/>
        </w:rPr>
      </w:pPr>
      <w:r>
        <w:rPr>
          <w:rFonts w:hint="eastAsia"/>
          <w:color w:val="auto"/>
          <w:lang w:val="en-US" w:eastAsia="zh-CN"/>
        </w:rPr>
        <w:t>8  销售区检查</w:t>
      </w:r>
    </w:p>
    <w:p w14:paraId="18A48FBF">
      <w:pPr>
        <w:pStyle w:val="4"/>
        <w:spacing w:before="156" w:after="156"/>
        <w:rPr>
          <w:rFonts w:hint="eastAsia"/>
          <w:color w:val="auto"/>
          <w:highlight w:val="none"/>
          <w:lang w:val="en-US" w:eastAsia="zh-CN"/>
        </w:rPr>
      </w:pPr>
      <w:r>
        <w:rPr>
          <w:rFonts w:hint="eastAsia"/>
          <w:color w:val="auto"/>
          <w:highlight w:val="none"/>
          <w:lang w:val="en-US" w:eastAsia="zh-CN"/>
        </w:rPr>
        <w:t>8.1 制定《每日食品安全检查清单》（畜禽肉销售区）</w:t>
      </w:r>
    </w:p>
    <w:p w14:paraId="7CAC384F">
      <w:pPr>
        <w:ind w:left="0" w:leftChars="0" w:firstLine="0" w:firstLineChars="0"/>
        <w:rPr>
          <w:rFonts w:hint="eastAsia"/>
          <w:color w:val="auto"/>
          <w:highlight w:val="none"/>
          <w:lang w:val="en-US" w:eastAsia="zh-CN"/>
        </w:rPr>
      </w:pPr>
      <w:r>
        <w:rPr>
          <w:rFonts w:hint="eastAsia" w:ascii="黑体" w:hAnsi="黑体" w:eastAsia="黑体" w:cs="黑体"/>
          <w:color w:val="auto"/>
          <w:highlight w:val="none"/>
          <w:lang w:val="en-US" w:eastAsia="zh-CN"/>
        </w:rPr>
        <w:t>8.1.1</w:t>
      </w:r>
      <w:r>
        <w:rPr>
          <w:rFonts w:hint="eastAsia"/>
          <w:color w:val="auto"/>
          <w:highlight w:val="none"/>
          <w:lang w:val="en-US" w:eastAsia="zh-CN"/>
        </w:rPr>
        <w:t xml:space="preserve">  实施主体：食品安全总监、食品安全员。</w:t>
      </w:r>
    </w:p>
    <w:p w14:paraId="19C0DFEB">
      <w:pPr>
        <w:ind w:firstLine="840" w:firstLineChars="400"/>
        <w:rPr>
          <w:rFonts w:hint="default"/>
          <w:color w:val="auto"/>
          <w:highlight w:val="none"/>
          <w:lang w:val="en-US" w:eastAsia="zh-CN"/>
        </w:rPr>
      </w:pPr>
      <w:r>
        <w:rPr>
          <w:rFonts w:hint="eastAsia"/>
          <w:color w:val="auto"/>
          <w:highlight w:val="none"/>
          <w:lang w:val="en-US" w:eastAsia="zh-CN"/>
        </w:rPr>
        <w:t>注：食品安全员实际由畜禽肉销售区负责人履行此职责。</w:t>
      </w:r>
    </w:p>
    <w:p w14:paraId="39845188">
      <w:pPr>
        <w:ind w:left="0" w:leftChars="0" w:firstLine="0" w:firstLineChars="0"/>
        <w:rPr>
          <w:rFonts w:hint="eastAsia"/>
          <w:color w:val="auto"/>
          <w:highlight w:val="none"/>
          <w:lang w:val="en-US" w:eastAsia="zh-CN"/>
        </w:rPr>
      </w:pPr>
      <w:r>
        <w:rPr>
          <w:rFonts w:hint="eastAsia" w:ascii="黑体" w:hAnsi="黑体" w:eastAsia="黑体" w:cs="黑体"/>
          <w:color w:val="auto"/>
          <w:highlight w:val="none"/>
          <w:lang w:val="en-US" w:eastAsia="zh-CN"/>
        </w:rPr>
        <w:t xml:space="preserve">8.1.2 </w:t>
      </w:r>
      <w:r>
        <w:rPr>
          <w:rFonts w:hint="eastAsia"/>
          <w:color w:val="auto"/>
          <w:highlight w:val="none"/>
          <w:lang w:val="en-US" w:eastAsia="zh-CN"/>
        </w:rPr>
        <w:t xml:space="preserve"> 操作规范：</w:t>
      </w:r>
    </w:p>
    <w:p w14:paraId="0515322A">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a)  由食品安全员制定，经食品安全总监审核签批后方可实施。</w:t>
      </w:r>
    </w:p>
    <w:p w14:paraId="2959C2C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b)  畜禽肉销售区日检查清单内容主要包括环境布局和卫生、设施设备、销售者行为、亮证经营、索证索票、台账和商品管理等方面内容。</w:t>
      </w:r>
    </w:p>
    <w:p w14:paraId="7AAA684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color w:val="auto"/>
          <w:highlight w:val="none"/>
          <w:lang w:val="en-US" w:eastAsia="zh-CN"/>
        </w:rPr>
      </w:pPr>
      <w:r>
        <w:rPr>
          <w:rFonts w:hint="eastAsia"/>
          <w:color w:val="auto"/>
          <w:highlight w:val="none"/>
          <w:lang w:val="en-US" w:eastAsia="zh-CN"/>
        </w:rPr>
        <w:t>c)  根据法律法规、日管控周排查月调度情况、产品特点、季节变化等因素，对畜禽肉销售区食品安全日检查清单进行持续改进和更新。</w:t>
      </w:r>
    </w:p>
    <w:p w14:paraId="12F5B3A6">
      <w:pPr>
        <w:pStyle w:val="4"/>
        <w:spacing w:before="156" w:after="156"/>
        <w:rPr>
          <w:rFonts w:hint="eastAsia"/>
          <w:color w:val="auto"/>
          <w:highlight w:val="none"/>
          <w:lang w:val="en-US" w:eastAsia="zh-CN"/>
        </w:rPr>
      </w:pPr>
      <w:r>
        <w:rPr>
          <w:rFonts w:hint="eastAsia"/>
          <w:color w:val="auto"/>
          <w:highlight w:val="none"/>
          <w:lang w:val="en-US" w:eastAsia="zh-CN"/>
        </w:rPr>
        <w:t>8.2 日管控</w:t>
      </w:r>
    </w:p>
    <w:p w14:paraId="5B22CE4C">
      <w:pPr>
        <w:ind w:left="0" w:leftChars="0" w:firstLine="0" w:firstLineChars="0"/>
        <w:rPr>
          <w:rFonts w:hint="eastAsia"/>
          <w:lang w:val="en-US" w:eastAsia="zh-CN"/>
        </w:rPr>
      </w:pPr>
      <w:r>
        <w:rPr>
          <w:rFonts w:hint="eastAsia" w:ascii="黑体" w:hAnsi="黑体" w:eastAsia="黑体" w:cs="黑体"/>
          <w:lang w:val="en-US" w:eastAsia="zh-CN"/>
        </w:rPr>
        <w:t>8.2.1</w:t>
      </w:r>
      <w:r>
        <w:rPr>
          <w:rFonts w:hint="eastAsia"/>
          <w:lang w:val="en-US" w:eastAsia="zh-CN"/>
        </w:rPr>
        <w:t xml:space="preserve">  </w:t>
      </w:r>
      <w:bookmarkStart w:id="16" w:name="OLE_LINK29"/>
      <w:r>
        <w:rPr>
          <w:rFonts w:hint="eastAsia"/>
          <w:lang w:val="en-US" w:eastAsia="zh-CN"/>
        </w:rPr>
        <w:t>应符合T/CAWA 1-2025第7章要求。</w:t>
      </w:r>
      <w:bookmarkEnd w:id="16"/>
    </w:p>
    <w:p w14:paraId="28D9DB7E">
      <w:pPr>
        <w:ind w:left="0" w:leftChars="0" w:firstLine="0" w:firstLineChars="0"/>
        <w:rPr>
          <w:rFonts w:hint="default"/>
          <w:lang w:val="en-US" w:eastAsia="zh-CN"/>
        </w:rPr>
      </w:pPr>
      <w:r>
        <w:rPr>
          <w:rFonts w:hint="eastAsia" w:ascii="黑体" w:hAnsi="黑体" w:eastAsia="黑体" w:cs="黑体"/>
          <w:lang w:val="en-US" w:eastAsia="zh-CN"/>
        </w:rPr>
        <w:t>8.2.2</w:t>
      </w:r>
      <w:r>
        <w:rPr>
          <w:rFonts w:hint="eastAsia"/>
          <w:lang w:val="en-US" w:eastAsia="zh-CN"/>
        </w:rPr>
        <w:t xml:space="preserve">  </w:t>
      </w:r>
      <w:r>
        <w:rPr>
          <w:rFonts w:hint="eastAsia"/>
          <w:color w:val="auto"/>
          <w:highlight w:val="none"/>
          <w:lang w:val="en-US" w:eastAsia="zh-CN"/>
        </w:rPr>
        <w:t>食品安全网格员巡查结束后，应将巡查中发现的问题和情况等进行记录，形成《</w:t>
      </w:r>
      <w:bookmarkStart w:id="17" w:name="OLE_LINK7"/>
      <w:r>
        <w:rPr>
          <w:rFonts w:hint="eastAsia"/>
          <w:color w:val="auto"/>
          <w:highlight w:val="none"/>
          <w:lang w:val="en-US" w:eastAsia="zh-CN"/>
        </w:rPr>
        <w:t>每日食品安全检查记录表</w:t>
      </w:r>
      <w:bookmarkEnd w:id="17"/>
      <w:r>
        <w:rPr>
          <w:rFonts w:hint="eastAsia"/>
          <w:color w:val="auto"/>
          <w:highlight w:val="none"/>
          <w:lang w:val="en-US" w:eastAsia="zh-CN"/>
        </w:rPr>
        <w:t>》（畜禽肉销售区）（见附录A），未发现问题的，实行零风险报告。</w:t>
      </w:r>
    </w:p>
    <w:p w14:paraId="072BEB7A">
      <w:pPr>
        <w:pStyle w:val="4"/>
        <w:spacing w:before="156" w:after="156"/>
        <w:rPr>
          <w:rFonts w:hint="default"/>
          <w:color w:val="auto"/>
          <w:highlight w:val="none"/>
          <w:lang w:val="en-US" w:eastAsia="zh-CN"/>
        </w:rPr>
      </w:pPr>
      <w:r>
        <w:rPr>
          <w:rFonts w:hint="eastAsia"/>
          <w:color w:val="auto"/>
          <w:highlight w:val="none"/>
          <w:lang w:val="en-US" w:eastAsia="zh-CN"/>
        </w:rPr>
        <w:t>8.3 周排查、月调度</w:t>
      </w:r>
    </w:p>
    <w:p w14:paraId="688EB01C">
      <w:pPr>
        <w:ind w:left="0" w:leftChars="0" w:firstLine="0" w:firstLineChars="0"/>
        <w:rPr>
          <w:rFonts w:hint="default"/>
          <w:color w:val="0000FF"/>
          <w:highlight w:val="none"/>
          <w:lang w:val="en-US" w:eastAsia="zh-CN"/>
        </w:rPr>
      </w:pPr>
      <w:r>
        <w:rPr>
          <w:rFonts w:hint="eastAsia"/>
          <w:lang w:val="en-US" w:eastAsia="zh-CN"/>
        </w:rPr>
        <w:t>应符合T/CAWA 1-2025第7章要求。</w:t>
      </w:r>
    </w:p>
    <w:p w14:paraId="0BF4BFDE">
      <w:pPr>
        <w:ind w:left="0" w:leftChars="0" w:firstLine="0" w:firstLineChars="0"/>
        <w:rPr>
          <w:rFonts w:hint="default"/>
          <w:color w:val="0000FF"/>
          <w:highlight w:val="none"/>
          <w:lang w:val="en-US" w:eastAsia="zh-CN"/>
        </w:rPr>
      </w:pPr>
    </w:p>
    <w:p w14:paraId="234C685E">
      <w:pPr>
        <w:widowControl/>
        <w:numPr>
          <w:ilvl w:val="255"/>
          <w:numId w:val="0"/>
        </w:numPr>
        <w:jc w:val="center"/>
        <w:rPr>
          <w:rFonts w:hint="eastAsia" w:ascii="黑体" w:hAnsi="黑体" w:eastAsia="黑体" w:cs="黑体"/>
          <w:color w:val="auto"/>
          <w:lang w:bidi="ar"/>
        </w:rPr>
      </w:pPr>
      <w:bookmarkStart w:id="18" w:name="OLE_LINK8"/>
      <w:bookmarkStart w:id="19" w:name="OLE_LINK24"/>
      <w:r>
        <w:rPr>
          <w:rFonts w:hint="eastAsia" w:ascii="黑体" w:hAnsi="黑体" w:eastAsia="黑体" w:cs="黑体"/>
          <w:color w:val="auto"/>
          <w:lang w:bidi="ar"/>
        </w:rPr>
        <w:t>附</w:t>
      </w:r>
      <w:r>
        <w:rPr>
          <w:rFonts w:hint="eastAsia" w:ascii="黑体" w:hAnsi="黑体" w:eastAsia="黑体" w:cs="黑体"/>
          <w:color w:val="auto"/>
          <w:lang w:val="en-US" w:eastAsia="zh-CN" w:bidi="ar"/>
        </w:rPr>
        <w:t>录</w:t>
      </w:r>
      <w:r>
        <w:rPr>
          <w:rFonts w:hint="eastAsia" w:ascii="黑体" w:hAnsi="黑体" w:eastAsia="黑体" w:cs="黑体"/>
          <w:color w:val="auto"/>
          <w:lang w:bidi="ar"/>
        </w:rPr>
        <w:t>A</w:t>
      </w:r>
    </w:p>
    <w:p w14:paraId="454CACD3">
      <w:pPr>
        <w:widowControl/>
        <w:numPr>
          <w:ilvl w:val="255"/>
          <w:numId w:val="0"/>
        </w:numPr>
        <w:jc w:val="center"/>
        <w:rPr>
          <w:rFonts w:hint="eastAsia" w:ascii="黑体" w:hAnsi="黑体" w:eastAsia="黑体" w:cs="黑体"/>
          <w:color w:val="auto"/>
          <w:lang w:bidi="ar"/>
        </w:rPr>
      </w:pPr>
      <w:r>
        <w:rPr>
          <w:rFonts w:hint="eastAsia" w:ascii="黑体" w:hAnsi="黑体" w:eastAsia="黑体" w:cs="黑体"/>
          <w:color w:val="auto"/>
          <w:lang w:bidi="ar"/>
        </w:rPr>
        <w:t>（资料性）</w:t>
      </w:r>
    </w:p>
    <w:bookmarkEnd w:id="18"/>
    <w:p w14:paraId="298EE9DA">
      <w:pPr>
        <w:widowControl/>
        <w:numPr>
          <w:ilvl w:val="255"/>
          <w:numId w:val="0"/>
        </w:numPr>
        <w:jc w:val="center"/>
        <w:rPr>
          <w:rFonts w:hint="default" w:ascii="黑体" w:hAnsi="黑体" w:eastAsia="黑体" w:cs="黑体"/>
          <w:color w:val="auto"/>
          <w:lang w:val="en-US" w:eastAsia="zh-CN" w:bidi="ar"/>
        </w:rPr>
      </w:pPr>
      <w:bookmarkStart w:id="20" w:name="OLE_LINK26"/>
      <w:bookmarkStart w:id="21" w:name="OLE_LINK23"/>
      <w:r>
        <w:rPr>
          <w:rFonts w:hint="eastAsia" w:ascii="黑体" w:hAnsi="黑体" w:eastAsia="黑体" w:cs="黑体"/>
          <w:color w:val="auto"/>
          <w:lang w:val="en-US" w:eastAsia="zh-CN" w:bidi="ar"/>
        </w:rPr>
        <w:t>每日食品安全检查记录表</w:t>
      </w:r>
      <w:bookmarkEnd w:id="20"/>
      <w:r>
        <w:rPr>
          <w:rFonts w:hint="eastAsia" w:ascii="黑体" w:hAnsi="黑体" w:eastAsia="黑体" w:cs="黑体"/>
          <w:color w:val="auto"/>
          <w:lang w:val="en-US" w:eastAsia="zh-CN" w:bidi="ar"/>
        </w:rPr>
        <w:t>（畜禽肉销售区）</w:t>
      </w:r>
    </w:p>
    <w:tbl>
      <w:tblPr>
        <w:tblStyle w:val="12"/>
        <w:tblpPr w:leftFromText="181" w:rightFromText="181" w:vertAnchor="text" w:horzAnchor="page" w:tblpX="1413"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054"/>
        <w:gridCol w:w="1665"/>
        <w:gridCol w:w="1335"/>
        <w:gridCol w:w="1155"/>
        <w:gridCol w:w="1650"/>
        <w:gridCol w:w="1115"/>
      </w:tblGrid>
      <w:tr w14:paraId="0C75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568" w:type="dxa"/>
            <w:gridSpan w:val="7"/>
            <w:vAlign w:val="center"/>
          </w:tcPr>
          <w:p w14:paraId="4E145A5D">
            <w:pPr>
              <w:ind w:left="0" w:leftChars="0" w:firstLine="0" w:firstLineChars="0"/>
              <w:jc w:val="both"/>
              <w:rPr>
                <w:rFonts w:hint="default"/>
                <w:color w:val="auto"/>
                <w:vertAlign w:val="baseline"/>
                <w:lang w:val="en-US" w:eastAsia="zh-CN"/>
              </w:rPr>
            </w:pPr>
            <w:bookmarkStart w:id="22" w:name="OLE_LINK28"/>
            <w:bookmarkStart w:id="23" w:name="OLE_LINK25" w:colFirst="0" w:colLast="4"/>
            <w:r>
              <w:rPr>
                <w:rFonts w:hint="eastAsia"/>
                <w:color w:val="auto"/>
                <w:vertAlign w:val="baseline"/>
                <w:lang w:val="en-US" w:eastAsia="zh-CN"/>
              </w:rPr>
              <w:t>检查日期：      年      月        日</w:t>
            </w:r>
            <w:bookmarkEnd w:id="22"/>
          </w:p>
        </w:tc>
      </w:tr>
      <w:bookmarkEnd w:id="19"/>
      <w:bookmarkEnd w:id="21"/>
      <w:tr w14:paraId="2279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4" w:type="dxa"/>
            <w:vAlign w:val="center"/>
          </w:tcPr>
          <w:p w14:paraId="6B5386F2">
            <w:pPr>
              <w:ind w:left="0" w:leftChars="0" w:firstLine="0" w:firstLineChars="0"/>
              <w:jc w:val="center"/>
              <w:rPr>
                <w:rFonts w:hint="eastAsia" w:eastAsia="宋体"/>
                <w:color w:val="auto"/>
                <w:vertAlign w:val="baseline"/>
                <w:lang w:val="en-US" w:eastAsia="zh-CN"/>
              </w:rPr>
            </w:pPr>
            <w:r>
              <w:rPr>
                <w:rFonts w:hint="eastAsia"/>
                <w:color w:val="auto"/>
                <w:vertAlign w:val="baseline"/>
                <w:lang w:val="en-US" w:eastAsia="zh-CN"/>
              </w:rPr>
              <w:t>类别</w:t>
            </w:r>
          </w:p>
        </w:tc>
        <w:tc>
          <w:tcPr>
            <w:tcW w:w="2054" w:type="dxa"/>
            <w:vAlign w:val="center"/>
          </w:tcPr>
          <w:p w14:paraId="4A7DD818">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巡查内容</w:t>
            </w:r>
          </w:p>
        </w:tc>
        <w:tc>
          <w:tcPr>
            <w:tcW w:w="1665" w:type="dxa"/>
            <w:vAlign w:val="center"/>
          </w:tcPr>
          <w:p w14:paraId="0BBD194C">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检查结果</w:t>
            </w:r>
          </w:p>
        </w:tc>
        <w:tc>
          <w:tcPr>
            <w:tcW w:w="1335" w:type="dxa"/>
            <w:vAlign w:val="center"/>
          </w:tcPr>
          <w:p w14:paraId="3C9BEE45">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不符合说明</w:t>
            </w:r>
          </w:p>
        </w:tc>
        <w:tc>
          <w:tcPr>
            <w:tcW w:w="1155" w:type="dxa"/>
            <w:vAlign w:val="center"/>
          </w:tcPr>
          <w:p w14:paraId="62AAFE76">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摊位号/责任人</w:t>
            </w:r>
          </w:p>
        </w:tc>
        <w:tc>
          <w:tcPr>
            <w:tcW w:w="1650" w:type="dxa"/>
            <w:vAlign w:val="center"/>
          </w:tcPr>
          <w:p w14:paraId="15F14842">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整改措施</w:t>
            </w:r>
          </w:p>
        </w:tc>
        <w:tc>
          <w:tcPr>
            <w:tcW w:w="1115" w:type="dxa"/>
            <w:vAlign w:val="center"/>
          </w:tcPr>
          <w:p w14:paraId="361AD043">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整改期限</w:t>
            </w:r>
          </w:p>
        </w:tc>
      </w:tr>
      <w:bookmarkEnd w:id="23"/>
      <w:tr w14:paraId="1E66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17C09EB1">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环境布局和卫生</w:t>
            </w:r>
          </w:p>
        </w:tc>
        <w:tc>
          <w:tcPr>
            <w:tcW w:w="2054" w:type="dxa"/>
            <w:vAlign w:val="center"/>
          </w:tcPr>
          <w:p w14:paraId="02442F4D">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挂牌陈列</w:t>
            </w:r>
          </w:p>
        </w:tc>
        <w:tc>
          <w:tcPr>
            <w:tcW w:w="1665" w:type="dxa"/>
            <w:vAlign w:val="center"/>
          </w:tcPr>
          <w:p w14:paraId="78D5B7BA">
            <w:pPr>
              <w:ind w:left="0" w:leftChars="0" w:firstLine="0" w:firstLineChars="0"/>
              <w:jc w:val="center"/>
              <w:rPr>
                <w:rFonts w:hint="eastAsia"/>
                <w:color w:val="auto"/>
                <w:vertAlign w:val="baseline"/>
              </w:rPr>
            </w:pPr>
            <w:r>
              <w:rPr>
                <w:rFonts w:hint="eastAsia"/>
                <w:color w:val="auto"/>
                <w:vertAlign w:val="baseline"/>
              </w:rPr>
              <w:t>□符  合</w:t>
            </w:r>
          </w:p>
          <w:p w14:paraId="68F3343C">
            <w:pPr>
              <w:ind w:left="0" w:leftChars="0" w:firstLine="0" w:firstLineChars="0"/>
              <w:jc w:val="center"/>
              <w:rPr>
                <w:rFonts w:hint="default"/>
                <w:color w:val="auto"/>
                <w:vertAlign w:val="baseline"/>
                <w:lang w:val="en-US" w:eastAsia="zh-CN"/>
              </w:rPr>
            </w:pPr>
            <w:r>
              <w:rPr>
                <w:rFonts w:hint="eastAsia"/>
                <w:color w:val="auto"/>
                <w:vertAlign w:val="baseline"/>
              </w:rPr>
              <w:t>□不符合</w:t>
            </w:r>
          </w:p>
        </w:tc>
        <w:tc>
          <w:tcPr>
            <w:tcW w:w="1335" w:type="dxa"/>
            <w:vAlign w:val="center"/>
          </w:tcPr>
          <w:p w14:paraId="60A9D2A1">
            <w:pPr>
              <w:jc w:val="center"/>
              <w:rPr>
                <w:rFonts w:hint="eastAsia"/>
                <w:color w:val="auto"/>
                <w:vertAlign w:val="baseline"/>
              </w:rPr>
            </w:pPr>
          </w:p>
        </w:tc>
        <w:tc>
          <w:tcPr>
            <w:tcW w:w="1155" w:type="dxa"/>
            <w:vAlign w:val="center"/>
          </w:tcPr>
          <w:p w14:paraId="443EB438">
            <w:pPr>
              <w:jc w:val="center"/>
              <w:rPr>
                <w:rFonts w:hint="eastAsia"/>
                <w:color w:val="auto"/>
                <w:vertAlign w:val="baseline"/>
              </w:rPr>
            </w:pPr>
          </w:p>
        </w:tc>
        <w:tc>
          <w:tcPr>
            <w:tcW w:w="1650" w:type="dxa"/>
            <w:vAlign w:val="center"/>
          </w:tcPr>
          <w:p w14:paraId="25EE2D85">
            <w:pPr>
              <w:jc w:val="center"/>
              <w:rPr>
                <w:rFonts w:hint="eastAsia"/>
                <w:color w:val="auto"/>
                <w:vertAlign w:val="baseline"/>
              </w:rPr>
            </w:pPr>
          </w:p>
        </w:tc>
        <w:tc>
          <w:tcPr>
            <w:tcW w:w="1115" w:type="dxa"/>
            <w:vAlign w:val="center"/>
          </w:tcPr>
          <w:p w14:paraId="1E2DE920">
            <w:pPr>
              <w:jc w:val="center"/>
              <w:rPr>
                <w:rFonts w:hint="eastAsia"/>
                <w:color w:val="auto"/>
                <w:vertAlign w:val="baseline"/>
              </w:rPr>
            </w:pPr>
          </w:p>
        </w:tc>
      </w:tr>
      <w:tr w14:paraId="220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4AA964EC">
            <w:pPr>
              <w:ind w:left="0" w:leftChars="0" w:firstLine="0" w:firstLineChars="0"/>
              <w:jc w:val="center"/>
              <w:rPr>
                <w:rFonts w:hint="eastAsia"/>
                <w:color w:val="auto"/>
                <w:vertAlign w:val="baseline"/>
              </w:rPr>
            </w:pPr>
          </w:p>
        </w:tc>
        <w:tc>
          <w:tcPr>
            <w:tcW w:w="2054" w:type="dxa"/>
            <w:vAlign w:val="center"/>
          </w:tcPr>
          <w:p w14:paraId="46C9E463">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经营物品规范摆放</w:t>
            </w:r>
          </w:p>
        </w:tc>
        <w:tc>
          <w:tcPr>
            <w:tcW w:w="1665" w:type="dxa"/>
            <w:vAlign w:val="center"/>
          </w:tcPr>
          <w:p w14:paraId="4BE5CC4B">
            <w:pPr>
              <w:ind w:left="0" w:leftChars="0" w:firstLine="0" w:firstLineChars="0"/>
              <w:jc w:val="center"/>
              <w:rPr>
                <w:rFonts w:hint="eastAsia"/>
                <w:color w:val="auto"/>
                <w:vertAlign w:val="baseline"/>
              </w:rPr>
            </w:pPr>
            <w:bookmarkStart w:id="24" w:name="OLE_LINK13"/>
            <w:r>
              <w:rPr>
                <w:rFonts w:hint="eastAsia"/>
                <w:color w:val="auto"/>
                <w:vertAlign w:val="baseline"/>
              </w:rPr>
              <w:t>□符  合</w:t>
            </w:r>
          </w:p>
          <w:p w14:paraId="55667018">
            <w:pPr>
              <w:ind w:left="0" w:leftChars="0" w:firstLine="0" w:firstLineChars="0"/>
              <w:jc w:val="center"/>
              <w:rPr>
                <w:rFonts w:hint="eastAsia"/>
                <w:color w:val="auto"/>
                <w:vertAlign w:val="baseline"/>
              </w:rPr>
            </w:pPr>
            <w:r>
              <w:rPr>
                <w:rFonts w:hint="eastAsia"/>
                <w:color w:val="auto"/>
                <w:vertAlign w:val="baseline"/>
              </w:rPr>
              <w:t>□不符合</w:t>
            </w:r>
            <w:bookmarkEnd w:id="24"/>
          </w:p>
        </w:tc>
        <w:tc>
          <w:tcPr>
            <w:tcW w:w="1335" w:type="dxa"/>
            <w:vAlign w:val="center"/>
          </w:tcPr>
          <w:p w14:paraId="7070A54C">
            <w:pPr>
              <w:jc w:val="center"/>
              <w:rPr>
                <w:rFonts w:hint="eastAsia"/>
                <w:color w:val="auto"/>
                <w:vertAlign w:val="baseline"/>
              </w:rPr>
            </w:pPr>
          </w:p>
        </w:tc>
        <w:tc>
          <w:tcPr>
            <w:tcW w:w="1155" w:type="dxa"/>
            <w:vAlign w:val="center"/>
          </w:tcPr>
          <w:p w14:paraId="7C2AB558">
            <w:pPr>
              <w:jc w:val="center"/>
              <w:rPr>
                <w:rFonts w:hint="eastAsia"/>
                <w:color w:val="auto"/>
                <w:vertAlign w:val="baseline"/>
              </w:rPr>
            </w:pPr>
          </w:p>
        </w:tc>
        <w:tc>
          <w:tcPr>
            <w:tcW w:w="1650" w:type="dxa"/>
            <w:vAlign w:val="center"/>
          </w:tcPr>
          <w:p w14:paraId="6AD64E56">
            <w:pPr>
              <w:jc w:val="center"/>
              <w:rPr>
                <w:rFonts w:hint="eastAsia"/>
                <w:color w:val="auto"/>
                <w:vertAlign w:val="baseline"/>
              </w:rPr>
            </w:pPr>
          </w:p>
        </w:tc>
        <w:tc>
          <w:tcPr>
            <w:tcW w:w="1115" w:type="dxa"/>
            <w:vAlign w:val="center"/>
          </w:tcPr>
          <w:p w14:paraId="5A1E366E">
            <w:pPr>
              <w:jc w:val="center"/>
              <w:rPr>
                <w:rFonts w:hint="eastAsia"/>
                <w:color w:val="auto"/>
                <w:vertAlign w:val="baseline"/>
              </w:rPr>
            </w:pPr>
          </w:p>
        </w:tc>
      </w:tr>
      <w:tr w14:paraId="3102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5DBF464D">
            <w:pPr>
              <w:ind w:left="0" w:leftChars="0" w:firstLine="0" w:firstLineChars="0"/>
              <w:jc w:val="center"/>
              <w:rPr>
                <w:rFonts w:hint="default" w:eastAsia="宋体"/>
                <w:color w:val="auto"/>
                <w:vertAlign w:val="baseline"/>
                <w:lang w:val="en-US" w:eastAsia="zh-CN"/>
              </w:rPr>
            </w:pPr>
          </w:p>
        </w:tc>
        <w:tc>
          <w:tcPr>
            <w:tcW w:w="2054" w:type="dxa"/>
            <w:vAlign w:val="center"/>
          </w:tcPr>
          <w:p w14:paraId="022633B2">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落地保护、包装容器</w:t>
            </w:r>
          </w:p>
        </w:tc>
        <w:tc>
          <w:tcPr>
            <w:tcW w:w="1665" w:type="dxa"/>
            <w:vAlign w:val="center"/>
          </w:tcPr>
          <w:p w14:paraId="09D385B7">
            <w:pPr>
              <w:ind w:left="0" w:leftChars="0" w:firstLine="0" w:firstLineChars="0"/>
              <w:jc w:val="center"/>
              <w:rPr>
                <w:rFonts w:hint="eastAsia"/>
                <w:color w:val="auto"/>
                <w:vertAlign w:val="baseline"/>
              </w:rPr>
            </w:pPr>
            <w:r>
              <w:rPr>
                <w:rFonts w:hint="eastAsia"/>
                <w:color w:val="auto"/>
                <w:vertAlign w:val="baseline"/>
              </w:rPr>
              <w:t>□符  合</w:t>
            </w:r>
          </w:p>
          <w:p w14:paraId="2B3A634F">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4E8C32A8">
            <w:pPr>
              <w:jc w:val="center"/>
              <w:rPr>
                <w:rFonts w:hint="eastAsia"/>
                <w:color w:val="auto"/>
                <w:vertAlign w:val="baseline"/>
              </w:rPr>
            </w:pPr>
          </w:p>
        </w:tc>
        <w:tc>
          <w:tcPr>
            <w:tcW w:w="1155" w:type="dxa"/>
            <w:vAlign w:val="center"/>
          </w:tcPr>
          <w:p w14:paraId="1D855302">
            <w:pPr>
              <w:jc w:val="center"/>
              <w:rPr>
                <w:rFonts w:hint="eastAsia"/>
                <w:color w:val="auto"/>
                <w:vertAlign w:val="baseline"/>
              </w:rPr>
            </w:pPr>
          </w:p>
        </w:tc>
        <w:tc>
          <w:tcPr>
            <w:tcW w:w="1650" w:type="dxa"/>
            <w:vAlign w:val="center"/>
          </w:tcPr>
          <w:p w14:paraId="625695DF">
            <w:pPr>
              <w:jc w:val="center"/>
              <w:rPr>
                <w:rFonts w:hint="eastAsia"/>
                <w:color w:val="auto"/>
                <w:vertAlign w:val="baseline"/>
              </w:rPr>
            </w:pPr>
          </w:p>
        </w:tc>
        <w:tc>
          <w:tcPr>
            <w:tcW w:w="1115" w:type="dxa"/>
            <w:vAlign w:val="center"/>
          </w:tcPr>
          <w:p w14:paraId="416BD4D9">
            <w:pPr>
              <w:jc w:val="center"/>
              <w:rPr>
                <w:rFonts w:hint="eastAsia"/>
                <w:color w:val="auto"/>
                <w:vertAlign w:val="baseline"/>
              </w:rPr>
            </w:pPr>
          </w:p>
        </w:tc>
      </w:tr>
      <w:tr w14:paraId="2321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7AB65536">
            <w:pPr>
              <w:jc w:val="center"/>
              <w:rPr>
                <w:rFonts w:hint="eastAsia"/>
                <w:color w:val="auto"/>
                <w:vertAlign w:val="baseline"/>
              </w:rPr>
            </w:pPr>
          </w:p>
        </w:tc>
        <w:tc>
          <w:tcPr>
            <w:tcW w:w="2054" w:type="dxa"/>
            <w:vAlign w:val="center"/>
          </w:tcPr>
          <w:p w14:paraId="7A487616">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摊位门前三包</w:t>
            </w:r>
          </w:p>
        </w:tc>
        <w:tc>
          <w:tcPr>
            <w:tcW w:w="1665" w:type="dxa"/>
            <w:vAlign w:val="center"/>
          </w:tcPr>
          <w:p w14:paraId="68234F36">
            <w:pPr>
              <w:ind w:left="0" w:leftChars="0" w:firstLine="0" w:firstLineChars="0"/>
              <w:jc w:val="center"/>
              <w:rPr>
                <w:rFonts w:hint="eastAsia"/>
                <w:color w:val="auto"/>
                <w:vertAlign w:val="baseline"/>
              </w:rPr>
            </w:pPr>
            <w:r>
              <w:rPr>
                <w:rFonts w:hint="eastAsia"/>
                <w:color w:val="auto"/>
                <w:vertAlign w:val="baseline"/>
              </w:rPr>
              <w:t>□符  合</w:t>
            </w:r>
          </w:p>
          <w:p w14:paraId="0519BE17">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68C8DB15">
            <w:pPr>
              <w:jc w:val="center"/>
              <w:rPr>
                <w:rFonts w:hint="eastAsia"/>
                <w:color w:val="auto"/>
                <w:vertAlign w:val="baseline"/>
              </w:rPr>
            </w:pPr>
          </w:p>
        </w:tc>
        <w:tc>
          <w:tcPr>
            <w:tcW w:w="1155" w:type="dxa"/>
            <w:vAlign w:val="center"/>
          </w:tcPr>
          <w:p w14:paraId="3146764A">
            <w:pPr>
              <w:jc w:val="center"/>
              <w:rPr>
                <w:rFonts w:hint="eastAsia"/>
                <w:color w:val="auto"/>
                <w:vertAlign w:val="baseline"/>
              </w:rPr>
            </w:pPr>
          </w:p>
        </w:tc>
        <w:tc>
          <w:tcPr>
            <w:tcW w:w="1650" w:type="dxa"/>
            <w:vAlign w:val="center"/>
          </w:tcPr>
          <w:p w14:paraId="72E3A79E">
            <w:pPr>
              <w:jc w:val="center"/>
              <w:rPr>
                <w:rFonts w:hint="eastAsia"/>
                <w:color w:val="auto"/>
                <w:vertAlign w:val="baseline"/>
              </w:rPr>
            </w:pPr>
          </w:p>
        </w:tc>
        <w:tc>
          <w:tcPr>
            <w:tcW w:w="1115" w:type="dxa"/>
            <w:vAlign w:val="center"/>
          </w:tcPr>
          <w:p w14:paraId="324CD048">
            <w:pPr>
              <w:jc w:val="center"/>
              <w:rPr>
                <w:rFonts w:hint="eastAsia"/>
                <w:color w:val="auto"/>
                <w:vertAlign w:val="baseline"/>
              </w:rPr>
            </w:pPr>
          </w:p>
        </w:tc>
      </w:tr>
      <w:tr w14:paraId="366F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1DE3F592">
            <w:pPr>
              <w:jc w:val="center"/>
              <w:rPr>
                <w:rFonts w:hint="eastAsia"/>
                <w:color w:val="auto"/>
                <w:vertAlign w:val="baseline"/>
              </w:rPr>
            </w:pPr>
          </w:p>
        </w:tc>
        <w:tc>
          <w:tcPr>
            <w:tcW w:w="2054" w:type="dxa"/>
            <w:vAlign w:val="center"/>
          </w:tcPr>
          <w:p w14:paraId="2E655A25">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操作区域（工具、机械）卫生</w:t>
            </w:r>
          </w:p>
        </w:tc>
        <w:tc>
          <w:tcPr>
            <w:tcW w:w="1665" w:type="dxa"/>
            <w:vAlign w:val="center"/>
          </w:tcPr>
          <w:p w14:paraId="79CCB879">
            <w:pPr>
              <w:ind w:left="0" w:leftChars="0" w:firstLine="0" w:firstLineChars="0"/>
              <w:jc w:val="center"/>
              <w:rPr>
                <w:rFonts w:hint="eastAsia"/>
                <w:color w:val="auto"/>
                <w:vertAlign w:val="baseline"/>
              </w:rPr>
            </w:pPr>
            <w:bookmarkStart w:id="25" w:name="OLE_LINK14"/>
            <w:r>
              <w:rPr>
                <w:rFonts w:hint="eastAsia"/>
                <w:color w:val="auto"/>
                <w:vertAlign w:val="baseline"/>
              </w:rPr>
              <w:t>□符  合</w:t>
            </w:r>
          </w:p>
          <w:p w14:paraId="4CC0D549">
            <w:pPr>
              <w:ind w:left="0" w:leftChars="0" w:firstLine="0" w:firstLineChars="0"/>
              <w:jc w:val="center"/>
              <w:rPr>
                <w:rFonts w:hint="eastAsia"/>
                <w:color w:val="auto"/>
                <w:vertAlign w:val="baseline"/>
              </w:rPr>
            </w:pPr>
            <w:r>
              <w:rPr>
                <w:rFonts w:hint="eastAsia"/>
                <w:color w:val="auto"/>
                <w:vertAlign w:val="baseline"/>
              </w:rPr>
              <w:t>□不符合</w:t>
            </w:r>
            <w:bookmarkEnd w:id="25"/>
          </w:p>
        </w:tc>
        <w:tc>
          <w:tcPr>
            <w:tcW w:w="1335" w:type="dxa"/>
            <w:vAlign w:val="center"/>
          </w:tcPr>
          <w:p w14:paraId="532878DA">
            <w:pPr>
              <w:jc w:val="center"/>
              <w:rPr>
                <w:rFonts w:hint="eastAsia"/>
                <w:color w:val="auto"/>
                <w:vertAlign w:val="baseline"/>
              </w:rPr>
            </w:pPr>
          </w:p>
        </w:tc>
        <w:tc>
          <w:tcPr>
            <w:tcW w:w="1155" w:type="dxa"/>
            <w:vAlign w:val="center"/>
          </w:tcPr>
          <w:p w14:paraId="10D395E8">
            <w:pPr>
              <w:jc w:val="center"/>
              <w:rPr>
                <w:rFonts w:hint="eastAsia"/>
                <w:color w:val="auto"/>
                <w:vertAlign w:val="baseline"/>
              </w:rPr>
            </w:pPr>
          </w:p>
        </w:tc>
        <w:tc>
          <w:tcPr>
            <w:tcW w:w="1650" w:type="dxa"/>
            <w:vAlign w:val="center"/>
          </w:tcPr>
          <w:p w14:paraId="486A688A">
            <w:pPr>
              <w:jc w:val="center"/>
              <w:rPr>
                <w:rFonts w:hint="eastAsia"/>
                <w:color w:val="auto"/>
                <w:vertAlign w:val="baseline"/>
              </w:rPr>
            </w:pPr>
          </w:p>
        </w:tc>
        <w:tc>
          <w:tcPr>
            <w:tcW w:w="1115" w:type="dxa"/>
            <w:vAlign w:val="center"/>
          </w:tcPr>
          <w:p w14:paraId="634197E2">
            <w:pPr>
              <w:jc w:val="center"/>
              <w:rPr>
                <w:rFonts w:hint="eastAsia"/>
                <w:color w:val="auto"/>
                <w:vertAlign w:val="baseline"/>
              </w:rPr>
            </w:pPr>
          </w:p>
        </w:tc>
      </w:tr>
      <w:tr w14:paraId="1BD7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54DA9844">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设施设备</w:t>
            </w:r>
          </w:p>
        </w:tc>
        <w:tc>
          <w:tcPr>
            <w:tcW w:w="2054" w:type="dxa"/>
            <w:vAlign w:val="center"/>
          </w:tcPr>
          <w:p w14:paraId="6D37016D">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操作台灯光</w:t>
            </w:r>
          </w:p>
        </w:tc>
        <w:tc>
          <w:tcPr>
            <w:tcW w:w="1665" w:type="dxa"/>
            <w:vAlign w:val="center"/>
          </w:tcPr>
          <w:p w14:paraId="1FB87AE7">
            <w:pPr>
              <w:ind w:left="0" w:leftChars="0" w:firstLine="0" w:firstLineChars="0"/>
              <w:jc w:val="center"/>
              <w:rPr>
                <w:rFonts w:hint="eastAsia"/>
                <w:color w:val="auto"/>
                <w:vertAlign w:val="baseline"/>
              </w:rPr>
            </w:pPr>
            <w:r>
              <w:rPr>
                <w:rFonts w:hint="eastAsia"/>
                <w:color w:val="auto"/>
                <w:vertAlign w:val="baseline"/>
              </w:rPr>
              <w:t>□符  合</w:t>
            </w:r>
          </w:p>
          <w:p w14:paraId="2845D57E">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0C848D8D">
            <w:pPr>
              <w:jc w:val="center"/>
              <w:rPr>
                <w:rFonts w:hint="eastAsia"/>
                <w:color w:val="auto"/>
                <w:vertAlign w:val="baseline"/>
              </w:rPr>
            </w:pPr>
          </w:p>
        </w:tc>
        <w:tc>
          <w:tcPr>
            <w:tcW w:w="1155" w:type="dxa"/>
            <w:vAlign w:val="center"/>
          </w:tcPr>
          <w:p w14:paraId="6042BE4F">
            <w:pPr>
              <w:jc w:val="center"/>
              <w:rPr>
                <w:rFonts w:hint="eastAsia"/>
                <w:color w:val="auto"/>
                <w:vertAlign w:val="baseline"/>
              </w:rPr>
            </w:pPr>
          </w:p>
        </w:tc>
        <w:tc>
          <w:tcPr>
            <w:tcW w:w="1650" w:type="dxa"/>
            <w:vAlign w:val="center"/>
          </w:tcPr>
          <w:p w14:paraId="28576A4C">
            <w:pPr>
              <w:jc w:val="center"/>
              <w:rPr>
                <w:rFonts w:hint="eastAsia"/>
                <w:color w:val="auto"/>
                <w:vertAlign w:val="baseline"/>
              </w:rPr>
            </w:pPr>
          </w:p>
        </w:tc>
        <w:tc>
          <w:tcPr>
            <w:tcW w:w="1115" w:type="dxa"/>
            <w:vAlign w:val="center"/>
          </w:tcPr>
          <w:p w14:paraId="619A9136">
            <w:pPr>
              <w:jc w:val="center"/>
              <w:rPr>
                <w:rFonts w:hint="eastAsia"/>
                <w:color w:val="auto"/>
                <w:vertAlign w:val="baseline"/>
              </w:rPr>
            </w:pPr>
          </w:p>
        </w:tc>
      </w:tr>
      <w:tr w14:paraId="2121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7BD1860B">
            <w:pPr>
              <w:jc w:val="center"/>
              <w:rPr>
                <w:rFonts w:hint="eastAsia"/>
                <w:color w:val="auto"/>
                <w:vertAlign w:val="baseline"/>
              </w:rPr>
            </w:pPr>
          </w:p>
        </w:tc>
        <w:tc>
          <w:tcPr>
            <w:tcW w:w="2054" w:type="dxa"/>
            <w:vAlign w:val="center"/>
          </w:tcPr>
          <w:p w14:paraId="67ABD301">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计量器具</w:t>
            </w:r>
          </w:p>
        </w:tc>
        <w:tc>
          <w:tcPr>
            <w:tcW w:w="1665" w:type="dxa"/>
            <w:vAlign w:val="center"/>
          </w:tcPr>
          <w:p w14:paraId="731F6991">
            <w:pPr>
              <w:ind w:left="0" w:leftChars="0" w:firstLine="0" w:firstLineChars="0"/>
              <w:jc w:val="center"/>
              <w:rPr>
                <w:rFonts w:hint="eastAsia"/>
                <w:color w:val="auto"/>
                <w:vertAlign w:val="baseline"/>
              </w:rPr>
            </w:pPr>
            <w:r>
              <w:rPr>
                <w:rFonts w:hint="eastAsia"/>
                <w:color w:val="auto"/>
                <w:vertAlign w:val="baseline"/>
              </w:rPr>
              <w:t>□符  合</w:t>
            </w:r>
          </w:p>
          <w:p w14:paraId="3B418209">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5F331D5D">
            <w:pPr>
              <w:jc w:val="center"/>
              <w:rPr>
                <w:rFonts w:hint="eastAsia"/>
                <w:color w:val="auto"/>
                <w:vertAlign w:val="baseline"/>
              </w:rPr>
            </w:pPr>
          </w:p>
        </w:tc>
        <w:tc>
          <w:tcPr>
            <w:tcW w:w="1155" w:type="dxa"/>
            <w:vAlign w:val="center"/>
          </w:tcPr>
          <w:p w14:paraId="046699AD">
            <w:pPr>
              <w:jc w:val="center"/>
              <w:rPr>
                <w:rFonts w:hint="eastAsia"/>
                <w:color w:val="auto"/>
                <w:vertAlign w:val="baseline"/>
              </w:rPr>
            </w:pPr>
          </w:p>
        </w:tc>
        <w:tc>
          <w:tcPr>
            <w:tcW w:w="1650" w:type="dxa"/>
            <w:vAlign w:val="center"/>
          </w:tcPr>
          <w:p w14:paraId="20C8FD51">
            <w:pPr>
              <w:jc w:val="center"/>
              <w:rPr>
                <w:rFonts w:hint="eastAsia"/>
                <w:color w:val="auto"/>
                <w:vertAlign w:val="baseline"/>
              </w:rPr>
            </w:pPr>
          </w:p>
        </w:tc>
        <w:tc>
          <w:tcPr>
            <w:tcW w:w="1115" w:type="dxa"/>
            <w:vAlign w:val="center"/>
          </w:tcPr>
          <w:p w14:paraId="4D237610">
            <w:pPr>
              <w:jc w:val="center"/>
              <w:rPr>
                <w:rFonts w:hint="eastAsia"/>
                <w:color w:val="auto"/>
                <w:vertAlign w:val="baseline"/>
              </w:rPr>
            </w:pPr>
          </w:p>
        </w:tc>
      </w:tr>
      <w:tr w14:paraId="0074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0B621B74">
            <w:pPr>
              <w:jc w:val="center"/>
              <w:rPr>
                <w:rFonts w:hint="eastAsia"/>
                <w:color w:val="auto"/>
                <w:vertAlign w:val="baseline"/>
              </w:rPr>
            </w:pPr>
          </w:p>
        </w:tc>
        <w:tc>
          <w:tcPr>
            <w:tcW w:w="2054" w:type="dxa"/>
            <w:vAlign w:val="center"/>
          </w:tcPr>
          <w:p w14:paraId="17BCF23E">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冷藏、冷冻设施设备</w:t>
            </w:r>
          </w:p>
        </w:tc>
        <w:tc>
          <w:tcPr>
            <w:tcW w:w="1665" w:type="dxa"/>
            <w:vAlign w:val="center"/>
          </w:tcPr>
          <w:p w14:paraId="14CB4C2E">
            <w:pPr>
              <w:ind w:left="0" w:leftChars="0" w:firstLine="0" w:firstLineChars="0"/>
              <w:jc w:val="center"/>
              <w:rPr>
                <w:rFonts w:hint="eastAsia"/>
                <w:color w:val="auto"/>
                <w:vertAlign w:val="baseline"/>
              </w:rPr>
            </w:pPr>
            <w:bookmarkStart w:id="26" w:name="OLE_LINK15"/>
            <w:r>
              <w:rPr>
                <w:rFonts w:hint="eastAsia"/>
                <w:color w:val="auto"/>
                <w:vertAlign w:val="baseline"/>
              </w:rPr>
              <w:t>□符  合</w:t>
            </w:r>
          </w:p>
          <w:p w14:paraId="6EF653D1">
            <w:pPr>
              <w:ind w:left="0" w:leftChars="0" w:firstLine="0" w:firstLineChars="0"/>
              <w:jc w:val="center"/>
              <w:rPr>
                <w:rFonts w:hint="eastAsia"/>
                <w:color w:val="auto"/>
                <w:vertAlign w:val="baseline"/>
              </w:rPr>
            </w:pPr>
            <w:r>
              <w:rPr>
                <w:rFonts w:hint="eastAsia"/>
                <w:color w:val="auto"/>
                <w:vertAlign w:val="baseline"/>
              </w:rPr>
              <w:t>□不符合</w:t>
            </w:r>
            <w:bookmarkEnd w:id="26"/>
          </w:p>
        </w:tc>
        <w:tc>
          <w:tcPr>
            <w:tcW w:w="1335" w:type="dxa"/>
            <w:vAlign w:val="center"/>
          </w:tcPr>
          <w:p w14:paraId="037D79C0">
            <w:pPr>
              <w:jc w:val="center"/>
              <w:rPr>
                <w:rFonts w:hint="eastAsia"/>
                <w:color w:val="auto"/>
                <w:vertAlign w:val="baseline"/>
              </w:rPr>
            </w:pPr>
          </w:p>
        </w:tc>
        <w:tc>
          <w:tcPr>
            <w:tcW w:w="1155" w:type="dxa"/>
            <w:vAlign w:val="center"/>
          </w:tcPr>
          <w:p w14:paraId="22E6D4C7">
            <w:pPr>
              <w:jc w:val="center"/>
              <w:rPr>
                <w:rFonts w:hint="eastAsia"/>
                <w:color w:val="auto"/>
                <w:vertAlign w:val="baseline"/>
              </w:rPr>
            </w:pPr>
          </w:p>
        </w:tc>
        <w:tc>
          <w:tcPr>
            <w:tcW w:w="1650" w:type="dxa"/>
            <w:vAlign w:val="center"/>
          </w:tcPr>
          <w:p w14:paraId="6BA97C1A">
            <w:pPr>
              <w:jc w:val="center"/>
              <w:rPr>
                <w:rFonts w:hint="eastAsia"/>
                <w:color w:val="auto"/>
                <w:vertAlign w:val="baseline"/>
              </w:rPr>
            </w:pPr>
          </w:p>
        </w:tc>
        <w:tc>
          <w:tcPr>
            <w:tcW w:w="1115" w:type="dxa"/>
            <w:vAlign w:val="center"/>
          </w:tcPr>
          <w:p w14:paraId="11C95382">
            <w:pPr>
              <w:jc w:val="center"/>
              <w:rPr>
                <w:rFonts w:hint="eastAsia"/>
                <w:color w:val="auto"/>
                <w:vertAlign w:val="baseline"/>
              </w:rPr>
            </w:pPr>
          </w:p>
        </w:tc>
      </w:tr>
      <w:tr w14:paraId="41EE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64CA507C">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销售者行为</w:t>
            </w:r>
          </w:p>
        </w:tc>
        <w:tc>
          <w:tcPr>
            <w:tcW w:w="2054" w:type="dxa"/>
            <w:vAlign w:val="center"/>
          </w:tcPr>
          <w:p w14:paraId="07B50BC8">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个人行为卫生</w:t>
            </w:r>
          </w:p>
        </w:tc>
        <w:tc>
          <w:tcPr>
            <w:tcW w:w="1665" w:type="dxa"/>
            <w:vAlign w:val="center"/>
          </w:tcPr>
          <w:p w14:paraId="019F11CE">
            <w:pPr>
              <w:ind w:left="0" w:leftChars="0" w:firstLine="0" w:firstLineChars="0"/>
              <w:jc w:val="center"/>
              <w:rPr>
                <w:rFonts w:hint="eastAsia"/>
                <w:color w:val="auto"/>
                <w:vertAlign w:val="baseline"/>
              </w:rPr>
            </w:pPr>
            <w:r>
              <w:rPr>
                <w:rFonts w:hint="eastAsia"/>
                <w:color w:val="auto"/>
                <w:vertAlign w:val="baseline"/>
              </w:rPr>
              <w:t>□符  合</w:t>
            </w:r>
          </w:p>
          <w:p w14:paraId="0F71152B">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54765E18">
            <w:pPr>
              <w:jc w:val="center"/>
              <w:rPr>
                <w:rFonts w:hint="eastAsia"/>
                <w:color w:val="auto"/>
                <w:vertAlign w:val="baseline"/>
              </w:rPr>
            </w:pPr>
          </w:p>
        </w:tc>
        <w:tc>
          <w:tcPr>
            <w:tcW w:w="1155" w:type="dxa"/>
            <w:vAlign w:val="center"/>
          </w:tcPr>
          <w:p w14:paraId="32B8DBAE">
            <w:pPr>
              <w:jc w:val="center"/>
              <w:rPr>
                <w:rFonts w:hint="eastAsia"/>
                <w:color w:val="auto"/>
                <w:vertAlign w:val="baseline"/>
              </w:rPr>
            </w:pPr>
          </w:p>
        </w:tc>
        <w:tc>
          <w:tcPr>
            <w:tcW w:w="1650" w:type="dxa"/>
            <w:vAlign w:val="center"/>
          </w:tcPr>
          <w:p w14:paraId="49F21194">
            <w:pPr>
              <w:jc w:val="center"/>
              <w:rPr>
                <w:rFonts w:hint="eastAsia"/>
                <w:color w:val="auto"/>
                <w:vertAlign w:val="baseline"/>
              </w:rPr>
            </w:pPr>
          </w:p>
        </w:tc>
        <w:tc>
          <w:tcPr>
            <w:tcW w:w="1115" w:type="dxa"/>
            <w:vAlign w:val="center"/>
          </w:tcPr>
          <w:p w14:paraId="0183B5E7">
            <w:pPr>
              <w:jc w:val="center"/>
              <w:rPr>
                <w:rFonts w:hint="eastAsia"/>
                <w:color w:val="auto"/>
                <w:vertAlign w:val="baseline"/>
              </w:rPr>
            </w:pPr>
          </w:p>
        </w:tc>
      </w:tr>
      <w:tr w14:paraId="7527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2A7FBEDA">
            <w:pPr>
              <w:jc w:val="center"/>
              <w:rPr>
                <w:rFonts w:hint="eastAsia"/>
                <w:color w:val="auto"/>
                <w:vertAlign w:val="baseline"/>
              </w:rPr>
            </w:pPr>
          </w:p>
        </w:tc>
        <w:tc>
          <w:tcPr>
            <w:tcW w:w="2054" w:type="dxa"/>
            <w:vAlign w:val="center"/>
          </w:tcPr>
          <w:p w14:paraId="263C954B">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禁止饲养宠物</w:t>
            </w:r>
          </w:p>
        </w:tc>
        <w:tc>
          <w:tcPr>
            <w:tcW w:w="1665" w:type="dxa"/>
            <w:vAlign w:val="center"/>
          </w:tcPr>
          <w:p w14:paraId="48D717C7">
            <w:pPr>
              <w:ind w:left="0" w:leftChars="0" w:firstLine="0" w:firstLineChars="0"/>
              <w:jc w:val="center"/>
              <w:rPr>
                <w:rFonts w:hint="eastAsia"/>
                <w:color w:val="auto"/>
                <w:vertAlign w:val="baseline"/>
              </w:rPr>
            </w:pPr>
            <w:r>
              <w:rPr>
                <w:rFonts w:hint="eastAsia"/>
                <w:color w:val="auto"/>
                <w:vertAlign w:val="baseline"/>
              </w:rPr>
              <w:t>□符  合</w:t>
            </w:r>
          </w:p>
          <w:p w14:paraId="2EFE6ABC">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5D77664C">
            <w:pPr>
              <w:jc w:val="center"/>
              <w:rPr>
                <w:rFonts w:hint="eastAsia"/>
                <w:color w:val="auto"/>
                <w:vertAlign w:val="baseline"/>
              </w:rPr>
            </w:pPr>
          </w:p>
        </w:tc>
        <w:tc>
          <w:tcPr>
            <w:tcW w:w="1155" w:type="dxa"/>
            <w:vAlign w:val="center"/>
          </w:tcPr>
          <w:p w14:paraId="101D3043">
            <w:pPr>
              <w:jc w:val="center"/>
              <w:rPr>
                <w:rFonts w:hint="eastAsia"/>
                <w:color w:val="auto"/>
                <w:vertAlign w:val="baseline"/>
              </w:rPr>
            </w:pPr>
          </w:p>
        </w:tc>
        <w:tc>
          <w:tcPr>
            <w:tcW w:w="1650" w:type="dxa"/>
            <w:vAlign w:val="center"/>
          </w:tcPr>
          <w:p w14:paraId="1D47F1D0">
            <w:pPr>
              <w:jc w:val="center"/>
              <w:rPr>
                <w:rFonts w:hint="eastAsia"/>
                <w:color w:val="auto"/>
                <w:vertAlign w:val="baseline"/>
              </w:rPr>
            </w:pPr>
          </w:p>
        </w:tc>
        <w:tc>
          <w:tcPr>
            <w:tcW w:w="1115" w:type="dxa"/>
            <w:vAlign w:val="center"/>
          </w:tcPr>
          <w:p w14:paraId="3B504FD8">
            <w:pPr>
              <w:jc w:val="center"/>
              <w:rPr>
                <w:rFonts w:hint="eastAsia"/>
                <w:color w:val="auto"/>
                <w:vertAlign w:val="baseline"/>
              </w:rPr>
            </w:pPr>
          </w:p>
        </w:tc>
      </w:tr>
      <w:tr w14:paraId="59C4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shd w:val="clear" w:color="auto" w:fill="auto"/>
            <w:vAlign w:val="center"/>
          </w:tcPr>
          <w:p w14:paraId="06BA1D09">
            <w:pPr>
              <w:ind w:left="0" w:leftChars="0" w:firstLine="0" w:firstLineChars="0"/>
              <w:jc w:val="center"/>
              <w:rPr>
                <w:rFonts w:hint="eastAsia" w:ascii="宋体" w:hAnsi="宋体" w:eastAsia="宋体" w:cstheme="minorBidi"/>
                <w:color w:val="auto"/>
                <w:kern w:val="2"/>
                <w:sz w:val="21"/>
                <w:szCs w:val="24"/>
                <w:vertAlign w:val="baseline"/>
                <w:lang w:val="en-US" w:eastAsia="zh-CN" w:bidi="ar-SA"/>
              </w:rPr>
            </w:pPr>
            <w:r>
              <w:rPr>
                <w:rFonts w:hint="eastAsia"/>
                <w:color w:val="auto"/>
                <w:vertAlign w:val="baseline"/>
                <w:lang w:val="en-US" w:eastAsia="zh-CN"/>
              </w:rPr>
              <w:t>亮证经营</w:t>
            </w:r>
          </w:p>
        </w:tc>
        <w:tc>
          <w:tcPr>
            <w:tcW w:w="2054" w:type="dxa"/>
            <w:shd w:val="clear" w:color="auto" w:fill="auto"/>
            <w:vAlign w:val="center"/>
          </w:tcPr>
          <w:p w14:paraId="22DD8B23">
            <w:pPr>
              <w:ind w:left="0" w:leftChars="0" w:firstLine="0" w:firstLineChars="0"/>
              <w:jc w:val="center"/>
              <w:rPr>
                <w:rFonts w:hint="default" w:ascii="宋体" w:hAnsi="宋体" w:eastAsia="宋体" w:cstheme="minorBidi"/>
                <w:color w:val="auto"/>
                <w:kern w:val="2"/>
                <w:sz w:val="21"/>
                <w:szCs w:val="24"/>
                <w:vertAlign w:val="baseline"/>
                <w:lang w:val="en-US" w:eastAsia="zh-CN" w:bidi="ar-SA"/>
              </w:rPr>
            </w:pPr>
            <w:r>
              <w:rPr>
                <w:rFonts w:hint="eastAsia"/>
                <w:color w:val="auto"/>
                <w:vertAlign w:val="baseline"/>
                <w:lang w:val="en-US" w:eastAsia="zh-CN"/>
              </w:rPr>
              <w:t>营业执照</w:t>
            </w:r>
          </w:p>
        </w:tc>
        <w:tc>
          <w:tcPr>
            <w:tcW w:w="1665" w:type="dxa"/>
            <w:shd w:val="clear" w:color="auto" w:fill="auto"/>
            <w:vAlign w:val="center"/>
          </w:tcPr>
          <w:p w14:paraId="26AC284C">
            <w:pPr>
              <w:ind w:left="0" w:leftChars="0" w:firstLine="0" w:firstLineChars="0"/>
              <w:jc w:val="center"/>
              <w:rPr>
                <w:rFonts w:hint="eastAsia"/>
                <w:color w:val="auto"/>
                <w:vertAlign w:val="baseline"/>
              </w:rPr>
            </w:pPr>
            <w:r>
              <w:rPr>
                <w:rFonts w:hint="eastAsia"/>
                <w:color w:val="auto"/>
                <w:vertAlign w:val="baseline"/>
              </w:rPr>
              <w:t>□符  合</w:t>
            </w:r>
          </w:p>
          <w:p w14:paraId="090195BF">
            <w:pPr>
              <w:ind w:left="0" w:leftChars="0" w:firstLine="0" w:firstLineChars="0"/>
              <w:jc w:val="center"/>
              <w:rPr>
                <w:rFonts w:hint="eastAsia" w:ascii="宋体" w:hAnsi="宋体" w:eastAsia="宋体" w:cstheme="minorBidi"/>
                <w:color w:val="auto"/>
                <w:kern w:val="2"/>
                <w:sz w:val="21"/>
                <w:szCs w:val="24"/>
                <w:vertAlign w:val="baseline"/>
                <w:lang w:val="en-US" w:eastAsia="zh-CN" w:bidi="ar-SA"/>
              </w:rPr>
            </w:pPr>
            <w:r>
              <w:rPr>
                <w:rFonts w:hint="eastAsia"/>
                <w:color w:val="auto"/>
                <w:vertAlign w:val="baseline"/>
              </w:rPr>
              <w:t>□不符合</w:t>
            </w:r>
          </w:p>
        </w:tc>
        <w:tc>
          <w:tcPr>
            <w:tcW w:w="1335" w:type="dxa"/>
            <w:vAlign w:val="center"/>
          </w:tcPr>
          <w:p w14:paraId="0A96AF9B">
            <w:pPr>
              <w:jc w:val="center"/>
              <w:rPr>
                <w:rFonts w:hint="eastAsia"/>
                <w:color w:val="auto"/>
                <w:vertAlign w:val="baseline"/>
              </w:rPr>
            </w:pPr>
          </w:p>
        </w:tc>
        <w:tc>
          <w:tcPr>
            <w:tcW w:w="1155" w:type="dxa"/>
            <w:vAlign w:val="center"/>
          </w:tcPr>
          <w:p w14:paraId="0EFA52E7">
            <w:pPr>
              <w:jc w:val="center"/>
              <w:rPr>
                <w:rFonts w:hint="eastAsia"/>
                <w:color w:val="auto"/>
                <w:vertAlign w:val="baseline"/>
              </w:rPr>
            </w:pPr>
          </w:p>
        </w:tc>
        <w:tc>
          <w:tcPr>
            <w:tcW w:w="1650" w:type="dxa"/>
            <w:vAlign w:val="center"/>
          </w:tcPr>
          <w:p w14:paraId="3C1A05BA">
            <w:pPr>
              <w:jc w:val="center"/>
              <w:rPr>
                <w:rFonts w:hint="eastAsia"/>
                <w:color w:val="auto"/>
                <w:vertAlign w:val="baseline"/>
              </w:rPr>
            </w:pPr>
          </w:p>
        </w:tc>
        <w:tc>
          <w:tcPr>
            <w:tcW w:w="1115" w:type="dxa"/>
            <w:vAlign w:val="center"/>
          </w:tcPr>
          <w:p w14:paraId="1196281D">
            <w:pPr>
              <w:jc w:val="center"/>
              <w:rPr>
                <w:rFonts w:hint="eastAsia"/>
                <w:color w:val="auto"/>
                <w:vertAlign w:val="baseline"/>
              </w:rPr>
            </w:pPr>
          </w:p>
        </w:tc>
      </w:tr>
      <w:tr w14:paraId="5067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shd w:val="clear" w:color="auto" w:fill="auto"/>
            <w:vAlign w:val="center"/>
          </w:tcPr>
          <w:p w14:paraId="7F517EE1">
            <w:pPr>
              <w:ind w:firstLine="420" w:firstLineChars="200"/>
              <w:jc w:val="center"/>
              <w:rPr>
                <w:rFonts w:hint="eastAsia" w:ascii="宋体" w:hAnsi="宋体" w:eastAsia="宋体" w:cstheme="minorBidi"/>
                <w:color w:val="auto"/>
                <w:kern w:val="2"/>
                <w:sz w:val="21"/>
                <w:szCs w:val="24"/>
                <w:vertAlign w:val="baseline"/>
                <w:lang w:val="en-US" w:eastAsia="zh-CN" w:bidi="ar-SA"/>
              </w:rPr>
            </w:pPr>
          </w:p>
        </w:tc>
        <w:tc>
          <w:tcPr>
            <w:tcW w:w="2054" w:type="dxa"/>
            <w:shd w:val="clear" w:color="auto" w:fill="auto"/>
            <w:vAlign w:val="center"/>
          </w:tcPr>
          <w:p w14:paraId="38536475">
            <w:pPr>
              <w:ind w:left="0" w:leftChars="0" w:firstLine="0" w:firstLineChars="0"/>
              <w:jc w:val="center"/>
              <w:rPr>
                <w:rFonts w:hint="eastAsia" w:ascii="宋体" w:hAnsi="宋体" w:eastAsia="宋体" w:cstheme="minorBidi"/>
                <w:color w:val="auto"/>
                <w:kern w:val="2"/>
                <w:sz w:val="21"/>
                <w:szCs w:val="24"/>
                <w:vertAlign w:val="baseline"/>
                <w:lang w:val="en-US" w:eastAsia="zh-CN" w:bidi="ar-SA"/>
              </w:rPr>
            </w:pPr>
            <w:r>
              <w:rPr>
                <w:rFonts w:hint="eastAsia"/>
                <w:color w:val="auto"/>
                <w:vertAlign w:val="baseline"/>
                <w:lang w:val="en-US" w:eastAsia="zh-CN"/>
              </w:rPr>
              <w:t>健康证</w:t>
            </w:r>
          </w:p>
        </w:tc>
        <w:tc>
          <w:tcPr>
            <w:tcW w:w="1665" w:type="dxa"/>
            <w:shd w:val="clear" w:color="auto" w:fill="auto"/>
            <w:vAlign w:val="center"/>
          </w:tcPr>
          <w:p w14:paraId="2E919AEC">
            <w:pPr>
              <w:ind w:left="0" w:leftChars="0" w:firstLine="0" w:firstLineChars="0"/>
              <w:jc w:val="center"/>
              <w:rPr>
                <w:rFonts w:hint="eastAsia"/>
                <w:color w:val="auto"/>
                <w:vertAlign w:val="baseline"/>
              </w:rPr>
            </w:pPr>
            <w:bookmarkStart w:id="27" w:name="OLE_LINK16"/>
            <w:r>
              <w:rPr>
                <w:rFonts w:hint="eastAsia"/>
                <w:color w:val="auto"/>
                <w:vertAlign w:val="baseline"/>
              </w:rPr>
              <w:t>□符  合</w:t>
            </w:r>
          </w:p>
          <w:p w14:paraId="740F3CC3">
            <w:pPr>
              <w:ind w:left="0" w:leftChars="0" w:firstLine="0" w:firstLineChars="0"/>
              <w:jc w:val="center"/>
              <w:rPr>
                <w:rFonts w:hint="eastAsia" w:ascii="宋体" w:hAnsi="宋体" w:eastAsia="宋体" w:cstheme="minorBidi"/>
                <w:color w:val="auto"/>
                <w:kern w:val="2"/>
                <w:sz w:val="21"/>
                <w:szCs w:val="24"/>
                <w:vertAlign w:val="baseline"/>
                <w:lang w:val="en-US" w:eastAsia="zh-CN" w:bidi="ar-SA"/>
              </w:rPr>
            </w:pPr>
            <w:r>
              <w:rPr>
                <w:rFonts w:hint="eastAsia"/>
                <w:color w:val="auto"/>
                <w:vertAlign w:val="baseline"/>
              </w:rPr>
              <w:t>□不符合</w:t>
            </w:r>
            <w:bookmarkEnd w:id="27"/>
          </w:p>
        </w:tc>
        <w:tc>
          <w:tcPr>
            <w:tcW w:w="1335" w:type="dxa"/>
            <w:vAlign w:val="center"/>
          </w:tcPr>
          <w:p w14:paraId="4F717F7B">
            <w:pPr>
              <w:jc w:val="center"/>
              <w:rPr>
                <w:rFonts w:hint="eastAsia"/>
                <w:color w:val="auto"/>
                <w:vertAlign w:val="baseline"/>
              </w:rPr>
            </w:pPr>
          </w:p>
        </w:tc>
        <w:tc>
          <w:tcPr>
            <w:tcW w:w="1155" w:type="dxa"/>
            <w:vAlign w:val="center"/>
          </w:tcPr>
          <w:p w14:paraId="2E51FA62">
            <w:pPr>
              <w:jc w:val="center"/>
              <w:rPr>
                <w:rFonts w:hint="eastAsia"/>
                <w:color w:val="auto"/>
                <w:vertAlign w:val="baseline"/>
              </w:rPr>
            </w:pPr>
          </w:p>
        </w:tc>
        <w:tc>
          <w:tcPr>
            <w:tcW w:w="1650" w:type="dxa"/>
            <w:vAlign w:val="center"/>
          </w:tcPr>
          <w:p w14:paraId="019A910D">
            <w:pPr>
              <w:jc w:val="center"/>
              <w:rPr>
                <w:rFonts w:hint="eastAsia"/>
                <w:color w:val="auto"/>
                <w:vertAlign w:val="baseline"/>
              </w:rPr>
            </w:pPr>
          </w:p>
        </w:tc>
        <w:tc>
          <w:tcPr>
            <w:tcW w:w="1115" w:type="dxa"/>
            <w:vAlign w:val="center"/>
          </w:tcPr>
          <w:p w14:paraId="242A1724">
            <w:pPr>
              <w:jc w:val="center"/>
              <w:rPr>
                <w:rFonts w:hint="eastAsia"/>
                <w:color w:val="auto"/>
                <w:vertAlign w:val="baseline"/>
              </w:rPr>
            </w:pPr>
          </w:p>
        </w:tc>
      </w:tr>
      <w:tr w14:paraId="53E0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4ECDE776">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索证索票</w:t>
            </w:r>
          </w:p>
        </w:tc>
        <w:tc>
          <w:tcPr>
            <w:tcW w:w="2054" w:type="dxa"/>
            <w:vAlign w:val="center"/>
          </w:tcPr>
          <w:p w14:paraId="268E81EA">
            <w:pPr>
              <w:ind w:left="0" w:leftChars="0" w:firstLine="0" w:firstLineChars="0"/>
              <w:jc w:val="center"/>
              <w:rPr>
                <w:rFonts w:hint="default" w:eastAsia="宋体"/>
                <w:color w:val="auto"/>
                <w:vertAlign w:val="baseline"/>
                <w:lang w:val="en-US" w:eastAsia="zh-CN"/>
              </w:rPr>
            </w:pPr>
            <w:r>
              <w:rPr>
                <w:rFonts w:hint="default"/>
                <w:color w:val="auto"/>
                <w:vertAlign w:val="baseline"/>
                <w:lang w:val="en-US" w:eastAsia="zh-CN"/>
              </w:rPr>
              <w:t>上</w:t>
            </w:r>
            <w:r>
              <w:rPr>
                <w:rFonts w:hint="eastAsia"/>
                <w:color w:val="auto"/>
                <w:vertAlign w:val="baseline"/>
                <w:lang w:val="en-US" w:eastAsia="zh-CN"/>
              </w:rPr>
              <w:t>家三证</w:t>
            </w:r>
          </w:p>
        </w:tc>
        <w:tc>
          <w:tcPr>
            <w:tcW w:w="1665" w:type="dxa"/>
            <w:vAlign w:val="center"/>
          </w:tcPr>
          <w:p w14:paraId="2BD37EB3">
            <w:pPr>
              <w:ind w:left="0" w:leftChars="0" w:firstLine="0" w:firstLineChars="0"/>
              <w:jc w:val="center"/>
              <w:rPr>
                <w:rFonts w:hint="eastAsia"/>
                <w:color w:val="auto"/>
                <w:vertAlign w:val="baseline"/>
              </w:rPr>
            </w:pPr>
            <w:r>
              <w:rPr>
                <w:rFonts w:hint="eastAsia"/>
                <w:color w:val="auto"/>
                <w:vertAlign w:val="baseline"/>
              </w:rPr>
              <w:t>□符  合</w:t>
            </w:r>
          </w:p>
          <w:p w14:paraId="21970E99">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7D14AE5C">
            <w:pPr>
              <w:jc w:val="center"/>
              <w:rPr>
                <w:rFonts w:hint="eastAsia"/>
                <w:color w:val="auto"/>
                <w:vertAlign w:val="baseline"/>
              </w:rPr>
            </w:pPr>
          </w:p>
        </w:tc>
        <w:tc>
          <w:tcPr>
            <w:tcW w:w="1155" w:type="dxa"/>
            <w:vAlign w:val="center"/>
          </w:tcPr>
          <w:p w14:paraId="3A7815EF">
            <w:pPr>
              <w:jc w:val="center"/>
              <w:rPr>
                <w:rFonts w:hint="eastAsia"/>
                <w:color w:val="auto"/>
                <w:vertAlign w:val="baseline"/>
              </w:rPr>
            </w:pPr>
          </w:p>
        </w:tc>
        <w:tc>
          <w:tcPr>
            <w:tcW w:w="1650" w:type="dxa"/>
            <w:vAlign w:val="center"/>
          </w:tcPr>
          <w:p w14:paraId="72658321">
            <w:pPr>
              <w:jc w:val="center"/>
              <w:rPr>
                <w:rFonts w:hint="eastAsia"/>
                <w:color w:val="auto"/>
                <w:vertAlign w:val="baseline"/>
              </w:rPr>
            </w:pPr>
          </w:p>
        </w:tc>
        <w:tc>
          <w:tcPr>
            <w:tcW w:w="1115" w:type="dxa"/>
            <w:vAlign w:val="center"/>
          </w:tcPr>
          <w:p w14:paraId="7865E444">
            <w:pPr>
              <w:jc w:val="center"/>
              <w:rPr>
                <w:rFonts w:hint="eastAsia"/>
                <w:color w:val="auto"/>
                <w:vertAlign w:val="baseline"/>
              </w:rPr>
            </w:pPr>
          </w:p>
        </w:tc>
      </w:tr>
      <w:tr w14:paraId="284C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4F5F1147">
            <w:pPr>
              <w:jc w:val="center"/>
              <w:rPr>
                <w:rFonts w:hint="eastAsia"/>
                <w:color w:val="auto"/>
                <w:vertAlign w:val="baseline"/>
              </w:rPr>
            </w:pPr>
          </w:p>
        </w:tc>
        <w:tc>
          <w:tcPr>
            <w:tcW w:w="2054" w:type="dxa"/>
            <w:vAlign w:val="center"/>
          </w:tcPr>
          <w:p w14:paraId="2034C24B">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检测报告</w:t>
            </w:r>
          </w:p>
        </w:tc>
        <w:tc>
          <w:tcPr>
            <w:tcW w:w="1665" w:type="dxa"/>
            <w:vAlign w:val="center"/>
          </w:tcPr>
          <w:p w14:paraId="1E515FE0">
            <w:pPr>
              <w:ind w:left="0" w:leftChars="0" w:firstLine="0" w:firstLineChars="0"/>
              <w:jc w:val="center"/>
              <w:rPr>
                <w:rFonts w:hint="eastAsia"/>
                <w:color w:val="auto"/>
                <w:vertAlign w:val="baseline"/>
              </w:rPr>
            </w:pPr>
            <w:r>
              <w:rPr>
                <w:rFonts w:hint="eastAsia"/>
                <w:color w:val="auto"/>
                <w:vertAlign w:val="baseline"/>
              </w:rPr>
              <w:t>□符  合</w:t>
            </w:r>
          </w:p>
          <w:p w14:paraId="2A7CAEEF">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5AAA28D4">
            <w:pPr>
              <w:jc w:val="center"/>
              <w:rPr>
                <w:rFonts w:hint="eastAsia"/>
                <w:color w:val="auto"/>
                <w:vertAlign w:val="baseline"/>
              </w:rPr>
            </w:pPr>
          </w:p>
        </w:tc>
        <w:tc>
          <w:tcPr>
            <w:tcW w:w="1155" w:type="dxa"/>
            <w:vAlign w:val="center"/>
          </w:tcPr>
          <w:p w14:paraId="03198762">
            <w:pPr>
              <w:jc w:val="center"/>
              <w:rPr>
                <w:rFonts w:hint="eastAsia"/>
                <w:color w:val="auto"/>
                <w:vertAlign w:val="baseline"/>
              </w:rPr>
            </w:pPr>
          </w:p>
        </w:tc>
        <w:tc>
          <w:tcPr>
            <w:tcW w:w="1650" w:type="dxa"/>
            <w:vAlign w:val="center"/>
          </w:tcPr>
          <w:p w14:paraId="20E581B4">
            <w:pPr>
              <w:jc w:val="center"/>
              <w:rPr>
                <w:rFonts w:hint="eastAsia"/>
                <w:color w:val="auto"/>
                <w:vertAlign w:val="baseline"/>
              </w:rPr>
            </w:pPr>
          </w:p>
        </w:tc>
        <w:tc>
          <w:tcPr>
            <w:tcW w:w="1115" w:type="dxa"/>
            <w:vAlign w:val="center"/>
          </w:tcPr>
          <w:p w14:paraId="70F09233">
            <w:pPr>
              <w:jc w:val="center"/>
              <w:rPr>
                <w:rFonts w:hint="eastAsia"/>
                <w:color w:val="auto"/>
                <w:vertAlign w:val="baseline"/>
              </w:rPr>
            </w:pPr>
          </w:p>
        </w:tc>
      </w:tr>
      <w:tr w14:paraId="093F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7B9886C3">
            <w:pPr>
              <w:jc w:val="center"/>
              <w:rPr>
                <w:rFonts w:hint="eastAsia"/>
                <w:color w:val="auto"/>
                <w:vertAlign w:val="baseline"/>
              </w:rPr>
            </w:pPr>
          </w:p>
        </w:tc>
        <w:tc>
          <w:tcPr>
            <w:tcW w:w="2054" w:type="dxa"/>
            <w:vAlign w:val="center"/>
          </w:tcPr>
          <w:p w14:paraId="3B305566">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货证相符</w:t>
            </w:r>
          </w:p>
        </w:tc>
        <w:tc>
          <w:tcPr>
            <w:tcW w:w="1665" w:type="dxa"/>
            <w:vAlign w:val="center"/>
          </w:tcPr>
          <w:p w14:paraId="07DA4723">
            <w:pPr>
              <w:ind w:left="0" w:leftChars="0" w:firstLine="0" w:firstLineChars="0"/>
              <w:jc w:val="center"/>
              <w:rPr>
                <w:rFonts w:hint="eastAsia"/>
                <w:color w:val="auto"/>
                <w:vertAlign w:val="baseline"/>
              </w:rPr>
            </w:pPr>
            <w:r>
              <w:rPr>
                <w:rFonts w:hint="eastAsia"/>
                <w:color w:val="auto"/>
                <w:vertAlign w:val="baseline"/>
              </w:rPr>
              <w:t>□符  合</w:t>
            </w:r>
          </w:p>
          <w:p w14:paraId="6AFE8A9B">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195E87C5">
            <w:pPr>
              <w:jc w:val="center"/>
              <w:rPr>
                <w:rFonts w:hint="eastAsia"/>
                <w:color w:val="auto"/>
                <w:vertAlign w:val="baseline"/>
              </w:rPr>
            </w:pPr>
          </w:p>
        </w:tc>
        <w:tc>
          <w:tcPr>
            <w:tcW w:w="1155" w:type="dxa"/>
            <w:vAlign w:val="center"/>
          </w:tcPr>
          <w:p w14:paraId="233BE768">
            <w:pPr>
              <w:jc w:val="center"/>
              <w:rPr>
                <w:rFonts w:hint="eastAsia"/>
                <w:color w:val="auto"/>
                <w:vertAlign w:val="baseline"/>
              </w:rPr>
            </w:pPr>
          </w:p>
        </w:tc>
        <w:tc>
          <w:tcPr>
            <w:tcW w:w="1650" w:type="dxa"/>
            <w:vAlign w:val="center"/>
          </w:tcPr>
          <w:p w14:paraId="7A68F6F4">
            <w:pPr>
              <w:jc w:val="center"/>
              <w:rPr>
                <w:rFonts w:hint="eastAsia"/>
                <w:color w:val="auto"/>
                <w:vertAlign w:val="baseline"/>
              </w:rPr>
            </w:pPr>
          </w:p>
        </w:tc>
        <w:tc>
          <w:tcPr>
            <w:tcW w:w="1115" w:type="dxa"/>
            <w:vAlign w:val="center"/>
          </w:tcPr>
          <w:p w14:paraId="18192414">
            <w:pPr>
              <w:jc w:val="center"/>
              <w:rPr>
                <w:rFonts w:hint="eastAsia"/>
                <w:color w:val="auto"/>
                <w:vertAlign w:val="baseline"/>
              </w:rPr>
            </w:pPr>
          </w:p>
        </w:tc>
      </w:tr>
      <w:tr w14:paraId="38AD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60339050">
            <w:pPr>
              <w:jc w:val="center"/>
              <w:rPr>
                <w:rFonts w:hint="eastAsia"/>
                <w:color w:val="auto"/>
                <w:vertAlign w:val="baseline"/>
              </w:rPr>
            </w:pPr>
          </w:p>
        </w:tc>
        <w:tc>
          <w:tcPr>
            <w:tcW w:w="2054" w:type="dxa"/>
            <w:vAlign w:val="center"/>
          </w:tcPr>
          <w:p w14:paraId="6EFB9EDE">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检疫检验滚印及检验章</w:t>
            </w:r>
          </w:p>
        </w:tc>
        <w:tc>
          <w:tcPr>
            <w:tcW w:w="1665" w:type="dxa"/>
            <w:vAlign w:val="center"/>
          </w:tcPr>
          <w:p w14:paraId="40C92EAC">
            <w:pPr>
              <w:ind w:left="0" w:leftChars="0" w:firstLine="0" w:firstLineChars="0"/>
              <w:jc w:val="center"/>
              <w:rPr>
                <w:rFonts w:hint="eastAsia"/>
                <w:color w:val="auto"/>
                <w:vertAlign w:val="baseline"/>
              </w:rPr>
            </w:pPr>
            <w:r>
              <w:rPr>
                <w:rFonts w:hint="eastAsia"/>
                <w:color w:val="auto"/>
                <w:vertAlign w:val="baseline"/>
              </w:rPr>
              <w:t>□符  合</w:t>
            </w:r>
          </w:p>
          <w:p w14:paraId="6E109358">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3EDFC8D0">
            <w:pPr>
              <w:jc w:val="center"/>
              <w:rPr>
                <w:rFonts w:hint="eastAsia"/>
                <w:color w:val="auto"/>
                <w:vertAlign w:val="baseline"/>
              </w:rPr>
            </w:pPr>
          </w:p>
        </w:tc>
        <w:tc>
          <w:tcPr>
            <w:tcW w:w="1155" w:type="dxa"/>
            <w:vAlign w:val="center"/>
          </w:tcPr>
          <w:p w14:paraId="56A156FD">
            <w:pPr>
              <w:jc w:val="center"/>
              <w:rPr>
                <w:rFonts w:hint="eastAsia"/>
                <w:color w:val="auto"/>
                <w:vertAlign w:val="baseline"/>
              </w:rPr>
            </w:pPr>
          </w:p>
        </w:tc>
        <w:tc>
          <w:tcPr>
            <w:tcW w:w="1650" w:type="dxa"/>
            <w:vAlign w:val="center"/>
          </w:tcPr>
          <w:p w14:paraId="0CF4B174">
            <w:pPr>
              <w:jc w:val="center"/>
              <w:rPr>
                <w:rFonts w:hint="eastAsia"/>
                <w:color w:val="auto"/>
                <w:vertAlign w:val="baseline"/>
              </w:rPr>
            </w:pPr>
          </w:p>
        </w:tc>
        <w:tc>
          <w:tcPr>
            <w:tcW w:w="1115" w:type="dxa"/>
            <w:vAlign w:val="center"/>
          </w:tcPr>
          <w:p w14:paraId="65C13BCF">
            <w:pPr>
              <w:jc w:val="center"/>
              <w:rPr>
                <w:rFonts w:hint="eastAsia"/>
                <w:color w:val="auto"/>
                <w:vertAlign w:val="baseline"/>
              </w:rPr>
            </w:pPr>
          </w:p>
        </w:tc>
      </w:tr>
      <w:tr w14:paraId="7FE4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40DEA8F1">
            <w:pPr>
              <w:jc w:val="center"/>
              <w:rPr>
                <w:rFonts w:hint="eastAsia"/>
                <w:color w:val="auto"/>
                <w:vertAlign w:val="baseline"/>
              </w:rPr>
            </w:pPr>
          </w:p>
        </w:tc>
        <w:tc>
          <w:tcPr>
            <w:tcW w:w="2054" w:type="dxa"/>
            <w:vAlign w:val="center"/>
          </w:tcPr>
          <w:p w14:paraId="77547BF4">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进口商品票证</w:t>
            </w:r>
          </w:p>
        </w:tc>
        <w:tc>
          <w:tcPr>
            <w:tcW w:w="1665" w:type="dxa"/>
            <w:vAlign w:val="center"/>
          </w:tcPr>
          <w:p w14:paraId="0B545349">
            <w:pPr>
              <w:ind w:left="0" w:leftChars="0" w:firstLine="0" w:firstLineChars="0"/>
              <w:jc w:val="center"/>
              <w:rPr>
                <w:rFonts w:hint="eastAsia"/>
                <w:color w:val="auto"/>
                <w:vertAlign w:val="baseline"/>
              </w:rPr>
            </w:pPr>
            <w:bookmarkStart w:id="28" w:name="OLE_LINK17"/>
            <w:r>
              <w:rPr>
                <w:rFonts w:hint="eastAsia"/>
                <w:color w:val="auto"/>
                <w:vertAlign w:val="baseline"/>
              </w:rPr>
              <w:t>□符  合</w:t>
            </w:r>
          </w:p>
          <w:p w14:paraId="3C757305">
            <w:pPr>
              <w:ind w:left="0" w:leftChars="0" w:firstLine="0" w:firstLineChars="0"/>
              <w:jc w:val="center"/>
              <w:rPr>
                <w:rFonts w:hint="eastAsia"/>
                <w:color w:val="auto"/>
                <w:vertAlign w:val="baseline"/>
              </w:rPr>
            </w:pPr>
            <w:r>
              <w:rPr>
                <w:rFonts w:hint="eastAsia"/>
                <w:color w:val="auto"/>
                <w:vertAlign w:val="baseline"/>
              </w:rPr>
              <w:t>□不符合</w:t>
            </w:r>
            <w:bookmarkEnd w:id="28"/>
          </w:p>
        </w:tc>
        <w:tc>
          <w:tcPr>
            <w:tcW w:w="1335" w:type="dxa"/>
            <w:vAlign w:val="center"/>
          </w:tcPr>
          <w:p w14:paraId="6104FB74">
            <w:pPr>
              <w:jc w:val="center"/>
              <w:rPr>
                <w:rFonts w:hint="eastAsia"/>
                <w:color w:val="auto"/>
                <w:vertAlign w:val="baseline"/>
              </w:rPr>
            </w:pPr>
          </w:p>
        </w:tc>
        <w:tc>
          <w:tcPr>
            <w:tcW w:w="1155" w:type="dxa"/>
            <w:vAlign w:val="center"/>
          </w:tcPr>
          <w:p w14:paraId="12EC17EF">
            <w:pPr>
              <w:jc w:val="center"/>
              <w:rPr>
                <w:rFonts w:hint="eastAsia"/>
                <w:color w:val="auto"/>
                <w:vertAlign w:val="baseline"/>
              </w:rPr>
            </w:pPr>
          </w:p>
        </w:tc>
        <w:tc>
          <w:tcPr>
            <w:tcW w:w="1650" w:type="dxa"/>
            <w:vAlign w:val="center"/>
          </w:tcPr>
          <w:p w14:paraId="22CA83AF">
            <w:pPr>
              <w:jc w:val="center"/>
              <w:rPr>
                <w:rFonts w:hint="eastAsia"/>
                <w:color w:val="auto"/>
                <w:vertAlign w:val="baseline"/>
              </w:rPr>
            </w:pPr>
          </w:p>
        </w:tc>
        <w:tc>
          <w:tcPr>
            <w:tcW w:w="1115" w:type="dxa"/>
            <w:vAlign w:val="center"/>
          </w:tcPr>
          <w:p w14:paraId="2429E787">
            <w:pPr>
              <w:jc w:val="center"/>
              <w:rPr>
                <w:rFonts w:hint="eastAsia"/>
                <w:color w:val="auto"/>
                <w:vertAlign w:val="baseline"/>
              </w:rPr>
            </w:pPr>
          </w:p>
        </w:tc>
      </w:tr>
      <w:tr w14:paraId="3F81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vAlign w:val="center"/>
          </w:tcPr>
          <w:p w14:paraId="3296B859">
            <w:pPr>
              <w:ind w:left="0" w:leftChars="0" w:firstLine="0" w:firstLineChars="0"/>
              <w:jc w:val="center"/>
              <w:rPr>
                <w:rFonts w:hint="eastAsia" w:eastAsia="宋体"/>
                <w:color w:val="auto"/>
                <w:vertAlign w:val="baseline"/>
                <w:lang w:val="en-US" w:eastAsia="zh-CN"/>
              </w:rPr>
            </w:pPr>
            <w:r>
              <w:rPr>
                <w:rFonts w:hint="eastAsia"/>
                <w:color w:val="auto"/>
                <w:vertAlign w:val="baseline"/>
                <w:lang w:val="en-US" w:eastAsia="zh-CN"/>
              </w:rPr>
              <w:t>台账</w:t>
            </w:r>
          </w:p>
        </w:tc>
        <w:tc>
          <w:tcPr>
            <w:tcW w:w="2054" w:type="dxa"/>
            <w:vAlign w:val="center"/>
          </w:tcPr>
          <w:p w14:paraId="38084CF3">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进货台账</w:t>
            </w:r>
          </w:p>
        </w:tc>
        <w:tc>
          <w:tcPr>
            <w:tcW w:w="1665" w:type="dxa"/>
            <w:vAlign w:val="center"/>
          </w:tcPr>
          <w:p w14:paraId="07D2B12F">
            <w:pPr>
              <w:ind w:left="0" w:leftChars="0" w:firstLine="0" w:firstLineChars="0"/>
              <w:jc w:val="center"/>
              <w:rPr>
                <w:rFonts w:hint="eastAsia"/>
                <w:color w:val="auto"/>
                <w:vertAlign w:val="baseline"/>
              </w:rPr>
            </w:pPr>
            <w:r>
              <w:rPr>
                <w:rFonts w:hint="eastAsia"/>
                <w:color w:val="auto"/>
                <w:vertAlign w:val="baseline"/>
              </w:rPr>
              <w:t>□符  合</w:t>
            </w:r>
          </w:p>
          <w:p w14:paraId="39A5649C">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4AD7CF1E">
            <w:pPr>
              <w:jc w:val="center"/>
              <w:rPr>
                <w:rFonts w:hint="eastAsia"/>
                <w:color w:val="auto"/>
                <w:vertAlign w:val="baseline"/>
              </w:rPr>
            </w:pPr>
          </w:p>
        </w:tc>
        <w:tc>
          <w:tcPr>
            <w:tcW w:w="1155" w:type="dxa"/>
            <w:vAlign w:val="center"/>
          </w:tcPr>
          <w:p w14:paraId="4463BAD8">
            <w:pPr>
              <w:jc w:val="center"/>
              <w:rPr>
                <w:rFonts w:hint="eastAsia"/>
                <w:color w:val="auto"/>
                <w:vertAlign w:val="baseline"/>
              </w:rPr>
            </w:pPr>
          </w:p>
        </w:tc>
        <w:tc>
          <w:tcPr>
            <w:tcW w:w="1650" w:type="dxa"/>
            <w:vAlign w:val="center"/>
          </w:tcPr>
          <w:p w14:paraId="5371D182">
            <w:pPr>
              <w:jc w:val="center"/>
              <w:rPr>
                <w:rFonts w:hint="eastAsia"/>
                <w:color w:val="auto"/>
                <w:vertAlign w:val="baseline"/>
              </w:rPr>
            </w:pPr>
          </w:p>
        </w:tc>
        <w:tc>
          <w:tcPr>
            <w:tcW w:w="1115" w:type="dxa"/>
            <w:vAlign w:val="center"/>
          </w:tcPr>
          <w:p w14:paraId="17C9A9A1">
            <w:pPr>
              <w:jc w:val="center"/>
              <w:rPr>
                <w:rFonts w:hint="eastAsia"/>
                <w:color w:val="auto"/>
                <w:vertAlign w:val="baseline"/>
              </w:rPr>
            </w:pPr>
          </w:p>
        </w:tc>
      </w:tr>
      <w:tr w14:paraId="0677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14:paraId="40CA242D">
            <w:pPr>
              <w:jc w:val="center"/>
              <w:rPr>
                <w:rFonts w:hint="eastAsia"/>
                <w:color w:val="auto"/>
                <w:vertAlign w:val="baseline"/>
              </w:rPr>
            </w:pPr>
          </w:p>
        </w:tc>
        <w:tc>
          <w:tcPr>
            <w:tcW w:w="2054" w:type="dxa"/>
            <w:vAlign w:val="center"/>
          </w:tcPr>
          <w:p w14:paraId="128F32D4">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销售台账</w:t>
            </w:r>
          </w:p>
        </w:tc>
        <w:tc>
          <w:tcPr>
            <w:tcW w:w="1665" w:type="dxa"/>
            <w:vAlign w:val="center"/>
          </w:tcPr>
          <w:p w14:paraId="24A9B0EA">
            <w:pPr>
              <w:ind w:left="0" w:leftChars="0" w:firstLine="0" w:firstLineChars="0"/>
              <w:jc w:val="center"/>
              <w:rPr>
                <w:rFonts w:hint="eastAsia"/>
                <w:color w:val="auto"/>
                <w:vertAlign w:val="baseline"/>
              </w:rPr>
            </w:pPr>
            <w:r>
              <w:rPr>
                <w:rFonts w:hint="eastAsia"/>
                <w:color w:val="auto"/>
                <w:vertAlign w:val="baseline"/>
              </w:rPr>
              <w:t>□符  合</w:t>
            </w:r>
          </w:p>
          <w:p w14:paraId="797D57D4">
            <w:pPr>
              <w:ind w:left="0" w:leftChars="0" w:firstLine="0" w:firstLineChars="0"/>
              <w:jc w:val="center"/>
              <w:rPr>
                <w:rFonts w:hint="eastAsia"/>
                <w:color w:val="auto"/>
                <w:vertAlign w:val="baseline"/>
              </w:rPr>
            </w:pPr>
            <w:r>
              <w:rPr>
                <w:rFonts w:hint="eastAsia"/>
                <w:color w:val="auto"/>
                <w:vertAlign w:val="baseline"/>
              </w:rPr>
              <w:t>□不符合</w:t>
            </w:r>
          </w:p>
        </w:tc>
        <w:tc>
          <w:tcPr>
            <w:tcW w:w="1335" w:type="dxa"/>
            <w:vAlign w:val="center"/>
          </w:tcPr>
          <w:p w14:paraId="736F38D1">
            <w:pPr>
              <w:jc w:val="center"/>
              <w:rPr>
                <w:rFonts w:hint="eastAsia"/>
                <w:color w:val="auto"/>
                <w:vertAlign w:val="baseline"/>
              </w:rPr>
            </w:pPr>
          </w:p>
        </w:tc>
        <w:tc>
          <w:tcPr>
            <w:tcW w:w="1155" w:type="dxa"/>
            <w:vAlign w:val="center"/>
          </w:tcPr>
          <w:p w14:paraId="5E97456C">
            <w:pPr>
              <w:jc w:val="center"/>
              <w:rPr>
                <w:rFonts w:hint="eastAsia"/>
                <w:color w:val="auto"/>
                <w:vertAlign w:val="baseline"/>
              </w:rPr>
            </w:pPr>
          </w:p>
        </w:tc>
        <w:tc>
          <w:tcPr>
            <w:tcW w:w="1650" w:type="dxa"/>
            <w:vAlign w:val="center"/>
          </w:tcPr>
          <w:p w14:paraId="1E1AECD9">
            <w:pPr>
              <w:jc w:val="center"/>
              <w:rPr>
                <w:rFonts w:hint="eastAsia"/>
                <w:color w:val="auto"/>
                <w:vertAlign w:val="baseline"/>
              </w:rPr>
            </w:pPr>
          </w:p>
        </w:tc>
        <w:tc>
          <w:tcPr>
            <w:tcW w:w="1115" w:type="dxa"/>
            <w:vAlign w:val="center"/>
          </w:tcPr>
          <w:p w14:paraId="65FD2029">
            <w:pPr>
              <w:jc w:val="center"/>
              <w:rPr>
                <w:rFonts w:hint="eastAsia"/>
                <w:color w:val="auto"/>
                <w:vertAlign w:val="baseline"/>
              </w:rPr>
            </w:pPr>
          </w:p>
        </w:tc>
      </w:tr>
    </w:tbl>
    <w:p w14:paraId="3E00E305">
      <w:pPr>
        <w:widowControl/>
        <w:numPr>
          <w:ilvl w:val="255"/>
          <w:numId w:val="0"/>
        </w:numPr>
        <w:jc w:val="center"/>
        <w:rPr>
          <w:rFonts w:hint="eastAsia" w:ascii="黑体" w:hAnsi="黑体" w:eastAsia="黑体" w:cs="黑体"/>
          <w:color w:val="auto"/>
          <w:lang w:eastAsia="zh-CN" w:bidi="ar"/>
        </w:rPr>
      </w:pPr>
      <w:r>
        <w:rPr>
          <w:rFonts w:hint="eastAsia" w:ascii="黑体" w:hAnsi="黑体" w:eastAsia="黑体" w:cs="黑体"/>
          <w:color w:val="auto"/>
          <w:lang w:bidi="ar"/>
        </w:rPr>
        <w:t>附</w:t>
      </w:r>
      <w:r>
        <w:rPr>
          <w:rFonts w:hint="eastAsia" w:ascii="黑体" w:hAnsi="黑体" w:eastAsia="黑体" w:cs="黑体"/>
          <w:color w:val="auto"/>
          <w:lang w:val="en-US" w:eastAsia="zh-CN" w:bidi="ar"/>
        </w:rPr>
        <w:t>录</w:t>
      </w:r>
      <w:r>
        <w:rPr>
          <w:rFonts w:hint="eastAsia" w:ascii="黑体" w:hAnsi="黑体" w:eastAsia="黑体" w:cs="黑体"/>
          <w:color w:val="auto"/>
          <w:lang w:bidi="ar"/>
        </w:rPr>
        <w:t>A</w:t>
      </w:r>
      <w:r>
        <w:rPr>
          <w:rFonts w:hint="eastAsia" w:ascii="黑体" w:hAnsi="黑体" w:eastAsia="黑体" w:cs="黑体"/>
          <w:color w:val="auto"/>
          <w:lang w:eastAsia="zh-CN" w:bidi="ar"/>
        </w:rPr>
        <w:t>（</w:t>
      </w:r>
      <w:r>
        <w:rPr>
          <w:rFonts w:hint="eastAsia" w:ascii="黑体" w:hAnsi="黑体" w:eastAsia="黑体" w:cs="黑体"/>
          <w:color w:val="auto"/>
          <w:lang w:val="en-US" w:eastAsia="zh-CN" w:bidi="ar"/>
        </w:rPr>
        <w:t>续</w:t>
      </w:r>
      <w:r>
        <w:rPr>
          <w:rFonts w:hint="eastAsia" w:ascii="黑体" w:hAnsi="黑体" w:eastAsia="黑体" w:cs="黑体"/>
          <w:color w:val="auto"/>
          <w:lang w:eastAsia="zh-CN" w:bidi="ar"/>
        </w:rPr>
        <w:t>）</w:t>
      </w:r>
    </w:p>
    <w:p w14:paraId="13CC9F3D">
      <w:pPr>
        <w:widowControl/>
        <w:numPr>
          <w:ilvl w:val="255"/>
          <w:numId w:val="0"/>
        </w:numPr>
        <w:jc w:val="center"/>
        <w:rPr>
          <w:rFonts w:hint="eastAsia" w:ascii="黑体" w:hAnsi="黑体" w:eastAsia="黑体" w:cs="黑体"/>
          <w:color w:val="auto"/>
          <w:lang w:bidi="ar"/>
        </w:rPr>
      </w:pPr>
      <w:r>
        <w:rPr>
          <w:rFonts w:hint="eastAsia" w:ascii="黑体" w:hAnsi="黑体" w:eastAsia="黑体" w:cs="黑体"/>
          <w:color w:val="auto"/>
          <w:lang w:bidi="ar"/>
        </w:rPr>
        <w:t>（资料性）</w:t>
      </w:r>
    </w:p>
    <w:p w14:paraId="4C934B5E">
      <w:pPr>
        <w:widowControl/>
        <w:numPr>
          <w:ilvl w:val="255"/>
          <w:numId w:val="0"/>
        </w:numPr>
        <w:jc w:val="center"/>
        <w:rPr>
          <w:rFonts w:hint="eastAsia" w:ascii="黑体" w:hAnsi="黑体" w:eastAsia="黑体" w:cs="黑体"/>
          <w:color w:val="auto"/>
          <w:lang w:val="en-US" w:eastAsia="zh-CN"/>
        </w:rPr>
      </w:pPr>
      <w:r>
        <w:rPr>
          <w:rFonts w:hint="eastAsia" w:ascii="黑体" w:hAnsi="黑体" w:eastAsia="黑体" w:cs="黑体"/>
          <w:color w:val="auto"/>
          <w:lang w:val="en-US" w:eastAsia="zh-CN"/>
        </w:rPr>
        <w:t>每日食品安全检查记录表（畜禽肉销售区）</w:t>
      </w:r>
    </w:p>
    <w:tbl>
      <w:tblPr>
        <w:tblStyle w:val="12"/>
        <w:tblpPr w:leftFromText="181" w:rightFromText="181" w:vertAnchor="text" w:horzAnchor="page" w:tblpX="1413"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070"/>
        <w:gridCol w:w="1650"/>
        <w:gridCol w:w="1320"/>
        <w:gridCol w:w="1170"/>
        <w:gridCol w:w="1635"/>
        <w:gridCol w:w="1113"/>
      </w:tblGrid>
      <w:tr w14:paraId="1F4E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566" w:type="dxa"/>
            <w:gridSpan w:val="7"/>
            <w:shd w:val="clear" w:color="auto" w:fill="auto"/>
            <w:vAlign w:val="center"/>
          </w:tcPr>
          <w:p w14:paraId="33C46C14">
            <w:pPr>
              <w:tabs>
                <w:tab w:val="left" w:pos="2780"/>
                <w:tab w:val="center" w:pos="4735"/>
              </w:tabs>
              <w:ind w:left="0" w:leftChars="0" w:firstLine="0" w:firstLineChars="0"/>
              <w:jc w:val="left"/>
              <w:rPr>
                <w:rFonts w:hint="eastAsia"/>
                <w:color w:val="auto"/>
                <w:vertAlign w:val="baseline"/>
                <w:lang w:val="en-US" w:eastAsia="zh-CN"/>
              </w:rPr>
            </w:pPr>
            <w:r>
              <w:rPr>
                <w:rFonts w:hint="eastAsia"/>
                <w:color w:val="auto"/>
                <w:vertAlign w:val="baseline"/>
                <w:lang w:val="en-US" w:eastAsia="zh-CN"/>
              </w:rPr>
              <w:t>检查日期：      年      月        日</w:t>
            </w:r>
          </w:p>
        </w:tc>
      </w:tr>
      <w:tr w14:paraId="45EE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08" w:type="dxa"/>
            <w:shd w:val="clear" w:color="auto" w:fill="auto"/>
            <w:vAlign w:val="center"/>
          </w:tcPr>
          <w:p w14:paraId="68EF25E4">
            <w:pPr>
              <w:ind w:left="0" w:leftChars="0" w:firstLine="0" w:firstLineChars="0"/>
              <w:jc w:val="center"/>
              <w:rPr>
                <w:rFonts w:hint="eastAsia" w:ascii="宋体" w:hAnsi="宋体" w:eastAsia="宋体" w:cstheme="minorBidi"/>
                <w:color w:val="auto"/>
                <w:kern w:val="2"/>
                <w:sz w:val="21"/>
                <w:szCs w:val="24"/>
                <w:vertAlign w:val="baseline"/>
                <w:lang w:val="en-US" w:eastAsia="zh-CN" w:bidi="ar-SA"/>
              </w:rPr>
            </w:pPr>
            <w:r>
              <w:rPr>
                <w:rFonts w:hint="eastAsia"/>
                <w:color w:val="auto"/>
                <w:vertAlign w:val="baseline"/>
                <w:lang w:val="en-US" w:eastAsia="zh-CN"/>
              </w:rPr>
              <w:t>类别</w:t>
            </w:r>
          </w:p>
        </w:tc>
        <w:tc>
          <w:tcPr>
            <w:tcW w:w="2070" w:type="dxa"/>
            <w:shd w:val="clear" w:color="auto" w:fill="auto"/>
            <w:vAlign w:val="center"/>
          </w:tcPr>
          <w:p w14:paraId="7298B634">
            <w:pPr>
              <w:ind w:left="0" w:leftChars="0" w:firstLine="0" w:firstLineChars="0"/>
              <w:jc w:val="center"/>
              <w:rPr>
                <w:rFonts w:hint="eastAsia" w:ascii="宋体" w:hAnsi="宋体" w:eastAsia="宋体" w:cstheme="minorBidi"/>
                <w:color w:val="auto"/>
                <w:kern w:val="2"/>
                <w:sz w:val="21"/>
                <w:szCs w:val="24"/>
                <w:vertAlign w:val="baseline"/>
                <w:lang w:val="en-US" w:eastAsia="zh-CN" w:bidi="ar-SA"/>
              </w:rPr>
            </w:pPr>
            <w:r>
              <w:rPr>
                <w:rFonts w:hint="eastAsia"/>
                <w:color w:val="auto"/>
                <w:vertAlign w:val="baseline"/>
                <w:lang w:val="en-US" w:eastAsia="zh-CN"/>
              </w:rPr>
              <w:t>巡查内容</w:t>
            </w:r>
          </w:p>
        </w:tc>
        <w:tc>
          <w:tcPr>
            <w:tcW w:w="1650" w:type="dxa"/>
            <w:shd w:val="clear" w:color="auto" w:fill="auto"/>
            <w:vAlign w:val="center"/>
          </w:tcPr>
          <w:p w14:paraId="7FDD94B6">
            <w:pPr>
              <w:ind w:left="0" w:leftChars="0" w:firstLine="0" w:firstLineChars="0"/>
              <w:jc w:val="center"/>
              <w:rPr>
                <w:rFonts w:hint="eastAsia" w:ascii="宋体" w:hAnsi="宋体" w:eastAsia="宋体" w:cstheme="minorBidi"/>
                <w:color w:val="auto"/>
                <w:kern w:val="2"/>
                <w:sz w:val="21"/>
                <w:szCs w:val="24"/>
                <w:vertAlign w:val="baseline"/>
                <w:lang w:val="en-US" w:eastAsia="zh-CN" w:bidi="ar-SA"/>
              </w:rPr>
            </w:pPr>
            <w:r>
              <w:rPr>
                <w:rFonts w:hint="eastAsia"/>
                <w:color w:val="auto"/>
                <w:vertAlign w:val="baseline"/>
                <w:lang w:val="en-US" w:eastAsia="zh-CN"/>
              </w:rPr>
              <w:t>检查结果</w:t>
            </w:r>
          </w:p>
        </w:tc>
        <w:tc>
          <w:tcPr>
            <w:tcW w:w="1320" w:type="dxa"/>
            <w:shd w:val="clear" w:color="auto" w:fill="auto"/>
            <w:vAlign w:val="center"/>
          </w:tcPr>
          <w:p w14:paraId="74D059E1">
            <w:pPr>
              <w:ind w:left="0" w:leftChars="0" w:firstLine="0" w:firstLineChars="0"/>
              <w:jc w:val="center"/>
              <w:rPr>
                <w:rFonts w:hint="eastAsia" w:ascii="宋体" w:hAnsi="宋体" w:eastAsia="宋体" w:cstheme="minorBidi"/>
                <w:color w:val="auto"/>
                <w:kern w:val="2"/>
                <w:sz w:val="21"/>
                <w:szCs w:val="24"/>
                <w:vertAlign w:val="baseline"/>
                <w:lang w:val="en-US" w:eastAsia="zh-CN" w:bidi="ar-SA"/>
              </w:rPr>
            </w:pPr>
            <w:r>
              <w:rPr>
                <w:rFonts w:hint="eastAsia"/>
                <w:color w:val="auto"/>
                <w:vertAlign w:val="baseline"/>
                <w:lang w:val="en-US" w:eastAsia="zh-CN"/>
              </w:rPr>
              <w:t>不符合说明</w:t>
            </w:r>
          </w:p>
        </w:tc>
        <w:tc>
          <w:tcPr>
            <w:tcW w:w="1170" w:type="dxa"/>
            <w:shd w:val="clear" w:color="auto" w:fill="auto"/>
            <w:vAlign w:val="center"/>
          </w:tcPr>
          <w:p w14:paraId="685B9D15">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摊位号/</w:t>
            </w:r>
          </w:p>
          <w:p w14:paraId="0AB822E7">
            <w:pPr>
              <w:ind w:left="0" w:leftChars="0" w:firstLine="0" w:firstLineChars="0"/>
              <w:jc w:val="center"/>
              <w:rPr>
                <w:rFonts w:hint="eastAsia" w:ascii="宋体" w:hAnsi="宋体" w:eastAsia="宋体" w:cstheme="minorBidi"/>
                <w:color w:val="auto"/>
                <w:kern w:val="2"/>
                <w:sz w:val="21"/>
                <w:szCs w:val="24"/>
                <w:vertAlign w:val="baseline"/>
                <w:lang w:val="en-US" w:eastAsia="zh-CN" w:bidi="ar-SA"/>
              </w:rPr>
            </w:pPr>
            <w:r>
              <w:rPr>
                <w:rFonts w:hint="eastAsia"/>
                <w:color w:val="auto"/>
                <w:vertAlign w:val="baseline"/>
                <w:lang w:val="en-US" w:eastAsia="zh-CN"/>
              </w:rPr>
              <w:t>责任人</w:t>
            </w:r>
          </w:p>
        </w:tc>
        <w:tc>
          <w:tcPr>
            <w:tcW w:w="1635" w:type="dxa"/>
            <w:shd w:val="clear" w:color="auto" w:fill="auto"/>
            <w:vAlign w:val="center"/>
          </w:tcPr>
          <w:p w14:paraId="6F262DA8">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整改措施</w:t>
            </w:r>
          </w:p>
        </w:tc>
        <w:tc>
          <w:tcPr>
            <w:tcW w:w="1113" w:type="dxa"/>
            <w:shd w:val="clear" w:color="auto" w:fill="auto"/>
            <w:vAlign w:val="center"/>
          </w:tcPr>
          <w:p w14:paraId="1AFF834D">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整改期限</w:t>
            </w:r>
          </w:p>
        </w:tc>
      </w:tr>
      <w:tr w14:paraId="0E94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08" w:type="dxa"/>
            <w:vMerge w:val="restart"/>
            <w:vAlign w:val="center"/>
          </w:tcPr>
          <w:p w14:paraId="4383B61C">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台账</w:t>
            </w:r>
          </w:p>
        </w:tc>
        <w:tc>
          <w:tcPr>
            <w:tcW w:w="2070" w:type="dxa"/>
            <w:vAlign w:val="center"/>
          </w:tcPr>
          <w:p w14:paraId="5E85EDA1">
            <w:pPr>
              <w:ind w:left="0" w:leftChars="0" w:firstLine="0" w:firstLineChars="0"/>
              <w:jc w:val="center"/>
              <w:rPr>
                <w:rFonts w:hint="default"/>
                <w:color w:val="auto"/>
                <w:vertAlign w:val="baseline"/>
                <w:lang w:val="en-US" w:eastAsia="zh-CN"/>
              </w:rPr>
            </w:pPr>
            <w:bookmarkStart w:id="29" w:name="OLE_LINK21"/>
            <w:r>
              <w:rPr>
                <w:rFonts w:hint="eastAsia"/>
                <w:color w:val="auto"/>
                <w:vertAlign w:val="baseline"/>
                <w:lang w:val="en-US" w:eastAsia="zh-CN"/>
              </w:rPr>
              <w:t>贮</w:t>
            </w:r>
            <w:bookmarkEnd w:id="29"/>
            <w:bookmarkStart w:id="30" w:name="OLE_LINK20"/>
            <w:r>
              <w:rPr>
                <w:rFonts w:hint="eastAsia"/>
                <w:color w:val="auto"/>
                <w:vertAlign w:val="baseline"/>
                <w:lang w:val="en-US" w:eastAsia="zh-CN"/>
              </w:rPr>
              <w:t>存</w:t>
            </w:r>
            <w:bookmarkEnd w:id="30"/>
            <w:r>
              <w:rPr>
                <w:rFonts w:hint="eastAsia"/>
                <w:color w:val="auto"/>
                <w:vertAlign w:val="baseline"/>
                <w:lang w:val="en-US" w:eastAsia="zh-CN"/>
              </w:rPr>
              <w:t>台账</w:t>
            </w:r>
          </w:p>
        </w:tc>
        <w:tc>
          <w:tcPr>
            <w:tcW w:w="1650" w:type="dxa"/>
            <w:vAlign w:val="center"/>
          </w:tcPr>
          <w:p w14:paraId="79F12B2F">
            <w:pPr>
              <w:ind w:left="0" w:leftChars="0" w:firstLine="0" w:firstLineChars="0"/>
              <w:jc w:val="center"/>
              <w:rPr>
                <w:rFonts w:hint="eastAsia"/>
                <w:color w:val="auto"/>
                <w:vertAlign w:val="baseline"/>
              </w:rPr>
            </w:pPr>
            <w:bookmarkStart w:id="31" w:name="OLE_LINK19"/>
            <w:r>
              <w:rPr>
                <w:rFonts w:hint="eastAsia"/>
                <w:color w:val="auto"/>
                <w:vertAlign w:val="baseline"/>
              </w:rPr>
              <w:t>□符  合</w:t>
            </w:r>
          </w:p>
          <w:p w14:paraId="7478D217">
            <w:pPr>
              <w:ind w:left="0" w:leftChars="0" w:firstLine="0" w:firstLineChars="0"/>
              <w:jc w:val="center"/>
              <w:rPr>
                <w:rFonts w:hint="eastAsia"/>
                <w:color w:val="auto"/>
                <w:vertAlign w:val="baseline"/>
              </w:rPr>
            </w:pPr>
            <w:r>
              <w:rPr>
                <w:rFonts w:hint="eastAsia"/>
                <w:color w:val="auto"/>
                <w:vertAlign w:val="baseline"/>
              </w:rPr>
              <w:t>□不符合</w:t>
            </w:r>
            <w:bookmarkEnd w:id="31"/>
          </w:p>
        </w:tc>
        <w:tc>
          <w:tcPr>
            <w:tcW w:w="1320" w:type="dxa"/>
            <w:vAlign w:val="center"/>
          </w:tcPr>
          <w:p w14:paraId="3FFF2070">
            <w:pPr>
              <w:jc w:val="center"/>
              <w:rPr>
                <w:rFonts w:hint="eastAsia"/>
                <w:color w:val="auto"/>
                <w:vertAlign w:val="baseline"/>
              </w:rPr>
            </w:pPr>
          </w:p>
        </w:tc>
        <w:tc>
          <w:tcPr>
            <w:tcW w:w="1170" w:type="dxa"/>
            <w:vAlign w:val="center"/>
          </w:tcPr>
          <w:p w14:paraId="6DC5569D">
            <w:pPr>
              <w:jc w:val="center"/>
              <w:rPr>
                <w:rFonts w:hint="eastAsia"/>
                <w:color w:val="auto"/>
                <w:vertAlign w:val="baseline"/>
              </w:rPr>
            </w:pPr>
          </w:p>
        </w:tc>
        <w:tc>
          <w:tcPr>
            <w:tcW w:w="1635" w:type="dxa"/>
            <w:vAlign w:val="center"/>
          </w:tcPr>
          <w:p w14:paraId="4CFF67A9">
            <w:pPr>
              <w:jc w:val="center"/>
              <w:rPr>
                <w:rFonts w:hint="eastAsia"/>
                <w:color w:val="auto"/>
                <w:vertAlign w:val="baseline"/>
              </w:rPr>
            </w:pPr>
          </w:p>
        </w:tc>
        <w:tc>
          <w:tcPr>
            <w:tcW w:w="1113" w:type="dxa"/>
            <w:vAlign w:val="center"/>
          </w:tcPr>
          <w:p w14:paraId="02DA445B">
            <w:pPr>
              <w:jc w:val="center"/>
              <w:rPr>
                <w:rFonts w:hint="eastAsia"/>
                <w:color w:val="auto"/>
                <w:vertAlign w:val="baseline"/>
              </w:rPr>
            </w:pPr>
          </w:p>
        </w:tc>
      </w:tr>
      <w:tr w14:paraId="15FE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08" w:type="dxa"/>
            <w:vMerge w:val="continue"/>
            <w:vAlign w:val="center"/>
          </w:tcPr>
          <w:p w14:paraId="7FCD41E5">
            <w:pPr>
              <w:jc w:val="center"/>
              <w:rPr>
                <w:rFonts w:hint="eastAsia"/>
                <w:color w:val="auto"/>
                <w:vertAlign w:val="baseline"/>
              </w:rPr>
            </w:pPr>
          </w:p>
        </w:tc>
        <w:tc>
          <w:tcPr>
            <w:tcW w:w="2070" w:type="dxa"/>
            <w:vAlign w:val="center"/>
          </w:tcPr>
          <w:p w14:paraId="5EABBF36">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销售凭证</w:t>
            </w:r>
          </w:p>
        </w:tc>
        <w:tc>
          <w:tcPr>
            <w:tcW w:w="1650" w:type="dxa"/>
            <w:vAlign w:val="center"/>
          </w:tcPr>
          <w:p w14:paraId="1C0008E7">
            <w:pPr>
              <w:ind w:left="0" w:leftChars="0" w:firstLine="0" w:firstLineChars="0"/>
              <w:jc w:val="center"/>
              <w:rPr>
                <w:rFonts w:hint="eastAsia"/>
                <w:color w:val="auto"/>
                <w:vertAlign w:val="baseline"/>
              </w:rPr>
            </w:pPr>
            <w:bookmarkStart w:id="32" w:name="OLE_LINK22"/>
            <w:r>
              <w:rPr>
                <w:rFonts w:hint="eastAsia"/>
                <w:color w:val="auto"/>
                <w:vertAlign w:val="baseline"/>
              </w:rPr>
              <w:t>□符  合</w:t>
            </w:r>
          </w:p>
          <w:p w14:paraId="63BB76CC">
            <w:pPr>
              <w:ind w:left="0" w:leftChars="0" w:firstLine="0" w:firstLineChars="0"/>
              <w:jc w:val="center"/>
              <w:rPr>
                <w:rFonts w:hint="eastAsia"/>
                <w:color w:val="auto"/>
                <w:vertAlign w:val="baseline"/>
              </w:rPr>
            </w:pPr>
            <w:r>
              <w:rPr>
                <w:rFonts w:hint="eastAsia"/>
                <w:color w:val="auto"/>
                <w:vertAlign w:val="baseline"/>
              </w:rPr>
              <w:t>□不符合</w:t>
            </w:r>
            <w:bookmarkEnd w:id="32"/>
          </w:p>
        </w:tc>
        <w:tc>
          <w:tcPr>
            <w:tcW w:w="1320" w:type="dxa"/>
            <w:vAlign w:val="center"/>
          </w:tcPr>
          <w:p w14:paraId="320CD8C7">
            <w:pPr>
              <w:jc w:val="center"/>
              <w:rPr>
                <w:rFonts w:hint="eastAsia"/>
                <w:color w:val="auto"/>
                <w:vertAlign w:val="baseline"/>
              </w:rPr>
            </w:pPr>
          </w:p>
        </w:tc>
        <w:tc>
          <w:tcPr>
            <w:tcW w:w="1170" w:type="dxa"/>
            <w:vAlign w:val="center"/>
          </w:tcPr>
          <w:p w14:paraId="2E9A0912">
            <w:pPr>
              <w:jc w:val="center"/>
              <w:rPr>
                <w:rFonts w:hint="eastAsia"/>
                <w:color w:val="auto"/>
                <w:vertAlign w:val="baseline"/>
              </w:rPr>
            </w:pPr>
          </w:p>
        </w:tc>
        <w:tc>
          <w:tcPr>
            <w:tcW w:w="1635" w:type="dxa"/>
            <w:vAlign w:val="center"/>
          </w:tcPr>
          <w:p w14:paraId="7ED7008F">
            <w:pPr>
              <w:jc w:val="center"/>
              <w:rPr>
                <w:rFonts w:hint="eastAsia"/>
                <w:color w:val="auto"/>
                <w:vertAlign w:val="baseline"/>
              </w:rPr>
            </w:pPr>
          </w:p>
        </w:tc>
        <w:tc>
          <w:tcPr>
            <w:tcW w:w="1113" w:type="dxa"/>
            <w:vAlign w:val="center"/>
          </w:tcPr>
          <w:p w14:paraId="0BD2CA4E">
            <w:pPr>
              <w:jc w:val="center"/>
              <w:rPr>
                <w:rFonts w:hint="eastAsia"/>
                <w:color w:val="auto"/>
                <w:vertAlign w:val="baseline"/>
              </w:rPr>
            </w:pPr>
          </w:p>
        </w:tc>
      </w:tr>
      <w:tr w14:paraId="2E2B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08" w:type="dxa"/>
            <w:vMerge w:val="continue"/>
            <w:vAlign w:val="center"/>
          </w:tcPr>
          <w:p w14:paraId="460255DB">
            <w:pPr>
              <w:jc w:val="center"/>
              <w:rPr>
                <w:rFonts w:hint="eastAsia"/>
                <w:color w:val="auto"/>
                <w:vertAlign w:val="baseline"/>
              </w:rPr>
            </w:pPr>
          </w:p>
        </w:tc>
        <w:tc>
          <w:tcPr>
            <w:tcW w:w="2070" w:type="dxa"/>
            <w:vAlign w:val="center"/>
          </w:tcPr>
          <w:p w14:paraId="69AFF499">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温控台账</w:t>
            </w:r>
          </w:p>
        </w:tc>
        <w:tc>
          <w:tcPr>
            <w:tcW w:w="1650" w:type="dxa"/>
            <w:vAlign w:val="center"/>
          </w:tcPr>
          <w:p w14:paraId="27B7A2D6">
            <w:pPr>
              <w:ind w:left="0" w:leftChars="0" w:firstLine="0" w:firstLineChars="0"/>
              <w:jc w:val="center"/>
              <w:rPr>
                <w:rFonts w:hint="eastAsia"/>
                <w:color w:val="auto"/>
                <w:vertAlign w:val="baseline"/>
              </w:rPr>
            </w:pPr>
            <w:r>
              <w:rPr>
                <w:rFonts w:hint="eastAsia"/>
                <w:color w:val="auto"/>
                <w:vertAlign w:val="baseline"/>
              </w:rPr>
              <w:t>□符  合</w:t>
            </w:r>
          </w:p>
          <w:p w14:paraId="250F7FC2">
            <w:pPr>
              <w:ind w:left="0" w:leftChars="0" w:firstLine="0" w:firstLineChars="0"/>
              <w:jc w:val="center"/>
              <w:rPr>
                <w:rFonts w:hint="eastAsia"/>
                <w:color w:val="auto"/>
                <w:vertAlign w:val="baseline"/>
              </w:rPr>
            </w:pPr>
            <w:r>
              <w:rPr>
                <w:rFonts w:hint="eastAsia"/>
                <w:color w:val="auto"/>
                <w:vertAlign w:val="baseline"/>
              </w:rPr>
              <w:t>□不符合</w:t>
            </w:r>
          </w:p>
        </w:tc>
        <w:tc>
          <w:tcPr>
            <w:tcW w:w="1320" w:type="dxa"/>
            <w:vAlign w:val="center"/>
          </w:tcPr>
          <w:p w14:paraId="4F558ABC">
            <w:pPr>
              <w:jc w:val="center"/>
              <w:rPr>
                <w:rFonts w:hint="eastAsia"/>
                <w:color w:val="auto"/>
                <w:vertAlign w:val="baseline"/>
              </w:rPr>
            </w:pPr>
          </w:p>
        </w:tc>
        <w:tc>
          <w:tcPr>
            <w:tcW w:w="1170" w:type="dxa"/>
            <w:vAlign w:val="center"/>
          </w:tcPr>
          <w:p w14:paraId="78B5F704">
            <w:pPr>
              <w:jc w:val="center"/>
              <w:rPr>
                <w:rFonts w:hint="eastAsia"/>
                <w:color w:val="auto"/>
                <w:vertAlign w:val="baseline"/>
              </w:rPr>
            </w:pPr>
          </w:p>
        </w:tc>
        <w:tc>
          <w:tcPr>
            <w:tcW w:w="1635" w:type="dxa"/>
            <w:vAlign w:val="center"/>
          </w:tcPr>
          <w:p w14:paraId="6CF1F10E">
            <w:pPr>
              <w:jc w:val="center"/>
              <w:rPr>
                <w:rFonts w:hint="eastAsia"/>
                <w:color w:val="auto"/>
                <w:vertAlign w:val="baseline"/>
              </w:rPr>
            </w:pPr>
          </w:p>
        </w:tc>
        <w:tc>
          <w:tcPr>
            <w:tcW w:w="1113" w:type="dxa"/>
            <w:vAlign w:val="center"/>
          </w:tcPr>
          <w:p w14:paraId="7850BC15">
            <w:pPr>
              <w:jc w:val="center"/>
              <w:rPr>
                <w:rFonts w:hint="eastAsia"/>
                <w:color w:val="auto"/>
                <w:vertAlign w:val="baseline"/>
              </w:rPr>
            </w:pPr>
          </w:p>
        </w:tc>
      </w:tr>
      <w:tr w14:paraId="1619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08" w:type="dxa"/>
            <w:vMerge w:val="restart"/>
            <w:vAlign w:val="center"/>
          </w:tcPr>
          <w:p w14:paraId="3CD8152F">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商品管理</w:t>
            </w:r>
          </w:p>
        </w:tc>
        <w:tc>
          <w:tcPr>
            <w:tcW w:w="2070" w:type="dxa"/>
            <w:vAlign w:val="center"/>
          </w:tcPr>
          <w:p w14:paraId="7F7FE65B">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商品质量</w:t>
            </w:r>
          </w:p>
        </w:tc>
        <w:tc>
          <w:tcPr>
            <w:tcW w:w="1650" w:type="dxa"/>
            <w:vAlign w:val="center"/>
          </w:tcPr>
          <w:p w14:paraId="2E56FFA4">
            <w:pPr>
              <w:ind w:left="0" w:leftChars="0" w:firstLine="0" w:firstLineChars="0"/>
              <w:jc w:val="center"/>
              <w:rPr>
                <w:rFonts w:hint="eastAsia"/>
                <w:color w:val="auto"/>
                <w:vertAlign w:val="baseline"/>
              </w:rPr>
            </w:pPr>
            <w:r>
              <w:rPr>
                <w:rFonts w:hint="eastAsia"/>
                <w:color w:val="auto"/>
                <w:vertAlign w:val="baseline"/>
              </w:rPr>
              <w:t>□符  合</w:t>
            </w:r>
          </w:p>
          <w:p w14:paraId="797ED30C">
            <w:pPr>
              <w:ind w:left="0" w:leftChars="0" w:firstLine="0" w:firstLineChars="0"/>
              <w:jc w:val="center"/>
              <w:rPr>
                <w:rFonts w:hint="eastAsia"/>
                <w:color w:val="auto"/>
                <w:vertAlign w:val="baseline"/>
              </w:rPr>
            </w:pPr>
            <w:r>
              <w:rPr>
                <w:rFonts w:hint="eastAsia"/>
                <w:color w:val="auto"/>
                <w:vertAlign w:val="baseline"/>
              </w:rPr>
              <w:t>□不符合</w:t>
            </w:r>
          </w:p>
        </w:tc>
        <w:tc>
          <w:tcPr>
            <w:tcW w:w="1320" w:type="dxa"/>
            <w:vAlign w:val="center"/>
          </w:tcPr>
          <w:p w14:paraId="57E4883B">
            <w:pPr>
              <w:jc w:val="center"/>
              <w:rPr>
                <w:rFonts w:hint="eastAsia"/>
                <w:color w:val="auto"/>
                <w:vertAlign w:val="baseline"/>
              </w:rPr>
            </w:pPr>
          </w:p>
        </w:tc>
        <w:tc>
          <w:tcPr>
            <w:tcW w:w="1170" w:type="dxa"/>
            <w:vAlign w:val="center"/>
          </w:tcPr>
          <w:p w14:paraId="248FB96E">
            <w:pPr>
              <w:jc w:val="center"/>
              <w:rPr>
                <w:rFonts w:hint="eastAsia"/>
                <w:color w:val="auto"/>
                <w:vertAlign w:val="baseline"/>
              </w:rPr>
            </w:pPr>
          </w:p>
        </w:tc>
        <w:tc>
          <w:tcPr>
            <w:tcW w:w="1635" w:type="dxa"/>
            <w:vAlign w:val="center"/>
          </w:tcPr>
          <w:p w14:paraId="721DAB98">
            <w:pPr>
              <w:jc w:val="center"/>
              <w:rPr>
                <w:rFonts w:hint="eastAsia"/>
                <w:color w:val="auto"/>
                <w:vertAlign w:val="baseline"/>
              </w:rPr>
            </w:pPr>
          </w:p>
        </w:tc>
        <w:tc>
          <w:tcPr>
            <w:tcW w:w="1113" w:type="dxa"/>
            <w:vAlign w:val="center"/>
          </w:tcPr>
          <w:p w14:paraId="26EFA3AE">
            <w:pPr>
              <w:jc w:val="center"/>
              <w:rPr>
                <w:rFonts w:hint="eastAsia"/>
                <w:color w:val="auto"/>
                <w:vertAlign w:val="baseline"/>
              </w:rPr>
            </w:pPr>
          </w:p>
        </w:tc>
      </w:tr>
      <w:tr w14:paraId="5437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08" w:type="dxa"/>
            <w:vMerge w:val="continue"/>
            <w:vAlign w:val="center"/>
          </w:tcPr>
          <w:p w14:paraId="38BD9BE5">
            <w:pPr>
              <w:jc w:val="center"/>
              <w:rPr>
                <w:rFonts w:hint="eastAsia"/>
                <w:color w:val="auto"/>
                <w:vertAlign w:val="baseline"/>
              </w:rPr>
            </w:pPr>
          </w:p>
        </w:tc>
        <w:tc>
          <w:tcPr>
            <w:tcW w:w="2070" w:type="dxa"/>
            <w:vAlign w:val="center"/>
          </w:tcPr>
          <w:p w14:paraId="381E26B4">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违禁商品</w:t>
            </w:r>
          </w:p>
        </w:tc>
        <w:tc>
          <w:tcPr>
            <w:tcW w:w="1650" w:type="dxa"/>
            <w:vAlign w:val="center"/>
          </w:tcPr>
          <w:p w14:paraId="3BE5E188">
            <w:pPr>
              <w:ind w:left="0" w:leftChars="0" w:firstLine="0" w:firstLineChars="0"/>
              <w:jc w:val="center"/>
              <w:rPr>
                <w:rFonts w:hint="eastAsia"/>
                <w:color w:val="auto"/>
                <w:vertAlign w:val="baseline"/>
              </w:rPr>
            </w:pPr>
            <w:r>
              <w:rPr>
                <w:rFonts w:hint="eastAsia"/>
                <w:color w:val="auto"/>
                <w:vertAlign w:val="baseline"/>
              </w:rPr>
              <w:t>□符  合</w:t>
            </w:r>
          </w:p>
          <w:p w14:paraId="27209B31">
            <w:pPr>
              <w:ind w:left="0" w:leftChars="0" w:firstLine="0" w:firstLineChars="0"/>
              <w:jc w:val="center"/>
              <w:rPr>
                <w:rFonts w:hint="eastAsia"/>
                <w:color w:val="auto"/>
                <w:vertAlign w:val="baseline"/>
              </w:rPr>
            </w:pPr>
            <w:r>
              <w:rPr>
                <w:rFonts w:hint="eastAsia"/>
                <w:color w:val="auto"/>
                <w:vertAlign w:val="baseline"/>
              </w:rPr>
              <w:t>□不符合</w:t>
            </w:r>
          </w:p>
        </w:tc>
        <w:tc>
          <w:tcPr>
            <w:tcW w:w="1320" w:type="dxa"/>
            <w:vAlign w:val="center"/>
          </w:tcPr>
          <w:p w14:paraId="77CE7022">
            <w:pPr>
              <w:jc w:val="center"/>
              <w:rPr>
                <w:rFonts w:hint="eastAsia"/>
                <w:color w:val="auto"/>
                <w:vertAlign w:val="baseline"/>
              </w:rPr>
            </w:pPr>
          </w:p>
        </w:tc>
        <w:tc>
          <w:tcPr>
            <w:tcW w:w="1170" w:type="dxa"/>
            <w:vAlign w:val="center"/>
          </w:tcPr>
          <w:p w14:paraId="472B0ABF">
            <w:pPr>
              <w:jc w:val="center"/>
              <w:rPr>
                <w:rFonts w:hint="eastAsia"/>
                <w:color w:val="auto"/>
                <w:vertAlign w:val="baseline"/>
              </w:rPr>
            </w:pPr>
          </w:p>
        </w:tc>
        <w:tc>
          <w:tcPr>
            <w:tcW w:w="1635" w:type="dxa"/>
            <w:vAlign w:val="center"/>
          </w:tcPr>
          <w:p w14:paraId="4B3978D8">
            <w:pPr>
              <w:jc w:val="center"/>
              <w:rPr>
                <w:rFonts w:hint="eastAsia"/>
                <w:color w:val="auto"/>
                <w:vertAlign w:val="baseline"/>
              </w:rPr>
            </w:pPr>
          </w:p>
        </w:tc>
        <w:tc>
          <w:tcPr>
            <w:tcW w:w="1113" w:type="dxa"/>
            <w:vAlign w:val="center"/>
          </w:tcPr>
          <w:p w14:paraId="4BED93A0">
            <w:pPr>
              <w:jc w:val="center"/>
              <w:rPr>
                <w:rFonts w:hint="eastAsia"/>
                <w:color w:val="auto"/>
                <w:vertAlign w:val="baseline"/>
              </w:rPr>
            </w:pPr>
          </w:p>
        </w:tc>
      </w:tr>
      <w:tr w14:paraId="1922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08" w:type="dxa"/>
            <w:vMerge w:val="continue"/>
            <w:vAlign w:val="center"/>
          </w:tcPr>
          <w:p w14:paraId="468960FA">
            <w:pPr>
              <w:jc w:val="center"/>
              <w:rPr>
                <w:rFonts w:hint="eastAsia"/>
                <w:color w:val="auto"/>
                <w:vertAlign w:val="baseline"/>
              </w:rPr>
            </w:pPr>
          </w:p>
        </w:tc>
        <w:tc>
          <w:tcPr>
            <w:tcW w:w="2070" w:type="dxa"/>
            <w:vAlign w:val="center"/>
          </w:tcPr>
          <w:p w14:paraId="43CF1303">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违规商品</w:t>
            </w:r>
          </w:p>
        </w:tc>
        <w:tc>
          <w:tcPr>
            <w:tcW w:w="1650" w:type="dxa"/>
            <w:vAlign w:val="center"/>
          </w:tcPr>
          <w:p w14:paraId="42171C4B">
            <w:pPr>
              <w:ind w:left="0" w:leftChars="0" w:firstLine="0" w:firstLineChars="0"/>
              <w:jc w:val="center"/>
              <w:rPr>
                <w:rFonts w:hint="eastAsia"/>
                <w:color w:val="auto"/>
                <w:vertAlign w:val="baseline"/>
              </w:rPr>
            </w:pPr>
            <w:r>
              <w:rPr>
                <w:rFonts w:hint="eastAsia"/>
                <w:color w:val="auto"/>
                <w:vertAlign w:val="baseline"/>
              </w:rPr>
              <w:t>□符  合</w:t>
            </w:r>
          </w:p>
          <w:p w14:paraId="6750DAFF">
            <w:pPr>
              <w:ind w:left="0" w:leftChars="0" w:firstLine="0" w:firstLineChars="0"/>
              <w:jc w:val="center"/>
              <w:rPr>
                <w:rFonts w:hint="eastAsia"/>
                <w:color w:val="auto"/>
                <w:vertAlign w:val="baseline"/>
              </w:rPr>
            </w:pPr>
            <w:r>
              <w:rPr>
                <w:rFonts w:hint="eastAsia"/>
                <w:color w:val="auto"/>
                <w:vertAlign w:val="baseline"/>
              </w:rPr>
              <w:t>□不符合</w:t>
            </w:r>
          </w:p>
        </w:tc>
        <w:tc>
          <w:tcPr>
            <w:tcW w:w="1320" w:type="dxa"/>
            <w:vAlign w:val="center"/>
          </w:tcPr>
          <w:p w14:paraId="3F359228">
            <w:pPr>
              <w:jc w:val="center"/>
              <w:rPr>
                <w:rFonts w:hint="eastAsia"/>
                <w:color w:val="auto"/>
                <w:vertAlign w:val="baseline"/>
              </w:rPr>
            </w:pPr>
          </w:p>
        </w:tc>
        <w:tc>
          <w:tcPr>
            <w:tcW w:w="1170" w:type="dxa"/>
            <w:vAlign w:val="center"/>
          </w:tcPr>
          <w:p w14:paraId="2BA25FD8">
            <w:pPr>
              <w:jc w:val="center"/>
              <w:rPr>
                <w:rFonts w:hint="eastAsia"/>
                <w:color w:val="auto"/>
                <w:vertAlign w:val="baseline"/>
              </w:rPr>
            </w:pPr>
          </w:p>
        </w:tc>
        <w:tc>
          <w:tcPr>
            <w:tcW w:w="1635" w:type="dxa"/>
            <w:vAlign w:val="center"/>
          </w:tcPr>
          <w:p w14:paraId="4AB7ADDF">
            <w:pPr>
              <w:jc w:val="center"/>
              <w:rPr>
                <w:rFonts w:hint="eastAsia"/>
                <w:color w:val="auto"/>
                <w:vertAlign w:val="baseline"/>
              </w:rPr>
            </w:pPr>
          </w:p>
        </w:tc>
        <w:tc>
          <w:tcPr>
            <w:tcW w:w="1113" w:type="dxa"/>
            <w:vAlign w:val="center"/>
          </w:tcPr>
          <w:p w14:paraId="5EFC57F9">
            <w:pPr>
              <w:jc w:val="center"/>
              <w:rPr>
                <w:rFonts w:hint="eastAsia"/>
                <w:color w:val="auto"/>
                <w:vertAlign w:val="baseline"/>
              </w:rPr>
            </w:pPr>
          </w:p>
        </w:tc>
      </w:tr>
      <w:tr w14:paraId="03AC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08" w:type="dxa"/>
            <w:vMerge w:val="continue"/>
            <w:vAlign w:val="center"/>
          </w:tcPr>
          <w:p w14:paraId="4B8C30D3">
            <w:pPr>
              <w:jc w:val="center"/>
              <w:rPr>
                <w:rFonts w:hint="eastAsia"/>
                <w:color w:val="auto"/>
                <w:vertAlign w:val="baseline"/>
              </w:rPr>
            </w:pPr>
          </w:p>
        </w:tc>
        <w:tc>
          <w:tcPr>
            <w:tcW w:w="2070" w:type="dxa"/>
            <w:vAlign w:val="center"/>
          </w:tcPr>
          <w:p w14:paraId="7CA51EA7">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包装标识</w:t>
            </w:r>
          </w:p>
        </w:tc>
        <w:tc>
          <w:tcPr>
            <w:tcW w:w="1650" w:type="dxa"/>
            <w:vAlign w:val="center"/>
          </w:tcPr>
          <w:p w14:paraId="5A954912">
            <w:pPr>
              <w:ind w:left="0" w:leftChars="0" w:firstLine="0" w:firstLineChars="0"/>
              <w:jc w:val="center"/>
              <w:rPr>
                <w:rFonts w:hint="eastAsia"/>
                <w:color w:val="auto"/>
                <w:vertAlign w:val="baseline"/>
              </w:rPr>
            </w:pPr>
            <w:r>
              <w:rPr>
                <w:rFonts w:hint="eastAsia"/>
                <w:color w:val="auto"/>
                <w:vertAlign w:val="baseline"/>
              </w:rPr>
              <w:t>□符  合</w:t>
            </w:r>
          </w:p>
          <w:p w14:paraId="50859FC7">
            <w:pPr>
              <w:ind w:left="0" w:leftChars="0" w:firstLine="0" w:firstLineChars="0"/>
              <w:jc w:val="center"/>
              <w:rPr>
                <w:rFonts w:hint="eastAsia"/>
                <w:color w:val="auto"/>
                <w:vertAlign w:val="baseline"/>
              </w:rPr>
            </w:pPr>
            <w:r>
              <w:rPr>
                <w:rFonts w:hint="eastAsia"/>
                <w:color w:val="auto"/>
                <w:vertAlign w:val="baseline"/>
              </w:rPr>
              <w:t>□不符合</w:t>
            </w:r>
          </w:p>
        </w:tc>
        <w:tc>
          <w:tcPr>
            <w:tcW w:w="1320" w:type="dxa"/>
            <w:vAlign w:val="center"/>
          </w:tcPr>
          <w:p w14:paraId="7F3AEC0D">
            <w:pPr>
              <w:jc w:val="center"/>
              <w:rPr>
                <w:rFonts w:hint="eastAsia"/>
                <w:color w:val="auto"/>
                <w:vertAlign w:val="baseline"/>
              </w:rPr>
            </w:pPr>
          </w:p>
        </w:tc>
        <w:tc>
          <w:tcPr>
            <w:tcW w:w="1170" w:type="dxa"/>
            <w:vAlign w:val="center"/>
          </w:tcPr>
          <w:p w14:paraId="3EFA0975">
            <w:pPr>
              <w:jc w:val="center"/>
              <w:rPr>
                <w:rFonts w:hint="eastAsia"/>
                <w:color w:val="auto"/>
                <w:vertAlign w:val="baseline"/>
              </w:rPr>
            </w:pPr>
          </w:p>
        </w:tc>
        <w:tc>
          <w:tcPr>
            <w:tcW w:w="1635" w:type="dxa"/>
            <w:vAlign w:val="center"/>
          </w:tcPr>
          <w:p w14:paraId="72AED4FC">
            <w:pPr>
              <w:jc w:val="center"/>
              <w:rPr>
                <w:rFonts w:hint="eastAsia"/>
                <w:color w:val="auto"/>
                <w:vertAlign w:val="baseline"/>
              </w:rPr>
            </w:pPr>
          </w:p>
        </w:tc>
        <w:tc>
          <w:tcPr>
            <w:tcW w:w="1113" w:type="dxa"/>
            <w:vAlign w:val="center"/>
          </w:tcPr>
          <w:p w14:paraId="267AAE20">
            <w:pPr>
              <w:jc w:val="center"/>
              <w:rPr>
                <w:rFonts w:hint="eastAsia"/>
                <w:color w:val="auto"/>
                <w:vertAlign w:val="baseline"/>
              </w:rPr>
            </w:pPr>
          </w:p>
        </w:tc>
      </w:tr>
      <w:tr w14:paraId="2500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08" w:type="dxa"/>
            <w:vMerge w:val="continue"/>
            <w:vAlign w:val="center"/>
          </w:tcPr>
          <w:p w14:paraId="7B92B585">
            <w:pPr>
              <w:jc w:val="center"/>
              <w:rPr>
                <w:rFonts w:hint="eastAsia"/>
                <w:color w:val="auto"/>
                <w:vertAlign w:val="baseline"/>
              </w:rPr>
            </w:pPr>
          </w:p>
        </w:tc>
        <w:tc>
          <w:tcPr>
            <w:tcW w:w="2070" w:type="dxa"/>
            <w:vAlign w:val="center"/>
          </w:tcPr>
          <w:p w14:paraId="7598BCF8">
            <w:pPr>
              <w:ind w:left="0" w:leftChars="0" w:firstLine="0" w:firstLineChars="0"/>
              <w:jc w:val="center"/>
              <w:rPr>
                <w:rFonts w:hint="eastAsia"/>
                <w:color w:val="auto"/>
                <w:vertAlign w:val="baseline"/>
                <w:lang w:val="en-US" w:eastAsia="zh-CN"/>
              </w:rPr>
            </w:pPr>
            <w:r>
              <w:rPr>
                <w:rFonts w:hint="eastAsia"/>
                <w:color w:val="auto"/>
                <w:vertAlign w:val="baseline"/>
                <w:lang w:val="en-US" w:eastAsia="zh-CN"/>
              </w:rPr>
              <w:t>商品贮存</w:t>
            </w:r>
          </w:p>
        </w:tc>
        <w:tc>
          <w:tcPr>
            <w:tcW w:w="1650" w:type="dxa"/>
            <w:vAlign w:val="center"/>
          </w:tcPr>
          <w:p w14:paraId="4010CD62">
            <w:pPr>
              <w:ind w:left="0" w:leftChars="0" w:firstLine="0" w:firstLineChars="0"/>
              <w:jc w:val="center"/>
              <w:rPr>
                <w:rFonts w:hint="eastAsia"/>
                <w:color w:val="auto"/>
                <w:vertAlign w:val="baseline"/>
              </w:rPr>
            </w:pPr>
            <w:r>
              <w:rPr>
                <w:rFonts w:hint="eastAsia"/>
                <w:color w:val="auto"/>
                <w:vertAlign w:val="baseline"/>
              </w:rPr>
              <w:t>□符  合</w:t>
            </w:r>
          </w:p>
          <w:p w14:paraId="4AEDD6CC">
            <w:pPr>
              <w:ind w:left="0" w:leftChars="0" w:firstLine="0" w:firstLineChars="0"/>
              <w:jc w:val="center"/>
              <w:rPr>
                <w:rFonts w:hint="eastAsia"/>
                <w:color w:val="auto"/>
                <w:vertAlign w:val="baseline"/>
              </w:rPr>
            </w:pPr>
            <w:r>
              <w:rPr>
                <w:rFonts w:hint="eastAsia"/>
                <w:color w:val="auto"/>
                <w:vertAlign w:val="baseline"/>
              </w:rPr>
              <w:t>□不符合</w:t>
            </w:r>
          </w:p>
        </w:tc>
        <w:tc>
          <w:tcPr>
            <w:tcW w:w="1320" w:type="dxa"/>
            <w:vAlign w:val="center"/>
          </w:tcPr>
          <w:p w14:paraId="591B0E2F">
            <w:pPr>
              <w:jc w:val="center"/>
              <w:rPr>
                <w:rFonts w:hint="eastAsia"/>
                <w:color w:val="auto"/>
                <w:vertAlign w:val="baseline"/>
              </w:rPr>
            </w:pPr>
          </w:p>
        </w:tc>
        <w:tc>
          <w:tcPr>
            <w:tcW w:w="1170" w:type="dxa"/>
            <w:vAlign w:val="center"/>
          </w:tcPr>
          <w:p w14:paraId="79A80429">
            <w:pPr>
              <w:jc w:val="center"/>
              <w:rPr>
                <w:rFonts w:hint="eastAsia"/>
                <w:color w:val="auto"/>
                <w:vertAlign w:val="baseline"/>
              </w:rPr>
            </w:pPr>
          </w:p>
        </w:tc>
        <w:tc>
          <w:tcPr>
            <w:tcW w:w="1635" w:type="dxa"/>
            <w:vAlign w:val="center"/>
          </w:tcPr>
          <w:p w14:paraId="52977AF7">
            <w:pPr>
              <w:jc w:val="center"/>
              <w:rPr>
                <w:rFonts w:hint="eastAsia"/>
                <w:color w:val="auto"/>
                <w:vertAlign w:val="baseline"/>
              </w:rPr>
            </w:pPr>
          </w:p>
        </w:tc>
        <w:tc>
          <w:tcPr>
            <w:tcW w:w="1113" w:type="dxa"/>
            <w:vAlign w:val="center"/>
          </w:tcPr>
          <w:p w14:paraId="6C6534D5">
            <w:pPr>
              <w:jc w:val="center"/>
              <w:rPr>
                <w:rFonts w:hint="eastAsia"/>
                <w:color w:val="auto"/>
                <w:vertAlign w:val="baseline"/>
              </w:rPr>
            </w:pPr>
          </w:p>
        </w:tc>
      </w:tr>
      <w:tr w14:paraId="56A7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9566" w:type="dxa"/>
            <w:gridSpan w:val="7"/>
            <w:vAlign w:val="top"/>
          </w:tcPr>
          <w:p w14:paraId="2639CC51">
            <w:pPr>
              <w:ind w:left="0" w:leftChars="0" w:firstLine="0" w:firstLineChars="0"/>
              <w:jc w:val="both"/>
              <w:rPr>
                <w:rFonts w:hint="default"/>
                <w:color w:val="auto"/>
                <w:vertAlign w:val="baseline"/>
                <w:lang w:val="en-US" w:eastAsia="zh-CN"/>
              </w:rPr>
            </w:pPr>
            <w:r>
              <w:rPr>
                <w:rFonts w:hint="eastAsia"/>
                <w:color w:val="auto"/>
                <w:vertAlign w:val="baseline"/>
                <w:lang w:val="en-US" w:eastAsia="zh-CN"/>
              </w:rPr>
              <w:t>其他补充检查：</w:t>
            </w:r>
          </w:p>
        </w:tc>
      </w:tr>
      <w:tr w14:paraId="410F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9566" w:type="dxa"/>
            <w:gridSpan w:val="7"/>
            <w:vAlign w:val="top"/>
          </w:tcPr>
          <w:p w14:paraId="35B10FBF">
            <w:pPr>
              <w:ind w:left="0" w:leftChars="0" w:firstLine="0" w:firstLineChars="0"/>
              <w:jc w:val="both"/>
              <w:rPr>
                <w:rFonts w:hint="default"/>
                <w:color w:val="auto"/>
                <w:vertAlign w:val="baseline"/>
                <w:lang w:val="en-US" w:eastAsia="zh-CN"/>
              </w:rPr>
            </w:pPr>
            <w:r>
              <w:rPr>
                <w:rFonts w:hint="eastAsia"/>
                <w:color w:val="auto"/>
                <w:vertAlign w:val="baseline"/>
                <w:lang w:val="en-US" w:eastAsia="zh-CN"/>
              </w:rPr>
              <w:t>跟踪复查时间：      年     月       日</w:t>
            </w:r>
          </w:p>
          <w:p w14:paraId="0BF4B128">
            <w:pPr>
              <w:ind w:left="0" w:leftChars="0" w:firstLine="0" w:firstLineChars="0"/>
              <w:jc w:val="both"/>
              <w:rPr>
                <w:rFonts w:hint="default"/>
                <w:color w:val="auto"/>
                <w:vertAlign w:val="baseline"/>
                <w:lang w:val="en-US" w:eastAsia="zh-CN"/>
              </w:rPr>
            </w:pPr>
            <w:r>
              <w:rPr>
                <w:rFonts w:hint="eastAsia"/>
                <w:color w:val="auto"/>
                <w:vertAlign w:val="baseline"/>
                <w:lang w:val="en-US" w:eastAsia="zh-CN"/>
              </w:rPr>
              <w:t>跟踪整改落实情况：</w:t>
            </w:r>
          </w:p>
        </w:tc>
      </w:tr>
      <w:tr w14:paraId="7871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4328" w:type="dxa"/>
            <w:gridSpan w:val="3"/>
            <w:vAlign w:val="center"/>
          </w:tcPr>
          <w:p w14:paraId="6DF22F95">
            <w:pPr>
              <w:ind w:left="0" w:leftChars="0" w:firstLine="0" w:firstLineChars="0"/>
              <w:jc w:val="center"/>
              <w:rPr>
                <w:rFonts w:hint="default" w:eastAsia="宋体"/>
                <w:color w:val="auto"/>
                <w:vertAlign w:val="baseline"/>
                <w:lang w:val="en-US" w:eastAsia="zh-CN"/>
              </w:rPr>
            </w:pPr>
            <w:r>
              <w:rPr>
                <w:rFonts w:hint="eastAsia"/>
                <w:color w:val="auto"/>
                <w:vertAlign w:val="baseline"/>
                <w:lang w:val="en-US" w:eastAsia="zh-CN"/>
              </w:rPr>
              <w:t>食品安全网格员签字</w:t>
            </w:r>
          </w:p>
        </w:tc>
        <w:tc>
          <w:tcPr>
            <w:tcW w:w="5238" w:type="dxa"/>
            <w:gridSpan w:val="4"/>
            <w:vAlign w:val="center"/>
          </w:tcPr>
          <w:p w14:paraId="7BA86989">
            <w:pPr>
              <w:jc w:val="center"/>
              <w:rPr>
                <w:rFonts w:hint="eastAsia"/>
                <w:color w:val="auto"/>
                <w:vertAlign w:val="baseline"/>
              </w:rPr>
            </w:pPr>
          </w:p>
          <w:p w14:paraId="00923460">
            <w:pPr>
              <w:jc w:val="center"/>
              <w:rPr>
                <w:rFonts w:hint="default" w:eastAsia="宋体"/>
                <w:color w:val="auto"/>
                <w:vertAlign w:val="baseline"/>
                <w:lang w:val="en-US" w:eastAsia="zh-CN"/>
              </w:rPr>
            </w:pPr>
            <w:r>
              <w:rPr>
                <w:rFonts w:hint="eastAsia"/>
                <w:color w:val="auto"/>
                <w:vertAlign w:val="baseline"/>
                <w:lang w:val="en-US" w:eastAsia="zh-CN"/>
              </w:rPr>
              <w:t xml:space="preserve">                            </w:t>
            </w:r>
            <w:bookmarkStart w:id="33" w:name="OLE_LINK27"/>
            <w:r>
              <w:rPr>
                <w:rFonts w:hint="eastAsia"/>
                <w:color w:val="auto"/>
                <w:vertAlign w:val="baseline"/>
                <w:lang w:val="en-US" w:eastAsia="zh-CN"/>
              </w:rPr>
              <w:t xml:space="preserve"> 年    月    日</w:t>
            </w:r>
            <w:bookmarkEnd w:id="33"/>
          </w:p>
        </w:tc>
      </w:tr>
      <w:tr w14:paraId="02C0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328" w:type="dxa"/>
            <w:gridSpan w:val="3"/>
            <w:vAlign w:val="center"/>
          </w:tcPr>
          <w:p w14:paraId="248EA089">
            <w:pPr>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食品安全员签字</w:t>
            </w:r>
          </w:p>
        </w:tc>
        <w:tc>
          <w:tcPr>
            <w:tcW w:w="5238" w:type="dxa"/>
            <w:gridSpan w:val="4"/>
            <w:vAlign w:val="center"/>
          </w:tcPr>
          <w:p w14:paraId="2DAB4B61">
            <w:pPr>
              <w:jc w:val="center"/>
              <w:rPr>
                <w:rFonts w:hint="eastAsia"/>
                <w:color w:val="auto"/>
                <w:vertAlign w:val="baseline"/>
                <w:lang w:val="en-US" w:eastAsia="zh-CN"/>
              </w:rPr>
            </w:pPr>
            <w:r>
              <w:rPr>
                <w:rFonts w:hint="eastAsia"/>
                <w:color w:val="auto"/>
                <w:vertAlign w:val="baseline"/>
                <w:lang w:val="en-US" w:eastAsia="zh-CN"/>
              </w:rPr>
              <w:t xml:space="preserve">                            </w:t>
            </w:r>
          </w:p>
          <w:p w14:paraId="1BFA8038">
            <w:pPr>
              <w:jc w:val="center"/>
              <w:rPr>
                <w:rFonts w:hint="eastAsia"/>
                <w:color w:val="auto"/>
                <w:vertAlign w:val="baseline"/>
              </w:rPr>
            </w:pPr>
            <w:r>
              <w:rPr>
                <w:rFonts w:hint="eastAsia"/>
                <w:color w:val="auto"/>
                <w:vertAlign w:val="baseline"/>
                <w:lang w:val="en-US" w:eastAsia="zh-CN"/>
              </w:rPr>
              <w:t xml:space="preserve">                             年    月    日</w:t>
            </w:r>
          </w:p>
        </w:tc>
      </w:tr>
    </w:tbl>
    <w:p w14:paraId="388944F5">
      <w:pPr>
        <w:widowControl/>
        <w:numPr>
          <w:ilvl w:val="255"/>
          <w:numId w:val="0"/>
        </w:numPr>
        <w:jc w:val="both"/>
        <w:rPr>
          <w:rFonts w:hint="eastAsia" w:ascii="黑体" w:hAnsi="黑体" w:eastAsia="黑体" w:cs="黑体"/>
          <w:lang w:bidi="ar"/>
        </w:rPr>
      </w:pPr>
    </w:p>
    <w:p w14:paraId="16429567">
      <w:pPr>
        <w:widowControl/>
        <w:numPr>
          <w:ilvl w:val="255"/>
          <w:numId w:val="0"/>
        </w:numPr>
        <w:jc w:val="center"/>
        <w:rPr>
          <w:rFonts w:hint="eastAsia" w:ascii="黑体" w:hAnsi="黑体" w:eastAsia="黑体" w:cs="黑体"/>
          <w:lang w:bidi="ar"/>
        </w:rPr>
      </w:pPr>
      <w:bookmarkStart w:id="34" w:name="BookMark8"/>
      <w:r>
        <w:rPr>
          <w:rFonts w:hint="eastAsia"/>
        </w:rPr>
        <w:drawing>
          <wp:inline distT="0" distB="0" distL="0" distR="0">
            <wp:extent cx="1485900" cy="317500"/>
            <wp:effectExtent l="0" t="0" r="0" b="6350"/>
            <wp:docPr id="1791039428" name="图片 3"/>
            <wp:cNvGraphicFramePr/>
            <a:graphic xmlns:a="http://schemas.openxmlformats.org/drawingml/2006/main">
              <a:graphicData uri="http://schemas.openxmlformats.org/drawingml/2006/picture">
                <pic:pic xmlns:pic="http://schemas.openxmlformats.org/drawingml/2006/picture">
                  <pic:nvPicPr>
                    <pic:cNvPr id="1791039428" name="图片 3"/>
                    <pic:cNvPicPr/>
                  </pic:nvPicPr>
                  <pic:blipFill>
                    <a:blip r:embed="rId1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4"/>
    </w:p>
    <w:p w14:paraId="67651CA0">
      <w:pPr>
        <w:ind w:firstLine="0" w:firstLineChars="0"/>
        <w:jc w:val="both"/>
        <w:rPr>
          <w:rFonts w:hint="default"/>
          <w:lang w:val="en-US" w:eastAsia="zh-CN"/>
        </w:rPr>
      </w:pPr>
    </w:p>
    <w:sectPr>
      <w:pgSz w:w="11906" w:h="16838"/>
      <w:pgMar w:top="567" w:right="1134" w:bottom="1134" w:left="141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55877">
    <w:pPr>
      <w:pStyle w:val="18"/>
    </w:pPr>
    <w:r>
      <mc:AlternateContent>
        <mc:Choice Requires="wps">
          <w:drawing>
            <wp:anchor distT="0" distB="0" distL="114300" distR="114300" simplePos="0" relativeHeight="251663360" behindDoc="0" locked="0" layoutInCell="1" allowOverlap="1">
              <wp:simplePos x="0" y="0"/>
              <wp:positionH relativeFrom="margin">
                <wp:posOffset>5591810</wp:posOffset>
              </wp:positionH>
              <wp:positionV relativeFrom="paragraph">
                <wp:posOffset>9525</wp:posOffset>
              </wp:positionV>
              <wp:extent cx="36766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676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41874">
                          <w:pPr>
                            <w:pStyle w:val="8"/>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0.3pt;margin-top:0.75pt;height:144pt;width:28.95pt;mso-position-horizontal-relative:margin;z-index:251663360;mso-width-relative:page;mso-height-relative:page;" filled="f" stroked="f" coordsize="21600,21600" o:gfxdata="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mNctcAAAAJAQAADwAAAAAAAAABACAAAAAiAAAAZHJzL2Rvd25yZXYueG1s&#10;UEsBAhQAFAAAAAgAh07iQCQYiKIyAgAAVgQAAA4AAAAAAAAAAQAgAAAAJgEAAGRycy9lMm9Eb2Mu&#10;eG1sUEsFBgAAAAAGAAYAWQEAAMoFAAAAAA==&#10;">
              <v:fill on="f" focussize="0,0"/>
              <v:stroke on="f" weight="0.5pt"/>
              <v:imagedata o:title=""/>
              <o:lock v:ext="edit" aspectratio="f"/>
              <v:textbox inset="0mm,0mm,0mm,0mm" style="mso-fit-shape-to-text:t;">
                <w:txbxContent>
                  <w:p w14:paraId="71B41874">
                    <w:pPr>
                      <w:pStyle w:val="8"/>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FFE69">
    <w:pPr>
      <w:pStyle w:val="8"/>
      <w:ind w:firstLine="360"/>
      <w:rPr>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A9AC1">
                          <w:pPr>
                            <w:pStyle w:val="8"/>
                            <w:ind w:firstLine="360"/>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0EA9AC1">
                    <w:pPr>
                      <w:pStyle w:val="8"/>
                      <w:ind w:firstLine="360"/>
                      <w:rPr>
                        <w:rFonts w:hint="eastAsia"/>
                      </w:rP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973D1">
    <w:pPr>
      <w:pStyle w:val="18"/>
    </w:pPr>
    <w:r>
      <mc:AlternateContent>
        <mc:Choice Requires="wps">
          <w:drawing>
            <wp:anchor distT="0" distB="0" distL="114300" distR="114300" simplePos="0" relativeHeight="251662336" behindDoc="0" locked="0" layoutInCell="1" allowOverlap="1">
              <wp:simplePos x="0" y="0"/>
              <wp:positionH relativeFrom="margin">
                <wp:posOffset>5643245</wp:posOffset>
              </wp:positionH>
              <wp:positionV relativeFrom="paragraph">
                <wp:posOffset>-28575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69D1A">
                          <w:pPr>
                            <w:pStyle w:val="8"/>
                            <w:ind w:firstLine="360"/>
                            <w:rPr>
                              <w:rFonts w:hint="eastAsia"/>
                            </w:rP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4.35pt;margin-top:-2.25pt;height:144pt;width:144pt;mso-position-horizontal-relative:margin;mso-wrap-style:none;z-index:251662336;mso-width-relative:page;mso-height-relative:page;" filled="f" stroked="f" coordsize="21600,21600" o:gfxdata="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Z4QmHYAAAACwEAAA8AAAAAAAAAAQAgAAAAIgAAAGRycy9kb3ducmV2LnhtbFBLAQIU&#10;ABQAAAAIAIdO4kCvY9gwLAIAAFUEAAAOAAAAAAAAAAEAIAAAACcBAABkcnMvZTJvRG9jLnhtbFBL&#10;BQYAAAAABgAGAFkBAADFBQAAAAA=&#10;">
              <v:fill on="f" focussize="0,0"/>
              <v:stroke on="f" weight="0.5pt"/>
              <v:imagedata o:title=""/>
              <o:lock v:ext="edit" aspectratio="f"/>
              <v:textbox inset="0mm,0mm,0mm,0mm" style="mso-fit-shape-to-text:t;">
                <w:txbxContent>
                  <w:p w14:paraId="18369D1A">
                    <w:pPr>
                      <w:pStyle w:val="8"/>
                      <w:ind w:firstLine="360"/>
                      <w:rPr>
                        <w:rFonts w:hint="eastAsia"/>
                      </w:rP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934F1">
    <w:pPr>
      <w:pStyle w:val="8"/>
      <w:ind w:firstLine="360"/>
      <w:rPr>
        <w:rFonts w:hint="eastAsia"/>
      </w:rPr>
    </w:pPr>
    <w:r>
      <mc:AlternateContent>
        <mc:Choice Requires="wps">
          <w:drawing>
            <wp:anchor distT="0" distB="0" distL="114300" distR="114300" simplePos="0" relativeHeight="251665408" behindDoc="0" locked="0" layoutInCell="1" allowOverlap="1">
              <wp:simplePos x="0" y="0"/>
              <wp:positionH relativeFrom="margin">
                <wp:posOffset>71120</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3A853">
                          <w:pPr>
                            <w:pStyle w:val="8"/>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6pt;margin-top:1.5pt;height:144pt;width:144pt;mso-position-horizontal-relative:margin;mso-wrap-style:none;z-index:251665408;mso-width-relative:page;mso-height-relative:page;" filled="f" stroked="f" coordsize="21600,21600" o:gfxdata="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nqngtMAAAAI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14:paraId="61B3A853">
                    <w:pPr>
                      <w:pStyle w:val="8"/>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17271">
    <w:pPr>
      <w:pStyle w:val="17"/>
      <w:rPr>
        <w:rFonts w:hint="eastAsia"/>
      </w:rPr>
    </w:pPr>
    <w:bookmarkStart w:id="35" w:name="OLE_LINK4"/>
    <w:bookmarkStart w:id="36" w:name="OLE_LINK1"/>
    <w:r>
      <w:rPr>
        <w:rFonts w:hint="eastAsia"/>
      </w:rPr>
      <w:t>T/CAWA 8—202</w:t>
    </w:r>
    <w:bookmarkEnd w:id="35"/>
    <w:r>
      <w:rPr>
        <w:rFonts w:hint="eastAsia"/>
      </w:rPr>
      <w:t>5</w:t>
    </w:r>
    <w:bookmarkEnd w:id="3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9716">
    <w:pPr>
      <w:pStyle w:val="9"/>
      <w:ind w:firstLine="0" w:firstLineChars="0"/>
      <w:rPr>
        <w:rFonts w:hint="eastAsia" w:ascii="黑体" w:hAnsi="黑体" w:eastAsia="黑体" w:cs="黑体"/>
        <w:sz w:val="21"/>
        <w:szCs w:val="21"/>
      </w:rPr>
    </w:pPr>
    <w:r>
      <w:rPr>
        <w:rFonts w:hint="eastAsia" w:ascii="黑体" w:hAnsi="黑体" w:eastAsia="黑体" w:cs="黑体"/>
        <w:sz w:val="21"/>
        <w:szCs w:val="21"/>
      </w:rPr>
      <w:t>T/CAWA 8—2025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14"/>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YTU1NWE4YWMzODNlZDc0YzI4NWE4MGVjYTUyNWUifQ=="/>
  </w:docVars>
  <w:rsids>
    <w:rsidRoot w:val="004D2E53"/>
    <w:rsid w:val="00002B92"/>
    <w:rsid w:val="00170501"/>
    <w:rsid w:val="001B6706"/>
    <w:rsid w:val="00250827"/>
    <w:rsid w:val="00285912"/>
    <w:rsid w:val="002A42D4"/>
    <w:rsid w:val="002F5E05"/>
    <w:rsid w:val="003D5EDA"/>
    <w:rsid w:val="003F3470"/>
    <w:rsid w:val="00426039"/>
    <w:rsid w:val="00427F7B"/>
    <w:rsid w:val="004D2E53"/>
    <w:rsid w:val="00504CD0"/>
    <w:rsid w:val="00535E7A"/>
    <w:rsid w:val="00586FEC"/>
    <w:rsid w:val="00681732"/>
    <w:rsid w:val="00880B10"/>
    <w:rsid w:val="008953F8"/>
    <w:rsid w:val="009951BD"/>
    <w:rsid w:val="00A33314"/>
    <w:rsid w:val="00A95A9A"/>
    <w:rsid w:val="00B12466"/>
    <w:rsid w:val="00BF101A"/>
    <w:rsid w:val="00C12DE3"/>
    <w:rsid w:val="00C1571D"/>
    <w:rsid w:val="00C575B7"/>
    <w:rsid w:val="00D96ABA"/>
    <w:rsid w:val="00ED1B19"/>
    <w:rsid w:val="00FC1F39"/>
    <w:rsid w:val="00FE7037"/>
    <w:rsid w:val="010827C0"/>
    <w:rsid w:val="01101675"/>
    <w:rsid w:val="01497443"/>
    <w:rsid w:val="0159301C"/>
    <w:rsid w:val="016B5CA6"/>
    <w:rsid w:val="018067FB"/>
    <w:rsid w:val="01B3097E"/>
    <w:rsid w:val="021F6013"/>
    <w:rsid w:val="024912E2"/>
    <w:rsid w:val="024A6146"/>
    <w:rsid w:val="02510197"/>
    <w:rsid w:val="02624152"/>
    <w:rsid w:val="026E0D49"/>
    <w:rsid w:val="02A93A74"/>
    <w:rsid w:val="02ED6835"/>
    <w:rsid w:val="02F56959"/>
    <w:rsid w:val="03237D85"/>
    <w:rsid w:val="034161CF"/>
    <w:rsid w:val="03582BB5"/>
    <w:rsid w:val="036A1510"/>
    <w:rsid w:val="038D16A3"/>
    <w:rsid w:val="03B804CE"/>
    <w:rsid w:val="03DB0660"/>
    <w:rsid w:val="04083C04"/>
    <w:rsid w:val="04164A2C"/>
    <w:rsid w:val="044445CF"/>
    <w:rsid w:val="044A5F46"/>
    <w:rsid w:val="045126D0"/>
    <w:rsid w:val="04545D1C"/>
    <w:rsid w:val="046B249C"/>
    <w:rsid w:val="04712112"/>
    <w:rsid w:val="047168CE"/>
    <w:rsid w:val="049031F8"/>
    <w:rsid w:val="04966335"/>
    <w:rsid w:val="04BA4933"/>
    <w:rsid w:val="04BC365E"/>
    <w:rsid w:val="04C56AF0"/>
    <w:rsid w:val="04CB5FDF"/>
    <w:rsid w:val="04E2157A"/>
    <w:rsid w:val="04E84986"/>
    <w:rsid w:val="052467F4"/>
    <w:rsid w:val="05293833"/>
    <w:rsid w:val="053578FC"/>
    <w:rsid w:val="05D13AC9"/>
    <w:rsid w:val="05ED01D7"/>
    <w:rsid w:val="062E2CC9"/>
    <w:rsid w:val="06456615"/>
    <w:rsid w:val="064A3AC0"/>
    <w:rsid w:val="064C6E52"/>
    <w:rsid w:val="06530982"/>
    <w:rsid w:val="066761DB"/>
    <w:rsid w:val="06696627"/>
    <w:rsid w:val="066A1827"/>
    <w:rsid w:val="06840B3B"/>
    <w:rsid w:val="06C673A5"/>
    <w:rsid w:val="06D51397"/>
    <w:rsid w:val="06FC68A6"/>
    <w:rsid w:val="072440CC"/>
    <w:rsid w:val="073562D9"/>
    <w:rsid w:val="073718E7"/>
    <w:rsid w:val="0753050D"/>
    <w:rsid w:val="075C73C2"/>
    <w:rsid w:val="078B414B"/>
    <w:rsid w:val="078D3A39"/>
    <w:rsid w:val="07927288"/>
    <w:rsid w:val="07972AF0"/>
    <w:rsid w:val="07A05BCB"/>
    <w:rsid w:val="07E8334B"/>
    <w:rsid w:val="07F62627"/>
    <w:rsid w:val="081E77A0"/>
    <w:rsid w:val="082223BA"/>
    <w:rsid w:val="0825634E"/>
    <w:rsid w:val="0831084F"/>
    <w:rsid w:val="08591B53"/>
    <w:rsid w:val="086230FE"/>
    <w:rsid w:val="08811EBF"/>
    <w:rsid w:val="089808CE"/>
    <w:rsid w:val="08C76228"/>
    <w:rsid w:val="08DB07BA"/>
    <w:rsid w:val="09023F99"/>
    <w:rsid w:val="09225503"/>
    <w:rsid w:val="09275C87"/>
    <w:rsid w:val="092C0E50"/>
    <w:rsid w:val="097010E5"/>
    <w:rsid w:val="099B63CE"/>
    <w:rsid w:val="09BE7CC0"/>
    <w:rsid w:val="09CD2C33"/>
    <w:rsid w:val="09D812B8"/>
    <w:rsid w:val="09E5604D"/>
    <w:rsid w:val="09E65669"/>
    <w:rsid w:val="0A0F4BBF"/>
    <w:rsid w:val="0A913826"/>
    <w:rsid w:val="0AAA48E8"/>
    <w:rsid w:val="0AD4287B"/>
    <w:rsid w:val="0AD85374"/>
    <w:rsid w:val="0AF87DC4"/>
    <w:rsid w:val="0B187AA4"/>
    <w:rsid w:val="0B884C29"/>
    <w:rsid w:val="0BBE689D"/>
    <w:rsid w:val="0BDF3F0B"/>
    <w:rsid w:val="0BF6297B"/>
    <w:rsid w:val="0C3B6140"/>
    <w:rsid w:val="0C4A1EDF"/>
    <w:rsid w:val="0C645ED9"/>
    <w:rsid w:val="0C684A5B"/>
    <w:rsid w:val="0C6C1229"/>
    <w:rsid w:val="0C833643"/>
    <w:rsid w:val="0C9F683C"/>
    <w:rsid w:val="0CAD246E"/>
    <w:rsid w:val="0D006A41"/>
    <w:rsid w:val="0D074274"/>
    <w:rsid w:val="0D105DF3"/>
    <w:rsid w:val="0D242541"/>
    <w:rsid w:val="0D261530"/>
    <w:rsid w:val="0D295F98"/>
    <w:rsid w:val="0D2B61B4"/>
    <w:rsid w:val="0D350DE1"/>
    <w:rsid w:val="0D3F57BC"/>
    <w:rsid w:val="0D4234FE"/>
    <w:rsid w:val="0D49488C"/>
    <w:rsid w:val="0D6B65B1"/>
    <w:rsid w:val="0D9755F8"/>
    <w:rsid w:val="0D9D0734"/>
    <w:rsid w:val="0DA16476"/>
    <w:rsid w:val="0DA27AF9"/>
    <w:rsid w:val="0DDA3736"/>
    <w:rsid w:val="0E417312"/>
    <w:rsid w:val="0E4312DC"/>
    <w:rsid w:val="0E6A4ABA"/>
    <w:rsid w:val="0E72571D"/>
    <w:rsid w:val="0E8518F4"/>
    <w:rsid w:val="0E884F40"/>
    <w:rsid w:val="0EA0672E"/>
    <w:rsid w:val="0EEF6D6E"/>
    <w:rsid w:val="0F242EBB"/>
    <w:rsid w:val="0FA62C26"/>
    <w:rsid w:val="0FAE4E7B"/>
    <w:rsid w:val="0FB029A1"/>
    <w:rsid w:val="0FBC1346"/>
    <w:rsid w:val="0FCD3553"/>
    <w:rsid w:val="0FDA17CC"/>
    <w:rsid w:val="0FE32D76"/>
    <w:rsid w:val="0FE41812"/>
    <w:rsid w:val="0FE64614"/>
    <w:rsid w:val="0FFC7994"/>
    <w:rsid w:val="100030EB"/>
    <w:rsid w:val="10093E5F"/>
    <w:rsid w:val="10212310"/>
    <w:rsid w:val="102A18AF"/>
    <w:rsid w:val="10354195"/>
    <w:rsid w:val="10354C54"/>
    <w:rsid w:val="109D1177"/>
    <w:rsid w:val="10A32505"/>
    <w:rsid w:val="10B169D0"/>
    <w:rsid w:val="10BF69AB"/>
    <w:rsid w:val="10DB1C9F"/>
    <w:rsid w:val="11084FB0"/>
    <w:rsid w:val="110F36F7"/>
    <w:rsid w:val="11380F6B"/>
    <w:rsid w:val="11496C09"/>
    <w:rsid w:val="115B06EA"/>
    <w:rsid w:val="115F57DC"/>
    <w:rsid w:val="116B08B9"/>
    <w:rsid w:val="1193257A"/>
    <w:rsid w:val="119F5E84"/>
    <w:rsid w:val="11B00A36"/>
    <w:rsid w:val="11BF789B"/>
    <w:rsid w:val="11C51D3D"/>
    <w:rsid w:val="12064AFA"/>
    <w:rsid w:val="12103BCB"/>
    <w:rsid w:val="121F3E0E"/>
    <w:rsid w:val="126D4B79"/>
    <w:rsid w:val="127A7296"/>
    <w:rsid w:val="12856CD9"/>
    <w:rsid w:val="1288550F"/>
    <w:rsid w:val="12945658"/>
    <w:rsid w:val="12B75D68"/>
    <w:rsid w:val="12BA1953"/>
    <w:rsid w:val="12BD3D65"/>
    <w:rsid w:val="12E12E71"/>
    <w:rsid w:val="12F00E9B"/>
    <w:rsid w:val="1351449B"/>
    <w:rsid w:val="135E4951"/>
    <w:rsid w:val="136234C0"/>
    <w:rsid w:val="13637D2A"/>
    <w:rsid w:val="139B5716"/>
    <w:rsid w:val="13AD711E"/>
    <w:rsid w:val="13AF2F6F"/>
    <w:rsid w:val="13B32A60"/>
    <w:rsid w:val="13BA10A8"/>
    <w:rsid w:val="13CC3B21"/>
    <w:rsid w:val="13EE5846"/>
    <w:rsid w:val="13FF5CA5"/>
    <w:rsid w:val="143B17F1"/>
    <w:rsid w:val="144742B9"/>
    <w:rsid w:val="1462547B"/>
    <w:rsid w:val="14B20F69"/>
    <w:rsid w:val="14BC1DE8"/>
    <w:rsid w:val="14D0319D"/>
    <w:rsid w:val="14E153AA"/>
    <w:rsid w:val="14EA0703"/>
    <w:rsid w:val="15007F26"/>
    <w:rsid w:val="15095212"/>
    <w:rsid w:val="1533692A"/>
    <w:rsid w:val="15595889"/>
    <w:rsid w:val="155C5D8F"/>
    <w:rsid w:val="156C1118"/>
    <w:rsid w:val="156C2EC6"/>
    <w:rsid w:val="15791A87"/>
    <w:rsid w:val="158C288E"/>
    <w:rsid w:val="15962639"/>
    <w:rsid w:val="15A9411A"/>
    <w:rsid w:val="15C86074"/>
    <w:rsid w:val="15CE3B81"/>
    <w:rsid w:val="15EF2813"/>
    <w:rsid w:val="160A6540"/>
    <w:rsid w:val="16175528"/>
    <w:rsid w:val="16287735"/>
    <w:rsid w:val="163C4F8E"/>
    <w:rsid w:val="163D2723"/>
    <w:rsid w:val="16466CE3"/>
    <w:rsid w:val="1658169C"/>
    <w:rsid w:val="16640041"/>
    <w:rsid w:val="166D339A"/>
    <w:rsid w:val="16704C38"/>
    <w:rsid w:val="167D7355"/>
    <w:rsid w:val="169A1CB5"/>
    <w:rsid w:val="16E66CA8"/>
    <w:rsid w:val="16F969DB"/>
    <w:rsid w:val="171B4C60"/>
    <w:rsid w:val="17284E5A"/>
    <w:rsid w:val="173C6031"/>
    <w:rsid w:val="17465999"/>
    <w:rsid w:val="174F2A9F"/>
    <w:rsid w:val="176C3651"/>
    <w:rsid w:val="1780534F"/>
    <w:rsid w:val="178E7A6B"/>
    <w:rsid w:val="17B40B54"/>
    <w:rsid w:val="17C36FE9"/>
    <w:rsid w:val="17D80CE7"/>
    <w:rsid w:val="17E21B72"/>
    <w:rsid w:val="180A1BAD"/>
    <w:rsid w:val="180A2E6A"/>
    <w:rsid w:val="18153CE9"/>
    <w:rsid w:val="182B348B"/>
    <w:rsid w:val="187D188E"/>
    <w:rsid w:val="18972950"/>
    <w:rsid w:val="18D71108"/>
    <w:rsid w:val="18DE232D"/>
    <w:rsid w:val="18F62D49"/>
    <w:rsid w:val="19197809"/>
    <w:rsid w:val="192817FA"/>
    <w:rsid w:val="192835A8"/>
    <w:rsid w:val="193F2D2A"/>
    <w:rsid w:val="194523AC"/>
    <w:rsid w:val="19804544"/>
    <w:rsid w:val="1A004525"/>
    <w:rsid w:val="1A073191"/>
    <w:rsid w:val="1A1D50D7"/>
    <w:rsid w:val="1A4268EB"/>
    <w:rsid w:val="1A676352"/>
    <w:rsid w:val="1A8A3DEE"/>
    <w:rsid w:val="1AA72BF2"/>
    <w:rsid w:val="1AB86BAD"/>
    <w:rsid w:val="1AC61965"/>
    <w:rsid w:val="1AC9121A"/>
    <w:rsid w:val="1ACE017F"/>
    <w:rsid w:val="1AE14356"/>
    <w:rsid w:val="1AE71E50"/>
    <w:rsid w:val="1AEE25CF"/>
    <w:rsid w:val="1AF31F24"/>
    <w:rsid w:val="1AF75928"/>
    <w:rsid w:val="1B03607B"/>
    <w:rsid w:val="1B1464DA"/>
    <w:rsid w:val="1B1C713C"/>
    <w:rsid w:val="1B247E8B"/>
    <w:rsid w:val="1B331C50"/>
    <w:rsid w:val="1B9457E8"/>
    <w:rsid w:val="1BF2027A"/>
    <w:rsid w:val="1C024584"/>
    <w:rsid w:val="1C071B9A"/>
    <w:rsid w:val="1C3B7A96"/>
    <w:rsid w:val="1C7E3D2B"/>
    <w:rsid w:val="1C8E0291"/>
    <w:rsid w:val="1CB11125"/>
    <w:rsid w:val="1CF51801"/>
    <w:rsid w:val="1CFB2856"/>
    <w:rsid w:val="1D487B57"/>
    <w:rsid w:val="1D772D50"/>
    <w:rsid w:val="1DA90A2F"/>
    <w:rsid w:val="1DE5415D"/>
    <w:rsid w:val="1DED4DC0"/>
    <w:rsid w:val="1DEF28E6"/>
    <w:rsid w:val="1E1E4F79"/>
    <w:rsid w:val="1E2B6A19"/>
    <w:rsid w:val="1E340C41"/>
    <w:rsid w:val="1E45337F"/>
    <w:rsid w:val="1E676920"/>
    <w:rsid w:val="1E71779F"/>
    <w:rsid w:val="1E8474D2"/>
    <w:rsid w:val="1E894AE9"/>
    <w:rsid w:val="1E8F40C9"/>
    <w:rsid w:val="1E9B25E0"/>
    <w:rsid w:val="1ED3045A"/>
    <w:rsid w:val="1F0009CB"/>
    <w:rsid w:val="1F212F73"/>
    <w:rsid w:val="1F274302"/>
    <w:rsid w:val="1F2760B0"/>
    <w:rsid w:val="1F38650F"/>
    <w:rsid w:val="1F5275D0"/>
    <w:rsid w:val="1F5C3F74"/>
    <w:rsid w:val="1F5C780A"/>
    <w:rsid w:val="1F6E1F30"/>
    <w:rsid w:val="1F850636"/>
    <w:rsid w:val="1FB82A1C"/>
    <w:rsid w:val="1FD004F5"/>
    <w:rsid w:val="1FE06D79"/>
    <w:rsid w:val="1FF468DA"/>
    <w:rsid w:val="20266765"/>
    <w:rsid w:val="20346CD6"/>
    <w:rsid w:val="20801F1B"/>
    <w:rsid w:val="20827A42"/>
    <w:rsid w:val="20CF69FF"/>
    <w:rsid w:val="20E56222"/>
    <w:rsid w:val="20EC135F"/>
    <w:rsid w:val="20F3093F"/>
    <w:rsid w:val="20FA3A7C"/>
    <w:rsid w:val="21050673"/>
    <w:rsid w:val="2136082C"/>
    <w:rsid w:val="213845A4"/>
    <w:rsid w:val="214E46C7"/>
    <w:rsid w:val="215C4736"/>
    <w:rsid w:val="21AF3434"/>
    <w:rsid w:val="21BC3427"/>
    <w:rsid w:val="21BE2FAF"/>
    <w:rsid w:val="21D03BF2"/>
    <w:rsid w:val="220D5A31"/>
    <w:rsid w:val="221563B7"/>
    <w:rsid w:val="221768AF"/>
    <w:rsid w:val="221C2118"/>
    <w:rsid w:val="22720CCB"/>
    <w:rsid w:val="2298179E"/>
    <w:rsid w:val="229B38BC"/>
    <w:rsid w:val="22A20FC8"/>
    <w:rsid w:val="22AB7CC8"/>
    <w:rsid w:val="2302156A"/>
    <w:rsid w:val="23C40371"/>
    <w:rsid w:val="23C73CB3"/>
    <w:rsid w:val="23CD3D7E"/>
    <w:rsid w:val="24476A83"/>
    <w:rsid w:val="24552472"/>
    <w:rsid w:val="24855D52"/>
    <w:rsid w:val="249C309C"/>
    <w:rsid w:val="24A963D0"/>
    <w:rsid w:val="24AF7A22"/>
    <w:rsid w:val="24EF7F00"/>
    <w:rsid w:val="250A64A0"/>
    <w:rsid w:val="25270BB7"/>
    <w:rsid w:val="254E4396"/>
    <w:rsid w:val="25A22934"/>
    <w:rsid w:val="25B1095B"/>
    <w:rsid w:val="25D448DA"/>
    <w:rsid w:val="25F0544D"/>
    <w:rsid w:val="26215F4F"/>
    <w:rsid w:val="262B2CA6"/>
    <w:rsid w:val="26357304"/>
    <w:rsid w:val="26AD1590"/>
    <w:rsid w:val="26F92A28"/>
    <w:rsid w:val="2713040A"/>
    <w:rsid w:val="272555CB"/>
    <w:rsid w:val="27A97F19"/>
    <w:rsid w:val="27B506FD"/>
    <w:rsid w:val="27C22E19"/>
    <w:rsid w:val="27DA170D"/>
    <w:rsid w:val="27DD5EA5"/>
    <w:rsid w:val="280552E4"/>
    <w:rsid w:val="288602EB"/>
    <w:rsid w:val="288D78CB"/>
    <w:rsid w:val="28B430AA"/>
    <w:rsid w:val="29181BE3"/>
    <w:rsid w:val="291C52A2"/>
    <w:rsid w:val="294132B8"/>
    <w:rsid w:val="29581C87"/>
    <w:rsid w:val="29626662"/>
    <w:rsid w:val="296C7188"/>
    <w:rsid w:val="296E3259"/>
    <w:rsid w:val="29736AC1"/>
    <w:rsid w:val="29745A9F"/>
    <w:rsid w:val="29B34495"/>
    <w:rsid w:val="29CA2459"/>
    <w:rsid w:val="29F64FFC"/>
    <w:rsid w:val="2A0E4703"/>
    <w:rsid w:val="2A123E2D"/>
    <w:rsid w:val="2A374E98"/>
    <w:rsid w:val="2A3F3160"/>
    <w:rsid w:val="2A7F3244"/>
    <w:rsid w:val="2A804EB1"/>
    <w:rsid w:val="2A8B7E3A"/>
    <w:rsid w:val="2AA902C1"/>
    <w:rsid w:val="2AEA6288"/>
    <w:rsid w:val="2B6F32B8"/>
    <w:rsid w:val="2B764647"/>
    <w:rsid w:val="2B920D55"/>
    <w:rsid w:val="2C212804"/>
    <w:rsid w:val="2C2A1FAC"/>
    <w:rsid w:val="2C8608B9"/>
    <w:rsid w:val="2CA84CD4"/>
    <w:rsid w:val="2CC15D95"/>
    <w:rsid w:val="2D79041E"/>
    <w:rsid w:val="2D892C45"/>
    <w:rsid w:val="2DC86CB0"/>
    <w:rsid w:val="2DEA0FDA"/>
    <w:rsid w:val="2E2C723F"/>
    <w:rsid w:val="2E516D92"/>
    <w:rsid w:val="2EA339A5"/>
    <w:rsid w:val="2EA94D33"/>
    <w:rsid w:val="2EC517F7"/>
    <w:rsid w:val="2ED33B5E"/>
    <w:rsid w:val="2ED51684"/>
    <w:rsid w:val="2EE31FF3"/>
    <w:rsid w:val="2EE72A10"/>
    <w:rsid w:val="2EEF6BEA"/>
    <w:rsid w:val="2EF064BE"/>
    <w:rsid w:val="2F260D75"/>
    <w:rsid w:val="2F2D14C0"/>
    <w:rsid w:val="2F3C2C6E"/>
    <w:rsid w:val="2F454A5C"/>
    <w:rsid w:val="2F70551E"/>
    <w:rsid w:val="2F7D2448"/>
    <w:rsid w:val="2F9C21A2"/>
    <w:rsid w:val="2FBB5561"/>
    <w:rsid w:val="2FC31E25"/>
    <w:rsid w:val="3002294D"/>
    <w:rsid w:val="30191A45"/>
    <w:rsid w:val="302F1268"/>
    <w:rsid w:val="305D5DD5"/>
    <w:rsid w:val="30834C2B"/>
    <w:rsid w:val="30A43A04"/>
    <w:rsid w:val="30CB71E3"/>
    <w:rsid w:val="30CD2F5B"/>
    <w:rsid w:val="30E6401D"/>
    <w:rsid w:val="30F5600E"/>
    <w:rsid w:val="310B19E4"/>
    <w:rsid w:val="31327262"/>
    <w:rsid w:val="313629B4"/>
    <w:rsid w:val="317433D6"/>
    <w:rsid w:val="31807FCD"/>
    <w:rsid w:val="31955718"/>
    <w:rsid w:val="31A33CBC"/>
    <w:rsid w:val="31BD2FCF"/>
    <w:rsid w:val="31C3610C"/>
    <w:rsid w:val="32171FB4"/>
    <w:rsid w:val="3225455D"/>
    <w:rsid w:val="322F5000"/>
    <w:rsid w:val="32325011"/>
    <w:rsid w:val="324E3C27"/>
    <w:rsid w:val="325D5A1D"/>
    <w:rsid w:val="327A0EC0"/>
    <w:rsid w:val="328C4750"/>
    <w:rsid w:val="32D06D32"/>
    <w:rsid w:val="32F709B7"/>
    <w:rsid w:val="32FC6517"/>
    <w:rsid w:val="3304078A"/>
    <w:rsid w:val="330C5891"/>
    <w:rsid w:val="33184235"/>
    <w:rsid w:val="33255ACA"/>
    <w:rsid w:val="332B3F69"/>
    <w:rsid w:val="33435756"/>
    <w:rsid w:val="335214F5"/>
    <w:rsid w:val="3381002D"/>
    <w:rsid w:val="339F0C19"/>
    <w:rsid w:val="33B82371"/>
    <w:rsid w:val="33C61EE3"/>
    <w:rsid w:val="33D068BE"/>
    <w:rsid w:val="33D22636"/>
    <w:rsid w:val="33DC1707"/>
    <w:rsid w:val="33F407FF"/>
    <w:rsid w:val="34140EA1"/>
    <w:rsid w:val="345319C9"/>
    <w:rsid w:val="34605E94"/>
    <w:rsid w:val="349B6ECC"/>
    <w:rsid w:val="34B32468"/>
    <w:rsid w:val="34B34216"/>
    <w:rsid w:val="34B47F8E"/>
    <w:rsid w:val="34DB551B"/>
    <w:rsid w:val="34EE524E"/>
    <w:rsid w:val="350065DE"/>
    <w:rsid w:val="350B3BD5"/>
    <w:rsid w:val="3511718E"/>
    <w:rsid w:val="35262C3A"/>
    <w:rsid w:val="3541347D"/>
    <w:rsid w:val="35551E07"/>
    <w:rsid w:val="35571045"/>
    <w:rsid w:val="35B22828"/>
    <w:rsid w:val="35B446E9"/>
    <w:rsid w:val="35B71AE4"/>
    <w:rsid w:val="35E0728C"/>
    <w:rsid w:val="35E623C9"/>
    <w:rsid w:val="36515ED1"/>
    <w:rsid w:val="365B7EC0"/>
    <w:rsid w:val="366C4FC4"/>
    <w:rsid w:val="367C15BD"/>
    <w:rsid w:val="367E0853"/>
    <w:rsid w:val="36A32938"/>
    <w:rsid w:val="36B67FED"/>
    <w:rsid w:val="36C73BB3"/>
    <w:rsid w:val="36DA0180"/>
    <w:rsid w:val="36E56B24"/>
    <w:rsid w:val="3700570C"/>
    <w:rsid w:val="37040D59"/>
    <w:rsid w:val="37330155"/>
    <w:rsid w:val="3736112E"/>
    <w:rsid w:val="37751C56"/>
    <w:rsid w:val="377D5985"/>
    <w:rsid w:val="37DF4C71"/>
    <w:rsid w:val="37E07842"/>
    <w:rsid w:val="37F70456"/>
    <w:rsid w:val="380E4C98"/>
    <w:rsid w:val="381B0A50"/>
    <w:rsid w:val="381C0324"/>
    <w:rsid w:val="38317671"/>
    <w:rsid w:val="383C4522"/>
    <w:rsid w:val="38404012"/>
    <w:rsid w:val="38483841"/>
    <w:rsid w:val="386817BB"/>
    <w:rsid w:val="386F66A6"/>
    <w:rsid w:val="3882287D"/>
    <w:rsid w:val="38FD63A7"/>
    <w:rsid w:val="393C364B"/>
    <w:rsid w:val="39513FFD"/>
    <w:rsid w:val="395974E0"/>
    <w:rsid w:val="39B32616"/>
    <w:rsid w:val="39B76B4D"/>
    <w:rsid w:val="39C17B1E"/>
    <w:rsid w:val="39DE1F09"/>
    <w:rsid w:val="39F94DC1"/>
    <w:rsid w:val="3A133E73"/>
    <w:rsid w:val="3A1C285D"/>
    <w:rsid w:val="3A5169AB"/>
    <w:rsid w:val="3A816B64"/>
    <w:rsid w:val="3A8B32B8"/>
    <w:rsid w:val="3A9E14C4"/>
    <w:rsid w:val="3A9E7716"/>
    <w:rsid w:val="3AD2116E"/>
    <w:rsid w:val="3AD849D6"/>
    <w:rsid w:val="3ADB2718"/>
    <w:rsid w:val="3AE61EC9"/>
    <w:rsid w:val="3B07350D"/>
    <w:rsid w:val="3B620744"/>
    <w:rsid w:val="3BB53761"/>
    <w:rsid w:val="3C025713"/>
    <w:rsid w:val="3C187054"/>
    <w:rsid w:val="3C1A2DCC"/>
    <w:rsid w:val="3C430575"/>
    <w:rsid w:val="3C4A20B8"/>
    <w:rsid w:val="3C666012"/>
    <w:rsid w:val="3C8210F2"/>
    <w:rsid w:val="3C8A52C7"/>
    <w:rsid w:val="3C9264E0"/>
    <w:rsid w:val="3CA37266"/>
    <w:rsid w:val="3CE07B3F"/>
    <w:rsid w:val="3D015D3A"/>
    <w:rsid w:val="3D2739F3"/>
    <w:rsid w:val="3D314871"/>
    <w:rsid w:val="3D516CC2"/>
    <w:rsid w:val="3D6D2B21"/>
    <w:rsid w:val="3D7E40B7"/>
    <w:rsid w:val="3D932702"/>
    <w:rsid w:val="3DA05553"/>
    <w:rsid w:val="3DA52B6A"/>
    <w:rsid w:val="3DD16A4E"/>
    <w:rsid w:val="3E0E6961"/>
    <w:rsid w:val="3E31617A"/>
    <w:rsid w:val="3E377C66"/>
    <w:rsid w:val="3E5C76CC"/>
    <w:rsid w:val="3E742C68"/>
    <w:rsid w:val="3E7F33BB"/>
    <w:rsid w:val="3EA73EF2"/>
    <w:rsid w:val="3EAD167F"/>
    <w:rsid w:val="3EC512F1"/>
    <w:rsid w:val="3EFA04A2"/>
    <w:rsid w:val="3F19736B"/>
    <w:rsid w:val="3F1C6E5B"/>
    <w:rsid w:val="3F52287D"/>
    <w:rsid w:val="3F636838"/>
    <w:rsid w:val="3F6902F3"/>
    <w:rsid w:val="3F7A2500"/>
    <w:rsid w:val="3F9A4950"/>
    <w:rsid w:val="3FB47094"/>
    <w:rsid w:val="4016577E"/>
    <w:rsid w:val="402B37FA"/>
    <w:rsid w:val="405C5D60"/>
    <w:rsid w:val="406B3BF6"/>
    <w:rsid w:val="40836138"/>
    <w:rsid w:val="40941BB3"/>
    <w:rsid w:val="40A079FF"/>
    <w:rsid w:val="40B530C4"/>
    <w:rsid w:val="40B72457"/>
    <w:rsid w:val="40D07EFD"/>
    <w:rsid w:val="40D7128C"/>
    <w:rsid w:val="40F76788"/>
    <w:rsid w:val="4105229D"/>
    <w:rsid w:val="41AF045B"/>
    <w:rsid w:val="41E27AF9"/>
    <w:rsid w:val="41E40104"/>
    <w:rsid w:val="41F62D3F"/>
    <w:rsid w:val="41FB36A0"/>
    <w:rsid w:val="420B38E3"/>
    <w:rsid w:val="422E5823"/>
    <w:rsid w:val="428407D0"/>
    <w:rsid w:val="42867CBD"/>
    <w:rsid w:val="428C60A6"/>
    <w:rsid w:val="42A41642"/>
    <w:rsid w:val="42AB0C22"/>
    <w:rsid w:val="42B37AD7"/>
    <w:rsid w:val="42F56341"/>
    <w:rsid w:val="43081BD1"/>
    <w:rsid w:val="432F1853"/>
    <w:rsid w:val="43534BAC"/>
    <w:rsid w:val="4374370A"/>
    <w:rsid w:val="437B6846"/>
    <w:rsid w:val="43A32B7B"/>
    <w:rsid w:val="43AE707F"/>
    <w:rsid w:val="43B104BA"/>
    <w:rsid w:val="43B579CA"/>
    <w:rsid w:val="43C24475"/>
    <w:rsid w:val="43EF0FE2"/>
    <w:rsid w:val="43FB2B0D"/>
    <w:rsid w:val="441049DA"/>
    <w:rsid w:val="44266A6B"/>
    <w:rsid w:val="44507440"/>
    <w:rsid w:val="4466003F"/>
    <w:rsid w:val="44734DB1"/>
    <w:rsid w:val="44823C05"/>
    <w:rsid w:val="44953938"/>
    <w:rsid w:val="44AD39AD"/>
    <w:rsid w:val="44B518E4"/>
    <w:rsid w:val="44BA525E"/>
    <w:rsid w:val="44C10289"/>
    <w:rsid w:val="44C93AD0"/>
    <w:rsid w:val="44D0671E"/>
    <w:rsid w:val="44E95A32"/>
    <w:rsid w:val="44EC4E8C"/>
    <w:rsid w:val="450835C6"/>
    <w:rsid w:val="45163E17"/>
    <w:rsid w:val="451E04DF"/>
    <w:rsid w:val="45232CF2"/>
    <w:rsid w:val="453C0257"/>
    <w:rsid w:val="455235D7"/>
    <w:rsid w:val="456652D4"/>
    <w:rsid w:val="456B6447"/>
    <w:rsid w:val="457479F1"/>
    <w:rsid w:val="45816180"/>
    <w:rsid w:val="45DD7344"/>
    <w:rsid w:val="45F46D03"/>
    <w:rsid w:val="4618037D"/>
    <w:rsid w:val="468031E9"/>
    <w:rsid w:val="46AD4D32"/>
    <w:rsid w:val="46BB2419"/>
    <w:rsid w:val="46CE3131"/>
    <w:rsid w:val="46E673E4"/>
    <w:rsid w:val="47096B8A"/>
    <w:rsid w:val="473E1636"/>
    <w:rsid w:val="475C073D"/>
    <w:rsid w:val="478F28C0"/>
    <w:rsid w:val="479C4FDD"/>
    <w:rsid w:val="47A619B8"/>
    <w:rsid w:val="47D84BB0"/>
    <w:rsid w:val="47FB1D04"/>
    <w:rsid w:val="481132D5"/>
    <w:rsid w:val="4817680B"/>
    <w:rsid w:val="482A25E9"/>
    <w:rsid w:val="48326AC4"/>
    <w:rsid w:val="484E60CD"/>
    <w:rsid w:val="48510BF8"/>
    <w:rsid w:val="48623B31"/>
    <w:rsid w:val="48B61C24"/>
    <w:rsid w:val="48BF2D31"/>
    <w:rsid w:val="48E86775"/>
    <w:rsid w:val="48EC5AF0"/>
    <w:rsid w:val="48EE1606"/>
    <w:rsid w:val="48F754DC"/>
    <w:rsid w:val="49064E04"/>
    <w:rsid w:val="4961203A"/>
    <w:rsid w:val="49746212"/>
    <w:rsid w:val="49B02FC2"/>
    <w:rsid w:val="49B83560"/>
    <w:rsid w:val="49D4280C"/>
    <w:rsid w:val="49F46D6C"/>
    <w:rsid w:val="4A007AA5"/>
    <w:rsid w:val="4A02381D"/>
    <w:rsid w:val="4A673681"/>
    <w:rsid w:val="4A8E50B1"/>
    <w:rsid w:val="4AAC6755"/>
    <w:rsid w:val="4B3C4B0D"/>
    <w:rsid w:val="4B554DB6"/>
    <w:rsid w:val="4B5856BF"/>
    <w:rsid w:val="4BAC65E0"/>
    <w:rsid w:val="4BCF3BD3"/>
    <w:rsid w:val="4BF04A59"/>
    <w:rsid w:val="4BF77959"/>
    <w:rsid w:val="4C20442F"/>
    <w:rsid w:val="4C52192A"/>
    <w:rsid w:val="4C6726D6"/>
    <w:rsid w:val="4C9B5863"/>
    <w:rsid w:val="4CAA0952"/>
    <w:rsid w:val="4CC21042"/>
    <w:rsid w:val="4CC52999"/>
    <w:rsid w:val="4CE865CF"/>
    <w:rsid w:val="4CE94821"/>
    <w:rsid w:val="4CFB09F8"/>
    <w:rsid w:val="4D017260"/>
    <w:rsid w:val="4D2E66D8"/>
    <w:rsid w:val="4D44414D"/>
    <w:rsid w:val="4D503984"/>
    <w:rsid w:val="4D5A051B"/>
    <w:rsid w:val="4D677E3B"/>
    <w:rsid w:val="4D722A68"/>
    <w:rsid w:val="4D7E0DAB"/>
    <w:rsid w:val="4D891B60"/>
    <w:rsid w:val="4D897DB2"/>
    <w:rsid w:val="4DAE7818"/>
    <w:rsid w:val="4DCB38AE"/>
    <w:rsid w:val="4DDA685F"/>
    <w:rsid w:val="4DE17BEE"/>
    <w:rsid w:val="4E121B55"/>
    <w:rsid w:val="4E163B6E"/>
    <w:rsid w:val="4E296E9F"/>
    <w:rsid w:val="4E661EA1"/>
    <w:rsid w:val="4E6B74B7"/>
    <w:rsid w:val="4E8337A9"/>
    <w:rsid w:val="4EC217CD"/>
    <w:rsid w:val="4F005E52"/>
    <w:rsid w:val="4F155DA1"/>
    <w:rsid w:val="4F235A47"/>
    <w:rsid w:val="4F244236"/>
    <w:rsid w:val="4F477F24"/>
    <w:rsid w:val="4F4C51A7"/>
    <w:rsid w:val="4F4F0B87"/>
    <w:rsid w:val="4F590405"/>
    <w:rsid w:val="4F5D32A4"/>
    <w:rsid w:val="4F6E2D92"/>
    <w:rsid w:val="4F826C5D"/>
    <w:rsid w:val="4F950C90"/>
    <w:rsid w:val="4FBD3D43"/>
    <w:rsid w:val="4FC4049F"/>
    <w:rsid w:val="4FEC1657"/>
    <w:rsid w:val="4FF05EC6"/>
    <w:rsid w:val="502D00C1"/>
    <w:rsid w:val="50373AF5"/>
    <w:rsid w:val="504B7EAD"/>
    <w:rsid w:val="50510515"/>
    <w:rsid w:val="505226DD"/>
    <w:rsid w:val="505B6584"/>
    <w:rsid w:val="50630D8E"/>
    <w:rsid w:val="508C42E8"/>
    <w:rsid w:val="50CD4459"/>
    <w:rsid w:val="50D26F3F"/>
    <w:rsid w:val="50F10148"/>
    <w:rsid w:val="51275918"/>
    <w:rsid w:val="51575BFE"/>
    <w:rsid w:val="51A11C58"/>
    <w:rsid w:val="51C13FBE"/>
    <w:rsid w:val="51CA79F4"/>
    <w:rsid w:val="51D00027"/>
    <w:rsid w:val="51F55A16"/>
    <w:rsid w:val="5209347A"/>
    <w:rsid w:val="524D5852"/>
    <w:rsid w:val="527F4394"/>
    <w:rsid w:val="52956A49"/>
    <w:rsid w:val="52A15B9E"/>
    <w:rsid w:val="52AB2578"/>
    <w:rsid w:val="52DB2E5E"/>
    <w:rsid w:val="52FE6B4C"/>
    <w:rsid w:val="531243A6"/>
    <w:rsid w:val="5322283B"/>
    <w:rsid w:val="532D080D"/>
    <w:rsid w:val="53351E16"/>
    <w:rsid w:val="536966BB"/>
    <w:rsid w:val="53746E0E"/>
    <w:rsid w:val="538A6632"/>
    <w:rsid w:val="53D212CB"/>
    <w:rsid w:val="53E64EF4"/>
    <w:rsid w:val="53E93358"/>
    <w:rsid w:val="53FF492A"/>
    <w:rsid w:val="540253C1"/>
    <w:rsid w:val="541A1764"/>
    <w:rsid w:val="54374EC8"/>
    <w:rsid w:val="54474236"/>
    <w:rsid w:val="544D2729"/>
    <w:rsid w:val="546844CA"/>
    <w:rsid w:val="5486504B"/>
    <w:rsid w:val="55012924"/>
    <w:rsid w:val="551C6EEC"/>
    <w:rsid w:val="55200FFC"/>
    <w:rsid w:val="554C3B9F"/>
    <w:rsid w:val="55603AEE"/>
    <w:rsid w:val="558A0D7E"/>
    <w:rsid w:val="559317CE"/>
    <w:rsid w:val="559B68D4"/>
    <w:rsid w:val="55AA1478"/>
    <w:rsid w:val="55B273CA"/>
    <w:rsid w:val="55DA38A0"/>
    <w:rsid w:val="55E20E4E"/>
    <w:rsid w:val="55F61D5C"/>
    <w:rsid w:val="562C39D0"/>
    <w:rsid w:val="562E599A"/>
    <w:rsid w:val="565F3DA6"/>
    <w:rsid w:val="56617B1E"/>
    <w:rsid w:val="569C6DA8"/>
    <w:rsid w:val="56B22127"/>
    <w:rsid w:val="56CA5EFF"/>
    <w:rsid w:val="56F956F4"/>
    <w:rsid w:val="570404A9"/>
    <w:rsid w:val="57193F55"/>
    <w:rsid w:val="571B278D"/>
    <w:rsid w:val="573A3ECB"/>
    <w:rsid w:val="5753390A"/>
    <w:rsid w:val="57533E80"/>
    <w:rsid w:val="576553EC"/>
    <w:rsid w:val="576A47B0"/>
    <w:rsid w:val="57936A0D"/>
    <w:rsid w:val="57BB500C"/>
    <w:rsid w:val="57BD627B"/>
    <w:rsid w:val="57CB25AC"/>
    <w:rsid w:val="57EE3633"/>
    <w:rsid w:val="57F25D82"/>
    <w:rsid w:val="57FE1FC5"/>
    <w:rsid w:val="580C5867"/>
    <w:rsid w:val="583C1C11"/>
    <w:rsid w:val="586E6522"/>
    <w:rsid w:val="587972EC"/>
    <w:rsid w:val="588D5EE4"/>
    <w:rsid w:val="58FA7A61"/>
    <w:rsid w:val="591C7D2C"/>
    <w:rsid w:val="59246BE1"/>
    <w:rsid w:val="59302F47"/>
    <w:rsid w:val="593B4C6B"/>
    <w:rsid w:val="594352B9"/>
    <w:rsid w:val="59A3044D"/>
    <w:rsid w:val="59AE19D2"/>
    <w:rsid w:val="59B47F65"/>
    <w:rsid w:val="59B9557B"/>
    <w:rsid w:val="59D625D1"/>
    <w:rsid w:val="59E173FF"/>
    <w:rsid w:val="5A3A336B"/>
    <w:rsid w:val="5A3D43FE"/>
    <w:rsid w:val="5A865DA5"/>
    <w:rsid w:val="5A9658BC"/>
    <w:rsid w:val="5A9D30EE"/>
    <w:rsid w:val="5AAC3332"/>
    <w:rsid w:val="5AE34FA5"/>
    <w:rsid w:val="5AE44879"/>
    <w:rsid w:val="5B0B0058"/>
    <w:rsid w:val="5B175BE2"/>
    <w:rsid w:val="5B3300A3"/>
    <w:rsid w:val="5B4D3256"/>
    <w:rsid w:val="5B555777"/>
    <w:rsid w:val="5B7B097B"/>
    <w:rsid w:val="5B7D57E1"/>
    <w:rsid w:val="5B91427F"/>
    <w:rsid w:val="5BDD7C46"/>
    <w:rsid w:val="5BF34C81"/>
    <w:rsid w:val="5C02145B"/>
    <w:rsid w:val="5C207B33"/>
    <w:rsid w:val="5C444B32"/>
    <w:rsid w:val="5C4F0418"/>
    <w:rsid w:val="5C691084"/>
    <w:rsid w:val="5C6C4B26"/>
    <w:rsid w:val="5C91458D"/>
    <w:rsid w:val="5CA3630C"/>
    <w:rsid w:val="5CAE7986"/>
    <w:rsid w:val="5CB116E0"/>
    <w:rsid w:val="5CDA23D8"/>
    <w:rsid w:val="5D8907EE"/>
    <w:rsid w:val="5DA40EF5"/>
    <w:rsid w:val="5DC279F0"/>
    <w:rsid w:val="5DE80F85"/>
    <w:rsid w:val="5DEF3C61"/>
    <w:rsid w:val="5E282CCF"/>
    <w:rsid w:val="5E337FF2"/>
    <w:rsid w:val="5E593243"/>
    <w:rsid w:val="5E5D0BCB"/>
    <w:rsid w:val="5E710B1A"/>
    <w:rsid w:val="5E923A1D"/>
    <w:rsid w:val="5EA62B34"/>
    <w:rsid w:val="5EAE7FD0"/>
    <w:rsid w:val="5F0636E3"/>
    <w:rsid w:val="5F166FCB"/>
    <w:rsid w:val="5F1A3A5A"/>
    <w:rsid w:val="5F1F2324"/>
    <w:rsid w:val="5F747531"/>
    <w:rsid w:val="5F7F1015"/>
    <w:rsid w:val="5FA75E36"/>
    <w:rsid w:val="5FB7255D"/>
    <w:rsid w:val="5FBA7E94"/>
    <w:rsid w:val="5FC609F2"/>
    <w:rsid w:val="5FCE4022"/>
    <w:rsid w:val="5FEB0458"/>
    <w:rsid w:val="5FED2422"/>
    <w:rsid w:val="6051109A"/>
    <w:rsid w:val="605129B1"/>
    <w:rsid w:val="60795A64"/>
    <w:rsid w:val="60874625"/>
    <w:rsid w:val="60BA2960"/>
    <w:rsid w:val="60C211B9"/>
    <w:rsid w:val="610171DD"/>
    <w:rsid w:val="611A2DA3"/>
    <w:rsid w:val="61232EC2"/>
    <w:rsid w:val="612B3202"/>
    <w:rsid w:val="61700C15"/>
    <w:rsid w:val="61AB7E9F"/>
    <w:rsid w:val="61C3300E"/>
    <w:rsid w:val="61CE1DDF"/>
    <w:rsid w:val="61F433D1"/>
    <w:rsid w:val="61F77588"/>
    <w:rsid w:val="62546789"/>
    <w:rsid w:val="62620EA5"/>
    <w:rsid w:val="626369CC"/>
    <w:rsid w:val="627774E0"/>
    <w:rsid w:val="628250A4"/>
    <w:rsid w:val="62B40FD5"/>
    <w:rsid w:val="62B878CF"/>
    <w:rsid w:val="62B95DA9"/>
    <w:rsid w:val="62BE4EA7"/>
    <w:rsid w:val="62DD22DA"/>
    <w:rsid w:val="62EF200D"/>
    <w:rsid w:val="62F143F1"/>
    <w:rsid w:val="63514A76"/>
    <w:rsid w:val="63674FF9"/>
    <w:rsid w:val="639037F0"/>
    <w:rsid w:val="63AE180A"/>
    <w:rsid w:val="63BF7C32"/>
    <w:rsid w:val="63C60FC0"/>
    <w:rsid w:val="64287ECD"/>
    <w:rsid w:val="644F0CF3"/>
    <w:rsid w:val="64714BEC"/>
    <w:rsid w:val="651421FF"/>
    <w:rsid w:val="651641C9"/>
    <w:rsid w:val="653528A1"/>
    <w:rsid w:val="6557153D"/>
    <w:rsid w:val="655F347A"/>
    <w:rsid w:val="65901886"/>
    <w:rsid w:val="65D04378"/>
    <w:rsid w:val="65DE2CE5"/>
    <w:rsid w:val="65ED6CD8"/>
    <w:rsid w:val="661E3335"/>
    <w:rsid w:val="66417024"/>
    <w:rsid w:val="6663656C"/>
    <w:rsid w:val="66823270"/>
    <w:rsid w:val="66C35C8B"/>
    <w:rsid w:val="66F9345B"/>
    <w:rsid w:val="671A107A"/>
    <w:rsid w:val="671D35ED"/>
    <w:rsid w:val="674943E2"/>
    <w:rsid w:val="675608AD"/>
    <w:rsid w:val="67855ED4"/>
    <w:rsid w:val="679F04A6"/>
    <w:rsid w:val="67D068B1"/>
    <w:rsid w:val="68077DF9"/>
    <w:rsid w:val="680B78E9"/>
    <w:rsid w:val="682D7860"/>
    <w:rsid w:val="684F33CC"/>
    <w:rsid w:val="68A5389A"/>
    <w:rsid w:val="68C1269E"/>
    <w:rsid w:val="68D27E1B"/>
    <w:rsid w:val="68FD36D6"/>
    <w:rsid w:val="68FE4854"/>
    <w:rsid w:val="69335FEA"/>
    <w:rsid w:val="69470DF5"/>
    <w:rsid w:val="695C08DB"/>
    <w:rsid w:val="69790883"/>
    <w:rsid w:val="69882934"/>
    <w:rsid w:val="69AE677E"/>
    <w:rsid w:val="69C41893"/>
    <w:rsid w:val="69C441F4"/>
    <w:rsid w:val="69EC1748"/>
    <w:rsid w:val="69FE23BF"/>
    <w:rsid w:val="6A1707C7"/>
    <w:rsid w:val="6A240357"/>
    <w:rsid w:val="6A681023"/>
    <w:rsid w:val="6A745C1A"/>
    <w:rsid w:val="6A795CC5"/>
    <w:rsid w:val="6AB9362D"/>
    <w:rsid w:val="6ABC5E2E"/>
    <w:rsid w:val="6AD20B92"/>
    <w:rsid w:val="6AEF03DA"/>
    <w:rsid w:val="6AF01018"/>
    <w:rsid w:val="6B104EE7"/>
    <w:rsid w:val="6B1116BB"/>
    <w:rsid w:val="6B135CC4"/>
    <w:rsid w:val="6B413622"/>
    <w:rsid w:val="6B421874"/>
    <w:rsid w:val="6B6615D1"/>
    <w:rsid w:val="6B916358"/>
    <w:rsid w:val="6B9766B2"/>
    <w:rsid w:val="6B9D6AAA"/>
    <w:rsid w:val="6BDA5F51"/>
    <w:rsid w:val="6C053986"/>
    <w:rsid w:val="6C3225AC"/>
    <w:rsid w:val="6C643A6C"/>
    <w:rsid w:val="6C991968"/>
    <w:rsid w:val="6CE1330F"/>
    <w:rsid w:val="6D1A412B"/>
    <w:rsid w:val="6D2A6A64"/>
    <w:rsid w:val="6D54129A"/>
    <w:rsid w:val="6D9640F9"/>
    <w:rsid w:val="6DC76061"/>
    <w:rsid w:val="6E0F5142"/>
    <w:rsid w:val="6E272FA3"/>
    <w:rsid w:val="6E5A09F6"/>
    <w:rsid w:val="6E957F0D"/>
    <w:rsid w:val="6EA840E4"/>
    <w:rsid w:val="6EB83BFB"/>
    <w:rsid w:val="6ED547AD"/>
    <w:rsid w:val="6EF72976"/>
    <w:rsid w:val="6F150461"/>
    <w:rsid w:val="6F3E7121"/>
    <w:rsid w:val="6F4F4560"/>
    <w:rsid w:val="6F5D2182"/>
    <w:rsid w:val="6F657C97"/>
    <w:rsid w:val="6F83245B"/>
    <w:rsid w:val="6F8F0E00"/>
    <w:rsid w:val="6F960AE0"/>
    <w:rsid w:val="6FB16FC8"/>
    <w:rsid w:val="6FD524BE"/>
    <w:rsid w:val="6FF869A5"/>
    <w:rsid w:val="7040659E"/>
    <w:rsid w:val="7057607E"/>
    <w:rsid w:val="70A94143"/>
    <w:rsid w:val="70BA7641"/>
    <w:rsid w:val="70CE5958"/>
    <w:rsid w:val="70F03B20"/>
    <w:rsid w:val="71080E6A"/>
    <w:rsid w:val="71257C6E"/>
    <w:rsid w:val="712C4186"/>
    <w:rsid w:val="714125CE"/>
    <w:rsid w:val="714A7CE9"/>
    <w:rsid w:val="714F4CEB"/>
    <w:rsid w:val="71500A63"/>
    <w:rsid w:val="719646C8"/>
    <w:rsid w:val="71C90F0E"/>
    <w:rsid w:val="71CF0C8C"/>
    <w:rsid w:val="71FA110A"/>
    <w:rsid w:val="721D7D5A"/>
    <w:rsid w:val="7243056B"/>
    <w:rsid w:val="72444124"/>
    <w:rsid w:val="7275252F"/>
    <w:rsid w:val="72A921D9"/>
    <w:rsid w:val="72B8066E"/>
    <w:rsid w:val="72BD3ED6"/>
    <w:rsid w:val="72CC3B03"/>
    <w:rsid w:val="72D95EB8"/>
    <w:rsid w:val="72E15E16"/>
    <w:rsid w:val="72E61148"/>
    <w:rsid w:val="72E6707A"/>
    <w:rsid w:val="72E96A79"/>
    <w:rsid w:val="72F168BB"/>
    <w:rsid w:val="730B4C41"/>
    <w:rsid w:val="73357F10"/>
    <w:rsid w:val="733D0B73"/>
    <w:rsid w:val="734168B5"/>
    <w:rsid w:val="7353237C"/>
    <w:rsid w:val="73781BAB"/>
    <w:rsid w:val="73A314DC"/>
    <w:rsid w:val="73B06B8E"/>
    <w:rsid w:val="73EF1E6D"/>
    <w:rsid w:val="73FC0A2E"/>
    <w:rsid w:val="7400051E"/>
    <w:rsid w:val="74031DBD"/>
    <w:rsid w:val="74177EF7"/>
    <w:rsid w:val="742F2BB2"/>
    <w:rsid w:val="74381A66"/>
    <w:rsid w:val="743B50B2"/>
    <w:rsid w:val="74582108"/>
    <w:rsid w:val="74786307"/>
    <w:rsid w:val="74936C9D"/>
    <w:rsid w:val="7496678D"/>
    <w:rsid w:val="74D07965"/>
    <w:rsid w:val="74E05C5A"/>
    <w:rsid w:val="74F4665C"/>
    <w:rsid w:val="750C0BCD"/>
    <w:rsid w:val="752305D9"/>
    <w:rsid w:val="75610B49"/>
    <w:rsid w:val="758D7B90"/>
    <w:rsid w:val="75A60C51"/>
    <w:rsid w:val="75F14C5D"/>
    <w:rsid w:val="75F662E4"/>
    <w:rsid w:val="761A519B"/>
    <w:rsid w:val="761D53B8"/>
    <w:rsid w:val="764566BC"/>
    <w:rsid w:val="764B783E"/>
    <w:rsid w:val="76A76DE0"/>
    <w:rsid w:val="76D33CC8"/>
    <w:rsid w:val="76F81981"/>
    <w:rsid w:val="76FF4ABD"/>
    <w:rsid w:val="77183DD1"/>
    <w:rsid w:val="77585F7B"/>
    <w:rsid w:val="776656C0"/>
    <w:rsid w:val="777A4144"/>
    <w:rsid w:val="77935205"/>
    <w:rsid w:val="77961E4C"/>
    <w:rsid w:val="77C04955"/>
    <w:rsid w:val="78104AA8"/>
    <w:rsid w:val="787F7B80"/>
    <w:rsid w:val="78811502"/>
    <w:rsid w:val="78941235"/>
    <w:rsid w:val="78CB6182"/>
    <w:rsid w:val="78D15FE5"/>
    <w:rsid w:val="78E0447A"/>
    <w:rsid w:val="78F51356"/>
    <w:rsid w:val="792A6C2B"/>
    <w:rsid w:val="79386864"/>
    <w:rsid w:val="795F5CE7"/>
    <w:rsid w:val="796F1861"/>
    <w:rsid w:val="79C0175C"/>
    <w:rsid w:val="79CC49FF"/>
    <w:rsid w:val="7A230AC3"/>
    <w:rsid w:val="7A505630"/>
    <w:rsid w:val="7A543372"/>
    <w:rsid w:val="7A6730A5"/>
    <w:rsid w:val="7A790DB2"/>
    <w:rsid w:val="7A8D6E3A"/>
    <w:rsid w:val="7A8F43AA"/>
    <w:rsid w:val="7A9013E2"/>
    <w:rsid w:val="7AAA6684"/>
    <w:rsid w:val="7ADE0E8D"/>
    <w:rsid w:val="7AF03591"/>
    <w:rsid w:val="7B152B01"/>
    <w:rsid w:val="7B3F7B7E"/>
    <w:rsid w:val="7B636094"/>
    <w:rsid w:val="7B707D38"/>
    <w:rsid w:val="7B871525"/>
    <w:rsid w:val="7BC736D0"/>
    <w:rsid w:val="7BC85988"/>
    <w:rsid w:val="7BD45DEC"/>
    <w:rsid w:val="7BD76009"/>
    <w:rsid w:val="7C391ED7"/>
    <w:rsid w:val="7C3F3BAE"/>
    <w:rsid w:val="7C3F595C"/>
    <w:rsid w:val="7C4A09A6"/>
    <w:rsid w:val="7C5C3FF1"/>
    <w:rsid w:val="7C6C2B2C"/>
    <w:rsid w:val="7C7809CC"/>
    <w:rsid w:val="7CE7227B"/>
    <w:rsid w:val="7CFB28AA"/>
    <w:rsid w:val="7D01336A"/>
    <w:rsid w:val="7D036989"/>
    <w:rsid w:val="7D0E5A5A"/>
    <w:rsid w:val="7D2A660C"/>
    <w:rsid w:val="7D2D0A25"/>
    <w:rsid w:val="7D3F7D28"/>
    <w:rsid w:val="7D496A92"/>
    <w:rsid w:val="7D6C09D3"/>
    <w:rsid w:val="7D7E0D24"/>
    <w:rsid w:val="7D7F360E"/>
    <w:rsid w:val="7DA168CE"/>
    <w:rsid w:val="7DCF4D0A"/>
    <w:rsid w:val="7DDC7906"/>
    <w:rsid w:val="7DF84014"/>
    <w:rsid w:val="7DFC1D56"/>
    <w:rsid w:val="7EC93B4A"/>
    <w:rsid w:val="7EE8052D"/>
    <w:rsid w:val="7F192494"/>
    <w:rsid w:val="7F224FC6"/>
    <w:rsid w:val="7F4E2109"/>
    <w:rsid w:val="7F5A10A5"/>
    <w:rsid w:val="7F606FAC"/>
    <w:rsid w:val="7F945FBF"/>
    <w:rsid w:val="7F9F508F"/>
    <w:rsid w:val="7FAE0E2E"/>
    <w:rsid w:val="7FAE14A6"/>
    <w:rsid w:val="7FD25B26"/>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宋体" w:hAnsi="宋体" w:eastAsia="宋体" w:cstheme="minorBidi"/>
      <w:kern w:val="2"/>
      <w:sz w:val="21"/>
      <w:szCs w:val="24"/>
      <w:lang w:val="en-US" w:eastAsia="zh-CN" w:bidi="ar-SA"/>
    </w:rPr>
  </w:style>
  <w:style w:type="paragraph" w:styleId="2">
    <w:name w:val="heading 1"/>
    <w:basedOn w:val="3"/>
    <w:next w:val="1"/>
    <w:link w:val="20"/>
    <w:qFormat/>
    <w:uiPriority w:val="99"/>
    <w:pPr>
      <w:keepNext/>
      <w:keepLines/>
      <w:widowControl/>
      <w:spacing w:before="100" w:beforeLines="100" w:after="100" w:afterLines="100"/>
      <w:ind w:firstLine="0" w:firstLineChars="0"/>
      <w:contextualSpacing/>
      <w:jc w:val="both"/>
    </w:pPr>
    <w:rPr>
      <w:rFonts w:ascii="黑体" w:hAnsi="黑体" w:eastAsia="黑体"/>
      <w:b w:val="0"/>
      <w:bCs/>
      <w:kern w:val="44"/>
      <w:sz w:val="21"/>
      <w:szCs w:val="32"/>
    </w:rPr>
  </w:style>
  <w:style w:type="paragraph" w:styleId="4">
    <w:name w:val="heading 2"/>
    <w:basedOn w:val="1"/>
    <w:next w:val="1"/>
    <w:link w:val="19"/>
    <w:unhideWhenUsed/>
    <w:qFormat/>
    <w:uiPriority w:val="0"/>
    <w:pPr>
      <w:keepNext/>
      <w:keepLines/>
      <w:spacing w:before="50" w:beforeLines="50" w:after="50" w:afterLines="50"/>
      <w:ind w:firstLine="0" w:firstLineChars="0"/>
      <w:outlineLvl w:val="1"/>
    </w:pPr>
    <w:rPr>
      <w:rFonts w:ascii="黑体" w:hAnsi="黑体" w:eastAsia="黑体"/>
    </w:rPr>
  </w:style>
  <w:style w:type="paragraph" w:styleId="5">
    <w:name w:val="heading 3"/>
    <w:basedOn w:val="1"/>
    <w:next w:val="1"/>
    <w:unhideWhenUsed/>
    <w:qFormat/>
    <w:uiPriority w:val="0"/>
    <w:pPr>
      <w:keepNext/>
      <w:keepLines/>
      <w:jc w:val="center"/>
      <w:outlineLvl w:val="2"/>
    </w:pPr>
    <w:rPr>
      <w:rFonts w:eastAsia="黑体" w:asciiTheme="minorHAnsi" w:hAnsiTheme="minorHAnsi"/>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7">
    <w:name w:val="Date"/>
    <w:basedOn w:val="1"/>
    <w:next w:val="1"/>
    <w:link w:val="39"/>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spacing w:before="25" w:beforeLines="25" w:after="25" w:afterLines="25"/>
      <w:jc w:val="left"/>
    </w:pPr>
    <w:rPr>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8">
    <w:name w:val="标准文件_页脚奇数页"/>
    <w:qFormat/>
    <w:uiPriority w:val="0"/>
    <w:pPr>
      <w:ind w:right="227"/>
      <w:jc w:val="right"/>
    </w:pPr>
    <w:rPr>
      <w:rFonts w:ascii="宋体" w:hAnsi="Times New Roman" w:eastAsia="宋体" w:cs="Times New Roman"/>
      <w:sz w:val="18"/>
      <w:lang w:val="en-US" w:eastAsia="zh-CN" w:bidi="ar-SA"/>
    </w:rPr>
  </w:style>
  <w:style w:type="character" w:customStyle="1" w:styleId="19">
    <w:name w:val="标题 2 字符"/>
    <w:link w:val="4"/>
    <w:qFormat/>
    <w:uiPriority w:val="0"/>
    <w:rPr>
      <w:rFonts w:ascii="黑体" w:hAnsi="黑体" w:eastAsia="黑体"/>
    </w:rPr>
  </w:style>
  <w:style w:type="character" w:customStyle="1" w:styleId="20">
    <w:name w:val="标题 1 字符"/>
    <w:link w:val="2"/>
    <w:qFormat/>
    <w:uiPriority w:val="99"/>
    <w:rPr>
      <w:rFonts w:ascii="黑体" w:hAnsi="黑体" w:eastAsia="黑体"/>
      <w:bCs/>
      <w:kern w:val="44"/>
      <w:sz w:val="21"/>
      <w:szCs w:val="32"/>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目次、标准名称标题"/>
    <w:basedOn w:val="1"/>
    <w:next w:val="1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styleId="24">
    <w:name w:val="List Paragraph"/>
    <w:basedOn w:val="1"/>
    <w:qFormat/>
    <w:uiPriority w:val="99"/>
  </w:style>
  <w:style w:type="paragraph" w:customStyle="1" w:styleId="2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8">
    <w:name w:val="封面标准英文名称"/>
    <w:basedOn w:val="23"/>
    <w:qFormat/>
    <w:uiPriority w:val="0"/>
    <w:pPr>
      <w:framePr w:wrap="around"/>
      <w:spacing w:before="370" w:line="400" w:lineRule="exact"/>
    </w:pPr>
    <w:rPr>
      <w:rFonts w:ascii="Times New Roman"/>
      <w:sz w:val="28"/>
      <w:szCs w:val="28"/>
    </w:rPr>
  </w:style>
  <w:style w:type="paragraph" w:customStyle="1" w:styleId="29">
    <w:name w:val="封面一致性程度标识"/>
    <w:basedOn w:val="28"/>
    <w:qFormat/>
    <w:uiPriority w:val="0"/>
    <w:pPr>
      <w:framePr w:wrap="around"/>
      <w:spacing w:before="440"/>
    </w:pPr>
    <w:rPr>
      <w:rFonts w:ascii="宋体" w:eastAsia="宋体"/>
    </w:rPr>
  </w:style>
  <w:style w:type="paragraph" w:customStyle="1" w:styleId="30">
    <w:name w:val="封面标准文稿类别"/>
    <w:basedOn w:val="29"/>
    <w:qFormat/>
    <w:uiPriority w:val="0"/>
    <w:pPr>
      <w:framePr w:wrap="around"/>
      <w:spacing w:after="160" w:line="240" w:lineRule="auto"/>
    </w:pPr>
    <w:rPr>
      <w:sz w:val="24"/>
    </w:rPr>
  </w:style>
  <w:style w:type="paragraph" w:customStyle="1" w:styleId="31">
    <w:name w:val="封面标准文稿编辑信息"/>
    <w:basedOn w:val="30"/>
    <w:qFormat/>
    <w:uiPriority w:val="0"/>
    <w:pPr>
      <w:framePr w:wrap="around"/>
      <w:spacing w:before="180" w:line="180" w:lineRule="exact"/>
    </w:pPr>
    <w:rPr>
      <w:sz w:val="21"/>
    </w:rPr>
  </w:style>
  <w:style w:type="paragraph" w:customStyle="1" w:styleId="32">
    <w:name w:val="其他发布日期"/>
    <w:basedOn w:val="33"/>
    <w:qFormat/>
    <w:uiPriority w:val="0"/>
    <w:pPr>
      <w:framePr w:wrap="around" w:vAnchor="page" w:hAnchor="text" w:x="1419"/>
    </w:pPr>
  </w:style>
  <w:style w:type="paragraph" w:customStyle="1" w:styleId="3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4">
    <w:name w:val="其他实施日期"/>
    <w:basedOn w:val="35"/>
    <w:qFormat/>
    <w:uiPriority w:val="0"/>
    <w:pPr>
      <w:framePr w:wrap="around"/>
    </w:pPr>
  </w:style>
  <w:style w:type="paragraph" w:customStyle="1" w:styleId="35">
    <w:name w:val="实施日期"/>
    <w:basedOn w:val="33"/>
    <w:qFormat/>
    <w:uiPriority w:val="0"/>
    <w:pPr>
      <w:framePr w:wrap="around" w:vAnchor="page" w:hAnchor="text"/>
      <w:jc w:val="right"/>
    </w:pPr>
  </w:style>
  <w:style w:type="paragraph" w:customStyle="1" w:styleId="36">
    <w:name w:val="其他发布部门"/>
    <w:basedOn w:val="37"/>
    <w:qFormat/>
    <w:uiPriority w:val="0"/>
    <w:pPr>
      <w:framePr w:wrap="around" w:y="15310"/>
      <w:spacing w:line="0" w:lineRule="atLeast"/>
    </w:pPr>
    <w:rPr>
      <w:rFonts w:ascii="黑体" w:eastAsia="黑体"/>
      <w:b w:val="0"/>
    </w:rPr>
  </w:style>
  <w:style w:type="paragraph" w:customStyle="1" w:styleId="37">
    <w:name w:val="发布部门"/>
    <w:next w:val="1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38">
    <w:name w:val="发布"/>
    <w:qFormat/>
    <w:uiPriority w:val="0"/>
    <w:rPr>
      <w:rFonts w:ascii="黑体" w:eastAsia="黑体"/>
      <w:spacing w:val="85"/>
      <w:w w:val="100"/>
      <w:position w:val="3"/>
      <w:sz w:val="28"/>
      <w:szCs w:val="28"/>
    </w:rPr>
  </w:style>
  <w:style w:type="character" w:customStyle="1" w:styleId="39">
    <w:name w:val="日期 字符"/>
    <w:basedOn w:val="13"/>
    <w:link w:val="7"/>
    <w:qFormat/>
    <w:uiPriority w:val="0"/>
    <w:rPr>
      <w:rFonts w:ascii="宋体" w:hAnsi="宋体"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3926</Words>
  <Characters>5130</Characters>
  <Lines>44</Lines>
  <Paragraphs>12</Paragraphs>
  <TotalTime>3</TotalTime>
  <ScaleCrop>false</ScaleCrop>
  <LinksUpToDate>false</LinksUpToDate>
  <CharactersWithSpaces>5589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2024-09-21T06:39:00Z</dcterms:created>
  <dc:creator>CJY</dc:creator>
  <cp:lastModifiedBy>淺末夕夏✨</cp:lastModifiedBy>
  <cp:lastPrinted>2025-04-22T01:48:00Z</cp:lastPrinted>
  <dcterms:modified xsi:type="dcterms:W3CDTF">2025-08-29T06:38:53Z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3DA6869F423244C59EFF131896B1EBE4_13</vt:lpwstr>
  </property>
  <property fmtid="{D5CDD505-2E9C-101B-9397-08002B2CF9AE}" pid="4" name="KSOTemplateDocerSaveRecord">
    <vt:lpwstr>eyJoZGlkIjoiMGRjZjQzYTc2Yzg4N2RhZWM5ZWZhNGFkZTk2OTdjMjMiLCJ1c2VySWQiOiIxMTY4MzM4NjI2In0=</vt:lpwstr>
  </property>
</Properties>
</file>