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10FB62">
      <w:pPr>
        <w:pStyle w:val="22"/>
        <w:framePr w:wrap="around"/>
        <w:spacing w:line="240" w:lineRule="auto"/>
        <w:rPr>
          <w:color w:val="000000"/>
        </w:rPr>
      </w:pPr>
      <w:r>
        <w:rPr>
          <w:rFonts w:hint="eastAsia" w:hAnsi="黑体" w:cs="黑体"/>
          <w:color w:val="000000"/>
        </w:rPr>
        <w:t xml:space="preserve">ICS </w:t>
      </w:r>
      <w:r>
        <w:rPr>
          <w:rFonts w:hint="eastAsia"/>
          <w:color w:val="000000"/>
        </w:rPr>
        <w:t>03.120.10</w:t>
      </w:r>
    </w:p>
    <w:p w14:paraId="47888BEF">
      <w:pPr>
        <w:pStyle w:val="22"/>
        <w:framePr w:wrap="around"/>
        <w:spacing w:line="240" w:lineRule="auto"/>
        <w:rPr>
          <w:color w:val="000000"/>
        </w:rPr>
      </w:pPr>
      <w:r>
        <w:rPr>
          <w:rFonts w:hint="eastAsia"/>
          <w:color w:val="000000"/>
        </w:rPr>
        <w:t>CCS B 04</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4"/>
      </w:tblGrid>
      <w:tr w14:paraId="624617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tcBorders>
              <w:top w:val="nil"/>
              <w:left w:val="nil"/>
              <w:bottom w:val="nil"/>
              <w:right w:val="nil"/>
            </w:tcBorders>
          </w:tcPr>
          <w:p w14:paraId="5C6D258A">
            <w:pPr>
              <w:pStyle w:val="22"/>
              <w:framePr w:wrap="around"/>
              <w:spacing w:line="240" w:lineRule="auto"/>
              <w:rPr>
                <w:color w:val="000000"/>
              </w:rPr>
            </w:pPr>
          </w:p>
        </w:tc>
      </w:tr>
    </w:tbl>
    <w:p w14:paraId="3602055D">
      <w:pPr>
        <w:pStyle w:val="23"/>
        <w:framePr w:wrap="around" w:x="1299"/>
        <w:spacing w:line="240" w:lineRule="auto"/>
        <w:rPr>
          <w:color w:val="000000"/>
          <w:sz w:val="48"/>
          <w:szCs w:val="48"/>
        </w:rPr>
      </w:pPr>
      <w:r>
        <w:rPr>
          <w:rFonts w:hint="eastAsia"/>
          <w:color w:val="000000"/>
          <w:sz w:val="48"/>
          <w:szCs w:val="48"/>
        </w:rPr>
        <w:t>团体标准</w:t>
      </w:r>
    </w:p>
    <w:tbl>
      <w:tblPr>
        <w:tblStyle w:val="11"/>
        <w:tblW w:w="931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14"/>
      </w:tblGrid>
      <w:tr w14:paraId="6374CB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9314" w:type="dxa"/>
            <w:tcBorders>
              <w:top w:val="nil"/>
              <w:left w:val="nil"/>
              <w:bottom w:val="nil"/>
              <w:right w:val="nil"/>
            </w:tcBorders>
          </w:tcPr>
          <w:p w14:paraId="76A3B8EF">
            <w:pPr>
              <w:pStyle w:val="24"/>
              <w:framePr w:w="9139" w:hSpace="283" w:wrap="around" w:y="2609"/>
              <w:spacing w:before="240" w:line="240" w:lineRule="auto"/>
              <w:jc w:val="right"/>
              <w:rPr>
                <w:color w:val="000000"/>
              </w:rPr>
            </w:pPr>
          </w:p>
          <w:p w14:paraId="1E050FBA">
            <w:pPr>
              <w:pStyle w:val="24"/>
              <w:framePr w:w="9139" w:hSpace="283" w:wrap="around" w:y="2609"/>
              <w:spacing w:before="240" w:line="240" w:lineRule="auto"/>
              <w:jc w:val="right"/>
              <w:rPr>
                <w:color w:val="000000"/>
              </w:rPr>
            </w:pPr>
            <w:r>
              <w:rPr>
                <w:rFonts w:hint="eastAsia" w:hAnsi="黑体"/>
                <w:color w:val="000000"/>
              </w:rPr>
              <w:t>T/CAWA 4—2025</w:t>
            </w:r>
          </w:p>
          <w:p w14:paraId="7670CAA8">
            <w:pPr>
              <w:pStyle w:val="24"/>
              <w:framePr w:w="9139" w:hSpace="283" w:wrap="around" w:y="2609"/>
              <w:spacing w:before="240" w:line="240" w:lineRule="auto"/>
              <w:jc w:val="right"/>
              <w:rPr>
                <w:color w:val="000000"/>
              </w:rPr>
            </w:pPr>
          </w:p>
        </w:tc>
      </w:tr>
      <w:tr w14:paraId="2AEFEB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9314" w:type="dxa"/>
            <w:tcBorders>
              <w:top w:val="nil"/>
              <w:left w:val="nil"/>
              <w:bottom w:val="nil"/>
              <w:right w:val="nil"/>
            </w:tcBorders>
          </w:tcPr>
          <w:p w14:paraId="7EA51F36">
            <w:pPr>
              <w:pStyle w:val="24"/>
              <w:framePr w:w="9139" w:hSpace="283" w:wrap="around" w:y="2609"/>
              <w:spacing w:before="240" w:line="240" w:lineRule="auto"/>
              <w:jc w:val="both"/>
              <w:rPr>
                <w:color w:val="000000"/>
              </w:rPr>
            </w:pPr>
          </w:p>
        </w:tc>
      </w:tr>
      <w:tr w14:paraId="7E0FA9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9314" w:type="dxa"/>
            <w:tcBorders>
              <w:top w:val="nil"/>
              <w:left w:val="nil"/>
              <w:bottom w:val="nil"/>
              <w:right w:val="nil"/>
            </w:tcBorders>
          </w:tcPr>
          <w:p w14:paraId="78AF4D36">
            <w:pPr>
              <w:pStyle w:val="24"/>
              <w:framePr w:w="9139" w:hSpace="283" w:wrap="around" w:y="2609"/>
              <w:spacing w:before="240" w:line="240" w:lineRule="auto"/>
              <w:jc w:val="both"/>
              <w:rPr>
                <w:color w:val="000000"/>
              </w:rPr>
            </w:pPr>
          </w:p>
        </w:tc>
      </w:tr>
    </w:tbl>
    <w:p w14:paraId="741DA248">
      <w:pPr>
        <w:pStyle w:val="24"/>
        <w:framePr w:w="9139" w:hSpace="283" w:wrap="around" w:y="2609"/>
        <w:spacing w:line="240" w:lineRule="auto"/>
        <w:rPr>
          <w:rFonts w:hAnsi="黑体"/>
          <w:color w:val="000000"/>
        </w:rPr>
      </w:pP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0697FF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0EE87332">
            <w:pPr>
              <w:pStyle w:val="24"/>
              <w:framePr w:w="9139" w:hSpace="283" w:wrap="around" w:y="2609"/>
              <w:spacing w:before="240" w:line="240" w:lineRule="auto"/>
              <w:rPr>
                <w:color w:val="000000"/>
              </w:rPr>
            </w:pPr>
          </w:p>
        </w:tc>
      </w:tr>
    </w:tbl>
    <w:p w14:paraId="1032F15B">
      <w:pPr>
        <w:pStyle w:val="24"/>
        <w:framePr w:w="9139" w:hSpace="283" w:wrap="around" w:y="2609"/>
        <w:spacing w:line="240" w:lineRule="auto"/>
        <w:rPr>
          <w:rFonts w:hAnsi="黑体"/>
          <w:color w:val="000000"/>
        </w:rPr>
      </w:pPr>
    </w:p>
    <w:p w14:paraId="0D61E795">
      <w:pPr>
        <w:pStyle w:val="24"/>
        <w:framePr w:w="9139" w:hSpace="283" w:wrap="around" w:y="2609"/>
        <w:spacing w:line="240" w:lineRule="auto"/>
        <w:rPr>
          <w:rFonts w:hAnsi="黑体"/>
          <w:color w:val="000000"/>
        </w:rPr>
      </w:pPr>
    </w:p>
    <w:p w14:paraId="7FFE0974">
      <w:pPr>
        <w:pStyle w:val="25"/>
        <w:framePr w:w="8874" w:wrap="around" w:x="1566" w:y="5883"/>
        <w:spacing w:line="240" w:lineRule="auto"/>
        <w:rPr>
          <w:color w:val="000000"/>
        </w:rPr>
      </w:pPr>
      <w:r>
        <w:rPr>
          <w:rFonts w:hint="eastAsia"/>
          <w:color w:val="000000"/>
        </w:rPr>
        <w:t>食用农产品批发市场食品安全管理</w:t>
      </w:r>
    </w:p>
    <w:p w14:paraId="4FBDAE89">
      <w:pPr>
        <w:pStyle w:val="25"/>
        <w:framePr w:w="8874" w:wrap="around" w:x="1566" w:y="5883"/>
        <w:spacing w:line="240" w:lineRule="auto"/>
        <w:rPr>
          <w:color w:val="000000"/>
        </w:rPr>
      </w:pPr>
      <w:r>
        <w:rPr>
          <w:rFonts w:hint="eastAsia"/>
          <w:color w:val="000000"/>
        </w:rPr>
        <w:t>操作规范</w:t>
      </w:r>
    </w:p>
    <w:p w14:paraId="3ADDA04D">
      <w:pPr>
        <w:pStyle w:val="25"/>
        <w:framePr w:w="8874" w:wrap="around" w:x="1566" w:y="5883"/>
        <w:spacing w:line="240" w:lineRule="auto"/>
        <w:rPr>
          <w:rFonts w:hAnsi="黑体"/>
          <w:color w:val="000000"/>
        </w:rPr>
      </w:pPr>
      <w:r>
        <w:rPr>
          <w:rFonts w:hint="eastAsia"/>
          <w:color w:val="000000"/>
        </w:rPr>
        <w:t>第4部分：</w:t>
      </w:r>
      <w:bookmarkStart w:id="0" w:name="OLE_LINK22"/>
      <w:r>
        <w:rPr>
          <w:rFonts w:hint="eastAsia"/>
          <w:color w:val="000000"/>
        </w:rPr>
        <w:t>食用农产品场内抽样检测</w:t>
      </w:r>
      <w:bookmarkEnd w:id="0"/>
    </w:p>
    <w:p w14:paraId="635B7E57">
      <w:pPr>
        <w:pStyle w:val="26"/>
        <w:framePr w:w="8874" w:wrap="around" w:x="1566" w:y="5883"/>
        <w:spacing w:before="567" w:line="240" w:lineRule="auto"/>
        <w:rPr>
          <w:color w:val="000000"/>
        </w:rPr>
      </w:pPr>
      <w:r>
        <w:rPr>
          <w:color w:val="000000"/>
        </w:rPr>
        <w:t xml:space="preserve">Food Safety Management Operation Specifications for Edible Agricultural Products wholesale Market </w:t>
      </w:r>
    </w:p>
    <w:p w14:paraId="480ABDAD">
      <w:pPr>
        <w:pStyle w:val="26"/>
        <w:framePr w:w="8874" w:wrap="around" w:x="1566" w:y="5883"/>
        <w:spacing w:line="240" w:lineRule="auto"/>
        <w:jc w:val="both"/>
        <w:rPr>
          <w:color w:val="000000"/>
        </w:rPr>
      </w:pPr>
      <w:r>
        <w:rPr>
          <w:color w:val="000000"/>
        </w:rPr>
        <w:t xml:space="preserve"> </w:t>
      </w:r>
      <w:r>
        <w:rPr>
          <w:rFonts w:hint="eastAsia"/>
          <w:color w:val="000000"/>
        </w:rPr>
        <w:t xml:space="preserve">            </w:t>
      </w:r>
      <w:r>
        <w:rPr>
          <w:color w:val="000000"/>
        </w:rPr>
        <w:t xml:space="preserve">Part 4: </w:t>
      </w:r>
      <w:r>
        <w:rPr>
          <w:rFonts w:hint="eastAsia"/>
          <w:color w:val="000000"/>
        </w:rPr>
        <w:t>On-site agriculture product sampling inspection</w:t>
      </w:r>
    </w:p>
    <w:p w14:paraId="5F1B692B">
      <w:pPr>
        <w:pStyle w:val="26"/>
        <w:framePr w:w="8874" w:wrap="around" w:x="1566" w:y="5883"/>
        <w:spacing w:line="240" w:lineRule="auto"/>
        <w:jc w:val="both"/>
        <w:rPr>
          <w:color w:val="000000"/>
        </w:rPr>
      </w:pPr>
    </w:p>
    <w:p w14:paraId="399E6FDD">
      <w:pPr>
        <w:pStyle w:val="27"/>
        <w:framePr w:w="8874" w:wrap="around" w:x="1566" w:y="5883"/>
        <w:spacing w:line="240" w:lineRule="auto"/>
        <w:rPr>
          <w:color w:val="000000"/>
        </w:rPr>
      </w:pP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5"/>
      </w:tblGrid>
      <w:tr w14:paraId="5018A8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14:paraId="0E363194">
            <w:pPr>
              <w:pStyle w:val="28"/>
              <w:framePr w:w="8874" w:wrap="around" w:x="1566" w:y="5883"/>
              <w:spacing w:line="240" w:lineRule="auto"/>
              <w:rPr>
                <w:color w:val="000000"/>
              </w:rPr>
            </w:pPr>
            <w:r>
              <w:rPr>
                <w:color w:val="000000"/>
              </w:rPr>
              <mc:AlternateContent>
                <mc:Choice Requires="wps">
                  <w:drawing>
                    <wp:anchor distT="0" distB="0" distL="114300" distR="114300" simplePos="0" relativeHeight="251660288" behindDoc="1" locked="1" layoutInCell="1" allowOverlap="1">
                      <wp:simplePos x="0" y="0"/>
                      <wp:positionH relativeFrom="column">
                        <wp:posOffset>2200910</wp:posOffset>
                      </wp:positionH>
                      <wp:positionV relativeFrom="paragraph">
                        <wp:posOffset>573405</wp:posOffset>
                      </wp:positionV>
                      <wp:extent cx="1905000" cy="254000"/>
                      <wp:effectExtent l="0" t="0" r="0" b="12700"/>
                      <wp:wrapNone/>
                      <wp:docPr id="4" name="矩形 4"/>
                      <wp:cNvGraphicFramePr/>
                      <a:graphic xmlns:a="http://schemas.openxmlformats.org/drawingml/2006/main">
                        <a:graphicData uri="http://schemas.microsoft.com/office/word/2010/wordprocessingShape">
                          <wps:wsp>
                            <wps:cNvSpPr/>
                            <wps:spPr>
                              <a:xfrm>
                                <a:off x="0" y="0"/>
                                <a:ext cx="1905000" cy="25400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173.3pt;margin-top:45.15pt;height:20pt;width:150pt;z-index:-251656192;mso-width-relative:page;mso-height-relative:page;" fillcolor="#FFFFFF" filled="t" stroked="f" coordsize="21600,21600" o:gfxdata="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BYmuktUAAAAK&#10;AQAADwAAAAAAAAABACAAAAAiAAAAZHJzL2Rvd25yZXYueG1sUEsBAhQAFAAAAAgAh07iQFuxRsqt&#10;AQAAXwMAAA4AAAAAAAAAAQAgAAAAJAEAAGRycy9lMm9Eb2MueG1sUEsFBgAAAAAGAAYAWQEAAEMF&#10;AAAAAA==&#10;">
                      <v:fill on="t" focussize="0,0"/>
                      <v:stroke on="f"/>
                      <v:imagedata o:title=""/>
                      <o:lock v:ext="edit" aspectratio="f"/>
                      <w10:anchorlock/>
                    </v:rect>
                  </w:pict>
                </mc:Fallback>
              </mc:AlternateContent>
            </w:r>
            <w:r>
              <w:rPr>
                <w:color w:val="000000"/>
              </w:rPr>
              <mc:AlternateContent>
                <mc:Choice Requires="wps">
                  <w:drawing>
                    <wp:anchor distT="0" distB="0" distL="114300" distR="114300" simplePos="0" relativeHeight="251659264" behindDoc="1" locked="0" layoutInCell="1" allowOverlap="1">
                      <wp:simplePos x="0" y="0"/>
                      <wp:positionH relativeFrom="column">
                        <wp:posOffset>2454910</wp:posOffset>
                      </wp:positionH>
                      <wp:positionV relativeFrom="paragraph">
                        <wp:posOffset>255905</wp:posOffset>
                      </wp:positionV>
                      <wp:extent cx="1270000" cy="304800"/>
                      <wp:effectExtent l="0" t="0" r="6350" b="0"/>
                      <wp:wrapNone/>
                      <wp:docPr id="2" name="矩形 2"/>
                      <wp:cNvGraphicFramePr/>
                      <a:graphic xmlns:a="http://schemas.openxmlformats.org/drawingml/2006/main">
                        <a:graphicData uri="http://schemas.microsoft.com/office/word/2010/wordprocessingShape">
                          <wps:wsp>
                            <wps:cNvSpPr/>
                            <wps:spPr>
                              <a:xfrm>
                                <a:off x="0" y="0"/>
                                <a:ext cx="1270000" cy="30480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193.3pt;margin-top:20.15pt;height:24pt;width:100pt;z-index:-251657216;mso-width-relative:page;mso-height-relative:page;" fillcolor="#FFFFFF" filled="t" stroked="f" coordsize="21600,21600" o:gfxdata="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D4Yvl1gAA&#10;AAkBAAAPAAAAAAAAAAEAIAAAACIAAABkcnMvZG93bnJldi54bWxQSwECFAAUAAAACACHTuJAr6Me&#10;pa4BAABfAwAADgAAAAAAAAABACAAAAAlAQAAZHJzL2Uyb0RvYy54bWxQSwUGAAAAAAYABgBZAQAA&#10;RQUAAAAA&#10;">
                      <v:fill on="t" focussize="0,0"/>
                      <v:stroke on="f"/>
                      <v:imagedata o:title=""/>
                      <o:lock v:ext="edit" aspectratio="f"/>
                    </v:rect>
                  </w:pict>
                </mc:Fallback>
              </mc:AlternateContent>
            </w:r>
          </w:p>
        </w:tc>
      </w:tr>
      <w:tr w14:paraId="55DF51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14:paraId="5D011C48">
            <w:pPr>
              <w:pStyle w:val="29"/>
              <w:framePr w:w="8874" w:wrap="around" w:x="1566" w:y="5883"/>
              <w:spacing w:line="240" w:lineRule="auto"/>
              <w:rPr>
                <w:color w:val="000000"/>
              </w:rPr>
            </w:pPr>
          </w:p>
          <w:p w14:paraId="0EA6DE16">
            <w:pPr>
              <w:framePr w:w="8874" w:wrap="around" w:vAnchor="margin" w:hAnchor="text" w:x="1566" w:y="5883"/>
              <w:spacing w:line="240" w:lineRule="auto"/>
            </w:pPr>
          </w:p>
          <w:p w14:paraId="32A2A2FF">
            <w:pPr>
              <w:framePr w:w="8874" w:wrap="around" w:vAnchor="margin" w:hAnchor="text" w:x="1566" w:y="5883"/>
              <w:spacing w:line="240" w:lineRule="auto"/>
            </w:pPr>
          </w:p>
          <w:p w14:paraId="2453E289">
            <w:pPr>
              <w:framePr w:w="8874" w:wrap="around" w:vAnchor="margin" w:hAnchor="text" w:x="1566" w:y="5883"/>
              <w:spacing w:line="240" w:lineRule="auto"/>
            </w:pPr>
          </w:p>
          <w:p w14:paraId="412669B3">
            <w:pPr>
              <w:framePr w:w="8874" w:wrap="around" w:vAnchor="margin" w:hAnchor="text" w:x="1566" w:y="5883"/>
              <w:spacing w:line="240" w:lineRule="auto"/>
            </w:pPr>
          </w:p>
          <w:p w14:paraId="79B1E040">
            <w:pPr>
              <w:framePr w:w="8874" w:wrap="around" w:vAnchor="margin" w:hAnchor="text" w:x="1566" w:y="5883"/>
              <w:spacing w:line="240" w:lineRule="auto"/>
            </w:pPr>
          </w:p>
          <w:p w14:paraId="37F4EA7E">
            <w:pPr>
              <w:framePr w:w="8874" w:wrap="around" w:vAnchor="margin" w:hAnchor="text" w:x="1566" w:y="5883"/>
              <w:spacing w:line="240" w:lineRule="auto"/>
            </w:pPr>
          </w:p>
          <w:p w14:paraId="49D4A556">
            <w:pPr>
              <w:framePr w:w="8874" w:wrap="around" w:vAnchor="margin" w:hAnchor="text" w:x="1566" w:y="5883"/>
              <w:spacing w:line="240" w:lineRule="auto"/>
            </w:pPr>
          </w:p>
          <w:p w14:paraId="7DD7AB9B">
            <w:pPr>
              <w:framePr w:w="8874" w:wrap="around" w:vAnchor="margin" w:hAnchor="text" w:x="1566" w:y="5883"/>
              <w:tabs>
                <w:tab w:val="left" w:pos="5655"/>
              </w:tabs>
              <w:spacing w:line="240" w:lineRule="auto"/>
              <w:jc w:val="left"/>
            </w:pPr>
            <w:r>
              <w:rPr>
                <w:rFonts w:hint="eastAsia"/>
              </w:rPr>
              <w:tab/>
            </w:r>
          </w:p>
        </w:tc>
      </w:tr>
    </w:tbl>
    <w:p w14:paraId="7349160B">
      <w:pPr>
        <w:spacing w:line="240" w:lineRule="auto"/>
        <w:ind w:firstLine="0" w:firstLineChars="0"/>
        <w:rPr>
          <w:b/>
          <w:color w:val="C00000"/>
        </w:rPr>
      </w:pPr>
      <w:r>
        <w:rPr>
          <w:b/>
          <w:color w:val="C00000"/>
        </w:rPr>
        <w:t xml:space="preserve"> </w:t>
      </w:r>
    </w:p>
    <w:p w14:paraId="55DF9330">
      <w:pPr>
        <w:spacing w:line="240" w:lineRule="auto"/>
        <w:jc w:val="center"/>
      </w:pPr>
      <w:r>
        <w:rPr>
          <w:color w:val="000000"/>
        </w:rPr>
        <mc:AlternateContent>
          <mc:Choice Requires="wps">
            <w:drawing>
              <wp:anchor distT="0" distB="0" distL="114300" distR="114300" simplePos="0" relativeHeight="251666432" behindDoc="0" locked="0" layoutInCell="1" allowOverlap="1">
                <wp:simplePos x="0" y="0"/>
                <wp:positionH relativeFrom="column">
                  <wp:posOffset>-8890</wp:posOffset>
                </wp:positionH>
                <wp:positionV relativeFrom="paragraph">
                  <wp:posOffset>1359535</wp:posOffset>
                </wp:positionV>
                <wp:extent cx="6120130" cy="0"/>
                <wp:effectExtent l="0" t="4445" r="0" b="5080"/>
                <wp:wrapNone/>
                <wp:docPr id="10" name="直接连接符 10"/>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7pt;margin-top:107.05pt;height:0pt;width:481.9pt;z-index:251666432;mso-width-relative:page;mso-height-relative:page;" filled="f" stroked="t" coordsize="21600,21600" o:gfxdata="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6J&#10;vUrWAAAACgEAAA8AAAAAAAAAAQAgAAAAIgAAAGRycy9kb3ducmV2LnhtbFBLAQIUABQAAAAIAIdO&#10;4kBDcSyU7AEAANoDAAAOAAAAAAAAAAEAIAAAACUBAABkcnMvZTJvRG9jLnhtbFBLBQYAAAAABgAG&#10;AFkBAACDBQAAAAA=&#10;">
                <v:fill on="f" focussize="0,0"/>
                <v:stroke color="#000000" joinstyle="round"/>
                <v:imagedata o:title=""/>
                <o:lock v:ext="edit" aspectratio="f"/>
              </v:line>
            </w:pict>
          </mc:Fallback>
        </mc:AlternateContent>
      </w:r>
      <w:r>
        <w:t xml:space="preserve"> </w:t>
      </w:r>
    </w:p>
    <w:p w14:paraId="7D1E878E">
      <w:pPr>
        <w:spacing w:line="240" w:lineRule="auto"/>
        <w:jc w:val="center"/>
      </w:pPr>
      <w:r>
        <w:t xml:space="preserve"> </w:t>
      </w:r>
    </w:p>
    <w:p w14:paraId="17433ABD">
      <w:pPr>
        <w:spacing w:line="240" w:lineRule="auto"/>
        <w:jc w:val="center"/>
      </w:pPr>
      <w:r>
        <w:t xml:space="preserve"> </w:t>
      </w:r>
    </w:p>
    <w:p w14:paraId="09312AB9">
      <w:pPr>
        <w:spacing w:line="240" w:lineRule="auto"/>
        <w:jc w:val="center"/>
      </w:pPr>
      <w:r>
        <w:t xml:space="preserve"> </w:t>
      </w:r>
    </w:p>
    <w:p w14:paraId="3E40A850">
      <w:pPr>
        <w:spacing w:line="240" w:lineRule="auto"/>
        <w:jc w:val="center"/>
      </w:pPr>
      <w:r>
        <w:t xml:space="preserve"> </w:t>
      </w:r>
    </w:p>
    <w:p w14:paraId="5185EC3D">
      <w:pPr>
        <w:spacing w:line="240" w:lineRule="auto"/>
        <w:jc w:val="center"/>
      </w:pPr>
      <w:r>
        <w:t xml:space="preserve"> </w:t>
      </w:r>
    </w:p>
    <w:p w14:paraId="19C4BE93">
      <w:pPr>
        <w:spacing w:line="240" w:lineRule="auto"/>
        <w:jc w:val="center"/>
      </w:pPr>
    </w:p>
    <w:p w14:paraId="2BCFBBC9">
      <w:pPr>
        <w:spacing w:line="240" w:lineRule="auto"/>
        <w:jc w:val="center"/>
      </w:pPr>
    </w:p>
    <w:p w14:paraId="5B63D234">
      <w:pPr>
        <w:spacing w:line="240" w:lineRule="auto"/>
        <w:jc w:val="center"/>
      </w:pPr>
    </w:p>
    <w:p w14:paraId="1F83F9F9">
      <w:pPr>
        <w:spacing w:line="240" w:lineRule="auto"/>
        <w:jc w:val="center"/>
      </w:pPr>
    </w:p>
    <w:p w14:paraId="25197A35">
      <w:pPr>
        <w:spacing w:line="240" w:lineRule="auto"/>
        <w:jc w:val="center"/>
      </w:pPr>
    </w:p>
    <w:p w14:paraId="5D72184C">
      <w:pPr>
        <w:pStyle w:val="30"/>
        <w:framePr w:wrap="around" w:hAnchor="page" w:x="1237" w:y="14125"/>
        <w:spacing w:line="240" w:lineRule="auto"/>
        <w:rPr>
          <w:color w:val="000000"/>
        </w:rPr>
      </w:pPr>
      <w:r>
        <w:rPr>
          <w:rFonts w:hint="eastAsia" w:ascii="黑体" w:hAnsi="黑体" w:cs="黑体"/>
          <w:color w:val="000000"/>
          <w:szCs w:val="22"/>
        </w:rPr>
        <w:t>2025-XX-XX</w:t>
      </w:r>
      <w:r>
        <w:rPr>
          <w:rFonts w:hint="eastAsia"/>
          <w:color w:val="000000"/>
        </w:rPr>
        <w:t>发布</w:t>
      </w:r>
      <w:r>
        <w:rPr>
          <w:color w:val="000000"/>
        </w:rPr>
        <mc:AlternateContent>
          <mc:Choice Requires="wps">
            <w:drawing>
              <wp:anchor distT="0" distB="0" distL="114300" distR="114300" simplePos="0" relativeHeight="251663360" behindDoc="0" locked="1" layoutInCell="1" allowOverlap="1">
                <wp:simplePos x="0" y="0"/>
                <wp:positionH relativeFrom="column">
                  <wp:posOffset>-635</wp:posOffset>
                </wp:positionH>
                <wp:positionV relativeFrom="page">
                  <wp:posOffset>9251950</wp:posOffset>
                </wp:positionV>
                <wp:extent cx="6120130" cy="0"/>
                <wp:effectExtent l="0" t="4445" r="0" b="5080"/>
                <wp:wrapNone/>
                <wp:docPr id="7" name="直接连接符 7"/>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05pt;margin-top:728.5pt;height:0pt;width:481.9pt;mso-position-vertical-relative:page;z-index:251663360;mso-width-relative:page;mso-height-relative:page;" filled="f" stroked="t" coordsize="21600,21600"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WH&#10;azzWAAAACwEAAA8AAAAAAAAAAQAgAAAAIgAAAGRycy9kb3ducmV2LnhtbFBLAQIUABQAAAAIAIdO&#10;4kCOq4Od7AEAANgDAAAOAAAAAAAAAAEAIAAAACUBAABkcnMvZTJvRG9jLnhtbFBLBQYAAAAABgAG&#10;AFkBAACDBQAAAAA=&#10;">
                <v:fill on="f" focussize="0,0"/>
                <v:stroke color="#000000" joinstyle="round"/>
                <v:imagedata o:title=""/>
                <o:lock v:ext="edit" aspectratio="f"/>
                <w10:anchorlock/>
              </v:line>
            </w:pict>
          </mc:Fallback>
        </mc:AlternateContent>
      </w:r>
    </w:p>
    <w:p w14:paraId="7D1AFBAA">
      <w:pPr>
        <w:pStyle w:val="32"/>
        <w:framePr w:wrap="around" w:hAnchor="page" w:x="6865" w:y="14161"/>
        <w:spacing w:line="240" w:lineRule="auto"/>
        <w:rPr>
          <w:color w:val="000000"/>
        </w:rPr>
      </w:pPr>
      <w:r>
        <w:rPr>
          <w:rFonts w:hint="eastAsia" w:ascii="黑体" w:hAnsi="黑体" w:cs="黑体"/>
          <w:color w:val="000000"/>
          <w:szCs w:val="22"/>
        </w:rPr>
        <w:t>2025-XX-XX</w:t>
      </w:r>
      <w:r>
        <w:rPr>
          <w:rFonts w:hint="eastAsia"/>
          <w:color w:val="000000"/>
        </w:rPr>
        <w:t>实施</w:t>
      </w:r>
    </w:p>
    <w:p w14:paraId="0F35A3B8">
      <w:pPr>
        <w:pStyle w:val="34"/>
        <w:framePr w:wrap="around"/>
        <w:spacing w:line="240" w:lineRule="auto"/>
        <w:rPr>
          <w:color w:val="000000"/>
        </w:rPr>
      </w:pPr>
      <w:r>
        <w:rPr>
          <w:rFonts w:hint="eastAsia"/>
          <w:color w:val="000000"/>
        </w:rPr>
        <w:t>全国城市农贸中心联合会</w:t>
      </w:r>
      <w:r>
        <w:rPr>
          <w:rFonts w:hint="eastAsia" w:ascii="MS Mincho" w:hAnsi="MS Mincho" w:eastAsia="MS Mincho" w:cs="MS Mincho"/>
          <w:color w:val="000000"/>
        </w:rPr>
        <w:t>   </w:t>
      </w:r>
      <w:r>
        <w:rPr>
          <w:rStyle w:val="36"/>
          <w:rFonts w:hint="eastAsia"/>
          <w:color w:val="000000"/>
        </w:rPr>
        <w:t>发布</w:t>
      </w:r>
    </w:p>
    <w:p w14:paraId="17D6802B">
      <w:pPr>
        <w:spacing w:line="240" w:lineRule="auto"/>
        <w:jc w:val="center"/>
      </w:pPr>
    </w:p>
    <w:p w14:paraId="1AFFBF8D">
      <w:pPr>
        <w:spacing w:line="240" w:lineRule="auto"/>
        <w:jc w:val="center"/>
      </w:pPr>
    </w:p>
    <w:p w14:paraId="6064341A">
      <w:pPr>
        <w:spacing w:line="240" w:lineRule="auto"/>
        <w:ind w:firstLine="0" w:firstLineChars="0"/>
        <w:rPr>
          <w:sz w:val="32"/>
          <w:szCs w:val="32"/>
        </w:rPr>
      </w:pPr>
    </w:p>
    <w:p w14:paraId="7F2FA5E7">
      <w:pPr>
        <w:spacing w:line="240" w:lineRule="auto"/>
        <w:ind w:firstLine="640"/>
        <w:jc w:val="center"/>
        <w:rPr>
          <w:sz w:val="32"/>
          <w:szCs w:val="32"/>
        </w:rPr>
        <w:sectPr>
          <w:headerReference r:id="rId5" w:type="default"/>
          <w:headerReference r:id="rId6" w:type="even"/>
          <w:pgSz w:w="11906" w:h="16838"/>
          <w:pgMar w:top="567" w:right="850" w:bottom="1134" w:left="1417" w:header="851" w:footer="992" w:gutter="0"/>
          <w:pgNumType w:fmt="upperRoman"/>
          <w:cols w:space="425" w:num="1"/>
          <w:titlePg/>
          <w:docGrid w:linePitch="312" w:charSpace="0"/>
        </w:sectPr>
      </w:pPr>
    </w:p>
    <w:p w14:paraId="61FC94AA">
      <w:pPr>
        <w:pStyle w:val="37"/>
        <w:spacing w:line="240" w:lineRule="auto"/>
        <w:ind w:firstLine="0" w:firstLineChars="0"/>
        <w:rPr>
          <w:rFonts w:hint="eastAsia" w:hAnsi="Times New Roman" w:cs="Times New Roman"/>
          <w:color w:val="000000"/>
        </w:rPr>
      </w:pPr>
      <w:r>
        <w:rPr>
          <w:rFonts w:hint="eastAsia" w:hAnsi="Times New Roman" w:cs="Times New Roman"/>
          <w:color w:val="000000"/>
        </w:rPr>
        <w:t>目</w:t>
      </w:r>
      <w:r>
        <w:rPr>
          <w:rFonts w:hint="eastAsia" w:hAnsi="Times New Roman" w:cs="Times New Roman"/>
          <w:color w:val="000000"/>
          <w:lang w:val="en-US" w:eastAsia="zh-CN"/>
        </w:rPr>
        <w:t xml:space="preserve">  </w:t>
      </w:r>
      <w:r>
        <w:rPr>
          <w:rFonts w:hint="eastAsia" w:hAnsi="Times New Roman" w:cs="Times New Roman"/>
          <w:color w:val="000000"/>
        </w:rPr>
        <w:t xml:space="preserve">  次</w:t>
      </w:r>
    </w:p>
    <w:p w14:paraId="31E02071">
      <w:pPr>
        <w:pStyle w:val="9"/>
        <w:tabs>
          <w:tab w:val="right" w:leader="dot" w:pos="9354"/>
          <w:tab w:val="clear" w:pos="9242"/>
        </w:tabs>
        <w:spacing w:line="240" w:lineRule="auto"/>
        <w:ind w:firstLine="0" w:firstLineChars="0"/>
        <w:rPr>
          <w:rFonts w:hint="eastAsia" w:ascii="宋体" w:hAnsi="宋体" w:eastAsia="宋体" w:cs="宋体"/>
          <w:color w:val="000000"/>
        </w:rPr>
      </w:pPr>
      <w:r>
        <w:rPr>
          <w:rFonts w:hint="eastAsia" w:ascii="宋体" w:hAnsi="宋体" w:eastAsia="宋体" w:cs="宋体"/>
          <w:color w:val="000000"/>
        </w:rPr>
        <w:fldChar w:fldCharType="begin"/>
      </w:r>
      <w:r>
        <w:rPr>
          <w:rFonts w:hint="eastAsia" w:ascii="宋体" w:hAnsi="宋体" w:eastAsia="宋体" w:cs="宋体"/>
          <w:color w:val="000000"/>
        </w:rPr>
        <w:instrText xml:space="preserve"> HYPERLINK \l "_Toc16995" </w:instrText>
      </w:r>
      <w:r>
        <w:rPr>
          <w:rFonts w:hint="eastAsia" w:ascii="宋体" w:hAnsi="宋体" w:eastAsia="宋体" w:cs="宋体"/>
          <w:color w:val="000000"/>
        </w:rPr>
        <w:fldChar w:fldCharType="separate"/>
      </w:r>
      <w:r>
        <w:rPr>
          <w:rFonts w:hint="eastAsia" w:ascii="宋体" w:hAnsi="宋体" w:eastAsia="宋体" w:cs="宋体"/>
          <w:color w:val="000000"/>
        </w:rPr>
        <w:t>前言..................................................................................Ⅱ</w:t>
      </w:r>
      <w:r>
        <w:rPr>
          <w:rFonts w:hint="eastAsia" w:ascii="宋体" w:hAnsi="宋体" w:eastAsia="宋体" w:cs="宋体"/>
          <w:color w:val="000000"/>
        </w:rPr>
        <w:fldChar w:fldCharType="end"/>
      </w:r>
    </w:p>
    <w:p w14:paraId="7E494AFD">
      <w:pPr>
        <w:pStyle w:val="9"/>
        <w:tabs>
          <w:tab w:val="right" w:leader="dot" w:pos="9354"/>
          <w:tab w:val="clear" w:pos="9242"/>
        </w:tabs>
        <w:spacing w:line="240" w:lineRule="auto"/>
        <w:ind w:firstLine="0" w:firstLineChars="0"/>
        <w:rPr>
          <w:rFonts w:hint="eastAsia" w:ascii="宋体" w:hAnsi="宋体" w:eastAsia="宋体" w:cs="宋体"/>
          <w:color w:val="000000"/>
        </w:rPr>
      </w:pPr>
      <w:r>
        <w:rPr>
          <w:rFonts w:hint="eastAsia" w:ascii="宋体" w:hAnsi="宋体" w:eastAsia="宋体" w:cs="宋体"/>
          <w:color w:val="000000"/>
        </w:rPr>
        <w:fldChar w:fldCharType="begin"/>
      </w:r>
      <w:r>
        <w:rPr>
          <w:rFonts w:hint="eastAsia" w:ascii="宋体" w:hAnsi="宋体" w:eastAsia="宋体" w:cs="宋体"/>
          <w:color w:val="000000"/>
        </w:rPr>
        <w:instrText xml:space="preserve"> HYPERLINK \l "_Toc4217" </w:instrText>
      </w:r>
      <w:r>
        <w:rPr>
          <w:rFonts w:hint="eastAsia" w:ascii="宋体" w:hAnsi="宋体" w:eastAsia="宋体" w:cs="宋体"/>
          <w:color w:val="000000"/>
        </w:rPr>
        <w:fldChar w:fldCharType="separate"/>
      </w:r>
      <w:r>
        <w:rPr>
          <w:rFonts w:hint="eastAsia" w:ascii="宋体" w:hAnsi="宋体" w:eastAsia="宋体" w:cs="宋体"/>
          <w:color w:val="000000"/>
        </w:rPr>
        <w:t>1  范围................................................................................1</w:t>
      </w:r>
      <w:r>
        <w:rPr>
          <w:rFonts w:hint="eastAsia" w:ascii="宋体" w:hAnsi="宋体" w:eastAsia="宋体" w:cs="宋体"/>
          <w:color w:val="000000"/>
        </w:rPr>
        <w:fldChar w:fldCharType="end"/>
      </w:r>
    </w:p>
    <w:p w14:paraId="5CCED819">
      <w:pPr>
        <w:pStyle w:val="9"/>
        <w:tabs>
          <w:tab w:val="right" w:leader="dot" w:pos="9354"/>
          <w:tab w:val="clear" w:pos="9242"/>
        </w:tabs>
        <w:spacing w:line="240" w:lineRule="auto"/>
        <w:ind w:firstLine="0" w:firstLineChars="0"/>
        <w:rPr>
          <w:rFonts w:hint="eastAsia" w:ascii="宋体" w:hAnsi="宋体" w:eastAsia="宋体" w:cs="宋体"/>
          <w:color w:val="000000"/>
        </w:rPr>
      </w:pPr>
      <w:r>
        <w:rPr>
          <w:rFonts w:hint="eastAsia" w:ascii="宋体" w:hAnsi="宋体" w:eastAsia="宋体" w:cs="宋体"/>
          <w:color w:val="000000"/>
        </w:rPr>
        <w:fldChar w:fldCharType="begin"/>
      </w:r>
      <w:r>
        <w:rPr>
          <w:rFonts w:hint="eastAsia" w:ascii="宋体" w:hAnsi="宋体" w:eastAsia="宋体" w:cs="宋体"/>
          <w:color w:val="000000"/>
        </w:rPr>
        <w:instrText xml:space="preserve"> HYPERLINK \l "_Toc24245" </w:instrText>
      </w:r>
      <w:r>
        <w:rPr>
          <w:rFonts w:hint="eastAsia" w:ascii="宋体" w:hAnsi="宋体" w:eastAsia="宋体" w:cs="宋体"/>
          <w:color w:val="000000"/>
        </w:rPr>
        <w:fldChar w:fldCharType="separate"/>
      </w:r>
      <w:r>
        <w:rPr>
          <w:rFonts w:hint="eastAsia" w:ascii="宋体" w:hAnsi="宋体" w:eastAsia="宋体" w:cs="宋体"/>
          <w:color w:val="000000"/>
        </w:rPr>
        <w:t>2  规范性引用文件......................................................................1</w:t>
      </w:r>
      <w:r>
        <w:rPr>
          <w:rFonts w:hint="eastAsia" w:ascii="宋体" w:hAnsi="宋体" w:eastAsia="宋体" w:cs="宋体"/>
          <w:color w:val="000000"/>
        </w:rPr>
        <w:fldChar w:fldCharType="end"/>
      </w:r>
    </w:p>
    <w:p w14:paraId="06453198">
      <w:pPr>
        <w:pStyle w:val="9"/>
        <w:tabs>
          <w:tab w:val="right" w:leader="dot" w:pos="9354"/>
          <w:tab w:val="clear" w:pos="9242"/>
        </w:tabs>
        <w:spacing w:line="240" w:lineRule="auto"/>
        <w:ind w:firstLine="0" w:firstLineChars="0"/>
        <w:rPr>
          <w:rFonts w:hint="eastAsia" w:ascii="宋体" w:hAnsi="宋体" w:eastAsia="宋体" w:cs="宋体"/>
          <w:color w:val="000000"/>
        </w:rPr>
      </w:pPr>
      <w:r>
        <w:rPr>
          <w:rFonts w:hint="eastAsia" w:ascii="宋体" w:hAnsi="宋体" w:eastAsia="宋体" w:cs="宋体"/>
          <w:color w:val="000000"/>
        </w:rPr>
        <w:fldChar w:fldCharType="begin"/>
      </w:r>
      <w:r>
        <w:rPr>
          <w:rFonts w:hint="eastAsia" w:ascii="宋体" w:hAnsi="宋体" w:eastAsia="宋体" w:cs="宋体"/>
          <w:color w:val="000000"/>
        </w:rPr>
        <w:instrText xml:space="preserve"> HYPERLINK \l "_Toc21690" </w:instrText>
      </w:r>
      <w:r>
        <w:rPr>
          <w:rFonts w:hint="eastAsia" w:ascii="宋体" w:hAnsi="宋体" w:eastAsia="宋体" w:cs="宋体"/>
          <w:color w:val="000000"/>
        </w:rPr>
        <w:fldChar w:fldCharType="separate"/>
      </w:r>
      <w:r>
        <w:rPr>
          <w:rFonts w:hint="eastAsia" w:ascii="宋体" w:hAnsi="宋体" w:eastAsia="宋体" w:cs="宋体"/>
          <w:color w:val="000000"/>
        </w:rPr>
        <w:t>3  术语和定义..........................................................................1</w:t>
      </w:r>
      <w:r>
        <w:rPr>
          <w:rFonts w:hint="eastAsia" w:ascii="宋体" w:hAnsi="宋体" w:eastAsia="宋体" w:cs="宋体"/>
          <w:color w:val="000000"/>
        </w:rPr>
        <w:fldChar w:fldCharType="end"/>
      </w:r>
    </w:p>
    <w:p w14:paraId="278C4706">
      <w:pPr>
        <w:pStyle w:val="9"/>
        <w:tabs>
          <w:tab w:val="right" w:leader="dot" w:pos="9354"/>
          <w:tab w:val="clear" w:pos="9242"/>
        </w:tabs>
        <w:spacing w:line="240" w:lineRule="auto"/>
        <w:ind w:firstLine="0" w:firstLineChars="0"/>
        <w:rPr>
          <w:rFonts w:hint="eastAsia" w:ascii="宋体" w:hAnsi="宋体" w:eastAsia="宋体" w:cs="宋体"/>
          <w:color w:val="000000"/>
        </w:rPr>
      </w:pPr>
      <w:r>
        <w:rPr>
          <w:rFonts w:hint="eastAsia" w:ascii="宋体" w:hAnsi="宋体" w:eastAsia="宋体" w:cs="宋体"/>
          <w:color w:val="000000"/>
        </w:rPr>
        <w:fldChar w:fldCharType="begin"/>
      </w:r>
      <w:r>
        <w:rPr>
          <w:rFonts w:hint="eastAsia" w:ascii="宋体" w:hAnsi="宋体" w:eastAsia="宋体" w:cs="宋体"/>
          <w:color w:val="000000"/>
        </w:rPr>
        <w:instrText xml:space="preserve"> HYPERLINK \l "_Toc29167" </w:instrText>
      </w:r>
      <w:r>
        <w:rPr>
          <w:rFonts w:hint="eastAsia" w:ascii="宋体" w:hAnsi="宋体" w:eastAsia="宋体" w:cs="宋体"/>
          <w:color w:val="000000"/>
        </w:rPr>
        <w:fldChar w:fldCharType="separate"/>
      </w:r>
      <w:r>
        <w:rPr>
          <w:rFonts w:hint="eastAsia" w:ascii="宋体" w:hAnsi="宋体" w:eastAsia="宋体" w:cs="宋体"/>
          <w:color w:val="000000"/>
        </w:rPr>
        <w:t>4  抽样检测原则........................................................................1</w:t>
      </w:r>
      <w:r>
        <w:rPr>
          <w:rFonts w:hint="eastAsia" w:ascii="宋体" w:hAnsi="宋体" w:eastAsia="宋体" w:cs="宋体"/>
          <w:color w:val="000000"/>
        </w:rPr>
        <w:fldChar w:fldCharType="end"/>
      </w:r>
    </w:p>
    <w:p w14:paraId="4B8D6A80">
      <w:pPr>
        <w:pStyle w:val="9"/>
        <w:tabs>
          <w:tab w:val="right" w:leader="dot" w:pos="9354"/>
          <w:tab w:val="clear" w:pos="9242"/>
        </w:tabs>
        <w:spacing w:line="240" w:lineRule="auto"/>
        <w:ind w:firstLine="0" w:firstLineChars="0"/>
        <w:rPr>
          <w:rFonts w:hint="eastAsia" w:ascii="宋体" w:hAnsi="宋体" w:eastAsia="宋体" w:cs="宋体"/>
          <w:color w:val="000000"/>
        </w:rPr>
      </w:pPr>
      <w:r>
        <w:rPr>
          <w:rFonts w:hint="eastAsia" w:ascii="宋体" w:hAnsi="宋体" w:eastAsia="宋体" w:cs="宋体"/>
          <w:color w:val="000000"/>
        </w:rPr>
        <w:fldChar w:fldCharType="begin"/>
      </w:r>
      <w:r>
        <w:rPr>
          <w:rFonts w:hint="eastAsia" w:ascii="宋体" w:hAnsi="宋体" w:eastAsia="宋体" w:cs="宋体"/>
          <w:color w:val="000000"/>
        </w:rPr>
        <w:instrText xml:space="preserve"> HYPERLINK \l "_Toc30774" </w:instrText>
      </w:r>
      <w:r>
        <w:rPr>
          <w:rFonts w:hint="eastAsia" w:ascii="宋体" w:hAnsi="宋体" w:eastAsia="宋体" w:cs="宋体"/>
          <w:color w:val="000000"/>
        </w:rPr>
        <w:fldChar w:fldCharType="separate"/>
      </w:r>
      <w:r>
        <w:rPr>
          <w:rFonts w:hint="eastAsia" w:ascii="宋体" w:hAnsi="宋体" w:eastAsia="宋体" w:cs="宋体"/>
          <w:color w:val="000000"/>
        </w:rPr>
        <w:t>5  抽样方案............................................................................1</w:t>
      </w:r>
      <w:r>
        <w:rPr>
          <w:rFonts w:hint="eastAsia" w:ascii="宋体" w:hAnsi="宋体" w:eastAsia="宋体" w:cs="宋体"/>
          <w:color w:val="000000"/>
        </w:rPr>
        <w:fldChar w:fldCharType="end"/>
      </w:r>
    </w:p>
    <w:p w14:paraId="0B3B889F">
      <w:pPr>
        <w:pStyle w:val="9"/>
        <w:tabs>
          <w:tab w:val="right" w:leader="dot" w:pos="9354"/>
          <w:tab w:val="clear" w:pos="9242"/>
        </w:tabs>
        <w:spacing w:line="240" w:lineRule="auto"/>
        <w:ind w:firstLine="0" w:firstLineChars="0"/>
        <w:rPr>
          <w:rFonts w:hint="eastAsia" w:ascii="宋体" w:hAnsi="宋体" w:eastAsia="宋体" w:cs="宋体"/>
          <w:color w:val="000000"/>
        </w:rPr>
      </w:pPr>
      <w:r>
        <w:rPr>
          <w:rFonts w:hint="eastAsia" w:ascii="宋体" w:hAnsi="宋体" w:eastAsia="宋体" w:cs="宋体"/>
          <w:color w:val="000000"/>
        </w:rPr>
        <w:fldChar w:fldCharType="begin"/>
      </w:r>
      <w:r>
        <w:rPr>
          <w:rFonts w:hint="eastAsia" w:ascii="宋体" w:hAnsi="宋体" w:eastAsia="宋体" w:cs="宋体"/>
          <w:color w:val="000000"/>
        </w:rPr>
        <w:instrText xml:space="preserve"> HYPERLINK \l "_Toc30876" </w:instrText>
      </w:r>
      <w:r>
        <w:rPr>
          <w:rFonts w:hint="eastAsia" w:ascii="宋体" w:hAnsi="宋体" w:eastAsia="宋体" w:cs="宋体"/>
          <w:color w:val="000000"/>
        </w:rPr>
        <w:fldChar w:fldCharType="separate"/>
      </w:r>
      <w:r>
        <w:rPr>
          <w:rFonts w:hint="eastAsia" w:ascii="宋体" w:hAnsi="宋体" w:eastAsia="宋体" w:cs="宋体"/>
          <w:color w:val="000000"/>
        </w:rPr>
        <w:t>6  抽样采样............................................................................2</w:t>
      </w:r>
      <w:r>
        <w:rPr>
          <w:rFonts w:hint="eastAsia" w:ascii="宋体" w:hAnsi="宋体" w:eastAsia="宋体" w:cs="宋体"/>
          <w:color w:val="000000"/>
        </w:rPr>
        <w:fldChar w:fldCharType="end"/>
      </w:r>
    </w:p>
    <w:p w14:paraId="05F4E041">
      <w:pPr>
        <w:pStyle w:val="9"/>
        <w:tabs>
          <w:tab w:val="right" w:leader="dot" w:pos="9354"/>
          <w:tab w:val="clear" w:pos="9242"/>
        </w:tabs>
        <w:spacing w:line="240" w:lineRule="auto"/>
        <w:ind w:firstLine="0" w:firstLineChars="0"/>
        <w:rPr>
          <w:rFonts w:hint="eastAsia" w:ascii="宋体" w:hAnsi="宋体" w:eastAsia="宋体" w:cs="宋体"/>
          <w:color w:val="000000"/>
        </w:rPr>
      </w:pPr>
      <w:r>
        <w:rPr>
          <w:rFonts w:hint="eastAsia" w:ascii="宋体" w:hAnsi="宋体" w:eastAsia="宋体" w:cs="宋体"/>
          <w:color w:val="000000"/>
        </w:rPr>
        <w:fldChar w:fldCharType="begin"/>
      </w:r>
      <w:r>
        <w:rPr>
          <w:rFonts w:hint="eastAsia" w:ascii="宋体" w:hAnsi="宋体" w:eastAsia="宋体" w:cs="宋体"/>
          <w:color w:val="000000"/>
        </w:rPr>
        <w:instrText xml:space="preserve"> HYPERLINK \l "_Toc30438" </w:instrText>
      </w:r>
      <w:r>
        <w:rPr>
          <w:rFonts w:hint="eastAsia" w:ascii="宋体" w:hAnsi="宋体" w:eastAsia="宋体" w:cs="宋体"/>
          <w:color w:val="000000"/>
        </w:rPr>
        <w:fldChar w:fldCharType="separate"/>
      </w:r>
      <w:r>
        <w:rPr>
          <w:rFonts w:hint="eastAsia" w:ascii="宋体" w:hAnsi="宋体" w:eastAsia="宋体" w:cs="宋体"/>
          <w:color w:val="000000"/>
        </w:rPr>
        <w:t>7  检测................................................................................3</w:t>
      </w:r>
      <w:r>
        <w:rPr>
          <w:rFonts w:hint="eastAsia" w:ascii="宋体" w:hAnsi="宋体" w:eastAsia="宋体" w:cs="宋体"/>
          <w:color w:val="000000"/>
        </w:rPr>
        <w:fldChar w:fldCharType="end"/>
      </w:r>
    </w:p>
    <w:p w14:paraId="1E4BE2B3">
      <w:pPr>
        <w:pStyle w:val="9"/>
        <w:tabs>
          <w:tab w:val="right" w:leader="dot" w:pos="9354"/>
          <w:tab w:val="clear" w:pos="9242"/>
        </w:tabs>
        <w:spacing w:line="240" w:lineRule="auto"/>
        <w:ind w:firstLine="0" w:firstLineChars="0"/>
        <w:rPr>
          <w:rFonts w:hint="eastAsia" w:ascii="宋体" w:hAnsi="宋体" w:eastAsia="宋体" w:cs="宋体"/>
          <w:color w:val="000000"/>
        </w:rPr>
      </w:pPr>
      <w:r>
        <w:rPr>
          <w:rFonts w:hint="eastAsia" w:ascii="宋体" w:hAnsi="宋体" w:eastAsia="宋体" w:cs="宋体"/>
          <w:color w:val="000000"/>
        </w:rPr>
        <w:fldChar w:fldCharType="begin"/>
      </w:r>
      <w:r>
        <w:rPr>
          <w:rFonts w:hint="eastAsia" w:ascii="宋体" w:hAnsi="宋体" w:eastAsia="宋体" w:cs="宋体"/>
          <w:color w:val="000000"/>
        </w:rPr>
        <w:instrText xml:space="preserve"> HYPERLINK \l "_Toc4617" </w:instrText>
      </w:r>
      <w:r>
        <w:rPr>
          <w:rFonts w:hint="eastAsia" w:ascii="宋体" w:hAnsi="宋体" w:eastAsia="宋体" w:cs="宋体"/>
          <w:color w:val="000000"/>
        </w:rPr>
        <w:fldChar w:fldCharType="separate"/>
      </w:r>
      <w:r>
        <w:rPr>
          <w:rFonts w:hint="eastAsia" w:ascii="宋体" w:hAnsi="宋体" w:eastAsia="宋体" w:cs="宋体"/>
          <w:color w:val="000000"/>
        </w:rPr>
        <w:t>8  检测结果应用........................................................................3</w:t>
      </w:r>
      <w:r>
        <w:rPr>
          <w:rFonts w:hint="eastAsia" w:ascii="宋体" w:hAnsi="宋体" w:eastAsia="宋体" w:cs="宋体"/>
          <w:color w:val="000000"/>
        </w:rPr>
        <w:fldChar w:fldCharType="end"/>
      </w:r>
    </w:p>
    <w:p w14:paraId="6044B2A2">
      <w:pPr>
        <w:pStyle w:val="9"/>
        <w:tabs>
          <w:tab w:val="right" w:leader="dot" w:pos="9354"/>
          <w:tab w:val="clear" w:pos="9242"/>
        </w:tabs>
        <w:spacing w:line="240" w:lineRule="auto"/>
        <w:ind w:firstLine="0" w:firstLineChars="0"/>
        <w:rPr>
          <w:rFonts w:hint="eastAsia" w:ascii="宋体" w:hAnsi="宋体" w:eastAsia="宋体" w:cs="宋体"/>
          <w:color w:val="000000"/>
        </w:rPr>
      </w:pPr>
      <w:r>
        <w:rPr>
          <w:rFonts w:hint="eastAsia" w:ascii="宋体" w:hAnsi="宋体" w:eastAsia="宋体" w:cs="宋体"/>
          <w:color w:val="000000"/>
        </w:rPr>
        <w:t>附录A（资料性）抽检食用农产品分类及检测项目...........................................5</w:t>
      </w:r>
    </w:p>
    <w:p w14:paraId="4685E73D">
      <w:pPr>
        <w:spacing w:line="240" w:lineRule="auto"/>
        <w:ind w:firstLine="640"/>
        <w:jc w:val="center"/>
        <w:rPr>
          <w:sz w:val="32"/>
          <w:szCs w:val="32"/>
        </w:rPr>
      </w:pPr>
    </w:p>
    <w:p w14:paraId="1A04E8B4">
      <w:pPr>
        <w:spacing w:line="240" w:lineRule="auto"/>
        <w:jc w:val="center"/>
        <w:rPr>
          <w:rFonts w:ascii="黑体" w:hAnsi="黑体" w:eastAsia="黑体" w:cs="黑体"/>
          <w:color w:val="C00000"/>
          <w:szCs w:val="21"/>
        </w:rPr>
      </w:pPr>
    </w:p>
    <w:sdt>
      <w:sdtPr>
        <w:rPr>
          <w:rFonts w:hint="eastAsia" w:ascii="黑体" w:hAnsi="黑体" w:eastAsia="黑体" w:cs="黑体"/>
          <w:color w:val="C00000"/>
          <w:sz w:val="32"/>
          <w:szCs w:val="32"/>
        </w:rPr>
        <w:id w:val="147469552"/>
        <w:showingPlcHdr/>
        <w15:color w:val="DBDBDB"/>
        <w:docPartObj>
          <w:docPartGallery w:val="Table of Contents"/>
          <w:docPartUnique/>
        </w:docPartObj>
      </w:sdtPr>
      <w:sdtEndPr>
        <w:rPr>
          <w:rFonts w:hint="eastAsia" w:ascii="宋体" w:hAnsi="宋体" w:eastAsia="宋体" w:cstheme="minorBidi"/>
          <w:color w:val="C00000"/>
          <w:sz w:val="21"/>
          <w:szCs w:val="32"/>
        </w:rPr>
      </w:sdtEndPr>
      <w:sdtContent>
        <w:p w14:paraId="495FF730">
          <w:pPr>
            <w:spacing w:line="240" w:lineRule="auto"/>
            <w:ind w:firstLine="640"/>
            <w:jc w:val="center"/>
            <w:rPr>
              <w:sz w:val="32"/>
              <w:szCs w:val="32"/>
            </w:rPr>
          </w:pPr>
          <w:r>
            <w:rPr>
              <w:rFonts w:hint="eastAsia" w:ascii="黑体" w:hAnsi="黑体" w:eastAsia="黑体" w:cs="黑体"/>
              <w:color w:val="C00000"/>
              <w:sz w:val="32"/>
              <w:szCs w:val="32"/>
            </w:rPr>
            <w:t xml:space="preserve">     </w:t>
          </w:r>
        </w:p>
      </w:sdtContent>
    </w:sdt>
    <w:p w14:paraId="019AD651">
      <w:pPr>
        <w:pStyle w:val="9"/>
        <w:tabs>
          <w:tab w:val="right" w:leader="dot" w:pos="9354"/>
          <w:tab w:val="clear" w:pos="9242"/>
        </w:tabs>
        <w:spacing w:before="60" w:after="60" w:line="240" w:lineRule="auto"/>
        <w:ind w:firstLine="0" w:firstLineChars="0"/>
        <w:rPr>
          <w:sz w:val="32"/>
          <w:szCs w:val="32"/>
        </w:rPr>
      </w:pPr>
      <w:r>
        <w:rPr>
          <w:rFonts w:hint="eastAsia"/>
          <w:sz w:val="32"/>
          <w:szCs w:val="32"/>
        </w:rPr>
        <w:t xml:space="preserve"> </w:t>
      </w:r>
    </w:p>
    <w:p w14:paraId="2C1C87CA">
      <w:pPr>
        <w:spacing w:line="240" w:lineRule="auto"/>
        <w:ind w:firstLine="640"/>
        <w:jc w:val="center"/>
        <w:rPr>
          <w:sz w:val="32"/>
          <w:szCs w:val="32"/>
        </w:rPr>
      </w:pPr>
    </w:p>
    <w:p w14:paraId="5D922A39">
      <w:pPr>
        <w:spacing w:line="240" w:lineRule="auto"/>
        <w:ind w:firstLine="640"/>
        <w:jc w:val="center"/>
        <w:rPr>
          <w:sz w:val="32"/>
          <w:szCs w:val="32"/>
        </w:rPr>
      </w:pPr>
    </w:p>
    <w:p w14:paraId="4B6AA9E1">
      <w:pPr>
        <w:spacing w:line="240" w:lineRule="auto"/>
        <w:ind w:firstLine="640"/>
        <w:jc w:val="center"/>
        <w:rPr>
          <w:sz w:val="32"/>
          <w:szCs w:val="32"/>
        </w:rPr>
      </w:pPr>
    </w:p>
    <w:p w14:paraId="560404BD">
      <w:pPr>
        <w:spacing w:line="240" w:lineRule="auto"/>
        <w:ind w:firstLine="640"/>
        <w:jc w:val="center"/>
        <w:rPr>
          <w:sz w:val="32"/>
          <w:szCs w:val="32"/>
        </w:rPr>
      </w:pPr>
    </w:p>
    <w:p w14:paraId="7336A4FE">
      <w:pPr>
        <w:spacing w:line="240" w:lineRule="auto"/>
        <w:ind w:firstLine="640"/>
        <w:jc w:val="center"/>
        <w:rPr>
          <w:sz w:val="32"/>
          <w:szCs w:val="32"/>
        </w:rPr>
      </w:pPr>
    </w:p>
    <w:p w14:paraId="1264986A">
      <w:pPr>
        <w:spacing w:line="240" w:lineRule="auto"/>
        <w:ind w:firstLine="640"/>
        <w:jc w:val="center"/>
        <w:rPr>
          <w:sz w:val="32"/>
          <w:szCs w:val="32"/>
        </w:rPr>
      </w:pPr>
    </w:p>
    <w:p w14:paraId="3837E2F7">
      <w:pPr>
        <w:spacing w:line="240" w:lineRule="auto"/>
        <w:ind w:firstLine="640"/>
        <w:jc w:val="center"/>
        <w:rPr>
          <w:sz w:val="32"/>
          <w:szCs w:val="32"/>
        </w:rPr>
      </w:pPr>
    </w:p>
    <w:p w14:paraId="530AEA02">
      <w:pPr>
        <w:spacing w:line="240" w:lineRule="auto"/>
        <w:ind w:firstLine="640"/>
        <w:jc w:val="center"/>
        <w:rPr>
          <w:sz w:val="32"/>
          <w:szCs w:val="32"/>
        </w:rPr>
      </w:pPr>
    </w:p>
    <w:p w14:paraId="64C0251E">
      <w:pPr>
        <w:spacing w:line="240" w:lineRule="auto"/>
        <w:ind w:firstLine="640"/>
        <w:jc w:val="center"/>
        <w:rPr>
          <w:sz w:val="32"/>
          <w:szCs w:val="32"/>
        </w:rPr>
      </w:pPr>
    </w:p>
    <w:p w14:paraId="3A5CDA4C">
      <w:pPr>
        <w:spacing w:line="240" w:lineRule="auto"/>
        <w:ind w:firstLine="640"/>
        <w:jc w:val="center"/>
        <w:rPr>
          <w:sz w:val="32"/>
          <w:szCs w:val="32"/>
        </w:rPr>
      </w:pPr>
    </w:p>
    <w:p w14:paraId="172F6CC1">
      <w:pPr>
        <w:spacing w:line="240" w:lineRule="auto"/>
        <w:ind w:firstLine="640"/>
        <w:jc w:val="center"/>
        <w:rPr>
          <w:sz w:val="32"/>
          <w:szCs w:val="32"/>
        </w:rPr>
      </w:pPr>
    </w:p>
    <w:p w14:paraId="116BE51C">
      <w:pPr>
        <w:spacing w:line="240" w:lineRule="auto"/>
        <w:ind w:firstLine="640"/>
        <w:jc w:val="center"/>
        <w:rPr>
          <w:sz w:val="32"/>
          <w:szCs w:val="32"/>
        </w:rPr>
      </w:pPr>
    </w:p>
    <w:p w14:paraId="7341111A">
      <w:pPr>
        <w:spacing w:line="240" w:lineRule="auto"/>
        <w:ind w:firstLine="640"/>
        <w:jc w:val="center"/>
        <w:rPr>
          <w:sz w:val="32"/>
          <w:szCs w:val="32"/>
        </w:rPr>
      </w:pPr>
    </w:p>
    <w:p w14:paraId="2239F98C">
      <w:pPr>
        <w:spacing w:line="240" w:lineRule="auto"/>
        <w:ind w:firstLine="640"/>
        <w:jc w:val="center"/>
        <w:rPr>
          <w:sz w:val="32"/>
          <w:szCs w:val="32"/>
        </w:rPr>
      </w:pPr>
    </w:p>
    <w:p w14:paraId="2527474D">
      <w:pPr>
        <w:spacing w:line="240" w:lineRule="auto"/>
        <w:ind w:firstLine="640"/>
        <w:jc w:val="center"/>
        <w:rPr>
          <w:sz w:val="32"/>
          <w:szCs w:val="32"/>
        </w:rPr>
      </w:pPr>
    </w:p>
    <w:p w14:paraId="6EE72DD6">
      <w:pPr>
        <w:spacing w:line="240" w:lineRule="auto"/>
        <w:ind w:firstLine="640"/>
        <w:jc w:val="center"/>
        <w:rPr>
          <w:sz w:val="32"/>
          <w:szCs w:val="32"/>
        </w:rPr>
        <w:sectPr>
          <w:footerReference r:id="rId8" w:type="first"/>
          <w:footerReference r:id="rId7" w:type="default"/>
          <w:pgSz w:w="11906" w:h="16838"/>
          <w:pgMar w:top="567" w:right="1134" w:bottom="1134" w:left="1417" w:header="851" w:footer="992" w:gutter="0"/>
          <w:pgNumType w:fmt="upperRoman" w:start="1"/>
          <w:cols w:space="425" w:num="1"/>
          <w:docGrid w:linePitch="312" w:charSpace="0"/>
        </w:sectPr>
      </w:pPr>
    </w:p>
    <w:p w14:paraId="35D654EB">
      <w:pPr>
        <w:pStyle w:val="14"/>
        <w:spacing w:before="900" w:after="468" w:line="240" w:lineRule="auto"/>
      </w:pPr>
      <w:bookmarkStart w:id="1" w:name="_Toc26694"/>
      <w:r>
        <w:rPr>
          <w:spacing w:val="320"/>
        </w:rPr>
        <w:t>前</w:t>
      </w:r>
      <w:r>
        <w:t>言</w:t>
      </w:r>
      <w:bookmarkEnd w:id="1"/>
    </w:p>
    <w:p w14:paraId="7A847DAE">
      <w:pPr>
        <w:autoSpaceDE w:val="0"/>
        <w:autoSpaceDN w:val="0"/>
        <w:spacing w:line="240" w:lineRule="auto"/>
      </w:pPr>
      <w:r>
        <w:rPr>
          <w:rFonts w:hint="eastAsia"/>
        </w:rPr>
        <w:t>本文件按照GB/T 1.1—2020《标准化工作导则 第1部分：标准化文件的结构和起草规则》的规定起草。</w:t>
      </w:r>
    </w:p>
    <w:p w14:paraId="47D672E6">
      <w:pPr>
        <w:autoSpaceDE w:val="0"/>
        <w:autoSpaceDN w:val="0"/>
        <w:spacing w:line="240" w:lineRule="auto"/>
      </w:pPr>
      <w:r>
        <w:t>请注意本文件的某些内容可能涉及专利。本文件的发布机构不承担识别专利的责任。</w:t>
      </w:r>
    </w:p>
    <w:p w14:paraId="0902B09C">
      <w:pPr>
        <w:pStyle w:val="15"/>
        <w:spacing w:line="240" w:lineRule="auto"/>
        <w:ind w:firstLine="420"/>
        <w:rPr>
          <w:rFonts w:hAnsi="宋体"/>
        </w:rPr>
      </w:pPr>
      <w:r>
        <w:rPr>
          <w:rFonts w:hint="eastAsia" w:hAnsi="宋体"/>
        </w:rPr>
        <w:t>本文件由全国城市农贸中心联合会标准化管理委员会提出并归口。</w:t>
      </w:r>
    </w:p>
    <w:p w14:paraId="473DF5FC">
      <w:pPr>
        <w:pStyle w:val="15"/>
        <w:spacing w:line="240" w:lineRule="auto"/>
        <w:ind w:firstLine="420"/>
        <w:rPr>
          <w:rFonts w:hint="eastAsia" w:ascii="Times New Roman" w:eastAsia="宋体"/>
          <w:bCs/>
          <w:sz w:val="24"/>
          <w:szCs w:val="24"/>
          <w:lang w:eastAsia="zh-CN"/>
        </w:rPr>
      </w:pPr>
      <w:bookmarkStart w:id="2" w:name="OLE_LINK5"/>
      <w:r>
        <w:rPr>
          <w:rFonts w:hint="eastAsia" w:hAnsi="宋体"/>
        </w:rPr>
        <w:t>本文件起草单位：无锡天鹏集团有限公司、</w:t>
      </w:r>
      <w:bookmarkEnd w:id="2"/>
      <w:r>
        <w:rPr>
          <w:rFonts w:hint="eastAsia" w:hAnsi="宋体" w:cs="宋体"/>
          <w:bCs/>
          <w:szCs w:val="21"/>
        </w:rPr>
        <w:t>太原市河西农产品有限公司、浙江嘉</w:t>
      </w:r>
      <w:r>
        <w:rPr>
          <w:rFonts w:hint="eastAsia" w:hAnsi="宋体" w:cs="宋体"/>
          <w:bCs/>
          <w:szCs w:val="21"/>
          <w:lang w:val="en-US" w:eastAsia="zh-CN"/>
        </w:rPr>
        <w:t>昕</w:t>
      </w:r>
      <w:r>
        <w:rPr>
          <w:rFonts w:hint="eastAsia" w:hAnsi="宋体" w:cs="宋体"/>
          <w:bCs/>
          <w:szCs w:val="21"/>
        </w:rPr>
        <w:t>农产品股份有限公司、中山市深中标准质量研究中心</w:t>
      </w:r>
      <w:r>
        <w:rPr>
          <w:rFonts w:hint="eastAsia" w:hAnsi="宋体" w:cs="宋体"/>
          <w:bCs/>
          <w:szCs w:val="21"/>
          <w:lang w:eastAsia="zh-CN"/>
        </w:rPr>
        <w:t>、西安粮油批发交易市场有限公司、</w:t>
      </w:r>
      <w:r>
        <w:rPr>
          <w:rFonts w:hint="eastAsia" w:hAnsi="宋体" w:cs="宋体"/>
          <w:bCs/>
          <w:szCs w:val="21"/>
        </w:rPr>
        <w:t>中国供销农产品集团有限公司</w:t>
      </w:r>
      <w:r>
        <w:rPr>
          <w:rFonts w:hint="eastAsia" w:hAnsi="宋体" w:cs="宋体"/>
          <w:bCs/>
          <w:szCs w:val="21"/>
          <w:lang w:eastAsia="zh-CN"/>
        </w:rPr>
        <w:t>。</w:t>
      </w:r>
    </w:p>
    <w:p w14:paraId="3F78B757">
      <w:pPr>
        <w:pStyle w:val="15"/>
        <w:spacing w:line="240" w:lineRule="auto"/>
        <w:ind w:firstLine="420"/>
        <w:rPr>
          <w:rFonts w:hint="default" w:hAnsi="宋体" w:eastAsia="宋体"/>
          <w:lang w:val="en-US" w:eastAsia="zh-CN"/>
        </w:rPr>
      </w:pPr>
      <w:r>
        <w:rPr>
          <w:rFonts w:hint="eastAsia" w:hAnsi="宋体"/>
        </w:rPr>
        <w:t>本文件主要起草人：庄翔、杨波、胡唤</w:t>
      </w:r>
      <w:r>
        <w:rPr>
          <w:rFonts w:hint="eastAsia" w:hAnsi="宋体"/>
          <w:lang w:eastAsia="zh-CN"/>
        </w:rPr>
        <w:t>、</w:t>
      </w:r>
      <w:bookmarkStart w:id="54" w:name="_GoBack"/>
      <w:bookmarkEnd w:id="54"/>
      <w:r>
        <w:rPr>
          <w:rFonts w:hint="eastAsia" w:hAnsi="宋体"/>
        </w:rPr>
        <w:t>赵秉强、黄欣昊</w:t>
      </w:r>
      <w:r>
        <w:rPr>
          <w:rFonts w:hint="eastAsia" w:hAnsi="宋体"/>
          <w:lang w:eastAsia="zh-CN"/>
        </w:rPr>
        <w:t>、</w:t>
      </w:r>
      <w:r>
        <w:rPr>
          <w:rFonts w:hint="eastAsia" w:hAnsi="宋体"/>
          <w:lang w:val="en-US" w:eastAsia="zh-CN"/>
        </w:rPr>
        <w:t>候彦、黄欣昊、李哲</w:t>
      </w:r>
    </w:p>
    <w:p w14:paraId="7AF3AF5F">
      <w:pPr>
        <w:pStyle w:val="15"/>
        <w:spacing w:line="240" w:lineRule="auto"/>
        <w:ind w:firstLine="420"/>
        <w:rPr>
          <w:rFonts w:hAnsi="宋体"/>
        </w:rPr>
      </w:pPr>
      <w:r>
        <w:rPr>
          <w:rFonts w:hint="eastAsia" w:hAnsi="宋体"/>
        </w:rPr>
        <w:t>本文件知识产权归全国城市农贸中心联合会所有。任何单位或个人未经许可，不得以营利为目的，印制、出版、翻译、转发或复制全文或部分文字。</w:t>
      </w:r>
    </w:p>
    <w:p w14:paraId="719BCA04">
      <w:pPr>
        <w:spacing w:line="240" w:lineRule="auto"/>
        <w:jc w:val="left"/>
        <w:rPr>
          <w:rFonts w:eastAsia="华文中宋" w:cs="华文中宋" w:asciiTheme="minorHAnsi" w:hAnsiTheme="minorHAnsi"/>
          <w:szCs w:val="21"/>
        </w:rPr>
      </w:pPr>
    </w:p>
    <w:p w14:paraId="00A1FB0F">
      <w:pPr>
        <w:spacing w:line="240" w:lineRule="auto"/>
        <w:jc w:val="right"/>
        <w:rPr>
          <w:rFonts w:eastAsia="华文中宋" w:cs="华文中宋" w:asciiTheme="minorHAnsi" w:hAnsiTheme="minorHAnsi"/>
          <w:szCs w:val="21"/>
        </w:rPr>
        <w:sectPr>
          <w:footerReference r:id="rId9" w:type="default"/>
          <w:footerReference r:id="rId10" w:type="even"/>
          <w:pgSz w:w="11906" w:h="16838"/>
          <w:pgMar w:top="567" w:right="1134" w:bottom="1134" w:left="1417" w:header="851" w:footer="992" w:gutter="0"/>
          <w:pgNumType w:fmt="upperRoman"/>
          <w:cols w:space="425" w:num="1"/>
          <w:docGrid w:type="lines" w:linePitch="312" w:charSpace="0"/>
        </w:sectPr>
      </w:pPr>
    </w:p>
    <w:p w14:paraId="03F5BC88">
      <w:pPr>
        <w:pStyle w:val="37"/>
        <w:shd w:val="clear" w:color="FFFFFF" w:fill="FFFFFF"/>
        <w:spacing w:line="240" w:lineRule="auto"/>
        <w:ind w:firstLine="0" w:firstLineChars="0"/>
        <w:rPr>
          <w:rFonts w:hint="eastAsia" w:hAnsi="Times New Roman" w:cs="Times New Roman"/>
          <w:color w:val="000000"/>
          <w:lang w:val="en-US" w:eastAsia="zh-CN"/>
        </w:rPr>
      </w:pPr>
      <w:bookmarkStart w:id="3" w:name="_Toc10493"/>
      <w:r>
        <w:rPr>
          <w:rFonts w:hint="eastAsia" w:hAnsi="Times New Roman" w:cs="Times New Roman"/>
          <w:color w:val="000000"/>
          <w:lang w:val="en-US" w:eastAsia="zh-CN"/>
        </w:rPr>
        <w:t>食用农产品批发市场食品安全管理操作规范 第4部分：食用农产品场内抽样检测</w:t>
      </w:r>
    </w:p>
    <w:bookmarkEnd w:id="3"/>
    <w:p w14:paraId="054E599E">
      <w:pPr>
        <w:pStyle w:val="38"/>
        <w:spacing w:line="240" w:lineRule="auto"/>
        <w:ind w:left="0"/>
        <w:rPr>
          <w:rFonts w:hint="eastAsia"/>
        </w:rPr>
      </w:pPr>
      <w:bookmarkStart w:id="4" w:name="_Toc28260"/>
      <w:r>
        <w:rPr>
          <w:rFonts w:hint="eastAsia"/>
        </w:rPr>
        <w:t>范围</w:t>
      </w:r>
      <w:bookmarkEnd w:id="4"/>
    </w:p>
    <w:p w14:paraId="29D0BC52">
      <w:pPr>
        <w:pStyle w:val="15"/>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240" w:lineRule="auto"/>
        <w:ind w:firstLine="420"/>
        <w:jc w:val="both"/>
        <w:textAlignment w:val="auto"/>
        <w:rPr>
          <w:rFonts w:hint="eastAsia" w:ascii="宋体" w:hAnsi="Times New Roman" w:eastAsia="宋体" w:cs="Times New Roman"/>
          <w:color w:val="000000"/>
        </w:rPr>
      </w:pPr>
      <w:r>
        <w:rPr>
          <w:rFonts w:hint="eastAsia" w:ascii="宋体" w:hAnsi="Times New Roman" w:eastAsia="宋体" w:cs="Times New Roman"/>
          <w:color w:val="000000"/>
        </w:rPr>
        <w:t>本文件界定了场内抽样检测的术语和定义，规定了抽样检测原则、抽样方案、抽样采样、检测、检测结果运用等内容。</w:t>
      </w:r>
    </w:p>
    <w:p w14:paraId="47D558ED">
      <w:pPr>
        <w:pStyle w:val="15"/>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240" w:lineRule="auto"/>
        <w:ind w:firstLine="420"/>
        <w:jc w:val="both"/>
        <w:textAlignment w:val="auto"/>
        <w:rPr>
          <w:rFonts w:hint="eastAsia" w:ascii="宋体" w:hAnsi="Times New Roman" w:eastAsia="宋体" w:cs="Times New Roman"/>
          <w:color w:val="000000"/>
        </w:rPr>
      </w:pPr>
      <w:r>
        <w:rPr>
          <w:rFonts w:hint="eastAsia" w:ascii="宋体" w:hAnsi="Times New Roman" w:eastAsia="宋体" w:cs="Times New Roman"/>
          <w:color w:val="000000"/>
        </w:rPr>
        <w:t>本文件适用于食用农产品批发市场场内抽样检测的食品安全管理操作规范。</w:t>
      </w:r>
    </w:p>
    <w:p w14:paraId="5EC14C58">
      <w:pPr>
        <w:pStyle w:val="38"/>
        <w:spacing w:line="240" w:lineRule="auto"/>
        <w:ind w:left="0"/>
        <w:rPr>
          <w:rFonts w:hint="eastAsia"/>
        </w:rPr>
      </w:pPr>
      <w:bookmarkStart w:id="5" w:name="_Toc27263"/>
      <w:r>
        <w:rPr>
          <w:rFonts w:hint="eastAsia"/>
        </w:rPr>
        <w:t>规范性引用文件</w:t>
      </w:r>
      <w:bookmarkEnd w:id="5"/>
    </w:p>
    <w:p w14:paraId="389ABA6A">
      <w:pPr>
        <w:pStyle w:val="15"/>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240" w:lineRule="auto"/>
        <w:ind w:firstLine="420"/>
        <w:jc w:val="both"/>
        <w:textAlignment w:val="auto"/>
        <w:rPr>
          <w:rFonts w:hint="eastAsia" w:ascii="宋体" w:hAnsi="Times New Roman" w:eastAsia="宋体" w:cs="Times New Roman"/>
          <w:color w:val="000000"/>
        </w:rPr>
      </w:pPr>
      <w:r>
        <w:rPr>
          <w:rFonts w:hint="eastAsia" w:ascii="宋体" w:hAnsi="Times New Roman" w:eastAsia="宋体" w:cs="Times New Roman"/>
          <w:color w:val="000000"/>
        </w:rPr>
        <w:t>本文件没有规范性引用文件。</w:t>
      </w:r>
    </w:p>
    <w:p w14:paraId="22EE444F">
      <w:pPr>
        <w:pStyle w:val="38"/>
        <w:spacing w:line="240" w:lineRule="auto"/>
        <w:ind w:left="0"/>
        <w:rPr>
          <w:rFonts w:hint="eastAsia"/>
        </w:rPr>
      </w:pPr>
      <w:bookmarkStart w:id="6" w:name="_Toc28842"/>
      <w:r>
        <w:rPr>
          <w:rFonts w:hint="eastAsia"/>
        </w:rPr>
        <w:t>术语和定义</w:t>
      </w:r>
      <w:bookmarkEnd w:id="6"/>
    </w:p>
    <w:p w14:paraId="29BF4F56">
      <w:pPr>
        <w:pStyle w:val="15"/>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240" w:lineRule="auto"/>
        <w:ind w:firstLine="420"/>
        <w:jc w:val="both"/>
        <w:textAlignment w:val="auto"/>
        <w:rPr>
          <w:rFonts w:hint="eastAsia" w:ascii="宋体" w:hAnsi="Times New Roman" w:eastAsia="宋体" w:cs="Times New Roman"/>
          <w:color w:val="000000"/>
        </w:rPr>
      </w:pPr>
      <w:bookmarkStart w:id="7" w:name="OLE_LINK2"/>
      <w:bookmarkStart w:id="8" w:name="_Toc4195"/>
      <w:r>
        <w:rPr>
          <w:rFonts w:hint="eastAsia" w:ascii="宋体" w:hAnsi="Times New Roman" w:eastAsia="宋体" w:cs="Times New Roman"/>
          <w:color w:val="000000"/>
        </w:rPr>
        <w:t>下列术语和定义适用于本文件。</w:t>
      </w:r>
    </w:p>
    <w:p w14:paraId="3E6EAD5D">
      <w:pPr>
        <w:pStyle w:val="39"/>
        <w:keepNext w:val="0"/>
        <w:keepLines w:val="0"/>
        <w:pageBreakBefore w:val="0"/>
        <w:widowControl/>
        <w:kinsoku/>
        <w:wordWrap/>
        <w:overflowPunct/>
        <w:topLinePunct w:val="0"/>
        <w:autoSpaceDE/>
        <w:autoSpaceDN/>
        <w:bidi w:val="0"/>
        <w:adjustRightInd/>
        <w:snapToGrid/>
        <w:spacing w:before="0" w:beforeLines="-2147483648" w:after="0" w:afterLines="-2147483648" w:line="240" w:lineRule="auto"/>
        <w:ind w:left="0"/>
        <w:jc w:val="both"/>
        <w:textAlignment w:val="auto"/>
        <w:rPr>
          <w:rFonts w:hint="eastAsia"/>
          <w:lang w:val="en-US" w:eastAsia="zh-CN"/>
        </w:rPr>
      </w:pPr>
    </w:p>
    <w:p w14:paraId="2B535868">
      <w:pPr>
        <w:pStyle w:val="39"/>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240" w:lineRule="auto"/>
        <w:ind w:leftChars="0" w:firstLine="420" w:firstLineChars="200"/>
        <w:jc w:val="both"/>
        <w:textAlignment w:val="auto"/>
        <w:rPr>
          <w:rFonts w:hint="eastAsia"/>
          <w:lang w:val="en-US" w:eastAsia="zh-CN"/>
        </w:rPr>
      </w:pPr>
      <w:r>
        <w:rPr>
          <w:rFonts w:hint="eastAsia"/>
          <w:lang w:val="en-US" w:eastAsia="zh-CN"/>
        </w:rPr>
        <w:t xml:space="preserve">场内抽样检测  </w:t>
      </w:r>
      <w:bookmarkStart w:id="9" w:name="OLE_LINK23"/>
      <w:r>
        <w:rPr>
          <w:rFonts w:hint="eastAsia"/>
          <w:lang w:val="en-US" w:eastAsia="zh-CN"/>
        </w:rPr>
        <w:t>on-site agriculture product sampling inspection</w:t>
      </w:r>
    </w:p>
    <w:bookmarkEnd w:id="9"/>
    <w:p w14:paraId="3773502B">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宋体" w:hAnsi="Times New Roman" w:eastAsia="宋体" w:cs="Times New Roman"/>
          <w:color w:val="000000"/>
          <w:kern w:val="0"/>
          <w:sz w:val="21"/>
          <w:szCs w:val="20"/>
          <w:lang w:val="en-US" w:eastAsia="zh-CN" w:bidi="ar-SA"/>
        </w:rPr>
      </w:pPr>
      <w:r>
        <w:rPr>
          <w:rFonts w:hint="eastAsia" w:ascii="Times New Roman" w:hAnsi="Times New Roman" w:eastAsia="黑体" w:cs="Times New Roman"/>
        </w:rPr>
        <w:t xml:space="preserve">   </w:t>
      </w:r>
      <w:r>
        <w:rPr>
          <w:rFonts w:hint="eastAsia" w:asciiTheme="minorEastAsia" w:hAnsiTheme="minorEastAsia" w:eastAsiaTheme="minorEastAsia" w:cstheme="minorEastAsia"/>
        </w:rPr>
        <w:t xml:space="preserve"> </w:t>
      </w:r>
      <w:r>
        <w:rPr>
          <w:rFonts w:hint="eastAsia" w:ascii="宋体" w:hAnsi="Times New Roman" w:eastAsia="宋体" w:cs="Times New Roman"/>
          <w:color w:val="000000"/>
          <w:kern w:val="0"/>
          <w:sz w:val="21"/>
          <w:szCs w:val="20"/>
          <w:lang w:val="en-US" w:eastAsia="zh-CN" w:bidi="ar-SA"/>
        </w:rPr>
        <w:t>市场为履行场内抽样检测义务，对已被允许在市场内销售的食用农产品，根据各品类、品种的食品安全风险高低等级，以发现问题为导向制定方案进行抽样，采用国家规定的快速检测或实验室定量检测方法进行的检测。</w:t>
      </w:r>
    </w:p>
    <w:bookmarkEnd w:id="7"/>
    <w:p w14:paraId="5DD758E9">
      <w:pPr>
        <w:pStyle w:val="38"/>
        <w:spacing w:line="240" w:lineRule="auto"/>
        <w:ind w:left="0"/>
        <w:rPr>
          <w:rFonts w:hint="eastAsia"/>
        </w:rPr>
      </w:pPr>
      <w:r>
        <w:rPr>
          <w:rFonts w:hint="eastAsia"/>
        </w:rPr>
        <w:t>抽样检测原则</w:t>
      </w:r>
      <w:bookmarkEnd w:id="8"/>
    </w:p>
    <w:p w14:paraId="297AD3F0">
      <w:pPr>
        <w:pStyle w:val="39"/>
        <w:keepNext w:val="0"/>
        <w:keepLines w:val="0"/>
        <w:pageBreakBefore w:val="0"/>
        <w:widowControl/>
        <w:kinsoku/>
        <w:wordWrap/>
        <w:overflowPunct/>
        <w:topLinePunct w:val="0"/>
        <w:autoSpaceDE/>
        <w:autoSpaceDN/>
        <w:bidi w:val="0"/>
        <w:adjustRightInd/>
        <w:snapToGrid/>
        <w:spacing w:before="0" w:beforeLines="-2147483648" w:after="0" w:afterLines="-2147483648" w:line="240" w:lineRule="auto"/>
        <w:ind w:left="0"/>
        <w:jc w:val="both"/>
        <w:textAlignment w:val="auto"/>
        <w:rPr>
          <w:rFonts w:hint="eastAsia" w:ascii="宋体" w:hAnsi="宋体" w:eastAsia="宋体" w:cs="宋体"/>
          <w:lang w:val="en-US" w:eastAsia="zh-CN"/>
        </w:rPr>
      </w:pPr>
      <w:r>
        <w:rPr>
          <w:rFonts w:hint="eastAsia" w:ascii="宋体" w:hAnsi="宋体" w:eastAsia="宋体" w:cs="宋体"/>
          <w:lang w:val="en-US" w:eastAsia="zh-CN"/>
        </w:rPr>
        <w:t>市场应以发现问题隐患、做好风险控制为导向组织场内抽样检测工作。</w:t>
      </w:r>
    </w:p>
    <w:p w14:paraId="68216A3D">
      <w:pPr>
        <w:pStyle w:val="39"/>
        <w:keepNext w:val="0"/>
        <w:keepLines w:val="0"/>
        <w:pageBreakBefore w:val="0"/>
        <w:widowControl/>
        <w:kinsoku/>
        <w:wordWrap/>
        <w:overflowPunct/>
        <w:topLinePunct w:val="0"/>
        <w:autoSpaceDE/>
        <w:autoSpaceDN/>
        <w:bidi w:val="0"/>
        <w:adjustRightInd/>
        <w:snapToGrid/>
        <w:spacing w:before="0" w:beforeLines="-2147483648" w:after="0" w:afterLines="-2147483648" w:line="240" w:lineRule="auto"/>
        <w:ind w:left="0"/>
        <w:jc w:val="both"/>
        <w:textAlignment w:val="auto"/>
        <w:rPr>
          <w:rFonts w:hint="eastAsia" w:ascii="宋体" w:hAnsi="宋体" w:eastAsia="宋体" w:cs="宋体"/>
          <w:lang w:val="en-US" w:eastAsia="zh-CN"/>
        </w:rPr>
      </w:pPr>
      <w:r>
        <w:rPr>
          <w:rFonts w:hint="eastAsia" w:ascii="宋体" w:hAnsi="宋体" w:eastAsia="宋体" w:cs="宋体"/>
          <w:lang w:val="en-US" w:eastAsia="zh-CN"/>
        </w:rPr>
        <w:t>市场应通过入场快速检测和场内抽样检测达到地方监管局对市场内重点品种、重点项目的检测覆盖率等要求。</w:t>
      </w:r>
    </w:p>
    <w:p w14:paraId="64F58E02">
      <w:pPr>
        <w:pStyle w:val="38"/>
        <w:spacing w:line="240" w:lineRule="auto"/>
        <w:ind w:left="0"/>
        <w:rPr>
          <w:rFonts w:hint="eastAsia"/>
        </w:rPr>
      </w:pPr>
      <w:bookmarkStart w:id="10" w:name="_Toc30074"/>
      <w:r>
        <w:rPr>
          <w:rFonts w:hint="eastAsia"/>
        </w:rPr>
        <w:t>抽样方案</w:t>
      </w:r>
    </w:p>
    <w:p w14:paraId="3B55D97D">
      <w:pPr>
        <w:spacing w:before="156" w:beforeLines="50" w:after="156" w:afterLines="50" w:line="240" w:lineRule="auto"/>
        <w:ind w:firstLine="0" w:firstLineChars="0"/>
        <w:rPr>
          <w:rFonts w:ascii="黑体" w:hAnsi="黑体" w:eastAsia="黑体" w:cs="黑体"/>
        </w:rPr>
      </w:pPr>
      <w:r>
        <w:rPr>
          <w:rFonts w:hint="eastAsia" w:ascii="黑体" w:hAnsi="黑体" w:eastAsia="黑体" w:cs="黑体"/>
        </w:rPr>
        <w:t>5.1 制定原则</w:t>
      </w:r>
    </w:p>
    <w:p w14:paraId="6785666D">
      <w:pPr>
        <w:pStyle w:val="39"/>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line="240" w:lineRule="auto"/>
        <w:ind w:leftChars="0"/>
        <w:jc w:val="both"/>
        <w:textAlignment w:val="auto"/>
        <w:rPr>
          <w:rFonts w:hint="eastAsia" w:ascii="宋体" w:hAnsi="宋体" w:eastAsia="宋体" w:cs="宋体"/>
          <w:lang w:val="en-US" w:eastAsia="zh-CN"/>
        </w:rPr>
      </w:pPr>
      <w:r>
        <w:rPr>
          <w:rFonts w:hint="eastAsia"/>
          <w:lang w:val="en-US" w:eastAsia="zh-CN"/>
        </w:rPr>
        <w:t xml:space="preserve">5.1.1  </w:t>
      </w:r>
      <w:r>
        <w:rPr>
          <w:rFonts w:hint="eastAsia" w:ascii="宋体" w:hAnsi="宋体" w:eastAsia="宋体" w:cs="宋体"/>
          <w:lang w:val="en-US" w:eastAsia="zh-CN"/>
        </w:rPr>
        <w:t>抽样方案应包括年度常规抽样方案和应监管部门要求、市场研判调整等的增补抽样方案两部分组成。</w:t>
      </w:r>
    </w:p>
    <w:p w14:paraId="03B75185">
      <w:pPr>
        <w:pStyle w:val="39"/>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line="240" w:lineRule="auto"/>
        <w:ind w:leftChars="0"/>
        <w:jc w:val="both"/>
        <w:textAlignment w:val="auto"/>
        <w:rPr>
          <w:rFonts w:hint="eastAsia" w:ascii="宋体" w:hAnsi="宋体" w:eastAsia="宋体" w:cs="宋体"/>
          <w:lang w:val="en-US" w:eastAsia="zh-CN"/>
        </w:rPr>
      </w:pPr>
      <w:r>
        <w:rPr>
          <w:rFonts w:hint="eastAsia"/>
          <w:lang w:val="en-US" w:eastAsia="zh-CN"/>
        </w:rPr>
        <w:t xml:space="preserve">5.1.2  </w:t>
      </w:r>
      <w:r>
        <w:rPr>
          <w:rFonts w:hint="eastAsia" w:ascii="宋体" w:hAnsi="宋体" w:eastAsia="宋体" w:cs="宋体"/>
          <w:lang w:val="en-US" w:eastAsia="zh-CN"/>
        </w:rPr>
        <w:t>市场宜每个月对所有的检测结果进行分析，加大对高风险品类、品种和集中上市品种的抽样比例，及时动态地调整抽样方案。</w:t>
      </w:r>
    </w:p>
    <w:p w14:paraId="2ABF20B4">
      <w:pPr>
        <w:pStyle w:val="39"/>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line="240" w:lineRule="auto"/>
        <w:ind w:leftChars="0"/>
        <w:jc w:val="both"/>
        <w:textAlignment w:val="auto"/>
        <w:rPr>
          <w:rFonts w:hint="default" w:ascii="宋体" w:hAnsi="宋体" w:eastAsia="宋体" w:cs="宋体"/>
          <w:lang w:val="en-US" w:eastAsia="zh-CN"/>
        </w:rPr>
      </w:pPr>
      <w:r>
        <w:rPr>
          <w:rFonts w:hint="eastAsia"/>
          <w:lang w:val="en-US" w:eastAsia="zh-CN"/>
        </w:rPr>
        <w:t xml:space="preserve">5.1.3  </w:t>
      </w:r>
      <w:r>
        <w:rPr>
          <w:rFonts w:hint="eastAsia" w:ascii="宋体" w:hAnsi="宋体" w:eastAsia="宋体" w:cs="宋体"/>
          <w:lang w:val="en-US" w:eastAsia="zh-CN"/>
        </w:rPr>
        <w:t>市场应在保证重点品种高覆盖率的情况下，尽量扩大场内的商户抽样覆盖率。</w:t>
      </w:r>
    </w:p>
    <w:p w14:paraId="65F8C964">
      <w:pPr>
        <w:pStyle w:val="39"/>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line="240" w:lineRule="auto"/>
        <w:ind w:leftChars="0"/>
        <w:jc w:val="both"/>
        <w:textAlignment w:val="auto"/>
        <w:rPr>
          <w:rFonts w:hint="eastAsia"/>
          <w:lang w:val="en-US" w:eastAsia="zh-CN"/>
        </w:rPr>
      </w:pPr>
    </w:p>
    <w:p w14:paraId="01565483">
      <w:pPr>
        <w:pStyle w:val="39"/>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line="240" w:lineRule="auto"/>
        <w:ind w:leftChars="0"/>
        <w:jc w:val="both"/>
        <w:textAlignment w:val="auto"/>
        <w:rPr>
          <w:rFonts w:hint="eastAsia"/>
          <w:lang w:val="en-US" w:eastAsia="zh-CN"/>
        </w:rPr>
      </w:pPr>
      <w:r>
        <w:rPr>
          <w:rFonts w:hint="eastAsia"/>
          <w:lang w:val="en-US" w:eastAsia="zh-CN"/>
        </w:rPr>
        <w:t>5.2 制定流程</w:t>
      </w:r>
    </w:p>
    <w:p w14:paraId="67F4E520">
      <w:pPr>
        <w:pStyle w:val="15"/>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240" w:lineRule="auto"/>
        <w:ind w:firstLine="420"/>
        <w:jc w:val="both"/>
        <w:textAlignment w:val="auto"/>
        <w:rPr>
          <w:rFonts w:hint="eastAsia" w:ascii="宋体" w:hAnsi="Times New Roman" w:eastAsia="宋体" w:cs="Times New Roman"/>
          <w:color w:val="000000"/>
        </w:rPr>
      </w:pPr>
      <w:r>
        <w:rPr>
          <w:rFonts w:hint="eastAsia" w:ascii="宋体" w:hAnsi="Times New Roman" w:eastAsia="宋体" w:cs="Times New Roman"/>
          <w:color w:val="000000"/>
        </w:rPr>
        <w:t xml:space="preserve">市场应综合考虑监管部门要求、自身风险控制需要和检测经费情况，制定场内抽样检测方案，主要宜参考以下流程： </w:t>
      </w:r>
    </w:p>
    <w:p w14:paraId="3906FE07">
      <w:pPr>
        <w:pStyle w:val="44"/>
        <w:numPr>
          <w:ilvl w:val="0"/>
          <w:numId w:val="4"/>
        </w:numPr>
        <w:bidi w:val="0"/>
        <w:rPr>
          <w:rFonts w:hint="eastAsia" w:ascii="宋体" w:hAnsi="Times New Roman" w:eastAsia="宋体" w:cs="Times New Roman"/>
          <w:color w:val="000000"/>
        </w:rPr>
      </w:pPr>
      <w:r>
        <w:rPr>
          <w:rFonts w:hint="eastAsia" w:ascii="宋体" w:hAnsi="Times New Roman" w:eastAsia="宋体" w:cs="Times New Roman"/>
          <w:color w:val="000000"/>
        </w:rPr>
        <w:t>首次制定</w:t>
      </w:r>
    </w:p>
    <w:p w14:paraId="5C4C2C15">
      <w:pPr>
        <w:pStyle w:val="15"/>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240" w:lineRule="auto"/>
        <w:ind w:firstLine="630" w:firstLineChars="300"/>
        <w:jc w:val="both"/>
        <w:textAlignment w:val="auto"/>
        <w:rPr>
          <w:rFonts w:hint="eastAsia" w:ascii="宋体" w:hAnsi="Times New Roman" w:eastAsia="宋体" w:cs="Times New Roman"/>
          <w:color w:val="000000"/>
          <w:lang w:val="en-US" w:eastAsia="zh-CN"/>
        </w:rPr>
      </w:pPr>
      <w:r>
        <w:rPr>
          <w:rFonts w:hint="eastAsia" w:cs="Times New Roman"/>
          <w:color w:val="000000"/>
          <w:lang w:val="en-US" w:eastAsia="zh-CN"/>
        </w:rPr>
        <w:t>1</w:t>
      </w:r>
      <w:r>
        <w:rPr>
          <w:rFonts w:hint="eastAsia" w:ascii="宋体" w:hAnsi="Times New Roman" w:eastAsia="宋体" w:cs="Times New Roman"/>
          <w:color w:val="000000"/>
          <w:lang w:val="en-US" w:eastAsia="zh-CN"/>
        </w:rPr>
        <w:t>) 根据监管部门要求、食品安全风险控制需要确定重点品种范围，可参考附录A；</w:t>
      </w:r>
    </w:p>
    <w:p w14:paraId="7143FDCA">
      <w:pPr>
        <w:pStyle w:val="15"/>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240" w:lineRule="auto"/>
        <w:ind w:firstLine="630" w:firstLineChars="300"/>
        <w:jc w:val="both"/>
        <w:textAlignment w:val="auto"/>
        <w:rPr>
          <w:rFonts w:hint="eastAsia" w:ascii="宋体" w:hAnsi="Times New Roman" w:eastAsia="宋体" w:cs="Times New Roman"/>
          <w:color w:val="000000"/>
          <w:lang w:val="en-US" w:eastAsia="zh-CN"/>
        </w:rPr>
      </w:pPr>
      <w:r>
        <w:rPr>
          <w:rFonts w:hint="eastAsia" w:cs="Times New Roman"/>
          <w:color w:val="000000"/>
          <w:lang w:val="en-US" w:eastAsia="zh-CN"/>
        </w:rPr>
        <w:t>2</w:t>
      </w:r>
      <w:r>
        <w:rPr>
          <w:rFonts w:hint="eastAsia" w:ascii="宋体" w:hAnsi="Times New Roman" w:eastAsia="宋体" w:cs="Times New Roman"/>
          <w:color w:val="000000"/>
          <w:lang w:val="en-US" w:eastAsia="zh-CN"/>
        </w:rPr>
        <w:t>) 针对不同重点品种根据风险等级确定各重点项目, 可参考附录A；</w:t>
      </w:r>
    </w:p>
    <w:p w14:paraId="586C1841">
      <w:pPr>
        <w:pStyle w:val="15"/>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240" w:lineRule="auto"/>
        <w:ind w:firstLine="630" w:firstLineChars="300"/>
        <w:jc w:val="both"/>
        <w:textAlignment w:val="auto"/>
        <w:rPr>
          <w:rFonts w:hint="eastAsia" w:ascii="宋体" w:hAnsi="Times New Roman" w:eastAsia="宋体" w:cs="Times New Roman"/>
          <w:color w:val="000000"/>
          <w:lang w:val="en-US" w:eastAsia="zh-CN"/>
        </w:rPr>
      </w:pPr>
      <w:r>
        <w:rPr>
          <w:rFonts w:hint="eastAsia" w:cs="Times New Roman"/>
          <w:color w:val="000000"/>
          <w:lang w:val="en-US" w:eastAsia="zh-CN"/>
        </w:rPr>
        <w:t>3</w:t>
      </w:r>
      <w:r>
        <w:rPr>
          <w:rFonts w:hint="eastAsia" w:ascii="宋体" w:hAnsi="Times New Roman" w:eastAsia="宋体" w:cs="Times New Roman"/>
          <w:color w:val="000000"/>
          <w:lang w:val="en-US" w:eastAsia="zh-CN"/>
        </w:rPr>
        <w:t>) 确定季节性或非季节性上市品种的抽样计划；’</w:t>
      </w:r>
    </w:p>
    <w:p w14:paraId="45EB68C7">
      <w:pPr>
        <w:pStyle w:val="15"/>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240" w:lineRule="auto"/>
        <w:ind w:firstLine="630" w:firstLineChars="300"/>
        <w:jc w:val="both"/>
        <w:textAlignment w:val="auto"/>
        <w:rPr>
          <w:rFonts w:hint="eastAsia" w:ascii="宋体" w:hAnsi="Times New Roman" w:eastAsia="宋体" w:cs="Times New Roman"/>
          <w:color w:val="000000"/>
          <w:lang w:val="en-US" w:eastAsia="zh-CN"/>
        </w:rPr>
      </w:pPr>
      <w:r>
        <w:rPr>
          <w:rFonts w:hint="eastAsia" w:cs="Times New Roman"/>
          <w:color w:val="000000"/>
          <w:lang w:val="en-US" w:eastAsia="zh-CN"/>
        </w:rPr>
        <w:t>4</w:t>
      </w:r>
      <w:r>
        <w:rPr>
          <w:rFonts w:hint="eastAsia" w:ascii="宋体" w:hAnsi="Times New Roman" w:eastAsia="宋体" w:cs="Times New Roman"/>
          <w:color w:val="000000"/>
          <w:lang w:val="en-US" w:eastAsia="zh-CN"/>
        </w:rPr>
        <w:t>) 根据商户食品安全风险等级制定针对商户的采样方案，高风险商户采样频率高于低风险商户采样频率。</w:t>
      </w:r>
    </w:p>
    <w:p w14:paraId="731F7B19">
      <w:pPr>
        <w:pStyle w:val="44"/>
        <w:numPr>
          <w:ilvl w:val="0"/>
          <w:numId w:val="4"/>
        </w:numPr>
        <w:bidi w:val="0"/>
        <w:rPr>
          <w:rFonts w:hint="eastAsia" w:ascii="宋体" w:hAnsi="Times New Roman" w:eastAsia="宋体" w:cs="Times New Roman"/>
          <w:color w:val="000000"/>
          <w:lang w:val="en-US" w:eastAsia="zh-CN"/>
        </w:rPr>
      </w:pPr>
      <w:r>
        <w:rPr>
          <w:rFonts w:hint="eastAsia" w:ascii="宋体" w:hAnsi="Times New Roman" w:eastAsia="宋体" w:cs="Times New Roman"/>
          <w:color w:val="000000"/>
          <w:lang w:val="en-US" w:eastAsia="zh-CN"/>
        </w:rPr>
        <w:t>再次制定</w:t>
      </w:r>
    </w:p>
    <w:p w14:paraId="19C26200">
      <w:pPr>
        <w:pStyle w:val="15"/>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240" w:lineRule="auto"/>
        <w:ind w:firstLine="630" w:firstLineChars="300"/>
        <w:jc w:val="both"/>
        <w:textAlignment w:val="auto"/>
        <w:rPr>
          <w:rFonts w:hint="eastAsia" w:ascii="宋体" w:hAnsi="Times New Roman" w:eastAsia="宋体" w:cs="Times New Roman"/>
          <w:color w:val="000000"/>
          <w:lang w:val="en-US" w:eastAsia="zh-CN"/>
        </w:rPr>
      </w:pPr>
      <w:r>
        <w:rPr>
          <w:rFonts w:hint="eastAsia" w:cs="Times New Roman"/>
          <w:color w:val="000000"/>
          <w:lang w:val="en-US" w:eastAsia="zh-CN"/>
        </w:rPr>
        <w:t>1</w:t>
      </w:r>
      <w:r>
        <w:rPr>
          <w:rFonts w:hint="eastAsia" w:ascii="宋体" w:hAnsi="Times New Roman" w:eastAsia="宋体" w:cs="Times New Roman"/>
          <w:color w:val="000000"/>
          <w:lang w:val="en-US" w:eastAsia="zh-CN"/>
        </w:rPr>
        <w:t>) 评估以往方案，确定需要调整的重点品种和项目；</w:t>
      </w:r>
    </w:p>
    <w:p w14:paraId="51364D7A">
      <w:pPr>
        <w:pStyle w:val="15"/>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240" w:lineRule="auto"/>
        <w:ind w:firstLine="630" w:firstLineChars="300"/>
        <w:jc w:val="both"/>
        <w:textAlignment w:val="auto"/>
        <w:rPr>
          <w:rFonts w:hint="eastAsia" w:ascii="宋体" w:hAnsi="Times New Roman" w:eastAsia="宋体" w:cs="Times New Roman"/>
          <w:color w:val="000000"/>
          <w:lang w:val="en-US" w:eastAsia="zh-CN"/>
        </w:rPr>
      </w:pPr>
      <w:r>
        <w:rPr>
          <w:rFonts w:hint="eastAsia" w:cs="Times New Roman"/>
          <w:color w:val="000000"/>
          <w:lang w:val="en-US" w:eastAsia="zh-CN"/>
        </w:rPr>
        <w:t>2</w:t>
      </w:r>
      <w:r>
        <w:rPr>
          <w:rFonts w:hint="eastAsia" w:ascii="宋体" w:hAnsi="Times New Roman" w:eastAsia="宋体" w:cs="Times New Roman"/>
          <w:color w:val="000000"/>
          <w:lang w:val="en-US" w:eastAsia="zh-CN"/>
        </w:rPr>
        <w:t>) 增加监管部门提出的专项检测的要求等；</w:t>
      </w:r>
    </w:p>
    <w:p w14:paraId="2B4712FE">
      <w:pPr>
        <w:pStyle w:val="15"/>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240" w:lineRule="auto"/>
        <w:ind w:firstLine="630" w:firstLineChars="300"/>
        <w:jc w:val="both"/>
        <w:textAlignment w:val="auto"/>
        <w:rPr>
          <w:rFonts w:hint="eastAsia" w:ascii="宋体" w:hAnsi="Times New Roman" w:eastAsia="宋体" w:cs="Times New Roman"/>
          <w:color w:val="000000"/>
          <w:lang w:val="en-US" w:eastAsia="zh-CN"/>
        </w:rPr>
      </w:pPr>
      <w:r>
        <w:rPr>
          <w:rFonts w:hint="eastAsia" w:cs="Times New Roman"/>
          <w:color w:val="000000"/>
          <w:lang w:val="en-US" w:eastAsia="zh-CN"/>
        </w:rPr>
        <w:t>3</w:t>
      </w:r>
      <w:r>
        <w:rPr>
          <w:rFonts w:hint="eastAsia" w:ascii="宋体" w:hAnsi="Times New Roman" w:eastAsia="宋体" w:cs="Times New Roman"/>
          <w:color w:val="000000"/>
          <w:lang w:val="en-US" w:eastAsia="zh-CN"/>
        </w:rPr>
        <w:t>) 调整对商户的采样方案。</w:t>
      </w:r>
    </w:p>
    <w:p w14:paraId="60B073A9">
      <w:pPr>
        <w:pStyle w:val="38"/>
        <w:spacing w:line="240" w:lineRule="auto"/>
        <w:ind w:left="0"/>
        <w:rPr>
          <w:rFonts w:hint="eastAsia"/>
        </w:rPr>
      </w:pPr>
      <w:r>
        <w:rPr>
          <w:rFonts w:hint="eastAsia"/>
        </w:rPr>
        <w:t>抽样采样</w:t>
      </w:r>
    </w:p>
    <w:p w14:paraId="6C520EFB">
      <w:pPr>
        <w:pStyle w:val="39"/>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line="240" w:lineRule="auto"/>
        <w:ind w:leftChars="0"/>
        <w:jc w:val="both"/>
        <w:textAlignment w:val="auto"/>
        <w:rPr>
          <w:rFonts w:hint="eastAsia"/>
          <w:lang w:val="en-US" w:eastAsia="zh-CN"/>
        </w:rPr>
      </w:pPr>
      <w:r>
        <w:rPr>
          <w:rFonts w:hint="eastAsia"/>
          <w:lang w:val="en-US" w:eastAsia="zh-CN"/>
        </w:rPr>
        <w:t>6.1  一般原则</w:t>
      </w:r>
      <w:bookmarkEnd w:id="10"/>
    </w:p>
    <w:p w14:paraId="2315A54D">
      <w:pPr>
        <w:pStyle w:val="39"/>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line="240" w:lineRule="auto"/>
        <w:ind w:leftChars="0"/>
        <w:jc w:val="both"/>
        <w:textAlignment w:val="auto"/>
        <w:rPr>
          <w:rFonts w:hint="eastAsia" w:ascii="宋体" w:hAnsi="宋体" w:eastAsia="宋体" w:cs="宋体"/>
          <w:lang w:val="en-US" w:eastAsia="zh-CN"/>
        </w:rPr>
      </w:pPr>
      <w:r>
        <w:rPr>
          <w:rFonts w:hint="eastAsia"/>
          <w:lang w:val="en-US" w:eastAsia="zh-CN"/>
        </w:rPr>
        <w:t xml:space="preserve">6.1.1  </w:t>
      </w:r>
      <w:r>
        <w:rPr>
          <w:rFonts w:hint="eastAsia" w:ascii="宋体" w:hAnsi="宋体" w:eastAsia="宋体" w:cs="宋体"/>
          <w:lang w:val="en-US" w:eastAsia="zh-CN"/>
        </w:rPr>
        <w:t>抽样工作不得预先通知被抽样单位，不得以任何理由让被抽样单位准备样品。</w:t>
      </w:r>
    </w:p>
    <w:p w14:paraId="10734707">
      <w:pPr>
        <w:pStyle w:val="39"/>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line="240" w:lineRule="auto"/>
        <w:ind w:leftChars="0"/>
        <w:jc w:val="both"/>
        <w:textAlignment w:val="auto"/>
        <w:rPr>
          <w:rFonts w:hint="eastAsia" w:ascii="宋体" w:hAnsi="宋体" w:eastAsia="宋体" w:cs="宋体"/>
          <w:lang w:val="en-US" w:eastAsia="zh-CN"/>
        </w:rPr>
      </w:pPr>
      <w:r>
        <w:rPr>
          <w:rFonts w:hint="eastAsia"/>
          <w:lang w:val="en-US" w:eastAsia="zh-CN"/>
        </w:rPr>
        <w:t xml:space="preserve">6.1.2  </w:t>
      </w:r>
      <w:r>
        <w:rPr>
          <w:rFonts w:hint="eastAsia" w:ascii="宋体" w:hAnsi="宋体" w:eastAsia="宋体" w:cs="宋体"/>
          <w:lang w:val="en-US" w:eastAsia="zh-CN"/>
        </w:rPr>
        <w:t>市场开办者应根据抽样方案制定每日重点抽样和随机抽样清单。</w:t>
      </w:r>
    </w:p>
    <w:p w14:paraId="31789908">
      <w:pPr>
        <w:pStyle w:val="2"/>
        <w:spacing w:before="156" w:beforeLines="50" w:after="156" w:afterLines="50" w:line="240" w:lineRule="auto"/>
      </w:pPr>
      <w:bookmarkStart w:id="11" w:name="_Toc6751"/>
      <w:r>
        <w:rPr>
          <w:rFonts w:hint="eastAsia"/>
        </w:rPr>
        <w:t>6.2  抽样主体</w:t>
      </w:r>
    </w:p>
    <w:p w14:paraId="7A93984D">
      <w:pPr>
        <w:pStyle w:val="39"/>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line="240" w:lineRule="auto"/>
        <w:ind w:leftChars="0"/>
        <w:jc w:val="both"/>
        <w:textAlignment w:val="auto"/>
        <w:rPr>
          <w:rFonts w:hint="eastAsia"/>
          <w:lang w:val="en-US" w:eastAsia="zh-CN"/>
        </w:rPr>
      </w:pPr>
      <w:r>
        <w:rPr>
          <w:rFonts w:hint="eastAsia"/>
          <w:lang w:val="en-US" w:eastAsia="zh-CN"/>
        </w:rPr>
        <w:t>6.2.1 自建检测室抽样</w:t>
      </w:r>
    </w:p>
    <w:p w14:paraId="0B46BE5B">
      <w:pPr>
        <w:pStyle w:val="15"/>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240" w:lineRule="auto"/>
        <w:ind w:firstLine="420"/>
        <w:jc w:val="both"/>
        <w:textAlignment w:val="auto"/>
        <w:rPr>
          <w:rFonts w:hint="eastAsia" w:ascii="宋体" w:hAnsi="Times New Roman" w:eastAsia="宋体" w:cs="Times New Roman"/>
          <w:color w:val="000000"/>
          <w:lang w:val="en-US" w:eastAsia="zh-CN"/>
        </w:rPr>
      </w:pPr>
      <w:r>
        <w:rPr>
          <w:rFonts w:hint="eastAsia" w:ascii="宋体" w:hAnsi="Times New Roman" w:eastAsia="宋体" w:cs="Times New Roman"/>
          <w:color w:val="000000"/>
          <w:lang w:val="en-US" w:eastAsia="zh-CN"/>
        </w:rPr>
        <w:t>市场开办者可自行建设符合规定的检测室，建立场内农产品抽样检测制度，负责对场内农产品进行快速检测工作。</w:t>
      </w:r>
    </w:p>
    <w:p w14:paraId="3401709E">
      <w:pPr>
        <w:pStyle w:val="39"/>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line="240" w:lineRule="auto"/>
        <w:ind w:leftChars="0"/>
        <w:jc w:val="both"/>
        <w:textAlignment w:val="auto"/>
        <w:rPr>
          <w:rFonts w:hint="eastAsia"/>
          <w:lang w:val="en-US" w:eastAsia="zh-CN"/>
        </w:rPr>
      </w:pPr>
      <w:r>
        <w:rPr>
          <w:rFonts w:hint="eastAsia"/>
          <w:lang w:val="en-US" w:eastAsia="zh-CN"/>
        </w:rPr>
        <w:t>6.2.2 委托检测室抽样</w:t>
      </w:r>
    </w:p>
    <w:p w14:paraId="364A22C8">
      <w:pPr>
        <w:pStyle w:val="15"/>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240" w:lineRule="auto"/>
        <w:ind w:firstLine="420"/>
        <w:jc w:val="both"/>
        <w:textAlignment w:val="auto"/>
        <w:rPr>
          <w:rFonts w:hint="eastAsia" w:ascii="宋体" w:hAnsi="Times New Roman" w:eastAsia="宋体" w:cs="Times New Roman"/>
          <w:color w:val="000000"/>
          <w:lang w:val="en-US" w:eastAsia="zh-CN"/>
        </w:rPr>
      </w:pPr>
      <w:r>
        <w:rPr>
          <w:rFonts w:hint="eastAsia" w:ascii="宋体" w:hAnsi="Times New Roman" w:eastAsia="宋体" w:cs="Times New Roman"/>
          <w:color w:val="000000"/>
          <w:lang w:val="en-US" w:eastAsia="zh-CN"/>
        </w:rPr>
        <w:t>委托具有资质的食品检验机构承担日常抽检工作，委托合同等相关文件中需明示资质要求。</w:t>
      </w:r>
    </w:p>
    <w:p w14:paraId="5BDD0D51">
      <w:pPr>
        <w:pStyle w:val="15"/>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240" w:lineRule="auto"/>
        <w:ind w:firstLine="420"/>
        <w:jc w:val="both"/>
        <w:textAlignment w:val="auto"/>
        <w:rPr>
          <w:rFonts w:hint="eastAsia" w:ascii="宋体" w:hAnsi="Times New Roman" w:eastAsia="宋体" w:cs="Times New Roman"/>
          <w:color w:val="000000"/>
          <w:lang w:val="en-US" w:eastAsia="zh-CN"/>
        </w:rPr>
      </w:pPr>
    </w:p>
    <w:bookmarkEnd w:id="11"/>
    <w:p w14:paraId="55253423">
      <w:pPr>
        <w:pStyle w:val="39"/>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line="240" w:lineRule="auto"/>
        <w:ind w:leftChars="0"/>
        <w:jc w:val="both"/>
        <w:textAlignment w:val="auto"/>
        <w:rPr>
          <w:rFonts w:hint="eastAsia"/>
          <w:lang w:val="en-US" w:eastAsia="zh-CN"/>
        </w:rPr>
      </w:pPr>
      <w:r>
        <w:rPr>
          <w:rFonts w:hint="eastAsia"/>
          <w:lang w:val="en-US" w:eastAsia="zh-CN"/>
        </w:rPr>
        <w:t>6.3  抽样人员要求</w:t>
      </w:r>
    </w:p>
    <w:p w14:paraId="0F4E089F">
      <w:pPr>
        <w:pStyle w:val="39"/>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line="240" w:lineRule="auto"/>
        <w:ind w:leftChars="0"/>
        <w:jc w:val="both"/>
        <w:textAlignment w:val="auto"/>
        <w:rPr>
          <w:rFonts w:hint="eastAsia" w:ascii="宋体" w:hAnsi="宋体" w:eastAsia="宋体" w:cs="宋体"/>
          <w:lang w:val="en-US" w:eastAsia="zh-CN"/>
        </w:rPr>
      </w:pPr>
      <w:r>
        <w:rPr>
          <w:rFonts w:hint="eastAsia"/>
          <w:lang w:val="en-US" w:eastAsia="zh-CN"/>
        </w:rPr>
        <w:t xml:space="preserve">6.3.1 </w:t>
      </w:r>
      <w:r>
        <w:rPr>
          <w:rFonts w:hint="eastAsia" w:ascii="宋体" w:hAnsi="宋体" w:eastAsia="宋体" w:cs="宋体"/>
          <w:lang w:val="en-US" w:eastAsia="zh-CN"/>
        </w:rPr>
        <w:t xml:space="preserve"> 应不得少于2人并经过培训、考核合格后方可上岗。</w:t>
      </w:r>
    </w:p>
    <w:p w14:paraId="3FAD7070">
      <w:pPr>
        <w:pStyle w:val="39"/>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line="240" w:lineRule="auto"/>
        <w:ind w:leftChars="0"/>
        <w:jc w:val="both"/>
        <w:textAlignment w:val="auto"/>
        <w:rPr>
          <w:rFonts w:hint="eastAsia" w:ascii="宋体" w:hAnsi="宋体" w:eastAsia="宋体" w:cs="宋体"/>
          <w:lang w:val="en-US" w:eastAsia="zh-CN"/>
        </w:rPr>
      </w:pPr>
      <w:r>
        <w:rPr>
          <w:rFonts w:hint="eastAsia"/>
          <w:lang w:val="en-US" w:eastAsia="zh-CN"/>
        </w:rPr>
        <w:t xml:space="preserve">6.3.2  </w:t>
      </w:r>
      <w:r>
        <w:rPr>
          <w:rFonts w:hint="eastAsia" w:ascii="宋体" w:hAnsi="宋体" w:eastAsia="宋体" w:cs="宋体"/>
          <w:lang w:val="en-US" w:eastAsia="zh-CN"/>
        </w:rPr>
        <w:t>应熟悉并能根据抽样制度、相应的监督抽查方案和实施细则进行抽样。抽样人员应掌握抽样程序以及样品封存方法。</w:t>
      </w:r>
    </w:p>
    <w:p w14:paraId="7BBF46C2">
      <w:pPr>
        <w:pStyle w:val="39"/>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line="240" w:lineRule="auto"/>
        <w:ind w:leftChars="0"/>
        <w:jc w:val="both"/>
        <w:textAlignment w:val="auto"/>
        <w:rPr>
          <w:rFonts w:hint="eastAsia" w:ascii="宋体" w:hAnsi="宋体" w:eastAsia="宋体" w:cs="宋体"/>
          <w:lang w:val="en-US" w:eastAsia="zh-CN"/>
        </w:rPr>
      </w:pPr>
      <w:r>
        <w:rPr>
          <w:rFonts w:hint="eastAsia"/>
          <w:lang w:val="en-US" w:eastAsia="zh-CN"/>
        </w:rPr>
        <w:t xml:space="preserve">6.3.3  </w:t>
      </w:r>
      <w:r>
        <w:rPr>
          <w:rFonts w:hint="eastAsia" w:ascii="宋体" w:hAnsi="宋体" w:eastAsia="宋体" w:cs="宋体"/>
          <w:lang w:val="en-US" w:eastAsia="zh-CN"/>
        </w:rPr>
        <w:t>应及时、准确记录抽样送样单、样品标识单等相关信息。</w:t>
      </w:r>
    </w:p>
    <w:p w14:paraId="740A8B04">
      <w:pPr>
        <w:pStyle w:val="39"/>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line="240" w:lineRule="auto"/>
        <w:ind w:leftChars="0"/>
        <w:jc w:val="both"/>
        <w:textAlignment w:val="auto"/>
        <w:rPr>
          <w:rFonts w:hint="eastAsia" w:ascii="宋体" w:hAnsi="宋体" w:eastAsia="宋体" w:cs="宋体"/>
          <w:lang w:val="en-US" w:eastAsia="zh-CN"/>
        </w:rPr>
      </w:pPr>
      <w:r>
        <w:rPr>
          <w:rFonts w:hint="eastAsia"/>
          <w:lang w:val="en-US" w:eastAsia="zh-CN"/>
        </w:rPr>
        <w:t xml:space="preserve">6.3.4  </w:t>
      </w:r>
      <w:r>
        <w:rPr>
          <w:rFonts w:hint="eastAsia" w:ascii="宋体" w:hAnsi="宋体" w:eastAsia="宋体" w:cs="宋体"/>
          <w:lang w:val="en-US" w:eastAsia="zh-CN"/>
        </w:rPr>
        <w:t>应持有效工作证件开展工作，仪容得体，着装、标志宜统一。</w:t>
      </w:r>
    </w:p>
    <w:p w14:paraId="5384131C">
      <w:pPr>
        <w:pStyle w:val="39"/>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line="240" w:lineRule="auto"/>
        <w:ind w:leftChars="0"/>
        <w:jc w:val="both"/>
        <w:textAlignment w:val="auto"/>
        <w:rPr>
          <w:rFonts w:hint="eastAsia" w:ascii="宋体" w:hAnsi="宋体" w:eastAsia="宋体" w:cs="宋体"/>
          <w:lang w:val="en-US" w:eastAsia="zh-CN"/>
        </w:rPr>
      </w:pPr>
      <w:r>
        <w:rPr>
          <w:rFonts w:hint="eastAsia"/>
          <w:lang w:val="en-US" w:eastAsia="zh-CN"/>
        </w:rPr>
        <w:t xml:space="preserve">6.3.5  </w:t>
      </w:r>
      <w:r>
        <w:rPr>
          <w:rFonts w:hint="eastAsia" w:ascii="宋体" w:hAnsi="宋体" w:eastAsia="宋体" w:cs="宋体"/>
          <w:lang w:val="en-US" w:eastAsia="zh-CN"/>
        </w:rPr>
        <w:t>应遵守抽样行为规范，遵守抽样工作纪律和职业道德。</w:t>
      </w:r>
    </w:p>
    <w:p w14:paraId="269FCE9B">
      <w:pPr>
        <w:pStyle w:val="15"/>
        <w:rPr>
          <w:rFonts w:hint="eastAsia"/>
          <w:lang w:val="en-US" w:eastAsia="zh-CN"/>
        </w:rPr>
      </w:pPr>
    </w:p>
    <w:p w14:paraId="0CDE005A">
      <w:pPr>
        <w:pStyle w:val="39"/>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line="240" w:lineRule="auto"/>
        <w:ind w:leftChars="0"/>
        <w:jc w:val="both"/>
        <w:textAlignment w:val="auto"/>
        <w:rPr>
          <w:rFonts w:hint="eastAsia"/>
          <w:lang w:val="en-US" w:eastAsia="zh-CN"/>
        </w:rPr>
      </w:pPr>
      <w:r>
        <w:rPr>
          <w:rFonts w:hint="eastAsia"/>
          <w:lang w:val="en-US" w:eastAsia="zh-CN"/>
        </w:rPr>
        <w:t>6.4  抽样装备</w:t>
      </w:r>
    </w:p>
    <w:p w14:paraId="3BC034BE">
      <w:pPr>
        <w:pStyle w:val="39"/>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line="240" w:lineRule="auto"/>
        <w:ind w:leftChars="0"/>
        <w:jc w:val="both"/>
        <w:textAlignment w:val="auto"/>
        <w:rPr>
          <w:rFonts w:hint="eastAsia"/>
          <w:lang w:val="en-US" w:eastAsia="zh-CN"/>
        </w:rPr>
      </w:pPr>
      <w:r>
        <w:rPr>
          <w:rFonts w:hint="eastAsia"/>
          <w:lang w:val="en-US" w:eastAsia="zh-CN"/>
        </w:rPr>
        <w:t xml:space="preserve">6.4.1  </w:t>
      </w:r>
      <w:r>
        <w:rPr>
          <w:rFonts w:hint="eastAsia" w:ascii="宋体" w:hAnsi="宋体" w:eastAsia="宋体" w:cs="宋体"/>
          <w:lang w:val="en-US" w:eastAsia="zh-CN"/>
        </w:rPr>
        <w:t>证件：抽样人员的工作证。</w:t>
      </w:r>
    </w:p>
    <w:p w14:paraId="57B431C4">
      <w:pPr>
        <w:pStyle w:val="39"/>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line="240" w:lineRule="auto"/>
        <w:ind w:leftChars="0"/>
        <w:jc w:val="both"/>
        <w:textAlignment w:val="auto"/>
        <w:rPr>
          <w:rFonts w:hint="eastAsia" w:ascii="宋体" w:hAnsi="宋体" w:eastAsia="宋体" w:cs="宋体"/>
          <w:lang w:val="en-US" w:eastAsia="zh-CN"/>
        </w:rPr>
      </w:pPr>
      <w:r>
        <w:rPr>
          <w:rFonts w:hint="eastAsia"/>
          <w:lang w:val="en-US" w:eastAsia="zh-CN"/>
        </w:rPr>
        <w:t xml:space="preserve">6.4.2  </w:t>
      </w:r>
      <w:r>
        <w:rPr>
          <w:rFonts w:hint="eastAsia" w:ascii="宋体" w:hAnsi="宋体" w:eastAsia="宋体" w:cs="宋体"/>
          <w:lang w:val="en-US" w:eastAsia="zh-CN"/>
        </w:rPr>
        <w:t>抽样文书，包括但不限于：</w:t>
      </w:r>
    </w:p>
    <w:p w14:paraId="36E616C1">
      <w:pPr>
        <w:pStyle w:val="39"/>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line="240" w:lineRule="auto"/>
        <w:ind w:leftChars="0"/>
        <w:jc w:val="both"/>
        <w:textAlignment w:val="auto"/>
        <w:rPr>
          <w:rFonts w:hint="eastAsia" w:ascii="宋体" w:hAnsi="宋体" w:eastAsia="宋体" w:cs="宋体"/>
          <w:lang w:val="en-US" w:eastAsia="zh-CN"/>
        </w:rPr>
      </w:pPr>
      <w:r>
        <w:rPr>
          <w:rFonts w:hint="eastAsia" w:ascii="宋体" w:hAnsi="宋体" w:eastAsia="宋体" w:cs="宋体"/>
          <w:lang w:val="en-US" w:eastAsia="zh-CN"/>
        </w:rPr>
        <w:t>——《食品安全抽样送样单》</w:t>
      </w:r>
    </w:p>
    <w:p w14:paraId="3403A8D4">
      <w:pPr>
        <w:pStyle w:val="39"/>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line="240" w:lineRule="auto"/>
        <w:ind w:leftChars="0"/>
        <w:jc w:val="both"/>
        <w:textAlignment w:val="auto"/>
        <w:rPr>
          <w:rFonts w:hint="eastAsia" w:ascii="宋体" w:hAnsi="宋体" w:eastAsia="宋体" w:cs="宋体"/>
          <w:lang w:val="en-US" w:eastAsia="zh-CN"/>
        </w:rPr>
      </w:pPr>
      <w:r>
        <w:rPr>
          <w:rFonts w:hint="eastAsia" w:ascii="宋体" w:hAnsi="宋体" w:eastAsia="宋体" w:cs="宋体"/>
          <w:lang w:val="en-US" w:eastAsia="zh-CN"/>
        </w:rPr>
        <w:t>——《食品安全样品标识单》</w:t>
      </w:r>
    </w:p>
    <w:p w14:paraId="0B70A822">
      <w:pPr>
        <w:pStyle w:val="39"/>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line="240" w:lineRule="auto"/>
        <w:ind w:leftChars="0"/>
        <w:jc w:val="both"/>
        <w:textAlignment w:val="auto"/>
        <w:rPr>
          <w:rFonts w:hint="eastAsia" w:ascii="宋体" w:hAnsi="宋体" w:eastAsia="宋体" w:cs="宋体"/>
          <w:lang w:val="en-US" w:eastAsia="zh-CN"/>
        </w:rPr>
      </w:pPr>
      <w:r>
        <w:rPr>
          <w:rFonts w:hint="eastAsia"/>
          <w:lang w:val="en-US" w:eastAsia="zh-CN"/>
        </w:rPr>
        <w:t xml:space="preserve">6.4.3  </w:t>
      </w:r>
      <w:r>
        <w:rPr>
          <w:rFonts w:hint="eastAsia" w:ascii="宋体" w:hAnsi="宋体" w:eastAsia="宋体" w:cs="宋体"/>
          <w:lang w:val="en-US" w:eastAsia="zh-CN"/>
        </w:rPr>
        <w:t>抽样及辅助工具应符合抽样食用农产品质量保证要求。</w:t>
      </w:r>
    </w:p>
    <w:p w14:paraId="1FBBA489">
      <w:pPr>
        <w:pStyle w:val="15"/>
        <w:rPr>
          <w:rFonts w:hint="eastAsia"/>
          <w:lang w:val="en-US" w:eastAsia="zh-CN"/>
        </w:rPr>
      </w:pPr>
    </w:p>
    <w:p w14:paraId="7BEECF07">
      <w:pPr>
        <w:pStyle w:val="39"/>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line="240" w:lineRule="auto"/>
        <w:ind w:leftChars="0"/>
        <w:jc w:val="both"/>
        <w:textAlignment w:val="auto"/>
        <w:rPr>
          <w:rFonts w:hint="eastAsia"/>
          <w:lang w:val="en-US" w:eastAsia="zh-CN"/>
        </w:rPr>
      </w:pPr>
      <w:bookmarkStart w:id="12" w:name="_Toc26446"/>
      <w:r>
        <w:rPr>
          <w:rFonts w:hint="eastAsia"/>
          <w:lang w:val="en-US" w:eastAsia="zh-CN"/>
        </w:rPr>
        <w:t>6.5  采样流程</w:t>
      </w:r>
      <w:bookmarkEnd w:id="12"/>
    </w:p>
    <w:p w14:paraId="138945F8">
      <w:pPr>
        <w:pStyle w:val="39"/>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line="240" w:lineRule="auto"/>
        <w:ind w:leftChars="0"/>
        <w:jc w:val="both"/>
        <w:textAlignment w:val="auto"/>
        <w:rPr>
          <w:rFonts w:hint="eastAsia"/>
          <w:lang w:val="en-US" w:eastAsia="zh-CN"/>
        </w:rPr>
      </w:pPr>
      <w:r>
        <w:rPr>
          <w:rFonts w:hint="eastAsia"/>
          <w:lang w:val="en-US" w:eastAsia="zh-CN"/>
        </w:rPr>
        <w:t>6.5.1 出示证件，告知来意</w:t>
      </w:r>
    </w:p>
    <w:p w14:paraId="144DE97A">
      <w:pPr>
        <w:spacing w:line="240" w:lineRule="auto"/>
        <w:rPr>
          <w:rFonts w:ascii="Times New Roman" w:hAnsi="Times New Roman" w:cs="Times New Roman"/>
          <w:b/>
          <w:bCs/>
          <w:sz w:val="24"/>
        </w:rPr>
      </w:pPr>
      <w:r>
        <w:rPr>
          <w:rStyle w:val="42"/>
          <w:rFonts w:hint="eastAsia"/>
          <w:lang w:val="en-US" w:eastAsia="zh-CN"/>
        </w:rPr>
        <w:t xml:space="preserve">抽样人员到达抽样现场时，应主动向被抽样门店（摊位）出示工作证。  </w:t>
      </w:r>
      <w:r>
        <w:rPr>
          <w:rFonts w:hint="eastAsia" w:ascii="宋体" w:hAnsi="Times New Roman" w:eastAsia="宋体" w:cs="Times New Roman"/>
          <w:color w:val="000000"/>
          <w:kern w:val="0"/>
          <w:sz w:val="21"/>
          <w:szCs w:val="20"/>
          <w:lang w:val="en-US" w:eastAsia="zh-CN" w:bidi="ar-SA"/>
        </w:rPr>
        <w:t xml:space="preserve"> </w:t>
      </w:r>
      <w:r>
        <w:rPr>
          <w:rFonts w:hint="eastAsia" w:ascii="Times New Roman" w:hAnsi="Times New Roman" w:cs="Times New Roman"/>
          <w:b/>
          <w:bCs/>
          <w:sz w:val="24"/>
        </w:rPr>
        <w:t xml:space="preserve"> </w:t>
      </w:r>
    </w:p>
    <w:p w14:paraId="0C02B182">
      <w:pPr>
        <w:pStyle w:val="39"/>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line="240" w:lineRule="auto"/>
        <w:ind w:leftChars="0"/>
        <w:jc w:val="both"/>
        <w:textAlignment w:val="auto"/>
        <w:rPr>
          <w:rFonts w:hint="eastAsia"/>
          <w:lang w:val="en-US" w:eastAsia="zh-CN"/>
        </w:rPr>
      </w:pPr>
      <w:r>
        <w:rPr>
          <w:rFonts w:hint="eastAsia"/>
          <w:lang w:val="en-US" w:eastAsia="zh-CN"/>
        </w:rPr>
        <w:t xml:space="preserve">6.5.2 样品抽取  </w:t>
      </w:r>
    </w:p>
    <w:p w14:paraId="5E6086F1">
      <w:pPr>
        <w:pStyle w:val="40"/>
        <w:numPr>
          <w:ilvl w:val="3"/>
          <w:numId w:val="0"/>
        </w:numPr>
        <w:spacing w:before="0" w:beforeLines="0" w:after="0" w:afterLines="0" w:line="240" w:lineRule="auto"/>
        <w:ind w:leftChars="0"/>
        <w:jc w:val="both"/>
        <w:rPr>
          <w:rFonts w:hint="eastAsia" w:ascii="宋体" w:hAnsi="宋体" w:eastAsia="宋体" w:cs="宋体"/>
          <w:lang w:val="en-US" w:eastAsia="zh-CN"/>
        </w:rPr>
      </w:pPr>
      <w:r>
        <w:rPr>
          <w:rFonts w:hint="eastAsia" w:ascii="宋体" w:hAnsi="宋体" w:eastAsia="宋体" w:cs="宋体"/>
          <w:lang w:val="en-US" w:eastAsia="zh-CN"/>
        </w:rPr>
        <w:t>6.5.2.1  抽样人员应当从每个门店（摊位）在售产品中随机抽取。</w:t>
      </w:r>
    </w:p>
    <w:p w14:paraId="3825A6AA">
      <w:pPr>
        <w:pStyle w:val="40"/>
        <w:numPr>
          <w:ilvl w:val="3"/>
          <w:numId w:val="0"/>
        </w:numPr>
        <w:spacing w:before="0" w:beforeLines="0" w:after="0" w:afterLines="0" w:line="240" w:lineRule="auto"/>
        <w:ind w:leftChars="0"/>
        <w:jc w:val="both"/>
        <w:rPr>
          <w:rFonts w:hint="eastAsia" w:ascii="宋体" w:hAnsi="宋体" w:eastAsia="宋体" w:cs="宋体"/>
          <w:lang w:val="en-US" w:eastAsia="zh-CN"/>
        </w:rPr>
      </w:pPr>
      <w:r>
        <w:rPr>
          <w:rFonts w:hint="eastAsia" w:ascii="宋体" w:hAnsi="宋体" w:eastAsia="宋体" w:cs="宋体"/>
          <w:lang w:val="en-US" w:eastAsia="zh-CN"/>
        </w:rPr>
        <w:t>6.5.2.2  所抽取的样品的数量应根据抽检项目确定，抽样数量原则上应当满足检测和复测的要求。</w:t>
      </w:r>
    </w:p>
    <w:p w14:paraId="17779CCE">
      <w:pPr>
        <w:pStyle w:val="4"/>
        <w:spacing w:before="156" w:after="156" w:line="240" w:lineRule="auto"/>
      </w:pPr>
      <w:r>
        <w:rPr>
          <w:rFonts w:hint="eastAsia"/>
        </w:rPr>
        <w:t>6.5.3 填写抽样送样单</w:t>
      </w:r>
    </w:p>
    <w:p w14:paraId="62C74487">
      <w:pPr>
        <w:pStyle w:val="40"/>
        <w:numPr>
          <w:ilvl w:val="3"/>
          <w:numId w:val="0"/>
        </w:numPr>
        <w:spacing w:before="0" w:beforeLines="0" w:after="0" w:afterLines="0" w:line="240" w:lineRule="auto"/>
        <w:ind w:leftChars="0"/>
        <w:jc w:val="both"/>
        <w:rPr>
          <w:rFonts w:hint="eastAsia" w:ascii="宋体" w:hAnsi="宋体" w:eastAsia="宋体" w:cs="宋体"/>
          <w:lang w:val="en-US" w:eastAsia="zh-CN"/>
        </w:rPr>
      </w:pPr>
      <w:r>
        <w:rPr>
          <w:rFonts w:hint="eastAsia" w:ascii="宋体" w:hAnsi="宋体" w:eastAsia="宋体" w:cs="宋体"/>
          <w:lang w:val="en-US" w:eastAsia="zh-CN"/>
        </w:rPr>
        <w:t>6.5.3.1  抽样人员应现场填写《食品安全抽样送样单》，准确记录抽样的相关信息，信息包括但不限于：</w:t>
      </w:r>
      <w:bookmarkStart w:id="13" w:name="OLE_LINK16"/>
      <w:r>
        <w:rPr>
          <w:rFonts w:hint="eastAsia" w:ascii="宋体" w:hAnsi="宋体" w:eastAsia="宋体" w:cs="宋体"/>
          <w:lang w:val="en-US" w:eastAsia="zh-CN"/>
        </w:rPr>
        <w:t>门面/摊位名称、门面号、店主/摊主姓名、样品名称、样品编号、生产日期、产地、检测项目、采样人签名、被采样人签名、收样人签名、采样日期等</w:t>
      </w:r>
      <w:bookmarkEnd w:id="13"/>
      <w:r>
        <w:rPr>
          <w:rFonts w:hint="eastAsia" w:ascii="宋体" w:hAnsi="宋体" w:eastAsia="宋体" w:cs="宋体"/>
          <w:lang w:val="en-US" w:eastAsia="zh-CN"/>
        </w:rPr>
        <w:t>。</w:t>
      </w:r>
    </w:p>
    <w:p w14:paraId="119CEA01">
      <w:pPr>
        <w:pStyle w:val="40"/>
        <w:numPr>
          <w:ilvl w:val="3"/>
          <w:numId w:val="0"/>
        </w:numPr>
        <w:spacing w:before="0" w:beforeLines="0" w:after="0" w:afterLines="0" w:line="240" w:lineRule="auto"/>
        <w:ind w:leftChars="0"/>
        <w:jc w:val="both"/>
        <w:rPr>
          <w:rFonts w:hint="eastAsia" w:ascii="宋体" w:hAnsi="宋体" w:eastAsia="宋体" w:cs="宋体"/>
          <w:lang w:val="en-US" w:eastAsia="zh-CN"/>
        </w:rPr>
      </w:pPr>
      <w:r>
        <w:rPr>
          <w:rFonts w:hint="eastAsia" w:ascii="宋体" w:hAnsi="宋体" w:eastAsia="宋体" w:cs="宋体"/>
          <w:lang w:val="en-US" w:eastAsia="zh-CN"/>
        </w:rPr>
        <w:t xml:space="preserve">6.5.3.2  抽样单填写参考标准DB 37/T 3489—2019，应当字迹工整、清楚、容易辨认，不得随意涂改，需要更改的应当由双方签字确认。 </w:t>
      </w:r>
    </w:p>
    <w:p w14:paraId="4BC9DE9C">
      <w:pPr>
        <w:pStyle w:val="40"/>
        <w:numPr>
          <w:ilvl w:val="3"/>
          <w:numId w:val="0"/>
        </w:numPr>
        <w:spacing w:before="0" w:beforeLines="0" w:after="0" w:afterLines="0" w:line="240" w:lineRule="auto"/>
        <w:ind w:leftChars="0"/>
        <w:jc w:val="both"/>
        <w:rPr>
          <w:rFonts w:hint="eastAsia" w:ascii="宋体" w:hAnsi="宋体" w:eastAsia="宋体" w:cs="宋体"/>
          <w:lang w:val="en-US" w:eastAsia="zh-CN"/>
        </w:rPr>
      </w:pPr>
      <w:r>
        <w:rPr>
          <w:rFonts w:hint="eastAsia" w:ascii="宋体" w:hAnsi="宋体" w:eastAsia="宋体" w:cs="宋体"/>
          <w:lang w:val="en-US" w:eastAsia="zh-CN"/>
        </w:rPr>
        <w:t xml:space="preserve">抽样单填写内容必须与样品信息及被抽查人相关信息完全一致。 </w:t>
      </w:r>
    </w:p>
    <w:p w14:paraId="1A6DF3FF">
      <w:pPr>
        <w:pStyle w:val="40"/>
        <w:numPr>
          <w:ilvl w:val="3"/>
          <w:numId w:val="0"/>
        </w:numPr>
        <w:spacing w:before="0" w:beforeLines="0" w:after="0" w:afterLines="0" w:line="240" w:lineRule="auto"/>
        <w:ind w:leftChars="0"/>
        <w:jc w:val="both"/>
        <w:rPr>
          <w:rFonts w:hint="eastAsia" w:ascii="宋体" w:hAnsi="宋体" w:eastAsia="宋体" w:cs="宋体"/>
          <w:lang w:val="en-US" w:eastAsia="zh-CN"/>
        </w:rPr>
      </w:pPr>
      <w:r>
        <w:rPr>
          <w:rFonts w:hint="eastAsia" w:ascii="宋体" w:hAnsi="宋体" w:eastAsia="宋体" w:cs="宋体"/>
          <w:lang w:val="en-US" w:eastAsia="zh-CN"/>
        </w:rPr>
        <w:t>6.5.3.3  抽样单的确认。抽样单位方面：均应由抽样人员签字。受检单位方面：应由被抽查门店（摊位）销售者签字确认。</w:t>
      </w:r>
    </w:p>
    <w:p w14:paraId="1AF9800F">
      <w:pPr>
        <w:pStyle w:val="15"/>
        <w:rPr>
          <w:rFonts w:hint="eastAsia"/>
          <w:lang w:val="en-US" w:eastAsia="zh-CN"/>
        </w:rPr>
      </w:pPr>
    </w:p>
    <w:p w14:paraId="073631A4">
      <w:pPr>
        <w:pStyle w:val="39"/>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line="240" w:lineRule="auto"/>
        <w:ind w:leftChars="0"/>
        <w:jc w:val="both"/>
        <w:textAlignment w:val="auto"/>
        <w:rPr>
          <w:rFonts w:hint="eastAsia"/>
          <w:lang w:val="en-US" w:eastAsia="zh-CN"/>
        </w:rPr>
      </w:pPr>
      <w:r>
        <w:rPr>
          <w:rFonts w:hint="eastAsia"/>
          <w:lang w:val="en-US" w:eastAsia="zh-CN"/>
        </w:rPr>
        <w:t>6.6 采样方法</w:t>
      </w:r>
    </w:p>
    <w:p w14:paraId="451B164D">
      <w:pPr>
        <w:pStyle w:val="39"/>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line="240" w:lineRule="auto"/>
        <w:ind w:leftChars="0"/>
        <w:jc w:val="both"/>
        <w:textAlignment w:val="auto"/>
        <w:rPr>
          <w:rFonts w:hint="eastAsia"/>
          <w:lang w:val="en-US" w:eastAsia="zh-CN"/>
        </w:rPr>
      </w:pPr>
      <w:r>
        <w:rPr>
          <w:rFonts w:hint="eastAsia"/>
          <w:lang w:val="en-US" w:eastAsia="zh-CN"/>
        </w:rPr>
        <w:t>6.6.1 畜禽肉类</w:t>
      </w:r>
    </w:p>
    <w:p w14:paraId="3B336AE1">
      <w:pPr>
        <w:pStyle w:val="40"/>
        <w:numPr>
          <w:ilvl w:val="3"/>
          <w:numId w:val="0"/>
        </w:numPr>
        <w:spacing w:before="0" w:beforeLines="0" w:after="0" w:afterLines="0" w:line="240" w:lineRule="auto"/>
        <w:ind w:leftChars="0"/>
        <w:jc w:val="both"/>
        <w:rPr>
          <w:rFonts w:hint="eastAsia" w:ascii="宋体" w:hAnsi="宋体" w:eastAsia="宋体" w:cs="宋体"/>
          <w:lang w:val="en-US" w:eastAsia="zh-CN"/>
        </w:rPr>
      </w:pPr>
      <w:r>
        <w:rPr>
          <w:rFonts w:hint="eastAsia" w:ascii="宋体" w:hAnsi="宋体" w:eastAsia="宋体" w:cs="宋体"/>
          <w:lang w:val="en-US" w:eastAsia="zh-CN"/>
        </w:rPr>
        <w:t>6.5.1.1  对于个体较大的牛、羊、猪肉等，抽取样品部位选取精瘦肉。</w:t>
      </w:r>
    </w:p>
    <w:p w14:paraId="3E980A96">
      <w:pPr>
        <w:pStyle w:val="40"/>
        <w:numPr>
          <w:ilvl w:val="3"/>
          <w:numId w:val="0"/>
        </w:numPr>
        <w:spacing w:before="0" w:beforeLines="0" w:after="0" w:afterLines="0" w:line="240" w:lineRule="auto"/>
        <w:ind w:leftChars="0"/>
        <w:jc w:val="both"/>
        <w:rPr>
          <w:rFonts w:hint="eastAsia" w:ascii="宋体" w:hAnsi="宋体" w:eastAsia="宋体" w:cs="宋体"/>
          <w:lang w:val="en-US" w:eastAsia="zh-CN"/>
        </w:rPr>
      </w:pPr>
      <w:r>
        <w:rPr>
          <w:rFonts w:hint="eastAsia" w:ascii="宋体" w:hAnsi="宋体" w:eastAsia="宋体" w:cs="宋体"/>
          <w:lang w:val="en-US" w:eastAsia="zh-CN"/>
        </w:rPr>
        <w:t>6.5.1.2  抽取鸡肉检测样品应选择脊背部分。</w:t>
      </w:r>
    </w:p>
    <w:p w14:paraId="69DAF5F4">
      <w:pPr>
        <w:pStyle w:val="40"/>
        <w:numPr>
          <w:ilvl w:val="3"/>
          <w:numId w:val="0"/>
        </w:numPr>
        <w:spacing w:before="0" w:beforeLines="0" w:after="0" w:afterLines="0" w:line="240" w:lineRule="auto"/>
        <w:ind w:leftChars="0"/>
        <w:jc w:val="both"/>
        <w:rPr>
          <w:rFonts w:hint="eastAsia" w:ascii="宋体" w:hAnsi="宋体" w:eastAsia="宋体" w:cs="宋体"/>
          <w:lang w:val="en-US" w:eastAsia="zh-CN"/>
        </w:rPr>
      </w:pPr>
      <w:r>
        <w:rPr>
          <w:rFonts w:hint="eastAsia" w:ascii="宋体" w:hAnsi="宋体" w:eastAsia="宋体" w:cs="宋体"/>
          <w:lang w:val="en-US" w:eastAsia="zh-CN"/>
        </w:rPr>
        <w:t>6.5.1.3  对于个体较小的禽副产品如猪肝，每个门店（摊位）随机抽取。</w:t>
      </w:r>
    </w:p>
    <w:p w14:paraId="101A8D33">
      <w:pPr>
        <w:pStyle w:val="39"/>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line="240" w:lineRule="auto"/>
        <w:ind w:leftChars="0"/>
        <w:jc w:val="both"/>
        <w:textAlignment w:val="auto"/>
        <w:rPr>
          <w:rFonts w:hint="eastAsia"/>
          <w:lang w:val="en-US" w:eastAsia="zh-CN"/>
        </w:rPr>
      </w:pPr>
      <w:r>
        <w:rPr>
          <w:rFonts w:hint="eastAsia"/>
          <w:lang w:val="en-US" w:eastAsia="zh-CN"/>
        </w:rPr>
        <w:t>6.6.2 禽蛋类</w:t>
      </w:r>
    </w:p>
    <w:p w14:paraId="65A7A528">
      <w:pPr>
        <w:pStyle w:val="15"/>
        <w:bidi w:val="0"/>
        <w:spacing w:line="240" w:lineRule="auto"/>
      </w:pPr>
      <w:r>
        <w:rPr>
          <w:rFonts w:hint="eastAsia"/>
        </w:rPr>
        <w:t>从每个门店（摊位）在售的产品中，分别从不同包装箱、不同分层、不同方向随机抽取。</w:t>
      </w:r>
    </w:p>
    <w:p w14:paraId="6B77E23E">
      <w:pPr>
        <w:pStyle w:val="39"/>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line="240" w:lineRule="auto"/>
        <w:ind w:leftChars="0"/>
        <w:jc w:val="both"/>
        <w:textAlignment w:val="auto"/>
        <w:rPr>
          <w:rFonts w:hint="eastAsia"/>
          <w:lang w:val="en-US" w:eastAsia="zh-CN"/>
        </w:rPr>
      </w:pPr>
      <w:r>
        <w:rPr>
          <w:rFonts w:hint="eastAsia"/>
          <w:lang w:val="en-US" w:eastAsia="zh-CN"/>
        </w:rPr>
        <w:t>6.6.3 水产类</w:t>
      </w:r>
    </w:p>
    <w:p w14:paraId="712F683F">
      <w:pPr>
        <w:spacing w:line="240" w:lineRule="auto"/>
      </w:pPr>
      <w:r>
        <w:rPr>
          <w:rStyle w:val="42"/>
          <w:rFonts w:hint="eastAsia"/>
        </w:rPr>
        <w:t>从每个门店（摊位）在售的产品中，随机抽取鱼类；较大个体的可沿脊背剖开，取其中一半</w:t>
      </w:r>
      <w:r>
        <w:rPr>
          <w:rFonts w:hint="eastAsia"/>
        </w:rPr>
        <w:t>。</w:t>
      </w:r>
    </w:p>
    <w:p w14:paraId="42BF1F50">
      <w:pPr>
        <w:pStyle w:val="39"/>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line="240" w:lineRule="auto"/>
        <w:ind w:leftChars="0"/>
        <w:jc w:val="both"/>
        <w:textAlignment w:val="auto"/>
        <w:rPr>
          <w:rFonts w:hint="eastAsia"/>
          <w:lang w:val="en-US" w:eastAsia="zh-CN"/>
        </w:rPr>
      </w:pPr>
      <w:r>
        <w:rPr>
          <w:rFonts w:hint="eastAsia"/>
          <w:lang w:val="en-US" w:eastAsia="zh-CN"/>
        </w:rPr>
        <w:t>6.6.4 水果类、蔬菜类、干货类、米面类、干果类</w:t>
      </w:r>
    </w:p>
    <w:p w14:paraId="39212597">
      <w:pPr>
        <w:spacing w:line="240" w:lineRule="auto"/>
        <w:rPr>
          <w:rFonts w:ascii="Times New Roman" w:hAnsi="Times New Roman" w:cs="Times New Roman"/>
          <w:b/>
          <w:bCs/>
          <w:color w:val="C00000"/>
          <w:sz w:val="24"/>
        </w:rPr>
      </w:pPr>
      <w:r>
        <w:rPr>
          <w:rStyle w:val="42"/>
        </w:rPr>
        <w:t>应根据</w:t>
      </w:r>
      <w:r>
        <w:rPr>
          <w:rStyle w:val="42"/>
          <w:rFonts w:hint="eastAsia"/>
        </w:rPr>
        <w:t>快速检测要求</w:t>
      </w:r>
      <w:r>
        <w:rPr>
          <w:rStyle w:val="42"/>
        </w:rPr>
        <w:t>抽取样品</w:t>
      </w:r>
      <w:r>
        <w:rPr>
          <w:rStyle w:val="42"/>
          <w:rFonts w:hint="eastAsia"/>
        </w:rPr>
        <w:t xml:space="preserve">。 </w:t>
      </w:r>
      <w:r>
        <w:rPr>
          <w:rFonts w:hint="eastAsia" w:ascii="Times New Roman" w:hAnsi="Times New Roman" w:cs="Times New Roman"/>
          <w:sz w:val="24"/>
        </w:rPr>
        <w:t xml:space="preserve">            </w:t>
      </w:r>
      <w:r>
        <w:rPr>
          <w:rFonts w:hint="eastAsia" w:ascii="Times New Roman" w:hAnsi="Times New Roman" w:cs="Times New Roman"/>
          <w:color w:val="C00000"/>
          <w:sz w:val="24"/>
        </w:rPr>
        <w:t xml:space="preserve"> </w:t>
      </w:r>
    </w:p>
    <w:p w14:paraId="47ABF06A">
      <w:pPr>
        <w:pStyle w:val="38"/>
        <w:spacing w:line="240" w:lineRule="auto"/>
        <w:ind w:left="0"/>
        <w:rPr>
          <w:rFonts w:hint="eastAsia"/>
        </w:rPr>
      </w:pPr>
      <w:bookmarkStart w:id="14" w:name="_Toc29266"/>
      <w:r>
        <w:rPr>
          <w:rFonts w:hint="eastAsia"/>
        </w:rPr>
        <w:t>检测</w:t>
      </w:r>
      <w:bookmarkEnd w:id="14"/>
    </w:p>
    <w:p w14:paraId="2A32F531">
      <w:pPr>
        <w:pStyle w:val="39"/>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line="240" w:lineRule="auto"/>
        <w:ind w:leftChars="0"/>
        <w:jc w:val="both"/>
        <w:textAlignment w:val="auto"/>
        <w:rPr>
          <w:rFonts w:hint="eastAsia"/>
          <w:lang w:val="en-US" w:eastAsia="zh-CN"/>
        </w:rPr>
      </w:pPr>
      <w:r>
        <w:rPr>
          <w:rFonts w:hint="eastAsia"/>
          <w:lang w:val="en-US" w:eastAsia="zh-CN"/>
        </w:rPr>
        <w:t>7.1  检测方法</w:t>
      </w:r>
    </w:p>
    <w:p w14:paraId="7FF514BD">
      <w:pPr>
        <w:pStyle w:val="15"/>
        <w:bidi w:val="0"/>
        <w:spacing w:line="240" w:lineRule="auto"/>
        <w:rPr>
          <w:rFonts w:hint="eastAsia"/>
        </w:rPr>
      </w:pPr>
      <w:r>
        <w:rPr>
          <w:rFonts w:hint="eastAsia"/>
        </w:rPr>
        <w:t>采用国家规定的快速检测或实验室定量检测方法进行检测。</w:t>
      </w:r>
    </w:p>
    <w:p w14:paraId="62A6F706">
      <w:pPr>
        <w:pStyle w:val="15"/>
        <w:bidi w:val="0"/>
        <w:spacing w:line="240" w:lineRule="auto"/>
        <w:rPr>
          <w:rFonts w:hint="eastAsia"/>
        </w:rPr>
      </w:pPr>
    </w:p>
    <w:p w14:paraId="7829A2D9">
      <w:pPr>
        <w:pStyle w:val="39"/>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line="240" w:lineRule="auto"/>
        <w:ind w:leftChars="0"/>
        <w:jc w:val="both"/>
        <w:textAlignment w:val="auto"/>
        <w:rPr>
          <w:rFonts w:hint="eastAsia"/>
          <w:lang w:val="en-US" w:eastAsia="zh-CN"/>
        </w:rPr>
      </w:pPr>
      <w:r>
        <w:rPr>
          <w:rFonts w:hint="eastAsia"/>
          <w:lang w:val="en-US" w:eastAsia="zh-CN"/>
        </w:rPr>
        <w:t>7.2  结果判定</w:t>
      </w:r>
    </w:p>
    <w:p w14:paraId="70595956">
      <w:pPr>
        <w:pStyle w:val="39"/>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line="240" w:lineRule="auto"/>
        <w:ind w:leftChars="0"/>
        <w:jc w:val="both"/>
        <w:textAlignment w:val="auto"/>
        <w:rPr>
          <w:rFonts w:hint="eastAsia" w:ascii="宋体" w:hAnsi="宋体" w:eastAsia="宋体" w:cs="宋体"/>
          <w:lang w:val="en-US" w:eastAsia="zh-CN"/>
        </w:rPr>
      </w:pPr>
      <w:r>
        <w:rPr>
          <w:rFonts w:hint="eastAsia"/>
          <w:lang w:val="en-US" w:eastAsia="zh-CN"/>
        </w:rPr>
        <w:t xml:space="preserve">7.2.1  </w:t>
      </w:r>
      <w:r>
        <w:rPr>
          <w:rFonts w:hint="eastAsia" w:ascii="宋体" w:hAnsi="宋体" w:eastAsia="宋体" w:cs="宋体"/>
          <w:lang w:val="en-US" w:eastAsia="zh-CN"/>
        </w:rPr>
        <w:t>采用实验室定量检测方法进行检测的，按照国家规定进行合格或不合格判定。</w:t>
      </w:r>
    </w:p>
    <w:p w14:paraId="2EC537D9">
      <w:pPr>
        <w:pStyle w:val="39"/>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line="240" w:lineRule="auto"/>
        <w:ind w:leftChars="0"/>
        <w:jc w:val="both"/>
        <w:textAlignment w:val="auto"/>
        <w:rPr>
          <w:rFonts w:hint="eastAsia"/>
          <w:lang w:val="en-US" w:eastAsia="zh-CN"/>
        </w:rPr>
      </w:pPr>
      <w:r>
        <w:rPr>
          <w:rFonts w:hint="eastAsia"/>
          <w:lang w:val="en-US" w:eastAsia="zh-CN"/>
        </w:rPr>
        <w:t xml:space="preserve">7.2.2  </w:t>
      </w:r>
      <w:r>
        <w:rPr>
          <w:rFonts w:hint="eastAsia" w:ascii="宋体" w:hAnsi="宋体" w:eastAsia="宋体" w:cs="宋体"/>
          <w:lang w:val="en-US" w:eastAsia="zh-CN"/>
        </w:rPr>
        <w:t>采用快速检测方法进行检测的，可参照“食用农产品批发市场食品安全管理操作规范 第3部分：食用农产品入场快速检测”进行结果判定。</w:t>
      </w:r>
      <w:bookmarkStart w:id="15" w:name="OLE_LINK13"/>
      <w:bookmarkStart w:id="16" w:name="OLE_LINK14"/>
    </w:p>
    <w:p w14:paraId="5EFC4032">
      <w:pPr>
        <w:pStyle w:val="38"/>
        <w:spacing w:line="240" w:lineRule="auto"/>
        <w:ind w:left="0"/>
        <w:rPr>
          <w:rFonts w:hint="eastAsia"/>
        </w:rPr>
      </w:pPr>
      <w:r>
        <w:rPr>
          <w:rFonts w:hint="eastAsia"/>
        </w:rPr>
        <w:t>检测结果应用</w:t>
      </w:r>
    </w:p>
    <w:p w14:paraId="0E379921">
      <w:pPr>
        <w:pStyle w:val="39"/>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line="240" w:lineRule="auto"/>
        <w:ind w:leftChars="0"/>
        <w:jc w:val="both"/>
        <w:textAlignment w:val="auto"/>
        <w:rPr>
          <w:rFonts w:hint="eastAsia"/>
          <w:lang w:val="en-US" w:eastAsia="zh-CN"/>
        </w:rPr>
      </w:pPr>
      <w:r>
        <w:rPr>
          <w:rFonts w:hint="eastAsia"/>
          <w:lang w:val="en-US" w:eastAsia="zh-CN"/>
        </w:rPr>
        <w:t>8.1 检测不合格处置</w:t>
      </w:r>
    </w:p>
    <w:p w14:paraId="05FA4E19">
      <w:pPr>
        <w:pStyle w:val="15"/>
        <w:bidi w:val="0"/>
        <w:spacing w:line="240" w:lineRule="auto"/>
        <w:rPr>
          <w:rFonts w:hint="eastAsia"/>
        </w:rPr>
      </w:pPr>
      <w:r>
        <w:rPr>
          <w:rFonts w:hint="eastAsia"/>
        </w:rPr>
        <w:t>发现场内检测不合格的，市场应当要求入场销售者立即停止销售，依照与入场销售者签订的协议进行销毁或者无害化处理，如实记录不合格食用农产品数量、产地、销售者、销毁方式等内容，留存不合格食用农产品销毁影像信息，并向所在地县级市场监督管理部门报告。记录保存期限不少于销售者停止销售后六个月。</w:t>
      </w:r>
    </w:p>
    <w:p w14:paraId="0644BA4D">
      <w:pPr>
        <w:pStyle w:val="15"/>
        <w:bidi w:val="0"/>
        <w:spacing w:line="240" w:lineRule="auto"/>
        <w:rPr>
          <w:rFonts w:hint="eastAsia"/>
        </w:rPr>
      </w:pPr>
    </w:p>
    <w:p w14:paraId="672048A9">
      <w:pPr>
        <w:pStyle w:val="15"/>
        <w:bidi w:val="0"/>
        <w:spacing w:line="240" w:lineRule="auto"/>
        <w:rPr>
          <w:rFonts w:hint="eastAsia"/>
        </w:rPr>
      </w:pPr>
    </w:p>
    <w:p w14:paraId="4B88A6B7">
      <w:pPr>
        <w:pStyle w:val="15"/>
        <w:bidi w:val="0"/>
        <w:spacing w:line="240" w:lineRule="auto"/>
        <w:rPr>
          <w:rFonts w:hint="eastAsia"/>
        </w:rPr>
      </w:pPr>
    </w:p>
    <w:p w14:paraId="6E92D704">
      <w:pPr>
        <w:pStyle w:val="39"/>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line="240" w:lineRule="auto"/>
        <w:ind w:leftChars="0"/>
        <w:jc w:val="both"/>
        <w:textAlignment w:val="auto"/>
        <w:rPr>
          <w:rFonts w:hint="eastAsia"/>
          <w:lang w:val="en-US" w:eastAsia="zh-CN"/>
        </w:rPr>
      </w:pPr>
      <w:r>
        <w:rPr>
          <w:rFonts w:hint="eastAsia"/>
          <w:lang w:val="en-US" w:eastAsia="zh-CN"/>
        </w:rPr>
        <w:t>8.2 不合格信息公示</w:t>
      </w:r>
    </w:p>
    <w:p w14:paraId="124FAEAA">
      <w:pPr>
        <w:pStyle w:val="15"/>
        <w:bidi w:val="0"/>
        <w:spacing w:line="240" w:lineRule="auto"/>
        <w:rPr>
          <w:rFonts w:hint="eastAsia"/>
        </w:rPr>
      </w:pPr>
      <w:r>
        <w:rPr>
          <w:rFonts w:hint="eastAsia"/>
        </w:rPr>
        <w:t>市场应在醒目位置及时公布食用农产品抽样检验信息以及不合格食用农产品处理结果等信息。公布的食用农产品抽样检验信息应当包括检验项目和检验结果。</w:t>
      </w:r>
    </w:p>
    <w:p w14:paraId="7DA1EC58">
      <w:pPr>
        <w:pStyle w:val="15"/>
        <w:bidi w:val="0"/>
        <w:spacing w:line="240" w:lineRule="auto"/>
        <w:rPr>
          <w:rFonts w:hint="eastAsia"/>
        </w:rPr>
      </w:pPr>
    </w:p>
    <w:p w14:paraId="15EC6D21">
      <w:pPr>
        <w:pStyle w:val="39"/>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line="240" w:lineRule="auto"/>
        <w:ind w:leftChars="0"/>
        <w:jc w:val="both"/>
        <w:textAlignment w:val="auto"/>
        <w:rPr>
          <w:rFonts w:hint="eastAsia"/>
          <w:lang w:val="en-US" w:eastAsia="zh-CN"/>
        </w:rPr>
      </w:pPr>
      <w:r>
        <w:rPr>
          <w:rFonts w:hint="eastAsia"/>
          <w:lang w:val="en-US" w:eastAsia="zh-CN"/>
        </w:rPr>
        <w:t>8.3 抽样方案微调</w:t>
      </w:r>
    </w:p>
    <w:p w14:paraId="2A233566">
      <w:pPr>
        <w:pStyle w:val="15"/>
        <w:bidi w:val="0"/>
        <w:spacing w:line="240" w:lineRule="auto"/>
        <w:rPr>
          <w:rFonts w:hint="eastAsia"/>
        </w:rPr>
      </w:pPr>
      <w:r>
        <w:rPr>
          <w:rFonts w:hint="eastAsia"/>
        </w:rPr>
        <w:t>市场获得不合格农产品信息后，应在第二次抽样时，针对该品种，提高同一商户同一产地、同一产地不同商户的抽样覆盖率。</w:t>
      </w:r>
    </w:p>
    <w:p w14:paraId="3823FB46">
      <w:pPr>
        <w:pStyle w:val="15"/>
        <w:bidi w:val="0"/>
        <w:spacing w:line="240" w:lineRule="auto"/>
        <w:rPr>
          <w:rFonts w:hint="eastAsia"/>
        </w:rPr>
      </w:pPr>
    </w:p>
    <w:p w14:paraId="23C45C8E">
      <w:pPr>
        <w:pStyle w:val="39"/>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line="240" w:lineRule="auto"/>
        <w:ind w:leftChars="0"/>
        <w:jc w:val="both"/>
        <w:textAlignment w:val="auto"/>
        <w:rPr>
          <w:rFonts w:hint="eastAsia"/>
          <w:lang w:val="en-US" w:eastAsia="zh-CN"/>
        </w:rPr>
      </w:pPr>
      <w:r>
        <w:rPr>
          <w:rFonts w:hint="eastAsia"/>
          <w:lang w:val="en-US" w:eastAsia="zh-CN"/>
        </w:rPr>
        <w:t>8.4 风险预警</w:t>
      </w:r>
    </w:p>
    <w:p w14:paraId="3F1F668A">
      <w:pPr>
        <w:pStyle w:val="39"/>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line="240" w:lineRule="auto"/>
        <w:ind w:leftChars="0"/>
        <w:jc w:val="both"/>
        <w:textAlignment w:val="auto"/>
        <w:rPr>
          <w:rFonts w:hint="eastAsia"/>
          <w:lang w:val="en-US" w:eastAsia="zh-CN"/>
        </w:rPr>
      </w:pPr>
      <w:r>
        <w:rPr>
          <w:rFonts w:hint="eastAsia"/>
          <w:lang w:val="en-US" w:eastAsia="zh-CN"/>
        </w:rPr>
        <w:t xml:space="preserve">8.4.1 </w:t>
      </w:r>
      <w:r>
        <w:rPr>
          <w:rFonts w:hint="eastAsia" w:ascii="宋体" w:hAnsi="宋体" w:eastAsia="宋体" w:cs="宋体"/>
          <w:lang w:val="en-US" w:eastAsia="zh-CN"/>
        </w:rPr>
        <w:t xml:space="preserve"> 若同一品种第二次检测结果中，同一产地其他商户均合格，而同一商户同一产地的仍不合格，则应对该商户的货源进行预警，建议其调整。</w:t>
      </w:r>
    </w:p>
    <w:p w14:paraId="32AD8364">
      <w:pPr>
        <w:pStyle w:val="39"/>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line="240" w:lineRule="auto"/>
        <w:ind w:leftChars="0"/>
        <w:jc w:val="both"/>
        <w:textAlignment w:val="auto"/>
        <w:rPr>
          <w:rFonts w:hint="eastAsia" w:ascii="宋体" w:hAnsi="宋体" w:eastAsia="宋体" w:cs="宋体"/>
          <w:lang w:val="en-US" w:eastAsia="zh-CN"/>
        </w:rPr>
      </w:pPr>
      <w:r>
        <w:rPr>
          <w:rFonts w:hint="eastAsia"/>
          <w:lang w:val="en-US" w:eastAsia="zh-CN"/>
        </w:rPr>
        <w:t xml:space="preserve">8.4.2 </w:t>
      </w:r>
      <w:r>
        <w:rPr>
          <w:rFonts w:hint="eastAsia" w:ascii="宋体" w:hAnsi="宋体" w:eastAsia="宋体" w:cs="宋体"/>
          <w:lang w:val="en-US" w:eastAsia="zh-CN"/>
        </w:rPr>
        <w:t xml:space="preserve"> 若同一品种第二次检测结果中，同一产地其他商户的合格率也低，则需要对场内该产地货源的所有商户进行预警，宜将该情况向地方监管部门报告。</w:t>
      </w:r>
    </w:p>
    <w:p w14:paraId="20C0BE37">
      <w:pPr>
        <w:pStyle w:val="15"/>
        <w:rPr>
          <w:rFonts w:hint="eastAsia"/>
          <w:lang w:val="en-US" w:eastAsia="zh-CN"/>
        </w:rPr>
      </w:pPr>
    </w:p>
    <w:p w14:paraId="45966334">
      <w:pPr>
        <w:pStyle w:val="39"/>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line="240" w:lineRule="auto"/>
        <w:ind w:leftChars="0"/>
        <w:jc w:val="both"/>
        <w:textAlignment w:val="auto"/>
        <w:rPr>
          <w:rFonts w:hint="eastAsia"/>
          <w:lang w:val="en-US" w:eastAsia="zh-CN"/>
        </w:rPr>
      </w:pPr>
      <w:r>
        <w:rPr>
          <w:rFonts w:hint="eastAsia"/>
          <w:lang w:val="en-US" w:eastAsia="zh-CN"/>
        </w:rPr>
        <w:t>8.5 商户处置</w:t>
      </w:r>
    </w:p>
    <w:p w14:paraId="35688D7F">
      <w:pPr>
        <w:pStyle w:val="15"/>
        <w:bidi w:val="0"/>
        <w:spacing w:line="240" w:lineRule="auto"/>
      </w:pPr>
      <w:r>
        <w:rPr>
          <w:rFonts w:hint="eastAsia"/>
        </w:rPr>
        <w:t>对于同一商户出现多次不合格情况，市场应按照与商户签订的食用农产品质量安全协议，采取预警、警告、罚款、评级、淘汰等措施。</w:t>
      </w:r>
    </w:p>
    <w:p w14:paraId="0708FF2E">
      <w:pPr>
        <w:spacing w:line="240" w:lineRule="auto"/>
        <w:ind w:firstLine="0" w:firstLineChars="0"/>
        <w:jc w:val="center"/>
        <w:rPr>
          <w:rFonts w:ascii="黑体" w:hAnsi="黑体" w:eastAsia="黑体" w:cs="黑体"/>
          <w:color w:val="0000FF"/>
          <w:szCs w:val="21"/>
        </w:rPr>
      </w:pPr>
    </w:p>
    <w:p w14:paraId="7F324A78">
      <w:pPr>
        <w:spacing w:line="240" w:lineRule="auto"/>
        <w:ind w:firstLine="0" w:firstLineChars="0"/>
        <w:jc w:val="center"/>
        <w:rPr>
          <w:rFonts w:ascii="黑体" w:hAnsi="黑体" w:eastAsia="黑体" w:cs="黑体"/>
          <w:color w:val="0000FF"/>
          <w:szCs w:val="21"/>
        </w:rPr>
      </w:pPr>
    </w:p>
    <w:p w14:paraId="475FD7BA">
      <w:pPr>
        <w:spacing w:line="240" w:lineRule="auto"/>
        <w:ind w:firstLine="0" w:firstLineChars="0"/>
        <w:jc w:val="center"/>
        <w:rPr>
          <w:rFonts w:ascii="黑体" w:hAnsi="黑体" w:eastAsia="黑体" w:cs="黑体"/>
          <w:color w:val="0000FF"/>
          <w:szCs w:val="21"/>
        </w:rPr>
      </w:pPr>
    </w:p>
    <w:p w14:paraId="42E3D768">
      <w:pPr>
        <w:spacing w:line="240" w:lineRule="auto"/>
        <w:ind w:firstLine="0" w:firstLineChars="0"/>
        <w:jc w:val="center"/>
        <w:rPr>
          <w:rFonts w:ascii="黑体" w:hAnsi="黑体" w:eastAsia="黑体" w:cs="黑体"/>
          <w:color w:val="0000FF"/>
          <w:szCs w:val="21"/>
        </w:rPr>
      </w:pPr>
    </w:p>
    <w:p w14:paraId="39CB8CA5">
      <w:pPr>
        <w:spacing w:line="240" w:lineRule="auto"/>
        <w:ind w:firstLine="0" w:firstLineChars="0"/>
        <w:jc w:val="center"/>
        <w:rPr>
          <w:rFonts w:ascii="黑体" w:hAnsi="黑体" w:eastAsia="黑体" w:cs="黑体"/>
          <w:color w:val="0000FF"/>
          <w:szCs w:val="21"/>
        </w:rPr>
      </w:pPr>
    </w:p>
    <w:p w14:paraId="50DF63F1">
      <w:pPr>
        <w:spacing w:line="240" w:lineRule="auto"/>
        <w:ind w:firstLine="0" w:firstLineChars="0"/>
        <w:jc w:val="center"/>
        <w:rPr>
          <w:rFonts w:ascii="黑体" w:hAnsi="黑体" w:eastAsia="黑体" w:cs="黑体"/>
          <w:color w:val="0000FF"/>
          <w:szCs w:val="21"/>
        </w:rPr>
      </w:pPr>
    </w:p>
    <w:p w14:paraId="2509F1C3">
      <w:pPr>
        <w:spacing w:line="240" w:lineRule="auto"/>
        <w:ind w:firstLine="0" w:firstLineChars="0"/>
        <w:jc w:val="center"/>
        <w:rPr>
          <w:rFonts w:ascii="黑体" w:hAnsi="黑体" w:eastAsia="黑体" w:cs="黑体"/>
          <w:color w:val="0000FF"/>
          <w:szCs w:val="21"/>
        </w:rPr>
      </w:pPr>
    </w:p>
    <w:p w14:paraId="098C9E2F">
      <w:pPr>
        <w:spacing w:line="240" w:lineRule="auto"/>
        <w:ind w:firstLine="0" w:firstLineChars="0"/>
        <w:jc w:val="center"/>
        <w:rPr>
          <w:rFonts w:ascii="黑体" w:hAnsi="黑体" w:eastAsia="黑体" w:cs="黑体"/>
          <w:color w:val="0000FF"/>
          <w:szCs w:val="21"/>
        </w:rPr>
      </w:pPr>
    </w:p>
    <w:p w14:paraId="729D2A77">
      <w:pPr>
        <w:spacing w:line="240" w:lineRule="auto"/>
        <w:ind w:firstLine="0" w:firstLineChars="0"/>
        <w:jc w:val="center"/>
        <w:rPr>
          <w:rFonts w:ascii="黑体" w:hAnsi="黑体" w:eastAsia="黑体" w:cs="黑体"/>
          <w:color w:val="0000FF"/>
          <w:szCs w:val="21"/>
        </w:rPr>
      </w:pPr>
    </w:p>
    <w:p w14:paraId="12731CAE">
      <w:pPr>
        <w:spacing w:line="240" w:lineRule="auto"/>
        <w:ind w:firstLine="0" w:firstLineChars="0"/>
        <w:jc w:val="center"/>
        <w:rPr>
          <w:rFonts w:ascii="黑体" w:hAnsi="黑体" w:eastAsia="黑体" w:cs="黑体"/>
          <w:color w:val="0000FF"/>
          <w:szCs w:val="21"/>
        </w:rPr>
      </w:pPr>
    </w:p>
    <w:p w14:paraId="65200604">
      <w:pPr>
        <w:spacing w:line="240" w:lineRule="auto"/>
        <w:ind w:firstLine="0" w:firstLineChars="0"/>
        <w:jc w:val="center"/>
        <w:rPr>
          <w:rFonts w:ascii="黑体" w:hAnsi="黑体" w:eastAsia="黑体" w:cs="黑体"/>
          <w:color w:val="0000FF"/>
          <w:szCs w:val="21"/>
        </w:rPr>
      </w:pPr>
    </w:p>
    <w:p w14:paraId="1893BA3F">
      <w:pPr>
        <w:spacing w:line="240" w:lineRule="auto"/>
        <w:ind w:firstLine="0" w:firstLineChars="0"/>
        <w:jc w:val="center"/>
        <w:rPr>
          <w:rFonts w:ascii="黑体" w:hAnsi="黑体" w:eastAsia="黑体" w:cs="黑体"/>
          <w:color w:val="0000FF"/>
          <w:szCs w:val="21"/>
        </w:rPr>
      </w:pPr>
    </w:p>
    <w:p w14:paraId="588E2390">
      <w:pPr>
        <w:spacing w:line="240" w:lineRule="auto"/>
        <w:ind w:firstLine="0" w:firstLineChars="0"/>
        <w:jc w:val="center"/>
        <w:rPr>
          <w:rFonts w:ascii="黑体" w:hAnsi="黑体" w:eastAsia="黑体" w:cs="黑体"/>
          <w:color w:val="0000FF"/>
          <w:szCs w:val="21"/>
        </w:rPr>
      </w:pPr>
    </w:p>
    <w:p w14:paraId="42C7DBBB">
      <w:pPr>
        <w:spacing w:line="240" w:lineRule="auto"/>
        <w:ind w:firstLine="0" w:firstLineChars="0"/>
        <w:jc w:val="center"/>
        <w:rPr>
          <w:rFonts w:ascii="黑体" w:hAnsi="黑体" w:eastAsia="黑体" w:cs="黑体"/>
          <w:color w:val="0000FF"/>
          <w:szCs w:val="21"/>
        </w:rPr>
      </w:pPr>
    </w:p>
    <w:p w14:paraId="29151637">
      <w:pPr>
        <w:spacing w:line="240" w:lineRule="auto"/>
        <w:ind w:firstLine="0" w:firstLineChars="0"/>
        <w:jc w:val="center"/>
        <w:rPr>
          <w:rFonts w:ascii="黑体" w:hAnsi="黑体" w:eastAsia="黑体" w:cs="黑体"/>
          <w:color w:val="0000FF"/>
          <w:szCs w:val="21"/>
        </w:rPr>
      </w:pPr>
    </w:p>
    <w:p w14:paraId="44AF1704">
      <w:pPr>
        <w:spacing w:line="240" w:lineRule="auto"/>
        <w:ind w:firstLine="0" w:firstLineChars="0"/>
        <w:jc w:val="center"/>
        <w:rPr>
          <w:rFonts w:ascii="黑体" w:hAnsi="黑体" w:eastAsia="黑体" w:cs="黑体"/>
          <w:color w:val="0000FF"/>
          <w:szCs w:val="21"/>
        </w:rPr>
      </w:pPr>
    </w:p>
    <w:p w14:paraId="12704BCF">
      <w:pPr>
        <w:spacing w:line="240" w:lineRule="auto"/>
        <w:ind w:firstLine="0" w:firstLineChars="0"/>
        <w:jc w:val="center"/>
        <w:rPr>
          <w:rFonts w:ascii="黑体" w:hAnsi="黑体" w:eastAsia="黑体" w:cs="黑体"/>
          <w:color w:val="0000FF"/>
          <w:szCs w:val="21"/>
        </w:rPr>
      </w:pPr>
    </w:p>
    <w:p w14:paraId="0045F68B">
      <w:pPr>
        <w:spacing w:line="240" w:lineRule="auto"/>
        <w:ind w:firstLine="0" w:firstLineChars="0"/>
        <w:jc w:val="center"/>
        <w:rPr>
          <w:rFonts w:ascii="黑体" w:hAnsi="黑体" w:eastAsia="黑体" w:cs="黑体"/>
          <w:color w:val="0000FF"/>
          <w:szCs w:val="21"/>
        </w:rPr>
      </w:pPr>
    </w:p>
    <w:p w14:paraId="0E667ECE">
      <w:pPr>
        <w:spacing w:line="240" w:lineRule="auto"/>
        <w:ind w:firstLine="0" w:firstLineChars="0"/>
        <w:jc w:val="center"/>
        <w:rPr>
          <w:rFonts w:ascii="黑体" w:hAnsi="黑体" w:eastAsia="黑体" w:cs="黑体"/>
          <w:color w:val="0000FF"/>
          <w:szCs w:val="21"/>
        </w:rPr>
      </w:pPr>
    </w:p>
    <w:p w14:paraId="18C20451">
      <w:pPr>
        <w:spacing w:line="240" w:lineRule="auto"/>
        <w:ind w:firstLine="0" w:firstLineChars="0"/>
        <w:jc w:val="center"/>
        <w:rPr>
          <w:rFonts w:ascii="黑体" w:hAnsi="黑体" w:eastAsia="黑体" w:cs="黑体"/>
          <w:color w:val="0000FF"/>
          <w:szCs w:val="21"/>
        </w:rPr>
      </w:pPr>
    </w:p>
    <w:p w14:paraId="3A2C772B">
      <w:pPr>
        <w:spacing w:line="240" w:lineRule="auto"/>
        <w:ind w:firstLine="0" w:firstLineChars="0"/>
        <w:jc w:val="center"/>
        <w:rPr>
          <w:rFonts w:ascii="黑体" w:hAnsi="黑体" w:eastAsia="黑体" w:cs="黑体"/>
          <w:color w:val="0000FF"/>
          <w:szCs w:val="21"/>
        </w:rPr>
      </w:pPr>
    </w:p>
    <w:p w14:paraId="1A656A3B">
      <w:pPr>
        <w:spacing w:line="240" w:lineRule="auto"/>
        <w:ind w:firstLine="0" w:firstLineChars="0"/>
        <w:jc w:val="center"/>
        <w:rPr>
          <w:rFonts w:ascii="黑体" w:hAnsi="黑体" w:eastAsia="黑体" w:cs="黑体"/>
          <w:color w:val="0000FF"/>
          <w:szCs w:val="21"/>
        </w:rPr>
      </w:pPr>
    </w:p>
    <w:p w14:paraId="59E1A8AB">
      <w:pPr>
        <w:spacing w:line="240" w:lineRule="auto"/>
        <w:ind w:firstLine="0" w:firstLineChars="0"/>
        <w:jc w:val="center"/>
        <w:rPr>
          <w:rFonts w:ascii="黑体" w:hAnsi="黑体" w:eastAsia="黑体" w:cs="黑体"/>
          <w:color w:val="0000FF"/>
          <w:szCs w:val="21"/>
        </w:rPr>
      </w:pPr>
    </w:p>
    <w:p w14:paraId="55D01174">
      <w:pPr>
        <w:spacing w:line="240" w:lineRule="auto"/>
        <w:ind w:firstLine="0" w:firstLineChars="0"/>
        <w:jc w:val="center"/>
        <w:rPr>
          <w:rFonts w:ascii="黑体" w:hAnsi="黑体" w:eastAsia="黑体" w:cs="黑体"/>
          <w:color w:val="0000FF"/>
          <w:szCs w:val="21"/>
        </w:rPr>
      </w:pPr>
    </w:p>
    <w:p w14:paraId="06C776B1">
      <w:pPr>
        <w:spacing w:line="240" w:lineRule="auto"/>
        <w:ind w:firstLine="0" w:firstLineChars="0"/>
        <w:jc w:val="both"/>
        <w:rPr>
          <w:rFonts w:ascii="黑体" w:hAnsi="黑体" w:eastAsia="黑体" w:cs="黑体"/>
          <w:color w:val="0000FF"/>
          <w:szCs w:val="21"/>
        </w:rPr>
      </w:pPr>
    </w:p>
    <w:p w14:paraId="30B144CA">
      <w:pPr>
        <w:spacing w:line="240" w:lineRule="auto"/>
        <w:ind w:firstLine="0" w:firstLineChars="0"/>
        <w:jc w:val="both"/>
        <w:rPr>
          <w:rFonts w:ascii="黑体" w:hAnsi="黑体" w:eastAsia="黑体" w:cs="黑体"/>
          <w:color w:val="0000FF"/>
          <w:szCs w:val="21"/>
        </w:rPr>
      </w:pPr>
    </w:p>
    <w:p w14:paraId="4A7F5218">
      <w:pPr>
        <w:pStyle w:val="43"/>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ind w:left="0" w:leftChars="0"/>
        <w:jc w:val="center"/>
        <w:textAlignment w:val="auto"/>
        <w:rPr>
          <w:rFonts w:hint="eastAsia" w:ascii="黑体" w:hAnsi="黑体" w:eastAsia="黑体" w:cs="黑体"/>
          <w:sz w:val="21"/>
          <w:szCs w:val="21"/>
          <w:lang w:val="en-US" w:eastAsia="zh-CN" w:bidi="ar-SA"/>
        </w:rPr>
      </w:pPr>
      <w:bookmarkStart w:id="17" w:name="OLE_LINK21"/>
      <w:r>
        <w:rPr>
          <w:rFonts w:hint="eastAsia" w:ascii="黑体" w:hAnsi="黑体" w:eastAsia="黑体" w:cs="黑体"/>
          <w:sz w:val="21"/>
          <w:szCs w:val="21"/>
          <w:lang w:val="en-US" w:eastAsia="zh-CN" w:bidi="ar-SA"/>
        </w:rPr>
        <w:t>附录A</w:t>
      </w:r>
    </w:p>
    <w:p w14:paraId="117D2C9A">
      <w:pPr>
        <w:pStyle w:val="43"/>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ind w:left="0" w:leftChars="0"/>
        <w:jc w:val="center"/>
        <w:textAlignment w:val="auto"/>
        <w:rPr>
          <w:rFonts w:hint="eastAsia" w:ascii="黑体" w:hAnsi="黑体" w:eastAsia="黑体" w:cs="黑体"/>
          <w:sz w:val="21"/>
          <w:szCs w:val="21"/>
          <w:lang w:val="en-US" w:eastAsia="zh-CN" w:bidi="ar-SA"/>
        </w:rPr>
      </w:pPr>
      <w:r>
        <w:rPr>
          <w:rFonts w:hint="eastAsia" w:ascii="黑体" w:hAnsi="黑体" w:eastAsia="黑体" w:cs="黑体"/>
          <w:sz w:val="21"/>
          <w:szCs w:val="21"/>
          <w:lang w:val="en-US" w:eastAsia="zh-CN" w:bidi="ar-SA"/>
        </w:rPr>
        <w:t>（资料性）</w:t>
      </w:r>
    </w:p>
    <w:p w14:paraId="0A24C72C">
      <w:pPr>
        <w:pStyle w:val="43"/>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ind w:left="0" w:leftChars="0"/>
        <w:jc w:val="center"/>
        <w:textAlignment w:val="auto"/>
        <w:rPr>
          <w:rFonts w:hint="eastAsia" w:ascii="黑体" w:hAnsi="黑体" w:eastAsia="黑体" w:cs="黑体"/>
          <w:sz w:val="21"/>
          <w:szCs w:val="21"/>
          <w:lang w:val="en-US" w:eastAsia="zh-CN" w:bidi="ar-SA"/>
        </w:rPr>
      </w:pPr>
      <w:r>
        <w:rPr>
          <w:rFonts w:hint="eastAsia" w:ascii="黑体" w:hAnsi="黑体" w:eastAsia="黑体" w:cs="黑体"/>
          <w:sz w:val="21"/>
          <w:szCs w:val="21"/>
          <w:lang w:val="en-US" w:eastAsia="zh-CN" w:bidi="ar-SA"/>
        </w:rPr>
        <w:t xml:space="preserve"> 抽检</w:t>
      </w:r>
      <w:bookmarkEnd w:id="15"/>
      <w:r>
        <w:rPr>
          <w:rFonts w:hint="eastAsia" w:ascii="黑体" w:hAnsi="黑体" w:eastAsia="黑体" w:cs="黑体"/>
          <w:sz w:val="21"/>
          <w:szCs w:val="21"/>
          <w:lang w:val="en-US" w:eastAsia="zh-CN" w:bidi="ar-SA"/>
        </w:rPr>
        <w:t>食用农产品分类及检测项目</w:t>
      </w:r>
    </w:p>
    <w:bookmarkEnd w:id="17"/>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218"/>
        <w:gridCol w:w="1581"/>
        <w:gridCol w:w="5515"/>
      </w:tblGrid>
      <w:tr w14:paraId="41E25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218" w:type="dxa"/>
            <w:vAlign w:val="center"/>
          </w:tcPr>
          <w:p w14:paraId="3FF99171">
            <w:pPr>
              <w:spacing w:line="240" w:lineRule="auto"/>
              <w:ind w:firstLine="0" w:firstLineChars="0"/>
              <w:jc w:val="center"/>
              <w:rPr>
                <w:rFonts w:hint="eastAsia" w:asciiTheme="minorEastAsia" w:hAnsiTheme="minorEastAsia" w:eastAsiaTheme="minorEastAsia" w:cstheme="minorEastAsia"/>
                <w:sz w:val="18"/>
                <w:szCs w:val="18"/>
              </w:rPr>
            </w:pPr>
            <w:bookmarkStart w:id="18" w:name="_Hlk200357348"/>
            <w:r>
              <w:rPr>
                <w:rFonts w:hint="eastAsia" w:asciiTheme="minorEastAsia" w:hAnsiTheme="minorEastAsia" w:eastAsiaTheme="minorEastAsia" w:cstheme="minorEastAsia"/>
                <w:sz w:val="18"/>
                <w:szCs w:val="18"/>
              </w:rPr>
              <w:t>品类</w:t>
            </w:r>
          </w:p>
        </w:tc>
        <w:tc>
          <w:tcPr>
            <w:tcW w:w="1581" w:type="dxa"/>
            <w:vAlign w:val="center"/>
          </w:tcPr>
          <w:p w14:paraId="644D6734">
            <w:pPr>
              <w:spacing w:line="240" w:lineRule="auto"/>
              <w:ind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品种</w:t>
            </w:r>
          </w:p>
        </w:tc>
        <w:tc>
          <w:tcPr>
            <w:tcW w:w="5515" w:type="dxa"/>
            <w:vAlign w:val="center"/>
          </w:tcPr>
          <w:p w14:paraId="087D16DA">
            <w:pPr>
              <w:spacing w:line="240" w:lineRule="auto"/>
              <w:ind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检测项目</w:t>
            </w:r>
          </w:p>
        </w:tc>
      </w:tr>
      <w:bookmarkEnd w:id="18"/>
      <w:tr w14:paraId="79ABD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18" w:type="dxa"/>
            <w:vMerge w:val="restart"/>
            <w:vAlign w:val="center"/>
          </w:tcPr>
          <w:p w14:paraId="24494150">
            <w:pPr>
              <w:spacing w:line="240" w:lineRule="auto"/>
              <w:ind w:firstLine="0" w:firstLineChars="0"/>
              <w:jc w:val="center"/>
              <w:rPr>
                <w:rFonts w:hint="eastAsia" w:asciiTheme="minorEastAsia" w:hAnsiTheme="minorEastAsia" w:eastAsiaTheme="minorEastAsia" w:cstheme="minorEastAsia"/>
                <w:color w:val="C00000"/>
                <w:sz w:val="18"/>
                <w:szCs w:val="18"/>
              </w:rPr>
            </w:pPr>
          </w:p>
          <w:p w14:paraId="295B6584">
            <w:pPr>
              <w:spacing w:line="240" w:lineRule="auto"/>
              <w:ind w:firstLine="0" w:firstLineChars="0"/>
              <w:jc w:val="center"/>
              <w:rPr>
                <w:rFonts w:hint="eastAsia" w:asciiTheme="minorEastAsia" w:hAnsiTheme="minorEastAsia" w:eastAsiaTheme="minorEastAsia" w:cstheme="minorEastAsia"/>
                <w:color w:val="C00000"/>
                <w:sz w:val="18"/>
                <w:szCs w:val="18"/>
              </w:rPr>
            </w:pPr>
            <w:r>
              <w:rPr>
                <w:rFonts w:hint="eastAsia" w:asciiTheme="minorEastAsia" w:hAnsiTheme="minorEastAsia" w:eastAsiaTheme="minorEastAsia" w:cstheme="minorEastAsia"/>
                <w:sz w:val="18"/>
                <w:szCs w:val="18"/>
              </w:rPr>
              <w:t>畜禽肉类及副产品</w:t>
            </w:r>
          </w:p>
        </w:tc>
        <w:tc>
          <w:tcPr>
            <w:tcW w:w="1581" w:type="dxa"/>
            <w:vAlign w:val="center"/>
          </w:tcPr>
          <w:p w14:paraId="32524F6C">
            <w:pPr>
              <w:spacing w:line="240" w:lineRule="auto"/>
              <w:ind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猪肉</w:t>
            </w:r>
          </w:p>
        </w:tc>
        <w:tc>
          <w:tcPr>
            <w:tcW w:w="5515" w:type="dxa"/>
            <w:vAlign w:val="center"/>
          </w:tcPr>
          <w:p w14:paraId="1ABDAD3D">
            <w:pPr>
              <w:spacing w:line="240" w:lineRule="auto"/>
              <w:ind w:firstLine="0" w:firstLineChars="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挥发性盐基氮，呋喃唑酮代谢物，呋喃西林代谢物，氯霉素，五氯酚酸钠（以五氯酚计</w:t>
            </w:r>
            <w:r>
              <w:rPr>
                <w:rFonts w:hint="eastAsia" w:asciiTheme="minorEastAsia" w:hAnsiTheme="minorEastAsia" w:eastAsiaTheme="minorEastAsia" w:cstheme="minorEastAsia"/>
                <w:color w:val="0000FF"/>
                <w:sz w:val="18"/>
                <w:szCs w:val="18"/>
              </w:rPr>
              <w:t>）</w:t>
            </w:r>
            <w:r>
              <w:rPr>
                <w:rFonts w:hint="eastAsia" w:asciiTheme="minorEastAsia" w:hAnsiTheme="minorEastAsia" w:eastAsiaTheme="minorEastAsia" w:cstheme="minorEastAsia"/>
                <w:sz w:val="18"/>
                <w:szCs w:val="18"/>
              </w:rPr>
              <w:t>，克伦特罗，莱克多巴胺，沙丁胺醇，喹乙醇，恩诺沙星，替米星考，氟苯尼考，磺胺类（总量），甲氧苄啶，氟苯尼考，多西环素，地塞米松，甲硝唑，氯丙嗪，土霉素/金霉素/四环素（组合含量）</w:t>
            </w:r>
          </w:p>
        </w:tc>
      </w:tr>
      <w:tr w14:paraId="0C39B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218" w:type="dxa"/>
            <w:vMerge w:val="continue"/>
            <w:vAlign w:val="center"/>
          </w:tcPr>
          <w:p w14:paraId="4F5E5871">
            <w:pPr>
              <w:spacing w:line="240" w:lineRule="auto"/>
              <w:ind w:firstLine="0" w:firstLineChars="0"/>
              <w:jc w:val="center"/>
              <w:rPr>
                <w:rFonts w:hint="eastAsia" w:asciiTheme="minorEastAsia" w:hAnsiTheme="minorEastAsia" w:eastAsiaTheme="minorEastAsia" w:cstheme="minorEastAsia"/>
                <w:color w:val="C00000"/>
                <w:sz w:val="18"/>
                <w:szCs w:val="18"/>
              </w:rPr>
            </w:pPr>
          </w:p>
        </w:tc>
        <w:tc>
          <w:tcPr>
            <w:tcW w:w="1581" w:type="dxa"/>
            <w:vAlign w:val="center"/>
          </w:tcPr>
          <w:p w14:paraId="7173B7E5">
            <w:pPr>
              <w:spacing w:line="240" w:lineRule="auto"/>
              <w:ind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牛肉</w:t>
            </w:r>
          </w:p>
        </w:tc>
        <w:tc>
          <w:tcPr>
            <w:tcW w:w="5515" w:type="dxa"/>
            <w:vAlign w:val="center"/>
          </w:tcPr>
          <w:p w14:paraId="7F62CC04">
            <w:pPr>
              <w:spacing w:line="240" w:lineRule="auto"/>
              <w:ind w:firstLine="0" w:firstLineChars="0"/>
              <w:rPr>
                <w:rFonts w:hint="eastAsia" w:asciiTheme="minorEastAsia" w:hAnsiTheme="minorEastAsia" w:eastAsiaTheme="minorEastAsia" w:cstheme="minorEastAsia"/>
                <w:sz w:val="18"/>
                <w:szCs w:val="18"/>
              </w:rPr>
            </w:pPr>
            <w:bookmarkStart w:id="19" w:name="OLE_LINK11"/>
            <w:r>
              <w:rPr>
                <w:rFonts w:hint="eastAsia" w:asciiTheme="minorEastAsia" w:hAnsiTheme="minorEastAsia" w:eastAsiaTheme="minorEastAsia" w:cstheme="minorEastAsia"/>
                <w:sz w:val="18"/>
                <w:szCs w:val="18"/>
              </w:rPr>
              <w:t>挥发性盐基氮</w:t>
            </w:r>
            <w:bookmarkEnd w:id="19"/>
            <w:r>
              <w:rPr>
                <w:rFonts w:hint="eastAsia" w:asciiTheme="minorEastAsia" w:hAnsiTheme="minorEastAsia" w:eastAsiaTheme="minorEastAsia" w:cstheme="minorEastAsia"/>
                <w:sz w:val="18"/>
                <w:szCs w:val="18"/>
              </w:rPr>
              <w:t>，呋喃唑酮代谢物，呋喃西林代谢物，氯霉素，五氯酚酸钠（</w:t>
            </w:r>
            <w:bookmarkStart w:id="20" w:name="OLE_LINK8"/>
            <w:r>
              <w:rPr>
                <w:rFonts w:hint="eastAsia" w:asciiTheme="minorEastAsia" w:hAnsiTheme="minorEastAsia" w:eastAsiaTheme="minorEastAsia" w:cstheme="minorEastAsia"/>
                <w:sz w:val="18"/>
                <w:szCs w:val="18"/>
              </w:rPr>
              <w:t>以五氯酚计）</w:t>
            </w:r>
            <w:bookmarkEnd w:id="20"/>
            <w:r>
              <w:rPr>
                <w:rFonts w:hint="eastAsia" w:asciiTheme="minorEastAsia" w:hAnsiTheme="minorEastAsia" w:eastAsiaTheme="minorEastAsia" w:cstheme="minorEastAsia"/>
                <w:sz w:val="18"/>
                <w:szCs w:val="18"/>
              </w:rPr>
              <w:t>，克伦特罗，莱克多巴胺，沙丁胺醇，恩诺沙星，磺胺类（总量），甲氧苄啶，氟苯尼考，多西环素，地塞米松，林可霉素，倍他米松，土霉素/金霉素/四环素（组合含量）</w:t>
            </w:r>
          </w:p>
        </w:tc>
      </w:tr>
      <w:tr w14:paraId="12220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8" w:hRule="atLeast"/>
          <w:jc w:val="center"/>
        </w:trPr>
        <w:tc>
          <w:tcPr>
            <w:tcW w:w="1218" w:type="dxa"/>
            <w:vMerge w:val="continue"/>
            <w:vAlign w:val="center"/>
          </w:tcPr>
          <w:p w14:paraId="1C4E478A">
            <w:pPr>
              <w:spacing w:line="240" w:lineRule="auto"/>
              <w:ind w:firstLine="0" w:firstLineChars="0"/>
              <w:jc w:val="center"/>
              <w:rPr>
                <w:rFonts w:hint="eastAsia" w:asciiTheme="minorEastAsia" w:hAnsiTheme="minorEastAsia" w:eastAsiaTheme="minorEastAsia" w:cstheme="minorEastAsia"/>
                <w:color w:val="C00000"/>
                <w:sz w:val="18"/>
                <w:szCs w:val="18"/>
              </w:rPr>
            </w:pPr>
          </w:p>
        </w:tc>
        <w:tc>
          <w:tcPr>
            <w:tcW w:w="1581" w:type="dxa"/>
            <w:vAlign w:val="center"/>
          </w:tcPr>
          <w:p w14:paraId="021B4437">
            <w:pPr>
              <w:spacing w:line="240" w:lineRule="auto"/>
              <w:ind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羊肉</w:t>
            </w:r>
          </w:p>
        </w:tc>
        <w:tc>
          <w:tcPr>
            <w:tcW w:w="5515" w:type="dxa"/>
            <w:vAlign w:val="center"/>
          </w:tcPr>
          <w:p w14:paraId="6B14A59B">
            <w:pPr>
              <w:spacing w:line="240" w:lineRule="auto"/>
              <w:ind w:firstLine="0" w:firstLineChars="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呋喃唑酮代谢物，呋喃西林代谢物，氯霉素，五氯酚酸钠（以五氯酚计），克伦特罗，莱克多巴胺，沙丁胺醇，恩诺沙星，磺胺类（总量），氟苯尼考，林可霉素，环丙氨嗪，</w:t>
            </w:r>
            <w:bookmarkStart w:id="21" w:name="OLE_LINK15"/>
            <w:r>
              <w:rPr>
                <w:rFonts w:hint="eastAsia" w:asciiTheme="minorEastAsia" w:hAnsiTheme="minorEastAsia" w:eastAsiaTheme="minorEastAsia" w:cstheme="minorEastAsia"/>
                <w:sz w:val="18"/>
                <w:szCs w:val="18"/>
              </w:rPr>
              <w:t>土霉素/金霉素/四环素（组合含量）</w:t>
            </w:r>
            <w:bookmarkEnd w:id="21"/>
          </w:p>
        </w:tc>
      </w:tr>
      <w:tr w14:paraId="5C1E1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4" w:hRule="atLeast"/>
          <w:jc w:val="center"/>
        </w:trPr>
        <w:tc>
          <w:tcPr>
            <w:tcW w:w="1218" w:type="dxa"/>
            <w:vMerge w:val="continue"/>
            <w:vAlign w:val="center"/>
          </w:tcPr>
          <w:p w14:paraId="3F09C199">
            <w:pPr>
              <w:spacing w:line="240" w:lineRule="auto"/>
              <w:ind w:firstLine="0" w:firstLineChars="0"/>
              <w:jc w:val="center"/>
              <w:rPr>
                <w:rFonts w:hint="eastAsia" w:asciiTheme="minorEastAsia" w:hAnsiTheme="minorEastAsia" w:eastAsiaTheme="minorEastAsia" w:cstheme="minorEastAsia"/>
                <w:color w:val="C00000"/>
                <w:sz w:val="18"/>
                <w:szCs w:val="18"/>
              </w:rPr>
            </w:pPr>
          </w:p>
        </w:tc>
        <w:tc>
          <w:tcPr>
            <w:tcW w:w="1581" w:type="dxa"/>
            <w:vAlign w:val="center"/>
          </w:tcPr>
          <w:p w14:paraId="7454D775">
            <w:pPr>
              <w:spacing w:line="240" w:lineRule="auto"/>
              <w:ind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其他畜肉</w:t>
            </w:r>
          </w:p>
        </w:tc>
        <w:tc>
          <w:tcPr>
            <w:tcW w:w="5515" w:type="dxa"/>
            <w:vAlign w:val="center"/>
          </w:tcPr>
          <w:p w14:paraId="75DA8B47">
            <w:pPr>
              <w:spacing w:line="240" w:lineRule="auto"/>
              <w:ind w:firstLine="0" w:firstLineChars="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呋喃唑酮代谢物,氯霉素,</w:t>
            </w:r>
            <w:bookmarkStart w:id="22" w:name="OLE_LINK12"/>
            <w:r>
              <w:rPr>
                <w:rFonts w:hint="eastAsia" w:asciiTheme="minorEastAsia" w:hAnsiTheme="minorEastAsia" w:eastAsiaTheme="minorEastAsia" w:cstheme="minorEastAsia"/>
                <w:sz w:val="18"/>
                <w:szCs w:val="18"/>
              </w:rPr>
              <w:t>五氯酚酸钠（以五氯酚计）</w:t>
            </w:r>
            <w:bookmarkEnd w:id="22"/>
            <w:r>
              <w:rPr>
                <w:rFonts w:hint="eastAsia" w:asciiTheme="minorEastAsia" w:hAnsiTheme="minorEastAsia" w:eastAsiaTheme="minorEastAsia" w:cstheme="minorEastAsia"/>
                <w:sz w:val="18"/>
                <w:szCs w:val="18"/>
              </w:rPr>
              <w:t>,克伦特罗,莱克多巴胺,沙丁胺醇,氧氟沙星,恩诺沙星</w:t>
            </w:r>
          </w:p>
        </w:tc>
      </w:tr>
      <w:tr w14:paraId="1AB86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18" w:type="dxa"/>
            <w:vMerge w:val="continue"/>
            <w:vAlign w:val="center"/>
          </w:tcPr>
          <w:p w14:paraId="08BEBE95">
            <w:pPr>
              <w:spacing w:line="240" w:lineRule="auto"/>
              <w:ind w:firstLine="0" w:firstLineChars="0"/>
              <w:jc w:val="center"/>
              <w:rPr>
                <w:rFonts w:hint="eastAsia" w:asciiTheme="minorEastAsia" w:hAnsiTheme="minorEastAsia" w:eastAsiaTheme="minorEastAsia" w:cstheme="minorEastAsia"/>
                <w:color w:val="C00000"/>
                <w:sz w:val="18"/>
                <w:szCs w:val="18"/>
              </w:rPr>
            </w:pPr>
          </w:p>
        </w:tc>
        <w:tc>
          <w:tcPr>
            <w:tcW w:w="1581" w:type="dxa"/>
            <w:vAlign w:val="center"/>
          </w:tcPr>
          <w:p w14:paraId="18A1FDCC">
            <w:pPr>
              <w:spacing w:line="240" w:lineRule="auto"/>
              <w:ind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鸡肉</w:t>
            </w:r>
          </w:p>
        </w:tc>
        <w:tc>
          <w:tcPr>
            <w:tcW w:w="5515" w:type="dxa"/>
            <w:vAlign w:val="center"/>
          </w:tcPr>
          <w:p w14:paraId="19924045">
            <w:pPr>
              <w:spacing w:line="240" w:lineRule="auto"/>
              <w:ind w:firstLine="0" w:firstLineChars="0"/>
              <w:rPr>
                <w:rFonts w:hint="eastAsia" w:asciiTheme="minorEastAsia" w:hAnsiTheme="minorEastAsia" w:eastAsiaTheme="minorEastAsia" w:cstheme="minorEastAsia"/>
                <w:sz w:val="18"/>
                <w:szCs w:val="18"/>
              </w:rPr>
            </w:pPr>
            <w:bookmarkStart w:id="23" w:name="OLE_LINK1"/>
            <w:r>
              <w:rPr>
                <w:rFonts w:hint="eastAsia" w:asciiTheme="minorEastAsia" w:hAnsiTheme="minorEastAsia" w:eastAsiaTheme="minorEastAsia" w:cstheme="minorEastAsia"/>
                <w:sz w:val="18"/>
                <w:szCs w:val="18"/>
              </w:rPr>
              <w:t>挥发性盐基氮，呋喃唑酮代谢物，呋喃西林代谢物，呋喃它酮代谢物，氯霉素，五氯酚酸钠（以五氯酚计），氧氟沙星，培氟沙星，诺氟沙星，恩诺沙星，沙拉沙星，替米星考，磺胺类（总量），甲氧苄啶，氟苯尼考，多西环素，甲硝锉，尼卡巴嗪，环丙氨嗪，</w:t>
            </w:r>
            <w:bookmarkEnd w:id="23"/>
            <w:r>
              <w:rPr>
                <w:rFonts w:hint="eastAsia" w:asciiTheme="minorEastAsia" w:hAnsiTheme="minorEastAsia" w:eastAsiaTheme="minorEastAsia" w:cstheme="minorEastAsia"/>
                <w:sz w:val="18"/>
                <w:szCs w:val="18"/>
              </w:rPr>
              <w:t xml:space="preserve">土霉素/金霉素/四环素（组合含量） </w:t>
            </w:r>
          </w:p>
        </w:tc>
      </w:tr>
      <w:tr w14:paraId="6220E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18" w:type="dxa"/>
            <w:vMerge w:val="continue"/>
            <w:vAlign w:val="center"/>
          </w:tcPr>
          <w:p w14:paraId="2ED37CD8">
            <w:pPr>
              <w:spacing w:line="240" w:lineRule="auto"/>
              <w:ind w:firstLine="0" w:firstLineChars="0"/>
              <w:jc w:val="center"/>
              <w:rPr>
                <w:rFonts w:hint="eastAsia" w:asciiTheme="minorEastAsia" w:hAnsiTheme="minorEastAsia" w:eastAsiaTheme="minorEastAsia" w:cstheme="minorEastAsia"/>
                <w:color w:val="C00000"/>
                <w:sz w:val="18"/>
                <w:szCs w:val="18"/>
              </w:rPr>
            </w:pPr>
          </w:p>
        </w:tc>
        <w:tc>
          <w:tcPr>
            <w:tcW w:w="1581" w:type="dxa"/>
            <w:vAlign w:val="center"/>
          </w:tcPr>
          <w:p w14:paraId="02694463">
            <w:pPr>
              <w:spacing w:line="240" w:lineRule="auto"/>
              <w:ind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鸭肉</w:t>
            </w:r>
          </w:p>
        </w:tc>
        <w:tc>
          <w:tcPr>
            <w:tcW w:w="5515" w:type="dxa"/>
            <w:vAlign w:val="center"/>
          </w:tcPr>
          <w:p w14:paraId="1B713C3F">
            <w:pPr>
              <w:spacing w:line="240" w:lineRule="auto"/>
              <w:ind w:firstLine="0" w:firstLineChars="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呋喃唑酮代谢物，呋喃妥因代谢物，氯霉素，五氯酚酸钠（以五氯酚计），氧氟沙星，恩诺沙星，磺胺类（总量），甲氧苄啶，氟苯尼考，多西环素，甲硝唑，环丙氨嗪，土霉素/金霉素/四环素（组合含量）</w:t>
            </w:r>
          </w:p>
        </w:tc>
      </w:tr>
      <w:tr w14:paraId="503ED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93" w:hRule="atLeast"/>
          <w:jc w:val="center"/>
        </w:trPr>
        <w:tc>
          <w:tcPr>
            <w:tcW w:w="1218" w:type="dxa"/>
            <w:vMerge w:val="continue"/>
            <w:vAlign w:val="center"/>
          </w:tcPr>
          <w:p w14:paraId="2402B05A">
            <w:pPr>
              <w:spacing w:line="240" w:lineRule="auto"/>
              <w:ind w:firstLine="0" w:firstLineChars="0"/>
              <w:jc w:val="center"/>
              <w:rPr>
                <w:rFonts w:hint="eastAsia" w:asciiTheme="minorEastAsia" w:hAnsiTheme="minorEastAsia" w:eastAsiaTheme="minorEastAsia" w:cstheme="minorEastAsia"/>
                <w:color w:val="C00000"/>
                <w:sz w:val="18"/>
                <w:szCs w:val="18"/>
              </w:rPr>
            </w:pPr>
          </w:p>
        </w:tc>
        <w:tc>
          <w:tcPr>
            <w:tcW w:w="1581" w:type="dxa"/>
            <w:vAlign w:val="center"/>
          </w:tcPr>
          <w:p w14:paraId="16342BDD">
            <w:pPr>
              <w:spacing w:line="240" w:lineRule="auto"/>
              <w:ind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其他禽肉</w:t>
            </w:r>
          </w:p>
        </w:tc>
        <w:tc>
          <w:tcPr>
            <w:tcW w:w="5515" w:type="dxa"/>
            <w:vAlign w:val="center"/>
          </w:tcPr>
          <w:p w14:paraId="6A83757B">
            <w:pPr>
              <w:spacing w:line="240" w:lineRule="auto"/>
              <w:ind w:firstLine="0" w:firstLineChars="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呋喃唑酮代谢物，氯霉素，五氯酚酸钠（以五氯酚计），氧氟沙星，诺氟沙星，恩诺沙星 ，磺胺类（总量），氟苯尼考 ，多西环素，甲硝唑，环丙氨嗪，土霉素/金霉素/四环素（组合含量）</w:t>
            </w:r>
          </w:p>
        </w:tc>
      </w:tr>
      <w:tr w14:paraId="788F0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1" w:hRule="atLeast"/>
          <w:jc w:val="center"/>
        </w:trPr>
        <w:tc>
          <w:tcPr>
            <w:tcW w:w="1218" w:type="dxa"/>
            <w:vMerge w:val="continue"/>
            <w:vAlign w:val="center"/>
          </w:tcPr>
          <w:p w14:paraId="15191C18">
            <w:pPr>
              <w:spacing w:line="240" w:lineRule="auto"/>
              <w:ind w:firstLine="0" w:firstLineChars="0"/>
              <w:jc w:val="center"/>
              <w:rPr>
                <w:rFonts w:hint="eastAsia" w:asciiTheme="minorEastAsia" w:hAnsiTheme="minorEastAsia" w:eastAsiaTheme="minorEastAsia" w:cstheme="minorEastAsia"/>
                <w:color w:val="C00000"/>
                <w:sz w:val="18"/>
                <w:szCs w:val="18"/>
              </w:rPr>
            </w:pPr>
          </w:p>
        </w:tc>
        <w:tc>
          <w:tcPr>
            <w:tcW w:w="1581" w:type="dxa"/>
            <w:vAlign w:val="center"/>
          </w:tcPr>
          <w:p w14:paraId="7F57842E">
            <w:pPr>
              <w:spacing w:line="240" w:lineRule="auto"/>
              <w:ind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猪肝</w:t>
            </w:r>
          </w:p>
        </w:tc>
        <w:tc>
          <w:tcPr>
            <w:tcW w:w="5515" w:type="dxa"/>
            <w:vAlign w:val="center"/>
          </w:tcPr>
          <w:p w14:paraId="5B76D324">
            <w:pPr>
              <w:spacing w:line="240" w:lineRule="auto"/>
              <w:ind w:firstLine="0" w:firstLineChars="0"/>
              <w:rPr>
                <w:rFonts w:hint="eastAsia" w:asciiTheme="minorEastAsia" w:hAnsiTheme="minorEastAsia" w:eastAsiaTheme="minorEastAsia" w:cstheme="minorEastAsia"/>
                <w:sz w:val="18"/>
                <w:szCs w:val="18"/>
              </w:rPr>
            </w:pPr>
            <w:bookmarkStart w:id="24" w:name="OLE_LINK20"/>
            <w:r>
              <w:rPr>
                <w:rFonts w:hint="eastAsia" w:asciiTheme="minorEastAsia" w:hAnsiTheme="minorEastAsia" w:eastAsiaTheme="minorEastAsia" w:cstheme="minorEastAsia"/>
                <w:sz w:val="18"/>
                <w:szCs w:val="18"/>
              </w:rPr>
              <w:t>镉（以 Cd 计）</w:t>
            </w:r>
            <w:bookmarkEnd w:id="24"/>
            <w:r>
              <w:rPr>
                <w:rFonts w:hint="eastAsia" w:asciiTheme="minorEastAsia" w:hAnsiTheme="minorEastAsia" w:eastAsiaTheme="minorEastAsia" w:cstheme="minorEastAsia"/>
                <w:sz w:val="18"/>
                <w:szCs w:val="18"/>
              </w:rPr>
              <w:t>，呋喃唑酮代谢物，呋喃西林代谢物，氯霉素，五氯酚酸钠（以五氯酚计），克伦特罗，莱克多巴胺，沙丁胺醇，恩诺沙星，磺胺类（总量），甲氧苄啶，多西环素，氯丙嗪，土霉素/金霉素/四环素（组合含量）</w:t>
            </w:r>
          </w:p>
        </w:tc>
      </w:tr>
      <w:tr w14:paraId="4DC70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jc w:val="center"/>
        </w:trPr>
        <w:tc>
          <w:tcPr>
            <w:tcW w:w="1218" w:type="dxa"/>
            <w:vMerge w:val="continue"/>
            <w:vAlign w:val="center"/>
          </w:tcPr>
          <w:p w14:paraId="21B784C3">
            <w:pPr>
              <w:spacing w:line="240" w:lineRule="auto"/>
              <w:ind w:firstLine="0" w:firstLineChars="0"/>
              <w:jc w:val="center"/>
              <w:rPr>
                <w:rFonts w:hint="eastAsia" w:asciiTheme="minorEastAsia" w:hAnsiTheme="minorEastAsia" w:eastAsiaTheme="minorEastAsia" w:cstheme="minorEastAsia"/>
                <w:color w:val="C00000"/>
                <w:sz w:val="18"/>
                <w:szCs w:val="18"/>
              </w:rPr>
            </w:pPr>
          </w:p>
        </w:tc>
        <w:tc>
          <w:tcPr>
            <w:tcW w:w="1581" w:type="dxa"/>
            <w:vAlign w:val="center"/>
          </w:tcPr>
          <w:p w14:paraId="186CFC7E">
            <w:pPr>
              <w:spacing w:line="240" w:lineRule="auto"/>
              <w:ind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牛肝</w:t>
            </w:r>
          </w:p>
        </w:tc>
        <w:tc>
          <w:tcPr>
            <w:tcW w:w="5515" w:type="dxa"/>
            <w:vAlign w:val="center"/>
          </w:tcPr>
          <w:p w14:paraId="281F2479">
            <w:pPr>
              <w:spacing w:line="240" w:lineRule="auto"/>
              <w:ind w:firstLine="0" w:firstLineChars="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克伦特罗，莱克多巴胺，沙丁胺醇</w:t>
            </w:r>
          </w:p>
        </w:tc>
      </w:tr>
    </w:tbl>
    <w:p w14:paraId="62E658AB">
      <w:pPr>
        <w:spacing w:line="240" w:lineRule="auto"/>
      </w:pPr>
    </w:p>
    <w:p w14:paraId="69B60ADD">
      <w:pPr>
        <w:pStyle w:val="43"/>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ind w:left="0" w:leftChars="0"/>
        <w:jc w:val="both"/>
        <w:textAlignment w:val="auto"/>
        <w:rPr>
          <w:rFonts w:hint="eastAsia" w:ascii="黑体" w:hAnsi="黑体" w:eastAsia="黑体" w:cs="黑体"/>
          <w:sz w:val="21"/>
          <w:szCs w:val="21"/>
          <w:lang w:val="en-US" w:eastAsia="zh-CN" w:bidi="ar-SA"/>
        </w:rPr>
      </w:pPr>
      <w:bookmarkStart w:id="25" w:name="OLE_LINK28"/>
    </w:p>
    <w:p w14:paraId="735A8B2F">
      <w:pPr>
        <w:pStyle w:val="43"/>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ind w:left="0" w:leftChars="0"/>
        <w:jc w:val="center"/>
        <w:textAlignment w:val="auto"/>
        <w:rPr>
          <w:rFonts w:hint="eastAsia" w:ascii="黑体" w:hAnsi="黑体" w:eastAsia="黑体" w:cs="黑体"/>
          <w:sz w:val="21"/>
          <w:szCs w:val="21"/>
          <w:lang w:val="en-US" w:eastAsia="zh-CN" w:bidi="ar-SA"/>
        </w:rPr>
      </w:pPr>
      <w:r>
        <w:rPr>
          <w:rFonts w:hint="eastAsia" w:ascii="黑体" w:hAnsi="黑体" w:eastAsia="黑体" w:cs="黑体"/>
          <w:sz w:val="21"/>
          <w:szCs w:val="21"/>
          <w:lang w:val="en-US" w:eastAsia="zh-CN" w:bidi="ar-SA"/>
        </w:rPr>
        <w:t>附录A（续）</w:t>
      </w:r>
    </w:p>
    <w:p w14:paraId="739A8195">
      <w:pPr>
        <w:pStyle w:val="43"/>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ind w:left="0" w:leftChars="0"/>
        <w:jc w:val="center"/>
        <w:textAlignment w:val="auto"/>
        <w:rPr>
          <w:rFonts w:hint="eastAsia" w:ascii="黑体" w:hAnsi="黑体" w:eastAsia="黑体" w:cs="黑体"/>
          <w:sz w:val="21"/>
          <w:szCs w:val="21"/>
          <w:lang w:val="en-US" w:eastAsia="zh-CN" w:bidi="ar-SA"/>
        </w:rPr>
      </w:pPr>
      <w:r>
        <w:rPr>
          <w:rFonts w:hint="eastAsia" w:ascii="黑体" w:hAnsi="黑体" w:eastAsia="黑体" w:cs="黑体"/>
          <w:sz w:val="21"/>
          <w:szCs w:val="21"/>
          <w:lang w:val="en-US" w:eastAsia="zh-CN" w:bidi="ar-SA"/>
        </w:rPr>
        <w:t>（资料性）</w:t>
      </w:r>
    </w:p>
    <w:p w14:paraId="096A268C">
      <w:pPr>
        <w:pStyle w:val="43"/>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ind w:left="0" w:leftChars="0"/>
        <w:jc w:val="center"/>
        <w:textAlignment w:val="auto"/>
        <w:rPr>
          <w:rFonts w:hint="eastAsia" w:ascii="黑体" w:hAnsi="黑体" w:eastAsia="黑体" w:cs="黑体"/>
          <w:sz w:val="21"/>
          <w:szCs w:val="21"/>
          <w:lang w:val="en-US" w:eastAsia="zh-CN" w:bidi="ar-SA"/>
        </w:rPr>
      </w:pPr>
      <w:r>
        <w:rPr>
          <w:rFonts w:hint="eastAsia" w:ascii="黑体" w:hAnsi="黑体" w:eastAsia="黑体" w:cs="黑体"/>
          <w:sz w:val="21"/>
          <w:szCs w:val="21"/>
          <w:lang w:val="en-US" w:eastAsia="zh-CN" w:bidi="ar-SA"/>
        </w:rPr>
        <w:t xml:space="preserve"> 抽检食用农产品分类及检测项目</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218"/>
        <w:gridCol w:w="1581"/>
        <w:gridCol w:w="5515"/>
      </w:tblGrid>
      <w:tr w14:paraId="2379D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9" w:hRule="atLeast"/>
          <w:jc w:val="center"/>
        </w:trPr>
        <w:tc>
          <w:tcPr>
            <w:tcW w:w="1218" w:type="dxa"/>
            <w:vAlign w:val="center"/>
          </w:tcPr>
          <w:p w14:paraId="6F6B175A">
            <w:pPr>
              <w:spacing w:line="240" w:lineRule="auto"/>
              <w:ind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品类</w:t>
            </w:r>
          </w:p>
        </w:tc>
        <w:tc>
          <w:tcPr>
            <w:tcW w:w="1581" w:type="dxa"/>
            <w:vAlign w:val="center"/>
          </w:tcPr>
          <w:p w14:paraId="7A6BDA11">
            <w:pPr>
              <w:spacing w:line="240" w:lineRule="auto"/>
              <w:ind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品种</w:t>
            </w:r>
          </w:p>
        </w:tc>
        <w:tc>
          <w:tcPr>
            <w:tcW w:w="5515" w:type="dxa"/>
            <w:vAlign w:val="center"/>
          </w:tcPr>
          <w:p w14:paraId="1699C07B">
            <w:pPr>
              <w:spacing w:line="240" w:lineRule="auto"/>
              <w:ind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检测项目</w:t>
            </w:r>
          </w:p>
        </w:tc>
      </w:tr>
      <w:tr w14:paraId="502C7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6" w:hRule="atLeast"/>
          <w:jc w:val="center"/>
        </w:trPr>
        <w:tc>
          <w:tcPr>
            <w:tcW w:w="1218" w:type="dxa"/>
            <w:vMerge w:val="restart"/>
            <w:vAlign w:val="center"/>
          </w:tcPr>
          <w:p w14:paraId="596747FF">
            <w:pPr>
              <w:spacing w:line="240" w:lineRule="auto"/>
              <w:ind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畜禽肉类及副产品</w:t>
            </w:r>
          </w:p>
        </w:tc>
        <w:tc>
          <w:tcPr>
            <w:tcW w:w="1581" w:type="dxa"/>
            <w:vAlign w:val="center"/>
          </w:tcPr>
          <w:p w14:paraId="32BD1870">
            <w:pPr>
              <w:spacing w:line="240" w:lineRule="auto"/>
              <w:ind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羊肝</w:t>
            </w:r>
          </w:p>
        </w:tc>
        <w:tc>
          <w:tcPr>
            <w:tcW w:w="5515" w:type="dxa"/>
            <w:vAlign w:val="center"/>
          </w:tcPr>
          <w:p w14:paraId="1C24261C">
            <w:pPr>
              <w:spacing w:line="240" w:lineRule="auto"/>
              <w:ind w:firstLine="0" w:firstLineChars="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克伦特罗，莱克多巴胺，沙丁胺醇，磺胺类（总量），环丙氨嗪</w:t>
            </w:r>
          </w:p>
        </w:tc>
      </w:tr>
      <w:bookmarkEnd w:id="25"/>
      <w:tr w14:paraId="64BAE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6" w:hRule="atLeast"/>
          <w:jc w:val="center"/>
        </w:trPr>
        <w:tc>
          <w:tcPr>
            <w:tcW w:w="1218" w:type="dxa"/>
            <w:vMerge w:val="continue"/>
            <w:vAlign w:val="center"/>
          </w:tcPr>
          <w:p w14:paraId="549D8E23">
            <w:pPr>
              <w:spacing w:line="240" w:lineRule="auto"/>
              <w:ind w:firstLine="0" w:firstLineChars="0"/>
              <w:jc w:val="center"/>
              <w:rPr>
                <w:rFonts w:hint="eastAsia" w:asciiTheme="minorEastAsia" w:hAnsiTheme="minorEastAsia" w:eastAsiaTheme="minorEastAsia" w:cstheme="minorEastAsia"/>
                <w:sz w:val="18"/>
                <w:szCs w:val="18"/>
              </w:rPr>
            </w:pPr>
          </w:p>
        </w:tc>
        <w:tc>
          <w:tcPr>
            <w:tcW w:w="1581" w:type="dxa"/>
            <w:vAlign w:val="center"/>
          </w:tcPr>
          <w:p w14:paraId="3B62B35A">
            <w:pPr>
              <w:spacing w:line="240" w:lineRule="auto"/>
              <w:ind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猪肾</w:t>
            </w:r>
          </w:p>
        </w:tc>
        <w:tc>
          <w:tcPr>
            <w:tcW w:w="5515" w:type="dxa"/>
            <w:vAlign w:val="center"/>
          </w:tcPr>
          <w:p w14:paraId="548746FB">
            <w:pPr>
              <w:spacing w:line="240" w:lineRule="auto"/>
              <w:ind w:firstLine="0" w:firstLineChars="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呋喃西林代谢物，氯霉素，五氯酚酸钠（以五氯酚计），克伦特罗，莱克多巴胺，沙丁胺醇，恩诺沙星，磺胺类（总量），甲氧苄啶，土霉素/金霉素/四环素（组合含量）</w:t>
            </w:r>
          </w:p>
        </w:tc>
      </w:tr>
      <w:tr w14:paraId="43425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jc w:val="center"/>
        </w:trPr>
        <w:tc>
          <w:tcPr>
            <w:tcW w:w="1218" w:type="dxa"/>
            <w:vMerge w:val="continue"/>
            <w:vAlign w:val="center"/>
          </w:tcPr>
          <w:p w14:paraId="7197A159">
            <w:pPr>
              <w:spacing w:line="240" w:lineRule="auto"/>
              <w:jc w:val="center"/>
              <w:rPr>
                <w:rFonts w:hint="eastAsia" w:asciiTheme="minorEastAsia" w:hAnsiTheme="minorEastAsia" w:eastAsiaTheme="minorEastAsia" w:cstheme="minorEastAsia"/>
                <w:sz w:val="18"/>
                <w:szCs w:val="18"/>
              </w:rPr>
            </w:pPr>
          </w:p>
        </w:tc>
        <w:tc>
          <w:tcPr>
            <w:tcW w:w="1581" w:type="dxa"/>
            <w:vAlign w:val="center"/>
          </w:tcPr>
          <w:p w14:paraId="6115CA3E">
            <w:pPr>
              <w:spacing w:line="240" w:lineRule="auto"/>
              <w:ind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牛肾</w:t>
            </w:r>
          </w:p>
        </w:tc>
        <w:tc>
          <w:tcPr>
            <w:tcW w:w="5515" w:type="dxa"/>
            <w:vAlign w:val="center"/>
          </w:tcPr>
          <w:p w14:paraId="1BFC908E">
            <w:pPr>
              <w:spacing w:line="240" w:lineRule="auto"/>
              <w:ind w:firstLine="0" w:firstLineChars="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克伦特罗，莱克多巴胺，沙丁胺醇，恩诺沙星</w:t>
            </w:r>
          </w:p>
        </w:tc>
      </w:tr>
      <w:tr w14:paraId="1F5A3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0" w:hRule="atLeast"/>
          <w:jc w:val="center"/>
        </w:trPr>
        <w:tc>
          <w:tcPr>
            <w:tcW w:w="1218" w:type="dxa"/>
            <w:vMerge w:val="continue"/>
            <w:vAlign w:val="center"/>
          </w:tcPr>
          <w:p w14:paraId="6417F606">
            <w:pPr>
              <w:spacing w:line="240" w:lineRule="auto"/>
              <w:jc w:val="center"/>
              <w:rPr>
                <w:rFonts w:hint="eastAsia" w:asciiTheme="minorEastAsia" w:hAnsiTheme="minorEastAsia" w:eastAsiaTheme="minorEastAsia" w:cstheme="minorEastAsia"/>
                <w:sz w:val="18"/>
                <w:szCs w:val="18"/>
              </w:rPr>
            </w:pPr>
          </w:p>
        </w:tc>
        <w:tc>
          <w:tcPr>
            <w:tcW w:w="1581" w:type="dxa"/>
            <w:vAlign w:val="center"/>
          </w:tcPr>
          <w:p w14:paraId="06461EFF">
            <w:pPr>
              <w:spacing w:line="240" w:lineRule="auto"/>
              <w:ind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羊肾</w:t>
            </w:r>
          </w:p>
        </w:tc>
        <w:tc>
          <w:tcPr>
            <w:tcW w:w="5515" w:type="dxa"/>
            <w:vAlign w:val="center"/>
          </w:tcPr>
          <w:p w14:paraId="4B1FD5CF">
            <w:pPr>
              <w:spacing w:line="240" w:lineRule="auto"/>
              <w:ind w:firstLine="0" w:firstLineChars="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镉（以 Cd 计），克伦特罗，莱克多巴胺，沙丁胺醇，恩诺沙星，环丙氨嗪</w:t>
            </w:r>
          </w:p>
        </w:tc>
      </w:tr>
      <w:tr w14:paraId="3BCB7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98" w:hRule="atLeast"/>
          <w:jc w:val="center"/>
        </w:trPr>
        <w:tc>
          <w:tcPr>
            <w:tcW w:w="1218" w:type="dxa"/>
            <w:vMerge w:val="continue"/>
            <w:vAlign w:val="center"/>
          </w:tcPr>
          <w:p w14:paraId="4EB19A32">
            <w:pPr>
              <w:spacing w:line="240" w:lineRule="auto"/>
              <w:ind w:firstLine="0" w:firstLineChars="0"/>
              <w:jc w:val="center"/>
              <w:rPr>
                <w:rFonts w:hint="eastAsia" w:asciiTheme="minorEastAsia" w:hAnsiTheme="minorEastAsia" w:eastAsiaTheme="minorEastAsia" w:cstheme="minorEastAsia"/>
                <w:sz w:val="18"/>
                <w:szCs w:val="18"/>
              </w:rPr>
            </w:pPr>
          </w:p>
        </w:tc>
        <w:tc>
          <w:tcPr>
            <w:tcW w:w="1581" w:type="dxa"/>
            <w:vAlign w:val="center"/>
          </w:tcPr>
          <w:p w14:paraId="0E7562A8">
            <w:pPr>
              <w:spacing w:line="240" w:lineRule="auto"/>
              <w:ind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其他畜副产品</w:t>
            </w:r>
          </w:p>
        </w:tc>
        <w:tc>
          <w:tcPr>
            <w:tcW w:w="5515" w:type="dxa"/>
            <w:vAlign w:val="center"/>
          </w:tcPr>
          <w:p w14:paraId="48568F7D">
            <w:pPr>
              <w:spacing w:line="240" w:lineRule="auto"/>
              <w:ind w:firstLine="0" w:firstLineChars="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呋喃唑酮代谢物，呋喃西林代谢物，氯霉素，五氯酚酸钠（以五氯酚计），克伦特罗，莱克多巴胺，沙丁胺醇，氧氟沙星，诺氟沙星，磺胺类（总量）</w:t>
            </w:r>
          </w:p>
        </w:tc>
      </w:tr>
      <w:tr w14:paraId="4D980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218" w:type="dxa"/>
            <w:vMerge w:val="continue"/>
            <w:vAlign w:val="center"/>
          </w:tcPr>
          <w:p w14:paraId="082E8855">
            <w:pPr>
              <w:spacing w:line="240" w:lineRule="auto"/>
              <w:ind w:firstLine="0" w:firstLineChars="0"/>
              <w:jc w:val="center"/>
              <w:rPr>
                <w:rFonts w:hint="eastAsia" w:asciiTheme="minorEastAsia" w:hAnsiTheme="minorEastAsia" w:eastAsiaTheme="minorEastAsia" w:cstheme="minorEastAsia"/>
                <w:sz w:val="18"/>
                <w:szCs w:val="18"/>
              </w:rPr>
            </w:pPr>
          </w:p>
        </w:tc>
        <w:tc>
          <w:tcPr>
            <w:tcW w:w="1581" w:type="dxa"/>
            <w:vAlign w:val="center"/>
          </w:tcPr>
          <w:p w14:paraId="7C30E8E9">
            <w:pPr>
              <w:spacing w:line="240" w:lineRule="auto"/>
              <w:ind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鸡肝</w:t>
            </w:r>
          </w:p>
        </w:tc>
        <w:tc>
          <w:tcPr>
            <w:tcW w:w="5515" w:type="dxa"/>
            <w:vAlign w:val="center"/>
          </w:tcPr>
          <w:p w14:paraId="7B643025">
            <w:pPr>
              <w:spacing w:line="240" w:lineRule="auto"/>
              <w:ind w:firstLine="0" w:firstLineChars="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呋喃唑酮代谢物，呋喃西林代谢物，氯霉素，五氯酚酸钠（以五氯酚计），氧氟沙星，恩诺沙星，环丙氨嗪</w:t>
            </w:r>
          </w:p>
        </w:tc>
      </w:tr>
      <w:tr w14:paraId="32802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2" w:hRule="atLeast"/>
          <w:jc w:val="center"/>
        </w:trPr>
        <w:tc>
          <w:tcPr>
            <w:tcW w:w="1218" w:type="dxa"/>
            <w:vMerge w:val="continue"/>
            <w:vAlign w:val="center"/>
          </w:tcPr>
          <w:p w14:paraId="5C0DAA22">
            <w:pPr>
              <w:spacing w:line="240" w:lineRule="auto"/>
              <w:ind w:firstLine="0" w:firstLineChars="0"/>
              <w:jc w:val="center"/>
              <w:rPr>
                <w:rFonts w:hint="eastAsia" w:asciiTheme="minorEastAsia" w:hAnsiTheme="minorEastAsia" w:eastAsiaTheme="minorEastAsia" w:cstheme="minorEastAsia"/>
                <w:sz w:val="18"/>
                <w:szCs w:val="18"/>
              </w:rPr>
            </w:pPr>
          </w:p>
        </w:tc>
        <w:tc>
          <w:tcPr>
            <w:tcW w:w="1581" w:type="dxa"/>
            <w:vAlign w:val="center"/>
          </w:tcPr>
          <w:p w14:paraId="1344C44E">
            <w:pPr>
              <w:spacing w:line="240" w:lineRule="auto"/>
              <w:ind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其他禽副产品</w:t>
            </w:r>
          </w:p>
        </w:tc>
        <w:tc>
          <w:tcPr>
            <w:tcW w:w="5515" w:type="dxa"/>
            <w:vAlign w:val="center"/>
          </w:tcPr>
          <w:p w14:paraId="502B91AB">
            <w:pPr>
              <w:spacing w:line="240" w:lineRule="auto"/>
              <w:ind w:firstLine="0" w:firstLineChars="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呋喃唑酮代谢物，呋喃西林代谢物，氯霉素，五氯酚酸钠（以五氯酚计），氧氟沙星，恩诺沙星，恩诺沙星，环丙氨嗪</w:t>
            </w:r>
          </w:p>
        </w:tc>
      </w:tr>
      <w:tr w14:paraId="67D89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6" w:hRule="atLeast"/>
          <w:jc w:val="center"/>
        </w:trPr>
        <w:tc>
          <w:tcPr>
            <w:tcW w:w="1218" w:type="dxa"/>
            <w:vMerge w:val="restart"/>
            <w:vAlign w:val="center"/>
          </w:tcPr>
          <w:p w14:paraId="78C56426">
            <w:pPr>
              <w:spacing w:line="240" w:lineRule="auto"/>
              <w:ind w:firstLine="0" w:firstLineChars="0"/>
              <w:jc w:val="center"/>
              <w:rPr>
                <w:rFonts w:hint="eastAsia" w:asciiTheme="minorEastAsia" w:hAnsiTheme="minorEastAsia" w:eastAsiaTheme="minorEastAsia" w:cstheme="minorEastAsia"/>
                <w:color w:val="C00000"/>
                <w:sz w:val="18"/>
                <w:szCs w:val="18"/>
              </w:rPr>
            </w:pPr>
            <w:r>
              <w:rPr>
                <w:rFonts w:hint="eastAsia" w:asciiTheme="minorEastAsia" w:hAnsiTheme="minorEastAsia" w:eastAsiaTheme="minorEastAsia" w:cstheme="minorEastAsia"/>
                <w:sz w:val="18"/>
                <w:szCs w:val="18"/>
              </w:rPr>
              <w:t>蔬菜类</w:t>
            </w:r>
          </w:p>
        </w:tc>
        <w:tc>
          <w:tcPr>
            <w:tcW w:w="1581" w:type="dxa"/>
            <w:vAlign w:val="center"/>
          </w:tcPr>
          <w:p w14:paraId="47A00209">
            <w:pPr>
              <w:spacing w:line="240" w:lineRule="auto"/>
              <w:ind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豆芽</w:t>
            </w:r>
          </w:p>
        </w:tc>
        <w:tc>
          <w:tcPr>
            <w:tcW w:w="5515" w:type="dxa"/>
            <w:vAlign w:val="center"/>
          </w:tcPr>
          <w:p w14:paraId="607AF367">
            <w:pPr>
              <w:spacing w:line="240" w:lineRule="auto"/>
              <w:ind w:firstLine="0" w:firstLineChars="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铅（以 Pb 计），总汞（以 Hg 计），4-氯苯氧乙酸钠（以4-氯苯氧乙酸计），6-苄基腺嘌呤（6-BA），亚硫酸盐（以 SO2计）</w:t>
            </w:r>
          </w:p>
        </w:tc>
      </w:tr>
      <w:tr w14:paraId="7BDFF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9" w:hRule="atLeast"/>
          <w:jc w:val="center"/>
        </w:trPr>
        <w:tc>
          <w:tcPr>
            <w:tcW w:w="1218" w:type="dxa"/>
            <w:vMerge w:val="continue"/>
            <w:vAlign w:val="center"/>
          </w:tcPr>
          <w:p w14:paraId="7A6522AC">
            <w:pPr>
              <w:spacing w:line="240" w:lineRule="auto"/>
              <w:ind w:firstLine="0" w:firstLineChars="0"/>
              <w:jc w:val="center"/>
              <w:rPr>
                <w:rFonts w:hint="eastAsia" w:asciiTheme="minorEastAsia" w:hAnsiTheme="minorEastAsia" w:eastAsiaTheme="minorEastAsia" w:cstheme="minorEastAsia"/>
                <w:color w:val="C00000"/>
                <w:sz w:val="18"/>
                <w:szCs w:val="18"/>
              </w:rPr>
            </w:pPr>
          </w:p>
        </w:tc>
        <w:tc>
          <w:tcPr>
            <w:tcW w:w="1581" w:type="dxa"/>
            <w:vAlign w:val="center"/>
          </w:tcPr>
          <w:p w14:paraId="14F00E2F">
            <w:pPr>
              <w:spacing w:line="240" w:lineRule="auto"/>
              <w:ind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鲜食用菌</w:t>
            </w:r>
          </w:p>
        </w:tc>
        <w:tc>
          <w:tcPr>
            <w:tcW w:w="5515" w:type="dxa"/>
            <w:vAlign w:val="center"/>
          </w:tcPr>
          <w:p w14:paraId="585CD18D">
            <w:pPr>
              <w:spacing w:line="240" w:lineRule="auto"/>
              <w:ind w:firstLine="0" w:firstLineChars="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镉（以 Cd 计）,百菌清,除虫脲,氯氟氰菊酯和高效氯氟氰菊酯,氯氰菊酯和高效氯氰菊酯,咪鲜胺和咪鲜胺锰盐</w:t>
            </w:r>
          </w:p>
        </w:tc>
      </w:tr>
      <w:tr w14:paraId="3A863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3" w:hRule="atLeast"/>
          <w:jc w:val="center"/>
        </w:trPr>
        <w:tc>
          <w:tcPr>
            <w:tcW w:w="1218" w:type="dxa"/>
            <w:vMerge w:val="continue"/>
            <w:vAlign w:val="center"/>
          </w:tcPr>
          <w:p w14:paraId="5AD5FCF4">
            <w:pPr>
              <w:spacing w:line="240" w:lineRule="auto"/>
              <w:ind w:firstLine="0" w:firstLineChars="0"/>
              <w:jc w:val="center"/>
              <w:rPr>
                <w:rFonts w:hint="eastAsia" w:asciiTheme="minorEastAsia" w:hAnsiTheme="minorEastAsia" w:eastAsiaTheme="minorEastAsia" w:cstheme="minorEastAsia"/>
                <w:color w:val="C00000"/>
                <w:sz w:val="18"/>
                <w:szCs w:val="18"/>
              </w:rPr>
            </w:pPr>
          </w:p>
        </w:tc>
        <w:tc>
          <w:tcPr>
            <w:tcW w:w="1581" w:type="dxa"/>
            <w:vAlign w:val="center"/>
          </w:tcPr>
          <w:p w14:paraId="5E560251">
            <w:pPr>
              <w:spacing w:line="240" w:lineRule="auto"/>
              <w:ind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韭菜</w:t>
            </w:r>
          </w:p>
        </w:tc>
        <w:tc>
          <w:tcPr>
            <w:tcW w:w="5515" w:type="dxa"/>
            <w:shd w:val="clear" w:color="auto" w:fill="FFFFFF"/>
            <w:vAlign w:val="center"/>
          </w:tcPr>
          <w:p w14:paraId="24A3C9ED">
            <w:pPr>
              <w:tabs>
                <w:tab w:val="center" w:pos="1989"/>
                <w:tab w:val="right" w:pos="3859"/>
              </w:tabs>
              <w:spacing w:line="240" w:lineRule="auto"/>
              <w:ind w:firstLine="0" w:firstLineChars="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铅（以 Pb 计），镉（以 Cd 计），阿维菌素，敌敌畏，毒死蜱，多灵菌，二甲戊灵，氟虫腈，腐霉利，甲胺磷，甲拌磷，甲基异柳磷,克百威，乐果，六六六，氯氟</w:t>
            </w:r>
            <w:bookmarkStart w:id="26" w:name="OLE_LINK25"/>
            <w:r>
              <w:rPr>
                <w:rFonts w:hint="eastAsia" w:asciiTheme="minorEastAsia" w:hAnsiTheme="minorEastAsia" w:eastAsiaTheme="minorEastAsia" w:cstheme="minorEastAsia"/>
                <w:sz w:val="18"/>
                <w:szCs w:val="18"/>
              </w:rPr>
              <w:t>氰</w:t>
            </w:r>
            <w:bookmarkEnd w:id="26"/>
            <w:r>
              <w:rPr>
                <w:rFonts w:hint="eastAsia" w:asciiTheme="minorEastAsia" w:hAnsiTheme="minorEastAsia" w:eastAsiaTheme="minorEastAsia" w:cstheme="minorEastAsia"/>
                <w:sz w:val="18"/>
                <w:szCs w:val="18"/>
              </w:rPr>
              <w:t>菊酯和高效氯氟氰菊酯，</w:t>
            </w:r>
            <w:bookmarkStart w:id="27" w:name="OLE_LINK26"/>
            <w:r>
              <w:rPr>
                <w:rFonts w:hint="eastAsia" w:asciiTheme="minorEastAsia" w:hAnsiTheme="minorEastAsia" w:eastAsiaTheme="minorEastAsia" w:cstheme="minorEastAsia"/>
                <w:sz w:val="18"/>
                <w:szCs w:val="18"/>
              </w:rPr>
              <w:t>氯氰菊酯和高效氯氰菊酯，</w:t>
            </w:r>
            <w:bookmarkEnd w:id="27"/>
            <w:r>
              <w:rPr>
                <w:rFonts w:hint="eastAsia" w:asciiTheme="minorEastAsia" w:hAnsiTheme="minorEastAsia" w:eastAsiaTheme="minorEastAsia" w:cstheme="minorEastAsia"/>
                <w:sz w:val="18"/>
                <w:szCs w:val="18"/>
              </w:rPr>
              <w:t>三唑磷，水胺硫磷，辛硫磷，氧乐果，乙酰甲胺磷</w:t>
            </w:r>
          </w:p>
        </w:tc>
      </w:tr>
      <w:tr w14:paraId="4331A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9" w:hRule="atLeast"/>
          <w:jc w:val="center"/>
        </w:trPr>
        <w:tc>
          <w:tcPr>
            <w:tcW w:w="1218" w:type="dxa"/>
            <w:vMerge w:val="continue"/>
            <w:vAlign w:val="center"/>
          </w:tcPr>
          <w:p w14:paraId="4AE5A40A">
            <w:pPr>
              <w:spacing w:line="240" w:lineRule="auto"/>
              <w:ind w:firstLine="0" w:firstLineChars="0"/>
              <w:jc w:val="center"/>
              <w:rPr>
                <w:rFonts w:hint="eastAsia" w:asciiTheme="minorEastAsia" w:hAnsiTheme="minorEastAsia" w:eastAsiaTheme="minorEastAsia" w:cstheme="minorEastAsia"/>
                <w:color w:val="C00000"/>
                <w:sz w:val="18"/>
                <w:szCs w:val="18"/>
              </w:rPr>
            </w:pPr>
          </w:p>
        </w:tc>
        <w:tc>
          <w:tcPr>
            <w:tcW w:w="1581" w:type="dxa"/>
            <w:vAlign w:val="center"/>
          </w:tcPr>
          <w:p w14:paraId="66D2F26A">
            <w:pPr>
              <w:spacing w:line="240" w:lineRule="auto"/>
              <w:ind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葱</w:t>
            </w:r>
          </w:p>
        </w:tc>
        <w:tc>
          <w:tcPr>
            <w:tcW w:w="5515" w:type="dxa"/>
            <w:vAlign w:val="center"/>
          </w:tcPr>
          <w:p w14:paraId="45AAC418">
            <w:pPr>
              <w:spacing w:line="240" w:lineRule="auto"/>
              <w:ind w:firstLine="0" w:firstLineChars="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铅（以 Pb 计），镉（以 Cd 计），丙环唑，毒死蜱，甲拌磷，甲基异柳磷，克百威，氯氟氰菊酯和高效氯氟氰菊酯，噻虫嗪，三唑磷，水胺硫磷，戊唑醇，氧乐果</w:t>
            </w:r>
          </w:p>
        </w:tc>
      </w:tr>
      <w:tr w14:paraId="1E951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1" w:hRule="atLeast"/>
          <w:jc w:val="center"/>
        </w:trPr>
        <w:tc>
          <w:tcPr>
            <w:tcW w:w="1218" w:type="dxa"/>
            <w:vMerge w:val="continue"/>
            <w:vAlign w:val="center"/>
          </w:tcPr>
          <w:p w14:paraId="623A1458">
            <w:pPr>
              <w:spacing w:line="240" w:lineRule="auto"/>
              <w:ind w:firstLine="0" w:firstLineChars="0"/>
              <w:jc w:val="center"/>
              <w:rPr>
                <w:rFonts w:hint="eastAsia" w:asciiTheme="minorEastAsia" w:hAnsiTheme="minorEastAsia" w:eastAsiaTheme="minorEastAsia" w:cstheme="minorEastAsia"/>
                <w:color w:val="C00000"/>
                <w:sz w:val="18"/>
                <w:szCs w:val="18"/>
              </w:rPr>
            </w:pPr>
          </w:p>
        </w:tc>
        <w:tc>
          <w:tcPr>
            <w:tcW w:w="1581" w:type="dxa"/>
            <w:vAlign w:val="center"/>
          </w:tcPr>
          <w:p w14:paraId="692B63D6">
            <w:pPr>
              <w:spacing w:line="240" w:lineRule="auto"/>
              <w:ind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结球甘蓝</w:t>
            </w:r>
          </w:p>
        </w:tc>
        <w:tc>
          <w:tcPr>
            <w:tcW w:w="5515" w:type="dxa"/>
            <w:vAlign w:val="center"/>
          </w:tcPr>
          <w:p w14:paraId="40A1E9D9">
            <w:pPr>
              <w:spacing w:line="240" w:lineRule="auto"/>
              <w:ind w:firstLine="0" w:firstLineChars="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毒死蜱,甲胺磷,</w:t>
            </w:r>
            <w:bookmarkStart w:id="28" w:name="OLE_LINK24"/>
            <w:r>
              <w:rPr>
                <w:rFonts w:hint="eastAsia" w:asciiTheme="minorEastAsia" w:hAnsiTheme="minorEastAsia" w:eastAsiaTheme="minorEastAsia" w:cstheme="minorEastAsia"/>
                <w:sz w:val="18"/>
                <w:szCs w:val="18"/>
              </w:rPr>
              <w:t>甲基异柳磷,</w:t>
            </w:r>
            <w:bookmarkEnd w:id="28"/>
            <w:r>
              <w:rPr>
                <w:rFonts w:hint="eastAsia" w:asciiTheme="minorEastAsia" w:hAnsiTheme="minorEastAsia" w:eastAsiaTheme="minorEastAsia" w:cstheme="minorEastAsia"/>
                <w:sz w:val="18"/>
                <w:szCs w:val="18"/>
              </w:rPr>
              <w:t>克百威,乐果,灭线磷,噻虫嗪,三唑磷,氧乐果,乙酰甲胺磷</w:t>
            </w:r>
          </w:p>
        </w:tc>
      </w:tr>
    </w:tbl>
    <w:p w14:paraId="08099AEB">
      <w:pPr>
        <w:pStyle w:val="43"/>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ind w:left="0" w:leftChars="0"/>
        <w:jc w:val="both"/>
        <w:textAlignment w:val="auto"/>
        <w:rPr>
          <w:rFonts w:hint="eastAsia" w:ascii="黑体" w:hAnsi="黑体" w:eastAsia="黑体" w:cs="黑体"/>
          <w:sz w:val="21"/>
          <w:szCs w:val="21"/>
          <w:lang w:val="en-US" w:eastAsia="zh-CN" w:bidi="ar-SA"/>
        </w:rPr>
      </w:pPr>
    </w:p>
    <w:p w14:paraId="3BA54D78">
      <w:pPr>
        <w:pStyle w:val="43"/>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ind w:left="0" w:leftChars="0"/>
        <w:jc w:val="center"/>
        <w:textAlignment w:val="auto"/>
        <w:rPr>
          <w:rFonts w:hint="eastAsia" w:ascii="黑体" w:hAnsi="黑体" w:eastAsia="黑体" w:cs="黑体"/>
          <w:sz w:val="21"/>
          <w:szCs w:val="21"/>
          <w:lang w:val="en-US" w:eastAsia="zh-CN" w:bidi="ar-SA"/>
        </w:rPr>
      </w:pPr>
      <w:r>
        <w:rPr>
          <w:rFonts w:hint="eastAsia" w:ascii="黑体" w:hAnsi="黑体" w:eastAsia="黑体" w:cs="黑体"/>
          <w:sz w:val="21"/>
          <w:szCs w:val="21"/>
          <w:lang w:val="en-US" w:eastAsia="zh-CN" w:bidi="ar-SA"/>
        </w:rPr>
        <w:t>附录A（续）</w:t>
      </w:r>
    </w:p>
    <w:p w14:paraId="4F99CAE9">
      <w:pPr>
        <w:pStyle w:val="43"/>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ind w:left="0" w:leftChars="0"/>
        <w:jc w:val="center"/>
        <w:textAlignment w:val="auto"/>
        <w:rPr>
          <w:rFonts w:hint="eastAsia" w:ascii="黑体" w:hAnsi="黑体" w:eastAsia="黑体" w:cs="黑体"/>
          <w:sz w:val="21"/>
          <w:szCs w:val="21"/>
          <w:lang w:val="en-US" w:eastAsia="zh-CN" w:bidi="ar-SA"/>
        </w:rPr>
      </w:pPr>
      <w:r>
        <w:rPr>
          <w:rFonts w:hint="eastAsia" w:ascii="黑体" w:hAnsi="黑体" w:eastAsia="黑体" w:cs="黑体"/>
          <w:sz w:val="21"/>
          <w:szCs w:val="21"/>
          <w:lang w:val="en-US" w:eastAsia="zh-CN" w:bidi="ar-SA"/>
        </w:rPr>
        <w:t>（资料性）</w:t>
      </w:r>
    </w:p>
    <w:p w14:paraId="5A0A3013">
      <w:pPr>
        <w:pStyle w:val="43"/>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ind w:left="0" w:leftChars="0"/>
        <w:jc w:val="center"/>
        <w:textAlignment w:val="auto"/>
        <w:rPr>
          <w:rFonts w:hint="eastAsia" w:ascii="黑体" w:hAnsi="黑体" w:eastAsia="黑体" w:cs="黑体"/>
          <w:sz w:val="21"/>
          <w:szCs w:val="21"/>
          <w:lang w:val="en-US" w:eastAsia="zh-CN" w:bidi="ar-SA"/>
        </w:rPr>
      </w:pPr>
      <w:r>
        <w:rPr>
          <w:rFonts w:hint="eastAsia" w:ascii="黑体" w:hAnsi="黑体" w:eastAsia="黑体" w:cs="黑体"/>
          <w:sz w:val="21"/>
          <w:szCs w:val="21"/>
          <w:lang w:val="en-US" w:eastAsia="zh-CN" w:bidi="ar-SA"/>
        </w:rPr>
        <w:t xml:space="preserve"> 抽检食用农产品分类及检测项目</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218"/>
        <w:gridCol w:w="1581"/>
        <w:gridCol w:w="5515"/>
      </w:tblGrid>
      <w:tr w14:paraId="007C0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18" w:type="dxa"/>
            <w:vAlign w:val="center"/>
          </w:tcPr>
          <w:p w14:paraId="36054D2A">
            <w:pPr>
              <w:spacing w:line="240" w:lineRule="auto"/>
              <w:ind w:firstLine="0" w:firstLineChars="0"/>
              <w:jc w:val="center"/>
              <w:rPr>
                <w:rFonts w:asciiTheme="minorEastAsia" w:hAnsiTheme="minorEastAsia" w:eastAsiaTheme="minorEastAsia" w:cstheme="minorEastAsia"/>
                <w:color w:val="C00000"/>
                <w:sz w:val="18"/>
                <w:szCs w:val="18"/>
              </w:rPr>
            </w:pPr>
            <w:r>
              <w:rPr>
                <w:rFonts w:hint="eastAsia" w:asciiTheme="minorEastAsia" w:hAnsiTheme="minorEastAsia" w:eastAsiaTheme="minorEastAsia" w:cstheme="minorEastAsia"/>
                <w:sz w:val="18"/>
                <w:szCs w:val="18"/>
              </w:rPr>
              <w:t>品类</w:t>
            </w:r>
          </w:p>
        </w:tc>
        <w:tc>
          <w:tcPr>
            <w:tcW w:w="1581" w:type="dxa"/>
            <w:vAlign w:val="center"/>
          </w:tcPr>
          <w:p w14:paraId="046E19D4">
            <w:pPr>
              <w:spacing w:line="240" w:lineRule="auto"/>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品种</w:t>
            </w:r>
          </w:p>
        </w:tc>
        <w:tc>
          <w:tcPr>
            <w:tcW w:w="5515" w:type="dxa"/>
            <w:vAlign w:val="center"/>
          </w:tcPr>
          <w:p w14:paraId="0EE19E21">
            <w:pPr>
              <w:spacing w:line="240" w:lineRule="auto"/>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检测项目</w:t>
            </w:r>
          </w:p>
        </w:tc>
      </w:tr>
      <w:tr w14:paraId="0BFED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18" w:type="dxa"/>
            <w:vMerge w:val="restart"/>
            <w:vAlign w:val="center"/>
          </w:tcPr>
          <w:p w14:paraId="3A316247">
            <w:pPr>
              <w:spacing w:line="240" w:lineRule="auto"/>
              <w:ind w:firstLine="0" w:firstLineChars="0"/>
              <w:jc w:val="center"/>
              <w:rPr>
                <w:rFonts w:asciiTheme="minorEastAsia" w:hAnsiTheme="minorEastAsia" w:eastAsiaTheme="minorEastAsia" w:cstheme="minorEastAsia"/>
                <w:color w:val="C00000"/>
                <w:sz w:val="18"/>
                <w:szCs w:val="18"/>
              </w:rPr>
            </w:pPr>
            <w:r>
              <w:rPr>
                <w:rFonts w:hint="eastAsia" w:asciiTheme="minorEastAsia" w:hAnsiTheme="minorEastAsia" w:eastAsiaTheme="minorEastAsia" w:cstheme="minorEastAsia"/>
                <w:sz w:val="18"/>
                <w:szCs w:val="18"/>
              </w:rPr>
              <w:t>蔬菜类</w:t>
            </w:r>
          </w:p>
        </w:tc>
        <w:tc>
          <w:tcPr>
            <w:tcW w:w="1581" w:type="dxa"/>
            <w:vAlign w:val="center"/>
          </w:tcPr>
          <w:p w14:paraId="56FAF0F4">
            <w:pPr>
              <w:spacing w:line="240" w:lineRule="auto"/>
              <w:ind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菜薹</w:t>
            </w:r>
          </w:p>
        </w:tc>
        <w:tc>
          <w:tcPr>
            <w:tcW w:w="5515" w:type="dxa"/>
            <w:vAlign w:val="center"/>
          </w:tcPr>
          <w:p w14:paraId="46F1278F">
            <w:pPr>
              <w:spacing w:line="240" w:lineRule="auto"/>
              <w:ind w:firstLine="0" w:firstLineChars="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镉（以 Cd 计），吡虫啉，啶虫脒，毒死蜱，氟虫腈，甲拌磷，联苯菊酯</w:t>
            </w:r>
          </w:p>
        </w:tc>
      </w:tr>
      <w:tr w14:paraId="186A1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18" w:type="dxa"/>
            <w:vMerge w:val="continue"/>
            <w:vAlign w:val="center"/>
          </w:tcPr>
          <w:p w14:paraId="5E710524">
            <w:pPr>
              <w:spacing w:line="240" w:lineRule="auto"/>
              <w:ind w:firstLine="0" w:firstLineChars="0"/>
              <w:jc w:val="center"/>
              <w:rPr>
                <w:rFonts w:asciiTheme="minorEastAsia" w:hAnsiTheme="minorEastAsia" w:eastAsiaTheme="minorEastAsia" w:cstheme="minorEastAsia"/>
                <w:color w:val="C00000"/>
                <w:sz w:val="18"/>
                <w:szCs w:val="18"/>
              </w:rPr>
            </w:pPr>
          </w:p>
        </w:tc>
        <w:tc>
          <w:tcPr>
            <w:tcW w:w="1581" w:type="dxa"/>
            <w:vAlign w:val="center"/>
          </w:tcPr>
          <w:p w14:paraId="382C7C9E">
            <w:pPr>
              <w:spacing w:line="240" w:lineRule="auto"/>
              <w:ind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菠菜</w:t>
            </w:r>
          </w:p>
        </w:tc>
        <w:tc>
          <w:tcPr>
            <w:tcW w:w="5515" w:type="dxa"/>
            <w:vAlign w:val="center"/>
          </w:tcPr>
          <w:p w14:paraId="31BDD430">
            <w:pPr>
              <w:tabs>
                <w:tab w:val="center" w:pos="1989"/>
                <w:tab w:val="right" w:pos="3859"/>
              </w:tabs>
              <w:spacing w:line="240" w:lineRule="auto"/>
              <w:ind w:firstLine="0" w:firstLineChars="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铅（以 Pb 计），镉（以 Cd 计），铬（以Cr计），阿维菌素，毒死蜱，氟虫腈，腐霉利，甲氨基阿维菌素苯甲酸，甲拌磷，克百威，乐果，六六六，氯氟氰菊酯和高效氯氟氰菊酯，氯氰菊酯和高效氯氰菊酯，氧乐果，乙酰甲胺磷 </w:t>
            </w:r>
          </w:p>
        </w:tc>
      </w:tr>
      <w:tr w14:paraId="1FDF8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18" w:type="dxa"/>
            <w:vMerge w:val="continue"/>
            <w:vAlign w:val="center"/>
          </w:tcPr>
          <w:p w14:paraId="6F09628B">
            <w:pPr>
              <w:spacing w:line="240" w:lineRule="auto"/>
              <w:ind w:firstLine="0" w:firstLineChars="0"/>
              <w:jc w:val="center"/>
              <w:rPr>
                <w:rFonts w:asciiTheme="minorEastAsia" w:hAnsiTheme="minorEastAsia" w:eastAsiaTheme="minorEastAsia" w:cstheme="minorEastAsia"/>
                <w:color w:val="C00000"/>
                <w:sz w:val="18"/>
                <w:szCs w:val="18"/>
              </w:rPr>
            </w:pPr>
          </w:p>
        </w:tc>
        <w:tc>
          <w:tcPr>
            <w:tcW w:w="1581" w:type="dxa"/>
            <w:vAlign w:val="center"/>
          </w:tcPr>
          <w:p w14:paraId="561661A9">
            <w:pPr>
              <w:spacing w:line="240" w:lineRule="auto"/>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大白菜</w:t>
            </w:r>
          </w:p>
        </w:tc>
        <w:tc>
          <w:tcPr>
            <w:tcW w:w="5515" w:type="dxa"/>
            <w:vAlign w:val="center"/>
          </w:tcPr>
          <w:p w14:paraId="33AD7147">
            <w:pPr>
              <w:spacing w:line="240" w:lineRule="auto"/>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镉（以 Cd 计），阿维菌素，吡虫啉，敌敌畏，毒死蜱，氟虫腈，甲胺磷，甲拌磷，克百威，乐果，水胺硫磷，氧乐果，乙酰甲胺磷</w:t>
            </w:r>
          </w:p>
        </w:tc>
      </w:tr>
      <w:tr w14:paraId="153FE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7" w:hRule="atLeast"/>
          <w:jc w:val="center"/>
        </w:trPr>
        <w:tc>
          <w:tcPr>
            <w:tcW w:w="1218" w:type="dxa"/>
            <w:vMerge w:val="continue"/>
            <w:vAlign w:val="center"/>
          </w:tcPr>
          <w:p w14:paraId="5D0A23B4">
            <w:pPr>
              <w:spacing w:line="240" w:lineRule="auto"/>
              <w:jc w:val="center"/>
              <w:rPr>
                <w:rFonts w:asciiTheme="minorEastAsia" w:hAnsiTheme="minorEastAsia" w:eastAsiaTheme="minorEastAsia" w:cstheme="minorEastAsia"/>
                <w:color w:val="C00000"/>
                <w:sz w:val="18"/>
                <w:szCs w:val="18"/>
              </w:rPr>
            </w:pPr>
          </w:p>
        </w:tc>
        <w:tc>
          <w:tcPr>
            <w:tcW w:w="1581" w:type="dxa"/>
            <w:vAlign w:val="center"/>
          </w:tcPr>
          <w:p w14:paraId="6908A1D4">
            <w:pPr>
              <w:spacing w:line="240" w:lineRule="auto"/>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普通白菜（小白菜、小油菜、青菜）</w:t>
            </w:r>
          </w:p>
        </w:tc>
        <w:tc>
          <w:tcPr>
            <w:tcW w:w="5515" w:type="dxa"/>
            <w:vAlign w:val="center"/>
          </w:tcPr>
          <w:p w14:paraId="0B35425F">
            <w:pPr>
              <w:spacing w:line="240" w:lineRule="auto"/>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镉（以 Cd 计），阿维菌素，吡虫啉，啶虫脒，毒死蜱，氟虫腈，甲氨基阿维菌素苯甲酸，甲胺磷，甲拌磷，甲基异柳磷，克百威，</w:t>
            </w:r>
            <w:bookmarkStart w:id="29" w:name="OLE_LINK32"/>
            <w:r>
              <w:rPr>
                <w:rFonts w:hint="eastAsia" w:asciiTheme="minorEastAsia" w:hAnsiTheme="minorEastAsia" w:eastAsiaTheme="minorEastAsia" w:cstheme="minorEastAsia"/>
                <w:sz w:val="18"/>
                <w:szCs w:val="18"/>
              </w:rPr>
              <w:t>氯氟氰菊酯和高效氯氟氰菊酯，</w:t>
            </w:r>
            <w:bookmarkEnd w:id="29"/>
            <w:r>
              <w:rPr>
                <w:rFonts w:hint="eastAsia" w:asciiTheme="minorEastAsia" w:hAnsiTheme="minorEastAsia" w:eastAsiaTheme="minorEastAsia" w:cstheme="minorEastAsia"/>
                <w:sz w:val="18"/>
                <w:szCs w:val="18"/>
              </w:rPr>
              <w:t>氯氰菊酯和高效氯氰菊酯，水胺硫磷，氧乐果，乙酰甲胺磷</w:t>
            </w:r>
          </w:p>
        </w:tc>
      </w:tr>
      <w:tr w14:paraId="2527E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18" w:type="dxa"/>
            <w:vMerge w:val="continue"/>
            <w:vAlign w:val="center"/>
          </w:tcPr>
          <w:p w14:paraId="50DDB6A0">
            <w:pPr>
              <w:spacing w:line="240" w:lineRule="auto"/>
              <w:jc w:val="center"/>
              <w:rPr>
                <w:rFonts w:asciiTheme="minorEastAsia" w:hAnsiTheme="minorEastAsia" w:eastAsiaTheme="minorEastAsia" w:cstheme="minorEastAsia"/>
                <w:color w:val="C00000"/>
                <w:sz w:val="18"/>
                <w:szCs w:val="18"/>
              </w:rPr>
            </w:pPr>
          </w:p>
        </w:tc>
        <w:tc>
          <w:tcPr>
            <w:tcW w:w="1581" w:type="dxa"/>
            <w:vAlign w:val="center"/>
          </w:tcPr>
          <w:p w14:paraId="64B3E719">
            <w:pPr>
              <w:spacing w:line="240" w:lineRule="auto"/>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芹菜</w:t>
            </w:r>
          </w:p>
        </w:tc>
        <w:tc>
          <w:tcPr>
            <w:tcW w:w="5515" w:type="dxa"/>
            <w:vAlign w:val="center"/>
          </w:tcPr>
          <w:p w14:paraId="64B59527">
            <w:pPr>
              <w:spacing w:line="240" w:lineRule="auto"/>
              <w:ind w:firstLine="0" w:firstLineChars="0"/>
              <w:rPr>
                <w:rFonts w:asciiTheme="minorEastAsia" w:hAnsiTheme="minorEastAsia" w:eastAsiaTheme="minorEastAsia" w:cstheme="minorEastAsia"/>
                <w:sz w:val="18"/>
                <w:szCs w:val="18"/>
              </w:rPr>
            </w:pPr>
            <w:bookmarkStart w:id="30" w:name="OLE_LINK33"/>
            <w:r>
              <w:rPr>
                <w:rFonts w:hint="eastAsia" w:asciiTheme="minorEastAsia" w:hAnsiTheme="minorEastAsia" w:eastAsiaTheme="minorEastAsia" w:cstheme="minorEastAsia"/>
                <w:sz w:val="18"/>
                <w:szCs w:val="18"/>
              </w:rPr>
              <w:t>铅（以 Pb 计），镉（以 Cd 计），</w:t>
            </w:r>
            <w:bookmarkEnd w:id="30"/>
            <w:r>
              <w:rPr>
                <w:rFonts w:hint="eastAsia" w:asciiTheme="minorEastAsia" w:hAnsiTheme="minorEastAsia" w:eastAsiaTheme="minorEastAsia" w:cstheme="minorEastAsia"/>
                <w:sz w:val="18"/>
                <w:szCs w:val="18"/>
              </w:rPr>
              <w:t>阿维菌素，百菌清，苯醚甲环唑，敌敌畏，啶虫脒，毒死蜱，二甲戊灵，氟虫腈，甲拌磷，甲基异柳磷，腈菌唑，克百威，乐果，氯氰菊酯和高效氯氰菊酯，</w:t>
            </w:r>
            <w:bookmarkStart w:id="31" w:name="OLE_LINK37"/>
            <w:r>
              <w:rPr>
                <w:rFonts w:hint="eastAsia" w:asciiTheme="minorEastAsia" w:hAnsiTheme="minorEastAsia" w:eastAsiaTheme="minorEastAsia" w:cstheme="minorEastAsia"/>
                <w:sz w:val="18"/>
                <w:szCs w:val="18"/>
              </w:rPr>
              <w:t>噻虫胺，</w:t>
            </w:r>
            <w:bookmarkStart w:id="32" w:name="OLE_LINK34"/>
            <w:r>
              <w:rPr>
                <w:rFonts w:hint="eastAsia" w:asciiTheme="minorEastAsia" w:hAnsiTheme="minorEastAsia" w:eastAsiaTheme="minorEastAsia" w:cstheme="minorEastAsia"/>
                <w:sz w:val="18"/>
                <w:szCs w:val="18"/>
              </w:rPr>
              <w:t>噻虫嗪</w:t>
            </w:r>
            <w:bookmarkEnd w:id="32"/>
            <w:r>
              <w:rPr>
                <w:rFonts w:hint="eastAsia" w:asciiTheme="minorEastAsia" w:hAnsiTheme="minorEastAsia" w:eastAsiaTheme="minorEastAsia" w:cstheme="minorEastAsia"/>
                <w:sz w:val="18"/>
                <w:szCs w:val="18"/>
              </w:rPr>
              <w:t>，</w:t>
            </w:r>
            <w:bookmarkEnd w:id="31"/>
            <w:r>
              <w:rPr>
                <w:rFonts w:hint="eastAsia" w:asciiTheme="minorEastAsia" w:hAnsiTheme="minorEastAsia" w:eastAsiaTheme="minorEastAsia" w:cstheme="minorEastAsia"/>
                <w:sz w:val="18"/>
                <w:szCs w:val="18"/>
              </w:rPr>
              <w:t>三氯杀螨醇，水胺硫磷，辛硫磷，氧乐果，乙酰甲胺磷</w:t>
            </w:r>
          </w:p>
        </w:tc>
      </w:tr>
      <w:tr w14:paraId="08908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18" w:type="dxa"/>
            <w:vMerge w:val="continue"/>
            <w:vAlign w:val="center"/>
          </w:tcPr>
          <w:p w14:paraId="07158007">
            <w:pPr>
              <w:spacing w:line="240" w:lineRule="auto"/>
              <w:jc w:val="center"/>
              <w:rPr>
                <w:rFonts w:asciiTheme="minorEastAsia" w:hAnsiTheme="minorEastAsia" w:eastAsiaTheme="minorEastAsia" w:cstheme="minorEastAsia"/>
                <w:color w:val="C00000"/>
                <w:sz w:val="18"/>
                <w:szCs w:val="18"/>
              </w:rPr>
            </w:pPr>
          </w:p>
        </w:tc>
        <w:tc>
          <w:tcPr>
            <w:tcW w:w="1581" w:type="dxa"/>
            <w:vAlign w:val="center"/>
          </w:tcPr>
          <w:p w14:paraId="5EDD3DD8">
            <w:pPr>
              <w:spacing w:line="240" w:lineRule="auto"/>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油麦菜</w:t>
            </w:r>
          </w:p>
        </w:tc>
        <w:tc>
          <w:tcPr>
            <w:tcW w:w="5515" w:type="dxa"/>
            <w:vAlign w:val="center"/>
          </w:tcPr>
          <w:p w14:paraId="689A753D">
            <w:pPr>
              <w:spacing w:line="240" w:lineRule="auto"/>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阿维菌素，吡虫啉，啶虫脒，毒死蜱，氟虫腈，甲氨基阿维菌素苯甲酸盐，甲胺磷，甲拌磷，腈菌唑，克百威，氯氟氰菊酯和高效氯氟氰菊酯，灭多威，噻虫嗪，三氯杀螨醇，水胺硫磷，氧乐果，乙酰甲胺磷</w:t>
            </w:r>
          </w:p>
        </w:tc>
      </w:tr>
      <w:tr w14:paraId="00B19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18" w:type="dxa"/>
            <w:vMerge w:val="continue"/>
            <w:vAlign w:val="center"/>
          </w:tcPr>
          <w:p w14:paraId="2AFD4DD2">
            <w:pPr>
              <w:spacing w:line="240" w:lineRule="auto"/>
              <w:jc w:val="center"/>
              <w:rPr>
                <w:rFonts w:asciiTheme="minorEastAsia" w:hAnsiTheme="minorEastAsia" w:eastAsiaTheme="minorEastAsia" w:cstheme="minorEastAsia"/>
                <w:color w:val="C00000"/>
                <w:sz w:val="18"/>
                <w:szCs w:val="18"/>
              </w:rPr>
            </w:pPr>
          </w:p>
        </w:tc>
        <w:tc>
          <w:tcPr>
            <w:tcW w:w="1581" w:type="dxa"/>
            <w:vAlign w:val="center"/>
          </w:tcPr>
          <w:p w14:paraId="529F3014">
            <w:pPr>
              <w:spacing w:line="240" w:lineRule="auto"/>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茄子</w:t>
            </w:r>
          </w:p>
        </w:tc>
        <w:tc>
          <w:tcPr>
            <w:tcW w:w="5515" w:type="dxa"/>
            <w:vAlign w:val="center"/>
          </w:tcPr>
          <w:p w14:paraId="40045159">
            <w:pPr>
              <w:spacing w:line="240" w:lineRule="auto"/>
              <w:ind w:firstLine="0" w:firstLineChars="0"/>
              <w:rPr>
                <w:rFonts w:asciiTheme="minorEastAsia" w:hAnsiTheme="minorEastAsia" w:eastAsiaTheme="minorEastAsia" w:cstheme="minorEastAsia"/>
                <w:sz w:val="18"/>
                <w:szCs w:val="18"/>
              </w:rPr>
            </w:pPr>
            <w:bookmarkStart w:id="33" w:name="OLE_LINK35"/>
            <w:r>
              <w:rPr>
                <w:rFonts w:hint="eastAsia" w:asciiTheme="minorEastAsia" w:hAnsiTheme="minorEastAsia" w:eastAsiaTheme="minorEastAsia" w:cstheme="minorEastAsia"/>
                <w:sz w:val="18"/>
                <w:szCs w:val="18"/>
              </w:rPr>
              <w:t>铅（以 Pb 计），镉（以 Cd 计），</w:t>
            </w:r>
            <w:bookmarkEnd w:id="33"/>
            <w:r>
              <w:rPr>
                <w:rFonts w:hint="eastAsia" w:asciiTheme="minorEastAsia" w:hAnsiTheme="minorEastAsia" w:eastAsiaTheme="minorEastAsia" w:cstheme="minorEastAsia"/>
                <w:sz w:val="18"/>
                <w:szCs w:val="18"/>
              </w:rPr>
              <w:t>吡唑醚菌酯，毒死蜱，氟虫腈，</w:t>
            </w:r>
            <w:bookmarkStart w:id="34" w:name="OLE_LINK36"/>
            <w:r>
              <w:rPr>
                <w:rFonts w:hint="eastAsia" w:asciiTheme="minorEastAsia" w:hAnsiTheme="minorEastAsia" w:eastAsiaTheme="minorEastAsia" w:cstheme="minorEastAsia"/>
                <w:sz w:val="18"/>
                <w:szCs w:val="18"/>
              </w:rPr>
              <w:t>甲氨基阿维菌素苯甲酸盐，</w:t>
            </w:r>
            <w:bookmarkEnd w:id="34"/>
            <w:r>
              <w:rPr>
                <w:rFonts w:hint="eastAsia" w:asciiTheme="minorEastAsia" w:hAnsiTheme="minorEastAsia" w:eastAsiaTheme="minorEastAsia" w:cstheme="minorEastAsia"/>
                <w:sz w:val="18"/>
                <w:szCs w:val="18"/>
              </w:rPr>
              <w:t>甲胺磷，甲拌磷，克百威，噻虫胺，噻虫嗪，霜霉威和霜霉威盐酸盐，水胺硫磷，氧乐果，乙酰甲胺磷</w:t>
            </w:r>
          </w:p>
        </w:tc>
      </w:tr>
      <w:tr w14:paraId="70060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18" w:type="dxa"/>
            <w:vMerge w:val="continue"/>
            <w:vAlign w:val="center"/>
          </w:tcPr>
          <w:p w14:paraId="3791620C">
            <w:pPr>
              <w:spacing w:line="240" w:lineRule="auto"/>
              <w:jc w:val="center"/>
              <w:rPr>
                <w:rFonts w:asciiTheme="minorEastAsia" w:hAnsiTheme="minorEastAsia" w:eastAsiaTheme="minorEastAsia" w:cstheme="minorEastAsia"/>
                <w:color w:val="C00000"/>
                <w:sz w:val="18"/>
                <w:szCs w:val="18"/>
              </w:rPr>
            </w:pPr>
          </w:p>
        </w:tc>
        <w:tc>
          <w:tcPr>
            <w:tcW w:w="1581" w:type="dxa"/>
            <w:vAlign w:val="center"/>
          </w:tcPr>
          <w:p w14:paraId="5F6B376E">
            <w:pPr>
              <w:spacing w:line="240" w:lineRule="auto"/>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辣椒</w:t>
            </w:r>
          </w:p>
        </w:tc>
        <w:tc>
          <w:tcPr>
            <w:tcW w:w="5515" w:type="dxa"/>
            <w:vAlign w:val="center"/>
          </w:tcPr>
          <w:p w14:paraId="2F3A70CC">
            <w:pPr>
              <w:spacing w:line="240" w:lineRule="auto"/>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铅（以 Pb 计），</w:t>
            </w:r>
            <w:bookmarkStart w:id="35" w:name="OLE_LINK39"/>
            <w:r>
              <w:rPr>
                <w:rFonts w:hint="eastAsia" w:asciiTheme="minorEastAsia" w:hAnsiTheme="minorEastAsia" w:eastAsiaTheme="minorEastAsia" w:cstheme="minorEastAsia"/>
                <w:sz w:val="18"/>
                <w:szCs w:val="18"/>
              </w:rPr>
              <w:t>镉（以 Cd 计），</w:t>
            </w:r>
            <w:bookmarkEnd w:id="35"/>
            <w:r>
              <w:rPr>
                <w:rFonts w:hint="eastAsia" w:asciiTheme="minorEastAsia" w:hAnsiTheme="minorEastAsia" w:eastAsiaTheme="minorEastAsia" w:cstheme="minorEastAsia"/>
                <w:sz w:val="18"/>
                <w:szCs w:val="18"/>
              </w:rPr>
              <w:t>倍硫磷，吡虫啉，吡唑醚菌酯，敌敌畏，啶虫脒，毒死蜱，氟虫腈，</w:t>
            </w:r>
            <w:bookmarkStart w:id="36" w:name="OLE_LINK40"/>
            <w:r>
              <w:rPr>
                <w:rFonts w:hint="eastAsia" w:asciiTheme="minorEastAsia" w:hAnsiTheme="minorEastAsia" w:eastAsiaTheme="minorEastAsia" w:cstheme="minorEastAsia"/>
                <w:sz w:val="18"/>
                <w:szCs w:val="18"/>
              </w:rPr>
              <w:t>甲氨基阿维菌素苯甲酸盐，甲胺磷，甲拌磷，</w:t>
            </w:r>
            <w:bookmarkEnd w:id="36"/>
            <w:r>
              <w:rPr>
                <w:rFonts w:hint="eastAsia" w:asciiTheme="minorEastAsia" w:hAnsiTheme="minorEastAsia" w:eastAsiaTheme="minorEastAsia" w:cstheme="minorEastAsia"/>
                <w:sz w:val="18"/>
                <w:szCs w:val="18"/>
              </w:rPr>
              <w:t>克百威，乐果，联苯菊酯，</w:t>
            </w:r>
            <w:bookmarkStart w:id="37" w:name="OLE_LINK38"/>
            <w:r>
              <w:rPr>
                <w:rFonts w:hint="eastAsia" w:asciiTheme="minorEastAsia" w:hAnsiTheme="minorEastAsia" w:eastAsiaTheme="minorEastAsia" w:cstheme="minorEastAsia"/>
                <w:sz w:val="18"/>
                <w:szCs w:val="18"/>
              </w:rPr>
              <w:t>氯氟氰菊酯和高效氯氟氰菊酯，噻虫胺，噻虫嗪，</w:t>
            </w:r>
            <w:bookmarkEnd w:id="37"/>
            <w:r>
              <w:rPr>
                <w:rFonts w:hint="eastAsia" w:asciiTheme="minorEastAsia" w:hAnsiTheme="minorEastAsia" w:eastAsiaTheme="minorEastAsia" w:cstheme="minorEastAsia"/>
                <w:sz w:val="18"/>
                <w:szCs w:val="18"/>
              </w:rPr>
              <w:t>三唑磷，杀扑磷，水胺硫磷，氧乐果，乙酰甲胺磷</w:t>
            </w:r>
          </w:p>
        </w:tc>
      </w:tr>
      <w:tr w14:paraId="2496E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4" w:hRule="atLeast"/>
          <w:jc w:val="center"/>
        </w:trPr>
        <w:tc>
          <w:tcPr>
            <w:tcW w:w="1218" w:type="dxa"/>
            <w:vMerge w:val="continue"/>
            <w:vAlign w:val="center"/>
          </w:tcPr>
          <w:p w14:paraId="31AAF625">
            <w:pPr>
              <w:spacing w:line="240" w:lineRule="auto"/>
              <w:jc w:val="center"/>
              <w:rPr>
                <w:rFonts w:asciiTheme="minorEastAsia" w:hAnsiTheme="minorEastAsia" w:eastAsiaTheme="minorEastAsia" w:cstheme="minorEastAsia"/>
                <w:color w:val="C00000"/>
                <w:sz w:val="18"/>
                <w:szCs w:val="18"/>
              </w:rPr>
            </w:pPr>
          </w:p>
        </w:tc>
        <w:tc>
          <w:tcPr>
            <w:tcW w:w="1581" w:type="dxa"/>
            <w:vAlign w:val="center"/>
          </w:tcPr>
          <w:p w14:paraId="06B1BE30">
            <w:pPr>
              <w:spacing w:line="240" w:lineRule="auto"/>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番茄</w:t>
            </w:r>
          </w:p>
        </w:tc>
        <w:tc>
          <w:tcPr>
            <w:tcW w:w="5515" w:type="dxa"/>
            <w:vAlign w:val="center"/>
          </w:tcPr>
          <w:p w14:paraId="6BD9FB9F">
            <w:pPr>
              <w:spacing w:line="240" w:lineRule="auto"/>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铅（以 Pb 计），镉（以 Cd 计），吡唑醚菌酯，敌敌畏，毒死蜱，腐霉利，甲拌磷，</w:t>
            </w:r>
            <w:bookmarkStart w:id="38" w:name="OLE_LINK41"/>
            <w:r>
              <w:rPr>
                <w:rFonts w:hint="eastAsia" w:asciiTheme="minorEastAsia" w:hAnsiTheme="minorEastAsia" w:eastAsiaTheme="minorEastAsia" w:cstheme="minorEastAsia"/>
                <w:sz w:val="18"/>
                <w:szCs w:val="18"/>
              </w:rPr>
              <w:t>氯氟氰菊酯和高效氯氟氰菊酯，</w:t>
            </w:r>
            <w:bookmarkEnd w:id="38"/>
            <w:r>
              <w:rPr>
                <w:rFonts w:hint="eastAsia" w:asciiTheme="minorEastAsia" w:hAnsiTheme="minorEastAsia" w:eastAsiaTheme="minorEastAsia" w:cstheme="minorEastAsia"/>
                <w:sz w:val="18"/>
                <w:szCs w:val="18"/>
              </w:rPr>
              <w:t xml:space="preserve">噻虫嗪，烯酰吗啉，氧乐果，乙酰甲胺磷 </w:t>
            </w:r>
          </w:p>
        </w:tc>
      </w:tr>
      <w:tr w14:paraId="680AD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0" w:hRule="atLeast"/>
          <w:jc w:val="center"/>
        </w:trPr>
        <w:tc>
          <w:tcPr>
            <w:tcW w:w="1218" w:type="dxa"/>
            <w:vMerge w:val="continue"/>
            <w:vAlign w:val="center"/>
          </w:tcPr>
          <w:p w14:paraId="4C48FE4B">
            <w:pPr>
              <w:spacing w:line="240" w:lineRule="auto"/>
              <w:jc w:val="center"/>
              <w:rPr>
                <w:rFonts w:asciiTheme="minorEastAsia" w:hAnsiTheme="minorEastAsia" w:eastAsiaTheme="minorEastAsia" w:cstheme="minorEastAsia"/>
                <w:color w:val="C00000"/>
                <w:sz w:val="18"/>
                <w:szCs w:val="18"/>
              </w:rPr>
            </w:pPr>
          </w:p>
        </w:tc>
        <w:tc>
          <w:tcPr>
            <w:tcW w:w="1581" w:type="dxa"/>
            <w:vAlign w:val="center"/>
          </w:tcPr>
          <w:p w14:paraId="27505F43">
            <w:pPr>
              <w:spacing w:line="240" w:lineRule="auto"/>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甜椒</w:t>
            </w:r>
          </w:p>
        </w:tc>
        <w:tc>
          <w:tcPr>
            <w:tcW w:w="5515" w:type="dxa"/>
            <w:vAlign w:val="center"/>
          </w:tcPr>
          <w:p w14:paraId="516342EA">
            <w:pPr>
              <w:spacing w:line="240" w:lineRule="auto"/>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镉（以 Cd 计），倍硫磷，吡虫啉，吡唑醚菌酯，毒死蜱，氟虫腈，克百威，噻虫胺，噻虫嗪，水胺硫磷，氧乐果</w:t>
            </w:r>
          </w:p>
        </w:tc>
      </w:tr>
      <w:tr w14:paraId="3B773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jc w:val="center"/>
        </w:trPr>
        <w:tc>
          <w:tcPr>
            <w:tcW w:w="1218" w:type="dxa"/>
            <w:vMerge w:val="continue"/>
            <w:vAlign w:val="center"/>
          </w:tcPr>
          <w:p w14:paraId="2194FFBC">
            <w:pPr>
              <w:spacing w:line="240" w:lineRule="auto"/>
              <w:ind w:firstLine="0" w:firstLineChars="0"/>
              <w:jc w:val="center"/>
              <w:rPr>
                <w:rFonts w:asciiTheme="minorEastAsia" w:hAnsiTheme="minorEastAsia" w:eastAsiaTheme="minorEastAsia" w:cstheme="minorEastAsia"/>
                <w:color w:val="C00000"/>
                <w:sz w:val="18"/>
                <w:szCs w:val="18"/>
              </w:rPr>
            </w:pPr>
          </w:p>
        </w:tc>
        <w:tc>
          <w:tcPr>
            <w:tcW w:w="1581" w:type="dxa"/>
            <w:vAlign w:val="center"/>
          </w:tcPr>
          <w:p w14:paraId="6C238970">
            <w:pPr>
              <w:spacing w:line="240" w:lineRule="auto"/>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黄瓜</w:t>
            </w:r>
          </w:p>
        </w:tc>
        <w:tc>
          <w:tcPr>
            <w:tcW w:w="5515" w:type="dxa"/>
            <w:vAlign w:val="center"/>
          </w:tcPr>
          <w:p w14:paraId="2A5C8C18">
            <w:pPr>
              <w:spacing w:line="240" w:lineRule="auto"/>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阿维菌素，哒螨灵，敌敌畏，毒死蜱，腐霉利，甲氨基阿维菌素苯甲酸盐，甲拌磷，克百威，乐果，噻虫嗪，氧乐果，乙螨唑，乙酰甲胺磷，异丙威</w:t>
            </w:r>
          </w:p>
        </w:tc>
      </w:tr>
    </w:tbl>
    <w:p w14:paraId="54D2A2CD">
      <w:pPr>
        <w:spacing w:line="240" w:lineRule="auto"/>
      </w:pPr>
    </w:p>
    <w:p w14:paraId="57CCA783">
      <w:pPr>
        <w:pStyle w:val="43"/>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ind w:left="0" w:leftChars="0"/>
        <w:jc w:val="center"/>
        <w:textAlignment w:val="auto"/>
        <w:rPr>
          <w:rFonts w:hint="eastAsia" w:ascii="黑体" w:hAnsi="黑体" w:eastAsia="黑体" w:cs="黑体"/>
          <w:sz w:val="21"/>
          <w:szCs w:val="21"/>
          <w:lang w:val="en-US" w:eastAsia="zh-CN" w:bidi="ar-SA"/>
        </w:rPr>
      </w:pPr>
    </w:p>
    <w:p w14:paraId="7DAB2369">
      <w:pPr>
        <w:pStyle w:val="43"/>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ind w:left="0" w:leftChars="0"/>
        <w:jc w:val="center"/>
        <w:textAlignment w:val="auto"/>
        <w:rPr>
          <w:rFonts w:hint="eastAsia" w:ascii="黑体" w:hAnsi="黑体" w:eastAsia="黑体" w:cs="黑体"/>
          <w:sz w:val="21"/>
          <w:szCs w:val="21"/>
          <w:lang w:val="en-US" w:eastAsia="zh-CN" w:bidi="ar-SA"/>
        </w:rPr>
      </w:pPr>
      <w:bookmarkStart w:id="39" w:name="OLE_LINK43"/>
      <w:r>
        <w:rPr>
          <w:rFonts w:hint="eastAsia" w:ascii="黑体" w:hAnsi="黑体" w:eastAsia="黑体" w:cs="黑体"/>
          <w:sz w:val="21"/>
          <w:szCs w:val="21"/>
          <w:lang w:val="en-US" w:eastAsia="zh-CN" w:bidi="ar-SA"/>
        </w:rPr>
        <w:t>附录A（续）</w:t>
      </w:r>
    </w:p>
    <w:p w14:paraId="297A7393">
      <w:pPr>
        <w:pStyle w:val="43"/>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ind w:left="0" w:leftChars="0"/>
        <w:jc w:val="center"/>
        <w:textAlignment w:val="auto"/>
        <w:rPr>
          <w:rFonts w:hint="eastAsia" w:ascii="黑体" w:hAnsi="黑体" w:eastAsia="黑体" w:cs="黑体"/>
          <w:sz w:val="21"/>
          <w:szCs w:val="21"/>
          <w:lang w:val="en-US" w:eastAsia="zh-CN" w:bidi="ar-SA"/>
        </w:rPr>
      </w:pPr>
      <w:r>
        <w:rPr>
          <w:rFonts w:hint="eastAsia" w:ascii="黑体" w:hAnsi="黑体" w:eastAsia="黑体" w:cs="黑体"/>
          <w:sz w:val="21"/>
          <w:szCs w:val="21"/>
          <w:lang w:val="en-US" w:eastAsia="zh-CN" w:bidi="ar-SA"/>
        </w:rPr>
        <w:t>（资料性）</w:t>
      </w:r>
    </w:p>
    <w:p w14:paraId="59B08EC4">
      <w:pPr>
        <w:pStyle w:val="43"/>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ind w:left="0" w:leftChars="0"/>
        <w:jc w:val="center"/>
        <w:textAlignment w:val="auto"/>
        <w:rPr>
          <w:rFonts w:hint="eastAsia" w:ascii="黑体" w:hAnsi="黑体" w:eastAsia="黑体" w:cs="黑体"/>
          <w:sz w:val="21"/>
          <w:szCs w:val="21"/>
          <w:lang w:val="en-US" w:eastAsia="zh-CN" w:bidi="ar-SA"/>
        </w:rPr>
      </w:pPr>
      <w:r>
        <w:rPr>
          <w:rFonts w:hint="eastAsia" w:ascii="黑体" w:hAnsi="黑体" w:eastAsia="黑体" w:cs="黑体"/>
          <w:sz w:val="21"/>
          <w:szCs w:val="21"/>
          <w:lang w:val="en-US" w:eastAsia="zh-CN" w:bidi="ar-SA"/>
        </w:rPr>
        <w:t xml:space="preserve"> 抽检食用农产品分类及检测项目</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218"/>
        <w:gridCol w:w="1581"/>
        <w:gridCol w:w="5515"/>
      </w:tblGrid>
      <w:tr w14:paraId="16609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18" w:type="dxa"/>
            <w:vAlign w:val="center"/>
          </w:tcPr>
          <w:p w14:paraId="6561D02A">
            <w:pPr>
              <w:spacing w:line="240" w:lineRule="auto"/>
              <w:ind w:firstLine="0" w:firstLineChars="0"/>
              <w:jc w:val="center"/>
              <w:rPr>
                <w:rFonts w:asciiTheme="minorEastAsia" w:hAnsiTheme="minorEastAsia" w:eastAsiaTheme="minorEastAsia" w:cstheme="minorEastAsia"/>
                <w:color w:val="C00000"/>
                <w:sz w:val="18"/>
                <w:szCs w:val="18"/>
              </w:rPr>
            </w:pPr>
            <w:r>
              <w:rPr>
                <w:rFonts w:hint="eastAsia" w:asciiTheme="minorEastAsia" w:hAnsiTheme="minorEastAsia" w:eastAsiaTheme="minorEastAsia" w:cstheme="minorEastAsia"/>
                <w:sz w:val="18"/>
                <w:szCs w:val="18"/>
              </w:rPr>
              <w:t>品类</w:t>
            </w:r>
          </w:p>
        </w:tc>
        <w:tc>
          <w:tcPr>
            <w:tcW w:w="1581" w:type="dxa"/>
            <w:vAlign w:val="center"/>
          </w:tcPr>
          <w:p w14:paraId="747BC8BA">
            <w:pPr>
              <w:spacing w:line="240" w:lineRule="auto"/>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品种</w:t>
            </w:r>
          </w:p>
        </w:tc>
        <w:tc>
          <w:tcPr>
            <w:tcW w:w="5515" w:type="dxa"/>
            <w:vAlign w:val="center"/>
          </w:tcPr>
          <w:p w14:paraId="4BD06FDF">
            <w:pPr>
              <w:spacing w:line="240" w:lineRule="auto"/>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检测项目</w:t>
            </w:r>
          </w:p>
        </w:tc>
      </w:tr>
      <w:tr w14:paraId="0D91A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5" w:hRule="atLeast"/>
          <w:jc w:val="center"/>
        </w:trPr>
        <w:tc>
          <w:tcPr>
            <w:tcW w:w="1218" w:type="dxa"/>
            <w:vMerge w:val="restart"/>
            <w:vAlign w:val="center"/>
          </w:tcPr>
          <w:p w14:paraId="4FEF8ECF">
            <w:pPr>
              <w:spacing w:line="240" w:lineRule="auto"/>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蔬菜类</w:t>
            </w:r>
          </w:p>
        </w:tc>
        <w:tc>
          <w:tcPr>
            <w:tcW w:w="1581" w:type="dxa"/>
            <w:vAlign w:val="center"/>
          </w:tcPr>
          <w:p w14:paraId="0EAD7F01">
            <w:pPr>
              <w:spacing w:line="240" w:lineRule="auto"/>
              <w:ind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豇豆</w:t>
            </w:r>
          </w:p>
        </w:tc>
        <w:tc>
          <w:tcPr>
            <w:tcW w:w="5515" w:type="dxa"/>
            <w:vAlign w:val="center"/>
          </w:tcPr>
          <w:p w14:paraId="0A92A055">
            <w:pPr>
              <w:spacing w:line="240" w:lineRule="auto"/>
              <w:ind w:firstLine="0" w:firstLineChars="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阿维菌素，倍硫磷，啶虫脒，毒死蜱，氟虫腈，甲氨基阿维菌素苯甲酸盐，甲胺磷，甲拌磷，甲基异柳磷，克百威，乐果，氯氟氰菊酯和高效氯氟氰菊酯，氯唑磷，灭多威，灭蝇胺，噻虫胺，噻虫嗪，三唑磷，水胺硫磷，氧乐果，乙酰甲胺磷 </w:t>
            </w:r>
          </w:p>
        </w:tc>
      </w:tr>
      <w:bookmarkEnd w:id="39"/>
      <w:tr w14:paraId="551CB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5" w:hRule="atLeast"/>
          <w:jc w:val="center"/>
        </w:trPr>
        <w:tc>
          <w:tcPr>
            <w:tcW w:w="1218" w:type="dxa"/>
            <w:vMerge w:val="continue"/>
            <w:vAlign w:val="center"/>
          </w:tcPr>
          <w:p w14:paraId="280E62B6">
            <w:pPr>
              <w:spacing w:line="240" w:lineRule="auto"/>
              <w:ind w:firstLine="0" w:firstLineChars="0"/>
              <w:jc w:val="center"/>
              <w:rPr>
                <w:rFonts w:asciiTheme="minorEastAsia" w:hAnsiTheme="minorEastAsia" w:eastAsiaTheme="minorEastAsia" w:cstheme="minorEastAsia"/>
                <w:sz w:val="18"/>
                <w:szCs w:val="18"/>
              </w:rPr>
            </w:pPr>
          </w:p>
        </w:tc>
        <w:tc>
          <w:tcPr>
            <w:tcW w:w="1581" w:type="dxa"/>
            <w:vAlign w:val="center"/>
          </w:tcPr>
          <w:p w14:paraId="4AEDB71C">
            <w:pPr>
              <w:spacing w:line="240" w:lineRule="auto"/>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菜豆</w:t>
            </w:r>
          </w:p>
        </w:tc>
        <w:tc>
          <w:tcPr>
            <w:tcW w:w="5515" w:type="dxa"/>
            <w:vAlign w:val="center"/>
          </w:tcPr>
          <w:p w14:paraId="1C968298">
            <w:pPr>
              <w:spacing w:line="240" w:lineRule="auto"/>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吡虫啉，毒死蜱，多菌灵，甲氨基阿维菌素苯甲酸盐，甲胺磷，克百威，</w:t>
            </w:r>
            <w:bookmarkStart w:id="40" w:name="OLE_LINK3"/>
            <w:r>
              <w:rPr>
                <w:rFonts w:hint="eastAsia" w:asciiTheme="minorEastAsia" w:hAnsiTheme="minorEastAsia" w:eastAsiaTheme="minorEastAsia" w:cstheme="minorEastAsia"/>
                <w:sz w:val="18"/>
                <w:szCs w:val="18"/>
              </w:rPr>
              <w:t>氯氟氰菊酯和高效氯氟氰菊酯，</w:t>
            </w:r>
            <w:bookmarkEnd w:id="40"/>
            <w:r>
              <w:rPr>
                <w:rFonts w:hint="eastAsia" w:asciiTheme="minorEastAsia" w:hAnsiTheme="minorEastAsia" w:eastAsiaTheme="minorEastAsia" w:cstheme="minorEastAsia"/>
                <w:sz w:val="18"/>
                <w:szCs w:val="18"/>
              </w:rPr>
              <w:t>灭蝇胺，噻虫胺，三唑磷，水胺硫磷，氧乐果，乙酰甲胺磷</w:t>
            </w:r>
          </w:p>
        </w:tc>
      </w:tr>
      <w:tr w14:paraId="3755B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1218" w:type="dxa"/>
            <w:vMerge w:val="continue"/>
            <w:vAlign w:val="center"/>
          </w:tcPr>
          <w:p w14:paraId="49B45DAE">
            <w:pPr>
              <w:spacing w:line="240" w:lineRule="auto"/>
              <w:ind w:firstLine="0" w:firstLineChars="0"/>
              <w:jc w:val="center"/>
              <w:rPr>
                <w:rFonts w:asciiTheme="minorEastAsia" w:hAnsiTheme="minorEastAsia" w:eastAsiaTheme="minorEastAsia" w:cstheme="minorEastAsia"/>
                <w:sz w:val="18"/>
                <w:szCs w:val="18"/>
              </w:rPr>
            </w:pPr>
          </w:p>
        </w:tc>
        <w:tc>
          <w:tcPr>
            <w:tcW w:w="1581" w:type="dxa"/>
            <w:vAlign w:val="center"/>
          </w:tcPr>
          <w:p w14:paraId="277ABAB3">
            <w:pPr>
              <w:spacing w:line="240" w:lineRule="auto"/>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食荚豌豆</w:t>
            </w:r>
          </w:p>
        </w:tc>
        <w:tc>
          <w:tcPr>
            <w:tcW w:w="5515" w:type="dxa"/>
            <w:vAlign w:val="center"/>
          </w:tcPr>
          <w:p w14:paraId="2A591A61">
            <w:pPr>
              <w:spacing w:line="240" w:lineRule="auto"/>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吡唑醚菌酯，毒死蜱，多菌灵，甲氨基阿维菌素苯甲酸盐，灭蝇胺，噻虫胺，噻虫嗪，烯酰吗啉，氧乐果，乙酰甲胺磷</w:t>
            </w:r>
          </w:p>
        </w:tc>
      </w:tr>
      <w:tr w14:paraId="7A83C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218" w:type="dxa"/>
            <w:vMerge w:val="continue"/>
            <w:vAlign w:val="center"/>
          </w:tcPr>
          <w:p w14:paraId="6EFF5E6C">
            <w:pPr>
              <w:spacing w:line="240" w:lineRule="auto"/>
              <w:ind w:firstLine="0" w:firstLineChars="0"/>
              <w:jc w:val="center"/>
              <w:rPr>
                <w:rFonts w:asciiTheme="minorEastAsia" w:hAnsiTheme="minorEastAsia" w:eastAsiaTheme="minorEastAsia" w:cstheme="minorEastAsia"/>
                <w:sz w:val="18"/>
                <w:szCs w:val="18"/>
              </w:rPr>
            </w:pPr>
          </w:p>
        </w:tc>
        <w:tc>
          <w:tcPr>
            <w:tcW w:w="1581" w:type="dxa"/>
            <w:vAlign w:val="center"/>
          </w:tcPr>
          <w:p w14:paraId="55D65330">
            <w:pPr>
              <w:spacing w:line="240" w:lineRule="auto"/>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山药</w:t>
            </w:r>
          </w:p>
        </w:tc>
        <w:tc>
          <w:tcPr>
            <w:tcW w:w="5515" w:type="dxa"/>
            <w:vAlign w:val="center"/>
          </w:tcPr>
          <w:p w14:paraId="1A423F51">
            <w:pPr>
              <w:spacing w:line="240" w:lineRule="auto"/>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铅（以 Pb 计），毒死蜱，克百威，氯氟氰菊酯和高效氯氟氰菊酯，咪鲜胺和咪鲜胺锰盐，涕灭威</w:t>
            </w:r>
          </w:p>
        </w:tc>
      </w:tr>
      <w:tr w14:paraId="209A8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4" w:hRule="atLeast"/>
          <w:jc w:val="center"/>
        </w:trPr>
        <w:tc>
          <w:tcPr>
            <w:tcW w:w="1218" w:type="dxa"/>
            <w:vMerge w:val="continue"/>
            <w:vAlign w:val="center"/>
          </w:tcPr>
          <w:p w14:paraId="2CC16A99">
            <w:pPr>
              <w:spacing w:line="240" w:lineRule="auto"/>
              <w:ind w:firstLine="0" w:firstLineChars="0"/>
              <w:jc w:val="center"/>
              <w:rPr>
                <w:rFonts w:asciiTheme="minorEastAsia" w:hAnsiTheme="minorEastAsia" w:eastAsiaTheme="minorEastAsia" w:cstheme="minorEastAsia"/>
                <w:sz w:val="18"/>
                <w:szCs w:val="18"/>
              </w:rPr>
            </w:pPr>
          </w:p>
        </w:tc>
        <w:tc>
          <w:tcPr>
            <w:tcW w:w="1581" w:type="dxa"/>
            <w:vAlign w:val="center"/>
          </w:tcPr>
          <w:p w14:paraId="13233259">
            <w:pPr>
              <w:spacing w:line="240" w:lineRule="auto"/>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胡萝卜</w:t>
            </w:r>
          </w:p>
        </w:tc>
        <w:tc>
          <w:tcPr>
            <w:tcW w:w="5515" w:type="dxa"/>
            <w:vAlign w:val="center"/>
          </w:tcPr>
          <w:p w14:paraId="484F2DBD">
            <w:pPr>
              <w:spacing w:line="240" w:lineRule="auto"/>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铅（以 Pb 计），毒死蜱，氟虫腈，甲拌磷，氯氟氰菊酯和高效氯氟氰菊酯，噻虫胺，乙酰甲胺磷</w:t>
            </w:r>
          </w:p>
        </w:tc>
      </w:tr>
      <w:tr w14:paraId="5611C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1" w:hRule="atLeast"/>
          <w:jc w:val="center"/>
        </w:trPr>
        <w:tc>
          <w:tcPr>
            <w:tcW w:w="1218" w:type="dxa"/>
            <w:vMerge w:val="continue"/>
            <w:vAlign w:val="center"/>
          </w:tcPr>
          <w:p w14:paraId="636D8C41">
            <w:pPr>
              <w:spacing w:line="240" w:lineRule="auto"/>
              <w:ind w:firstLine="0" w:firstLineChars="0"/>
              <w:jc w:val="center"/>
              <w:rPr>
                <w:rFonts w:asciiTheme="minorEastAsia" w:hAnsiTheme="minorEastAsia" w:eastAsiaTheme="minorEastAsia" w:cstheme="minorEastAsia"/>
                <w:sz w:val="18"/>
                <w:szCs w:val="18"/>
              </w:rPr>
            </w:pPr>
          </w:p>
        </w:tc>
        <w:tc>
          <w:tcPr>
            <w:tcW w:w="1581" w:type="dxa"/>
            <w:vAlign w:val="center"/>
          </w:tcPr>
          <w:p w14:paraId="7CAA9637">
            <w:pPr>
              <w:spacing w:line="240" w:lineRule="auto"/>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萝卜</w:t>
            </w:r>
          </w:p>
        </w:tc>
        <w:tc>
          <w:tcPr>
            <w:tcW w:w="5515" w:type="dxa"/>
            <w:vAlign w:val="center"/>
          </w:tcPr>
          <w:p w14:paraId="3751BECE">
            <w:pPr>
              <w:spacing w:line="240" w:lineRule="auto"/>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铅（以 Pb 计），毒死蜱，甲胺磷，甲拌磷，甲基对硫磷，乐果，</w:t>
            </w:r>
            <w:bookmarkStart w:id="41" w:name="OLE_LINK7"/>
            <w:r>
              <w:rPr>
                <w:rFonts w:hint="eastAsia" w:asciiTheme="minorEastAsia" w:hAnsiTheme="minorEastAsia" w:eastAsiaTheme="minorEastAsia" w:cstheme="minorEastAsia"/>
                <w:sz w:val="18"/>
                <w:szCs w:val="18"/>
              </w:rPr>
              <w:t>氯氟氰菊酯和高效氯氟氰菊酯，</w:t>
            </w:r>
            <w:bookmarkEnd w:id="41"/>
            <w:r>
              <w:rPr>
                <w:rFonts w:hint="eastAsia" w:asciiTheme="minorEastAsia" w:hAnsiTheme="minorEastAsia" w:eastAsiaTheme="minorEastAsia" w:cstheme="minorEastAsia"/>
                <w:sz w:val="18"/>
                <w:szCs w:val="18"/>
              </w:rPr>
              <w:t>噻虫嗪，水胺硫磷，氧乐果</w:t>
            </w:r>
          </w:p>
        </w:tc>
      </w:tr>
      <w:tr w14:paraId="64689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jc w:val="center"/>
        </w:trPr>
        <w:tc>
          <w:tcPr>
            <w:tcW w:w="1218" w:type="dxa"/>
            <w:vMerge w:val="continue"/>
            <w:vAlign w:val="center"/>
          </w:tcPr>
          <w:p w14:paraId="02A73AB2">
            <w:pPr>
              <w:spacing w:line="240" w:lineRule="auto"/>
              <w:ind w:firstLine="0" w:firstLineChars="0"/>
              <w:jc w:val="center"/>
              <w:rPr>
                <w:rFonts w:asciiTheme="minorEastAsia" w:hAnsiTheme="minorEastAsia" w:eastAsiaTheme="minorEastAsia" w:cstheme="minorEastAsia"/>
                <w:sz w:val="18"/>
                <w:szCs w:val="18"/>
              </w:rPr>
            </w:pPr>
          </w:p>
        </w:tc>
        <w:tc>
          <w:tcPr>
            <w:tcW w:w="1581" w:type="dxa"/>
            <w:vAlign w:val="center"/>
          </w:tcPr>
          <w:p w14:paraId="64836B65">
            <w:pPr>
              <w:spacing w:line="240" w:lineRule="auto"/>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姜</w:t>
            </w:r>
          </w:p>
        </w:tc>
        <w:tc>
          <w:tcPr>
            <w:tcW w:w="5515" w:type="dxa"/>
            <w:vAlign w:val="center"/>
          </w:tcPr>
          <w:p w14:paraId="20BBEC65">
            <w:pPr>
              <w:spacing w:line="240" w:lineRule="auto"/>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铅（以 Pb 计），镉（以 Cd 计），吡虫啉，敌敌畏，毒死蜱，甲拌磷，克百威，六六六，氯氟氰菊酯和高效氯氟氰菊酯，氯氰菊酯和高效氯氰菊酯，氯唑磷，噻虫胺，噻虫嗪，氧乐果，二氧化硫残留量</w:t>
            </w:r>
          </w:p>
        </w:tc>
      </w:tr>
      <w:tr w14:paraId="6E111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4" w:hRule="atLeast"/>
          <w:jc w:val="center"/>
        </w:trPr>
        <w:tc>
          <w:tcPr>
            <w:tcW w:w="1218" w:type="dxa"/>
            <w:vMerge w:val="restart"/>
            <w:vAlign w:val="center"/>
          </w:tcPr>
          <w:p w14:paraId="1C34DC5B">
            <w:pPr>
              <w:spacing w:line="240" w:lineRule="auto"/>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水产品类</w:t>
            </w:r>
          </w:p>
          <w:p w14:paraId="32F63F50">
            <w:pPr>
              <w:spacing w:line="240" w:lineRule="auto"/>
              <w:ind w:firstLine="0" w:firstLineChars="0"/>
              <w:jc w:val="center"/>
              <w:rPr>
                <w:rFonts w:asciiTheme="minorEastAsia" w:hAnsiTheme="minorEastAsia" w:eastAsiaTheme="minorEastAsia" w:cstheme="minorEastAsia"/>
                <w:color w:val="C00000"/>
                <w:sz w:val="18"/>
                <w:szCs w:val="18"/>
              </w:rPr>
            </w:pPr>
          </w:p>
        </w:tc>
        <w:tc>
          <w:tcPr>
            <w:tcW w:w="1581" w:type="dxa"/>
            <w:vAlign w:val="center"/>
          </w:tcPr>
          <w:p w14:paraId="2BE7B901">
            <w:pPr>
              <w:spacing w:line="240" w:lineRule="auto"/>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淡水鱼</w:t>
            </w:r>
          </w:p>
        </w:tc>
        <w:tc>
          <w:tcPr>
            <w:tcW w:w="5515" w:type="dxa"/>
            <w:vAlign w:val="center"/>
          </w:tcPr>
          <w:p w14:paraId="73B12624">
            <w:pPr>
              <w:spacing w:line="240" w:lineRule="auto"/>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挥发性盐基氮，镉（以 Cd 计），多氯联苯，孔雀石碌，氯霉素，氟苯尼考，</w:t>
            </w:r>
            <w:bookmarkStart w:id="42" w:name="OLE_LINK9"/>
            <w:r>
              <w:rPr>
                <w:rFonts w:hint="eastAsia" w:asciiTheme="minorEastAsia" w:hAnsiTheme="minorEastAsia" w:eastAsiaTheme="minorEastAsia" w:cstheme="minorEastAsia"/>
                <w:sz w:val="18"/>
                <w:szCs w:val="18"/>
              </w:rPr>
              <w:t>呋喃唑酮代谢物，呋喃西林代谢，呋喃妥因代谢物，</w:t>
            </w:r>
            <w:bookmarkEnd w:id="42"/>
            <w:r>
              <w:rPr>
                <w:rFonts w:hint="eastAsia" w:asciiTheme="minorEastAsia" w:hAnsiTheme="minorEastAsia" w:eastAsiaTheme="minorEastAsia" w:cstheme="minorEastAsia"/>
                <w:sz w:val="18"/>
                <w:szCs w:val="18"/>
              </w:rPr>
              <w:t>恩诺沙星，</w:t>
            </w:r>
            <w:bookmarkStart w:id="43" w:name="OLE_LINK10"/>
            <w:r>
              <w:rPr>
                <w:rFonts w:hint="eastAsia" w:asciiTheme="minorEastAsia" w:hAnsiTheme="minorEastAsia" w:eastAsiaTheme="minorEastAsia" w:cstheme="minorEastAsia"/>
                <w:sz w:val="18"/>
                <w:szCs w:val="18"/>
              </w:rPr>
              <w:t>磺胺类（总量），</w:t>
            </w:r>
            <w:bookmarkEnd w:id="43"/>
            <w:r>
              <w:rPr>
                <w:rFonts w:hint="eastAsia" w:asciiTheme="minorEastAsia" w:hAnsiTheme="minorEastAsia" w:eastAsiaTheme="minorEastAsia" w:cstheme="minorEastAsia"/>
                <w:sz w:val="18"/>
                <w:szCs w:val="18"/>
              </w:rPr>
              <w:t>甲氧苄啶，甲硝唑，地西泮，</w:t>
            </w:r>
            <w:bookmarkStart w:id="44" w:name="OLE_LINK18"/>
            <w:r>
              <w:rPr>
                <w:rFonts w:hint="eastAsia" w:asciiTheme="minorEastAsia" w:hAnsiTheme="minorEastAsia" w:eastAsiaTheme="minorEastAsia" w:cstheme="minorEastAsia"/>
                <w:sz w:val="18"/>
                <w:szCs w:val="18"/>
              </w:rPr>
              <w:t>五氯酚酸钠（以五氯酚计），</w:t>
            </w:r>
            <w:bookmarkEnd w:id="44"/>
            <w:r>
              <w:rPr>
                <w:rFonts w:hint="eastAsia" w:asciiTheme="minorEastAsia" w:hAnsiTheme="minorEastAsia" w:eastAsiaTheme="minorEastAsia" w:cstheme="minorEastAsia"/>
                <w:sz w:val="18"/>
                <w:szCs w:val="18"/>
              </w:rPr>
              <w:t>氧氟沙星，诺氟沙星，培氟沙星</w:t>
            </w:r>
          </w:p>
        </w:tc>
      </w:tr>
      <w:tr w14:paraId="121C9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5" w:hRule="atLeast"/>
          <w:jc w:val="center"/>
        </w:trPr>
        <w:tc>
          <w:tcPr>
            <w:tcW w:w="1218" w:type="dxa"/>
            <w:vMerge w:val="continue"/>
            <w:vAlign w:val="center"/>
          </w:tcPr>
          <w:p w14:paraId="20C192C1">
            <w:pPr>
              <w:spacing w:line="240" w:lineRule="auto"/>
              <w:ind w:firstLine="0" w:firstLineChars="0"/>
              <w:jc w:val="center"/>
              <w:rPr>
                <w:rFonts w:asciiTheme="minorEastAsia" w:hAnsiTheme="minorEastAsia" w:eastAsiaTheme="minorEastAsia" w:cstheme="minorEastAsia"/>
                <w:color w:val="C00000"/>
                <w:sz w:val="18"/>
                <w:szCs w:val="18"/>
              </w:rPr>
            </w:pPr>
          </w:p>
        </w:tc>
        <w:tc>
          <w:tcPr>
            <w:tcW w:w="1581" w:type="dxa"/>
            <w:vAlign w:val="center"/>
          </w:tcPr>
          <w:p w14:paraId="3D27CCCE">
            <w:pPr>
              <w:spacing w:line="240" w:lineRule="auto"/>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淡水虾</w:t>
            </w:r>
          </w:p>
        </w:tc>
        <w:tc>
          <w:tcPr>
            <w:tcW w:w="5515" w:type="dxa"/>
            <w:vAlign w:val="center"/>
          </w:tcPr>
          <w:p w14:paraId="3AE8DABF">
            <w:pPr>
              <w:spacing w:line="240" w:lineRule="auto"/>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镉（以 Cd 计），孔雀石绿，氯霉素，呋喃唑酮代谢物，呋喃妥因代谢物，恩诺沙星，磺胺类（总量），土霉素/金霉素/四环素（组合含量），五氯酚酸钠（以五氯酚计），</w:t>
            </w:r>
            <w:bookmarkStart w:id="45" w:name="OLE_LINK29"/>
            <w:r>
              <w:rPr>
                <w:rFonts w:hint="eastAsia" w:asciiTheme="minorEastAsia" w:hAnsiTheme="minorEastAsia" w:eastAsiaTheme="minorEastAsia" w:cstheme="minorEastAsia"/>
                <w:sz w:val="18"/>
                <w:szCs w:val="18"/>
              </w:rPr>
              <w:t>氧氟沙星，诺氟沙星</w:t>
            </w:r>
            <w:bookmarkEnd w:id="45"/>
          </w:p>
        </w:tc>
      </w:tr>
      <w:tr w14:paraId="460BF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8" w:hRule="atLeast"/>
          <w:jc w:val="center"/>
        </w:trPr>
        <w:tc>
          <w:tcPr>
            <w:tcW w:w="1218" w:type="dxa"/>
            <w:vMerge w:val="continue"/>
            <w:vAlign w:val="center"/>
          </w:tcPr>
          <w:p w14:paraId="6E01C2D9">
            <w:pPr>
              <w:spacing w:line="240" w:lineRule="auto"/>
              <w:ind w:firstLine="0" w:firstLineChars="0"/>
              <w:jc w:val="center"/>
              <w:rPr>
                <w:rFonts w:asciiTheme="minorEastAsia" w:hAnsiTheme="minorEastAsia" w:eastAsiaTheme="minorEastAsia" w:cstheme="minorEastAsia"/>
                <w:color w:val="C00000"/>
                <w:sz w:val="18"/>
                <w:szCs w:val="18"/>
              </w:rPr>
            </w:pPr>
          </w:p>
        </w:tc>
        <w:tc>
          <w:tcPr>
            <w:tcW w:w="1581" w:type="dxa"/>
            <w:vAlign w:val="center"/>
          </w:tcPr>
          <w:p w14:paraId="549CEB67">
            <w:pPr>
              <w:spacing w:line="240" w:lineRule="auto"/>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淡水蟹</w:t>
            </w:r>
          </w:p>
        </w:tc>
        <w:tc>
          <w:tcPr>
            <w:tcW w:w="5515" w:type="dxa"/>
            <w:vAlign w:val="center"/>
          </w:tcPr>
          <w:p w14:paraId="22FFAFE7">
            <w:pPr>
              <w:spacing w:line="240" w:lineRule="auto"/>
              <w:ind w:firstLine="0" w:firstLineChars="0"/>
              <w:rPr>
                <w:rFonts w:asciiTheme="minorEastAsia" w:hAnsiTheme="minorEastAsia" w:eastAsiaTheme="minorEastAsia" w:cstheme="minorEastAsia"/>
                <w:sz w:val="18"/>
                <w:szCs w:val="18"/>
              </w:rPr>
            </w:pPr>
            <w:bookmarkStart w:id="46" w:name="OLE_LINK6"/>
            <w:r>
              <w:rPr>
                <w:rFonts w:hint="eastAsia" w:asciiTheme="minorEastAsia" w:hAnsiTheme="minorEastAsia" w:eastAsiaTheme="minorEastAsia" w:cstheme="minorEastAsia"/>
                <w:sz w:val="18"/>
                <w:szCs w:val="18"/>
              </w:rPr>
              <w:t>镉（以 Cd 计）</w:t>
            </w:r>
            <w:bookmarkEnd w:id="46"/>
            <w:r>
              <w:rPr>
                <w:rFonts w:hint="eastAsia" w:asciiTheme="minorEastAsia" w:hAnsiTheme="minorEastAsia" w:eastAsiaTheme="minorEastAsia" w:cstheme="minorEastAsia"/>
                <w:sz w:val="18"/>
                <w:szCs w:val="18"/>
              </w:rPr>
              <w:t>，孔雀石绿，氯霉素，</w:t>
            </w:r>
            <w:bookmarkStart w:id="47" w:name="OLE_LINK19"/>
            <w:bookmarkStart w:id="48" w:name="OLE_LINK42"/>
            <w:r>
              <w:rPr>
                <w:rFonts w:hint="eastAsia" w:asciiTheme="minorEastAsia" w:hAnsiTheme="minorEastAsia" w:eastAsiaTheme="minorEastAsia" w:cstheme="minorEastAsia"/>
                <w:sz w:val="18"/>
                <w:szCs w:val="18"/>
              </w:rPr>
              <w:t>五氯酚酸钠（以五氯酚计）</w:t>
            </w:r>
            <w:bookmarkEnd w:id="47"/>
            <w:r>
              <w:rPr>
                <w:rFonts w:hint="eastAsia" w:asciiTheme="minorEastAsia" w:hAnsiTheme="minorEastAsia" w:eastAsiaTheme="minorEastAsia" w:cstheme="minorEastAsia"/>
                <w:sz w:val="18"/>
                <w:szCs w:val="18"/>
              </w:rPr>
              <w:t>，</w:t>
            </w:r>
            <w:bookmarkEnd w:id="48"/>
            <w:r>
              <w:rPr>
                <w:rFonts w:hint="eastAsia" w:asciiTheme="minorEastAsia" w:hAnsiTheme="minorEastAsia" w:eastAsiaTheme="minorEastAsia" w:cstheme="minorEastAsia"/>
                <w:sz w:val="18"/>
                <w:szCs w:val="18"/>
              </w:rPr>
              <w:t>呋喃唑酮代谢物，氧氟沙星</w:t>
            </w:r>
          </w:p>
        </w:tc>
      </w:tr>
    </w:tbl>
    <w:p w14:paraId="7E1F6972">
      <w:pPr>
        <w:pStyle w:val="43"/>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ind w:left="0" w:leftChars="0"/>
        <w:jc w:val="both"/>
        <w:textAlignment w:val="auto"/>
        <w:rPr>
          <w:rFonts w:hint="eastAsia" w:ascii="黑体" w:hAnsi="黑体" w:eastAsia="黑体" w:cs="黑体"/>
          <w:sz w:val="21"/>
          <w:szCs w:val="21"/>
          <w:lang w:val="en-US" w:eastAsia="zh-CN" w:bidi="ar-SA"/>
        </w:rPr>
      </w:pPr>
    </w:p>
    <w:p w14:paraId="4A32A2DA">
      <w:pPr>
        <w:pStyle w:val="43"/>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ind w:left="0" w:leftChars="0"/>
        <w:jc w:val="both"/>
        <w:textAlignment w:val="auto"/>
        <w:rPr>
          <w:rFonts w:hint="eastAsia" w:ascii="黑体" w:hAnsi="黑体" w:eastAsia="黑体" w:cs="黑体"/>
          <w:sz w:val="21"/>
          <w:szCs w:val="21"/>
          <w:lang w:val="en-US" w:eastAsia="zh-CN" w:bidi="ar-SA"/>
        </w:rPr>
      </w:pPr>
    </w:p>
    <w:p w14:paraId="5C4F7A25">
      <w:pPr>
        <w:pStyle w:val="43"/>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ind w:left="0" w:leftChars="0"/>
        <w:jc w:val="both"/>
        <w:textAlignment w:val="auto"/>
        <w:rPr>
          <w:rFonts w:hint="eastAsia" w:ascii="黑体" w:hAnsi="黑体" w:eastAsia="黑体" w:cs="黑体"/>
          <w:sz w:val="21"/>
          <w:szCs w:val="21"/>
          <w:lang w:val="en-US" w:eastAsia="zh-CN" w:bidi="ar-SA"/>
        </w:rPr>
      </w:pPr>
    </w:p>
    <w:p w14:paraId="26B089DC">
      <w:pPr>
        <w:pStyle w:val="43"/>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ind w:left="0" w:leftChars="0"/>
        <w:jc w:val="center"/>
        <w:textAlignment w:val="auto"/>
        <w:rPr>
          <w:rFonts w:hint="eastAsia" w:ascii="黑体" w:hAnsi="黑体" w:eastAsia="黑体" w:cs="黑体"/>
          <w:sz w:val="21"/>
          <w:szCs w:val="21"/>
          <w:lang w:val="en-US" w:eastAsia="zh-CN" w:bidi="ar-SA"/>
        </w:rPr>
      </w:pPr>
      <w:r>
        <w:rPr>
          <w:rFonts w:hint="eastAsia" w:ascii="黑体" w:hAnsi="黑体" w:eastAsia="黑体" w:cs="黑体"/>
          <w:sz w:val="21"/>
          <w:szCs w:val="21"/>
          <w:lang w:val="en-US" w:eastAsia="zh-CN" w:bidi="ar-SA"/>
        </w:rPr>
        <w:t>附录A（续）</w:t>
      </w:r>
    </w:p>
    <w:p w14:paraId="5DA590D7">
      <w:pPr>
        <w:pStyle w:val="43"/>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ind w:left="0" w:leftChars="0"/>
        <w:jc w:val="center"/>
        <w:textAlignment w:val="auto"/>
        <w:rPr>
          <w:rFonts w:hint="eastAsia" w:ascii="黑体" w:hAnsi="黑体" w:eastAsia="黑体" w:cs="黑体"/>
          <w:sz w:val="21"/>
          <w:szCs w:val="21"/>
          <w:lang w:val="en-US" w:eastAsia="zh-CN" w:bidi="ar-SA"/>
        </w:rPr>
      </w:pPr>
      <w:r>
        <w:rPr>
          <w:rFonts w:hint="eastAsia" w:ascii="黑体" w:hAnsi="黑体" w:eastAsia="黑体" w:cs="黑体"/>
          <w:sz w:val="21"/>
          <w:szCs w:val="21"/>
          <w:lang w:val="en-US" w:eastAsia="zh-CN" w:bidi="ar-SA"/>
        </w:rPr>
        <w:t>（资料性）</w:t>
      </w:r>
    </w:p>
    <w:p w14:paraId="33B272BB">
      <w:pPr>
        <w:pStyle w:val="43"/>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ind w:left="0" w:leftChars="0"/>
        <w:jc w:val="center"/>
        <w:textAlignment w:val="auto"/>
        <w:rPr>
          <w:rFonts w:hint="eastAsia" w:ascii="黑体" w:hAnsi="黑体" w:eastAsia="黑体" w:cs="黑体"/>
          <w:sz w:val="21"/>
          <w:szCs w:val="21"/>
          <w:lang w:val="en-US" w:eastAsia="zh-CN" w:bidi="ar-SA"/>
        </w:rPr>
      </w:pPr>
      <w:r>
        <w:rPr>
          <w:rFonts w:hint="eastAsia" w:ascii="黑体" w:hAnsi="黑体" w:eastAsia="黑体" w:cs="黑体"/>
          <w:sz w:val="21"/>
          <w:szCs w:val="21"/>
          <w:lang w:val="en-US" w:eastAsia="zh-CN" w:bidi="ar-SA"/>
        </w:rPr>
        <w:t xml:space="preserve"> 抽检食用农产品分类及检测项目</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218"/>
        <w:gridCol w:w="1581"/>
        <w:gridCol w:w="5515"/>
      </w:tblGrid>
      <w:tr w14:paraId="4E5B1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18" w:type="dxa"/>
            <w:vAlign w:val="center"/>
          </w:tcPr>
          <w:p w14:paraId="5FE8359E">
            <w:pPr>
              <w:spacing w:line="240" w:lineRule="auto"/>
              <w:ind w:firstLine="0" w:firstLineChars="0"/>
              <w:jc w:val="center"/>
              <w:rPr>
                <w:rFonts w:hint="eastAsia" w:ascii="宋体" w:hAnsi="宋体" w:eastAsia="宋体" w:cs="宋体"/>
                <w:color w:val="C00000"/>
                <w:sz w:val="18"/>
                <w:szCs w:val="18"/>
              </w:rPr>
            </w:pPr>
            <w:r>
              <w:rPr>
                <w:rFonts w:hint="eastAsia" w:ascii="宋体" w:hAnsi="宋体" w:eastAsia="宋体" w:cs="宋体"/>
                <w:sz w:val="18"/>
                <w:szCs w:val="18"/>
              </w:rPr>
              <w:t>品类</w:t>
            </w:r>
          </w:p>
        </w:tc>
        <w:tc>
          <w:tcPr>
            <w:tcW w:w="1581" w:type="dxa"/>
            <w:vAlign w:val="center"/>
          </w:tcPr>
          <w:p w14:paraId="6A5DC563">
            <w:pPr>
              <w:spacing w:line="240" w:lineRule="auto"/>
              <w:ind w:firstLine="0" w:firstLineChars="0"/>
              <w:jc w:val="center"/>
              <w:rPr>
                <w:rFonts w:hint="eastAsia" w:ascii="宋体" w:hAnsi="宋体" w:eastAsia="宋体" w:cs="宋体"/>
                <w:sz w:val="18"/>
                <w:szCs w:val="18"/>
              </w:rPr>
            </w:pPr>
            <w:r>
              <w:rPr>
                <w:rFonts w:hint="eastAsia" w:ascii="宋体" w:hAnsi="宋体" w:eastAsia="宋体" w:cs="宋体"/>
                <w:sz w:val="18"/>
                <w:szCs w:val="18"/>
              </w:rPr>
              <w:t>品种</w:t>
            </w:r>
          </w:p>
        </w:tc>
        <w:tc>
          <w:tcPr>
            <w:tcW w:w="5515" w:type="dxa"/>
            <w:vAlign w:val="center"/>
          </w:tcPr>
          <w:p w14:paraId="2A6A62BF">
            <w:pPr>
              <w:spacing w:line="240" w:lineRule="auto"/>
              <w:ind w:firstLine="0" w:firstLineChars="0"/>
              <w:jc w:val="center"/>
              <w:rPr>
                <w:rFonts w:hint="eastAsia" w:ascii="宋体" w:hAnsi="宋体" w:eastAsia="宋体" w:cs="宋体"/>
                <w:sz w:val="18"/>
                <w:szCs w:val="18"/>
              </w:rPr>
            </w:pPr>
            <w:r>
              <w:rPr>
                <w:rFonts w:hint="eastAsia" w:ascii="宋体" w:hAnsi="宋体" w:eastAsia="宋体" w:cs="宋体"/>
                <w:sz w:val="18"/>
                <w:szCs w:val="18"/>
              </w:rPr>
              <w:t>检测项目</w:t>
            </w:r>
          </w:p>
        </w:tc>
      </w:tr>
      <w:tr w14:paraId="60492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18" w:type="dxa"/>
            <w:vMerge w:val="restart"/>
            <w:vAlign w:val="center"/>
          </w:tcPr>
          <w:p w14:paraId="0E702BA1">
            <w:pPr>
              <w:spacing w:line="240" w:lineRule="auto"/>
              <w:ind w:firstLine="0" w:firstLineChars="0"/>
              <w:jc w:val="center"/>
              <w:rPr>
                <w:rFonts w:hint="eastAsia" w:ascii="宋体" w:hAnsi="宋体" w:eastAsia="宋体" w:cs="宋体"/>
                <w:color w:val="C00000"/>
                <w:sz w:val="18"/>
                <w:szCs w:val="18"/>
              </w:rPr>
            </w:pPr>
            <w:r>
              <w:rPr>
                <w:rFonts w:hint="eastAsia" w:ascii="宋体" w:hAnsi="宋体" w:eastAsia="宋体" w:cs="宋体"/>
                <w:sz w:val="18"/>
                <w:szCs w:val="18"/>
              </w:rPr>
              <w:t>水产品类</w:t>
            </w:r>
          </w:p>
        </w:tc>
        <w:tc>
          <w:tcPr>
            <w:tcW w:w="1581" w:type="dxa"/>
            <w:vAlign w:val="center"/>
          </w:tcPr>
          <w:p w14:paraId="1E8E2899">
            <w:pPr>
              <w:spacing w:line="240" w:lineRule="auto"/>
              <w:ind w:firstLine="0" w:firstLineChars="0"/>
              <w:jc w:val="center"/>
              <w:rPr>
                <w:rFonts w:hint="eastAsia" w:ascii="宋体" w:hAnsi="宋体" w:eastAsia="宋体" w:cs="宋体"/>
                <w:sz w:val="18"/>
                <w:szCs w:val="18"/>
              </w:rPr>
            </w:pPr>
          </w:p>
          <w:p w14:paraId="0BADD616">
            <w:pPr>
              <w:spacing w:line="240" w:lineRule="auto"/>
              <w:ind w:firstLine="0" w:firstLineChars="0"/>
              <w:jc w:val="center"/>
              <w:rPr>
                <w:rFonts w:hint="eastAsia" w:ascii="宋体" w:hAnsi="宋体" w:eastAsia="宋体" w:cs="宋体"/>
                <w:sz w:val="18"/>
                <w:szCs w:val="18"/>
              </w:rPr>
            </w:pPr>
          </w:p>
          <w:p w14:paraId="0921E936">
            <w:pPr>
              <w:spacing w:line="240" w:lineRule="auto"/>
              <w:ind w:firstLine="0" w:firstLineChars="0"/>
              <w:jc w:val="center"/>
              <w:rPr>
                <w:rFonts w:hint="eastAsia" w:ascii="宋体" w:hAnsi="宋体" w:eastAsia="宋体" w:cs="宋体"/>
                <w:sz w:val="18"/>
                <w:szCs w:val="18"/>
              </w:rPr>
            </w:pPr>
            <w:r>
              <w:rPr>
                <w:rFonts w:hint="eastAsia" w:ascii="宋体" w:hAnsi="宋体" w:eastAsia="宋体" w:cs="宋体"/>
                <w:sz w:val="18"/>
                <w:szCs w:val="18"/>
              </w:rPr>
              <w:t>海水鱼</w:t>
            </w:r>
          </w:p>
          <w:p w14:paraId="4F17E16D">
            <w:pPr>
              <w:spacing w:line="240" w:lineRule="auto"/>
              <w:ind w:firstLine="0" w:firstLineChars="0"/>
              <w:jc w:val="center"/>
              <w:rPr>
                <w:rFonts w:hint="eastAsia" w:ascii="宋体" w:hAnsi="宋体" w:eastAsia="宋体" w:cs="宋体"/>
                <w:sz w:val="18"/>
                <w:szCs w:val="18"/>
              </w:rPr>
            </w:pPr>
          </w:p>
          <w:p w14:paraId="09C1B028">
            <w:pPr>
              <w:spacing w:line="240" w:lineRule="auto"/>
              <w:ind w:firstLine="0" w:firstLineChars="0"/>
              <w:rPr>
                <w:rFonts w:hint="eastAsia" w:ascii="宋体" w:hAnsi="宋体" w:eastAsia="宋体" w:cs="宋体"/>
                <w:sz w:val="18"/>
                <w:szCs w:val="18"/>
              </w:rPr>
            </w:pPr>
          </w:p>
        </w:tc>
        <w:tc>
          <w:tcPr>
            <w:tcW w:w="5515" w:type="dxa"/>
            <w:vAlign w:val="center"/>
          </w:tcPr>
          <w:p w14:paraId="65E917A4">
            <w:pPr>
              <w:spacing w:line="240" w:lineRule="auto"/>
              <w:ind w:firstLine="0" w:firstLineChars="0"/>
              <w:rPr>
                <w:rFonts w:hint="eastAsia" w:ascii="宋体" w:hAnsi="宋体" w:eastAsia="宋体" w:cs="宋体"/>
                <w:sz w:val="18"/>
                <w:szCs w:val="18"/>
              </w:rPr>
            </w:pPr>
            <w:r>
              <w:rPr>
                <w:rFonts w:hint="eastAsia" w:ascii="宋体" w:hAnsi="宋体" w:eastAsia="宋体" w:cs="宋体"/>
                <w:sz w:val="18"/>
                <w:szCs w:val="18"/>
              </w:rPr>
              <w:t>挥发性盐基氮，组胺，镉（以 Cd 计），多氯联苯，孔雀石绿，氯霉素，呋喃唑酮代谢物，呋喃它酮代谢物，呋喃西林代谢物，恩诺沙星，磺胺类（总量），土霉素/金霉素/四环素（组合含量），甲氧苄啶，甲硝唑，五氯酚酸钠（以五氯酚计），氧氟沙星，培氟沙星，诺氟沙星</w:t>
            </w:r>
          </w:p>
        </w:tc>
      </w:tr>
      <w:tr w14:paraId="53DE7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18" w:type="dxa"/>
            <w:vMerge w:val="continue"/>
            <w:vAlign w:val="center"/>
          </w:tcPr>
          <w:p w14:paraId="2D5B8634">
            <w:pPr>
              <w:spacing w:line="240" w:lineRule="auto"/>
              <w:ind w:firstLine="0" w:firstLineChars="0"/>
              <w:jc w:val="center"/>
              <w:rPr>
                <w:rFonts w:hint="eastAsia" w:ascii="宋体" w:hAnsi="宋体" w:eastAsia="宋体" w:cs="宋体"/>
                <w:sz w:val="18"/>
                <w:szCs w:val="18"/>
              </w:rPr>
            </w:pPr>
          </w:p>
        </w:tc>
        <w:tc>
          <w:tcPr>
            <w:tcW w:w="1581" w:type="dxa"/>
            <w:vAlign w:val="center"/>
          </w:tcPr>
          <w:p w14:paraId="5962E462">
            <w:pPr>
              <w:spacing w:line="240" w:lineRule="auto"/>
              <w:ind w:firstLine="0" w:firstLineChars="0"/>
              <w:jc w:val="center"/>
              <w:rPr>
                <w:rFonts w:hint="eastAsia" w:ascii="宋体" w:hAnsi="宋体" w:eastAsia="宋体" w:cs="宋体"/>
                <w:sz w:val="18"/>
                <w:szCs w:val="18"/>
              </w:rPr>
            </w:pPr>
            <w:r>
              <w:rPr>
                <w:rFonts w:hint="eastAsia" w:ascii="宋体" w:hAnsi="宋体" w:eastAsia="宋体" w:cs="宋体"/>
                <w:sz w:val="18"/>
                <w:szCs w:val="18"/>
              </w:rPr>
              <w:t>海水虾</w:t>
            </w:r>
          </w:p>
        </w:tc>
        <w:tc>
          <w:tcPr>
            <w:tcW w:w="5515" w:type="dxa"/>
            <w:vAlign w:val="center"/>
          </w:tcPr>
          <w:p w14:paraId="71AE9B12">
            <w:pPr>
              <w:spacing w:line="240" w:lineRule="auto"/>
              <w:ind w:firstLine="0" w:firstLineChars="0"/>
              <w:rPr>
                <w:rFonts w:hint="eastAsia" w:ascii="宋体" w:hAnsi="宋体" w:eastAsia="宋体" w:cs="宋体"/>
                <w:sz w:val="18"/>
                <w:szCs w:val="18"/>
              </w:rPr>
            </w:pPr>
            <w:r>
              <w:rPr>
                <w:rFonts w:hint="eastAsia" w:ascii="宋体" w:hAnsi="宋体" w:eastAsia="宋体" w:cs="宋体"/>
                <w:sz w:val="18"/>
                <w:szCs w:val="18"/>
              </w:rPr>
              <w:t>挥发性盐基氮，镉（以 Cd 计），二氧化硫残留量，孔雀石绿，氯霉素，呋喃唑酮代谢物，呋喃它酮代谢物，呋喃妥因代谢物，恩诺沙星，土霉素/金霉素/四环素（组合含量），磺胺类（总量），五氯酚酸钠（以五氯酚计），诺氟沙星</w:t>
            </w:r>
          </w:p>
        </w:tc>
      </w:tr>
      <w:tr w14:paraId="10218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18" w:type="dxa"/>
            <w:vMerge w:val="continue"/>
            <w:vAlign w:val="center"/>
          </w:tcPr>
          <w:p w14:paraId="1744FD71">
            <w:pPr>
              <w:spacing w:line="240" w:lineRule="auto"/>
              <w:ind w:firstLine="0" w:firstLineChars="0"/>
              <w:jc w:val="center"/>
              <w:rPr>
                <w:rFonts w:hint="eastAsia" w:ascii="宋体" w:hAnsi="宋体" w:eastAsia="宋体" w:cs="宋体"/>
                <w:color w:val="C00000"/>
                <w:sz w:val="18"/>
                <w:szCs w:val="18"/>
              </w:rPr>
            </w:pPr>
          </w:p>
        </w:tc>
        <w:tc>
          <w:tcPr>
            <w:tcW w:w="1581" w:type="dxa"/>
            <w:vAlign w:val="center"/>
          </w:tcPr>
          <w:p w14:paraId="4CBBA168">
            <w:pPr>
              <w:spacing w:line="240" w:lineRule="auto"/>
              <w:ind w:firstLine="0" w:firstLineChars="0"/>
              <w:jc w:val="center"/>
              <w:rPr>
                <w:rFonts w:hint="eastAsia" w:ascii="宋体" w:hAnsi="宋体" w:eastAsia="宋体" w:cs="宋体"/>
                <w:sz w:val="18"/>
                <w:szCs w:val="18"/>
              </w:rPr>
            </w:pPr>
            <w:r>
              <w:rPr>
                <w:rFonts w:hint="eastAsia" w:ascii="宋体" w:hAnsi="宋体" w:eastAsia="宋体" w:cs="宋体"/>
                <w:sz w:val="18"/>
                <w:szCs w:val="18"/>
              </w:rPr>
              <w:t>海水蟹</w:t>
            </w:r>
          </w:p>
        </w:tc>
        <w:tc>
          <w:tcPr>
            <w:tcW w:w="5515" w:type="dxa"/>
            <w:vAlign w:val="center"/>
          </w:tcPr>
          <w:p w14:paraId="552BE5F3">
            <w:pPr>
              <w:spacing w:line="240" w:lineRule="auto"/>
              <w:ind w:firstLine="0" w:firstLineChars="0"/>
              <w:rPr>
                <w:rFonts w:hint="eastAsia" w:ascii="宋体" w:hAnsi="宋体" w:eastAsia="宋体" w:cs="宋体"/>
                <w:sz w:val="18"/>
                <w:szCs w:val="18"/>
              </w:rPr>
            </w:pPr>
            <w:bookmarkStart w:id="49" w:name="OLE_LINK44"/>
            <w:r>
              <w:rPr>
                <w:rFonts w:hint="eastAsia" w:ascii="宋体" w:hAnsi="宋体" w:eastAsia="宋体" w:cs="宋体"/>
                <w:sz w:val="18"/>
                <w:szCs w:val="18"/>
              </w:rPr>
              <w:t>镉（以 Cd 计），</w:t>
            </w:r>
            <w:bookmarkEnd w:id="49"/>
            <w:r>
              <w:rPr>
                <w:rFonts w:hint="eastAsia" w:ascii="宋体" w:hAnsi="宋体" w:eastAsia="宋体" w:cs="宋体"/>
                <w:sz w:val="18"/>
                <w:szCs w:val="18"/>
              </w:rPr>
              <w:t>二氧化硫残留量，孔雀石绿，氯霉素，呋喃妥因代谢物，诺氟沙星</w:t>
            </w:r>
          </w:p>
        </w:tc>
      </w:tr>
      <w:tr w14:paraId="00526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9" w:hRule="atLeast"/>
          <w:jc w:val="center"/>
        </w:trPr>
        <w:tc>
          <w:tcPr>
            <w:tcW w:w="1218" w:type="dxa"/>
            <w:vMerge w:val="continue"/>
            <w:vAlign w:val="center"/>
          </w:tcPr>
          <w:p w14:paraId="7228E871">
            <w:pPr>
              <w:spacing w:line="240" w:lineRule="auto"/>
              <w:ind w:firstLine="0" w:firstLineChars="0"/>
              <w:jc w:val="center"/>
              <w:rPr>
                <w:rFonts w:hint="eastAsia" w:ascii="宋体" w:hAnsi="宋体" w:eastAsia="宋体" w:cs="宋体"/>
                <w:color w:val="C00000"/>
                <w:sz w:val="18"/>
                <w:szCs w:val="18"/>
              </w:rPr>
            </w:pPr>
          </w:p>
        </w:tc>
        <w:tc>
          <w:tcPr>
            <w:tcW w:w="1581" w:type="dxa"/>
            <w:vAlign w:val="center"/>
          </w:tcPr>
          <w:p w14:paraId="266A30A9">
            <w:pPr>
              <w:spacing w:line="240" w:lineRule="auto"/>
              <w:ind w:firstLine="0" w:firstLineChars="0"/>
              <w:jc w:val="center"/>
              <w:rPr>
                <w:rFonts w:hint="eastAsia" w:ascii="宋体" w:hAnsi="宋体" w:eastAsia="宋体" w:cs="宋体"/>
                <w:sz w:val="18"/>
                <w:szCs w:val="18"/>
              </w:rPr>
            </w:pPr>
            <w:r>
              <w:rPr>
                <w:rFonts w:hint="eastAsia" w:ascii="宋体" w:hAnsi="宋体" w:eastAsia="宋体" w:cs="宋体"/>
                <w:sz w:val="18"/>
                <w:szCs w:val="18"/>
              </w:rPr>
              <w:t>贝类</w:t>
            </w:r>
          </w:p>
        </w:tc>
        <w:tc>
          <w:tcPr>
            <w:tcW w:w="5515" w:type="dxa"/>
            <w:vAlign w:val="center"/>
          </w:tcPr>
          <w:p w14:paraId="52D995BD">
            <w:pPr>
              <w:spacing w:line="240" w:lineRule="auto"/>
              <w:ind w:firstLine="0" w:firstLineChars="0"/>
              <w:rPr>
                <w:rFonts w:hint="eastAsia" w:ascii="宋体" w:hAnsi="宋体" w:eastAsia="宋体" w:cs="宋体"/>
                <w:sz w:val="18"/>
                <w:szCs w:val="18"/>
              </w:rPr>
            </w:pPr>
            <w:r>
              <w:rPr>
                <w:rFonts w:hint="eastAsia" w:ascii="宋体" w:hAnsi="宋体" w:eastAsia="宋体" w:cs="宋体"/>
                <w:sz w:val="18"/>
                <w:szCs w:val="18"/>
              </w:rPr>
              <w:t>镉（以 Cd 计），无机砷（以As计），多氯联苯，孔雀石绿，氯霉素，氟苯尼考，呋喃唑酮代谢物，呋喃西林代谢物，呋喃妥因代谢物，恩诺沙星，</w:t>
            </w:r>
            <w:bookmarkStart w:id="50" w:name="OLE_LINK46"/>
            <w:r>
              <w:rPr>
                <w:rFonts w:hint="eastAsia" w:ascii="宋体" w:hAnsi="宋体" w:eastAsia="宋体" w:cs="宋体"/>
                <w:sz w:val="18"/>
                <w:szCs w:val="18"/>
              </w:rPr>
              <w:t>磺胺类（总量），</w:t>
            </w:r>
            <w:bookmarkEnd w:id="50"/>
            <w:r>
              <w:rPr>
                <w:rFonts w:hint="eastAsia" w:ascii="宋体" w:hAnsi="宋体" w:eastAsia="宋体" w:cs="宋体"/>
                <w:sz w:val="18"/>
                <w:szCs w:val="18"/>
              </w:rPr>
              <w:t xml:space="preserve">氧氟沙星，五氯酚酸钠（以五氯酚计） </w:t>
            </w:r>
          </w:p>
        </w:tc>
      </w:tr>
      <w:tr w14:paraId="35485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18" w:type="dxa"/>
            <w:vMerge w:val="continue"/>
            <w:vAlign w:val="center"/>
          </w:tcPr>
          <w:p w14:paraId="7408EFEA">
            <w:pPr>
              <w:spacing w:line="240" w:lineRule="auto"/>
              <w:ind w:firstLine="0" w:firstLineChars="0"/>
              <w:jc w:val="center"/>
              <w:rPr>
                <w:rFonts w:hint="eastAsia" w:ascii="宋体" w:hAnsi="宋体" w:eastAsia="宋体" w:cs="宋体"/>
                <w:color w:val="C00000"/>
                <w:sz w:val="18"/>
                <w:szCs w:val="18"/>
              </w:rPr>
            </w:pPr>
          </w:p>
        </w:tc>
        <w:tc>
          <w:tcPr>
            <w:tcW w:w="1581" w:type="dxa"/>
            <w:vAlign w:val="center"/>
          </w:tcPr>
          <w:p w14:paraId="15E8D980">
            <w:pPr>
              <w:spacing w:line="240" w:lineRule="auto"/>
              <w:ind w:firstLine="0" w:firstLineChars="0"/>
              <w:jc w:val="center"/>
              <w:rPr>
                <w:rFonts w:hint="eastAsia" w:ascii="宋体" w:hAnsi="宋体" w:eastAsia="宋体" w:cs="宋体"/>
                <w:sz w:val="18"/>
                <w:szCs w:val="18"/>
              </w:rPr>
            </w:pPr>
            <w:r>
              <w:rPr>
                <w:rFonts w:hint="eastAsia" w:ascii="宋体" w:hAnsi="宋体" w:eastAsia="宋体" w:cs="宋体"/>
                <w:sz w:val="18"/>
                <w:szCs w:val="18"/>
              </w:rPr>
              <w:t>其他水产品</w:t>
            </w:r>
          </w:p>
        </w:tc>
        <w:tc>
          <w:tcPr>
            <w:tcW w:w="5515" w:type="dxa"/>
            <w:vAlign w:val="center"/>
          </w:tcPr>
          <w:p w14:paraId="20ECBE2C">
            <w:pPr>
              <w:spacing w:line="240" w:lineRule="auto"/>
              <w:ind w:firstLine="0" w:firstLineChars="0"/>
              <w:rPr>
                <w:rFonts w:hint="eastAsia" w:ascii="宋体" w:hAnsi="宋体" w:eastAsia="宋体" w:cs="宋体"/>
                <w:sz w:val="18"/>
                <w:szCs w:val="18"/>
              </w:rPr>
            </w:pPr>
            <w:r>
              <w:rPr>
                <w:rFonts w:hint="eastAsia" w:ascii="宋体" w:hAnsi="宋体" w:eastAsia="宋体" w:cs="宋体"/>
                <w:sz w:val="18"/>
                <w:szCs w:val="18"/>
              </w:rPr>
              <w:t>镉（以 Cd 计），孔雀石绿，氯霉素，呋喃唑酮代谢物，呋喃西林代谢物，呋喃妥因代谢物，恩诺沙星，磺胺类（总量），氟苯尼考，甲硝唑，氧氟沙星，诺氟沙星</w:t>
            </w:r>
          </w:p>
        </w:tc>
      </w:tr>
      <w:tr w14:paraId="2D260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18" w:type="dxa"/>
            <w:vMerge w:val="restart"/>
            <w:vAlign w:val="center"/>
          </w:tcPr>
          <w:p w14:paraId="33B47EAB">
            <w:pPr>
              <w:spacing w:line="240" w:lineRule="auto"/>
              <w:ind w:firstLine="0" w:firstLineChars="0"/>
              <w:jc w:val="center"/>
              <w:rPr>
                <w:rFonts w:hint="eastAsia" w:ascii="宋体" w:hAnsi="宋体" w:eastAsia="宋体" w:cs="宋体"/>
                <w:color w:val="C00000"/>
                <w:sz w:val="18"/>
                <w:szCs w:val="18"/>
              </w:rPr>
            </w:pPr>
            <w:r>
              <w:rPr>
                <w:rFonts w:hint="eastAsia" w:ascii="宋体" w:hAnsi="宋体" w:eastAsia="宋体" w:cs="宋体"/>
                <w:sz w:val="18"/>
                <w:szCs w:val="18"/>
              </w:rPr>
              <w:t>水果类</w:t>
            </w:r>
          </w:p>
        </w:tc>
        <w:tc>
          <w:tcPr>
            <w:tcW w:w="1581" w:type="dxa"/>
            <w:vAlign w:val="center"/>
          </w:tcPr>
          <w:p w14:paraId="2E6C31F3">
            <w:pPr>
              <w:spacing w:line="240" w:lineRule="auto"/>
              <w:ind w:firstLine="0" w:firstLineChars="0"/>
              <w:jc w:val="center"/>
              <w:rPr>
                <w:rFonts w:hint="eastAsia" w:ascii="宋体" w:hAnsi="宋体" w:eastAsia="宋体" w:cs="宋体"/>
                <w:sz w:val="18"/>
                <w:szCs w:val="18"/>
              </w:rPr>
            </w:pPr>
            <w:r>
              <w:rPr>
                <w:rFonts w:hint="eastAsia" w:ascii="宋体" w:hAnsi="宋体" w:eastAsia="宋体" w:cs="宋体"/>
                <w:sz w:val="18"/>
                <w:szCs w:val="18"/>
              </w:rPr>
              <w:t>苹果</w:t>
            </w:r>
          </w:p>
        </w:tc>
        <w:tc>
          <w:tcPr>
            <w:tcW w:w="5515" w:type="dxa"/>
            <w:vAlign w:val="center"/>
          </w:tcPr>
          <w:p w14:paraId="07C50A3A">
            <w:pPr>
              <w:spacing w:line="240" w:lineRule="auto"/>
              <w:ind w:firstLine="0" w:firstLineChars="0"/>
              <w:rPr>
                <w:rFonts w:hint="eastAsia" w:ascii="宋体" w:hAnsi="宋体" w:eastAsia="宋体" w:cs="宋体"/>
                <w:sz w:val="18"/>
                <w:szCs w:val="18"/>
              </w:rPr>
            </w:pPr>
            <w:r>
              <w:rPr>
                <w:rFonts w:hint="eastAsia" w:ascii="宋体" w:hAnsi="宋体" w:eastAsia="宋体" w:cs="宋体"/>
                <w:sz w:val="18"/>
                <w:szCs w:val="18"/>
              </w:rPr>
              <w:t>敌敌畏，啶虫脒，毒死蜱，甲拌磷，克百威，氧乐果，三氯杀螨醇</w:t>
            </w:r>
          </w:p>
        </w:tc>
      </w:tr>
      <w:tr w14:paraId="0302C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18" w:type="dxa"/>
            <w:vMerge w:val="continue"/>
            <w:vAlign w:val="center"/>
          </w:tcPr>
          <w:p w14:paraId="2746157D">
            <w:pPr>
              <w:spacing w:line="240" w:lineRule="auto"/>
              <w:ind w:firstLine="0" w:firstLineChars="0"/>
              <w:jc w:val="center"/>
              <w:rPr>
                <w:rFonts w:hint="eastAsia" w:ascii="宋体" w:hAnsi="宋体" w:eastAsia="宋体" w:cs="宋体"/>
                <w:color w:val="C00000"/>
                <w:sz w:val="18"/>
                <w:szCs w:val="18"/>
              </w:rPr>
            </w:pPr>
          </w:p>
        </w:tc>
        <w:tc>
          <w:tcPr>
            <w:tcW w:w="1581" w:type="dxa"/>
            <w:vAlign w:val="center"/>
          </w:tcPr>
          <w:p w14:paraId="46B32E88">
            <w:pPr>
              <w:spacing w:line="240" w:lineRule="auto"/>
              <w:ind w:firstLine="0" w:firstLineChars="0"/>
              <w:jc w:val="center"/>
              <w:rPr>
                <w:rFonts w:hint="eastAsia" w:ascii="宋体" w:hAnsi="宋体" w:eastAsia="宋体" w:cs="宋体"/>
                <w:sz w:val="18"/>
                <w:szCs w:val="18"/>
              </w:rPr>
            </w:pPr>
            <w:r>
              <w:rPr>
                <w:rFonts w:hint="eastAsia" w:ascii="宋体" w:hAnsi="宋体" w:eastAsia="宋体" w:cs="宋体"/>
                <w:sz w:val="18"/>
                <w:szCs w:val="18"/>
              </w:rPr>
              <w:t>梨</w:t>
            </w:r>
          </w:p>
        </w:tc>
        <w:tc>
          <w:tcPr>
            <w:tcW w:w="5515" w:type="dxa"/>
            <w:vAlign w:val="center"/>
          </w:tcPr>
          <w:p w14:paraId="630CF43E">
            <w:pPr>
              <w:spacing w:line="240" w:lineRule="auto"/>
              <w:ind w:firstLine="0" w:firstLineChars="0"/>
              <w:rPr>
                <w:rFonts w:hint="eastAsia" w:ascii="宋体" w:hAnsi="宋体" w:eastAsia="宋体" w:cs="宋体"/>
                <w:sz w:val="18"/>
                <w:szCs w:val="18"/>
              </w:rPr>
            </w:pPr>
            <w:r>
              <w:rPr>
                <w:rFonts w:hint="eastAsia" w:ascii="宋体" w:hAnsi="宋体" w:eastAsia="宋体" w:cs="宋体"/>
                <w:sz w:val="18"/>
                <w:szCs w:val="18"/>
              </w:rPr>
              <w:t>吡虫啉，敌敌畏，毒死蜱，多菌灵，克百威，氯氟氰菊酯和高效氯氟氰菊酯，氧乐果，水胺硫磷，苯醚甲环唑，咪鲜胺和咪鲜胺锰盐，噻虫嗪，乙螨唑</w:t>
            </w:r>
          </w:p>
        </w:tc>
      </w:tr>
      <w:tr w14:paraId="5CC07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6" w:hRule="atLeast"/>
          <w:jc w:val="center"/>
        </w:trPr>
        <w:tc>
          <w:tcPr>
            <w:tcW w:w="1218" w:type="dxa"/>
            <w:vMerge w:val="continue"/>
            <w:vAlign w:val="center"/>
          </w:tcPr>
          <w:p w14:paraId="1D1B05F8">
            <w:pPr>
              <w:spacing w:line="240" w:lineRule="auto"/>
              <w:ind w:firstLine="0" w:firstLineChars="0"/>
              <w:jc w:val="center"/>
              <w:rPr>
                <w:rFonts w:hint="eastAsia" w:ascii="宋体" w:hAnsi="宋体" w:eastAsia="宋体" w:cs="宋体"/>
                <w:color w:val="C00000"/>
                <w:sz w:val="18"/>
                <w:szCs w:val="18"/>
              </w:rPr>
            </w:pPr>
          </w:p>
        </w:tc>
        <w:tc>
          <w:tcPr>
            <w:tcW w:w="1581" w:type="dxa"/>
            <w:vAlign w:val="center"/>
          </w:tcPr>
          <w:p w14:paraId="30C0B1F2">
            <w:pPr>
              <w:spacing w:line="240" w:lineRule="auto"/>
              <w:ind w:firstLine="0" w:firstLineChars="0"/>
              <w:jc w:val="center"/>
              <w:rPr>
                <w:rFonts w:hint="eastAsia" w:ascii="宋体" w:hAnsi="宋体" w:eastAsia="宋体" w:cs="宋体"/>
                <w:sz w:val="18"/>
                <w:szCs w:val="18"/>
              </w:rPr>
            </w:pPr>
            <w:r>
              <w:rPr>
                <w:rFonts w:hint="eastAsia" w:ascii="宋体" w:hAnsi="宋体" w:eastAsia="宋体" w:cs="宋体"/>
                <w:sz w:val="18"/>
                <w:szCs w:val="18"/>
              </w:rPr>
              <w:t>枣</w:t>
            </w:r>
          </w:p>
        </w:tc>
        <w:tc>
          <w:tcPr>
            <w:tcW w:w="5515" w:type="dxa"/>
            <w:vAlign w:val="center"/>
          </w:tcPr>
          <w:p w14:paraId="6B7759E4">
            <w:pPr>
              <w:spacing w:line="240" w:lineRule="auto"/>
              <w:ind w:firstLine="0" w:firstLineChars="0"/>
              <w:rPr>
                <w:rFonts w:hint="eastAsia" w:ascii="宋体" w:hAnsi="宋体" w:eastAsia="宋体" w:cs="宋体"/>
                <w:sz w:val="18"/>
                <w:szCs w:val="18"/>
              </w:rPr>
            </w:pPr>
            <w:r>
              <w:rPr>
                <w:rFonts w:hint="eastAsia" w:ascii="宋体" w:hAnsi="宋体" w:eastAsia="宋体" w:cs="宋体"/>
                <w:sz w:val="18"/>
                <w:szCs w:val="18"/>
              </w:rPr>
              <w:t>多菌灵，氟虫腈，氰戊菊酯和 S-氰戊菊酯，氧乐果，糖精钠（以糖精计）</w:t>
            </w:r>
          </w:p>
        </w:tc>
      </w:tr>
      <w:tr w14:paraId="7EE90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1218" w:type="dxa"/>
            <w:vMerge w:val="continue"/>
            <w:vAlign w:val="center"/>
          </w:tcPr>
          <w:p w14:paraId="5F83CA15">
            <w:pPr>
              <w:spacing w:line="240" w:lineRule="auto"/>
              <w:ind w:firstLine="0" w:firstLineChars="0"/>
              <w:jc w:val="center"/>
              <w:rPr>
                <w:rFonts w:hint="eastAsia" w:ascii="宋体" w:hAnsi="宋体" w:eastAsia="宋体" w:cs="宋体"/>
                <w:color w:val="C00000"/>
                <w:sz w:val="18"/>
                <w:szCs w:val="18"/>
              </w:rPr>
            </w:pPr>
          </w:p>
        </w:tc>
        <w:tc>
          <w:tcPr>
            <w:tcW w:w="1581" w:type="dxa"/>
            <w:vAlign w:val="center"/>
          </w:tcPr>
          <w:p w14:paraId="5DEC7B9E">
            <w:pPr>
              <w:spacing w:line="240" w:lineRule="auto"/>
              <w:ind w:firstLine="0" w:firstLineChars="0"/>
              <w:jc w:val="center"/>
              <w:rPr>
                <w:rFonts w:hint="eastAsia" w:ascii="宋体" w:hAnsi="宋体" w:eastAsia="宋体" w:cs="宋体"/>
                <w:sz w:val="18"/>
                <w:szCs w:val="18"/>
              </w:rPr>
            </w:pPr>
            <w:r>
              <w:rPr>
                <w:rFonts w:hint="eastAsia" w:ascii="宋体" w:hAnsi="宋体" w:eastAsia="宋体" w:cs="宋体"/>
                <w:sz w:val="18"/>
                <w:szCs w:val="18"/>
              </w:rPr>
              <w:t>桃</w:t>
            </w:r>
          </w:p>
        </w:tc>
        <w:tc>
          <w:tcPr>
            <w:tcW w:w="5515" w:type="dxa"/>
            <w:vAlign w:val="center"/>
          </w:tcPr>
          <w:p w14:paraId="544F3D21">
            <w:pPr>
              <w:spacing w:line="240" w:lineRule="auto"/>
              <w:ind w:firstLine="0" w:firstLineChars="0"/>
              <w:rPr>
                <w:rFonts w:hint="eastAsia" w:ascii="宋体" w:hAnsi="宋体" w:eastAsia="宋体" w:cs="宋体"/>
                <w:sz w:val="18"/>
                <w:szCs w:val="18"/>
              </w:rPr>
            </w:pPr>
            <w:r>
              <w:rPr>
                <w:rFonts w:hint="eastAsia" w:ascii="宋体" w:hAnsi="宋体" w:eastAsia="宋体" w:cs="宋体"/>
                <w:sz w:val="18"/>
                <w:szCs w:val="18"/>
              </w:rPr>
              <w:t>苯醚甲环唑，敌敌畏，多菌灵，氟硅唑，甲胺磷，克百威，氧乐果，溴氰菊酯，吡虫啉</w:t>
            </w:r>
          </w:p>
        </w:tc>
      </w:tr>
      <w:tr w14:paraId="64026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9" w:hRule="atLeast"/>
          <w:jc w:val="center"/>
        </w:trPr>
        <w:tc>
          <w:tcPr>
            <w:tcW w:w="1218" w:type="dxa"/>
            <w:vMerge w:val="continue"/>
            <w:vAlign w:val="center"/>
          </w:tcPr>
          <w:p w14:paraId="4CE239B5">
            <w:pPr>
              <w:spacing w:line="240" w:lineRule="auto"/>
              <w:ind w:firstLine="0" w:firstLineChars="0"/>
              <w:jc w:val="center"/>
              <w:rPr>
                <w:rFonts w:hint="eastAsia" w:ascii="宋体" w:hAnsi="宋体" w:eastAsia="宋体" w:cs="宋体"/>
                <w:color w:val="C00000"/>
                <w:sz w:val="18"/>
                <w:szCs w:val="18"/>
              </w:rPr>
            </w:pPr>
          </w:p>
        </w:tc>
        <w:tc>
          <w:tcPr>
            <w:tcW w:w="1581" w:type="dxa"/>
            <w:vAlign w:val="center"/>
          </w:tcPr>
          <w:p w14:paraId="1DCCC586">
            <w:pPr>
              <w:spacing w:line="240" w:lineRule="auto"/>
              <w:ind w:firstLine="0" w:firstLineChars="0"/>
              <w:jc w:val="center"/>
              <w:rPr>
                <w:rFonts w:hint="eastAsia" w:ascii="宋体" w:hAnsi="宋体" w:eastAsia="宋体" w:cs="宋体"/>
                <w:sz w:val="18"/>
                <w:szCs w:val="18"/>
              </w:rPr>
            </w:pPr>
            <w:r>
              <w:rPr>
                <w:rFonts w:hint="eastAsia" w:ascii="宋体" w:hAnsi="宋体" w:eastAsia="宋体" w:cs="宋体"/>
                <w:sz w:val="18"/>
                <w:szCs w:val="18"/>
              </w:rPr>
              <w:t>油桃</w:t>
            </w:r>
          </w:p>
        </w:tc>
        <w:tc>
          <w:tcPr>
            <w:tcW w:w="5515" w:type="dxa"/>
            <w:vAlign w:val="center"/>
          </w:tcPr>
          <w:p w14:paraId="53C26751">
            <w:pPr>
              <w:spacing w:line="240" w:lineRule="auto"/>
              <w:ind w:firstLine="0" w:firstLineChars="0"/>
              <w:rPr>
                <w:rFonts w:hint="eastAsia" w:ascii="宋体" w:hAnsi="宋体" w:eastAsia="宋体" w:cs="宋体"/>
                <w:sz w:val="18"/>
                <w:szCs w:val="18"/>
              </w:rPr>
            </w:pPr>
            <w:r>
              <w:rPr>
                <w:rFonts w:hint="eastAsia" w:ascii="宋体" w:hAnsi="宋体" w:eastAsia="宋体" w:cs="宋体"/>
                <w:sz w:val="18"/>
                <w:szCs w:val="18"/>
              </w:rPr>
              <w:t>多菌灵，甲胺磷，克百威，氧乐果，敌敌畏，苯醚甲环唑，噻虫胺</w:t>
            </w:r>
          </w:p>
        </w:tc>
      </w:tr>
      <w:tr w14:paraId="56714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1" w:hRule="atLeast"/>
          <w:jc w:val="center"/>
        </w:trPr>
        <w:tc>
          <w:tcPr>
            <w:tcW w:w="1218" w:type="dxa"/>
            <w:vMerge w:val="continue"/>
            <w:vAlign w:val="center"/>
          </w:tcPr>
          <w:p w14:paraId="4C13429D">
            <w:pPr>
              <w:spacing w:line="240" w:lineRule="auto"/>
              <w:ind w:firstLine="0" w:firstLineChars="0"/>
              <w:jc w:val="center"/>
              <w:rPr>
                <w:rFonts w:hint="eastAsia" w:ascii="宋体" w:hAnsi="宋体" w:eastAsia="宋体" w:cs="宋体"/>
                <w:color w:val="C00000"/>
                <w:sz w:val="18"/>
                <w:szCs w:val="18"/>
              </w:rPr>
            </w:pPr>
          </w:p>
        </w:tc>
        <w:tc>
          <w:tcPr>
            <w:tcW w:w="1581" w:type="dxa"/>
            <w:vAlign w:val="center"/>
          </w:tcPr>
          <w:p w14:paraId="19EF6FB5">
            <w:pPr>
              <w:spacing w:line="240" w:lineRule="auto"/>
              <w:ind w:firstLine="0" w:firstLineChars="0"/>
              <w:jc w:val="center"/>
              <w:rPr>
                <w:rFonts w:hint="eastAsia" w:ascii="宋体" w:hAnsi="宋体" w:eastAsia="宋体" w:cs="宋体"/>
                <w:sz w:val="18"/>
                <w:szCs w:val="18"/>
              </w:rPr>
            </w:pPr>
            <w:r>
              <w:rPr>
                <w:rFonts w:hint="eastAsia" w:ascii="宋体" w:hAnsi="宋体" w:eastAsia="宋体" w:cs="宋体"/>
                <w:sz w:val="18"/>
                <w:szCs w:val="18"/>
              </w:rPr>
              <w:t>柑、橘</w:t>
            </w:r>
          </w:p>
        </w:tc>
        <w:tc>
          <w:tcPr>
            <w:tcW w:w="5515" w:type="dxa"/>
            <w:vAlign w:val="center"/>
          </w:tcPr>
          <w:p w14:paraId="119D3119">
            <w:pPr>
              <w:spacing w:line="240" w:lineRule="auto"/>
              <w:ind w:firstLine="0" w:firstLineChars="0"/>
              <w:rPr>
                <w:rFonts w:hint="eastAsia" w:ascii="宋体" w:hAnsi="宋体" w:eastAsia="宋体" w:cs="宋体"/>
                <w:sz w:val="18"/>
                <w:szCs w:val="18"/>
              </w:rPr>
            </w:pPr>
            <w:r>
              <w:rPr>
                <w:rFonts w:hint="eastAsia" w:ascii="宋体" w:hAnsi="宋体" w:eastAsia="宋体" w:cs="宋体"/>
                <w:sz w:val="18"/>
                <w:szCs w:val="18"/>
              </w:rPr>
              <w:t>苯醚甲环唑，丙溴磷，克百威，联苯菊酯，氯唑磷，三唑磷，水胺硫磷，氧乐果，氯氟氰菊酯和高效氯氟氰菊酯，甲拌磷，2,4-滴和 2,4-滴钠盐，狄氏剂，毒死蜱，杀扑磷</w:t>
            </w:r>
          </w:p>
        </w:tc>
      </w:tr>
      <w:tr w14:paraId="0CF19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1218" w:type="dxa"/>
            <w:vMerge w:val="continue"/>
            <w:vAlign w:val="center"/>
          </w:tcPr>
          <w:p w14:paraId="52581A58">
            <w:pPr>
              <w:spacing w:line="240" w:lineRule="auto"/>
              <w:ind w:firstLine="0" w:firstLineChars="0"/>
              <w:jc w:val="center"/>
              <w:rPr>
                <w:rFonts w:hint="eastAsia" w:ascii="宋体" w:hAnsi="宋体" w:eastAsia="宋体" w:cs="宋体"/>
                <w:color w:val="C00000"/>
                <w:sz w:val="18"/>
                <w:szCs w:val="18"/>
              </w:rPr>
            </w:pPr>
          </w:p>
        </w:tc>
        <w:tc>
          <w:tcPr>
            <w:tcW w:w="1581" w:type="dxa"/>
            <w:vAlign w:val="center"/>
          </w:tcPr>
          <w:p w14:paraId="18F78028">
            <w:pPr>
              <w:spacing w:line="240" w:lineRule="auto"/>
              <w:ind w:firstLine="0" w:firstLineChars="0"/>
              <w:jc w:val="center"/>
              <w:rPr>
                <w:rFonts w:hint="eastAsia" w:ascii="宋体" w:hAnsi="宋体" w:eastAsia="宋体" w:cs="宋体"/>
                <w:sz w:val="18"/>
                <w:szCs w:val="18"/>
              </w:rPr>
            </w:pPr>
            <w:r>
              <w:rPr>
                <w:rFonts w:hint="eastAsia" w:ascii="宋体" w:hAnsi="宋体" w:eastAsia="宋体" w:cs="宋体"/>
                <w:sz w:val="18"/>
                <w:szCs w:val="18"/>
              </w:rPr>
              <w:t>柚</w:t>
            </w:r>
          </w:p>
        </w:tc>
        <w:tc>
          <w:tcPr>
            <w:tcW w:w="5515" w:type="dxa"/>
            <w:vAlign w:val="center"/>
          </w:tcPr>
          <w:p w14:paraId="69FC3E5E">
            <w:pPr>
              <w:spacing w:line="240" w:lineRule="auto"/>
              <w:ind w:firstLine="0" w:firstLineChars="0"/>
              <w:rPr>
                <w:rFonts w:hint="eastAsia" w:ascii="宋体" w:hAnsi="宋体" w:eastAsia="宋体" w:cs="宋体"/>
                <w:sz w:val="18"/>
                <w:szCs w:val="18"/>
              </w:rPr>
            </w:pPr>
            <w:r>
              <w:rPr>
                <w:rFonts w:hint="eastAsia" w:ascii="宋体" w:hAnsi="宋体" w:eastAsia="宋体" w:cs="宋体"/>
                <w:sz w:val="18"/>
                <w:szCs w:val="18"/>
              </w:rPr>
              <w:t>水胺硫磷，联苯菊酯，氯氟氰菊酯和高效氯氟氰菊酯，氯唑磷，多菌灵，克百威</w:t>
            </w:r>
          </w:p>
        </w:tc>
      </w:tr>
    </w:tbl>
    <w:p w14:paraId="2CD45626"/>
    <w:p w14:paraId="7EDC5517"/>
    <w:p w14:paraId="4B6013EC"/>
    <w:p w14:paraId="74EDE053">
      <w:pPr>
        <w:pStyle w:val="43"/>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ind w:left="0" w:leftChars="0"/>
        <w:jc w:val="center"/>
        <w:textAlignment w:val="auto"/>
        <w:rPr>
          <w:rFonts w:hint="eastAsia" w:ascii="黑体" w:hAnsi="黑体" w:eastAsia="黑体" w:cs="黑体"/>
          <w:sz w:val="21"/>
          <w:szCs w:val="21"/>
          <w:lang w:val="en-US" w:eastAsia="zh-CN" w:bidi="ar-SA"/>
        </w:rPr>
      </w:pPr>
      <w:r>
        <w:rPr>
          <w:rFonts w:hint="eastAsia" w:ascii="黑体" w:hAnsi="黑体" w:eastAsia="黑体" w:cs="黑体"/>
          <w:sz w:val="21"/>
          <w:szCs w:val="21"/>
          <w:lang w:val="en-US" w:eastAsia="zh-CN" w:bidi="ar-SA"/>
        </w:rPr>
        <w:t>附录A（续）</w:t>
      </w:r>
    </w:p>
    <w:p w14:paraId="2F42D365">
      <w:pPr>
        <w:pStyle w:val="43"/>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ind w:left="0" w:leftChars="0"/>
        <w:jc w:val="center"/>
        <w:textAlignment w:val="auto"/>
        <w:rPr>
          <w:rFonts w:hint="eastAsia" w:ascii="黑体" w:hAnsi="黑体" w:eastAsia="黑体" w:cs="黑体"/>
          <w:sz w:val="21"/>
          <w:szCs w:val="21"/>
          <w:lang w:val="en-US" w:eastAsia="zh-CN" w:bidi="ar-SA"/>
        </w:rPr>
      </w:pPr>
      <w:r>
        <w:rPr>
          <w:rFonts w:hint="eastAsia" w:ascii="黑体" w:hAnsi="黑体" w:eastAsia="黑体" w:cs="黑体"/>
          <w:sz w:val="21"/>
          <w:szCs w:val="21"/>
          <w:lang w:val="en-US" w:eastAsia="zh-CN" w:bidi="ar-SA"/>
        </w:rPr>
        <w:t>（资料性）</w:t>
      </w:r>
    </w:p>
    <w:p w14:paraId="7987B1AD">
      <w:pPr>
        <w:pStyle w:val="43"/>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ind w:left="0" w:leftChars="0"/>
        <w:jc w:val="center"/>
        <w:textAlignment w:val="auto"/>
      </w:pPr>
      <w:r>
        <w:rPr>
          <w:rFonts w:hint="eastAsia" w:ascii="黑体" w:hAnsi="黑体" w:eastAsia="黑体" w:cs="黑体"/>
          <w:sz w:val="21"/>
          <w:szCs w:val="21"/>
          <w:lang w:val="en-US" w:eastAsia="zh-CN" w:bidi="ar-SA"/>
        </w:rPr>
        <w:t xml:space="preserve"> 抽检食用农产品分类及检测项目</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218"/>
        <w:gridCol w:w="1581"/>
        <w:gridCol w:w="5515"/>
      </w:tblGrid>
      <w:tr w14:paraId="2DAA0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1218" w:type="dxa"/>
            <w:vAlign w:val="center"/>
          </w:tcPr>
          <w:p w14:paraId="07E328AF">
            <w:pPr>
              <w:spacing w:line="240" w:lineRule="auto"/>
              <w:ind w:firstLine="0" w:firstLineChars="0"/>
              <w:jc w:val="center"/>
              <w:rPr>
                <w:rFonts w:hint="eastAsia" w:ascii="宋体" w:hAnsi="宋体" w:eastAsia="宋体" w:cs="宋体"/>
                <w:sz w:val="18"/>
                <w:szCs w:val="18"/>
              </w:rPr>
            </w:pPr>
            <w:r>
              <w:rPr>
                <w:rFonts w:hint="eastAsia" w:ascii="宋体" w:hAnsi="宋体" w:eastAsia="宋体" w:cs="宋体"/>
                <w:sz w:val="18"/>
                <w:szCs w:val="18"/>
              </w:rPr>
              <w:t>品类</w:t>
            </w:r>
          </w:p>
        </w:tc>
        <w:tc>
          <w:tcPr>
            <w:tcW w:w="1581" w:type="dxa"/>
            <w:vAlign w:val="center"/>
          </w:tcPr>
          <w:p w14:paraId="34FF8AD5">
            <w:pPr>
              <w:spacing w:line="240" w:lineRule="auto"/>
              <w:ind w:firstLine="0" w:firstLineChars="0"/>
              <w:jc w:val="center"/>
              <w:rPr>
                <w:rFonts w:hint="eastAsia" w:ascii="宋体" w:hAnsi="宋体" w:eastAsia="宋体" w:cs="宋体"/>
                <w:sz w:val="18"/>
                <w:szCs w:val="18"/>
              </w:rPr>
            </w:pPr>
            <w:r>
              <w:rPr>
                <w:rFonts w:hint="eastAsia" w:ascii="宋体" w:hAnsi="宋体" w:eastAsia="宋体" w:cs="宋体"/>
                <w:sz w:val="18"/>
                <w:szCs w:val="18"/>
              </w:rPr>
              <w:t>品种</w:t>
            </w:r>
          </w:p>
        </w:tc>
        <w:tc>
          <w:tcPr>
            <w:tcW w:w="5515" w:type="dxa"/>
            <w:vAlign w:val="center"/>
          </w:tcPr>
          <w:p w14:paraId="2D74D6C9">
            <w:pPr>
              <w:spacing w:line="240" w:lineRule="auto"/>
              <w:ind w:firstLine="0" w:firstLineChars="0"/>
              <w:jc w:val="center"/>
              <w:rPr>
                <w:rFonts w:hint="eastAsia" w:ascii="宋体" w:hAnsi="宋体" w:eastAsia="宋体" w:cs="宋体"/>
                <w:sz w:val="18"/>
                <w:szCs w:val="18"/>
              </w:rPr>
            </w:pPr>
            <w:r>
              <w:rPr>
                <w:rFonts w:hint="eastAsia" w:ascii="宋体" w:hAnsi="宋体" w:eastAsia="宋体" w:cs="宋体"/>
                <w:sz w:val="18"/>
                <w:szCs w:val="18"/>
              </w:rPr>
              <w:t>检测项目</w:t>
            </w:r>
          </w:p>
        </w:tc>
      </w:tr>
      <w:tr w14:paraId="7AD18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18" w:type="dxa"/>
            <w:vMerge w:val="restart"/>
            <w:vAlign w:val="center"/>
          </w:tcPr>
          <w:p w14:paraId="6834235F">
            <w:pPr>
              <w:spacing w:line="240" w:lineRule="auto"/>
              <w:ind w:firstLine="0" w:firstLineChars="0"/>
              <w:jc w:val="center"/>
              <w:rPr>
                <w:rFonts w:hint="eastAsia" w:ascii="宋体" w:hAnsi="宋体" w:eastAsia="宋体" w:cs="宋体"/>
                <w:color w:val="C00000"/>
                <w:sz w:val="18"/>
                <w:szCs w:val="18"/>
              </w:rPr>
            </w:pPr>
            <w:r>
              <w:rPr>
                <w:rFonts w:hint="eastAsia" w:ascii="宋体" w:hAnsi="宋体" w:eastAsia="宋体" w:cs="宋体"/>
                <w:sz w:val="18"/>
                <w:szCs w:val="18"/>
              </w:rPr>
              <w:t>水果类</w:t>
            </w:r>
          </w:p>
        </w:tc>
        <w:tc>
          <w:tcPr>
            <w:tcW w:w="1581" w:type="dxa"/>
            <w:vAlign w:val="center"/>
          </w:tcPr>
          <w:p w14:paraId="431B88B0">
            <w:pPr>
              <w:spacing w:line="240" w:lineRule="auto"/>
              <w:ind w:firstLine="0" w:firstLineChars="0"/>
              <w:jc w:val="center"/>
              <w:rPr>
                <w:rFonts w:hint="eastAsia" w:ascii="宋体" w:hAnsi="宋体" w:eastAsia="宋体" w:cs="宋体"/>
                <w:sz w:val="18"/>
                <w:szCs w:val="18"/>
              </w:rPr>
            </w:pPr>
            <w:r>
              <w:rPr>
                <w:rFonts w:hint="eastAsia" w:ascii="宋体" w:hAnsi="宋体" w:eastAsia="宋体" w:cs="宋体"/>
                <w:sz w:val="18"/>
                <w:szCs w:val="18"/>
              </w:rPr>
              <w:t>柠檬</w:t>
            </w:r>
          </w:p>
        </w:tc>
        <w:tc>
          <w:tcPr>
            <w:tcW w:w="5515" w:type="dxa"/>
            <w:vAlign w:val="center"/>
          </w:tcPr>
          <w:p w14:paraId="1729F655">
            <w:pPr>
              <w:spacing w:line="240" w:lineRule="auto"/>
              <w:ind w:firstLine="0" w:firstLineChars="0"/>
              <w:rPr>
                <w:rFonts w:hint="eastAsia" w:ascii="宋体" w:hAnsi="宋体" w:eastAsia="宋体" w:cs="宋体"/>
                <w:sz w:val="18"/>
                <w:szCs w:val="18"/>
              </w:rPr>
            </w:pPr>
            <w:r>
              <w:rPr>
                <w:rFonts w:hint="eastAsia" w:ascii="宋体" w:hAnsi="宋体" w:eastAsia="宋体" w:cs="宋体"/>
                <w:sz w:val="18"/>
                <w:szCs w:val="18"/>
              </w:rPr>
              <w:t>多菌灵，克百威，联苯菊酯，水胺硫磷，乙螨唑，氯唑磷</w:t>
            </w:r>
          </w:p>
        </w:tc>
      </w:tr>
      <w:tr w14:paraId="6234B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18" w:type="dxa"/>
            <w:vMerge w:val="continue"/>
            <w:vAlign w:val="center"/>
          </w:tcPr>
          <w:p w14:paraId="4AA012CB">
            <w:pPr>
              <w:spacing w:line="240" w:lineRule="auto"/>
              <w:ind w:firstLine="0" w:firstLineChars="0"/>
              <w:jc w:val="center"/>
              <w:rPr>
                <w:rFonts w:hint="eastAsia" w:ascii="宋体" w:hAnsi="宋体" w:eastAsia="宋体" w:cs="宋体"/>
                <w:color w:val="C00000"/>
                <w:sz w:val="18"/>
                <w:szCs w:val="18"/>
              </w:rPr>
            </w:pPr>
          </w:p>
        </w:tc>
        <w:tc>
          <w:tcPr>
            <w:tcW w:w="1581" w:type="dxa"/>
            <w:vAlign w:val="center"/>
          </w:tcPr>
          <w:p w14:paraId="132959E3">
            <w:pPr>
              <w:spacing w:line="240" w:lineRule="auto"/>
              <w:ind w:firstLine="0" w:firstLineChars="0"/>
              <w:jc w:val="center"/>
              <w:rPr>
                <w:rFonts w:hint="eastAsia" w:ascii="宋体" w:hAnsi="宋体" w:eastAsia="宋体" w:cs="宋体"/>
                <w:sz w:val="18"/>
                <w:szCs w:val="18"/>
              </w:rPr>
            </w:pPr>
            <w:r>
              <w:rPr>
                <w:rFonts w:hint="eastAsia" w:ascii="宋体" w:hAnsi="宋体" w:eastAsia="宋体" w:cs="宋体"/>
                <w:sz w:val="18"/>
                <w:szCs w:val="18"/>
              </w:rPr>
              <w:t>橙</w:t>
            </w:r>
          </w:p>
        </w:tc>
        <w:tc>
          <w:tcPr>
            <w:tcW w:w="5515" w:type="dxa"/>
            <w:vAlign w:val="center"/>
          </w:tcPr>
          <w:p w14:paraId="346A0453">
            <w:pPr>
              <w:spacing w:line="240" w:lineRule="auto"/>
              <w:ind w:firstLine="0" w:firstLineChars="0"/>
              <w:rPr>
                <w:rFonts w:hint="eastAsia" w:ascii="宋体" w:hAnsi="宋体" w:eastAsia="宋体" w:cs="宋体"/>
                <w:sz w:val="18"/>
                <w:szCs w:val="18"/>
              </w:rPr>
            </w:pPr>
            <w:r>
              <w:rPr>
                <w:rFonts w:hint="eastAsia" w:ascii="宋体" w:hAnsi="宋体" w:eastAsia="宋体" w:cs="宋体"/>
                <w:sz w:val="18"/>
                <w:szCs w:val="18"/>
              </w:rPr>
              <w:t>丙溴磷，克百威，联苯菊酯，三唑磷，杀扑磷，水胺硫磷，氧乐果，2,4-滴和 2,4-滴钠盐，苯醚甲环唑，狄氏剂，氯唑磷</w:t>
            </w:r>
          </w:p>
        </w:tc>
      </w:tr>
      <w:tr w14:paraId="3BE8D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2" w:hRule="atLeast"/>
          <w:jc w:val="center"/>
        </w:trPr>
        <w:tc>
          <w:tcPr>
            <w:tcW w:w="1218" w:type="dxa"/>
            <w:vMerge w:val="continue"/>
            <w:vAlign w:val="center"/>
          </w:tcPr>
          <w:p w14:paraId="1BD411AC">
            <w:pPr>
              <w:spacing w:line="240" w:lineRule="auto"/>
              <w:ind w:firstLine="0" w:firstLineChars="0"/>
              <w:jc w:val="center"/>
              <w:rPr>
                <w:rFonts w:hint="eastAsia" w:ascii="宋体" w:hAnsi="宋体" w:eastAsia="宋体" w:cs="宋体"/>
                <w:color w:val="C00000"/>
                <w:sz w:val="18"/>
                <w:szCs w:val="18"/>
              </w:rPr>
            </w:pPr>
          </w:p>
        </w:tc>
        <w:tc>
          <w:tcPr>
            <w:tcW w:w="1581" w:type="dxa"/>
            <w:vAlign w:val="center"/>
          </w:tcPr>
          <w:p w14:paraId="31B6BCFD">
            <w:pPr>
              <w:spacing w:line="240" w:lineRule="auto"/>
              <w:ind w:firstLine="0" w:firstLineChars="0"/>
              <w:jc w:val="center"/>
              <w:rPr>
                <w:rFonts w:hint="eastAsia" w:ascii="宋体" w:hAnsi="宋体" w:eastAsia="宋体" w:cs="宋体"/>
                <w:sz w:val="18"/>
                <w:szCs w:val="18"/>
              </w:rPr>
            </w:pPr>
            <w:r>
              <w:rPr>
                <w:rFonts w:hint="eastAsia" w:ascii="宋体" w:hAnsi="宋体" w:eastAsia="宋体" w:cs="宋体"/>
                <w:sz w:val="18"/>
                <w:szCs w:val="18"/>
              </w:rPr>
              <w:t>葡萄</w:t>
            </w:r>
          </w:p>
        </w:tc>
        <w:tc>
          <w:tcPr>
            <w:tcW w:w="5515" w:type="dxa"/>
            <w:vAlign w:val="center"/>
          </w:tcPr>
          <w:p w14:paraId="4A7D1704">
            <w:pPr>
              <w:spacing w:line="240" w:lineRule="auto"/>
              <w:ind w:firstLine="0" w:firstLineChars="0"/>
              <w:rPr>
                <w:rFonts w:hint="eastAsia" w:ascii="宋体" w:hAnsi="宋体" w:eastAsia="宋体" w:cs="宋体"/>
                <w:sz w:val="18"/>
                <w:szCs w:val="18"/>
              </w:rPr>
            </w:pPr>
            <w:r>
              <w:rPr>
                <w:rFonts w:hint="eastAsia" w:ascii="宋体" w:hAnsi="宋体" w:eastAsia="宋体" w:cs="宋体"/>
                <w:sz w:val="18"/>
                <w:szCs w:val="18"/>
              </w:rPr>
              <w:t>苯醚甲环唑，己唑醇，克百威，</w:t>
            </w:r>
            <w:bookmarkStart w:id="51" w:name="OLE_LINK47"/>
            <w:r>
              <w:rPr>
                <w:rFonts w:hint="eastAsia" w:ascii="宋体" w:hAnsi="宋体" w:eastAsia="宋体" w:cs="宋体"/>
                <w:sz w:val="18"/>
                <w:szCs w:val="18"/>
              </w:rPr>
              <w:t>氯氟氰菊酯和高效氯氟氰菊酯，</w:t>
            </w:r>
            <w:bookmarkEnd w:id="51"/>
            <w:r>
              <w:rPr>
                <w:rFonts w:hint="eastAsia" w:ascii="宋体" w:hAnsi="宋体" w:eastAsia="宋体" w:cs="宋体"/>
                <w:sz w:val="18"/>
                <w:szCs w:val="18"/>
              </w:rPr>
              <w:t>霜霉威和霜霉威盐酸盐，氧乐果，氯氰菊酯和高效氯氰菊酯，氟虫腈，氯毗脲，联苯菊酯</w:t>
            </w:r>
          </w:p>
        </w:tc>
      </w:tr>
      <w:tr w14:paraId="0DF6C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9" w:hRule="atLeast"/>
          <w:jc w:val="center"/>
        </w:trPr>
        <w:tc>
          <w:tcPr>
            <w:tcW w:w="1218" w:type="dxa"/>
            <w:vMerge w:val="continue"/>
            <w:vAlign w:val="center"/>
          </w:tcPr>
          <w:p w14:paraId="6F94CA04">
            <w:pPr>
              <w:spacing w:line="240" w:lineRule="auto"/>
              <w:ind w:firstLine="0" w:firstLineChars="0"/>
              <w:jc w:val="center"/>
              <w:rPr>
                <w:rFonts w:hint="eastAsia" w:ascii="宋体" w:hAnsi="宋体" w:eastAsia="宋体" w:cs="宋体"/>
                <w:color w:val="C00000"/>
                <w:sz w:val="18"/>
                <w:szCs w:val="18"/>
              </w:rPr>
            </w:pPr>
          </w:p>
        </w:tc>
        <w:tc>
          <w:tcPr>
            <w:tcW w:w="1581" w:type="dxa"/>
            <w:vAlign w:val="center"/>
          </w:tcPr>
          <w:p w14:paraId="3A16EE05">
            <w:pPr>
              <w:spacing w:line="240" w:lineRule="auto"/>
              <w:ind w:firstLine="0" w:firstLineChars="0"/>
              <w:jc w:val="center"/>
              <w:rPr>
                <w:rFonts w:hint="eastAsia" w:ascii="宋体" w:hAnsi="宋体" w:eastAsia="宋体" w:cs="宋体"/>
                <w:sz w:val="18"/>
                <w:szCs w:val="18"/>
              </w:rPr>
            </w:pPr>
            <w:r>
              <w:rPr>
                <w:rFonts w:hint="eastAsia" w:ascii="宋体" w:hAnsi="宋体" w:eastAsia="宋体" w:cs="宋体"/>
                <w:sz w:val="18"/>
                <w:szCs w:val="18"/>
              </w:rPr>
              <w:t>草莓</w:t>
            </w:r>
          </w:p>
        </w:tc>
        <w:tc>
          <w:tcPr>
            <w:tcW w:w="5515" w:type="dxa"/>
            <w:vAlign w:val="center"/>
          </w:tcPr>
          <w:p w14:paraId="1CB60551">
            <w:pPr>
              <w:spacing w:line="240" w:lineRule="auto"/>
              <w:ind w:firstLine="0" w:firstLineChars="0"/>
              <w:rPr>
                <w:rFonts w:hint="eastAsia" w:ascii="宋体" w:hAnsi="宋体" w:eastAsia="宋体" w:cs="宋体"/>
                <w:sz w:val="18"/>
                <w:szCs w:val="18"/>
              </w:rPr>
            </w:pPr>
            <w:r>
              <w:rPr>
                <w:rFonts w:hint="eastAsia" w:ascii="宋体" w:hAnsi="宋体" w:eastAsia="宋体" w:cs="宋体"/>
                <w:sz w:val="18"/>
                <w:szCs w:val="18"/>
              </w:rPr>
              <w:t>阿维菌素，敌敌畏，多菌灵，克百威，烯酰吗啉，氧乐果，戊菌唑，吡虫啉，乙酰甲胺磷</w:t>
            </w:r>
          </w:p>
        </w:tc>
      </w:tr>
      <w:tr w14:paraId="6A77C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5" w:hRule="atLeast"/>
          <w:jc w:val="center"/>
        </w:trPr>
        <w:tc>
          <w:tcPr>
            <w:tcW w:w="1218" w:type="dxa"/>
            <w:vMerge w:val="continue"/>
            <w:vAlign w:val="center"/>
          </w:tcPr>
          <w:p w14:paraId="4EB8CADE">
            <w:pPr>
              <w:spacing w:line="240" w:lineRule="auto"/>
              <w:ind w:firstLine="0" w:firstLineChars="0"/>
              <w:jc w:val="center"/>
              <w:rPr>
                <w:rFonts w:hint="eastAsia" w:ascii="宋体" w:hAnsi="宋体" w:eastAsia="宋体" w:cs="宋体"/>
                <w:color w:val="C00000"/>
                <w:sz w:val="18"/>
                <w:szCs w:val="18"/>
              </w:rPr>
            </w:pPr>
          </w:p>
        </w:tc>
        <w:tc>
          <w:tcPr>
            <w:tcW w:w="1581" w:type="dxa"/>
            <w:vAlign w:val="center"/>
          </w:tcPr>
          <w:p w14:paraId="224B8DE7">
            <w:pPr>
              <w:spacing w:line="240" w:lineRule="auto"/>
              <w:ind w:firstLine="0" w:firstLineChars="0"/>
              <w:jc w:val="center"/>
              <w:rPr>
                <w:rFonts w:hint="eastAsia" w:ascii="宋体" w:hAnsi="宋体" w:eastAsia="宋体" w:cs="宋体"/>
                <w:sz w:val="18"/>
                <w:szCs w:val="18"/>
              </w:rPr>
            </w:pPr>
            <w:r>
              <w:rPr>
                <w:rFonts w:hint="eastAsia" w:ascii="宋体" w:hAnsi="宋体" w:eastAsia="宋体" w:cs="宋体"/>
                <w:sz w:val="18"/>
                <w:szCs w:val="18"/>
              </w:rPr>
              <w:t>猕猴桃</w:t>
            </w:r>
          </w:p>
        </w:tc>
        <w:tc>
          <w:tcPr>
            <w:tcW w:w="5515" w:type="dxa"/>
            <w:vAlign w:val="center"/>
          </w:tcPr>
          <w:p w14:paraId="478F95EF">
            <w:pPr>
              <w:spacing w:line="240" w:lineRule="auto"/>
              <w:ind w:firstLine="0" w:firstLineChars="0"/>
              <w:rPr>
                <w:rFonts w:hint="eastAsia" w:ascii="宋体" w:hAnsi="宋体" w:eastAsia="宋体" w:cs="宋体"/>
                <w:sz w:val="18"/>
                <w:szCs w:val="18"/>
              </w:rPr>
            </w:pPr>
            <w:r>
              <w:rPr>
                <w:rFonts w:hint="eastAsia" w:ascii="宋体" w:hAnsi="宋体" w:eastAsia="宋体" w:cs="宋体"/>
                <w:sz w:val="18"/>
                <w:szCs w:val="18"/>
              </w:rPr>
              <w:t>敌敌畏，多菌灵，氯吡脲，氧乐果</w:t>
            </w:r>
          </w:p>
        </w:tc>
      </w:tr>
      <w:tr w14:paraId="6E089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5" w:hRule="atLeast"/>
          <w:jc w:val="center"/>
        </w:trPr>
        <w:tc>
          <w:tcPr>
            <w:tcW w:w="1218" w:type="dxa"/>
            <w:vMerge w:val="continue"/>
            <w:vAlign w:val="center"/>
          </w:tcPr>
          <w:p w14:paraId="2BBF17A7">
            <w:pPr>
              <w:spacing w:line="240" w:lineRule="auto"/>
              <w:ind w:firstLine="0" w:firstLineChars="0"/>
              <w:jc w:val="center"/>
              <w:rPr>
                <w:rFonts w:hint="eastAsia" w:ascii="宋体" w:hAnsi="宋体" w:eastAsia="宋体" w:cs="宋体"/>
                <w:color w:val="C00000"/>
                <w:sz w:val="18"/>
                <w:szCs w:val="18"/>
              </w:rPr>
            </w:pPr>
          </w:p>
        </w:tc>
        <w:tc>
          <w:tcPr>
            <w:tcW w:w="1581" w:type="dxa"/>
            <w:vAlign w:val="center"/>
          </w:tcPr>
          <w:p w14:paraId="61674DA4">
            <w:pPr>
              <w:spacing w:line="240" w:lineRule="auto"/>
              <w:ind w:firstLine="0" w:firstLineChars="0"/>
              <w:jc w:val="center"/>
              <w:rPr>
                <w:rFonts w:hint="eastAsia" w:ascii="宋体" w:hAnsi="宋体" w:eastAsia="宋体" w:cs="宋体"/>
                <w:sz w:val="18"/>
                <w:szCs w:val="18"/>
              </w:rPr>
            </w:pPr>
            <w:r>
              <w:rPr>
                <w:rFonts w:hint="eastAsia" w:ascii="宋体" w:hAnsi="宋体" w:eastAsia="宋体" w:cs="宋体"/>
                <w:sz w:val="18"/>
                <w:szCs w:val="18"/>
              </w:rPr>
              <w:t>桑葚</w:t>
            </w:r>
          </w:p>
        </w:tc>
        <w:tc>
          <w:tcPr>
            <w:tcW w:w="5515" w:type="dxa"/>
            <w:vAlign w:val="center"/>
          </w:tcPr>
          <w:p w14:paraId="0B49B579">
            <w:pPr>
              <w:spacing w:line="240" w:lineRule="auto"/>
              <w:ind w:firstLine="0" w:firstLineChars="0"/>
              <w:rPr>
                <w:rFonts w:hint="eastAsia" w:ascii="宋体" w:hAnsi="宋体" w:eastAsia="宋体" w:cs="宋体"/>
                <w:sz w:val="18"/>
                <w:szCs w:val="18"/>
              </w:rPr>
            </w:pPr>
            <w:r>
              <w:rPr>
                <w:rFonts w:hint="eastAsia" w:ascii="宋体" w:hAnsi="宋体" w:eastAsia="宋体" w:cs="宋体"/>
                <w:sz w:val="18"/>
                <w:szCs w:val="18"/>
              </w:rPr>
              <w:t>脱氢乙酸及钠盐（以脱氢乙酸计），苯甲酸及其钠盐（以苯甲酸计），山梨酸及其钾盐（以山梨酸计），糖精钠（以糖精计），三氯蔗糖，甜蜜素（以环己基氨基磺酸计），多菌灵</w:t>
            </w:r>
          </w:p>
        </w:tc>
      </w:tr>
      <w:tr w14:paraId="4750A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5" w:hRule="atLeast"/>
          <w:jc w:val="center"/>
        </w:trPr>
        <w:tc>
          <w:tcPr>
            <w:tcW w:w="1218" w:type="dxa"/>
            <w:vMerge w:val="continue"/>
            <w:vAlign w:val="center"/>
          </w:tcPr>
          <w:p w14:paraId="64473FB2">
            <w:pPr>
              <w:spacing w:line="240" w:lineRule="auto"/>
              <w:ind w:firstLine="0" w:firstLineChars="0"/>
              <w:jc w:val="center"/>
              <w:rPr>
                <w:rFonts w:hint="eastAsia" w:ascii="宋体" w:hAnsi="宋体" w:eastAsia="宋体" w:cs="宋体"/>
                <w:color w:val="C00000"/>
                <w:sz w:val="18"/>
                <w:szCs w:val="18"/>
              </w:rPr>
            </w:pPr>
          </w:p>
        </w:tc>
        <w:tc>
          <w:tcPr>
            <w:tcW w:w="1581" w:type="dxa"/>
            <w:vAlign w:val="center"/>
          </w:tcPr>
          <w:p w14:paraId="7C3530B9">
            <w:pPr>
              <w:spacing w:line="240" w:lineRule="auto"/>
              <w:ind w:firstLine="0" w:firstLineChars="0"/>
              <w:jc w:val="center"/>
              <w:rPr>
                <w:rFonts w:hint="eastAsia" w:ascii="宋体" w:hAnsi="宋体" w:eastAsia="宋体" w:cs="宋体"/>
                <w:sz w:val="18"/>
                <w:szCs w:val="18"/>
              </w:rPr>
            </w:pPr>
            <w:r>
              <w:rPr>
                <w:rFonts w:hint="eastAsia" w:ascii="宋体" w:hAnsi="宋体" w:eastAsia="宋体" w:cs="宋体"/>
                <w:sz w:val="18"/>
                <w:szCs w:val="18"/>
              </w:rPr>
              <w:t>香蕉</w:t>
            </w:r>
          </w:p>
        </w:tc>
        <w:tc>
          <w:tcPr>
            <w:tcW w:w="5515" w:type="dxa"/>
            <w:vAlign w:val="center"/>
          </w:tcPr>
          <w:p w14:paraId="689785CC">
            <w:pPr>
              <w:spacing w:line="240" w:lineRule="auto"/>
              <w:ind w:firstLine="0" w:firstLineChars="0"/>
              <w:rPr>
                <w:rFonts w:hint="eastAsia" w:ascii="宋体" w:hAnsi="宋体" w:eastAsia="宋体" w:cs="宋体"/>
                <w:sz w:val="18"/>
                <w:szCs w:val="18"/>
              </w:rPr>
            </w:pPr>
            <w:r>
              <w:rPr>
                <w:rFonts w:hint="eastAsia" w:ascii="宋体" w:hAnsi="宋体" w:eastAsia="宋体" w:cs="宋体"/>
                <w:sz w:val="18"/>
                <w:szCs w:val="18"/>
              </w:rPr>
              <w:t>苯醚甲环唑，多菌灵，戊唑醇，氧乐果，吡唑醚菌酯，噻虫胺，乙酰甲胺磷，吡虫啉，噻虫嗪，噻嗪酮</w:t>
            </w:r>
          </w:p>
        </w:tc>
      </w:tr>
      <w:tr w14:paraId="1466E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5" w:hRule="atLeast"/>
          <w:jc w:val="center"/>
        </w:trPr>
        <w:tc>
          <w:tcPr>
            <w:tcW w:w="1218" w:type="dxa"/>
            <w:vMerge w:val="continue"/>
            <w:vAlign w:val="center"/>
          </w:tcPr>
          <w:p w14:paraId="70BC2BB2">
            <w:pPr>
              <w:spacing w:line="240" w:lineRule="auto"/>
              <w:ind w:firstLine="0" w:firstLineChars="0"/>
              <w:jc w:val="center"/>
              <w:rPr>
                <w:rFonts w:hint="eastAsia" w:ascii="宋体" w:hAnsi="宋体" w:eastAsia="宋体" w:cs="宋体"/>
                <w:color w:val="C00000"/>
                <w:sz w:val="18"/>
                <w:szCs w:val="18"/>
              </w:rPr>
            </w:pPr>
          </w:p>
        </w:tc>
        <w:tc>
          <w:tcPr>
            <w:tcW w:w="1581" w:type="dxa"/>
            <w:vAlign w:val="center"/>
          </w:tcPr>
          <w:p w14:paraId="0BE0E1F8">
            <w:pPr>
              <w:spacing w:line="240" w:lineRule="auto"/>
              <w:ind w:firstLine="0" w:firstLineChars="0"/>
              <w:jc w:val="center"/>
              <w:rPr>
                <w:rFonts w:hint="eastAsia" w:ascii="宋体" w:hAnsi="宋体" w:eastAsia="宋体" w:cs="宋体"/>
                <w:sz w:val="18"/>
                <w:szCs w:val="18"/>
              </w:rPr>
            </w:pPr>
            <w:r>
              <w:rPr>
                <w:rFonts w:hint="eastAsia" w:ascii="宋体" w:hAnsi="宋体" w:eastAsia="宋体" w:cs="宋体"/>
                <w:sz w:val="18"/>
                <w:szCs w:val="18"/>
              </w:rPr>
              <w:t>火龙果</w:t>
            </w:r>
          </w:p>
        </w:tc>
        <w:tc>
          <w:tcPr>
            <w:tcW w:w="5515" w:type="dxa"/>
            <w:vAlign w:val="center"/>
          </w:tcPr>
          <w:p w14:paraId="395D6EA6">
            <w:pPr>
              <w:spacing w:line="240" w:lineRule="auto"/>
              <w:ind w:firstLine="0" w:firstLineChars="0"/>
              <w:rPr>
                <w:rFonts w:hint="eastAsia" w:ascii="宋体" w:hAnsi="宋体" w:eastAsia="宋体" w:cs="宋体"/>
                <w:sz w:val="18"/>
                <w:szCs w:val="18"/>
              </w:rPr>
            </w:pPr>
            <w:r>
              <w:rPr>
                <w:rFonts w:hint="eastAsia" w:ascii="宋体" w:hAnsi="宋体" w:eastAsia="宋体" w:cs="宋体"/>
                <w:sz w:val="18"/>
                <w:szCs w:val="18"/>
              </w:rPr>
              <w:t>氟虫腈，甲胺磷，克百威，氧乐果，乙酰甲胺磷</w:t>
            </w:r>
          </w:p>
        </w:tc>
      </w:tr>
      <w:tr w14:paraId="10E19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5" w:hRule="atLeast"/>
          <w:jc w:val="center"/>
        </w:trPr>
        <w:tc>
          <w:tcPr>
            <w:tcW w:w="1218" w:type="dxa"/>
            <w:vMerge w:val="continue"/>
            <w:vAlign w:val="center"/>
          </w:tcPr>
          <w:p w14:paraId="0E3ECDC6">
            <w:pPr>
              <w:spacing w:line="240" w:lineRule="auto"/>
              <w:ind w:firstLine="0" w:firstLineChars="0"/>
              <w:jc w:val="center"/>
              <w:rPr>
                <w:rFonts w:hint="eastAsia" w:ascii="宋体" w:hAnsi="宋体" w:eastAsia="宋体" w:cs="宋体"/>
                <w:color w:val="C00000"/>
                <w:sz w:val="18"/>
                <w:szCs w:val="18"/>
              </w:rPr>
            </w:pPr>
          </w:p>
        </w:tc>
        <w:tc>
          <w:tcPr>
            <w:tcW w:w="1581" w:type="dxa"/>
            <w:vAlign w:val="center"/>
          </w:tcPr>
          <w:p w14:paraId="0ADEAEDD">
            <w:pPr>
              <w:spacing w:line="240" w:lineRule="auto"/>
              <w:ind w:firstLine="0" w:firstLineChars="0"/>
              <w:jc w:val="center"/>
              <w:rPr>
                <w:rFonts w:hint="eastAsia" w:ascii="宋体" w:hAnsi="宋体" w:eastAsia="宋体" w:cs="宋体"/>
                <w:sz w:val="18"/>
                <w:szCs w:val="18"/>
              </w:rPr>
            </w:pPr>
            <w:r>
              <w:rPr>
                <w:rFonts w:hint="eastAsia" w:ascii="宋体" w:hAnsi="宋体" w:eastAsia="宋体" w:cs="宋体"/>
                <w:sz w:val="18"/>
                <w:szCs w:val="18"/>
              </w:rPr>
              <w:t>荔枝</w:t>
            </w:r>
          </w:p>
        </w:tc>
        <w:tc>
          <w:tcPr>
            <w:tcW w:w="5515" w:type="dxa"/>
            <w:vAlign w:val="center"/>
          </w:tcPr>
          <w:p w14:paraId="1A3F399E">
            <w:pPr>
              <w:spacing w:line="240" w:lineRule="auto"/>
              <w:ind w:firstLine="0" w:firstLineChars="0"/>
              <w:rPr>
                <w:rFonts w:hint="eastAsia" w:ascii="宋体" w:hAnsi="宋体" w:eastAsia="宋体" w:cs="宋体"/>
                <w:sz w:val="18"/>
                <w:szCs w:val="18"/>
              </w:rPr>
            </w:pPr>
            <w:r>
              <w:rPr>
                <w:rFonts w:hint="eastAsia" w:ascii="宋体" w:hAnsi="宋体" w:eastAsia="宋体" w:cs="宋体"/>
                <w:sz w:val="18"/>
                <w:szCs w:val="18"/>
              </w:rPr>
              <w:t>多菌灵，氧乐果，毒死蜱，苯醚甲环唑，氯氰菊酯和高效氯氰菊酯，氯氟氰菊酯和高效氯氟氰菊酯，吡唑醚菌酯，除虫脲，氰霜唑，氟吗啉</w:t>
            </w:r>
          </w:p>
        </w:tc>
      </w:tr>
      <w:tr w14:paraId="7368A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5" w:hRule="atLeast"/>
          <w:jc w:val="center"/>
        </w:trPr>
        <w:tc>
          <w:tcPr>
            <w:tcW w:w="1218" w:type="dxa"/>
            <w:vMerge w:val="continue"/>
            <w:vAlign w:val="center"/>
          </w:tcPr>
          <w:p w14:paraId="5646D539">
            <w:pPr>
              <w:spacing w:line="240" w:lineRule="auto"/>
              <w:ind w:firstLine="0" w:firstLineChars="0"/>
              <w:jc w:val="center"/>
              <w:rPr>
                <w:rFonts w:hint="eastAsia" w:ascii="宋体" w:hAnsi="宋体" w:eastAsia="宋体" w:cs="宋体"/>
                <w:color w:val="C00000"/>
                <w:sz w:val="18"/>
                <w:szCs w:val="18"/>
              </w:rPr>
            </w:pPr>
          </w:p>
        </w:tc>
        <w:tc>
          <w:tcPr>
            <w:tcW w:w="1581" w:type="dxa"/>
            <w:vAlign w:val="center"/>
          </w:tcPr>
          <w:p w14:paraId="1715F8D7">
            <w:pPr>
              <w:spacing w:line="240" w:lineRule="auto"/>
              <w:ind w:firstLine="0" w:firstLineChars="0"/>
              <w:jc w:val="center"/>
              <w:rPr>
                <w:rFonts w:hint="eastAsia" w:ascii="宋体" w:hAnsi="宋体" w:eastAsia="宋体" w:cs="宋体"/>
                <w:sz w:val="18"/>
                <w:szCs w:val="18"/>
              </w:rPr>
            </w:pPr>
            <w:r>
              <w:rPr>
                <w:rFonts w:hint="eastAsia" w:ascii="宋体" w:hAnsi="宋体" w:eastAsia="宋体" w:cs="宋体"/>
                <w:sz w:val="18"/>
                <w:szCs w:val="18"/>
              </w:rPr>
              <w:t>杨梅</w:t>
            </w:r>
          </w:p>
        </w:tc>
        <w:tc>
          <w:tcPr>
            <w:tcW w:w="5515" w:type="dxa"/>
            <w:vAlign w:val="center"/>
          </w:tcPr>
          <w:p w14:paraId="17BB2867">
            <w:pPr>
              <w:spacing w:line="240" w:lineRule="auto"/>
              <w:ind w:firstLine="0" w:firstLineChars="0"/>
              <w:rPr>
                <w:rFonts w:hint="eastAsia" w:ascii="宋体" w:hAnsi="宋体" w:eastAsia="宋体" w:cs="宋体"/>
                <w:sz w:val="18"/>
                <w:szCs w:val="18"/>
              </w:rPr>
            </w:pPr>
            <w:r>
              <w:rPr>
                <w:rFonts w:hint="eastAsia" w:ascii="宋体" w:hAnsi="宋体" w:eastAsia="宋体" w:cs="宋体"/>
                <w:sz w:val="18"/>
                <w:szCs w:val="18"/>
              </w:rPr>
              <w:t>脱氢乙酸及其钠盐（以脱氢乙酸计），苯甲酸及其钠盐（以苯甲酸计），山梨酸及其钾盐（以山梨酸计），糖精钠（以糖精计），三氯蔗糖，甜蜜素（以环己基氨基磺酸计），敌敌畏，氧乐果</w:t>
            </w:r>
          </w:p>
        </w:tc>
      </w:tr>
      <w:tr w14:paraId="27A15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5" w:hRule="atLeast"/>
          <w:jc w:val="center"/>
        </w:trPr>
        <w:tc>
          <w:tcPr>
            <w:tcW w:w="1218" w:type="dxa"/>
            <w:vMerge w:val="continue"/>
            <w:vAlign w:val="center"/>
          </w:tcPr>
          <w:p w14:paraId="5D6C1F47">
            <w:pPr>
              <w:spacing w:line="240" w:lineRule="auto"/>
              <w:ind w:firstLine="0" w:firstLineChars="0"/>
              <w:jc w:val="center"/>
              <w:rPr>
                <w:rFonts w:hint="eastAsia" w:ascii="宋体" w:hAnsi="宋体" w:eastAsia="宋体" w:cs="宋体"/>
                <w:color w:val="C00000"/>
                <w:sz w:val="18"/>
                <w:szCs w:val="18"/>
              </w:rPr>
            </w:pPr>
          </w:p>
        </w:tc>
        <w:tc>
          <w:tcPr>
            <w:tcW w:w="1581" w:type="dxa"/>
            <w:vAlign w:val="center"/>
          </w:tcPr>
          <w:p w14:paraId="2E38B9BE">
            <w:pPr>
              <w:spacing w:line="240" w:lineRule="auto"/>
              <w:ind w:firstLine="0" w:firstLineChars="0"/>
              <w:jc w:val="center"/>
              <w:rPr>
                <w:rFonts w:hint="eastAsia" w:ascii="宋体" w:hAnsi="宋体" w:eastAsia="宋体" w:cs="宋体"/>
                <w:sz w:val="18"/>
                <w:szCs w:val="18"/>
              </w:rPr>
            </w:pPr>
            <w:r>
              <w:rPr>
                <w:rFonts w:hint="eastAsia" w:ascii="宋体" w:hAnsi="宋体" w:eastAsia="宋体" w:cs="宋体"/>
                <w:sz w:val="18"/>
                <w:szCs w:val="18"/>
              </w:rPr>
              <w:t>龙眼</w:t>
            </w:r>
          </w:p>
        </w:tc>
        <w:tc>
          <w:tcPr>
            <w:tcW w:w="5515" w:type="dxa"/>
            <w:vAlign w:val="center"/>
          </w:tcPr>
          <w:p w14:paraId="572C48DB">
            <w:pPr>
              <w:spacing w:line="240" w:lineRule="auto"/>
              <w:ind w:firstLine="0" w:firstLineChars="0"/>
              <w:rPr>
                <w:rFonts w:hint="eastAsia" w:ascii="宋体" w:hAnsi="宋体" w:eastAsia="宋体" w:cs="宋体"/>
                <w:sz w:val="18"/>
                <w:szCs w:val="18"/>
              </w:rPr>
            </w:pPr>
            <w:r>
              <w:rPr>
                <w:rFonts w:hint="eastAsia" w:ascii="宋体" w:hAnsi="宋体" w:eastAsia="宋体" w:cs="宋体"/>
                <w:sz w:val="18"/>
                <w:szCs w:val="18"/>
              </w:rPr>
              <w:t>二氧化硫残留量，克百威，氯氰菊酯和高效氯氰菊酯，氧乐果</w:t>
            </w:r>
          </w:p>
        </w:tc>
      </w:tr>
      <w:tr w14:paraId="42B8E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5" w:hRule="atLeast"/>
          <w:jc w:val="center"/>
        </w:trPr>
        <w:tc>
          <w:tcPr>
            <w:tcW w:w="1218" w:type="dxa"/>
            <w:vMerge w:val="continue"/>
            <w:vAlign w:val="center"/>
          </w:tcPr>
          <w:p w14:paraId="07CA6061">
            <w:pPr>
              <w:spacing w:line="240" w:lineRule="auto"/>
              <w:ind w:firstLine="0" w:firstLineChars="0"/>
              <w:jc w:val="center"/>
              <w:rPr>
                <w:rFonts w:hint="eastAsia" w:ascii="宋体" w:hAnsi="宋体" w:eastAsia="宋体" w:cs="宋体"/>
                <w:color w:val="C00000"/>
                <w:sz w:val="18"/>
                <w:szCs w:val="18"/>
              </w:rPr>
            </w:pPr>
          </w:p>
        </w:tc>
        <w:tc>
          <w:tcPr>
            <w:tcW w:w="1581" w:type="dxa"/>
            <w:vAlign w:val="center"/>
          </w:tcPr>
          <w:p w14:paraId="3C322B25">
            <w:pPr>
              <w:spacing w:line="240" w:lineRule="auto"/>
              <w:ind w:firstLine="0" w:firstLineChars="0"/>
              <w:jc w:val="center"/>
              <w:rPr>
                <w:rFonts w:hint="eastAsia" w:ascii="宋体" w:hAnsi="宋体" w:eastAsia="宋体" w:cs="宋体"/>
                <w:sz w:val="18"/>
                <w:szCs w:val="18"/>
              </w:rPr>
            </w:pPr>
            <w:r>
              <w:rPr>
                <w:rFonts w:hint="eastAsia" w:ascii="宋体" w:hAnsi="宋体" w:eastAsia="宋体" w:cs="宋体"/>
                <w:sz w:val="18"/>
                <w:szCs w:val="18"/>
              </w:rPr>
              <w:t>橄榄</w:t>
            </w:r>
          </w:p>
        </w:tc>
        <w:tc>
          <w:tcPr>
            <w:tcW w:w="5515" w:type="dxa"/>
            <w:vAlign w:val="center"/>
          </w:tcPr>
          <w:p w14:paraId="6021D2D5">
            <w:pPr>
              <w:spacing w:line="240" w:lineRule="auto"/>
              <w:ind w:firstLine="0" w:firstLineChars="0"/>
              <w:rPr>
                <w:rFonts w:hint="eastAsia" w:ascii="宋体" w:hAnsi="宋体" w:eastAsia="宋体" w:cs="宋体"/>
                <w:sz w:val="18"/>
                <w:szCs w:val="18"/>
              </w:rPr>
            </w:pPr>
            <w:r>
              <w:rPr>
                <w:rFonts w:hint="eastAsia" w:ascii="宋体" w:hAnsi="宋体" w:eastAsia="宋体" w:cs="宋体"/>
                <w:sz w:val="18"/>
                <w:szCs w:val="18"/>
              </w:rPr>
              <w:t>三氯蔗糖，糖精钠（以糖精计），甜蜜素（以环己基氨基磺酸计），多菌灵</w:t>
            </w:r>
          </w:p>
        </w:tc>
      </w:tr>
      <w:tr w14:paraId="784CA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5" w:hRule="atLeast"/>
          <w:jc w:val="center"/>
        </w:trPr>
        <w:tc>
          <w:tcPr>
            <w:tcW w:w="1218" w:type="dxa"/>
            <w:vMerge w:val="continue"/>
            <w:vAlign w:val="center"/>
          </w:tcPr>
          <w:p w14:paraId="147BCA84">
            <w:pPr>
              <w:spacing w:line="240" w:lineRule="auto"/>
              <w:ind w:firstLine="0" w:firstLineChars="0"/>
              <w:jc w:val="center"/>
              <w:rPr>
                <w:rFonts w:hint="eastAsia" w:ascii="宋体" w:hAnsi="宋体" w:eastAsia="宋体" w:cs="宋体"/>
                <w:color w:val="C00000"/>
                <w:sz w:val="18"/>
                <w:szCs w:val="18"/>
              </w:rPr>
            </w:pPr>
          </w:p>
        </w:tc>
        <w:tc>
          <w:tcPr>
            <w:tcW w:w="1581" w:type="dxa"/>
            <w:vAlign w:val="center"/>
          </w:tcPr>
          <w:p w14:paraId="63503A89">
            <w:pPr>
              <w:spacing w:line="240" w:lineRule="auto"/>
              <w:ind w:firstLine="0" w:firstLineChars="0"/>
              <w:jc w:val="center"/>
              <w:rPr>
                <w:rFonts w:hint="eastAsia" w:ascii="宋体" w:hAnsi="宋体" w:eastAsia="宋体" w:cs="宋体"/>
                <w:sz w:val="18"/>
                <w:szCs w:val="18"/>
              </w:rPr>
            </w:pPr>
            <w:r>
              <w:rPr>
                <w:rFonts w:hint="eastAsia" w:ascii="宋体" w:hAnsi="宋体" w:eastAsia="宋体" w:cs="宋体"/>
                <w:sz w:val="18"/>
                <w:szCs w:val="18"/>
              </w:rPr>
              <w:t>番木瓜</w:t>
            </w:r>
          </w:p>
        </w:tc>
        <w:tc>
          <w:tcPr>
            <w:tcW w:w="5515" w:type="dxa"/>
            <w:vAlign w:val="center"/>
          </w:tcPr>
          <w:p w14:paraId="034E49BE">
            <w:pPr>
              <w:spacing w:line="240" w:lineRule="auto"/>
              <w:ind w:firstLine="0" w:firstLineChars="0"/>
              <w:rPr>
                <w:rFonts w:hint="eastAsia" w:ascii="宋体" w:hAnsi="宋体" w:eastAsia="宋体" w:cs="宋体"/>
                <w:sz w:val="18"/>
                <w:szCs w:val="18"/>
              </w:rPr>
            </w:pPr>
            <w:r>
              <w:rPr>
                <w:rFonts w:hint="eastAsia" w:ascii="宋体" w:hAnsi="宋体" w:eastAsia="宋体" w:cs="宋体"/>
                <w:sz w:val="18"/>
                <w:szCs w:val="18"/>
              </w:rPr>
              <w:t>噻虫胺，噻虫嗪，乙酰甲胺磷</w:t>
            </w:r>
          </w:p>
        </w:tc>
      </w:tr>
      <w:tr w14:paraId="577C1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5" w:hRule="atLeast"/>
          <w:jc w:val="center"/>
        </w:trPr>
        <w:tc>
          <w:tcPr>
            <w:tcW w:w="1218" w:type="dxa"/>
            <w:vMerge w:val="continue"/>
            <w:vAlign w:val="center"/>
          </w:tcPr>
          <w:p w14:paraId="67C2037B">
            <w:pPr>
              <w:spacing w:line="240" w:lineRule="auto"/>
              <w:ind w:firstLine="0" w:firstLineChars="0"/>
              <w:jc w:val="center"/>
              <w:rPr>
                <w:rFonts w:hint="eastAsia" w:ascii="宋体" w:hAnsi="宋体" w:eastAsia="宋体" w:cs="宋体"/>
                <w:color w:val="C00000"/>
                <w:sz w:val="18"/>
                <w:szCs w:val="18"/>
              </w:rPr>
            </w:pPr>
          </w:p>
        </w:tc>
        <w:tc>
          <w:tcPr>
            <w:tcW w:w="1581" w:type="dxa"/>
            <w:vAlign w:val="center"/>
          </w:tcPr>
          <w:p w14:paraId="22861DF1">
            <w:pPr>
              <w:spacing w:line="240" w:lineRule="auto"/>
              <w:ind w:firstLine="0" w:firstLineChars="0"/>
              <w:jc w:val="center"/>
              <w:rPr>
                <w:rFonts w:hint="eastAsia" w:ascii="宋体" w:hAnsi="宋体" w:eastAsia="宋体" w:cs="宋体"/>
                <w:sz w:val="18"/>
                <w:szCs w:val="18"/>
              </w:rPr>
            </w:pPr>
            <w:r>
              <w:rPr>
                <w:rFonts w:hint="eastAsia" w:ascii="宋体" w:hAnsi="宋体" w:eastAsia="宋体" w:cs="宋体"/>
                <w:sz w:val="18"/>
                <w:szCs w:val="18"/>
              </w:rPr>
              <w:t>西瓜</w:t>
            </w:r>
          </w:p>
        </w:tc>
        <w:tc>
          <w:tcPr>
            <w:tcW w:w="5515" w:type="dxa"/>
            <w:vAlign w:val="center"/>
          </w:tcPr>
          <w:p w14:paraId="290487EA">
            <w:pPr>
              <w:spacing w:line="240" w:lineRule="auto"/>
              <w:ind w:firstLine="0" w:firstLineChars="0"/>
              <w:rPr>
                <w:rFonts w:hint="eastAsia" w:ascii="宋体" w:hAnsi="宋体" w:eastAsia="宋体" w:cs="宋体"/>
                <w:sz w:val="18"/>
                <w:szCs w:val="18"/>
              </w:rPr>
            </w:pPr>
            <w:r>
              <w:rPr>
                <w:rFonts w:hint="eastAsia" w:ascii="宋体" w:hAnsi="宋体" w:eastAsia="宋体" w:cs="宋体"/>
                <w:sz w:val="18"/>
                <w:szCs w:val="18"/>
              </w:rPr>
              <w:t>克百威，噻虫嗪，氧乐果，乙酰甲胺磷，苯醚甲环唑</w:t>
            </w:r>
          </w:p>
        </w:tc>
      </w:tr>
      <w:tr w14:paraId="2D9BE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5" w:hRule="atLeast"/>
          <w:jc w:val="center"/>
        </w:trPr>
        <w:tc>
          <w:tcPr>
            <w:tcW w:w="1218" w:type="dxa"/>
            <w:vMerge w:val="continue"/>
            <w:vAlign w:val="center"/>
          </w:tcPr>
          <w:p w14:paraId="63282D1D">
            <w:pPr>
              <w:spacing w:line="240" w:lineRule="auto"/>
              <w:ind w:firstLine="0" w:firstLineChars="0"/>
              <w:jc w:val="center"/>
              <w:rPr>
                <w:rFonts w:hint="eastAsia" w:ascii="宋体" w:hAnsi="宋体" w:eastAsia="宋体" w:cs="宋体"/>
                <w:color w:val="C00000"/>
                <w:sz w:val="18"/>
                <w:szCs w:val="18"/>
              </w:rPr>
            </w:pPr>
          </w:p>
        </w:tc>
        <w:tc>
          <w:tcPr>
            <w:tcW w:w="1581" w:type="dxa"/>
            <w:vAlign w:val="center"/>
          </w:tcPr>
          <w:p w14:paraId="1BBC8B47">
            <w:pPr>
              <w:spacing w:line="240" w:lineRule="auto"/>
              <w:ind w:firstLine="0" w:firstLineChars="0"/>
              <w:jc w:val="center"/>
              <w:rPr>
                <w:rFonts w:hint="eastAsia" w:ascii="宋体" w:hAnsi="宋体" w:eastAsia="宋体" w:cs="宋体"/>
                <w:sz w:val="18"/>
                <w:szCs w:val="18"/>
              </w:rPr>
            </w:pPr>
            <w:r>
              <w:rPr>
                <w:rFonts w:hint="eastAsia" w:ascii="宋体" w:hAnsi="宋体" w:eastAsia="宋体" w:cs="宋体"/>
                <w:sz w:val="18"/>
                <w:szCs w:val="18"/>
              </w:rPr>
              <w:t>甜瓜类</w:t>
            </w:r>
          </w:p>
        </w:tc>
        <w:tc>
          <w:tcPr>
            <w:tcW w:w="5515" w:type="dxa"/>
            <w:vAlign w:val="center"/>
          </w:tcPr>
          <w:p w14:paraId="7B0E1ED0">
            <w:pPr>
              <w:spacing w:line="240" w:lineRule="auto"/>
              <w:ind w:firstLine="0" w:firstLineChars="0"/>
              <w:rPr>
                <w:rFonts w:hint="eastAsia" w:ascii="宋体" w:hAnsi="宋体" w:eastAsia="宋体" w:cs="宋体"/>
                <w:sz w:val="18"/>
                <w:szCs w:val="18"/>
              </w:rPr>
            </w:pPr>
            <w:r>
              <w:rPr>
                <w:rFonts w:hint="eastAsia" w:ascii="宋体" w:hAnsi="宋体" w:eastAsia="宋体" w:cs="宋体"/>
                <w:sz w:val="18"/>
                <w:szCs w:val="18"/>
              </w:rPr>
              <w:t>克百威，烯酰吗啉，氧乐果，乙酰甲胺磷</w:t>
            </w:r>
          </w:p>
        </w:tc>
      </w:tr>
    </w:tbl>
    <w:p w14:paraId="0DF82B63">
      <w:pPr>
        <w:pStyle w:val="43"/>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ind w:left="0" w:leftChars="0"/>
        <w:jc w:val="center"/>
        <w:textAlignment w:val="auto"/>
        <w:rPr>
          <w:rFonts w:hint="eastAsia" w:ascii="黑体" w:hAnsi="黑体" w:eastAsia="黑体" w:cs="黑体"/>
          <w:sz w:val="21"/>
          <w:szCs w:val="21"/>
          <w:lang w:val="en-US" w:eastAsia="zh-CN" w:bidi="ar-SA"/>
        </w:rPr>
      </w:pPr>
    </w:p>
    <w:p w14:paraId="71D544BC">
      <w:pPr>
        <w:pStyle w:val="43"/>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ind w:left="0" w:leftChars="0"/>
        <w:jc w:val="center"/>
        <w:textAlignment w:val="auto"/>
        <w:rPr>
          <w:rFonts w:hint="eastAsia" w:ascii="黑体" w:hAnsi="黑体" w:eastAsia="黑体" w:cs="黑体"/>
          <w:sz w:val="21"/>
          <w:szCs w:val="21"/>
          <w:lang w:val="en-US" w:eastAsia="zh-CN" w:bidi="ar-SA"/>
        </w:rPr>
      </w:pPr>
    </w:p>
    <w:p w14:paraId="3C772D45">
      <w:pPr>
        <w:pStyle w:val="43"/>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ind w:left="0" w:leftChars="0"/>
        <w:jc w:val="center"/>
        <w:textAlignment w:val="auto"/>
        <w:rPr>
          <w:rFonts w:hint="eastAsia" w:ascii="黑体" w:hAnsi="黑体" w:eastAsia="黑体" w:cs="黑体"/>
          <w:sz w:val="21"/>
          <w:szCs w:val="21"/>
          <w:lang w:val="en-US" w:eastAsia="zh-CN" w:bidi="ar-SA"/>
        </w:rPr>
      </w:pPr>
    </w:p>
    <w:p w14:paraId="0F6B7A57">
      <w:pPr>
        <w:pStyle w:val="43"/>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ind w:left="0" w:leftChars="0"/>
        <w:jc w:val="center"/>
        <w:textAlignment w:val="auto"/>
        <w:rPr>
          <w:rFonts w:hint="eastAsia" w:ascii="黑体" w:hAnsi="黑体" w:eastAsia="黑体" w:cs="黑体"/>
          <w:sz w:val="21"/>
          <w:szCs w:val="21"/>
          <w:lang w:val="en-US" w:eastAsia="zh-CN" w:bidi="ar-SA"/>
        </w:rPr>
      </w:pPr>
      <w:r>
        <w:rPr>
          <w:rFonts w:hint="eastAsia" w:ascii="黑体" w:hAnsi="黑体" w:eastAsia="黑体" w:cs="黑体"/>
          <w:sz w:val="21"/>
          <w:szCs w:val="21"/>
          <w:lang w:val="en-US" w:eastAsia="zh-CN" w:bidi="ar-SA"/>
        </w:rPr>
        <w:t>附录A（续）</w:t>
      </w:r>
    </w:p>
    <w:p w14:paraId="294116CD">
      <w:pPr>
        <w:pStyle w:val="43"/>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ind w:left="0" w:leftChars="0"/>
        <w:jc w:val="center"/>
        <w:textAlignment w:val="auto"/>
        <w:rPr>
          <w:rFonts w:hint="eastAsia" w:ascii="黑体" w:hAnsi="黑体" w:eastAsia="黑体" w:cs="黑体"/>
          <w:sz w:val="21"/>
          <w:szCs w:val="21"/>
          <w:lang w:val="en-US" w:eastAsia="zh-CN" w:bidi="ar-SA"/>
        </w:rPr>
      </w:pPr>
      <w:r>
        <w:rPr>
          <w:rFonts w:hint="eastAsia" w:ascii="黑体" w:hAnsi="黑体" w:eastAsia="黑体" w:cs="黑体"/>
          <w:sz w:val="21"/>
          <w:szCs w:val="21"/>
          <w:lang w:val="en-US" w:eastAsia="zh-CN" w:bidi="ar-SA"/>
        </w:rPr>
        <w:t>（资料性）</w:t>
      </w:r>
    </w:p>
    <w:p w14:paraId="41147CFB">
      <w:pPr>
        <w:pStyle w:val="43"/>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ind w:left="0" w:leftChars="0"/>
        <w:jc w:val="center"/>
        <w:textAlignment w:val="auto"/>
        <w:rPr>
          <w:rFonts w:hint="eastAsia" w:ascii="黑体" w:hAnsi="黑体" w:eastAsia="黑体" w:cs="黑体"/>
          <w:sz w:val="21"/>
          <w:szCs w:val="21"/>
          <w:lang w:val="en-US" w:eastAsia="zh-CN" w:bidi="ar-SA"/>
        </w:rPr>
      </w:pPr>
      <w:r>
        <w:rPr>
          <w:rFonts w:hint="eastAsia" w:ascii="黑体" w:hAnsi="黑体" w:eastAsia="黑体" w:cs="黑体"/>
          <w:sz w:val="21"/>
          <w:szCs w:val="21"/>
          <w:lang w:val="en-US" w:eastAsia="zh-CN" w:bidi="ar-SA"/>
        </w:rPr>
        <w:t xml:space="preserve"> 抽检食用农产品分类及检测项目</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218"/>
        <w:gridCol w:w="1581"/>
        <w:gridCol w:w="5515"/>
      </w:tblGrid>
      <w:tr w14:paraId="0C154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6" w:hRule="atLeast"/>
          <w:jc w:val="center"/>
        </w:trPr>
        <w:tc>
          <w:tcPr>
            <w:tcW w:w="1218" w:type="dxa"/>
            <w:vAlign w:val="center"/>
          </w:tcPr>
          <w:p w14:paraId="4A0B801A">
            <w:pPr>
              <w:spacing w:line="240" w:lineRule="auto"/>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品类</w:t>
            </w:r>
          </w:p>
        </w:tc>
        <w:tc>
          <w:tcPr>
            <w:tcW w:w="1581" w:type="dxa"/>
            <w:vAlign w:val="center"/>
          </w:tcPr>
          <w:p w14:paraId="363E33E5">
            <w:pPr>
              <w:spacing w:line="240" w:lineRule="auto"/>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品种</w:t>
            </w:r>
          </w:p>
        </w:tc>
        <w:tc>
          <w:tcPr>
            <w:tcW w:w="5515" w:type="dxa"/>
            <w:vAlign w:val="center"/>
          </w:tcPr>
          <w:p w14:paraId="0B59B8DA">
            <w:pPr>
              <w:spacing w:line="240" w:lineRule="auto"/>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检测项目</w:t>
            </w:r>
          </w:p>
        </w:tc>
      </w:tr>
      <w:tr w14:paraId="5FEE6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18" w:type="dxa"/>
            <w:vMerge w:val="restart"/>
            <w:vAlign w:val="center"/>
          </w:tcPr>
          <w:p w14:paraId="7A433B0E">
            <w:pPr>
              <w:spacing w:line="240" w:lineRule="auto"/>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鲜蛋</w:t>
            </w:r>
          </w:p>
        </w:tc>
        <w:tc>
          <w:tcPr>
            <w:tcW w:w="1581" w:type="dxa"/>
            <w:vAlign w:val="center"/>
          </w:tcPr>
          <w:p w14:paraId="003D83A6">
            <w:pPr>
              <w:spacing w:line="240" w:lineRule="auto"/>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鸡蛋</w:t>
            </w:r>
          </w:p>
        </w:tc>
        <w:tc>
          <w:tcPr>
            <w:tcW w:w="5515" w:type="dxa"/>
            <w:vAlign w:val="center"/>
          </w:tcPr>
          <w:p w14:paraId="52F018A6">
            <w:pPr>
              <w:spacing w:line="240" w:lineRule="auto"/>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甲硝唑，地美硝唑，呋喃唑酮代谢物，氟虫腈，氯霉素，氟苯尼考，甲砜霉素，恩诺沙星，氧氟沙星，沙拉沙星，甲氧苄啶，磺胺类（总量），多西环素，地克珠利，托曲珠利</w:t>
            </w:r>
          </w:p>
        </w:tc>
      </w:tr>
      <w:tr w14:paraId="699F5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jc w:val="center"/>
        </w:trPr>
        <w:tc>
          <w:tcPr>
            <w:tcW w:w="1218" w:type="dxa"/>
            <w:vMerge w:val="continue"/>
            <w:vAlign w:val="center"/>
          </w:tcPr>
          <w:p w14:paraId="58A3C0C0">
            <w:pPr>
              <w:spacing w:line="240" w:lineRule="auto"/>
              <w:ind w:firstLine="0" w:firstLineChars="0"/>
              <w:jc w:val="center"/>
              <w:rPr>
                <w:rFonts w:asciiTheme="minorEastAsia" w:hAnsiTheme="minorEastAsia" w:eastAsiaTheme="minorEastAsia" w:cstheme="minorEastAsia"/>
                <w:sz w:val="18"/>
                <w:szCs w:val="18"/>
              </w:rPr>
            </w:pPr>
          </w:p>
        </w:tc>
        <w:tc>
          <w:tcPr>
            <w:tcW w:w="1581" w:type="dxa"/>
            <w:vAlign w:val="center"/>
          </w:tcPr>
          <w:p w14:paraId="1D26679C">
            <w:pPr>
              <w:spacing w:line="240" w:lineRule="auto"/>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其他禽蛋</w:t>
            </w:r>
          </w:p>
        </w:tc>
        <w:tc>
          <w:tcPr>
            <w:tcW w:w="5515" w:type="dxa"/>
            <w:vAlign w:val="center"/>
          </w:tcPr>
          <w:p w14:paraId="656187B0">
            <w:pPr>
              <w:spacing w:line="240" w:lineRule="auto"/>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呋喃唑酮代谢物，磺胺类（总量），多西环素</w:t>
            </w:r>
          </w:p>
        </w:tc>
      </w:tr>
      <w:tr w14:paraId="1A754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6" w:hRule="atLeast"/>
          <w:jc w:val="center"/>
        </w:trPr>
        <w:tc>
          <w:tcPr>
            <w:tcW w:w="2799" w:type="dxa"/>
            <w:gridSpan w:val="2"/>
            <w:vAlign w:val="center"/>
          </w:tcPr>
          <w:p w14:paraId="20F5973F">
            <w:pPr>
              <w:spacing w:line="240" w:lineRule="auto"/>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豆类</w:t>
            </w:r>
          </w:p>
        </w:tc>
        <w:tc>
          <w:tcPr>
            <w:tcW w:w="5515" w:type="dxa"/>
            <w:vAlign w:val="center"/>
          </w:tcPr>
          <w:p w14:paraId="08B81E76">
            <w:pPr>
              <w:spacing w:line="240" w:lineRule="auto"/>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铅（以 Pb 计），铬（以 Cr 计），赭曲霉毒素 A，吡虫啉，环丙唑醇</w:t>
            </w:r>
          </w:p>
        </w:tc>
      </w:tr>
      <w:tr w14:paraId="1B382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3" w:hRule="atLeast"/>
          <w:jc w:val="center"/>
        </w:trPr>
        <w:tc>
          <w:tcPr>
            <w:tcW w:w="1218" w:type="dxa"/>
            <w:vMerge w:val="restart"/>
            <w:vAlign w:val="center"/>
          </w:tcPr>
          <w:p w14:paraId="215C5E85">
            <w:pPr>
              <w:spacing w:line="240" w:lineRule="auto"/>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生干坚果与籽类食品</w:t>
            </w:r>
          </w:p>
        </w:tc>
        <w:tc>
          <w:tcPr>
            <w:tcW w:w="1581" w:type="dxa"/>
            <w:vAlign w:val="center"/>
          </w:tcPr>
          <w:p w14:paraId="6FA2E490">
            <w:pPr>
              <w:spacing w:line="240" w:lineRule="auto"/>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生干坚果</w:t>
            </w:r>
          </w:p>
        </w:tc>
        <w:tc>
          <w:tcPr>
            <w:tcW w:w="5515" w:type="dxa"/>
            <w:vAlign w:val="center"/>
          </w:tcPr>
          <w:p w14:paraId="572756C1">
            <w:pPr>
              <w:spacing w:line="240" w:lineRule="auto"/>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酸价（以脂肪计）（KOH），过氧化值（以脂肪计），铅（以 Pb 计），吡虫啉</w:t>
            </w:r>
          </w:p>
        </w:tc>
      </w:tr>
      <w:tr w14:paraId="11E66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9" w:hRule="atLeast"/>
          <w:jc w:val="center"/>
        </w:trPr>
        <w:tc>
          <w:tcPr>
            <w:tcW w:w="1218" w:type="dxa"/>
            <w:vMerge w:val="continue"/>
            <w:vAlign w:val="center"/>
          </w:tcPr>
          <w:p w14:paraId="5340C82B">
            <w:pPr>
              <w:spacing w:line="240" w:lineRule="auto"/>
              <w:ind w:firstLine="0" w:firstLineChars="0"/>
              <w:jc w:val="center"/>
              <w:rPr>
                <w:rFonts w:asciiTheme="minorEastAsia" w:hAnsiTheme="minorEastAsia" w:eastAsiaTheme="minorEastAsia" w:cstheme="minorEastAsia"/>
                <w:sz w:val="18"/>
                <w:szCs w:val="18"/>
              </w:rPr>
            </w:pPr>
          </w:p>
        </w:tc>
        <w:tc>
          <w:tcPr>
            <w:tcW w:w="1581" w:type="dxa"/>
            <w:vAlign w:val="center"/>
          </w:tcPr>
          <w:p w14:paraId="774BF9E7">
            <w:pPr>
              <w:spacing w:line="240" w:lineRule="auto"/>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生干籽类</w:t>
            </w:r>
          </w:p>
        </w:tc>
        <w:tc>
          <w:tcPr>
            <w:tcW w:w="5515" w:type="dxa"/>
            <w:vAlign w:val="center"/>
          </w:tcPr>
          <w:p w14:paraId="38BEFC6B">
            <w:pPr>
              <w:spacing w:line="240" w:lineRule="auto"/>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酸价（以脂肪计）（KOH），过氧化值（以脂肪计），铅（以 Pb 计），镉（以 Cd 计），黄曲霉毒素 B1，噻虫嗪</w:t>
            </w:r>
          </w:p>
        </w:tc>
      </w:tr>
      <w:tr w14:paraId="58057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799" w:type="dxa"/>
            <w:gridSpan w:val="2"/>
            <w:vAlign w:val="center"/>
          </w:tcPr>
          <w:p w14:paraId="4EC21E58">
            <w:pPr>
              <w:spacing w:line="240" w:lineRule="auto"/>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干货类</w:t>
            </w:r>
          </w:p>
        </w:tc>
        <w:tc>
          <w:tcPr>
            <w:tcW w:w="5515" w:type="dxa"/>
            <w:vAlign w:val="center"/>
          </w:tcPr>
          <w:p w14:paraId="0812E5C5">
            <w:pPr>
              <w:spacing w:line="240" w:lineRule="auto"/>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二氧化硫，吊白块</w:t>
            </w:r>
          </w:p>
        </w:tc>
      </w:tr>
      <w:tr w14:paraId="2775A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atLeast"/>
          <w:jc w:val="center"/>
        </w:trPr>
        <w:tc>
          <w:tcPr>
            <w:tcW w:w="2799" w:type="dxa"/>
            <w:gridSpan w:val="2"/>
            <w:vAlign w:val="center"/>
          </w:tcPr>
          <w:p w14:paraId="65543C0D">
            <w:pPr>
              <w:spacing w:line="240" w:lineRule="auto"/>
              <w:ind w:firstLine="0" w:firstLineChars="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米面类</w:t>
            </w:r>
          </w:p>
        </w:tc>
        <w:tc>
          <w:tcPr>
            <w:tcW w:w="5515" w:type="dxa"/>
            <w:vAlign w:val="center"/>
          </w:tcPr>
          <w:p w14:paraId="6B90A778">
            <w:pPr>
              <w:spacing w:line="240" w:lineRule="auto"/>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黄曲霉毒素B1</w:t>
            </w:r>
          </w:p>
        </w:tc>
      </w:tr>
      <w:bookmarkEnd w:id="16"/>
    </w:tbl>
    <w:p w14:paraId="672AF640">
      <w:pPr>
        <w:spacing w:line="240" w:lineRule="auto"/>
        <w:ind w:firstLine="0" w:firstLineChars="0"/>
        <w:jc w:val="center"/>
        <w:rPr>
          <w:rStyle w:val="20"/>
          <w:rFonts w:ascii="宋体" w:hAnsi="宋体" w:eastAsia="宋体" w:cs="宋体"/>
          <w:color w:val="C00000"/>
        </w:rPr>
      </w:pPr>
      <w:r>
        <w:rPr>
          <w:rFonts w:hint="eastAsia"/>
          <w:color w:val="C00000"/>
        </w:rPr>
        <w:drawing>
          <wp:inline distT="0" distB="0" distL="0" distR="0">
            <wp:extent cx="1485900" cy="369570"/>
            <wp:effectExtent l="0" t="0" r="0" b="11430"/>
            <wp:docPr id="1270641871" name="图片 1"/>
            <wp:cNvGraphicFramePr/>
            <a:graphic xmlns:a="http://schemas.openxmlformats.org/drawingml/2006/main">
              <a:graphicData uri="http://schemas.openxmlformats.org/drawingml/2006/picture">
                <pic:pic xmlns:pic="http://schemas.openxmlformats.org/drawingml/2006/picture">
                  <pic:nvPicPr>
                    <pic:cNvPr id="1270641871" name="图片 1"/>
                    <pic:cNvPicPr/>
                  </pic:nvPicPr>
                  <pic:blipFill>
                    <a:blip r:embed="rId14">
                      <a:extLst>
                        <a:ext uri="{28A0092B-C50C-407E-A947-70E740481C1C}">
                          <a14:useLocalDpi xmlns:a14="http://schemas.microsoft.com/office/drawing/2010/main" val="0"/>
                        </a:ext>
                      </a:extLst>
                    </a:blip>
                    <a:stretch>
                      <a:fillRect/>
                    </a:stretch>
                  </pic:blipFill>
                  <pic:spPr>
                    <a:xfrm>
                      <a:off x="0" y="0"/>
                      <a:ext cx="1485900" cy="369570"/>
                    </a:xfrm>
                    <a:prstGeom prst="rect">
                      <a:avLst/>
                    </a:prstGeom>
                  </pic:spPr>
                </pic:pic>
              </a:graphicData>
            </a:graphic>
          </wp:inline>
        </w:drawing>
      </w:r>
    </w:p>
    <w:p w14:paraId="7635EEA1">
      <w:pPr>
        <w:widowControl/>
        <w:numPr>
          <w:ilvl w:val="255"/>
          <w:numId w:val="0"/>
        </w:numPr>
        <w:spacing w:line="240" w:lineRule="auto"/>
        <w:jc w:val="left"/>
        <w:rPr>
          <w:lang w:bidi="ar"/>
        </w:rPr>
      </w:pPr>
    </w:p>
    <w:sectPr>
      <w:footerReference r:id="rId11" w:type="default"/>
      <w:footerReference r:id="rId12" w:type="even"/>
      <w:pgSz w:w="11906" w:h="16838"/>
      <w:pgMar w:top="567" w:right="1134" w:bottom="1134" w:left="1417"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A2425C">
    <w:pPr>
      <w:pStyle w:val="18"/>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0404E2">
                          <w:pPr>
                            <w:pStyle w:val="18"/>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3</w:t>
                          </w:r>
                          <w:r>
                            <w:rPr>
                              <w:rFonts w:ascii="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450404E2">
                    <w:pPr>
                      <w:pStyle w:val="18"/>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3</w:t>
                    </w:r>
                    <w:r>
                      <w:rPr>
                        <w:rFonts w:ascii="Times New Roma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E295B">
    <w:pPr>
      <w:pStyle w:val="7"/>
      <w:ind w:firstLine="360"/>
    </w:pPr>
    <w: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A9A747">
                          <w:pPr>
                            <w:pStyle w:val="7"/>
                            <w:ind w:firstLine="360"/>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00A9A747">
                    <w:pPr>
                      <w:pStyle w:val="7"/>
                      <w:ind w:firstLine="360"/>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D4F53">
    <w:pPr>
      <w:pStyle w:val="1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67B59B">
                          <w:pPr>
                            <w:pStyle w:val="18"/>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3</w:t>
                          </w:r>
                          <w:r>
                            <w:rPr>
                              <w:rFonts w:ascii="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0B67B59B">
                    <w:pPr>
                      <w:pStyle w:val="18"/>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3</w:t>
                    </w:r>
                    <w:r>
                      <w:rPr>
                        <w:rFonts w:ascii="Times New Roma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99CEF">
    <w:pPr>
      <w:pStyle w:val="7"/>
      <w:ind w:firstLine="360"/>
    </w:pPr>
    <w:r>
      <mc:AlternateContent>
        <mc:Choice Requires="wps">
          <w:drawing>
            <wp:anchor distT="0" distB="0" distL="114300" distR="114300" simplePos="0" relativeHeight="251664384" behindDoc="0" locked="0" layoutInCell="1" allowOverlap="1">
              <wp:simplePos x="0" y="0"/>
              <wp:positionH relativeFrom="margin">
                <wp:posOffset>52070</wp:posOffset>
              </wp:positionH>
              <wp:positionV relativeFrom="paragraph">
                <wp:posOffset>9525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2607A7">
                          <w:pPr>
                            <w:pStyle w:val="7"/>
                            <w:ind w:firstLine="0" w:firstLineChars="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II</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4.1pt;margin-top:0.75pt;height:144pt;width:144pt;mso-position-horizontal-relative:margin;mso-wrap-style:none;z-index:251664384;mso-width-relative:page;mso-height-relative:page;" filled="f" stroked="f" coordsize="21600,21600" o:gfxdata="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0xSV1AAAAAcBAAAPAAAAAAAAAAEAIAAAACIAAABkcnMvZG93bnJldi54bWxQSwECFAAUAAAA&#10;CACHTuJActDybSsCAABVBAAADgAAAAAAAAABACAAAAAjAQAAZHJzL2Uyb0RvYy54bWxQSwUGAAAA&#10;AAYABgBZAQAAwAUAAAAA&#10;">
              <v:fill on="f" focussize="0,0"/>
              <v:stroke on="f" weight="0.5pt"/>
              <v:imagedata o:title=""/>
              <o:lock v:ext="edit" aspectratio="f"/>
              <v:textbox inset="0mm,0mm,0mm,0mm" style="mso-fit-shape-to-text:t;">
                <w:txbxContent>
                  <w:p w14:paraId="5F2607A7">
                    <w:pPr>
                      <w:pStyle w:val="7"/>
                      <w:ind w:firstLine="0" w:firstLineChars="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II</w:t>
                    </w:r>
                    <w:r>
                      <w:rPr>
                        <w:rFonts w:ascii="Times New Roman" w:hAnsi="Times New Roman" w:cs="Times New Roma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074CD">
    <w:pPr>
      <w:pStyle w:val="18"/>
      <w:rPr>
        <w:color w:val="C00000"/>
      </w:rPr>
    </w:pPr>
    <w:r>
      <mc:AlternateContent>
        <mc:Choice Requires="wps">
          <w:drawing>
            <wp:anchor distT="0" distB="0" distL="114300" distR="114300" simplePos="0" relativeHeight="251663360" behindDoc="0" locked="0" layoutInCell="1" allowOverlap="1">
              <wp:simplePos x="0" y="0"/>
              <wp:positionH relativeFrom="margin">
                <wp:posOffset>5800090</wp:posOffset>
              </wp:positionH>
              <wp:positionV relativeFrom="paragraph">
                <wp:posOffset>19050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59DE31">
                          <w:pPr>
                            <w:pStyle w:val="18"/>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3</w:t>
                          </w:r>
                          <w:r>
                            <w:rPr>
                              <w:rFonts w:ascii="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456.7pt;margin-top:1.5pt;height:144pt;width:144pt;mso-position-horizontal-relative:margin;mso-wrap-style:none;z-index:251663360;mso-width-relative:page;mso-height-relative:page;" filled="f" stroked="f" coordsize="21600,21600" o:gfxdata="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DdVk+tYAAAAKAQAADwAAAAAAAAABACAAAAAiAAAAZHJzL2Rvd25yZXYueG1sUEsBAhQAFAAA&#10;AAgAh07iQIzXDnwqAgAAVQQAAA4AAAAAAAAAAQAgAAAAJQEAAGRycy9lMm9Eb2MueG1sUEsFBgAA&#10;AAAGAAYAWQEAAMEFAAAAAA==&#10;">
              <v:fill on="f" focussize="0,0"/>
              <v:stroke on="f" weight="0.5pt"/>
              <v:imagedata o:title=""/>
              <o:lock v:ext="edit" aspectratio="f"/>
              <v:textbox inset="0mm,0mm,0mm,0mm" style="mso-fit-shape-to-text:t;">
                <w:txbxContent>
                  <w:p w14:paraId="1959DE31">
                    <w:pPr>
                      <w:pStyle w:val="18"/>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3</w:t>
                    </w:r>
                    <w:r>
                      <w:rPr>
                        <w:rFonts w:ascii="Times New Roma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7F183">
    <w:pPr>
      <w:pStyle w:val="7"/>
      <w:ind w:firstLine="360"/>
    </w:pPr>
    <w:r>
      <mc:AlternateContent>
        <mc:Choice Requires="wps">
          <w:drawing>
            <wp:anchor distT="0" distB="0" distL="114300" distR="114300" simplePos="0" relativeHeight="251665408" behindDoc="0" locked="0" layoutInCell="1" allowOverlap="1">
              <wp:simplePos x="0" y="0"/>
              <wp:positionH relativeFrom="margin">
                <wp:posOffset>99695</wp:posOffset>
              </wp:positionH>
              <wp:positionV relativeFrom="paragraph">
                <wp:posOffset>9525</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EC1AA2">
                          <w:pPr>
                            <w:pStyle w:val="7"/>
                            <w:ind w:firstLine="0" w:firstLineChars="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II</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7.85pt;margin-top:0.75pt;height:144pt;width:144pt;mso-position-horizontal-relative:margin;mso-wrap-style:none;z-index:251665408;mso-width-relative:page;mso-height-relative:page;" filled="f" stroked="f" coordsize="21600,21600" o:gfxdata="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xwfslNQAAAAIAQAADwAAAAAAAAABACAAAAAiAAAAZHJzL2Rvd25yZXYueG1sUEsBAhQAFAAA&#10;AAgAh07iQMq/o+UsAgAAVQQAAA4AAAAAAAAAAQAgAAAAIwEAAGRycy9lMm9Eb2MueG1sUEsFBgAA&#10;AAAGAAYAWQEAAMEFAAAAAA==&#10;">
              <v:fill on="f" focussize="0,0"/>
              <v:stroke on="f" weight="0.5pt"/>
              <v:imagedata o:title=""/>
              <o:lock v:ext="edit" aspectratio="f"/>
              <v:textbox inset="0mm,0mm,0mm,0mm" style="mso-fit-shape-to-text:t;">
                <w:txbxContent>
                  <w:p w14:paraId="50EC1AA2">
                    <w:pPr>
                      <w:pStyle w:val="7"/>
                      <w:ind w:firstLine="0" w:firstLineChars="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II</w:t>
                    </w:r>
                    <w:r>
                      <w:rPr>
                        <w:rFonts w:ascii="Times New Roman" w:hAnsi="Times New Roman" w:cs="Times New Roma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7DA3D">
    <w:pPr>
      <w:pStyle w:val="17"/>
      <w:rPr>
        <w:rFonts w:hint="eastAsia"/>
      </w:rPr>
    </w:pPr>
    <w:bookmarkStart w:id="52" w:name="OLE_LINK4"/>
    <w:bookmarkStart w:id="53" w:name="OLE_LINK17"/>
  </w:p>
  <w:p w14:paraId="00A1EBC1">
    <w:pPr>
      <w:pStyle w:val="17"/>
    </w:pPr>
    <w:r>
      <w:rPr>
        <w:rFonts w:hint="eastAsia"/>
      </w:rPr>
      <w:t>T/CAWA 4—202</w:t>
    </w:r>
    <w:bookmarkEnd w:id="52"/>
    <w:r>
      <w:rPr>
        <w:rFonts w:hint="eastAsia"/>
      </w:rPr>
      <w:t>5</w:t>
    </w:r>
    <w:bookmarkEnd w:id="53"/>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4569B">
    <w:pPr>
      <w:pStyle w:val="17"/>
      <w:jc w:val="both"/>
      <w:rPr>
        <w:rFonts w:hint="eastAsia"/>
      </w:rPr>
    </w:pPr>
  </w:p>
  <w:p w14:paraId="5800FF5C">
    <w:pPr>
      <w:pStyle w:val="17"/>
      <w:jc w:val="both"/>
    </w:pPr>
    <w:r>
      <w:rPr>
        <w:rFonts w:hint="eastAsia"/>
      </w:rPr>
      <w:t>T/CAWA 4—2025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2D80C2"/>
    <w:multiLevelType w:val="multilevel"/>
    <w:tmpl w:val="FB2D80C2"/>
    <w:lvl w:ilvl="0" w:tentative="0">
      <w:start w:val="1"/>
      <w:numFmt w:val="decimal"/>
      <w:pStyle w:val="38"/>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39"/>
      <w:suff w:val="nothing"/>
      <w:lvlText w:val="%1.%2　"/>
      <w:lvlJc w:val="left"/>
      <w:pPr>
        <w:ind w:left="0" w:firstLine="0"/>
      </w:pPr>
      <w:rPr>
        <w:rFonts w:ascii="黑体" w:hAnsi="黑体" w:eastAsia="黑体"/>
      </w:rPr>
    </w:lvl>
    <w:lvl w:ilvl="2" w:tentative="0">
      <w:start w:val="1"/>
      <w:numFmt w:val="decimal"/>
      <w:suff w:val="nothing"/>
      <w:lvlText w:val="%1.%2.%3　"/>
      <w:lvlJc w:val="left"/>
      <w:pPr>
        <w:ind w:left="12" w:hanging="12"/>
      </w:pPr>
      <w:rPr>
        <w:rFonts w:hint="eastAsia" w:ascii="黑体" w:hAnsi="黑体" w:eastAsia="黑体"/>
        <w:b w:val="0"/>
        <w:i w:val="0"/>
        <w:sz w:val="21"/>
      </w:rPr>
    </w:lvl>
    <w:lvl w:ilvl="3" w:tentative="0">
      <w:start w:val="1"/>
      <w:numFmt w:val="decimal"/>
      <w:pStyle w:val="40"/>
      <w:suff w:val="nothing"/>
      <w:lvlText w:val="%1.%2.%3.%4　"/>
      <w:lvlJc w:val="left"/>
      <w:pPr>
        <w:ind w:left="432" w:hanging="432"/>
      </w:pPr>
      <w:rPr>
        <w:rFonts w:hint="eastAsia" w:ascii="黑体" w:hAnsi="黑体"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07ED3FEA"/>
    <w:multiLevelType w:val="multilevel"/>
    <w:tmpl w:val="07ED3FEA"/>
    <w:lvl w:ilvl="0" w:tentative="0">
      <w:start w:val="1"/>
      <w:numFmt w:val="none"/>
      <w:pStyle w:val="14"/>
      <w:lvlText w:val="%1"/>
      <w:lvlJc w:val="left"/>
      <w:pPr>
        <w:ind w:left="425" w:hanging="425"/>
      </w:pPr>
      <w:rPr>
        <w:rFonts w:hint="eastAsia"/>
      </w:rPr>
    </w:lvl>
    <w:lvl w:ilvl="1" w:tentative="0">
      <w:start w:val="1"/>
      <w:numFmt w:val="decimal"/>
      <w:suff w:val="nothing"/>
      <w:lvlText w:val="%10.%2 "/>
      <w:lvlJc w:val="left"/>
      <w:pPr>
        <w:ind w:left="0" w:firstLine="0"/>
      </w:pPr>
      <w:rPr>
        <w:rFonts w:hint="eastAsia" w:ascii="黑体" w:eastAsia="黑体" w:hAnsiTheme="minorHAnsi"/>
        <w:b w:val="0"/>
        <w:i w:val="0"/>
        <w:sz w:val="21"/>
      </w:rPr>
    </w:lvl>
    <w:lvl w:ilvl="2" w:tentative="0">
      <w:start w:val="1"/>
      <w:numFmt w:val="decimal"/>
      <w:suff w:val="nothing"/>
      <w:lvlText w:val="%10.%2.%3 "/>
      <w:lvlJc w:val="left"/>
      <w:pPr>
        <w:ind w:left="0" w:firstLine="0"/>
      </w:pPr>
      <w:rPr>
        <w:rFonts w:hint="eastAsia" w:ascii="黑体" w:eastAsia="黑体" w:hAnsiTheme="minorHAnsi"/>
        <w:b w:val="0"/>
        <w:i w:val="0"/>
        <w:sz w:val="21"/>
      </w:rPr>
    </w:lvl>
    <w:lvl w:ilvl="3" w:tentative="0">
      <w:start w:val="1"/>
      <w:numFmt w:val="decimal"/>
      <w:suff w:val="nothing"/>
      <w:lvlText w:val="%10.%2.%3.%4 "/>
      <w:lvlJc w:val="left"/>
      <w:pPr>
        <w:ind w:left="0" w:firstLine="0"/>
      </w:pPr>
      <w:rPr>
        <w:rFonts w:hint="eastAsia" w:ascii="黑体" w:eastAsia="黑体" w:hAnsiTheme="minorHAnsi"/>
        <w:b w:val="0"/>
        <w:i w:val="0"/>
        <w:sz w:val="21"/>
      </w:rPr>
    </w:lvl>
    <w:lvl w:ilvl="4" w:tentative="0">
      <w:start w:val="1"/>
      <w:numFmt w:val="decimal"/>
      <w:suff w:val="nothing"/>
      <w:lvlText w:val="%10.%2.%3.%4.%5 "/>
      <w:lvlJc w:val="left"/>
      <w:pPr>
        <w:ind w:left="0" w:firstLine="0"/>
      </w:pPr>
      <w:rPr>
        <w:rFonts w:hint="eastAsia" w:ascii="黑体" w:eastAsia="黑体" w:hAnsiTheme="minorHAnsi"/>
        <w:b w:val="0"/>
        <w:i w:val="0"/>
        <w:sz w:val="21"/>
      </w:rPr>
    </w:lvl>
    <w:lvl w:ilvl="5" w:tentative="0">
      <w:start w:val="1"/>
      <w:numFmt w:val="decimal"/>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34671B94"/>
    <w:multiLevelType w:val="multilevel"/>
    <w:tmpl w:val="34671B94"/>
    <w:lvl w:ilvl="0" w:tentative="0">
      <w:start w:val="1"/>
      <w:numFmt w:val="lowerLetter"/>
      <w:pStyle w:val="44"/>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num w:numId="1">
    <w:abstractNumId w:val="1"/>
  </w:num>
  <w:num w:numId="2">
    <w:abstractNumId w:val="0"/>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hideGrammaticalErrors/>
  <w:documentProtection w:enforcement="0"/>
  <w:defaultTabStop w:val="420"/>
  <w:evenAndOddHeaders w:val="1"/>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lmYTU1NWE4YWMzODNlZDc0YzI4NWE4MGVjYTUyNWUifQ=="/>
  </w:docVars>
  <w:rsids>
    <w:rsidRoot w:val="00A06F1C"/>
    <w:rsid w:val="0000391A"/>
    <w:rsid w:val="00026130"/>
    <w:rsid w:val="0004780D"/>
    <w:rsid w:val="00057D7E"/>
    <w:rsid w:val="0007729F"/>
    <w:rsid w:val="0008265F"/>
    <w:rsid w:val="000C1F21"/>
    <w:rsid w:val="000D4AD4"/>
    <w:rsid w:val="000F6DB4"/>
    <w:rsid w:val="00111AEE"/>
    <w:rsid w:val="001125DA"/>
    <w:rsid w:val="00153214"/>
    <w:rsid w:val="001552F5"/>
    <w:rsid w:val="001B28C3"/>
    <w:rsid w:val="001B33CC"/>
    <w:rsid w:val="001C0CEC"/>
    <w:rsid w:val="001F5EE6"/>
    <w:rsid w:val="001F6AF5"/>
    <w:rsid w:val="001F7979"/>
    <w:rsid w:val="002A0D38"/>
    <w:rsid w:val="002C3B1A"/>
    <w:rsid w:val="002F7E2F"/>
    <w:rsid w:val="00305C0B"/>
    <w:rsid w:val="00392F0E"/>
    <w:rsid w:val="003D0016"/>
    <w:rsid w:val="00400A50"/>
    <w:rsid w:val="00435363"/>
    <w:rsid w:val="0045648B"/>
    <w:rsid w:val="00471261"/>
    <w:rsid w:val="004754AE"/>
    <w:rsid w:val="004A68F4"/>
    <w:rsid w:val="004B6584"/>
    <w:rsid w:val="00506638"/>
    <w:rsid w:val="00527B65"/>
    <w:rsid w:val="005A6BE7"/>
    <w:rsid w:val="005C5FBA"/>
    <w:rsid w:val="005C66DF"/>
    <w:rsid w:val="005E6534"/>
    <w:rsid w:val="0062267C"/>
    <w:rsid w:val="006B622A"/>
    <w:rsid w:val="006C18BB"/>
    <w:rsid w:val="00745AD2"/>
    <w:rsid w:val="00760875"/>
    <w:rsid w:val="007714D4"/>
    <w:rsid w:val="007C410F"/>
    <w:rsid w:val="007D4C9F"/>
    <w:rsid w:val="007E009F"/>
    <w:rsid w:val="00801C83"/>
    <w:rsid w:val="00912096"/>
    <w:rsid w:val="00984DE5"/>
    <w:rsid w:val="009E5F15"/>
    <w:rsid w:val="00A06F1C"/>
    <w:rsid w:val="00A24C06"/>
    <w:rsid w:val="00A53DF4"/>
    <w:rsid w:val="00A8580A"/>
    <w:rsid w:val="00AA55BF"/>
    <w:rsid w:val="00AD4DDC"/>
    <w:rsid w:val="00AF565E"/>
    <w:rsid w:val="00B02D01"/>
    <w:rsid w:val="00B503AD"/>
    <w:rsid w:val="00B63133"/>
    <w:rsid w:val="00C60261"/>
    <w:rsid w:val="00C72D3C"/>
    <w:rsid w:val="00C92F97"/>
    <w:rsid w:val="00D11D88"/>
    <w:rsid w:val="00D80E9A"/>
    <w:rsid w:val="00D8259A"/>
    <w:rsid w:val="00DA618B"/>
    <w:rsid w:val="00E752B9"/>
    <w:rsid w:val="00E97641"/>
    <w:rsid w:val="00EB6272"/>
    <w:rsid w:val="00EC7E87"/>
    <w:rsid w:val="00ED5986"/>
    <w:rsid w:val="00F03429"/>
    <w:rsid w:val="00F6636C"/>
    <w:rsid w:val="00F93482"/>
    <w:rsid w:val="00FA38A8"/>
    <w:rsid w:val="00FE6EB7"/>
    <w:rsid w:val="012F5F9F"/>
    <w:rsid w:val="01545A05"/>
    <w:rsid w:val="0159301C"/>
    <w:rsid w:val="01702EA3"/>
    <w:rsid w:val="0174772D"/>
    <w:rsid w:val="01AF168C"/>
    <w:rsid w:val="01C7267B"/>
    <w:rsid w:val="020F7B7E"/>
    <w:rsid w:val="02EE46C7"/>
    <w:rsid w:val="033C2BF5"/>
    <w:rsid w:val="03E219EE"/>
    <w:rsid w:val="03F1736A"/>
    <w:rsid w:val="045D3EF6"/>
    <w:rsid w:val="04C609C8"/>
    <w:rsid w:val="04D616D3"/>
    <w:rsid w:val="04E24955"/>
    <w:rsid w:val="056E0C00"/>
    <w:rsid w:val="057523EE"/>
    <w:rsid w:val="05A056BD"/>
    <w:rsid w:val="05A607FA"/>
    <w:rsid w:val="06043E9E"/>
    <w:rsid w:val="060B1AE7"/>
    <w:rsid w:val="062E2CC9"/>
    <w:rsid w:val="06F8438E"/>
    <w:rsid w:val="071874D5"/>
    <w:rsid w:val="0730500C"/>
    <w:rsid w:val="07CB65BE"/>
    <w:rsid w:val="08750A3A"/>
    <w:rsid w:val="089B03BE"/>
    <w:rsid w:val="08AC4379"/>
    <w:rsid w:val="08CE0793"/>
    <w:rsid w:val="090B10A0"/>
    <w:rsid w:val="091C32AD"/>
    <w:rsid w:val="094D790A"/>
    <w:rsid w:val="09D30A46"/>
    <w:rsid w:val="09DC2A3C"/>
    <w:rsid w:val="09DF42DA"/>
    <w:rsid w:val="0A010D15"/>
    <w:rsid w:val="0A805ABD"/>
    <w:rsid w:val="0ACB4F8A"/>
    <w:rsid w:val="0AE100FC"/>
    <w:rsid w:val="0AF21BC1"/>
    <w:rsid w:val="0B161F7E"/>
    <w:rsid w:val="0B5F4D2B"/>
    <w:rsid w:val="0B7115CE"/>
    <w:rsid w:val="0BFC1173"/>
    <w:rsid w:val="0C1B3CF0"/>
    <w:rsid w:val="0C9E5BEF"/>
    <w:rsid w:val="0CDB347F"/>
    <w:rsid w:val="0DAF0B93"/>
    <w:rsid w:val="0DC72CA6"/>
    <w:rsid w:val="0DD203DE"/>
    <w:rsid w:val="0E4367A2"/>
    <w:rsid w:val="0E6A54A7"/>
    <w:rsid w:val="0EB64453"/>
    <w:rsid w:val="0EFB5712"/>
    <w:rsid w:val="0F3E352A"/>
    <w:rsid w:val="0FA56393"/>
    <w:rsid w:val="0FAD318D"/>
    <w:rsid w:val="0FB00A3A"/>
    <w:rsid w:val="0FD95EF9"/>
    <w:rsid w:val="1021564D"/>
    <w:rsid w:val="10636F02"/>
    <w:rsid w:val="1170063A"/>
    <w:rsid w:val="118C4D48"/>
    <w:rsid w:val="11C95F9C"/>
    <w:rsid w:val="11EB4164"/>
    <w:rsid w:val="11EC57E6"/>
    <w:rsid w:val="12237B08"/>
    <w:rsid w:val="125A3098"/>
    <w:rsid w:val="128D655F"/>
    <w:rsid w:val="12AD766B"/>
    <w:rsid w:val="12C02EFB"/>
    <w:rsid w:val="12D60970"/>
    <w:rsid w:val="131E4D3F"/>
    <w:rsid w:val="133A4173"/>
    <w:rsid w:val="13545D39"/>
    <w:rsid w:val="1362691C"/>
    <w:rsid w:val="14261483"/>
    <w:rsid w:val="14BB1356"/>
    <w:rsid w:val="157D1F0C"/>
    <w:rsid w:val="159863B1"/>
    <w:rsid w:val="15E6711C"/>
    <w:rsid w:val="15FE40E3"/>
    <w:rsid w:val="160A10E7"/>
    <w:rsid w:val="161D295D"/>
    <w:rsid w:val="163634D4"/>
    <w:rsid w:val="163E3D79"/>
    <w:rsid w:val="169923E1"/>
    <w:rsid w:val="16A3500D"/>
    <w:rsid w:val="170A508C"/>
    <w:rsid w:val="17147CB9"/>
    <w:rsid w:val="17315186"/>
    <w:rsid w:val="173C36E3"/>
    <w:rsid w:val="17463220"/>
    <w:rsid w:val="176E561B"/>
    <w:rsid w:val="17C74D2B"/>
    <w:rsid w:val="17D61C1B"/>
    <w:rsid w:val="17F36A6C"/>
    <w:rsid w:val="18277578"/>
    <w:rsid w:val="182E4DAB"/>
    <w:rsid w:val="186E1768"/>
    <w:rsid w:val="19306900"/>
    <w:rsid w:val="194B373A"/>
    <w:rsid w:val="198D3D53"/>
    <w:rsid w:val="19AC0E79"/>
    <w:rsid w:val="19C71013"/>
    <w:rsid w:val="1A070D90"/>
    <w:rsid w:val="1A3A7A37"/>
    <w:rsid w:val="1A6B459F"/>
    <w:rsid w:val="1A8B493D"/>
    <w:rsid w:val="1AC11F06"/>
    <w:rsid w:val="1AD43080"/>
    <w:rsid w:val="1B486183"/>
    <w:rsid w:val="1BFD6F6E"/>
    <w:rsid w:val="1C2B735C"/>
    <w:rsid w:val="1C662D65"/>
    <w:rsid w:val="1C6C3441"/>
    <w:rsid w:val="1CE1063D"/>
    <w:rsid w:val="1D2247B2"/>
    <w:rsid w:val="1D4B6888"/>
    <w:rsid w:val="1D74500E"/>
    <w:rsid w:val="1D903E12"/>
    <w:rsid w:val="1D982F82"/>
    <w:rsid w:val="1DEA7FB2"/>
    <w:rsid w:val="1E1A5A3A"/>
    <w:rsid w:val="1E3824DF"/>
    <w:rsid w:val="1E8474D2"/>
    <w:rsid w:val="1EB66FF2"/>
    <w:rsid w:val="1EC91389"/>
    <w:rsid w:val="1F00446C"/>
    <w:rsid w:val="1F0F23B2"/>
    <w:rsid w:val="1F5656DC"/>
    <w:rsid w:val="1F607F6A"/>
    <w:rsid w:val="1F645556"/>
    <w:rsid w:val="1F721A21"/>
    <w:rsid w:val="200308CB"/>
    <w:rsid w:val="204D1B46"/>
    <w:rsid w:val="20C242E2"/>
    <w:rsid w:val="21335EE3"/>
    <w:rsid w:val="21557800"/>
    <w:rsid w:val="21A275BC"/>
    <w:rsid w:val="21E36C06"/>
    <w:rsid w:val="21F254CA"/>
    <w:rsid w:val="221F7512"/>
    <w:rsid w:val="22281E9C"/>
    <w:rsid w:val="22A92DA2"/>
    <w:rsid w:val="22D336EA"/>
    <w:rsid w:val="232A43C0"/>
    <w:rsid w:val="235D02F2"/>
    <w:rsid w:val="23D06D16"/>
    <w:rsid w:val="24174538"/>
    <w:rsid w:val="24470F30"/>
    <w:rsid w:val="246E6B96"/>
    <w:rsid w:val="24A106B2"/>
    <w:rsid w:val="24A7216D"/>
    <w:rsid w:val="24CC645F"/>
    <w:rsid w:val="251568FE"/>
    <w:rsid w:val="251977F6"/>
    <w:rsid w:val="254A0D4A"/>
    <w:rsid w:val="254E2E44"/>
    <w:rsid w:val="254F6EC6"/>
    <w:rsid w:val="2561092B"/>
    <w:rsid w:val="257858B7"/>
    <w:rsid w:val="25C338B2"/>
    <w:rsid w:val="25FF38E2"/>
    <w:rsid w:val="26082BA4"/>
    <w:rsid w:val="26121868"/>
    <w:rsid w:val="26233A75"/>
    <w:rsid w:val="2674607E"/>
    <w:rsid w:val="267918E7"/>
    <w:rsid w:val="269C2771"/>
    <w:rsid w:val="26A650A8"/>
    <w:rsid w:val="26BE17FC"/>
    <w:rsid w:val="27480B3B"/>
    <w:rsid w:val="277F117F"/>
    <w:rsid w:val="27A34AF9"/>
    <w:rsid w:val="27D6712E"/>
    <w:rsid w:val="2802590C"/>
    <w:rsid w:val="28A53B3C"/>
    <w:rsid w:val="28A82901"/>
    <w:rsid w:val="28C33A47"/>
    <w:rsid w:val="294200D0"/>
    <w:rsid w:val="29432B1C"/>
    <w:rsid w:val="29474489"/>
    <w:rsid w:val="29493C75"/>
    <w:rsid w:val="295D729E"/>
    <w:rsid w:val="296862C3"/>
    <w:rsid w:val="297C2ABA"/>
    <w:rsid w:val="29886A19"/>
    <w:rsid w:val="29AC5B2F"/>
    <w:rsid w:val="29C50904"/>
    <w:rsid w:val="29E32845"/>
    <w:rsid w:val="29EF5F6E"/>
    <w:rsid w:val="2ADE7F6A"/>
    <w:rsid w:val="2AEB08D9"/>
    <w:rsid w:val="2AFF66C8"/>
    <w:rsid w:val="2B1F77A7"/>
    <w:rsid w:val="2B775E84"/>
    <w:rsid w:val="2B990335"/>
    <w:rsid w:val="2BA54F2C"/>
    <w:rsid w:val="2BD355F5"/>
    <w:rsid w:val="2BE93183"/>
    <w:rsid w:val="2BFF288E"/>
    <w:rsid w:val="2C810272"/>
    <w:rsid w:val="2CE37BD0"/>
    <w:rsid w:val="2D2D6F87"/>
    <w:rsid w:val="2D5E71A7"/>
    <w:rsid w:val="2D711823"/>
    <w:rsid w:val="2D746964"/>
    <w:rsid w:val="2D860444"/>
    <w:rsid w:val="2DF3269D"/>
    <w:rsid w:val="2E2728E4"/>
    <w:rsid w:val="2E595138"/>
    <w:rsid w:val="2E5D4FC9"/>
    <w:rsid w:val="2F0B154A"/>
    <w:rsid w:val="2F144B64"/>
    <w:rsid w:val="2F3740ED"/>
    <w:rsid w:val="2F4D1693"/>
    <w:rsid w:val="2F6A001E"/>
    <w:rsid w:val="2F99390A"/>
    <w:rsid w:val="2FE772AE"/>
    <w:rsid w:val="2FFF10AF"/>
    <w:rsid w:val="300466C5"/>
    <w:rsid w:val="301461DC"/>
    <w:rsid w:val="304E02C8"/>
    <w:rsid w:val="305F38FB"/>
    <w:rsid w:val="306B7BFA"/>
    <w:rsid w:val="308275EA"/>
    <w:rsid w:val="30922964"/>
    <w:rsid w:val="30AE6631"/>
    <w:rsid w:val="30B721D1"/>
    <w:rsid w:val="30DF67EA"/>
    <w:rsid w:val="30E951B0"/>
    <w:rsid w:val="30F77FD8"/>
    <w:rsid w:val="31B163D9"/>
    <w:rsid w:val="320A1C05"/>
    <w:rsid w:val="320F57C3"/>
    <w:rsid w:val="32427031"/>
    <w:rsid w:val="329A50BF"/>
    <w:rsid w:val="32F12805"/>
    <w:rsid w:val="33463D72"/>
    <w:rsid w:val="33620A6D"/>
    <w:rsid w:val="33713EB3"/>
    <w:rsid w:val="34257264"/>
    <w:rsid w:val="348545CF"/>
    <w:rsid w:val="34965E51"/>
    <w:rsid w:val="34C22342"/>
    <w:rsid w:val="35005B8F"/>
    <w:rsid w:val="351D5B33"/>
    <w:rsid w:val="352E7D40"/>
    <w:rsid w:val="35496A02"/>
    <w:rsid w:val="354977A1"/>
    <w:rsid w:val="35A46254"/>
    <w:rsid w:val="35C67F79"/>
    <w:rsid w:val="35DE1766"/>
    <w:rsid w:val="36341386"/>
    <w:rsid w:val="36413AA3"/>
    <w:rsid w:val="36774955"/>
    <w:rsid w:val="367D7167"/>
    <w:rsid w:val="369D6F2B"/>
    <w:rsid w:val="369F6DB8"/>
    <w:rsid w:val="36EE7787"/>
    <w:rsid w:val="37E56DDC"/>
    <w:rsid w:val="38196A86"/>
    <w:rsid w:val="386D549B"/>
    <w:rsid w:val="38BC35E9"/>
    <w:rsid w:val="38D97FC3"/>
    <w:rsid w:val="390A62A4"/>
    <w:rsid w:val="398048E2"/>
    <w:rsid w:val="399A1C96"/>
    <w:rsid w:val="39BE51FE"/>
    <w:rsid w:val="3A0C5E73"/>
    <w:rsid w:val="3A1C0AAF"/>
    <w:rsid w:val="3A5A1FFF"/>
    <w:rsid w:val="3AE808F3"/>
    <w:rsid w:val="3B317838"/>
    <w:rsid w:val="3B4B1794"/>
    <w:rsid w:val="3B6F6C9B"/>
    <w:rsid w:val="3C416D34"/>
    <w:rsid w:val="3C486D0C"/>
    <w:rsid w:val="3C537F40"/>
    <w:rsid w:val="3C5B3385"/>
    <w:rsid w:val="3C5C5193"/>
    <w:rsid w:val="3C756255"/>
    <w:rsid w:val="3C920BB5"/>
    <w:rsid w:val="3CAE67E3"/>
    <w:rsid w:val="3CB66F99"/>
    <w:rsid w:val="3CC974A4"/>
    <w:rsid w:val="3D027AC5"/>
    <w:rsid w:val="3D17730C"/>
    <w:rsid w:val="3D3D6A58"/>
    <w:rsid w:val="3D500E10"/>
    <w:rsid w:val="3DB40539"/>
    <w:rsid w:val="3DCA7B6E"/>
    <w:rsid w:val="3E2717D1"/>
    <w:rsid w:val="3E2D5039"/>
    <w:rsid w:val="3E432AAE"/>
    <w:rsid w:val="3E682515"/>
    <w:rsid w:val="3EC0145C"/>
    <w:rsid w:val="3F6F78D3"/>
    <w:rsid w:val="3F993E16"/>
    <w:rsid w:val="401A15ED"/>
    <w:rsid w:val="40786313"/>
    <w:rsid w:val="41985822"/>
    <w:rsid w:val="41D47F88"/>
    <w:rsid w:val="41D7769B"/>
    <w:rsid w:val="4249440B"/>
    <w:rsid w:val="425863FC"/>
    <w:rsid w:val="4269060A"/>
    <w:rsid w:val="430A13C9"/>
    <w:rsid w:val="436F7EA2"/>
    <w:rsid w:val="43CD6976"/>
    <w:rsid w:val="4404739B"/>
    <w:rsid w:val="44A63CCD"/>
    <w:rsid w:val="44AE0556"/>
    <w:rsid w:val="45656E8D"/>
    <w:rsid w:val="458D0AB3"/>
    <w:rsid w:val="464549F6"/>
    <w:rsid w:val="46677954"/>
    <w:rsid w:val="469B5C90"/>
    <w:rsid w:val="471825FE"/>
    <w:rsid w:val="4783216D"/>
    <w:rsid w:val="478900F9"/>
    <w:rsid w:val="48475477"/>
    <w:rsid w:val="48F055E1"/>
    <w:rsid w:val="492C09AD"/>
    <w:rsid w:val="49557B3A"/>
    <w:rsid w:val="49655998"/>
    <w:rsid w:val="49861AA1"/>
    <w:rsid w:val="49970B50"/>
    <w:rsid w:val="49A94CB6"/>
    <w:rsid w:val="4ADB2070"/>
    <w:rsid w:val="4AE010C9"/>
    <w:rsid w:val="4AEF1019"/>
    <w:rsid w:val="4B424417"/>
    <w:rsid w:val="4B721650"/>
    <w:rsid w:val="4B95421D"/>
    <w:rsid w:val="4BF54CBC"/>
    <w:rsid w:val="4C523EBC"/>
    <w:rsid w:val="4C6D0CF6"/>
    <w:rsid w:val="4C733834"/>
    <w:rsid w:val="4CB44788"/>
    <w:rsid w:val="4CBC687B"/>
    <w:rsid w:val="4CEA67EB"/>
    <w:rsid w:val="4D0B5693"/>
    <w:rsid w:val="4E807407"/>
    <w:rsid w:val="4E833A9F"/>
    <w:rsid w:val="4EC24797"/>
    <w:rsid w:val="4EF12FF9"/>
    <w:rsid w:val="4F48340C"/>
    <w:rsid w:val="4F560168"/>
    <w:rsid w:val="4F602D94"/>
    <w:rsid w:val="4F6D506A"/>
    <w:rsid w:val="4F7B0F63"/>
    <w:rsid w:val="50992437"/>
    <w:rsid w:val="509B0528"/>
    <w:rsid w:val="511931FB"/>
    <w:rsid w:val="513D338D"/>
    <w:rsid w:val="517B5C63"/>
    <w:rsid w:val="51916A23"/>
    <w:rsid w:val="51C739A9"/>
    <w:rsid w:val="51D45919"/>
    <w:rsid w:val="527728CF"/>
    <w:rsid w:val="52946FDD"/>
    <w:rsid w:val="53234805"/>
    <w:rsid w:val="53390862"/>
    <w:rsid w:val="5342138A"/>
    <w:rsid w:val="53566988"/>
    <w:rsid w:val="5364790A"/>
    <w:rsid w:val="53A81BFA"/>
    <w:rsid w:val="53FB3291"/>
    <w:rsid w:val="546D21DB"/>
    <w:rsid w:val="54857B53"/>
    <w:rsid w:val="548A4B3B"/>
    <w:rsid w:val="548F2152"/>
    <w:rsid w:val="549119A4"/>
    <w:rsid w:val="54A64132"/>
    <w:rsid w:val="54DA7145"/>
    <w:rsid w:val="5531145B"/>
    <w:rsid w:val="55515659"/>
    <w:rsid w:val="55911EF9"/>
    <w:rsid w:val="55A439DB"/>
    <w:rsid w:val="55BB2AD2"/>
    <w:rsid w:val="55F303E0"/>
    <w:rsid w:val="560A5808"/>
    <w:rsid w:val="563A5CEC"/>
    <w:rsid w:val="56705FB3"/>
    <w:rsid w:val="56947248"/>
    <w:rsid w:val="56E542AB"/>
    <w:rsid w:val="57805D82"/>
    <w:rsid w:val="58A43CF2"/>
    <w:rsid w:val="59813AC4"/>
    <w:rsid w:val="598D4786"/>
    <w:rsid w:val="59CB35ED"/>
    <w:rsid w:val="59E720E8"/>
    <w:rsid w:val="5A3F0176"/>
    <w:rsid w:val="5A6D728B"/>
    <w:rsid w:val="5AA04E79"/>
    <w:rsid w:val="5AB1392F"/>
    <w:rsid w:val="5B1E5BCC"/>
    <w:rsid w:val="5B2E69D8"/>
    <w:rsid w:val="5BC70423"/>
    <w:rsid w:val="5BD72291"/>
    <w:rsid w:val="5C164AFD"/>
    <w:rsid w:val="5C6E6AF1"/>
    <w:rsid w:val="5D0B5CA1"/>
    <w:rsid w:val="5D3630CE"/>
    <w:rsid w:val="5D494E68"/>
    <w:rsid w:val="5D4D6706"/>
    <w:rsid w:val="5D785E46"/>
    <w:rsid w:val="5D8C211F"/>
    <w:rsid w:val="5E736228"/>
    <w:rsid w:val="5E7A0DA5"/>
    <w:rsid w:val="5E83409D"/>
    <w:rsid w:val="5EB86749"/>
    <w:rsid w:val="5EC549C2"/>
    <w:rsid w:val="5F013C4C"/>
    <w:rsid w:val="5F21241C"/>
    <w:rsid w:val="5F230066"/>
    <w:rsid w:val="5F441516"/>
    <w:rsid w:val="5FAE7E85"/>
    <w:rsid w:val="5FED2422"/>
    <w:rsid w:val="60B60A66"/>
    <w:rsid w:val="61016185"/>
    <w:rsid w:val="618C6354"/>
    <w:rsid w:val="61E57ABE"/>
    <w:rsid w:val="62BE3C02"/>
    <w:rsid w:val="62E53885"/>
    <w:rsid w:val="62E63110"/>
    <w:rsid w:val="63A728E8"/>
    <w:rsid w:val="63E94CAF"/>
    <w:rsid w:val="6408782B"/>
    <w:rsid w:val="6462440F"/>
    <w:rsid w:val="64654C7D"/>
    <w:rsid w:val="64A15589"/>
    <w:rsid w:val="64B27796"/>
    <w:rsid w:val="64F005B6"/>
    <w:rsid w:val="658174B6"/>
    <w:rsid w:val="658C7CF0"/>
    <w:rsid w:val="659358A1"/>
    <w:rsid w:val="65A74E21"/>
    <w:rsid w:val="66434B4A"/>
    <w:rsid w:val="666233FC"/>
    <w:rsid w:val="667C4500"/>
    <w:rsid w:val="66805D9E"/>
    <w:rsid w:val="668138C4"/>
    <w:rsid w:val="66AD6467"/>
    <w:rsid w:val="67127912"/>
    <w:rsid w:val="6726154F"/>
    <w:rsid w:val="67346FE4"/>
    <w:rsid w:val="676C523D"/>
    <w:rsid w:val="677F7E04"/>
    <w:rsid w:val="68045BEE"/>
    <w:rsid w:val="685315BB"/>
    <w:rsid w:val="6888042D"/>
    <w:rsid w:val="688B0A2A"/>
    <w:rsid w:val="68ED6FEF"/>
    <w:rsid w:val="69690D6B"/>
    <w:rsid w:val="69947926"/>
    <w:rsid w:val="69B634BB"/>
    <w:rsid w:val="69B63E05"/>
    <w:rsid w:val="69F044E9"/>
    <w:rsid w:val="6A2B7DCF"/>
    <w:rsid w:val="6AA858C3"/>
    <w:rsid w:val="6AB53B3C"/>
    <w:rsid w:val="6AD93CCF"/>
    <w:rsid w:val="6B282560"/>
    <w:rsid w:val="6B96571C"/>
    <w:rsid w:val="6BD44496"/>
    <w:rsid w:val="6CAB3FC6"/>
    <w:rsid w:val="6D015323"/>
    <w:rsid w:val="6D7B1D42"/>
    <w:rsid w:val="6DB4632D"/>
    <w:rsid w:val="6DCA78FF"/>
    <w:rsid w:val="6E511DCE"/>
    <w:rsid w:val="6E907F79"/>
    <w:rsid w:val="6E9B778D"/>
    <w:rsid w:val="6F0F4163"/>
    <w:rsid w:val="6F367B7A"/>
    <w:rsid w:val="6F4725DF"/>
    <w:rsid w:val="6F486C14"/>
    <w:rsid w:val="6F5B1156"/>
    <w:rsid w:val="6F8573F7"/>
    <w:rsid w:val="708E3869"/>
    <w:rsid w:val="711550FD"/>
    <w:rsid w:val="712A13B5"/>
    <w:rsid w:val="71374BF4"/>
    <w:rsid w:val="714A7612"/>
    <w:rsid w:val="71922E29"/>
    <w:rsid w:val="71A36DE5"/>
    <w:rsid w:val="7236097B"/>
    <w:rsid w:val="724877F4"/>
    <w:rsid w:val="72A73823"/>
    <w:rsid w:val="72F378F8"/>
    <w:rsid w:val="73243F55"/>
    <w:rsid w:val="73351CBE"/>
    <w:rsid w:val="73A82490"/>
    <w:rsid w:val="73BE1CB4"/>
    <w:rsid w:val="74602D6B"/>
    <w:rsid w:val="748C1DB2"/>
    <w:rsid w:val="74D177C5"/>
    <w:rsid w:val="74E76AB4"/>
    <w:rsid w:val="75263F06"/>
    <w:rsid w:val="758449E8"/>
    <w:rsid w:val="75A37C10"/>
    <w:rsid w:val="766F1B9C"/>
    <w:rsid w:val="767F1BDF"/>
    <w:rsid w:val="76CC66E6"/>
    <w:rsid w:val="776D5ECB"/>
    <w:rsid w:val="777C4360"/>
    <w:rsid w:val="777F2B3B"/>
    <w:rsid w:val="785726D7"/>
    <w:rsid w:val="787D213D"/>
    <w:rsid w:val="78D41F79"/>
    <w:rsid w:val="78D855C6"/>
    <w:rsid w:val="78FD502C"/>
    <w:rsid w:val="79622311"/>
    <w:rsid w:val="79931BB0"/>
    <w:rsid w:val="79B80F53"/>
    <w:rsid w:val="79D51B05"/>
    <w:rsid w:val="79DF54F4"/>
    <w:rsid w:val="79E901EA"/>
    <w:rsid w:val="7A3C7E52"/>
    <w:rsid w:val="7A97325F"/>
    <w:rsid w:val="7AAA11E4"/>
    <w:rsid w:val="7AB160CE"/>
    <w:rsid w:val="7B193C74"/>
    <w:rsid w:val="7B821819"/>
    <w:rsid w:val="7B8C6D53"/>
    <w:rsid w:val="7BC63DFB"/>
    <w:rsid w:val="7C204DC9"/>
    <w:rsid w:val="7C413482"/>
    <w:rsid w:val="7C756889"/>
    <w:rsid w:val="7C80044E"/>
    <w:rsid w:val="7C8810B1"/>
    <w:rsid w:val="7D116BC3"/>
    <w:rsid w:val="7D385229"/>
    <w:rsid w:val="7D527FE7"/>
    <w:rsid w:val="7D6066AF"/>
    <w:rsid w:val="7DB71DE8"/>
    <w:rsid w:val="7DC4575C"/>
    <w:rsid w:val="7E061524"/>
    <w:rsid w:val="7E462FD2"/>
    <w:rsid w:val="7E725B75"/>
    <w:rsid w:val="7EC80833"/>
    <w:rsid w:val="7EFC2EC1"/>
    <w:rsid w:val="7F1726ED"/>
    <w:rsid w:val="7F5931D8"/>
    <w:rsid w:val="7F75223C"/>
    <w:rsid w:val="7F765B38"/>
    <w:rsid w:val="7F767868"/>
    <w:rsid w:val="7FF54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420" w:firstLineChars="200"/>
      <w:jc w:val="both"/>
    </w:pPr>
    <w:rPr>
      <w:rFonts w:ascii="宋体" w:hAnsi="宋体" w:eastAsia="宋体" w:cstheme="minorBidi"/>
      <w:kern w:val="2"/>
      <w:sz w:val="21"/>
      <w:szCs w:val="24"/>
      <w:lang w:val="en-US" w:eastAsia="zh-CN" w:bidi="ar-SA"/>
    </w:rPr>
  </w:style>
  <w:style w:type="paragraph" w:styleId="2">
    <w:name w:val="heading 1"/>
    <w:basedOn w:val="3"/>
    <w:next w:val="1"/>
    <w:link w:val="19"/>
    <w:qFormat/>
    <w:uiPriority w:val="99"/>
    <w:pPr>
      <w:keepNext/>
      <w:keepLines/>
      <w:widowControl/>
      <w:spacing w:before="100" w:beforeLines="100" w:after="100" w:afterLines="100"/>
      <w:ind w:firstLine="0" w:firstLineChars="0"/>
      <w:contextualSpacing/>
      <w:jc w:val="both"/>
    </w:pPr>
    <w:rPr>
      <w:rFonts w:ascii="黑体" w:hAnsi="黑体" w:eastAsia="黑体"/>
      <w:b w:val="0"/>
      <w:bCs/>
      <w:kern w:val="44"/>
      <w:sz w:val="21"/>
      <w:szCs w:val="32"/>
    </w:rPr>
  </w:style>
  <w:style w:type="paragraph" w:styleId="4">
    <w:name w:val="heading 2"/>
    <w:basedOn w:val="1"/>
    <w:next w:val="1"/>
    <w:link w:val="20"/>
    <w:unhideWhenUsed/>
    <w:qFormat/>
    <w:uiPriority w:val="0"/>
    <w:pPr>
      <w:keepNext/>
      <w:keepLines/>
      <w:spacing w:before="50" w:beforeLines="50" w:after="50" w:afterLines="50"/>
      <w:ind w:firstLine="0" w:firstLineChars="0"/>
      <w:outlineLvl w:val="1"/>
    </w:pPr>
    <w:rPr>
      <w:rFonts w:ascii="黑体" w:hAnsi="黑体" w:eastAsia="黑体"/>
    </w:rPr>
  </w:style>
  <w:style w:type="paragraph" w:styleId="5">
    <w:name w:val="heading 3"/>
    <w:basedOn w:val="1"/>
    <w:next w:val="1"/>
    <w:unhideWhenUsed/>
    <w:qFormat/>
    <w:uiPriority w:val="0"/>
    <w:pPr>
      <w:keepNext/>
      <w:keepLines/>
      <w:jc w:val="center"/>
      <w:outlineLvl w:val="2"/>
    </w:pPr>
    <w:rPr>
      <w:rFonts w:eastAsia="黑体" w:asciiTheme="minorHAnsi" w:hAnsiTheme="minorHAnsi"/>
      <w:sz w:val="32"/>
    </w:rPr>
  </w:style>
  <w:style w:type="paragraph" w:styleId="6">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Title"/>
    <w:basedOn w:val="1"/>
    <w:qFormat/>
    <w:uiPriority w:val="0"/>
    <w:pPr>
      <w:spacing w:before="240" w:after="60"/>
      <w:jc w:val="center"/>
      <w:outlineLvl w:val="0"/>
    </w:pPr>
    <w:rPr>
      <w:rFonts w:ascii="Arial" w:hAnsi="Arial"/>
      <w:b/>
      <w:sz w:val="3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qFormat/>
    <w:uiPriority w:val="39"/>
    <w:pPr>
      <w:tabs>
        <w:tab w:val="right" w:leader="dot" w:pos="9242"/>
      </w:tabs>
      <w:spacing w:before="25" w:beforeLines="25" w:after="25" w:afterLines="25"/>
      <w:jc w:val="left"/>
    </w:pPr>
    <w:rPr>
      <w:szCs w:val="21"/>
    </w:rPr>
  </w:style>
  <w:style w:type="paragraph" w:styleId="10">
    <w:name w:val="Normal (Web)"/>
    <w:basedOn w:val="1"/>
    <w:qFormat/>
    <w:uiPriority w:val="0"/>
    <w:pPr>
      <w:spacing w:beforeAutospacing="1" w:afterAutospacing="1"/>
      <w:jc w:val="left"/>
    </w:pPr>
    <w:rPr>
      <w:rFonts w:cs="Times New Roman"/>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标准文件_前言、引言标题"/>
    <w:next w:val="1"/>
    <w:qFormat/>
    <w:uiPriority w:val="0"/>
    <w:pPr>
      <w:numPr>
        <w:ilvl w:val="0"/>
        <w:numId w:val="1"/>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15">
    <w:name w:val="段"/>
    <w:link w:val="42"/>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6">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7">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18">
    <w:name w:val="标准文件_页脚奇数页"/>
    <w:qFormat/>
    <w:uiPriority w:val="0"/>
    <w:pPr>
      <w:ind w:right="227"/>
      <w:jc w:val="right"/>
    </w:pPr>
    <w:rPr>
      <w:rFonts w:ascii="宋体" w:hAnsi="Times New Roman" w:eastAsia="宋体" w:cs="Times New Roman"/>
      <w:sz w:val="18"/>
      <w:lang w:val="en-US" w:eastAsia="zh-CN" w:bidi="ar-SA"/>
    </w:rPr>
  </w:style>
  <w:style w:type="character" w:customStyle="1" w:styleId="19">
    <w:name w:val="Heading 1 Char"/>
    <w:link w:val="2"/>
    <w:qFormat/>
    <w:uiPriority w:val="0"/>
    <w:rPr>
      <w:rFonts w:ascii="黑体" w:hAnsi="黑体" w:eastAsia="黑体"/>
      <w:bCs/>
      <w:kern w:val="44"/>
      <w:sz w:val="21"/>
      <w:szCs w:val="32"/>
    </w:rPr>
  </w:style>
  <w:style w:type="character" w:customStyle="1" w:styleId="20">
    <w:name w:val="Heading 2 Char"/>
    <w:link w:val="4"/>
    <w:qFormat/>
    <w:uiPriority w:val="0"/>
    <w:rPr>
      <w:rFonts w:ascii="黑体" w:hAnsi="黑体" w:eastAsia="黑体"/>
      <w:sz w:val="21"/>
    </w:rPr>
  </w:style>
  <w:style w:type="paragraph" w:customStyle="1" w:styleId="21">
    <w:name w:val="WPSOffice手动目录 1"/>
    <w:qFormat/>
    <w:uiPriority w:val="0"/>
    <w:rPr>
      <w:rFonts w:asciiTheme="minorHAnsi" w:hAnsiTheme="minorHAnsi" w:eastAsiaTheme="minorEastAsia" w:cstheme="minorBidi"/>
      <w:lang w:val="en-US" w:eastAsia="zh-CN" w:bidi="ar-SA"/>
    </w:rPr>
  </w:style>
  <w:style w:type="paragraph" w:customStyle="1" w:styleId="22">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23">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24">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25">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26">
    <w:name w:val="封面标准英文名称"/>
    <w:basedOn w:val="25"/>
    <w:qFormat/>
    <w:uiPriority w:val="0"/>
    <w:pPr>
      <w:framePr w:wrap="around"/>
      <w:spacing w:before="370" w:line="400" w:lineRule="exact"/>
    </w:pPr>
    <w:rPr>
      <w:rFonts w:ascii="Times New Roman"/>
      <w:sz w:val="28"/>
      <w:szCs w:val="28"/>
    </w:rPr>
  </w:style>
  <w:style w:type="paragraph" w:customStyle="1" w:styleId="27">
    <w:name w:val="封面一致性程度标识"/>
    <w:basedOn w:val="26"/>
    <w:qFormat/>
    <w:uiPriority w:val="0"/>
    <w:pPr>
      <w:framePr w:wrap="around"/>
      <w:spacing w:before="440"/>
    </w:pPr>
    <w:rPr>
      <w:rFonts w:ascii="宋体" w:eastAsia="宋体"/>
    </w:rPr>
  </w:style>
  <w:style w:type="paragraph" w:customStyle="1" w:styleId="28">
    <w:name w:val="封面标准文稿类别"/>
    <w:basedOn w:val="27"/>
    <w:qFormat/>
    <w:uiPriority w:val="0"/>
    <w:pPr>
      <w:framePr w:wrap="around"/>
      <w:spacing w:after="160" w:line="240" w:lineRule="auto"/>
    </w:pPr>
    <w:rPr>
      <w:sz w:val="24"/>
    </w:rPr>
  </w:style>
  <w:style w:type="paragraph" w:customStyle="1" w:styleId="29">
    <w:name w:val="封面标准文稿编辑信息"/>
    <w:basedOn w:val="28"/>
    <w:qFormat/>
    <w:uiPriority w:val="0"/>
    <w:pPr>
      <w:framePr w:wrap="around"/>
      <w:spacing w:before="180" w:line="180" w:lineRule="exact"/>
    </w:pPr>
    <w:rPr>
      <w:sz w:val="21"/>
    </w:rPr>
  </w:style>
  <w:style w:type="paragraph" w:customStyle="1" w:styleId="30">
    <w:name w:val="其他发布日期"/>
    <w:basedOn w:val="31"/>
    <w:qFormat/>
    <w:uiPriority w:val="0"/>
    <w:pPr>
      <w:framePr w:wrap="around" w:vAnchor="page" w:hAnchor="text" w:x="1419"/>
    </w:pPr>
  </w:style>
  <w:style w:type="paragraph" w:customStyle="1" w:styleId="31">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32">
    <w:name w:val="其他实施日期"/>
    <w:basedOn w:val="33"/>
    <w:qFormat/>
    <w:uiPriority w:val="0"/>
    <w:pPr>
      <w:framePr w:wrap="around"/>
    </w:pPr>
  </w:style>
  <w:style w:type="paragraph" w:customStyle="1" w:styleId="33">
    <w:name w:val="实施日期"/>
    <w:basedOn w:val="31"/>
    <w:qFormat/>
    <w:uiPriority w:val="0"/>
    <w:pPr>
      <w:framePr w:wrap="around" w:vAnchor="page" w:hAnchor="text"/>
      <w:jc w:val="right"/>
    </w:pPr>
  </w:style>
  <w:style w:type="paragraph" w:customStyle="1" w:styleId="34">
    <w:name w:val="其他发布部门"/>
    <w:basedOn w:val="35"/>
    <w:qFormat/>
    <w:uiPriority w:val="0"/>
    <w:pPr>
      <w:framePr w:wrap="around" w:y="15310"/>
      <w:spacing w:line="0" w:lineRule="atLeast"/>
    </w:pPr>
    <w:rPr>
      <w:rFonts w:ascii="黑体" w:eastAsia="黑体"/>
      <w:b w:val="0"/>
    </w:rPr>
  </w:style>
  <w:style w:type="paragraph" w:customStyle="1" w:styleId="35">
    <w:name w:val="发布部门"/>
    <w:next w:val="15"/>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character" w:customStyle="1" w:styleId="36">
    <w:name w:val="发布"/>
    <w:qFormat/>
    <w:uiPriority w:val="0"/>
    <w:rPr>
      <w:rFonts w:ascii="黑体" w:eastAsia="黑体"/>
      <w:spacing w:val="85"/>
      <w:w w:val="100"/>
      <w:position w:val="3"/>
      <w:sz w:val="28"/>
      <w:szCs w:val="28"/>
    </w:rPr>
  </w:style>
  <w:style w:type="paragraph" w:customStyle="1" w:styleId="37">
    <w:name w:val="目次、标准名称标题"/>
    <w:basedOn w:val="1"/>
    <w:next w:val="15"/>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38">
    <w:name w:val="章标题"/>
    <w:next w:val="15"/>
    <w:qFormat/>
    <w:uiPriority w:val="0"/>
    <w:pPr>
      <w:numPr>
        <w:ilvl w:val="0"/>
        <w:numId w:val="2"/>
      </w:numPr>
      <w:spacing w:before="312" w:beforeLines="100" w:after="312" w:afterLines="100"/>
      <w:ind w:left="0"/>
      <w:jc w:val="both"/>
      <w:outlineLvl w:val="1"/>
    </w:pPr>
    <w:rPr>
      <w:rFonts w:ascii="黑体" w:hAnsi="Times New Roman" w:eastAsia="黑体" w:cs="Times New Roman"/>
      <w:sz w:val="21"/>
      <w:lang w:val="en-US" w:eastAsia="zh-CN" w:bidi="ar-SA"/>
    </w:rPr>
  </w:style>
  <w:style w:type="paragraph" w:customStyle="1" w:styleId="39">
    <w:name w:val="一级条标题"/>
    <w:next w:val="15"/>
    <w:qFormat/>
    <w:uiPriority w:val="0"/>
    <w:pPr>
      <w:numPr>
        <w:ilvl w:val="1"/>
        <w:numId w:val="2"/>
      </w:numPr>
      <w:spacing w:before="156" w:beforeLines="50" w:after="156" w:afterLines="50"/>
      <w:ind w:left="0"/>
      <w:outlineLvl w:val="2"/>
    </w:pPr>
    <w:rPr>
      <w:rFonts w:ascii="黑体" w:hAnsi="Times New Roman" w:eastAsia="黑体" w:cs="Times New Roman"/>
      <w:sz w:val="21"/>
      <w:szCs w:val="21"/>
      <w:lang w:val="en-US" w:eastAsia="zh-CN" w:bidi="ar-SA"/>
    </w:rPr>
  </w:style>
  <w:style w:type="paragraph" w:customStyle="1" w:styleId="40">
    <w:name w:val="三级条标题"/>
    <w:basedOn w:val="41"/>
    <w:next w:val="15"/>
    <w:qFormat/>
    <w:uiPriority w:val="0"/>
    <w:pPr>
      <w:numPr>
        <w:ilvl w:val="3"/>
        <w:numId w:val="2"/>
      </w:numPr>
      <w:ind w:left="432" w:hanging="432"/>
      <w:outlineLvl w:val="4"/>
    </w:pPr>
  </w:style>
  <w:style w:type="paragraph" w:customStyle="1" w:styleId="41">
    <w:name w:val="二级条标题"/>
    <w:basedOn w:val="39"/>
    <w:next w:val="15"/>
    <w:qFormat/>
    <w:uiPriority w:val="0"/>
    <w:pPr>
      <w:numPr>
        <w:ilvl w:val="0"/>
        <w:numId w:val="0"/>
      </w:numPr>
      <w:spacing w:before="50" w:after="50"/>
      <w:outlineLvl w:val="3"/>
    </w:pPr>
  </w:style>
  <w:style w:type="character" w:customStyle="1" w:styleId="42">
    <w:name w:val="段 Char"/>
    <w:link w:val="15"/>
    <w:qFormat/>
    <w:uiPriority w:val="0"/>
    <w:rPr>
      <w:rFonts w:ascii="宋体" w:hAnsi="Times New Roman" w:eastAsia="宋体" w:cs="Times New Roman"/>
      <w:sz w:val="21"/>
      <w:lang w:val="en-US" w:eastAsia="zh-CN" w:bidi="ar-SA"/>
    </w:rPr>
  </w:style>
  <w:style w:type="paragraph" w:customStyle="1" w:styleId="43">
    <w:name w:val="二级无"/>
    <w:basedOn w:val="41"/>
    <w:qFormat/>
    <w:uiPriority w:val="0"/>
    <w:pPr>
      <w:spacing w:before="0" w:beforeLines="0" w:after="0" w:afterLines="0"/>
    </w:pPr>
    <w:rPr>
      <w:rFonts w:ascii="宋体" w:eastAsia="宋体"/>
    </w:rPr>
  </w:style>
  <w:style w:type="paragraph" w:customStyle="1" w:styleId="44">
    <w:name w:val="字母编号列项（一级）"/>
    <w:qFormat/>
    <w:uiPriority w:val="0"/>
    <w:pPr>
      <w:numPr>
        <w:ilvl w:val="0"/>
        <w:numId w:val="3"/>
      </w:numPr>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3783</Words>
  <Characters>4911</Characters>
  <Lines>71</Lines>
  <Paragraphs>20</Paragraphs>
  <TotalTime>23</TotalTime>
  <ScaleCrop>false</ScaleCrop>
  <LinksUpToDate>false</LinksUpToDate>
  <CharactersWithSpaces>5114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2025-06-11T07:45:00Z</dcterms:created>
  <dc:creator>CJY</dc:creator>
  <cp:lastModifiedBy>淺末夕夏✨</cp:lastModifiedBy>
  <cp:lastPrinted>2025-06-06T00:16:00Z</cp:lastPrinted>
  <dcterms:modified xsi:type="dcterms:W3CDTF">2025-08-29T05:21:30Z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C4892D86374140CB9F602089114B5E91_13</vt:lpwstr>
  </property>
  <property fmtid="{D5CDD505-2E9C-101B-9397-08002B2CF9AE}" pid="4" name="KSOTemplateDocerSaveRecord">
    <vt:lpwstr>eyJoZGlkIjoiMGRjZjQzYTc2Yzg4N2RhZWM5ZWZhNGFkZTk2OTdjMjMiLCJ1c2VySWQiOiIxMTY4MzM4NjI2In0=</vt:lpwstr>
  </property>
</Properties>
</file>