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8DEE6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05B51C9A">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1016E1B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65．020</w:t>
            </w:r>
            <w:r>
              <w:rPr>
                <w:rFonts w:ascii="黑体" w:hAnsi="黑体" w:eastAsia="黑体"/>
                <w:sz w:val="21"/>
                <w:szCs w:val="21"/>
              </w:rPr>
              <w:fldChar w:fldCharType="end"/>
            </w:r>
            <w:bookmarkEnd w:id="0"/>
          </w:p>
        </w:tc>
      </w:tr>
      <w:tr w14:paraId="73D36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A3ACA79">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263AF2C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C766CDB">
                  <w:pPr>
                    <w:pStyle w:val="49"/>
                    <w:framePr w:wrap="notBeside" w:vAnchor="page" w:hAnchor="page" w:x="1372" w:y="568"/>
                    <w:ind w:left="420" w:right="624"/>
                    <w:rPr>
                      <w:rFonts w:hint="eastAsia"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maxLength w:val="7"/>
                        </w:textInput>
                      </w:ffData>
                    </w:fldChar>
                  </w:r>
                  <w:bookmarkStart w:id="1" w:name="c1"/>
                  <w:r>
                    <w:instrText xml:space="preserve"> FORMTEXT </w:instrText>
                  </w:r>
                  <w:r>
                    <w:fldChar w:fldCharType="separate"/>
                  </w:r>
                  <w:r>
                    <w:rPr>
                      <w:rFonts w:hint="eastAsia"/>
                    </w:rPr>
                    <w:t>CAWA</w:t>
                  </w:r>
                  <w:r>
                    <w:fldChar w:fldCharType="end"/>
                  </w:r>
                  <w:bookmarkEnd w:id="1"/>
                </w:p>
              </w:tc>
            </w:tr>
          </w:tbl>
          <w:p w14:paraId="3E80F212">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B 04</w:t>
            </w:r>
            <w:r>
              <w:rPr>
                <w:rFonts w:ascii="黑体" w:hAnsi="黑体" w:eastAsia="黑体"/>
                <w:sz w:val="21"/>
                <w:szCs w:val="21"/>
              </w:rPr>
              <w:fldChar w:fldCharType="end"/>
            </w:r>
            <w:bookmarkEnd w:id="2"/>
          </w:p>
        </w:tc>
      </w:tr>
    </w:tbl>
    <w:p w14:paraId="107D0F6B">
      <w:pPr>
        <w:pStyle w:val="50"/>
        <w:framePr w:w="9639" w:h="624" w:hRule="exact" w:hSpace="181" w:vSpace="181" w:wrap="around" w:hAnchor="page" w:x="1305" w:y="2269"/>
        <w:rPr>
          <w:rFonts w:hint="eastAsia"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全</w:t>
      </w:r>
      <w:r>
        <w:rPr>
          <w:rFonts w:hint="eastAsia" w:ascii="黑体" w:eastAsia="黑体"/>
          <w:b w:val="0"/>
          <w:w w:val="100"/>
          <w:sz w:val="48"/>
        </w:rPr>
        <w:t>国城市农贸中心联合会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28C5230F">
      <w:pPr>
        <w:pStyle w:val="195"/>
      </w:pPr>
      <w:r>
        <w:t>T/</w:t>
      </w:r>
      <w:r>
        <w:fldChar w:fldCharType="begin">
          <w:ffData>
            <w:name w:val="文字1"/>
            <w:enabled/>
            <w:calcOnExit w:val="0"/>
            <w:textInput>
              <w:default w:val="XXX"/>
            </w:textInput>
          </w:ffData>
        </w:fldChar>
      </w:r>
      <w:bookmarkStart w:id="5" w:name="文字1"/>
      <w:r>
        <w:instrText xml:space="preserve"> FORMTEXT </w:instrText>
      </w:r>
      <w:r>
        <w:fldChar w:fldCharType="separate"/>
      </w:r>
      <w:r>
        <w:t>C</w:t>
      </w:r>
      <w:r>
        <w:rPr>
          <w:rFonts w:hint="eastAsia"/>
        </w:rPr>
        <w:t>AWA</w:t>
      </w:r>
      <w:r>
        <w:fldChar w:fldCharType="end"/>
      </w:r>
      <w:bookmarkEnd w:id="5"/>
      <w:r>
        <w:t xml:space="preserve"> </w:t>
      </w:r>
      <w:r>
        <w:fldChar w:fldCharType="begin">
          <w:ffData>
            <w:name w:val="NSTD_CODE_F"/>
            <w:enabled/>
            <w:calcOnExit w:val="0"/>
            <w:textInput>
              <w:default w:val="XXXX"/>
            </w:textInput>
          </w:ffData>
        </w:fldChar>
      </w:r>
      <w:bookmarkStart w:id="6" w:name="NSTD_CODE_F"/>
      <w:r>
        <w:instrText xml:space="preserve"> FORMTEXT </w:instrText>
      </w:r>
      <w:r>
        <w:fldChar w:fldCharType="separate"/>
      </w:r>
      <w:r>
        <w:rPr>
          <w:rFonts w:hint="eastAsia"/>
        </w:rPr>
        <w:t>1</w:t>
      </w:r>
      <w:r>
        <w:fldChar w:fldCharType="end"/>
      </w:r>
      <w:bookmarkEnd w:id="6"/>
      <w:r>
        <w:rPr>
          <w:rFonts w:hAnsi="黑体"/>
        </w:rPr>
        <w:t>—</w:t>
      </w:r>
      <w:r>
        <w:fldChar w:fldCharType="begin">
          <w:ffData>
            <w:name w:val="NSTD_CODE_B"/>
            <w:enabled/>
            <w:calcOnExit w:val="0"/>
            <w:textInput>
              <w:default w:val="XXXX"/>
            </w:textInput>
          </w:ffData>
        </w:fldChar>
      </w:r>
      <w:bookmarkStart w:id="7" w:name="NSTD_CODE_B"/>
      <w:r>
        <w:instrText xml:space="preserve"> FORMTEXT </w:instrText>
      </w:r>
      <w:r>
        <w:fldChar w:fldCharType="separate"/>
      </w:r>
      <w:r>
        <w:rPr>
          <w:rFonts w:hint="eastAsia"/>
        </w:rPr>
        <w:t>2025</w:t>
      </w:r>
      <w:r>
        <w:fldChar w:fldCharType="end"/>
      </w:r>
      <w:bookmarkEnd w:id="7"/>
    </w:p>
    <w:p w14:paraId="2DDED037">
      <w:pPr>
        <w:pStyle w:val="196"/>
        <w:rPr>
          <w:rFonts w:hint="eastAsia"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57E698AF">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447C4F16">
      <w:pPr>
        <w:pStyle w:val="50"/>
        <w:framePr w:w="9639" w:h="6976" w:hRule="exact" w:hSpace="0" w:vSpace="0" w:wrap="around" w:hAnchor="page" w:y="6408"/>
        <w:jc w:val="center"/>
        <w:rPr>
          <w:rFonts w:hint="eastAsia" w:ascii="黑体" w:hAnsi="黑体" w:eastAsia="黑体"/>
          <w:b w:val="0"/>
          <w:bCs w:val="0"/>
          <w:w w:val="100"/>
        </w:rPr>
      </w:pPr>
    </w:p>
    <w:p w14:paraId="4580F136">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rPr>
          <w:rFonts w:hint="eastAsia"/>
        </w:rPr>
        <w:t>食用农产品批发市场食品安全管理</w:t>
      </w:r>
    </w:p>
    <w:p w14:paraId="04134477">
      <w:pPr>
        <w:pStyle w:val="197"/>
        <w:framePr w:h="6974" w:hRule="exact" w:wrap="around" w:x="1419" w:anchorLock="1"/>
        <w:rPr>
          <w:rFonts w:hint="eastAsia"/>
        </w:rPr>
      </w:pPr>
      <w:r>
        <w:rPr>
          <w:rFonts w:hint="eastAsia"/>
        </w:rPr>
        <w:t>操作规范</w:t>
      </w:r>
    </w:p>
    <w:p w14:paraId="6FF2CCD7">
      <w:pPr>
        <w:pStyle w:val="197"/>
        <w:framePr w:h="6974" w:hRule="exact" w:wrap="around" w:x="1419" w:anchorLock="1"/>
        <w:rPr>
          <w:rFonts w:hint="eastAsia"/>
        </w:rPr>
      </w:pPr>
      <w:r>
        <w:rPr>
          <w:rFonts w:hint="eastAsia"/>
        </w:rPr>
        <w:t>第1部分：机构建设及运行</w:t>
      </w:r>
      <w:r>
        <w:fldChar w:fldCharType="end"/>
      </w:r>
      <w:bookmarkEnd w:id="9"/>
    </w:p>
    <w:p w14:paraId="50A949BE">
      <w:pPr>
        <w:framePr w:w="9639" w:h="6974" w:hRule="exact" w:wrap="around" w:vAnchor="page" w:hAnchor="page" w:x="1419" w:y="6408" w:anchorLock="1"/>
        <w:ind w:left="-1418"/>
      </w:pPr>
    </w:p>
    <w:p w14:paraId="097EDEC2">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hint="eastAsia" w:eastAsia="黑体"/>
          <w:szCs w:val="28"/>
        </w:rPr>
        <w:t>Operational Specifications for Food Safety Management in Wholesale Markets of Edible Agricultural Products - Part 1: Institutional Construction and Operation</w:t>
      </w:r>
      <w:r>
        <w:rPr>
          <w:rFonts w:eastAsia="黑体"/>
          <w:szCs w:val="28"/>
        </w:rPr>
        <w:fldChar w:fldCharType="end"/>
      </w:r>
      <w:bookmarkEnd w:id="10"/>
    </w:p>
    <w:p w14:paraId="63347F0F">
      <w:pPr>
        <w:framePr w:w="9639" w:h="6974" w:hRule="exact" w:wrap="around" w:vAnchor="page" w:hAnchor="page" w:x="1419" w:y="6408" w:anchorLock="1"/>
        <w:spacing w:line="760" w:lineRule="exact"/>
        <w:ind w:left="-1418"/>
      </w:pPr>
    </w:p>
    <w:p w14:paraId="6FFB4055">
      <w:pPr>
        <w:pStyle w:val="125"/>
        <w:framePr w:w="9639" w:h="6974" w:hRule="exact" w:wrap="around" w:vAnchor="page" w:hAnchor="page" w:x="1419" w:y="6408" w:anchorLock="1"/>
        <w:textAlignment w:val="bottom"/>
        <w:rPr>
          <w:rFonts w:eastAsia="黑体"/>
          <w:szCs w:val="28"/>
        </w:rPr>
      </w:pPr>
    </w:p>
    <w:p w14:paraId="14DFED9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2"/>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590F0C18">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rFonts w:hint="eastAsia"/>
          <w:sz w:val="21"/>
          <w:szCs w:val="28"/>
        </w:rPr>
        <w:t>（本草案完成时间：2025年4月24日）</w:t>
      </w:r>
    </w:p>
    <w:p w14:paraId="6DA9DB12">
      <w:pPr>
        <w:pStyle w:val="125"/>
        <w:framePr w:w="9639" w:h="6974" w:hRule="exact" w:wrap="around" w:vAnchor="page" w:hAnchor="page" w:x="1419" w:y="6408" w:anchorLock="1"/>
        <w:spacing w:before="180" w:line="240" w:lineRule="atLeast"/>
        <w:textAlignment w:val="bottom"/>
        <w:rPr>
          <w:sz w:val="21"/>
          <w:szCs w:val="28"/>
        </w:rPr>
      </w:pPr>
      <w:r>
        <w:rPr>
          <w:rFonts w:hint="eastAsia"/>
          <w:sz w:val="21"/>
          <w:szCs w:val="28"/>
        </w:rPr>
        <w:t>郭红梅科长建议修改稿</w:t>
      </w:r>
      <w:r>
        <w:rPr>
          <w:sz w:val="21"/>
          <w:szCs w:val="28"/>
        </w:rPr>
        <w:fldChar w:fldCharType="end"/>
      </w:r>
      <w:bookmarkEnd w:id="12"/>
    </w:p>
    <w:p w14:paraId="284623FF">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25DFBB30">
      <w:pPr>
        <w:pStyle w:val="193"/>
        <w:framePr w:wrap="around"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131CFA34">
      <w:pPr>
        <w:pStyle w:val="194"/>
        <w:framePr w:wrap="around"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9B76798">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Ansi="黑体"/>
          <w:w w:val="100"/>
          <w:sz w:val="28"/>
        </w:rPr>
        <w:t>全</w:t>
      </w:r>
      <w:r>
        <w:rPr>
          <w:rFonts w:hint="eastAsia" w:hAnsi="黑体"/>
          <w:w w:val="100"/>
          <w:sz w:val="28"/>
        </w:rPr>
        <w:t>国城市农贸中心联合会</w:t>
      </w:r>
      <w:r>
        <w:rPr>
          <w:rFonts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C0E0FBA">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2F4AC98B">
      <w:pPr>
        <w:pStyle w:val="91"/>
        <w:spacing w:after="360"/>
      </w:pPr>
      <w:bookmarkStart w:id="21" w:name="BookMark1"/>
      <w:bookmarkStart w:id="22" w:name="_Toc193293585"/>
      <w:bookmarkStart w:id="23" w:name="_Toc191813496"/>
      <w:bookmarkStart w:id="24" w:name="_Toc192176910"/>
      <w:bookmarkStart w:id="25" w:name="_Toc192148730"/>
      <w:bookmarkStart w:id="26" w:name="_Toc191471764"/>
      <w:bookmarkStart w:id="27" w:name="_Toc191628676"/>
      <w:bookmarkStart w:id="28" w:name="_Toc191116017"/>
      <w:bookmarkStart w:id="29" w:name="_Toc193268707"/>
      <w:bookmarkStart w:id="30" w:name="_Toc193266528"/>
      <w:bookmarkStart w:id="31" w:name="_Toc193295598"/>
      <w:bookmarkStart w:id="32" w:name="_Toc196919668"/>
      <w:bookmarkStart w:id="33" w:name="_Toc192083112"/>
      <w:bookmarkStart w:id="34" w:name="_Toc192176339"/>
      <w:bookmarkStart w:id="35" w:name="_Toc196369597"/>
      <w:bookmarkStart w:id="36" w:name="_Toc192083085"/>
      <w:bookmarkStart w:id="37" w:name="_Toc192487830"/>
      <w:bookmarkStart w:id="38" w:name="_Toc191841059"/>
      <w:bookmarkStart w:id="39" w:name="_Toc193033590"/>
      <w:bookmarkStart w:id="40" w:name="_Toc192256534"/>
      <w:bookmarkStart w:id="41" w:name="_Toc192445592"/>
      <w:bookmarkStart w:id="42" w:name="_Toc192605517"/>
      <w:bookmarkStart w:id="43" w:name="_Toc193091056"/>
      <w:bookmarkStart w:id="44" w:name="_Toc195769667"/>
      <w:bookmarkStart w:id="45" w:name="_Toc191106749"/>
      <w:r>
        <w:rPr>
          <w:rFonts w:hint="eastAsia"/>
          <w:spacing w:val="320"/>
        </w:rPr>
        <w:t>目</w:t>
      </w:r>
      <w:r>
        <w:rPr>
          <w:rFonts w:hint="eastAsia"/>
        </w:rPr>
        <w:t>次</w:t>
      </w:r>
    </w:p>
    <w:p w14:paraId="0D4AF88C">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"_Toc203120361"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_Toc203120361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102DD7B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"_Toc203120362"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_Toc203120362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9B984E9">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"_Toc203120363"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_Toc203120363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D2CBB07">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"_Toc203120364"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_Toc203120364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680FFA52">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"_Toc203120365" </w:instrText>
      </w:r>
      <w:r>
        <w:fldChar w:fldCharType="separate"/>
      </w:r>
      <w:r>
        <w:rPr>
          <w:rStyle w:val="32"/>
          <w:rFonts w:hint="eastAsia"/>
        </w:rPr>
        <w:t>4</w:t>
      </w:r>
      <w:r>
        <w:rPr>
          <w:rStyle w:val="32"/>
        </w:rPr>
        <w:t xml:space="preserve"> </w:t>
      </w:r>
      <w:r>
        <w:rPr>
          <w:rStyle w:val="32"/>
          <w:rFonts w:hint="eastAsia"/>
        </w:rPr>
        <w:t xml:space="preserve"> 机构建设</w:t>
      </w:r>
      <w:r>
        <w:rPr>
          <w:rFonts w:hint="eastAsia"/>
        </w:rPr>
        <w:tab/>
      </w:r>
      <w:r>
        <w:rPr>
          <w:rFonts w:hint="eastAsia"/>
        </w:rPr>
        <w:fldChar w:fldCharType="begin"/>
      </w:r>
      <w:r>
        <w:rPr>
          <w:rFonts w:hint="eastAsia"/>
        </w:rPr>
        <w:instrText xml:space="preserve"> </w:instrText>
      </w:r>
      <w:r>
        <w:instrText xml:space="preserve">PAGEREF _Toc203120365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8030284">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"_Toc203120366" </w:instrText>
      </w:r>
      <w:r>
        <w:fldChar w:fldCharType="separate"/>
      </w:r>
      <w:r>
        <w:rPr>
          <w:rStyle w:val="32"/>
          <w:rFonts w:hint="eastAsia"/>
          <w14:scene3d>
            <w14:lightRig w14:rig="threePt" w14:dir="t">
              <w14:rot w14:lat="0" w14:lon="0" w14:rev="0"/>
            </w14:lightRig>
          </w14:scene3d>
        </w:rPr>
        <w:t>4.1</w:t>
      </w:r>
      <w:r>
        <w:rPr>
          <w:rStyle w:val="32"/>
          <w14:scene3d>
            <w14:lightRig w14:rig="threePt" w14:dir="t">
              <w14:rot w14:lat="0" w14:lon="0" w14:rev="0"/>
            </w14:lightRig>
          </w14:scene3d>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_Toc203120366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6845CE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"_Toc203120367" </w:instrText>
      </w:r>
      <w:r>
        <w:fldChar w:fldCharType="separate"/>
      </w:r>
      <w:r>
        <w:rPr>
          <w:rStyle w:val="32"/>
          <w:rFonts w:hint="eastAsia"/>
          <w14:scene3d>
            <w14:lightRig w14:rig="threePt" w14:dir="t">
              <w14:rot w14:lat="0" w14:lon="0" w14:rev="0"/>
            </w14:lightRig>
          </w14:scene3d>
        </w:rPr>
        <w:t>4.2</w:t>
      </w:r>
      <w:r>
        <w:rPr>
          <w:rStyle w:val="32"/>
          <w14:scene3d>
            <w14:lightRig w14:rig="threePt" w14:dir="t">
              <w14:rot w14:lat="0" w14:lon="0" w14:rev="0"/>
            </w14:lightRig>
          </w14:scene3d>
        </w:rPr>
        <w:t xml:space="preserve"> </w:t>
      </w:r>
      <w:r>
        <w:rPr>
          <w:rStyle w:val="32"/>
          <w:rFonts w:hint="eastAsia"/>
        </w:rPr>
        <w:t xml:space="preserve"> 食品安全委员会</w:t>
      </w:r>
      <w:r>
        <w:rPr>
          <w:rFonts w:hint="eastAsia"/>
        </w:rPr>
        <w:tab/>
      </w:r>
      <w:r>
        <w:rPr>
          <w:rFonts w:hint="eastAsia"/>
        </w:rPr>
        <w:fldChar w:fldCharType="begin"/>
      </w:r>
      <w:r>
        <w:rPr>
          <w:rFonts w:hint="eastAsia"/>
        </w:rPr>
        <w:instrText xml:space="preserve"> </w:instrText>
      </w:r>
      <w:r>
        <w:instrText xml:space="preserve">PAGEREF _Toc203120367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0EED6A7B">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"_Toc203120368" </w:instrText>
      </w:r>
      <w:r>
        <w:fldChar w:fldCharType="separate"/>
      </w:r>
      <w:r>
        <w:rPr>
          <w:rStyle w:val="32"/>
          <w:rFonts w:hint="eastAsia"/>
          <w14:scene3d>
            <w14:lightRig w14:rig="threePt" w14:dir="t">
              <w14:rot w14:lat="0" w14:lon="0" w14:rev="0"/>
            </w14:lightRig>
          </w14:scene3d>
        </w:rPr>
        <w:t>4.3</w:t>
      </w:r>
      <w:r>
        <w:rPr>
          <w:rStyle w:val="32"/>
          <w14:scene3d>
            <w14:lightRig w14:rig="threePt" w14:dir="t">
              <w14:rot w14:lat="0" w14:lon="0" w14:rev="0"/>
            </w14:lightRig>
          </w14:scene3d>
        </w:rPr>
        <w:t xml:space="preserve"> </w:t>
      </w:r>
      <w:r>
        <w:rPr>
          <w:rStyle w:val="32"/>
          <w:rFonts w:hint="eastAsia"/>
        </w:rPr>
        <w:t xml:space="preserve"> 食品安全委员会办公室</w:t>
      </w:r>
      <w:r>
        <w:rPr>
          <w:rFonts w:hint="eastAsia"/>
        </w:rPr>
        <w:tab/>
      </w:r>
      <w:r>
        <w:rPr>
          <w:rFonts w:hint="eastAsia"/>
        </w:rPr>
        <w:fldChar w:fldCharType="begin"/>
      </w:r>
      <w:r>
        <w:rPr>
          <w:rFonts w:hint="eastAsia"/>
        </w:rPr>
        <w:instrText xml:space="preserve"> </w:instrText>
      </w:r>
      <w:r>
        <w:instrText xml:space="preserve">PAGEREF _Toc203120368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451AB29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"_Toc203120369" </w:instrText>
      </w:r>
      <w:r>
        <w:fldChar w:fldCharType="separate"/>
      </w:r>
      <w:r>
        <w:rPr>
          <w:rStyle w:val="32"/>
          <w:rFonts w:hint="eastAsia"/>
        </w:rPr>
        <w:t>5</w:t>
      </w:r>
      <w:r>
        <w:rPr>
          <w:rStyle w:val="32"/>
        </w:rPr>
        <w:t xml:space="preserve"> </w:t>
      </w:r>
      <w:r>
        <w:rPr>
          <w:rStyle w:val="32"/>
          <w:rFonts w:hint="eastAsia"/>
        </w:rPr>
        <w:t xml:space="preserve"> 人员配备</w:t>
      </w:r>
      <w:r>
        <w:rPr>
          <w:rFonts w:hint="eastAsia"/>
        </w:rPr>
        <w:tab/>
      </w:r>
      <w:r>
        <w:rPr>
          <w:rFonts w:hint="eastAsia"/>
        </w:rPr>
        <w:fldChar w:fldCharType="begin"/>
      </w:r>
      <w:r>
        <w:rPr>
          <w:rFonts w:hint="eastAsia"/>
        </w:rPr>
        <w:instrText xml:space="preserve"> </w:instrText>
      </w:r>
      <w:r>
        <w:instrText xml:space="preserve">PAGEREF _Toc203120369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C43519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"_Toc203120370" </w:instrText>
      </w:r>
      <w:r>
        <w:fldChar w:fldCharType="separate"/>
      </w:r>
      <w:r>
        <w:rPr>
          <w:rStyle w:val="32"/>
          <w:rFonts w:hint="eastAsia"/>
          <w14:scene3d>
            <w14:lightRig w14:rig="threePt" w14:dir="t">
              <w14:rot w14:lat="0" w14:lon="0" w14:rev="0"/>
            </w14:lightRig>
          </w14:scene3d>
        </w:rPr>
        <w:t>5.1</w:t>
      </w:r>
      <w:r>
        <w:rPr>
          <w:rStyle w:val="32"/>
          <w14:scene3d>
            <w14:lightRig w14:rig="threePt" w14:dir="t">
              <w14:rot w14:lat="0" w14:lon="0" w14:rev="0"/>
            </w14:lightRig>
          </w14:scene3d>
        </w:rPr>
        <w:t xml:space="preserve"> </w:t>
      </w:r>
      <w:r>
        <w:rPr>
          <w:rStyle w:val="32"/>
          <w:rFonts w:hint="eastAsia"/>
        </w:rPr>
        <w:t xml:space="preserve"> 决策层</w:t>
      </w:r>
      <w:r>
        <w:rPr>
          <w:rFonts w:hint="eastAsia"/>
        </w:rPr>
        <w:tab/>
      </w:r>
      <w:r>
        <w:rPr>
          <w:rFonts w:hint="eastAsia"/>
        </w:rPr>
        <w:fldChar w:fldCharType="begin"/>
      </w:r>
      <w:r>
        <w:rPr>
          <w:rFonts w:hint="eastAsia"/>
        </w:rPr>
        <w:instrText xml:space="preserve"> </w:instrText>
      </w:r>
      <w:r>
        <w:instrText xml:space="preserve">PAGEREF _Toc203120370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D9E8AF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"_Toc203120371" </w:instrText>
      </w:r>
      <w:r>
        <w:fldChar w:fldCharType="separate"/>
      </w:r>
      <w:r>
        <w:rPr>
          <w:rStyle w:val="32"/>
          <w:rFonts w:hint="eastAsia"/>
          <w14:scene3d>
            <w14:lightRig w14:rig="threePt" w14:dir="t">
              <w14:rot w14:lat="0" w14:lon="0" w14:rev="0"/>
            </w14:lightRig>
          </w14:scene3d>
        </w:rPr>
        <w:t>5.2</w:t>
      </w:r>
      <w:r>
        <w:rPr>
          <w:rStyle w:val="32"/>
          <w14:scene3d>
            <w14:lightRig w14:rig="threePt" w14:dir="t">
              <w14:rot w14:lat="0" w14:lon="0" w14:rev="0"/>
            </w14:lightRig>
          </w14:scene3d>
        </w:rPr>
        <w:t xml:space="preserve"> </w:t>
      </w:r>
      <w:r>
        <w:rPr>
          <w:rStyle w:val="32"/>
          <w:rFonts w:hint="eastAsia"/>
        </w:rPr>
        <w:t xml:space="preserve"> 管理层</w:t>
      </w:r>
      <w:r>
        <w:rPr>
          <w:rFonts w:hint="eastAsia"/>
        </w:rPr>
        <w:tab/>
      </w:r>
      <w:r>
        <w:rPr>
          <w:rFonts w:hint="eastAsia"/>
        </w:rPr>
        <w:fldChar w:fldCharType="begin"/>
      </w:r>
      <w:r>
        <w:rPr>
          <w:rFonts w:hint="eastAsia"/>
        </w:rPr>
        <w:instrText xml:space="preserve"> </w:instrText>
      </w:r>
      <w:r>
        <w:instrText xml:space="preserve">PAGEREF _Toc203120371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645EF8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"_Toc203120372" </w:instrText>
      </w:r>
      <w:r>
        <w:fldChar w:fldCharType="separate"/>
      </w:r>
      <w:r>
        <w:rPr>
          <w:rStyle w:val="32"/>
          <w:rFonts w:hint="eastAsia"/>
          <w14:scene3d>
            <w14:lightRig w14:rig="threePt" w14:dir="t">
              <w14:rot w14:lat="0" w14:lon="0" w14:rev="0"/>
            </w14:lightRig>
          </w14:scene3d>
        </w:rPr>
        <w:t>5.3</w:t>
      </w:r>
      <w:r>
        <w:rPr>
          <w:rStyle w:val="32"/>
          <w14:scene3d>
            <w14:lightRig w14:rig="threePt" w14:dir="t">
              <w14:rot w14:lat="0" w14:lon="0" w14:rev="0"/>
            </w14:lightRig>
          </w14:scene3d>
        </w:rPr>
        <w:t xml:space="preserve"> </w:t>
      </w:r>
      <w:r>
        <w:rPr>
          <w:rStyle w:val="32"/>
          <w:rFonts w:hint="eastAsia"/>
        </w:rPr>
        <w:t xml:space="preserve"> 执行层</w:t>
      </w:r>
      <w:r>
        <w:rPr>
          <w:rFonts w:hint="eastAsia"/>
        </w:rPr>
        <w:tab/>
      </w:r>
      <w:r>
        <w:rPr>
          <w:rFonts w:hint="eastAsia"/>
        </w:rPr>
        <w:fldChar w:fldCharType="begin"/>
      </w:r>
      <w:r>
        <w:rPr>
          <w:rFonts w:hint="eastAsia"/>
        </w:rPr>
        <w:instrText xml:space="preserve"> </w:instrText>
      </w:r>
      <w:r>
        <w:instrText xml:space="preserve">PAGEREF _Toc203120372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403316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"_Toc203120373" </w:instrText>
      </w:r>
      <w:r>
        <w:fldChar w:fldCharType="separate"/>
      </w:r>
      <w:r>
        <w:rPr>
          <w:rStyle w:val="32"/>
          <w:rFonts w:hint="eastAsia"/>
          <w14:scene3d>
            <w14:lightRig w14:rig="threePt" w14:dir="t">
              <w14:rot w14:lat="0" w14:lon="0" w14:rev="0"/>
            </w14:lightRig>
          </w14:scene3d>
        </w:rPr>
        <w:t>5.4</w:t>
      </w:r>
      <w:r>
        <w:rPr>
          <w:rStyle w:val="32"/>
          <w14:scene3d>
            <w14:lightRig w14:rig="threePt" w14:dir="t">
              <w14:rot w14:lat="0" w14:lon="0" w14:rev="0"/>
            </w14:lightRig>
          </w14:scene3d>
        </w:rPr>
        <w:t xml:space="preserve"> </w:t>
      </w:r>
      <w:r>
        <w:rPr>
          <w:rStyle w:val="32"/>
          <w:rFonts w:hint="eastAsia"/>
        </w:rPr>
        <w:t xml:space="preserve"> 食品安全网格员配备要求</w:t>
      </w:r>
      <w:r>
        <w:rPr>
          <w:rFonts w:hint="eastAsia"/>
        </w:rPr>
        <w:tab/>
      </w:r>
      <w:r>
        <w:rPr>
          <w:rFonts w:hint="eastAsia"/>
        </w:rPr>
        <w:fldChar w:fldCharType="begin"/>
      </w:r>
      <w:r>
        <w:rPr>
          <w:rFonts w:hint="eastAsia"/>
        </w:rPr>
        <w:instrText xml:space="preserve"> </w:instrText>
      </w:r>
      <w:r>
        <w:instrText xml:space="preserve">PAGEREF _Toc203120373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798A7BE7">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"_Toc203120374" </w:instrText>
      </w:r>
      <w:r>
        <w:fldChar w:fldCharType="separate"/>
      </w:r>
      <w:r>
        <w:rPr>
          <w:rStyle w:val="32"/>
          <w:rFonts w:hint="eastAsia"/>
          <w14:scene3d>
            <w14:lightRig w14:rig="threePt" w14:dir="t">
              <w14:rot w14:lat="0" w14:lon="0" w14:rev="0"/>
            </w14:lightRig>
          </w14:scene3d>
        </w:rPr>
        <w:t>5.5</w:t>
      </w:r>
      <w:r>
        <w:rPr>
          <w:rStyle w:val="32"/>
          <w14:scene3d>
            <w14:lightRig w14:rig="threePt" w14:dir="t">
              <w14:rot w14:lat="0" w14:lon="0" w14:rev="0"/>
            </w14:lightRig>
          </w14:scene3d>
        </w:rPr>
        <w:t xml:space="preserve"> </w:t>
      </w:r>
      <w:r>
        <w:rPr>
          <w:rStyle w:val="32"/>
          <w:rFonts w:hint="eastAsia"/>
        </w:rPr>
        <w:t xml:space="preserve"> 能力要求</w:t>
      </w:r>
      <w:r>
        <w:rPr>
          <w:rFonts w:hint="eastAsia"/>
        </w:rPr>
        <w:tab/>
      </w:r>
      <w:r>
        <w:rPr>
          <w:rFonts w:hint="eastAsia"/>
        </w:rPr>
        <w:fldChar w:fldCharType="begin"/>
      </w:r>
      <w:r>
        <w:rPr>
          <w:rFonts w:hint="eastAsia"/>
        </w:rPr>
        <w:instrText xml:space="preserve"> </w:instrText>
      </w:r>
      <w:r>
        <w:instrText xml:space="preserve">PAGEREF _Toc203120374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50C03E0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"_Toc203120375" </w:instrText>
      </w:r>
      <w:r>
        <w:fldChar w:fldCharType="separate"/>
      </w:r>
      <w:r>
        <w:rPr>
          <w:rStyle w:val="32"/>
          <w:rFonts w:hint="eastAsia"/>
        </w:rPr>
        <w:t>6</w:t>
      </w:r>
      <w:r>
        <w:rPr>
          <w:rStyle w:val="32"/>
        </w:rPr>
        <w:t xml:space="preserve"> </w:t>
      </w:r>
      <w:r>
        <w:rPr>
          <w:rStyle w:val="32"/>
          <w:rFonts w:hint="eastAsia"/>
        </w:rPr>
        <w:t xml:space="preserve"> 岗位职责</w:t>
      </w:r>
      <w:r>
        <w:rPr>
          <w:rFonts w:hint="eastAsia"/>
        </w:rPr>
        <w:tab/>
      </w:r>
      <w:r>
        <w:rPr>
          <w:rFonts w:hint="eastAsia"/>
        </w:rPr>
        <w:fldChar w:fldCharType="begin"/>
      </w:r>
      <w:r>
        <w:rPr>
          <w:rFonts w:hint="eastAsia"/>
        </w:rPr>
        <w:instrText xml:space="preserve"> </w:instrText>
      </w:r>
      <w:r>
        <w:instrText xml:space="preserve">PAGEREF _Toc203120375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A19AA13">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"_Toc203120376" </w:instrText>
      </w:r>
      <w:r>
        <w:fldChar w:fldCharType="separate"/>
      </w:r>
      <w:r>
        <w:rPr>
          <w:rStyle w:val="32"/>
          <w:rFonts w:hint="eastAsia"/>
          <w14:scene3d>
            <w14:lightRig w14:rig="threePt" w14:dir="t">
              <w14:rot w14:lat="0" w14:lon="0" w14:rev="0"/>
            </w14:lightRig>
          </w14:scene3d>
        </w:rPr>
        <w:t>6.1</w:t>
      </w:r>
      <w:r>
        <w:rPr>
          <w:rStyle w:val="32"/>
          <w14:scene3d>
            <w14:lightRig w14:rig="threePt" w14:dir="t">
              <w14:rot w14:lat="0" w14:lon="0" w14:rev="0"/>
            </w14:lightRig>
          </w14:scene3d>
        </w:rPr>
        <w:t xml:space="preserve"> </w:t>
      </w:r>
      <w:r>
        <w:rPr>
          <w:rStyle w:val="32"/>
          <w:rFonts w:hint="eastAsia"/>
        </w:rPr>
        <w:t xml:space="preserve"> 市场法定代表人（或主要负责人）</w:t>
      </w:r>
      <w:r>
        <w:rPr>
          <w:rFonts w:hint="eastAsia"/>
        </w:rPr>
        <w:tab/>
      </w:r>
      <w:r>
        <w:rPr>
          <w:rFonts w:hint="eastAsia"/>
        </w:rPr>
        <w:fldChar w:fldCharType="begin"/>
      </w:r>
      <w:r>
        <w:rPr>
          <w:rFonts w:hint="eastAsia"/>
        </w:rPr>
        <w:instrText xml:space="preserve"> </w:instrText>
      </w:r>
      <w:r>
        <w:instrText xml:space="preserve">PAGEREF _Toc203120376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59E98E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"_Toc203120377" </w:instrText>
      </w:r>
      <w:r>
        <w:fldChar w:fldCharType="separate"/>
      </w:r>
      <w:r>
        <w:rPr>
          <w:rStyle w:val="32"/>
          <w:rFonts w:hint="eastAsia"/>
          <w14:scene3d>
            <w14:lightRig w14:rig="threePt" w14:dir="t">
              <w14:rot w14:lat="0" w14:lon="0" w14:rev="0"/>
            </w14:lightRig>
          </w14:scene3d>
        </w:rPr>
        <w:t>6.2</w:t>
      </w:r>
      <w:r>
        <w:rPr>
          <w:rStyle w:val="32"/>
          <w14:scene3d>
            <w14:lightRig w14:rig="threePt" w14:dir="t">
              <w14:rot w14:lat="0" w14:lon="0" w14:rev="0"/>
            </w14:lightRig>
          </w14:scene3d>
        </w:rPr>
        <w:t xml:space="preserve"> </w:t>
      </w:r>
      <w:r>
        <w:rPr>
          <w:rStyle w:val="32"/>
          <w:rFonts w:hint="eastAsia"/>
        </w:rPr>
        <w:t xml:space="preserve"> 食品安全总监</w:t>
      </w:r>
      <w:r>
        <w:rPr>
          <w:rFonts w:hint="eastAsia"/>
        </w:rPr>
        <w:tab/>
      </w:r>
      <w:r>
        <w:rPr>
          <w:rFonts w:hint="eastAsia"/>
        </w:rPr>
        <w:fldChar w:fldCharType="begin"/>
      </w:r>
      <w:r>
        <w:rPr>
          <w:rFonts w:hint="eastAsia"/>
        </w:rPr>
        <w:instrText xml:space="preserve"> </w:instrText>
      </w:r>
      <w:r>
        <w:instrText xml:space="preserve">PAGEREF _Toc203120377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705DD061">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"_Toc203120378" </w:instrText>
      </w:r>
      <w:r>
        <w:fldChar w:fldCharType="separate"/>
      </w:r>
      <w:r>
        <w:rPr>
          <w:rStyle w:val="32"/>
          <w:rFonts w:hint="eastAsia"/>
          <w14:scene3d>
            <w14:lightRig w14:rig="threePt" w14:dir="t">
              <w14:rot w14:lat="0" w14:lon="0" w14:rev="0"/>
            </w14:lightRig>
          </w14:scene3d>
        </w:rPr>
        <w:t>6.3</w:t>
      </w:r>
      <w:r>
        <w:rPr>
          <w:rStyle w:val="32"/>
          <w14:scene3d>
            <w14:lightRig w14:rig="threePt" w14:dir="t">
              <w14:rot w14:lat="0" w14:lon="0" w14:rev="0"/>
            </w14:lightRig>
          </w14:scene3d>
        </w:rPr>
        <w:t xml:space="preserve"> </w:t>
      </w:r>
      <w:r>
        <w:rPr>
          <w:rStyle w:val="32"/>
          <w:rFonts w:hint="eastAsia"/>
        </w:rPr>
        <w:t xml:space="preserve"> 食品安全员</w:t>
      </w:r>
      <w:r>
        <w:rPr>
          <w:rFonts w:hint="eastAsia"/>
        </w:rPr>
        <w:tab/>
      </w:r>
      <w:r>
        <w:rPr>
          <w:rFonts w:hint="eastAsia"/>
        </w:rPr>
        <w:fldChar w:fldCharType="begin"/>
      </w:r>
      <w:r>
        <w:rPr>
          <w:rFonts w:hint="eastAsia"/>
        </w:rPr>
        <w:instrText xml:space="preserve"> </w:instrText>
      </w:r>
      <w:r>
        <w:instrText xml:space="preserve">PAGEREF _Toc203120378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A1004F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"_Toc203120379" </w:instrText>
      </w:r>
      <w:r>
        <w:fldChar w:fldCharType="separate"/>
      </w:r>
      <w:r>
        <w:rPr>
          <w:rStyle w:val="32"/>
          <w:rFonts w:hint="eastAsia"/>
          <w14:scene3d>
            <w14:lightRig w14:rig="threePt" w14:dir="t">
              <w14:rot w14:lat="0" w14:lon="0" w14:rev="0"/>
            </w14:lightRig>
          </w14:scene3d>
        </w:rPr>
        <w:t>6.4</w:t>
      </w:r>
      <w:r>
        <w:rPr>
          <w:rStyle w:val="32"/>
          <w14:scene3d>
            <w14:lightRig w14:rig="threePt" w14:dir="t">
              <w14:rot w14:lat="0" w14:lon="0" w14:rev="0"/>
            </w14:lightRig>
          </w14:scene3d>
        </w:rPr>
        <w:t xml:space="preserve"> </w:t>
      </w:r>
      <w:r>
        <w:rPr>
          <w:rStyle w:val="32"/>
          <w:rFonts w:hint="eastAsia"/>
        </w:rPr>
        <w:t xml:space="preserve"> 食品安全网格员</w:t>
      </w:r>
      <w:r>
        <w:rPr>
          <w:rFonts w:hint="eastAsia"/>
        </w:rPr>
        <w:tab/>
      </w:r>
      <w:r>
        <w:rPr>
          <w:rFonts w:hint="eastAsia"/>
        </w:rPr>
        <w:fldChar w:fldCharType="begin"/>
      </w:r>
      <w:r>
        <w:rPr>
          <w:rFonts w:hint="eastAsia"/>
        </w:rPr>
        <w:instrText xml:space="preserve"> </w:instrText>
      </w:r>
      <w:r>
        <w:instrText xml:space="preserve">PAGEREF _Toc203120379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339C192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"_Toc203120380" </w:instrText>
      </w:r>
      <w:r>
        <w:fldChar w:fldCharType="separate"/>
      </w:r>
      <w:r>
        <w:rPr>
          <w:rStyle w:val="32"/>
          <w:rFonts w:hint="eastAsia"/>
          <w14:scene3d>
            <w14:lightRig w14:rig="threePt" w14:dir="t">
              <w14:rot w14:lat="0" w14:lon="0" w14:rev="0"/>
            </w14:lightRig>
          </w14:scene3d>
        </w:rPr>
        <w:t>6.5</w:t>
      </w:r>
      <w:r>
        <w:rPr>
          <w:rStyle w:val="32"/>
          <w14:scene3d>
            <w14:lightRig w14:rig="threePt" w14:dir="t">
              <w14:rot w14:lat="0" w14:lon="0" w14:rev="0"/>
            </w14:lightRig>
          </w14:scene3d>
        </w:rPr>
        <w:t xml:space="preserve"> </w:t>
      </w:r>
      <w:r>
        <w:rPr>
          <w:rStyle w:val="32"/>
          <w:rFonts w:hint="eastAsia"/>
        </w:rPr>
        <w:t xml:space="preserve"> 政府监管部门人员职责</w:t>
      </w:r>
      <w:r>
        <w:rPr>
          <w:rFonts w:hint="eastAsia"/>
        </w:rPr>
        <w:tab/>
      </w:r>
      <w:r>
        <w:rPr>
          <w:rFonts w:hint="eastAsia"/>
        </w:rPr>
        <w:fldChar w:fldCharType="begin"/>
      </w:r>
      <w:r>
        <w:rPr>
          <w:rFonts w:hint="eastAsia"/>
        </w:rPr>
        <w:instrText xml:space="preserve"> </w:instrText>
      </w:r>
      <w:r>
        <w:instrText xml:space="preserve">PAGEREF _Toc203120380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67EC73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"_Toc203120381" </w:instrText>
      </w:r>
      <w:r>
        <w:fldChar w:fldCharType="separate"/>
      </w:r>
      <w:r>
        <w:rPr>
          <w:rStyle w:val="32"/>
          <w:rFonts w:hint="eastAsia"/>
        </w:rPr>
        <w:t>7</w:t>
      </w:r>
      <w:r>
        <w:rPr>
          <w:rStyle w:val="32"/>
        </w:rPr>
        <w:t xml:space="preserve"> </w:t>
      </w:r>
      <w:r>
        <w:rPr>
          <w:rStyle w:val="32"/>
          <w:rFonts w:hint="eastAsia"/>
        </w:rPr>
        <w:t xml:space="preserve"> 运行机制</w:t>
      </w:r>
      <w:r>
        <w:rPr>
          <w:rFonts w:hint="eastAsia"/>
        </w:rPr>
        <w:tab/>
      </w:r>
      <w:r>
        <w:rPr>
          <w:rFonts w:hint="eastAsia"/>
        </w:rPr>
        <w:fldChar w:fldCharType="begin"/>
      </w:r>
      <w:r>
        <w:rPr>
          <w:rFonts w:hint="eastAsia"/>
        </w:rPr>
        <w:instrText xml:space="preserve"> </w:instrText>
      </w:r>
      <w:r>
        <w:instrText xml:space="preserve">PAGEREF _Toc203120381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48AC4F3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"_Toc203120382" </w:instrText>
      </w:r>
      <w:r>
        <w:fldChar w:fldCharType="separate"/>
      </w:r>
      <w:r>
        <w:rPr>
          <w:rStyle w:val="32"/>
          <w:rFonts w:hint="eastAsia"/>
          <w14:scene3d>
            <w14:lightRig w14:rig="threePt" w14:dir="t">
              <w14:rot w14:lat="0" w14:lon="0" w14:rev="0"/>
            </w14:lightRig>
          </w14:scene3d>
        </w:rPr>
        <w:t>7.1</w:t>
      </w:r>
      <w:r>
        <w:rPr>
          <w:rStyle w:val="32"/>
          <w14:scene3d>
            <w14:lightRig w14:rig="threePt" w14:dir="t">
              <w14:rot w14:lat="0" w14:lon="0" w14:rev="0"/>
            </w14:lightRig>
          </w14:scene3d>
        </w:rPr>
        <w:t xml:space="preserve"> </w:t>
      </w:r>
      <w:r>
        <w:rPr>
          <w:rStyle w:val="32"/>
          <w:rFonts w:hint="eastAsia"/>
        </w:rPr>
        <w:t xml:space="preserve"> 基本要求和组织保障</w:t>
      </w:r>
      <w:r>
        <w:rPr>
          <w:rFonts w:hint="eastAsia"/>
        </w:rPr>
        <w:tab/>
      </w:r>
      <w:r>
        <w:rPr>
          <w:rFonts w:hint="eastAsia"/>
        </w:rPr>
        <w:fldChar w:fldCharType="begin"/>
      </w:r>
      <w:r>
        <w:rPr>
          <w:rFonts w:hint="eastAsia"/>
        </w:rPr>
        <w:instrText xml:space="preserve"> </w:instrText>
      </w:r>
      <w:r>
        <w:instrText xml:space="preserve">PAGEREF _Toc203120382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15687FA0">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"_Toc203120383" </w:instrText>
      </w:r>
      <w:r>
        <w:fldChar w:fldCharType="separate"/>
      </w:r>
      <w:r>
        <w:rPr>
          <w:rStyle w:val="32"/>
          <w:rFonts w:hint="eastAsia"/>
          <w14:scene3d>
            <w14:lightRig w14:rig="threePt" w14:dir="t">
              <w14:rot w14:lat="0" w14:lon="0" w14:rev="0"/>
            </w14:lightRig>
          </w14:scene3d>
        </w:rPr>
        <w:t>7.2</w:t>
      </w:r>
      <w:r>
        <w:rPr>
          <w:rStyle w:val="32"/>
          <w14:scene3d>
            <w14:lightRig w14:rig="threePt" w14:dir="t">
              <w14:rot w14:lat="0" w14:lon="0" w14:rev="0"/>
            </w14:lightRig>
          </w14:scene3d>
        </w:rPr>
        <w:t xml:space="preserve"> </w:t>
      </w:r>
      <w:r>
        <w:rPr>
          <w:rStyle w:val="32"/>
          <w:rFonts w:hint="eastAsia"/>
        </w:rPr>
        <w:t xml:space="preserve"> 工作程序</w:t>
      </w:r>
      <w:r>
        <w:rPr>
          <w:rFonts w:hint="eastAsia"/>
        </w:rPr>
        <w:tab/>
      </w:r>
      <w:r>
        <w:rPr>
          <w:rFonts w:hint="eastAsia"/>
        </w:rPr>
        <w:fldChar w:fldCharType="begin"/>
      </w:r>
      <w:r>
        <w:rPr>
          <w:rFonts w:hint="eastAsia"/>
        </w:rPr>
        <w:instrText xml:space="preserve"> </w:instrText>
      </w:r>
      <w:r>
        <w:instrText xml:space="preserve">PAGEREF _Toc203120383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4F4D3E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"_Toc203120384" </w:instrText>
      </w:r>
      <w:r>
        <w:fldChar w:fldCharType="separate"/>
      </w:r>
      <w:r>
        <w:rPr>
          <w:rStyle w:val="32"/>
          <w:rFonts w:hint="eastAsia"/>
        </w:rPr>
        <w:t>8</w:t>
      </w:r>
      <w:r>
        <w:rPr>
          <w:rStyle w:val="32"/>
        </w:rPr>
        <w:t xml:space="preserve"> </w:t>
      </w:r>
      <w:r>
        <w:rPr>
          <w:rStyle w:val="32"/>
          <w:rFonts w:hint="eastAsia"/>
        </w:rPr>
        <w:t xml:space="preserve"> 监管与保障</w:t>
      </w:r>
      <w:r>
        <w:rPr>
          <w:rFonts w:hint="eastAsia"/>
        </w:rPr>
        <w:tab/>
      </w:r>
      <w:r>
        <w:rPr>
          <w:rFonts w:hint="eastAsia"/>
        </w:rPr>
        <w:fldChar w:fldCharType="begin"/>
      </w:r>
      <w:r>
        <w:rPr>
          <w:rFonts w:hint="eastAsia"/>
        </w:rPr>
        <w:instrText xml:space="preserve"> </w:instrText>
      </w:r>
      <w:r>
        <w:instrText xml:space="preserve">PAGEREF _Toc203120384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F71EFE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"_Toc203120385" </w:instrText>
      </w:r>
      <w:r>
        <w:fldChar w:fldCharType="separate"/>
      </w:r>
      <w:r>
        <w:rPr>
          <w:rStyle w:val="32"/>
          <w:rFonts w:hint="eastAsia"/>
          <w14:scene3d>
            <w14:lightRig w14:rig="threePt" w14:dir="t">
              <w14:rot w14:lat="0" w14:lon="0" w14:rev="0"/>
            </w14:lightRig>
          </w14:scene3d>
        </w:rPr>
        <w:t>8.1</w:t>
      </w:r>
      <w:r>
        <w:rPr>
          <w:rStyle w:val="32"/>
          <w14:scene3d>
            <w14:lightRig w14:rig="threePt" w14:dir="t">
              <w14:rot w14:lat="0" w14:lon="0" w14:rev="0"/>
            </w14:lightRig>
          </w14:scene3d>
        </w:rPr>
        <w:t xml:space="preserve"> </w:t>
      </w:r>
      <w:r>
        <w:rPr>
          <w:rStyle w:val="32"/>
          <w:rFonts w:hint="eastAsia"/>
        </w:rPr>
        <w:t xml:space="preserve"> 动态监管与评估</w:t>
      </w:r>
      <w:r>
        <w:rPr>
          <w:rFonts w:hint="eastAsia"/>
        </w:rPr>
        <w:tab/>
      </w:r>
      <w:r>
        <w:rPr>
          <w:rFonts w:hint="eastAsia"/>
        </w:rPr>
        <w:fldChar w:fldCharType="begin"/>
      </w:r>
      <w:r>
        <w:rPr>
          <w:rFonts w:hint="eastAsia"/>
        </w:rPr>
        <w:instrText xml:space="preserve"> </w:instrText>
      </w:r>
      <w:r>
        <w:instrText xml:space="preserve">PAGEREF _Toc203120385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710E3AF9">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"_Toc203120386" </w:instrText>
      </w:r>
      <w:r>
        <w:fldChar w:fldCharType="separate"/>
      </w:r>
      <w:r>
        <w:rPr>
          <w:rStyle w:val="32"/>
          <w:rFonts w:hint="eastAsia"/>
          <w14:scene3d>
            <w14:lightRig w14:rig="threePt" w14:dir="t">
              <w14:rot w14:lat="0" w14:lon="0" w14:rev="0"/>
            </w14:lightRig>
          </w14:scene3d>
        </w:rPr>
        <w:t>8.2</w:t>
      </w:r>
      <w:r>
        <w:rPr>
          <w:rStyle w:val="32"/>
          <w14:scene3d>
            <w14:lightRig w14:rig="threePt" w14:dir="t">
              <w14:rot w14:lat="0" w14:lon="0" w14:rev="0"/>
            </w14:lightRig>
          </w14:scene3d>
        </w:rPr>
        <w:t xml:space="preserve"> </w:t>
      </w:r>
      <w:r>
        <w:rPr>
          <w:rStyle w:val="32"/>
          <w:rFonts w:hint="eastAsia"/>
        </w:rPr>
        <w:t xml:space="preserve"> 信息公示与透明化</w:t>
      </w:r>
      <w:r>
        <w:rPr>
          <w:rFonts w:hint="eastAsia"/>
        </w:rPr>
        <w:tab/>
      </w:r>
      <w:r>
        <w:rPr>
          <w:rFonts w:hint="eastAsia"/>
        </w:rPr>
        <w:fldChar w:fldCharType="begin"/>
      </w:r>
      <w:r>
        <w:rPr>
          <w:rFonts w:hint="eastAsia"/>
        </w:rPr>
        <w:instrText xml:space="preserve"> </w:instrText>
      </w:r>
      <w:r>
        <w:instrText xml:space="preserve">PAGEREF _Toc203120386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49F96788">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"_Toc203120387" </w:instrText>
      </w:r>
      <w:r>
        <w:fldChar w:fldCharType="separate"/>
      </w:r>
      <w:r>
        <w:rPr>
          <w:rStyle w:val="32"/>
          <w:rFonts w:hint="eastAsia"/>
        </w:rPr>
        <w:t>附录A（规范性）</w:t>
      </w:r>
      <w:r>
        <w:rPr>
          <w:rStyle w:val="32"/>
        </w:rPr>
        <w:t xml:space="preserve"> </w:t>
      </w:r>
      <w:r>
        <w:rPr>
          <w:rStyle w:val="32"/>
          <w:rFonts w:hint="eastAsia"/>
        </w:rPr>
        <w:t xml:space="preserve"> 食品安全风险管控清单</w:t>
      </w:r>
      <w:r>
        <w:rPr>
          <w:rFonts w:hint="eastAsia"/>
        </w:rPr>
        <w:tab/>
      </w:r>
      <w:r>
        <w:rPr>
          <w:rFonts w:hint="eastAsia"/>
        </w:rPr>
        <w:fldChar w:fldCharType="begin"/>
      </w:r>
      <w:r>
        <w:rPr>
          <w:rFonts w:hint="eastAsia"/>
        </w:rPr>
        <w:instrText xml:space="preserve"> </w:instrText>
      </w:r>
      <w:r>
        <w:instrText xml:space="preserve">PAGEREF _Toc203120387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00596AA">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"_Toc203120388" </w:instrText>
      </w:r>
      <w:r>
        <w:fldChar w:fldCharType="separate"/>
      </w:r>
      <w:r>
        <w:rPr>
          <w:rStyle w:val="32"/>
          <w:rFonts w:hint="eastAsia"/>
        </w:rPr>
        <w:t>附录B（资料性）</w:t>
      </w:r>
      <w:r>
        <w:rPr>
          <w:rStyle w:val="32"/>
        </w:rPr>
        <w:t xml:space="preserve"> </w:t>
      </w:r>
      <w:r>
        <w:rPr>
          <w:rStyle w:val="32"/>
          <w:rFonts w:hint="eastAsia"/>
        </w:rPr>
        <w:t xml:space="preserve"> 每日食品安全检查记录</w:t>
      </w:r>
      <w:r>
        <w:rPr>
          <w:rFonts w:hint="eastAsia"/>
        </w:rPr>
        <w:tab/>
      </w:r>
      <w:r>
        <w:rPr>
          <w:rFonts w:hint="eastAsia"/>
        </w:rPr>
        <w:fldChar w:fldCharType="begin"/>
      </w:r>
      <w:r>
        <w:rPr>
          <w:rFonts w:hint="eastAsia"/>
        </w:rPr>
        <w:instrText xml:space="preserve"> </w:instrText>
      </w:r>
      <w:r>
        <w:instrText xml:space="preserve">PAGEREF _Toc203120388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7171AB7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"_Toc203120389" </w:instrText>
      </w:r>
      <w:r>
        <w:fldChar w:fldCharType="separate"/>
      </w:r>
      <w:r>
        <w:rPr>
          <w:rStyle w:val="32"/>
          <w:rFonts w:hint="eastAsia"/>
        </w:rPr>
        <w:t>附录C（资料性）</w:t>
      </w:r>
      <w:r>
        <w:rPr>
          <w:rStyle w:val="32"/>
        </w:rPr>
        <w:t xml:space="preserve"> </w:t>
      </w:r>
      <w:r>
        <w:rPr>
          <w:rStyle w:val="32"/>
          <w:rFonts w:hint="eastAsia"/>
        </w:rPr>
        <w:t xml:space="preserve"> 每周食品安全排查治理报告</w:t>
      </w:r>
      <w:r>
        <w:rPr>
          <w:rFonts w:hint="eastAsia"/>
        </w:rPr>
        <w:tab/>
      </w:r>
      <w:r>
        <w:rPr>
          <w:rFonts w:hint="eastAsia"/>
        </w:rPr>
        <w:fldChar w:fldCharType="begin"/>
      </w:r>
      <w:r>
        <w:rPr>
          <w:rFonts w:hint="eastAsia"/>
        </w:rPr>
        <w:instrText xml:space="preserve"> </w:instrText>
      </w:r>
      <w:r>
        <w:instrText xml:space="preserve">PAGEREF _Toc203120389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30CB8E1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"_Toc203120390" </w:instrText>
      </w:r>
      <w:r>
        <w:fldChar w:fldCharType="separate"/>
      </w:r>
      <w:r>
        <w:rPr>
          <w:rStyle w:val="32"/>
          <w:rFonts w:hint="eastAsia"/>
        </w:rPr>
        <w:t>附录D（资料性）</w:t>
      </w:r>
      <w:r>
        <w:rPr>
          <w:rStyle w:val="32"/>
        </w:rPr>
        <w:t xml:space="preserve"> </w:t>
      </w:r>
      <w:r>
        <w:rPr>
          <w:rStyle w:val="32"/>
          <w:rFonts w:hint="eastAsia"/>
        </w:rPr>
        <w:t xml:space="preserve"> 每月食品安全调度会议纪要</w:t>
      </w:r>
      <w:r>
        <w:rPr>
          <w:rFonts w:hint="eastAsia"/>
        </w:rPr>
        <w:tab/>
      </w:r>
      <w:r>
        <w:rPr>
          <w:rFonts w:hint="eastAsia"/>
        </w:rPr>
        <w:fldChar w:fldCharType="begin"/>
      </w:r>
      <w:r>
        <w:rPr>
          <w:rFonts w:hint="eastAsia"/>
        </w:rPr>
        <w:instrText xml:space="preserve"> </w:instrText>
      </w:r>
      <w:r>
        <w:instrText xml:space="preserve">PAGEREF _Toc203120390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0C16968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"_Toc203120391"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_Toc203120391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0974FD12">
      <w:pPr>
        <w:pStyle w:val="56"/>
        <w:spacing w:line="300" w:lineRule="exact"/>
        <w:ind w:firstLine="420"/>
      </w:pPr>
      <w:r>
        <w:fldChar w:fldCharType="end"/>
      </w:r>
      <w:bookmarkStart w:id="46" w:name="muci"/>
      <w:bookmarkEnd w:id="46"/>
    </w:p>
    <w:p w14:paraId="0626F81C">
      <w:pPr>
        <w:pStyle w:val="19"/>
        <w:tabs>
          <w:tab w:val="right" w:leader="dot" w:pos="9344"/>
        </w:tabs>
        <w:spacing w:line="300" w:lineRule="exact"/>
        <w:rPr>
          <w:rFonts w:hint="eastAsia" w:asciiTheme="minorHAnsi" w:hAnsiTheme="minorHAnsi" w:eastAsiaTheme="minorEastAsia" w:cstheme="minorBidi"/>
          <w:sz w:val="22"/>
          <w:szCs w:val="24"/>
          <w14:ligatures w14:val="standardContextual"/>
        </w:rPr>
      </w:pPr>
      <w:r>
        <w:fldChar w:fldCharType="begin"/>
      </w:r>
      <w:r>
        <w:instrText xml:space="preserve"> TOC \o "9-9" \h \t "标准文件_正文图标题,1,标准文件_附录图标题,1" </w:instrText>
      </w:r>
      <w:r>
        <w:fldChar w:fldCharType="separate"/>
      </w:r>
      <w:r>
        <w:fldChar w:fldCharType="begin"/>
      </w:r>
      <w:r>
        <w:instrText xml:space="preserve"> HYPERLINK \l "_Toc203120392" </w:instrText>
      </w:r>
      <w:r>
        <w:fldChar w:fldCharType="separate"/>
      </w:r>
      <w:r>
        <w:rPr>
          <w:rStyle w:val="32"/>
          <w:rFonts w:hint="eastAsia"/>
        </w:rPr>
        <w:t>图1</w:t>
      </w:r>
      <w:r>
        <w:rPr>
          <w:rStyle w:val="32"/>
        </w:rPr>
        <w:t xml:space="preserve"> </w:t>
      </w:r>
      <w:r>
        <w:rPr>
          <w:rStyle w:val="32"/>
          <w:rFonts w:hint="eastAsia"/>
        </w:rPr>
        <w:t xml:space="preserve"> “日管控、周排查、月调度”工作程序</w:t>
      </w:r>
      <w:r>
        <w:rPr>
          <w:rFonts w:hint="eastAsia"/>
        </w:rPr>
        <w:tab/>
      </w:r>
      <w:r>
        <w:rPr>
          <w:rFonts w:hint="eastAsia"/>
        </w:rPr>
        <w:fldChar w:fldCharType="begin"/>
      </w:r>
      <w:r>
        <w:rPr>
          <w:rFonts w:hint="eastAsia"/>
        </w:rPr>
        <w:instrText xml:space="preserve"> </w:instrText>
      </w:r>
      <w:r>
        <w:instrText xml:space="preserve">PAGEREF _Toc203120392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0090165">
      <w:pPr>
        <w:pStyle w:val="19"/>
        <w:tabs>
          <w:tab w:val="right" w:leader="dot" w:pos="9344"/>
        </w:tabs>
        <w:spacing w:line="300" w:lineRule="exact"/>
        <w:rPr>
          <w:rFonts w:hint="eastAsia" w:asciiTheme="minorHAnsi" w:hAnsiTheme="minorHAnsi" w:eastAsiaTheme="minorEastAsia" w:cstheme="minorBidi"/>
          <w:sz w:val="22"/>
          <w:szCs w:val="24"/>
          <w14:ligatures w14:val="standardContextual"/>
        </w:rPr>
      </w:pPr>
      <w:r>
        <w:fldChar w:fldCharType="begin"/>
      </w:r>
      <w:r>
        <w:instrText xml:space="preserve"> HYPERLINK \l "_Toc203120393" </w:instrText>
      </w:r>
      <w:r>
        <w:fldChar w:fldCharType="separate"/>
      </w:r>
      <w:r>
        <w:rPr>
          <w:rStyle w:val="32"/>
          <w:rFonts w:hint="eastAsia"/>
        </w:rPr>
        <w:t>图2</w:t>
      </w:r>
      <w:r>
        <w:rPr>
          <w:rStyle w:val="32"/>
        </w:rPr>
        <w:t xml:space="preserve"> </w:t>
      </w:r>
      <w:r>
        <w:rPr>
          <w:rStyle w:val="32"/>
          <w:rFonts w:hint="eastAsia"/>
        </w:rPr>
        <w:t xml:space="preserve"> 记录文件编号方法</w:t>
      </w:r>
      <w:r>
        <w:rPr>
          <w:rFonts w:hint="eastAsia"/>
        </w:rPr>
        <w:tab/>
      </w:r>
      <w:r>
        <w:rPr>
          <w:rFonts w:hint="eastAsia"/>
        </w:rPr>
        <w:fldChar w:fldCharType="begin"/>
      </w:r>
      <w:r>
        <w:rPr>
          <w:rFonts w:hint="eastAsia"/>
        </w:rPr>
        <w:instrText xml:space="preserve"> </w:instrText>
      </w:r>
      <w:r>
        <w:instrText xml:space="preserve">PAGEREF _Toc203120393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3E860F15">
      <w:pPr>
        <w:pStyle w:val="56"/>
        <w:spacing w:line="300" w:lineRule="exact"/>
        <w:ind w:firstLine="420"/>
      </w:pPr>
      <w:r>
        <w:fldChar w:fldCharType="end"/>
      </w:r>
      <w:r>
        <w:fldChar w:fldCharType="begin"/>
      </w:r>
      <w:r>
        <w:instrText xml:space="preserve"> TOC \o "9-9" \h \t "标准文件_正文表标题,1,标准文件_附录表标题,1" </w:instrText>
      </w:r>
      <w:r>
        <w:fldChar w:fldCharType="separate"/>
      </w:r>
    </w:p>
    <w:p w14:paraId="37FD60B6">
      <w:pPr>
        <w:pStyle w:val="19"/>
        <w:tabs>
          <w:tab w:val="right" w:leader="dot" w:pos="9344"/>
        </w:tabs>
        <w:spacing w:line="300" w:lineRule="exact"/>
        <w:rPr>
          <w:rFonts w:hint="eastAsia" w:asciiTheme="minorHAnsi" w:hAnsiTheme="minorHAnsi" w:eastAsiaTheme="minorEastAsia" w:cstheme="minorBidi"/>
          <w:sz w:val="22"/>
          <w:szCs w:val="24"/>
          <w14:ligatures w14:val="standardContextual"/>
        </w:rPr>
      </w:pPr>
      <w:r>
        <w:fldChar w:fldCharType="begin"/>
      </w:r>
      <w:r>
        <w:instrText xml:space="preserve"> HYPERLINK \l "_Toc203120394" </w:instrText>
      </w:r>
      <w:r>
        <w:fldChar w:fldCharType="separate"/>
      </w:r>
      <w:r>
        <w:rPr>
          <w:rStyle w:val="32"/>
          <w:rFonts w:hint="eastAsia"/>
        </w:rPr>
        <w:t>表A.1</w:t>
      </w:r>
      <w:r>
        <w:rPr>
          <w:rStyle w:val="32"/>
        </w:rPr>
        <w:t xml:space="preserve"> </w:t>
      </w:r>
      <w:r>
        <w:rPr>
          <w:rStyle w:val="32"/>
          <w:rFonts w:hint="eastAsia"/>
        </w:rPr>
        <w:t xml:space="preserve"> 食品安全风险管控清单（新开办市场）</w:t>
      </w:r>
      <w:r>
        <w:rPr>
          <w:rFonts w:hint="eastAsia"/>
        </w:rPr>
        <w:tab/>
      </w:r>
      <w:r>
        <w:rPr>
          <w:rFonts w:hint="eastAsia"/>
        </w:rPr>
        <w:fldChar w:fldCharType="begin"/>
      </w:r>
      <w:r>
        <w:rPr>
          <w:rFonts w:hint="eastAsia"/>
        </w:rPr>
        <w:instrText xml:space="preserve"> </w:instrText>
      </w:r>
      <w:r>
        <w:instrText xml:space="preserve">PAGEREF _Toc203120394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E73F5EB">
      <w:pPr>
        <w:pStyle w:val="19"/>
        <w:tabs>
          <w:tab w:val="right" w:leader="dot" w:pos="9344"/>
        </w:tabs>
        <w:spacing w:line="300" w:lineRule="exact"/>
        <w:rPr>
          <w:rFonts w:hint="eastAsia" w:asciiTheme="minorHAnsi" w:hAnsiTheme="minorHAnsi" w:eastAsiaTheme="minorEastAsia" w:cstheme="minorBidi"/>
          <w:sz w:val="22"/>
          <w:szCs w:val="24"/>
          <w14:ligatures w14:val="standardContextual"/>
        </w:rPr>
      </w:pPr>
      <w:r>
        <w:fldChar w:fldCharType="begin"/>
      </w:r>
      <w:r>
        <w:instrText xml:space="preserve"> HYPERLINK \l "_Toc203120395" </w:instrText>
      </w:r>
      <w:r>
        <w:fldChar w:fldCharType="separate"/>
      </w:r>
      <w:r>
        <w:rPr>
          <w:rStyle w:val="32"/>
          <w:rFonts w:hint="eastAsia"/>
        </w:rPr>
        <w:t>表A.2</w:t>
      </w:r>
      <w:r>
        <w:rPr>
          <w:rStyle w:val="32"/>
        </w:rPr>
        <w:t xml:space="preserve"> </w:t>
      </w:r>
      <w:r>
        <w:rPr>
          <w:rStyle w:val="32"/>
          <w:rFonts w:hint="eastAsia"/>
        </w:rPr>
        <w:t xml:space="preserve"> 食品安全风险管控清单（日常管控）</w:t>
      </w:r>
      <w:r>
        <w:rPr>
          <w:rFonts w:hint="eastAsia"/>
        </w:rPr>
        <w:tab/>
      </w:r>
      <w:r>
        <w:rPr>
          <w:rFonts w:hint="eastAsia"/>
        </w:rPr>
        <w:fldChar w:fldCharType="begin"/>
      </w:r>
      <w:r>
        <w:rPr>
          <w:rFonts w:hint="eastAsia"/>
        </w:rPr>
        <w:instrText xml:space="preserve"> </w:instrText>
      </w:r>
      <w:r>
        <w:instrText xml:space="preserve">PAGEREF _Toc203120395 \h</w:instrText>
      </w:r>
      <w:r>
        <w:rPr>
          <w:rFonts w:hint="eastAsia"/>
        </w:rPr>
        <w:instrText xml:space="preserve"> </w:instrText>
      </w:r>
      <w:r>
        <w:rPr>
          <w:rFonts w:hint="eastAsia"/>
        </w:rPr>
        <w:fldChar w:fldCharType="separate"/>
      </w:r>
      <w:r>
        <w:t>11</w:t>
      </w:r>
      <w:r>
        <w:rPr>
          <w:rFonts w:hint="eastAsia"/>
        </w:rPr>
        <w:fldChar w:fldCharType="end"/>
      </w:r>
      <w:r>
        <w:rPr>
          <w:rFonts w:hint="eastAsia"/>
        </w:rPr>
        <w:fldChar w:fldCharType="end"/>
      </w:r>
    </w:p>
    <w:p w14:paraId="11ADFD02">
      <w:pPr>
        <w:pStyle w:val="19"/>
        <w:tabs>
          <w:tab w:val="right" w:leader="dot" w:pos="9344"/>
        </w:tabs>
        <w:spacing w:line="300" w:lineRule="exact"/>
        <w:rPr>
          <w:rFonts w:hint="eastAsia" w:asciiTheme="minorHAnsi" w:hAnsiTheme="minorHAnsi" w:eastAsiaTheme="minorEastAsia" w:cstheme="minorBidi"/>
          <w:sz w:val="22"/>
          <w:szCs w:val="24"/>
          <w14:ligatures w14:val="standardContextual"/>
        </w:rPr>
      </w:pPr>
      <w:r>
        <w:fldChar w:fldCharType="begin"/>
      </w:r>
      <w:r>
        <w:instrText xml:space="preserve"> HYPERLINK \l "_Toc203120396" </w:instrText>
      </w:r>
      <w:r>
        <w:fldChar w:fldCharType="separate"/>
      </w:r>
      <w:r>
        <w:rPr>
          <w:rStyle w:val="32"/>
          <w:rFonts w:hint="eastAsia"/>
        </w:rPr>
        <w:t>表B.1</w:t>
      </w:r>
      <w:r>
        <w:rPr>
          <w:rStyle w:val="32"/>
        </w:rPr>
        <w:t xml:space="preserve"> </w:t>
      </w:r>
      <w:r>
        <w:rPr>
          <w:rStyle w:val="32"/>
          <w:rFonts w:hint="eastAsia"/>
        </w:rPr>
        <w:t xml:space="preserve"> 每日食品安全检查记录表</w:t>
      </w:r>
      <w:r>
        <w:rPr>
          <w:rFonts w:hint="eastAsia"/>
        </w:rPr>
        <w:tab/>
      </w:r>
      <w:r>
        <w:rPr>
          <w:rFonts w:hint="eastAsia"/>
        </w:rPr>
        <w:fldChar w:fldCharType="begin"/>
      </w:r>
      <w:r>
        <w:rPr>
          <w:rFonts w:hint="eastAsia"/>
        </w:rPr>
        <w:instrText xml:space="preserve"> </w:instrText>
      </w:r>
      <w:r>
        <w:instrText xml:space="preserve">PAGEREF _Toc203120396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5ACFF7E3">
      <w:pPr>
        <w:pStyle w:val="19"/>
        <w:tabs>
          <w:tab w:val="right" w:leader="dot" w:pos="9344"/>
        </w:tabs>
        <w:spacing w:line="300" w:lineRule="exact"/>
        <w:rPr>
          <w:rFonts w:hint="eastAsia" w:asciiTheme="minorHAnsi" w:hAnsiTheme="minorHAnsi" w:eastAsiaTheme="minorEastAsia" w:cstheme="minorBidi"/>
          <w:sz w:val="22"/>
          <w:szCs w:val="24"/>
          <w14:ligatures w14:val="standardContextual"/>
        </w:rPr>
      </w:pPr>
      <w:r>
        <w:fldChar w:fldCharType="begin"/>
      </w:r>
      <w:r>
        <w:instrText xml:space="preserve"> HYPERLINK \l "_Toc203120397" </w:instrText>
      </w:r>
      <w:r>
        <w:fldChar w:fldCharType="separate"/>
      </w:r>
      <w:r>
        <w:rPr>
          <w:rStyle w:val="32"/>
          <w:rFonts w:hint="eastAsia"/>
        </w:rPr>
        <w:t>表C.1</w:t>
      </w:r>
      <w:r>
        <w:rPr>
          <w:rStyle w:val="32"/>
        </w:rPr>
        <w:t xml:space="preserve"> </w:t>
      </w:r>
      <w:r>
        <w:rPr>
          <w:rStyle w:val="32"/>
          <w:rFonts w:hint="eastAsia"/>
        </w:rPr>
        <w:t xml:space="preserve"> 每周食品安全排查治理报告</w:t>
      </w:r>
      <w:r>
        <w:rPr>
          <w:rFonts w:hint="eastAsia"/>
        </w:rPr>
        <w:tab/>
      </w:r>
      <w:r>
        <w:rPr>
          <w:rFonts w:hint="eastAsia"/>
        </w:rPr>
        <w:fldChar w:fldCharType="begin"/>
      </w:r>
      <w:r>
        <w:rPr>
          <w:rFonts w:hint="eastAsia"/>
        </w:rPr>
        <w:instrText xml:space="preserve"> </w:instrText>
      </w:r>
      <w:r>
        <w:instrText xml:space="preserve">PAGEREF _Toc203120397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7765A836">
      <w:pPr>
        <w:pStyle w:val="19"/>
        <w:tabs>
          <w:tab w:val="right" w:leader="dot" w:pos="9344"/>
        </w:tabs>
        <w:spacing w:line="300" w:lineRule="exact"/>
        <w:rPr>
          <w:rFonts w:hint="eastAsia" w:asciiTheme="minorHAnsi" w:hAnsiTheme="minorHAnsi" w:eastAsiaTheme="minorEastAsia" w:cstheme="minorBidi"/>
          <w:sz w:val="22"/>
          <w:szCs w:val="24"/>
          <w14:ligatures w14:val="standardContextual"/>
        </w:rPr>
      </w:pPr>
      <w:r>
        <w:fldChar w:fldCharType="begin"/>
      </w:r>
      <w:r>
        <w:instrText xml:space="preserve"> HYPERLINK \l "_Toc203120398" </w:instrText>
      </w:r>
      <w:r>
        <w:fldChar w:fldCharType="separate"/>
      </w:r>
      <w:r>
        <w:rPr>
          <w:rStyle w:val="32"/>
          <w:rFonts w:hint="eastAsia"/>
        </w:rPr>
        <w:t>表D.1</w:t>
      </w:r>
      <w:r>
        <w:rPr>
          <w:rStyle w:val="32"/>
        </w:rPr>
        <w:t xml:space="preserve"> </w:t>
      </w:r>
      <w:r>
        <w:rPr>
          <w:rStyle w:val="32"/>
          <w:rFonts w:hint="eastAsia"/>
        </w:rPr>
        <w:t xml:space="preserve"> 每月食品安全调度会议纪要</w:t>
      </w:r>
      <w:r>
        <w:rPr>
          <w:rFonts w:hint="eastAsia"/>
        </w:rPr>
        <w:tab/>
      </w:r>
      <w:r>
        <w:rPr>
          <w:rFonts w:hint="eastAsia"/>
        </w:rPr>
        <w:fldChar w:fldCharType="begin"/>
      </w:r>
      <w:r>
        <w:rPr>
          <w:rFonts w:hint="eastAsia"/>
        </w:rPr>
        <w:instrText xml:space="preserve"> </w:instrText>
      </w:r>
      <w:r>
        <w:instrText xml:space="preserve">PAGEREF _Toc203120398 \h</w:instrText>
      </w:r>
      <w:r>
        <w:rPr>
          <w:rFonts w:hint="eastAsia"/>
        </w:rPr>
        <w:instrText xml:space="preserve"> </w:instrText>
      </w:r>
      <w:r>
        <w:rPr>
          <w:rFonts w:hint="eastAsia"/>
        </w:rPr>
        <w:fldChar w:fldCharType="separate"/>
      </w:r>
      <w:r>
        <w:t>18</w:t>
      </w:r>
      <w:r>
        <w:rPr>
          <w:rFonts w:hint="eastAsia"/>
        </w:rPr>
        <w:fldChar w:fldCharType="end"/>
      </w:r>
      <w:r>
        <w:rPr>
          <w:rFonts w:hint="eastAsia"/>
        </w:rPr>
        <w:fldChar w:fldCharType="end"/>
      </w:r>
    </w:p>
    <w:p w14:paraId="7CA9C76C">
      <w:pPr>
        <w:pStyle w:val="56"/>
        <w:spacing w:line="300" w:lineRule="exact"/>
        <w:ind w:firstLine="42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3ED2AAC2">
      <w:pPr>
        <w:pStyle w:val="89"/>
        <w:spacing w:before="900" w:after="360"/>
      </w:pPr>
      <w:bookmarkStart w:id="47" w:name="_Toc203120361"/>
      <w:bookmarkStart w:id="48" w:name="BookMark2"/>
      <w:r>
        <w:rPr>
          <w:rFonts w:hint="eastAsia"/>
          <w:spacing w:val="320"/>
        </w:rPr>
        <w:t>前</w:t>
      </w:r>
      <w:r>
        <w:rPr>
          <w:rFonts w:hint="eastAsia"/>
        </w:rPr>
        <w:t>言</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7"/>
    </w:p>
    <w:p w14:paraId="3C627701">
      <w:pPr>
        <w:pStyle w:val="232"/>
        <w:bidi w:val="0"/>
        <w:rPr>
          <w:rFonts w:hint="eastAsia"/>
        </w:rPr>
      </w:pPr>
      <w:r>
        <w:rPr>
          <w:rFonts w:hint="eastAsia"/>
        </w:rPr>
        <w:t>本文件按照GB/T 1.1—2020《标准化工作导则 第1部分：标准化文件的结构和起草规则》的规定起草。</w:t>
      </w:r>
    </w:p>
    <w:p w14:paraId="10BDB547">
      <w:pPr>
        <w:pStyle w:val="232"/>
        <w:bidi w:val="0"/>
        <w:rPr>
          <w:rFonts w:hint="eastAsia"/>
        </w:rPr>
      </w:pPr>
      <w:r>
        <w:rPr>
          <w:rFonts w:hint="eastAsia"/>
        </w:rPr>
        <w:t>请注意本文件的某些内容可能涉及专利。本文件的发布机构不承担识别专利的责任。</w:t>
      </w:r>
    </w:p>
    <w:p w14:paraId="054D3E69">
      <w:pPr>
        <w:pStyle w:val="232"/>
        <w:bidi w:val="0"/>
        <w:rPr>
          <w:rFonts w:hint="eastAsia"/>
        </w:rPr>
      </w:pPr>
      <w:r>
        <w:rPr>
          <w:rFonts w:hint="eastAsia"/>
        </w:rPr>
        <w:t>本文件由全国城市农贸中心联合会标准化管理委员会提出并归口。</w:t>
      </w:r>
    </w:p>
    <w:p w14:paraId="23BA062B">
      <w:pPr>
        <w:pStyle w:val="232"/>
        <w:bidi w:val="0"/>
      </w:pPr>
      <w:r>
        <w:rPr>
          <w:rFonts w:hint="eastAsia"/>
        </w:rPr>
        <w:t>本文件起草单位：浙江嘉昕农产品股份有限公司、内蒙古食全食美股份有限公司、中山市深中标准质量研究中心</w:t>
      </w:r>
      <w:r>
        <w:rPr>
          <w:rFonts w:hint="eastAsia"/>
          <w:lang w:eastAsia="zh-CN"/>
        </w:rPr>
        <w:t>、西安粮油批发交易市场有限公司、中国供销农产品集团有限公司</w:t>
      </w:r>
      <w:r>
        <w:rPr>
          <w:rFonts w:hint="eastAsia"/>
        </w:rPr>
        <w:t>。</w:t>
      </w:r>
    </w:p>
    <w:p w14:paraId="328B586B">
      <w:pPr>
        <w:pStyle w:val="232"/>
        <w:bidi w:val="0"/>
      </w:pPr>
      <w:r>
        <w:rPr>
          <w:rFonts w:hint="eastAsia"/>
        </w:rPr>
        <w:t>本文件主要起草人：胡唤、李剑、彭继远、姚远蓓、沈嘉明</w:t>
      </w:r>
      <w:r>
        <w:rPr>
          <w:rFonts w:hint="eastAsia"/>
          <w:lang w:eastAsia="zh-CN"/>
        </w:rPr>
        <w:t>、</w:t>
      </w:r>
      <w:r>
        <w:rPr>
          <w:rFonts w:hint="eastAsia" w:ascii="宋体" w:hAnsi="宋体" w:eastAsia="宋体" w:cs="宋体"/>
          <w:spacing w:val="9"/>
          <w:sz w:val="21"/>
          <w:szCs w:val="21"/>
          <w:highlight w:val="none"/>
          <w:lang w:val="en-US" w:eastAsia="zh-CN"/>
        </w:rPr>
        <w:t>郭志勇</w:t>
      </w:r>
      <w:r>
        <w:rPr>
          <w:rFonts w:hint="eastAsia" w:hAnsi="宋体" w:cs="宋体"/>
          <w:spacing w:val="9"/>
          <w:sz w:val="21"/>
          <w:szCs w:val="21"/>
          <w:highlight w:val="none"/>
          <w:lang w:val="en-US" w:eastAsia="zh-CN"/>
        </w:rPr>
        <w:t>、李哲</w:t>
      </w:r>
      <w:r>
        <w:rPr>
          <w:rFonts w:hint="eastAsia"/>
        </w:rPr>
        <w:t>。</w:t>
      </w:r>
    </w:p>
    <w:p w14:paraId="08ED5AA2">
      <w:pPr>
        <w:pStyle w:val="232"/>
        <w:bidi w:val="0"/>
      </w:pPr>
      <w:r>
        <w:rPr>
          <w:rFonts w:hint="eastAsia"/>
        </w:rPr>
        <w:t>本文件知识产权归全国城市农贸中心联合会所有。任何单位或个人未经许可，不得以营利为目的，印制、出版、翻译、转发或复制全文或部分文字。</w:t>
      </w:r>
    </w:p>
    <w:p w14:paraId="0FB67A96">
      <w:pPr>
        <w:pStyle w:val="56"/>
        <w:ind w:firstLine="420"/>
      </w:pPr>
    </w:p>
    <w:p w14:paraId="74A45DAC">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bookmarkStart w:id="659" w:name="_GoBack"/>
      <w:bookmarkEnd w:id="659"/>
    </w:p>
    <w:bookmarkEnd w:id="48"/>
    <w:p w14:paraId="727E46C8">
      <w:pPr>
        <w:spacing w:line="20" w:lineRule="exact"/>
        <w:jc w:val="center"/>
        <w:rPr>
          <w:rFonts w:hint="eastAsia" w:ascii="黑体" w:hAnsi="黑体" w:eastAsia="黑体"/>
          <w:sz w:val="32"/>
          <w:szCs w:val="32"/>
        </w:rPr>
      </w:pPr>
      <w:bookmarkStart w:id="49" w:name="BookMark4"/>
    </w:p>
    <w:p w14:paraId="716E5C5E">
      <w:pPr>
        <w:spacing w:line="20" w:lineRule="exact"/>
        <w:jc w:val="center"/>
        <w:rPr>
          <w:rFonts w:hint="eastAsia" w:ascii="黑体" w:hAnsi="黑体" w:eastAsia="黑体"/>
          <w:sz w:val="32"/>
          <w:szCs w:val="32"/>
        </w:rPr>
      </w:pPr>
    </w:p>
    <w:sdt>
      <w:sdtPr>
        <w:tag w:val="NEW_STAND_NAME"/>
        <w:id w:val="595910757"/>
        <w:lock w:val="sdtLocked"/>
        <w:placeholder>
          <w:docPart w:val="F5BFEDF2A327460D86D341D2829DFAB8"/>
        </w:placeholder>
      </w:sdtPr>
      <w:sdtEndPr>
        <w:rPr>
          <w:b w:val="0"/>
          <w:bCs w:val="0"/>
        </w:rPr>
      </w:sdtEndPr>
      <w:sdtContent>
        <w:p w14:paraId="46F964FC">
          <w:pPr>
            <w:pStyle w:val="177"/>
            <w:spacing w:before="240" w:beforeLines="100" w:after="2" w:afterLines="1"/>
            <w:rPr>
              <w:rFonts w:hint="eastAsia"/>
              <w:b w:val="0"/>
              <w:bCs w:val="0"/>
            </w:rPr>
          </w:pPr>
          <w:bookmarkStart w:id="50" w:name="NEW_STAND_NAME"/>
          <w:r>
            <w:rPr>
              <w:rFonts w:hint="eastAsia"/>
              <w:b w:val="0"/>
              <w:bCs w:val="0"/>
            </w:rPr>
            <w:t>食用农产品批发市场食品安全管理</w:t>
          </w:r>
        </w:p>
        <w:p w14:paraId="727A9B3D">
          <w:pPr>
            <w:pStyle w:val="177"/>
            <w:spacing w:before="2" w:beforeLines="1" w:after="2" w:afterLines="1"/>
            <w:rPr>
              <w:rFonts w:hint="eastAsia"/>
              <w:b w:val="0"/>
              <w:bCs w:val="0"/>
            </w:rPr>
          </w:pPr>
          <w:r>
            <w:rPr>
              <w:rFonts w:hint="eastAsia"/>
              <w:b w:val="0"/>
              <w:bCs w:val="0"/>
            </w:rPr>
            <w:t>操作规范</w:t>
          </w:r>
        </w:p>
        <w:p w14:paraId="31DA69C7">
          <w:pPr>
            <w:pStyle w:val="177"/>
            <w:spacing w:before="2" w:beforeLines="1" w:after="680"/>
            <w:rPr>
              <w:rFonts w:hint="eastAsia"/>
              <w:b w:val="0"/>
              <w:bCs w:val="0"/>
            </w:rPr>
          </w:pPr>
          <w:r>
            <w:rPr>
              <w:rFonts w:hint="eastAsia"/>
              <w:b w:val="0"/>
              <w:bCs w:val="0"/>
            </w:rPr>
            <w:t>第1部分：机构建设及运行</w:t>
          </w:r>
        </w:p>
      </w:sdtContent>
    </w:sdt>
    <w:bookmarkEnd w:id="50"/>
    <w:p w14:paraId="2318B2DD">
      <w:pPr>
        <w:pStyle w:val="233"/>
        <w:numPr>
          <w:ilvl w:val="0"/>
          <w:numId w:val="0"/>
        </w:numPr>
        <w:ind w:leftChars="0"/>
        <w:jc w:val="both"/>
        <w:rPr>
          <w:rFonts w:hint="eastAsia"/>
        </w:rPr>
      </w:pPr>
      <w:bookmarkStart w:id="51" w:name="_Toc191471765"/>
      <w:bookmarkStart w:id="52" w:name="_Toc97192964"/>
      <w:bookmarkStart w:id="53" w:name="_Toc191106750"/>
      <w:bookmarkStart w:id="54" w:name="_Toc193033591"/>
      <w:bookmarkStart w:id="55" w:name="_Toc26648465"/>
      <w:bookmarkStart w:id="56" w:name="_Toc24884218"/>
      <w:bookmarkStart w:id="57" w:name="_Toc26986771"/>
      <w:bookmarkStart w:id="58" w:name="_Toc191116018"/>
      <w:bookmarkStart w:id="59" w:name="_Toc26986530"/>
      <w:bookmarkStart w:id="60" w:name="_Toc26718930"/>
      <w:bookmarkStart w:id="61" w:name="_Toc191841060"/>
      <w:bookmarkStart w:id="62" w:name="_Toc203120362"/>
      <w:bookmarkStart w:id="63" w:name="_Toc192256535"/>
      <w:bookmarkStart w:id="64" w:name="_Toc192083113"/>
      <w:bookmarkStart w:id="65" w:name="_Toc192083086"/>
      <w:bookmarkStart w:id="66" w:name="_Toc193268708"/>
      <w:bookmarkStart w:id="67" w:name="_Toc192605518"/>
      <w:bookmarkStart w:id="68" w:name="_Toc191628677"/>
      <w:bookmarkStart w:id="69" w:name="_Toc192445593"/>
      <w:bookmarkStart w:id="70" w:name="_Toc191813497"/>
      <w:bookmarkStart w:id="71" w:name="_Toc193293586"/>
      <w:bookmarkStart w:id="72" w:name="_Toc192176340"/>
      <w:bookmarkStart w:id="73" w:name="_Toc192148731"/>
      <w:bookmarkStart w:id="74" w:name="_Toc196919669"/>
      <w:bookmarkStart w:id="75" w:name="_Toc195769668"/>
      <w:bookmarkStart w:id="76" w:name="_Toc17233325"/>
      <w:bookmarkStart w:id="77" w:name="_Toc17233333"/>
      <w:bookmarkStart w:id="78" w:name="_Toc196369598"/>
      <w:bookmarkStart w:id="79" w:name="_Toc193266529"/>
      <w:bookmarkStart w:id="80" w:name="_Toc192487831"/>
      <w:bookmarkStart w:id="81" w:name="_Toc24884211"/>
      <w:bookmarkStart w:id="82" w:name="_Toc193091057"/>
      <w:bookmarkStart w:id="83" w:name="_Toc192176911"/>
      <w:bookmarkStart w:id="84" w:name="_Toc193295599"/>
      <w:r>
        <w:rPr>
          <w:rFonts w:hint="eastAsia"/>
          <w:lang w:val="en-US" w:eastAsia="zh-CN"/>
        </w:rPr>
        <w:t xml:space="preserve">1  </w:t>
      </w:r>
      <w:r>
        <w:rPr>
          <w:rFonts w:hint="eastAsia"/>
        </w:rPr>
        <w:t>范围</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p w14:paraId="341F8057">
      <w:pPr>
        <w:pStyle w:val="232"/>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bookmarkStart w:id="85" w:name="_Toc17233334"/>
      <w:bookmarkStart w:id="86" w:name="_Toc26648466"/>
      <w:bookmarkStart w:id="87" w:name="_Toc24884212"/>
      <w:bookmarkStart w:id="88" w:name="_Toc24884219"/>
      <w:bookmarkStart w:id="89" w:name="_Toc17233326"/>
      <w:r>
        <w:rPr>
          <w:rFonts w:hint="eastAsia" w:ascii="宋体" w:hAnsi="Times New Roman" w:eastAsia="宋体" w:cs="Times New Roman"/>
          <w:color w:val="000000"/>
        </w:rPr>
        <w:t>本文件规定了食用农产品批发市场食品安全管理机构的组织架构、人员配备、岗位职责、运行机制、监管与保障等要求。</w:t>
      </w:r>
    </w:p>
    <w:p w14:paraId="05928B46">
      <w:pPr>
        <w:pStyle w:val="232"/>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本文件适用于食用农产品批发市场食品安全管理机构的建设与运行。</w:t>
      </w:r>
    </w:p>
    <w:p w14:paraId="61F5BEBD">
      <w:pPr>
        <w:pStyle w:val="233"/>
        <w:numPr>
          <w:ilvl w:val="0"/>
          <w:numId w:val="0"/>
        </w:numPr>
        <w:ind w:leftChars="0"/>
        <w:jc w:val="both"/>
        <w:rPr>
          <w:rFonts w:hint="eastAsia"/>
          <w:lang w:val="en-US" w:eastAsia="zh-CN"/>
        </w:rPr>
      </w:pPr>
      <w:bookmarkStart w:id="90" w:name="_Toc26986531"/>
      <w:bookmarkStart w:id="91" w:name="_Toc192083087"/>
      <w:bookmarkStart w:id="92" w:name="_Toc192148732"/>
      <w:bookmarkStart w:id="93" w:name="_Toc193268709"/>
      <w:bookmarkStart w:id="94" w:name="_Toc193033592"/>
      <w:bookmarkStart w:id="95" w:name="_Toc192445594"/>
      <w:bookmarkStart w:id="96" w:name="_Toc192605519"/>
      <w:bookmarkStart w:id="97" w:name="_Toc192176912"/>
      <w:bookmarkStart w:id="98" w:name="_Toc26986772"/>
      <w:bookmarkStart w:id="99" w:name="_Toc97192965"/>
      <w:bookmarkStart w:id="100" w:name="_Toc193295600"/>
      <w:bookmarkStart w:id="101" w:name="_Toc193091058"/>
      <w:bookmarkStart w:id="102" w:name="_Toc192487832"/>
      <w:bookmarkStart w:id="103" w:name="_Toc191841061"/>
      <w:bookmarkStart w:id="104" w:name="_Toc192176341"/>
      <w:bookmarkStart w:id="105" w:name="_Toc193293587"/>
      <w:bookmarkStart w:id="106" w:name="_Toc196919670"/>
      <w:bookmarkStart w:id="107" w:name="_Toc191628678"/>
      <w:bookmarkStart w:id="108" w:name="_Toc203120363"/>
      <w:bookmarkStart w:id="109" w:name="_Toc191106751"/>
      <w:bookmarkStart w:id="110" w:name="_Toc193266530"/>
      <w:bookmarkStart w:id="111" w:name="_Toc192083114"/>
      <w:bookmarkStart w:id="112" w:name="_Toc26718931"/>
      <w:bookmarkStart w:id="113" w:name="_Toc191813498"/>
      <w:bookmarkStart w:id="114" w:name="_Toc195769669"/>
      <w:bookmarkStart w:id="115" w:name="_Toc191471766"/>
      <w:bookmarkStart w:id="116" w:name="_Toc191116019"/>
      <w:bookmarkStart w:id="117" w:name="_Toc196369599"/>
      <w:bookmarkStart w:id="118" w:name="_Toc192256536"/>
      <w:r>
        <w:rPr>
          <w:rFonts w:hint="eastAsia"/>
          <w:lang w:val="en-US" w:eastAsia="zh-CN"/>
        </w:rPr>
        <w:t>2  规范性引用文件</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p>
    <w:sdt>
      <w:sdtPr>
        <w:rPr>
          <w:rFonts w:hint="eastAsia" w:ascii="宋体" w:hAnsi="Times New Roman" w:eastAsia="宋体" w:cs="Times New Roman"/>
          <w:color w:val="000000"/>
          <w:sz w:val="21"/>
          <w:lang w:val="en-US" w:eastAsia="zh-CN" w:bidi="ar-SA"/>
        </w:rPr>
        <w:id w:val="715848253"/>
        <w:placeholder>
          <w:docPart w:val="2018B8F56F4D44CF9C8DFD5829BEB5D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ascii="宋体" w:hAnsi="Times New Roman" w:eastAsia="宋体" w:cs="Times New Roman"/>
          <w:color w:val="000000"/>
          <w:sz w:val="21"/>
          <w:lang w:val="en-US" w:eastAsia="zh-CN" w:bidi="ar-SA"/>
        </w:rPr>
      </w:sdtEndPr>
      <w:sdtContent>
        <w:p w14:paraId="2BA34F59">
          <w:pPr>
            <w:pStyle w:val="56"/>
            <w:ind w:firstLine="420"/>
          </w:pPr>
          <w:r>
            <w:rPr>
              <w:rFonts w:hint="eastAsia" w:ascii="宋体" w:hAnsi="Times New Roman" w:eastAsia="宋体" w:cs="Times New Roman"/>
              <w:color w:val="000000"/>
              <w:sz w:val="21"/>
              <w:lang w:val="en-US" w:eastAsia="zh-CN" w:bidi="ar-SA"/>
            </w:rPr>
            <w:t>本文件没有规范性引用文件。</w:t>
          </w:r>
        </w:p>
      </w:sdtContent>
    </w:sdt>
    <w:p w14:paraId="1AA4F348">
      <w:pPr>
        <w:pStyle w:val="233"/>
        <w:numPr>
          <w:ilvl w:val="0"/>
          <w:numId w:val="0"/>
        </w:numPr>
        <w:ind w:leftChars="0"/>
        <w:jc w:val="both"/>
        <w:rPr>
          <w:rFonts w:hint="eastAsia"/>
          <w:lang w:val="en-US" w:eastAsia="zh-CN"/>
        </w:rPr>
      </w:pPr>
      <w:bookmarkStart w:id="119" w:name="_Toc97192966"/>
      <w:bookmarkStart w:id="120" w:name="_Toc192176342"/>
      <w:bookmarkStart w:id="121" w:name="_Toc193033593"/>
      <w:bookmarkStart w:id="122" w:name="_Toc192445595"/>
      <w:bookmarkStart w:id="123" w:name="_Toc191813499"/>
      <w:bookmarkStart w:id="124" w:name="_Toc192083088"/>
      <w:bookmarkStart w:id="125" w:name="_Toc193268710"/>
      <w:bookmarkStart w:id="126" w:name="_Toc191116020"/>
      <w:bookmarkStart w:id="127" w:name="_Toc193266531"/>
      <w:bookmarkStart w:id="128" w:name="_Toc192083115"/>
      <w:bookmarkStart w:id="129" w:name="_Toc191841062"/>
      <w:bookmarkStart w:id="130" w:name="_Toc195769670"/>
      <w:bookmarkStart w:id="131" w:name="_Toc191106752"/>
      <w:bookmarkStart w:id="132" w:name="_Toc191628679"/>
      <w:bookmarkStart w:id="133" w:name="_Toc196919671"/>
      <w:bookmarkStart w:id="134" w:name="_Toc193295601"/>
      <w:bookmarkStart w:id="135" w:name="_Toc193293588"/>
      <w:bookmarkStart w:id="136" w:name="_Toc192176913"/>
      <w:bookmarkStart w:id="137" w:name="_Toc196369600"/>
      <w:bookmarkStart w:id="138" w:name="_Toc192487833"/>
      <w:bookmarkStart w:id="139" w:name="_Toc203120364"/>
      <w:bookmarkStart w:id="140" w:name="_Toc192256537"/>
      <w:bookmarkStart w:id="141" w:name="_Toc192148733"/>
      <w:bookmarkStart w:id="142" w:name="_Toc191471767"/>
      <w:bookmarkStart w:id="143" w:name="_Toc192605520"/>
      <w:bookmarkStart w:id="144" w:name="_Toc193091059"/>
      <w:r>
        <w:rPr>
          <w:rFonts w:hint="eastAsia"/>
          <w:lang w:val="en-US" w:eastAsia="zh-CN"/>
        </w:rPr>
        <w:t>3  术语和定义</w:t>
      </w:r>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sdt>
      <w:sdtPr>
        <w:rPr>
          <w:rFonts w:hint="eastAsia" w:ascii="宋体" w:hAnsi="Times New Roman" w:eastAsia="宋体" w:cs="Times New Roman"/>
          <w:color w:val="000000"/>
          <w:lang w:val="en-US" w:eastAsia="zh-CN"/>
        </w:rPr>
        <w:id w:val="-1909835108"/>
        <w:placeholder>
          <w:docPart w:val="A47E18E37B1247F7BF4B9F61AD677C75"/>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宋体" w:hAnsi="Times New Roman" w:eastAsia="宋体" w:cs="Times New Roman"/>
          <w:color w:val="000000"/>
          <w:lang w:val="en-US" w:eastAsia="zh-CN"/>
        </w:rPr>
      </w:sdtEndPr>
      <w:sdtContent>
        <w:p w14:paraId="4515D62A">
          <w:pPr>
            <w:pStyle w:val="232"/>
            <w:keepNext w:val="0"/>
            <w:keepLines w:val="0"/>
            <w:pageBreakBefore w:val="0"/>
            <w:widowControl/>
            <w:kinsoku/>
            <w:wordWrap/>
            <w:overflowPunct/>
            <w:topLinePunct w:val="0"/>
            <w:autoSpaceDE w:val="0"/>
            <w:autoSpaceDN w:val="0"/>
            <w:bidi w:val="0"/>
            <w:adjustRightInd/>
            <w:snapToGrid/>
            <w:jc w:val="both"/>
            <w:textAlignment w:val="auto"/>
          </w:pPr>
          <w:bookmarkStart w:id="145" w:name="_Toc26986532"/>
          <w:bookmarkEnd w:id="145"/>
          <w:r>
            <w:rPr>
              <w:rFonts w:hint="eastAsia" w:ascii="宋体" w:hAnsi="Times New Roman" w:eastAsia="宋体" w:cs="Times New Roman"/>
              <w:color w:val="000000"/>
              <w:lang w:val="en-US" w:eastAsia="zh-CN"/>
            </w:rPr>
            <w:t>下列术语和定义适用于本文件。</w:t>
          </w:r>
        </w:p>
      </w:sdtContent>
    </w:sdt>
    <w:p w14:paraId="5766B2CA">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lang w:val="en-US" w:eastAsia="zh-CN"/>
        </w:rPr>
      </w:pPr>
      <w:r>
        <w:rPr>
          <w:rFonts w:hint="eastAsia"/>
          <w:lang w:val="en-US" w:eastAsia="zh-CN"/>
        </w:rPr>
        <w:t>3.1</w:t>
      </w:r>
      <w:r>
        <w:rPr>
          <w:rFonts w:hint="eastAsia"/>
          <w:lang w:val="en-US" w:eastAsia="zh-CN"/>
        </w:rPr>
        <w:br w:type="textWrapping"/>
      </w:r>
      <w:r>
        <w:rPr>
          <w:rFonts w:hint="eastAsia"/>
          <w:lang w:val="en-US" w:eastAsia="zh-CN"/>
        </w:rPr>
        <w:t>食品安全 food safety</w:t>
      </w:r>
    </w:p>
    <w:p w14:paraId="1CF392CC">
      <w:pPr>
        <w:pStyle w:val="232"/>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在食用农产品批发市场中，确保所交易的食用农产品无毒、无害，符合国家规定的质量安全标准，对人体健康不造成任何急性、亚急性或慢性危害。食品安全涵盖食用农产品的入场查验、贮存、运输、销售等环节，要求市场管理方、入场销售者及相关责任主体依法履行食品安全职责，确保食用农产品在整个交易过程中符合法律法规和标准的要求。</w:t>
      </w:r>
    </w:p>
    <w:p w14:paraId="790E3BAE">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lang w:val="en-US" w:eastAsia="zh-CN"/>
        </w:rPr>
      </w:pPr>
      <w:r>
        <w:rPr>
          <w:rFonts w:hint="eastAsia"/>
          <w:lang w:val="en-US" w:eastAsia="zh-CN"/>
        </w:rPr>
        <w:t>3.2</w:t>
      </w:r>
      <w:r>
        <w:rPr>
          <w:rFonts w:hint="eastAsia"/>
          <w:lang w:val="en-US" w:eastAsia="zh-CN"/>
        </w:rPr>
        <w:br w:type="textWrapping"/>
      </w:r>
      <w:r>
        <w:rPr>
          <w:rFonts w:hint="eastAsia"/>
          <w:lang w:val="en-US" w:eastAsia="zh-CN"/>
        </w:rPr>
        <w:t>食用农产品 edible agricultural products</w:t>
      </w:r>
    </w:p>
    <w:p w14:paraId="36B68125">
      <w:pPr>
        <w:pStyle w:val="232"/>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在食用农产品批发市场中交易的，来源于种植业、林业、畜牧业和渔业等供人食用的初级产品，即在农业活动中获得的供人食用的植物、动物、微生物及其产品，不包括法律法规禁止食用的野生动物产品及其制品。</w:t>
      </w:r>
    </w:p>
    <w:p w14:paraId="65682362">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lang w:val="en-US" w:eastAsia="zh-CN"/>
        </w:rPr>
      </w:pPr>
      <w:r>
        <w:rPr>
          <w:rFonts w:hint="eastAsia"/>
          <w:lang w:val="en-US" w:eastAsia="zh-CN"/>
        </w:rPr>
        <w:t>3.3</w:t>
      </w:r>
      <w:r>
        <w:rPr>
          <w:rFonts w:hint="eastAsia"/>
          <w:lang w:val="en-US" w:eastAsia="zh-CN"/>
        </w:rPr>
        <w:br w:type="textWrapping"/>
      </w:r>
      <w:r>
        <w:rPr>
          <w:rFonts w:hint="eastAsia"/>
          <w:lang w:val="en-US" w:eastAsia="zh-CN"/>
        </w:rPr>
        <w:t>食用农产品批发市场 centralized trading market for edible agricultural products</w:t>
      </w:r>
    </w:p>
    <w:p w14:paraId="67224755">
      <w:pPr>
        <w:pStyle w:val="232"/>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食用农产品批发市场，是指专门从事农产品批发交易的场所，通常包括集中交易市场、批发市场等固定场所，用于食用农产品的批发、零售和相关交易活动。</w:t>
      </w:r>
    </w:p>
    <w:p w14:paraId="01F2A504">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lang w:val="en-US" w:eastAsia="zh-CN"/>
        </w:rPr>
      </w:pPr>
      <w:r>
        <w:rPr>
          <w:rFonts w:hint="eastAsia"/>
          <w:lang w:val="en-US" w:eastAsia="zh-CN"/>
        </w:rPr>
        <w:t>3.4</w:t>
      </w:r>
      <w:r>
        <w:rPr>
          <w:rFonts w:hint="eastAsia"/>
          <w:lang w:val="en-US" w:eastAsia="zh-CN"/>
        </w:rPr>
        <w:br w:type="textWrapping"/>
      </w:r>
      <w:r>
        <w:rPr>
          <w:rFonts w:hint="eastAsia"/>
          <w:lang w:val="en-US" w:eastAsia="zh-CN"/>
        </w:rPr>
        <w:t>食品安全委员会 food safety commission</w:t>
      </w:r>
    </w:p>
    <w:p w14:paraId="54B1317D">
      <w:pPr>
        <w:pStyle w:val="232"/>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食品安全委员会是指在食用农产品批发市场中，依法设立的内部食品安全管理机构，由市场管理方、食品安全监管部门、食品安全委员会办公室等共同组成，负责统筹、协调和监督市场内食品安全管理工作。</w:t>
      </w:r>
    </w:p>
    <w:p w14:paraId="2CC47A9B">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ascii="黑体" w:hAnsi="黑体" w:eastAsia="黑体"/>
        </w:rPr>
      </w:pPr>
      <w:r>
        <w:rPr>
          <w:rFonts w:hint="eastAsia" w:hAnsi="黑体"/>
          <w:lang w:val="en-US" w:eastAsia="zh-CN"/>
        </w:rPr>
        <w:t>3.5</w:t>
      </w:r>
      <w:r>
        <w:rPr>
          <w:rFonts w:ascii="黑体" w:hAnsi="黑体" w:eastAsia="黑体"/>
        </w:rPr>
        <w:br w:type="textWrapping"/>
      </w:r>
      <w:r>
        <w:rPr>
          <w:rFonts w:hint="eastAsia"/>
          <w:lang w:val="en-US" w:eastAsia="zh-CN"/>
        </w:rPr>
        <w:t>食品安全委员会办公室 office of the food safety commission</w:t>
      </w:r>
    </w:p>
    <w:p w14:paraId="74922646">
      <w:pPr>
        <w:pStyle w:val="232"/>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lang w:val="en-US" w:eastAsia="zh-CN"/>
        </w:rPr>
      </w:pPr>
      <w:r>
        <w:rPr>
          <w:rFonts w:hint="eastAsia" w:ascii="宋体" w:hAnsi="Times New Roman" w:eastAsia="宋体" w:cs="Times New Roman"/>
          <w:color w:val="000000"/>
          <w:lang w:val="en-US" w:eastAsia="zh-CN"/>
        </w:rPr>
        <w:t>食品安全委员会办公室，是食品安全委员会的常设执行机构，由食品安全总监、食品安全员、食品安全网格员、食品安全专业技术人员等组成，负责具体食品安全委员的决策和工作部署，协调市场内的食品安全日常管理工作。</w:t>
      </w:r>
    </w:p>
    <w:p w14:paraId="75202651">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lang w:val="en-US" w:eastAsia="zh-CN"/>
        </w:rPr>
      </w:pPr>
      <w:r>
        <w:rPr>
          <w:rFonts w:hint="eastAsia"/>
          <w:lang w:val="en-US" w:eastAsia="zh-CN"/>
        </w:rPr>
        <w:t>3.6</w:t>
      </w:r>
      <w:r>
        <w:rPr>
          <w:rFonts w:hint="eastAsia"/>
          <w:lang w:val="en-US" w:eastAsia="zh-CN"/>
        </w:rPr>
        <w:br w:type="textWrapping"/>
      </w:r>
      <w:r>
        <w:rPr>
          <w:rFonts w:hint="eastAsia"/>
          <w:lang w:val="en-US" w:eastAsia="zh-CN"/>
        </w:rPr>
        <w:t>食品安全管理人员 food safety risk control list</w:t>
      </w:r>
    </w:p>
    <w:p w14:paraId="08CE42E8">
      <w:pPr>
        <w:pStyle w:val="232"/>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食品安全管理人员是指在食用农产品批发市场中，依法配备的专门负责食品安全管理工作的人员。食品安全管理人员包括但不限于市场法定代表人（或主要负责人）、食品安全总监、食品安全员、食品安全网格员。</w:t>
      </w:r>
    </w:p>
    <w:p w14:paraId="7867F5A4">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lang w:val="en-US" w:eastAsia="zh-CN"/>
        </w:rPr>
      </w:pPr>
      <w:r>
        <w:rPr>
          <w:rFonts w:hint="eastAsia"/>
          <w:lang w:val="en-US" w:eastAsia="zh-CN"/>
        </w:rPr>
        <w:t>3.7</w:t>
      </w:r>
      <w:r>
        <w:rPr>
          <w:rFonts w:hint="eastAsia"/>
          <w:lang w:val="en-US" w:eastAsia="zh-CN"/>
        </w:rPr>
        <w:br w:type="textWrapping"/>
      </w:r>
      <w:r>
        <w:rPr>
          <w:rFonts w:hint="eastAsia"/>
          <w:lang w:val="en-US" w:eastAsia="zh-CN"/>
        </w:rPr>
        <w:t>食品安全风险管控清单 food safety risk control checklist</w:t>
      </w:r>
    </w:p>
    <w:p w14:paraId="6E74F99C">
      <w:pPr>
        <w:pStyle w:val="232"/>
        <w:keepNext w:val="0"/>
        <w:keepLines w:val="0"/>
        <w:pageBreakBefore w:val="0"/>
        <w:widowControl/>
        <w:kinsoku/>
        <w:wordWrap/>
        <w:overflowPunct/>
        <w:topLinePunct w:val="0"/>
        <w:autoSpaceDE w:val="0"/>
        <w:autoSpaceDN w:val="0"/>
        <w:bidi w:val="0"/>
        <w:adjustRightInd/>
        <w:snapToGrid/>
        <w:jc w:val="both"/>
        <w:textAlignment w:val="auto"/>
        <w:rPr>
          <w:rFonts w:hint="eastAsia" w:ascii="宋体" w:hAnsi="Times New Roman" w:eastAsia="宋体" w:cs="Times New Roman"/>
          <w:color w:val="000000"/>
        </w:rPr>
      </w:pPr>
      <w:r>
        <w:rPr>
          <w:rFonts w:hint="eastAsia" w:ascii="宋体" w:hAnsi="Times New Roman" w:eastAsia="宋体" w:cs="Times New Roman"/>
          <w:color w:val="000000"/>
        </w:rPr>
        <w:t>食品安全风险管控清单是指针对食用农产品批发市场在运营过程中可能面临的各类风险点，制定的详细风险描述、管控措施、管控目标、管控频次以及责任人的清单。</w:t>
      </w:r>
    </w:p>
    <w:p w14:paraId="5152547C">
      <w:pPr>
        <w:pStyle w:val="233"/>
        <w:numPr>
          <w:ilvl w:val="0"/>
          <w:numId w:val="0"/>
        </w:numPr>
        <w:spacing w:line="240" w:lineRule="auto"/>
        <w:ind w:leftChars="0"/>
        <w:jc w:val="both"/>
        <w:rPr>
          <w:rFonts w:hint="eastAsia"/>
        </w:rPr>
      </w:pPr>
      <w:bookmarkStart w:id="146" w:name="_Toc193266532"/>
      <w:bookmarkStart w:id="147" w:name="_Toc195769671"/>
      <w:bookmarkStart w:id="148" w:name="_Toc193293589"/>
      <w:bookmarkStart w:id="149" w:name="_Toc193268711"/>
      <w:bookmarkStart w:id="150" w:name="_Toc196919672"/>
      <w:bookmarkStart w:id="151" w:name="_Toc203120365"/>
      <w:bookmarkStart w:id="152" w:name="_Toc193091060"/>
      <w:bookmarkStart w:id="153" w:name="_Toc193295602"/>
      <w:bookmarkStart w:id="154" w:name="_Toc196369601"/>
      <w:r>
        <w:rPr>
          <w:rFonts w:hint="eastAsia"/>
          <w:lang w:val="en-US" w:eastAsia="zh-CN"/>
        </w:rPr>
        <w:t xml:space="preserve">4  </w:t>
      </w:r>
      <w:r>
        <w:rPr>
          <w:rFonts w:hint="eastAsia"/>
        </w:rPr>
        <w:t>机构建设</w:t>
      </w:r>
      <w:bookmarkEnd w:id="146"/>
      <w:bookmarkEnd w:id="147"/>
      <w:bookmarkEnd w:id="148"/>
      <w:bookmarkEnd w:id="149"/>
      <w:bookmarkEnd w:id="150"/>
      <w:bookmarkEnd w:id="151"/>
      <w:bookmarkEnd w:id="152"/>
      <w:bookmarkEnd w:id="153"/>
      <w:bookmarkEnd w:id="154"/>
    </w:p>
    <w:p w14:paraId="68DAB175">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420" w:leftChars="0" w:hanging="420" w:hangingChars="200"/>
        <w:jc w:val="both"/>
        <w:textAlignment w:val="auto"/>
        <w:rPr>
          <w:rFonts w:hint="eastAsia"/>
          <w:lang w:val="en-US" w:eastAsia="zh-CN"/>
        </w:rPr>
      </w:pPr>
      <w:bookmarkStart w:id="155" w:name="_Toc196919673"/>
      <w:bookmarkStart w:id="156" w:name="_Toc203120366"/>
      <w:bookmarkStart w:id="157" w:name="_Toc196369602"/>
      <w:bookmarkStart w:id="158" w:name="_Toc193266533"/>
      <w:bookmarkStart w:id="159" w:name="_Toc193293590"/>
      <w:bookmarkStart w:id="160" w:name="_Toc195769672"/>
      <w:bookmarkStart w:id="161" w:name="_Toc193091061"/>
      <w:bookmarkStart w:id="162" w:name="_Toc193295603"/>
      <w:bookmarkStart w:id="163" w:name="_Toc193268712"/>
      <w:bookmarkStart w:id="164" w:name="_Toc192605522"/>
      <w:bookmarkStart w:id="165" w:name="_Toc193033595"/>
      <w:r>
        <w:rPr>
          <w:rFonts w:hint="eastAsia"/>
          <w:lang w:val="en-US" w:eastAsia="zh-CN"/>
        </w:rPr>
        <w:t>4.1 基本要求</w:t>
      </w:r>
      <w:bookmarkEnd w:id="155"/>
      <w:bookmarkEnd w:id="156"/>
      <w:bookmarkEnd w:id="157"/>
      <w:bookmarkEnd w:id="158"/>
      <w:bookmarkEnd w:id="159"/>
      <w:bookmarkEnd w:id="160"/>
      <w:bookmarkEnd w:id="161"/>
      <w:bookmarkEnd w:id="162"/>
      <w:bookmarkEnd w:id="163"/>
      <w:bookmarkEnd w:id="164"/>
      <w:bookmarkEnd w:id="165"/>
    </w:p>
    <w:p w14:paraId="20B919E3">
      <w:pPr>
        <w:pStyle w:val="232"/>
        <w:bidi w:val="0"/>
        <w:spacing w:line="240" w:lineRule="auto"/>
        <w:rPr>
          <w:rFonts w:hint="eastAsia"/>
        </w:rPr>
      </w:pPr>
      <w:r>
        <w:rPr>
          <w:rFonts w:hint="eastAsia"/>
        </w:rPr>
        <w:t>食用农产品批发市场（以下简称“市场”）应设立食品安全委员会（以下简称“食安委”），实行三级组织架构体系，包括决策层、管理层、执行层，并设立食品安全委员会办公室（以下简称“食安办”）作为常设执行机构。</w:t>
      </w:r>
    </w:p>
    <w:p w14:paraId="035E3742">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420" w:leftChars="0" w:hanging="420" w:hangingChars="200"/>
        <w:jc w:val="both"/>
        <w:textAlignment w:val="auto"/>
        <w:rPr>
          <w:rFonts w:hint="eastAsia"/>
          <w:lang w:val="en-US" w:eastAsia="zh-CN"/>
        </w:rPr>
      </w:pPr>
      <w:bookmarkStart w:id="166" w:name="_Toc192445597"/>
      <w:bookmarkStart w:id="167" w:name="_Toc192256539"/>
      <w:bookmarkStart w:id="168" w:name="_Toc196919674"/>
      <w:bookmarkStart w:id="169" w:name="_Toc193033596"/>
      <w:bookmarkStart w:id="170" w:name="_Toc193293591"/>
      <w:bookmarkStart w:id="171" w:name="_Toc193091062"/>
      <w:bookmarkStart w:id="172" w:name="_Toc193295604"/>
      <w:bookmarkStart w:id="173" w:name="_Toc195769673"/>
      <w:bookmarkStart w:id="174" w:name="_Toc203120367"/>
      <w:bookmarkStart w:id="175" w:name="_Toc193266534"/>
      <w:bookmarkStart w:id="176" w:name="_Toc191841064"/>
      <w:bookmarkStart w:id="177" w:name="_Toc192176915"/>
      <w:bookmarkStart w:id="178" w:name="_Toc192083117"/>
      <w:bookmarkStart w:id="179" w:name="_Toc192605523"/>
      <w:bookmarkStart w:id="180" w:name="_Toc192083090"/>
      <w:bookmarkStart w:id="181" w:name="_Toc196369603"/>
      <w:bookmarkStart w:id="182" w:name="_Toc192487835"/>
      <w:bookmarkStart w:id="183" w:name="_Toc192176344"/>
      <w:bookmarkStart w:id="184" w:name="_Toc193268713"/>
      <w:bookmarkStart w:id="185" w:name="_Toc192148735"/>
      <w:r>
        <w:rPr>
          <w:rFonts w:hint="eastAsia"/>
          <w:lang w:val="en-US" w:eastAsia="zh-CN"/>
        </w:rPr>
        <w:t>4.2 食品安全委员会</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0E9B936B">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line="240" w:lineRule="auto"/>
        <w:ind w:left="420" w:leftChars="0" w:hanging="420" w:hangingChars="200"/>
        <w:jc w:val="both"/>
        <w:textAlignment w:val="auto"/>
        <w:rPr>
          <w:rFonts w:hint="eastAsia"/>
          <w:lang w:val="en-US" w:eastAsia="zh-CN"/>
        </w:rPr>
      </w:pPr>
      <w:r>
        <w:rPr>
          <w:rFonts w:hint="eastAsia"/>
          <w:lang w:val="en-US" w:eastAsia="zh-CN"/>
        </w:rPr>
        <w:t>4.2.1 组成要求</w:t>
      </w:r>
    </w:p>
    <w:p w14:paraId="541E456E">
      <w:pPr>
        <w:pStyle w:val="232"/>
        <w:bidi w:val="0"/>
        <w:spacing w:line="240" w:lineRule="auto"/>
        <w:rPr>
          <w:rFonts w:hint="eastAsia"/>
          <w:lang w:val="en-US" w:eastAsia="zh-CN"/>
        </w:rPr>
      </w:pPr>
      <w:r>
        <w:rPr>
          <w:rFonts w:hint="eastAsia"/>
          <w:lang w:val="en-US" w:eastAsia="zh-CN"/>
        </w:rPr>
        <w:t>食安委应由下列人员构成：</w:t>
      </w:r>
    </w:p>
    <w:p w14:paraId="424A7785">
      <w:pPr>
        <w:pStyle w:val="232"/>
        <w:numPr>
          <w:ilvl w:val="0"/>
          <w:numId w:val="0"/>
        </w:numPr>
        <w:bidi w:val="0"/>
        <w:spacing w:line="240" w:lineRule="auto"/>
        <w:ind w:firstLine="420" w:firstLineChars="200"/>
        <w:rPr>
          <w:rFonts w:hint="eastAsia"/>
          <w:lang w:val="en-US" w:eastAsia="zh-CN"/>
        </w:rPr>
      </w:pPr>
      <w:r>
        <w:rPr>
          <w:rFonts w:hint="eastAsia"/>
          <w:lang w:val="en-US" w:eastAsia="zh-CN"/>
        </w:rPr>
        <w:t>a)  政府监管部门人员：负责市场食品安全监督管理的政府机构工作人员；</w:t>
      </w:r>
    </w:p>
    <w:p w14:paraId="6C1D3852">
      <w:pPr>
        <w:pStyle w:val="232"/>
        <w:numPr>
          <w:ilvl w:val="0"/>
          <w:numId w:val="0"/>
        </w:numPr>
        <w:bidi w:val="0"/>
        <w:spacing w:line="240" w:lineRule="auto"/>
        <w:ind w:left="420" w:leftChars="200" w:firstLine="0" w:firstLineChars="0"/>
        <w:rPr>
          <w:rFonts w:hint="eastAsia"/>
          <w:lang w:val="en-US" w:eastAsia="zh-CN"/>
        </w:rPr>
      </w:pPr>
      <w:r>
        <w:rPr>
          <w:rFonts w:hint="eastAsia"/>
          <w:lang w:val="en-US" w:eastAsia="zh-CN"/>
        </w:rPr>
        <w:t>b)  市场法定代表人（或主要负责人）：承担食品安全全面领导责任的法定代表人或主要负责人，   为食品安全第一责任人；</w:t>
      </w:r>
    </w:p>
    <w:p w14:paraId="148A7299">
      <w:pPr>
        <w:pStyle w:val="232"/>
        <w:numPr>
          <w:ilvl w:val="0"/>
          <w:numId w:val="0"/>
        </w:numPr>
        <w:bidi w:val="0"/>
        <w:spacing w:line="240" w:lineRule="auto"/>
        <w:ind w:firstLine="420" w:firstLineChars="200"/>
        <w:rPr>
          <w:rFonts w:hint="eastAsia"/>
          <w:lang w:val="en-US" w:eastAsia="zh-CN"/>
        </w:rPr>
      </w:pPr>
      <w:r>
        <w:rPr>
          <w:rFonts w:hint="eastAsia"/>
          <w:lang w:val="en-US" w:eastAsia="zh-CN"/>
        </w:rPr>
        <w:t>c)  食品安全总监：市场食安委常设机构食安办负责人；</w:t>
      </w:r>
    </w:p>
    <w:p w14:paraId="72071BA4">
      <w:pPr>
        <w:pStyle w:val="232"/>
        <w:numPr>
          <w:ilvl w:val="0"/>
          <w:numId w:val="0"/>
        </w:numPr>
        <w:bidi w:val="0"/>
        <w:spacing w:line="240" w:lineRule="auto"/>
        <w:ind w:firstLine="420" w:firstLineChars="200"/>
        <w:rPr>
          <w:rFonts w:hint="eastAsia"/>
          <w:lang w:val="en-US" w:eastAsia="zh-CN"/>
        </w:rPr>
      </w:pPr>
      <w:r>
        <w:rPr>
          <w:rFonts w:hint="eastAsia"/>
          <w:lang w:val="en-US" w:eastAsia="zh-CN"/>
        </w:rPr>
        <w:t>d)  入场销售者代表：市场入场销售者代表。</w:t>
      </w:r>
    </w:p>
    <w:p w14:paraId="1CAE2A0D">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lang w:val="en-US" w:eastAsia="zh-CN"/>
        </w:rPr>
      </w:pPr>
      <w:r>
        <w:rPr>
          <w:rFonts w:hint="eastAsia"/>
          <w:lang w:val="en-US" w:eastAsia="zh-CN"/>
        </w:rPr>
        <w:t>4.2.2 食安委职责</w:t>
      </w:r>
    </w:p>
    <w:p w14:paraId="1D9008FF">
      <w:pPr>
        <w:pStyle w:val="232"/>
        <w:bidi w:val="0"/>
        <w:rPr>
          <w:rFonts w:hint="eastAsia"/>
          <w:lang w:val="en-US" w:eastAsia="zh-CN"/>
        </w:rPr>
      </w:pPr>
      <w:r>
        <w:rPr>
          <w:rFonts w:hint="eastAsia"/>
          <w:lang w:val="en-US" w:eastAsia="zh-CN"/>
        </w:rPr>
        <w:t>食安委应履行以下职责：</w:t>
      </w:r>
    </w:p>
    <w:p w14:paraId="51580ECD">
      <w:pPr>
        <w:pStyle w:val="232"/>
        <w:numPr>
          <w:ilvl w:val="0"/>
          <w:numId w:val="33"/>
        </w:numPr>
        <w:bidi w:val="0"/>
        <w:ind w:firstLine="420" w:firstLineChars="200"/>
        <w:rPr>
          <w:rFonts w:hint="eastAsia"/>
          <w:lang w:val="en-US" w:eastAsia="zh-CN"/>
        </w:rPr>
      </w:pPr>
      <w:r>
        <w:rPr>
          <w:rFonts w:hint="eastAsia"/>
          <w:lang w:val="en-US" w:eastAsia="zh-CN"/>
        </w:rPr>
        <w:t xml:space="preserve"> 贯彻执行食品安全管理相关法律、法规、规定、标准；</w:t>
      </w:r>
    </w:p>
    <w:p w14:paraId="4C9C4248">
      <w:pPr>
        <w:pStyle w:val="232"/>
        <w:numPr>
          <w:ilvl w:val="0"/>
          <w:numId w:val="33"/>
        </w:numPr>
        <w:bidi w:val="0"/>
        <w:ind w:left="0" w:leftChars="0" w:firstLine="420" w:firstLineChars="200"/>
        <w:rPr>
          <w:rFonts w:hint="eastAsia"/>
          <w:lang w:val="en-US" w:eastAsia="zh-CN"/>
        </w:rPr>
      </w:pPr>
      <w:r>
        <w:rPr>
          <w:rFonts w:hint="eastAsia"/>
          <w:lang w:val="en-US" w:eastAsia="zh-CN"/>
        </w:rPr>
        <w:t xml:space="preserve"> 统筹、规划、指导和协调市场食品安全管理工作；</w:t>
      </w:r>
    </w:p>
    <w:p w14:paraId="182EBF65">
      <w:pPr>
        <w:pStyle w:val="232"/>
        <w:numPr>
          <w:ilvl w:val="0"/>
          <w:numId w:val="33"/>
        </w:numPr>
        <w:bidi w:val="0"/>
        <w:ind w:left="0" w:leftChars="0" w:firstLine="420" w:firstLineChars="200"/>
        <w:rPr>
          <w:rFonts w:hint="eastAsia"/>
          <w:lang w:val="en-US" w:eastAsia="zh-CN"/>
        </w:rPr>
      </w:pPr>
      <w:r>
        <w:rPr>
          <w:rFonts w:hint="eastAsia"/>
          <w:lang w:val="en-US" w:eastAsia="zh-CN"/>
        </w:rPr>
        <w:t xml:space="preserve"> 指导和督促落实市场食品安全主体责任；</w:t>
      </w:r>
    </w:p>
    <w:p w14:paraId="6A1877FC">
      <w:pPr>
        <w:pStyle w:val="232"/>
        <w:numPr>
          <w:ilvl w:val="0"/>
          <w:numId w:val="33"/>
        </w:numPr>
        <w:bidi w:val="0"/>
        <w:ind w:left="0" w:leftChars="0" w:firstLine="420" w:firstLineChars="200"/>
        <w:rPr>
          <w:rFonts w:hint="eastAsia"/>
          <w:lang w:val="en-US" w:eastAsia="zh-CN"/>
        </w:rPr>
      </w:pPr>
      <w:r>
        <w:rPr>
          <w:rFonts w:hint="eastAsia"/>
          <w:lang w:val="en-US" w:eastAsia="zh-CN"/>
        </w:rPr>
        <w:t xml:space="preserve"> 指导和督促落实市场食品安全检查和隐患治理工作；</w:t>
      </w:r>
    </w:p>
    <w:p w14:paraId="21EF5CCD">
      <w:pPr>
        <w:pStyle w:val="232"/>
        <w:numPr>
          <w:ilvl w:val="0"/>
          <w:numId w:val="33"/>
        </w:numPr>
        <w:bidi w:val="0"/>
        <w:ind w:left="0" w:leftChars="0" w:firstLine="420" w:firstLineChars="200"/>
        <w:rPr>
          <w:rFonts w:hint="eastAsia"/>
          <w:lang w:val="en-US" w:eastAsia="zh-CN"/>
        </w:rPr>
      </w:pPr>
      <w:r>
        <w:rPr>
          <w:rFonts w:hint="eastAsia"/>
          <w:lang w:val="en-US" w:eastAsia="zh-CN"/>
        </w:rPr>
        <w:t xml:space="preserve"> 组织市场食品安全教育和食品安全宣传工作；</w:t>
      </w:r>
    </w:p>
    <w:p w14:paraId="0EA1131B">
      <w:pPr>
        <w:pStyle w:val="232"/>
        <w:numPr>
          <w:ilvl w:val="0"/>
          <w:numId w:val="33"/>
        </w:numPr>
        <w:bidi w:val="0"/>
        <w:ind w:left="0" w:leftChars="0" w:firstLine="420" w:firstLineChars="200"/>
        <w:rPr>
          <w:rFonts w:hint="eastAsia"/>
          <w:lang w:val="en-US" w:eastAsia="zh-CN"/>
        </w:rPr>
      </w:pPr>
      <w:r>
        <w:rPr>
          <w:rFonts w:hint="eastAsia"/>
          <w:lang w:val="en-US" w:eastAsia="zh-CN"/>
        </w:rPr>
        <w:t xml:space="preserve"> 每月召开1次以上市场食品安全会议，研究和审查重大事项。</w:t>
      </w:r>
    </w:p>
    <w:p w14:paraId="07D3DA72">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lang w:val="en-US" w:eastAsia="zh-CN"/>
        </w:rPr>
      </w:pPr>
      <w:bookmarkStart w:id="186" w:name="_Toc196919675"/>
      <w:bookmarkStart w:id="187" w:name="_Toc193295605"/>
      <w:bookmarkStart w:id="188" w:name="_Toc192445598"/>
      <w:bookmarkStart w:id="189" w:name="_Toc193033597"/>
      <w:bookmarkStart w:id="190" w:name="_Toc192487836"/>
      <w:bookmarkStart w:id="191" w:name="_Toc193266535"/>
      <w:bookmarkStart w:id="192" w:name="_Toc192148736"/>
      <w:bookmarkStart w:id="193" w:name="_Toc196369604"/>
      <w:bookmarkStart w:id="194" w:name="_Toc193293592"/>
      <w:bookmarkStart w:id="195" w:name="_Toc192083118"/>
      <w:bookmarkStart w:id="196" w:name="_Toc192256540"/>
      <w:bookmarkStart w:id="197" w:name="_Toc192176916"/>
      <w:bookmarkStart w:id="198" w:name="_Toc203120368"/>
      <w:bookmarkStart w:id="199" w:name="_Toc193091063"/>
      <w:bookmarkStart w:id="200" w:name="_Toc192605524"/>
      <w:bookmarkStart w:id="201" w:name="_Toc191841065"/>
      <w:bookmarkStart w:id="202" w:name="_Toc195769674"/>
      <w:bookmarkStart w:id="203" w:name="_Toc192176345"/>
      <w:bookmarkStart w:id="204" w:name="_Toc192083091"/>
      <w:bookmarkStart w:id="205" w:name="_Toc193268714"/>
      <w:r>
        <w:rPr>
          <w:rFonts w:hint="eastAsia"/>
          <w:lang w:val="en-US" w:eastAsia="zh-CN"/>
        </w:rPr>
        <w:t>4.3 食品安全委员会办公室</w:t>
      </w:r>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 w14:paraId="4B35D223">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lang w:val="en-US" w:eastAsia="zh-CN"/>
        </w:rPr>
      </w:pPr>
      <w:r>
        <w:rPr>
          <w:rFonts w:hint="eastAsia"/>
          <w:lang w:val="en-US" w:eastAsia="zh-CN"/>
        </w:rPr>
        <w:t>4.3.1组成要求</w:t>
      </w:r>
    </w:p>
    <w:p w14:paraId="2E84CD22">
      <w:pPr>
        <w:pStyle w:val="232"/>
        <w:bidi w:val="0"/>
      </w:pPr>
      <w:r>
        <w:rPr>
          <w:rFonts w:hint="eastAsia"/>
        </w:rPr>
        <w:t>食安办应由下列人员构成：</w:t>
      </w:r>
    </w:p>
    <w:p w14:paraId="48D5E5D3">
      <w:pPr>
        <w:pStyle w:val="232"/>
        <w:numPr>
          <w:ilvl w:val="0"/>
          <w:numId w:val="34"/>
        </w:numPr>
        <w:bidi w:val="0"/>
      </w:pPr>
      <w:r>
        <w:rPr>
          <w:rFonts w:hint="eastAsia"/>
          <w:lang w:val="en-US" w:eastAsia="zh-CN"/>
        </w:rPr>
        <w:t xml:space="preserve"> </w:t>
      </w:r>
      <w:r>
        <w:rPr>
          <w:rFonts w:hint="eastAsia"/>
        </w:rPr>
        <w:t>食品安全总监：负责全面食品安全管理工作的高级管理人员；</w:t>
      </w:r>
    </w:p>
    <w:p w14:paraId="4F6A5547">
      <w:pPr>
        <w:pStyle w:val="232"/>
        <w:bidi w:val="0"/>
      </w:pPr>
      <w:r>
        <w:rPr>
          <w:rFonts w:hint="eastAsia"/>
          <w:lang w:val="en-US" w:eastAsia="zh-CN"/>
        </w:rPr>
        <w:t xml:space="preserve">b)  </w:t>
      </w:r>
      <w:r>
        <w:rPr>
          <w:rFonts w:hint="eastAsia"/>
        </w:rPr>
        <w:t>食品安全员：负责具体食品安全管理工作人员；</w:t>
      </w:r>
    </w:p>
    <w:p w14:paraId="3DCB5B4C">
      <w:pPr>
        <w:pStyle w:val="232"/>
        <w:bidi w:val="0"/>
      </w:pPr>
      <w:r>
        <w:rPr>
          <w:rFonts w:hint="eastAsia"/>
          <w:lang w:val="en-US" w:eastAsia="zh-CN"/>
        </w:rPr>
        <w:t xml:space="preserve">c)  </w:t>
      </w:r>
      <w:r>
        <w:rPr>
          <w:rFonts w:hint="eastAsia"/>
        </w:rPr>
        <w:t>食品安全网格员：具体实施食品安全管理工作的人员。</w:t>
      </w:r>
    </w:p>
    <w:p w14:paraId="4D1A9210">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420" w:leftChars="0" w:hanging="420" w:hangingChars="200"/>
        <w:jc w:val="both"/>
        <w:textAlignment w:val="auto"/>
        <w:rPr>
          <w:rFonts w:hint="eastAsia"/>
          <w:lang w:val="en-US" w:eastAsia="zh-CN"/>
        </w:rPr>
      </w:pPr>
      <w:r>
        <w:rPr>
          <w:rFonts w:hint="eastAsia"/>
          <w:lang w:val="en-US" w:eastAsia="zh-CN"/>
        </w:rPr>
        <w:t>4.3.2 食安办职责：</w:t>
      </w:r>
    </w:p>
    <w:p w14:paraId="68D47526">
      <w:pPr>
        <w:pStyle w:val="232"/>
        <w:numPr>
          <w:ilvl w:val="0"/>
          <w:numId w:val="0"/>
        </w:numPr>
        <w:tabs>
          <w:tab w:val="clear" w:pos="4201"/>
          <w:tab w:val="clear" w:pos="9298"/>
        </w:tabs>
        <w:bidi w:val="0"/>
        <w:ind w:firstLine="420" w:firstLineChars="200"/>
      </w:pPr>
      <w:r>
        <w:rPr>
          <w:rFonts w:hint="eastAsia"/>
          <w:lang w:val="en-US" w:eastAsia="zh-CN"/>
        </w:rPr>
        <w:t xml:space="preserve">a)  </w:t>
      </w:r>
      <w:r>
        <w:rPr>
          <w:rFonts w:hint="eastAsia"/>
        </w:rPr>
        <w:t>负责食安委会议召集与筹备、文件起草与印发；</w:t>
      </w:r>
    </w:p>
    <w:p w14:paraId="12CF5B26">
      <w:pPr>
        <w:pStyle w:val="232"/>
        <w:numPr>
          <w:ilvl w:val="0"/>
          <w:numId w:val="0"/>
        </w:numPr>
        <w:tabs>
          <w:tab w:val="clear" w:pos="4201"/>
          <w:tab w:val="clear" w:pos="9298"/>
        </w:tabs>
        <w:bidi w:val="0"/>
        <w:ind w:firstLine="420" w:firstLineChars="200"/>
      </w:pPr>
      <w:r>
        <w:rPr>
          <w:rFonts w:hint="eastAsia"/>
          <w:lang w:val="en-US" w:eastAsia="zh-CN"/>
        </w:rPr>
        <w:t xml:space="preserve">b)  </w:t>
      </w:r>
      <w:r>
        <w:rPr>
          <w:rFonts w:hint="eastAsia"/>
        </w:rPr>
        <w:t>编制市场食品安全工作计划和经费使用计划；</w:t>
      </w:r>
    </w:p>
    <w:p w14:paraId="1A8E5D93">
      <w:pPr>
        <w:pStyle w:val="232"/>
        <w:numPr>
          <w:ilvl w:val="0"/>
          <w:numId w:val="0"/>
        </w:numPr>
        <w:tabs>
          <w:tab w:val="clear" w:pos="4201"/>
          <w:tab w:val="clear" w:pos="9298"/>
        </w:tabs>
        <w:bidi w:val="0"/>
        <w:ind w:firstLine="420" w:firstLineChars="200"/>
      </w:pPr>
      <w:r>
        <w:rPr>
          <w:rFonts w:hint="eastAsia"/>
          <w:lang w:val="en-US" w:eastAsia="zh-CN"/>
        </w:rPr>
        <w:t xml:space="preserve">c)  </w:t>
      </w:r>
      <w:r>
        <w:rPr>
          <w:rFonts w:hint="eastAsia"/>
        </w:rPr>
        <w:t>组织制定食品安全管理制度、操作规程和应急预案；</w:t>
      </w:r>
    </w:p>
    <w:p w14:paraId="676A85C6">
      <w:pPr>
        <w:pStyle w:val="232"/>
        <w:numPr>
          <w:ilvl w:val="0"/>
          <w:numId w:val="0"/>
        </w:numPr>
        <w:tabs>
          <w:tab w:val="clear" w:pos="4201"/>
          <w:tab w:val="clear" w:pos="9298"/>
        </w:tabs>
        <w:bidi w:val="0"/>
        <w:ind w:firstLine="420" w:firstLineChars="200"/>
      </w:pPr>
      <w:r>
        <w:rPr>
          <w:rFonts w:hint="eastAsia"/>
          <w:lang w:val="en-US" w:eastAsia="zh-CN"/>
        </w:rPr>
        <w:t xml:space="preserve">d)  </w:t>
      </w:r>
      <w:r>
        <w:rPr>
          <w:rFonts w:hint="eastAsia"/>
        </w:rPr>
        <w:t>开展市场食品安全风险辨识、评估、分级管控；</w:t>
      </w:r>
    </w:p>
    <w:p w14:paraId="02BB0CB1">
      <w:pPr>
        <w:pStyle w:val="232"/>
        <w:numPr>
          <w:ilvl w:val="0"/>
          <w:numId w:val="0"/>
        </w:numPr>
        <w:tabs>
          <w:tab w:val="clear" w:pos="4201"/>
          <w:tab w:val="clear" w:pos="9298"/>
        </w:tabs>
        <w:bidi w:val="0"/>
        <w:ind w:firstLine="420" w:firstLineChars="200"/>
      </w:pPr>
      <w:r>
        <w:rPr>
          <w:rFonts w:hint="eastAsia"/>
          <w:lang w:val="en-US" w:eastAsia="zh-CN"/>
        </w:rPr>
        <w:t xml:space="preserve">e)  </w:t>
      </w:r>
      <w:r>
        <w:rPr>
          <w:rFonts w:hint="eastAsia"/>
        </w:rPr>
        <w:t>组织实施食品安全检查，提出改进建议；</w:t>
      </w:r>
    </w:p>
    <w:p w14:paraId="21731925">
      <w:pPr>
        <w:pStyle w:val="232"/>
        <w:numPr>
          <w:ilvl w:val="0"/>
          <w:numId w:val="0"/>
        </w:numPr>
        <w:tabs>
          <w:tab w:val="clear" w:pos="4201"/>
          <w:tab w:val="clear" w:pos="9298"/>
        </w:tabs>
        <w:bidi w:val="0"/>
        <w:ind w:firstLine="420" w:firstLineChars="200"/>
      </w:pPr>
      <w:r>
        <w:rPr>
          <w:rFonts w:hint="eastAsia"/>
          <w:lang w:val="en-US" w:eastAsia="zh-CN"/>
        </w:rPr>
        <w:t xml:space="preserve">f)  </w:t>
      </w:r>
      <w:r>
        <w:rPr>
          <w:rFonts w:hint="eastAsia"/>
        </w:rPr>
        <w:t>组织开展食品安全生产宣传教育和培训；</w:t>
      </w:r>
    </w:p>
    <w:p w14:paraId="24187A67">
      <w:pPr>
        <w:pStyle w:val="232"/>
        <w:numPr>
          <w:ilvl w:val="0"/>
          <w:numId w:val="0"/>
        </w:numPr>
        <w:tabs>
          <w:tab w:val="clear" w:pos="4201"/>
          <w:tab w:val="clear" w:pos="9298"/>
        </w:tabs>
        <w:bidi w:val="0"/>
        <w:ind w:firstLine="420" w:firstLineChars="200"/>
      </w:pPr>
      <w:r>
        <w:rPr>
          <w:rFonts w:hint="eastAsia"/>
          <w:lang w:val="en-US" w:eastAsia="zh-CN"/>
        </w:rPr>
        <w:t xml:space="preserve">g)  </w:t>
      </w:r>
      <w:r>
        <w:rPr>
          <w:rFonts w:hint="eastAsia"/>
        </w:rPr>
        <w:t>与食用农产品销售者（以下简称“入场销售者”）签订食品安全管理协议；</w:t>
      </w:r>
    </w:p>
    <w:p w14:paraId="6CDBA39E">
      <w:pPr>
        <w:pStyle w:val="232"/>
        <w:numPr>
          <w:ilvl w:val="0"/>
          <w:numId w:val="0"/>
        </w:numPr>
        <w:tabs>
          <w:tab w:val="clear" w:pos="4201"/>
          <w:tab w:val="clear" w:pos="9298"/>
        </w:tabs>
        <w:bidi w:val="0"/>
        <w:ind w:firstLine="420" w:firstLineChars="200"/>
      </w:pPr>
      <w:r>
        <w:rPr>
          <w:rFonts w:hint="eastAsia"/>
          <w:lang w:val="en-US" w:eastAsia="zh-CN"/>
        </w:rPr>
        <w:t xml:space="preserve">h)  </w:t>
      </w:r>
      <w:r>
        <w:rPr>
          <w:rFonts w:hint="eastAsia"/>
        </w:rPr>
        <w:t>推进市场食品安全管理动态化与信息化管理建设；</w:t>
      </w:r>
    </w:p>
    <w:p w14:paraId="06EDCC67">
      <w:pPr>
        <w:pStyle w:val="232"/>
        <w:numPr>
          <w:ilvl w:val="0"/>
          <w:numId w:val="0"/>
        </w:numPr>
        <w:tabs>
          <w:tab w:val="clear" w:pos="4201"/>
          <w:tab w:val="clear" w:pos="9298"/>
        </w:tabs>
        <w:bidi w:val="0"/>
        <w:ind w:firstLine="420" w:firstLineChars="200"/>
      </w:pPr>
      <w:r>
        <w:rPr>
          <w:rFonts w:hint="eastAsia"/>
          <w:lang w:val="en-US" w:eastAsia="zh-CN"/>
        </w:rPr>
        <w:t xml:space="preserve">i)  </w:t>
      </w:r>
      <w:r>
        <w:rPr>
          <w:rFonts w:hint="eastAsia"/>
        </w:rPr>
        <w:t>及时、如实报告市场食品安全事故；</w:t>
      </w:r>
    </w:p>
    <w:p w14:paraId="5289E9B3">
      <w:pPr>
        <w:pStyle w:val="232"/>
        <w:numPr>
          <w:ilvl w:val="0"/>
          <w:numId w:val="0"/>
        </w:numPr>
        <w:tabs>
          <w:tab w:val="clear" w:pos="4201"/>
          <w:tab w:val="clear" w:pos="9298"/>
        </w:tabs>
        <w:bidi w:val="0"/>
        <w:ind w:firstLine="420" w:firstLineChars="200"/>
      </w:pPr>
      <w:r>
        <w:rPr>
          <w:rFonts w:hint="eastAsia"/>
          <w:lang w:val="en-US" w:eastAsia="zh-CN"/>
        </w:rPr>
        <w:t xml:space="preserve">j)  </w:t>
      </w:r>
      <w:r>
        <w:rPr>
          <w:rFonts w:hint="eastAsia"/>
        </w:rPr>
        <w:t>制定食品安全管理考核标准和实施细则，并定期组织实施考核。</w:t>
      </w:r>
    </w:p>
    <w:p w14:paraId="53699D0C">
      <w:pPr>
        <w:pStyle w:val="174"/>
        <w:numPr>
          <w:ilvl w:val="0"/>
          <w:numId w:val="0"/>
        </w:numPr>
        <w:jc w:val="both"/>
        <w:rPr>
          <w:rFonts w:hint="eastAsia"/>
        </w:rPr>
      </w:pPr>
    </w:p>
    <w:p w14:paraId="6844C373">
      <w:pPr>
        <w:pStyle w:val="174"/>
        <w:numPr>
          <w:ilvl w:val="0"/>
          <w:numId w:val="0"/>
        </w:numPr>
        <w:jc w:val="both"/>
        <w:rPr>
          <w:rFonts w:hint="eastAsia"/>
        </w:rPr>
      </w:pPr>
    </w:p>
    <w:p w14:paraId="6F176356">
      <w:pPr>
        <w:pStyle w:val="233"/>
        <w:numPr>
          <w:ilvl w:val="0"/>
          <w:numId w:val="0"/>
        </w:numPr>
        <w:ind w:leftChars="0"/>
        <w:jc w:val="both"/>
        <w:rPr>
          <w:rFonts w:hint="eastAsia"/>
        </w:rPr>
      </w:pPr>
      <w:bookmarkStart w:id="206" w:name="_Toc192605525"/>
      <w:bookmarkStart w:id="207" w:name="_Toc193293593"/>
      <w:bookmarkStart w:id="208" w:name="_Toc193268715"/>
      <w:bookmarkStart w:id="209" w:name="_Toc192176917"/>
      <w:bookmarkStart w:id="210" w:name="_Toc192256541"/>
      <w:bookmarkStart w:id="211" w:name="_Toc193266536"/>
      <w:bookmarkStart w:id="212" w:name="_Toc193295606"/>
      <w:bookmarkStart w:id="213" w:name="_Toc193033598"/>
      <w:bookmarkStart w:id="214" w:name="_Toc191813501"/>
      <w:bookmarkStart w:id="215" w:name="_Toc192176346"/>
      <w:bookmarkStart w:id="216" w:name="_Toc193091064"/>
      <w:bookmarkStart w:id="217" w:name="_Toc192083119"/>
      <w:bookmarkStart w:id="218" w:name="_Toc196919676"/>
      <w:bookmarkStart w:id="219" w:name="_Toc196369605"/>
      <w:bookmarkStart w:id="220" w:name="_Toc203120369"/>
      <w:bookmarkStart w:id="221" w:name="_Toc192083092"/>
      <w:bookmarkStart w:id="222" w:name="_Toc195769675"/>
      <w:bookmarkStart w:id="223" w:name="_Toc191841066"/>
      <w:bookmarkStart w:id="224" w:name="_Toc192445599"/>
      <w:bookmarkStart w:id="225" w:name="_Toc192148737"/>
      <w:bookmarkStart w:id="226" w:name="_Toc192487837"/>
      <w:r>
        <w:rPr>
          <w:rFonts w:hint="eastAsia"/>
          <w:lang w:val="en-US" w:eastAsia="zh-CN"/>
        </w:rPr>
        <w:t xml:space="preserve">5  </w:t>
      </w:r>
      <w:r>
        <w:rPr>
          <w:rFonts w:hint="eastAsia"/>
        </w:rPr>
        <w:t>人员配备</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p>
    <w:p w14:paraId="19406F91">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bookmarkStart w:id="227" w:name="_Toc193268716"/>
      <w:bookmarkStart w:id="228" w:name="_Toc196369606"/>
      <w:bookmarkStart w:id="229" w:name="_Toc193091065"/>
      <w:bookmarkStart w:id="230" w:name="_Toc192605526"/>
      <w:bookmarkStart w:id="231" w:name="_Toc193295607"/>
      <w:bookmarkStart w:id="232" w:name="_Toc193266537"/>
      <w:bookmarkStart w:id="233" w:name="_Toc192445600"/>
      <w:bookmarkStart w:id="234" w:name="_Toc192487838"/>
      <w:bookmarkStart w:id="235" w:name="_Toc195769676"/>
      <w:bookmarkStart w:id="236" w:name="_Toc196919677"/>
      <w:bookmarkStart w:id="237" w:name="_Toc193293594"/>
      <w:bookmarkStart w:id="238" w:name="_Toc203120370"/>
      <w:bookmarkStart w:id="239" w:name="_Toc193033599"/>
      <w:r>
        <w:rPr>
          <w:rFonts w:hint="eastAsia"/>
          <w:lang w:val="en-US" w:eastAsia="zh-CN"/>
        </w:rPr>
        <w:t>5.1 决策层</w:t>
      </w:r>
      <w:bookmarkEnd w:id="227"/>
      <w:bookmarkEnd w:id="228"/>
      <w:bookmarkEnd w:id="229"/>
      <w:bookmarkEnd w:id="230"/>
      <w:bookmarkEnd w:id="231"/>
      <w:bookmarkEnd w:id="232"/>
      <w:bookmarkEnd w:id="233"/>
      <w:bookmarkEnd w:id="234"/>
      <w:bookmarkEnd w:id="235"/>
      <w:bookmarkEnd w:id="236"/>
      <w:bookmarkEnd w:id="237"/>
      <w:bookmarkEnd w:id="238"/>
      <w:bookmarkEnd w:id="239"/>
    </w:p>
    <w:p w14:paraId="37597FF2">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5.1.1 </w:t>
      </w:r>
      <w:r>
        <w:rPr>
          <w:rFonts w:hint="eastAsia" w:ascii="宋体" w:hAnsi="宋体" w:eastAsia="宋体" w:cs="宋体"/>
          <w:lang w:val="en-US" w:eastAsia="zh-CN"/>
        </w:rPr>
        <w:t>市场法定代表人（或主要负责人），承担食品安全第一责任人职责，统筹食品安全重大事项决策；</w:t>
      </w:r>
    </w:p>
    <w:p w14:paraId="3FB31F77">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5.1.2</w:t>
      </w:r>
      <w:r>
        <w:rPr>
          <w:rFonts w:hint="eastAsia" w:ascii="宋体" w:hAnsi="宋体" w:eastAsia="宋体" w:cs="宋体"/>
          <w:lang w:val="en-US" w:eastAsia="zh-CN"/>
        </w:rPr>
        <w:t>市场分管食品安全工作的负责人可兼任食品安全总监，协助市场法定代表人（或主要负责人）落实决策事项，组织风险研判与防控；</w:t>
      </w:r>
    </w:p>
    <w:p w14:paraId="3791D9D5">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bookmarkStart w:id="240" w:name="_Toc193033600"/>
      <w:bookmarkStart w:id="241" w:name="_Toc196919678"/>
      <w:bookmarkStart w:id="242" w:name="_Toc193295608"/>
      <w:bookmarkStart w:id="243" w:name="_Toc203120371"/>
      <w:bookmarkStart w:id="244" w:name="_Toc195769677"/>
      <w:bookmarkStart w:id="245" w:name="_Toc192487839"/>
      <w:bookmarkStart w:id="246" w:name="_Toc193091066"/>
      <w:bookmarkStart w:id="247" w:name="_Toc193293595"/>
      <w:bookmarkStart w:id="248" w:name="_Toc193268717"/>
      <w:bookmarkStart w:id="249" w:name="_Toc192605527"/>
      <w:bookmarkStart w:id="250" w:name="_Toc196369607"/>
      <w:bookmarkStart w:id="251" w:name="_Toc192445601"/>
      <w:bookmarkStart w:id="252" w:name="_Toc193266538"/>
      <w:r>
        <w:rPr>
          <w:rFonts w:hint="eastAsia"/>
          <w:lang w:val="en-US" w:eastAsia="zh-CN"/>
        </w:rPr>
        <w:t>5.2 管理层</w:t>
      </w:r>
      <w:bookmarkEnd w:id="240"/>
      <w:bookmarkEnd w:id="241"/>
      <w:bookmarkEnd w:id="242"/>
      <w:bookmarkEnd w:id="243"/>
      <w:bookmarkEnd w:id="244"/>
      <w:bookmarkEnd w:id="245"/>
      <w:bookmarkEnd w:id="246"/>
      <w:bookmarkEnd w:id="247"/>
      <w:bookmarkEnd w:id="248"/>
      <w:bookmarkEnd w:id="249"/>
      <w:bookmarkEnd w:id="250"/>
      <w:bookmarkEnd w:id="251"/>
      <w:bookmarkEnd w:id="252"/>
    </w:p>
    <w:p w14:paraId="3326C3C6">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食品安全总监，配备至少1名，全面负责食安办工作。</w:t>
      </w:r>
    </w:p>
    <w:p w14:paraId="715795D0">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bookmarkStart w:id="253" w:name="_Toc195769678"/>
      <w:bookmarkStart w:id="254" w:name="_Toc203120372"/>
      <w:bookmarkStart w:id="255" w:name="_Toc192605528"/>
      <w:bookmarkStart w:id="256" w:name="_Toc193091067"/>
      <w:bookmarkStart w:id="257" w:name="_Toc193268718"/>
      <w:bookmarkStart w:id="258" w:name="_Toc192487840"/>
      <w:bookmarkStart w:id="259" w:name="_Toc196919679"/>
      <w:bookmarkStart w:id="260" w:name="_Toc196369608"/>
      <w:bookmarkStart w:id="261" w:name="_Toc192445602"/>
      <w:bookmarkStart w:id="262" w:name="_Toc193266539"/>
      <w:bookmarkStart w:id="263" w:name="_Toc193293596"/>
      <w:bookmarkStart w:id="264" w:name="_Toc193295609"/>
      <w:bookmarkStart w:id="265" w:name="_Toc193033601"/>
      <w:r>
        <w:rPr>
          <w:rFonts w:hint="eastAsia"/>
          <w:lang w:val="en-US" w:eastAsia="zh-CN"/>
        </w:rPr>
        <w:t>5.3 执行层</w:t>
      </w:r>
      <w:bookmarkEnd w:id="253"/>
      <w:bookmarkEnd w:id="254"/>
      <w:bookmarkEnd w:id="255"/>
      <w:bookmarkEnd w:id="256"/>
      <w:bookmarkEnd w:id="257"/>
      <w:bookmarkEnd w:id="258"/>
      <w:bookmarkEnd w:id="259"/>
      <w:bookmarkEnd w:id="260"/>
      <w:bookmarkEnd w:id="261"/>
      <w:bookmarkEnd w:id="262"/>
      <w:bookmarkEnd w:id="263"/>
      <w:bookmarkEnd w:id="264"/>
      <w:bookmarkEnd w:id="265"/>
    </w:p>
    <w:p w14:paraId="5D9DF360">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5.3.1 </w:t>
      </w:r>
      <w:r>
        <w:rPr>
          <w:rFonts w:hint="eastAsia" w:ascii="宋体" w:hAnsi="宋体" w:eastAsia="宋体" w:cs="宋体"/>
          <w:lang w:val="en-US" w:eastAsia="zh-CN"/>
        </w:rPr>
        <w:t>食品安全员：市场每个销售分部门配备至少1名，承担日常监督检查、问题整改及记录归档职责。</w:t>
      </w:r>
    </w:p>
    <w:p w14:paraId="093C05B9">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bookmarkStart w:id="266" w:name="_Toc192256545"/>
      <w:bookmarkStart w:id="267" w:name="_Toc192176921"/>
      <w:bookmarkStart w:id="268" w:name="_Toc192176350"/>
      <w:r>
        <w:rPr>
          <w:rFonts w:hint="eastAsia"/>
          <w:lang w:val="en-US" w:eastAsia="zh-CN"/>
        </w:rPr>
        <w:t xml:space="preserve">5.3.2 </w:t>
      </w:r>
      <w:r>
        <w:rPr>
          <w:rFonts w:hint="eastAsia" w:ascii="宋体" w:hAnsi="宋体" w:eastAsia="宋体" w:cs="宋体"/>
          <w:lang w:val="en-US" w:eastAsia="zh-CN"/>
        </w:rPr>
        <w:t>食品安全网格员</w:t>
      </w:r>
      <w:bookmarkEnd w:id="266"/>
      <w:bookmarkEnd w:id="267"/>
      <w:bookmarkEnd w:id="268"/>
      <w:r>
        <w:rPr>
          <w:rFonts w:hint="eastAsia" w:ascii="宋体" w:hAnsi="宋体" w:eastAsia="宋体" w:cs="宋体"/>
          <w:lang w:val="en-US" w:eastAsia="zh-CN"/>
        </w:rPr>
        <w:t>：基于网格化管理要求配备，具体配置原则见5.4，负责网格内风险巡查、隐患上报及协同处置。</w:t>
      </w:r>
    </w:p>
    <w:p w14:paraId="6C200DFC">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bookmarkStart w:id="269" w:name="_Toc192445603"/>
      <w:bookmarkStart w:id="270" w:name="_Toc193268719"/>
      <w:bookmarkStart w:id="271" w:name="_Toc193033602"/>
      <w:bookmarkStart w:id="272" w:name="_Toc203120373"/>
      <w:bookmarkStart w:id="273" w:name="_Toc193293597"/>
      <w:bookmarkStart w:id="274" w:name="_Toc193091068"/>
      <w:bookmarkStart w:id="275" w:name="_Toc196919680"/>
      <w:bookmarkStart w:id="276" w:name="_Toc195769679"/>
      <w:bookmarkStart w:id="277" w:name="_Toc193266540"/>
      <w:bookmarkStart w:id="278" w:name="_Toc196369609"/>
      <w:bookmarkStart w:id="279" w:name="_Toc192605529"/>
      <w:bookmarkStart w:id="280" w:name="_Toc192487841"/>
      <w:bookmarkStart w:id="281" w:name="_Toc193295610"/>
      <w:r>
        <w:rPr>
          <w:rFonts w:hint="eastAsia"/>
          <w:lang w:val="en-US" w:eastAsia="zh-CN"/>
        </w:rPr>
        <w:t>5.4 食品安全网格员配备要求</w:t>
      </w:r>
      <w:bookmarkEnd w:id="269"/>
      <w:bookmarkEnd w:id="270"/>
      <w:bookmarkEnd w:id="271"/>
      <w:bookmarkEnd w:id="272"/>
      <w:bookmarkEnd w:id="273"/>
      <w:bookmarkEnd w:id="274"/>
      <w:bookmarkEnd w:id="275"/>
      <w:bookmarkEnd w:id="276"/>
      <w:bookmarkEnd w:id="277"/>
      <w:bookmarkEnd w:id="278"/>
      <w:bookmarkEnd w:id="279"/>
      <w:bookmarkEnd w:id="280"/>
      <w:bookmarkEnd w:id="281"/>
    </w:p>
    <w:p w14:paraId="56D82DDA">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5.4.1 配备原则</w:t>
      </w:r>
    </w:p>
    <w:p w14:paraId="09611C14">
      <w:pPr>
        <w:pStyle w:val="56"/>
        <w:ind w:firstLine="420"/>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网格员数量应根据以下指标综合确定：</w:t>
      </w:r>
    </w:p>
    <w:p w14:paraId="5B8AA542">
      <w:pPr>
        <w:pStyle w:val="13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市场规模：按市场占地面积、日均客流量、经营时段等量化指标分级；</w:t>
      </w:r>
    </w:p>
    <w:p w14:paraId="113C9C56">
      <w:pPr>
        <w:pStyle w:val="13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风险等级：结合食用农产品类别（如生鲜肉品、水产、果蔬等高风险品类占比）及历史抽检合格率综合评定；</w:t>
      </w:r>
    </w:p>
    <w:p w14:paraId="0422C8AA">
      <w:pPr>
        <w:pStyle w:val="132"/>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管理基础：参考市场信用评级、追溯体系完善度、应急预案成熟度等管理水平指标。</w:t>
      </w:r>
    </w:p>
    <w:p w14:paraId="0B322CB0">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5.4.2 网格划分标准</w:t>
      </w:r>
    </w:p>
    <w:p w14:paraId="7F479723">
      <w:pPr>
        <w:pStyle w:val="56"/>
        <w:ind w:firstLine="420"/>
      </w:pPr>
      <w:r>
        <w:rPr>
          <w:rFonts w:hint="eastAsia"/>
        </w:rPr>
        <w:t>按以下层级实施分区管理：</w:t>
      </w:r>
    </w:p>
    <w:p w14:paraId="37495522">
      <w:pPr>
        <w:pStyle w:val="132"/>
      </w:pPr>
      <w:r>
        <w:rPr>
          <w:rFonts w:hint="eastAsia"/>
        </w:rPr>
        <w:t>品类分区：按生鲜肉品、水产、果蔬等品类单独划分；</w:t>
      </w:r>
    </w:p>
    <w:p w14:paraId="2ECEFBC8">
      <w:pPr>
        <w:pStyle w:val="132"/>
      </w:pPr>
      <w:r>
        <w:rPr>
          <w:rFonts w:hint="eastAsia"/>
        </w:rPr>
        <w:t>基础分区：按销售者户数划分（如每30-50户设1个基础网格），明确网格边界与责任人；</w:t>
      </w:r>
    </w:p>
    <w:p w14:paraId="0388C694">
      <w:pPr>
        <w:pStyle w:val="132"/>
      </w:pPr>
      <w:r>
        <w:rPr>
          <w:rFonts w:hint="eastAsia"/>
        </w:rPr>
        <w:t>专项叠加：对冷鲜肉区、活禽水产区、现场制售区等高风险区域单独划定子网格，实行“双网格员”（专职+轮巡）监管；</w:t>
      </w:r>
    </w:p>
    <w:p w14:paraId="1AE79B4F">
      <w:pPr>
        <w:pStyle w:val="132"/>
      </w:pPr>
      <w:r>
        <w:rPr>
          <w:rFonts w:hint="eastAsia"/>
        </w:rPr>
        <w:t>风险关联：建立品类风险地图，匹配差异化巡查频次。</w:t>
      </w:r>
    </w:p>
    <w:p w14:paraId="3C369F1A">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5.4.3 动态管理机制</w:t>
      </w:r>
    </w:p>
    <w:p w14:paraId="194B30CB">
      <w:pPr>
        <w:pStyle w:val="132"/>
      </w:pPr>
      <w:r>
        <w:rPr>
          <w:rFonts w:hint="eastAsia"/>
        </w:rPr>
        <w:t>弹性调整：根据季节性风险、重大活动保障等需求，启动网格员临时增配机制；</w:t>
      </w:r>
    </w:p>
    <w:p w14:paraId="0D039EF5">
      <w:pPr>
        <w:pStyle w:val="132"/>
      </w:pPr>
      <w:r>
        <w:rPr>
          <w:rFonts w:hint="eastAsia"/>
        </w:rPr>
        <w:t>数据驱动：依托智慧监管平台，按网格内投诉举报率、快检不合格率等动态数据动态调整巡查密度；</w:t>
      </w:r>
    </w:p>
    <w:p w14:paraId="025512FC">
      <w:pPr>
        <w:pStyle w:val="179"/>
      </w:pPr>
      <w:bookmarkStart w:id="282" w:name="_Hlk191832639"/>
      <w:r>
        <w:rPr>
          <w:rFonts w:hint="eastAsia"/>
        </w:rPr>
        <w:t>食品安全网格员兼任消防隐患排查、矛盾纠纷调解等综合管理职责。</w:t>
      </w:r>
    </w:p>
    <w:bookmarkEnd w:id="282"/>
    <w:p w14:paraId="79439F4F">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bookmarkStart w:id="283" w:name="_Toc193268720"/>
      <w:bookmarkStart w:id="284" w:name="_Toc193266541"/>
      <w:bookmarkStart w:id="285" w:name="_Toc192487842"/>
      <w:bookmarkStart w:id="286" w:name="_Toc193033603"/>
      <w:bookmarkStart w:id="287" w:name="_Toc192256546"/>
      <w:bookmarkStart w:id="288" w:name="_Toc203120374"/>
      <w:bookmarkStart w:id="289" w:name="_Toc192445604"/>
      <w:bookmarkStart w:id="290" w:name="_Toc192605530"/>
      <w:bookmarkStart w:id="291" w:name="_Toc192176351"/>
      <w:bookmarkStart w:id="292" w:name="_Toc193295611"/>
      <w:bookmarkStart w:id="293" w:name="_Toc195769680"/>
      <w:bookmarkStart w:id="294" w:name="_Toc192083122"/>
      <w:bookmarkStart w:id="295" w:name="_Toc191813504"/>
      <w:bookmarkStart w:id="296" w:name="_Toc196369610"/>
      <w:bookmarkStart w:id="297" w:name="_Toc193091069"/>
      <w:bookmarkStart w:id="298" w:name="_Toc196919681"/>
      <w:bookmarkStart w:id="299" w:name="_Toc192148740"/>
      <w:bookmarkStart w:id="300" w:name="_Toc191841069"/>
      <w:bookmarkStart w:id="301" w:name="_Toc192176922"/>
      <w:bookmarkStart w:id="302" w:name="_Toc193293598"/>
      <w:bookmarkStart w:id="303" w:name="_Toc192083095"/>
      <w:r>
        <w:rPr>
          <w:rFonts w:hint="eastAsia"/>
          <w:lang w:val="en-US" w:eastAsia="zh-CN"/>
        </w:rPr>
        <w:t>5.5 能力要求</w:t>
      </w:r>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14:paraId="1E9B87BD">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5.5.1 </w:t>
      </w:r>
      <w:r>
        <w:rPr>
          <w:rFonts w:hint="eastAsia" w:ascii="宋体" w:hAnsi="宋体" w:eastAsia="宋体" w:cs="宋体"/>
          <w:lang w:val="en-US" w:eastAsia="zh-CN"/>
        </w:rPr>
        <w:t>应掌握相应的食品安全法律法规、食品安全标准。</w:t>
      </w:r>
    </w:p>
    <w:p w14:paraId="6B045F6E">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5.5.2 </w:t>
      </w:r>
      <w:r>
        <w:rPr>
          <w:rFonts w:hint="eastAsia" w:ascii="宋体" w:hAnsi="宋体" w:eastAsia="宋体" w:cs="宋体"/>
          <w:lang w:val="en-US" w:eastAsia="zh-CN"/>
        </w:rPr>
        <w:t>应具备识别和防控相应食品安全风险的专业知识。</w:t>
      </w:r>
    </w:p>
    <w:p w14:paraId="4313F2FB">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5.5.3 </w:t>
      </w:r>
      <w:r>
        <w:rPr>
          <w:rFonts w:hint="eastAsia" w:ascii="宋体" w:hAnsi="宋体" w:eastAsia="宋体" w:cs="宋体"/>
          <w:lang w:val="en-US" w:eastAsia="zh-CN"/>
        </w:rPr>
        <w:t>应熟悉本市场本岗位管理范围内经营食用农产品的质量安全状况及主要风险点、食品安全事故（件）应急处置、问题整改等基本要求。</w:t>
      </w:r>
    </w:p>
    <w:p w14:paraId="3981AC2F">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5.5.4 </w:t>
      </w:r>
      <w:r>
        <w:rPr>
          <w:rFonts w:hint="eastAsia" w:ascii="宋体" w:hAnsi="宋体" w:eastAsia="宋体" w:cs="宋体"/>
          <w:lang w:val="en-US" w:eastAsia="zh-CN"/>
        </w:rPr>
        <w:t>参加食品安全管理人员培训并通过考核取得相应的证明/证书。</w:t>
      </w:r>
    </w:p>
    <w:p w14:paraId="56F313AD">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5.5.5 </w:t>
      </w:r>
      <w:r>
        <w:rPr>
          <w:rFonts w:hint="eastAsia" w:ascii="宋体" w:hAnsi="宋体" w:eastAsia="宋体" w:cs="宋体"/>
          <w:lang w:val="en-US" w:eastAsia="zh-CN"/>
        </w:rPr>
        <w:t>具有其他应当具备的食品安全管理能力。</w:t>
      </w:r>
    </w:p>
    <w:p w14:paraId="73E2771C">
      <w:pPr>
        <w:pStyle w:val="233"/>
        <w:numPr>
          <w:ilvl w:val="0"/>
          <w:numId w:val="0"/>
        </w:numPr>
        <w:ind w:leftChars="0"/>
        <w:jc w:val="both"/>
        <w:rPr>
          <w:rFonts w:hint="eastAsia"/>
        </w:rPr>
      </w:pPr>
      <w:bookmarkStart w:id="304" w:name="_Toc192445605"/>
      <w:bookmarkStart w:id="305" w:name="_Toc193091070"/>
      <w:bookmarkStart w:id="306" w:name="_Toc192487843"/>
      <w:bookmarkStart w:id="307" w:name="_Toc193266542"/>
      <w:bookmarkStart w:id="308" w:name="_Toc193268721"/>
      <w:bookmarkStart w:id="309" w:name="_Toc192256547"/>
      <w:bookmarkStart w:id="310" w:name="_Toc193295612"/>
      <w:bookmarkStart w:id="311" w:name="_Toc192176923"/>
      <w:bookmarkStart w:id="312" w:name="_Toc192083123"/>
      <w:bookmarkStart w:id="313" w:name="_Toc191813505"/>
      <w:bookmarkStart w:id="314" w:name="_Toc192083096"/>
      <w:bookmarkStart w:id="315" w:name="_Toc192148741"/>
      <w:bookmarkStart w:id="316" w:name="_Toc193033604"/>
      <w:bookmarkStart w:id="317" w:name="_Toc196919682"/>
      <w:bookmarkStart w:id="318" w:name="_Toc196369611"/>
      <w:bookmarkStart w:id="319" w:name="_Toc191841070"/>
      <w:bookmarkStart w:id="320" w:name="_Toc203120375"/>
      <w:bookmarkStart w:id="321" w:name="_Toc192605531"/>
      <w:bookmarkStart w:id="322" w:name="_Toc192176352"/>
      <w:bookmarkStart w:id="323" w:name="_Toc193293599"/>
      <w:bookmarkStart w:id="324" w:name="_Toc195769681"/>
      <w:r>
        <w:rPr>
          <w:rFonts w:hint="eastAsia"/>
          <w:lang w:val="en-US" w:eastAsia="zh-CN"/>
        </w:rPr>
        <w:t xml:space="preserve">6  </w:t>
      </w:r>
      <w:r>
        <w:rPr>
          <w:rFonts w:hint="eastAsia"/>
        </w:rPr>
        <w:t>岗位职责</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14:paraId="044B9448">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bookmarkStart w:id="325" w:name="_Toc193091071"/>
      <w:bookmarkStart w:id="326" w:name="_Toc193293600"/>
      <w:bookmarkStart w:id="327" w:name="_Toc193266543"/>
      <w:bookmarkStart w:id="328" w:name="_Toc192176353"/>
      <w:bookmarkStart w:id="329" w:name="_Toc192487844"/>
      <w:bookmarkStart w:id="330" w:name="_Toc192445606"/>
      <w:bookmarkStart w:id="331" w:name="_Toc193033605"/>
      <w:bookmarkStart w:id="332" w:name="_Toc203120376"/>
      <w:bookmarkStart w:id="333" w:name="_Toc192176924"/>
      <w:bookmarkStart w:id="334" w:name="_Toc195769682"/>
      <w:bookmarkStart w:id="335" w:name="_Toc192256548"/>
      <w:bookmarkStart w:id="336" w:name="_Toc196919683"/>
      <w:bookmarkStart w:id="337" w:name="_Toc193268722"/>
      <w:bookmarkStart w:id="338" w:name="_Toc192605532"/>
      <w:bookmarkStart w:id="339" w:name="_Toc193295613"/>
      <w:bookmarkStart w:id="340" w:name="_Toc196369612"/>
      <w:r>
        <w:rPr>
          <w:rFonts w:hint="eastAsia"/>
          <w:lang w:val="en-US" w:eastAsia="zh-CN"/>
        </w:rPr>
        <w:t>6.1 市场法定代表人（或主要负责人）</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0FAE4A11">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6.1.1</w:t>
      </w:r>
      <w:r>
        <w:rPr>
          <w:rFonts w:hint="eastAsia" w:ascii="宋体" w:hAnsi="宋体" w:eastAsia="宋体" w:cs="宋体"/>
          <w:lang w:val="en-US" w:eastAsia="zh-CN"/>
        </w:rPr>
        <w:t>对食安委工作全面负责。</w:t>
      </w:r>
    </w:p>
    <w:p w14:paraId="4603E46D">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6.1.2 </w:t>
      </w:r>
      <w:r>
        <w:rPr>
          <w:rFonts w:hint="eastAsia" w:ascii="宋体" w:hAnsi="宋体" w:eastAsia="宋体" w:cs="宋体"/>
          <w:lang w:val="en-US" w:eastAsia="zh-CN"/>
        </w:rPr>
        <w:t>组织建立健全食品安全管理制度，督促食品安全总监落实食品安全主体责任的长效机制。</w:t>
      </w:r>
    </w:p>
    <w:p w14:paraId="387F7477">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ascii="宋体" w:hAnsi="宋体" w:eastAsia="宋体" w:cs="宋体"/>
          <w:lang w:val="en-US" w:eastAsia="zh-CN"/>
        </w:rPr>
        <w:t>根据市场规模、食用农产品类别、风险等级等，依法配备食品安全总监、食品安全员、食品安全网格员等管理人员，明确各岗位职责。</w:t>
      </w:r>
    </w:p>
    <w:p w14:paraId="7AF7AA62">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6.1.3 </w:t>
      </w:r>
      <w:r>
        <w:rPr>
          <w:rFonts w:hint="eastAsia" w:ascii="宋体" w:hAnsi="宋体" w:eastAsia="宋体" w:cs="宋体"/>
          <w:lang w:val="en-US" w:eastAsia="zh-CN"/>
        </w:rPr>
        <w:t>在作出涉及食品安全重大决策前，充分听取食品安全总监和食品安全员的意见和建议。</w:t>
      </w:r>
    </w:p>
    <w:p w14:paraId="2CFC15A7">
      <w:pPr>
        <w:pStyle w:val="232"/>
        <w:rPr>
          <w:rFonts w:hint="eastAsia" w:ascii="宋体" w:hAnsi="宋体" w:eastAsia="宋体" w:cs="宋体"/>
          <w:lang w:val="en-US" w:eastAsia="zh-CN"/>
        </w:rPr>
      </w:pPr>
    </w:p>
    <w:p w14:paraId="331A93C1">
      <w:pPr>
        <w:pStyle w:val="232"/>
        <w:rPr>
          <w:rFonts w:hint="eastAsia" w:ascii="宋体" w:hAnsi="宋体" w:eastAsia="宋体" w:cs="宋体"/>
          <w:lang w:val="en-US" w:eastAsia="zh-CN"/>
        </w:rPr>
      </w:pPr>
    </w:p>
    <w:p w14:paraId="5985210F">
      <w:pPr>
        <w:pStyle w:val="232"/>
        <w:rPr>
          <w:rFonts w:hint="eastAsia" w:ascii="宋体" w:hAnsi="宋体" w:eastAsia="宋体" w:cs="宋体"/>
          <w:lang w:val="en-US" w:eastAsia="zh-CN"/>
        </w:rPr>
      </w:pPr>
    </w:p>
    <w:p w14:paraId="3057230B">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bookmarkStart w:id="341" w:name="_Toc195769683"/>
      <w:bookmarkStart w:id="342" w:name="_Toc192176925"/>
      <w:bookmarkStart w:id="343" w:name="_Toc193295614"/>
      <w:bookmarkStart w:id="344" w:name="_Toc193266544"/>
      <w:bookmarkStart w:id="345" w:name="_Toc203120377"/>
      <w:bookmarkStart w:id="346" w:name="_Toc192445607"/>
      <w:bookmarkStart w:id="347" w:name="_Toc193293601"/>
      <w:bookmarkStart w:id="348" w:name="_Toc192083099"/>
      <w:bookmarkStart w:id="349" w:name="_Toc193091072"/>
      <w:bookmarkStart w:id="350" w:name="_Toc192605533"/>
      <w:bookmarkStart w:id="351" w:name="_Toc192256549"/>
      <w:bookmarkStart w:id="352" w:name="_Toc193268723"/>
      <w:bookmarkStart w:id="353" w:name="_Toc192487845"/>
      <w:bookmarkStart w:id="354" w:name="_Toc193033606"/>
      <w:bookmarkStart w:id="355" w:name="_Toc192083126"/>
      <w:bookmarkStart w:id="356" w:name="_Toc191841073"/>
      <w:bookmarkStart w:id="357" w:name="_Toc196369613"/>
      <w:bookmarkStart w:id="358" w:name="_Toc192176354"/>
      <w:bookmarkStart w:id="359" w:name="_Toc191813507"/>
      <w:bookmarkStart w:id="360" w:name="_Toc192148744"/>
      <w:bookmarkStart w:id="361" w:name="_Toc196919684"/>
      <w:r>
        <w:rPr>
          <w:rFonts w:hint="eastAsia"/>
          <w:lang w:val="en-US" w:eastAsia="zh-CN"/>
        </w:rPr>
        <w:t>6.2 食品安全总监</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p>
    <w:p w14:paraId="20C82916">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6.2.1  </w:t>
      </w:r>
      <w:r>
        <w:rPr>
          <w:rFonts w:hint="eastAsia" w:ascii="宋体" w:hAnsi="宋体" w:eastAsia="宋体" w:cs="宋体"/>
          <w:lang w:val="en-US" w:eastAsia="zh-CN"/>
        </w:rPr>
        <w:t>直接对市场法定代表人（或主要负责人）负责，全面负责食安办工作，协助做好食品安全管理工作。</w:t>
      </w:r>
    </w:p>
    <w:p w14:paraId="6CF5A696">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6.2.2  </w:t>
      </w:r>
      <w:r>
        <w:rPr>
          <w:rFonts w:hint="eastAsia" w:ascii="宋体" w:hAnsi="宋体" w:eastAsia="宋体" w:cs="宋体"/>
          <w:lang w:val="en-US" w:eastAsia="zh-CN"/>
        </w:rPr>
        <w:t>组织制定并实施食品安全管理制度、风险管控清单（见附录A）及防控措施。</w:t>
      </w:r>
    </w:p>
    <w:p w14:paraId="5092BC38">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 xml:space="preserve">6.2.3  </w:t>
      </w:r>
      <w:r>
        <w:rPr>
          <w:rFonts w:hint="eastAsia" w:ascii="宋体" w:hAnsi="宋体" w:eastAsia="宋体" w:cs="宋体"/>
          <w:lang w:val="en-US" w:eastAsia="zh-CN"/>
        </w:rPr>
        <w:t>每周组织风险隐患排查，形成排查治理报告（见附录C），发现重大风险时提出停止经营建议。</w:t>
      </w:r>
    </w:p>
    <w:p w14:paraId="2DB13D0F">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6.2.4  </w:t>
      </w:r>
      <w:r>
        <w:rPr>
          <w:rFonts w:hint="eastAsia" w:ascii="宋体" w:hAnsi="宋体" w:eastAsia="宋体" w:cs="宋体"/>
          <w:lang w:val="en-US" w:eastAsia="zh-CN"/>
        </w:rPr>
        <w:t>组织开展食品安全培训、应急演练和自查评估，定期向主要负责人报告工作。</w:t>
      </w:r>
    </w:p>
    <w:p w14:paraId="73792817">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 xml:space="preserve">6.2.5  </w:t>
      </w:r>
      <w:r>
        <w:rPr>
          <w:rFonts w:hint="eastAsia" w:ascii="宋体" w:hAnsi="宋体" w:eastAsia="宋体" w:cs="宋体"/>
          <w:lang w:val="en-US" w:eastAsia="zh-CN"/>
        </w:rPr>
        <w:t>配合政府监督管理部门开展以下工作：</w:t>
      </w:r>
    </w:p>
    <w:p w14:paraId="13C7F9FC">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a)  提供市场食品安全管理档案备查；</w:t>
      </w:r>
    </w:p>
    <w:p w14:paraId="089F7EFB">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b)  落实监管部门提出的整改要求；</w:t>
      </w:r>
    </w:p>
    <w:p w14:paraId="7D5EC2FD">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c)  协助开展食品安全事故调查；</w:t>
      </w:r>
    </w:p>
    <w:p w14:paraId="759C1BA6">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d)  每月向辖区市场监管部门报送食品安全自查报告；</w:t>
      </w:r>
    </w:p>
    <w:p w14:paraId="7D249EDA">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e)  配合完成监督抽查不合格产品的核查处置；</w:t>
      </w:r>
    </w:p>
    <w:p w14:paraId="60BE99EA">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f)  协助监管部门开展食品安全宣传教育活动。</w:t>
      </w:r>
    </w:p>
    <w:p w14:paraId="4AC6D0CC">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bookmarkStart w:id="362" w:name="_Toc193266545"/>
      <w:bookmarkStart w:id="363" w:name="_Toc192176926"/>
      <w:bookmarkStart w:id="364" w:name="_Toc193033607"/>
      <w:bookmarkStart w:id="365" w:name="_Toc193091073"/>
      <w:bookmarkStart w:id="366" w:name="_Toc192605534"/>
      <w:bookmarkStart w:id="367" w:name="_Toc193268724"/>
      <w:bookmarkStart w:id="368" w:name="_Toc192445608"/>
      <w:bookmarkStart w:id="369" w:name="_Toc192148745"/>
      <w:bookmarkStart w:id="370" w:name="_Toc192487846"/>
      <w:bookmarkStart w:id="371" w:name="_Toc195769684"/>
      <w:bookmarkStart w:id="372" w:name="_Toc193293602"/>
      <w:bookmarkStart w:id="373" w:name="_Toc191841074"/>
      <w:bookmarkStart w:id="374" w:name="_Toc192256550"/>
      <w:bookmarkStart w:id="375" w:name="_Toc193295615"/>
      <w:bookmarkStart w:id="376" w:name="_Toc192083127"/>
      <w:bookmarkStart w:id="377" w:name="_Toc203120378"/>
      <w:bookmarkStart w:id="378" w:name="_Toc192083100"/>
      <w:bookmarkStart w:id="379" w:name="_Toc196919685"/>
      <w:bookmarkStart w:id="380" w:name="_Toc192176355"/>
      <w:bookmarkStart w:id="381" w:name="_Toc191813508"/>
      <w:bookmarkStart w:id="382" w:name="_Toc196369614"/>
      <w:r>
        <w:rPr>
          <w:rFonts w:hint="eastAsia"/>
          <w:lang w:val="en-US" w:eastAsia="zh-CN"/>
        </w:rPr>
        <w:t>6.3 食品安全员</w:t>
      </w:r>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p>
    <w:p w14:paraId="5DF3FD7F">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6.3.1  </w:t>
      </w:r>
      <w:r>
        <w:rPr>
          <w:rFonts w:hint="eastAsia" w:ascii="宋体" w:hAnsi="宋体" w:eastAsia="宋体" w:cs="宋体"/>
          <w:lang w:val="en-US" w:eastAsia="zh-CN"/>
        </w:rPr>
        <w:t>对食品安全总监负责，具体落实食品安全管理工作。</w:t>
      </w:r>
    </w:p>
    <w:p w14:paraId="4AAD388A">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6.3.2  </w:t>
      </w:r>
      <w:r>
        <w:rPr>
          <w:rFonts w:hint="eastAsia" w:ascii="宋体" w:hAnsi="宋体" w:eastAsia="宋体" w:cs="宋体"/>
          <w:lang w:val="en-US" w:eastAsia="zh-CN"/>
        </w:rPr>
        <w:t>汇总网格员每日巡查情况形成检查记录（见附录B），督促整改风险隐患。</w:t>
      </w:r>
    </w:p>
    <w:p w14:paraId="314655EE">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 xml:space="preserve">6.3.3 </w:t>
      </w:r>
      <w:r>
        <w:rPr>
          <w:rFonts w:hint="eastAsia" w:ascii="宋体" w:hAnsi="宋体" w:eastAsia="宋体" w:cs="宋体"/>
          <w:lang w:val="en-US" w:eastAsia="zh-CN"/>
        </w:rPr>
        <w:t xml:space="preserve"> 检查食品安全制度执行情况，管理维护相关记录档案是。</w:t>
      </w:r>
    </w:p>
    <w:p w14:paraId="32B9CD6B">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6.3.4 </w:t>
      </w:r>
      <w:r>
        <w:rPr>
          <w:rFonts w:hint="eastAsia" w:ascii="宋体" w:hAnsi="宋体" w:eastAsia="宋体" w:cs="宋体"/>
          <w:lang w:val="en-US" w:eastAsia="zh-CN"/>
        </w:rPr>
        <w:t xml:space="preserve"> 配合政府监管部门完成以下工作：</w:t>
      </w:r>
    </w:p>
    <w:p w14:paraId="0B952762">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a)  提供日常检查记录、快检数据等监管所需材料；</w:t>
      </w:r>
    </w:p>
    <w:p w14:paraId="7E3DB0ED">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b)  协助开展食品安全风险监测采样；</w:t>
      </w:r>
    </w:p>
    <w:p w14:paraId="30BE77BB">
      <w:pPr>
        <w:pStyle w:val="232"/>
        <w:numPr>
          <w:ilvl w:val="0"/>
          <w:numId w:val="0"/>
        </w:numPr>
        <w:tabs>
          <w:tab w:val="clear" w:pos="4201"/>
          <w:tab w:val="clear" w:pos="9298"/>
        </w:tabs>
        <w:bidi w:val="0"/>
        <w:ind w:firstLine="420" w:firstLineChars="200"/>
        <w:rPr>
          <w:rFonts w:hint="eastAsia"/>
          <w:lang w:val="en-US" w:eastAsia="zh-CN"/>
        </w:rPr>
      </w:pPr>
      <w:r>
        <w:rPr>
          <w:rFonts w:hint="eastAsia"/>
          <w:lang w:val="en-US" w:eastAsia="zh-CN"/>
        </w:rPr>
        <w:t>c)  落实监管部门下达的责令整改要求。</w:t>
      </w:r>
    </w:p>
    <w:p w14:paraId="0F71FB20">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bookmarkStart w:id="383" w:name="_Toc192605535"/>
      <w:bookmarkStart w:id="384" w:name="_Toc193293603"/>
      <w:bookmarkStart w:id="385" w:name="_Toc192148746"/>
      <w:bookmarkStart w:id="386" w:name="_Toc192256551"/>
      <w:bookmarkStart w:id="387" w:name="_Toc193268725"/>
      <w:bookmarkStart w:id="388" w:name="_Toc192176356"/>
      <w:bookmarkStart w:id="389" w:name="_Toc192083101"/>
      <w:bookmarkStart w:id="390" w:name="_Toc193033608"/>
      <w:bookmarkStart w:id="391" w:name="_Toc193091074"/>
      <w:bookmarkStart w:id="392" w:name="_Toc193266546"/>
      <w:bookmarkStart w:id="393" w:name="_Toc191841075"/>
      <w:bookmarkStart w:id="394" w:name="_Toc196919686"/>
      <w:bookmarkStart w:id="395" w:name="_Toc192083128"/>
      <w:bookmarkStart w:id="396" w:name="_Toc193295616"/>
      <w:bookmarkStart w:id="397" w:name="_Toc192445609"/>
      <w:bookmarkStart w:id="398" w:name="_Toc203120379"/>
      <w:bookmarkStart w:id="399" w:name="_Toc195769685"/>
      <w:bookmarkStart w:id="400" w:name="_Toc192176927"/>
      <w:bookmarkStart w:id="401" w:name="_Toc196369615"/>
      <w:bookmarkStart w:id="402" w:name="_Toc192487847"/>
      <w:r>
        <w:rPr>
          <w:rFonts w:hint="eastAsia"/>
          <w:lang w:val="en-US" w:eastAsia="zh-CN"/>
        </w:rPr>
        <w:t>6.4 食品安全网格员</w:t>
      </w:r>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1A0B76E6">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bookmarkStart w:id="403" w:name="_Hlk192060957"/>
      <w:r>
        <w:rPr>
          <w:rFonts w:hint="eastAsia"/>
          <w:lang w:val="en-US" w:eastAsia="zh-CN"/>
        </w:rPr>
        <w:t xml:space="preserve">6.4.1 </w:t>
      </w:r>
      <w:r>
        <w:rPr>
          <w:rFonts w:hint="eastAsia" w:ascii="宋体" w:hAnsi="宋体" w:eastAsia="宋体" w:cs="宋体"/>
          <w:lang w:val="en-US" w:eastAsia="zh-CN"/>
        </w:rPr>
        <w:t xml:space="preserve"> 对</w:t>
      </w:r>
      <w:bookmarkEnd w:id="403"/>
      <w:r>
        <w:rPr>
          <w:rFonts w:hint="eastAsia" w:ascii="宋体" w:hAnsi="宋体" w:eastAsia="宋体" w:cs="宋体"/>
          <w:lang w:val="en-US" w:eastAsia="zh-CN"/>
        </w:rPr>
        <w:t>食品安全员负责，实施每日巡查记录检查情况。</w:t>
      </w:r>
    </w:p>
    <w:p w14:paraId="3E97D06E">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 xml:space="preserve">6.4.2 </w:t>
      </w:r>
      <w:r>
        <w:rPr>
          <w:rFonts w:hint="eastAsia" w:ascii="宋体" w:hAnsi="宋体" w:eastAsia="宋体" w:cs="宋体"/>
          <w:lang w:val="en-US" w:eastAsia="zh-CN"/>
        </w:rPr>
        <w:t xml:space="preserve"> 重点检查以下内容：</w:t>
      </w:r>
    </w:p>
    <w:p w14:paraId="6F9D02BF">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a)  食用农产品进货查验及溯源凭证；</w:t>
      </w:r>
    </w:p>
    <w:p w14:paraId="006BA561">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b)  经营场所卫生状况及温控设备运行；</w:t>
      </w:r>
    </w:p>
    <w:p w14:paraId="056006E4">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c)  产品贮存条件及保质期情况；</w:t>
      </w:r>
    </w:p>
    <w:p w14:paraId="73DCDD7A">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d)  虫鼠害防治措施落实情况。</w:t>
      </w:r>
    </w:p>
    <w:p w14:paraId="0695117D">
      <w:pPr>
        <w:pStyle w:val="234"/>
        <w:numPr>
          <w:ilvl w:val="1"/>
          <w:numId w:val="0"/>
        </w:numPr>
        <w:bidi w:val="0"/>
        <w:ind w:leftChars="0"/>
        <w:rPr>
          <w:rFonts w:hint="eastAsia" w:ascii="宋体" w:hAnsi="宋体" w:eastAsia="宋体" w:cs="宋体"/>
        </w:rPr>
      </w:pPr>
      <w:r>
        <w:rPr>
          <w:rFonts w:hint="eastAsia"/>
          <w:lang w:val="en-US" w:eastAsia="zh-CN"/>
        </w:rPr>
        <w:t xml:space="preserve">6.4.3  </w:t>
      </w:r>
      <w:r>
        <w:rPr>
          <w:rFonts w:hint="eastAsia" w:ascii="宋体" w:hAnsi="宋体" w:eastAsia="宋体" w:cs="宋体"/>
        </w:rPr>
        <w:t>现场纠正轻微违规行为，及时上报重大风险隐患。</w:t>
      </w:r>
    </w:p>
    <w:p w14:paraId="64D067A1">
      <w:pPr>
        <w:pStyle w:val="234"/>
        <w:numPr>
          <w:ilvl w:val="1"/>
          <w:numId w:val="0"/>
        </w:numPr>
        <w:bidi w:val="0"/>
        <w:ind w:leftChars="0"/>
        <w:rPr>
          <w:rFonts w:hint="eastAsia" w:ascii="宋体" w:hAnsi="宋体" w:eastAsia="宋体" w:cs="宋体"/>
        </w:rPr>
      </w:pPr>
      <w:r>
        <w:rPr>
          <w:rFonts w:hint="eastAsia"/>
          <w:lang w:val="en-US" w:eastAsia="zh-CN"/>
        </w:rPr>
        <w:t xml:space="preserve">6.4.4  </w:t>
      </w:r>
      <w:r>
        <w:rPr>
          <w:rFonts w:hint="eastAsia" w:ascii="宋体" w:hAnsi="宋体" w:eastAsia="宋体" w:cs="宋体"/>
        </w:rPr>
        <w:t>协助完成快检抽样、整改复查等具体工作。</w:t>
      </w:r>
    </w:p>
    <w:p w14:paraId="7D4F8D0A">
      <w:pPr>
        <w:pStyle w:val="234"/>
        <w:numPr>
          <w:ilvl w:val="1"/>
          <w:numId w:val="0"/>
        </w:numPr>
        <w:bidi w:val="0"/>
        <w:ind w:leftChars="0"/>
      </w:pPr>
      <w:r>
        <w:rPr>
          <w:rFonts w:hint="eastAsia"/>
          <w:lang w:val="en-US" w:eastAsia="zh-CN"/>
        </w:rPr>
        <w:t xml:space="preserve">6.4.5  </w:t>
      </w:r>
      <w:r>
        <w:rPr>
          <w:rFonts w:hint="eastAsia" w:ascii="宋体" w:hAnsi="宋体" w:eastAsia="宋体" w:cs="宋体"/>
        </w:rPr>
        <w:t>向入场销售者宣传食品安全操作规范。</w:t>
      </w:r>
    </w:p>
    <w:p w14:paraId="54A2A11B">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bookmarkStart w:id="404" w:name="_Toc195769686"/>
      <w:bookmarkStart w:id="405" w:name="_Toc196919687"/>
      <w:bookmarkStart w:id="406" w:name="_Toc193268726"/>
      <w:bookmarkStart w:id="407" w:name="_Toc196369616"/>
      <w:bookmarkStart w:id="408" w:name="_Toc203120380"/>
      <w:bookmarkStart w:id="409" w:name="_Toc193295617"/>
      <w:bookmarkStart w:id="410" w:name="_Toc193266547"/>
      <w:bookmarkStart w:id="411" w:name="_Toc193293604"/>
      <w:r>
        <w:rPr>
          <w:rFonts w:hint="eastAsia"/>
          <w:lang w:val="en-US" w:eastAsia="zh-CN"/>
        </w:rPr>
        <w:t>6.5 政府监管部门人员职责</w:t>
      </w:r>
      <w:bookmarkEnd w:id="404"/>
      <w:bookmarkEnd w:id="405"/>
      <w:bookmarkEnd w:id="406"/>
      <w:bookmarkEnd w:id="407"/>
      <w:bookmarkEnd w:id="408"/>
      <w:bookmarkEnd w:id="409"/>
      <w:bookmarkEnd w:id="410"/>
      <w:bookmarkEnd w:id="411"/>
    </w:p>
    <w:p w14:paraId="75B1426E">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 xml:space="preserve">6.5.1  </w:t>
      </w:r>
      <w:r>
        <w:rPr>
          <w:rFonts w:hint="eastAsia" w:ascii="宋体" w:hAnsi="宋体" w:eastAsia="宋体" w:cs="宋体"/>
          <w:lang w:val="en-US" w:eastAsia="zh-CN"/>
        </w:rPr>
        <w:t>政府监管部门人员应履行以下日常监管职责：</w:t>
      </w:r>
    </w:p>
    <w:p w14:paraId="62AE0184">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a)  监督市场落实入场查验制度（资质证明、合格证明等）；</w:t>
      </w:r>
    </w:p>
    <w:p w14:paraId="2C2EAF01">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b)  指导市场建立食品安全追溯体系；</w:t>
      </w:r>
    </w:p>
    <w:p w14:paraId="109C8388">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c)  核查市场快检运行情况。</w:t>
      </w:r>
    </w:p>
    <w:p w14:paraId="60900D82">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 xml:space="preserve">6.5.2  </w:t>
      </w:r>
      <w:r>
        <w:rPr>
          <w:rFonts w:hint="eastAsia" w:ascii="宋体" w:hAnsi="宋体" w:eastAsia="宋体" w:cs="宋体"/>
          <w:lang w:val="en-US" w:eastAsia="zh-CN"/>
        </w:rPr>
        <w:t>政府监管部门人员应履行以下风险防控职责：</w:t>
      </w:r>
    </w:p>
    <w:p w14:paraId="49AB9817">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a)  每季度评估市场风险等级并动态调整监管频次；</w:t>
      </w:r>
    </w:p>
    <w:p w14:paraId="2DC3142D">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b)  监督市场落实高风险区域（如冷库、活禽区）管控措施；</w:t>
      </w:r>
    </w:p>
    <w:p w14:paraId="5953D999">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c)  指导市场开展食品安全应急演练（每年至少1次）。</w:t>
      </w:r>
    </w:p>
    <w:p w14:paraId="2732A650">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lang w:val="en-US" w:eastAsia="zh-CN"/>
        </w:rPr>
      </w:pPr>
      <w:r>
        <w:rPr>
          <w:rFonts w:hint="eastAsia"/>
          <w:lang w:val="en-US" w:eastAsia="zh-CN"/>
        </w:rPr>
        <w:t xml:space="preserve">6.5.3  </w:t>
      </w:r>
      <w:r>
        <w:rPr>
          <w:rFonts w:hint="eastAsia" w:ascii="宋体" w:hAnsi="宋体" w:eastAsia="宋体" w:cs="宋体"/>
          <w:lang w:val="en-US" w:eastAsia="zh-CN"/>
        </w:rPr>
        <w:t>政府监管部门人员应履行以下执法处置职责：</w:t>
      </w:r>
    </w:p>
    <w:p w14:paraId="62382D78">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a)  对市场内违法行为依法立案查处；</w:t>
      </w:r>
    </w:p>
    <w:p w14:paraId="76B2A504">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b)  对连续3次抽检不合格入场销售者启动退市机制；</w:t>
      </w:r>
    </w:p>
    <w:p w14:paraId="107421AD">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c)  对隐瞒问题的市场主办方实施联合惩戒。</w:t>
      </w:r>
    </w:p>
    <w:p w14:paraId="38718E5A">
      <w:pPr>
        <w:pStyle w:val="234"/>
        <w:keepNext w:val="0"/>
        <w:keepLines w:val="0"/>
        <w:pageBreakBefore w:val="0"/>
        <w:widowControl/>
        <w:numPr>
          <w:ilvl w:val="1"/>
          <w:numId w:val="0"/>
        </w:numPr>
        <w:kinsoku/>
        <w:wordWrap/>
        <w:overflowPunct/>
        <w:topLinePunct w:val="0"/>
        <w:autoSpaceDE/>
        <w:autoSpaceDN/>
        <w:bidi w:val="0"/>
        <w:adjustRightInd/>
        <w:snapToGrid/>
        <w:spacing w:before="0" w:beforeLines="-2147483648" w:after="0" w:afterLines="-2147483648"/>
        <w:ind w:leftChars="0"/>
        <w:jc w:val="both"/>
        <w:textAlignment w:val="auto"/>
        <w:rPr>
          <w:rFonts w:hint="eastAsia" w:ascii="宋体" w:hAnsi="宋体" w:eastAsia="宋体" w:cs="宋体"/>
          <w:lang w:val="en-US" w:eastAsia="zh-CN"/>
        </w:rPr>
      </w:pPr>
      <w:r>
        <w:rPr>
          <w:rFonts w:hint="eastAsia"/>
          <w:lang w:val="en-US" w:eastAsia="zh-CN"/>
        </w:rPr>
        <w:t xml:space="preserve">6.5.4 </w:t>
      </w:r>
      <w:r>
        <w:rPr>
          <w:rFonts w:hint="eastAsia" w:ascii="宋体" w:hAnsi="宋体" w:eastAsia="宋体" w:cs="宋体"/>
          <w:lang w:val="en-US" w:eastAsia="zh-CN"/>
        </w:rPr>
        <w:t xml:space="preserve"> 政府监管部门人员应履行以下公共服务职责：</w:t>
      </w:r>
    </w:p>
    <w:p w14:paraId="49E44A7D">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a)  每月公示市场抽检结果及不合格产品处置情况；</w:t>
      </w:r>
    </w:p>
    <w:p w14:paraId="60B72648">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b)  组织市场食品安全管理人员开展专业技能培训；</w:t>
      </w:r>
    </w:p>
    <w:p w14:paraId="18B2AFE4">
      <w:pPr>
        <w:pStyle w:val="232"/>
        <w:numPr>
          <w:ilvl w:val="0"/>
          <w:numId w:val="0"/>
        </w:numPr>
        <w:tabs>
          <w:tab w:val="clear" w:pos="4201"/>
          <w:tab w:val="clear" w:pos="9298"/>
        </w:tabs>
        <w:bidi w:val="0"/>
        <w:ind w:leftChars="200"/>
        <w:rPr>
          <w:rFonts w:hint="eastAsia"/>
          <w:lang w:val="en-US" w:eastAsia="zh-CN"/>
        </w:rPr>
      </w:pPr>
      <w:r>
        <w:rPr>
          <w:rFonts w:hint="eastAsia"/>
          <w:lang w:val="en-US" w:eastAsia="zh-CN"/>
        </w:rPr>
        <w:t>c)  指导市场与基地、运输企业签订质量安全协议。</w:t>
      </w:r>
    </w:p>
    <w:p w14:paraId="5F1FA8C1">
      <w:pPr>
        <w:pStyle w:val="233"/>
        <w:numPr>
          <w:ilvl w:val="0"/>
          <w:numId w:val="0"/>
        </w:numPr>
        <w:ind w:leftChars="0"/>
        <w:jc w:val="both"/>
        <w:rPr>
          <w:rFonts w:hint="eastAsia" w:ascii="黑体" w:hAnsi="Times New Roman" w:eastAsia="黑体" w:cs="Times New Roman"/>
          <w:sz w:val="21"/>
          <w:szCs w:val="21"/>
          <w:lang w:val="en-US" w:eastAsia="zh-CN" w:bidi="ar-SA"/>
        </w:rPr>
      </w:pPr>
      <w:bookmarkStart w:id="412" w:name="_Toc192487848"/>
      <w:bookmarkStart w:id="413" w:name="_Toc193266548"/>
      <w:bookmarkStart w:id="414" w:name="_Toc191841076"/>
      <w:bookmarkStart w:id="415" w:name="_Toc193268727"/>
      <w:bookmarkStart w:id="416" w:name="_Toc192083129"/>
      <w:bookmarkStart w:id="417" w:name="_Toc192176357"/>
      <w:bookmarkStart w:id="418" w:name="_Toc192445610"/>
      <w:bookmarkStart w:id="419" w:name="_Toc192176928"/>
      <w:bookmarkStart w:id="420" w:name="_Toc203120381"/>
      <w:bookmarkStart w:id="421" w:name="_Toc196919688"/>
      <w:bookmarkStart w:id="422" w:name="_Toc193033609"/>
      <w:bookmarkStart w:id="423" w:name="_Toc196369617"/>
      <w:bookmarkStart w:id="424" w:name="_Toc193295618"/>
      <w:bookmarkStart w:id="425" w:name="_Toc195769687"/>
      <w:bookmarkStart w:id="426" w:name="_Toc192256552"/>
      <w:bookmarkStart w:id="427" w:name="_Toc191813509"/>
      <w:bookmarkStart w:id="428" w:name="_Toc193293605"/>
      <w:bookmarkStart w:id="429" w:name="_Toc193091075"/>
      <w:bookmarkStart w:id="430" w:name="_Toc192083102"/>
      <w:bookmarkStart w:id="431" w:name="_Toc192605536"/>
      <w:bookmarkStart w:id="432" w:name="_Toc192148747"/>
      <w:r>
        <w:rPr>
          <w:rFonts w:hint="eastAsia" w:ascii="黑体" w:hAnsi="Times New Roman" w:eastAsia="黑体" w:cs="Times New Roman"/>
          <w:sz w:val="21"/>
          <w:szCs w:val="21"/>
          <w:lang w:val="en-US" w:eastAsia="zh-CN" w:bidi="ar-SA"/>
        </w:rPr>
        <w:t>7  运行机制</w:t>
      </w:r>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14:paraId="0114FAFB">
      <w:pPr>
        <w:pStyle w:val="234"/>
        <w:numPr>
          <w:ilvl w:val="1"/>
          <w:numId w:val="0"/>
        </w:numPr>
        <w:bidi w:val="0"/>
        <w:ind w:leftChars="0"/>
        <w:rPr>
          <w:rFonts w:hint="eastAsia"/>
          <w:lang w:val="en-US" w:eastAsia="zh-CN"/>
        </w:rPr>
      </w:pPr>
      <w:bookmarkStart w:id="433" w:name="_Toc193293606"/>
      <w:bookmarkStart w:id="434" w:name="_Toc196369618"/>
      <w:bookmarkStart w:id="435" w:name="_Toc195769688"/>
      <w:bookmarkStart w:id="436" w:name="_Toc193295619"/>
      <w:bookmarkStart w:id="437" w:name="_Toc196919689"/>
      <w:bookmarkStart w:id="438" w:name="_Toc203120382"/>
      <w:r>
        <w:rPr>
          <w:rFonts w:hint="eastAsia"/>
          <w:lang w:val="en-US" w:eastAsia="zh-CN"/>
        </w:rPr>
        <w:t>7.1  基本要求和组织保障</w:t>
      </w:r>
      <w:bookmarkEnd w:id="433"/>
      <w:bookmarkEnd w:id="434"/>
      <w:bookmarkEnd w:id="435"/>
      <w:bookmarkEnd w:id="436"/>
      <w:bookmarkEnd w:id="437"/>
      <w:bookmarkEnd w:id="438"/>
    </w:p>
    <w:p w14:paraId="05732297">
      <w:pPr>
        <w:pStyle w:val="234"/>
        <w:numPr>
          <w:ilvl w:val="1"/>
          <w:numId w:val="0"/>
        </w:numPr>
        <w:bidi w:val="0"/>
        <w:ind w:leftChars="0"/>
        <w:rPr>
          <w:rFonts w:hint="eastAsia" w:ascii="宋体" w:hAnsi="宋体" w:eastAsia="宋体" w:cs="宋体"/>
          <w:lang w:val="en-US" w:eastAsia="zh-CN"/>
        </w:rPr>
      </w:pPr>
      <w:r>
        <w:rPr>
          <w:rFonts w:hint="eastAsia"/>
          <w:lang w:val="en-US" w:eastAsia="zh-CN"/>
        </w:rPr>
        <w:t xml:space="preserve">7.1.1  </w:t>
      </w:r>
      <w:r>
        <w:rPr>
          <w:rFonts w:hint="eastAsia" w:ascii="宋体" w:hAnsi="宋体" w:eastAsia="宋体" w:cs="宋体"/>
          <w:lang w:val="en-US" w:eastAsia="zh-CN"/>
        </w:rPr>
        <w:t>市场应建立基于食品安全风险防控的动态管理机制，结合市场实际，落实自查要求，制定食品安全风险管控清单，建立健全日管控、周排查、月高度工作机制，构建“线上+线下”双轨管理系统。食品安全日管控、周排查、月调度工作程序见图1。</w:t>
      </w:r>
    </w:p>
    <w:tbl>
      <w:tblPr>
        <w:tblStyle w:val="2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344"/>
      </w:tblGrid>
      <w:tr w14:paraId="2E27B9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344" w:type="dxa"/>
          </w:tcPr>
          <w:p w14:paraId="76EE4706">
            <w:pPr>
              <w:pStyle w:val="56"/>
              <w:spacing w:line="0" w:lineRule="atLeast"/>
              <w:ind w:firstLine="0" w:firstLineChars="0"/>
              <w:jc w:val="center"/>
              <w:rPr>
                <w:rFonts w:hint="eastAsia" w:hAnsi="宋体"/>
              </w:rPr>
            </w:pPr>
            <w:r>
              <w:drawing>
                <wp:inline distT="0" distB="0" distL="0" distR="0">
                  <wp:extent cx="5380355" cy="3609975"/>
                  <wp:effectExtent l="0" t="0" r="0" b="0"/>
                  <wp:docPr id="18732488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324889" name="图片 4"/>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a:xfrm>
                            <a:off x="0" y="0"/>
                            <a:ext cx="5450971" cy="3657290"/>
                          </a:xfrm>
                          <a:prstGeom prst="rect">
                            <a:avLst/>
                          </a:prstGeom>
                          <a:noFill/>
                          <a:ln>
                            <a:noFill/>
                          </a:ln>
                        </pic:spPr>
                      </pic:pic>
                    </a:graphicData>
                  </a:graphic>
                </wp:inline>
              </w:drawing>
            </w:r>
          </w:p>
        </w:tc>
      </w:tr>
    </w:tbl>
    <w:p w14:paraId="60079843">
      <w:pPr>
        <w:pStyle w:val="114"/>
        <w:spacing w:before="120" w:after="120"/>
      </w:pPr>
      <w:bookmarkStart w:id="439" w:name="_Toc192445618"/>
      <w:bookmarkStart w:id="440" w:name="_Toc193268738"/>
      <w:bookmarkStart w:id="441" w:name="_Toc192487856"/>
      <w:bookmarkStart w:id="442" w:name="_Toc193091083"/>
      <w:bookmarkStart w:id="443" w:name="_Toc192148757"/>
      <w:bookmarkStart w:id="444" w:name="_Toc192176936"/>
      <w:bookmarkStart w:id="445" w:name="_Toc193033617"/>
      <w:bookmarkStart w:id="446" w:name="_Toc192605544"/>
      <w:bookmarkStart w:id="447" w:name="_Toc203120392"/>
      <w:bookmarkStart w:id="448" w:name="_Toc192256560"/>
      <w:bookmarkStart w:id="449" w:name="_Toc196919699"/>
      <w:bookmarkStart w:id="450" w:name="_Toc193293616"/>
      <w:bookmarkStart w:id="451" w:name="_Toc193266556"/>
      <w:bookmarkStart w:id="452" w:name="_Toc193295629"/>
      <w:bookmarkStart w:id="453" w:name="_Toc196369628"/>
      <w:bookmarkStart w:id="454" w:name="_Toc195769698"/>
      <w:bookmarkStart w:id="455" w:name="_Toc192176365"/>
      <w:r>
        <w:rPr>
          <w:rFonts w:hint="eastAsia"/>
        </w:rPr>
        <w:t>“日管控、周排查、月调度”工作程序</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p>
    <w:p w14:paraId="1CC8D252">
      <w:pPr>
        <w:pStyle w:val="234"/>
        <w:numPr>
          <w:ilvl w:val="1"/>
          <w:numId w:val="0"/>
        </w:numPr>
        <w:bidi w:val="0"/>
        <w:ind w:leftChars="0"/>
        <w:rPr>
          <w:rFonts w:hint="eastAsia" w:ascii="宋体" w:hAnsi="宋体" w:eastAsia="宋体" w:cs="宋体"/>
          <w:lang w:val="en-US" w:eastAsia="zh-CN"/>
        </w:rPr>
      </w:pPr>
      <w:r>
        <w:rPr>
          <w:rFonts w:hint="eastAsia"/>
          <w:lang w:val="en-US" w:eastAsia="zh-CN"/>
        </w:rPr>
        <w:t xml:space="preserve">7.1.2  </w:t>
      </w:r>
      <w:r>
        <w:rPr>
          <w:rFonts w:hint="eastAsia" w:ascii="宋体" w:hAnsi="宋体" w:eastAsia="宋体" w:cs="宋体"/>
          <w:lang w:val="en-US" w:eastAsia="zh-CN"/>
        </w:rPr>
        <w:t>市场应根据管理要求和经营特点制定日管控、周排查、月调度的实施时间要求。</w:t>
      </w:r>
    </w:p>
    <w:p w14:paraId="51E90D41">
      <w:pPr>
        <w:pStyle w:val="234"/>
        <w:numPr>
          <w:ilvl w:val="1"/>
          <w:numId w:val="0"/>
        </w:numPr>
        <w:bidi w:val="0"/>
        <w:ind w:leftChars="0"/>
        <w:rPr>
          <w:rFonts w:hint="eastAsia" w:ascii="宋体" w:hAnsi="宋体" w:eastAsia="宋体" w:cs="宋体"/>
          <w:lang w:val="en-US" w:eastAsia="zh-CN"/>
        </w:rPr>
      </w:pPr>
      <w:r>
        <w:rPr>
          <w:rFonts w:hint="eastAsia"/>
          <w:lang w:val="en-US" w:eastAsia="zh-CN"/>
        </w:rPr>
        <w:t xml:space="preserve">7.1.3 </w:t>
      </w:r>
      <w:r>
        <w:rPr>
          <w:rFonts w:hint="eastAsia" w:ascii="宋体" w:hAnsi="宋体" w:eastAsia="宋体" w:cs="宋体"/>
          <w:lang w:val="en-US" w:eastAsia="zh-CN"/>
        </w:rPr>
        <w:t xml:space="preserve"> 市场可根据经营需要，提高管控、排查和调度频次，且不得低于本文件规定日管控、周排、月调度要求。日管控、周排查、月调度最低频次及覆盖范围应按照以下规定执行：</w:t>
      </w:r>
    </w:p>
    <w:p w14:paraId="0500391A">
      <w:pPr>
        <w:pStyle w:val="232"/>
        <w:numPr>
          <w:ilvl w:val="0"/>
          <w:numId w:val="0"/>
        </w:numPr>
        <w:tabs>
          <w:tab w:val="clear" w:pos="4201"/>
          <w:tab w:val="clear" w:pos="9298"/>
        </w:tabs>
        <w:bidi w:val="0"/>
        <w:ind w:leftChars="200"/>
      </w:pPr>
      <w:r>
        <w:rPr>
          <w:rFonts w:hint="eastAsia"/>
          <w:lang w:val="en-US" w:eastAsia="zh-CN"/>
        </w:rPr>
        <w:t xml:space="preserve">a)  </w:t>
      </w:r>
      <w:r>
        <w:rPr>
          <w:rFonts w:hint="eastAsia"/>
        </w:rPr>
        <w:t>日管控：市场应每日依据《食品安全风险管控清单》（见附录A）对重要区域及关键环节全覆盖巡查，并确保在一周内完成对所有入场销售者的全覆盖巡查，记录检查结果，并形成《每日食品安全检查记录表》（见附录B）；</w:t>
      </w:r>
    </w:p>
    <w:p w14:paraId="25067F6D">
      <w:pPr>
        <w:pStyle w:val="232"/>
        <w:numPr>
          <w:ilvl w:val="0"/>
          <w:numId w:val="0"/>
        </w:numPr>
        <w:tabs>
          <w:tab w:val="clear" w:pos="4201"/>
          <w:tab w:val="clear" w:pos="9298"/>
        </w:tabs>
        <w:bidi w:val="0"/>
        <w:ind w:leftChars="200"/>
      </w:pPr>
      <w:r>
        <w:rPr>
          <w:rFonts w:hint="eastAsia"/>
          <w:lang w:val="en-US" w:eastAsia="zh-CN"/>
        </w:rPr>
        <w:t xml:space="preserve">b)  </w:t>
      </w:r>
      <w:r>
        <w:rPr>
          <w:rFonts w:hint="eastAsia"/>
        </w:rPr>
        <w:t>周排查：市场应每周至少组织1次食品安全风险隐患排，记录排查结果，并形成《每周食品安全排查治理报告》（见附录C），并对发现的问题及时整改；</w:t>
      </w:r>
    </w:p>
    <w:p w14:paraId="3F67AB01">
      <w:pPr>
        <w:pStyle w:val="232"/>
        <w:numPr>
          <w:ilvl w:val="0"/>
          <w:numId w:val="0"/>
        </w:numPr>
        <w:tabs>
          <w:tab w:val="clear" w:pos="4201"/>
          <w:tab w:val="clear" w:pos="9298"/>
        </w:tabs>
        <w:bidi w:val="0"/>
        <w:ind w:leftChars="200"/>
      </w:pPr>
      <w:r>
        <w:rPr>
          <w:rFonts w:hint="eastAsia"/>
          <w:lang w:val="en-US" w:eastAsia="zh-CN"/>
        </w:rPr>
        <w:t xml:space="preserve">c)  </w:t>
      </w:r>
      <w:r>
        <w:rPr>
          <w:rFonts w:hint="eastAsia"/>
        </w:rPr>
        <w:t>月调度：市场应每月至少召开1次食品安全调度会议，记录会议内容，并形成《每月食品安全调度会议纪要》(见附录D)，研究解决重大食品安全问题，并部署下一阶段工作。</w:t>
      </w:r>
    </w:p>
    <w:p w14:paraId="58A87E4F">
      <w:pPr>
        <w:pStyle w:val="234"/>
        <w:numPr>
          <w:ilvl w:val="1"/>
          <w:numId w:val="0"/>
        </w:numPr>
        <w:bidi w:val="0"/>
        <w:ind w:leftChars="0"/>
        <w:rPr>
          <w:rFonts w:hint="eastAsia" w:ascii="宋体" w:hAnsi="宋体" w:eastAsia="宋体" w:cs="宋体"/>
          <w:lang w:val="en-US" w:eastAsia="zh-CN"/>
        </w:rPr>
      </w:pPr>
      <w:r>
        <w:rPr>
          <w:rFonts w:hint="eastAsia"/>
          <w:lang w:val="en-US" w:eastAsia="zh-CN"/>
        </w:rPr>
        <w:t xml:space="preserve">7.1.3  </w:t>
      </w:r>
      <w:r>
        <w:rPr>
          <w:rFonts w:hint="eastAsia" w:ascii="宋体" w:hAnsi="宋体" w:eastAsia="宋体" w:cs="宋体"/>
          <w:lang w:val="en-US" w:eastAsia="zh-CN"/>
        </w:rPr>
        <w:t>食安委应建立食品安全风险管控工作档案管理制度，记录并保存食品安全“日管控、周排查、月调度”等工作的过程记录资料，宜按照图2要求对记录文件进行编号。过程记录资料包括但不限于：</w:t>
      </w:r>
    </w:p>
    <w:p w14:paraId="53028646">
      <w:pPr>
        <w:pStyle w:val="232"/>
        <w:bidi w:val="0"/>
      </w:pPr>
      <w:r>
        <w:rPr>
          <w:rFonts w:hint="eastAsia"/>
          <w:lang w:val="en-US" w:eastAsia="zh-CN"/>
        </w:rPr>
        <w:t xml:space="preserve">a)  </w:t>
      </w:r>
      <w:r>
        <w:rPr>
          <w:rFonts w:hint="eastAsia"/>
        </w:rPr>
        <w:t>《食品安全风险管控清单》及版本更新情况；</w:t>
      </w:r>
    </w:p>
    <w:p w14:paraId="22E602A6">
      <w:pPr>
        <w:pStyle w:val="232"/>
        <w:bidi w:val="0"/>
      </w:pPr>
      <w:r>
        <w:rPr>
          <w:rFonts w:hint="eastAsia"/>
          <w:lang w:val="en-US" w:eastAsia="zh-CN"/>
        </w:rPr>
        <w:t xml:space="preserve">b)  </w:t>
      </w:r>
      <w:r>
        <w:rPr>
          <w:rFonts w:hint="eastAsia"/>
        </w:rPr>
        <w:t>《每日食品安全检查记录表》；</w:t>
      </w:r>
    </w:p>
    <w:p w14:paraId="6D005E43">
      <w:pPr>
        <w:pStyle w:val="232"/>
        <w:bidi w:val="0"/>
      </w:pPr>
      <w:r>
        <w:rPr>
          <w:rFonts w:hint="eastAsia"/>
          <w:lang w:val="en-US" w:eastAsia="zh-CN"/>
        </w:rPr>
        <w:t xml:space="preserve">c)  </w:t>
      </w:r>
      <w:r>
        <w:rPr>
          <w:rFonts w:hint="eastAsia"/>
        </w:rPr>
        <w:t>《每周食品安全排查治理报告》；</w:t>
      </w:r>
    </w:p>
    <w:p w14:paraId="422D26E0">
      <w:pPr>
        <w:pStyle w:val="232"/>
        <w:bidi w:val="0"/>
      </w:pPr>
      <w:r>
        <w:rPr>
          <w:rFonts w:hint="eastAsia"/>
          <w:lang w:val="en-US" w:eastAsia="zh-CN"/>
        </w:rPr>
        <w:t xml:space="preserve">d)  </w:t>
      </w:r>
      <w:r>
        <w:rPr>
          <w:rFonts w:hint="eastAsia"/>
        </w:rPr>
        <w:t>《每月食品安全调度会议纪要》；</w:t>
      </w:r>
    </w:p>
    <w:p w14:paraId="59394700">
      <w:pPr>
        <w:pStyle w:val="232"/>
        <w:bidi w:val="0"/>
      </w:pPr>
      <w:r>
        <w:rPr>
          <w:rFonts w:hint="eastAsia"/>
          <w:lang w:val="en-US" w:eastAsia="zh-CN"/>
        </w:rPr>
        <w:t xml:space="preserve">e)  </w:t>
      </w:r>
      <w:r>
        <w:rPr>
          <w:rFonts w:hint="eastAsia"/>
        </w:rPr>
        <w:t>食品安全管理人员的设立、调整情况；</w:t>
      </w:r>
    </w:p>
    <w:p w14:paraId="64207F65">
      <w:pPr>
        <w:pStyle w:val="232"/>
        <w:bidi w:val="0"/>
      </w:pPr>
      <w:r>
        <w:rPr>
          <w:rFonts w:hint="eastAsia"/>
          <w:lang w:val="en-US" w:eastAsia="zh-CN"/>
        </w:rPr>
        <w:t xml:space="preserve">f)  </w:t>
      </w:r>
      <w:r>
        <w:rPr>
          <w:rFonts w:hint="eastAsia"/>
        </w:rPr>
        <w:t>食品安全总监、食品安全员提出的意见建议和报告等履职情况。</w:t>
      </w:r>
    </w:p>
    <w:tbl>
      <w:tblPr>
        <w:tblStyle w:val="27"/>
        <w:tblpPr w:leftFromText="180" w:rightFromText="180" w:vertAnchor="text" w:horzAnchor="page" w:tblpX="1597" w:tblpY="146"/>
        <w:tblW w:w="921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4"/>
      </w:tblGrid>
      <w:tr w14:paraId="372F7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4" w:type="dxa"/>
          </w:tcPr>
          <w:p w14:paraId="39DB8FFC">
            <w:pPr>
              <w:pStyle w:val="56"/>
              <w:spacing w:line="0" w:lineRule="atLeast"/>
              <w:ind w:firstLine="0" w:firstLineChars="0"/>
            </w:pPr>
            <w:r>
              <w:drawing>
                <wp:inline distT="0" distB="0" distL="0" distR="0">
                  <wp:extent cx="4572000" cy="1815465"/>
                  <wp:effectExtent l="0" t="0" r="0" b="0"/>
                  <wp:docPr id="113556289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5562893" name="图片 3"/>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a:xfrm>
                            <a:off x="0" y="0"/>
                            <a:ext cx="4605968" cy="1829515"/>
                          </a:xfrm>
                          <a:prstGeom prst="rect">
                            <a:avLst/>
                          </a:prstGeom>
                          <a:noFill/>
                          <a:ln>
                            <a:noFill/>
                          </a:ln>
                        </pic:spPr>
                      </pic:pic>
                    </a:graphicData>
                  </a:graphic>
                </wp:inline>
              </w:drawing>
            </w:r>
          </w:p>
        </w:tc>
      </w:tr>
      <w:tr w14:paraId="6A0F6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4" w:type="dxa"/>
          </w:tcPr>
          <w:p w14:paraId="343F149B">
            <w:pPr>
              <w:pStyle w:val="56"/>
              <w:ind w:firstLine="360"/>
              <w:rPr>
                <w:sz w:val="18"/>
                <w:szCs w:val="18"/>
              </w:rPr>
            </w:pPr>
            <w:r>
              <w:rPr>
                <w:rFonts w:hint="eastAsia"/>
                <w:sz w:val="18"/>
                <w:szCs w:val="18"/>
              </w:rPr>
              <w:t>说明：</w:t>
            </w:r>
          </w:p>
          <w:p w14:paraId="73065A18">
            <w:pPr>
              <w:pStyle w:val="56"/>
              <w:ind w:firstLine="360"/>
              <w:rPr>
                <w:sz w:val="18"/>
                <w:szCs w:val="18"/>
              </w:rPr>
            </w:pPr>
            <w:r>
              <w:rPr>
                <w:rFonts w:hint="eastAsia"/>
                <w:sz w:val="18"/>
                <w:szCs w:val="18"/>
              </w:rPr>
              <w:t>市场代码</w:t>
            </w:r>
            <w:r>
              <w:rPr>
                <w:rFonts w:hint="eastAsia" w:ascii="Gungsuh" w:hAnsi="Gungsuh" w:eastAsia="Gungsuh"/>
                <w:sz w:val="18"/>
                <w:szCs w:val="18"/>
              </w:rPr>
              <w:t>——</w:t>
            </w:r>
            <w:r>
              <w:rPr>
                <w:rFonts w:hint="eastAsia"/>
                <w:sz w:val="18"/>
                <w:szCs w:val="18"/>
              </w:rPr>
              <w:t>用市场缩写表示，例：JXSC；</w:t>
            </w:r>
          </w:p>
          <w:p w14:paraId="55BB381D">
            <w:pPr>
              <w:pStyle w:val="56"/>
              <w:ind w:firstLine="360"/>
              <w:rPr>
                <w:sz w:val="18"/>
                <w:szCs w:val="18"/>
              </w:rPr>
            </w:pPr>
            <w:r>
              <w:rPr>
                <w:rFonts w:hint="eastAsia"/>
                <w:sz w:val="18"/>
                <w:szCs w:val="18"/>
              </w:rPr>
              <w:t>记录代码</w:t>
            </w:r>
            <w:r>
              <w:rPr>
                <w:rFonts w:hint="eastAsia" w:ascii="Gungsuh" w:hAnsi="Gungsuh" w:eastAsia="Gungsuh"/>
                <w:sz w:val="18"/>
                <w:szCs w:val="18"/>
              </w:rPr>
              <w:t>——</w:t>
            </w:r>
            <w:r>
              <w:rPr>
                <w:rFonts w:hint="eastAsia"/>
                <w:sz w:val="18"/>
                <w:szCs w:val="18"/>
              </w:rPr>
              <w:t>用记录文件的缩写表示，例：《食品安全风险管控清单》-“FXGK”；</w:t>
            </w:r>
          </w:p>
          <w:p w14:paraId="0A6491DF">
            <w:pPr>
              <w:pStyle w:val="56"/>
              <w:ind w:firstLine="360"/>
              <w:rPr>
                <w:sz w:val="18"/>
                <w:szCs w:val="18"/>
              </w:rPr>
            </w:pPr>
            <w:r>
              <w:rPr>
                <w:rFonts w:hint="eastAsia"/>
                <w:sz w:val="18"/>
                <w:szCs w:val="18"/>
              </w:rPr>
              <w:t>顺 序 码</w:t>
            </w:r>
            <w:r>
              <w:rPr>
                <w:rFonts w:hint="eastAsia" w:ascii="Gungsuh" w:hAnsi="Gungsuh" w:eastAsia="Gungsuh"/>
                <w:sz w:val="18"/>
                <w:szCs w:val="18"/>
              </w:rPr>
              <w:t>——</w:t>
            </w:r>
            <w:r>
              <w:rPr>
                <w:rFonts w:hint="eastAsia"/>
                <w:sz w:val="18"/>
                <w:szCs w:val="18"/>
              </w:rPr>
              <w:t>用3位阿拉伯数字表示，依次001、002、…表示；</w:t>
            </w:r>
          </w:p>
          <w:p w14:paraId="4F3CC99D">
            <w:pPr>
              <w:pStyle w:val="56"/>
              <w:ind w:firstLine="360"/>
            </w:pPr>
            <w:r>
              <w:rPr>
                <w:rFonts w:hint="eastAsia"/>
                <w:sz w:val="18"/>
                <w:szCs w:val="18"/>
              </w:rPr>
              <w:t>年代代码</w:t>
            </w:r>
            <w:r>
              <w:rPr>
                <w:rFonts w:hint="eastAsia" w:ascii="Gungsuh" w:hAnsi="Gungsuh" w:eastAsia="Gungsuh"/>
                <w:sz w:val="18"/>
                <w:szCs w:val="18"/>
              </w:rPr>
              <w:t>——</w:t>
            </w:r>
            <w:r>
              <w:rPr>
                <w:rFonts w:hint="eastAsia"/>
                <w:sz w:val="18"/>
                <w:szCs w:val="18"/>
              </w:rPr>
              <w:t>用4位阿拉伯数字表示，例：2025。</w:t>
            </w:r>
          </w:p>
        </w:tc>
      </w:tr>
    </w:tbl>
    <w:p w14:paraId="7F1EB559">
      <w:pPr>
        <w:pStyle w:val="114"/>
        <w:spacing w:before="120" w:after="120"/>
      </w:pPr>
      <w:bookmarkStart w:id="456" w:name="_Toc193293617"/>
      <w:bookmarkStart w:id="457" w:name="_Toc196369629"/>
      <w:bookmarkStart w:id="458" w:name="_Toc196919700"/>
      <w:bookmarkStart w:id="459" w:name="_Toc193295630"/>
      <w:bookmarkStart w:id="460" w:name="_Toc203120393"/>
      <w:bookmarkStart w:id="461" w:name="_Toc195769699"/>
      <w:r>
        <w:rPr>
          <w:rFonts w:hint="eastAsia"/>
        </w:rPr>
        <w:t>记录文件编号方法</w:t>
      </w:r>
      <w:bookmarkEnd w:id="456"/>
      <w:bookmarkEnd w:id="457"/>
      <w:bookmarkEnd w:id="458"/>
      <w:bookmarkEnd w:id="459"/>
      <w:bookmarkEnd w:id="460"/>
      <w:bookmarkEnd w:id="461"/>
    </w:p>
    <w:p w14:paraId="5A9BDC71">
      <w:pPr>
        <w:pStyle w:val="234"/>
        <w:numPr>
          <w:ilvl w:val="1"/>
          <w:numId w:val="0"/>
        </w:numPr>
        <w:bidi w:val="0"/>
        <w:ind w:leftChars="0"/>
        <w:rPr>
          <w:rFonts w:hint="eastAsia" w:ascii="宋体" w:hAnsi="宋体" w:eastAsia="宋体" w:cs="宋体"/>
          <w:lang w:val="en-US" w:eastAsia="zh-CN"/>
        </w:rPr>
      </w:pPr>
      <w:r>
        <w:rPr>
          <w:rFonts w:hint="eastAsia"/>
          <w:lang w:val="en-US" w:eastAsia="zh-CN"/>
        </w:rPr>
        <w:t xml:space="preserve">7.1.4  </w:t>
      </w:r>
      <w:r>
        <w:rPr>
          <w:rFonts w:hint="eastAsia" w:ascii="宋体" w:hAnsi="宋体" w:eastAsia="宋体" w:cs="宋体"/>
          <w:lang w:val="en-US" w:eastAsia="zh-CN"/>
        </w:rPr>
        <w:t>市场食品安全日管控、周排查、月调度工作应接受政府监管部门的监督，食品安全管理人员应接受政府监管部门的抽查考核。</w:t>
      </w:r>
    </w:p>
    <w:p w14:paraId="587620FD">
      <w:pPr>
        <w:pStyle w:val="234"/>
        <w:numPr>
          <w:ilvl w:val="1"/>
          <w:numId w:val="0"/>
        </w:numPr>
        <w:bidi w:val="0"/>
        <w:ind w:leftChars="0"/>
      </w:pPr>
      <w:bookmarkStart w:id="462" w:name="_Toc195769689"/>
      <w:bookmarkStart w:id="463" w:name="_Toc203120383"/>
      <w:bookmarkStart w:id="464" w:name="_Toc196919690"/>
      <w:bookmarkStart w:id="465" w:name="_Toc193295620"/>
      <w:bookmarkStart w:id="466" w:name="_Toc193293607"/>
      <w:bookmarkStart w:id="467" w:name="_Toc196369619"/>
      <w:r>
        <w:rPr>
          <w:rFonts w:hint="eastAsia"/>
          <w:lang w:val="en-US" w:eastAsia="zh-CN"/>
        </w:rPr>
        <w:t xml:space="preserve">7.2  </w:t>
      </w:r>
      <w:r>
        <w:rPr>
          <w:rFonts w:hint="eastAsia"/>
        </w:rPr>
        <w:t>工作程序</w:t>
      </w:r>
      <w:bookmarkEnd w:id="462"/>
      <w:bookmarkEnd w:id="463"/>
      <w:bookmarkEnd w:id="464"/>
      <w:bookmarkEnd w:id="465"/>
      <w:bookmarkEnd w:id="466"/>
      <w:bookmarkEnd w:id="467"/>
    </w:p>
    <w:p w14:paraId="3273C2DE">
      <w:pPr>
        <w:pStyle w:val="234"/>
        <w:numPr>
          <w:ilvl w:val="1"/>
          <w:numId w:val="0"/>
        </w:numPr>
        <w:bidi w:val="0"/>
        <w:ind w:leftChars="0"/>
        <w:rPr>
          <w:rFonts w:hint="eastAsia"/>
          <w:lang w:val="en-US" w:eastAsia="zh-CN"/>
        </w:rPr>
      </w:pPr>
      <w:r>
        <w:rPr>
          <w:rFonts w:hint="eastAsia"/>
          <w:lang w:val="en-US" w:eastAsia="zh-CN"/>
        </w:rPr>
        <w:t>7.2.1  制定《食品安全风险管控清单》</w:t>
      </w:r>
    </w:p>
    <w:p w14:paraId="5FB5197E">
      <w:pPr>
        <w:pStyle w:val="235"/>
        <w:numPr>
          <w:ilvl w:val="3"/>
          <w:numId w:val="0"/>
        </w:numPr>
        <w:bidi w:val="0"/>
        <w:ind w:leftChars="0"/>
      </w:pPr>
      <w:r>
        <w:rPr>
          <w:rFonts w:hint="eastAsia"/>
          <w:lang w:val="en-US" w:eastAsia="zh-CN"/>
        </w:rPr>
        <w:t xml:space="preserve">7.2.1.1  </w:t>
      </w:r>
      <w:r>
        <w:rPr>
          <w:rFonts w:hint="eastAsia" w:ascii="宋体" w:hAnsi="宋体" w:eastAsia="宋体" w:cs="宋体"/>
        </w:rPr>
        <w:t>实施主体：食品安全总监，食品安全员。</w:t>
      </w:r>
    </w:p>
    <w:p w14:paraId="53961F17">
      <w:pPr>
        <w:pStyle w:val="235"/>
        <w:numPr>
          <w:ilvl w:val="3"/>
          <w:numId w:val="0"/>
        </w:numPr>
        <w:bidi w:val="0"/>
        <w:ind w:leftChars="0"/>
        <w:rPr>
          <w:rFonts w:hint="eastAsia" w:ascii="宋体" w:hAnsi="宋体" w:eastAsia="宋体" w:cs="宋体"/>
        </w:rPr>
      </w:pPr>
      <w:r>
        <w:rPr>
          <w:rFonts w:hint="eastAsia"/>
          <w:lang w:val="en-US" w:eastAsia="zh-CN"/>
        </w:rPr>
        <w:t xml:space="preserve">7.2.1.2  </w:t>
      </w:r>
      <w:r>
        <w:rPr>
          <w:rFonts w:hint="eastAsia" w:ascii="宋体" w:hAnsi="宋体" w:eastAsia="宋体" w:cs="宋体"/>
        </w:rPr>
        <w:t>制定《食品安全风险管控清单》应符合以下操作规范：</w:t>
      </w:r>
    </w:p>
    <w:p w14:paraId="4D50F831">
      <w:pPr>
        <w:pStyle w:val="232"/>
        <w:numPr>
          <w:ilvl w:val="0"/>
          <w:numId w:val="0"/>
        </w:numPr>
        <w:tabs>
          <w:tab w:val="clear" w:pos="4201"/>
          <w:tab w:val="clear" w:pos="9298"/>
        </w:tabs>
        <w:bidi w:val="0"/>
        <w:ind w:leftChars="200"/>
      </w:pPr>
      <w:r>
        <w:rPr>
          <w:rFonts w:hint="eastAsia"/>
          <w:lang w:val="en-US" w:eastAsia="zh-CN"/>
        </w:rPr>
        <w:t xml:space="preserve">a)  </w:t>
      </w:r>
      <w:r>
        <w:rPr>
          <w:rFonts w:hint="eastAsia"/>
        </w:rPr>
        <w:t>由食安委组织食品安全总监和食品安全员制定，经市场法定代表人或其授权的市场主要负责人、食品安全总监签批后方可实施。</w:t>
      </w:r>
    </w:p>
    <w:p w14:paraId="37EA1F55">
      <w:pPr>
        <w:pStyle w:val="232"/>
        <w:numPr>
          <w:ilvl w:val="0"/>
          <w:numId w:val="0"/>
        </w:numPr>
        <w:tabs>
          <w:tab w:val="clear" w:pos="4201"/>
          <w:tab w:val="clear" w:pos="9298"/>
        </w:tabs>
        <w:bidi w:val="0"/>
        <w:ind w:leftChars="200"/>
      </w:pPr>
      <w:r>
        <w:rPr>
          <w:rFonts w:hint="eastAsia"/>
          <w:lang w:val="en-US" w:eastAsia="zh-CN"/>
        </w:rPr>
        <w:t xml:space="preserve">b)  </w:t>
      </w:r>
      <w:r>
        <w:rPr>
          <w:rFonts w:hint="eastAsia"/>
        </w:rPr>
        <w:t>风险管控清单应包括但不限于风险点、风险描述、管控措施、管控目标、管控频次、责任人（见附录A）。</w:t>
      </w:r>
    </w:p>
    <w:p w14:paraId="3A6012B7">
      <w:pPr>
        <w:pStyle w:val="232"/>
        <w:numPr>
          <w:ilvl w:val="0"/>
          <w:numId w:val="0"/>
        </w:numPr>
        <w:tabs>
          <w:tab w:val="clear" w:pos="4201"/>
          <w:tab w:val="clear" w:pos="9298"/>
        </w:tabs>
        <w:bidi w:val="0"/>
        <w:ind w:leftChars="200"/>
      </w:pPr>
      <w:r>
        <w:rPr>
          <w:rFonts w:hint="eastAsia"/>
          <w:lang w:val="en-US" w:eastAsia="zh-CN"/>
        </w:rPr>
        <w:t xml:space="preserve">c)  </w:t>
      </w:r>
      <w:r>
        <w:rPr>
          <w:rFonts w:hint="eastAsia"/>
        </w:rPr>
        <w:t>制定要求：</w:t>
      </w:r>
    </w:p>
    <w:p w14:paraId="1BA54D14">
      <w:pPr>
        <w:pStyle w:val="232"/>
        <w:numPr>
          <w:ilvl w:val="0"/>
          <w:numId w:val="0"/>
        </w:numPr>
        <w:tabs>
          <w:tab w:val="clear" w:pos="4201"/>
          <w:tab w:val="clear" w:pos="9298"/>
        </w:tabs>
        <w:bidi w:val="0"/>
        <w:ind w:leftChars="200" w:firstLine="420" w:firstLineChars="200"/>
      </w:pPr>
      <w:r>
        <w:rPr>
          <w:rFonts w:hint="eastAsia"/>
          <w:lang w:val="en-US" w:eastAsia="zh-CN"/>
        </w:rPr>
        <w:t xml:space="preserve">1)  </w:t>
      </w:r>
      <w:r>
        <w:rPr>
          <w:rFonts w:hint="eastAsia"/>
        </w:rPr>
        <w:t>对市场内经营场所环境卫生、设备设施、经营过程控制等存在的食品安全风险进行全面梳理，明确风险点，并对每一个风险点开展风险评估，确定风险等级；</w:t>
      </w:r>
    </w:p>
    <w:p w14:paraId="2F8AAD77">
      <w:pPr>
        <w:pStyle w:val="232"/>
        <w:numPr>
          <w:ilvl w:val="0"/>
          <w:numId w:val="0"/>
        </w:numPr>
        <w:tabs>
          <w:tab w:val="clear" w:pos="4201"/>
          <w:tab w:val="clear" w:pos="9298"/>
        </w:tabs>
        <w:bidi w:val="0"/>
        <w:ind w:leftChars="200" w:firstLine="420" w:firstLineChars="200"/>
      </w:pPr>
      <w:r>
        <w:rPr>
          <w:rFonts w:hint="eastAsia"/>
          <w:lang w:val="en-US" w:eastAsia="zh-CN"/>
        </w:rPr>
        <w:t xml:space="preserve">2)  </w:t>
      </w:r>
      <w:r>
        <w:rPr>
          <w:rFonts w:hint="eastAsia"/>
        </w:rPr>
        <w:t>写明每一个风险点的控制措施和责任检查方法。重点检查每一项控制措施是否由专人实施以及是否实施到位；</w:t>
      </w:r>
    </w:p>
    <w:p w14:paraId="762D86B8">
      <w:pPr>
        <w:pStyle w:val="232"/>
        <w:numPr>
          <w:ilvl w:val="0"/>
          <w:numId w:val="0"/>
        </w:numPr>
        <w:tabs>
          <w:tab w:val="clear" w:pos="4201"/>
          <w:tab w:val="clear" w:pos="9298"/>
        </w:tabs>
        <w:bidi w:val="0"/>
        <w:ind w:leftChars="200" w:firstLine="420" w:firstLineChars="200"/>
      </w:pPr>
      <w:r>
        <w:rPr>
          <w:rFonts w:hint="eastAsia"/>
          <w:lang w:val="en-US" w:eastAsia="zh-CN"/>
        </w:rPr>
        <w:t xml:space="preserve">3)  </w:t>
      </w:r>
      <w:r>
        <w:rPr>
          <w:rFonts w:hint="eastAsia"/>
        </w:rPr>
        <w:t>根据法律法规、日管控周排查月调度情况、产品特点、季节变化等因素对食品安全风险管控清单进行持续改进和更新。</w:t>
      </w:r>
    </w:p>
    <w:p w14:paraId="1FB23412">
      <w:pPr>
        <w:pStyle w:val="234"/>
        <w:numPr>
          <w:ilvl w:val="1"/>
          <w:numId w:val="0"/>
        </w:numPr>
        <w:bidi w:val="0"/>
        <w:ind w:leftChars="0"/>
        <w:rPr>
          <w:rFonts w:hint="eastAsia"/>
          <w:lang w:val="en-US" w:eastAsia="zh-CN"/>
        </w:rPr>
      </w:pPr>
      <w:r>
        <w:rPr>
          <w:rFonts w:hint="eastAsia"/>
          <w:lang w:val="en-US" w:eastAsia="zh-CN"/>
        </w:rPr>
        <w:t>7.2.2  日管控</w:t>
      </w:r>
    </w:p>
    <w:p w14:paraId="52A9BA03">
      <w:pPr>
        <w:pStyle w:val="235"/>
        <w:numPr>
          <w:ilvl w:val="3"/>
          <w:numId w:val="0"/>
        </w:numPr>
        <w:bidi w:val="0"/>
        <w:ind w:leftChars="0"/>
        <w:rPr>
          <w:rFonts w:hint="eastAsia" w:ascii="宋体" w:hAnsi="宋体" w:eastAsia="宋体" w:cs="宋体"/>
        </w:rPr>
      </w:pPr>
      <w:r>
        <w:rPr>
          <w:rFonts w:hint="eastAsia"/>
          <w:lang w:val="en-US" w:eastAsia="zh-CN"/>
        </w:rPr>
        <w:t xml:space="preserve">7.2.2.1  </w:t>
      </w:r>
      <w:r>
        <w:rPr>
          <w:rFonts w:hint="eastAsia" w:ascii="宋体" w:hAnsi="宋体" w:eastAsia="宋体" w:cs="宋体"/>
        </w:rPr>
        <w:t>实施主体：食品安全员、食品安全网格员。</w:t>
      </w:r>
    </w:p>
    <w:p w14:paraId="19119DBA">
      <w:pPr>
        <w:pStyle w:val="235"/>
        <w:numPr>
          <w:ilvl w:val="3"/>
          <w:numId w:val="0"/>
        </w:numPr>
        <w:bidi w:val="0"/>
        <w:ind w:leftChars="0"/>
        <w:rPr>
          <w:rFonts w:hint="eastAsia" w:ascii="宋体" w:hAnsi="宋体" w:eastAsia="宋体" w:cs="宋体"/>
        </w:rPr>
      </w:pPr>
      <w:r>
        <w:rPr>
          <w:rFonts w:hint="eastAsia"/>
          <w:lang w:val="en-US" w:eastAsia="zh-CN"/>
        </w:rPr>
        <w:t xml:space="preserve">7.2.2.2  </w:t>
      </w:r>
      <w:r>
        <w:rPr>
          <w:rFonts w:hint="eastAsia" w:ascii="宋体" w:hAnsi="宋体" w:eastAsia="宋体" w:cs="宋体"/>
        </w:rPr>
        <w:t>日管控应符合以下操作规范：</w:t>
      </w:r>
    </w:p>
    <w:p w14:paraId="43F60C72">
      <w:pPr>
        <w:pStyle w:val="232"/>
        <w:numPr>
          <w:ilvl w:val="0"/>
          <w:numId w:val="0"/>
        </w:numPr>
        <w:tabs>
          <w:tab w:val="clear" w:pos="4201"/>
          <w:tab w:val="clear" w:pos="9298"/>
        </w:tabs>
        <w:bidi w:val="0"/>
        <w:ind w:leftChars="200"/>
      </w:pPr>
      <w:r>
        <w:rPr>
          <w:rFonts w:hint="eastAsia"/>
          <w:lang w:val="en-US" w:eastAsia="zh-CN"/>
        </w:rPr>
        <w:t xml:space="preserve">a)  </w:t>
      </w:r>
      <w:r>
        <w:rPr>
          <w:rFonts w:hint="eastAsia"/>
        </w:rPr>
        <w:t>做好“日管控”准备。开展前，食品安全总监应组织食品安全员、食品安全网格员做好“日管控”准备，明确以下内容：</w:t>
      </w:r>
    </w:p>
    <w:p w14:paraId="23A1938C">
      <w:pPr>
        <w:pStyle w:val="232"/>
        <w:numPr>
          <w:ilvl w:val="0"/>
          <w:numId w:val="0"/>
        </w:numPr>
        <w:bidi w:val="0"/>
        <w:ind w:leftChars="200" w:firstLine="420" w:firstLineChars="200"/>
      </w:pPr>
      <w:r>
        <w:rPr>
          <w:rFonts w:hint="eastAsia"/>
          <w:lang w:val="en-US" w:eastAsia="zh-CN"/>
        </w:rPr>
        <w:t xml:space="preserve">1)  </w:t>
      </w:r>
      <w:r>
        <w:rPr>
          <w:rFonts w:hint="eastAsia"/>
        </w:rPr>
        <w:t>回顾前次“日管控”发现问题和整改情况；</w:t>
      </w:r>
    </w:p>
    <w:p w14:paraId="3A81FB2D">
      <w:pPr>
        <w:pStyle w:val="232"/>
        <w:numPr>
          <w:ilvl w:val="0"/>
          <w:numId w:val="0"/>
        </w:numPr>
        <w:bidi w:val="0"/>
        <w:ind w:leftChars="200" w:firstLine="420" w:firstLineChars="200"/>
      </w:pPr>
      <w:r>
        <w:rPr>
          <w:rFonts w:hint="eastAsia"/>
          <w:lang w:val="en-US" w:eastAsia="zh-CN"/>
        </w:rPr>
        <w:t xml:space="preserve">2)  </w:t>
      </w:r>
      <w:r>
        <w:rPr>
          <w:rFonts w:hint="eastAsia"/>
        </w:rPr>
        <w:t>提出“日管控”应关注的重点问题；</w:t>
      </w:r>
    </w:p>
    <w:p w14:paraId="4E094C6E">
      <w:pPr>
        <w:pStyle w:val="232"/>
        <w:numPr>
          <w:ilvl w:val="0"/>
          <w:numId w:val="0"/>
        </w:numPr>
        <w:bidi w:val="0"/>
        <w:ind w:leftChars="200" w:firstLine="420" w:firstLineChars="200"/>
      </w:pPr>
      <w:r>
        <w:rPr>
          <w:rFonts w:hint="eastAsia"/>
          <w:lang w:val="en-US" w:eastAsia="zh-CN"/>
        </w:rPr>
        <w:t xml:space="preserve">3)  </w:t>
      </w:r>
      <w:r>
        <w:rPr>
          <w:rFonts w:hint="eastAsia"/>
        </w:rPr>
        <w:t>按照最新风险清单，开展“日管控”工作分工。</w:t>
      </w:r>
    </w:p>
    <w:p w14:paraId="78F57774">
      <w:pPr>
        <w:pStyle w:val="232"/>
        <w:numPr>
          <w:ilvl w:val="0"/>
          <w:numId w:val="0"/>
        </w:numPr>
        <w:tabs>
          <w:tab w:val="clear" w:pos="4201"/>
          <w:tab w:val="clear" w:pos="9298"/>
        </w:tabs>
        <w:bidi w:val="0"/>
        <w:ind w:leftChars="200"/>
      </w:pPr>
      <w:r>
        <w:rPr>
          <w:rFonts w:hint="eastAsia"/>
          <w:lang w:val="en-US" w:eastAsia="zh-CN"/>
        </w:rPr>
        <w:t xml:space="preserve">b)  </w:t>
      </w:r>
      <w:r>
        <w:rPr>
          <w:rFonts w:hint="eastAsia"/>
        </w:rPr>
        <w:t>食品安全网格员按《食品安全风险管控清单》（附录A）完成网格内现场巡查，发现食品安全风险隐患时，应立即采取措施并上报食品安全员，未发现问题的，实行零风险报告；</w:t>
      </w:r>
    </w:p>
    <w:p w14:paraId="1986226B">
      <w:pPr>
        <w:pStyle w:val="232"/>
        <w:numPr>
          <w:ilvl w:val="0"/>
          <w:numId w:val="0"/>
        </w:numPr>
        <w:tabs>
          <w:tab w:val="clear" w:pos="4201"/>
          <w:tab w:val="clear" w:pos="9298"/>
        </w:tabs>
        <w:bidi w:val="0"/>
        <w:ind w:leftChars="200"/>
      </w:pPr>
      <w:r>
        <w:rPr>
          <w:rFonts w:hint="eastAsia"/>
          <w:lang w:val="en-US" w:eastAsia="zh-CN"/>
        </w:rPr>
        <w:t xml:space="preserve">c)  </w:t>
      </w:r>
      <w:r>
        <w:rPr>
          <w:rFonts w:hint="eastAsia"/>
        </w:rPr>
        <w:t>食品安全员应监督食品安全网格员的每日巡查，接收巡查汇报；</w:t>
      </w:r>
    </w:p>
    <w:p w14:paraId="2FD4EB4F">
      <w:pPr>
        <w:pStyle w:val="232"/>
        <w:numPr>
          <w:ilvl w:val="0"/>
          <w:numId w:val="0"/>
        </w:numPr>
        <w:tabs>
          <w:tab w:val="clear" w:pos="4201"/>
          <w:tab w:val="clear" w:pos="9298"/>
        </w:tabs>
        <w:bidi w:val="0"/>
        <w:ind w:leftChars="200"/>
      </w:pPr>
      <w:r>
        <w:rPr>
          <w:rFonts w:hint="eastAsia"/>
          <w:lang w:val="en-US" w:eastAsia="zh-CN"/>
        </w:rPr>
        <w:t xml:space="preserve">d)  </w:t>
      </w:r>
      <w:r>
        <w:rPr>
          <w:rFonts w:hint="eastAsia"/>
        </w:rPr>
        <w:t>食品安全总监在食品安全“日管控”工作结束后，应组织食品安全员进行日管控总结，对检查发现的问题和解决情况进行分析。对当日未解决风险，应确定风险管控具体措施和时间表。汇总形成《每日食品安全检查记录表》（见附录B）。</w:t>
      </w:r>
    </w:p>
    <w:p w14:paraId="327423CC">
      <w:pPr>
        <w:pStyle w:val="234"/>
        <w:numPr>
          <w:ilvl w:val="1"/>
          <w:numId w:val="0"/>
        </w:numPr>
        <w:bidi w:val="0"/>
        <w:ind w:leftChars="0"/>
        <w:rPr>
          <w:rFonts w:hint="eastAsia"/>
          <w:lang w:val="en-US" w:eastAsia="zh-CN"/>
        </w:rPr>
      </w:pPr>
      <w:r>
        <w:rPr>
          <w:rFonts w:hint="eastAsia"/>
          <w:lang w:val="en-US" w:eastAsia="zh-CN"/>
        </w:rPr>
        <w:t>7.2.3  周排查</w:t>
      </w:r>
    </w:p>
    <w:p w14:paraId="3D6FC9B1">
      <w:pPr>
        <w:pStyle w:val="235"/>
        <w:numPr>
          <w:ilvl w:val="3"/>
          <w:numId w:val="0"/>
        </w:numPr>
        <w:bidi w:val="0"/>
        <w:ind w:leftChars="0"/>
        <w:rPr>
          <w:rFonts w:hint="eastAsia" w:ascii="宋体" w:hAnsi="宋体" w:eastAsia="宋体" w:cs="宋体"/>
        </w:rPr>
      </w:pPr>
      <w:r>
        <w:rPr>
          <w:rFonts w:hint="eastAsia"/>
          <w:lang w:val="en-US" w:eastAsia="zh-CN"/>
        </w:rPr>
        <w:t xml:space="preserve">7.2.3.1  </w:t>
      </w:r>
      <w:r>
        <w:rPr>
          <w:rFonts w:hint="eastAsia" w:ascii="宋体" w:hAnsi="宋体" w:eastAsia="宋体" w:cs="宋体"/>
        </w:rPr>
        <w:t>实施主体：食品安全总监、食品安全员、食品安全网格员。</w:t>
      </w:r>
    </w:p>
    <w:p w14:paraId="5F3E7393">
      <w:pPr>
        <w:pStyle w:val="235"/>
        <w:numPr>
          <w:ilvl w:val="3"/>
          <w:numId w:val="0"/>
        </w:numPr>
        <w:bidi w:val="0"/>
        <w:ind w:leftChars="0"/>
      </w:pPr>
      <w:r>
        <w:rPr>
          <w:rFonts w:hint="eastAsia"/>
          <w:lang w:val="en-US" w:eastAsia="zh-CN"/>
        </w:rPr>
        <w:t xml:space="preserve">7.2.3.2  </w:t>
      </w:r>
      <w:r>
        <w:rPr>
          <w:rFonts w:hint="eastAsia" w:ascii="宋体" w:hAnsi="宋体" w:eastAsia="宋体" w:cs="宋体"/>
        </w:rPr>
        <w:t>周排查应符合以下操作规范：</w:t>
      </w:r>
    </w:p>
    <w:p w14:paraId="647097C0">
      <w:pPr>
        <w:pStyle w:val="232"/>
        <w:numPr>
          <w:ilvl w:val="0"/>
          <w:numId w:val="0"/>
        </w:numPr>
        <w:bidi w:val="0"/>
        <w:ind w:leftChars="200"/>
        <w:rPr>
          <w:rFonts w:hint="eastAsia"/>
        </w:rPr>
      </w:pPr>
      <w:r>
        <w:rPr>
          <w:rFonts w:hint="eastAsia"/>
          <w:lang w:val="en-US" w:eastAsia="zh-CN"/>
        </w:rPr>
        <w:t xml:space="preserve">a)  </w:t>
      </w:r>
      <w:r>
        <w:rPr>
          <w:rFonts w:hint="eastAsia"/>
        </w:rPr>
        <w:t>食品安全总监应组织食品安全员、食品安全网格员做好周排查准备工作，明确以下内容：</w:t>
      </w:r>
    </w:p>
    <w:p w14:paraId="360F533E">
      <w:pPr>
        <w:pStyle w:val="232"/>
        <w:keepNext w:val="0"/>
        <w:keepLines w:val="0"/>
        <w:pageBreakBefore w:val="0"/>
        <w:widowControl/>
        <w:numPr>
          <w:ilvl w:val="0"/>
          <w:numId w:val="35"/>
        </w:numPr>
        <w:kinsoku/>
        <w:wordWrap/>
        <w:overflowPunct/>
        <w:topLinePunct w:val="0"/>
        <w:autoSpaceDE w:val="0"/>
        <w:autoSpaceDN w:val="0"/>
        <w:bidi w:val="0"/>
        <w:adjustRightInd/>
        <w:snapToGrid/>
        <w:ind w:firstLine="840" w:firstLineChars="400"/>
        <w:textAlignment w:val="auto"/>
        <w:rPr>
          <w:rFonts w:hint="eastAsia"/>
        </w:rPr>
      </w:pPr>
      <w:r>
        <w:rPr>
          <w:rFonts w:hint="eastAsia"/>
          <w:lang w:val="en-US" w:eastAsia="zh-CN"/>
        </w:rPr>
        <w:t xml:space="preserve"> </w:t>
      </w:r>
      <w:r>
        <w:rPr>
          <w:rFonts w:hint="eastAsia"/>
        </w:rPr>
        <w:t>回顾前次“周排查”发现问题和整改情况；</w:t>
      </w:r>
    </w:p>
    <w:p w14:paraId="5C1B716A">
      <w:pPr>
        <w:pStyle w:val="232"/>
        <w:keepNext w:val="0"/>
        <w:keepLines w:val="0"/>
        <w:pageBreakBefore w:val="0"/>
        <w:widowControl/>
        <w:numPr>
          <w:ilvl w:val="0"/>
          <w:numId w:val="35"/>
        </w:numPr>
        <w:kinsoku/>
        <w:wordWrap/>
        <w:overflowPunct/>
        <w:topLinePunct w:val="0"/>
        <w:autoSpaceDE w:val="0"/>
        <w:autoSpaceDN w:val="0"/>
        <w:bidi w:val="0"/>
        <w:adjustRightInd/>
        <w:snapToGrid/>
        <w:ind w:left="0" w:leftChars="0" w:firstLine="840" w:firstLineChars="400"/>
        <w:textAlignment w:val="auto"/>
        <w:rPr>
          <w:rFonts w:hint="eastAsia"/>
        </w:rPr>
      </w:pPr>
      <w:r>
        <w:rPr>
          <w:rFonts w:hint="eastAsia"/>
          <w:lang w:val="en-US" w:eastAsia="zh-CN"/>
        </w:rPr>
        <w:t xml:space="preserve"> </w:t>
      </w:r>
      <w:r>
        <w:rPr>
          <w:rFonts w:hint="eastAsia"/>
        </w:rPr>
        <w:t>食品安全员提出本周“日管控”中发现的主要问题和整改情况；</w:t>
      </w:r>
    </w:p>
    <w:p w14:paraId="4D471AA3">
      <w:pPr>
        <w:pStyle w:val="232"/>
        <w:keepNext w:val="0"/>
        <w:keepLines w:val="0"/>
        <w:pageBreakBefore w:val="0"/>
        <w:widowControl/>
        <w:numPr>
          <w:ilvl w:val="0"/>
          <w:numId w:val="35"/>
        </w:numPr>
        <w:kinsoku/>
        <w:wordWrap/>
        <w:overflowPunct/>
        <w:topLinePunct w:val="0"/>
        <w:autoSpaceDE w:val="0"/>
        <w:autoSpaceDN w:val="0"/>
        <w:bidi w:val="0"/>
        <w:adjustRightInd/>
        <w:snapToGrid/>
        <w:ind w:left="0" w:leftChars="0" w:firstLine="840" w:firstLineChars="400"/>
        <w:textAlignment w:val="auto"/>
        <w:rPr>
          <w:rFonts w:hint="eastAsia"/>
        </w:rPr>
      </w:pPr>
      <w:r>
        <w:rPr>
          <w:rFonts w:hint="eastAsia"/>
          <w:lang w:val="en-US" w:eastAsia="zh-CN"/>
        </w:rPr>
        <w:t xml:space="preserve"> </w:t>
      </w:r>
      <w:r>
        <w:rPr>
          <w:rFonts w:hint="eastAsia"/>
        </w:rPr>
        <w:t>按照最新风险清单，开展“周排查”工作分工；</w:t>
      </w:r>
    </w:p>
    <w:p w14:paraId="3FA1812C">
      <w:pPr>
        <w:pStyle w:val="232"/>
        <w:keepNext w:val="0"/>
        <w:keepLines w:val="0"/>
        <w:pageBreakBefore w:val="0"/>
        <w:widowControl/>
        <w:numPr>
          <w:ilvl w:val="0"/>
          <w:numId w:val="35"/>
        </w:numPr>
        <w:kinsoku/>
        <w:wordWrap/>
        <w:overflowPunct/>
        <w:topLinePunct w:val="0"/>
        <w:autoSpaceDE w:val="0"/>
        <w:autoSpaceDN w:val="0"/>
        <w:bidi w:val="0"/>
        <w:adjustRightInd/>
        <w:snapToGrid/>
        <w:ind w:left="0" w:leftChars="0" w:firstLine="840" w:firstLineChars="400"/>
        <w:textAlignment w:val="auto"/>
        <w:rPr>
          <w:rFonts w:hint="eastAsia"/>
        </w:rPr>
      </w:pPr>
      <w:r>
        <w:rPr>
          <w:rFonts w:hint="eastAsia"/>
          <w:lang w:val="en-US" w:eastAsia="zh-CN"/>
        </w:rPr>
        <w:t xml:space="preserve"> </w:t>
      </w:r>
      <w:r>
        <w:rPr>
          <w:rFonts w:hint="eastAsia"/>
        </w:rPr>
        <w:t>开展风险点整改情况确认检查；</w:t>
      </w:r>
    </w:p>
    <w:p w14:paraId="761424CF">
      <w:pPr>
        <w:pStyle w:val="232"/>
        <w:keepNext w:val="0"/>
        <w:keepLines w:val="0"/>
        <w:pageBreakBefore w:val="0"/>
        <w:widowControl/>
        <w:numPr>
          <w:ilvl w:val="0"/>
          <w:numId w:val="35"/>
        </w:numPr>
        <w:kinsoku/>
        <w:wordWrap/>
        <w:overflowPunct/>
        <w:topLinePunct w:val="0"/>
        <w:autoSpaceDE w:val="0"/>
        <w:autoSpaceDN w:val="0"/>
        <w:bidi w:val="0"/>
        <w:adjustRightInd/>
        <w:snapToGrid/>
        <w:ind w:left="0" w:leftChars="0" w:firstLine="840" w:firstLineChars="400"/>
        <w:textAlignment w:val="auto"/>
        <w:rPr>
          <w:rFonts w:hint="eastAsia"/>
        </w:rPr>
      </w:pPr>
      <w:r>
        <w:rPr>
          <w:rFonts w:hint="eastAsia"/>
          <w:lang w:val="en-US" w:eastAsia="zh-CN"/>
        </w:rPr>
        <w:t xml:space="preserve"> </w:t>
      </w:r>
      <w:r>
        <w:rPr>
          <w:rFonts w:hint="eastAsia"/>
        </w:rPr>
        <w:t>“周排查”总结，形成《每周食品安全排查治理报告》（见附录C）。</w:t>
      </w:r>
    </w:p>
    <w:p w14:paraId="670288E6">
      <w:pPr>
        <w:pStyle w:val="232"/>
        <w:numPr>
          <w:ilvl w:val="0"/>
          <w:numId w:val="0"/>
        </w:numPr>
        <w:bidi w:val="0"/>
        <w:ind w:leftChars="200"/>
        <w:rPr>
          <w:rFonts w:hint="eastAsia"/>
        </w:rPr>
      </w:pPr>
      <w:r>
        <w:rPr>
          <w:rFonts w:hint="eastAsia"/>
          <w:lang w:val="en-US" w:eastAsia="zh-CN"/>
        </w:rPr>
        <w:t xml:space="preserve">b)  </w:t>
      </w:r>
      <w:r>
        <w:rPr>
          <w:rFonts w:hint="eastAsia"/>
        </w:rPr>
        <w:t>每周至少组织1次风险隐患排查，逐项研究解决本周“日管控”发现的风险点和问题，并对问</w:t>
      </w:r>
      <w:r>
        <w:rPr>
          <w:rFonts w:hint="eastAsia"/>
          <w:lang w:val="en-US" w:eastAsia="zh-CN"/>
        </w:rPr>
        <w:t xml:space="preserve">       </w:t>
      </w:r>
      <w:r>
        <w:rPr>
          <w:rFonts w:hint="eastAsia"/>
        </w:rPr>
        <w:t>题整改措施落实情况进行复盘分析，及时总结。</w:t>
      </w:r>
    </w:p>
    <w:p w14:paraId="640E298F">
      <w:pPr>
        <w:pStyle w:val="234"/>
        <w:numPr>
          <w:ilvl w:val="1"/>
          <w:numId w:val="0"/>
        </w:numPr>
        <w:bidi w:val="0"/>
        <w:ind w:leftChars="0"/>
        <w:rPr>
          <w:rFonts w:hint="eastAsia"/>
          <w:lang w:val="en-US" w:eastAsia="zh-CN"/>
        </w:rPr>
      </w:pPr>
      <w:r>
        <w:rPr>
          <w:rFonts w:hint="eastAsia"/>
          <w:lang w:val="en-US" w:eastAsia="zh-CN"/>
        </w:rPr>
        <w:t>7.2.4月调度</w:t>
      </w:r>
    </w:p>
    <w:p w14:paraId="64EAB170">
      <w:pPr>
        <w:pStyle w:val="235"/>
        <w:numPr>
          <w:ilvl w:val="3"/>
          <w:numId w:val="0"/>
        </w:numPr>
        <w:bidi w:val="0"/>
        <w:ind w:leftChars="0"/>
        <w:rPr>
          <w:rFonts w:hint="eastAsia" w:ascii="宋体" w:hAnsi="宋体" w:eastAsia="宋体" w:cs="宋体"/>
          <w:lang w:val="en-US" w:eastAsia="zh-CN"/>
        </w:rPr>
      </w:pPr>
      <w:r>
        <w:rPr>
          <w:rFonts w:hint="eastAsia"/>
          <w:lang w:val="en-US" w:eastAsia="zh-CN"/>
        </w:rPr>
        <w:t xml:space="preserve">7.2.4.1 </w:t>
      </w:r>
      <w:r>
        <w:rPr>
          <w:rFonts w:hint="eastAsia" w:ascii="黑体" w:hAnsi="Times New Roman" w:eastAsia="黑体" w:cs="Times New Roman"/>
          <w:sz w:val="21"/>
          <w:szCs w:val="21"/>
          <w:lang w:val="en-US" w:eastAsia="zh-CN" w:bidi="ar-SA"/>
        </w:rPr>
        <w:t xml:space="preserve"> </w:t>
      </w:r>
      <w:r>
        <w:rPr>
          <w:rFonts w:hint="eastAsia" w:ascii="宋体" w:hAnsi="宋体" w:eastAsia="宋体" w:cs="宋体"/>
          <w:lang w:val="en-US" w:eastAsia="zh-CN"/>
        </w:rPr>
        <w:t>实施主体：市场法定代表人（或主要负责人）、食品安全总监、食品安全员、食品安全网格员。</w:t>
      </w:r>
    </w:p>
    <w:p w14:paraId="3D177242">
      <w:pPr>
        <w:pStyle w:val="235"/>
        <w:numPr>
          <w:ilvl w:val="3"/>
          <w:numId w:val="0"/>
        </w:numPr>
        <w:bidi w:val="0"/>
        <w:ind w:leftChars="0"/>
        <w:rPr>
          <w:rFonts w:hint="eastAsia" w:ascii="宋体" w:hAnsi="宋体" w:eastAsia="宋体" w:cs="宋体"/>
          <w:lang w:val="en-US" w:eastAsia="zh-CN"/>
        </w:rPr>
      </w:pPr>
      <w:r>
        <w:rPr>
          <w:rFonts w:hint="eastAsia"/>
          <w:lang w:val="en-US" w:eastAsia="zh-CN"/>
        </w:rPr>
        <w:t xml:space="preserve">7.2.4.2  </w:t>
      </w:r>
      <w:r>
        <w:rPr>
          <w:rFonts w:hint="eastAsia" w:ascii="宋体" w:hAnsi="宋体" w:eastAsia="宋体" w:cs="宋体"/>
          <w:lang w:val="en-US" w:eastAsia="zh-CN"/>
        </w:rPr>
        <w:t>月调度应符合以下操作规范：</w:t>
      </w:r>
    </w:p>
    <w:p w14:paraId="017B6B33">
      <w:pPr>
        <w:pStyle w:val="232"/>
        <w:numPr>
          <w:ilvl w:val="0"/>
          <w:numId w:val="0"/>
        </w:numPr>
        <w:bidi w:val="0"/>
        <w:ind w:leftChars="200"/>
      </w:pPr>
      <w:r>
        <w:rPr>
          <w:rFonts w:hint="eastAsia"/>
          <w:lang w:val="en-US" w:eastAsia="zh-CN"/>
        </w:rPr>
        <w:t xml:space="preserve">a)  </w:t>
      </w:r>
      <w:r>
        <w:rPr>
          <w:rFonts w:hint="eastAsia"/>
        </w:rPr>
        <w:t>食安委应组织全员每月召开食品安全调度会，市场法定代表人（或主要负责人）听取食品安全总监的工作情况汇报。</w:t>
      </w:r>
    </w:p>
    <w:p w14:paraId="01D89008">
      <w:pPr>
        <w:pStyle w:val="232"/>
        <w:numPr>
          <w:ilvl w:val="0"/>
          <w:numId w:val="0"/>
        </w:numPr>
        <w:bidi w:val="0"/>
        <w:ind w:leftChars="200"/>
      </w:pPr>
      <w:r>
        <w:rPr>
          <w:rFonts w:hint="eastAsia"/>
          <w:lang w:val="en-US" w:eastAsia="zh-CN"/>
        </w:rPr>
        <w:t xml:space="preserve">b)  </w:t>
      </w:r>
      <w:r>
        <w:rPr>
          <w:rFonts w:hint="eastAsia"/>
        </w:rPr>
        <w:t>调度会议的主要内容：</w:t>
      </w:r>
    </w:p>
    <w:p w14:paraId="670F7B9C">
      <w:pPr>
        <w:pStyle w:val="232"/>
        <w:numPr>
          <w:ilvl w:val="0"/>
          <w:numId w:val="36"/>
        </w:numPr>
        <w:bidi w:val="0"/>
        <w:ind w:left="840" w:leftChars="400" w:firstLine="0" w:firstLineChars="0"/>
      </w:pPr>
      <w:r>
        <w:rPr>
          <w:rFonts w:hint="eastAsia"/>
          <w:lang w:val="en-US" w:eastAsia="zh-CN"/>
        </w:rPr>
        <w:t xml:space="preserve"> </w:t>
      </w:r>
      <w:r>
        <w:rPr>
          <w:rFonts w:hint="eastAsia"/>
        </w:rPr>
        <w:t>食品安全问题回顾，内容包括但不限于：监管部门检查问题整改情况；不合格食用农产品处置情况；日管控、周排查发现问题整改情况；相关舆情处置情况；</w:t>
      </w:r>
    </w:p>
    <w:p w14:paraId="0F0E40EB">
      <w:pPr>
        <w:pStyle w:val="232"/>
        <w:numPr>
          <w:ilvl w:val="0"/>
          <w:numId w:val="36"/>
        </w:numPr>
        <w:bidi w:val="0"/>
        <w:ind w:left="840" w:leftChars="400" w:firstLine="0" w:firstLineChars="0"/>
      </w:pPr>
      <w:r>
        <w:rPr>
          <w:rFonts w:hint="eastAsia"/>
          <w:lang w:val="en-US" w:eastAsia="zh-CN"/>
        </w:rPr>
        <w:t xml:space="preserve"> </w:t>
      </w:r>
      <w:r>
        <w:rPr>
          <w:rFonts w:hint="eastAsia"/>
        </w:rPr>
        <w:t>问题汇总分析，内容包括但不限于：风险隐患发生的原因；控制措施有效性的确认；防止风险再次发生的措施制定。</w:t>
      </w:r>
    </w:p>
    <w:p w14:paraId="57DFCE94">
      <w:pPr>
        <w:pStyle w:val="232"/>
        <w:numPr>
          <w:ilvl w:val="0"/>
          <w:numId w:val="37"/>
        </w:numPr>
        <w:tabs>
          <w:tab w:val="left" w:pos="851"/>
        </w:tabs>
        <w:bidi w:val="0"/>
        <w:ind w:left="0" w:leftChars="0"/>
      </w:pPr>
      <w:r>
        <w:rPr>
          <w:rFonts w:hint="eastAsia"/>
        </w:rPr>
        <w:t>部署下一阶段工作：</w:t>
      </w:r>
    </w:p>
    <w:p w14:paraId="0F58DF98">
      <w:pPr>
        <w:pStyle w:val="232"/>
        <w:numPr>
          <w:ilvl w:val="0"/>
          <w:numId w:val="38"/>
        </w:numPr>
        <w:bidi w:val="0"/>
        <w:ind w:firstLine="840" w:firstLineChars="400"/>
      </w:pPr>
      <w:r>
        <w:rPr>
          <w:rFonts w:hint="eastAsia"/>
          <w:lang w:val="en-US" w:eastAsia="zh-CN"/>
        </w:rPr>
        <w:t xml:space="preserve"> </w:t>
      </w:r>
      <w:r>
        <w:rPr>
          <w:rFonts w:hint="eastAsia"/>
        </w:rPr>
        <w:t>修订《食品安全风险管控清单》；</w:t>
      </w:r>
    </w:p>
    <w:p w14:paraId="626DCC72">
      <w:pPr>
        <w:pStyle w:val="232"/>
        <w:numPr>
          <w:ilvl w:val="0"/>
          <w:numId w:val="38"/>
        </w:numPr>
        <w:bidi w:val="0"/>
        <w:ind w:left="0" w:leftChars="0" w:firstLine="840" w:firstLineChars="400"/>
      </w:pPr>
      <w:r>
        <w:rPr>
          <w:rFonts w:hint="eastAsia"/>
          <w:lang w:val="en-US" w:eastAsia="zh-CN"/>
        </w:rPr>
        <w:t xml:space="preserve"> </w:t>
      </w:r>
      <w:r>
        <w:rPr>
          <w:rFonts w:hint="eastAsia"/>
        </w:rPr>
        <w:t>开展食品安全管理人员和食品从业人员培训；</w:t>
      </w:r>
    </w:p>
    <w:p w14:paraId="0A0910E9">
      <w:pPr>
        <w:pStyle w:val="232"/>
        <w:numPr>
          <w:ilvl w:val="0"/>
          <w:numId w:val="38"/>
        </w:numPr>
        <w:bidi w:val="0"/>
        <w:ind w:left="0" w:leftChars="0" w:firstLine="840" w:firstLineChars="400"/>
      </w:pPr>
      <w:r>
        <w:rPr>
          <w:rFonts w:hint="eastAsia"/>
          <w:lang w:val="en-US" w:eastAsia="zh-CN"/>
        </w:rPr>
        <w:t xml:space="preserve"> </w:t>
      </w:r>
      <w:r>
        <w:rPr>
          <w:rFonts w:hint="eastAsia"/>
        </w:rPr>
        <w:t>修订食品安全事故处置方案；</w:t>
      </w:r>
    </w:p>
    <w:p w14:paraId="0519D604">
      <w:pPr>
        <w:pStyle w:val="232"/>
        <w:numPr>
          <w:ilvl w:val="0"/>
          <w:numId w:val="38"/>
        </w:numPr>
        <w:bidi w:val="0"/>
        <w:ind w:left="0" w:leftChars="0" w:firstLine="840" w:firstLineChars="400"/>
      </w:pPr>
      <w:r>
        <w:rPr>
          <w:rFonts w:hint="eastAsia"/>
          <w:lang w:val="en-US" w:eastAsia="zh-CN"/>
        </w:rPr>
        <w:t xml:space="preserve"> </w:t>
      </w:r>
      <w:r>
        <w:rPr>
          <w:rFonts w:hint="eastAsia"/>
        </w:rPr>
        <w:t>下阶段“日管控”、“周排查”工作安排。</w:t>
      </w:r>
    </w:p>
    <w:p w14:paraId="687A0193">
      <w:pPr>
        <w:pStyle w:val="232"/>
        <w:numPr>
          <w:ilvl w:val="0"/>
          <w:numId w:val="37"/>
        </w:numPr>
        <w:tabs>
          <w:tab w:val="left" w:pos="851"/>
        </w:tabs>
        <w:bidi w:val="0"/>
        <w:ind w:left="0" w:leftChars="0" w:firstLine="420" w:firstLineChars="200"/>
      </w:pPr>
      <w:r>
        <w:rPr>
          <w:rFonts w:hint="eastAsia"/>
        </w:rPr>
        <w:t>会后形成《每月食品安全调度会议纪要》（见附录D），并抄报政府监管部门。</w:t>
      </w:r>
    </w:p>
    <w:p w14:paraId="5594558E">
      <w:pPr>
        <w:pStyle w:val="233"/>
        <w:numPr>
          <w:ilvl w:val="0"/>
          <w:numId w:val="0"/>
        </w:numPr>
        <w:ind w:leftChars="0"/>
        <w:jc w:val="both"/>
        <w:rPr>
          <w:rFonts w:hint="eastAsia"/>
        </w:rPr>
      </w:pPr>
      <w:bookmarkStart w:id="468" w:name="_Toc196919691"/>
      <w:bookmarkStart w:id="469" w:name="_Toc193293608"/>
      <w:bookmarkStart w:id="470" w:name="_Toc193295621"/>
      <w:bookmarkStart w:id="471" w:name="_Toc195769690"/>
      <w:bookmarkStart w:id="472" w:name="_Toc203120384"/>
      <w:bookmarkStart w:id="473" w:name="_Toc193268730"/>
      <w:bookmarkStart w:id="474" w:name="_Toc196369620"/>
      <w:r>
        <w:rPr>
          <w:rFonts w:hint="eastAsia"/>
          <w:lang w:val="en-US" w:eastAsia="zh-CN"/>
        </w:rPr>
        <w:t xml:space="preserve">8  </w:t>
      </w:r>
      <w:r>
        <w:rPr>
          <w:rFonts w:hint="eastAsia"/>
        </w:rPr>
        <w:t>监管与保障</w:t>
      </w:r>
      <w:bookmarkEnd w:id="468"/>
      <w:bookmarkEnd w:id="469"/>
      <w:bookmarkEnd w:id="470"/>
      <w:bookmarkEnd w:id="471"/>
      <w:bookmarkEnd w:id="472"/>
      <w:bookmarkEnd w:id="473"/>
      <w:bookmarkEnd w:id="474"/>
    </w:p>
    <w:p w14:paraId="2DBA55DD">
      <w:pPr>
        <w:pStyle w:val="234"/>
        <w:numPr>
          <w:ilvl w:val="1"/>
          <w:numId w:val="0"/>
        </w:numPr>
        <w:bidi w:val="0"/>
        <w:ind w:leftChars="0"/>
        <w:rPr>
          <w:rFonts w:hint="eastAsia"/>
          <w:lang w:val="en-US" w:eastAsia="zh-CN"/>
        </w:rPr>
      </w:pPr>
      <w:bookmarkStart w:id="475" w:name="_Toc195769691"/>
      <w:bookmarkStart w:id="476" w:name="_Toc203120385"/>
      <w:bookmarkStart w:id="477" w:name="_Toc196919692"/>
      <w:bookmarkStart w:id="478" w:name="_Toc193268731"/>
      <w:bookmarkStart w:id="479" w:name="_Toc196369621"/>
      <w:bookmarkStart w:id="480" w:name="_Toc193293609"/>
      <w:bookmarkStart w:id="481" w:name="_Toc193295622"/>
      <w:r>
        <w:rPr>
          <w:rFonts w:hint="eastAsia"/>
          <w:lang w:val="en-US" w:eastAsia="zh-CN"/>
        </w:rPr>
        <w:t>8.1  动态监管与评估</w:t>
      </w:r>
      <w:bookmarkEnd w:id="475"/>
      <w:bookmarkEnd w:id="476"/>
      <w:bookmarkEnd w:id="477"/>
      <w:bookmarkEnd w:id="478"/>
      <w:bookmarkEnd w:id="479"/>
      <w:bookmarkEnd w:id="480"/>
      <w:bookmarkEnd w:id="481"/>
    </w:p>
    <w:p w14:paraId="42052243">
      <w:pPr>
        <w:pStyle w:val="234"/>
        <w:numPr>
          <w:ilvl w:val="1"/>
          <w:numId w:val="0"/>
        </w:numPr>
        <w:bidi w:val="0"/>
        <w:ind w:leftChars="0"/>
        <w:rPr>
          <w:rFonts w:hint="eastAsia"/>
          <w:lang w:val="en-US" w:eastAsia="zh-CN"/>
        </w:rPr>
      </w:pPr>
      <w:r>
        <w:rPr>
          <w:rFonts w:hint="eastAsia"/>
          <w:lang w:val="en-US" w:eastAsia="zh-CN"/>
        </w:rPr>
        <w:t>8.1.1 动态监管机制</w:t>
      </w:r>
    </w:p>
    <w:p w14:paraId="1BFE8EBB">
      <w:pPr>
        <w:pStyle w:val="232"/>
        <w:bidi w:val="0"/>
      </w:pPr>
      <w:r>
        <w:rPr>
          <w:rFonts w:hint="eastAsia"/>
        </w:rPr>
        <w:t>食用农产品批发市场应建立动态监管机制，确保食品安全管理的持续性和有效性。动态监管机制包括以下内容：</w:t>
      </w:r>
    </w:p>
    <w:p w14:paraId="2DC79549">
      <w:pPr>
        <w:pStyle w:val="232"/>
        <w:numPr>
          <w:ilvl w:val="0"/>
          <w:numId w:val="39"/>
        </w:numPr>
        <w:bidi w:val="0"/>
      </w:pPr>
      <w:r>
        <w:rPr>
          <w:rFonts w:hint="eastAsia"/>
          <w:lang w:val="en-US" w:eastAsia="zh-CN"/>
        </w:rPr>
        <w:t xml:space="preserve"> </w:t>
      </w:r>
      <w:r>
        <w:rPr>
          <w:rFonts w:hint="eastAsia"/>
        </w:rPr>
        <w:t>实时监控：通过信息化手段，对市场内的食品安全风险进行实时监控，确保及时发现和处理潜在风险；</w:t>
      </w:r>
    </w:p>
    <w:p w14:paraId="14F6EF0A">
      <w:pPr>
        <w:pStyle w:val="232"/>
        <w:bidi w:val="0"/>
      </w:pPr>
      <w:r>
        <w:rPr>
          <w:rFonts w:hint="eastAsia"/>
          <w:lang w:val="en-US" w:eastAsia="zh-CN"/>
        </w:rPr>
        <w:t xml:space="preserve">b)  </w:t>
      </w:r>
      <w:r>
        <w:rPr>
          <w:rFonts w:hint="eastAsia"/>
        </w:rPr>
        <w:t>定期巡查：食品安全网格员应按照规定的频次对市场进行巡查，重点检查高风险区域和关键控制点；</w:t>
      </w:r>
    </w:p>
    <w:p w14:paraId="09BAE40A">
      <w:pPr>
        <w:pStyle w:val="232"/>
        <w:bidi w:val="0"/>
      </w:pPr>
      <w:r>
        <w:rPr>
          <w:rFonts w:hint="eastAsia"/>
          <w:lang w:val="en-US" w:eastAsia="zh-CN"/>
        </w:rPr>
        <w:t xml:space="preserve">c)  </w:t>
      </w:r>
      <w:r>
        <w:rPr>
          <w:rFonts w:hint="eastAsia"/>
        </w:rPr>
        <w:t>风险预警：建立风险预警系统，对可能出现的食品安全风险进行预警，并采取相应的防范措施；</w:t>
      </w:r>
    </w:p>
    <w:p w14:paraId="09485D42">
      <w:pPr>
        <w:pStyle w:val="232"/>
        <w:bidi w:val="0"/>
      </w:pPr>
      <w:r>
        <w:rPr>
          <w:rFonts w:hint="eastAsia"/>
          <w:lang w:val="en-US" w:eastAsia="zh-CN"/>
        </w:rPr>
        <w:t xml:space="preserve">d)  </w:t>
      </w:r>
      <w:r>
        <w:rPr>
          <w:rFonts w:hint="eastAsia"/>
        </w:rPr>
        <w:t>应急响应：制定应急预案，确保在发生食品安全事故时能够迅速响应，有效控制事态发展。</w:t>
      </w:r>
    </w:p>
    <w:p w14:paraId="6352D13C">
      <w:pPr>
        <w:pStyle w:val="234"/>
        <w:numPr>
          <w:ilvl w:val="1"/>
          <w:numId w:val="0"/>
        </w:numPr>
        <w:bidi w:val="0"/>
        <w:ind w:leftChars="0"/>
        <w:rPr>
          <w:rFonts w:hint="eastAsia"/>
          <w:lang w:val="en-US" w:eastAsia="zh-CN"/>
        </w:rPr>
      </w:pPr>
      <w:r>
        <w:rPr>
          <w:rFonts w:hint="eastAsia"/>
          <w:lang w:val="en-US" w:eastAsia="zh-CN"/>
        </w:rPr>
        <w:t>8.1.2 评估与改进</w:t>
      </w:r>
    </w:p>
    <w:p w14:paraId="5039A607">
      <w:pPr>
        <w:pStyle w:val="232"/>
        <w:bidi w:val="0"/>
        <w:jc w:val="both"/>
      </w:pPr>
      <w:r>
        <w:rPr>
          <w:rFonts w:hint="eastAsia"/>
        </w:rPr>
        <w:t>食用农产品市场应建立评估与改进机制，确保食品安全的持续性和有效性。评估与改进机制应包括以下内容：</w:t>
      </w:r>
    </w:p>
    <w:p w14:paraId="70D60393">
      <w:pPr>
        <w:pStyle w:val="232"/>
        <w:numPr>
          <w:ilvl w:val="0"/>
          <w:numId w:val="40"/>
        </w:numPr>
        <w:bidi w:val="0"/>
        <w:jc w:val="both"/>
      </w:pPr>
      <w:r>
        <w:rPr>
          <w:rFonts w:hint="eastAsia"/>
          <w:lang w:val="en-US" w:eastAsia="zh-CN"/>
        </w:rPr>
        <w:t xml:space="preserve"> </w:t>
      </w:r>
      <w:r>
        <w:rPr>
          <w:rFonts w:hint="eastAsia"/>
        </w:rPr>
        <w:t>定期评估：每季度对市场的食品安全管理情况进行评估，评估内容包括食品安全风险管控、人员配备、制度执行等方面；</w:t>
      </w:r>
    </w:p>
    <w:p w14:paraId="7635C952">
      <w:pPr>
        <w:pStyle w:val="232"/>
        <w:bidi w:val="0"/>
        <w:jc w:val="both"/>
      </w:pPr>
      <w:r>
        <w:rPr>
          <w:rFonts w:hint="eastAsia"/>
          <w:lang w:val="en-US" w:eastAsia="zh-CN"/>
        </w:rPr>
        <w:t xml:space="preserve">b)  </w:t>
      </w:r>
      <w:r>
        <w:rPr>
          <w:rFonts w:hint="eastAsia"/>
        </w:rPr>
        <w:t>持续改进：根据评估结果，制定改进措施，持续优化食品安全管理体系；</w:t>
      </w:r>
    </w:p>
    <w:p w14:paraId="26A4D1C8">
      <w:pPr>
        <w:pStyle w:val="232"/>
        <w:bidi w:val="0"/>
        <w:jc w:val="both"/>
      </w:pPr>
      <w:r>
        <w:rPr>
          <w:rFonts w:hint="eastAsia"/>
          <w:lang w:val="en-US" w:eastAsia="zh-CN"/>
        </w:rPr>
        <w:t xml:space="preserve">c)  </w:t>
      </w:r>
      <w:r>
        <w:rPr>
          <w:rFonts w:hint="eastAsia"/>
        </w:rPr>
        <w:t>外部评估：定期邀请第三方机构对市场的食品安全管理进行评估，确保管理体系的科学性和有效性。</w:t>
      </w:r>
    </w:p>
    <w:p w14:paraId="5A3033F6">
      <w:pPr>
        <w:pStyle w:val="234"/>
        <w:numPr>
          <w:ilvl w:val="1"/>
          <w:numId w:val="0"/>
        </w:numPr>
        <w:bidi w:val="0"/>
        <w:ind w:leftChars="0"/>
        <w:rPr>
          <w:rFonts w:hint="eastAsia"/>
          <w:lang w:val="en-US" w:eastAsia="zh-CN"/>
        </w:rPr>
      </w:pPr>
      <w:bookmarkStart w:id="482" w:name="_Toc196919693"/>
      <w:bookmarkStart w:id="483" w:name="_Toc196369622"/>
      <w:bookmarkStart w:id="484" w:name="_Toc193293610"/>
      <w:bookmarkStart w:id="485" w:name="_Toc193268732"/>
      <w:bookmarkStart w:id="486" w:name="_Toc203120386"/>
      <w:bookmarkStart w:id="487" w:name="_Toc195769692"/>
      <w:bookmarkStart w:id="488" w:name="_Toc193295623"/>
      <w:r>
        <w:rPr>
          <w:rFonts w:hint="eastAsia"/>
          <w:lang w:val="en-US" w:eastAsia="zh-CN"/>
        </w:rPr>
        <w:t>8.2  信息公示与透明化</w:t>
      </w:r>
      <w:bookmarkEnd w:id="482"/>
      <w:bookmarkEnd w:id="483"/>
      <w:bookmarkEnd w:id="484"/>
      <w:bookmarkEnd w:id="485"/>
      <w:bookmarkEnd w:id="486"/>
      <w:bookmarkEnd w:id="487"/>
      <w:bookmarkEnd w:id="488"/>
    </w:p>
    <w:p w14:paraId="4FF59268">
      <w:pPr>
        <w:pStyle w:val="234"/>
        <w:numPr>
          <w:ilvl w:val="1"/>
          <w:numId w:val="0"/>
        </w:numPr>
        <w:bidi w:val="0"/>
        <w:ind w:leftChars="0"/>
        <w:rPr>
          <w:rFonts w:hint="eastAsia"/>
          <w:lang w:val="en-US" w:eastAsia="zh-CN"/>
        </w:rPr>
      </w:pPr>
      <w:r>
        <w:rPr>
          <w:rFonts w:hint="eastAsia"/>
          <w:lang w:val="en-US" w:eastAsia="zh-CN"/>
        </w:rPr>
        <w:t>8.2.1  信息公示</w:t>
      </w:r>
    </w:p>
    <w:p w14:paraId="74DA9AA5">
      <w:pPr>
        <w:pStyle w:val="232"/>
        <w:bidi w:val="0"/>
        <w:rPr>
          <w:rFonts w:hint="eastAsia"/>
          <w:lang w:val="en-US" w:eastAsia="zh-CN"/>
        </w:rPr>
      </w:pPr>
      <w:r>
        <w:rPr>
          <w:rFonts w:hint="eastAsia"/>
          <w:lang w:val="en-US" w:eastAsia="zh-CN"/>
        </w:rPr>
        <w:t>a)  公示内容：市场应在醒目位置公示以下信息：</w:t>
      </w:r>
    </w:p>
    <w:p w14:paraId="2867AE53">
      <w:pPr>
        <w:pStyle w:val="232"/>
        <w:keepNext w:val="0"/>
        <w:keepLines w:val="0"/>
        <w:pageBreakBefore w:val="0"/>
        <w:widowControl/>
        <w:kinsoku/>
        <w:wordWrap/>
        <w:overflowPunct/>
        <w:topLinePunct w:val="0"/>
        <w:autoSpaceDE w:val="0"/>
        <w:autoSpaceDN w:val="0"/>
        <w:bidi w:val="0"/>
        <w:adjustRightInd/>
        <w:snapToGrid/>
        <w:ind w:firstLine="840" w:firstLineChars="400"/>
        <w:textAlignment w:val="auto"/>
        <w:rPr>
          <w:rFonts w:hint="eastAsia"/>
          <w:lang w:val="en-US" w:eastAsia="zh-CN"/>
        </w:rPr>
      </w:pPr>
      <w:r>
        <w:rPr>
          <w:rFonts w:hint="eastAsia"/>
          <w:lang w:val="en-US" w:eastAsia="zh-CN"/>
        </w:rPr>
        <w:t>1） 食品安全管理制度；</w:t>
      </w:r>
    </w:p>
    <w:p w14:paraId="3EA18B1B">
      <w:pPr>
        <w:pStyle w:val="232"/>
        <w:keepNext w:val="0"/>
        <w:keepLines w:val="0"/>
        <w:pageBreakBefore w:val="0"/>
        <w:widowControl/>
        <w:kinsoku/>
        <w:wordWrap/>
        <w:overflowPunct/>
        <w:topLinePunct w:val="0"/>
        <w:autoSpaceDE w:val="0"/>
        <w:autoSpaceDN w:val="0"/>
        <w:bidi w:val="0"/>
        <w:adjustRightInd/>
        <w:snapToGrid/>
        <w:ind w:firstLine="840" w:firstLineChars="400"/>
        <w:textAlignment w:val="auto"/>
        <w:rPr>
          <w:rFonts w:hint="eastAsia"/>
          <w:lang w:val="en-US" w:eastAsia="zh-CN"/>
        </w:rPr>
      </w:pPr>
      <w:r>
        <w:rPr>
          <w:rFonts w:hint="eastAsia"/>
          <w:lang w:val="en-US" w:eastAsia="zh-CN"/>
        </w:rPr>
        <w:t>2） 食品安全管理人员名单；</w:t>
      </w:r>
    </w:p>
    <w:p w14:paraId="55C90125">
      <w:pPr>
        <w:pStyle w:val="232"/>
        <w:keepNext w:val="0"/>
        <w:keepLines w:val="0"/>
        <w:pageBreakBefore w:val="0"/>
        <w:widowControl/>
        <w:kinsoku/>
        <w:wordWrap/>
        <w:overflowPunct/>
        <w:topLinePunct w:val="0"/>
        <w:autoSpaceDE w:val="0"/>
        <w:autoSpaceDN w:val="0"/>
        <w:bidi w:val="0"/>
        <w:adjustRightInd/>
        <w:snapToGrid/>
        <w:ind w:firstLine="840" w:firstLineChars="400"/>
        <w:textAlignment w:val="auto"/>
        <w:rPr>
          <w:rFonts w:hint="eastAsia"/>
          <w:lang w:val="en-US" w:eastAsia="zh-CN"/>
        </w:rPr>
      </w:pPr>
      <w:r>
        <w:rPr>
          <w:rFonts w:hint="eastAsia"/>
          <w:lang w:val="en-US" w:eastAsia="zh-CN"/>
        </w:rPr>
        <w:t>3） 投诉举报电话；</w:t>
      </w:r>
    </w:p>
    <w:p w14:paraId="0419ED28">
      <w:pPr>
        <w:pStyle w:val="232"/>
        <w:keepNext w:val="0"/>
        <w:keepLines w:val="0"/>
        <w:pageBreakBefore w:val="0"/>
        <w:widowControl/>
        <w:kinsoku/>
        <w:wordWrap/>
        <w:overflowPunct/>
        <w:topLinePunct w:val="0"/>
        <w:autoSpaceDE w:val="0"/>
        <w:autoSpaceDN w:val="0"/>
        <w:bidi w:val="0"/>
        <w:adjustRightInd/>
        <w:snapToGrid/>
        <w:ind w:firstLine="840" w:firstLineChars="400"/>
        <w:textAlignment w:val="auto"/>
        <w:rPr>
          <w:rFonts w:hint="eastAsia"/>
          <w:lang w:val="en-US" w:eastAsia="zh-CN"/>
        </w:rPr>
      </w:pPr>
      <w:r>
        <w:rPr>
          <w:rFonts w:hint="eastAsia"/>
          <w:lang w:val="en-US" w:eastAsia="zh-CN"/>
        </w:rPr>
        <w:t>4） 市场自查结果；</w:t>
      </w:r>
    </w:p>
    <w:p w14:paraId="5C11BDEE">
      <w:pPr>
        <w:pStyle w:val="232"/>
        <w:keepNext w:val="0"/>
        <w:keepLines w:val="0"/>
        <w:pageBreakBefore w:val="0"/>
        <w:widowControl/>
        <w:kinsoku/>
        <w:wordWrap/>
        <w:overflowPunct/>
        <w:topLinePunct w:val="0"/>
        <w:autoSpaceDE w:val="0"/>
        <w:autoSpaceDN w:val="0"/>
        <w:bidi w:val="0"/>
        <w:adjustRightInd/>
        <w:snapToGrid/>
        <w:ind w:firstLine="840" w:firstLineChars="400"/>
        <w:textAlignment w:val="auto"/>
        <w:rPr>
          <w:rFonts w:hint="eastAsia"/>
          <w:lang w:val="en-US" w:eastAsia="zh-CN"/>
        </w:rPr>
      </w:pPr>
      <w:r>
        <w:rPr>
          <w:rFonts w:hint="eastAsia"/>
          <w:lang w:val="en-US" w:eastAsia="zh-CN"/>
        </w:rPr>
        <w:t>5） 食用农产品抽样检验信息；</w:t>
      </w:r>
    </w:p>
    <w:p w14:paraId="37BE112F">
      <w:pPr>
        <w:pStyle w:val="232"/>
        <w:keepNext w:val="0"/>
        <w:keepLines w:val="0"/>
        <w:pageBreakBefore w:val="0"/>
        <w:widowControl/>
        <w:kinsoku/>
        <w:wordWrap/>
        <w:overflowPunct/>
        <w:topLinePunct w:val="0"/>
        <w:autoSpaceDE w:val="0"/>
        <w:autoSpaceDN w:val="0"/>
        <w:bidi w:val="0"/>
        <w:adjustRightInd/>
        <w:snapToGrid/>
        <w:ind w:firstLine="840" w:firstLineChars="400"/>
        <w:textAlignment w:val="auto"/>
        <w:rPr>
          <w:rFonts w:hint="eastAsia"/>
          <w:lang w:val="en-US" w:eastAsia="zh-CN"/>
        </w:rPr>
      </w:pPr>
      <w:r>
        <w:rPr>
          <w:rFonts w:hint="eastAsia"/>
          <w:lang w:val="en-US" w:eastAsia="zh-CN"/>
        </w:rPr>
        <w:t>6） 不合格食用农产品处理结果。</w:t>
      </w:r>
    </w:p>
    <w:p w14:paraId="31F7CBE4">
      <w:pPr>
        <w:pStyle w:val="232"/>
        <w:bidi w:val="0"/>
        <w:rPr>
          <w:rFonts w:hint="eastAsia"/>
          <w:lang w:val="en-US" w:eastAsia="zh-CN"/>
        </w:rPr>
      </w:pPr>
      <w:r>
        <w:rPr>
          <w:rFonts w:hint="eastAsia"/>
          <w:lang w:val="en-US" w:eastAsia="zh-CN"/>
        </w:rPr>
        <w:t>b)  公示方式：市场应通过公告栏、电子显示屏、市场网站等多种方式进行公示，确信信息的公开透明。</w:t>
      </w:r>
    </w:p>
    <w:p w14:paraId="069084AB">
      <w:pPr>
        <w:pStyle w:val="232"/>
        <w:bidi w:val="0"/>
        <w:rPr>
          <w:rFonts w:hint="eastAsia"/>
          <w:lang w:val="en-US" w:eastAsia="zh-CN"/>
        </w:rPr>
      </w:pPr>
      <w:r>
        <w:rPr>
          <w:rFonts w:hint="eastAsia"/>
          <w:lang w:val="en-US" w:eastAsia="zh-CN"/>
        </w:rPr>
        <w:t>c)  更新频率：公示信息应及时更新，确保信息的准确性和时效性。</w:t>
      </w:r>
    </w:p>
    <w:p w14:paraId="087E3152">
      <w:pPr>
        <w:pStyle w:val="234"/>
        <w:numPr>
          <w:ilvl w:val="1"/>
          <w:numId w:val="0"/>
        </w:numPr>
        <w:bidi w:val="0"/>
        <w:ind w:leftChars="0"/>
        <w:rPr>
          <w:rFonts w:hint="eastAsia"/>
          <w:lang w:val="en-US" w:eastAsia="zh-CN"/>
        </w:rPr>
      </w:pPr>
      <w:r>
        <w:rPr>
          <w:rFonts w:hint="eastAsia"/>
          <w:lang w:val="en-US" w:eastAsia="zh-CN"/>
        </w:rPr>
        <w:t>8.2.2  透明化管理</w:t>
      </w:r>
    </w:p>
    <w:p w14:paraId="6118EF0D">
      <w:pPr>
        <w:pStyle w:val="232"/>
        <w:bidi w:val="0"/>
        <w:rPr>
          <w:rFonts w:hint="eastAsia"/>
          <w:lang w:val="en-US" w:eastAsia="zh-CN"/>
        </w:rPr>
      </w:pPr>
      <w:r>
        <w:rPr>
          <w:rFonts w:hint="eastAsia"/>
          <w:lang w:val="en-US" w:eastAsia="zh-CN"/>
        </w:rPr>
        <w:t>透明化管理应包括但不限于以下方式：</w:t>
      </w:r>
    </w:p>
    <w:p w14:paraId="22E5AB6C">
      <w:pPr>
        <w:pStyle w:val="232"/>
        <w:numPr>
          <w:ilvl w:val="0"/>
          <w:numId w:val="41"/>
        </w:numPr>
        <w:bidi w:val="0"/>
        <w:rPr>
          <w:rFonts w:hint="eastAsia"/>
          <w:lang w:val="en-US" w:eastAsia="zh-CN"/>
        </w:rPr>
      </w:pPr>
      <w:r>
        <w:rPr>
          <w:rFonts w:hint="eastAsia"/>
          <w:lang w:val="en-US" w:eastAsia="zh-CN"/>
        </w:rPr>
        <w:t xml:space="preserve"> 信息公开：市场应主动向社会公开食品安全管理相关信息，接受社会监督；</w:t>
      </w:r>
    </w:p>
    <w:p w14:paraId="48CD2682">
      <w:pPr>
        <w:pStyle w:val="232"/>
        <w:numPr>
          <w:ilvl w:val="0"/>
          <w:numId w:val="41"/>
        </w:numPr>
        <w:bidi w:val="0"/>
        <w:ind w:left="0" w:leftChars="0" w:firstLine="420" w:firstLineChars="200"/>
        <w:rPr>
          <w:rFonts w:hint="eastAsia"/>
          <w:lang w:val="en-US" w:eastAsia="zh-CN"/>
        </w:rPr>
      </w:pPr>
      <w:r>
        <w:rPr>
          <w:rFonts w:hint="eastAsia"/>
          <w:lang w:val="en-US" w:eastAsia="zh-CN"/>
        </w:rPr>
        <w:t xml:space="preserve"> 投诉处理：市场应建立投诉处理机制，及时处理消费者投诉，并将处理结果公示；</w:t>
      </w:r>
    </w:p>
    <w:p w14:paraId="3B74B31B">
      <w:pPr>
        <w:pStyle w:val="232"/>
        <w:numPr>
          <w:ilvl w:val="0"/>
          <w:numId w:val="41"/>
        </w:numPr>
        <w:bidi w:val="0"/>
        <w:ind w:left="0" w:leftChars="0" w:firstLine="420" w:firstLineChars="200"/>
        <w:rPr>
          <w:rFonts w:hint="eastAsia"/>
          <w:lang w:val="en-US" w:eastAsia="zh-CN"/>
        </w:rPr>
      </w:pPr>
      <w:r>
        <w:rPr>
          <w:rFonts w:hint="eastAsia"/>
          <w:lang w:val="en-US" w:eastAsia="zh-CN"/>
        </w:rPr>
        <w:t xml:space="preserve"> 公众参与：市场应建立公众参与机制，支持公众通过举报、建议等方式参与食品安全管理。</w:t>
      </w:r>
    </w:p>
    <w:p w14:paraId="03719558">
      <w:pPr>
        <w:pStyle w:val="105"/>
        <w:numPr>
          <w:ilvl w:val="0"/>
          <w:numId w:val="0"/>
        </w:numPr>
        <w:spacing w:before="120" w:after="120"/>
      </w:pPr>
    </w:p>
    <w:p w14:paraId="50BF7F82">
      <w:pPr>
        <w:pStyle w:val="56"/>
        <w:ind w:firstLine="420"/>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pPr>
    </w:p>
    <w:bookmarkEnd w:id="49"/>
    <w:p w14:paraId="20A5CABB">
      <w:pPr>
        <w:pStyle w:val="198"/>
        <w:rPr>
          <w:rFonts w:hint="eastAsia"/>
          <w:vanish w:val="0"/>
        </w:rPr>
      </w:pPr>
      <w:bookmarkStart w:id="489" w:name="BookMark5"/>
    </w:p>
    <w:p w14:paraId="64CE4C56">
      <w:pPr>
        <w:pStyle w:val="199"/>
        <w:rPr>
          <w:vanish w:val="0"/>
        </w:rPr>
      </w:pPr>
    </w:p>
    <w:p w14:paraId="0C4C430E">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黑体" w:hAnsi="黑体" w:eastAsia="黑体" w:cs="黑体"/>
          <w:sz w:val="21"/>
          <w:szCs w:val="21"/>
          <w:lang w:val="en-US" w:eastAsia="zh-CN" w:bidi="ar-SA"/>
        </w:rPr>
      </w:pPr>
      <w:bookmarkStart w:id="490" w:name="_Toc192083134"/>
      <w:bookmarkStart w:id="491" w:name="_Toc192176931"/>
      <w:bookmarkStart w:id="492" w:name="_Toc193266551"/>
      <w:bookmarkStart w:id="493" w:name="_Toc193091078"/>
      <w:bookmarkStart w:id="494" w:name="_Toc192256555"/>
      <w:bookmarkStart w:id="495" w:name="_Toc192176360"/>
      <w:bookmarkStart w:id="496" w:name="_Toc193293611"/>
      <w:bookmarkStart w:id="497" w:name="_Toc192445613"/>
      <w:bookmarkStart w:id="498" w:name="_Toc193268733"/>
      <w:bookmarkStart w:id="499" w:name="_Toc192605539"/>
      <w:bookmarkStart w:id="500" w:name="_Toc196369623"/>
      <w:bookmarkStart w:id="501" w:name="_Toc193033612"/>
      <w:bookmarkStart w:id="502" w:name="_Toc192487851"/>
      <w:bookmarkStart w:id="503" w:name="_Toc195769693"/>
      <w:bookmarkStart w:id="504" w:name="_Toc192083107"/>
      <w:bookmarkStart w:id="505" w:name="_Toc196919694"/>
      <w:bookmarkStart w:id="506" w:name="_Toc192148752"/>
      <w:bookmarkStart w:id="507" w:name="_Toc203120387"/>
      <w:bookmarkStart w:id="508" w:name="_Toc193295624"/>
      <w:r>
        <w:rPr>
          <w:rFonts w:hint="eastAsia" w:ascii="黑体" w:hAnsi="黑体" w:eastAsia="黑体" w:cs="黑体"/>
          <w:sz w:val="21"/>
          <w:szCs w:val="21"/>
          <w:lang w:val="en-US" w:eastAsia="zh-CN" w:bidi="ar-SA"/>
        </w:rPr>
        <w:t>附 录 A</w:t>
      </w:r>
    </w:p>
    <w:p w14:paraId="04FAD19F">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（规范性）</w:t>
      </w:r>
      <w:r>
        <w:rPr>
          <w:rFonts w:hint="eastAsia" w:ascii="黑体" w:hAnsi="黑体" w:eastAsia="黑体" w:cs="黑体"/>
          <w:sz w:val="21"/>
          <w:szCs w:val="21"/>
          <w:lang w:val="en-US" w:eastAsia="zh-CN" w:bidi="ar-SA"/>
        </w:rPr>
        <w:br w:type="textWrapping"/>
      </w:r>
      <w:r>
        <w:rPr>
          <w:rFonts w:hint="eastAsia" w:ascii="黑体" w:hAnsi="黑体" w:eastAsia="黑体" w:cs="黑体"/>
          <w:sz w:val="21"/>
          <w:szCs w:val="21"/>
          <w:lang w:val="en-US" w:eastAsia="zh-CN" w:bidi="ar-SA"/>
        </w:rPr>
        <w:t>食品安全风险管控清单</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p>
    <w:p w14:paraId="47261D32">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eastAsia" w:ascii="黑体" w:hAnsi="黑体" w:eastAsia="黑体" w:cs="黑体"/>
          <w:sz w:val="21"/>
          <w:szCs w:val="21"/>
          <w:lang w:val="en-US" w:eastAsia="zh-CN" w:bidi="ar-SA"/>
        </w:rPr>
      </w:pPr>
      <w:bookmarkStart w:id="509" w:name="_Toc193033619"/>
      <w:bookmarkStart w:id="510" w:name="_Toc196369630"/>
      <w:bookmarkStart w:id="511" w:name="_Toc192487860"/>
      <w:bookmarkStart w:id="512" w:name="_Toc193295631"/>
      <w:bookmarkStart w:id="513" w:name="_Toc193266558"/>
      <w:bookmarkStart w:id="514" w:name="_Toc193091085"/>
      <w:bookmarkStart w:id="515" w:name="_Toc193268740"/>
      <w:bookmarkStart w:id="516" w:name="_Toc193293618"/>
      <w:bookmarkStart w:id="517" w:name="_Toc192605546"/>
      <w:bookmarkStart w:id="518" w:name="_Toc195769700"/>
      <w:bookmarkStart w:id="519" w:name="_Toc203120394"/>
      <w:bookmarkStart w:id="520" w:name="_Toc196919701"/>
      <w:bookmarkStart w:id="521" w:name="_Toc192445621"/>
      <w:r>
        <w:rPr>
          <w:rFonts w:hint="eastAsia" w:ascii="黑体" w:hAnsi="黑体" w:eastAsia="黑体" w:cs="黑体"/>
          <w:sz w:val="21"/>
          <w:szCs w:val="21"/>
          <w:lang w:val="en-US" w:eastAsia="zh-CN" w:bidi="ar-SA"/>
        </w:rPr>
        <w:t>表A.1  食品安全风险管控清单（新开办市场）</w:t>
      </w:r>
      <w:bookmarkEnd w:id="509"/>
      <w:bookmarkEnd w:id="510"/>
      <w:bookmarkEnd w:id="511"/>
      <w:bookmarkEnd w:id="512"/>
      <w:bookmarkEnd w:id="513"/>
      <w:bookmarkEnd w:id="514"/>
      <w:bookmarkEnd w:id="515"/>
      <w:bookmarkEnd w:id="516"/>
      <w:bookmarkEnd w:id="517"/>
      <w:bookmarkEnd w:id="518"/>
      <w:bookmarkEnd w:id="519"/>
      <w:bookmarkEnd w:id="520"/>
      <w:bookmarkEnd w:id="521"/>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25"/>
        <w:gridCol w:w="1306"/>
        <w:gridCol w:w="2210"/>
        <w:gridCol w:w="3146"/>
        <w:gridCol w:w="433"/>
        <w:gridCol w:w="1726"/>
        <w:gridCol w:w="228"/>
      </w:tblGrid>
      <w:tr w14:paraId="75367D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0" w:type="auto"/>
            <w:tcBorders>
              <w:top w:val="single" w:color="auto" w:sz="8" w:space="0"/>
              <w:bottom w:val="single" w:color="auto" w:sz="8" w:space="0"/>
            </w:tcBorders>
            <w:shd w:val="clear" w:color="auto" w:fill="auto"/>
            <w:vAlign w:val="center"/>
          </w:tcPr>
          <w:p w14:paraId="08817E47">
            <w:pPr>
              <w:pStyle w:val="178"/>
              <w:rPr>
                <w:b/>
                <w:bCs/>
                <w:sz w:val="18"/>
                <w:szCs w:val="18"/>
              </w:rPr>
            </w:pPr>
            <w:bookmarkStart w:id="522" w:name="_Hlk192445550"/>
            <w:r>
              <w:rPr>
                <w:rFonts w:hint="eastAsia"/>
                <w:b/>
                <w:bCs/>
                <w:sz w:val="18"/>
                <w:szCs w:val="18"/>
              </w:rPr>
              <w:t>风险类别</w:t>
            </w:r>
          </w:p>
        </w:tc>
        <w:tc>
          <w:tcPr>
            <w:tcW w:w="0" w:type="auto"/>
            <w:tcBorders>
              <w:top w:val="single" w:color="auto" w:sz="8" w:space="0"/>
              <w:bottom w:val="single" w:color="auto" w:sz="8" w:space="0"/>
            </w:tcBorders>
            <w:vAlign w:val="center"/>
          </w:tcPr>
          <w:p w14:paraId="5B64002E">
            <w:pPr>
              <w:pStyle w:val="178"/>
              <w:rPr>
                <w:b/>
                <w:bCs/>
                <w:sz w:val="18"/>
                <w:szCs w:val="18"/>
              </w:rPr>
            </w:pPr>
            <w:r>
              <w:rPr>
                <w:rFonts w:hint="eastAsia"/>
                <w:b/>
                <w:bCs/>
                <w:sz w:val="18"/>
                <w:szCs w:val="18"/>
              </w:rPr>
              <w:t>风险点</w:t>
            </w:r>
          </w:p>
        </w:tc>
        <w:tc>
          <w:tcPr>
            <w:tcW w:w="0" w:type="auto"/>
            <w:tcBorders>
              <w:top w:val="single" w:color="auto" w:sz="8" w:space="0"/>
              <w:bottom w:val="single" w:color="auto" w:sz="8" w:space="0"/>
            </w:tcBorders>
            <w:shd w:val="clear" w:color="auto" w:fill="auto"/>
            <w:vAlign w:val="center"/>
          </w:tcPr>
          <w:p w14:paraId="6AD61792">
            <w:pPr>
              <w:pStyle w:val="178"/>
              <w:rPr>
                <w:b/>
                <w:bCs/>
                <w:sz w:val="18"/>
                <w:szCs w:val="18"/>
              </w:rPr>
            </w:pPr>
            <w:r>
              <w:rPr>
                <w:rFonts w:hint="eastAsia"/>
                <w:b/>
                <w:bCs/>
                <w:sz w:val="18"/>
                <w:szCs w:val="18"/>
              </w:rPr>
              <w:t>风险描述</w:t>
            </w:r>
          </w:p>
        </w:tc>
        <w:tc>
          <w:tcPr>
            <w:tcW w:w="0" w:type="auto"/>
            <w:tcBorders>
              <w:top w:val="single" w:color="auto" w:sz="8" w:space="0"/>
              <w:bottom w:val="single" w:color="auto" w:sz="8" w:space="0"/>
            </w:tcBorders>
            <w:shd w:val="clear" w:color="auto" w:fill="auto"/>
            <w:vAlign w:val="center"/>
          </w:tcPr>
          <w:p w14:paraId="32533B91">
            <w:pPr>
              <w:pStyle w:val="178"/>
              <w:rPr>
                <w:b/>
                <w:bCs/>
                <w:sz w:val="18"/>
                <w:szCs w:val="18"/>
              </w:rPr>
            </w:pPr>
            <w:r>
              <w:rPr>
                <w:rFonts w:hint="eastAsia"/>
                <w:b/>
                <w:bCs/>
                <w:sz w:val="18"/>
                <w:szCs w:val="18"/>
              </w:rPr>
              <w:t>管控措施</w:t>
            </w:r>
          </w:p>
        </w:tc>
        <w:tc>
          <w:tcPr>
            <w:tcW w:w="0" w:type="auto"/>
            <w:tcBorders>
              <w:top w:val="single" w:color="auto" w:sz="8" w:space="0"/>
              <w:bottom w:val="single" w:color="auto" w:sz="8" w:space="0"/>
            </w:tcBorders>
            <w:shd w:val="clear" w:color="auto" w:fill="auto"/>
            <w:vAlign w:val="center"/>
          </w:tcPr>
          <w:p w14:paraId="3E210982">
            <w:pPr>
              <w:pStyle w:val="178"/>
              <w:rPr>
                <w:b/>
                <w:bCs/>
                <w:sz w:val="18"/>
                <w:szCs w:val="18"/>
              </w:rPr>
            </w:pPr>
            <w:r>
              <w:rPr>
                <w:rFonts w:hint="eastAsia"/>
                <w:b/>
                <w:bCs/>
                <w:sz w:val="18"/>
                <w:szCs w:val="18"/>
              </w:rPr>
              <w:t>管控频次</w:t>
            </w:r>
          </w:p>
        </w:tc>
        <w:tc>
          <w:tcPr>
            <w:tcW w:w="0" w:type="auto"/>
            <w:tcBorders>
              <w:top w:val="single" w:color="auto" w:sz="8" w:space="0"/>
              <w:bottom w:val="single" w:color="auto" w:sz="8" w:space="0"/>
            </w:tcBorders>
            <w:shd w:val="clear" w:color="auto" w:fill="auto"/>
            <w:vAlign w:val="center"/>
          </w:tcPr>
          <w:p w14:paraId="1476A648">
            <w:pPr>
              <w:pStyle w:val="178"/>
              <w:rPr>
                <w:b/>
                <w:bCs/>
                <w:sz w:val="18"/>
                <w:szCs w:val="18"/>
              </w:rPr>
            </w:pPr>
            <w:r>
              <w:rPr>
                <w:rFonts w:hint="eastAsia"/>
                <w:b/>
                <w:bCs/>
                <w:sz w:val="18"/>
                <w:szCs w:val="18"/>
              </w:rPr>
              <w:t>管控</w:t>
            </w:r>
            <w:r>
              <w:rPr>
                <w:b/>
                <w:bCs/>
                <w:sz w:val="18"/>
                <w:szCs w:val="18"/>
              </w:rPr>
              <w:br w:type="textWrapping"/>
            </w:r>
            <w:r>
              <w:rPr>
                <w:rFonts w:hint="eastAsia"/>
                <w:b/>
                <w:bCs/>
                <w:sz w:val="18"/>
                <w:szCs w:val="18"/>
              </w:rPr>
              <w:t>目标</w:t>
            </w:r>
          </w:p>
        </w:tc>
        <w:tc>
          <w:tcPr>
            <w:tcW w:w="0" w:type="auto"/>
            <w:tcBorders>
              <w:top w:val="single" w:color="auto" w:sz="8" w:space="0"/>
              <w:bottom w:val="single" w:color="auto" w:sz="8" w:space="0"/>
            </w:tcBorders>
            <w:shd w:val="clear" w:color="auto" w:fill="auto"/>
            <w:vAlign w:val="center"/>
          </w:tcPr>
          <w:p w14:paraId="26D5DAC5">
            <w:pPr>
              <w:pStyle w:val="178"/>
              <w:rPr>
                <w:b/>
                <w:bCs/>
                <w:sz w:val="18"/>
                <w:szCs w:val="18"/>
              </w:rPr>
            </w:pPr>
            <w:r>
              <w:rPr>
                <w:rFonts w:hint="eastAsia"/>
                <w:b/>
                <w:bCs/>
                <w:sz w:val="18"/>
                <w:szCs w:val="18"/>
              </w:rPr>
              <w:t>责任</w:t>
            </w:r>
            <w:r>
              <w:rPr>
                <w:b/>
                <w:bCs/>
                <w:sz w:val="18"/>
                <w:szCs w:val="18"/>
              </w:rPr>
              <w:br w:type="textWrapping"/>
            </w:r>
            <w:r>
              <w:rPr>
                <w:rFonts w:hint="eastAsia"/>
                <w:b/>
                <w:bCs/>
                <w:sz w:val="18"/>
                <w:szCs w:val="18"/>
              </w:rPr>
              <w:t>人员</w:t>
            </w:r>
          </w:p>
        </w:tc>
      </w:tr>
      <w:tr w14:paraId="26581C9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tcBorders>
              <w:top w:val="single" w:color="auto" w:sz="8" w:space="0"/>
            </w:tcBorders>
            <w:shd w:val="clear" w:color="auto" w:fill="auto"/>
            <w:vAlign w:val="center"/>
          </w:tcPr>
          <w:p w14:paraId="3E39A4F9">
            <w:pPr>
              <w:pStyle w:val="178"/>
              <w:jc w:val="both"/>
              <w:rPr>
                <w:sz w:val="18"/>
                <w:szCs w:val="18"/>
              </w:rPr>
            </w:pPr>
            <w:r>
              <w:rPr>
                <w:rFonts w:hint="eastAsia"/>
                <w:sz w:val="18"/>
                <w:szCs w:val="18"/>
              </w:rPr>
              <w:t>报告与备案</w:t>
            </w:r>
          </w:p>
        </w:tc>
        <w:tc>
          <w:tcPr>
            <w:tcW w:w="0" w:type="auto"/>
            <w:tcBorders>
              <w:top w:val="single" w:color="auto" w:sz="8" w:space="0"/>
            </w:tcBorders>
            <w:vAlign w:val="center"/>
          </w:tcPr>
          <w:p w14:paraId="447ABDC6">
            <w:pPr>
              <w:pStyle w:val="178"/>
              <w:jc w:val="both"/>
              <w:rPr>
                <w:sz w:val="18"/>
                <w:szCs w:val="18"/>
              </w:rPr>
            </w:pPr>
            <w:r>
              <w:rPr>
                <w:rFonts w:hint="eastAsia"/>
                <w:sz w:val="18"/>
                <w:szCs w:val="18"/>
              </w:rPr>
              <w:t>未及时向所在地县级市场监督管理部门报告市场相关信息</w:t>
            </w:r>
          </w:p>
        </w:tc>
        <w:tc>
          <w:tcPr>
            <w:tcW w:w="0" w:type="auto"/>
            <w:tcBorders>
              <w:top w:val="single" w:color="auto" w:sz="8" w:space="0"/>
            </w:tcBorders>
            <w:shd w:val="clear" w:color="auto" w:fill="auto"/>
            <w:vAlign w:val="center"/>
          </w:tcPr>
          <w:p w14:paraId="08F35E94">
            <w:pPr>
              <w:pStyle w:val="178"/>
              <w:jc w:val="both"/>
              <w:rPr>
                <w:sz w:val="18"/>
                <w:szCs w:val="18"/>
              </w:rPr>
            </w:pPr>
            <w:r>
              <w:rPr>
                <w:rFonts w:hint="eastAsia"/>
                <w:sz w:val="18"/>
                <w:szCs w:val="18"/>
              </w:rPr>
              <w:t>1.未向所在地县级市场监督管理部门报告。</w:t>
            </w:r>
          </w:p>
          <w:p w14:paraId="33CF1C30">
            <w:pPr>
              <w:pStyle w:val="178"/>
              <w:jc w:val="both"/>
              <w:rPr>
                <w:sz w:val="18"/>
                <w:szCs w:val="18"/>
              </w:rPr>
            </w:pPr>
            <w:r>
              <w:rPr>
                <w:rFonts w:hint="eastAsia"/>
                <w:sz w:val="18"/>
                <w:szCs w:val="18"/>
              </w:rPr>
              <w:t>2.报告信息不全，未涵盖按规定应当报告的各类信息。</w:t>
            </w:r>
          </w:p>
        </w:tc>
        <w:tc>
          <w:tcPr>
            <w:tcW w:w="0" w:type="auto"/>
            <w:tcBorders>
              <w:top w:val="single" w:color="auto" w:sz="8" w:space="0"/>
            </w:tcBorders>
            <w:shd w:val="clear" w:color="auto" w:fill="auto"/>
            <w:vAlign w:val="center"/>
          </w:tcPr>
          <w:p w14:paraId="0E66836F">
            <w:pPr>
              <w:pStyle w:val="178"/>
              <w:jc w:val="both"/>
              <w:rPr>
                <w:sz w:val="18"/>
                <w:szCs w:val="18"/>
              </w:rPr>
            </w:pPr>
            <w:r>
              <w:rPr>
                <w:rFonts w:hint="eastAsia"/>
                <w:sz w:val="18"/>
                <w:szCs w:val="18"/>
              </w:rPr>
              <w:t>1.市场开办者在市场开业前向所在地县级市场监督管理部门如实报告市场名称、住所、类型、法定代表人或者负责人姓名、食用农产品主要种类等信息。</w:t>
            </w:r>
          </w:p>
          <w:p w14:paraId="2B792D50">
            <w:pPr>
              <w:pStyle w:val="178"/>
              <w:jc w:val="both"/>
              <w:rPr>
                <w:sz w:val="18"/>
                <w:szCs w:val="18"/>
              </w:rPr>
            </w:pPr>
            <w:r>
              <w:rPr>
                <w:rFonts w:hint="eastAsia"/>
                <w:sz w:val="18"/>
                <w:szCs w:val="18"/>
              </w:rPr>
              <w:t>2.市场报告要求实施前已经开业的，市场开办者应当在所在地县级市场监督管理部门规定的时限内，主动报告本市场相关信息。</w:t>
            </w:r>
          </w:p>
        </w:tc>
        <w:tc>
          <w:tcPr>
            <w:tcW w:w="0" w:type="auto"/>
            <w:tcBorders>
              <w:top w:val="single" w:color="auto" w:sz="8" w:space="0"/>
            </w:tcBorders>
            <w:shd w:val="clear" w:color="auto" w:fill="auto"/>
            <w:vAlign w:val="center"/>
          </w:tcPr>
          <w:p w14:paraId="62CC21AA">
            <w:pPr>
              <w:pStyle w:val="178"/>
              <w:jc w:val="both"/>
              <w:rPr>
                <w:sz w:val="18"/>
                <w:szCs w:val="18"/>
              </w:rPr>
            </w:pPr>
            <w:r>
              <w:rPr>
                <w:rFonts w:hint="eastAsia"/>
                <w:sz w:val="18"/>
                <w:szCs w:val="18"/>
              </w:rPr>
              <w:t>开业前/规定时限内</w:t>
            </w:r>
          </w:p>
        </w:tc>
        <w:tc>
          <w:tcPr>
            <w:tcW w:w="0" w:type="auto"/>
            <w:tcBorders>
              <w:top w:val="single" w:color="auto" w:sz="8" w:space="0"/>
            </w:tcBorders>
            <w:shd w:val="clear" w:color="auto" w:fill="auto"/>
            <w:vAlign w:val="center"/>
          </w:tcPr>
          <w:p w14:paraId="4C345B29">
            <w:pPr>
              <w:pStyle w:val="178"/>
              <w:jc w:val="both"/>
              <w:rPr>
                <w:sz w:val="18"/>
                <w:szCs w:val="18"/>
              </w:rPr>
            </w:pPr>
            <w:r>
              <w:rPr>
                <w:rFonts w:hint="eastAsia"/>
                <w:sz w:val="18"/>
                <w:szCs w:val="18"/>
              </w:rPr>
              <w:t>市场在开业前或规定时限内，向所在地县级市场监督管理部门报告相关信息，报告内容无缺项、漏项</w:t>
            </w:r>
          </w:p>
        </w:tc>
        <w:tc>
          <w:tcPr>
            <w:tcW w:w="0" w:type="auto"/>
            <w:tcBorders>
              <w:top w:val="single" w:color="auto" w:sz="8" w:space="0"/>
            </w:tcBorders>
            <w:shd w:val="clear" w:color="auto" w:fill="auto"/>
            <w:vAlign w:val="center"/>
          </w:tcPr>
          <w:p w14:paraId="0F9A1D06">
            <w:pPr>
              <w:pStyle w:val="178"/>
              <w:jc w:val="both"/>
              <w:rPr>
                <w:sz w:val="18"/>
                <w:szCs w:val="18"/>
              </w:rPr>
            </w:pPr>
          </w:p>
        </w:tc>
      </w:tr>
      <w:tr w14:paraId="255B78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shd w:val="clear" w:color="auto" w:fill="auto"/>
            <w:vAlign w:val="center"/>
          </w:tcPr>
          <w:p w14:paraId="48089324">
            <w:pPr>
              <w:pStyle w:val="178"/>
              <w:jc w:val="both"/>
              <w:rPr>
                <w:sz w:val="18"/>
                <w:szCs w:val="18"/>
              </w:rPr>
            </w:pPr>
          </w:p>
        </w:tc>
        <w:tc>
          <w:tcPr>
            <w:tcW w:w="0" w:type="auto"/>
            <w:tcBorders>
              <w:top w:val="single" w:color="auto" w:sz="8" w:space="0"/>
            </w:tcBorders>
            <w:vAlign w:val="center"/>
          </w:tcPr>
          <w:p w14:paraId="0C019C2E">
            <w:pPr>
              <w:pStyle w:val="178"/>
              <w:jc w:val="both"/>
              <w:rPr>
                <w:sz w:val="18"/>
                <w:szCs w:val="18"/>
              </w:rPr>
            </w:pPr>
            <w:r>
              <w:rPr>
                <w:rFonts w:hint="eastAsia"/>
                <w:sz w:val="18"/>
                <w:szCs w:val="18"/>
              </w:rPr>
              <w:t>开展冷藏冷冻食品贮存业务未及时备案</w:t>
            </w:r>
          </w:p>
        </w:tc>
        <w:tc>
          <w:tcPr>
            <w:tcW w:w="0" w:type="auto"/>
            <w:tcBorders>
              <w:top w:val="single" w:color="auto" w:sz="8" w:space="0"/>
            </w:tcBorders>
            <w:shd w:val="clear" w:color="auto" w:fill="auto"/>
            <w:vAlign w:val="center"/>
          </w:tcPr>
          <w:p w14:paraId="34D14ADB">
            <w:pPr>
              <w:pStyle w:val="178"/>
              <w:jc w:val="both"/>
              <w:rPr>
                <w:sz w:val="18"/>
                <w:szCs w:val="18"/>
              </w:rPr>
            </w:pPr>
            <w:r>
              <w:rPr>
                <w:rFonts w:hint="eastAsia"/>
                <w:sz w:val="18"/>
                <w:szCs w:val="18"/>
              </w:rPr>
              <w:t>市场作为非食品生产经营者建有冷藏、冷冻等专业贮存场所并从事食用农产品贮存业务，未及时向所在地县级市场监督管理部门备案。</w:t>
            </w:r>
          </w:p>
        </w:tc>
        <w:tc>
          <w:tcPr>
            <w:tcW w:w="0" w:type="auto"/>
            <w:tcBorders>
              <w:top w:val="single" w:color="auto" w:sz="8" w:space="0"/>
            </w:tcBorders>
            <w:shd w:val="clear" w:color="auto" w:fill="auto"/>
            <w:vAlign w:val="center"/>
          </w:tcPr>
          <w:p w14:paraId="209B7C98">
            <w:pPr>
              <w:pStyle w:val="178"/>
              <w:jc w:val="both"/>
              <w:rPr>
                <w:sz w:val="18"/>
                <w:szCs w:val="18"/>
              </w:rPr>
            </w:pPr>
            <w:r>
              <w:rPr>
                <w:rFonts w:hint="eastAsia"/>
                <w:sz w:val="18"/>
                <w:szCs w:val="18"/>
              </w:rPr>
              <w:t>1.市场建有冷藏、冷冻等专业贮存场所并开展食用农产品贮存业务（包括租赁给市场内经营者开展相关贮存业务）的，应当自取得营业执照之日起三十个工作日内向所在地县级市场监督管理部门备案。</w:t>
            </w:r>
          </w:p>
          <w:p w14:paraId="5C318B99">
            <w:pPr>
              <w:pStyle w:val="178"/>
              <w:jc w:val="both"/>
              <w:rPr>
                <w:sz w:val="18"/>
                <w:szCs w:val="18"/>
              </w:rPr>
            </w:pPr>
            <w:r>
              <w:rPr>
                <w:rFonts w:hint="eastAsia"/>
                <w:sz w:val="18"/>
                <w:szCs w:val="18"/>
              </w:rPr>
              <w:t>2.保存相关备案凭证，如市场监督管理部门在政府网站上公布的相关备案信息等。</w:t>
            </w:r>
          </w:p>
        </w:tc>
        <w:tc>
          <w:tcPr>
            <w:tcW w:w="0" w:type="auto"/>
            <w:tcBorders>
              <w:top w:val="single" w:color="auto" w:sz="8" w:space="0"/>
            </w:tcBorders>
            <w:shd w:val="clear" w:color="auto" w:fill="auto"/>
            <w:vAlign w:val="center"/>
          </w:tcPr>
          <w:p w14:paraId="73C556D4">
            <w:pPr>
              <w:pStyle w:val="178"/>
              <w:jc w:val="both"/>
              <w:rPr>
                <w:sz w:val="18"/>
                <w:szCs w:val="18"/>
              </w:rPr>
            </w:pPr>
            <w:r>
              <w:rPr>
                <w:rFonts w:hint="eastAsia"/>
                <w:sz w:val="18"/>
                <w:szCs w:val="18"/>
              </w:rPr>
              <w:t>开业前/规定时限内</w:t>
            </w:r>
          </w:p>
        </w:tc>
        <w:tc>
          <w:tcPr>
            <w:tcW w:w="0" w:type="auto"/>
            <w:tcBorders>
              <w:top w:val="single" w:color="auto" w:sz="8" w:space="0"/>
            </w:tcBorders>
            <w:shd w:val="clear" w:color="auto" w:fill="auto"/>
            <w:vAlign w:val="center"/>
          </w:tcPr>
          <w:p w14:paraId="74A0F295">
            <w:pPr>
              <w:pStyle w:val="178"/>
              <w:jc w:val="both"/>
              <w:rPr>
                <w:sz w:val="18"/>
                <w:szCs w:val="18"/>
              </w:rPr>
            </w:pPr>
            <w:r>
              <w:rPr>
                <w:rFonts w:hint="eastAsia"/>
                <w:sz w:val="18"/>
                <w:szCs w:val="18"/>
              </w:rPr>
              <w:t>市场按要求及时备案</w:t>
            </w:r>
          </w:p>
        </w:tc>
        <w:tc>
          <w:tcPr>
            <w:tcW w:w="0" w:type="auto"/>
            <w:tcBorders>
              <w:top w:val="single" w:color="auto" w:sz="8" w:space="0"/>
            </w:tcBorders>
            <w:shd w:val="clear" w:color="auto" w:fill="auto"/>
            <w:vAlign w:val="center"/>
          </w:tcPr>
          <w:p w14:paraId="5D8729CD">
            <w:pPr>
              <w:pStyle w:val="178"/>
              <w:jc w:val="both"/>
              <w:rPr>
                <w:sz w:val="18"/>
                <w:szCs w:val="18"/>
              </w:rPr>
            </w:pPr>
          </w:p>
        </w:tc>
      </w:tr>
      <w:tr w14:paraId="29561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restart"/>
            <w:tcBorders>
              <w:top w:val="single" w:color="auto" w:sz="8" w:space="0"/>
            </w:tcBorders>
            <w:shd w:val="clear" w:color="auto" w:fill="auto"/>
            <w:vAlign w:val="center"/>
          </w:tcPr>
          <w:p w14:paraId="467596FC">
            <w:pPr>
              <w:pStyle w:val="178"/>
              <w:jc w:val="both"/>
              <w:rPr>
                <w:sz w:val="18"/>
                <w:szCs w:val="18"/>
              </w:rPr>
            </w:pPr>
            <w:r>
              <w:rPr>
                <w:rFonts w:hint="eastAsia"/>
                <w:sz w:val="18"/>
                <w:szCs w:val="18"/>
              </w:rPr>
              <w:t>场所及布局</w:t>
            </w:r>
          </w:p>
        </w:tc>
        <w:tc>
          <w:tcPr>
            <w:tcW w:w="0" w:type="auto"/>
            <w:tcBorders>
              <w:top w:val="single" w:color="auto" w:sz="8" w:space="0"/>
            </w:tcBorders>
            <w:vAlign w:val="center"/>
          </w:tcPr>
          <w:p w14:paraId="74AFBCC5">
            <w:pPr>
              <w:pStyle w:val="178"/>
              <w:jc w:val="both"/>
              <w:rPr>
                <w:sz w:val="18"/>
                <w:szCs w:val="18"/>
              </w:rPr>
            </w:pPr>
            <w:r>
              <w:rPr>
                <w:rFonts w:hint="eastAsia"/>
                <w:sz w:val="18"/>
                <w:szCs w:val="18"/>
              </w:rPr>
              <w:t>未按食用农产品类别实行分区销售</w:t>
            </w:r>
          </w:p>
        </w:tc>
        <w:tc>
          <w:tcPr>
            <w:tcW w:w="0" w:type="auto"/>
            <w:tcBorders>
              <w:top w:val="single" w:color="auto" w:sz="8" w:space="0"/>
            </w:tcBorders>
            <w:shd w:val="clear" w:color="auto" w:fill="auto"/>
            <w:vAlign w:val="center"/>
          </w:tcPr>
          <w:p w14:paraId="326100F7">
            <w:pPr>
              <w:pStyle w:val="178"/>
              <w:jc w:val="both"/>
              <w:rPr>
                <w:sz w:val="18"/>
                <w:szCs w:val="18"/>
              </w:rPr>
            </w:pPr>
            <w:r>
              <w:rPr>
                <w:rFonts w:hint="eastAsia"/>
                <w:sz w:val="18"/>
                <w:szCs w:val="18"/>
              </w:rPr>
              <w:t>1.未按照蔬菜、水果、水产品、畜禽产品等食用农产品类别分别划定区域，并实行分区销售。</w:t>
            </w:r>
          </w:p>
          <w:p w14:paraId="282E0ECD">
            <w:pPr>
              <w:pStyle w:val="178"/>
              <w:jc w:val="both"/>
              <w:rPr>
                <w:sz w:val="18"/>
                <w:szCs w:val="18"/>
              </w:rPr>
            </w:pPr>
            <w:r>
              <w:rPr>
                <w:rFonts w:hint="eastAsia"/>
                <w:sz w:val="18"/>
                <w:szCs w:val="18"/>
              </w:rPr>
              <w:t>2.市场内同时销售熟食的，未按照“生熟分开”原则分别划定销售区域。</w:t>
            </w:r>
          </w:p>
        </w:tc>
        <w:tc>
          <w:tcPr>
            <w:tcW w:w="0" w:type="auto"/>
            <w:tcBorders>
              <w:top w:val="single" w:color="auto" w:sz="8" w:space="0"/>
            </w:tcBorders>
            <w:shd w:val="clear" w:color="auto" w:fill="auto"/>
            <w:vAlign w:val="center"/>
          </w:tcPr>
          <w:p w14:paraId="0ACA8A5D">
            <w:pPr>
              <w:pStyle w:val="178"/>
              <w:jc w:val="both"/>
              <w:rPr>
                <w:sz w:val="18"/>
                <w:szCs w:val="18"/>
              </w:rPr>
            </w:pPr>
            <w:r>
              <w:rPr>
                <w:rFonts w:hint="eastAsia"/>
                <w:sz w:val="18"/>
                <w:szCs w:val="18"/>
              </w:rPr>
              <w:t>1.根据市场经营品种、场地布局等，明确分区布局和经营条件要求。</w:t>
            </w:r>
          </w:p>
          <w:p w14:paraId="09FA8C5E">
            <w:pPr>
              <w:pStyle w:val="178"/>
              <w:jc w:val="both"/>
              <w:rPr>
                <w:sz w:val="18"/>
                <w:szCs w:val="18"/>
              </w:rPr>
            </w:pPr>
            <w:r>
              <w:rPr>
                <w:rFonts w:hint="eastAsia"/>
                <w:sz w:val="18"/>
                <w:szCs w:val="18"/>
              </w:rPr>
              <w:t>2.将分区销售情况列入市场检查内容，发现应分区销售产品未分区销售的，立即整改并做好检查记录。</w:t>
            </w:r>
          </w:p>
        </w:tc>
        <w:tc>
          <w:tcPr>
            <w:tcW w:w="0" w:type="auto"/>
            <w:tcBorders>
              <w:top w:val="single" w:color="auto" w:sz="8" w:space="0"/>
            </w:tcBorders>
            <w:shd w:val="clear" w:color="auto" w:fill="auto"/>
            <w:vAlign w:val="center"/>
          </w:tcPr>
          <w:p w14:paraId="6BE7A6F8">
            <w:pPr>
              <w:pStyle w:val="178"/>
              <w:jc w:val="both"/>
              <w:rPr>
                <w:sz w:val="18"/>
                <w:szCs w:val="18"/>
              </w:rPr>
            </w:pPr>
            <w:r>
              <w:rPr>
                <w:rFonts w:hint="eastAsia"/>
                <w:sz w:val="18"/>
                <w:szCs w:val="18"/>
              </w:rPr>
              <w:t>新开办市场/必要时</w:t>
            </w:r>
          </w:p>
        </w:tc>
        <w:tc>
          <w:tcPr>
            <w:tcW w:w="0" w:type="auto"/>
            <w:tcBorders>
              <w:top w:val="single" w:color="auto" w:sz="8" w:space="0"/>
            </w:tcBorders>
            <w:shd w:val="clear" w:color="auto" w:fill="auto"/>
            <w:vAlign w:val="center"/>
          </w:tcPr>
          <w:p w14:paraId="30FD7A78">
            <w:pPr>
              <w:pStyle w:val="178"/>
              <w:jc w:val="both"/>
              <w:rPr>
                <w:sz w:val="18"/>
                <w:szCs w:val="18"/>
              </w:rPr>
            </w:pPr>
            <w:r>
              <w:rPr>
                <w:rFonts w:hint="eastAsia"/>
                <w:sz w:val="18"/>
                <w:szCs w:val="18"/>
              </w:rPr>
              <w:t>市场内食用农产品按类别实行分区销售，且与熟食产品分区销售</w:t>
            </w:r>
          </w:p>
        </w:tc>
        <w:tc>
          <w:tcPr>
            <w:tcW w:w="0" w:type="auto"/>
            <w:tcBorders>
              <w:top w:val="single" w:color="auto" w:sz="8" w:space="0"/>
            </w:tcBorders>
            <w:shd w:val="clear" w:color="auto" w:fill="auto"/>
            <w:vAlign w:val="center"/>
          </w:tcPr>
          <w:p w14:paraId="07502989">
            <w:pPr>
              <w:pStyle w:val="178"/>
              <w:jc w:val="both"/>
              <w:rPr>
                <w:sz w:val="18"/>
                <w:szCs w:val="18"/>
              </w:rPr>
            </w:pPr>
          </w:p>
        </w:tc>
      </w:tr>
      <w:tr w14:paraId="79795B9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vMerge w:val="continue"/>
            <w:shd w:val="clear" w:color="auto" w:fill="auto"/>
            <w:vAlign w:val="center"/>
          </w:tcPr>
          <w:p w14:paraId="67650AF6">
            <w:pPr>
              <w:pStyle w:val="178"/>
              <w:jc w:val="both"/>
              <w:rPr>
                <w:sz w:val="18"/>
                <w:szCs w:val="18"/>
              </w:rPr>
            </w:pPr>
          </w:p>
        </w:tc>
        <w:tc>
          <w:tcPr>
            <w:tcW w:w="0" w:type="auto"/>
            <w:vAlign w:val="center"/>
          </w:tcPr>
          <w:p w14:paraId="6A57B658">
            <w:pPr>
              <w:pStyle w:val="178"/>
              <w:jc w:val="both"/>
              <w:rPr>
                <w:sz w:val="18"/>
                <w:szCs w:val="18"/>
              </w:rPr>
            </w:pPr>
            <w:r>
              <w:rPr>
                <w:rFonts w:hint="eastAsia"/>
                <w:sz w:val="18"/>
                <w:szCs w:val="18"/>
              </w:rPr>
              <w:t>未为入场销售者提供符合食品安全要求的环境、设施、设备等经营条件</w:t>
            </w:r>
          </w:p>
        </w:tc>
        <w:tc>
          <w:tcPr>
            <w:tcW w:w="0" w:type="auto"/>
            <w:shd w:val="clear" w:color="auto" w:fill="auto"/>
            <w:vAlign w:val="center"/>
          </w:tcPr>
          <w:p w14:paraId="2146D4A6">
            <w:pPr>
              <w:pStyle w:val="178"/>
              <w:jc w:val="both"/>
              <w:rPr>
                <w:sz w:val="18"/>
                <w:szCs w:val="18"/>
              </w:rPr>
            </w:pPr>
            <w:r>
              <w:rPr>
                <w:rFonts w:hint="eastAsia"/>
                <w:sz w:val="18"/>
                <w:szCs w:val="18"/>
              </w:rPr>
              <w:t>1.未与有毒、有害场所以及其他污染源保持规定的距离。</w:t>
            </w:r>
          </w:p>
          <w:p w14:paraId="3558A485">
            <w:pPr>
              <w:pStyle w:val="178"/>
              <w:jc w:val="both"/>
              <w:rPr>
                <w:sz w:val="18"/>
                <w:szCs w:val="18"/>
              </w:rPr>
            </w:pPr>
            <w:r>
              <w:rPr>
                <w:rFonts w:hint="eastAsia"/>
                <w:sz w:val="18"/>
                <w:szCs w:val="18"/>
              </w:rPr>
              <w:t>2.未保持场所整洁卫生。</w:t>
            </w:r>
          </w:p>
          <w:p w14:paraId="24AC4F58">
            <w:pPr>
              <w:pStyle w:val="178"/>
              <w:jc w:val="both"/>
              <w:rPr>
                <w:sz w:val="18"/>
                <w:szCs w:val="18"/>
              </w:rPr>
            </w:pPr>
            <w:r>
              <w:rPr>
                <w:rFonts w:hint="eastAsia"/>
                <w:sz w:val="18"/>
                <w:szCs w:val="18"/>
              </w:rPr>
              <w:t>3.未根据市场规模及经营品种设置相适应的消毒、盥洗、采光、照明、通风、防尘、防蝇、防鼠、防虫等设施设备，并保持正常运作。</w:t>
            </w:r>
          </w:p>
          <w:p w14:paraId="2A627E72">
            <w:pPr>
              <w:pStyle w:val="178"/>
              <w:jc w:val="both"/>
              <w:rPr>
                <w:sz w:val="18"/>
                <w:szCs w:val="18"/>
              </w:rPr>
            </w:pPr>
            <w:r>
              <w:rPr>
                <w:rFonts w:hint="eastAsia"/>
                <w:sz w:val="18"/>
                <w:szCs w:val="18"/>
              </w:rPr>
              <w:t>4.生鲜食用农产品销售区域的照明等设施可能误导消费者对商品的感官认知。</w:t>
            </w:r>
          </w:p>
        </w:tc>
        <w:tc>
          <w:tcPr>
            <w:tcW w:w="0" w:type="auto"/>
            <w:shd w:val="clear" w:color="auto" w:fill="auto"/>
            <w:vAlign w:val="center"/>
          </w:tcPr>
          <w:p w14:paraId="690DAE8F">
            <w:pPr>
              <w:pStyle w:val="178"/>
              <w:jc w:val="both"/>
              <w:rPr>
                <w:sz w:val="18"/>
                <w:szCs w:val="18"/>
              </w:rPr>
            </w:pPr>
            <w:r>
              <w:rPr>
                <w:rFonts w:hint="eastAsia"/>
                <w:sz w:val="18"/>
                <w:szCs w:val="18"/>
              </w:rPr>
              <w:t>1.将市场环境、设施、设备等经营条件列入市场检查内容，对于不符合要求的督促限期整改维护，做好检查记录。</w:t>
            </w:r>
          </w:p>
          <w:p w14:paraId="1F99B7A7">
            <w:pPr>
              <w:pStyle w:val="178"/>
              <w:jc w:val="both"/>
              <w:rPr>
                <w:sz w:val="18"/>
                <w:szCs w:val="18"/>
              </w:rPr>
            </w:pPr>
            <w:r>
              <w:rPr>
                <w:rFonts w:hint="eastAsia"/>
                <w:sz w:val="18"/>
                <w:szCs w:val="18"/>
              </w:rPr>
              <w:t>2.对检查中发现生鲜食用农产品销售区域设置的照明等设施存在不合规情况，按照有关规定进行整改。</w:t>
            </w:r>
          </w:p>
        </w:tc>
        <w:tc>
          <w:tcPr>
            <w:tcW w:w="0" w:type="auto"/>
            <w:shd w:val="clear" w:color="auto" w:fill="auto"/>
            <w:vAlign w:val="center"/>
          </w:tcPr>
          <w:p w14:paraId="67274C25">
            <w:pPr>
              <w:pStyle w:val="178"/>
              <w:jc w:val="both"/>
              <w:rPr>
                <w:sz w:val="18"/>
                <w:szCs w:val="18"/>
              </w:rPr>
            </w:pPr>
            <w:r>
              <w:rPr>
                <w:rFonts w:hint="eastAsia"/>
                <w:sz w:val="18"/>
                <w:szCs w:val="18"/>
              </w:rPr>
              <w:t>新开办市场/每周</w:t>
            </w:r>
          </w:p>
        </w:tc>
        <w:tc>
          <w:tcPr>
            <w:tcW w:w="0" w:type="auto"/>
            <w:shd w:val="clear" w:color="auto" w:fill="auto"/>
            <w:vAlign w:val="center"/>
          </w:tcPr>
          <w:p w14:paraId="69A11668">
            <w:pPr>
              <w:pStyle w:val="178"/>
              <w:jc w:val="both"/>
              <w:rPr>
                <w:sz w:val="18"/>
                <w:szCs w:val="18"/>
              </w:rPr>
            </w:pPr>
            <w:r>
              <w:rPr>
                <w:rFonts w:hint="eastAsia"/>
                <w:sz w:val="18"/>
                <w:szCs w:val="18"/>
              </w:rPr>
              <w:t>食用农产品销售的环境、设施、设备等符合食品安全要求</w:t>
            </w:r>
          </w:p>
        </w:tc>
        <w:tc>
          <w:tcPr>
            <w:tcW w:w="0" w:type="auto"/>
            <w:shd w:val="clear" w:color="auto" w:fill="auto"/>
            <w:vAlign w:val="center"/>
          </w:tcPr>
          <w:p w14:paraId="63E5945B">
            <w:pPr>
              <w:pStyle w:val="178"/>
              <w:jc w:val="both"/>
              <w:rPr>
                <w:sz w:val="18"/>
                <w:szCs w:val="18"/>
              </w:rPr>
            </w:pPr>
          </w:p>
        </w:tc>
      </w:tr>
    </w:tbl>
    <w:p w14:paraId="56AFFF42">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23E6523E">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41112679">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3152D02B">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both"/>
        <w:textAlignment w:val="auto"/>
        <w:rPr>
          <w:rFonts w:hint="eastAsia" w:ascii="黑体" w:hAnsi="黑体" w:eastAsia="黑体" w:cs="黑体"/>
          <w:sz w:val="21"/>
          <w:szCs w:val="21"/>
          <w:lang w:val="en-US" w:eastAsia="zh-CN" w:bidi="ar-SA"/>
        </w:rPr>
      </w:pPr>
    </w:p>
    <w:p w14:paraId="525D2C3C">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16DAC66E">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表A.1  食品安全风险管控清单（新开办市场）（续）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65"/>
        <w:gridCol w:w="829"/>
        <w:gridCol w:w="1820"/>
        <w:gridCol w:w="4334"/>
        <w:gridCol w:w="420"/>
        <w:gridCol w:w="1385"/>
        <w:gridCol w:w="221"/>
      </w:tblGrid>
      <w:tr w14:paraId="52D001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0" w:type="auto"/>
            <w:tcBorders>
              <w:top w:val="single" w:color="auto" w:sz="8" w:space="0"/>
              <w:bottom w:val="single" w:color="auto" w:sz="8" w:space="0"/>
            </w:tcBorders>
            <w:shd w:val="clear" w:color="auto" w:fill="auto"/>
            <w:vAlign w:val="center"/>
          </w:tcPr>
          <w:p w14:paraId="61FB1531">
            <w:pPr>
              <w:pStyle w:val="178"/>
              <w:rPr>
                <w:b/>
                <w:bCs/>
                <w:sz w:val="18"/>
                <w:szCs w:val="18"/>
              </w:rPr>
            </w:pPr>
            <w:r>
              <w:rPr>
                <w:rFonts w:hint="eastAsia"/>
                <w:b/>
                <w:bCs/>
                <w:sz w:val="18"/>
                <w:szCs w:val="18"/>
              </w:rPr>
              <w:t>风险类别</w:t>
            </w:r>
          </w:p>
        </w:tc>
        <w:tc>
          <w:tcPr>
            <w:tcW w:w="0" w:type="auto"/>
            <w:tcBorders>
              <w:top w:val="single" w:color="auto" w:sz="8" w:space="0"/>
              <w:bottom w:val="single" w:color="auto" w:sz="8" w:space="0"/>
            </w:tcBorders>
            <w:vAlign w:val="center"/>
          </w:tcPr>
          <w:p w14:paraId="7868F195">
            <w:pPr>
              <w:pStyle w:val="178"/>
              <w:rPr>
                <w:b/>
                <w:bCs/>
                <w:sz w:val="18"/>
                <w:szCs w:val="18"/>
              </w:rPr>
            </w:pPr>
            <w:r>
              <w:rPr>
                <w:rFonts w:hint="eastAsia"/>
                <w:b/>
                <w:bCs/>
                <w:sz w:val="18"/>
                <w:szCs w:val="18"/>
              </w:rPr>
              <w:t>风险点</w:t>
            </w:r>
          </w:p>
        </w:tc>
        <w:tc>
          <w:tcPr>
            <w:tcW w:w="0" w:type="auto"/>
            <w:tcBorders>
              <w:top w:val="single" w:color="auto" w:sz="8" w:space="0"/>
              <w:bottom w:val="single" w:color="auto" w:sz="8" w:space="0"/>
            </w:tcBorders>
            <w:shd w:val="clear" w:color="auto" w:fill="auto"/>
            <w:vAlign w:val="center"/>
          </w:tcPr>
          <w:p w14:paraId="6D08D9D6">
            <w:pPr>
              <w:pStyle w:val="178"/>
              <w:rPr>
                <w:b/>
                <w:bCs/>
                <w:sz w:val="18"/>
                <w:szCs w:val="18"/>
              </w:rPr>
            </w:pPr>
            <w:r>
              <w:rPr>
                <w:rFonts w:hint="eastAsia"/>
                <w:b/>
                <w:bCs/>
                <w:sz w:val="18"/>
                <w:szCs w:val="18"/>
              </w:rPr>
              <w:t>风险描述</w:t>
            </w:r>
          </w:p>
        </w:tc>
        <w:tc>
          <w:tcPr>
            <w:tcW w:w="0" w:type="auto"/>
            <w:tcBorders>
              <w:top w:val="single" w:color="auto" w:sz="8" w:space="0"/>
              <w:bottom w:val="single" w:color="auto" w:sz="8" w:space="0"/>
            </w:tcBorders>
            <w:shd w:val="clear" w:color="auto" w:fill="auto"/>
            <w:vAlign w:val="center"/>
          </w:tcPr>
          <w:p w14:paraId="0799D890">
            <w:pPr>
              <w:pStyle w:val="178"/>
              <w:rPr>
                <w:b/>
                <w:bCs/>
                <w:sz w:val="18"/>
                <w:szCs w:val="18"/>
              </w:rPr>
            </w:pPr>
            <w:r>
              <w:rPr>
                <w:rFonts w:hint="eastAsia"/>
                <w:b/>
                <w:bCs/>
                <w:sz w:val="18"/>
                <w:szCs w:val="18"/>
              </w:rPr>
              <w:t>管控措施</w:t>
            </w:r>
          </w:p>
        </w:tc>
        <w:tc>
          <w:tcPr>
            <w:tcW w:w="0" w:type="auto"/>
            <w:tcBorders>
              <w:top w:val="single" w:color="auto" w:sz="8" w:space="0"/>
              <w:bottom w:val="single" w:color="auto" w:sz="8" w:space="0"/>
            </w:tcBorders>
            <w:shd w:val="clear" w:color="auto" w:fill="auto"/>
            <w:vAlign w:val="center"/>
          </w:tcPr>
          <w:p w14:paraId="3415BC7E">
            <w:pPr>
              <w:pStyle w:val="178"/>
              <w:rPr>
                <w:b/>
                <w:bCs/>
                <w:sz w:val="18"/>
                <w:szCs w:val="18"/>
              </w:rPr>
            </w:pPr>
            <w:r>
              <w:rPr>
                <w:rFonts w:hint="eastAsia"/>
                <w:b/>
                <w:bCs/>
                <w:sz w:val="18"/>
                <w:szCs w:val="18"/>
              </w:rPr>
              <w:t>管控频次</w:t>
            </w:r>
          </w:p>
        </w:tc>
        <w:tc>
          <w:tcPr>
            <w:tcW w:w="0" w:type="auto"/>
            <w:tcBorders>
              <w:top w:val="single" w:color="auto" w:sz="8" w:space="0"/>
              <w:bottom w:val="single" w:color="auto" w:sz="8" w:space="0"/>
            </w:tcBorders>
            <w:shd w:val="clear" w:color="auto" w:fill="auto"/>
            <w:vAlign w:val="center"/>
          </w:tcPr>
          <w:p w14:paraId="40ECFFBF">
            <w:pPr>
              <w:pStyle w:val="178"/>
              <w:rPr>
                <w:b/>
                <w:bCs/>
                <w:sz w:val="18"/>
                <w:szCs w:val="18"/>
              </w:rPr>
            </w:pPr>
            <w:r>
              <w:rPr>
                <w:rFonts w:hint="eastAsia"/>
                <w:b/>
                <w:bCs/>
                <w:sz w:val="18"/>
                <w:szCs w:val="18"/>
              </w:rPr>
              <w:t>管控</w:t>
            </w:r>
            <w:r>
              <w:rPr>
                <w:b/>
                <w:bCs/>
                <w:sz w:val="18"/>
                <w:szCs w:val="18"/>
              </w:rPr>
              <w:br w:type="textWrapping"/>
            </w:r>
            <w:r>
              <w:rPr>
                <w:rFonts w:hint="eastAsia"/>
                <w:b/>
                <w:bCs/>
                <w:sz w:val="18"/>
                <w:szCs w:val="18"/>
              </w:rPr>
              <w:t>目标</w:t>
            </w:r>
          </w:p>
        </w:tc>
        <w:tc>
          <w:tcPr>
            <w:tcW w:w="0" w:type="auto"/>
            <w:tcBorders>
              <w:top w:val="single" w:color="auto" w:sz="8" w:space="0"/>
              <w:bottom w:val="single" w:color="auto" w:sz="8" w:space="0"/>
            </w:tcBorders>
            <w:shd w:val="clear" w:color="auto" w:fill="auto"/>
            <w:vAlign w:val="center"/>
          </w:tcPr>
          <w:p w14:paraId="5F1C1149">
            <w:pPr>
              <w:pStyle w:val="178"/>
              <w:rPr>
                <w:b/>
                <w:bCs/>
                <w:sz w:val="18"/>
                <w:szCs w:val="18"/>
              </w:rPr>
            </w:pPr>
            <w:r>
              <w:rPr>
                <w:rFonts w:hint="eastAsia"/>
                <w:b/>
                <w:bCs/>
                <w:sz w:val="18"/>
                <w:szCs w:val="18"/>
              </w:rPr>
              <w:t>责任</w:t>
            </w:r>
            <w:r>
              <w:rPr>
                <w:b/>
                <w:bCs/>
                <w:sz w:val="18"/>
                <w:szCs w:val="18"/>
              </w:rPr>
              <w:br w:type="textWrapping"/>
            </w:r>
            <w:r>
              <w:rPr>
                <w:rFonts w:hint="eastAsia"/>
                <w:b/>
                <w:bCs/>
                <w:sz w:val="18"/>
                <w:szCs w:val="18"/>
              </w:rPr>
              <w:t>人员</w:t>
            </w:r>
          </w:p>
        </w:tc>
      </w:tr>
      <w:tr w14:paraId="186656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shd w:val="clear" w:color="auto" w:fill="auto"/>
            <w:vAlign w:val="center"/>
          </w:tcPr>
          <w:p w14:paraId="709F6425">
            <w:pPr>
              <w:pStyle w:val="178"/>
              <w:jc w:val="both"/>
              <w:rPr>
                <w:sz w:val="18"/>
                <w:szCs w:val="18"/>
              </w:rPr>
            </w:pPr>
            <w:r>
              <w:rPr>
                <w:rFonts w:hint="eastAsia"/>
                <w:sz w:val="18"/>
                <w:szCs w:val="18"/>
              </w:rPr>
              <w:t>食品安全管理制度</w:t>
            </w:r>
          </w:p>
        </w:tc>
        <w:tc>
          <w:tcPr>
            <w:tcW w:w="0" w:type="auto"/>
            <w:vAlign w:val="center"/>
          </w:tcPr>
          <w:p w14:paraId="1A8AE5A7">
            <w:pPr>
              <w:pStyle w:val="178"/>
              <w:jc w:val="both"/>
              <w:rPr>
                <w:sz w:val="18"/>
                <w:szCs w:val="18"/>
              </w:rPr>
            </w:pPr>
            <w:r>
              <w:rPr>
                <w:rFonts w:hint="eastAsia"/>
                <w:sz w:val="18"/>
                <w:szCs w:val="18"/>
              </w:rPr>
              <w:t>未建立食品安全管理制度或制度不健全</w:t>
            </w:r>
          </w:p>
        </w:tc>
        <w:tc>
          <w:tcPr>
            <w:tcW w:w="0" w:type="auto"/>
            <w:shd w:val="clear" w:color="auto" w:fill="auto"/>
            <w:vAlign w:val="center"/>
          </w:tcPr>
          <w:p w14:paraId="2CCA1857">
            <w:pPr>
              <w:pStyle w:val="178"/>
              <w:jc w:val="both"/>
              <w:rPr>
                <w:sz w:val="18"/>
                <w:szCs w:val="18"/>
              </w:rPr>
            </w:pPr>
            <w:r>
              <w:rPr>
                <w:rFonts w:hint="eastAsia"/>
                <w:sz w:val="18"/>
                <w:szCs w:val="18"/>
              </w:rPr>
              <w:t>1.未建立食品安全管理制度。</w:t>
            </w:r>
          </w:p>
          <w:p w14:paraId="2DD1CDF6">
            <w:pPr>
              <w:pStyle w:val="178"/>
              <w:jc w:val="both"/>
              <w:rPr>
                <w:sz w:val="18"/>
                <w:szCs w:val="18"/>
              </w:rPr>
            </w:pPr>
            <w:r>
              <w:rPr>
                <w:rFonts w:hint="eastAsia"/>
                <w:sz w:val="18"/>
                <w:szCs w:val="18"/>
              </w:rPr>
              <w:t>2.食品安全管理制度不健全，或内容不完整。</w:t>
            </w:r>
          </w:p>
        </w:tc>
        <w:tc>
          <w:tcPr>
            <w:tcW w:w="0" w:type="auto"/>
            <w:shd w:val="clear" w:color="auto" w:fill="auto"/>
            <w:vAlign w:val="center"/>
          </w:tcPr>
          <w:p w14:paraId="64D72D35">
            <w:pPr>
              <w:pStyle w:val="178"/>
              <w:jc w:val="both"/>
              <w:rPr>
                <w:sz w:val="18"/>
                <w:szCs w:val="18"/>
              </w:rPr>
            </w:pPr>
            <w:r>
              <w:rPr>
                <w:rFonts w:hint="eastAsia"/>
                <w:sz w:val="18"/>
                <w:szCs w:val="18"/>
              </w:rPr>
              <w:t>依据法律法规和有关规定，建立健全市场食品安全管理制度，内容应当包括但不限于食品安全管理人员配备、入场销售者登记建档、签订协议、入场查验、场内检查、信息公示、食品安全违法行为制止及报告、食品安全事故处置、投诉举报处置等。批发市场建立健全的市场食品安全管理制度，内容还应当包括抽样检验、统一销售凭证格式以及监督入场销售者开具销售凭证等。</w:t>
            </w:r>
          </w:p>
        </w:tc>
        <w:tc>
          <w:tcPr>
            <w:tcW w:w="0" w:type="auto"/>
            <w:shd w:val="clear" w:color="auto" w:fill="auto"/>
            <w:vAlign w:val="center"/>
          </w:tcPr>
          <w:p w14:paraId="2DEE381A">
            <w:pPr>
              <w:pStyle w:val="178"/>
              <w:jc w:val="both"/>
              <w:rPr>
                <w:sz w:val="18"/>
                <w:szCs w:val="18"/>
              </w:rPr>
            </w:pPr>
            <w:r>
              <w:rPr>
                <w:rFonts w:hint="eastAsia"/>
                <w:sz w:val="18"/>
                <w:szCs w:val="18"/>
              </w:rPr>
              <w:t>新开办市场/必要时</w:t>
            </w:r>
          </w:p>
        </w:tc>
        <w:tc>
          <w:tcPr>
            <w:tcW w:w="0" w:type="auto"/>
            <w:shd w:val="clear" w:color="auto" w:fill="auto"/>
            <w:vAlign w:val="center"/>
          </w:tcPr>
          <w:p w14:paraId="26EAFBDD">
            <w:pPr>
              <w:pStyle w:val="178"/>
              <w:jc w:val="both"/>
              <w:rPr>
                <w:sz w:val="18"/>
                <w:szCs w:val="18"/>
              </w:rPr>
            </w:pPr>
            <w:r>
              <w:rPr>
                <w:rFonts w:hint="eastAsia"/>
                <w:sz w:val="18"/>
                <w:szCs w:val="18"/>
              </w:rPr>
              <w:t>依法建立健全食品安全管理制度</w:t>
            </w:r>
          </w:p>
        </w:tc>
        <w:tc>
          <w:tcPr>
            <w:tcW w:w="0" w:type="auto"/>
            <w:shd w:val="clear" w:color="auto" w:fill="auto"/>
            <w:vAlign w:val="center"/>
          </w:tcPr>
          <w:p w14:paraId="1FCD0C87">
            <w:pPr>
              <w:pStyle w:val="178"/>
              <w:jc w:val="both"/>
              <w:rPr>
                <w:sz w:val="18"/>
                <w:szCs w:val="18"/>
              </w:rPr>
            </w:pPr>
          </w:p>
        </w:tc>
      </w:tr>
      <w:tr w14:paraId="3860B5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shd w:val="clear" w:color="auto" w:fill="auto"/>
            <w:vAlign w:val="center"/>
          </w:tcPr>
          <w:p w14:paraId="29060DD1">
            <w:pPr>
              <w:pStyle w:val="178"/>
              <w:jc w:val="both"/>
              <w:rPr>
                <w:sz w:val="18"/>
                <w:szCs w:val="18"/>
              </w:rPr>
            </w:pPr>
            <w:r>
              <w:rPr>
                <w:rFonts w:hint="eastAsia"/>
                <w:sz w:val="18"/>
                <w:szCs w:val="18"/>
              </w:rPr>
              <w:t>食品安全管理人员</w:t>
            </w:r>
          </w:p>
        </w:tc>
        <w:tc>
          <w:tcPr>
            <w:tcW w:w="0" w:type="auto"/>
            <w:vAlign w:val="center"/>
          </w:tcPr>
          <w:p w14:paraId="4E0BE16A">
            <w:pPr>
              <w:pStyle w:val="178"/>
              <w:jc w:val="both"/>
              <w:rPr>
                <w:sz w:val="18"/>
                <w:szCs w:val="18"/>
              </w:rPr>
            </w:pPr>
            <w:r>
              <w:rPr>
                <w:rFonts w:hint="eastAsia"/>
                <w:sz w:val="18"/>
                <w:szCs w:val="18"/>
              </w:rPr>
              <w:t>未按要求配备食品安全管理人员</w:t>
            </w:r>
          </w:p>
        </w:tc>
        <w:tc>
          <w:tcPr>
            <w:tcW w:w="0" w:type="auto"/>
            <w:shd w:val="clear" w:color="auto" w:fill="auto"/>
            <w:vAlign w:val="center"/>
          </w:tcPr>
          <w:p w14:paraId="701C5BCD">
            <w:pPr>
              <w:pStyle w:val="178"/>
              <w:jc w:val="both"/>
              <w:rPr>
                <w:sz w:val="18"/>
                <w:szCs w:val="18"/>
              </w:rPr>
            </w:pPr>
            <w:r>
              <w:rPr>
                <w:rFonts w:hint="eastAsia"/>
                <w:sz w:val="18"/>
                <w:szCs w:val="18"/>
              </w:rPr>
              <w:t>1.未按规定配备食品安全管理人员。</w:t>
            </w:r>
          </w:p>
          <w:p w14:paraId="0AFACBE0">
            <w:pPr>
              <w:pStyle w:val="178"/>
              <w:jc w:val="both"/>
              <w:rPr>
                <w:sz w:val="18"/>
                <w:szCs w:val="18"/>
              </w:rPr>
            </w:pPr>
            <w:r>
              <w:rPr>
                <w:rFonts w:hint="eastAsia"/>
                <w:sz w:val="18"/>
                <w:szCs w:val="18"/>
              </w:rPr>
              <w:t>2.配备的食品安全管理人员不具备岗位需要的相应条件。食品安全管理人员的岗位职责不明确、不合理。</w:t>
            </w:r>
          </w:p>
          <w:p w14:paraId="684CC73E">
            <w:pPr>
              <w:pStyle w:val="178"/>
              <w:jc w:val="both"/>
              <w:rPr>
                <w:sz w:val="18"/>
                <w:szCs w:val="18"/>
              </w:rPr>
            </w:pPr>
            <w:r>
              <w:rPr>
                <w:rFonts w:hint="eastAsia"/>
                <w:sz w:val="18"/>
                <w:szCs w:val="18"/>
              </w:rPr>
              <w:t>3.食品安全管理人员调整后未记录存档。</w:t>
            </w:r>
          </w:p>
        </w:tc>
        <w:tc>
          <w:tcPr>
            <w:tcW w:w="0" w:type="auto"/>
            <w:shd w:val="clear" w:color="auto" w:fill="auto"/>
            <w:vAlign w:val="center"/>
          </w:tcPr>
          <w:p w14:paraId="71CBB0D1">
            <w:pPr>
              <w:pStyle w:val="178"/>
              <w:jc w:val="both"/>
              <w:rPr>
                <w:sz w:val="18"/>
                <w:szCs w:val="18"/>
              </w:rPr>
            </w:pPr>
            <w:r>
              <w:rPr>
                <w:rFonts w:hint="eastAsia"/>
                <w:sz w:val="18"/>
                <w:szCs w:val="18"/>
              </w:rPr>
              <w:t>1.按规定配备食品安全员等食品安全管理人员，批发市场开办者还应当配备食品安全总监。</w:t>
            </w:r>
          </w:p>
          <w:p w14:paraId="2E4B29B4">
            <w:pPr>
              <w:pStyle w:val="178"/>
              <w:jc w:val="both"/>
              <w:rPr>
                <w:sz w:val="18"/>
                <w:szCs w:val="18"/>
              </w:rPr>
            </w:pPr>
            <w:r>
              <w:rPr>
                <w:rFonts w:hint="eastAsia"/>
                <w:sz w:val="18"/>
                <w:szCs w:val="18"/>
              </w:rPr>
              <w:t>2.细化食品安全管理人员各岗位职责，落实日管控、周排查、月调度工作机制。</w:t>
            </w:r>
          </w:p>
          <w:p w14:paraId="648477D4">
            <w:pPr>
              <w:pStyle w:val="178"/>
              <w:jc w:val="both"/>
              <w:rPr>
                <w:sz w:val="18"/>
                <w:szCs w:val="18"/>
              </w:rPr>
            </w:pPr>
            <w:r>
              <w:rPr>
                <w:rFonts w:hint="eastAsia"/>
                <w:sz w:val="18"/>
                <w:szCs w:val="18"/>
              </w:rPr>
              <w:t>3.通过会议纪要、任命文件等材料明确市场任命的具体食品安全管理人员，人员发生调整后及时记录更新。</w:t>
            </w:r>
          </w:p>
        </w:tc>
        <w:tc>
          <w:tcPr>
            <w:tcW w:w="0" w:type="auto"/>
            <w:shd w:val="clear" w:color="auto" w:fill="auto"/>
            <w:vAlign w:val="center"/>
          </w:tcPr>
          <w:p w14:paraId="48F5E5D8">
            <w:pPr>
              <w:pStyle w:val="178"/>
              <w:jc w:val="both"/>
              <w:rPr>
                <w:sz w:val="18"/>
                <w:szCs w:val="18"/>
              </w:rPr>
            </w:pPr>
            <w:r>
              <w:rPr>
                <w:rFonts w:hint="eastAsia"/>
                <w:sz w:val="18"/>
                <w:szCs w:val="18"/>
              </w:rPr>
              <w:t>新开办市场/人员变化时</w:t>
            </w:r>
          </w:p>
        </w:tc>
        <w:tc>
          <w:tcPr>
            <w:tcW w:w="0" w:type="auto"/>
            <w:shd w:val="clear" w:color="auto" w:fill="auto"/>
            <w:vAlign w:val="center"/>
          </w:tcPr>
          <w:p w14:paraId="1C7F638A">
            <w:pPr>
              <w:pStyle w:val="178"/>
              <w:jc w:val="both"/>
              <w:rPr>
                <w:sz w:val="18"/>
                <w:szCs w:val="18"/>
              </w:rPr>
            </w:pPr>
            <w:r>
              <w:rPr>
                <w:rFonts w:hint="eastAsia"/>
                <w:sz w:val="18"/>
                <w:szCs w:val="18"/>
              </w:rPr>
              <w:t>食品安全管理人员配备到位，岗位职责具体明确，记录清晰完整</w:t>
            </w:r>
          </w:p>
        </w:tc>
        <w:tc>
          <w:tcPr>
            <w:tcW w:w="0" w:type="auto"/>
            <w:shd w:val="clear" w:color="auto" w:fill="auto"/>
            <w:vAlign w:val="center"/>
          </w:tcPr>
          <w:p w14:paraId="5E1A7754">
            <w:pPr>
              <w:pStyle w:val="178"/>
              <w:jc w:val="both"/>
              <w:rPr>
                <w:sz w:val="18"/>
                <w:szCs w:val="18"/>
              </w:rPr>
            </w:pPr>
          </w:p>
        </w:tc>
      </w:tr>
      <w:tr w14:paraId="3FC4D1D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shd w:val="clear" w:color="auto" w:fill="auto"/>
            <w:vAlign w:val="center"/>
          </w:tcPr>
          <w:p w14:paraId="137E2D31">
            <w:pPr>
              <w:pStyle w:val="178"/>
              <w:jc w:val="both"/>
              <w:rPr>
                <w:sz w:val="18"/>
                <w:szCs w:val="18"/>
              </w:rPr>
            </w:pPr>
            <w:r>
              <w:rPr>
                <w:rFonts w:hint="eastAsia"/>
                <w:sz w:val="18"/>
                <w:szCs w:val="18"/>
              </w:rPr>
              <w:t>批发市场抽样检验</w:t>
            </w:r>
          </w:p>
        </w:tc>
        <w:tc>
          <w:tcPr>
            <w:tcW w:w="0" w:type="auto"/>
            <w:vAlign w:val="center"/>
          </w:tcPr>
          <w:p w14:paraId="6A986B64">
            <w:pPr>
              <w:pStyle w:val="178"/>
              <w:jc w:val="both"/>
              <w:rPr>
                <w:sz w:val="18"/>
                <w:szCs w:val="18"/>
              </w:rPr>
            </w:pPr>
            <w:r>
              <w:rPr>
                <w:rFonts w:hint="eastAsia"/>
                <w:sz w:val="18"/>
                <w:szCs w:val="18"/>
              </w:rPr>
              <w:t>未按要求开展食用农产品抽样检验或者快速检测</w:t>
            </w:r>
          </w:p>
        </w:tc>
        <w:tc>
          <w:tcPr>
            <w:tcW w:w="0" w:type="auto"/>
            <w:shd w:val="clear" w:color="auto" w:fill="auto"/>
            <w:vAlign w:val="center"/>
          </w:tcPr>
          <w:p w14:paraId="105EFD5B">
            <w:pPr>
              <w:pStyle w:val="178"/>
              <w:jc w:val="both"/>
              <w:rPr>
                <w:sz w:val="18"/>
                <w:szCs w:val="18"/>
              </w:rPr>
            </w:pPr>
            <w:r>
              <w:rPr>
                <w:rFonts w:hint="eastAsia"/>
                <w:sz w:val="18"/>
                <w:szCs w:val="18"/>
              </w:rPr>
              <w:t>1.批发市场开办者未配备检验设备和检验人员，也未委托符合法律规定的食品检验机构，对进入该批发市场销售的食用农产品进行抽样检验。</w:t>
            </w:r>
          </w:p>
          <w:p w14:paraId="272A4215">
            <w:pPr>
              <w:pStyle w:val="178"/>
              <w:jc w:val="both"/>
              <w:rPr>
                <w:sz w:val="18"/>
                <w:szCs w:val="18"/>
              </w:rPr>
            </w:pPr>
            <w:r>
              <w:rPr>
                <w:rFonts w:hint="eastAsia"/>
                <w:sz w:val="18"/>
                <w:szCs w:val="18"/>
              </w:rPr>
              <w:t>2.批发市场开办者未采用国家规定的快速检测方法开展快速检测。</w:t>
            </w:r>
          </w:p>
          <w:p w14:paraId="745CDD2D">
            <w:pPr>
              <w:pStyle w:val="178"/>
              <w:jc w:val="both"/>
              <w:rPr>
                <w:sz w:val="18"/>
                <w:szCs w:val="18"/>
              </w:rPr>
            </w:pPr>
            <w:r>
              <w:rPr>
                <w:rFonts w:hint="eastAsia"/>
                <w:sz w:val="18"/>
                <w:szCs w:val="18"/>
              </w:rPr>
              <w:t>3.发现不符合食品安全标准的，未要求销售者立即停止销售，并向所在地县级市场监督管理部门报告。</w:t>
            </w:r>
          </w:p>
        </w:tc>
        <w:tc>
          <w:tcPr>
            <w:tcW w:w="0" w:type="auto"/>
            <w:shd w:val="clear" w:color="auto" w:fill="auto"/>
            <w:vAlign w:val="center"/>
          </w:tcPr>
          <w:p w14:paraId="6FD81562">
            <w:pPr>
              <w:pStyle w:val="178"/>
              <w:jc w:val="both"/>
              <w:rPr>
                <w:sz w:val="18"/>
                <w:szCs w:val="18"/>
              </w:rPr>
            </w:pPr>
            <w:r>
              <w:rPr>
                <w:rFonts w:hint="eastAsia"/>
                <w:sz w:val="18"/>
                <w:szCs w:val="18"/>
              </w:rPr>
              <w:t>1.依法配备检验设备和检验人员，或者委托符合法律规定的食品检验机构开展本市场抽样检验工作。</w:t>
            </w:r>
          </w:p>
          <w:p w14:paraId="4FB952D4">
            <w:pPr>
              <w:pStyle w:val="178"/>
              <w:jc w:val="both"/>
              <w:rPr>
                <w:sz w:val="18"/>
                <w:szCs w:val="18"/>
              </w:rPr>
            </w:pPr>
            <w:r>
              <w:rPr>
                <w:rFonts w:hint="eastAsia"/>
                <w:sz w:val="18"/>
                <w:szCs w:val="18"/>
              </w:rPr>
              <w:t>2.对市场抽样检验工作进行每日检查，重点检查检测设备是否正常运行，检测试剂是否处于有效状态，检验人员是否有序开展检验工作，开展快速检测的，是否采用国家规定的快速检测方法，发现问题的及时督促整改。</w:t>
            </w:r>
          </w:p>
          <w:p w14:paraId="299DFF3C">
            <w:pPr>
              <w:pStyle w:val="178"/>
              <w:jc w:val="both"/>
              <w:rPr>
                <w:sz w:val="18"/>
                <w:szCs w:val="18"/>
              </w:rPr>
            </w:pPr>
            <w:r>
              <w:rPr>
                <w:rFonts w:hint="eastAsia"/>
                <w:sz w:val="18"/>
                <w:szCs w:val="18"/>
              </w:rPr>
              <w:t>3.发现检测结果不符合食品安全标准的，食品安全员及时告知入场销售者，要求其立即停止销售，及时向所在地县级市场监督管理部门报告。</w:t>
            </w:r>
          </w:p>
        </w:tc>
        <w:tc>
          <w:tcPr>
            <w:tcW w:w="0" w:type="auto"/>
            <w:shd w:val="clear" w:color="auto" w:fill="auto"/>
            <w:vAlign w:val="center"/>
          </w:tcPr>
          <w:p w14:paraId="2D556C40">
            <w:pPr>
              <w:pStyle w:val="178"/>
              <w:jc w:val="both"/>
              <w:rPr>
                <w:sz w:val="18"/>
                <w:szCs w:val="18"/>
              </w:rPr>
            </w:pPr>
            <w:r>
              <w:rPr>
                <w:rFonts w:hint="eastAsia"/>
                <w:sz w:val="18"/>
                <w:szCs w:val="18"/>
              </w:rPr>
              <w:t>新办市场开业时/每日</w:t>
            </w:r>
          </w:p>
        </w:tc>
        <w:tc>
          <w:tcPr>
            <w:tcW w:w="0" w:type="auto"/>
            <w:shd w:val="clear" w:color="auto" w:fill="auto"/>
            <w:vAlign w:val="center"/>
          </w:tcPr>
          <w:p w14:paraId="4126A9B8">
            <w:pPr>
              <w:pStyle w:val="178"/>
              <w:jc w:val="both"/>
              <w:rPr>
                <w:sz w:val="18"/>
                <w:szCs w:val="18"/>
              </w:rPr>
            </w:pPr>
            <w:r>
              <w:rPr>
                <w:rFonts w:hint="eastAsia"/>
                <w:sz w:val="18"/>
                <w:szCs w:val="18"/>
              </w:rPr>
              <w:t>批发市场依法规范开展抽样检验或快速检测。检测发现不合格食用农产品的，立即停售、及时报告</w:t>
            </w:r>
          </w:p>
        </w:tc>
        <w:tc>
          <w:tcPr>
            <w:tcW w:w="0" w:type="auto"/>
            <w:shd w:val="clear" w:color="auto" w:fill="auto"/>
            <w:vAlign w:val="center"/>
          </w:tcPr>
          <w:p w14:paraId="0349C2DA">
            <w:pPr>
              <w:pStyle w:val="178"/>
              <w:jc w:val="both"/>
              <w:rPr>
                <w:sz w:val="18"/>
                <w:szCs w:val="18"/>
              </w:rPr>
            </w:pPr>
          </w:p>
        </w:tc>
      </w:tr>
      <w:tr w14:paraId="47EA8B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0" w:type="auto"/>
            <w:tcBorders>
              <w:bottom w:val="single" w:color="auto" w:sz="8" w:space="0"/>
            </w:tcBorders>
            <w:shd w:val="clear" w:color="auto" w:fill="auto"/>
            <w:vAlign w:val="center"/>
          </w:tcPr>
          <w:p w14:paraId="227A832B">
            <w:pPr>
              <w:pStyle w:val="178"/>
              <w:jc w:val="both"/>
              <w:rPr>
                <w:sz w:val="18"/>
                <w:szCs w:val="18"/>
              </w:rPr>
            </w:pPr>
            <w:r>
              <w:rPr>
                <w:rFonts w:hint="eastAsia"/>
                <w:sz w:val="18"/>
                <w:szCs w:val="18"/>
              </w:rPr>
              <w:t>食品安全事故处置</w:t>
            </w:r>
          </w:p>
        </w:tc>
        <w:tc>
          <w:tcPr>
            <w:tcW w:w="0" w:type="auto"/>
            <w:tcBorders>
              <w:bottom w:val="single" w:color="auto" w:sz="8" w:space="0"/>
            </w:tcBorders>
            <w:vAlign w:val="center"/>
          </w:tcPr>
          <w:p w14:paraId="29025F5C">
            <w:pPr>
              <w:pStyle w:val="178"/>
              <w:jc w:val="both"/>
              <w:rPr>
                <w:sz w:val="18"/>
                <w:szCs w:val="18"/>
              </w:rPr>
            </w:pPr>
            <w:r>
              <w:rPr>
                <w:rFonts w:hint="eastAsia"/>
                <w:sz w:val="18"/>
                <w:szCs w:val="18"/>
              </w:rPr>
              <w:t>未采取有效措施防范、处置食品安全事故</w:t>
            </w:r>
          </w:p>
        </w:tc>
        <w:tc>
          <w:tcPr>
            <w:tcW w:w="0" w:type="auto"/>
            <w:tcBorders>
              <w:bottom w:val="single" w:color="auto" w:sz="8" w:space="0"/>
            </w:tcBorders>
            <w:shd w:val="clear" w:color="auto" w:fill="auto"/>
            <w:vAlign w:val="center"/>
          </w:tcPr>
          <w:p w14:paraId="2AD7F723">
            <w:pPr>
              <w:pStyle w:val="178"/>
              <w:jc w:val="both"/>
              <w:rPr>
                <w:sz w:val="18"/>
                <w:szCs w:val="18"/>
              </w:rPr>
            </w:pPr>
            <w:r>
              <w:rPr>
                <w:rFonts w:hint="eastAsia"/>
                <w:sz w:val="18"/>
                <w:szCs w:val="18"/>
              </w:rPr>
              <w:t>1.未制定食品安全事故处置方案。</w:t>
            </w:r>
          </w:p>
          <w:p w14:paraId="3A30C0BF">
            <w:pPr>
              <w:pStyle w:val="178"/>
              <w:jc w:val="both"/>
              <w:rPr>
                <w:sz w:val="18"/>
                <w:szCs w:val="18"/>
              </w:rPr>
            </w:pPr>
            <w:r>
              <w:rPr>
                <w:rFonts w:hint="eastAsia"/>
                <w:sz w:val="18"/>
                <w:szCs w:val="18"/>
              </w:rPr>
              <w:t>2.未按处置方案要求开展检查，及时消除安全隐患。</w:t>
            </w:r>
          </w:p>
          <w:p w14:paraId="5106BCB2">
            <w:pPr>
              <w:pStyle w:val="178"/>
              <w:jc w:val="both"/>
              <w:rPr>
                <w:sz w:val="18"/>
                <w:szCs w:val="18"/>
              </w:rPr>
            </w:pPr>
            <w:r>
              <w:rPr>
                <w:rFonts w:hint="eastAsia"/>
                <w:sz w:val="18"/>
                <w:szCs w:val="18"/>
              </w:rPr>
              <w:t>3.发生食品安全事故时，未及时采取处置措施，未及时向所在地县级市场监督管理部门报告。</w:t>
            </w:r>
          </w:p>
        </w:tc>
        <w:tc>
          <w:tcPr>
            <w:tcW w:w="0" w:type="auto"/>
            <w:tcBorders>
              <w:bottom w:val="single" w:color="auto" w:sz="8" w:space="0"/>
            </w:tcBorders>
            <w:shd w:val="clear" w:color="auto" w:fill="auto"/>
            <w:vAlign w:val="center"/>
          </w:tcPr>
          <w:p w14:paraId="3A9A8E6F">
            <w:pPr>
              <w:pStyle w:val="178"/>
              <w:jc w:val="both"/>
              <w:rPr>
                <w:sz w:val="18"/>
                <w:szCs w:val="18"/>
              </w:rPr>
            </w:pPr>
            <w:r>
              <w:rPr>
                <w:rFonts w:hint="eastAsia"/>
                <w:sz w:val="18"/>
                <w:szCs w:val="18"/>
              </w:rPr>
              <w:t>1.结合市场经营特点，制定本市场食品安全事故处置方案，确定食品安全防范措施和检查内容、方式、频次等。</w:t>
            </w:r>
          </w:p>
          <w:p w14:paraId="5656FADC">
            <w:pPr>
              <w:pStyle w:val="178"/>
              <w:jc w:val="both"/>
              <w:rPr>
                <w:sz w:val="18"/>
                <w:szCs w:val="18"/>
              </w:rPr>
            </w:pPr>
            <w:r>
              <w:rPr>
                <w:rFonts w:hint="eastAsia"/>
                <w:sz w:val="18"/>
                <w:szCs w:val="18"/>
              </w:rPr>
              <w:t>2.按照方案要求，定期检查本市场各项食品安全防范措施的落实情况。对发现的问题，及时采取有效措施消除事故隐患。</w:t>
            </w:r>
          </w:p>
          <w:p w14:paraId="0A81DBB9">
            <w:pPr>
              <w:pStyle w:val="178"/>
              <w:jc w:val="both"/>
              <w:rPr>
                <w:sz w:val="18"/>
                <w:szCs w:val="18"/>
              </w:rPr>
            </w:pPr>
            <w:r>
              <w:rPr>
                <w:rFonts w:hint="eastAsia"/>
                <w:sz w:val="18"/>
                <w:szCs w:val="18"/>
              </w:rPr>
              <w:t>3.发生食品安全事故时，立即采取措施防止事故扩大，并及时向所在地县级市场监督管理部门报告。</w:t>
            </w:r>
          </w:p>
        </w:tc>
        <w:tc>
          <w:tcPr>
            <w:tcW w:w="0" w:type="auto"/>
            <w:tcBorders>
              <w:bottom w:val="single" w:color="auto" w:sz="8" w:space="0"/>
            </w:tcBorders>
            <w:shd w:val="clear" w:color="auto" w:fill="auto"/>
            <w:vAlign w:val="center"/>
          </w:tcPr>
          <w:p w14:paraId="32D700A1">
            <w:pPr>
              <w:pStyle w:val="178"/>
              <w:jc w:val="both"/>
              <w:rPr>
                <w:sz w:val="18"/>
                <w:szCs w:val="18"/>
              </w:rPr>
            </w:pPr>
            <w:r>
              <w:rPr>
                <w:rFonts w:hint="eastAsia"/>
                <w:sz w:val="18"/>
                <w:szCs w:val="18"/>
              </w:rPr>
              <w:t>新办市场开业时/必要时</w:t>
            </w:r>
          </w:p>
        </w:tc>
        <w:tc>
          <w:tcPr>
            <w:tcW w:w="0" w:type="auto"/>
            <w:tcBorders>
              <w:bottom w:val="single" w:color="auto" w:sz="8" w:space="0"/>
            </w:tcBorders>
            <w:shd w:val="clear" w:color="auto" w:fill="auto"/>
            <w:vAlign w:val="center"/>
          </w:tcPr>
          <w:p w14:paraId="7D3FF1B5">
            <w:pPr>
              <w:pStyle w:val="178"/>
              <w:jc w:val="both"/>
              <w:rPr>
                <w:sz w:val="18"/>
                <w:szCs w:val="18"/>
              </w:rPr>
            </w:pPr>
            <w:r>
              <w:rPr>
                <w:rFonts w:hint="eastAsia"/>
                <w:sz w:val="18"/>
                <w:szCs w:val="18"/>
              </w:rPr>
              <w:t>制定了食品安全事故处置方案。平时定期检查，及时消除事故隐患。发生事故时妥善处置、及时报告</w:t>
            </w:r>
          </w:p>
        </w:tc>
        <w:tc>
          <w:tcPr>
            <w:tcW w:w="0" w:type="auto"/>
            <w:tcBorders>
              <w:bottom w:val="single" w:color="auto" w:sz="8" w:space="0"/>
            </w:tcBorders>
            <w:shd w:val="clear" w:color="auto" w:fill="auto"/>
            <w:vAlign w:val="center"/>
          </w:tcPr>
          <w:p w14:paraId="1928A910">
            <w:pPr>
              <w:pStyle w:val="178"/>
              <w:jc w:val="both"/>
              <w:rPr>
                <w:sz w:val="18"/>
                <w:szCs w:val="18"/>
              </w:rPr>
            </w:pPr>
          </w:p>
        </w:tc>
      </w:tr>
    </w:tbl>
    <w:p w14:paraId="6575413D"/>
    <w:p w14:paraId="5D1D7FA0"/>
    <w:p w14:paraId="00827E43"/>
    <w:p w14:paraId="769506C1"/>
    <w:p w14:paraId="2780BD77"/>
    <w:bookmarkEnd w:id="522"/>
    <w:p w14:paraId="7A6B32FD">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bookmarkStart w:id="523" w:name="_Toc192605547"/>
      <w:bookmarkStart w:id="524" w:name="_Toc192487861"/>
      <w:bookmarkStart w:id="525" w:name="_Toc193091086"/>
      <w:bookmarkStart w:id="526" w:name="_Toc203120395"/>
      <w:bookmarkStart w:id="527" w:name="_Toc195769701"/>
      <w:bookmarkStart w:id="528" w:name="_Toc193295632"/>
      <w:bookmarkStart w:id="529" w:name="_Toc196919702"/>
      <w:bookmarkStart w:id="530" w:name="_Toc193033620"/>
      <w:bookmarkStart w:id="531" w:name="_Toc193293619"/>
      <w:bookmarkStart w:id="532" w:name="_Toc192445622"/>
      <w:bookmarkStart w:id="533" w:name="_Toc196369631"/>
      <w:bookmarkStart w:id="534" w:name="_Toc193266559"/>
      <w:bookmarkStart w:id="535" w:name="_Toc193268741"/>
      <w:r>
        <w:rPr>
          <w:rFonts w:hint="eastAsia" w:ascii="黑体" w:hAnsi="黑体" w:eastAsia="黑体" w:cs="黑体"/>
          <w:sz w:val="21"/>
          <w:szCs w:val="21"/>
          <w:lang w:val="en-US" w:eastAsia="zh-CN" w:bidi="ar-SA"/>
        </w:rPr>
        <w:t>表A.2 食品安全风险管控清单（日常管控）</w:t>
      </w:r>
      <w:bookmarkEnd w:id="523"/>
      <w:bookmarkEnd w:id="524"/>
      <w:bookmarkEnd w:id="525"/>
      <w:bookmarkEnd w:id="526"/>
      <w:bookmarkEnd w:id="527"/>
      <w:bookmarkEnd w:id="528"/>
      <w:bookmarkEnd w:id="529"/>
      <w:bookmarkEnd w:id="530"/>
      <w:bookmarkEnd w:id="531"/>
      <w:bookmarkEnd w:id="532"/>
      <w:bookmarkEnd w:id="533"/>
      <w:bookmarkEnd w:id="534"/>
      <w:bookmarkEnd w:id="535"/>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47"/>
        <w:gridCol w:w="1106"/>
        <w:gridCol w:w="2365"/>
        <w:gridCol w:w="3222"/>
        <w:gridCol w:w="494"/>
        <w:gridCol w:w="1582"/>
        <w:gridCol w:w="218"/>
      </w:tblGrid>
      <w:tr w14:paraId="5918BE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47" w:type="dxa"/>
            <w:tcBorders>
              <w:top w:val="single" w:color="auto" w:sz="8" w:space="0"/>
              <w:bottom w:val="single" w:color="auto" w:sz="8" w:space="0"/>
            </w:tcBorders>
            <w:shd w:val="clear" w:color="auto" w:fill="auto"/>
            <w:vAlign w:val="center"/>
          </w:tcPr>
          <w:p w14:paraId="3804D363">
            <w:pPr>
              <w:pStyle w:val="178"/>
              <w:rPr>
                <w:b/>
                <w:bCs/>
              </w:rPr>
            </w:pPr>
            <w:r>
              <w:rPr>
                <w:rFonts w:hint="eastAsia"/>
                <w:b/>
                <w:bCs/>
              </w:rPr>
              <w:t>风险类别</w:t>
            </w:r>
          </w:p>
        </w:tc>
        <w:tc>
          <w:tcPr>
            <w:tcW w:w="1106" w:type="dxa"/>
            <w:tcBorders>
              <w:top w:val="single" w:color="auto" w:sz="8" w:space="0"/>
              <w:bottom w:val="single" w:color="auto" w:sz="8" w:space="0"/>
            </w:tcBorders>
            <w:vAlign w:val="center"/>
          </w:tcPr>
          <w:p w14:paraId="2C2E456C">
            <w:pPr>
              <w:pStyle w:val="178"/>
              <w:rPr>
                <w:b/>
                <w:bCs/>
              </w:rPr>
            </w:pPr>
            <w:r>
              <w:rPr>
                <w:rFonts w:hint="eastAsia"/>
                <w:b/>
                <w:bCs/>
              </w:rPr>
              <w:t>风险点</w:t>
            </w:r>
          </w:p>
        </w:tc>
        <w:tc>
          <w:tcPr>
            <w:tcW w:w="2365" w:type="dxa"/>
            <w:tcBorders>
              <w:top w:val="single" w:color="auto" w:sz="8" w:space="0"/>
              <w:bottom w:val="single" w:color="auto" w:sz="8" w:space="0"/>
            </w:tcBorders>
            <w:shd w:val="clear" w:color="auto" w:fill="auto"/>
            <w:vAlign w:val="center"/>
          </w:tcPr>
          <w:p w14:paraId="062A0C84">
            <w:pPr>
              <w:pStyle w:val="178"/>
              <w:rPr>
                <w:b/>
                <w:bCs/>
              </w:rPr>
            </w:pPr>
            <w:r>
              <w:rPr>
                <w:rFonts w:hint="eastAsia"/>
                <w:b/>
                <w:bCs/>
              </w:rPr>
              <w:t>风险描述</w:t>
            </w:r>
          </w:p>
        </w:tc>
        <w:tc>
          <w:tcPr>
            <w:tcW w:w="3222" w:type="dxa"/>
            <w:tcBorders>
              <w:top w:val="single" w:color="auto" w:sz="8" w:space="0"/>
              <w:bottom w:val="single" w:color="auto" w:sz="8" w:space="0"/>
            </w:tcBorders>
            <w:shd w:val="clear" w:color="auto" w:fill="auto"/>
            <w:vAlign w:val="center"/>
          </w:tcPr>
          <w:p w14:paraId="162ED3FC">
            <w:pPr>
              <w:pStyle w:val="178"/>
              <w:rPr>
                <w:b/>
                <w:bCs/>
              </w:rPr>
            </w:pPr>
            <w:r>
              <w:rPr>
                <w:rFonts w:hint="eastAsia"/>
                <w:b/>
                <w:bCs/>
              </w:rPr>
              <w:t>管控措施</w:t>
            </w:r>
          </w:p>
        </w:tc>
        <w:tc>
          <w:tcPr>
            <w:tcW w:w="494" w:type="dxa"/>
            <w:tcBorders>
              <w:top w:val="single" w:color="auto" w:sz="8" w:space="0"/>
              <w:bottom w:val="single" w:color="auto" w:sz="8" w:space="0"/>
            </w:tcBorders>
            <w:shd w:val="clear" w:color="auto" w:fill="auto"/>
            <w:vAlign w:val="center"/>
          </w:tcPr>
          <w:p w14:paraId="1D872E96">
            <w:pPr>
              <w:pStyle w:val="178"/>
              <w:rPr>
                <w:b/>
                <w:bCs/>
              </w:rPr>
            </w:pPr>
            <w:r>
              <w:rPr>
                <w:rFonts w:hint="eastAsia"/>
                <w:b/>
                <w:bCs/>
              </w:rPr>
              <w:t>管控频次</w:t>
            </w:r>
          </w:p>
        </w:tc>
        <w:tc>
          <w:tcPr>
            <w:tcW w:w="1582" w:type="dxa"/>
            <w:tcBorders>
              <w:top w:val="single" w:color="auto" w:sz="8" w:space="0"/>
              <w:bottom w:val="single" w:color="auto" w:sz="8" w:space="0"/>
            </w:tcBorders>
            <w:shd w:val="clear" w:color="auto" w:fill="auto"/>
            <w:vAlign w:val="center"/>
          </w:tcPr>
          <w:p w14:paraId="6612E145">
            <w:pPr>
              <w:pStyle w:val="178"/>
              <w:rPr>
                <w:b/>
                <w:bCs/>
              </w:rPr>
            </w:pPr>
            <w:r>
              <w:rPr>
                <w:rFonts w:hint="eastAsia"/>
                <w:b/>
                <w:bCs/>
              </w:rPr>
              <w:t>管控</w:t>
            </w:r>
            <w:r>
              <w:rPr>
                <w:b/>
                <w:bCs/>
              </w:rPr>
              <w:br w:type="textWrapping"/>
            </w:r>
            <w:r>
              <w:rPr>
                <w:rFonts w:hint="eastAsia"/>
                <w:b/>
                <w:bCs/>
              </w:rPr>
              <w:t>目标</w:t>
            </w:r>
          </w:p>
        </w:tc>
        <w:tc>
          <w:tcPr>
            <w:tcW w:w="218" w:type="dxa"/>
            <w:tcBorders>
              <w:top w:val="single" w:color="auto" w:sz="8" w:space="0"/>
              <w:bottom w:val="single" w:color="auto" w:sz="8" w:space="0"/>
            </w:tcBorders>
            <w:shd w:val="clear" w:color="auto" w:fill="auto"/>
            <w:vAlign w:val="center"/>
          </w:tcPr>
          <w:p w14:paraId="7D58F76B">
            <w:pPr>
              <w:pStyle w:val="178"/>
              <w:rPr>
                <w:b/>
                <w:bCs/>
              </w:rPr>
            </w:pPr>
            <w:r>
              <w:rPr>
                <w:rFonts w:hint="eastAsia"/>
                <w:b/>
                <w:bCs/>
              </w:rPr>
              <w:t>责任</w:t>
            </w:r>
            <w:r>
              <w:rPr>
                <w:b/>
                <w:bCs/>
              </w:rPr>
              <w:br w:type="textWrapping"/>
            </w:r>
            <w:r>
              <w:rPr>
                <w:rFonts w:hint="eastAsia"/>
                <w:b/>
                <w:bCs/>
              </w:rPr>
              <w:t>人员</w:t>
            </w:r>
          </w:p>
        </w:tc>
      </w:tr>
      <w:tr w14:paraId="1D9B95A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restart"/>
            <w:tcBorders>
              <w:top w:val="single" w:color="auto" w:sz="8" w:space="0"/>
            </w:tcBorders>
            <w:shd w:val="clear" w:color="auto" w:fill="auto"/>
            <w:vAlign w:val="center"/>
          </w:tcPr>
          <w:p w14:paraId="3E18955A">
            <w:pPr>
              <w:pStyle w:val="178"/>
              <w:jc w:val="both"/>
            </w:pPr>
            <w:r>
              <w:rPr>
                <w:rFonts w:hint="eastAsia"/>
              </w:rPr>
              <w:t>场所及布局</w:t>
            </w:r>
          </w:p>
        </w:tc>
        <w:tc>
          <w:tcPr>
            <w:tcW w:w="1106" w:type="dxa"/>
            <w:tcBorders>
              <w:top w:val="single" w:color="auto" w:sz="8" w:space="0"/>
            </w:tcBorders>
            <w:vAlign w:val="center"/>
          </w:tcPr>
          <w:p w14:paraId="50266B3F">
            <w:pPr>
              <w:pStyle w:val="178"/>
              <w:jc w:val="both"/>
            </w:pPr>
            <w:r>
              <w:rPr>
                <w:rFonts w:hint="eastAsia"/>
              </w:rPr>
              <w:t>未按食用农产品类别实行分区销售</w:t>
            </w:r>
          </w:p>
        </w:tc>
        <w:tc>
          <w:tcPr>
            <w:tcW w:w="2365" w:type="dxa"/>
            <w:tcBorders>
              <w:top w:val="single" w:color="auto" w:sz="8" w:space="0"/>
            </w:tcBorders>
            <w:shd w:val="clear" w:color="auto" w:fill="auto"/>
            <w:vAlign w:val="center"/>
          </w:tcPr>
          <w:p w14:paraId="6CED29A6">
            <w:pPr>
              <w:pStyle w:val="178"/>
              <w:jc w:val="both"/>
            </w:pPr>
            <w:r>
              <w:rPr>
                <w:rFonts w:hint="eastAsia"/>
              </w:rPr>
              <w:t>1.未按照蔬菜、水果、水产品、畜禽产品等食用农产品类别分别划定区域，并实行分区销售。</w:t>
            </w:r>
          </w:p>
          <w:p w14:paraId="6163B65F">
            <w:pPr>
              <w:pStyle w:val="178"/>
              <w:jc w:val="both"/>
            </w:pPr>
            <w:r>
              <w:rPr>
                <w:rFonts w:hint="eastAsia"/>
              </w:rPr>
              <w:t>2.市场内同时销售熟食的，未按照“生熟分开”原则分别划定销售区域。</w:t>
            </w:r>
          </w:p>
        </w:tc>
        <w:tc>
          <w:tcPr>
            <w:tcW w:w="3222" w:type="dxa"/>
            <w:tcBorders>
              <w:top w:val="single" w:color="auto" w:sz="8" w:space="0"/>
            </w:tcBorders>
            <w:shd w:val="clear" w:color="auto" w:fill="auto"/>
            <w:vAlign w:val="center"/>
          </w:tcPr>
          <w:p w14:paraId="49583819">
            <w:pPr>
              <w:pStyle w:val="178"/>
              <w:jc w:val="both"/>
            </w:pPr>
            <w:r>
              <w:rPr>
                <w:rFonts w:hint="eastAsia"/>
              </w:rPr>
              <w:t>1.根据市场经营品种、场地布局等，明确分区布局和经营条件要求。</w:t>
            </w:r>
          </w:p>
          <w:p w14:paraId="586CEBE6">
            <w:pPr>
              <w:pStyle w:val="178"/>
              <w:jc w:val="both"/>
            </w:pPr>
            <w:r>
              <w:rPr>
                <w:rFonts w:hint="eastAsia"/>
              </w:rPr>
              <w:t>2.将分区销售情况列入市场检查内容，发现应分区销售产品未分区销售的，立即整改并做好检查记录。</w:t>
            </w:r>
          </w:p>
        </w:tc>
        <w:tc>
          <w:tcPr>
            <w:tcW w:w="494" w:type="dxa"/>
            <w:tcBorders>
              <w:top w:val="single" w:color="auto" w:sz="8" w:space="0"/>
            </w:tcBorders>
            <w:shd w:val="clear" w:color="auto" w:fill="auto"/>
            <w:vAlign w:val="center"/>
          </w:tcPr>
          <w:p w14:paraId="65A2C812">
            <w:pPr>
              <w:pStyle w:val="178"/>
              <w:jc w:val="both"/>
            </w:pPr>
            <w:r>
              <w:rPr>
                <w:rFonts w:hint="eastAsia"/>
              </w:rPr>
              <w:t>新开办市场/必要时</w:t>
            </w:r>
          </w:p>
        </w:tc>
        <w:tc>
          <w:tcPr>
            <w:tcW w:w="1582" w:type="dxa"/>
            <w:tcBorders>
              <w:top w:val="single" w:color="auto" w:sz="8" w:space="0"/>
            </w:tcBorders>
            <w:shd w:val="clear" w:color="auto" w:fill="auto"/>
            <w:vAlign w:val="center"/>
          </w:tcPr>
          <w:p w14:paraId="30E23B7F">
            <w:pPr>
              <w:pStyle w:val="178"/>
              <w:jc w:val="both"/>
            </w:pPr>
            <w:r>
              <w:rPr>
                <w:rFonts w:hint="eastAsia"/>
              </w:rPr>
              <w:t>市场内食用农产品按类别实行分区销售，且与熟食产品分区销售</w:t>
            </w:r>
          </w:p>
        </w:tc>
        <w:tc>
          <w:tcPr>
            <w:tcW w:w="218" w:type="dxa"/>
            <w:tcBorders>
              <w:top w:val="single" w:color="auto" w:sz="8" w:space="0"/>
            </w:tcBorders>
            <w:shd w:val="clear" w:color="auto" w:fill="auto"/>
            <w:vAlign w:val="center"/>
          </w:tcPr>
          <w:p w14:paraId="7211529F">
            <w:pPr>
              <w:pStyle w:val="178"/>
              <w:jc w:val="both"/>
            </w:pPr>
          </w:p>
        </w:tc>
      </w:tr>
      <w:tr w14:paraId="756D4A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continue"/>
            <w:shd w:val="clear" w:color="auto" w:fill="auto"/>
            <w:vAlign w:val="center"/>
          </w:tcPr>
          <w:p w14:paraId="74C8CCC1">
            <w:pPr>
              <w:pStyle w:val="178"/>
              <w:jc w:val="both"/>
            </w:pPr>
          </w:p>
        </w:tc>
        <w:tc>
          <w:tcPr>
            <w:tcW w:w="1106" w:type="dxa"/>
            <w:vAlign w:val="center"/>
          </w:tcPr>
          <w:p w14:paraId="566404F1">
            <w:pPr>
              <w:pStyle w:val="178"/>
              <w:jc w:val="both"/>
            </w:pPr>
            <w:r>
              <w:rPr>
                <w:rFonts w:hint="eastAsia"/>
              </w:rPr>
              <w:t>未为入场销售者提供符合食品安全要求的环境、设施、设备等经营条件</w:t>
            </w:r>
          </w:p>
        </w:tc>
        <w:tc>
          <w:tcPr>
            <w:tcW w:w="2365" w:type="dxa"/>
            <w:shd w:val="clear" w:color="auto" w:fill="auto"/>
            <w:vAlign w:val="center"/>
          </w:tcPr>
          <w:p w14:paraId="561E8311">
            <w:pPr>
              <w:pStyle w:val="178"/>
              <w:jc w:val="both"/>
            </w:pPr>
            <w:r>
              <w:rPr>
                <w:rFonts w:hint="eastAsia"/>
              </w:rPr>
              <w:t>1.未与有毒、有害场所以及其他污染源保持规定的距离。</w:t>
            </w:r>
          </w:p>
          <w:p w14:paraId="6B970421">
            <w:pPr>
              <w:pStyle w:val="178"/>
              <w:jc w:val="both"/>
            </w:pPr>
            <w:r>
              <w:rPr>
                <w:rFonts w:hint="eastAsia"/>
              </w:rPr>
              <w:t>2.未保持场所整洁卫生。</w:t>
            </w:r>
          </w:p>
          <w:p w14:paraId="1B8667D7">
            <w:pPr>
              <w:pStyle w:val="178"/>
              <w:jc w:val="both"/>
            </w:pPr>
            <w:r>
              <w:rPr>
                <w:rFonts w:hint="eastAsia"/>
              </w:rPr>
              <w:t>3.未根据市场规模及经营品种设置相适应的消毒、盥洗、采光、照明、通风、防尘、防蝇、防鼠、防虫等设施设备，并保持正常运作。</w:t>
            </w:r>
          </w:p>
          <w:p w14:paraId="0E4A74B5">
            <w:pPr>
              <w:pStyle w:val="178"/>
              <w:jc w:val="both"/>
            </w:pPr>
            <w:r>
              <w:rPr>
                <w:rFonts w:hint="eastAsia"/>
              </w:rPr>
              <w:t>4.生鲜食用农产品销售区域的照明等设施可能误导消费者对商品的感官认知。</w:t>
            </w:r>
          </w:p>
        </w:tc>
        <w:tc>
          <w:tcPr>
            <w:tcW w:w="3222" w:type="dxa"/>
            <w:shd w:val="clear" w:color="auto" w:fill="auto"/>
            <w:vAlign w:val="center"/>
          </w:tcPr>
          <w:p w14:paraId="596BEFCF">
            <w:pPr>
              <w:pStyle w:val="178"/>
              <w:jc w:val="both"/>
            </w:pPr>
            <w:r>
              <w:rPr>
                <w:rFonts w:hint="eastAsia"/>
              </w:rPr>
              <w:t>1.将市场环境、设施、设备等经营条件列入市场检查内容，对于不符合要求的督促限期整改维护，做好检查记录。</w:t>
            </w:r>
          </w:p>
          <w:p w14:paraId="1CDBD0E9">
            <w:pPr>
              <w:pStyle w:val="178"/>
              <w:jc w:val="both"/>
            </w:pPr>
            <w:r>
              <w:rPr>
                <w:rFonts w:hint="eastAsia"/>
              </w:rPr>
              <w:t>2.对检查中发现生鲜食用农产品销售区域设置的照明等设施存在不合规情况，按照有关规定进行整改。</w:t>
            </w:r>
          </w:p>
        </w:tc>
        <w:tc>
          <w:tcPr>
            <w:tcW w:w="494" w:type="dxa"/>
            <w:shd w:val="clear" w:color="auto" w:fill="auto"/>
            <w:vAlign w:val="center"/>
          </w:tcPr>
          <w:p w14:paraId="37EA4606">
            <w:pPr>
              <w:pStyle w:val="178"/>
              <w:jc w:val="both"/>
            </w:pPr>
            <w:r>
              <w:rPr>
                <w:rFonts w:hint="eastAsia"/>
              </w:rPr>
              <w:t>新开办市场/每周</w:t>
            </w:r>
          </w:p>
        </w:tc>
        <w:tc>
          <w:tcPr>
            <w:tcW w:w="1582" w:type="dxa"/>
            <w:shd w:val="clear" w:color="auto" w:fill="auto"/>
            <w:vAlign w:val="center"/>
          </w:tcPr>
          <w:p w14:paraId="318D23AE">
            <w:pPr>
              <w:pStyle w:val="178"/>
              <w:jc w:val="both"/>
            </w:pPr>
            <w:r>
              <w:rPr>
                <w:rFonts w:hint="eastAsia"/>
              </w:rPr>
              <w:t>食用农产品销售的环境、设施、设备等符合食品安全要求</w:t>
            </w:r>
          </w:p>
        </w:tc>
        <w:tc>
          <w:tcPr>
            <w:tcW w:w="218" w:type="dxa"/>
            <w:shd w:val="clear" w:color="auto" w:fill="auto"/>
            <w:vAlign w:val="center"/>
          </w:tcPr>
          <w:p w14:paraId="0E9E9957">
            <w:pPr>
              <w:pStyle w:val="178"/>
              <w:jc w:val="both"/>
            </w:pPr>
          </w:p>
        </w:tc>
      </w:tr>
      <w:tr w14:paraId="643082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continue"/>
            <w:shd w:val="clear" w:color="auto" w:fill="auto"/>
            <w:vAlign w:val="center"/>
          </w:tcPr>
          <w:p w14:paraId="7CDECDB6">
            <w:pPr>
              <w:pStyle w:val="178"/>
              <w:jc w:val="both"/>
            </w:pPr>
          </w:p>
        </w:tc>
        <w:tc>
          <w:tcPr>
            <w:tcW w:w="1106" w:type="dxa"/>
            <w:vAlign w:val="center"/>
          </w:tcPr>
          <w:p w14:paraId="0A86CB03">
            <w:pPr>
              <w:pStyle w:val="178"/>
              <w:jc w:val="both"/>
            </w:pPr>
            <w:r>
              <w:rPr>
                <w:rFonts w:hint="eastAsia"/>
              </w:rPr>
              <w:t>未定期检查和维护经营条件</w:t>
            </w:r>
          </w:p>
        </w:tc>
        <w:tc>
          <w:tcPr>
            <w:tcW w:w="2365" w:type="dxa"/>
            <w:shd w:val="clear" w:color="auto" w:fill="auto"/>
            <w:vAlign w:val="center"/>
          </w:tcPr>
          <w:p w14:paraId="7026EA5C">
            <w:pPr>
              <w:pStyle w:val="178"/>
              <w:jc w:val="both"/>
            </w:pPr>
            <w:r>
              <w:rPr>
                <w:rFonts w:hint="eastAsia"/>
              </w:rPr>
              <w:t>1.未定期检查并做好检查记录。</w:t>
            </w:r>
          </w:p>
          <w:p w14:paraId="1FF9B513">
            <w:pPr>
              <w:pStyle w:val="178"/>
              <w:jc w:val="both"/>
            </w:pPr>
            <w:r>
              <w:rPr>
                <w:rFonts w:hint="eastAsia"/>
              </w:rPr>
              <w:t>2.未及时维护相关经营条件。</w:t>
            </w:r>
          </w:p>
        </w:tc>
        <w:tc>
          <w:tcPr>
            <w:tcW w:w="3222" w:type="dxa"/>
            <w:shd w:val="clear" w:color="auto" w:fill="auto"/>
            <w:vAlign w:val="center"/>
          </w:tcPr>
          <w:p w14:paraId="49A451E0">
            <w:pPr>
              <w:pStyle w:val="178"/>
              <w:jc w:val="both"/>
            </w:pPr>
            <w:r>
              <w:rPr>
                <w:rFonts w:hint="eastAsia"/>
              </w:rPr>
              <w:t>1.定期检查、维护市场为入场销售者提供的经营环境、设施、设备等经营条件。</w:t>
            </w:r>
          </w:p>
          <w:p w14:paraId="3FE5CC27">
            <w:pPr>
              <w:pStyle w:val="178"/>
              <w:jc w:val="both"/>
            </w:pPr>
            <w:r>
              <w:rPr>
                <w:rFonts w:hint="eastAsia"/>
              </w:rPr>
              <w:t>2.每次检查均做好检查记录，对检查发现的问题和整改落实情况均应及时记录。</w:t>
            </w:r>
          </w:p>
        </w:tc>
        <w:tc>
          <w:tcPr>
            <w:tcW w:w="494" w:type="dxa"/>
            <w:shd w:val="clear" w:color="auto" w:fill="auto"/>
            <w:vAlign w:val="center"/>
          </w:tcPr>
          <w:p w14:paraId="6DD5BC79">
            <w:pPr>
              <w:pStyle w:val="178"/>
              <w:jc w:val="both"/>
            </w:pPr>
            <w:r>
              <w:rPr>
                <w:rFonts w:hint="eastAsia"/>
              </w:rPr>
              <w:t>每周/必要时</w:t>
            </w:r>
          </w:p>
        </w:tc>
        <w:tc>
          <w:tcPr>
            <w:tcW w:w="1582" w:type="dxa"/>
            <w:shd w:val="clear" w:color="auto" w:fill="auto"/>
            <w:vAlign w:val="center"/>
          </w:tcPr>
          <w:p w14:paraId="3BAC52A9">
            <w:pPr>
              <w:pStyle w:val="178"/>
              <w:jc w:val="both"/>
            </w:pPr>
            <w:r>
              <w:rPr>
                <w:rFonts w:hint="eastAsia"/>
              </w:rPr>
              <w:t>通过检查、维护，保持良好的经营条件</w:t>
            </w:r>
          </w:p>
        </w:tc>
        <w:tc>
          <w:tcPr>
            <w:tcW w:w="218" w:type="dxa"/>
            <w:shd w:val="clear" w:color="auto" w:fill="auto"/>
            <w:vAlign w:val="center"/>
          </w:tcPr>
          <w:p w14:paraId="5CEBFC07">
            <w:pPr>
              <w:pStyle w:val="178"/>
              <w:jc w:val="both"/>
            </w:pPr>
          </w:p>
        </w:tc>
      </w:tr>
      <w:tr w14:paraId="718FE6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shd w:val="clear" w:color="auto" w:fill="auto"/>
            <w:vAlign w:val="center"/>
          </w:tcPr>
          <w:p w14:paraId="33FF6FFD">
            <w:pPr>
              <w:pStyle w:val="178"/>
              <w:jc w:val="both"/>
            </w:pPr>
            <w:r>
              <w:rPr>
                <w:rFonts w:hint="eastAsia"/>
              </w:rPr>
              <w:t>食品安全管理制度</w:t>
            </w:r>
          </w:p>
        </w:tc>
        <w:tc>
          <w:tcPr>
            <w:tcW w:w="1106" w:type="dxa"/>
            <w:vAlign w:val="center"/>
          </w:tcPr>
          <w:p w14:paraId="6977FCBF">
            <w:pPr>
              <w:pStyle w:val="178"/>
              <w:jc w:val="both"/>
            </w:pPr>
            <w:r>
              <w:rPr>
                <w:rFonts w:hint="eastAsia"/>
              </w:rPr>
              <w:t>未建立食品安全管理制度或制度不健全</w:t>
            </w:r>
          </w:p>
        </w:tc>
        <w:tc>
          <w:tcPr>
            <w:tcW w:w="2365" w:type="dxa"/>
            <w:shd w:val="clear" w:color="auto" w:fill="auto"/>
            <w:vAlign w:val="center"/>
          </w:tcPr>
          <w:p w14:paraId="3B28224C">
            <w:pPr>
              <w:pStyle w:val="178"/>
              <w:jc w:val="both"/>
            </w:pPr>
            <w:r>
              <w:rPr>
                <w:rFonts w:hint="eastAsia"/>
              </w:rPr>
              <w:t>1.未建立食品安全管理制度。</w:t>
            </w:r>
          </w:p>
          <w:p w14:paraId="0DB8A191">
            <w:pPr>
              <w:pStyle w:val="178"/>
              <w:jc w:val="both"/>
            </w:pPr>
            <w:r>
              <w:rPr>
                <w:rFonts w:hint="eastAsia"/>
              </w:rPr>
              <w:t>2.食品安全管理制度不健全，或内容不完整。</w:t>
            </w:r>
          </w:p>
        </w:tc>
        <w:tc>
          <w:tcPr>
            <w:tcW w:w="3222" w:type="dxa"/>
            <w:shd w:val="clear" w:color="auto" w:fill="auto"/>
            <w:vAlign w:val="center"/>
          </w:tcPr>
          <w:p w14:paraId="7F1AF6FD">
            <w:pPr>
              <w:pStyle w:val="178"/>
              <w:jc w:val="both"/>
            </w:pPr>
            <w:r>
              <w:rPr>
                <w:rFonts w:hint="eastAsia"/>
              </w:rPr>
              <w:t>依据法律法规和有关规定，建立健全市场食品安全管理制度，内容应当包括但不限于食品安全管理人员配备、入场销售者登记建档、签订协议、入场查验、场内检查、信息公示、食品安全违法行为制止及报告、食品安全事故处置、投诉举报处置等。批发市场建立健全的市场食品安全管理制度，内容还应当包括抽样检验、统一销售凭证格式以及监督入场销售者开具销售凭证等。</w:t>
            </w:r>
          </w:p>
        </w:tc>
        <w:tc>
          <w:tcPr>
            <w:tcW w:w="494" w:type="dxa"/>
            <w:shd w:val="clear" w:color="auto" w:fill="auto"/>
            <w:vAlign w:val="center"/>
          </w:tcPr>
          <w:p w14:paraId="48823468">
            <w:pPr>
              <w:pStyle w:val="178"/>
              <w:jc w:val="both"/>
            </w:pPr>
            <w:r>
              <w:rPr>
                <w:rFonts w:hint="eastAsia"/>
              </w:rPr>
              <w:t>新开办市场/必要时</w:t>
            </w:r>
          </w:p>
        </w:tc>
        <w:tc>
          <w:tcPr>
            <w:tcW w:w="1582" w:type="dxa"/>
            <w:shd w:val="clear" w:color="auto" w:fill="auto"/>
            <w:vAlign w:val="center"/>
          </w:tcPr>
          <w:p w14:paraId="46215438">
            <w:pPr>
              <w:pStyle w:val="178"/>
              <w:jc w:val="both"/>
            </w:pPr>
            <w:r>
              <w:rPr>
                <w:rFonts w:hint="eastAsia"/>
              </w:rPr>
              <w:t>依法建立健全食品安全管理制度</w:t>
            </w:r>
          </w:p>
        </w:tc>
        <w:tc>
          <w:tcPr>
            <w:tcW w:w="218" w:type="dxa"/>
            <w:shd w:val="clear" w:color="auto" w:fill="auto"/>
            <w:vAlign w:val="center"/>
          </w:tcPr>
          <w:p w14:paraId="07A8CB67">
            <w:pPr>
              <w:pStyle w:val="178"/>
              <w:jc w:val="both"/>
            </w:pPr>
          </w:p>
        </w:tc>
      </w:tr>
      <w:tr w14:paraId="51E885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shd w:val="clear" w:color="auto" w:fill="auto"/>
            <w:vAlign w:val="center"/>
          </w:tcPr>
          <w:p w14:paraId="38979754">
            <w:pPr>
              <w:pStyle w:val="178"/>
              <w:jc w:val="both"/>
            </w:pPr>
            <w:r>
              <w:rPr>
                <w:rFonts w:hint="eastAsia"/>
              </w:rPr>
              <w:t>食品安全管理人员</w:t>
            </w:r>
          </w:p>
        </w:tc>
        <w:tc>
          <w:tcPr>
            <w:tcW w:w="1106" w:type="dxa"/>
            <w:vAlign w:val="center"/>
          </w:tcPr>
          <w:p w14:paraId="2A954776">
            <w:pPr>
              <w:pStyle w:val="178"/>
              <w:jc w:val="both"/>
            </w:pPr>
            <w:r>
              <w:rPr>
                <w:rFonts w:hint="eastAsia"/>
              </w:rPr>
              <w:t>未按要求配备食品安全管理人员</w:t>
            </w:r>
          </w:p>
        </w:tc>
        <w:tc>
          <w:tcPr>
            <w:tcW w:w="2365" w:type="dxa"/>
            <w:shd w:val="clear" w:color="auto" w:fill="auto"/>
            <w:vAlign w:val="center"/>
          </w:tcPr>
          <w:p w14:paraId="3BE33A75">
            <w:pPr>
              <w:pStyle w:val="178"/>
              <w:jc w:val="both"/>
            </w:pPr>
            <w:r>
              <w:rPr>
                <w:rFonts w:hint="eastAsia"/>
              </w:rPr>
              <w:t>1.未按规定配备食品安全管理人员。</w:t>
            </w:r>
          </w:p>
          <w:p w14:paraId="17466403">
            <w:pPr>
              <w:pStyle w:val="178"/>
              <w:jc w:val="both"/>
            </w:pPr>
            <w:r>
              <w:rPr>
                <w:rFonts w:hint="eastAsia"/>
              </w:rPr>
              <w:t>2.配备的食品安全管理人员不具备岗位需要的相应条件。食品安全管理人员的岗位职责不明确、不合理。</w:t>
            </w:r>
          </w:p>
          <w:p w14:paraId="027781D6">
            <w:pPr>
              <w:pStyle w:val="178"/>
              <w:jc w:val="both"/>
            </w:pPr>
            <w:r>
              <w:rPr>
                <w:rFonts w:hint="eastAsia"/>
              </w:rPr>
              <w:t>3.食品安全管理人员调整后未记录存档。</w:t>
            </w:r>
          </w:p>
        </w:tc>
        <w:tc>
          <w:tcPr>
            <w:tcW w:w="3222" w:type="dxa"/>
            <w:shd w:val="clear" w:color="auto" w:fill="auto"/>
            <w:vAlign w:val="center"/>
          </w:tcPr>
          <w:p w14:paraId="3DBCB1CE">
            <w:pPr>
              <w:pStyle w:val="178"/>
              <w:jc w:val="both"/>
            </w:pPr>
            <w:r>
              <w:rPr>
                <w:rFonts w:hint="eastAsia"/>
              </w:rPr>
              <w:t>1.按规定配备食品安全员等食品安全管理人员，批发市场开办者还应当配备食品安全总监。</w:t>
            </w:r>
          </w:p>
          <w:p w14:paraId="0AFDF51F">
            <w:pPr>
              <w:pStyle w:val="178"/>
              <w:jc w:val="both"/>
            </w:pPr>
            <w:r>
              <w:rPr>
                <w:rFonts w:hint="eastAsia"/>
              </w:rPr>
              <w:t>2.细化食品安全管理人员各岗位职责，落实日管控、周排查、月调度工作机制。</w:t>
            </w:r>
          </w:p>
          <w:p w14:paraId="4BB1631A">
            <w:pPr>
              <w:pStyle w:val="178"/>
              <w:jc w:val="both"/>
            </w:pPr>
            <w:r>
              <w:rPr>
                <w:rFonts w:hint="eastAsia"/>
              </w:rPr>
              <w:t>3.通过会议纪要、任命文件等材料明确市场任命的具体食品安全管理人员，人员发生调整后及时记录更新。</w:t>
            </w:r>
          </w:p>
        </w:tc>
        <w:tc>
          <w:tcPr>
            <w:tcW w:w="494" w:type="dxa"/>
            <w:shd w:val="clear" w:color="auto" w:fill="auto"/>
            <w:vAlign w:val="center"/>
          </w:tcPr>
          <w:p w14:paraId="6F33C92A">
            <w:pPr>
              <w:pStyle w:val="178"/>
              <w:jc w:val="both"/>
            </w:pPr>
            <w:r>
              <w:rPr>
                <w:rFonts w:hint="eastAsia"/>
              </w:rPr>
              <w:t>新开办市场/人员变化时</w:t>
            </w:r>
          </w:p>
        </w:tc>
        <w:tc>
          <w:tcPr>
            <w:tcW w:w="1582" w:type="dxa"/>
            <w:shd w:val="clear" w:color="auto" w:fill="auto"/>
            <w:vAlign w:val="center"/>
          </w:tcPr>
          <w:p w14:paraId="30B93F9A">
            <w:pPr>
              <w:pStyle w:val="178"/>
              <w:jc w:val="both"/>
            </w:pPr>
            <w:r>
              <w:rPr>
                <w:rFonts w:hint="eastAsia"/>
              </w:rPr>
              <w:t>食品安全管理人员配备到位，岗位职责具体明确，记录清晰完整</w:t>
            </w:r>
          </w:p>
        </w:tc>
        <w:tc>
          <w:tcPr>
            <w:tcW w:w="218" w:type="dxa"/>
            <w:shd w:val="clear" w:color="auto" w:fill="auto"/>
            <w:vAlign w:val="center"/>
          </w:tcPr>
          <w:p w14:paraId="4DC9CDC9">
            <w:pPr>
              <w:pStyle w:val="178"/>
              <w:jc w:val="both"/>
            </w:pPr>
          </w:p>
        </w:tc>
      </w:tr>
    </w:tbl>
    <w:p w14:paraId="7BEED9A8">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50EE4AC1">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5119C0AD">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19ED34FB">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56347358">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1EE77BF2">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1B62162B">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5C3FAB6C">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rPr>
      </w:pPr>
      <w:r>
        <w:rPr>
          <w:rFonts w:hint="eastAsia" w:ascii="黑体" w:hAnsi="黑体" w:eastAsia="黑体" w:cs="黑体"/>
          <w:sz w:val="21"/>
          <w:szCs w:val="21"/>
          <w:lang w:val="en-US" w:eastAsia="zh-CN" w:bidi="ar-SA"/>
        </w:rPr>
        <w:t xml:space="preserve">表A.2 </w:t>
      </w:r>
      <w:r>
        <w:rPr>
          <w:rFonts w:hint="eastAsia" w:ascii="黑体" w:hAnsi="黑体" w:eastAsia="黑体"/>
        </w:rPr>
        <w:t xml:space="preserve"> 食品安全风险管控</w:t>
      </w:r>
      <w:r>
        <w:rPr>
          <w:rFonts w:hint="eastAsia" w:ascii="黑体" w:hAnsi="黑体" w:eastAsia="黑体" w:cs="黑体"/>
        </w:rPr>
        <w:t>清单（日常管控）（续）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47"/>
        <w:gridCol w:w="1106"/>
        <w:gridCol w:w="2365"/>
        <w:gridCol w:w="3222"/>
        <w:gridCol w:w="494"/>
        <w:gridCol w:w="1582"/>
        <w:gridCol w:w="218"/>
      </w:tblGrid>
      <w:tr w14:paraId="67CCC8E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47" w:type="dxa"/>
            <w:tcBorders>
              <w:top w:val="single" w:color="auto" w:sz="8" w:space="0"/>
              <w:bottom w:val="single" w:color="auto" w:sz="8" w:space="0"/>
            </w:tcBorders>
            <w:shd w:val="clear" w:color="auto" w:fill="auto"/>
            <w:vAlign w:val="center"/>
          </w:tcPr>
          <w:p w14:paraId="11A02920">
            <w:pPr>
              <w:pStyle w:val="178"/>
              <w:rPr>
                <w:b/>
                <w:bCs/>
              </w:rPr>
            </w:pPr>
            <w:r>
              <w:rPr>
                <w:rFonts w:hint="eastAsia"/>
                <w:b/>
                <w:bCs/>
              </w:rPr>
              <w:t>风险类别</w:t>
            </w:r>
          </w:p>
        </w:tc>
        <w:tc>
          <w:tcPr>
            <w:tcW w:w="1106" w:type="dxa"/>
            <w:tcBorders>
              <w:top w:val="single" w:color="auto" w:sz="8" w:space="0"/>
              <w:bottom w:val="single" w:color="auto" w:sz="8" w:space="0"/>
            </w:tcBorders>
            <w:vAlign w:val="center"/>
          </w:tcPr>
          <w:p w14:paraId="485670C3">
            <w:pPr>
              <w:pStyle w:val="178"/>
              <w:rPr>
                <w:b/>
                <w:bCs/>
              </w:rPr>
            </w:pPr>
            <w:r>
              <w:rPr>
                <w:rFonts w:hint="eastAsia"/>
                <w:b/>
                <w:bCs/>
              </w:rPr>
              <w:t>风险点</w:t>
            </w:r>
          </w:p>
        </w:tc>
        <w:tc>
          <w:tcPr>
            <w:tcW w:w="2365" w:type="dxa"/>
            <w:tcBorders>
              <w:top w:val="single" w:color="auto" w:sz="8" w:space="0"/>
              <w:bottom w:val="single" w:color="auto" w:sz="8" w:space="0"/>
            </w:tcBorders>
            <w:shd w:val="clear" w:color="auto" w:fill="auto"/>
            <w:vAlign w:val="center"/>
          </w:tcPr>
          <w:p w14:paraId="3730D543">
            <w:pPr>
              <w:pStyle w:val="178"/>
              <w:rPr>
                <w:b/>
                <w:bCs/>
              </w:rPr>
            </w:pPr>
            <w:r>
              <w:rPr>
                <w:rFonts w:hint="eastAsia"/>
                <w:b/>
                <w:bCs/>
              </w:rPr>
              <w:t>风险描述</w:t>
            </w:r>
          </w:p>
        </w:tc>
        <w:tc>
          <w:tcPr>
            <w:tcW w:w="3222" w:type="dxa"/>
            <w:tcBorders>
              <w:top w:val="single" w:color="auto" w:sz="8" w:space="0"/>
              <w:bottom w:val="single" w:color="auto" w:sz="8" w:space="0"/>
            </w:tcBorders>
            <w:shd w:val="clear" w:color="auto" w:fill="auto"/>
            <w:vAlign w:val="center"/>
          </w:tcPr>
          <w:p w14:paraId="67723ECF">
            <w:pPr>
              <w:pStyle w:val="178"/>
              <w:rPr>
                <w:b/>
                <w:bCs/>
              </w:rPr>
            </w:pPr>
            <w:r>
              <w:rPr>
                <w:rFonts w:hint="eastAsia"/>
                <w:b/>
                <w:bCs/>
              </w:rPr>
              <w:t>管控措施</w:t>
            </w:r>
          </w:p>
        </w:tc>
        <w:tc>
          <w:tcPr>
            <w:tcW w:w="494" w:type="dxa"/>
            <w:tcBorders>
              <w:top w:val="single" w:color="auto" w:sz="8" w:space="0"/>
              <w:bottom w:val="single" w:color="auto" w:sz="8" w:space="0"/>
            </w:tcBorders>
            <w:shd w:val="clear" w:color="auto" w:fill="auto"/>
            <w:vAlign w:val="center"/>
          </w:tcPr>
          <w:p w14:paraId="24E07261">
            <w:pPr>
              <w:pStyle w:val="178"/>
              <w:rPr>
                <w:b/>
                <w:bCs/>
              </w:rPr>
            </w:pPr>
            <w:r>
              <w:rPr>
                <w:rFonts w:hint="eastAsia"/>
                <w:b/>
                <w:bCs/>
              </w:rPr>
              <w:t>管控频次</w:t>
            </w:r>
          </w:p>
        </w:tc>
        <w:tc>
          <w:tcPr>
            <w:tcW w:w="1582" w:type="dxa"/>
            <w:tcBorders>
              <w:top w:val="single" w:color="auto" w:sz="8" w:space="0"/>
              <w:bottom w:val="single" w:color="auto" w:sz="8" w:space="0"/>
            </w:tcBorders>
            <w:shd w:val="clear" w:color="auto" w:fill="auto"/>
            <w:vAlign w:val="center"/>
          </w:tcPr>
          <w:p w14:paraId="5190AB49">
            <w:pPr>
              <w:pStyle w:val="178"/>
              <w:rPr>
                <w:b/>
                <w:bCs/>
              </w:rPr>
            </w:pPr>
            <w:r>
              <w:rPr>
                <w:rFonts w:hint="eastAsia"/>
                <w:b/>
                <w:bCs/>
              </w:rPr>
              <w:t>管控</w:t>
            </w:r>
            <w:r>
              <w:rPr>
                <w:b/>
                <w:bCs/>
              </w:rPr>
              <w:br w:type="textWrapping"/>
            </w:r>
            <w:r>
              <w:rPr>
                <w:rFonts w:hint="eastAsia"/>
                <w:b/>
                <w:bCs/>
              </w:rPr>
              <w:t>目标</w:t>
            </w:r>
          </w:p>
        </w:tc>
        <w:tc>
          <w:tcPr>
            <w:tcW w:w="218" w:type="dxa"/>
            <w:tcBorders>
              <w:top w:val="single" w:color="auto" w:sz="8" w:space="0"/>
              <w:bottom w:val="single" w:color="auto" w:sz="8" w:space="0"/>
            </w:tcBorders>
            <w:shd w:val="clear" w:color="auto" w:fill="auto"/>
            <w:vAlign w:val="center"/>
          </w:tcPr>
          <w:p w14:paraId="3607E444">
            <w:pPr>
              <w:pStyle w:val="178"/>
              <w:rPr>
                <w:b/>
                <w:bCs/>
              </w:rPr>
            </w:pPr>
            <w:r>
              <w:rPr>
                <w:rFonts w:hint="eastAsia"/>
                <w:b/>
                <w:bCs/>
              </w:rPr>
              <w:t>责任</w:t>
            </w:r>
            <w:r>
              <w:rPr>
                <w:b/>
                <w:bCs/>
              </w:rPr>
              <w:br w:type="textWrapping"/>
            </w:r>
            <w:r>
              <w:rPr>
                <w:rFonts w:hint="eastAsia"/>
                <w:b/>
                <w:bCs/>
              </w:rPr>
              <w:t>人员</w:t>
            </w:r>
          </w:p>
        </w:tc>
      </w:tr>
      <w:tr w14:paraId="18000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restart"/>
            <w:shd w:val="clear" w:color="auto" w:fill="auto"/>
            <w:vAlign w:val="center"/>
          </w:tcPr>
          <w:p w14:paraId="60645410">
            <w:pPr>
              <w:pStyle w:val="178"/>
              <w:jc w:val="both"/>
            </w:pPr>
            <w:r>
              <w:rPr>
                <w:rFonts w:hint="eastAsia"/>
              </w:rPr>
              <w:t>食品安全管理人员</w:t>
            </w:r>
          </w:p>
        </w:tc>
        <w:tc>
          <w:tcPr>
            <w:tcW w:w="1106" w:type="dxa"/>
            <w:vAlign w:val="center"/>
          </w:tcPr>
          <w:p w14:paraId="03F9CF6B">
            <w:pPr>
              <w:pStyle w:val="178"/>
              <w:jc w:val="both"/>
            </w:pPr>
            <w:r>
              <w:rPr>
                <w:rFonts w:hint="eastAsia"/>
              </w:rPr>
              <w:t>未对食品安全管理人员进行培训和考核</w:t>
            </w:r>
          </w:p>
        </w:tc>
        <w:tc>
          <w:tcPr>
            <w:tcW w:w="2365" w:type="dxa"/>
            <w:shd w:val="clear" w:color="auto" w:fill="auto"/>
            <w:vAlign w:val="center"/>
          </w:tcPr>
          <w:p w14:paraId="2196FB0A">
            <w:pPr>
              <w:pStyle w:val="178"/>
              <w:jc w:val="both"/>
            </w:pPr>
            <w:r>
              <w:rPr>
                <w:rFonts w:hint="eastAsia"/>
              </w:rPr>
              <w:t>1.无培训和考核记录，记录不全或者缺少相关证明材料。</w:t>
            </w:r>
          </w:p>
          <w:p w14:paraId="382966D4">
            <w:pPr>
              <w:pStyle w:val="178"/>
              <w:jc w:val="both"/>
            </w:pPr>
            <w:r>
              <w:rPr>
                <w:rFonts w:hint="eastAsia"/>
              </w:rPr>
              <w:t>2.食品安全管理人员未经培训、考核，或经考核不具备食品安全管理能力的，仍在岗工作。</w:t>
            </w:r>
          </w:p>
          <w:p w14:paraId="275AB5B3">
            <w:pPr>
              <w:pStyle w:val="178"/>
              <w:jc w:val="both"/>
            </w:pPr>
            <w:r>
              <w:rPr>
                <w:rFonts w:hint="eastAsia"/>
              </w:rPr>
              <w:t>3.培训、考核内容未覆盖食品安全和农产品质量安全相关法律、法规、标准和专业知识。</w:t>
            </w:r>
          </w:p>
        </w:tc>
        <w:tc>
          <w:tcPr>
            <w:tcW w:w="3222" w:type="dxa"/>
            <w:shd w:val="clear" w:color="auto" w:fill="auto"/>
            <w:vAlign w:val="center"/>
          </w:tcPr>
          <w:p w14:paraId="5DF94FF8">
            <w:pPr>
              <w:pStyle w:val="178"/>
              <w:jc w:val="both"/>
            </w:pPr>
            <w:r>
              <w:rPr>
                <w:rFonts w:hint="eastAsia"/>
              </w:rPr>
              <w:t>1.定期组织对食品安全管理人员开展培训和考核。</w:t>
            </w:r>
          </w:p>
          <w:p w14:paraId="407DC2EC">
            <w:pPr>
              <w:pStyle w:val="178"/>
              <w:jc w:val="both"/>
            </w:pPr>
            <w:r>
              <w:rPr>
                <w:rFonts w:hint="eastAsia"/>
              </w:rPr>
              <w:t>2.培训和考核内容覆盖食品安全和农产品质量安全相关法律、法规、标准和专业知识。</w:t>
            </w:r>
          </w:p>
          <w:p w14:paraId="33ABABCE">
            <w:pPr>
              <w:pStyle w:val="178"/>
              <w:jc w:val="both"/>
            </w:pPr>
            <w:r>
              <w:rPr>
                <w:rFonts w:hint="eastAsia"/>
              </w:rPr>
              <w:t>3.及时记录、存档培训、考核情况及相关证明材料。</w:t>
            </w:r>
          </w:p>
          <w:p w14:paraId="5BEAD008">
            <w:pPr>
              <w:pStyle w:val="178"/>
              <w:jc w:val="both"/>
            </w:pPr>
            <w:r>
              <w:rPr>
                <w:rFonts w:hint="eastAsia"/>
              </w:rPr>
              <w:t>4.未经培训并考核合格，不得任命为食品安全管理人员。</w:t>
            </w:r>
          </w:p>
          <w:p w14:paraId="5A3BA6B6">
            <w:pPr>
              <w:pStyle w:val="178"/>
              <w:jc w:val="both"/>
            </w:pPr>
            <w:r>
              <w:rPr>
                <w:rFonts w:hint="eastAsia"/>
              </w:rPr>
              <w:t>5.经考核不具备食品安全管理能力的，及时采取整改措施。</w:t>
            </w:r>
          </w:p>
        </w:tc>
        <w:tc>
          <w:tcPr>
            <w:tcW w:w="494" w:type="dxa"/>
            <w:shd w:val="clear" w:color="auto" w:fill="auto"/>
            <w:vAlign w:val="center"/>
          </w:tcPr>
          <w:p w14:paraId="3D776BDC">
            <w:pPr>
              <w:pStyle w:val="178"/>
              <w:jc w:val="both"/>
            </w:pPr>
            <w:r>
              <w:rPr>
                <w:rFonts w:hint="eastAsia"/>
              </w:rPr>
              <w:t>必要时</w:t>
            </w:r>
          </w:p>
        </w:tc>
        <w:tc>
          <w:tcPr>
            <w:tcW w:w="1582" w:type="dxa"/>
            <w:shd w:val="clear" w:color="auto" w:fill="auto"/>
            <w:vAlign w:val="center"/>
          </w:tcPr>
          <w:p w14:paraId="2971A54C">
            <w:pPr>
              <w:pStyle w:val="178"/>
              <w:jc w:val="both"/>
            </w:pPr>
            <w:r>
              <w:rPr>
                <w:rFonts w:hint="eastAsia"/>
              </w:rPr>
              <w:t>食品安全管理人员经过培训，通过考核</w:t>
            </w:r>
          </w:p>
        </w:tc>
        <w:tc>
          <w:tcPr>
            <w:tcW w:w="218" w:type="dxa"/>
            <w:shd w:val="clear" w:color="auto" w:fill="auto"/>
            <w:vAlign w:val="center"/>
          </w:tcPr>
          <w:p w14:paraId="07DF2E4D">
            <w:pPr>
              <w:pStyle w:val="178"/>
              <w:jc w:val="both"/>
            </w:pPr>
          </w:p>
        </w:tc>
      </w:tr>
      <w:tr w14:paraId="3D2BF6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continue"/>
            <w:shd w:val="clear" w:color="auto" w:fill="auto"/>
            <w:vAlign w:val="center"/>
          </w:tcPr>
          <w:p w14:paraId="539B1862">
            <w:pPr>
              <w:pStyle w:val="178"/>
              <w:jc w:val="both"/>
            </w:pPr>
          </w:p>
        </w:tc>
        <w:tc>
          <w:tcPr>
            <w:tcW w:w="1106" w:type="dxa"/>
            <w:vAlign w:val="center"/>
          </w:tcPr>
          <w:p w14:paraId="00035B72">
            <w:pPr>
              <w:pStyle w:val="178"/>
              <w:jc w:val="both"/>
            </w:pPr>
            <w:r>
              <w:rPr>
                <w:rFonts w:hint="eastAsia"/>
              </w:rPr>
              <w:t>食品安全管理人员未对入场销售者进行食品安全宣传教育</w:t>
            </w:r>
          </w:p>
        </w:tc>
        <w:tc>
          <w:tcPr>
            <w:tcW w:w="2365" w:type="dxa"/>
            <w:shd w:val="clear" w:color="auto" w:fill="auto"/>
            <w:vAlign w:val="center"/>
          </w:tcPr>
          <w:p w14:paraId="1BD7D0D9">
            <w:pPr>
              <w:pStyle w:val="178"/>
              <w:jc w:val="both"/>
            </w:pPr>
            <w:r>
              <w:rPr>
                <w:rFonts w:hint="eastAsia"/>
              </w:rPr>
              <w:t>1.未组织开展宣传教育。</w:t>
            </w:r>
          </w:p>
          <w:p w14:paraId="4173E3A9">
            <w:pPr>
              <w:pStyle w:val="178"/>
              <w:jc w:val="both"/>
            </w:pPr>
            <w:r>
              <w:rPr>
                <w:rFonts w:hint="eastAsia"/>
              </w:rPr>
              <w:t>2.无相关宣传教育证明材料。</w:t>
            </w:r>
          </w:p>
        </w:tc>
        <w:tc>
          <w:tcPr>
            <w:tcW w:w="3222" w:type="dxa"/>
            <w:shd w:val="clear" w:color="auto" w:fill="auto"/>
            <w:vAlign w:val="center"/>
          </w:tcPr>
          <w:p w14:paraId="15F18EFF">
            <w:pPr>
              <w:pStyle w:val="178"/>
              <w:jc w:val="both"/>
            </w:pPr>
            <w:r>
              <w:rPr>
                <w:rFonts w:hint="eastAsia"/>
              </w:rPr>
              <w:t>1.制定面向入场销售者的宣传教育活动安排，确定宣传教育内容。</w:t>
            </w:r>
          </w:p>
          <w:p w14:paraId="6F077818">
            <w:pPr>
              <w:pStyle w:val="178"/>
              <w:jc w:val="both"/>
            </w:pPr>
            <w:r>
              <w:rPr>
                <w:rFonts w:hint="eastAsia"/>
              </w:rPr>
              <w:t>2.面向入场销售者组织开展宣传教育，并留存相应签到表、现场照片或视频等佐证材料。</w:t>
            </w:r>
          </w:p>
        </w:tc>
        <w:tc>
          <w:tcPr>
            <w:tcW w:w="494" w:type="dxa"/>
            <w:shd w:val="clear" w:color="auto" w:fill="auto"/>
            <w:vAlign w:val="center"/>
          </w:tcPr>
          <w:p w14:paraId="0C97180C">
            <w:pPr>
              <w:pStyle w:val="178"/>
              <w:jc w:val="both"/>
            </w:pPr>
            <w:r>
              <w:rPr>
                <w:rFonts w:hint="eastAsia"/>
              </w:rPr>
              <w:t>每季度/必要时</w:t>
            </w:r>
          </w:p>
        </w:tc>
        <w:tc>
          <w:tcPr>
            <w:tcW w:w="1582" w:type="dxa"/>
            <w:shd w:val="clear" w:color="auto" w:fill="auto"/>
            <w:vAlign w:val="center"/>
          </w:tcPr>
          <w:p w14:paraId="1B824A6B">
            <w:pPr>
              <w:pStyle w:val="178"/>
              <w:jc w:val="both"/>
            </w:pPr>
            <w:r>
              <w:rPr>
                <w:rFonts w:hint="eastAsia"/>
              </w:rPr>
              <w:t>通过宣传教育，使入场销售者了解食品安全法律法规和基础知识</w:t>
            </w:r>
          </w:p>
        </w:tc>
        <w:tc>
          <w:tcPr>
            <w:tcW w:w="218" w:type="dxa"/>
            <w:shd w:val="clear" w:color="auto" w:fill="auto"/>
            <w:vAlign w:val="center"/>
          </w:tcPr>
          <w:p w14:paraId="706DBE57">
            <w:pPr>
              <w:pStyle w:val="178"/>
              <w:jc w:val="both"/>
            </w:pPr>
          </w:p>
        </w:tc>
      </w:tr>
      <w:tr w14:paraId="5A42448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restart"/>
            <w:shd w:val="clear" w:color="auto" w:fill="auto"/>
            <w:vAlign w:val="center"/>
          </w:tcPr>
          <w:p w14:paraId="5AA73524">
            <w:pPr>
              <w:pStyle w:val="178"/>
              <w:jc w:val="both"/>
            </w:pPr>
            <w:r>
              <w:rPr>
                <w:rFonts w:hint="eastAsia"/>
              </w:rPr>
              <w:t>入场销售者管理</w:t>
            </w:r>
          </w:p>
        </w:tc>
        <w:tc>
          <w:tcPr>
            <w:tcW w:w="1106" w:type="dxa"/>
            <w:vAlign w:val="center"/>
          </w:tcPr>
          <w:p w14:paraId="5BAE81CA">
            <w:pPr>
              <w:pStyle w:val="178"/>
              <w:jc w:val="both"/>
            </w:pPr>
            <w:r>
              <w:rPr>
                <w:rFonts w:hint="eastAsia"/>
              </w:rPr>
              <w:t>未建立入场销售者档案，档案内容不齐全</w:t>
            </w:r>
          </w:p>
        </w:tc>
        <w:tc>
          <w:tcPr>
            <w:tcW w:w="2365" w:type="dxa"/>
            <w:shd w:val="clear" w:color="auto" w:fill="auto"/>
            <w:vAlign w:val="center"/>
          </w:tcPr>
          <w:p w14:paraId="50B608CF">
            <w:pPr>
              <w:pStyle w:val="178"/>
              <w:jc w:val="both"/>
            </w:pPr>
            <w:r>
              <w:rPr>
                <w:rFonts w:hint="eastAsia"/>
              </w:rPr>
              <w:t>1.未建立入场销售者档案。</w:t>
            </w:r>
          </w:p>
          <w:p w14:paraId="727CD2A6">
            <w:pPr>
              <w:pStyle w:val="178"/>
              <w:jc w:val="both"/>
            </w:pPr>
            <w:r>
              <w:rPr>
                <w:rFonts w:hint="eastAsia"/>
              </w:rPr>
              <w:t>2.未对全部入场销售者建立入场销售者档案。</w:t>
            </w:r>
          </w:p>
          <w:p w14:paraId="39AA2843">
            <w:pPr>
              <w:pStyle w:val="178"/>
              <w:jc w:val="both"/>
            </w:pPr>
            <w:r>
              <w:rPr>
                <w:rFonts w:hint="eastAsia"/>
              </w:rPr>
              <w:t>3.档案内容未涵盖销售者名称或姓名、统一社会信用代码或者身份证号码、联系方式，以及市场自查和抽检中发现的问题和处理信息等。</w:t>
            </w:r>
          </w:p>
        </w:tc>
        <w:tc>
          <w:tcPr>
            <w:tcW w:w="3222" w:type="dxa"/>
            <w:shd w:val="clear" w:color="auto" w:fill="auto"/>
            <w:vAlign w:val="center"/>
          </w:tcPr>
          <w:p w14:paraId="4FD752DA">
            <w:pPr>
              <w:pStyle w:val="178"/>
              <w:jc w:val="both"/>
            </w:pPr>
            <w:r>
              <w:rPr>
                <w:rFonts w:hint="eastAsia"/>
              </w:rPr>
              <w:t>1.按规定建立入场销售者档案，档案内容齐全。</w:t>
            </w:r>
          </w:p>
          <w:p w14:paraId="12925E19">
            <w:pPr>
              <w:pStyle w:val="178"/>
              <w:jc w:val="both"/>
            </w:pPr>
            <w:r>
              <w:rPr>
                <w:rFonts w:hint="eastAsia"/>
              </w:rPr>
              <w:t>2.建档范围包括长期入场销售者、季节性入场销售者以及自产食用农产品销售者等各类食用农产品入场销售者。</w:t>
            </w:r>
          </w:p>
          <w:p w14:paraId="1430A3F3">
            <w:pPr>
              <w:pStyle w:val="178"/>
              <w:jc w:val="both"/>
            </w:pPr>
            <w:r>
              <w:rPr>
                <w:rFonts w:hint="eastAsia"/>
              </w:rPr>
              <w:t>3.对入场销售者档案建立、保存情况开展定期检查，发现问题及时纠正。</w:t>
            </w:r>
          </w:p>
        </w:tc>
        <w:tc>
          <w:tcPr>
            <w:tcW w:w="494" w:type="dxa"/>
            <w:shd w:val="clear" w:color="auto" w:fill="auto"/>
            <w:vAlign w:val="center"/>
          </w:tcPr>
          <w:p w14:paraId="290E63F7">
            <w:pPr>
              <w:pStyle w:val="178"/>
              <w:jc w:val="both"/>
            </w:pPr>
            <w:r>
              <w:rPr>
                <w:rFonts w:hint="eastAsia"/>
              </w:rPr>
              <w:t>新进销售者入场时/定期核验</w:t>
            </w:r>
          </w:p>
        </w:tc>
        <w:tc>
          <w:tcPr>
            <w:tcW w:w="1582" w:type="dxa"/>
            <w:shd w:val="clear" w:color="auto" w:fill="auto"/>
            <w:vAlign w:val="center"/>
          </w:tcPr>
          <w:p w14:paraId="281DC789">
            <w:pPr>
              <w:pStyle w:val="178"/>
              <w:jc w:val="both"/>
            </w:pPr>
            <w:r>
              <w:rPr>
                <w:rFonts w:hint="eastAsia"/>
              </w:rPr>
              <w:t>对场内所有销售者均建立档案，档案内容齐全</w:t>
            </w:r>
          </w:p>
        </w:tc>
        <w:tc>
          <w:tcPr>
            <w:tcW w:w="218" w:type="dxa"/>
            <w:shd w:val="clear" w:color="auto" w:fill="auto"/>
            <w:vAlign w:val="center"/>
          </w:tcPr>
          <w:p w14:paraId="197C8D37">
            <w:pPr>
              <w:pStyle w:val="178"/>
              <w:jc w:val="both"/>
            </w:pPr>
          </w:p>
        </w:tc>
      </w:tr>
      <w:tr w14:paraId="62E6C0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continue"/>
            <w:shd w:val="clear" w:color="auto" w:fill="auto"/>
            <w:vAlign w:val="center"/>
          </w:tcPr>
          <w:p w14:paraId="3B4BEF2C">
            <w:pPr>
              <w:pStyle w:val="178"/>
              <w:jc w:val="both"/>
            </w:pPr>
          </w:p>
        </w:tc>
        <w:tc>
          <w:tcPr>
            <w:tcW w:w="1106" w:type="dxa"/>
            <w:vAlign w:val="center"/>
          </w:tcPr>
          <w:p w14:paraId="6B2335B0">
            <w:pPr>
              <w:pStyle w:val="178"/>
              <w:jc w:val="both"/>
            </w:pPr>
            <w:r>
              <w:rPr>
                <w:rFonts w:hint="eastAsia"/>
              </w:rPr>
              <w:t>未及时更新入场销售者档案</w:t>
            </w:r>
          </w:p>
        </w:tc>
        <w:tc>
          <w:tcPr>
            <w:tcW w:w="2365" w:type="dxa"/>
            <w:shd w:val="clear" w:color="auto" w:fill="auto"/>
            <w:vAlign w:val="center"/>
          </w:tcPr>
          <w:p w14:paraId="40CF7E73">
            <w:pPr>
              <w:pStyle w:val="178"/>
              <w:jc w:val="both"/>
            </w:pPr>
            <w:r>
              <w:rPr>
                <w:rFonts w:hint="eastAsia"/>
              </w:rPr>
              <w:t>1.对于新入场的销售者未及时建立档案，对于已停止场内经营的销售者未及时记录经营状态变更情况。</w:t>
            </w:r>
          </w:p>
          <w:p w14:paraId="7332CFA0">
            <w:pPr>
              <w:pStyle w:val="178"/>
              <w:jc w:val="both"/>
            </w:pPr>
            <w:r>
              <w:rPr>
                <w:rFonts w:hint="eastAsia"/>
              </w:rPr>
              <w:t>2.市场内摊位发生调整，但未在档案中载明。</w:t>
            </w:r>
          </w:p>
          <w:p w14:paraId="7F5422C2">
            <w:pPr>
              <w:pStyle w:val="178"/>
              <w:jc w:val="both"/>
            </w:pPr>
            <w:r>
              <w:rPr>
                <w:rFonts w:hint="eastAsia"/>
              </w:rPr>
              <w:t>3.档案中其他信息（如销售者主体信息、市场自查和抽检中发现问题及处理信息等）发生变化，但未及时更新。</w:t>
            </w:r>
          </w:p>
        </w:tc>
        <w:tc>
          <w:tcPr>
            <w:tcW w:w="3222" w:type="dxa"/>
            <w:shd w:val="clear" w:color="auto" w:fill="auto"/>
            <w:vAlign w:val="center"/>
          </w:tcPr>
          <w:p w14:paraId="59C67392">
            <w:pPr>
              <w:pStyle w:val="178"/>
              <w:jc w:val="both"/>
            </w:pPr>
            <w:r>
              <w:rPr>
                <w:rFonts w:hint="eastAsia"/>
              </w:rPr>
              <w:t>入场销售者档案内容发生变化时，及时更新档案，并记录变更情况。</w:t>
            </w:r>
          </w:p>
        </w:tc>
        <w:tc>
          <w:tcPr>
            <w:tcW w:w="494" w:type="dxa"/>
            <w:shd w:val="clear" w:color="auto" w:fill="auto"/>
            <w:vAlign w:val="center"/>
          </w:tcPr>
          <w:p w14:paraId="2D4C9510">
            <w:pPr>
              <w:pStyle w:val="178"/>
              <w:jc w:val="both"/>
            </w:pPr>
            <w:r>
              <w:rPr>
                <w:rFonts w:hint="eastAsia"/>
              </w:rPr>
              <w:t>变化时/定期核验</w:t>
            </w:r>
          </w:p>
        </w:tc>
        <w:tc>
          <w:tcPr>
            <w:tcW w:w="1582" w:type="dxa"/>
            <w:shd w:val="clear" w:color="auto" w:fill="auto"/>
            <w:vAlign w:val="center"/>
          </w:tcPr>
          <w:p w14:paraId="6DFF454D">
            <w:pPr>
              <w:pStyle w:val="178"/>
              <w:jc w:val="both"/>
            </w:pPr>
            <w:r>
              <w:rPr>
                <w:rFonts w:hint="eastAsia"/>
              </w:rPr>
              <w:t>入场销售者档案更新及时</w:t>
            </w:r>
          </w:p>
        </w:tc>
        <w:tc>
          <w:tcPr>
            <w:tcW w:w="218" w:type="dxa"/>
            <w:shd w:val="clear" w:color="auto" w:fill="auto"/>
            <w:vAlign w:val="center"/>
          </w:tcPr>
          <w:p w14:paraId="7512878A">
            <w:pPr>
              <w:pStyle w:val="178"/>
              <w:jc w:val="both"/>
            </w:pPr>
          </w:p>
        </w:tc>
      </w:tr>
      <w:tr w14:paraId="267F1F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continue"/>
            <w:shd w:val="clear" w:color="auto" w:fill="auto"/>
            <w:vAlign w:val="center"/>
          </w:tcPr>
          <w:p w14:paraId="49861CCC">
            <w:pPr>
              <w:pStyle w:val="178"/>
              <w:jc w:val="both"/>
            </w:pPr>
          </w:p>
        </w:tc>
        <w:tc>
          <w:tcPr>
            <w:tcW w:w="1106" w:type="dxa"/>
            <w:vAlign w:val="center"/>
          </w:tcPr>
          <w:p w14:paraId="390BA01E">
            <w:pPr>
              <w:pStyle w:val="178"/>
              <w:jc w:val="both"/>
            </w:pPr>
            <w:r>
              <w:rPr>
                <w:rFonts w:hint="eastAsia"/>
              </w:rPr>
              <w:t>入场销售者档案保存期限不符合法定要求</w:t>
            </w:r>
          </w:p>
        </w:tc>
        <w:tc>
          <w:tcPr>
            <w:tcW w:w="2365" w:type="dxa"/>
            <w:shd w:val="clear" w:color="auto" w:fill="auto"/>
            <w:vAlign w:val="center"/>
          </w:tcPr>
          <w:p w14:paraId="0E0A68DB">
            <w:pPr>
              <w:pStyle w:val="178"/>
              <w:jc w:val="both"/>
            </w:pPr>
            <w:r>
              <w:rPr>
                <w:rFonts w:hint="eastAsia"/>
              </w:rPr>
              <w:t>入场销售者档案信息保存期限少于销售者停止销售后六个月。</w:t>
            </w:r>
          </w:p>
        </w:tc>
        <w:tc>
          <w:tcPr>
            <w:tcW w:w="3222" w:type="dxa"/>
            <w:shd w:val="clear" w:color="auto" w:fill="auto"/>
            <w:vAlign w:val="center"/>
          </w:tcPr>
          <w:p w14:paraId="406557C0">
            <w:pPr>
              <w:pStyle w:val="178"/>
              <w:jc w:val="both"/>
            </w:pPr>
            <w:r>
              <w:rPr>
                <w:rFonts w:hint="eastAsia"/>
              </w:rPr>
              <w:t>入场销售者档案信息保存期限不少于销售者停止销售后六个月。</w:t>
            </w:r>
          </w:p>
        </w:tc>
        <w:tc>
          <w:tcPr>
            <w:tcW w:w="494" w:type="dxa"/>
            <w:shd w:val="clear" w:color="auto" w:fill="auto"/>
            <w:vAlign w:val="center"/>
          </w:tcPr>
          <w:p w14:paraId="0AE43174">
            <w:pPr>
              <w:pStyle w:val="178"/>
              <w:jc w:val="both"/>
            </w:pPr>
            <w:r>
              <w:rPr>
                <w:rFonts w:hint="eastAsia"/>
              </w:rPr>
              <w:t>必要时</w:t>
            </w:r>
          </w:p>
        </w:tc>
        <w:tc>
          <w:tcPr>
            <w:tcW w:w="1582" w:type="dxa"/>
            <w:shd w:val="clear" w:color="auto" w:fill="auto"/>
            <w:vAlign w:val="center"/>
          </w:tcPr>
          <w:p w14:paraId="6F49D44D">
            <w:pPr>
              <w:pStyle w:val="178"/>
              <w:jc w:val="both"/>
            </w:pPr>
            <w:r>
              <w:rPr>
                <w:rFonts w:hint="eastAsia"/>
              </w:rPr>
              <w:t>按规定保存入场销售者档案</w:t>
            </w:r>
          </w:p>
        </w:tc>
        <w:tc>
          <w:tcPr>
            <w:tcW w:w="218" w:type="dxa"/>
            <w:shd w:val="clear" w:color="auto" w:fill="auto"/>
            <w:vAlign w:val="center"/>
          </w:tcPr>
          <w:p w14:paraId="7E6291C5">
            <w:pPr>
              <w:pStyle w:val="178"/>
              <w:jc w:val="both"/>
            </w:pPr>
          </w:p>
        </w:tc>
      </w:tr>
    </w:tbl>
    <w:p w14:paraId="5DCDEF63">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78301CA2">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13FF72C8">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2A551361">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670A3B8B">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3AD3DCCE">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1CDF0832">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77242F12">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表A.2  食品安全风险管控清单（日常管控）（续）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47"/>
        <w:gridCol w:w="1106"/>
        <w:gridCol w:w="2365"/>
        <w:gridCol w:w="3222"/>
        <w:gridCol w:w="494"/>
        <w:gridCol w:w="1582"/>
        <w:gridCol w:w="218"/>
      </w:tblGrid>
      <w:tr w14:paraId="448255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47" w:type="dxa"/>
            <w:tcBorders>
              <w:top w:val="single" w:color="auto" w:sz="8" w:space="0"/>
              <w:bottom w:val="single" w:color="auto" w:sz="8" w:space="0"/>
            </w:tcBorders>
            <w:shd w:val="clear" w:color="auto" w:fill="auto"/>
            <w:vAlign w:val="center"/>
          </w:tcPr>
          <w:p w14:paraId="422EB69B">
            <w:pPr>
              <w:pStyle w:val="178"/>
              <w:rPr>
                <w:b/>
                <w:bCs/>
              </w:rPr>
            </w:pPr>
            <w:r>
              <w:rPr>
                <w:rFonts w:hint="eastAsia"/>
                <w:b/>
                <w:bCs/>
              </w:rPr>
              <w:t>风险类别</w:t>
            </w:r>
          </w:p>
        </w:tc>
        <w:tc>
          <w:tcPr>
            <w:tcW w:w="1106" w:type="dxa"/>
            <w:tcBorders>
              <w:top w:val="single" w:color="auto" w:sz="8" w:space="0"/>
              <w:bottom w:val="single" w:color="auto" w:sz="8" w:space="0"/>
            </w:tcBorders>
            <w:vAlign w:val="center"/>
          </w:tcPr>
          <w:p w14:paraId="152035E6">
            <w:pPr>
              <w:pStyle w:val="178"/>
              <w:rPr>
                <w:b/>
                <w:bCs/>
              </w:rPr>
            </w:pPr>
            <w:r>
              <w:rPr>
                <w:rFonts w:hint="eastAsia"/>
                <w:b/>
                <w:bCs/>
              </w:rPr>
              <w:t>风险点</w:t>
            </w:r>
          </w:p>
        </w:tc>
        <w:tc>
          <w:tcPr>
            <w:tcW w:w="2365" w:type="dxa"/>
            <w:tcBorders>
              <w:top w:val="single" w:color="auto" w:sz="8" w:space="0"/>
              <w:bottom w:val="single" w:color="auto" w:sz="8" w:space="0"/>
            </w:tcBorders>
            <w:shd w:val="clear" w:color="auto" w:fill="auto"/>
            <w:vAlign w:val="center"/>
          </w:tcPr>
          <w:p w14:paraId="0FC06703">
            <w:pPr>
              <w:pStyle w:val="178"/>
              <w:rPr>
                <w:b/>
                <w:bCs/>
              </w:rPr>
            </w:pPr>
            <w:r>
              <w:rPr>
                <w:rFonts w:hint="eastAsia"/>
                <w:b/>
                <w:bCs/>
              </w:rPr>
              <w:t>风险描述</w:t>
            </w:r>
          </w:p>
        </w:tc>
        <w:tc>
          <w:tcPr>
            <w:tcW w:w="3222" w:type="dxa"/>
            <w:tcBorders>
              <w:top w:val="single" w:color="auto" w:sz="8" w:space="0"/>
              <w:bottom w:val="single" w:color="auto" w:sz="8" w:space="0"/>
            </w:tcBorders>
            <w:shd w:val="clear" w:color="auto" w:fill="auto"/>
            <w:vAlign w:val="center"/>
          </w:tcPr>
          <w:p w14:paraId="633CA93E">
            <w:pPr>
              <w:pStyle w:val="178"/>
              <w:rPr>
                <w:b/>
                <w:bCs/>
              </w:rPr>
            </w:pPr>
            <w:r>
              <w:rPr>
                <w:rFonts w:hint="eastAsia"/>
                <w:b/>
                <w:bCs/>
              </w:rPr>
              <w:t>管控措施</w:t>
            </w:r>
          </w:p>
        </w:tc>
        <w:tc>
          <w:tcPr>
            <w:tcW w:w="494" w:type="dxa"/>
            <w:tcBorders>
              <w:top w:val="single" w:color="auto" w:sz="8" w:space="0"/>
              <w:bottom w:val="single" w:color="auto" w:sz="8" w:space="0"/>
            </w:tcBorders>
            <w:shd w:val="clear" w:color="auto" w:fill="auto"/>
            <w:vAlign w:val="center"/>
          </w:tcPr>
          <w:p w14:paraId="2935907B">
            <w:pPr>
              <w:pStyle w:val="178"/>
              <w:rPr>
                <w:b/>
                <w:bCs/>
              </w:rPr>
            </w:pPr>
            <w:r>
              <w:rPr>
                <w:rFonts w:hint="eastAsia"/>
                <w:b/>
                <w:bCs/>
              </w:rPr>
              <w:t>管控频次</w:t>
            </w:r>
          </w:p>
        </w:tc>
        <w:tc>
          <w:tcPr>
            <w:tcW w:w="1582" w:type="dxa"/>
            <w:tcBorders>
              <w:top w:val="single" w:color="auto" w:sz="8" w:space="0"/>
              <w:bottom w:val="single" w:color="auto" w:sz="8" w:space="0"/>
            </w:tcBorders>
            <w:shd w:val="clear" w:color="auto" w:fill="auto"/>
            <w:vAlign w:val="center"/>
          </w:tcPr>
          <w:p w14:paraId="06F49A2D">
            <w:pPr>
              <w:pStyle w:val="178"/>
              <w:rPr>
                <w:b/>
                <w:bCs/>
              </w:rPr>
            </w:pPr>
            <w:r>
              <w:rPr>
                <w:rFonts w:hint="eastAsia"/>
                <w:b/>
                <w:bCs/>
              </w:rPr>
              <w:t>管控</w:t>
            </w:r>
            <w:r>
              <w:rPr>
                <w:b/>
                <w:bCs/>
              </w:rPr>
              <w:br w:type="textWrapping"/>
            </w:r>
            <w:r>
              <w:rPr>
                <w:rFonts w:hint="eastAsia"/>
                <w:b/>
                <w:bCs/>
              </w:rPr>
              <w:t>目标</w:t>
            </w:r>
          </w:p>
        </w:tc>
        <w:tc>
          <w:tcPr>
            <w:tcW w:w="218" w:type="dxa"/>
            <w:tcBorders>
              <w:top w:val="single" w:color="auto" w:sz="8" w:space="0"/>
              <w:bottom w:val="single" w:color="auto" w:sz="8" w:space="0"/>
            </w:tcBorders>
            <w:shd w:val="clear" w:color="auto" w:fill="auto"/>
            <w:vAlign w:val="center"/>
          </w:tcPr>
          <w:p w14:paraId="70CB5B81">
            <w:pPr>
              <w:pStyle w:val="178"/>
              <w:rPr>
                <w:b/>
                <w:bCs/>
              </w:rPr>
            </w:pPr>
            <w:r>
              <w:rPr>
                <w:rFonts w:hint="eastAsia"/>
                <w:b/>
                <w:bCs/>
              </w:rPr>
              <w:t>责任</w:t>
            </w:r>
            <w:r>
              <w:rPr>
                <w:b/>
                <w:bCs/>
              </w:rPr>
              <w:br w:type="textWrapping"/>
            </w:r>
            <w:r>
              <w:rPr>
                <w:rFonts w:hint="eastAsia"/>
                <w:b/>
                <w:bCs/>
              </w:rPr>
              <w:t>人员</w:t>
            </w:r>
          </w:p>
        </w:tc>
      </w:tr>
      <w:tr w14:paraId="1B852A5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restart"/>
            <w:shd w:val="clear" w:color="auto" w:fill="auto"/>
            <w:vAlign w:val="center"/>
          </w:tcPr>
          <w:p w14:paraId="75F721E6">
            <w:pPr>
              <w:pStyle w:val="178"/>
              <w:jc w:val="both"/>
            </w:pPr>
            <w:r>
              <w:rPr>
                <w:rFonts w:hint="eastAsia"/>
              </w:rPr>
              <w:t>入场销售者管理</w:t>
            </w:r>
          </w:p>
        </w:tc>
        <w:tc>
          <w:tcPr>
            <w:tcW w:w="1106" w:type="dxa"/>
            <w:vAlign w:val="center"/>
          </w:tcPr>
          <w:p w14:paraId="24DC7DFA">
            <w:pPr>
              <w:pStyle w:val="178"/>
              <w:jc w:val="both"/>
            </w:pPr>
            <w:r>
              <w:rPr>
                <w:rFonts w:hint="eastAsia"/>
              </w:rPr>
              <w:t>未按规定签订食用农产品质量安全协议</w:t>
            </w:r>
          </w:p>
        </w:tc>
        <w:tc>
          <w:tcPr>
            <w:tcW w:w="2365" w:type="dxa"/>
            <w:shd w:val="clear" w:color="auto" w:fill="auto"/>
            <w:vAlign w:val="center"/>
          </w:tcPr>
          <w:p w14:paraId="39D99864">
            <w:pPr>
              <w:pStyle w:val="178"/>
              <w:jc w:val="both"/>
            </w:pPr>
            <w:r>
              <w:rPr>
                <w:rFonts w:hint="eastAsia"/>
              </w:rPr>
              <w:t>1.未与入场销售者签订食用农产品质量安全协议。</w:t>
            </w:r>
          </w:p>
          <w:p w14:paraId="6BB8137C">
            <w:pPr>
              <w:pStyle w:val="178"/>
              <w:jc w:val="both"/>
            </w:pPr>
            <w:r>
              <w:rPr>
                <w:rFonts w:hint="eastAsia"/>
              </w:rPr>
              <w:t>2.协议内容不全面，未明确双方食品安全责任义务和不合格食用农产品处置方式等情形，或未列明退市条款。</w:t>
            </w:r>
          </w:p>
          <w:p w14:paraId="0FD0701D">
            <w:pPr>
              <w:pStyle w:val="178"/>
              <w:jc w:val="both"/>
            </w:pPr>
            <w:r>
              <w:rPr>
                <w:rFonts w:hint="eastAsia"/>
              </w:rPr>
              <w:t>3.食用农产品质量安全协议已过期且未重新签订。</w:t>
            </w:r>
          </w:p>
        </w:tc>
        <w:tc>
          <w:tcPr>
            <w:tcW w:w="3222" w:type="dxa"/>
            <w:shd w:val="clear" w:color="auto" w:fill="auto"/>
            <w:vAlign w:val="center"/>
          </w:tcPr>
          <w:p w14:paraId="4A69C9F2">
            <w:pPr>
              <w:pStyle w:val="178"/>
              <w:jc w:val="both"/>
            </w:pPr>
            <w:r>
              <w:rPr>
                <w:rFonts w:hint="eastAsia"/>
              </w:rPr>
              <w:t>1.市场开办者拟定食用农产品质量安全协议样本，其中应列明双方食品安全责任义务，违反食品安全法律法规规定的退市条款等内容。</w:t>
            </w:r>
          </w:p>
          <w:p w14:paraId="577538B5">
            <w:pPr>
              <w:pStyle w:val="178"/>
              <w:jc w:val="both"/>
            </w:pPr>
            <w:r>
              <w:rPr>
                <w:rFonts w:hint="eastAsia"/>
              </w:rPr>
              <w:t>2.组织新建档的入场销售者签订协议，并及时归档。</w:t>
            </w:r>
          </w:p>
          <w:p w14:paraId="470D51E4">
            <w:pPr>
              <w:pStyle w:val="178"/>
              <w:jc w:val="both"/>
            </w:pPr>
            <w:r>
              <w:rPr>
                <w:rFonts w:hint="eastAsia"/>
              </w:rPr>
              <w:t>3.对协议已过期的入场销售者，及时清理退市或者重新签订协议。</w:t>
            </w:r>
          </w:p>
          <w:p w14:paraId="650B855F">
            <w:pPr>
              <w:pStyle w:val="178"/>
              <w:jc w:val="both"/>
            </w:pPr>
            <w:r>
              <w:rPr>
                <w:rFonts w:hint="eastAsia"/>
              </w:rPr>
              <w:t>4.对食用农产品质量安全协议签订情况开展定期检查，将新进市场的入场销售者协议签订情况纳入当日市场检查内容，记录检查结果。</w:t>
            </w:r>
          </w:p>
        </w:tc>
        <w:tc>
          <w:tcPr>
            <w:tcW w:w="494" w:type="dxa"/>
            <w:shd w:val="clear" w:color="auto" w:fill="auto"/>
            <w:vAlign w:val="center"/>
          </w:tcPr>
          <w:p w14:paraId="06087CC9">
            <w:pPr>
              <w:pStyle w:val="178"/>
              <w:jc w:val="both"/>
            </w:pPr>
            <w:r>
              <w:rPr>
                <w:rFonts w:hint="eastAsia"/>
              </w:rPr>
              <w:t>每月/必要时</w:t>
            </w:r>
          </w:p>
        </w:tc>
        <w:tc>
          <w:tcPr>
            <w:tcW w:w="1582" w:type="dxa"/>
            <w:shd w:val="clear" w:color="auto" w:fill="auto"/>
            <w:vAlign w:val="center"/>
          </w:tcPr>
          <w:p w14:paraId="0EA7D462">
            <w:pPr>
              <w:pStyle w:val="178"/>
              <w:jc w:val="both"/>
            </w:pPr>
            <w:r>
              <w:rPr>
                <w:rFonts w:hint="eastAsia"/>
              </w:rPr>
              <w:t>市场开办者与入场销售者及时签订内容完整、权责清晰的食用农产品质量安全协议</w:t>
            </w:r>
          </w:p>
        </w:tc>
        <w:tc>
          <w:tcPr>
            <w:tcW w:w="218" w:type="dxa"/>
            <w:shd w:val="clear" w:color="auto" w:fill="auto"/>
            <w:vAlign w:val="center"/>
          </w:tcPr>
          <w:p w14:paraId="578B7144">
            <w:pPr>
              <w:pStyle w:val="178"/>
              <w:jc w:val="both"/>
            </w:pPr>
          </w:p>
        </w:tc>
      </w:tr>
      <w:tr w14:paraId="5F0BE8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continue"/>
            <w:shd w:val="clear" w:color="auto" w:fill="auto"/>
            <w:vAlign w:val="center"/>
          </w:tcPr>
          <w:p w14:paraId="5EB680B5">
            <w:pPr>
              <w:pStyle w:val="178"/>
              <w:jc w:val="both"/>
            </w:pPr>
          </w:p>
        </w:tc>
        <w:tc>
          <w:tcPr>
            <w:tcW w:w="1106" w:type="dxa"/>
            <w:vAlign w:val="center"/>
          </w:tcPr>
          <w:p w14:paraId="1A747A92">
            <w:pPr>
              <w:pStyle w:val="178"/>
              <w:jc w:val="both"/>
            </w:pPr>
            <w:r>
              <w:rPr>
                <w:rFonts w:hint="eastAsia"/>
              </w:rPr>
              <w:t>销售凭证的印制、使用和保存不规范</w:t>
            </w:r>
          </w:p>
        </w:tc>
        <w:tc>
          <w:tcPr>
            <w:tcW w:w="2365" w:type="dxa"/>
            <w:shd w:val="clear" w:color="auto" w:fill="auto"/>
            <w:vAlign w:val="center"/>
          </w:tcPr>
          <w:p w14:paraId="018EEC37">
            <w:pPr>
              <w:pStyle w:val="178"/>
              <w:jc w:val="both"/>
            </w:pPr>
            <w:r>
              <w:rPr>
                <w:rFonts w:hint="eastAsia"/>
              </w:rPr>
              <w:t>1.批发市场开办者未提供统一销售凭证。</w:t>
            </w:r>
          </w:p>
          <w:p w14:paraId="63089DCB">
            <w:pPr>
              <w:pStyle w:val="178"/>
              <w:jc w:val="both"/>
            </w:pPr>
            <w:r>
              <w:rPr>
                <w:rFonts w:hint="eastAsia"/>
              </w:rPr>
              <w:t>2.入场销售者自行印制销售凭证的，批发市场开办者未指导入场销售者印制符合要求的销售凭证。</w:t>
            </w:r>
          </w:p>
          <w:p w14:paraId="5C9A6E34">
            <w:pPr>
              <w:pStyle w:val="178"/>
              <w:jc w:val="both"/>
            </w:pPr>
            <w:r>
              <w:rPr>
                <w:rFonts w:hint="eastAsia"/>
              </w:rPr>
              <w:t>3.批发市场开办者未监督入场销售者开具销售凭证。</w:t>
            </w:r>
          </w:p>
          <w:p w14:paraId="2B82B70E">
            <w:pPr>
              <w:pStyle w:val="178"/>
              <w:jc w:val="both"/>
            </w:pPr>
            <w:r>
              <w:rPr>
                <w:rFonts w:hint="eastAsia"/>
              </w:rPr>
              <w:t>4.销售凭证保存期限不足六个月。</w:t>
            </w:r>
          </w:p>
        </w:tc>
        <w:tc>
          <w:tcPr>
            <w:tcW w:w="3222" w:type="dxa"/>
            <w:shd w:val="clear" w:color="auto" w:fill="auto"/>
            <w:vAlign w:val="center"/>
          </w:tcPr>
          <w:p w14:paraId="50B558B8">
            <w:pPr>
              <w:pStyle w:val="178"/>
              <w:jc w:val="both"/>
            </w:pPr>
            <w:r>
              <w:rPr>
                <w:rFonts w:hint="eastAsia"/>
              </w:rPr>
              <w:t>1.批发市场开办者向入场销售者提供包括批发市场名称、食用农产品名称、产地、数量、销售日期以及销售者名称、摊位信息、联系方式等项目信息的统一销售凭证，或者指导入场销售者自行印制包括上述项目信息的销售凭证。</w:t>
            </w:r>
          </w:p>
          <w:p w14:paraId="5819735E">
            <w:pPr>
              <w:pStyle w:val="178"/>
              <w:jc w:val="both"/>
            </w:pPr>
            <w:r>
              <w:rPr>
                <w:rFonts w:hint="eastAsia"/>
              </w:rPr>
              <w:t>2.批发市场开办者监督入场销售者规范开具销售凭证，销售凭证保存期限不得少于六个月。</w:t>
            </w:r>
          </w:p>
          <w:p w14:paraId="636BC5E5">
            <w:pPr>
              <w:pStyle w:val="178"/>
              <w:jc w:val="both"/>
            </w:pPr>
            <w:r>
              <w:rPr>
                <w:rFonts w:hint="eastAsia"/>
              </w:rPr>
              <w:t>3.将场内销售者的销售凭证开具情况纳入批发市场检查内容，发现未规范开具的，做好记录，并督促其立即整改。</w:t>
            </w:r>
          </w:p>
        </w:tc>
        <w:tc>
          <w:tcPr>
            <w:tcW w:w="494" w:type="dxa"/>
            <w:shd w:val="clear" w:color="auto" w:fill="auto"/>
            <w:vAlign w:val="center"/>
          </w:tcPr>
          <w:p w14:paraId="3893DFD9">
            <w:pPr>
              <w:pStyle w:val="178"/>
              <w:jc w:val="both"/>
            </w:pPr>
            <w:r>
              <w:rPr>
                <w:rFonts w:hint="eastAsia"/>
              </w:rPr>
              <w:t>每周/必要时</w:t>
            </w:r>
          </w:p>
        </w:tc>
        <w:tc>
          <w:tcPr>
            <w:tcW w:w="1582" w:type="dxa"/>
            <w:shd w:val="clear" w:color="auto" w:fill="auto"/>
            <w:vAlign w:val="center"/>
          </w:tcPr>
          <w:p w14:paraId="1BFF52C3">
            <w:pPr>
              <w:pStyle w:val="178"/>
              <w:jc w:val="both"/>
            </w:pPr>
            <w:r>
              <w:rPr>
                <w:rFonts w:hint="eastAsia"/>
              </w:rPr>
              <w:t>批发市场开办者向入场销售者提供或指导其自行印制包括规定项目信息的销售凭证，并督促销售者规范开具，保存期限不少于六个月</w:t>
            </w:r>
          </w:p>
        </w:tc>
        <w:tc>
          <w:tcPr>
            <w:tcW w:w="218" w:type="dxa"/>
            <w:shd w:val="clear" w:color="auto" w:fill="auto"/>
            <w:vAlign w:val="center"/>
          </w:tcPr>
          <w:p w14:paraId="2D16CEE5">
            <w:pPr>
              <w:pStyle w:val="178"/>
              <w:jc w:val="both"/>
            </w:pPr>
          </w:p>
        </w:tc>
      </w:tr>
      <w:tr w14:paraId="3B4E6E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restart"/>
            <w:shd w:val="clear" w:color="auto" w:fill="auto"/>
            <w:vAlign w:val="center"/>
          </w:tcPr>
          <w:p w14:paraId="66EA2B9B">
            <w:pPr>
              <w:pStyle w:val="178"/>
              <w:jc w:val="both"/>
            </w:pPr>
            <w:r>
              <w:rPr>
                <w:rFonts w:hint="eastAsia"/>
              </w:rPr>
              <w:t>入场查验</w:t>
            </w:r>
          </w:p>
        </w:tc>
        <w:tc>
          <w:tcPr>
            <w:tcW w:w="1106" w:type="dxa"/>
            <w:vAlign w:val="center"/>
          </w:tcPr>
          <w:p w14:paraId="4097D5B1">
            <w:pPr>
              <w:pStyle w:val="178"/>
              <w:jc w:val="both"/>
            </w:pPr>
            <w:r>
              <w:rPr>
                <w:rFonts w:hint="eastAsia"/>
              </w:rPr>
              <w:t>未按规定查验食用农产品质量安全协议</w:t>
            </w:r>
          </w:p>
        </w:tc>
        <w:tc>
          <w:tcPr>
            <w:tcW w:w="2365" w:type="dxa"/>
            <w:shd w:val="clear" w:color="auto" w:fill="auto"/>
            <w:vAlign w:val="center"/>
          </w:tcPr>
          <w:p w14:paraId="1BEDAEDC">
            <w:pPr>
              <w:pStyle w:val="178"/>
              <w:jc w:val="both"/>
            </w:pPr>
            <w:r>
              <w:rPr>
                <w:rFonts w:hint="eastAsia"/>
              </w:rPr>
              <w:t>未查验入场销售者是否签订食用农产品质量安全协议，或允许未签订协议的销售者进入市场销售。</w:t>
            </w:r>
          </w:p>
        </w:tc>
        <w:tc>
          <w:tcPr>
            <w:tcW w:w="3222" w:type="dxa"/>
            <w:shd w:val="clear" w:color="auto" w:fill="auto"/>
            <w:vAlign w:val="center"/>
          </w:tcPr>
          <w:p w14:paraId="0859F34F">
            <w:pPr>
              <w:pStyle w:val="178"/>
              <w:jc w:val="both"/>
            </w:pPr>
            <w:r>
              <w:rPr>
                <w:rFonts w:hint="eastAsia"/>
              </w:rPr>
              <w:t>对入场销售者逐一查验是否签订食用农产品质量安全协议。</w:t>
            </w:r>
          </w:p>
        </w:tc>
        <w:tc>
          <w:tcPr>
            <w:tcW w:w="494" w:type="dxa"/>
            <w:shd w:val="clear" w:color="auto" w:fill="auto"/>
            <w:vAlign w:val="center"/>
          </w:tcPr>
          <w:p w14:paraId="7DD7D8D0">
            <w:pPr>
              <w:pStyle w:val="178"/>
              <w:jc w:val="both"/>
            </w:pPr>
            <w:r>
              <w:rPr>
                <w:rFonts w:hint="eastAsia"/>
              </w:rPr>
              <w:t>每日</w:t>
            </w:r>
          </w:p>
        </w:tc>
        <w:tc>
          <w:tcPr>
            <w:tcW w:w="1582" w:type="dxa"/>
            <w:shd w:val="clear" w:color="auto" w:fill="auto"/>
            <w:vAlign w:val="center"/>
          </w:tcPr>
          <w:p w14:paraId="5CA5AFD4">
            <w:pPr>
              <w:pStyle w:val="178"/>
              <w:jc w:val="both"/>
            </w:pPr>
            <w:r>
              <w:rPr>
                <w:rFonts w:hint="eastAsia"/>
              </w:rPr>
              <w:t>所有的入场销售者均与市场签订食用农产品质量安全协议</w:t>
            </w:r>
          </w:p>
        </w:tc>
        <w:tc>
          <w:tcPr>
            <w:tcW w:w="218" w:type="dxa"/>
            <w:shd w:val="clear" w:color="auto" w:fill="auto"/>
            <w:vAlign w:val="center"/>
          </w:tcPr>
          <w:p w14:paraId="5B57330D">
            <w:pPr>
              <w:pStyle w:val="178"/>
              <w:jc w:val="both"/>
            </w:pPr>
          </w:p>
        </w:tc>
      </w:tr>
      <w:tr w14:paraId="008C8B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continue"/>
            <w:shd w:val="clear" w:color="auto" w:fill="auto"/>
            <w:vAlign w:val="center"/>
          </w:tcPr>
          <w:p w14:paraId="4AE4FF13">
            <w:pPr>
              <w:pStyle w:val="178"/>
              <w:jc w:val="both"/>
            </w:pPr>
          </w:p>
        </w:tc>
        <w:tc>
          <w:tcPr>
            <w:tcW w:w="1106" w:type="dxa"/>
            <w:vAlign w:val="center"/>
          </w:tcPr>
          <w:p w14:paraId="4E1A501F">
            <w:pPr>
              <w:pStyle w:val="178"/>
              <w:jc w:val="both"/>
            </w:pPr>
            <w:r>
              <w:rPr>
                <w:rFonts w:hint="eastAsia"/>
              </w:rPr>
              <w:t>未按规定查验食用农产品的进货凭证和产品质量合格凭证</w:t>
            </w:r>
          </w:p>
        </w:tc>
        <w:tc>
          <w:tcPr>
            <w:tcW w:w="2365" w:type="dxa"/>
            <w:shd w:val="clear" w:color="auto" w:fill="auto"/>
            <w:vAlign w:val="center"/>
          </w:tcPr>
          <w:p w14:paraId="62809565">
            <w:pPr>
              <w:pStyle w:val="178"/>
              <w:jc w:val="both"/>
            </w:pPr>
            <w:r>
              <w:rPr>
                <w:rFonts w:hint="eastAsia"/>
              </w:rPr>
              <w:t>1.允许无进货凭证的食用农产品入场销售。</w:t>
            </w:r>
          </w:p>
          <w:p w14:paraId="79F01F40">
            <w:pPr>
              <w:pStyle w:val="178"/>
              <w:jc w:val="both"/>
            </w:pPr>
            <w:r>
              <w:rPr>
                <w:rFonts w:hint="eastAsia"/>
              </w:rPr>
              <w:t>2.对有进货凭证，但无法提供产品质量合格凭证的食用农产品，市场未开展抽样检验或者快速检测合格即允许入场销售。</w:t>
            </w:r>
          </w:p>
          <w:p w14:paraId="0BEBD91B">
            <w:pPr>
              <w:pStyle w:val="178"/>
              <w:jc w:val="both"/>
            </w:pPr>
            <w:r>
              <w:rPr>
                <w:rFonts w:hint="eastAsia"/>
              </w:rPr>
              <w:t>3.应当检疫检验的生猪产品及动物肉类无法提供相应的动物检疫合格证明和肉品品质检验合格证。</w:t>
            </w:r>
          </w:p>
          <w:p w14:paraId="71F4A836">
            <w:pPr>
              <w:pStyle w:val="178"/>
              <w:jc w:val="both"/>
            </w:pPr>
            <w:r>
              <w:rPr>
                <w:rFonts w:hint="eastAsia"/>
              </w:rPr>
              <w:t>4.进口食用农产品无法提供出入境检验检疫部门出具的入境货物检验检疫证明等文件。</w:t>
            </w:r>
          </w:p>
        </w:tc>
        <w:tc>
          <w:tcPr>
            <w:tcW w:w="3222" w:type="dxa"/>
            <w:shd w:val="clear" w:color="auto" w:fill="auto"/>
            <w:vAlign w:val="center"/>
          </w:tcPr>
          <w:p w14:paraId="51E623CA">
            <w:pPr>
              <w:pStyle w:val="178"/>
              <w:jc w:val="both"/>
            </w:pPr>
            <w:r>
              <w:rPr>
                <w:rFonts w:hint="eastAsia"/>
              </w:rPr>
              <w:t>1.对入场食用农产品的进货凭证和产品质量合格凭证进行逐一查验，对缺少进货凭证的产品禁止入场。</w:t>
            </w:r>
          </w:p>
          <w:p w14:paraId="04F7E61C">
            <w:pPr>
              <w:pStyle w:val="178"/>
              <w:jc w:val="both"/>
            </w:pPr>
            <w:r>
              <w:rPr>
                <w:rFonts w:hint="eastAsia"/>
              </w:rPr>
              <w:t>2.对能够提供进货凭证，但缺少产品质量合格凭证的食用农产品，进行抽样检验或者快速检测，根据检测结果判断是否允许进入市场。</w:t>
            </w:r>
          </w:p>
          <w:p w14:paraId="35437EF6">
            <w:pPr>
              <w:pStyle w:val="178"/>
              <w:jc w:val="both"/>
            </w:pPr>
            <w:r>
              <w:rPr>
                <w:rFonts w:hint="eastAsia"/>
              </w:rPr>
              <w:t>3.对入场的动物肉类产品按规定查验动物检疫合格证明和肉品品质检验合格证，对进口食用农产品按规定查验入境货物检验检疫证明文件。</w:t>
            </w:r>
          </w:p>
        </w:tc>
        <w:tc>
          <w:tcPr>
            <w:tcW w:w="494" w:type="dxa"/>
            <w:shd w:val="clear" w:color="auto" w:fill="auto"/>
            <w:vAlign w:val="center"/>
          </w:tcPr>
          <w:p w14:paraId="796A8572">
            <w:pPr>
              <w:pStyle w:val="178"/>
              <w:jc w:val="both"/>
            </w:pPr>
            <w:r>
              <w:rPr>
                <w:rFonts w:hint="eastAsia"/>
              </w:rPr>
              <w:t>每日</w:t>
            </w:r>
          </w:p>
        </w:tc>
        <w:tc>
          <w:tcPr>
            <w:tcW w:w="1582" w:type="dxa"/>
            <w:shd w:val="clear" w:color="auto" w:fill="auto"/>
            <w:vAlign w:val="center"/>
          </w:tcPr>
          <w:p w14:paraId="068E5DB4">
            <w:pPr>
              <w:pStyle w:val="178"/>
              <w:jc w:val="both"/>
            </w:pPr>
            <w:r>
              <w:rPr>
                <w:rFonts w:hint="eastAsia"/>
              </w:rPr>
              <w:t>允许入场的食用农产品均能够提供进货凭证，无法提供产品质量合格凭证的均已经过市场抽检或者快速检测结果合格</w:t>
            </w:r>
          </w:p>
        </w:tc>
        <w:tc>
          <w:tcPr>
            <w:tcW w:w="218" w:type="dxa"/>
            <w:shd w:val="clear" w:color="auto" w:fill="auto"/>
            <w:vAlign w:val="center"/>
          </w:tcPr>
          <w:p w14:paraId="1EAD7C76">
            <w:pPr>
              <w:pStyle w:val="178"/>
              <w:jc w:val="both"/>
            </w:pPr>
          </w:p>
        </w:tc>
      </w:tr>
    </w:tbl>
    <w:p w14:paraId="78AD5F2C">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1A171033">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21393A0A">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0361B8A4">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50340230">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162F85BA">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表A.2  食品安全风险管控清单（日常管控）（续）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47"/>
        <w:gridCol w:w="1106"/>
        <w:gridCol w:w="2365"/>
        <w:gridCol w:w="3222"/>
        <w:gridCol w:w="494"/>
        <w:gridCol w:w="1582"/>
        <w:gridCol w:w="218"/>
      </w:tblGrid>
      <w:tr w14:paraId="7F5C8A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47" w:type="dxa"/>
            <w:tcBorders>
              <w:top w:val="single" w:color="auto" w:sz="8" w:space="0"/>
              <w:bottom w:val="single" w:color="auto" w:sz="8" w:space="0"/>
            </w:tcBorders>
            <w:shd w:val="clear" w:color="auto" w:fill="auto"/>
            <w:vAlign w:val="center"/>
          </w:tcPr>
          <w:p w14:paraId="3829EC24">
            <w:pPr>
              <w:pStyle w:val="178"/>
              <w:rPr>
                <w:b/>
                <w:bCs/>
              </w:rPr>
            </w:pPr>
            <w:r>
              <w:rPr>
                <w:rFonts w:hint="eastAsia"/>
                <w:b/>
                <w:bCs/>
              </w:rPr>
              <w:t>风险类别</w:t>
            </w:r>
          </w:p>
        </w:tc>
        <w:tc>
          <w:tcPr>
            <w:tcW w:w="1106" w:type="dxa"/>
            <w:tcBorders>
              <w:top w:val="single" w:color="auto" w:sz="8" w:space="0"/>
              <w:bottom w:val="single" w:color="auto" w:sz="8" w:space="0"/>
            </w:tcBorders>
            <w:vAlign w:val="center"/>
          </w:tcPr>
          <w:p w14:paraId="3B54E411">
            <w:pPr>
              <w:pStyle w:val="178"/>
              <w:rPr>
                <w:b/>
                <w:bCs/>
              </w:rPr>
            </w:pPr>
            <w:r>
              <w:rPr>
                <w:rFonts w:hint="eastAsia"/>
                <w:b/>
                <w:bCs/>
              </w:rPr>
              <w:t>风险点</w:t>
            </w:r>
          </w:p>
        </w:tc>
        <w:tc>
          <w:tcPr>
            <w:tcW w:w="2365" w:type="dxa"/>
            <w:tcBorders>
              <w:top w:val="single" w:color="auto" w:sz="8" w:space="0"/>
              <w:bottom w:val="single" w:color="auto" w:sz="8" w:space="0"/>
            </w:tcBorders>
            <w:shd w:val="clear" w:color="auto" w:fill="auto"/>
            <w:vAlign w:val="center"/>
          </w:tcPr>
          <w:p w14:paraId="42BE227D">
            <w:pPr>
              <w:pStyle w:val="178"/>
              <w:rPr>
                <w:b/>
                <w:bCs/>
              </w:rPr>
            </w:pPr>
            <w:r>
              <w:rPr>
                <w:rFonts w:hint="eastAsia"/>
                <w:b/>
                <w:bCs/>
              </w:rPr>
              <w:t>风险描述</w:t>
            </w:r>
          </w:p>
        </w:tc>
        <w:tc>
          <w:tcPr>
            <w:tcW w:w="3222" w:type="dxa"/>
            <w:tcBorders>
              <w:top w:val="single" w:color="auto" w:sz="8" w:space="0"/>
              <w:bottom w:val="single" w:color="auto" w:sz="8" w:space="0"/>
            </w:tcBorders>
            <w:shd w:val="clear" w:color="auto" w:fill="auto"/>
            <w:vAlign w:val="center"/>
          </w:tcPr>
          <w:p w14:paraId="133DE5BD">
            <w:pPr>
              <w:pStyle w:val="178"/>
              <w:rPr>
                <w:b/>
                <w:bCs/>
              </w:rPr>
            </w:pPr>
            <w:r>
              <w:rPr>
                <w:rFonts w:hint="eastAsia"/>
                <w:b/>
                <w:bCs/>
              </w:rPr>
              <w:t>管控措施</w:t>
            </w:r>
          </w:p>
        </w:tc>
        <w:tc>
          <w:tcPr>
            <w:tcW w:w="494" w:type="dxa"/>
            <w:tcBorders>
              <w:top w:val="single" w:color="auto" w:sz="8" w:space="0"/>
              <w:bottom w:val="single" w:color="auto" w:sz="8" w:space="0"/>
            </w:tcBorders>
            <w:shd w:val="clear" w:color="auto" w:fill="auto"/>
            <w:vAlign w:val="center"/>
          </w:tcPr>
          <w:p w14:paraId="48A32C59">
            <w:pPr>
              <w:pStyle w:val="178"/>
              <w:rPr>
                <w:b/>
                <w:bCs/>
              </w:rPr>
            </w:pPr>
            <w:r>
              <w:rPr>
                <w:rFonts w:hint="eastAsia"/>
                <w:b/>
                <w:bCs/>
              </w:rPr>
              <w:t>管控频次</w:t>
            </w:r>
          </w:p>
        </w:tc>
        <w:tc>
          <w:tcPr>
            <w:tcW w:w="1582" w:type="dxa"/>
            <w:tcBorders>
              <w:top w:val="single" w:color="auto" w:sz="8" w:space="0"/>
              <w:bottom w:val="single" w:color="auto" w:sz="8" w:space="0"/>
            </w:tcBorders>
            <w:shd w:val="clear" w:color="auto" w:fill="auto"/>
            <w:vAlign w:val="center"/>
          </w:tcPr>
          <w:p w14:paraId="36E91E03">
            <w:pPr>
              <w:pStyle w:val="178"/>
              <w:rPr>
                <w:b/>
                <w:bCs/>
              </w:rPr>
            </w:pPr>
            <w:r>
              <w:rPr>
                <w:rFonts w:hint="eastAsia"/>
                <w:b/>
                <w:bCs/>
              </w:rPr>
              <w:t>管控</w:t>
            </w:r>
            <w:r>
              <w:rPr>
                <w:b/>
                <w:bCs/>
              </w:rPr>
              <w:br w:type="textWrapping"/>
            </w:r>
            <w:r>
              <w:rPr>
                <w:rFonts w:hint="eastAsia"/>
                <w:b/>
                <w:bCs/>
              </w:rPr>
              <w:t>目标</w:t>
            </w:r>
          </w:p>
        </w:tc>
        <w:tc>
          <w:tcPr>
            <w:tcW w:w="218" w:type="dxa"/>
            <w:tcBorders>
              <w:top w:val="single" w:color="auto" w:sz="8" w:space="0"/>
              <w:bottom w:val="single" w:color="auto" w:sz="8" w:space="0"/>
            </w:tcBorders>
            <w:shd w:val="clear" w:color="auto" w:fill="auto"/>
            <w:vAlign w:val="center"/>
          </w:tcPr>
          <w:p w14:paraId="28311E1A">
            <w:pPr>
              <w:pStyle w:val="178"/>
              <w:rPr>
                <w:b/>
                <w:bCs/>
              </w:rPr>
            </w:pPr>
            <w:r>
              <w:rPr>
                <w:rFonts w:hint="eastAsia"/>
                <w:b/>
                <w:bCs/>
              </w:rPr>
              <w:t>责任</w:t>
            </w:r>
            <w:r>
              <w:rPr>
                <w:b/>
                <w:bCs/>
              </w:rPr>
              <w:br w:type="textWrapping"/>
            </w:r>
            <w:r>
              <w:rPr>
                <w:rFonts w:hint="eastAsia"/>
                <w:b/>
                <w:bCs/>
              </w:rPr>
              <w:t>人员</w:t>
            </w:r>
          </w:p>
        </w:tc>
      </w:tr>
      <w:tr w14:paraId="2A4A7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restart"/>
            <w:shd w:val="clear" w:color="auto" w:fill="auto"/>
            <w:vAlign w:val="center"/>
          </w:tcPr>
          <w:p w14:paraId="2AE1648F">
            <w:pPr>
              <w:pStyle w:val="178"/>
              <w:jc w:val="both"/>
            </w:pPr>
            <w:r>
              <w:rPr>
                <w:rFonts w:hint="eastAsia"/>
              </w:rPr>
              <w:t>批发市场抽样检验</w:t>
            </w:r>
          </w:p>
        </w:tc>
        <w:tc>
          <w:tcPr>
            <w:tcW w:w="1106" w:type="dxa"/>
            <w:vAlign w:val="center"/>
          </w:tcPr>
          <w:p w14:paraId="23DB8AC8">
            <w:pPr>
              <w:pStyle w:val="178"/>
              <w:jc w:val="both"/>
            </w:pPr>
            <w:r>
              <w:rPr>
                <w:rFonts w:hint="eastAsia"/>
              </w:rPr>
              <w:t>未按规定对声称销售的自产食用农产品进行入场查验</w:t>
            </w:r>
          </w:p>
        </w:tc>
        <w:tc>
          <w:tcPr>
            <w:tcW w:w="2365" w:type="dxa"/>
            <w:shd w:val="clear" w:color="auto" w:fill="auto"/>
            <w:vAlign w:val="center"/>
          </w:tcPr>
          <w:p w14:paraId="3867EEEA">
            <w:pPr>
              <w:pStyle w:val="178"/>
              <w:jc w:val="both"/>
            </w:pPr>
            <w:r>
              <w:rPr>
                <w:rFonts w:hint="eastAsia"/>
              </w:rPr>
              <w:t>1.存在不允许自产食用农产品入场或不提供便利的情况。</w:t>
            </w:r>
          </w:p>
          <w:p w14:paraId="06455772">
            <w:pPr>
              <w:pStyle w:val="178"/>
              <w:jc w:val="both"/>
            </w:pPr>
            <w:r>
              <w:rPr>
                <w:rFonts w:hint="eastAsia"/>
              </w:rPr>
              <w:t>2.未按规定查验即允许声称销售自产的食用农产品进入市场。</w:t>
            </w:r>
          </w:p>
        </w:tc>
        <w:tc>
          <w:tcPr>
            <w:tcW w:w="3222" w:type="dxa"/>
            <w:shd w:val="clear" w:color="auto" w:fill="auto"/>
            <w:vAlign w:val="center"/>
          </w:tcPr>
          <w:p w14:paraId="2D3876B3">
            <w:pPr>
              <w:pStyle w:val="178"/>
              <w:jc w:val="both"/>
            </w:pPr>
            <w:r>
              <w:rPr>
                <w:rFonts w:hint="eastAsia"/>
              </w:rPr>
              <w:t>1.对声称销售自查食用农产品的，市场应当查验自产食用农产品的承诺达标合格证。</w:t>
            </w:r>
          </w:p>
          <w:p w14:paraId="6A2E7309">
            <w:pPr>
              <w:pStyle w:val="178"/>
              <w:jc w:val="both"/>
            </w:pPr>
            <w:r>
              <w:rPr>
                <w:rFonts w:hint="eastAsia"/>
              </w:rPr>
              <w:t>2.对无法提供承诺达标合格证的，市场查验并留存销售者身份证号码、联系方式、住所以及食用农产品名称、数量、入场日期等信息，市场开展抽样检验或者快速检测合格后入场。</w:t>
            </w:r>
          </w:p>
          <w:p w14:paraId="13002173">
            <w:pPr>
              <w:pStyle w:val="178"/>
              <w:jc w:val="both"/>
            </w:pPr>
            <w:r>
              <w:rPr>
                <w:rFonts w:hint="eastAsia"/>
              </w:rPr>
              <w:t>3.市场可专门设置自产自销区域。</w:t>
            </w:r>
          </w:p>
        </w:tc>
        <w:tc>
          <w:tcPr>
            <w:tcW w:w="494" w:type="dxa"/>
            <w:shd w:val="clear" w:color="auto" w:fill="auto"/>
            <w:vAlign w:val="center"/>
          </w:tcPr>
          <w:p w14:paraId="070FF1F4">
            <w:pPr>
              <w:pStyle w:val="178"/>
              <w:jc w:val="both"/>
            </w:pPr>
            <w:r>
              <w:rPr>
                <w:rFonts w:hint="eastAsia"/>
              </w:rPr>
              <w:t>涉及产品</w:t>
            </w:r>
          </w:p>
        </w:tc>
        <w:tc>
          <w:tcPr>
            <w:tcW w:w="1582" w:type="dxa"/>
            <w:shd w:val="clear" w:color="auto" w:fill="auto"/>
            <w:vAlign w:val="center"/>
          </w:tcPr>
          <w:p w14:paraId="09C1C176">
            <w:pPr>
              <w:pStyle w:val="178"/>
              <w:jc w:val="both"/>
            </w:pPr>
            <w:r>
              <w:rPr>
                <w:rFonts w:hint="eastAsia"/>
              </w:rPr>
              <w:t>为销售自产食用农产品提供便利，按规定开展入场查验</w:t>
            </w:r>
          </w:p>
        </w:tc>
        <w:tc>
          <w:tcPr>
            <w:tcW w:w="218" w:type="dxa"/>
            <w:shd w:val="clear" w:color="auto" w:fill="auto"/>
            <w:vAlign w:val="center"/>
          </w:tcPr>
          <w:p w14:paraId="69277899">
            <w:pPr>
              <w:pStyle w:val="178"/>
              <w:jc w:val="both"/>
            </w:pPr>
          </w:p>
        </w:tc>
      </w:tr>
      <w:tr w14:paraId="0DCD76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continue"/>
            <w:shd w:val="clear" w:color="auto" w:fill="auto"/>
            <w:vAlign w:val="center"/>
          </w:tcPr>
          <w:p w14:paraId="04C246D0">
            <w:pPr>
              <w:pStyle w:val="178"/>
              <w:jc w:val="both"/>
            </w:pPr>
          </w:p>
        </w:tc>
        <w:tc>
          <w:tcPr>
            <w:tcW w:w="1106" w:type="dxa"/>
            <w:vAlign w:val="center"/>
          </w:tcPr>
          <w:p w14:paraId="2C234612">
            <w:pPr>
              <w:pStyle w:val="178"/>
              <w:jc w:val="both"/>
            </w:pPr>
            <w:r>
              <w:rPr>
                <w:rFonts w:hint="eastAsia"/>
              </w:rPr>
              <w:t>未按要求开展食用农产品抽样检验或者快速检测</w:t>
            </w:r>
          </w:p>
        </w:tc>
        <w:tc>
          <w:tcPr>
            <w:tcW w:w="2365" w:type="dxa"/>
            <w:shd w:val="clear" w:color="auto" w:fill="auto"/>
            <w:vAlign w:val="center"/>
          </w:tcPr>
          <w:p w14:paraId="6043F655">
            <w:pPr>
              <w:pStyle w:val="178"/>
              <w:jc w:val="both"/>
            </w:pPr>
            <w:r>
              <w:rPr>
                <w:rFonts w:hint="eastAsia"/>
              </w:rPr>
              <w:t>1.批发市场开办者未配备检验设备和检验人员，也未委托符合法律规定的食品检验机构，对进入该批发市场销售的食用农产品进行抽样检验。</w:t>
            </w:r>
          </w:p>
          <w:p w14:paraId="2A4DF3E5">
            <w:pPr>
              <w:pStyle w:val="178"/>
              <w:jc w:val="both"/>
            </w:pPr>
            <w:r>
              <w:rPr>
                <w:rFonts w:hint="eastAsia"/>
              </w:rPr>
              <w:t>2.批发市场开办者未采用国家规定的快速检测方法开展快速检测。</w:t>
            </w:r>
          </w:p>
          <w:p w14:paraId="0B9269F1">
            <w:pPr>
              <w:pStyle w:val="178"/>
              <w:jc w:val="both"/>
            </w:pPr>
            <w:r>
              <w:rPr>
                <w:rFonts w:hint="eastAsia"/>
              </w:rPr>
              <w:t>3.发现不符合食品安全标准的，未要求销售者立即停止销售，并向所在地县级市场监督管理部门报告。</w:t>
            </w:r>
          </w:p>
        </w:tc>
        <w:tc>
          <w:tcPr>
            <w:tcW w:w="3222" w:type="dxa"/>
            <w:shd w:val="clear" w:color="auto" w:fill="auto"/>
            <w:vAlign w:val="center"/>
          </w:tcPr>
          <w:p w14:paraId="0AF6FC8D">
            <w:pPr>
              <w:pStyle w:val="178"/>
              <w:jc w:val="both"/>
            </w:pPr>
            <w:r>
              <w:rPr>
                <w:rFonts w:hint="eastAsia"/>
              </w:rPr>
              <w:t>1.依法配备检验设备和检验人员，或者委托符合法律规定的食品检验机构开展本市场抽样检验工作。</w:t>
            </w:r>
          </w:p>
          <w:p w14:paraId="404350F7">
            <w:pPr>
              <w:pStyle w:val="178"/>
              <w:jc w:val="both"/>
            </w:pPr>
            <w:r>
              <w:rPr>
                <w:rFonts w:hint="eastAsia"/>
              </w:rPr>
              <w:t>2.对市场抽样检验工作进行每日检查，重点检查检测设备是否正常运行，检测试剂是否处于有效状态，检验人员是否有序开展检验工作，开展快速检测的，是否采用国家规定的快速检测方法，发现问题的及时督促整改。</w:t>
            </w:r>
          </w:p>
          <w:p w14:paraId="7185DFDB">
            <w:pPr>
              <w:pStyle w:val="178"/>
              <w:jc w:val="both"/>
            </w:pPr>
            <w:r>
              <w:rPr>
                <w:rFonts w:hint="eastAsia"/>
              </w:rPr>
              <w:t>3.发现检测结果不符合食品安全标准的，食品安全员及时告知入场销售者，要求其立即停止销售，及时向所在地县级市场监督管理部门报告。</w:t>
            </w:r>
          </w:p>
        </w:tc>
        <w:tc>
          <w:tcPr>
            <w:tcW w:w="494" w:type="dxa"/>
            <w:shd w:val="clear" w:color="auto" w:fill="auto"/>
            <w:vAlign w:val="center"/>
          </w:tcPr>
          <w:p w14:paraId="37E9C361">
            <w:pPr>
              <w:pStyle w:val="178"/>
              <w:jc w:val="both"/>
            </w:pPr>
            <w:r>
              <w:rPr>
                <w:rFonts w:hint="eastAsia"/>
              </w:rPr>
              <w:t>新办市场开业时/每日</w:t>
            </w:r>
          </w:p>
        </w:tc>
        <w:tc>
          <w:tcPr>
            <w:tcW w:w="1582" w:type="dxa"/>
            <w:shd w:val="clear" w:color="auto" w:fill="auto"/>
            <w:vAlign w:val="center"/>
          </w:tcPr>
          <w:p w14:paraId="1DF92C98">
            <w:pPr>
              <w:pStyle w:val="178"/>
              <w:jc w:val="both"/>
            </w:pPr>
            <w:r>
              <w:rPr>
                <w:rFonts w:hint="eastAsia"/>
              </w:rPr>
              <w:t>批发市场依法规范开展抽样检验或快速检测。检测发现不合格食用农产品的，立即停售、及时报告</w:t>
            </w:r>
          </w:p>
        </w:tc>
        <w:tc>
          <w:tcPr>
            <w:tcW w:w="218" w:type="dxa"/>
            <w:shd w:val="clear" w:color="auto" w:fill="auto"/>
            <w:vAlign w:val="center"/>
          </w:tcPr>
          <w:p w14:paraId="7B307A36">
            <w:pPr>
              <w:pStyle w:val="178"/>
              <w:jc w:val="both"/>
            </w:pPr>
          </w:p>
        </w:tc>
      </w:tr>
      <w:tr w14:paraId="4E36549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vMerge w:val="continue"/>
            <w:shd w:val="clear" w:color="auto" w:fill="auto"/>
            <w:vAlign w:val="center"/>
          </w:tcPr>
          <w:p w14:paraId="1E3E9992">
            <w:pPr>
              <w:pStyle w:val="178"/>
              <w:jc w:val="both"/>
            </w:pPr>
          </w:p>
        </w:tc>
        <w:tc>
          <w:tcPr>
            <w:tcW w:w="1106" w:type="dxa"/>
            <w:vAlign w:val="center"/>
          </w:tcPr>
          <w:p w14:paraId="6296367A">
            <w:pPr>
              <w:pStyle w:val="178"/>
              <w:jc w:val="both"/>
            </w:pPr>
            <w:r>
              <w:rPr>
                <w:rFonts w:hint="eastAsia"/>
              </w:rPr>
              <w:t>对市场内不符合食品安全标准的食用农产品及相关食品安全违法行为，未规范处置</w:t>
            </w:r>
          </w:p>
        </w:tc>
        <w:tc>
          <w:tcPr>
            <w:tcW w:w="2365" w:type="dxa"/>
            <w:shd w:val="clear" w:color="auto" w:fill="auto"/>
            <w:vAlign w:val="center"/>
          </w:tcPr>
          <w:p w14:paraId="37B4C841">
            <w:pPr>
              <w:pStyle w:val="178"/>
              <w:jc w:val="both"/>
            </w:pPr>
            <w:r>
              <w:rPr>
                <w:rFonts w:hint="eastAsia"/>
              </w:rPr>
              <w:t>1.未要求入场销售者立即停止销售不符合食品安全标准的食用农产品。</w:t>
            </w:r>
          </w:p>
          <w:p w14:paraId="2D73289A">
            <w:pPr>
              <w:pStyle w:val="178"/>
              <w:jc w:val="both"/>
            </w:pPr>
            <w:r>
              <w:rPr>
                <w:rFonts w:hint="eastAsia"/>
              </w:rPr>
              <w:t>2.未按规定销毁或者无害化处理不符合食品安全标准的食用农产品。</w:t>
            </w:r>
          </w:p>
          <w:p w14:paraId="35E95E42">
            <w:pPr>
              <w:pStyle w:val="178"/>
              <w:jc w:val="both"/>
            </w:pPr>
            <w:r>
              <w:rPr>
                <w:rFonts w:hint="eastAsia"/>
              </w:rPr>
              <w:t>3.未按要求记录销毁或者无害化处理的食用农产品。</w:t>
            </w:r>
          </w:p>
          <w:p w14:paraId="54D1DA4C">
            <w:pPr>
              <w:pStyle w:val="178"/>
              <w:jc w:val="both"/>
            </w:pPr>
            <w:r>
              <w:rPr>
                <w:rFonts w:hint="eastAsia"/>
              </w:rPr>
              <w:t>4.未向所在地县级市场监督管理部门报告销毁或无害化处理食用农产品的情况。</w:t>
            </w:r>
          </w:p>
          <w:p w14:paraId="11B08B06">
            <w:pPr>
              <w:pStyle w:val="178"/>
              <w:jc w:val="both"/>
            </w:pPr>
            <w:r>
              <w:rPr>
                <w:rFonts w:hint="eastAsia"/>
              </w:rPr>
              <w:t>5.食用农产品销毁或者无害化处理记录保存期限不够。</w:t>
            </w:r>
          </w:p>
        </w:tc>
        <w:tc>
          <w:tcPr>
            <w:tcW w:w="3222" w:type="dxa"/>
            <w:shd w:val="clear" w:color="auto" w:fill="auto"/>
            <w:vAlign w:val="center"/>
          </w:tcPr>
          <w:p w14:paraId="3CD230DC">
            <w:pPr>
              <w:pStyle w:val="178"/>
              <w:jc w:val="both"/>
            </w:pPr>
            <w:r>
              <w:rPr>
                <w:rFonts w:hint="eastAsia"/>
              </w:rPr>
              <w:t>1.发现场内食用农产品不符合食品安全标准的，应当要求入场销售者立即停止销售，依照集中交易市场管理规定或者与入场销售者签订的协议进行销毁或者无害化处理。</w:t>
            </w:r>
          </w:p>
          <w:p w14:paraId="66A92CEE">
            <w:pPr>
              <w:pStyle w:val="178"/>
              <w:jc w:val="both"/>
            </w:pPr>
            <w:r>
              <w:rPr>
                <w:rFonts w:hint="eastAsia"/>
              </w:rPr>
              <w:t>2.如实记录不合格食用农产品数量、产地、销售者、销毁方式等内容，留存不合格食用农产品销毁影像信息。</w:t>
            </w:r>
          </w:p>
          <w:p w14:paraId="032D8B78">
            <w:pPr>
              <w:pStyle w:val="178"/>
              <w:jc w:val="both"/>
            </w:pPr>
            <w:r>
              <w:rPr>
                <w:rFonts w:hint="eastAsia"/>
              </w:rPr>
              <w:t>3.及时将有关情况报告所在地县级市场监督管理部门。</w:t>
            </w:r>
          </w:p>
          <w:p w14:paraId="054C2861">
            <w:pPr>
              <w:pStyle w:val="178"/>
              <w:jc w:val="both"/>
            </w:pPr>
            <w:r>
              <w:rPr>
                <w:rFonts w:hint="eastAsia"/>
              </w:rPr>
              <w:t>4.定期对记录保存期限进行梳理更新，确保不少于销售者停止销售后六个月。</w:t>
            </w:r>
          </w:p>
        </w:tc>
        <w:tc>
          <w:tcPr>
            <w:tcW w:w="494" w:type="dxa"/>
            <w:shd w:val="clear" w:color="auto" w:fill="auto"/>
            <w:vAlign w:val="center"/>
          </w:tcPr>
          <w:p w14:paraId="55B5C40A">
            <w:pPr>
              <w:pStyle w:val="178"/>
              <w:jc w:val="both"/>
            </w:pPr>
            <w:r>
              <w:rPr>
                <w:rFonts w:hint="eastAsia"/>
              </w:rPr>
              <w:t>发现不合格产品或相关违法行为时</w:t>
            </w:r>
          </w:p>
        </w:tc>
        <w:tc>
          <w:tcPr>
            <w:tcW w:w="1582" w:type="dxa"/>
            <w:shd w:val="clear" w:color="auto" w:fill="auto"/>
            <w:vAlign w:val="center"/>
          </w:tcPr>
          <w:p w14:paraId="392EAA50">
            <w:pPr>
              <w:pStyle w:val="178"/>
              <w:jc w:val="both"/>
            </w:pPr>
            <w:r>
              <w:rPr>
                <w:rFonts w:hint="eastAsia"/>
              </w:rPr>
              <w:t>对市场内不符合食品安全标准的食用农产品规范处置，记录详实、报告及时，且按法定期限保存处置记录</w:t>
            </w:r>
          </w:p>
        </w:tc>
        <w:tc>
          <w:tcPr>
            <w:tcW w:w="218" w:type="dxa"/>
            <w:shd w:val="clear" w:color="auto" w:fill="auto"/>
            <w:vAlign w:val="center"/>
          </w:tcPr>
          <w:p w14:paraId="4E487ED3">
            <w:pPr>
              <w:pStyle w:val="178"/>
              <w:jc w:val="both"/>
            </w:pPr>
          </w:p>
        </w:tc>
      </w:tr>
      <w:tr w14:paraId="6C4921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shd w:val="clear" w:color="auto" w:fill="auto"/>
            <w:vAlign w:val="center"/>
          </w:tcPr>
          <w:p w14:paraId="1558334C">
            <w:pPr>
              <w:pStyle w:val="178"/>
              <w:jc w:val="both"/>
            </w:pPr>
            <w:r>
              <w:rPr>
                <w:rFonts w:hint="eastAsia"/>
              </w:rPr>
              <w:t>场内检查</w:t>
            </w:r>
          </w:p>
        </w:tc>
        <w:tc>
          <w:tcPr>
            <w:tcW w:w="1106" w:type="dxa"/>
            <w:vAlign w:val="center"/>
          </w:tcPr>
          <w:p w14:paraId="73B4A98C">
            <w:pPr>
              <w:pStyle w:val="178"/>
              <w:jc w:val="both"/>
            </w:pPr>
            <w:r>
              <w:rPr>
                <w:rFonts w:hint="eastAsia"/>
              </w:rPr>
              <w:t>未对入场销售者开展日常检查，或检查不规范</w:t>
            </w:r>
          </w:p>
        </w:tc>
        <w:tc>
          <w:tcPr>
            <w:tcW w:w="2365" w:type="dxa"/>
            <w:shd w:val="clear" w:color="auto" w:fill="auto"/>
            <w:vAlign w:val="center"/>
          </w:tcPr>
          <w:p w14:paraId="74D94FE0">
            <w:pPr>
              <w:pStyle w:val="178"/>
              <w:jc w:val="both"/>
            </w:pPr>
            <w:r>
              <w:rPr>
                <w:rFonts w:hint="eastAsia"/>
              </w:rPr>
              <w:t>1.未对入场销售者进行定期检查。</w:t>
            </w:r>
          </w:p>
          <w:p w14:paraId="4FDA337E">
            <w:pPr>
              <w:pStyle w:val="178"/>
              <w:jc w:val="both"/>
            </w:pPr>
            <w:r>
              <w:rPr>
                <w:rFonts w:hint="eastAsia"/>
              </w:rPr>
              <w:t>2.未及时制止检查中发现的违法行为。</w:t>
            </w:r>
          </w:p>
          <w:p w14:paraId="00F65101">
            <w:pPr>
              <w:pStyle w:val="178"/>
              <w:jc w:val="both"/>
            </w:pPr>
            <w:r>
              <w:rPr>
                <w:rFonts w:hint="eastAsia"/>
              </w:rPr>
              <w:t>3.未将违法行为报告所在地县级市场监督管理部门。</w:t>
            </w:r>
          </w:p>
        </w:tc>
        <w:tc>
          <w:tcPr>
            <w:tcW w:w="3222" w:type="dxa"/>
            <w:shd w:val="clear" w:color="auto" w:fill="auto"/>
            <w:vAlign w:val="center"/>
          </w:tcPr>
          <w:p w14:paraId="048E39E1">
            <w:pPr>
              <w:pStyle w:val="178"/>
              <w:jc w:val="both"/>
            </w:pPr>
            <w:r>
              <w:rPr>
                <w:rFonts w:hint="eastAsia"/>
              </w:rPr>
              <w:t>1.制定场内检查制度，明确检查内容、频次、标准，以及发现问题处置方式、整改及复查时限等。</w:t>
            </w:r>
          </w:p>
          <w:p w14:paraId="5F4F2E26">
            <w:pPr>
              <w:pStyle w:val="178"/>
              <w:jc w:val="both"/>
            </w:pPr>
            <w:r>
              <w:rPr>
                <w:rFonts w:hint="eastAsia"/>
              </w:rPr>
              <w:t>2.制定检查计划，对入场销售者开展定期检查，检查中发现存在违法行为的及时制止并督促整改到位。</w:t>
            </w:r>
          </w:p>
          <w:p w14:paraId="7BAA6317">
            <w:pPr>
              <w:pStyle w:val="178"/>
              <w:jc w:val="both"/>
            </w:pPr>
            <w:r>
              <w:rPr>
                <w:rFonts w:hint="eastAsia"/>
              </w:rPr>
              <w:t>3.及时记录并更新检查发现的问题及制止情况。发现违法行为的，及时报告所在地县级市场监督管理部门。</w:t>
            </w:r>
          </w:p>
        </w:tc>
        <w:tc>
          <w:tcPr>
            <w:tcW w:w="494" w:type="dxa"/>
            <w:shd w:val="clear" w:color="auto" w:fill="auto"/>
            <w:vAlign w:val="center"/>
          </w:tcPr>
          <w:p w14:paraId="52A870E6">
            <w:pPr>
              <w:pStyle w:val="178"/>
              <w:jc w:val="both"/>
            </w:pPr>
            <w:r>
              <w:rPr>
                <w:rFonts w:hint="eastAsia"/>
              </w:rPr>
              <w:t>每日</w:t>
            </w:r>
          </w:p>
        </w:tc>
        <w:tc>
          <w:tcPr>
            <w:tcW w:w="1582" w:type="dxa"/>
            <w:shd w:val="clear" w:color="auto" w:fill="auto"/>
            <w:vAlign w:val="center"/>
          </w:tcPr>
          <w:p w14:paraId="23001806">
            <w:pPr>
              <w:pStyle w:val="178"/>
              <w:jc w:val="both"/>
            </w:pPr>
            <w:r>
              <w:rPr>
                <w:rFonts w:hint="eastAsia"/>
              </w:rPr>
              <w:t>规范实施场内检查，发现问题督促及时整改，向所在地县级市场监督管理部门及时报告发现的违法行为</w:t>
            </w:r>
          </w:p>
        </w:tc>
        <w:tc>
          <w:tcPr>
            <w:tcW w:w="218" w:type="dxa"/>
            <w:shd w:val="clear" w:color="auto" w:fill="auto"/>
            <w:vAlign w:val="center"/>
          </w:tcPr>
          <w:p w14:paraId="55A66A4E">
            <w:pPr>
              <w:pStyle w:val="178"/>
              <w:jc w:val="both"/>
            </w:pPr>
          </w:p>
        </w:tc>
      </w:tr>
    </w:tbl>
    <w:p w14:paraId="3F869D9E">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7BCDACE7">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6CA5A7F1">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6EF51117">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7291BDB1">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p>
    <w:p w14:paraId="113EC68B">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240" w:lineRule="auto"/>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表A.2  食品安全风险管控清单（日常管控）（续）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347"/>
        <w:gridCol w:w="1106"/>
        <w:gridCol w:w="2365"/>
        <w:gridCol w:w="3222"/>
        <w:gridCol w:w="494"/>
        <w:gridCol w:w="1582"/>
        <w:gridCol w:w="218"/>
      </w:tblGrid>
      <w:tr w14:paraId="3086E7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47" w:type="dxa"/>
            <w:tcBorders>
              <w:top w:val="single" w:color="auto" w:sz="8" w:space="0"/>
              <w:bottom w:val="single" w:color="auto" w:sz="8" w:space="0"/>
            </w:tcBorders>
            <w:shd w:val="clear" w:color="auto" w:fill="auto"/>
            <w:vAlign w:val="center"/>
          </w:tcPr>
          <w:p w14:paraId="30537EE4">
            <w:pPr>
              <w:pStyle w:val="178"/>
              <w:rPr>
                <w:b/>
                <w:bCs/>
              </w:rPr>
            </w:pPr>
            <w:r>
              <w:rPr>
                <w:rFonts w:hint="eastAsia"/>
                <w:b/>
                <w:bCs/>
              </w:rPr>
              <w:t>风险类别</w:t>
            </w:r>
          </w:p>
        </w:tc>
        <w:tc>
          <w:tcPr>
            <w:tcW w:w="1106" w:type="dxa"/>
            <w:tcBorders>
              <w:top w:val="single" w:color="auto" w:sz="8" w:space="0"/>
              <w:bottom w:val="single" w:color="auto" w:sz="8" w:space="0"/>
            </w:tcBorders>
            <w:vAlign w:val="center"/>
          </w:tcPr>
          <w:p w14:paraId="0E37B3BE">
            <w:pPr>
              <w:pStyle w:val="178"/>
              <w:rPr>
                <w:b/>
                <w:bCs/>
              </w:rPr>
            </w:pPr>
            <w:r>
              <w:rPr>
                <w:rFonts w:hint="eastAsia"/>
                <w:b/>
                <w:bCs/>
              </w:rPr>
              <w:t>风险点</w:t>
            </w:r>
          </w:p>
        </w:tc>
        <w:tc>
          <w:tcPr>
            <w:tcW w:w="2365" w:type="dxa"/>
            <w:tcBorders>
              <w:top w:val="single" w:color="auto" w:sz="8" w:space="0"/>
              <w:bottom w:val="single" w:color="auto" w:sz="8" w:space="0"/>
            </w:tcBorders>
            <w:shd w:val="clear" w:color="auto" w:fill="auto"/>
            <w:vAlign w:val="center"/>
          </w:tcPr>
          <w:p w14:paraId="09F73B5F">
            <w:pPr>
              <w:pStyle w:val="178"/>
              <w:rPr>
                <w:b/>
                <w:bCs/>
              </w:rPr>
            </w:pPr>
            <w:r>
              <w:rPr>
                <w:rFonts w:hint="eastAsia"/>
                <w:b/>
                <w:bCs/>
              </w:rPr>
              <w:t>风险描述</w:t>
            </w:r>
          </w:p>
        </w:tc>
        <w:tc>
          <w:tcPr>
            <w:tcW w:w="3222" w:type="dxa"/>
            <w:tcBorders>
              <w:top w:val="single" w:color="auto" w:sz="8" w:space="0"/>
              <w:bottom w:val="single" w:color="auto" w:sz="8" w:space="0"/>
            </w:tcBorders>
            <w:shd w:val="clear" w:color="auto" w:fill="auto"/>
            <w:vAlign w:val="center"/>
          </w:tcPr>
          <w:p w14:paraId="6CAD5997">
            <w:pPr>
              <w:pStyle w:val="178"/>
              <w:rPr>
                <w:b/>
                <w:bCs/>
              </w:rPr>
            </w:pPr>
            <w:r>
              <w:rPr>
                <w:rFonts w:hint="eastAsia"/>
                <w:b/>
                <w:bCs/>
              </w:rPr>
              <w:t>管控措施</w:t>
            </w:r>
          </w:p>
        </w:tc>
        <w:tc>
          <w:tcPr>
            <w:tcW w:w="494" w:type="dxa"/>
            <w:tcBorders>
              <w:top w:val="single" w:color="auto" w:sz="8" w:space="0"/>
              <w:bottom w:val="single" w:color="auto" w:sz="8" w:space="0"/>
            </w:tcBorders>
            <w:shd w:val="clear" w:color="auto" w:fill="auto"/>
            <w:vAlign w:val="center"/>
          </w:tcPr>
          <w:p w14:paraId="5152EAE5">
            <w:pPr>
              <w:pStyle w:val="178"/>
              <w:rPr>
                <w:b/>
                <w:bCs/>
              </w:rPr>
            </w:pPr>
            <w:r>
              <w:rPr>
                <w:rFonts w:hint="eastAsia"/>
                <w:b/>
                <w:bCs/>
              </w:rPr>
              <w:t>管控频次</w:t>
            </w:r>
          </w:p>
        </w:tc>
        <w:tc>
          <w:tcPr>
            <w:tcW w:w="1582" w:type="dxa"/>
            <w:tcBorders>
              <w:top w:val="single" w:color="auto" w:sz="8" w:space="0"/>
              <w:bottom w:val="single" w:color="auto" w:sz="8" w:space="0"/>
            </w:tcBorders>
            <w:shd w:val="clear" w:color="auto" w:fill="auto"/>
            <w:vAlign w:val="center"/>
          </w:tcPr>
          <w:p w14:paraId="750A228A">
            <w:pPr>
              <w:pStyle w:val="178"/>
              <w:rPr>
                <w:b/>
                <w:bCs/>
              </w:rPr>
            </w:pPr>
            <w:r>
              <w:rPr>
                <w:rFonts w:hint="eastAsia"/>
                <w:b/>
                <w:bCs/>
              </w:rPr>
              <w:t>管控</w:t>
            </w:r>
            <w:r>
              <w:rPr>
                <w:b/>
                <w:bCs/>
              </w:rPr>
              <w:br w:type="textWrapping"/>
            </w:r>
            <w:r>
              <w:rPr>
                <w:rFonts w:hint="eastAsia"/>
                <w:b/>
                <w:bCs/>
              </w:rPr>
              <w:t>目标</w:t>
            </w:r>
          </w:p>
        </w:tc>
        <w:tc>
          <w:tcPr>
            <w:tcW w:w="218" w:type="dxa"/>
            <w:tcBorders>
              <w:top w:val="single" w:color="auto" w:sz="8" w:space="0"/>
              <w:bottom w:val="single" w:color="auto" w:sz="8" w:space="0"/>
            </w:tcBorders>
            <w:shd w:val="clear" w:color="auto" w:fill="auto"/>
            <w:vAlign w:val="center"/>
          </w:tcPr>
          <w:p w14:paraId="20DBEFB0">
            <w:pPr>
              <w:pStyle w:val="178"/>
              <w:rPr>
                <w:b/>
                <w:bCs/>
              </w:rPr>
            </w:pPr>
            <w:r>
              <w:rPr>
                <w:rFonts w:hint="eastAsia"/>
                <w:b/>
                <w:bCs/>
              </w:rPr>
              <w:t>责任</w:t>
            </w:r>
            <w:r>
              <w:rPr>
                <w:b/>
                <w:bCs/>
              </w:rPr>
              <w:br w:type="textWrapping"/>
            </w:r>
            <w:r>
              <w:rPr>
                <w:rFonts w:hint="eastAsia"/>
                <w:b/>
                <w:bCs/>
              </w:rPr>
              <w:t>人员</w:t>
            </w:r>
          </w:p>
        </w:tc>
      </w:tr>
      <w:tr w14:paraId="72823D5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shd w:val="clear" w:color="auto" w:fill="auto"/>
            <w:vAlign w:val="center"/>
          </w:tcPr>
          <w:p w14:paraId="4C89C7CF">
            <w:pPr>
              <w:pStyle w:val="178"/>
              <w:jc w:val="both"/>
            </w:pPr>
            <w:r>
              <w:rPr>
                <w:rFonts w:hint="eastAsia"/>
              </w:rPr>
              <w:t>信息公示</w:t>
            </w:r>
          </w:p>
        </w:tc>
        <w:tc>
          <w:tcPr>
            <w:tcW w:w="1106" w:type="dxa"/>
            <w:vAlign w:val="center"/>
          </w:tcPr>
          <w:p w14:paraId="5CC326BD">
            <w:pPr>
              <w:pStyle w:val="178"/>
              <w:jc w:val="both"/>
            </w:pPr>
            <w:r>
              <w:rPr>
                <w:rFonts w:hint="eastAsia"/>
              </w:rPr>
              <w:t>信息公示不规范、不及时</w:t>
            </w:r>
          </w:p>
        </w:tc>
        <w:tc>
          <w:tcPr>
            <w:tcW w:w="2365" w:type="dxa"/>
            <w:shd w:val="clear" w:color="auto" w:fill="auto"/>
            <w:vAlign w:val="center"/>
          </w:tcPr>
          <w:p w14:paraId="45B218FF">
            <w:pPr>
              <w:pStyle w:val="178"/>
              <w:jc w:val="both"/>
            </w:pPr>
            <w:r>
              <w:rPr>
                <w:rFonts w:hint="eastAsia"/>
              </w:rPr>
              <w:t>1.未及时公布本市场食品安全管理制度等信息。</w:t>
            </w:r>
          </w:p>
          <w:p w14:paraId="5C75BD89">
            <w:pPr>
              <w:pStyle w:val="178"/>
              <w:jc w:val="both"/>
            </w:pPr>
            <w:r>
              <w:rPr>
                <w:rFonts w:hint="eastAsia"/>
              </w:rPr>
              <w:t>2.信息公示位置不醒目，不易看到。</w:t>
            </w:r>
          </w:p>
          <w:p w14:paraId="2BF514E0">
            <w:pPr>
              <w:pStyle w:val="178"/>
              <w:jc w:val="both"/>
            </w:pPr>
            <w:r>
              <w:rPr>
                <w:rFonts w:hint="eastAsia"/>
              </w:rPr>
              <w:t>3.公布信息不齐全、内容不规范、更新不及时等。</w:t>
            </w:r>
          </w:p>
        </w:tc>
        <w:tc>
          <w:tcPr>
            <w:tcW w:w="3222" w:type="dxa"/>
            <w:shd w:val="clear" w:color="auto" w:fill="auto"/>
            <w:vAlign w:val="center"/>
          </w:tcPr>
          <w:p w14:paraId="742EA2A0">
            <w:pPr>
              <w:pStyle w:val="178"/>
              <w:jc w:val="both"/>
            </w:pPr>
            <w:r>
              <w:rPr>
                <w:rFonts w:hint="eastAsia"/>
              </w:rPr>
              <w:t>1.市场开办者应当在市场的醒目位置及时公布本市场食品安全管理制度、食品安全管理人员、投诉举报电话、市场自查结果、食用农产品抽样检验信息以及不合格食用农产品处理结果等信息。</w:t>
            </w:r>
          </w:p>
          <w:p w14:paraId="3C21B861">
            <w:pPr>
              <w:pStyle w:val="178"/>
              <w:jc w:val="both"/>
            </w:pPr>
            <w:r>
              <w:rPr>
                <w:rFonts w:hint="eastAsia"/>
              </w:rPr>
              <w:t>2.公布的食用农产品抽样检验信息除被抽样单位、品种等基础信息外，还应当包括检验项目和检验结果。</w:t>
            </w:r>
          </w:p>
          <w:p w14:paraId="74AB3C93">
            <w:pPr>
              <w:pStyle w:val="178"/>
              <w:jc w:val="both"/>
            </w:pPr>
            <w:r>
              <w:rPr>
                <w:rFonts w:hint="eastAsia"/>
              </w:rPr>
              <w:t>3.将信息公示纳入市场检查内容，发现问题及时整改。</w:t>
            </w:r>
          </w:p>
        </w:tc>
        <w:tc>
          <w:tcPr>
            <w:tcW w:w="494" w:type="dxa"/>
            <w:shd w:val="clear" w:color="auto" w:fill="auto"/>
            <w:vAlign w:val="center"/>
          </w:tcPr>
          <w:p w14:paraId="683FBD59">
            <w:pPr>
              <w:pStyle w:val="178"/>
              <w:jc w:val="both"/>
            </w:pPr>
            <w:r>
              <w:rPr>
                <w:rFonts w:hint="eastAsia"/>
              </w:rPr>
              <w:t>每日</w:t>
            </w:r>
          </w:p>
        </w:tc>
        <w:tc>
          <w:tcPr>
            <w:tcW w:w="1582" w:type="dxa"/>
            <w:shd w:val="clear" w:color="auto" w:fill="auto"/>
            <w:vAlign w:val="center"/>
          </w:tcPr>
          <w:p w14:paraId="704FF98A">
            <w:pPr>
              <w:pStyle w:val="178"/>
              <w:jc w:val="both"/>
            </w:pPr>
            <w:r>
              <w:rPr>
                <w:rFonts w:hint="eastAsia"/>
              </w:rPr>
              <w:t>信息公布位置醒目，内容全面、规范、及时</w:t>
            </w:r>
          </w:p>
        </w:tc>
        <w:tc>
          <w:tcPr>
            <w:tcW w:w="218" w:type="dxa"/>
            <w:shd w:val="clear" w:color="auto" w:fill="auto"/>
            <w:vAlign w:val="center"/>
          </w:tcPr>
          <w:p w14:paraId="472506CA">
            <w:pPr>
              <w:pStyle w:val="178"/>
              <w:jc w:val="both"/>
            </w:pPr>
          </w:p>
        </w:tc>
      </w:tr>
      <w:tr w14:paraId="059C48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47" w:type="dxa"/>
            <w:tcBorders>
              <w:bottom w:val="single" w:color="auto" w:sz="8" w:space="0"/>
            </w:tcBorders>
            <w:shd w:val="clear" w:color="auto" w:fill="auto"/>
            <w:vAlign w:val="center"/>
          </w:tcPr>
          <w:p w14:paraId="0977F0CD">
            <w:pPr>
              <w:pStyle w:val="178"/>
              <w:jc w:val="both"/>
            </w:pPr>
            <w:r>
              <w:rPr>
                <w:rFonts w:hint="eastAsia"/>
              </w:rPr>
              <w:t>食品安全事故处置</w:t>
            </w:r>
          </w:p>
        </w:tc>
        <w:tc>
          <w:tcPr>
            <w:tcW w:w="1106" w:type="dxa"/>
            <w:tcBorders>
              <w:bottom w:val="single" w:color="auto" w:sz="8" w:space="0"/>
            </w:tcBorders>
            <w:vAlign w:val="center"/>
          </w:tcPr>
          <w:p w14:paraId="595D92F5">
            <w:pPr>
              <w:pStyle w:val="178"/>
              <w:jc w:val="both"/>
            </w:pPr>
            <w:r>
              <w:rPr>
                <w:rFonts w:hint="eastAsia"/>
              </w:rPr>
              <w:t>未采取有效措施防范、处置食品安全事故</w:t>
            </w:r>
          </w:p>
        </w:tc>
        <w:tc>
          <w:tcPr>
            <w:tcW w:w="2365" w:type="dxa"/>
            <w:tcBorders>
              <w:bottom w:val="single" w:color="auto" w:sz="8" w:space="0"/>
            </w:tcBorders>
            <w:shd w:val="clear" w:color="auto" w:fill="auto"/>
            <w:vAlign w:val="center"/>
          </w:tcPr>
          <w:p w14:paraId="75DB9A77">
            <w:pPr>
              <w:pStyle w:val="178"/>
              <w:jc w:val="both"/>
            </w:pPr>
            <w:r>
              <w:rPr>
                <w:rFonts w:hint="eastAsia"/>
              </w:rPr>
              <w:t>1.未制定食品安全事故处置方案。</w:t>
            </w:r>
          </w:p>
          <w:p w14:paraId="04C1C2CB">
            <w:pPr>
              <w:pStyle w:val="178"/>
              <w:jc w:val="both"/>
            </w:pPr>
            <w:r>
              <w:rPr>
                <w:rFonts w:hint="eastAsia"/>
              </w:rPr>
              <w:t>2.未按处置方案要求开展检查，及时消除安全隐患。</w:t>
            </w:r>
          </w:p>
          <w:p w14:paraId="185A8718">
            <w:pPr>
              <w:pStyle w:val="178"/>
              <w:jc w:val="both"/>
            </w:pPr>
            <w:r>
              <w:rPr>
                <w:rFonts w:hint="eastAsia"/>
              </w:rPr>
              <w:t>3.发生食品安全事故时，未及时采取处置措施，未及时向所在地县级市场监督管理部门报告。</w:t>
            </w:r>
          </w:p>
        </w:tc>
        <w:tc>
          <w:tcPr>
            <w:tcW w:w="3222" w:type="dxa"/>
            <w:tcBorders>
              <w:bottom w:val="single" w:color="auto" w:sz="8" w:space="0"/>
            </w:tcBorders>
            <w:shd w:val="clear" w:color="auto" w:fill="auto"/>
            <w:vAlign w:val="center"/>
          </w:tcPr>
          <w:p w14:paraId="63FD50AD">
            <w:pPr>
              <w:pStyle w:val="178"/>
              <w:jc w:val="both"/>
            </w:pPr>
            <w:r>
              <w:rPr>
                <w:rFonts w:hint="eastAsia"/>
              </w:rPr>
              <w:t>1.结合市场经营特点，制定本市场食品安全事故处置方案，确定食品安全防范措施和检查内容、方式、频次等。</w:t>
            </w:r>
          </w:p>
          <w:p w14:paraId="080CD617">
            <w:pPr>
              <w:pStyle w:val="178"/>
              <w:jc w:val="both"/>
            </w:pPr>
            <w:r>
              <w:rPr>
                <w:rFonts w:hint="eastAsia"/>
              </w:rPr>
              <w:t>2.按照方案要求，定期检查本市场各项食品安全防范措施的落实情况。对发现的问题，及时采取有效措施消除事故隐患。</w:t>
            </w:r>
          </w:p>
          <w:p w14:paraId="6F7DF0A4">
            <w:pPr>
              <w:pStyle w:val="178"/>
              <w:jc w:val="both"/>
            </w:pPr>
            <w:r>
              <w:rPr>
                <w:rFonts w:hint="eastAsia"/>
              </w:rPr>
              <w:t>3.发生食品安全事故时，立即采取措施防止事故扩大，并及时向所在地县级市场监督管理部门报告。</w:t>
            </w:r>
          </w:p>
        </w:tc>
        <w:tc>
          <w:tcPr>
            <w:tcW w:w="494" w:type="dxa"/>
            <w:tcBorders>
              <w:bottom w:val="single" w:color="auto" w:sz="8" w:space="0"/>
            </w:tcBorders>
            <w:shd w:val="clear" w:color="auto" w:fill="auto"/>
            <w:vAlign w:val="center"/>
          </w:tcPr>
          <w:p w14:paraId="4D85BDEF">
            <w:pPr>
              <w:pStyle w:val="178"/>
              <w:jc w:val="both"/>
            </w:pPr>
            <w:r>
              <w:rPr>
                <w:rFonts w:hint="eastAsia"/>
              </w:rPr>
              <w:t>新办市场开业时/必要时</w:t>
            </w:r>
          </w:p>
        </w:tc>
        <w:tc>
          <w:tcPr>
            <w:tcW w:w="1582" w:type="dxa"/>
            <w:tcBorders>
              <w:bottom w:val="single" w:color="auto" w:sz="8" w:space="0"/>
            </w:tcBorders>
            <w:shd w:val="clear" w:color="auto" w:fill="auto"/>
            <w:vAlign w:val="center"/>
          </w:tcPr>
          <w:p w14:paraId="1ED46B7E">
            <w:pPr>
              <w:pStyle w:val="178"/>
              <w:jc w:val="both"/>
            </w:pPr>
            <w:r>
              <w:rPr>
                <w:rFonts w:hint="eastAsia"/>
              </w:rPr>
              <w:t>制定了食品安全事故处置方案。平时定期检查，及时消除事故隐患。发生事故时妥善处置、及时报告</w:t>
            </w:r>
          </w:p>
        </w:tc>
        <w:tc>
          <w:tcPr>
            <w:tcW w:w="218" w:type="dxa"/>
            <w:tcBorders>
              <w:bottom w:val="single" w:color="auto" w:sz="8" w:space="0"/>
            </w:tcBorders>
            <w:shd w:val="clear" w:color="auto" w:fill="auto"/>
            <w:vAlign w:val="center"/>
          </w:tcPr>
          <w:p w14:paraId="562C894E">
            <w:pPr>
              <w:pStyle w:val="178"/>
              <w:jc w:val="both"/>
            </w:pPr>
          </w:p>
        </w:tc>
      </w:tr>
      <w:tr w14:paraId="2F6189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7"/>
            <w:tcBorders>
              <w:top w:val="single" w:color="auto" w:sz="8" w:space="0"/>
              <w:bottom w:val="single" w:color="auto" w:sz="8" w:space="0"/>
            </w:tcBorders>
            <w:vAlign w:val="center"/>
          </w:tcPr>
          <w:p w14:paraId="57994E66">
            <w:pPr>
              <w:pStyle w:val="56"/>
              <w:ind w:firstLine="360"/>
              <w:rPr>
                <w:sz w:val="18"/>
                <w:szCs w:val="18"/>
              </w:rPr>
            </w:pPr>
            <w:r>
              <w:rPr>
                <w:rFonts w:hint="eastAsia"/>
                <w:sz w:val="18"/>
                <w:szCs w:val="18"/>
              </w:rPr>
              <w:t>说明：本清单食用农产品交易市场参考使用。可以参考本清单并结合实际开展食品安全风险分析，查找确认风险点、科学制定管控措施、合理确定管控频次并明确责任人员，建立符合本企业实际的《食品安全风险管控清单》。</w:t>
            </w:r>
          </w:p>
        </w:tc>
      </w:tr>
    </w:tbl>
    <w:p w14:paraId="4CB559CD">
      <w:pPr>
        <w:pStyle w:val="179"/>
      </w:pPr>
      <w:r>
        <w:rPr>
          <w:rFonts w:hint="eastAsia"/>
        </w:rPr>
        <w:t>表A.1、A.2依据[6]《市场监管总局办公厅关于印发62项《食品安全风险管控清单》的通知》文件制定。</w:t>
      </w:r>
    </w:p>
    <w:p w14:paraId="74C21F7F">
      <w:pPr>
        <w:pStyle w:val="56"/>
        <w:ind w:firstLine="420"/>
      </w:pPr>
    </w:p>
    <w:p w14:paraId="10CFCEBF">
      <w:pPr>
        <w:pStyle w:val="56"/>
        <w:ind w:firstLine="420"/>
      </w:pPr>
    </w:p>
    <w:p w14:paraId="547F0F9C">
      <w:pPr>
        <w:pStyle w:val="56"/>
        <w:ind w:firstLine="420"/>
      </w:pPr>
    </w:p>
    <w:p w14:paraId="5132A755">
      <w:pPr>
        <w:pStyle w:val="165"/>
        <w:sectPr>
          <w:headerReference r:id="rId23" w:type="default"/>
          <w:footerReference r:id="rId25" w:type="default"/>
          <w:headerReference r:id="rId24" w:type="even"/>
          <w:footerReference r:id="rId26" w:type="even"/>
          <w:pgSz w:w="11906" w:h="16838"/>
          <w:pgMar w:top="1928" w:right="1134" w:bottom="1134" w:left="1134" w:header="1418" w:footer="1134" w:gutter="284"/>
          <w:cols w:space="425" w:num="1"/>
          <w:formProt w:val="0"/>
          <w:docGrid w:linePitch="312" w:charSpace="0"/>
        </w:sectPr>
      </w:pPr>
    </w:p>
    <w:p w14:paraId="415D75C6">
      <w:pPr>
        <w:pStyle w:val="198"/>
        <w:rPr>
          <w:rFonts w:hint="eastAsia"/>
          <w:vanish w:val="0"/>
        </w:rPr>
      </w:pPr>
    </w:p>
    <w:p w14:paraId="1823F40C">
      <w:pPr>
        <w:pStyle w:val="199"/>
        <w:rPr>
          <w:vanish w:val="0"/>
        </w:rPr>
      </w:pPr>
    </w:p>
    <w:p w14:paraId="256441E6">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default" w:ascii="黑体" w:hAnsi="黑体" w:eastAsia="黑体" w:cs="黑体"/>
          <w:sz w:val="21"/>
          <w:szCs w:val="21"/>
          <w:lang w:val="en-US" w:eastAsia="zh-CN" w:bidi="ar-SA"/>
        </w:rPr>
      </w:pPr>
      <w:bookmarkStart w:id="536" w:name="_Toc192605540"/>
      <w:bookmarkStart w:id="537" w:name="_Toc192148753"/>
      <w:bookmarkStart w:id="538" w:name="_Toc191471794"/>
      <w:bookmarkStart w:id="539" w:name="_Toc192083108"/>
      <w:bookmarkStart w:id="540" w:name="_Toc191628707"/>
      <w:bookmarkStart w:id="541" w:name="_Toc192445614"/>
      <w:bookmarkStart w:id="542" w:name="_Toc192083135"/>
      <w:bookmarkStart w:id="543" w:name="_Toc191841081"/>
      <w:bookmarkStart w:id="544" w:name="_Toc196919695"/>
      <w:bookmarkStart w:id="545" w:name="_Toc193293612"/>
      <w:bookmarkStart w:id="546" w:name="_Toc193268734"/>
      <w:bookmarkStart w:id="547" w:name="_Toc192256556"/>
      <w:bookmarkStart w:id="548" w:name="_Toc192176361"/>
      <w:bookmarkStart w:id="549" w:name="_Toc192487852"/>
      <w:bookmarkStart w:id="550" w:name="_Toc191813513"/>
      <w:bookmarkStart w:id="551" w:name="_Toc195769694"/>
      <w:bookmarkStart w:id="552" w:name="_Toc203120388"/>
      <w:bookmarkStart w:id="553" w:name="_Toc196369624"/>
      <w:bookmarkStart w:id="554" w:name="_Toc193033613"/>
      <w:bookmarkStart w:id="555" w:name="_Toc193266552"/>
      <w:bookmarkStart w:id="556" w:name="_Toc193295625"/>
      <w:bookmarkStart w:id="557" w:name="_Toc193091079"/>
      <w:bookmarkStart w:id="558" w:name="_Toc192176932"/>
      <w:r>
        <w:rPr>
          <w:rFonts w:hint="eastAsia" w:ascii="黑体" w:hAnsi="黑体" w:eastAsia="黑体" w:cs="黑体"/>
          <w:sz w:val="21"/>
          <w:szCs w:val="21"/>
          <w:lang w:val="en-US" w:eastAsia="zh-CN" w:bidi="ar-SA"/>
        </w:rPr>
        <w:t>附 录 B</w:t>
      </w:r>
    </w:p>
    <w:p w14:paraId="0E800190">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（资料性）</w:t>
      </w:r>
      <w:r>
        <w:rPr>
          <w:rFonts w:hint="eastAsia" w:ascii="黑体" w:hAnsi="黑体" w:eastAsia="黑体" w:cs="黑体"/>
          <w:sz w:val="21"/>
          <w:szCs w:val="21"/>
          <w:lang w:val="en-US" w:eastAsia="zh-CN" w:bidi="ar-SA"/>
        </w:rPr>
        <w:br w:type="textWrapping"/>
      </w:r>
      <w:r>
        <w:rPr>
          <w:rFonts w:hint="eastAsia" w:ascii="黑体" w:hAnsi="黑体" w:eastAsia="黑体" w:cs="黑体"/>
          <w:sz w:val="21"/>
          <w:szCs w:val="21"/>
          <w:lang w:val="en-US" w:eastAsia="zh-CN" w:bidi="ar-SA"/>
        </w:rPr>
        <w:t>每日食品安全检查记录</w:t>
      </w:r>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p>
    <w:p w14:paraId="13D97F79">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0" w:leftChars="0" w:firstLine="420" w:firstLineChars="20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表B.1给出了每日食品安全检查记录样式。</w:t>
      </w:r>
    </w:p>
    <w:p w14:paraId="71E19A2F">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0" w:leftChars="0"/>
        <w:jc w:val="center"/>
        <w:textAlignment w:val="auto"/>
        <w:rPr>
          <w:rFonts w:hint="eastAsia" w:ascii="黑体" w:hAnsi="黑体" w:eastAsia="黑体" w:cs="黑体"/>
          <w:sz w:val="21"/>
          <w:szCs w:val="21"/>
          <w:lang w:val="en-US" w:eastAsia="zh-CN" w:bidi="ar-SA"/>
        </w:rPr>
      </w:pPr>
      <w:bookmarkStart w:id="559" w:name="_Toc195769702"/>
      <w:bookmarkStart w:id="560" w:name="_Toc203120396"/>
      <w:bookmarkStart w:id="561" w:name="_Toc193295633"/>
      <w:bookmarkStart w:id="562" w:name="_Toc196919703"/>
      <w:bookmarkStart w:id="563" w:name="_Toc196369632"/>
      <w:bookmarkStart w:id="564" w:name="_Toc193293620"/>
      <w:r>
        <w:rPr>
          <w:rFonts w:hint="eastAsia" w:ascii="黑体" w:hAnsi="黑体" w:eastAsia="黑体" w:cs="黑体"/>
          <w:sz w:val="21"/>
          <w:szCs w:val="21"/>
          <w:lang w:val="en-US" w:eastAsia="zh-CN" w:bidi="ar-SA"/>
        </w:rPr>
        <w:t>表B.1每日食品安全检查记录表</w:t>
      </w:r>
      <w:bookmarkEnd w:id="559"/>
      <w:bookmarkEnd w:id="560"/>
      <w:bookmarkEnd w:id="561"/>
      <w:bookmarkEnd w:id="562"/>
      <w:bookmarkEnd w:id="563"/>
      <w:bookmarkEnd w:id="564"/>
    </w:p>
    <w:p w14:paraId="244B2AA2">
      <w:pPr>
        <w:pStyle w:val="56"/>
        <w:ind w:firstLine="2125" w:firstLineChars="1012"/>
      </w:pPr>
      <w:r>
        <w:rPr>
          <w:rFonts w:hint="eastAsia"/>
        </w:rPr>
        <w:t>（风险管控清单版本号：____________________）</w:t>
      </w:r>
    </w:p>
    <w:p w14:paraId="46E24CBE">
      <w:pPr>
        <w:pStyle w:val="56"/>
        <w:ind w:firstLine="420"/>
      </w:pPr>
      <w:r>
        <w:rPr>
          <w:rFonts w:hint="eastAsia"/>
        </w:rPr>
        <w:t>检查日期：____________________                     记录编号：____________________</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74"/>
        <w:gridCol w:w="2058"/>
        <w:gridCol w:w="1167"/>
        <w:gridCol w:w="1167"/>
        <w:gridCol w:w="1167"/>
        <w:gridCol w:w="1167"/>
        <w:gridCol w:w="1167"/>
        <w:gridCol w:w="1167"/>
      </w:tblGrid>
      <w:tr w14:paraId="548326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5" w:hRule="atLeast"/>
          <w:tblHeader/>
          <w:jc w:val="center"/>
        </w:trPr>
        <w:tc>
          <w:tcPr>
            <w:tcW w:w="9334" w:type="dxa"/>
            <w:gridSpan w:val="8"/>
            <w:tcBorders>
              <w:top w:val="single" w:color="auto" w:sz="8" w:space="0"/>
              <w:bottom w:val="single" w:color="auto" w:sz="8" w:space="0"/>
            </w:tcBorders>
            <w:shd w:val="clear" w:color="auto" w:fill="auto"/>
            <w:vAlign w:val="center"/>
          </w:tcPr>
          <w:p w14:paraId="45B719C6">
            <w:pPr>
              <w:pStyle w:val="178"/>
              <w:jc w:val="both"/>
            </w:pPr>
            <w:r>
              <w:rPr>
                <w:rFonts w:hint="eastAsia"/>
              </w:rPr>
              <w:t>本人已根据风险管控清单的条款内容进行检查，查的原始记录附后，检查结果如下：</w:t>
            </w:r>
          </w:p>
          <w:p w14:paraId="41A0E522">
            <w:pPr>
              <w:pStyle w:val="178"/>
              <w:jc w:val="both"/>
            </w:pPr>
            <w:r>
              <w:rPr>
                <w:rFonts w:hint="eastAsia" w:hAnsi="宋体"/>
              </w:rPr>
              <w:t>□</w:t>
            </w:r>
            <w:r>
              <w:rPr>
                <w:rFonts w:hint="eastAsia"/>
              </w:rPr>
              <w:t xml:space="preserve">无风险，零报告       </w:t>
            </w:r>
            <w:r>
              <w:rPr>
                <w:rFonts w:hint="eastAsia" w:hAnsi="宋体"/>
              </w:rPr>
              <w:t>□</w:t>
            </w:r>
            <w:r>
              <w:rPr>
                <w:rFonts w:hint="eastAsia"/>
              </w:rPr>
              <w:t>发现风险隐患，问题如下：</w:t>
            </w:r>
          </w:p>
        </w:tc>
      </w:tr>
      <w:tr w14:paraId="156AB0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5" w:hRule="atLeast"/>
          <w:tblHeader/>
          <w:jc w:val="center"/>
        </w:trPr>
        <w:tc>
          <w:tcPr>
            <w:tcW w:w="274" w:type="dxa"/>
            <w:tcBorders>
              <w:top w:val="single" w:color="auto" w:sz="8" w:space="0"/>
              <w:bottom w:val="single" w:color="auto" w:sz="8" w:space="0"/>
            </w:tcBorders>
            <w:shd w:val="clear" w:color="auto" w:fill="auto"/>
            <w:vAlign w:val="center"/>
          </w:tcPr>
          <w:p w14:paraId="32972987">
            <w:pPr>
              <w:pStyle w:val="178"/>
            </w:pPr>
            <w:r>
              <w:rPr>
                <w:rFonts w:hint="eastAsia"/>
              </w:rPr>
              <w:t>序</w:t>
            </w:r>
          </w:p>
          <w:p w14:paraId="5DD7A66B">
            <w:pPr>
              <w:pStyle w:val="178"/>
            </w:pPr>
            <w:r>
              <w:rPr>
                <w:rFonts w:hint="eastAsia"/>
              </w:rPr>
              <w:t>号</w:t>
            </w:r>
          </w:p>
        </w:tc>
        <w:tc>
          <w:tcPr>
            <w:tcW w:w="2058" w:type="dxa"/>
            <w:tcBorders>
              <w:top w:val="single" w:color="auto" w:sz="8" w:space="0"/>
              <w:bottom w:val="single" w:color="auto" w:sz="8" w:space="0"/>
            </w:tcBorders>
            <w:shd w:val="clear" w:color="auto" w:fill="auto"/>
            <w:vAlign w:val="center"/>
          </w:tcPr>
          <w:p w14:paraId="35184BE9">
            <w:pPr>
              <w:pStyle w:val="178"/>
            </w:pPr>
            <w:r>
              <w:rPr>
                <w:rFonts w:hint="eastAsia"/>
              </w:rPr>
              <w:t>风险点</w:t>
            </w:r>
          </w:p>
        </w:tc>
        <w:tc>
          <w:tcPr>
            <w:tcW w:w="1167" w:type="dxa"/>
            <w:tcBorders>
              <w:top w:val="single" w:color="auto" w:sz="8" w:space="0"/>
              <w:bottom w:val="single" w:color="auto" w:sz="8" w:space="0"/>
            </w:tcBorders>
            <w:shd w:val="clear" w:color="auto" w:fill="auto"/>
            <w:vAlign w:val="center"/>
          </w:tcPr>
          <w:p w14:paraId="0024F8D9">
            <w:pPr>
              <w:pStyle w:val="178"/>
            </w:pPr>
            <w:r>
              <w:rPr>
                <w:rFonts w:hint="eastAsia"/>
              </w:rPr>
              <w:t>风险描述</w:t>
            </w:r>
          </w:p>
        </w:tc>
        <w:tc>
          <w:tcPr>
            <w:tcW w:w="1167" w:type="dxa"/>
            <w:tcBorders>
              <w:top w:val="single" w:color="auto" w:sz="8" w:space="0"/>
              <w:bottom w:val="single" w:color="auto" w:sz="8" w:space="0"/>
            </w:tcBorders>
            <w:shd w:val="clear" w:color="auto" w:fill="auto"/>
            <w:vAlign w:val="center"/>
          </w:tcPr>
          <w:p w14:paraId="781FBE88">
            <w:pPr>
              <w:pStyle w:val="178"/>
            </w:pPr>
            <w:r>
              <w:rPr>
                <w:rFonts w:hint="eastAsia"/>
              </w:rPr>
              <w:t>是否</w:t>
            </w:r>
          </w:p>
          <w:p w14:paraId="256B5016">
            <w:pPr>
              <w:pStyle w:val="178"/>
            </w:pPr>
            <w:r>
              <w:rPr>
                <w:rFonts w:hint="eastAsia"/>
              </w:rPr>
              <w:t>解决</w:t>
            </w:r>
          </w:p>
        </w:tc>
        <w:tc>
          <w:tcPr>
            <w:tcW w:w="1167" w:type="dxa"/>
            <w:tcBorders>
              <w:top w:val="single" w:color="auto" w:sz="8" w:space="0"/>
              <w:bottom w:val="single" w:color="auto" w:sz="8" w:space="0"/>
            </w:tcBorders>
            <w:shd w:val="clear" w:color="auto" w:fill="auto"/>
            <w:vAlign w:val="center"/>
          </w:tcPr>
          <w:p w14:paraId="20EC18C3">
            <w:pPr>
              <w:pStyle w:val="178"/>
            </w:pPr>
            <w:r>
              <w:rPr>
                <w:rFonts w:hint="eastAsia"/>
              </w:rPr>
              <w:t>解决方法</w:t>
            </w:r>
          </w:p>
        </w:tc>
        <w:tc>
          <w:tcPr>
            <w:tcW w:w="1167" w:type="dxa"/>
            <w:tcBorders>
              <w:top w:val="single" w:color="auto" w:sz="8" w:space="0"/>
              <w:bottom w:val="single" w:color="auto" w:sz="8" w:space="0"/>
            </w:tcBorders>
            <w:shd w:val="clear" w:color="auto" w:fill="auto"/>
            <w:vAlign w:val="center"/>
          </w:tcPr>
          <w:p w14:paraId="1C7EBE9E">
            <w:pPr>
              <w:pStyle w:val="178"/>
            </w:pPr>
            <w:r>
              <w:rPr>
                <w:rFonts w:hint="eastAsia"/>
              </w:rPr>
              <w:t>未解决原因</w:t>
            </w:r>
          </w:p>
        </w:tc>
        <w:tc>
          <w:tcPr>
            <w:tcW w:w="1167" w:type="dxa"/>
            <w:tcBorders>
              <w:top w:val="single" w:color="auto" w:sz="8" w:space="0"/>
              <w:bottom w:val="single" w:color="auto" w:sz="8" w:space="0"/>
            </w:tcBorders>
            <w:shd w:val="clear" w:color="auto" w:fill="auto"/>
            <w:vAlign w:val="center"/>
          </w:tcPr>
          <w:p w14:paraId="45637BB4">
            <w:pPr>
              <w:pStyle w:val="178"/>
            </w:pPr>
            <w:r>
              <w:rPr>
                <w:rFonts w:hint="eastAsia"/>
              </w:rPr>
              <w:t>是否上报总监/主要负责人</w:t>
            </w:r>
          </w:p>
        </w:tc>
        <w:tc>
          <w:tcPr>
            <w:tcW w:w="1167" w:type="dxa"/>
            <w:tcBorders>
              <w:top w:val="single" w:color="auto" w:sz="8" w:space="0"/>
              <w:bottom w:val="single" w:color="auto" w:sz="8" w:space="0"/>
            </w:tcBorders>
            <w:shd w:val="clear" w:color="auto" w:fill="auto"/>
            <w:vAlign w:val="center"/>
          </w:tcPr>
          <w:p w14:paraId="148D8D19">
            <w:pPr>
              <w:pStyle w:val="178"/>
            </w:pPr>
            <w:r>
              <w:rPr>
                <w:rFonts w:hint="eastAsia"/>
              </w:rPr>
              <w:t>上报时间及上报人</w:t>
            </w:r>
          </w:p>
        </w:tc>
      </w:tr>
      <w:tr w14:paraId="20D48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274" w:type="dxa"/>
            <w:tcBorders>
              <w:top w:val="single" w:color="auto" w:sz="8" w:space="0"/>
            </w:tcBorders>
            <w:shd w:val="clear" w:color="auto" w:fill="auto"/>
            <w:vAlign w:val="center"/>
          </w:tcPr>
          <w:p w14:paraId="46799A02">
            <w:pPr>
              <w:pStyle w:val="178"/>
            </w:pPr>
            <w:r>
              <w:rPr>
                <w:rFonts w:hint="eastAsia"/>
              </w:rPr>
              <w:t>1</w:t>
            </w:r>
          </w:p>
        </w:tc>
        <w:tc>
          <w:tcPr>
            <w:tcW w:w="2058" w:type="dxa"/>
            <w:tcBorders>
              <w:top w:val="single" w:color="auto" w:sz="8" w:space="0"/>
            </w:tcBorders>
            <w:shd w:val="clear" w:color="auto" w:fill="auto"/>
            <w:vAlign w:val="center"/>
          </w:tcPr>
          <w:p w14:paraId="421609E1">
            <w:pPr>
              <w:pStyle w:val="178"/>
            </w:pPr>
          </w:p>
        </w:tc>
        <w:tc>
          <w:tcPr>
            <w:tcW w:w="1167" w:type="dxa"/>
            <w:tcBorders>
              <w:top w:val="single" w:color="auto" w:sz="8" w:space="0"/>
            </w:tcBorders>
            <w:shd w:val="clear" w:color="auto" w:fill="auto"/>
            <w:vAlign w:val="center"/>
          </w:tcPr>
          <w:p w14:paraId="6285DDB2">
            <w:pPr>
              <w:pStyle w:val="178"/>
            </w:pPr>
          </w:p>
        </w:tc>
        <w:tc>
          <w:tcPr>
            <w:tcW w:w="1167" w:type="dxa"/>
            <w:tcBorders>
              <w:top w:val="single" w:color="auto" w:sz="8" w:space="0"/>
            </w:tcBorders>
            <w:shd w:val="clear" w:color="auto" w:fill="auto"/>
            <w:vAlign w:val="center"/>
          </w:tcPr>
          <w:p w14:paraId="4B89D77A">
            <w:pPr>
              <w:pStyle w:val="178"/>
            </w:pPr>
            <w:r>
              <w:rPr>
                <w:rFonts w:hint="eastAsia"/>
              </w:rPr>
              <w:t>□是</w:t>
            </w:r>
          </w:p>
          <w:p w14:paraId="4496D127">
            <w:pPr>
              <w:pStyle w:val="178"/>
            </w:pPr>
            <w:r>
              <w:rPr>
                <w:rFonts w:hint="eastAsia"/>
              </w:rPr>
              <w:t>□否</w:t>
            </w:r>
          </w:p>
        </w:tc>
        <w:tc>
          <w:tcPr>
            <w:tcW w:w="1167" w:type="dxa"/>
            <w:tcBorders>
              <w:top w:val="single" w:color="auto" w:sz="8" w:space="0"/>
            </w:tcBorders>
            <w:shd w:val="clear" w:color="auto" w:fill="auto"/>
            <w:vAlign w:val="center"/>
          </w:tcPr>
          <w:p w14:paraId="68E296B0">
            <w:pPr>
              <w:pStyle w:val="178"/>
            </w:pPr>
          </w:p>
        </w:tc>
        <w:tc>
          <w:tcPr>
            <w:tcW w:w="1167" w:type="dxa"/>
            <w:tcBorders>
              <w:top w:val="single" w:color="auto" w:sz="8" w:space="0"/>
            </w:tcBorders>
            <w:shd w:val="clear" w:color="auto" w:fill="auto"/>
            <w:vAlign w:val="center"/>
          </w:tcPr>
          <w:p w14:paraId="57BBCFC1">
            <w:pPr>
              <w:pStyle w:val="178"/>
            </w:pPr>
          </w:p>
        </w:tc>
        <w:tc>
          <w:tcPr>
            <w:tcW w:w="1167" w:type="dxa"/>
            <w:tcBorders>
              <w:top w:val="single" w:color="auto" w:sz="8" w:space="0"/>
            </w:tcBorders>
            <w:shd w:val="clear" w:color="auto" w:fill="auto"/>
            <w:vAlign w:val="center"/>
          </w:tcPr>
          <w:p w14:paraId="5B1DF594">
            <w:pPr>
              <w:pStyle w:val="178"/>
            </w:pPr>
          </w:p>
        </w:tc>
        <w:tc>
          <w:tcPr>
            <w:tcW w:w="1167" w:type="dxa"/>
            <w:tcBorders>
              <w:top w:val="single" w:color="auto" w:sz="8" w:space="0"/>
            </w:tcBorders>
            <w:shd w:val="clear" w:color="auto" w:fill="auto"/>
            <w:vAlign w:val="center"/>
          </w:tcPr>
          <w:p w14:paraId="27632022">
            <w:pPr>
              <w:pStyle w:val="178"/>
            </w:pPr>
          </w:p>
        </w:tc>
      </w:tr>
      <w:tr w14:paraId="5FFCF31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75" w:hRule="atLeast"/>
          <w:jc w:val="center"/>
        </w:trPr>
        <w:tc>
          <w:tcPr>
            <w:tcW w:w="274" w:type="dxa"/>
            <w:shd w:val="clear" w:color="auto" w:fill="auto"/>
            <w:vAlign w:val="center"/>
          </w:tcPr>
          <w:p w14:paraId="14F39F3F">
            <w:pPr>
              <w:pStyle w:val="178"/>
            </w:pPr>
            <w:r>
              <w:rPr>
                <w:rFonts w:hint="eastAsia"/>
              </w:rPr>
              <w:t>2</w:t>
            </w:r>
          </w:p>
        </w:tc>
        <w:tc>
          <w:tcPr>
            <w:tcW w:w="2058" w:type="dxa"/>
            <w:shd w:val="clear" w:color="auto" w:fill="auto"/>
            <w:vAlign w:val="center"/>
          </w:tcPr>
          <w:p w14:paraId="6130DE4B">
            <w:pPr>
              <w:pStyle w:val="178"/>
            </w:pPr>
          </w:p>
        </w:tc>
        <w:tc>
          <w:tcPr>
            <w:tcW w:w="1167" w:type="dxa"/>
            <w:shd w:val="clear" w:color="auto" w:fill="auto"/>
            <w:vAlign w:val="center"/>
          </w:tcPr>
          <w:p w14:paraId="2ACCDC1B">
            <w:pPr>
              <w:pStyle w:val="178"/>
            </w:pPr>
          </w:p>
        </w:tc>
        <w:tc>
          <w:tcPr>
            <w:tcW w:w="1167" w:type="dxa"/>
            <w:shd w:val="clear" w:color="auto" w:fill="auto"/>
            <w:vAlign w:val="center"/>
          </w:tcPr>
          <w:p w14:paraId="0AC897E5">
            <w:pPr>
              <w:pStyle w:val="178"/>
            </w:pPr>
            <w:r>
              <w:rPr>
                <w:rFonts w:hint="eastAsia"/>
              </w:rPr>
              <w:t>□是</w:t>
            </w:r>
          </w:p>
          <w:p w14:paraId="1024D120">
            <w:pPr>
              <w:pStyle w:val="178"/>
            </w:pPr>
            <w:r>
              <w:rPr>
                <w:rFonts w:hint="eastAsia"/>
              </w:rPr>
              <w:t>□否</w:t>
            </w:r>
          </w:p>
        </w:tc>
        <w:tc>
          <w:tcPr>
            <w:tcW w:w="1167" w:type="dxa"/>
            <w:shd w:val="clear" w:color="auto" w:fill="auto"/>
            <w:vAlign w:val="center"/>
          </w:tcPr>
          <w:p w14:paraId="6F777FE1">
            <w:pPr>
              <w:pStyle w:val="178"/>
            </w:pPr>
          </w:p>
        </w:tc>
        <w:tc>
          <w:tcPr>
            <w:tcW w:w="1167" w:type="dxa"/>
            <w:shd w:val="clear" w:color="auto" w:fill="auto"/>
            <w:vAlign w:val="center"/>
          </w:tcPr>
          <w:p w14:paraId="5671D0F9">
            <w:pPr>
              <w:pStyle w:val="178"/>
            </w:pPr>
          </w:p>
        </w:tc>
        <w:tc>
          <w:tcPr>
            <w:tcW w:w="1167" w:type="dxa"/>
            <w:shd w:val="clear" w:color="auto" w:fill="auto"/>
            <w:vAlign w:val="center"/>
          </w:tcPr>
          <w:p w14:paraId="676AD292">
            <w:pPr>
              <w:pStyle w:val="178"/>
            </w:pPr>
          </w:p>
        </w:tc>
        <w:tc>
          <w:tcPr>
            <w:tcW w:w="1167" w:type="dxa"/>
            <w:shd w:val="clear" w:color="auto" w:fill="auto"/>
            <w:vAlign w:val="center"/>
          </w:tcPr>
          <w:p w14:paraId="081D1D62">
            <w:pPr>
              <w:pStyle w:val="178"/>
            </w:pPr>
          </w:p>
        </w:tc>
      </w:tr>
      <w:tr w14:paraId="1C2714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274" w:type="dxa"/>
            <w:shd w:val="clear" w:color="auto" w:fill="auto"/>
            <w:vAlign w:val="center"/>
          </w:tcPr>
          <w:p w14:paraId="0607C0C9">
            <w:pPr>
              <w:pStyle w:val="178"/>
            </w:pPr>
            <w:r>
              <w:rPr>
                <w:rFonts w:hint="eastAsia"/>
              </w:rPr>
              <w:t>3</w:t>
            </w:r>
          </w:p>
        </w:tc>
        <w:tc>
          <w:tcPr>
            <w:tcW w:w="2058" w:type="dxa"/>
            <w:shd w:val="clear" w:color="auto" w:fill="auto"/>
            <w:vAlign w:val="center"/>
          </w:tcPr>
          <w:p w14:paraId="727B8E4C">
            <w:pPr>
              <w:pStyle w:val="178"/>
            </w:pPr>
          </w:p>
        </w:tc>
        <w:tc>
          <w:tcPr>
            <w:tcW w:w="1167" w:type="dxa"/>
            <w:shd w:val="clear" w:color="auto" w:fill="auto"/>
            <w:vAlign w:val="center"/>
          </w:tcPr>
          <w:p w14:paraId="090EEB0E">
            <w:pPr>
              <w:pStyle w:val="178"/>
            </w:pPr>
          </w:p>
        </w:tc>
        <w:tc>
          <w:tcPr>
            <w:tcW w:w="1167" w:type="dxa"/>
            <w:shd w:val="clear" w:color="auto" w:fill="auto"/>
            <w:vAlign w:val="center"/>
          </w:tcPr>
          <w:p w14:paraId="2626BD2B">
            <w:pPr>
              <w:pStyle w:val="178"/>
            </w:pPr>
            <w:r>
              <w:rPr>
                <w:rFonts w:hint="eastAsia"/>
              </w:rPr>
              <w:t>□是</w:t>
            </w:r>
          </w:p>
          <w:p w14:paraId="1C5C2BDD">
            <w:pPr>
              <w:pStyle w:val="178"/>
            </w:pPr>
            <w:r>
              <w:rPr>
                <w:rFonts w:hint="eastAsia"/>
              </w:rPr>
              <w:t>□否</w:t>
            </w:r>
          </w:p>
        </w:tc>
        <w:tc>
          <w:tcPr>
            <w:tcW w:w="1167" w:type="dxa"/>
            <w:shd w:val="clear" w:color="auto" w:fill="auto"/>
            <w:vAlign w:val="center"/>
          </w:tcPr>
          <w:p w14:paraId="170B8478">
            <w:pPr>
              <w:pStyle w:val="178"/>
            </w:pPr>
          </w:p>
        </w:tc>
        <w:tc>
          <w:tcPr>
            <w:tcW w:w="1167" w:type="dxa"/>
            <w:shd w:val="clear" w:color="auto" w:fill="auto"/>
            <w:vAlign w:val="center"/>
          </w:tcPr>
          <w:p w14:paraId="2FE5B880">
            <w:pPr>
              <w:pStyle w:val="178"/>
            </w:pPr>
          </w:p>
        </w:tc>
        <w:tc>
          <w:tcPr>
            <w:tcW w:w="1167" w:type="dxa"/>
            <w:shd w:val="clear" w:color="auto" w:fill="auto"/>
            <w:vAlign w:val="center"/>
          </w:tcPr>
          <w:p w14:paraId="1AE3D63A">
            <w:pPr>
              <w:pStyle w:val="178"/>
            </w:pPr>
          </w:p>
        </w:tc>
        <w:tc>
          <w:tcPr>
            <w:tcW w:w="1167" w:type="dxa"/>
            <w:shd w:val="clear" w:color="auto" w:fill="auto"/>
            <w:vAlign w:val="center"/>
          </w:tcPr>
          <w:p w14:paraId="319E2CBD">
            <w:pPr>
              <w:pStyle w:val="178"/>
            </w:pPr>
          </w:p>
        </w:tc>
      </w:tr>
      <w:tr w14:paraId="4C3FA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75" w:hRule="atLeast"/>
          <w:jc w:val="center"/>
        </w:trPr>
        <w:tc>
          <w:tcPr>
            <w:tcW w:w="2332" w:type="dxa"/>
            <w:gridSpan w:val="2"/>
            <w:shd w:val="clear" w:color="auto" w:fill="auto"/>
            <w:vAlign w:val="center"/>
          </w:tcPr>
          <w:p w14:paraId="232FE3EA">
            <w:pPr>
              <w:pStyle w:val="178"/>
            </w:pPr>
            <w:r>
              <w:rPr>
                <w:rFonts w:hint="eastAsia"/>
              </w:rPr>
              <w:t>重大问题报告</w:t>
            </w:r>
          </w:p>
        </w:tc>
        <w:tc>
          <w:tcPr>
            <w:tcW w:w="7002" w:type="dxa"/>
            <w:gridSpan w:val="6"/>
            <w:shd w:val="clear" w:color="auto" w:fill="auto"/>
            <w:vAlign w:val="center"/>
          </w:tcPr>
          <w:p w14:paraId="5F7FFDFC">
            <w:pPr>
              <w:pStyle w:val="178"/>
            </w:pPr>
          </w:p>
        </w:tc>
      </w:tr>
      <w:tr w14:paraId="48CD4A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75" w:hRule="atLeast"/>
          <w:jc w:val="center"/>
        </w:trPr>
        <w:tc>
          <w:tcPr>
            <w:tcW w:w="2332" w:type="dxa"/>
            <w:gridSpan w:val="2"/>
            <w:shd w:val="clear" w:color="auto" w:fill="auto"/>
            <w:vAlign w:val="center"/>
          </w:tcPr>
          <w:p w14:paraId="4047C942">
            <w:pPr>
              <w:pStyle w:val="178"/>
            </w:pPr>
            <w:r>
              <w:rPr>
                <w:rFonts w:hint="eastAsia"/>
              </w:rPr>
              <w:t>其他意见</w:t>
            </w:r>
          </w:p>
        </w:tc>
        <w:tc>
          <w:tcPr>
            <w:tcW w:w="7002" w:type="dxa"/>
            <w:gridSpan w:val="6"/>
            <w:shd w:val="clear" w:color="auto" w:fill="auto"/>
            <w:vAlign w:val="center"/>
          </w:tcPr>
          <w:p w14:paraId="4EB9CBD3">
            <w:pPr>
              <w:pStyle w:val="178"/>
            </w:pPr>
          </w:p>
        </w:tc>
      </w:tr>
      <w:tr w14:paraId="51BA30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5" w:hRule="atLeast"/>
          <w:jc w:val="center"/>
        </w:trPr>
        <w:tc>
          <w:tcPr>
            <w:tcW w:w="2332" w:type="dxa"/>
            <w:gridSpan w:val="2"/>
            <w:shd w:val="clear" w:color="auto" w:fill="auto"/>
            <w:vAlign w:val="center"/>
          </w:tcPr>
          <w:p w14:paraId="0DA2599B">
            <w:pPr>
              <w:pStyle w:val="178"/>
            </w:pPr>
            <w:r>
              <w:rPr>
                <w:rFonts w:hint="eastAsia"/>
              </w:rPr>
              <w:t>食品安全员</w:t>
            </w:r>
          </w:p>
          <w:p w14:paraId="6B3F6140">
            <w:pPr>
              <w:pStyle w:val="178"/>
            </w:pPr>
            <w:r>
              <w:rPr>
                <w:rFonts w:hint="eastAsia"/>
              </w:rPr>
              <w:t>（签字）</w:t>
            </w:r>
          </w:p>
        </w:tc>
        <w:tc>
          <w:tcPr>
            <w:tcW w:w="7002" w:type="dxa"/>
            <w:gridSpan w:val="6"/>
            <w:shd w:val="clear" w:color="auto" w:fill="auto"/>
            <w:vAlign w:val="center"/>
          </w:tcPr>
          <w:p w14:paraId="697F3FA9">
            <w:pPr>
              <w:pStyle w:val="178"/>
            </w:pPr>
          </w:p>
        </w:tc>
      </w:tr>
      <w:tr w14:paraId="3DB98F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418" w:hRule="atLeast"/>
          <w:jc w:val="center"/>
        </w:trPr>
        <w:tc>
          <w:tcPr>
            <w:tcW w:w="2332" w:type="dxa"/>
            <w:gridSpan w:val="2"/>
            <w:shd w:val="clear" w:color="auto" w:fill="auto"/>
            <w:vAlign w:val="center"/>
          </w:tcPr>
          <w:p w14:paraId="28D7CD68">
            <w:pPr>
              <w:pStyle w:val="178"/>
            </w:pPr>
            <w:r>
              <w:rPr>
                <w:rFonts w:hint="eastAsia"/>
              </w:rPr>
              <w:t>食品安全总监或主要负责人意见</w:t>
            </w:r>
          </w:p>
        </w:tc>
        <w:tc>
          <w:tcPr>
            <w:tcW w:w="7002" w:type="dxa"/>
            <w:gridSpan w:val="6"/>
            <w:shd w:val="clear" w:color="auto" w:fill="auto"/>
            <w:vAlign w:val="center"/>
          </w:tcPr>
          <w:p w14:paraId="4C072B9A">
            <w:pPr>
              <w:pStyle w:val="178"/>
            </w:pPr>
            <w:r>
              <w:rPr>
                <w:rFonts w:hint="eastAsia"/>
              </w:rPr>
              <w:t>食品安全总监或主要负责人</w:t>
            </w:r>
          </w:p>
          <w:p w14:paraId="1E4930B0">
            <w:pPr>
              <w:pStyle w:val="178"/>
            </w:pPr>
          </w:p>
          <w:p w14:paraId="17A55BA5">
            <w:pPr>
              <w:pStyle w:val="178"/>
            </w:pPr>
            <w:r>
              <w:rPr>
                <w:rFonts w:hint="eastAsia"/>
              </w:rPr>
              <w:t xml:space="preserve">                  （签字）：</w:t>
            </w:r>
          </w:p>
        </w:tc>
      </w:tr>
    </w:tbl>
    <w:p w14:paraId="768A077F">
      <w:pPr>
        <w:pStyle w:val="179"/>
      </w:pPr>
      <w:r>
        <w:rPr>
          <w:rFonts w:hint="eastAsia"/>
        </w:rPr>
        <w:t>市场可根据需求调整表格格式和内容。</w:t>
      </w:r>
    </w:p>
    <w:p w14:paraId="6F981633">
      <w:pPr>
        <w:pStyle w:val="56"/>
        <w:ind w:firstLine="420"/>
        <w:sectPr>
          <w:headerReference r:id="rId27" w:type="default"/>
          <w:footerReference r:id="rId29" w:type="default"/>
          <w:headerReference r:id="rId28" w:type="even"/>
          <w:footerReference r:id="rId30" w:type="even"/>
          <w:pgSz w:w="11906" w:h="16838"/>
          <w:pgMar w:top="1928" w:right="1134" w:bottom="1134" w:left="1134" w:header="1418" w:footer="1134" w:gutter="284"/>
          <w:cols w:space="425" w:num="1"/>
          <w:formProt w:val="0"/>
          <w:docGrid w:linePitch="312" w:charSpace="0"/>
        </w:sectPr>
      </w:pPr>
    </w:p>
    <w:p w14:paraId="18764D17">
      <w:pPr>
        <w:pStyle w:val="198"/>
        <w:rPr>
          <w:rFonts w:hint="eastAsia"/>
          <w:vanish w:val="0"/>
        </w:rPr>
      </w:pPr>
    </w:p>
    <w:p w14:paraId="401F1134">
      <w:pPr>
        <w:pStyle w:val="199"/>
        <w:rPr>
          <w:vanish w:val="0"/>
        </w:rPr>
      </w:pPr>
    </w:p>
    <w:p w14:paraId="6FFAF347">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黑体" w:hAnsi="黑体" w:eastAsia="黑体" w:cs="黑体"/>
          <w:sz w:val="21"/>
          <w:szCs w:val="21"/>
          <w:lang w:val="en-US" w:eastAsia="zh-CN" w:bidi="ar-SA"/>
        </w:rPr>
      </w:pPr>
      <w:r>
        <w:rPr>
          <w:rFonts w:hint="eastAsia" w:ascii="黑体" w:hAnsi="黑体" w:eastAsia="黑体" w:cs="黑体"/>
          <w:sz w:val="21"/>
          <w:szCs w:val="21"/>
          <w:lang w:val="en-US" w:eastAsia="zh-CN" w:bidi="ar-SA"/>
        </w:rPr>
        <w:t>附 录 C</w:t>
      </w:r>
      <w:r>
        <w:rPr>
          <w:rFonts w:hint="eastAsia" w:ascii="黑体" w:hAnsi="黑体" w:eastAsia="黑体" w:cs="黑体"/>
          <w:sz w:val="21"/>
          <w:szCs w:val="21"/>
          <w:lang w:val="en-US" w:eastAsia="zh-CN" w:bidi="ar-SA"/>
        </w:rPr>
        <w:br w:type="textWrapping"/>
      </w:r>
      <w:bookmarkStart w:id="565" w:name="_Toc192176933"/>
      <w:bookmarkStart w:id="566" w:name="_Toc192083136"/>
      <w:bookmarkStart w:id="567" w:name="_Toc193266553"/>
      <w:bookmarkStart w:id="568" w:name="_Toc195769695"/>
      <w:bookmarkStart w:id="569" w:name="_Toc191628708"/>
      <w:bookmarkStart w:id="570" w:name="_Toc192256557"/>
      <w:bookmarkStart w:id="571" w:name="_Toc192083109"/>
      <w:bookmarkStart w:id="572" w:name="_Toc193091080"/>
      <w:bookmarkStart w:id="573" w:name="_Toc192605541"/>
      <w:bookmarkStart w:id="574" w:name="_Toc191813514"/>
      <w:bookmarkStart w:id="575" w:name="_Toc192445615"/>
      <w:bookmarkStart w:id="576" w:name="_Toc196369625"/>
      <w:bookmarkStart w:id="577" w:name="_Toc196919696"/>
      <w:bookmarkStart w:id="578" w:name="_Toc203120389"/>
      <w:bookmarkStart w:id="579" w:name="_Toc191471795"/>
      <w:bookmarkStart w:id="580" w:name="_Toc193268735"/>
      <w:bookmarkStart w:id="581" w:name="_Toc192148754"/>
      <w:bookmarkStart w:id="582" w:name="_Toc193293613"/>
      <w:bookmarkStart w:id="583" w:name="_Toc193033614"/>
      <w:bookmarkStart w:id="584" w:name="_Toc192176362"/>
      <w:bookmarkStart w:id="585" w:name="_Toc193295626"/>
      <w:bookmarkStart w:id="586" w:name="_Toc192487853"/>
      <w:bookmarkStart w:id="587" w:name="_Toc191841082"/>
      <w:r>
        <w:rPr>
          <w:rFonts w:hint="eastAsia" w:ascii="黑体" w:hAnsi="黑体" w:eastAsia="黑体" w:cs="黑体"/>
          <w:sz w:val="21"/>
          <w:szCs w:val="21"/>
          <w:lang w:val="en-US" w:eastAsia="zh-CN" w:bidi="ar-SA"/>
        </w:rPr>
        <w:t>（资料性）</w:t>
      </w:r>
      <w:r>
        <w:rPr>
          <w:rFonts w:hint="eastAsia" w:ascii="黑体" w:hAnsi="黑体" w:eastAsia="黑体" w:cs="黑体"/>
          <w:sz w:val="21"/>
          <w:szCs w:val="21"/>
          <w:lang w:val="en-US" w:eastAsia="zh-CN" w:bidi="ar-SA"/>
        </w:rPr>
        <w:br w:type="textWrapping"/>
      </w:r>
      <w:r>
        <w:rPr>
          <w:rFonts w:hint="eastAsia" w:ascii="黑体" w:hAnsi="黑体" w:eastAsia="黑体" w:cs="黑体"/>
          <w:sz w:val="21"/>
          <w:szCs w:val="21"/>
          <w:lang w:val="en-US" w:eastAsia="zh-CN" w:bidi="ar-SA"/>
        </w:rPr>
        <w:t>每周食品安全排查治理报告</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p>
    <w:p w14:paraId="436CFB3D">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firstLine="420" w:firstLineChars="200"/>
        <w:jc w:val="left"/>
        <w:textAlignment w:val="auto"/>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bidi="ar-SA"/>
        </w:rPr>
        <w:t>表C.1给出了每周食品安全排查治理报告样式。</w:t>
      </w:r>
    </w:p>
    <w:p w14:paraId="467554D1">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黑体" w:hAnsi="黑体" w:eastAsia="黑体" w:cs="黑体"/>
          <w:sz w:val="21"/>
          <w:szCs w:val="21"/>
          <w:lang w:val="en-US" w:eastAsia="zh-CN" w:bidi="ar-SA"/>
        </w:rPr>
      </w:pPr>
      <w:bookmarkStart w:id="588" w:name="_Toc192605549"/>
      <w:bookmarkStart w:id="589" w:name="_Toc193091088"/>
      <w:bookmarkStart w:id="590" w:name="_Toc193266561"/>
      <w:bookmarkStart w:id="591" w:name="_Toc193033622"/>
      <w:bookmarkStart w:id="592" w:name="_Toc193268743"/>
      <w:bookmarkStart w:id="593" w:name="_Toc203120397"/>
      <w:bookmarkStart w:id="594" w:name="_Toc196919704"/>
      <w:bookmarkStart w:id="595" w:name="_Toc196369633"/>
      <w:bookmarkStart w:id="596" w:name="_Toc193293621"/>
      <w:bookmarkStart w:id="597" w:name="_Toc193295634"/>
      <w:bookmarkStart w:id="598" w:name="_Toc195769703"/>
      <w:r>
        <w:rPr>
          <w:rFonts w:hint="eastAsia" w:ascii="黑体" w:hAnsi="黑体" w:eastAsia="黑体" w:cs="黑体"/>
          <w:sz w:val="21"/>
          <w:szCs w:val="21"/>
          <w:lang w:val="en-US" w:eastAsia="zh-CN" w:bidi="ar-SA"/>
        </w:rPr>
        <w:t>表C.1每周食品安全排查治理报告</w:t>
      </w:r>
      <w:bookmarkEnd w:id="588"/>
      <w:bookmarkEnd w:id="589"/>
      <w:bookmarkEnd w:id="590"/>
      <w:bookmarkEnd w:id="591"/>
      <w:bookmarkEnd w:id="592"/>
      <w:bookmarkEnd w:id="593"/>
      <w:bookmarkEnd w:id="594"/>
      <w:bookmarkEnd w:id="595"/>
      <w:bookmarkEnd w:id="596"/>
      <w:bookmarkEnd w:id="597"/>
      <w:bookmarkEnd w:id="598"/>
    </w:p>
    <w:p w14:paraId="0C8AEE81">
      <w:pPr>
        <w:pStyle w:val="56"/>
        <w:ind w:firstLine="1841" w:firstLineChars="877"/>
      </w:pPr>
      <w:r>
        <w:rPr>
          <w:rFonts w:hint="eastAsia"/>
        </w:rPr>
        <w:t>（食品安全风险管控清单版本号：________________________）</w:t>
      </w:r>
    </w:p>
    <w:p w14:paraId="230CB2FB">
      <w:pPr>
        <w:pStyle w:val="56"/>
        <w:ind w:firstLine="420"/>
      </w:pPr>
      <w:r>
        <w:rPr>
          <w:rFonts w:hint="eastAsia"/>
        </w:rPr>
        <w:t>排查日期：_____________________                        报告编号：___________________</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2552"/>
        <w:gridCol w:w="4382"/>
      </w:tblGrid>
      <w:tr w14:paraId="03D7021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tblHeader/>
          <w:jc w:val="center"/>
        </w:trPr>
        <w:tc>
          <w:tcPr>
            <w:tcW w:w="2400" w:type="dxa"/>
            <w:tcBorders>
              <w:top w:val="single" w:color="auto" w:sz="8" w:space="0"/>
              <w:bottom w:val="single" w:color="auto" w:sz="8" w:space="0"/>
            </w:tcBorders>
            <w:shd w:val="clear" w:color="auto" w:fill="auto"/>
            <w:vAlign w:val="center"/>
          </w:tcPr>
          <w:p w14:paraId="4EDDC06E">
            <w:pPr>
              <w:pStyle w:val="178"/>
            </w:pPr>
            <w:r>
              <w:rPr>
                <w:rFonts w:hint="eastAsia"/>
              </w:rPr>
              <w:t>排查覆盖日管控</w:t>
            </w:r>
          </w:p>
          <w:p w14:paraId="69594E51">
            <w:pPr>
              <w:pStyle w:val="178"/>
            </w:pPr>
            <w:r>
              <w:rPr>
                <w:rFonts w:hint="eastAsia"/>
              </w:rPr>
              <w:t>日期范围</w:t>
            </w:r>
          </w:p>
        </w:tc>
        <w:tc>
          <w:tcPr>
            <w:tcW w:w="6934" w:type="dxa"/>
            <w:gridSpan w:val="2"/>
            <w:tcBorders>
              <w:top w:val="single" w:color="auto" w:sz="8" w:space="0"/>
              <w:bottom w:val="single" w:color="auto" w:sz="8" w:space="0"/>
            </w:tcBorders>
            <w:shd w:val="clear" w:color="auto" w:fill="auto"/>
            <w:vAlign w:val="center"/>
          </w:tcPr>
          <w:p w14:paraId="221E6A0C">
            <w:pPr>
              <w:pStyle w:val="178"/>
            </w:pPr>
          </w:p>
        </w:tc>
      </w:tr>
      <w:tr w14:paraId="781665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2400" w:type="dxa"/>
            <w:tcBorders>
              <w:top w:val="single" w:color="auto" w:sz="8" w:space="0"/>
            </w:tcBorders>
            <w:shd w:val="clear" w:color="auto" w:fill="auto"/>
            <w:vAlign w:val="center"/>
          </w:tcPr>
          <w:p w14:paraId="6A76E006">
            <w:pPr>
              <w:pStyle w:val="178"/>
            </w:pPr>
            <w:r>
              <w:rPr>
                <w:rFonts w:hint="eastAsia"/>
              </w:rPr>
              <w:t>上周回顾</w:t>
            </w:r>
          </w:p>
        </w:tc>
        <w:tc>
          <w:tcPr>
            <w:tcW w:w="2552" w:type="dxa"/>
            <w:tcBorders>
              <w:top w:val="single" w:color="auto" w:sz="8" w:space="0"/>
            </w:tcBorders>
            <w:shd w:val="clear" w:color="auto" w:fill="auto"/>
            <w:vAlign w:val="center"/>
          </w:tcPr>
          <w:p w14:paraId="066CB864">
            <w:pPr>
              <w:pStyle w:val="178"/>
            </w:pPr>
            <w:r>
              <w:rPr>
                <w:rFonts w:hint="eastAsia"/>
              </w:rPr>
              <w:t>上周整改措施落实情况</w:t>
            </w:r>
          </w:p>
        </w:tc>
        <w:tc>
          <w:tcPr>
            <w:tcW w:w="4382" w:type="dxa"/>
            <w:tcBorders>
              <w:top w:val="single" w:color="auto" w:sz="8" w:space="0"/>
            </w:tcBorders>
            <w:shd w:val="clear" w:color="auto" w:fill="auto"/>
            <w:vAlign w:val="center"/>
          </w:tcPr>
          <w:p w14:paraId="6D7D3991">
            <w:pPr>
              <w:pStyle w:val="178"/>
            </w:pPr>
          </w:p>
        </w:tc>
      </w:tr>
      <w:tr w14:paraId="1905A0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2400" w:type="dxa"/>
            <w:vMerge w:val="restart"/>
            <w:shd w:val="clear" w:color="auto" w:fill="auto"/>
            <w:vAlign w:val="center"/>
          </w:tcPr>
          <w:p w14:paraId="0E3C6E98">
            <w:pPr>
              <w:pStyle w:val="178"/>
            </w:pPr>
            <w:r>
              <w:rPr>
                <w:rFonts w:hint="eastAsia"/>
              </w:rPr>
              <w:t>本周排查</w:t>
            </w:r>
          </w:p>
        </w:tc>
        <w:tc>
          <w:tcPr>
            <w:tcW w:w="2552" w:type="dxa"/>
            <w:shd w:val="clear" w:color="auto" w:fill="auto"/>
            <w:vAlign w:val="center"/>
          </w:tcPr>
          <w:p w14:paraId="6F82B4C1">
            <w:pPr>
              <w:pStyle w:val="178"/>
            </w:pPr>
            <w:r>
              <w:rPr>
                <w:rFonts w:hint="eastAsia"/>
              </w:rPr>
              <w:t>日管控发现的问题及解决方法</w:t>
            </w:r>
          </w:p>
        </w:tc>
        <w:tc>
          <w:tcPr>
            <w:tcW w:w="4382" w:type="dxa"/>
            <w:shd w:val="clear" w:color="auto" w:fill="auto"/>
            <w:vAlign w:val="center"/>
          </w:tcPr>
          <w:p w14:paraId="3F6B78C9">
            <w:pPr>
              <w:pStyle w:val="178"/>
            </w:pPr>
          </w:p>
        </w:tc>
      </w:tr>
      <w:tr w14:paraId="0C7DC9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2400" w:type="dxa"/>
            <w:vMerge w:val="continue"/>
            <w:shd w:val="clear" w:color="auto" w:fill="auto"/>
            <w:vAlign w:val="center"/>
          </w:tcPr>
          <w:p w14:paraId="07E61ED4">
            <w:pPr>
              <w:pStyle w:val="178"/>
            </w:pPr>
          </w:p>
        </w:tc>
        <w:tc>
          <w:tcPr>
            <w:tcW w:w="2552" w:type="dxa"/>
            <w:shd w:val="clear" w:color="auto" w:fill="auto"/>
            <w:vAlign w:val="center"/>
          </w:tcPr>
          <w:p w14:paraId="4489EA96">
            <w:pPr>
              <w:pStyle w:val="178"/>
            </w:pPr>
            <w:r>
              <w:rPr>
                <w:rFonts w:hint="eastAsia"/>
              </w:rPr>
              <w:t>其它食品安全风险问题</w:t>
            </w:r>
          </w:p>
        </w:tc>
        <w:tc>
          <w:tcPr>
            <w:tcW w:w="4382" w:type="dxa"/>
            <w:shd w:val="clear" w:color="auto" w:fill="auto"/>
            <w:vAlign w:val="center"/>
          </w:tcPr>
          <w:p w14:paraId="223954FA">
            <w:pPr>
              <w:pStyle w:val="178"/>
            </w:pPr>
          </w:p>
        </w:tc>
      </w:tr>
      <w:tr w14:paraId="3B244D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2400" w:type="dxa"/>
            <w:vMerge w:val="continue"/>
            <w:shd w:val="clear" w:color="auto" w:fill="auto"/>
            <w:vAlign w:val="center"/>
          </w:tcPr>
          <w:p w14:paraId="50B63BB0">
            <w:pPr>
              <w:pStyle w:val="178"/>
            </w:pPr>
          </w:p>
        </w:tc>
        <w:tc>
          <w:tcPr>
            <w:tcW w:w="2552" w:type="dxa"/>
            <w:shd w:val="clear" w:color="auto" w:fill="auto"/>
            <w:vAlign w:val="center"/>
          </w:tcPr>
          <w:p w14:paraId="71B5F743">
            <w:pPr>
              <w:pStyle w:val="178"/>
            </w:pPr>
            <w:r>
              <w:rPr>
                <w:rFonts w:hint="eastAsia"/>
              </w:rPr>
              <w:t>原因分析</w:t>
            </w:r>
          </w:p>
        </w:tc>
        <w:tc>
          <w:tcPr>
            <w:tcW w:w="4382" w:type="dxa"/>
            <w:shd w:val="clear" w:color="auto" w:fill="auto"/>
            <w:vAlign w:val="center"/>
          </w:tcPr>
          <w:p w14:paraId="7A1CBA4E">
            <w:pPr>
              <w:pStyle w:val="178"/>
            </w:pPr>
          </w:p>
        </w:tc>
      </w:tr>
      <w:tr w14:paraId="0D0706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780" w:hRule="atLeast"/>
          <w:jc w:val="center"/>
        </w:trPr>
        <w:tc>
          <w:tcPr>
            <w:tcW w:w="2400" w:type="dxa"/>
            <w:shd w:val="clear" w:color="auto" w:fill="auto"/>
            <w:vAlign w:val="center"/>
          </w:tcPr>
          <w:p w14:paraId="7AC5C688">
            <w:pPr>
              <w:pStyle w:val="178"/>
            </w:pPr>
            <w:r>
              <w:rPr>
                <w:rFonts w:hint="eastAsia"/>
              </w:rPr>
              <w:t>整改措施</w:t>
            </w:r>
          </w:p>
        </w:tc>
        <w:tc>
          <w:tcPr>
            <w:tcW w:w="6934" w:type="dxa"/>
            <w:gridSpan w:val="2"/>
            <w:shd w:val="clear" w:color="auto" w:fill="auto"/>
            <w:vAlign w:val="center"/>
          </w:tcPr>
          <w:p w14:paraId="105E4EF0">
            <w:pPr>
              <w:pStyle w:val="178"/>
            </w:pPr>
          </w:p>
        </w:tc>
      </w:tr>
      <w:tr w14:paraId="1BCC1F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2400" w:type="dxa"/>
            <w:shd w:val="clear" w:color="auto" w:fill="auto"/>
            <w:vAlign w:val="center"/>
          </w:tcPr>
          <w:p w14:paraId="61974115">
            <w:pPr>
              <w:pStyle w:val="178"/>
            </w:pPr>
            <w:r>
              <w:rPr>
                <w:rFonts w:hint="eastAsia"/>
              </w:rPr>
              <w:t>备注</w:t>
            </w:r>
          </w:p>
        </w:tc>
        <w:tc>
          <w:tcPr>
            <w:tcW w:w="6934" w:type="dxa"/>
            <w:gridSpan w:val="2"/>
            <w:shd w:val="clear" w:color="auto" w:fill="auto"/>
            <w:vAlign w:val="center"/>
          </w:tcPr>
          <w:p w14:paraId="02A8AB9C">
            <w:pPr>
              <w:pStyle w:val="178"/>
            </w:pPr>
          </w:p>
        </w:tc>
      </w:tr>
      <w:tr w14:paraId="6C4CBD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758" w:hRule="atLeast"/>
          <w:jc w:val="center"/>
        </w:trPr>
        <w:tc>
          <w:tcPr>
            <w:tcW w:w="2400" w:type="dxa"/>
            <w:shd w:val="clear" w:color="auto" w:fill="auto"/>
            <w:vAlign w:val="center"/>
          </w:tcPr>
          <w:p w14:paraId="00D38D03">
            <w:pPr>
              <w:pStyle w:val="178"/>
            </w:pPr>
            <w:r>
              <w:rPr>
                <w:rFonts w:hint="eastAsia"/>
              </w:rPr>
              <w:t>参加人员（签字）</w:t>
            </w:r>
          </w:p>
        </w:tc>
        <w:tc>
          <w:tcPr>
            <w:tcW w:w="6934" w:type="dxa"/>
            <w:gridSpan w:val="2"/>
            <w:shd w:val="clear" w:color="auto" w:fill="auto"/>
            <w:vAlign w:val="center"/>
          </w:tcPr>
          <w:p w14:paraId="4ED569E8">
            <w:pPr>
              <w:pStyle w:val="178"/>
            </w:pPr>
          </w:p>
        </w:tc>
      </w:tr>
    </w:tbl>
    <w:p w14:paraId="4225150B">
      <w:pPr>
        <w:pStyle w:val="179"/>
      </w:pPr>
      <w:bookmarkStart w:id="599" w:name="_Hlk193293262"/>
      <w:r>
        <w:rPr>
          <w:rFonts w:hint="eastAsia"/>
        </w:rPr>
        <w:t>市场可根据需求调整表格格式和内容。</w:t>
      </w:r>
      <w:bookmarkEnd w:id="599"/>
    </w:p>
    <w:p w14:paraId="1E02A052">
      <w:pPr>
        <w:pStyle w:val="56"/>
        <w:ind w:firstLine="420"/>
      </w:pPr>
    </w:p>
    <w:p w14:paraId="10BC3EF0">
      <w:pPr>
        <w:pStyle w:val="56"/>
        <w:ind w:firstLine="420"/>
        <w:sectPr>
          <w:headerReference r:id="rId31" w:type="default"/>
          <w:footerReference r:id="rId33" w:type="default"/>
          <w:headerReference r:id="rId32" w:type="even"/>
          <w:footerReference r:id="rId34" w:type="even"/>
          <w:pgSz w:w="11906" w:h="16838"/>
          <w:pgMar w:top="1928" w:right="1134" w:bottom="1134" w:left="1134" w:header="1418" w:footer="1134" w:gutter="284"/>
          <w:cols w:space="425" w:num="1"/>
          <w:formProt w:val="0"/>
          <w:docGrid w:linePitch="312" w:charSpace="0"/>
        </w:sectPr>
      </w:pPr>
    </w:p>
    <w:p w14:paraId="555B7F0A">
      <w:pPr>
        <w:pStyle w:val="198"/>
        <w:rPr>
          <w:rFonts w:hint="eastAsia"/>
          <w:vanish w:val="0"/>
        </w:rPr>
      </w:pPr>
    </w:p>
    <w:p w14:paraId="595C3194">
      <w:pPr>
        <w:pStyle w:val="199"/>
        <w:rPr>
          <w:vanish w:val="0"/>
        </w:rPr>
      </w:pPr>
    </w:p>
    <w:p w14:paraId="2786AC68">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jc w:val="center"/>
        <w:textAlignment w:val="auto"/>
        <w:rPr>
          <w:rFonts w:hint="eastAsia" w:ascii="黑体" w:hAnsi="黑体" w:eastAsia="黑体" w:cs="黑体"/>
          <w:sz w:val="21"/>
          <w:szCs w:val="21"/>
          <w:lang w:val="en-US" w:eastAsia="zh-CN" w:bidi="ar-SA"/>
        </w:rPr>
      </w:pPr>
      <w:bookmarkStart w:id="600" w:name="_Toc192176363"/>
      <w:bookmarkStart w:id="601" w:name="_Toc196919697"/>
      <w:bookmarkStart w:id="602" w:name="_Toc193266554"/>
      <w:bookmarkStart w:id="603" w:name="_Toc191628709"/>
      <w:bookmarkStart w:id="604" w:name="_Toc193033615"/>
      <w:bookmarkStart w:id="605" w:name="_Toc191471796"/>
      <w:bookmarkStart w:id="606" w:name="_Toc192083110"/>
      <w:bookmarkStart w:id="607" w:name="_Toc193295627"/>
      <w:bookmarkStart w:id="608" w:name="_Toc196369626"/>
      <w:bookmarkStart w:id="609" w:name="_Toc193293614"/>
      <w:bookmarkStart w:id="610" w:name="_Toc192256558"/>
      <w:bookmarkStart w:id="611" w:name="_Toc192083137"/>
      <w:bookmarkStart w:id="612" w:name="_Toc191841083"/>
      <w:bookmarkStart w:id="613" w:name="_Toc193268736"/>
      <w:bookmarkStart w:id="614" w:name="_Toc193091081"/>
      <w:bookmarkStart w:id="615" w:name="_Toc203120390"/>
      <w:bookmarkStart w:id="616" w:name="_Toc195769696"/>
      <w:bookmarkStart w:id="617" w:name="_Toc191813515"/>
      <w:bookmarkStart w:id="618" w:name="_Toc192176934"/>
      <w:bookmarkStart w:id="619" w:name="_Toc192445616"/>
      <w:bookmarkStart w:id="620" w:name="_Toc192148755"/>
      <w:bookmarkStart w:id="621" w:name="_Toc192487854"/>
      <w:bookmarkStart w:id="622" w:name="_Toc192605542"/>
      <w:r>
        <w:rPr>
          <w:rFonts w:hint="eastAsia" w:ascii="黑体" w:hAnsi="黑体" w:eastAsia="黑体" w:cs="黑体"/>
          <w:sz w:val="21"/>
          <w:szCs w:val="21"/>
          <w:lang w:val="en-US" w:eastAsia="zh-CN" w:bidi="ar-SA"/>
        </w:rPr>
        <w:t>附 录 D</w:t>
      </w:r>
      <w:r>
        <w:rPr>
          <w:rFonts w:hint="eastAsia" w:ascii="黑体" w:hAnsi="黑体" w:eastAsia="黑体" w:cs="黑体"/>
          <w:sz w:val="21"/>
          <w:szCs w:val="21"/>
          <w:lang w:val="en-US" w:eastAsia="zh-CN" w:bidi="ar-SA"/>
        </w:rPr>
        <w:br w:type="textWrapping"/>
      </w:r>
      <w:r>
        <w:rPr>
          <w:rFonts w:hint="eastAsia" w:ascii="黑体" w:hAnsi="黑体" w:eastAsia="黑体" w:cs="黑体"/>
          <w:sz w:val="21"/>
          <w:szCs w:val="21"/>
          <w:lang w:val="en-US" w:eastAsia="zh-CN" w:bidi="ar-SA"/>
        </w:rPr>
        <w:t>（资料性）</w:t>
      </w:r>
      <w:r>
        <w:rPr>
          <w:rFonts w:hint="eastAsia" w:ascii="黑体" w:hAnsi="黑体" w:eastAsia="黑体" w:cs="黑体"/>
          <w:sz w:val="21"/>
          <w:szCs w:val="21"/>
          <w:lang w:val="en-US" w:eastAsia="zh-CN" w:bidi="ar-SA"/>
        </w:rPr>
        <w:br w:type="textWrapping"/>
      </w:r>
      <w:r>
        <w:rPr>
          <w:rFonts w:hint="eastAsia" w:ascii="黑体" w:hAnsi="黑体" w:eastAsia="黑体" w:cs="黑体"/>
          <w:sz w:val="21"/>
          <w:szCs w:val="21"/>
          <w:lang w:val="en-US" w:eastAsia="zh-CN" w:bidi="ar-SA"/>
        </w:rPr>
        <w:t>每月食品安全调度会议纪要</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4664DC63">
      <w:pPr>
        <w:pStyle w:val="237"/>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line="360" w:lineRule="auto"/>
        <w:ind w:leftChars="0" w:firstLine="420" w:firstLineChars="200"/>
        <w:jc w:val="left"/>
        <w:textAlignment w:val="auto"/>
        <w:rPr>
          <w:rFonts w:hint="eastAsia" w:ascii="宋体" w:hAnsi="宋体" w:eastAsia="宋体" w:cs="宋体"/>
          <w:b w:val="0"/>
          <w:bCs w:val="0"/>
          <w:sz w:val="21"/>
          <w:szCs w:val="21"/>
          <w:lang w:val="en-US" w:eastAsia="zh-CN" w:bidi="ar-SA"/>
        </w:rPr>
      </w:pPr>
      <w:r>
        <w:rPr>
          <w:rFonts w:hint="eastAsia" w:ascii="宋体" w:hAnsi="宋体" w:eastAsia="宋体" w:cs="宋体"/>
          <w:b w:val="0"/>
          <w:bCs w:val="0"/>
          <w:sz w:val="21"/>
          <w:szCs w:val="21"/>
          <w:lang w:val="en-US" w:eastAsia="zh-CN" w:bidi="ar-SA"/>
        </w:rPr>
        <w:t>表D.1给出了每月食品安全调度会议纪要样式。</w:t>
      </w:r>
    </w:p>
    <w:p w14:paraId="557E7C45">
      <w:pPr>
        <w:pStyle w:val="77"/>
        <w:spacing w:before="120" w:after="120"/>
      </w:pPr>
      <w:bookmarkStart w:id="623" w:name="_Toc193295635"/>
      <w:bookmarkStart w:id="624" w:name="_Toc193268744"/>
      <w:bookmarkStart w:id="625" w:name="_Toc193091089"/>
      <w:bookmarkStart w:id="626" w:name="_Toc193033623"/>
      <w:bookmarkStart w:id="627" w:name="_Toc195769704"/>
      <w:bookmarkStart w:id="628" w:name="_Toc196369634"/>
      <w:bookmarkStart w:id="629" w:name="_Toc192605550"/>
      <w:bookmarkStart w:id="630" w:name="_Toc196919705"/>
      <w:bookmarkStart w:id="631" w:name="_Toc203120398"/>
      <w:bookmarkStart w:id="632" w:name="_Toc193266562"/>
      <w:bookmarkStart w:id="633" w:name="_Toc193293622"/>
      <w:r>
        <w:rPr>
          <w:rFonts w:hint="eastAsia"/>
        </w:rPr>
        <w:t>每月食品安全调度会议纪要</w:t>
      </w:r>
      <w:bookmarkEnd w:id="623"/>
      <w:bookmarkEnd w:id="624"/>
      <w:bookmarkEnd w:id="625"/>
      <w:bookmarkEnd w:id="626"/>
      <w:bookmarkEnd w:id="627"/>
      <w:bookmarkEnd w:id="628"/>
      <w:bookmarkEnd w:id="629"/>
      <w:bookmarkEnd w:id="630"/>
      <w:bookmarkEnd w:id="631"/>
      <w:bookmarkEnd w:id="632"/>
      <w:bookmarkEnd w:id="633"/>
    </w:p>
    <w:p w14:paraId="40E5C463">
      <w:pPr>
        <w:pStyle w:val="56"/>
        <w:ind w:firstLine="420"/>
      </w:pPr>
      <w:r>
        <w:rPr>
          <w:rFonts w:hint="eastAsia"/>
        </w:rPr>
        <w:t>纪要编号：__________________</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49"/>
        <w:gridCol w:w="3118"/>
        <w:gridCol w:w="1419"/>
        <w:gridCol w:w="3248"/>
      </w:tblGrid>
      <w:tr w14:paraId="42AF939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892" w:hRule="atLeast"/>
          <w:tblHeader/>
          <w:jc w:val="center"/>
        </w:trPr>
        <w:tc>
          <w:tcPr>
            <w:tcW w:w="1549" w:type="dxa"/>
            <w:tcBorders>
              <w:top w:val="single" w:color="auto" w:sz="8" w:space="0"/>
            </w:tcBorders>
            <w:shd w:val="clear" w:color="auto" w:fill="auto"/>
            <w:vAlign w:val="center"/>
          </w:tcPr>
          <w:p w14:paraId="14ED641A">
            <w:pPr>
              <w:pStyle w:val="178"/>
            </w:pPr>
            <w:r>
              <w:rPr>
                <w:rFonts w:hint="eastAsia"/>
              </w:rPr>
              <w:t>会议时间</w:t>
            </w:r>
          </w:p>
        </w:tc>
        <w:tc>
          <w:tcPr>
            <w:tcW w:w="3118" w:type="dxa"/>
            <w:tcBorders>
              <w:top w:val="single" w:color="auto" w:sz="8" w:space="0"/>
            </w:tcBorders>
            <w:shd w:val="clear" w:color="auto" w:fill="auto"/>
            <w:vAlign w:val="center"/>
          </w:tcPr>
          <w:p w14:paraId="7225E5A6">
            <w:pPr>
              <w:pStyle w:val="178"/>
            </w:pPr>
          </w:p>
        </w:tc>
        <w:tc>
          <w:tcPr>
            <w:tcW w:w="1419" w:type="dxa"/>
            <w:tcBorders>
              <w:top w:val="single" w:color="auto" w:sz="8" w:space="0"/>
            </w:tcBorders>
            <w:shd w:val="clear" w:color="auto" w:fill="auto"/>
            <w:vAlign w:val="center"/>
          </w:tcPr>
          <w:p w14:paraId="32E817F4">
            <w:pPr>
              <w:pStyle w:val="178"/>
            </w:pPr>
            <w:r>
              <w:rPr>
                <w:rFonts w:hint="eastAsia"/>
              </w:rPr>
              <w:t>会议地点</w:t>
            </w:r>
          </w:p>
        </w:tc>
        <w:tc>
          <w:tcPr>
            <w:tcW w:w="3248" w:type="dxa"/>
            <w:tcBorders>
              <w:top w:val="single" w:color="auto" w:sz="8" w:space="0"/>
            </w:tcBorders>
            <w:shd w:val="clear" w:color="auto" w:fill="auto"/>
            <w:vAlign w:val="center"/>
          </w:tcPr>
          <w:p w14:paraId="6A4DB898">
            <w:pPr>
              <w:pStyle w:val="178"/>
            </w:pPr>
          </w:p>
        </w:tc>
      </w:tr>
      <w:tr w14:paraId="5B7067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2" w:hRule="atLeast"/>
          <w:tblHeader/>
          <w:jc w:val="center"/>
        </w:trPr>
        <w:tc>
          <w:tcPr>
            <w:tcW w:w="1549" w:type="dxa"/>
            <w:tcBorders>
              <w:top w:val="single" w:color="auto" w:sz="8" w:space="0"/>
            </w:tcBorders>
            <w:shd w:val="clear" w:color="auto" w:fill="auto"/>
            <w:vAlign w:val="center"/>
          </w:tcPr>
          <w:p w14:paraId="3370F07A">
            <w:pPr>
              <w:pStyle w:val="178"/>
            </w:pPr>
            <w:r>
              <w:rPr>
                <w:rFonts w:hint="eastAsia"/>
              </w:rPr>
              <w:t>上月回顾</w:t>
            </w:r>
          </w:p>
        </w:tc>
        <w:tc>
          <w:tcPr>
            <w:tcW w:w="3118" w:type="dxa"/>
            <w:tcBorders>
              <w:top w:val="single" w:color="auto" w:sz="8" w:space="0"/>
            </w:tcBorders>
            <w:shd w:val="clear" w:color="auto" w:fill="auto"/>
            <w:vAlign w:val="center"/>
          </w:tcPr>
          <w:p w14:paraId="0EC65A2E">
            <w:pPr>
              <w:pStyle w:val="178"/>
            </w:pPr>
            <w:r>
              <w:rPr>
                <w:rFonts w:hint="eastAsia"/>
              </w:rPr>
              <w:t>上月调度安排落实情况</w:t>
            </w:r>
          </w:p>
        </w:tc>
        <w:tc>
          <w:tcPr>
            <w:tcW w:w="4667" w:type="dxa"/>
            <w:gridSpan w:val="2"/>
            <w:tcBorders>
              <w:top w:val="single" w:color="auto" w:sz="8" w:space="0"/>
            </w:tcBorders>
            <w:shd w:val="clear" w:color="auto" w:fill="auto"/>
            <w:vAlign w:val="center"/>
          </w:tcPr>
          <w:p w14:paraId="0E65335E">
            <w:pPr>
              <w:pStyle w:val="178"/>
            </w:pPr>
          </w:p>
        </w:tc>
      </w:tr>
      <w:tr w14:paraId="6714FD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1549" w:type="dxa"/>
            <w:vMerge w:val="restart"/>
            <w:shd w:val="clear" w:color="auto" w:fill="auto"/>
            <w:vAlign w:val="center"/>
          </w:tcPr>
          <w:p w14:paraId="66832983">
            <w:pPr>
              <w:pStyle w:val="178"/>
            </w:pPr>
            <w:r>
              <w:rPr>
                <w:rFonts w:hint="eastAsia"/>
              </w:rPr>
              <w:t>本月总结</w:t>
            </w:r>
          </w:p>
        </w:tc>
        <w:tc>
          <w:tcPr>
            <w:tcW w:w="3118" w:type="dxa"/>
            <w:shd w:val="clear" w:color="auto" w:fill="auto"/>
            <w:vAlign w:val="center"/>
          </w:tcPr>
          <w:p w14:paraId="0748D72D">
            <w:pPr>
              <w:pStyle w:val="178"/>
            </w:pPr>
            <w:r>
              <w:rPr>
                <w:rFonts w:hint="eastAsia"/>
              </w:rPr>
              <w:t>日管控发现的问题及解决方法</w:t>
            </w:r>
          </w:p>
        </w:tc>
        <w:tc>
          <w:tcPr>
            <w:tcW w:w="4667" w:type="dxa"/>
            <w:gridSpan w:val="2"/>
            <w:shd w:val="clear" w:color="auto" w:fill="auto"/>
            <w:vAlign w:val="center"/>
          </w:tcPr>
          <w:p w14:paraId="451238AC">
            <w:pPr>
              <w:pStyle w:val="178"/>
            </w:pPr>
          </w:p>
        </w:tc>
      </w:tr>
      <w:tr w14:paraId="5122A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92" w:hRule="atLeast"/>
          <w:jc w:val="center"/>
        </w:trPr>
        <w:tc>
          <w:tcPr>
            <w:tcW w:w="1549" w:type="dxa"/>
            <w:vMerge w:val="continue"/>
            <w:shd w:val="clear" w:color="auto" w:fill="auto"/>
            <w:vAlign w:val="center"/>
          </w:tcPr>
          <w:p w14:paraId="77877968">
            <w:pPr>
              <w:pStyle w:val="178"/>
            </w:pPr>
          </w:p>
        </w:tc>
        <w:tc>
          <w:tcPr>
            <w:tcW w:w="3118" w:type="dxa"/>
            <w:shd w:val="clear" w:color="auto" w:fill="auto"/>
            <w:vAlign w:val="center"/>
          </w:tcPr>
          <w:p w14:paraId="23497C86">
            <w:pPr>
              <w:pStyle w:val="178"/>
            </w:pPr>
            <w:r>
              <w:rPr>
                <w:rFonts w:hint="eastAsia"/>
              </w:rPr>
              <w:t>周排查问题出现的原因分析、整改措施</w:t>
            </w:r>
          </w:p>
        </w:tc>
        <w:tc>
          <w:tcPr>
            <w:tcW w:w="4667" w:type="dxa"/>
            <w:gridSpan w:val="2"/>
            <w:shd w:val="clear" w:color="auto" w:fill="auto"/>
            <w:vAlign w:val="center"/>
          </w:tcPr>
          <w:p w14:paraId="553AF054">
            <w:pPr>
              <w:pStyle w:val="178"/>
            </w:pPr>
          </w:p>
        </w:tc>
      </w:tr>
      <w:tr w14:paraId="0680C9D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78" w:hRule="atLeast"/>
          <w:jc w:val="center"/>
        </w:trPr>
        <w:tc>
          <w:tcPr>
            <w:tcW w:w="1549" w:type="dxa"/>
            <w:shd w:val="clear" w:color="auto" w:fill="auto"/>
            <w:vAlign w:val="center"/>
          </w:tcPr>
          <w:p w14:paraId="5620FB93">
            <w:pPr>
              <w:pStyle w:val="178"/>
              <w:spacing w:before="240" w:beforeLines="100" w:after="240" w:afterLines="100"/>
            </w:pPr>
            <w:r>
              <w:rPr>
                <w:rFonts w:hint="eastAsia"/>
              </w:rPr>
              <w:t>调度安排</w:t>
            </w:r>
          </w:p>
        </w:tc>
        <w:tc>
          <w:tcPr>
            <w:tcW w:w="7785" w:type="dxa"/>
            <w:gridSpan w:val="3"/>
            <w:shd w:val="clear" w:color="auto" w:fill="auto"/>
            <w:vAlign w:val="center"/>
          </w:tcPr>
          <w:p w14:paraId="7754AD14">
            <w:pPr>
              <w:pStyle w:val="178"/>
              <w:spacing w:before="240" w:beforeLines="100" w:after="240" w:afterLines="100"/>
            </w:pPr>
          </w:p>
        </w:tc>
      </w:tr>
      <w:tr w14:paraId="0977993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316" w:hRule="atLeast"/>
          <w:jc w:val="center"/>
        </w:trPr>
        <w:tc>
          <w:tcPr>
            <w:tcW w:w="1549" w:type="dxa"/>
            <w:shd w:val="clear" w:color="auto" w:fill="auto"/>
            <w:vAlign w:val="center"/>
          </w:tcPr>
          <w:p w14:paraId="799E0925">
            <w:pPr>
              <w:pStyle w:val="178"/>
              <w:spacing w:before="240" w:beforeLines="100" w:after="240" w:afterLines="100"/>
            </w:pPr>
            <w:r>
              <w:rPr>
                <w:rFonts w:hint="eastAsia"/>
              </w:rPr>
              <w:t>参加人员</w:t>
            </w:r>
          </w:p>
          <w:p w14:paraId="53F74DF7">
            <w:pPr>
              <w:pStyle w:val="178"/>
              <w:spacing w:before="240" w:beforeLines="100" w:after="240" w:afterLines="100"/>
            </w:pPr>
            <w:r>
              <w:rPr>
                <w:rFonts w:hint="eastAsia"/>
              </w:rPr>
              <w:t>（签字）</w:t>
            </w:r>
          </w:p>
        </w:tc>
        <w:tc>
          <w:tcPr>
            <w:tcW w:w="7785" w:type="dxa"/>
            <w:gridSpan w:val="3"/>
            <w:shd w:val="clear" w:color="auto" w:fill="auto"/>
            <w:vAlign w:val="center"/>
          </w:tcPr>
          <w:p w14:paraId="6753808D">
            <w:pPr>
              <w:pStyle w:val="178"/>
              <w:spacing w:before="240" w:beforeLines="100" w:after="240" w:afterLines="100"/>
            </w:pPr>
          </w:p>
        </w:tc>
      </w:tr>
      <w:tr w14:paraId="460144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78" w:hRule="atLeast"/>
          <w:jc w:val="center"/>
        </w:trPr>
        <w:tc>
          <w:tcPr>
            <w:tcW w:w="1549" w:type="dxa"/>
            <w:shd w:val="clear" w:color="auto" w:fill="auto"/>
            <w:vAlign w:val="center"/>
          </w:tcPr>
          <w:p w14:paraId="607A066F">
            <w:pPr>
              <w:pStyle w:val="178"/>
              <w:spacing w:before="240" w:beforeLines="100" w:after="240" w:afterLines="100"/>
            </w:pPr>
            <w:r>
              <w:rPr>
                <w:rFonts w:hint="eastAsia"/>
              </w:rPr>
              <w:t>主要负责人</w:t>
            </w:r>
          </w:p>
          <w:p w14:paraId="389998BD">
            <w:pPr>
              <w:pStyle w:val="178"/>
              <w:spacing w:before="240" w:beforeLines="100" w:after="240" w:afterLines="100"/>
            </w:pPr>
            <w:r>
              <w:rPr>
                <w:rFonts w:hint="eastAsia"/>
              </w:rPr>
              <w:t>（签字）</w:t>
            </w:r>
          </w:p>
        </w:tc>
        <w:tc>
          <w:tcPr>
            <w:tcW w:w="7785" w:type="dxa"/>
            <w:gridSpan w:val="3"/>
            <w:shd w:val="clear" w:color="auto" w:fill="auto"/>
            <w:vAlign w:val="center"/>
          </w:tcPr>
          <w:p w14:paraId="4C3C727F">
            <w:pPr>
              <w:pStyle w:val="178"/>
              <w:spacing w:before="240" w:beforeLines="100" w:after="240" w:afterLines="100"/>
            </w:pPr>
          </w:p>
        </w:tc>
      </w:tr>
    </w:tbl>
    <w:p w14:paraId="692CC778">
      <w:pPr>
        <w:pStyle w:val="179"/>
      </w:pPr>
      <w:r>
        <w:rPr>
          <w:rFonts w:hint="eastAsia"/>
        </w:rPr>
        <w:t>市场可根据需求调整表格格式和内容。</w:t>
      </w:r>
    </w:p>
    <w:bookmarkEnd w:id="489"/>
    <w:p w14:paraId="487CE83D">
      <w:pPr>
        <w:pStyle w:val="56"/>
        <w:ind w:firstLine="420"/>
        <w:sectPr>
          <w:headerReference r:id="rId35" w:type="default"/>
          <w:footerReference r:id="rId37" w:type="default"/>
          <w:headerReference r:id="rId36" w:type="even"/>
          <w:footerReference r:id="rId38" w:type="even"/>
          <w:pgSz w:w="11906" w:h="16838"/>
          <w:pgMar w:top="1928" w:right="1134" w:bottom="1134" w:left="1134" w:header="1418" w:footer="1134" w:gutter="284"/>
          <w:cols w:space="425" w:num="1"/>
          <w:formProt w:val="0"/>
          <w:docGrid w:linePitch="312" w:charSpace="0"/>
        </w:sectPr>
      </w:pPr>
      <w:bookmarkStart w:id="634" w:name="BookMark6"/>
    </w:p>
    <w:p w14:paraId="65E60329">
      <w:pPr>
        <w:widowControl/>
        <w:shd w:val="clear" w:color="FFFFFF" w:fill="FFFFFF"/>
        <w:adjustRightInd/>
        <w:spacing w:before="580" w:after="156" w:afterLines="50" w:line="240" w:lineRule="auto"/>
        <w:jc w:val="center"/>
        <w:outlineLvl w:val="0"/>
        <w:rPr>
          <w:rFonts w:hint="eastAsia" w:ascii="黑体" w:hAnsi="Calibri" w:eastAsia="黑体" w:cs="Times New Roman"/>
          <w:spacing w:val="105"/>
          <w:kern w:val="0"/>
          <w:sz w:val="21"/>
          <w:szCs w:val="21"/>
          <w:lang w:val="en-US" w:eastAsia="zh-CN" w:bidi="ar-SA"/>
        </w:rPr>
      </w:pPr>
      <w:bookmarkStart w:id="635" w:name="_Toc192176364"/>
      <w:bookmarkStart w:id="636" w:name="_Toc192083138"/>
      <w:bookmarkStart w:id="637" w:name="_Toc191813516"/>
      <w:bookmarkStart w:id="638" w:name="_Toc193266555"/>
      <w:bookmarkStart w:id="639" w:name="_Toc203120391"/>
      <w:bookmarkStart w:id="640" w:name="_Toc191471797"/>
      <w:bookmarkStart w:id="641" w:name="_Toc192605543"/>
      <w:bookmarkStart w:id="642" w:name="_Toc193033616"/>
      <w:bookmarkStart w:id="643" w:name="_Toc191841084"/>
      <w:bookmarkStart w:id="644" w:name="_Toc192445617"/>
      <w:bookmarkStart w:id="645" w:name="_Toc192083111"/>
      <w:bookmarkStart w:id="646" w:name="_Toc193293615"/>
      <w:bookmarkStart w:id="647" w:name="_Toc191628710"/>
      <w:bookmarkStart w:id="648" w:name="_Toc192256559"/>
      <w:bookmarkStart w:id="649" w:name="_Toc192487855"/>
      <w:bookmarkStart w:id="650" w:name="_Toc193268737"/>
      <w:bookmarkStart w:id="651" w:name="_Toc196369627"/>
      <w:bookmarkStart w:id="652" w:name="_Toc195769697"/>
      <w:bookmarkStart w:id="653" w:name="_Toc196919698"/>
      <w:bookmarkStart w:id="654" w:name="_Toc193295628"/>
      <w:bookmarkStart w:id="655" w:name="_Toc193091082"/>
      <w:bookmarkStart w:id="656" w:name="_Toc192176935"/>
      <w:bookmarkStart w:id="657" w:name="_Toc192148756"/>
      <w:r>
        <w:rPr>
          <w:rFonts w:hint="eastAsia" w:ascii="黑体" w:hAnsi="Calibri" w:eastAsia="黑体" w:cs="Times New Roman"/>
          <w:spacing w:val="105"/>
          <w:kern w:val="0"/>
          <w:sz w:val="21"/>
          <w:szCs w:val="21"/>
          <w:lang w:val="en-US" w:eastAsia="zh-CN" w:bidi="ar-SA"/>
        </w:rPr>
        <w:t>参考文献</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p>
    <w:p w14:paraId="41D7CC28">
      <w:pPr>
        <w:numPr>
          <w:ilvl w:val="0"/>
          <w:numId w:val="42"/>
        </w:numPr>
        <w:bidi w:val="0"/>
        <w:ind w:left="0" w:leftChars="0" w:firstLine="0" w:firstLineChars="0"/>
        <w:rPr>
          <w:rFonts w:hint="eastAsia"/>
        </w:rPr>
      </w:pPr>
      <w:r>
        <w:rPr>
          <w:rFonts w:hint="eastAsia"/>
        </w:rPr>
        <w:t>《中华人民共和国食品安全法》（公布日期：</w:t>
      </w:r>
      <w:r>
        <w:rPr>
          <w:rFonts w:hint="default" w:ascii="Times New Roman" w:hAnsi="Times New Roman" w:cs="Times New Roman"/>
        </w:rPr>
        <w:t>2021</w:t>
      </w:r>
      <w:r>
        <w:rPr>
          <w:rFonts w:hint="eastAsia"/>
        </w:rPr>
        <w:t>年</w:t>
      </w:r>
      <w:r>
        <w:rPr>
          <w:rFonts w:hint="eastAsia" w:ascii="Times New Roman" w:hAnsi="Times New Roman" w:eastAsia="宋体" w:cs="Times New Roman"/>
        </w:rPr>
        <w:t>4</w:t>
      </w:r>
      <w:r>
        <w:rPr>
          <w:rFonts w:hint="eastAsia"/>
        </w:rPr>
        <w:t>月</w:t>
      </w:r>
      <w:r>
        <w:rPr>
          <w:rFonts w:hint="eastAsia" w:ascii="Times New Roman" w:hAnsi="Times New Roman" w:eastAsia="宋体" w:cs="Times New Roman"/>
        </w:rPr>
        <w:t>29</w:t>
      </w:r>
      <w:r>
        <w:rPr>
          <w:rFonts w:hint="eastAsia"/>
        </w:rPr>
        <w:t>日，施行日期：</w:t>
      </w:r>
      <w:r>
        <w:rPr>
          <w:rFonts w:hint="eastAsia" w:ascii="Times New Roman" w:hAnsi="Times New Roman" w:eastAsia="宋体" w:cs="Times New Roman"/>
        </w:rPr>
        <w:t>2021</w:t>
      </w:r>
      <w:r>
        <w:rPr>
          <w:rFonts w:hint="eastAsia"/>
        </w:rPr>
        <w:t>年</w:t>
      </w:r>
      <w:r>
        <w:rPr>
          <w:rFonts w:hint="eastAsia" w:ascii="Times New Roman" w:hAnsi="Times New Roman" w:eastAsia="宋体" w:cs="Times New Roman"/>
        </w:rPr>
        <w:t>4</w:t>
      </w:r>
      <w:r>
        <w:rPr>
          <w:rFonts w:hint="eastAsia"/>
        </w:rPr>
        <w:t>月</w:t>
      </w:r>
      <w:r>
        <w:rPr>
          <w:rFonts w:hint="eastAsia" w:ascii="Times New Roman" w:hAnsi="Times New Roman" w:eastAsia="宋体" w:cs="Times New Roman"/>
        </w:rPr>
        <w:t>29</w:t>
      </w:r>
      <w:r>
        <w:rPr>
          <w:rFonts w:hint="eastAsia"/>
        </w:rPr>
        <w:t>日）</w:t>
      </w:r>
    </w:p>
    <w:p w14:paraId="52131417">
      <w:pPr>
        <w:numPr>
          <w:ilvl w:val="0"/>
          <w:numId w:val="42"/>
        </w:numPr>
        <w:bidi w:val="0"/>
        <w:ind w:left="0" w:leftChars="0" w:firstLine="0" w:firstLineChars="0"/>
        <w:rPr>
          <w:rFonts w:hint="eastAsia"/>
        </w:rPr>
      </w:pPr>
      <w:r>
        <w:rPr>
          <w:rFonts w:hint="eastAsia"/>
        </w:rPr>
        <w:t>《中华人民共和国食品安全法实施条例》（公布日期：</w:t>
      </w:r>
      <w:r>
        <w:rPr>
          <w:rFonts w:hint="eastAsia" w:ascii="Times New Roman" w:hAnsi="Times New Roman" w:eastAsia="宋体" w:cs="Times New Roman"/>
        </w:rPr>
        <w:t>2019</w:t>
      </w:r>
      <w:r>
        <w:rPr>
          <w:rFonts w:hint="eastAsia"/>
        </w:rPr>
        <w:t>年</w:t>
      </w:r>
      <w:r>
        <w:rPr>
          <w:rFonts w:hint="eastAsia" w:ascii="Times New Roman" w:hAnsi="Times New Roman" w:eastAsia="宋体" w:cs="Times New Roman"/>
        </w:rPr>
        <w:t>12</w:t>
      </w:r>
      <w:r>
        <w:rPr>
          <w:rFonts w:hint="eastAsia"/>
        </w:rPr>
        <w:t>月</w:t>
      </w:r>
      <w:r>
        <w:rPr>
          <w:rFonts w:hint="eastAsia" w:ascii="Times New Roman" w:hAnsi="Times New Roman" w:eastAsia="宋体" w:cs="Times New Roman"/>
        </w:rPr>
        <w:t>1</w:t>
      </w:r>
      <w:r>
        <w:rPr>
          <w:rFonts w:hint="eastAsia"/>
        </w:rPr>
        <w:t>日，施行日期：</w:t>
      </w:r>
      <w:r>
        <w:rPr>
          <w:rFonts w:hint="eastAsia" w:ascii="Times New Roman" w:hAnsi="Times New Roman" w:eastAsia="宋体" w:cs="Times New Roman"/>
        </w:rPr>
        <w:t>2019</w:t>
      </w:r>
      <w:r>
        <w:rPr>
          <w:rFonts w:hint="eastAsia"/>
        </w:rPr>
        <w:t>年</w:t>
      </w:r>
      <w:r>
        <w:rPr>
          <w:rFonts w:hint="eastAsia" w:ascii="Times New Roman" w:hAnsi="Times New Roman" w:eastAsia="宋体" w:cs="Times New Roman"/>
        </w:rPr>
        <w:t>12</w:t>
      </w:r>
      <w:r>
        <w:rPr>
          <w:rFonts w:hint="eastAsia"/>
        </w:rPr>
        <w:t>月</w:t>
      </w:r>
      <w:r>
        <w:rPr>
          <w:rFonts w:hint="eastAsia" w:ascii="Times New Roman" w:hAnsi="Times New Roman" w:eastAsia="宋体" w:cs="Times New Roman"/>
        </w:rPr>
        <w:t>1</w:t>
      </w:r>
      <w:r>
        <w:rPr>
          <w:rFonts w:hint="eastAsia"/>
        </w:rPr>
        <w:t>日）</w:t>
      </w:r>
    </w:p>
    <w:p w14:paraId="110F996A">
      <w:pPr>
        <w:numPr>
          <w:ilvl w:val="0"/>
          <w:numId w:val="42"/>
        </w:numPr>
        <w:bidi w:val="0"/>
        <w:ind w:left="0" w:leftChars="0" w:firstLine="0" w:firstLineChars="0"/>
        <w:rPr>
          <w:rFonts w:hint="eastAsia"/>
        </w:rPr>
      </w:pPr>
      <w:r>
        <w:rPr>
          <w:rFonts w:hint="eastAsia"/>
        </w:rPr>
        <w:t>《中华人民共和国农产品质量安全法》（公布日期：</w:t>
      </w:r>
      <w:r>
        <w:rPr>
          <w:rFonts w:hint="eastAsia" w:ascii="Times New Roman" w:hAnsi="Times New Roman" w:eastAsia="宋体" w:cs="Times New Roman"/>
        </w:rPr>
        <w:t>2022</w:t>
      </w:r>
      <w:r>
        <w:rPr>
          <w:rFonts w:hint="eastAsia"/>
        </w:rPr>
        <w:t>年</w:t>
      </w:r>
      <w:r>
        <w:rPr>
          <w:rFonts w:hint="eastAsia" w:ascii="Times New Roman" w:hAnsi="Times New Roman" w:eastAsia="宋体" w:cs="Times New Roman"/>
        </w:rPr>
        <w:t>9</w:t>
      </w:r>
      <w:r>
        <w:rPr>
          <w:rFonts w:hint="eastAsia"/>
        </w:rPr>
        <w:t>月</w:t>
      </w:r>
      <w:r>
        <w:rPr>
          <w:rFonts w:hint="eastAsia" w:ascii="Times New Roman" w:hAnsi="Times New Roman" w:eastAsia="宋体" w:cs="Times New Roman"/>
        </w:rPr>
        <w:t>2</w:t>
      </w:r>
      <w:r>
        <w:rPr>
          <w:rFonts w:hint="eastAsia"/>
        </w:rPr>
        <w:t>日，施行日期：</w:t>
      </w:r>
      <w:r>
        <w:rPr>
          <w:rFonts w:hint="eastAsia" w:ascii="Times New Roman" w:hAnsi="Times New Roman" w:eastAsia="宋体" w:cs="Times New Roman"/>
        </w:rPr>
        <w:t>2023</w:t>
      </w:r>
      <w:r>
        <w:rPr>
          <w:rFonts w:hint="eastAsia"/>
        </w:rPr>
        <w:t>年</w:t>
      </w:r>
      <w:r>
        <w:rPr>
          <w:rFonts w:hint="eastAsia" w:ascii="Times New Roman" w:hAnsi="Times New Roman" w:eastAsia="宋体" w:cs="Times New Roman"/>
        </w:rPr>
        <w:t>1</w:t>
      </w:r>
      <w:r>
        <w:rPr>
          <w:rFonts w:hint="eastAsia"/>
        </w:rPr>
        <w:t>月</w:t>
      </w:r>
      <w:r>
        <w:rPr>
          <w:rFonts w:hint="eastAsia" w:ascii="Times New Roman" w:hAnsi="Times New Roman" w:eastAsia="宋体" w:cs="Times New Roman"/>
        </w:rPr>
        <w:t>1</w:t>
      </w:r>
      <w:r>
        <w:rPr>
          <w:rFonts w:hint="eastAsia"/>
        </w:rPr>
        <w:t>日）</w:t>
      </w:r>
    </w:p>
    <w:p w14:paraId="6BC03A30">
      <w:pPr>
        <w:numPr>
          <w:ilvl w:val="0"/>
          <w:numId w:val="42"/>
        </w:numPr>
        <w:bidi w:val="0"/>
        <w:ind w:left="0" w:leftChars="0" w:firstLine="0" w:firstLineChars="0"/>
        <w:rPr>
          <w:rFonts w:hint="eastAsia" w:ascii="Times New Roman" w:hAnsi="Times New Roman" w:eastAsia="宋体" w:cs="Times New Roman"/>
        </w:rPr>
      </w:pPr>
      <w:r>
        <w:rPr>
          <w:rFonts w:hint="eastAsia"/>
        </w:rPr>
        <w:t>《食用农产品市场销售质量安全监督管理办法》（</w:t>
      </w:r>
      <w:r>
        <w:rPr>
          <w:rFonts w:hint="eastAsia" w:ascii="Times New Roman" w:hAnsi="Times New Roman" w:eastAsia="宋体" w:cs="Times New Roman"/>
        </w:rPr>
        <w:t>2023</w:t>
      </w:r>
      <w:r>
        <w:rPr>
          <w:rFonts w:hint="eastAsia"/>
        </w:rPr>
        <w:t>年</w:t>
      </w:r>
      <w:r>
        <w:rPr>
          <w:rFonts w:hint="eastAsia" w:ascii="Times New Roman" w:hAnsi="Times New Roman" w:eastAsia="宋体" w:cs="Times New Roman"/>
        </w:rPr>
        <w:t>6</w:t>
      </w:r>
      <w:r>
        <w:rPr>
          <w:rFonts w:hint="eastAsia"/>
        </w:rPr>
        <w:t>月</w:t>
      </w:r>
      <w:r>
        <w:rPr>
          <w:rFonts w:hint="eastAsia" w:ascii="Times New Roman" w:hAnsi="Times New Roman" w:eastAsia="宋体" w:cs="Times New Roman"/>
        </w:rPr>
        <w:t>30</w:t>
      </w:r>
      <w:r>
        <w:rPr>
          <w:rFonts w:hint="eastAsia"/>
        </w:rPr>
        <w:t>日国家市场监督管理总局令第</w:t>
      </w:r>
      <w:r>
        <w:rPr>
          <w:rFonts w:hint="eastAsia" w:ascii="Times New Roman" w:hAnsi="Times New Roman" w:eastAsia="宋体" w:cs="Times New Roman"/>
        </w:rPr>
        <w:t>81号公布，自2023年12月1日起施行）</w:t>
      </w:r>
    </w:p>
    <w:p w14:paraId="4BBF01B2">
      <w:pPr>
        <w:numPr>
          <w:ilvl w:val="0"/>
          <w:numId w:val="42"/>
        </w:numPr>
        <w:bidi w:val="0"/>
        <w:ind w:left="0" w:leftChars="0" w:firstLine="0" w:firstLineChars="0"/>
        <w:rPr>
          <w:rFonts w:hint="eastAsia"/>
        </w:rPr>
      </w:pPr>
      <w:r>
        <w:rPr>
          <w:rFonts w:hint="eastAsia"/>
        </w:rPr>
        <w:t>《食品生产经营企业落实食品安全主体责任监督管理规定》（</w:t>
      </w:r>
      <w:r>
        <w:rPr>
          <w:rFonts w:hint="default" w:ascii="Times New Roman" w:hAnsi="Times New Roman" w:cs="Times New Roman"/>
        </w:rPr>
        <w:t>2025年2月23</w:t>
      </w:r>
      <w:r>
        <w:rPr>
          <w:rFonts w:hint="eastAsia"/>
        </w:rPr>
        <w:t>日国家市场监督管理总局令第</w:t>
      </w:r>
      <w:r>
        <w:rPr>
          <w:rFonts w:hint="eastAsia" w:ascii="Times New Roman" w:hAnsi="Times New Roman" w:eastAsia="宋体" w:cs="Times New Roman"/>
        </w:rPr>
        <w:t>97</w:t>
      </w:r>
      <w:r>
        <w:rPr>
          <w:rFonts w:hint="eastAsia"/>
        </w:rPr>
        <w:t>号公布    自</w:t>
      </w:r>
      <w:r>
        <w:rPr>
          <w:rFonts w:hint="eastAsia" w:ascii="Times New Roman" w:hAnsi="Times New Roman" w:eastAsia="宋体" w:cs="Times New Roman"/>
        </w:rPr>
        <w:t>2025</w:t>
      </w:r>
      <w:r>
        <w:rPr>
          <w:rFonts w:hint="eastAsia"/>
        </w:rPr>
        <w:t>年</w:t>
      </w:r>
      <w:r>
        <w:rPr>
          <w:rFonts w:hint="eastAsia" w:ascii="Times New Roman" w:hAnsi="Times New Roman" w:eastAsia="宋体" w:cs="Times New Roman"/>
        </w:rPr>
        <w:t>4月15</w:t>
      </w:r>
      <w:r>
        <w:rPr>
          <w:rFonts w:hint="eastAsia"/>
        </w:rPr>
        <w:t>日起施行）</w:t>
      </w:r>
    </w:p>
    <w:p w14:paraId="59FF8E2F">
      <w:pPr>
        <w:numPr>
          <w:ilvl w:val="0"/>
          <w:numId w:val="42"/>
        </w:numPr>
        <w:bidi w:val="0"/>
        <w:ind w:left="0" w:leftChars="0" w:firstLine="0" w:firstLineChars="0"/>
        <w:rPr>
          <w:rFonts w:hint="eastAsia"/>
        </w:rPr>
      </w:pPr>
      <w:r>
        <w:rPr>
          <w:rFonts w:hint="eastAsia"/>
        </w:rPr>
        <w:t>《市场监管总局办公厅关于印发</w:t>
      </w:r>
      <w:r>
        <w:rPr>
          <w:rFonts w:hint="eastAsia" w:ascii="Times New Roman" w:hAnsi="Times New Roman" w:eastAsia="宋体" w:cs="Times New Roman"/>
        </w:rPr>
        <w:t>62</w:t>
      </w:r>
      <w:r>
        <w:rPr>
          <w:rFonts w:hint="eastAsia"/>
        </w:rPr>
        <w:t>项《食品安全风险管控清单》的通知》（市监食协发〔</w:t>
      </w:r>
      <w:r>
        <w:rPr>
          <w:rFonts w:hint="eastAsia" w:ascii="Times New Roman" w:hAnsi="Times New Roman" w:eastAsia="宋体" w:cs="Times New Roman"/>
        </w:rPr>
        <w:t>2024</w:t>
      </w:r>
      <w:r>
        <w:rPr>
          <w:rFonts w:hint="eastAsia"/>
        </w:rPr>
        <w:t>〕</w:t>
      </w:r>
      <w:r>
        <w:rPr>
          <w:rFonts w:hint="eastAsia" w:ascii="Times New Roman" w:hAnsi="Times New Roman" w:eastAsia="宋体" w:cs="Times New Roman"/>
        </w:rPr>
        <w:t>47</w:t>
      </w:r>
      <w:r>
        <w:rPr>
          <w:rFonts w:hint="eastAsia"/>
        </w:rPr>
        <w:t>号）</w:t>
      </w:r>
    </w:p>
    <w:bookmarkEnd w:id="634"/>
    <w:p w14:paraId="63C19334">
      <w:pPr>
        <w:pStyle w:val="56"/>
        <w:ind w:firstLine="0" w:firstLineChars="0"/>
        <w:jc w:val="center"/>
      </w:pPr>
      <w:bookmarkStart w:id="658" w:name="BookMark8"/>
      <w:r>
        <w:rPr>
          <w:rFonts w:hint="eastAsia"/>
        </w:rPr>
        <w:drawing>
          <wp:inline distT="0" distB="0" distL="0" distR="0">
            <wp:extent cx="1485900" cy="317500"/>
            <wp:effectExtent l="0" t="0" r="0" b="6350"/>
            <wp:docPr id="1791039428" name="图片 3"/>
            <wp:cNvGraphicFramePr/>
            <a:graphic xmlns:a="http://schemas.openxmlformats.org/drawingml/2006/main">
              <a:graphicData uri="http://schemas.openxmlformats.org/drawingml/2006/picture">
                <pic:pic xmlns:pic="http://schemas.openxmlformats.org/drawingml/2006/picture">
                  <pic:nvPicPr>
                    <pic:cNvPr id="1791039428" name="图片 3"/>
                    <pic:cNvPicPr/>
                  </pic:nvPicPr>
                  <pic:blipFill>
                    <a:blip r:embed="rId48">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658"/>
    </w:p>
    <w:sectPr>
      <w:headerReference r:id="rId39" w:type="default"/>
      <w:footerReference r:id="rId41" w:type="default"/>
      <w:headerReference r:id="rId40" w:type="even"/>
      <w:footerReference r:id="rId42" w:type="even"/>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Gungsuh">
    <w:altName w:val="Malgun Gothic"/>
    <w:panose1 w:val="02030600000101010101"/>
    <w:charset w:val="81"/>
    <w:family w:val="roman"/>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02F703">
    <w:pPr>
      <w:pStyle w:val="1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F1E34B">
    <w:pPr>
      <w:pStyle w:val="52"/>
    </w:pPr>
    <w:r>
      <w:fldChar w:fldCharType="begin"/>
    </w:r>
    <w:r>
      <w:instrText xml:space="preserve">PAGE   \* MERGEFORMAT</w:instrText>
    </w:r>
    <w:r>
      <w:fldChar w:fldCharType="separate"/>
    </w:r>
    <w:r>
      <w:rPr>
        <w:lang w:val="zh-CN"/>
      </w:rPr>
      <w:t>1</w:t>
    </w:r>
    <w: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02E773">
    <w:pPr>
      <w:pStyle w:val="51"/>
    </w:pPr>
    <w:r>
      <w:fldChar w:fldCharType="begin"/>
    </w:r>
    <w:r>
      <w:instrText xml:space="preserve"> PAGE   \* MERGEFORMAT \* MERGEFORMAT </w:instrText>
    </w:r>
    <w:r>
      <w:fldChar w:fldCharType="separate"/>
    </w:r>
    <w:r>
      <w:t>14</w:t>
    </w:r>
    <w: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0AC66">
    <w:pPr>
      <w:pStyle w:val="52"/>
    </w:pPr>
    <w:r>
      <w:fldChar w:fldCharType="begin"/>
    </w:r>
    <w:r>
      <w:instrText xml:space="preserve">PAGE   \* MERGEFORMAT</w:instrText>
    </w:r>
    <w:r>
      <w:fldChar w:fldCharType="separate"/>
    </w:r>
    <w:r>
      <w:rPr>
        <w:lang w:val="zh-CN"/>
      </w:rPr>
      <w:t>1</w:t>
    </w:r>
    <w: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965DE">
    <w:pPr>
      <w:pStyle w:val="51"/>
    </w:pPr>
    <w:r>
      <w:fldChar w:fldCharType="begin"/>
    </w:r>
    <w:r>
      <w:instrText xml:space="preserve"> PAGE   \* MERGEFORMAT \* MERGEFORMAT </w:instrText>
    </w:r>
    <w:r>
      <w:fldChar w:fldCharType="separate"/>
    </w:r>
    <w:r>
      <w:t>16</w:t>
    </w:r>
    <w: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AD537">
    <w:pPr>
      <w:pStyle w:val="52"/>
    </w:pPr>
    <w:r>
      <w:fldChar w:fldCharType="begin"/>
    </w:r>
    <w:r>
      <w:instrText xml:space="preserve">PAGE   \* MERGEFORMAT</w:instrText>
    </w:r>
    <w:r>
      <w:fldChar w:fldCharType="separate"/>
    </w:r>
    <w:r>
      <w:rPr>
        <w:lang w:val="zh-CN"/>
      </w:rPr>
      <w:t>1</w:t>
    </w:r>
    <w: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B3BB3">
    <w:pPr>
      <w:pStyle w:val="51"/>
    </w:pPr>
    <w:r>
      <w:fldChar w:fldCharType="begin"/>
    </w:r>
    <w:r>
      <w:instrText xml:space="preserve"> PAGE   \* MERGEFORMAT \* MERGEFORMAT </w:instrText>
    </w:r>
    <w:r>
      <w:fldChar w:fldCharType="separate"/>
    </w:r>
    <w:r>
      <w:t>17</w:t>
    </w:r>
    <w: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4A4ED">
    <w:pPr>
      <w:pStyle w:val="52"/>
    </w:pPr>
    <w:r>
      <w:fldChar w:fldCharType="begin"/>
    </w:r>
    <w:r>
      <w:instrText xml:space="preserve">PAGE   \* MERGEFORMAT</w:instrText>
    </w:r>
    <w:r>
      <w:fldChar w:fldCharType="separate"/>
    </w:r>
    <w:r>
      <w:rPr>
        <w:lang w:val="zh-CN"/>
      </w:rPr>
      <w:t>1</w:t>
    </w:r>
    <w: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5DDB7C">
    <w:pPr>
      <w:pStyle w:val="51"/>
    </w:pPr>
    <w:r>
      <w:fldChar w:fldCharType="begin"/>
    </w:r>
    <w:r>
      <w:instrText xml:space="preserve"> PAGE   \* MERGEFORMAT \* MERGEFORMAT </w:instrText>
    </w:r>
    <w:r>
      <w:fldChar w:fldCharType="separate"/>
    </w:r>
    <w:r>
      <w:t>18</w:t>
    </w:r>
    <w: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61570">
    <w:pPr>
      <w:pStyle w:val="52"/>
    </w:pPr>
    <w:r>
      <w:fldChar w:fldCharType="begin"/>
    </w:r>
    <w:r>
      <w:instrText xml:space="preserve">PAGE   \* MERGEFORMAT</w:instrText>
    </w:r>
    <w:r>
      <w:fldChar w:fldCharType="separate"/>
    </w:r>
    <w:r>
      <w:rPr>
        <w:lang w:val="zh-CN"/>
      </w:rPr>
      <w:t>1</w:t>
    </w:r>
    <w: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7AD0E2">
    <w:pPr>
      <w:pStyle w:val="51"/>
    </w:pPr>
    <w:r>
      <w:fldChar w:fldCharType="begin"/>
    </w:r>
    <w:r>
      <w:instrText xml:space="preserve"> PAGE   \* MERGEFORMAT \* MERGEFORMAT </w:instrText>
    </w:r>
    <w:r>
      <w:fldChar w:fldCharType="separate"/>
    </w:r>
    <w:r>
      <w:t>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658A6">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31FE1">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568086">
    <w:pPr>
      <w:pStyle w:val="52"/>
    </w:pPr>
    <w:r>
      <w:fldChar w:fldCharType="begin"/>
    </w:r>
    <w:r>
      <w:instrText xml:space="preserve">PAGE   \* MERGEFORMAT</w:instrText>
    </w:r>
    <w:r>
      <w:fldChar w:fldCharType="separate"/>
    </w:r>
    <w:r>
      <w:rPr>
        <w:lang w:val="zh-CN"/>
      </w:rPr>
      <w:t>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FFCAE2">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9D5EE">
    <w:pPr>
      <w:pStyle w:val="52"/>
    </w:pPr>
    <w:r>
      <w:fldChar w:fldCharType="begin"/>
    </w:r>
    <w:r>
      <w:instrText xml:space="preserve">PAGE   \* MERGEFORMAT</w:instrText>
    </w:r>
    <w:r>
      <w:fldChar w:fldCharType="separate"/>
    </w:r>
    <w:r>
      <w:rPr>
        <w:lang w:val="zh-CN"/>
      </w:rPr>
      <w:t>1</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3F2A2">
    <w:pPr>
      <w:pStyle w:val="51"/>
    </w:pPr>
    <w:r>
      <w:fldChar w:fldCharType="begin"/>
    </w:r>
    <w:r>
      <w:instrText xml:space="preserve"> PAGE   \* MERGEFORMAT \* MERGEFORMAT </w:instrText>
    </w:r>
    <w:r>
      <w:fldChar w:fldCharType="separate"/>
    </w:r>
    <w:r>
      <w:t>III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E6954">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51C30">
    <w:pPr>
      <w:pStyle w:val="51"/>
    </w:pPr>
    <w:r>
      <w:fldChar w:fldCharType="begin"/>
    </w:r>
    <w:r>
      <w:instrText xml:space="preserve"> PAGE   \* MERGEFORMAT \* MERGEFORMAT </w:instrText>
    </w:r>
    <w:r>
      <w:fldChar w:fldCharType="separate"/>
    </w:r>
    <w:r>
      <w:t>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1C8E8D">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99D44D">
    <w:pPr>
      <w:pStyle w:val="61"/>
      <w:rPr>
        <w:rFonts w:hint="eastAsia"/>
      </w:rPr>
    </w:pPr>
    <w:r>
      <w:fldChar w:fldCharType="begin"/>
    </w:r>
    <w:r>
      <w:instrText xml:space="preserve"> STYLEREF  标准文件_文件编号  \* MERGEFORMAT </w:instrText>
    </w:r>
    <w:r>
      <w:fldChar w:fldCharType="separate"/>
    </w:r>
    <w:r>
      <w:t>T/CAWA 1—2025</w:t>
    </w:r>
    <w: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721EF">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T/CAWA 1—2025</w:t>
    </w:r>
    <w:r>
      <w:rPr>
        <w:rFonts w:hint="eastAsia"/>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3BE822">
    <w:pPr>
      <w:pStyle w:val="61"/>
      <w:rPr>
        <w:rFonts w:hint="eastAsia"/>
      </w:rPr>
    </w:pPr>
    <w:r>
      <w:fldChar w:fldCharType="begin"/>
    </w:r>
    <w:r>
      <w:instrText xml:space="preserve"> STYLEREF  标准文件_文件编号  \* MERGEFORMAT </w:instrText>
    </w:r>
    <w:r>
      <w:fldChar w:fldCharType="separate"/>
    </w:r>
    <w:r>
      <w:t>T/CAWA 1—2025</w:t>
    </w:r>
    <w: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831332">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T/CAWA 1—2025</w:t>
    </w:r>
    <w:r>
      <w:rPr>
        <w:rFonts w:hint="eastAsia"/>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C34B0A">
    <w:pPr>
      <w:pStyle w:val="61"/>
      <w:rPr>
        <w:rFonts w:hint="eastAsia"/>
      </w:rPr>
    </w:pPr>
    <w:r>
      <w:fldChar w:fldCharType="begin"/>
    </w:r>
    <w:r>
      <w:instrText xml:space="preserve"> STYLEREF  标准文件_文件编号  \* MERGEFORMAT </w:instrText>
    </w:r>
    <w:r>
      <w:fldChar w:fldCharType="separate"/>
    </w:r>
    <w:r>
      <w:t>T/CAWA 1—2025</w:t>
    </w:r>
    <w:r>
      <w:fldChar w:fldCharType="end"/>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1CEC2">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T/CAWA 1—2025</w:t>
    </w:r>
    <w:r>
      <w:rPr>
        <w:rFonts w:hint="eastAsia"/>
      </w:rPr>
      <w:fldChar w:fldCharType="end"/>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AA54">
    <w:pPr>
      <w:pStyle w:val="61"/>
      <w:rPr>
        <w:rFonts w:hint="eastAsia"/>
      </w:rPr>
    </w:pPr>
    <w:r>
      <w:fldChar w:fldCharType="begin"/>
    </w:r>
    <w:r>
      <w:instrText xml:space="preserve"> STYLEREF  标准文件_文件编号  \* MERGEFORMAT </w:instrText>
    </w:r>
    <w:r>
      <w:fldChar w:fldCharType="separate"/>
    </w:r>
    <w:r>
      <w:t>T/CAWA 1—2025</w:t>
    </w:r>
    <w:r>
      <w:fldChar w:fldCharType="end"/>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18484C">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T/CAWA 1—2025</w:t>
    </w:r>
    <w:r>
      <w:rPr>
        <w:rFonts w:hint="eastAsia"/>
      </w:rPr>
      <w:fldChar w:fldCharType="end"/>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0EFBCE">
    <w:pPr>
      <w:pStyle w:val="61"/>
      <w:rPr>
        <w:rFonts w:hint="eastAsia"/>
      </w:rPr>
    </w:pPr>
    <w:r>
      <w:fldChar w:fldCharType="begin"/>
    </w:r>
    <w:r>
      <w:instrText xml:space="preserve"> STYLEREF  标准文件_文件编号  \* MERGEFORMAT </w:instrText>
    </w:r>
    <w:r>
      <w:fldChar w:fldCharType="separate"/>
    </w:r>
    <w:r>
      <w:t>T/CAWA 1—2025</w:t>
    </w:r>
    <w:r>
      <w:fldChar w:fldCharType="end"/>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6CF6B">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T/CAWA 1—2025</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D5FA35">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728E1">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63BA83">
    <w:pPr>
      <w:pStyle w:val="61"/>
      <w:rPr>
        <w:rFonts w:hint="eastAsia"/>
      </w:rPr>
    </w:pPr>
    <w:r>
      <w:fldChar w:fldCharType="begin"/>
    </w:r>
    <w:r>
      <w:instrText xml:space="preserve"> STYLEREF  标准文件_文件编号  \* MERGEFORMAT </w:instrText>
    </w:r>
    <w:r>
      <w:fldChar w:fldCharType="separate"/>
    </w:r>
    <w:r>
      <w:t>T/CAWA 1—2025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E290F8">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T/CAWA 1—2025</w:t>
    </w:r>
    <w:r>
      <w:rPr>
        <w:rFonts w:hint="eastAsia"/>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7D999">
    <w:pPr>
      <w:pStyle w:val="61"/>
      <w:rPr>
        <w:rFonts w:hint="eastAsia"/>
      </w:rPr>
    </w:pPr>
    <w:r>
      <w:fldChar w:fldCharType="begin"/>
    </w:r>
    <w:r>
      <w:instrText xml:space="preserve"> STYLEREF  标准文件_文件编号  \* MERGEFORMAT </w:instrText>
    </w:r>
    <w:r>
      <w:fldChar w:fldCharType="separate"/>
    </w:r>
    <w:r>
      <w:t>T/CAWA 1—2025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4B83A">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T/CAWA 1—2025</w:t>
    </w:r>
    <w:r>
      <w:rPr>
        <w:rFonts w:hint="eastAsia"/>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162C82">
    <w:pPr>
      <w:pStyle w:val="61"/>
      <w:rPr>
        <w:rFonts w:hint="eastAsia"/>
      </w:rPr>
    </w:pPr>
    <w:r>
      <w:fldChar w:fldCharType="begin"/>
    </w:r>
    <w:r>
      <w:instrText xml:space="preserve"> STYLEREF  标准文件_文件编号  \* MERGEFORMAT </w:instrText>
    </w:r>
    <w:r>
      <w:fldChar w:fldCharType="separate"/>
    </w:r>
    <w:r>
      <w:t>T/CAWA 1—2025</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4752DF">
    <w:pPr>
      <w:pStyle w:val="62"/>
      <w:rPr>
        <w:rFonts w:hint="eastAsia"/>
      </w:rPr>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T/CAWA 1—2025</w:t>
    </w:r>
    <w:r>
      <w:rPr>
        <w:rFonts w:hint="eastAsia"/>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FEB4E1"/>
    <w:multiLevelType w:val="singleLevel"/>
    <w:tmpl w:val="ADFEB4E1"/>
    <w:lvl w:ilvl="0" w:tentative="0">
      <w:start w:val="1"/>
      <w:numFmt w:val="decimal"/>
      <w:suff w:val="space"/>
      <w:lvlText w:val="%1)"/>
      <w:lvlJc w:val="left"/>
    </w:lvl>
  </w:abstractNum>
  <w:abstractNum w:abstractNumId="1">
    <w:nsid w:val="B8FB5714"/>
    <w:multiLevelType w:val="singleLevel"/>
    <w:tmpl w:val="B8FB5714"/>
    <w:lvl w:ilvl="0" w:tentative="0">
      <w:start w:val="1"/>
      <w:numFmt w:val="decimal"/>
      <w:suff w:val="space"/>
      <w:lvlText w:val="%1)"/>
      <w:lvlJc w:val="left"/>
    </w:lvl>
  </w:abstractNum>
  <w:abstractNum w:abstractNumId="2">
    <w:nsid w:val="BD0910AB"/>
    <w:multiLevelType w:val="singleLevel"/>
    <w:tmpl w:val="BD0910AB"/>
    <w:lvl w:ilvl="0" w:tentative="0">
      <w:start w:val="1"/>
      <w:numFmt w:val="lowerLetter"/>
      <w:suff w:val="space"/>
      <w:lvlText w:val="%1)"/>
      <w:lvlJc w:val="left"/>
    </w:lvl>
  </w:abstractNum>
  <w:abstractNum w:abstractNumId="3">
    <w:nsid w:val="C33AAAD6"/>
    <w:multiLevelType w:val="singleLevel"/>
    <w:tmpl w:val="C33AAAD6"/>
    <w:lvl w:ilvl="0" w:tentative="0">
      <w:start w:val="1"/>
      <w:numFmt w:val="decimal"/>
      <w:suff w:val="space"/>
      <w:lvlText w:val="%1)"/>
      <w:lvlJc w:val="left"/>
    </w:lvl>
  </w:abstractNum>
  <w:abstractNum w:abstractNumId="4">
    <w:nsid w:val="CECC7766"/>
    <w:multiLevelType w:val="singleLevel"/>
    <w:tmpl w:val="CECC7766"/>
    <w:lvl w:ilvl="0" w:tentative="0">
      <w:start w:val="1"/>
      <w:numFmt w:val="lowerLetter"/>
      <w:suff w:val="space"/>
      <w:lvlText w:val="%1)"/>
      <w:lvlJc w:val="left"/>
    </w:lvl>
  </w:abstractNum>
  <w:abstractNum w:abstractNumId="5">
    <w:nsid w:val="DD45E719"/>
    <w:multiLevelType w:val="singleLevel"/>
    <w:tmpl w:val="DD45E719"/>
    <w:lvl w:ilvl="0" w:tentative="0">
      <w:start w:val="1"/>
      <w:numFmt w:val="decimal"/>
      <w:suff w:val="space"/>
      <w:lvlText w:val="[%1]"/>
      <w:lvlJc w:val="left"/>
      <w:rPr>
        <w:rFonts w:hint="default" w:ascii="宋体" w:hAnsi="宋体" w:eastAsia="宋体" w:cs="等线"/>
      </w:rPr>
    </w:lvl>
  </w:abstractNum>
  <w:abstractNum w:abstractNumId="6">
    <w:nsid w:val="FB2D80C2"/>
    <w:multiLevelType w:val="multilevel"/>
    <w:tmpl w:val="FB2D80C2"/>
    <w:lvl w:ilvl="0" w:tentative="0">
      <w:start w:val="1"/>
      <w:numFmt w:val="decimal"/>
      <w:pStyle w:val="233"/>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4"/>
      <w:suff w:val="nothing"/>
      <w:lvlText w:val="%1.%2　"/>
      <w:lvlJc w:val="left"/>
      <w:pPr>
        <w:ind w:left="0" w:firstLine="0"/>
      </w:pPr>
      <w:rPr>
        <w:rFonts w:ascii="黑体" w:hAnsi="黑体" w:eastAsia="黑体"/>
      </w:rPr>
    </w:lvl>
    <w:lvl w:ilvl="2" w:tentative="0">
      <w:start w:val="1"/>
      <w:numFmt w:val="decimal"/>
      <w:suff w:val="nothing"/>
      <w:lvlText w:val="%1.%2.%3　"/>
      <w:lvlJc w:val="left"/>
      <w:pPr>
        <w:ind w:left="12" w:hanging="12"/>
      </w:pPr>
      <w:rPr>
        <w:rFonts w:hint="eastAsia" w:ascii="黑体" w:hAnsi="黑体" w:eastAsia="黑体"/>
        <w:b w:val="0"/>
        <w:i w:val="0"/>
        <w:sz w:val="21"/>
      </w:rPr>
    </w:lvl>
    <w:lvl w:ilvl="3" w:tentative="0">
      <w:start w:val="1"/>
      <w:numFmt w:val="decimal"/>
      <w:pStyle w:val="235"/>
      <w:suff w:val="nothing"/>
      <w:lvlText w:val="%1.%2.%3.%4　"/>
      <w:lvlJc w:val="left"/>
      <w:pPr>
        <w:ind w:left="432" w:hanging="432"/>
      </w:pPr>
      <w:rPr>
        <w:rFonts w:hint="eastAsia" w:ascii="黑体" w:hAnsi="黑体"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7">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8">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0">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1">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2">
    <w:nsid w:val="0BACFE14"/>
    <w:multiLevelType w:val="singleLevel"/>
    <w:tmpl w:val="0BACFE14"/>
    <w:lvl w:ilvl="0" w:tentative="0">
      <w:start w:val="1"/>
      <w:numFmt w:val="lowerLetter"/>
      <w:suff w:val="space"/>
      <w:lvlText w:val="%1)"/>
      <w:lvlJc w:val="left"/>
    </w:lvl>
  </w:abstractNum>
  <w:abstractNum w:abstractNumId="13">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15">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7">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8">
    <w:nsid w:val="20305CFA"/>
    <w:multiLevelType w:val="singleLevel"/>
    <w:tmpl w:val="20305CFA"/>
    <w:lvl w:ilvl="0" w:tentative="0">
      <w:start w:val="1"/>
      <w:numFmt w:val="lowerLetter"/>
      <w:suff w:val="space"/>
      <w:lvlText w:val="%1)"/>
      <w:lvlJc w:val="left"/>
    </w:lvl>
  </w:abstractNum>
  <w:abstractNum w:abstractNumId="19">
    <w:nsid w:val="2C5917C3"/>
    <w:multiLevelType w:val="multilevel"/>
    <w:tmpl w:val="2C5917C3"/>
    <w:lvl w:ilvl="0" w:tentative="0">
      <w:start w:val="1"/>
      <w:numFmt w:val="none"/>
      <w:pStyle w:val="132"/>
      <w:lvlText w:val="%1——"/>
      <w:lvlJc w:val="left"/>
      <w:pPr>
        <w:tabs>
          <w:tab w:val="left" w:pos="851"/>
        </w:tabs>
        <w:ind w:left="851" w:hanging="426"/>
      </w:pPr>
      <w:rPr>
        <w:rFonts w:hint="eastAsia" w:ascii="Gungsuh" w:hAnsi="Gungsuh" w:eastAsia="Gungsuh"/>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0">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1">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2">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24">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5">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26">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27">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8">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30">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31">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32">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3">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34">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1134" w:firstLine="0"/>
      </w:pPr>
      <w:rPr>
        <w:rFonts w:hint="eastAsia" w:ascii="黑体" w:eastAsia="黑体"/>
        <w:b w:val="0"/>
        <w:i w:val="0"/>
        <w:sz w:val="21"/>
      </w:rPr>
    </w:lvl>
    <w:lvl w:ilvl="2" w:tentative="0">
      <w:start w:val="1"/>
      <w:numFmt w:val="decimal"/>
      <w:pStyle w:val="105"/>
      <w:suff w:val="nothing"/>
      <w:lvlText w:val="%1%2.%3　"/>
      <w:lvlJc w:val="left"/>
      <w:pPr>
        <w:ind w:left="1135"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4254" w:firstLine="0"/>
      </w:pPr>
      <w:rPr>
        <w:rFonts w:hint="eastAsia" w:ascii="黑体" w:eastAsia="黑体"/>
        <w:b w:val="0"/>
        <w:i w:val="0"/>
        <w:sz w:val="21"/>
      </w:rPr>
    </w:lvl>
    <w:lvl w:ilvl="4" w:tentative="0">
      <w:start w:val="1"/>
      <w:numFmt w:val="decimal"/>
      <w:pStyle w:val="94"/>
      <w:suff w:val="nothing"/>
      <w:lvlText w:val="%1%2.%3.%4.%5　"/>
      <w:lvlJc w:val="left"/>
      <w:pPr>
        <w:ind w:left="2127"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7">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8">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9">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0">
    <w:nsid w:val="78490507"/>
    <w:multiLevelType w:val="singleLevel"/>
    <w:tmpl w:val="78490507"/>
    <w:lvl w:ilvl="0" w:tentative="0">
      <w:start w:val="1"/>
      <w:numFmt w:val="lowerLetter"/>
      <w:suff w:val="space"/>
      <w:lvlText w:val="%1)"/>
      <w:lvlJc w:val="left"/>
    </w:lvl>
  </w:abstractNum>
  <w:num w:numId="1">
    <w:abstractNumId w:val="7"/>
  </w:num>
  <w:num w:numId="2">
    <w:abstractNumId w:val="36"/>
  </w:num>
  <w:num w:numId="3">
    <w:abstractNumId w:val="13"/>
  </w:num>
  <w:num w:numId="4">
    <w:abstractNumId w:val="32"/>
  </w:num>
  <w:num w:numId="5">
    <w:abstractNumId w:val="27"/>
  </w:num>
  <w:num w:numId="6">
    <w:abstractNumId w:val="22"/>
  </w:num>
  <w:num w:numId="7">
    <w:abstractNumId w:val="16"/>
  </w:num>
  <w:num w:numId="8">
    <w:abstractNumId w:val="10"/>
  </w:num>
  <w:num w:numId="9">
    <w:abstractNumId w:val="17"/>
  </w:num>
  <w:num w:numId="10">
    <w:abstractNumId w:val="25"/>
  </w:num>
  <w:num w:numId="11">
    <w:abstractNumId w:val="34"/>
  </w:num>
  <w:num w:numId="12">
    <w:abstractNumId w:val="20"/>
  </w:num>
  <w:num w:numId="13">
    <w:abstractNumId w:val="21"/>
  </w:num>
  <w:num w:numId="14">
    <w:abstractNumId w:val="15"/>
  </w:num>
  <w:num w:numId="15">
    <w:abstractNumId w:val="28"/>
  </w:num>
  <w:num w:numId="16">
    <w:abstractNumId w:val="30"/>
  </w:num>
  <w:num w:numId="17">
    <w:abstractNumId w:val="26"/>
  </w:num>
  <w:num w:numId="18">
    <w:abstractNumId w:val="38"/>
  </w:num>
  <w:num w:numId="19">
    <w:abstractNumId w:val="24"/>
  </w:num>
  <w:num w:numId="20">
    <w:abstractNumId w:val="8"/>
  </w:num>
  <w:num w:numId="21">
    <w:abstractNumId w:val="19"/>
  </w:num>
  <w:num w:numId="22">
    <w:abstractNumId w:val="39"/>
  </w:num>
  <w:num w:numId="23">
    <w:abstractNumId w:val="29"/>
  </w:num>
  <w:num w:numId="24">
    <w:abstractNumId w:val="14"/>
  </w:num>
  <w:num w:numId="25">
    <w:abstractNumId w:val="35"/>
  </w:num>
  <w:num w:numId="26">
    <w:abstractNumId w:val="37"/>
  </w:num>
  <w:num w:numId="27">
    <w:abstractNumId w:val="9"/>
  </w:num>
  <w:num w:numId="28">
    <w:abstractNumId w:val="11"/>
  </w:num>
  <w:num w:numId="29">
    <w:abstractNumId w:val="23"/>
  </w:num>
  <w:num w:numId="30">
    <w:abstractNumId w:val="33"/>
  </w:num>
  <w:num w:numId="31">
    <w:abstractNumId w:val="31"/>
  </w:num>
  <w:num w:numId="32">
    <w:abstractNumId w:val="6"/>
  </w:num>
  <w:num w:numId="33">
    <w:abstractNumId w:val="40"/>
  </w:num>
  <w:num w:numId="34">
    <w:abstractNumId w:val="2"/>
  </w:num>
  <w:num w:numId="35">
    <w:abstractNumId w:val="0"/>
  </w:num>
  <w:num w:numId="36">
    <w:abstractNumId w:val="3"/>
  </w:num>
  <w:num w:numId="3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4"/>
  </w:num>
  <w:num w:numId="40">
    <w:abstractNumId w:val="12"/>
  </w:num>
  <w:num w:numId="41">
    <w:abstractNumId w:val="18"/>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dit="forms" w:enforcement="1" w:cryptProviderType="rsaAES" w:cryptAlgorithmClass="hash" w:cryptAlgorithmType="typeAny" w:cryptAlgorithmSid="14" w:cryptSpinCount="100000" w:hash="Emg6xa21a/Yh5Df6RoaY0Nw5GXS6NLXc2tnVFoitnhrPLLhqfdx85WQ06eAR+17fOKlEQwu+DlfLUf2SUe0gAg==" w:salt="evfps7vhE+Z+axs+E966uA=="/>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4B61"/>
    <w:rsid w:val="0000040A"/>
    <w:rsid w:val="00000A94"/>
    <w:rsid w:val="00001972"/>
    <w:rsid w:val="00001D9A"/>
    <w:rsid w:val="00002FB5"/>
    <w:rsid w:val="00007B3A"/>
    <w:rsid w:val="000107E0"/>
    <w:rsid w:val="00011FDE"/>
    <w:rsid w:val="00012FFD"/>
    <w:rsid w:val="00014162"/>
    <w:rsid w:val="00014340"/>
    <w:rsid w:val="00016A9C"/>
    <w:rsid w:val="00022184"/>
    <w:rsid w:val="00022762"/>
    <w:rsid w:val="000238E0"/>
    <w:rsid w:val="000249DB"/>
    <w:rsid w:val="0002595E"/>
    <w:rsid w:val="00027FF4"/>
    <w:rsid w:val="000303C3"/>
    <w:rsid w:val="000331D3"/>
    <w:rsid w:val="000346A5"/>
    <w:rsid w:val="000359C3"/>
    <w:rsid w:val="00035A7D"/>
    <w:rsid w:val="000365ED"/>
    <w:rsid w:val="0004047C"/>
    <w:rsid w:val="0004249A"/>
    <w:rsid w:val="00043282"/>
    <w:rsid w:val="00044286"/>
    <w:rsid w:val="00045064"/>
    <w:rsid w:val="00047F28"/>
    <w:rsid w:val="000503AA"/>
    <w:rsid w:val="000506A1"/>
    <w:rsid w:val="000515DD"/>
    <w:rsid w:val="0005265A"/>
    <w:rsid w:val="000531F9"/>
    <w:rsid w:val="000539DD"/>
    <w:rsid w:val="00053BD3"/>
    <w:rsid w:val="000556ED"/>
    <w:rsid w:val="00055FE2"/>
    <w:rsid w:val="0005616F"/>
    <w:rsid w:val="00056496"/>
    <w:rsid w:val="00060C2E"/>
    <w:rsid w:val="00060E4B"/>
    <w:rsid w:val="00061033"/>
    <w:rsid w:val="000619E9"/>
    <w:rsid w:val="000622D4"/>
    <w:rsid w:val="00062397"/>
    <w:rsid w:val="0006357D"/>
    <w:rsid w:val="00066BB7"/>
    <w:rsid w:val="00067F1E"/>
    <w:rsid w:val="00071CC0"/>
    <w:rsid w:val="00071CFC"/>
    <w:rsid w:val="00073C8C"/>
    <w:rsid w:val="00074D96"/>
    <w:rsid w:val="00077B64"/>
    <w:rsid w:val="00080A1C"/>
    <w:rsid w:val="00082317"/>
    <w:rsid w:val="0008391C"/>
    <w:rsid w:val="00083D2C"/>
    <w:rsid w:val="00086AA1"/>
    <w:rsid w:val="00087A77"/>
    <w:rsid w:val="00090590"/>
    <w:rsid w:val="00090CA6"/>
    <w:rsid w:val="00092B8A"/>
    <w:rsid w:val="00092FB0"/>
    <w:rsid w:val="000934C5"/>
    <w:rsid w:val="00093D25"/>
    <w:rsid w:val="00093DAB"/>
    <w:rsid w:val="00094D73"/>
    <w:rsid w:val="00096D63"/>
    <w:rsid w:val="000A0B60"/>
    <w:rsid w:val="000A0EB8"/>
    <w:rsid w:val="000A19FC"/>
    <w:rsid w:val="000A296B"/>
    <w:rsid w:val="000A5544"/>
    <w:rsid w:val="000A6880"/>
    <w:rsid w:val="000A7311"/>
    <w:rsid w:val="000B060F"/>
    <w:rsid w:val="000B1408"/>
    <w:rsid w:val="000B1592"/>
    <w:rsid w:val="000B1FF2"/>
    <w:rsid w:val="000B3CDA"/>
    <w:rsid w:val="000B6A0B"/>
    <w:rsid w:val="000C0F6C"/>
    <w:rsid w:val="000C11DB"/>
    <w:rsid w:val="000C1492"/>
    <w:rsid w:val="000C2FBD"/>
    <w:rsid w:val="000C4B41"/>
    <w:rsid w:val="000C57D6"/>
    <w:rsid w:val="000C6362"/>
    <w:rsid w:val="000C7666"/>
    <w:rsid w:val="000C77C6"/>
    <w:rsid w:val="000D0A9C"/>
    <w:rsid w:val="000D1795"/>
    <w:rsid w:val="000D329A"/>
    <w:rsid w:val="000D45C7"/>
    <w:rsid w:val="000D4B9C"/>
    <w:rsid w:val="000D4EB6"/>
    <w:rsid w:val="000D6A6F"/>
    <w:rsid w:val="000D753B"/>
    <w:rsid w:val="000D7877"/>
    <w:rsid w:val="000E4C9E"/>
    <w:rsid w:val="000E6967"/>
    <w:rsid w:val="000E6D15"/>
    <w:rsid w:val="000E6FD7"/>
    <w:rsid w:val="000E7144"/>
    <w:rsid w:val="000F06E1"/>
    <w:rsid w:val="000F0E3C"/>
    <w:rsid w:val="000F19D5"/>
    <w:rsid w:val="000F3DAE"/>
    <w:rsid w:val="000F4050"/>
    <w:rsid w:val="000F4AEA"/>
    <w:rsid w:val="000F67E9"/>
    <w:rsid w:val="00104926"/>
    <w:rsid w:val="00113B1E"/>
    <w:rsid w:val="00113F46"/>
    <w:rsid w:val="0011711C"/>
    <w:rsid w:val="0012280E"/>
    <w:rsid w:val="00124E4F"/>
    <w:rsid w:val="001260B7"/>
    <w:rsid w:val="001265CB"/>
    <w:rsid w:val="001321C6"/>
    <w:rsid w:val="001325C4"/>
    <w:rsid w:val="00133010"/>
    <w:rsid w:val="001338EE"/>
    <w:rsid w:val="00133AAE"/>
    <w:rsid w:val="00135323"/>
    <w:rsid w:val="001356C4"/>
    <w:rsid w:val="00136960"/>
    <w:rsid w:val="00137565"/>
    <w:rsid w:val="00141114"/>
    <w:rsid w:val="00142969"/>
    <w:rsid w:val="001446C2"/>
    <w:rsid w:val="001457E7"/>
    <w:rsid w:val="00145D9D"/>
    <w:rsid w:val="00146388"/>
    <w:rsid w:val="00147607"/>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6E8A"/>
    <w:rsid w:val="0016770A"/>
    <w:rsid w:val="00170804"/>
    <w:rsid w:val="001708E9"/>
    <w:rsid w:val="00170F53"/>
    <w:rsid w:val="0017340B"/>
    <w:rsid w:val="00173FB1"/>
    <w:rsid w:val="0017636C"/>
    <w:rsid w:val="00176DFD"/>
    <w:rsid w:val="0018428C"/>
    <w:rsid w:val="001852C9"/>
    <w:rsid w:val="00187A0B"/>
    <w:rsid w:val="00190087"/>
    <w:rsid w:val="001913C4"/>
    <w:rsid w:val="0019229A"/>
    <w:rsid w:val="0019348F"/>
    <w:rsid w:val="00193A07"/>
    <w:rsid w:val="00194C95"/>
    <w:rsid w:val="00195C34"/>
    <w:rsid w:val="00196EF5"/>
    <w:rsid w:val="00197E36"/>
    <w:rsid w:val="001A0231"/>
    <w:rsid w:val="001A1A53"/>
    <w:rsid w:val="001A234A"/>
    <w:rsid w:val="001A4CF3"/>
    <w:rsid w:val="001A6696"/>
    <w:rsid w:val="001B06E8"/>
    <w:rsid w:val="001B6F9F"/>
    <w:rsid w:val="001B6FA6"/>
    <w:rsid w:val="001B70FA"/>
    <w:rsid w:val="001B71D0"/>
    <w:rsid w:val="001B71EE"/>
    <w:rsid w:val="001B7D7D"/>
    <w:rsid w:val="001C0201"/>
    <w:rsid w:val="001C04A8"/>
    <w:rsid w:val="001C2C03"/>
    <w:rsid w:val="001C42F7"/>
    <w:rsid w:val="001C49E5"/>
    <w:rsid w:val="001C680C"/>
    <w:rsid w:val="001C7FEA"/>
    <w:rsid w:val="001D0499"/>
    <w:rsid w:val="001D0BBE"/>
    <w:rsid w:val="001D0ED4"/>
    <w:rsid w:val="001D212F"/>
    <w:rsid w:val="001D29D7"/>
    <w:rsid w:val="001D2DE7"/>
    <w:rsid w:val="001D382F"/>
    <w:rsid w:val="001D411C"/>
    <w:rsid w:val="001D7F6F"/>
    <w:rsid w:val="001E1B6A"/>
    <w:rsid w:val="001E2484"/>
    <w:rsid w:val="001E3CC4"/>
    <w:rsid w:val="001E4882"/>
    <w:rsid w:val="001E539A"/>
    <w:rsid w:val="001E73AB"/>
    <w:rsid w:val="001E742A"/>
    <w:rsid w:val="001F010D"/>
    <w:rsid w:val="001F092D"/>
    <w:rsid w:val="001F143A"/>
    <w:rsid w:val="001F1605"/>
    <w:rsid w:val="001F2508"/>
    <w:rsid w:val="001F4816"/>
    <w:rsid w:val="001F69B4"/>
    <w:rsid w:val="001F7161"/>
    <w:rsid w:val="001F77C7"/>
    <w:rsid w:val="00200183"/>
    <w:rsid w:val="00200333"/>
    <w:rsid w:val="00200C0F"/>
    <w:rsid w:val="0020107D"/>
    <w:rsid w:val="00202AA4"/>
    <w:rsid w:val="002031F7"/>
    <w:rsid w:val="00203863"/>
    <w:rsid w:val="002040E6"/>
    <w:rsid w:val="0020527B"/>
    <w:rsid w:val="00205365"/>
    <w:rsid w:val="00205F2C"/>
    <w:rsid w:val="00210B15"/>
    <w:rsid w:val="002142EA"/>
    <w:rsid w:val="00215ADD"/>
    <w:rsid w:val="002204BB"/>
    <w:rsid w:val="00220CD8"/>
    <w:rsid w:val="00221B79"/>
    <w:rsid w:val="00221C6B"/>
    <w:rsid w:val="002224E3"/>
    <w:rsid w:val="002253A1"/>
    <w:rsid w:val="002256EF"/>
    <w:rsid w:val="00225A6F"/>
    <w:rsid w:val="00225CF8"/>
    <w:rsid w:val="00226ACE"/>
    <w:rsid w:val="00226B38"/>
    <w:rsid w:val="00226C0D"/>
    <w:rsid w:val="002276A0"/>
    <w:rsid w:val="0022794E"/>
    <w:rsid w:val="00233D64"/>
    <w:rsid w:val="0023482A"/>
    <w:rsid w:val="002357C6"/>
    <w:rsid w:val="002359CB"/>
    <w:rsid w:val="00235E3A"/>
    <w:rsid w:val="00243540"/>
    <w:rsid w:val="0024497B"/>
    <w:rsid w:val="0024515B"/>
    <w:rsid w:val="00245FEC"/>
    <w:rsid w:val="00246021"/>
    <w:rsid w:val="0024666E"/>
    <w:rsid w:val="00247F52"/>
    <w:rsid w:val="00250B25"/>
    <w:rsid w:val="00250BBE"/>
    <w:rsid w:val="00250F34"/>
    <w:rsid w:val="002515C2"/>
    <w:rsid w:val="0025194F"/>
    <w:rsid w:val="00260EED"/>
    <w:rsid w:val="0026148A"/>
    <w:rsid w:val="00261861"/>
    <w:rsid w:val="00262696"/>
    <w:rsid w:val="00263D25"/>
    <w:rsid w:val="002643C3"/>
    <w:rsid w:val="00264A0C"/>
    <w:rsid w:val="00265B38"/>
    <w:rsid w:val="00266EEB"/>
    <w:rsid w:val="00267EF4"/>
    <w:rsid w:val="00270CB8"/>
    <w:rsid w:val="00272B08"/>
    <w:rsid w:val="00275555"/>
    <w:rsid w:val="00275609"/>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0B46"/>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3B0"/>
    <w:rsid w:val="002C09E7"/>
    <w:rsid w:val="002C1CFD"/>
    <w:rsid w:val="002C1E06"/>
    <w:rsid w:val="002C2E88"/>
    <w:rsid w:val="002C3F07"/>
    <w:rsid w:val="002C5278"/>
    <w:rsid w:val="002C7EBB"/>
    <w:rsid w:val="002D06C1"/>
    <w:rsid w:val="002D42B5"/>
    <w:rsid w:val="002D4F1A"/>
    <w:rsid w:val="002D6EC6"/>
    <w:rsid w:val="002D79AC"/>
    <w:rsid w:val="002E039D"/>
    <w:rsid w:val="002E10AA"/>
    <w:rsid w:val="002E1A6C"/>
    <w:rsid w:val="002E4D5A"/>
    <w:rsid w:val="002E6326"/>
    <w:rsid w:val="002F30E0"/>
    <w:rsid w:val="002F35E4"/>
    <w:rsid w:val="002F3730"/>
    <w:rsid w:val="002F38E1"/>
    <w:rsid w:val="002F7AF6"/>
    <w:rsid w:val="00300E63"/>
    <w:rsid w:val="00302F5F"/>
    <w:rsid w:val="0030441D"/>
    <w:rsid w:val="00305C43"/>
    <w:rsid w:val="00306063"/>
    <w:rsid w:val="0031203B"/>
    <w:rsid w:val="00313B85"/>
    <w:rsid w:val="00317988"/>
    <w:rsid w:val="003221B4"/>
    <w:rsid w:val="0032258D"/>
    <w:rsid w:val="00322E62"/>
    <w:rsid w:val="00324D13"/>
    <w:rsid w:val="00324EDD"/>
    <w:rsid w:val="0033268A"/>
    <w:rsid w:val="003331E4"/>
    <w:rsid w:val="003355E9"/>
    <w:rsid w:val="00336C64"/>
    <w:rsid w:val="00337162"/>
    <w:rsid w:val="0034194F"/>
    <w:rsid w:val="00344605"/>
    <w:rsid w:val="00344E1A"/>
    <w:rsid w:val="003474AA"/>
    <w:rsid w:val="00350D1D"/>
    <w:rsid w:val="00352C83"/>
    <w:rsid w:val="00352F1A"/>
    <w:rsid w:val="00353182"/>
    <w:rsid w:val="0036107C"/>
    <w:rsid w:val="003615D2"/>
    <w:rsid w:val="0036429C"/>
    <w:rsid w:val="00364A53"/>
    <w:rsid w:val="003654CB"/>
    <w:rsid w:val="00365AA9"/>
    <w:rsid w:val="00365F86"/>
    <w:rsid w:val="00365F87"/>
    <w:rsid w:val="00366E89"/>
    <w:rsid w:val="00367114"/>
    <w:rsid w:val="003705F4"/>
    <w:rsid w:val="00370D58"/>
    <w:rsid w:val="00371316"/>
    <w:rsid w:val="003747C9"/>
    <w:rsid w:val="0037552A"/>
    <w:rsid w:val="00376713"/>
    <w:rsid w:val="00381815"/>
    <w:rsid w:val="003819AF"/>
    <w:rsid w:val="003820B4"/>
    <w:rsid w:val="003820E9"/>
    <w:rsid w:val="00382DE7"/>
    <w:rsid w:val="00384FFC"/>
    <w:rsid w:val="003872FC"/>
    <w:rsid w:val="003878BB"/>
    <w:rsid w:val="00387ADC"/>
    <w:rsid w:val="00390020"/>
    <w:rsid w:val="003903D6"/>
    <w:rsid w:val="00390EE6"/>
    <w:rsid w:val="0039118F"/>
    <w:rsid w:val="003911E6"/>
    <w:rsid w:val="00392AD7"/>
    <w:rsid w:val="003938D9"/>
    <w:rsid w:val="00394376"/>
    <w:rsid w:val="003943FF"/>
    <w:rsid w:val="00396B6C"/>
    <w:rsid w:val="003974EB"/>
    <w:rsid w:val="00397CC5"/>
    <w:rsid w:val="003A11D1"/>
    <w:rsid w:val="003A1582"/>
    <w:rsid w:val="003A3D9C"/>
    <w:rsid w:val="003A4077"/>
    <w:rsid w:val="003A4AA7"/>
    <w:rsid w:val="003B09AD"/>
    <w:rsid w:val="003B108E"/>
    <w:rsid w:val="003B1F18"/>
    <w:rsid w:val="003B5BF0"/>
    <w:rsid w:val="003B60BF"/>
    <w:rsid w:val="003B6543"/>
    <w:rsid w:val="003B6BE3"/>
    <w:rsid w:val="003C010C"/>
    <w:rsid w:val="003C0A6C"/>
    <w:rsid w:val="003C14F8"/>
    <w:rsid w:val="003C3616"/>
    <w:rsid w:val="003C5A43"/>
    <w:rsid w:val="003C7D91"/>
    <w:rsid w:val="003D0519"/>
    <w:rsid w:val="003D0FF6"/>
    <w:rsid w:val="003D262C"/>
    <w:rsid w:val="003D6D61"/>
    <w:rsid w:val="003E019F"/>
    <w:rsid w:val="003E091D"/>
    <w:rsid w:val="003E1C53"/>
    <w:rsid w:val="003E2A69"/>
    <w:rsid w:val="003E2D49"/>
    <w:rsid w:val="003E2FD4"/>
    <w:rsid w:val="003E386E"/>
    <w:rsid w:val="003E49F6"/>
    <w:rsid w:val="003E516C"/>
    <w:rsid w:val="003E660F"/>
    <w:rsid w:val="003F07A1"/>
    <w:rsid w:val="003F0841"/>
    <w:rsid w:val="003F23D3"/>
    <w:rsid w:val="003F342F"/>
    <w:rsid w:val="003F3F08"/>
    <w:rsid w:val="003F49F1"/>
    <w:rsid w:val="003F606D"/>
    <w:rsid w:val="003F6272"/>
    <w:rsid w:val="00400E72"/>
    <w:rsid w:val="00401400"/>
    <w:rsid w:val="00404869"/>
    <w:rsid w:val="00404BAA"/>
    <w:rsid w:val="00405884"/>
    <w:rsid w:val="00405F67"/>
    <w:rsid w:val="00407D39"/>
    <w:rsid w:val="0041477A"/>
    <w:rsid w:val="004167A3"/>
    <w:rsid w:val="004262D0"/>
    <w:rsid w:val="0043059D"/>
    <w:rsid w:val="0043096C"/>
    <w:rsid w:val="00431EF3"/>
    <w:rsid w:val="00432DAA"/>
    <w:rsid w:val="00434305"/>
    <w:rsid w:val="00435D94"/>
    <w:rsid w:val="00435DF7"/>
    <w:rsid w:val="0043741A"/>
    <w:rsid w:val="00437F5F"/>
    <w:rsid w:val="0044083F"/>
    <w:rsid w:val="00441AE7"/>
    <w:rsid w:val="00445574"/>
    <w:rsid w:val="00445D9E"/>
    <w:rsid w:val="004467FB"/>
    <w:rsid w:val="00452D6B"/>
    <w:rsid w:val="00454484"/>
    <w:rsid w:val="0045517B"/>
    <w:rsid w:val="00456E8D"/>
    <w:rsid w:val="00463B77"/>
    <w:rsid w:val="00463C7B"/>
    <w:rsid w:val="004644A6"/>
    <w:rsid w:val="004659BD"/>
    <w:rsid w:val="00470775"/>
    <w:rsid w:val="004746B1"/>
    <w:rsid w:val="004749FA"/>
    <w:rsid w:val="0047583F"/>
    <w:rsid w:val="00475A7F"/>
    <w:rsid w:val="00475DE8"/>
    <w:rsid w:val="0047646C"/>
    <w:rsid w:val="0047751E"/>
    <w:rsid w:val="00481C44"/>
    <w:rsid w:val="00484936"/>
    <w:rsid w:val="00485C89"/>
    <w:rsid w:val="0048646B"/>
    <w:rsid w:val="00486BE3"/>
    <w:rsid w:val="004905E4"/>
    <w:rsid w:val="00490A89"/>
    <w:rsid w:val="00490AB4"/>
    <w:rsid w:val="00492310"/>
    <w:rsid w:val="00492F02"/>
    <w:rsid w:val="004939AE"/>
    <w:rsid w:val="00494D57"/>
    <w:rsid w:val="004A12DF"/>
    <w:rsid w:val="004A1BA8"/>
    <w:rsid w:val="004A4B2F"/>
    <w:rsid w:val="004A4B57"/>
    <w:rsid w:val="004A63FA"/>
    <w:rsid w:val="004A6A3D"/>
    <w:rsid w:val="004B0272"/>
    <w:rsid w:val="004B2701"/>
    <w:rsid w:val="004B2E1B"/>
    <w:rsid w:val="004B3AA8"/>
    <w:rsid w:val="004B3E93"/>
    <w:rsid w:val="004C1167"/>
    <w:rsid w:val="004C1FBC"/>
    <w:rsid w:val="004C25A2"/>
    <w:rsid w:val="004C362E"/>
    <w:rsid w:val="004C3B15"/>
    <w:rsid w:val="004C3F1D"/>
    <w:rsid w:val="004C458D"/>
    <w:rsid w:val="004C7556"/>
    <w:rsid w:val="004C7E8B"/>
    <w:rsid w:val="004C7E9D"/>
    <w:rsid w:val="004C7F67"/>
    <w:rsid w:val="004D076D"/>
    <w:rsid w:val="004D0EF1"/>
    <w:rsid w:val="004D2253"/>
    <w:rsid w:val="004D4406"/>
    <w:rsid w:val="004D528A"/>
    <w:rsid w:val="004D7C42"/>
    <w:rsid w:val="004E0465"/>
    <w:rsid w:val="004E127B"/>
    <w:rsid w:val="004E1C0A"/>
    <w:rsid w:val="004E30C5"/>
    <w:rsid w:val="004E4AA5"/>
    <w:rsid w:val="004E4AEE"/>
    <w:rsid w:val="004E54B4"/>
    <w:rsid w:val="004E59E3"/>
    <w:rsid w:val="004E67C0"/>
    <w:rsid w:val="004F2635"/>
    <w:rsid w:val="004F391A"/>
    <w:rsid w:val="004F3CFB"/>
    <w:rsid w:val="004F494F"/>
    <w:rsid w:val="004F6456"/>
    <w:rsid w:val="004F696E"/>
    <w:rsid w:val="004F6C71"/>
    <w:rsid w:val="004F7CF3"/>
    <w:rsid w:val="004F7E25"/>
    <w:rsid w:val="005010B9"/>
    <w:rsid w:val="00501139"/>
    <w:rsid w:val="0050363E"/>
    <w:rsid w:val="005039BC"/>
    <w:rsid w:val="005043BB"/>
    <w:rsid w:val="00504A3D"/>
    <w:rsid w:val="00505767"/>
    <w:rsid w:val="005073F0"/>
    <w:rsid w:val="00510011"/>
    <w:rsid w:val="00510A7B"/>
    <w:rsid w:val="00511272"/>
    <w:rsid w:val="00512F6E"/>
    <w:rsid w:val="00513038"/>
    <w:rsid w:val="00513ECE"/>
    <w:rsid w:val="00514174"/>
    <w:rsid w:val="0051506D"/>
    <w:rsid w:val="00516088"/>
    <w:rsid w:val="00516B0B"/>
    <w:rsid w:val="00517E37"/>
    <w:rsid w:val="0052098F"/>
    <w:rsid w:val="00520C3F"/>
    <w:rsid w:val="005220EC"/>
    <w:rsid w:val="00523F95"/>
    <w:rsid w:val="00524D65"/>
    <w:rsid w:val="00525B16"/>
    <w:rsid w:val="0052606F"/>
    <w:rsid w:val="00533D04"/>
    <w:rsid w:val="00534804"/>
    <w:rsid w:val="00534BDF"/>
    <w:rsid w:val="005354EA"/>
    <w:rsid w:val="0053585F"/>
    <w:rsid w:val="00535EC4"/>
    <w:rsid w:val="00535ED9"/>
    <w:rsid w:val="0053692B"/>
    <w:rsid w:val="00537A5F"/>
    <w:rsid w:val="0054000E"/>
    <w:rsid w:val="00541853"/>
    <w:rsid w:val="00543BDA"/>
    <w:rsid w:val="005441CC"/>
    <w:rsid w:val="005479DA"/>
    <w:rsid w:val="00547BCC"/>
    <w:rsid w:val="0055013B"/>
    <w:rsid w:val="00551F6F"/>
    <w:rsid w:val="00555044"/>
    <w:rsid w:val="00561475"/>
    <w:rsid w:val="00562308"/>
    <w:rsid w:val="00562C84"/>
    <w:rsid w:val="0056487B"/>
    <w:rsid w:val="00564FB9"/>
    <w:rsid w:val="00570F41"/>
    <w:rsid w:val="00573D9E"/>
    <w:rsid w:val="005801E3"/>
    <w:rsid w:val="00581802"/>
    <w:rsid w:val="005836A8"/>
    <w:rsid w:val="0058409C"/>
    <w:rsid w:val="00584262"/>
    <w:rsid w:val="00584CFD"/>
    <w:rsid w:val="00586630"/>
    <w:rsid w:val="00587ADD"/>
    <w:rsid w:val="00593A49"/>
    <w:rsid w:val="00593BED"/>
    <w:rsid w:val="00596160"/>
    <w:rsid w:val="005966E2"/>
    <w:rsid w:val="00597007"/>
    <w:rsid w:val="005A0966"/>
    <w:rsid w:val="005A11B7"/>
    <w:rsid w:val="005A22D5"/>
    <w:rsid w:val="005A260B"/>
    <w:rsid w:val="005A439E"/>
    <w:rsid w:val="005A4A1B"/>
    <w:rsid w:val="005A7830"/>
    <w:rsid w:val="005A7FCE"/>
    <w:rsid w:val="005B0F3F"/>
    <w:rsid w:val="005B191C"/>
    <w:rsid w:val="005B44C8"/>
    <w:rsid w:val="005B4903"/>
    <w:rsid w:val="005B51CE"/>
    <w:rsid w:val="005B5885"/>
    <w:rsid w:val="005B5CD7"/>
    <w:rsid w:val="005B6CF6"/>
    <w:rsid w:val="005B7422"/>
    <w:rsid w:val="005C29B8"/>
    <w:rsid w:val="005C5F21"/>
    <w:rsid w:val="005C698B"/>
    <w:rsid w:val="005C7156"/>
    <w:rsid w:val="005D09B6"/>
    <w:rsid w:val="005D0C75"/>
    <w:rsid w:val="005D4171"/>
    <w:rsid w:val="005D6A95"/>
    <w:rsid w:val="005D6B2C"/>
    <w:rsid w:val="005D6D9C"/>
    <w:rsid w:val="005D7D74"/>
    <w:rsid w:val="005E1DAF"/>
    <w:rsid w:val="005E2335"/>
    <w:rsid w:val="005E34CA"/>
    <w:rsid w:val="005E3C18"/>
    <w:rsid w:val="005E4250"/>
    <w:rsid w:val="005E6213"/>
    <w:rsid w:val="005E6812"/>
    <w:rsid w:val="005E7592"/>
    <w:rsid w:val="005E7881"/>
    <w:rsid w:val="005E78E0"/>
    <w:rsid w:val="005F0D9C"/>
    <w:rsid w:val="005F284E"/>
    <w:rsid w:val="006015CE"/>
    <w:rsid w:val="00604784"/>
    <w:rsid w:val="00606419"/>
    <w:rsid w:val="00607D29"/>
    <w:rsid w:val="00612952"/>
    <w:rsid w:val="00614CC1"/>
    <w:rsid w:val="00615A9D"/>
    <w:rsid w:val="00617387"/>
    <w:rsid w:val="00617634"/>
    <w:rsid w:val="006205D6"/>
    <w:rsid w:val="006228B6"/>
    <w:rsid w:val="006252D8"/>
    <w:rsid w:val="006259BC"/>
    <w:rsid w:val="0062636B"/>
    <w:rsid w:val="00632182"/>
    <w:rsid w:val="00632AE0"/>
    <w:rsid w:val="00633C17"/>
    <w:rsid w:val="00634D9E"/>
    <w:rsid w:val="00635566"/>
    <w:rsid w:val="00636E3E"/>
    <w:rsid w:val="006379F7"/>
    <w:rsid w:val="00637E4D"/>
    <w:rsid w:val="00640620"/>
    <w:rsid w:val="00641A1F"/>
    <w:rsid w:val="00645904"/>
    <w:rsid w:val="00650B93"/>
    <w:rsid w:val="00651ACB"/>
    <w:rsid w:val="00651C47"/>
    <w:rsid w:val="00652AB2"/>
    <w:rsid w:val="00653FED"/>
    <w:rsid w:val="00654EC0"/>
    <w:rsid w:val="0065525B"/>
    <w:rsid w:val="00655D4F"/>
    <w:rsid w:val="00656D29"/>
    <w:rsid w:val="00663A74"/>
    <w:rsid w:val="006640E5"/>
    <w:rsid w:val="006646F1"/>
    <w:rsid w:val="00664929"/>
    <w:rsid w:val="00664F62"/>
    <w:rsid w:val="006655E1"/>
    <w:rsid w:val="00665DA6"/>
    <w:rsid w:val="00672060"/>
    <w:rsid w:val="00672BFD"/>
    <w:rsid w:val="00672EFC"/>
    <w:rsid w:val="0067433E"/>
    <w:rsid w:val="00675494"/>
    <w:rsid w:val="00676E97"/>
    <w:rsid w:val="006770F4"/>
    <w:rsid w:val="00677A84"/>
    <w:rsid w:val="0068026D"/>
    <w:rsid w:val="00680A27"/>
    <w:rsid w:val="006816A4"/>
    <w:rsid w:val="006819B8"/>
    <w:rsid w:val="006840A6"/>
    <w:rsid w:val="006850CD"/>
    <w:rsid w:val="00685AAB"/>
    <w:rsid w:val="00693962"/>
    <w:rsid w:val="00694D95"/>
    <w:rsid w:val="00696E1B"/>
    <w:rsid w:val="006974DD"/>
    <w:rsid w:val="006A07AA"/>
    <w:rsid w:val="006A1FA1"/>
    <w:rsid w:val="006A25E5"/>
    <w:rsid w:val="006A2B46"/>
    <w:rsid w:val="006A336D"/>
    <w:rsid w:val="006A37B9"/>
    <w:rsid w:val="006B1994"/>
    <w:rsid w:val="006B2672"/>
    <w:rsid w:val="006B297B"/>
    <w:rsid w:val="006B54BF"/>
    <w:rsid w:val="006B5F44"/>
    <w:rsid w:val="006B5F90"/>
    <w:rsid w:val="006B62E4"/>
    <w:rsid w:val="006B7ECC"/>
    <w:rsid w:val="006C10E8"/>
    <w:rsid w:val="006C110D"/>
    <w:rsid w:val="006C1BBA"/>
    <w:rsid w:val="006C2079"/>
    <w:rsid w:val="006C5A62"/>
    <w:rsid w:val="006C5D68"/>
    <w:rsid w:val="006C6976"/>
    <w:rsid w:val="006C6DD0"/>
    <w:rsid w:val="006C77C9"/>
    <w:rsid w:val="006D04EA"/>
    <w:rsid w:val="006D16B8"/>
    <w:rsid w:val="006D16C4"/>
    <w:rsid w:val="006D3E96"/>
    <w:rsid w:val="006D4515"/>
    <w:rsid w:val="006D4BB1"/>
    <w:rsid w:val="006D565D"/>
    <w:rsid w:val="006D6593"/>
    <w:rsid w:val="006E05C1"/>
    <w:rsid w:val="006F03A8"/>
    <w:rsid w:val="006F0D29"/>
    <w:rsid w:val="006F2ACA"/>
    <w:rsid w:val="006F2ADC"/>
    <w:rsid w:val="006F2BFE"/>
    <w:rsid w:val="006F31E9"/>
    <w:rsid w:val="006F505F"/>
    <w:rsid w:val="006F6284"/>
    <w:rsid w:val="007002C5"/>
    <w:rsid w:val="00701502"/>
    <w:rsid w:val="00704387"/>
    <w:rsid w:val="00707669"/>
    <w:rsid w:val="00711CBA"/>
    <w:rsid w:val="00711FB5"/>
    <w:rsid w:val="00712A01"/>
    <w:rsid w:val="00714F58"/>
    <w:rsid w:val="007175A9"/>
    <w:rsid w:val="00722FBF"/>
    <w:rsid w:val="00722FC2"/>
    <w:rsid w:val="00723F6E"/>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5D1"/>
    <w:rsid w:val="00745773"/>
    <w:rsid w:val="00746800"/>
    <w:rsid w:val="00747011"/>
    <w:rsid w:val="0074775D"/>
    <w:rsid w:val="007501A8"/>
    <w:rsid w:val="00750D61"/>
    <w:rsid w:val="00750EE1"/>
    <w:rsid w:val="007515F1"/>
    <w:rsid w:val="00752971"/>
    <w:rsid w:val="00752B4D"/>
    <w:rsid w:val="00755402"/>
    <w:rsid w:val="00755794"/>
    <w:rsid w:val="00756B26"/>
    <w:rsid w:val="00756EDF"/>
    <w:rsid w:val="007600E3"/>
    <w:rsid w:val="007655B9"/>
    <w:rsid w:val="00765C43"/>
    <w:rsid w:val="00765EFB"/>
    <w:rsid w:val="007671CA"/>
    <w:rsid w:val="00767C61"/>
    <w:rsid w:val="0077008A"/>
    <w:rsid w:val="00773C1F"/>
    <w:rsid w:val="00774DA4"/>
    <w:rsid w:val="0077624E"/>
    <w:rsid w:val="00776599"/>
    <w:rsid w:val="0078114B"/>
    <w:rsid w:val="00781DD2"/>
    <w:rsid w:val="007827DA"/>
    <w:rsid w:val="00783ECF"/>
    <w:rsid w:val="0078413A"/>
    <w:rsid w:val="00795064"/>
    <w:rsid w:val="007959E8"/>
    <w:rsid w:val="00795E9C"/>
    <w:rsid w:val="007A0521"/>
    <w:rsid w:val="007A2660"/>
    <w:rsid w:val="007A2E12"/>
    <w:rsid w:val="007A3475"/>
    <w:rsid w:val="007A41C8"/>
    <w:rsid w:val="007A54CE"/>
    <w:rsid w:val="007A5D3A"/>
    <w:rsid w:val="007A6FD9"/>
    <w:rsid w:val="007A7FFA"/>
    <w:rsid w:val="007B0414"/>
    <w:rsid w:val="007B04EB"/>
    <w:rsid w:val="007B0D4F"/>
    <w:rsid w:val="007B5A3D"/>
    <w:rsid w:val="007B5B95"/>
    <w:rsid w:val="007B6032"/>
    <w:rsid w:val="007B68EA"/>
    <w:rsid w:val="007B7453"/>
    <w:rsid w:val="007C142B"/>
    <w:rsid w:val="007C2D89"/>
    <w:rsid w:val="007C4593"/>
    <w:rsid w:val="007C5309"/>
    <w:rsid w:val="007C6069"/>
    <w:rsid w:val="007D03B0"/>
    <w:rsid w:val="007D06C4"/>
    <w:rsid w:val="007D1352"/>
    <w:rsid w:val="007D2508"/>
    <w:rsid w:val="007D346A"/>
    <w:rsid w:val="007D4C94"/>
    <w:rsid w:val="007D4D51"/>
    <w:rsid w:val="007D6518"/>
    <w:rsid w:val="007D76BD"/>
    <w:rsid w:val="007E0A2C"/>
    <w:rsid w:val="007E0BF1"/>
    <w:rsid w:val="007E6553"/>
    <w:rsid w:val="007F0ED8"/>
    <w:rsid w:val="007F0F63"/>
    <w:rsid w:val="007F75CE"/>
    <w:rsid w:val="008013A4"/>
    <w:rsid w:val="008027CE"/>
    <w:rsid w:val="00802F42"/>
    <w:rsid w:val="0080306A"/>
    <w:rsid w:val="00803CCD"/>
    <w:rsid w:val="00804383"/>
    <w:rsid w:val="00804BB7"/>
    <w:rsid w:val="00804D41"/>
    <w:rsid w:val="00807FD9"/>
    <w:rsid w:val="00810257"/>
    <w:rsid w:val="008104F5"/>
    <w:rsid w:val="00811072"/>
    <w:rsid w:val="00811369"/>
    <w:rsid w:val="00815419"/>
    <w:rsid w:val="008155AB"/>
    <w:rsid w:val="0081600F"/>
    <w:rsid w:val="008163C8"/>
    <w:rsid w:val="008164A1"/>
    <w:rsid w:val="00817325"/>
    <w:rsid w:val="008209E6"/>
    <w:rsid w:val="00821C91"/>
    <w:rsid w:val="00821D19"/>
    <w:rsid w:val="00823303"/>
    <w:rsid w:val="008233B2"/>
    <w:rsid w:val="00823A9F"/>
    <w:rsid w:val="00823C85"/>
    <w:rsid w:val="00823E77"/>
    <w:rsid w:val="00825138"/>
    <w:rsid w:val="00825D0E"/>
    <w:rsid w:val="008269DD"/>
    <w:rsid w:val="00827DFC"/>
    <w:rsid w:val="00830621"/>
    <w:rsid w:val="0083348C"/>
    <w:rsid w:val="0083529D"/>
    <w:rsid w:val="008373D3"/>
    <w:rsid w:val="0083765C"/>
    <w:rsid w:val="00840617"/>
    <w:rsid w:val="00840F84"/>
    <w:rsid w:val="00842A47"/>
    <w:rsid w:val="00843C13"/>
    <w:rsid w:val="00843DEF"/>
    <w:rsid w:val="008454F8"/>
    <w:rsid w:val="0085173A"/>
    <w:rsid w:val="00857D84"/>
    <w:rsid w:val="008603CE"/>
    <w:rsid w:val="008620FC"/>
    <w:rsid w:val="008627A5"/>
    <w:rsid w:val="00862B0F"/>
    <w:rsid w:val="00863873"/>
    <w:rsid w:val="0086398F"/>
    <w:rsid w:val="00863E05"/>
    <w:rsid w:val="00865ACA"/>
    <w:rsid w:val="00865D28"/>
    <w:rsid w:val="00865D94"/>
    <w:rsid w:val="00865F85"/>
    <w:rsid w:val="00867C10"/>
    <w:rsid w:val="00867E64"/>
    <w:rsid w:val="00870439"/>
    <w:rsid w:val="00870C9E"/>
    <w:rsid w:val="00870DA1"/>
    <w:rsid w:val="008720AF"/>
    <w:rsid w:val="00880575"/>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3DA"/>
    <w:rsid w:val="008A173B"/>
    <w:rsid w:val="008A1893"/>
    <w:rsid w:val="008A5381"/>
    <w:rsid w:val="008A57E6"/>
    <w:rsid w:val="008A6F81"/>
    <w:rsid w:val="008A769A"/>
    <w:rsid w:val="008B0C9C"/>
    <w:rsid w:val="008B166D"/>
    <w:rsid w:val="008B17F4"/>
    <w:rsid w:val="008B2761"/>
    <w:rsid w:val="008B3615"/>
    <w:rsid w:val="008B4AC4"/>
    <w:rsid w:val="008B50C8"/>
    <w:rsid w:val="008B5281"/>
    <w:rsid w:val="008B7E05"/>
    <w:rsid w:val="008C1797"/>
    <w:rsid w:val="008C219C"/>
    <w:rsid w:val="008C33A5"/>
    <w:rsid w:val="008C35A5"/>
    <w:rsid w:val="008C475E"/>
    <w:rsid w:val="008C619A"/>
    <w:rsid w:val="008D0CE8"/>
    <w:rsid w:val="008D2D1D"/>
    <w:rsid w:val="008D3391"/>
    <w:rsid w:val="008D453D"/>
    <w:rsid w:val="008D53AD"/>
    <w:rsid w:val="008D562B"/>
    <w:rsid w:val="008D5733"/>
    <w:rsid w:val="008D622B"/>
    <w:rsid w:val="008D666C"/>
    <w:rsid w:val="008D7B54"/>
    <w:rsid w:val="008E0C9D"/>
    <w:rsid w:val="008E1648"/>
    <w:rsid w:val="008E1B3E"/>
    <w:rsid w:val="008E2319"/>
    <w:rsid w:val="008E4BB6"/>
    <w:rsid w:val="008E5193"/>
    <w:rsid w:val="008E5518"/>
    <w:rsid w:val="008E5D4A"/>
    <w:rsid w:val="008E6A84"/>
    <w:rsid w:val="008F0CDC"/>
    <w:rsid w:val="008F17A3"/>
    <w:rsid w:val="008F1ED3"/>
    <w:rsid w:val="008F2D7B"/>
    <w:rsid w:val="008F4C29"/>
    <w:rsid w:val="008F6B25"/>
    <w:rsid w:val="008F70BD"/>
    <w:rsid w:val="008F788F"/>
    <w:rsid w:val="008F7EA2"/>
    <w:rsid w:val="00902722"/>
    <w:rsid w:val="009027BC"/>
    <w:rsid w:val="00903F89"/>
    <w:rsid w:val="00904181"/>
    <w:rsid w:val="009062E6"/>
    <w:rsid w:val="0090665E"/>
    <w:rsid w:val="0091165C"/>
    <w:rsid w:val="00911BE5"/>
    <w:rsid w:val="00913CA9"/>
    <w:rsid w:val="009145AE"/>
    <w:rsid w:val="009146CE"/>
    <w:rsid w:val="00914CA7"/>
    <w:rsid w:val="00915C3E"/>
    <w:rsid w:val="009161A8"/>
    <w:rsid w:val="009245AE"/>
    <w:rsid w:val="009245F5"/>
    <w:rsid w:val="009249EC"/>
    <w:rsid w:val="009273B3"/>
    <w:rsid w:val="00927B1D"/>
    <w:rsid w:val="009305B5"/>
    <w:rsid w:val="00932204"/>
    <w:rsid w:val="0093303E"/>
    <w:rsid w:val="00934F37"/>
    <w:rsid w:val="009378DD"/>
    <w:rsid w:val="009429D5"/>
    <w:rsid w:val="00942BF1"/>
    <w:rsid w:val="00943EAD"/>
    <w:rsid w:val="00945180"/>
    <w:rsid w:val="00945312"/>
    <w:rsid w:val="00945428"/>
    <w:rsid w:val="0094607B"/>
    <w:rsid w:val="00950372"/>
    <w:rsid w:val="00950E15"/>
    <w:rsid w:val="00953604"/>
    <w:rsid w:val="0095496B"/>
    <w:rsid w:val="009554B9"/>
    <w:rsid w:val="00960F1E"/>
    <w:rsid w:val="009610DC"/>
    <w:rsid w:val="00961490"/>
    <w:rsid w:val="00961FFD"/>
    <w:rsid w:val="0096273F"/>
    <w:rsid w:val="0096381A"/>
    <w:rsid w:val="00965E04"/>
    <w:rsid w:val="009674AD"/>
    <w:rsid w:val="00970CDC"/>
    <w:rsid w:val="00975727"/>
    <w:rsid w:val="00977010"/>
    <w:rsid w:val="00977D02"/>
    <w:rsid w:val="00977FF9"/>
    <w:rsid w:val="009809BB"/>
    <w:rsid w:val="0098364B"/>
    <w:rsid w:val="00986769"/>
    <w:rsid w:val="009908A3"/>
    <w:rsid w:val="00990E9B"/>
    <w:rsid w:val="009911AF"/>
    <w:rsid w:val="00991875"/>
    <w:rsid w:val="00991F92"/>
    <w:rsid w:val="00992985"/>
    <w:rsid w:val="009937DB"/>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43B"/>
    <w:rsid w:val="009C27F1"/>
    <w:rsid w:val="009C3152"/>
    <w:rsid w:val="009C3257"/>
    <w:rsid w:val="009C4CFA"/>
    <w:rsid w:val="009C5070"/>
    <w:rsid w:val="009D112C"/>
    <w:rsid w:val="009D1385"/>
    <w:rsid w:val="009D435A"/>
    <w:rsid w:val="009D47FA"/>
    <w:rsid w:val="009D4C5B"/>
    <w:rsid w:val="009D4E2A"/>
    <w:rsid w:val="009D50D2"/>
    <w:rsid w:val="009D6BCA"/>
    <w:rsid w:val="009E0F62"/>
    <w:rsid w:val="009E4A58"/>
    <w:rsid w:val="009E5A2D"/>
    <w:rsid w:val="009E5AB2"/>
    <w:rsid w:val="009E6219"/>
    <w:rsid w:val="009E7FA9"/>
    <w:rsid w:val="009F03B3"/>
    <w:rsid w:val="009F2091"/>
    <w:rsid w:val="00A0096C"/>
    <w:rsid w:val="00A01757"/>
    <w:rsid w:val="00A028C0"/>
    <w:rsid w:val="00A02BAE"/>
    <w:rsid w:val="00A02D46"/>
    <w:rsid w:val="00A04CCF"/>
    <w:rsid w:val="00A06A6B"/>
    <w:rsid w:val="00A07E47"/>
    <w:rsid w:val="00A129D0"/>
    <w:rsid w:val="00A12C33"/>
    <w:rsid w:val="00A138BA"/>
    <w:rsid w:val="00A14C8E"/>
    <w:rsid w:val="00A153D9"/>
    <w:rsid w:val="00A15F09"/>
    <w:rsid w:val="00A169B6"/>
    <w:rsid w:val="00A2271D"/>
    <w:rsid w:val="00A237D5"/>
    <w:rsid w:val="00A2580B"/>
    <w:rsid w:val="00A25883"/>
    <w:rsid w:val="00A27F81"/>
    <w:rsid w:val="00A30EFC"/>
    <w:rsid w:val="00A31984"/>
    <w:rsid w:val="00A32D73"/>
    <w:rsid w:val="00A3367B"/>
    <w:rsid w:val="00A33C67"/>
    <w:rsid w:val="00A34748"/>
    <w:rsid w:val="00A3597D"/>
    <w:rsid w:val="00A36DD1"/>
    <w:rsid w:val="00A4006C"/>
    <w:rsid w:val="00A40091"/>
    <w:rsid w:val="00A4030F"/>
    <w:rsid w:val="00A41C79"/>
    <w:rsid w:val="00A41CB5"/>
    <w:rsid w:val="00A42CDF"/>
    <w:rsid w:val="00A4452E"/>
    <w:rsid w:val="00A4472C"/>
    <w:rsid w:val="00A44E69"/>
    <w:rsid w:val="00A4661E"/>
    <w:rsid w:val="00A47122"/>
    <w:rsid w:val="00A476AA"/>
    <w:rsid w:val="00A55247"/>
    <w:rsid w:val="00A55BD6"/>
    <w:rsid w:val="00A55D50"/>
    <w:rsid w:val="00A57142"/>
    <w:rsid w:val="00A57966"/>
    <w:rsid w:val="00A61251"/>
    <w:rsid w:val="00A61DE6"/>
    <w:rsid w:val="00A648CD"/>
    <w:rsid w:val="00A6537A"/>
    <w:rsid w:val="00A67866"/>
    <w:rsid w:val="00A70740"/>
    <w:rsid w:val="00A70B07"/>
    <w:rsid w:val="00A71ED6"/>
    <w:rsid w:val="00A723F8"/>
    <w:rsid w:val="00A73C96"/>
    <w:rsid w:val="00A77CCB"/>
    <w:rsid w:val="00A83D8D"/>
    <w:rsid w:val="00A8446B"/>
    <w:rsid w:val="00A8473F"/>
    <w:rsid w:val="00A862D6"/>
    <w:rsid w:val="00A8715E"/>
    <w:rsid w:val="00A9295B"/>
    <w:rsid w:val="00A93B09"/>
    <w:rsid w:val="00A952D7"/>
    <w:rsid w:val="00A963F7"/>
    <w:rsid w:val="00A9673D"/>
    <w:rsid w:val="00A96AD8"/>
    <w:rsid w:val="00AA052C"/>
    <w:rsid w:val="00AA1E45"/>
    <w:rsid w:val="00AA4286"/>
    <w:rsid w:val="00AA456B"/>
    <w:rsid w:val="00AA57F5"/>
    <w:rsid w:val="00AA672E"/>
    <w:rsid w:val="00AA6EC9"/>
    <w:rsid w:val="00AB6309"/>
    <w:rsid w:val="00AB6C5F"/>
    <w:rsid w:val="00AB7129"/>
    <w:rsid w:val="00AC1E15"/>
    <w:rsid w:val="00AC27A6"/>
    <w:rsid w:val="00AC30F7"/>
    <w:rsid w:val="00AC3A5A"/>
    <w:rsid w:val="00AC4D95"/>
    <w:rsid w:val="00AC5DF4"/>
    <w:rsid w:val="00AD028A"/>
    <w:rsid w:val="00AD0AEF"/>
    <w:rsid w:val="00AD11B7"/>
    <w:rsid w:val="00AD1A94"/>
    <w:rsid w:val="00AD1C05"/>
    <w:rsid w:val="00AD220C"/>
    <w:rsid w:val="00AD4126"/>
    <w:rsid w:val="00AD421C"/>
    <w:rsid w:val="00AD44FA"/>
    <w:rsid w:val="00AE070A"/>
    <w:rsid w:val="00AE101C"/>
    <w:rsid w:val="00AE2A69"/>
    <w:rsid w:val="00AE37E5"/>
    <w:rsid w:val="00AE5BB7"/>
    <w:rsid w:val="00AE5EB4"/>
    <w:rsid w:val="00AF0C18"/>
    <w:rsid w:val="00AF100F"/>
    <w:rsid w:val="00AF47C5"/>
    <w:rsid w:val="00AF5398"/>
    <w:rsid w:val="00B049AF"/>
    <w:rsid w:val="00B06381"/>
    <w:rsid w:val="00B07242"/>
    <w:rsid w:val="00B10534"/>
    <w:rsid w:val="00B1087D"/>
    <w:rsid w:val="00B113DB"/>
    <w:rsid w:val="00B11D8A"/>
    <w:rsid w:val="00B12981"/>
    <w:rsid w:val="00B147DD"/>
    <w:rsid w:val="00B156FD"/>
    <w:rsid w:val="00B15921"/>
    <w:rsid w:val="00B17E85"/>
    <w:rsid w:val="00B21F61"/>
    <w:rsid w:val="00B22731"/>
    <w:rsid w:val="00B261F1"/>
    <w:rsid w:val="00B265BC"/>
    <w:rsid w:val="00B31FB1"/>
    <w:rsid w:val="00B324CF"/>
    <w:rsid w:val="00B33952"/>
    <w:rsid w:val="00B33C5E"/>
    <w:rsid w:val="00B342F4"/>
    <w:rsid w:val="00B34369"/>
    <w:rsid w:val="00B34DC2"/>
    <w:rsid w:val="00B3633D"/>
    <w:rsid w:val="00B378E5"/>
    <w:rsid w:val="00B4346D"/>
    <w:rsid w:val="00B440F4"/>
    <w:rsid w:val="00B447A5"/>
    <w:rsid w:val="00B4654C"/>
    <w:rsid w:val="00B47293"/>
    <w:rsid w:val="00B47557"/>
    <w:rsid w:val="00B50E50"/>
    <w:rsid w:val="00B52120"/>
    <w:rsid w:val="00B54ABC"/>
    <w:rsid w:val="00B54E73"/>
    <w:rsid w:val="00B56FBE"/>
    <w:rsid w:val="00B60ACF"/>
    <w:rsid w:val="00B62B58"/>
    <w:rsid w:val="00B62C8A"/>
    <w:rsid w:val="00B65149"/>
    <w:rsid w:val="00B66567"/>
    <w:rsid w:val="00B66F52"/>
    <w:rsid w:val="00B66FE5"/>
    <w:rsid w:val="00B72880"/>
    <w:rsid w:val="00B758BF"/>
    <w:rsid w:val="00B77EC8"/>
    <w:rsid w:val="00B822E5"/>
    <w:rsid w:val="00B827A6"/>
    <w:rsid w:val="00B831CE"/>
    <w:rsid w:val="00B835A6"/>
    <w:rsid w:val="00B86677"/>
    <w:rsid w:val="00B87131"/>
    <w:rsid w:val="00B9122A"/>
    <w:rsid w:val="00B922C7"/>
    <w:rsid w:val="00B939B1"/>
    <w:rsid w:val="00B95AB7"/>
    <w:rsid w:val="00B96D40"/>
    <w:rsid w:val="00B97386"/>
    <w:rsid w:val="00BA263B"/>
    <w:rsid w:val="00BA42B2"/>
    <w:rsid w:val="00BA58D4"/>
    <w:rsid w:val="00BA5B9E"/>
    <w:rsid w:val="00BA7C9A"/>
    <w:rsid w:val="00BB04ED"/>
    <w:rsid w:val="00BB3E82"/>
    <w:rsid w:val="00BB5F8F"/>
    <w:rsid w:val="00BB657A"/>
    <w:rsid w:val="00BC1A4E"/>
    <w:rsid w:val="00BC315D"/>
    <w:rsid w:val="00BC5DC7"/>
    <w:rsid w:val="00BC6B8B"/>
    <w:rsid w:val="00BC73D8"/>
    <w:rsid w:val="00BD2CBB"/>
    <w:rsid w:val="00BD365A"/>
    <w:rsid w:val="00BD52D7"/>
    <w:rsid w:val="00BD5AD2"/>
    <w:rsid w:val="00BE20E2"/>
    <w:rsid w:val="00BE22F3"/>
    <w:rsid w:val="00BE5B52"/>
    <w:rsid w:val="00BE7B8D"/>
    <w:rsid w:val="00BF0993"/>
    <w:rsid w:val="00BF10A9"/>
    <w:rsid w:val="00BF1703"/>
    <w:rsid w:val="00BF231C"/>
    <w:rsid w:val="00BF278B"/>
    <w:rsid w:val="00BF51E5"/>
    <w:rsid w:val="00BF74A6"/>
    <w:rsid w:val="00C00386"/>
    <w:rsid w:val="00C013AD"/>
    <w:rsid w:val="00C04904"/>
    <w:rsid w:val="00C056B3"/>
    <w:rsid w:val="00C06855"/>
    <w:rsid w:val="00C103E5"/>
    <w:rsid w:val="00C13319"/>
    <w:rsid w:val="00C13EE9"/>
    <w:rsid w:val="00C214CD"/>
    <w:rsid w:val="00C21540"/>
    <w:rsid w:val="00C21906"/>
    <w:rsid w:val="00C21BFA"/>
    <w:rsid w:val="00C24C8D"/>
    <w:rsid w:val="00C25FE2"/>
    <w:rsid w:val="00C265B8"/>
    <w:rsid w:val="00C26B53"/>
    <w:rsid w:val="00C279B2"/>
    <w:rsid w:val="00C305AF"/>
    <w:rsid w:val="00C33139"/>
    <w:rsid w:val="00C33E50"/>
    <w:rsid w:val="00C34C20"/>
    <w:rsid w:val="00C35A3E"/>
    <w:rsid w:val="00C36C3E"/>
    <w:rsid w:val="00C40991"/>
    <w:rsid w:val="00C42130"/>
    <w:rsid w:val="00C423A4"/>
    <w:rsid w:val="00C423E3"/>
    <w:rsid w:val="00C44BF5"/>
    <w:rsid w:val="00C47DCC"/>
    <w:rsid w:val="00C521D6"/>
    <w:rsid w:val="00C52F65"/>
    <w:rsid w:val="00C54C02"/>
    <w:rsid w:val="00C55232"/>
    <w:rsid w:val="00C553A4"/>
    <w:rsid w:val="00C55A06"/>
    <w:rsid w:val="00C55D03"/>
    <w:rsid w:val="00C601BC"/>
    <w:rsid w:val="00C6329F"/>
    <w:rsid w:val="00C63340"/>
    <w:rsid w:val="00C643F9"/>
    <w:rsid w:val="00C64E95"/>
    <w:rsid w:val="00C65889"/>
    <w:rsid w:val="00C71372"/>
    <w:rsid w:val="00C72410"/>
    <w:rsid w:val="00C7287F"/>
    <w:rsid w:val="00C7794E"/>
    <w:rsid w:val="00C80CB8"/>
    <w:rsid w:val="00C819F8"/>
    <w:rsid w:val="00C8248C"/>
    <w:rsid w:val="00C84E33"/>
    <w:rsid w:val="00C86D6F"/>
    <w:rsid w:val="00C905FC"/>
    <w:rsid w:val="00C92D03"/>
    <w:rsid w:val="00C9319C"/>
    <w:rsid w:val="00C9435D"/>
    <w:rsid w:val="00C94DF2"/>
    <w:rsid w:val="00C96741"/>
    <w:rsid w:val="00CA2D1B"/>
    <w:rsid w:val="00CA375D"/>
    <w:rsid w:val="00CA37A8"/>
    <w:rsid w:val="00CA662A"/>
    <w:rsid w:val="00CA6E68"/>
    <w:rsid w:val="00CA7AFD"/>
    <w:rsid w:val="00CA7C3C"/>
    <w:rsid w:val="00CA7CD6"/>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D62C6"/>
    <w:rsid w:val="00CD761B"/>
    <w:rsid w:val="00CE0C4F"/>
    <w:rsid w:val="00CE1365"/>
    <w:rsid w:val="00CE1EF8"/>
    <w:rsid w:val="00CE2485"/>
    <w:rsid w:val="00CE30EA"/>
    <w:rsid w:val="00CE516A"/>
    <w:rsid w:val="00CF048A"/>
    <w:rsid w:val="00CF155A"/>
    <w:rsid w:val="00CF206C"/>
    <w:rsid w:val="00CF2947"/>
    <w:rsid w:val="00CF686F"/>
    <w:rsid w:val="00CF6E60"/>
    <w:rsid w:val="00CF7BCA"/>
    <w:rsid w:val="00D008FD"/>
    <w:rsid w:val="00D02BB3"/>
    <w:rsid w:val="00D0321C"/>
    <w:rsid w:val="00D035EC"/>
    <w:rsid w:val="00D06AB1"/>
    <w:rsid w:val="00D06FC1"/>
    <w:rsid w:val="00D072ED"/>
    <w:rsid w:val="00D07A16"/>
    <w:rsid w:val="00D1067E"/>
    <w:rsid w:val="00D10F50"/>
    <w:rsid w:val="00D11272"/>
    <w:rsid w:val="00D126F5"/>
    <w:rsid w:val="00D13273"/>
    <w:rsid w:val="00D1489E"/>
    <w:rsid w:val="00D14944"/>
    <w:rsid w:val="00D20737"/>
    <w:rsid w:val="00D21E81"/>
    <w:rsid w:val="00D223DE"/>
    <w:rsid w:val="00D25E37"/>
    <w:rsid w:val="00D2661A"/>
    <w:rsid w:val="00D27582"/>
    <w:rsid w:val="00D27EC4"/>
    <w:rsid w:val="00D32719"/>
    <w:rsid w:val="00D33333"/>
    <w:rsid w:val="00D352A2"/>
    <w:rsid w:val="00D411D8"/>
    <w:rsid w:val="00D4162B"/>
    <w:rsid w:val="00D43805"/>
    <w:rsid w:val="00D4514F"/>
    <w:rsid w:val="00D451E2"/>
    <w:rsid w:val="00D45E89"/>
    <w:rsid w:val="00D45E8D"/>
    <w:rsid w:val="00D466AE"/>
    <w:rsid w:val="00D4734F"/>
    <w:rsid w:val="00D51BF3"/>
    <w:rsid w:val="00D55745"/>
    <w:rsid w:val="00D56419"/>
    <w:rsid w:val="00D57F0F"/>
    <w:rsid w:val="00D66846"/>
    <w:rsid w:val="00D675FB"/>
    <w:rsid w:val="00D71F25"/>
    <w:rsid w:val="00D72A9C"/>
    <w:rsid w:val="00D77031"/>
    <w:rsid w:val="00D839A8"/>
    <w:rsid w:val="00D84941"/>
    <w:rsid w:val="00D84FA1"/>
    <w:rsid w:val="00D851F0"/>
    <w:rsid w:val="00D86DB7"/>
    <w:rsid w:val="00D87BF5"/>
    <w:rsid w:val="00D90721"/>
    <w:rsid w:val="00D90E95"/>
    <w:rsid w:val="00D91BFC"/>
    <w:rsid w:val="00D926D0"/>
    <w:rsid w:val="00D93030"/>
    <w:rsid w:val="00D950E1"/>
    <w:rsid w:val="00D952A6"/>
    <w:rsid w:val="00D97F99"/>
    <w:rsid w:val="00DA1E08"/>
    <w:rsid w:val="00DA24F8"/>
    <w:rsid w:val="00DA2578"/>
    <w:rsid w:val="00DA28E8"/>
    <w:rsid w:val="00DA38D3"/>
    <w:rsid w:val="00DA3932"/>
    <w:rsid w:val="00DA3AFC"/>
    <w:rsid w:val="00DA64F8"/>
    <w:rsid w:val="00DA6C15"/>
    <w:rsid w:val="00DB0258"/>
    <w:rsid w:val="00DB38EE"/>
    <w:rsid w:val="00DB4691"/>
    <w:rsid w:val="00DB498B"/>
    <w:rsid w:val="00DB66CA"/>
    <w:rsid w:val="00DB6BCA"/>
    <w:rsid w:val="00DB6F54"/>
    <w:rsid w:val="00DB73F7"/>
    <w:rsid w:val="00DC0321"/>
    <w:rsid w:val="00DC3067"/>
    <w:rsid w:val="00DC370B"/>
    <w:rsid w:val="00DC5B90"/>
    <w:rsid w:val="00DD00FF"/>
    <w:rsid w:val="00DD01C3"/>
    <w:rsid w:val="00DD0619"/>
    <w:rsid w:val="00DD07FB"/>
    <w:rsid w:val="00DD25C6"/>
    <w:rsid w:val="00DD4FE5"/>
    <w:rsid w:val="00DD54B0"/>
    <w:rsid w:val="00DD57EE"/>
    <w:rsid w:val="00DD6BCC"/>
    <w:rsid w:val="00DE0A4B"/>
    <w:rsid w:val="00DE2410"/>
    <w:rsid w:val="00DE2939"/>
    <w:rsid w:val="00DE3C2D"/>
    <w:rsid w:val="00DE6E81"/>
    <w:rsid w:val="00DE703F"/>
    <w:rsid w:val="00DE7595"/>
    <w:rsid w:val="00DF1961"/>
    <w:rsid w:val="00DF44DE"/>
    <w:rsid w:val="00DF5D6E"/>
    <w:rsid w:val="00E00C15"/>
    <w:rsid w:val="00E01138"/>
    <w:rsid w:val="00E02DFB"/>
    <w:rsid w:val="00E030F9"/>
    <w:rsid w:val="00E0311A"/>
    <w:rsid w:val="00E03138"/>
    <w:rsid w:val="00E06404"/>
    <w:rsid w:val="00E11A85"/>
    <w:rsid w:val="00E12495"/>
    <w:rsid w:val="00E12962"/>
    <w:rsid w:val="00E15CCD"/>
    <w:rsid w:val="00E202EF"/>
    <w:rsid w:val="00E210B5"/>
    <w:rsid w:val="00E22408"/>
    <w:rsid w:val="00E2552F"/>
    <w:rsid w:val="00E3137A"/>
    <w:rsid w:val="00E32CCF"/>
    <w:rsid w:val="00E33CC8"/>
    <w:rsid w:val="00E33E60"/>
    <w:rsid w:val="00E34A98"/>
    <w:rsid w:val="00E35D1E"/>
    <w:rsid w:val="00E364F9"/>
    <w:rsid w:val="00E365FA"/>
    <w:rsid w:val="00E36789"/>
    <w:rsid w:val="00E44A83"/>
    <w:rsid w:val="00E45593"/>
    <w:rsid w:val="00E502C1"/>
    <w:rsid w:val="00E502DD"/>
    <w:rsid w:val="00E50D3A"/>
    <w:rsid w:val="00E51387"/>
    <w:rsid w:val="00E51E68"/>
    <w:rsid w:val="00E52EFD"/>
    <w:rsid w:val="00E5408A"/>
    <w:rsid w:val="00E56800"/>
    <w:rsid w:val="00E60C63"/>
    <w:rsid w:val="00E62FF9"/>
    <w:rsid w:val="00E635D6"/>
    <w:rsid w:val="00E639BC"/>
    <w:rsid w:val="00E64382"/>
    <w:rsid w:val="00E664CC"/>
    <w:rsid w:val="00E70388"/>
    <w:rsid w:val="00E70F92"/>
    <w:rsid w:val="00E74313"/>
    <w:rsid w:val="00E74C54"/>
    <w:rsid w:val="00E77A03"/>
    <w:rsid w:val="00E822E8"/>
    <w:rsid w:val="00E82554"/>
    <w:rsid w:val="00E82606"/>
    <w:rsid w:val="00E82E54"/>
    <w:rsid w:val="00E831C1"/>
    <w:rsid w:val="00E846C8"/>
    <w:rsid w:val="00E84957"/>
    <w:rsid w:val="00E84A55"/>
    <w:rsid w:val="00E84B61"/>
    <w:rsid w:val="00E85BFF"/>
    <w:rsid w:val="00E90391"/>
    <w:rsid w:val="00E906C2"/>
    <w:rsid w:val="00E9311F"/>
    <w:rsid w:val="00E934D1"/>
    <w:rsid w:val="00E94AF0"/>
    <w:rsid w:val="00E95D13"/>
    <w:rsid w:val="00E95DD3"/>
    <w:rsid w:val="00E969D5"/>
    <w:rsid w:val="00E96A26"/>
    <w:rsid w:val="00EA00F4"/>
    <w:rsid w:val="00EA2672"/>
    <w:rsid w:val="00EA58D1"/>
    <w:rsid w:val="00EA61BC"/>
    <w:rsid w:val="00EA681A"/>
    <w:rsid w:val="00EA735B"/>
    <w:rsid w:val="00EB1E69"/>
    <w:rsid w:val="00EB2086"/>
    <w:rsid w:val="00EB25B9"/>
    <w:rsid w:val="00EB31ED"/>
    <w:rsid w:val="00EB5EDF"/>
    <w:rsid w:val="00EB60FE"/>
    <w:rsid w:val="00EB74DB"/>
    <w:rsid w:val="00EC3CDA"/>
    <w:rsid w:val="00EC5359"/>
    <w:rsid w:val="00EC562A"/>
    <w:rsid w:val="00ED067A"/>
    <w:rsid w:val="00ED2B50"/>
    <w:rsid w:val="00EE0350"/>
    <w:rsid w:val="00EE0520"/>
    <w:rsid w:val="00EE0719"/>
    <w:rsid w:val="00EE0E80"/>
    <w:rsid w:val="00EE613F"/>
    <w:rsid w:val="00EE7295"/>
    <w:rsid w:val="00EE7869"/>
    <w:rsid w:val="00EF054A"/>
    <w:rsid w:val="00EF3235"/>
    <w:rsid w:val="00EF413E"/>
    <w:rsid w:val="00EF7E72"/>
    <w:rsid w:val="00F0187A"/>
    <w:rsid w:val="00F01FB2"/>
    <w:rsid w:val="00F06D37"/>
    <w:rsid w:val="00F07858"/>
    <w:rsid w:val="00F07B9D"/>
    <w:rsid w:val="00F11586"/>
    <w:rsid w:val="00F1183B"/>
    <w:rsid w:val="00F11C9F"/>
    <w:rsid w:val="00F12263"/>
    <w:rsid w:val="00F1409D"/>
    <w:rsid w:val="00F14214"/>
    <w:rsid w:val="00F148BD"/>
    <w:rsid w:val="00F157A9"/>
    <w:rsid w:val="00F16274"/>
    <w:rsid w:val="00F16F00"/>
    <w:rsid w:val="00F25BB6"/>
    <w:rsid w:val="00F26B7E"/>
    <w:rsid w:val="00F27A3B"/>
    <w:rsid w:val="00F32780"/>
    <w:rsid w:val="00F33817"/>
    <w:rsid w:val="00F35381"/>
    <w:rsid w:val="00F40506"/>
    <w:rsid w:val="00F420D5"/>
    <w:rsid w:val="00F451EA"/>
    <w:rsid w:val="00F45447"/>
    <w:rsid w:val="00F456C6"/>
    <w:rsid w:val="00F4577B"/>
    <w:rsid w:val="00F46496"/>
    <w:rsid w:val="00F474D0"/>
    <w:rsid w:val="00F50179"/>
    <w:rsid w:val="00F515EE"/>
    <w:rsid w:val="00F53608"/>
    <w:rsid w:val="00F56511"/>
    <w:rsid w:val="00F6194E"/>
    <w:rsid w:val="00F623AC"/>
    <w:rsid w:val="00F6412A"/>
    <w:rsid w:val="00F65893"/>
    <w:rsid w:val="00F66A4A"/>
    <w:rsid w:val="00F67E0E"/>
    <w:rsid w:val="00F71E22"/>
    <w:rsid w:val="00F72142"/>
    <w:rsid w:val="00F72AE7"/>
    <w:rsid w:val="00F734FF"/>
    <w:rsid w:val="00F758D1"/>
    <w:rsid w:val="00F762FE"/>
    <w:rsid w:val="00F833BA"/>
    <w:rsid w:val="00F84FD0"/>
    <w:rsid w:val="00F859A8"/>
    <w:rsid w:val="00F86090"/>
    <w:rsid w:val="00F86D87"/>
    <w:rsid w:val="00F9108B"/>
    <w:rsid w:val="00F91349"/>
    <w:rsid w:val="00F93A8A"/>
    <w:rsid w:val="00F95248"/>
    <w:rsid w:val="00F956A9"/>
    <w:rsid w:val="00F95979"/>
    <w:rsid w:val="00F963ED"/>
    <w:rsid w:val="00F966CF"/>
    <w:rsid w:val="00F96CAE"/>
    <w:rsid w:val="00F97C99"/>
    <w:rsid w:val="00FA60A0"/>
    <w:rsid w:val="00FA662D"/>
    <w:rsid w:val="00FA73B1"/>
    <w:rsid w:val="00FB0CB9"/>
    <w:rsid w:val="00FB231D"/>
    <w:rsid w:val="00FB2A4B"/>
    <w:rsid w:val="00FB45F1"/>
    <w:rsid w:val="00FB4A72"/>
    <w:rsid w:val="00FB54E8"/>
    <w:rsid w:val="00FB7054"/>
    <w:rsid w:val="00FC17B7"/>
    <w:rsid w:val="00FC2CB7"/>
    <w:rsid w:val="00FC4090"/>
    <w:rsid w:val="00FC55B4"/>
    <w:rsid w:val="00FD00E6"/>
    <w:rsid w:val="00FD09A1"/>
    <w:rsid w:val="00FD1F78"/>
    <w:rsid w:val="00FD2A7C"/>
    <w:rsid w:val="00FD40E4"/>
    <w:rsid w:val="00FD59EB"/>
    <w:rsid w:val="00FD7299"/>
    <w:rsid w:val="00FD7A90"/>
    <w:rsid w:val="00FE1359"/>
    <w:rsid w:val="00FE1FBE"/>
    <w:rsid w:val="00FE3901"/>
    <w:rsid w:val="00FE39D3"/>
    <w:rsid w:val="00FE4BCE"/>
    <w:rsid w:val="00FE54AE"/>
    <w:rsid w:val="00FE576A"/>
    <w:rsid w:val="00FE6AED"/>
    <w:rsid w:val="00FE7E79"/>
    <w:rsid w:val="00FF3E7D"/>
    <w:rsid w:val="00FF4A2A"/>
    <w:rsid w:val="00FF5B99"/>
    <w:rsid w:val="00FF730C"/>
    <w:rsid w:val="00FF73F4"/>
    <w:rsid w:val="00FF7CE4"/>
    <w:rsid w:val="00FF7E39"/>
    <w:rsid w:val="034971A1"/>
    <w:rsid w:val="31975317"/>
    <w:rsid w:val="42D7243D"/>
    <w:rsid w:val="59EA67E5"/>
    <w:rsid w:val="64555C1A"/>
    <w:rsid w:val="710A1407"/>
    <w:rsid w:val="72C309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ind w:left="1135"/>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ind w:left="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qFormat/>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 w:type="character" w:customStyle="1" w:styleId="230">
    <w:name w:val="font01"/>
    <w:basedOn w:val="28"/>
    <w:qFormat/>
    <w:uiPriority w:val="0"/>
    <w:rPr>
      <w:rFonts w:hint="default" w:ascii="Times New Roman" w:hAnsi="Times New Roman" w:cs="Times New Roman"/>
      <w:strike/>
      <w:color w:val="000000"/>
      <w:sz w:val="24"/>
      <w:szCs w:val="24"/>
    </w:rPr>
  </w:style>
  <w:style w:type="character" w:customStyle="1" w:styleId="231">
    <w:name w:val="font31"/>
    <w:basedOn w:val="28"/>
    <w:qFormat/>
    <w:uiPriority w:val="0"/>
    <w:rPr>
      <w:rFonts w:hint="eastAsia" w:ascii="宋体" w:hAnsi="宋体" w:eastAsia="宋体" w:cs="宋体"/>
      <w:color w:val="000000"/>
      <w:sz w:val="24"/>
      <w:szCs w:val="24"/>
      <w:u w:val="none"/>
    </w:rPr>
  </w:style>
  <w:style w:type="paragraph" w:customStyle="1" w:styleId="232">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233">
    <w:name w:val="章标题"/>
    <w:next w:val="232"/>
    <w:qFormat/>
    <w:uiPriority w:val="0"/>
    <w:pPr>
      <w:numPr>
        <w:ilvl w:val="0"/>
        <w:numId w:val="32"/>
      </w:numPr>
      <w:spacing w:before="312" w:beforeLines="100" w:after="312" w:afterLines="100"/>
      <w:ind w:left="0"/>
      <w:jc w:val="both"/>
      <w:outlineLvl w:val="1"/>
    </w:pPr>
    <w:rPr>
      <w:rFonts w:ascii="黑体" w:hAnsi="Times New Roman" w:eastAsia="黑体" w:cs="Times New Roman"/>
      <w:sz w:val="21"/>
      <w:lang w:val="en-US" w:eastAsia="zh-CN" w:bidi="ar-SA"/>
    </w:rPr>
  </w:style>
  <w:style w:type="paragraph" w:customStyle="1" w:styleId="234">
    <w:name w:val="一级条标题"/>
    <w:next w:val="232"/>
    <w:qFormat/>
    <w:uiPriority w:val="0"/>
    <w:pPr>
      <w:numPr>
        <w:ilvl w:val="1"/>
        <w:numId w:val="32"/>
      </w:numPr>
      <w:spacing w:before="156" w:beforeLines="50" w:after="156" w:afterLines="50"/>
      <w:ind w:left="0"/>
      <w:outlineLvl w:val="2"/>
    </w:pPr>
    <w:rPr>
      <w:rFonts w:ascii="黑体" w:hAnsi="Times New Roman" w:eastAsia="黑体" w:cs="Times New Roman"/>
      <w:sz w:val="21"/>
      <w:szCs w:val="21"/>
      <w:lang w:val="en-US" w:eastAsia="zh-CN" w:bidi="ar-SA"/>
    </w:rPr>
  </w:style>
  <w:style w:type="paragraph" w:customStyle="1" w:styleId="235">
    <w:name w:val="三级条标题"/>
    <w:basedOn w:val="236"/>
    <w:next w:val="232"/>
    <w:qFormat/>
    <w:uiPriority w:val="0"/>
    <w:pPr>
      <w:numPr>
        <w:ilvl w:val="3"/>
        <w:numId w:val="32"/>
      </w:numPr>
      <w:ind w:left="432" w:hanging="432"/>
      <w:outlineLvl w:val="4"/>
    </w:pPr>
  </w:style>
  <w:style w:type="paragraph" w:customStyle="1" w:styleId="236">
    <w:name w:val="二级条标题"/>
    <w:basedOn w:val="234"/>
    <w:next w:val="232"/>
    <w:qFormat/>
    <w:uiPriority w:val="0"/>
    <w:pPr>
      <w:numPr>
        <w:ilvl w:val="0"/>
        <w:numId w:val="0"/>
      </w:numPr>
      <w:spacing w:before="50" w:after="50"/>
      <w:outlineLvl w:val="3"/>
    </w:pPr>
  </w:style>
  <w:style w:type="paragraph" w:customStyle="1" w:styleId="237">
    <w:name w:val="二级无"/>
    <w:basedOn w:val="236"/>
    <w:qFormat/>
    <w:uiPriority w:val="0"/>
    <w:pPr>
      <w:spacing w:before="0" w:beforeLines="0" w:after="0" w:afterLines="0"/>
    </w:pPr>
    <w:rPr>
      <w:rFonts w:ascii="宋体" w:eastAsia="宋体"/>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3" Type="http://schemas.openxmlformats.org/officeDocument/2006/relationships/glossaryDocument" Target="glossary/document.xml"/><Relationship Id="rId52" Type="http://schemas.openxmlformats.org/officeDocument/2006/relationships/fontTable" Target="fontTable.xml"/><Relationship Id="rId51" Type="http://schemas.openxmlformats.org/officeDocument/2006/relationships/customXml" Target="../customXml/item2.xml"/><Relationship Id="rId50" Type="http://schemas.openxmlformats.org/officeDocument/2006/relationships/numbering" Target="numbering.xml"/><Relationship Id="rId5" Type="http://schemas.openxmlformats.org/officeDocument/2006/relationships/header" Target="header1.xml"/><Relationship Id="rId49" Type="http://schemas.openxmlformats.org/officeDocument/2006/relationships/customXml" Target="../customXml/item1.xml"/><Relationship Id="rId48" Type="http://schemas.openxmlformats.org/officeDocument/2006/relationships/image" Target="media/image5.jpeg"/><Relationship Id="rId47" Type="http://schemas.openxmlformats.org/officeDocument/2006/relationships/image" Target="media/image4.png"/><Relationship Id="rId46" Type="http://schemas.openxmlformats.org/officeDocument/2006/relationships/image" Target="media/image3.png"/><Relationship Id="rId45" Type="http://schemas.openxmlformats.org/officeDocument/2006/relationships/image" Target="media/image2.png"/><Relationship Id="rId44" Type="http://schemas.openxmlformats.org/officeDocument/2006/relationships/image" Target="media/image1.png"/><Relationship Id="rId43" Type="http://schemas.openxmlformats.org/officeDocument/2006/relationships/theme" Target="theme/theme1.xml"/><Relationship Id="rId42" Type="http://schemas.openxmlformats.org/officeDocument/2006/relationships/footer" Target="footer19.xml"/><Relationship Id="rId41" Type="http://schemas.openxmlformats.org/officeDocument/2006/relationships/footer" Target="footer18.xml"/><Relationship Id="rId40" Type="http://schemas.openxmlformats.org/officeDocument/2006/relationships/header" Target="header19.xml"/><Relationship Id="rId4" Type="http://schemas.openxmlformats.org/officeDocument/2006/relationships/endnotes" Target="endnotes.xml"/><Relationship Id="rId39" Type="http://schemas.openxmlformats.org/officeDocument/2006/relationships/header" Target="header18.xml"/><Relationship Id="rId38" Type="http://schemas.openxmlformats.org/officeDocument/2006/relationships/footer" Target="footer17.xml"/><Relationship Id="rId37" Type="http://schemas.openxmlformats.org/officeDocument/2006/relationships/footer" Target="footer16.xml"/><Relationship Id="rId36" Type="http://schemas.openxmlformats.org/officeDocument/2006/relationships/header" Target="header17.xml"/><Relationship Id="rId35" Type="http://schemas.openxmlformats.org/officeDocument/2006/relationships/header" Target="header16.xml"/><Relationship Id="rId34" Type="http://schemas.openxmlformats.org/officeDocument/2006/relationships/footer" Target="footer15.xml"/><Relationship Id="rId33" Type="http://schemas.openxmlformats.org/officeDocument/2006/relationships/footer" Target="footer14.xml"/><Relationship Id="rId32" Type="http://schemas.openxmlformats.org/officeDocument/2006/relationships/header" Target="header15.xml"/><Relationship Id="rId31" Type="http://schemas.openxmlformats.org/officeDocument/2006/relationships/header" Target="header14.xml"/><Relationship Id="rId30" Type="http://schemas.openxmlformats.org/officeDocument/2006/relationships/footer" Target="footer13.xml"/><Relationship Id="rId3" Type="http://schemas.openxmlformats.org/officeDocument/2006/relationships/footnotes" Target="footnotes.xml"/><Relationship Id="rId29" Type="http://schemas.openxmlformats.org/officeDocument/2006/relationships/footer" Target="footer12.xml"/><Relationship Id="rId28" Type="http://schemas.openxmlformats.org/officeDocument/2006/relationships/header" Target="header13.xml"/><Relationship Id="rId27" Type="http://schemas.openxmlformats.org/officeDocument/2006/relationships/header" Target="header12.xml"/><Relationship Id="rId26" Type="http://schemas.openxmlformats.org/officeDocument/2006/relationships/footer" Target="footer11.xml"/><Relationship Id="rId25" Type="http://schemas.openxmlformats.org/officeDocument/2006/relationships/footer" Target="footer10.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BFEDF2A327460D86D341D2829DFAB8"/>
        <w:style w:val=""/>
        <w:category>
          <w:name w:val="常规"/>
          <w:gallery w:val="placeholder"/>
        </w:category>
        <w:types>
          <w:type w:val="bbPlcHdr"/>
        </w:types>
        <w:behaviors>
          <w:behavior w:val="content"/>
        </w:behaviors>
        <w:description w:val=""/>
        <w:guid w:val="{39689275-42D3-4517-B2EA-D1688DD27EC4}"/>
      </w:docPartPr>
      <w:docPartBody>
        <w:p w14:paraId="37344A5F">
          <w:pPr>
            <w:pStyle w:val="5"/>
            <w:rPr>
              <w:rFonts w:hint="eastAsia"/>
            </w:rPr>
          </w:pPr>
          <w:r>
            <w:rPr>
              <w:rStyle w:val="4"/>
              <w:rFonts w:hint="eastAsia"/>
            </w:rPr>
            <w:t>单击或点击此处输入文字。</w:t>
          </w:r>
        </w:p>
      </w:docPartBody>
    </w:docPart>
    <w:docPart>
      <w:docPartPr>
        <w:name w:val="2018B8F56F4D44CF9C8DFD5829BEB5D3"/>
        <w:style w:val=""/>
        <w:category>
          <w:name w:val="常规"/>
          <w:gallery w:val="placeholder"/>
        </w:category>
        <w:types>
          <w:type w:val="bbPlcHdr"/>
        </w:types>
        <w:behaviors>
          <w:behavior w:val="content"/>
        </w:behaviors>
        <w:description w:val=""/>
        <w:guid w:val="{3E625B68-4736-46B9-AD7A-0B92D20EED7C}"/>
      </w:docPartPr>
      <w:docPartBody>
        <w:p w14:paraId="0B098A3C">
          <w:pPr>
            <w:pStyle w:val="6"/>
            <w:rPr>
              <w:rFonts w:hint="eastAsia"/>
            </w:rPr>
          </w:pPr>
          <w:r>
            <w:rPr>
              <w:rStyle w:val="4"/>
              <w:rFonts w:hint="eastAsia"/>
            </w:rPr>
            <w:t>选择一项。</w:t>
          </w:r>
        </w:p>
      </w:docPartBody>
    </w:docPart>
    <w:docPart>
      <w:docPartPr>
        <w:name w:val="A47E18E37B1247F7BF4B9F61AD677C75"/>
        <w:style w:val=""/>
        <w:category>
          <w:name w:val="常规"/>
          <w:gallery w:val="placeholder"/>
        </w:category>
        <w:types>
          <w:type w:val="bbPlcHdr"/>
        </w:types>
        <w:behaviors>
          <w:behavior w:val="content"/>
        </w:behaviors>
        <w:description w:val=""/>
        <w:guid w:val="{1506BC5E-3DCD-4C9B-951D-ED3FE096A01C}"/>
      </w:docPartPr>
      <w:docPartBody>
        <w:p w14:paraId="08FB6AB0">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FFC"/>
    <w:rsid w:val="00004A99"/>
    <w:rsid w:val="0004047C"/>
    <w:rsid w:val="00094717"/>
    <w:rsid w:val="000A6560"/>
    <w:rsid w:val="00136960"/>
    <w:rsid w:val="0015039C"/>
    <w:rsid w:val="00176BD5"/>
    <w:rsid w:val="0018428C"/>
    <w:rsid w:val="0019229A"/>
    <w:rsid w:val="00197E36"/>
    <w:rsid w:val="00245FEC"/>
    <w:rsid w:val="00286D86"/>
    <w:rsid w:val="002C03B0"/>
    <w:rsid w:val="002E1981"/>
    <w:rsid w:val="00303128"/>
    <w:rsid w:val="003052F7"/>
    <w:rsid w:val="00306694"/>
    <w:rsid w:val="003355E9"/>
    <w:rsid w:val="00367114"/>
    <w:rsid w:val="003747C9"/>
    <w:rsid w:val="003C255A"/>
    <w:rsid w:val="003D1860"/>
    <w:rsid w:val="003F5D61"/>
    <w:rsid w:val="00463A88"/>
    <w:rsid w:val="004D0734"/>
    <w:rsid w:val="004E4FFC"/>
    <w:rsid w:val="00513ECE"/>
    <w:rsid w:val="0052270C"/>
    <w:rsid w:val="00551338"/>
    <w:rsid w:val="0055614C"/>
    <w:rsid w:val="0055713B"/>
    <w:rsid w:val="005D09B6"/>
    <w:rsid w:val="005E0926"/>
    <w:rsid w:val="005E1924"/>
    <w:rsid w:val="005E6213"/>
    <w:rsid w:val="00617634"/>
    <w:rsid w:val="00644A67"/>
    <w:rsid w:val="00696690"/>
    <w:rsid w:val="006F32CA"/>
    <w:rsid w:val="00701502"/>
    <w:rsid w:val="00717701"/>
    <w:rsid w:val="0074775D"/>
    <w:rsid w:val="007655B9"/>
    <w:rsid w:val="00767466"/>
    <w:rsid w:val="00776867"/>
    <w:rsid w:val="00786250"/>
    <w:rsid w:val="007E0A2C"/>
    <w:rsid w:val="00801145"/>
    <w:rsid w:val="00823E77"/>
    <w:rsid w:val="00827EC1"/>
    <w:rsid w:val="0084732B"/>
    <w:rsid w:val="00895BEC"/>
    <w:rsid w:val="008A13DA"/>
    <w:rsid w:val="008A215A"/>
    <w:rsid w:val="008A3C24"/>
    <w:rsid w:val="008D3391"/>
    <w:rsid w:val="008E5193"/>
    <w:rsid w:val="0090619E"/>
    <w:rsid w:val="0095670E"/>
    <w:rsid w:val="00961FFD"/>
    <w:rsid w:val="00A27F81"/>
    <w:rsid w:val="00A41C9D"/>
    <w:rsid w:val="00AC1FA5"/>
    <w:rsid w:val="00B95AB7"/>
    <w:rsid w:val="00BB78EF"/>
    <w:rsid w:val="00BD0C0F"/>
    <w:rsid w:val="00BD365A"/>
    <w:rsid w:val="00C155E1"/>
    <w:rsid w:val="00C1700A"/>
    <w:rsid w:val="00C265B8"/>
    <w:rsid w:val="00C67DA0"/>
    <w:rsid w:val="00CB76B1"/>
    <w:rsid w:val="00CD62C6"/>
    <w:rsid w:val="00CE2485"/>
    <w:rsid w:val="00CF46CA"/>
    <w:rsid w:val="00D14B41"/>
    <w:rsid w:val="00D324BB"/>
    <w:rsid w:val="00D54B79"/>
    <w:rsid w:val="00D831C3"/>
    <w:rsid w:val="00DC2E55"/>
    <w:rsid w:val="00DE162B"/>
    <w:rsid w:val="00DE473E"/>
    <w:rsid w:val="00E22408"/>
    <w:rsid w:val="00E25404"/>
    <w:rsid w:val="00F0460F"/>
    <w:rsid w:val="00F60D29"/>
    <w:rsid w:val="00F643A8"/>
    <w:rsid w:val="00F77DDA"/>
    <w:rsid w:val="00FA1976"/>
    <w:rsid w:val="00FA39CB"/>
    <w:rsid w:val="00FE6A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BFEDF2A327460D86D341D2829DFAB8"/>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2018B8F56F4D44CF9C8DFD5829BEB5D3"/>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A47E18E37B1247F7BF4B9F61AD677C75"/>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25</Pages>
  <Words>7703</Words>
  <Characters>8481</Characters>
  <Lines>970</Lines>
  <Paragraphs>794</Paragraphs>
  <TotalTime>6</TotalTime>
  <ScaleCrop>false</ScaleCrop>
  <LinksUpToDate>false</LinksUpToDate>
  <CharactersWithSpaces>8980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2025-02-20T02:07:00Z</dcterms:created>
  <dc:creator>admin</dc:creator>
  <cp:lastModifiedBy>淺末夕夏✨</cp:lastModifiedBy>
  <cp:lastPrinted>2025-04-30T07:35:00Z</cp:lastPrinted>
  <dcterms:modified xsi:type="dcterms:W3CDTF">2025-08-28T01:45:35Z</dcterms:modified>
  <dc:title>团体标准</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True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eyJoZGlkIjoiMGRjZjQzYTc2Yzg4N2RhZWM5ZWZhNGFkZTk2OTdjMjMiLCJ1c2VySWQiOiIxMTY4MzM4NjI2In0=</vt:lpwstr>
  </property>
  <property fmtid="{D5CDD505-2E9C-101B-9397-08002B2CF9AE}" pid="16" name="KSOProductBuildVer">
    <vt:lpwstr>2052-12.1.0.22529</vt:lpwstr>
  </property>
  <property fmtid="{D5CDD505-2E9C-101B-9397-08002B2CF9AE}" pid="17" name="ICV">
    <vt:lpwstr>C000EAA4885E426AA0C0266C7E7A974C_12</vt:lpwstr>
  </property>
</Properties>
</file>