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双层探测器CT能量成像技术临床操作及质量控制规范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5EF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0</TotalTime>
  <ScaleCrop>false</ScaleCrop>
  <LinksUpToDate>false</LinksUpToDate>
  <CharactersWithSpaces>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2025-09-05T07:03:07Z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2052-12.1.0.21915</vt:lpwstr>
  </property>
  <property fmtid="{D5CDD505-2E9C-101B-9397-08002B2CF9AE}" pid="4" name="ICV">
    <vt:lpwstr>5D0C3A0E1514424E9813AD33A6949D2D_12</vt:lpwstr>
  </property>
</Properties>
</file>