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3"/>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0E6E5F">
        <w:tc>
          <w:tcPr>
            <w:tcW w:w="509" w:type="dxa"/>
          </w:tcPr>
          <w:p w:rsidR="000E6E5F" w:rsidRDefault="00124A57">
            <w:pPr>
              <w:pStyle w:val="afffe"/>
              <w:framePr w:wrap="notBeside" w:vAnchor="page" w:hAnchor="page" w:x="1372" w:y="568"/>
              <w:tabs>
                <w:tab w:val="clear" w:pos="4153"/>
                <w:tab w:val="clear" w:pos="8306"/>
              </w:tabs>
              <w:spacing w:line="240" w:lineRule="auto"/>
              <w:jc w:val="left"/>
              <w:rPr>
                <w:rFonts w:ascii="黑体" w:eastAsia="黑体" w:hAnsi="黑体"/>
                <w:color w:val="000000" w:themeColor="text1"/>
                <w:sz w:val="21"/>
                <w:szCs w:val="21"/>
              </w:rPr>
            </w:pPr>
            <w:bookmarkStart w:id="0" w:name="_GoBack"/>
            <w:bookmarkEnd w:id="0"/>
            <w:r>
              <w:rPr>
                <w:rFonts w:ascii="Times New Roman" w:eastAsia="黑体" w:hAnsi="Times New Roman"/>
                <w:color w:val="000000" w:themeColor="text1"/>
                <w:sz w:val="21"/>
                <w:szCs w:val="21"/>
              </w:rPr>
              <w:t>ICS</w:t>
            </w:r>
            <w:r>
              <w:rPr>
                <w:rFonts w:ascii="黑体" w:eastAsia="黑体" w:hAnsi="黑体"/>
                <w:color w:val="000000" w:themeColor="text1"/>
                <w:sz w:val="21"/>
                <w:szCs w:val="21"/>
              </w:rPr>
              <w:t xml:space="preserve">  </w:t>
            </w:r>
          </w:p>
        </w:tc>
        <w:tc>
          <w:tcPr>
            <w:tcW w:w="8855" w:type="dxa"/>
          </w:tcPr>
          <w:p w:rsidR="000E6E5F" w:rsidRDefault="00124A57">
            <w:pPr>
              <w:pStyle w:val="afffe"/>
              <w:framePr w:wrap="notBeside" w:vAnchor="page" w:hAnchor="page" w:x="1372" w:y="568"/>
              <w:tabs>
                <w:tab w:val="clear" w:pos="4153"/>
                <w:tab w:val="clear" w:pos="8306"/>
              </w:tabs>
              <w:spacing w:line="240" w:lineRule="auto"/>
              <w:jc w:val="both"/>
              <w:rPr>
                <w:rFonts w:ascii="黑体" w:eastAsia="黑体" w:hAnsi="黑体"/>
                <w:color w:val="000000" w:themeColor="text1"/>
                <w:sz w:val="21"/>
                <w:szCs w:val="21"/>
              </w:rPr>
            </w:pPr>
            <w:r>
              <w:rPr>
                <w:rFonts w:ascii="黑体" w:eastAsia="黑体" w:hAnsi="黑体"/>
                <w:color w:val="000000" w:themeColor="text1"/>
                <w:sz w:val="21"/>
                <w:szCs w:val="21"/>
              </w:rPr>
              <w:fldChar w:fldCharType="begin">
                <w:ffData>
                  <w:name w:val="ICS"/>
                  <w:enabled/>
                  <w:calcOnExit w:val="0"/>
                  <w:textInput>
                    <w:default w:val="点击此处添加ICS号"/>
                  </w:textInput>
                </w:ffData>
              </w:fldChar>
            </w:r>
            <w:bookmarkStart w:id="1" w:name="ICS"/>
            <w:r>
              <w:rPr>
                <w:rFonts w:ascii="黑体" w:eastAsia="黑体" w:hAnsi="黑体"/>
                <w:color w:val="000000" w:themeColor="text1"/>
                <w:sz w:val="21"/>
                <w:szCs w:val="21"/>
              </w:rPr>
              <w:instrText xml:space="preserve"> FORMTEXT </w:instrText>
            </w:r>
            <w:r>
              <w:rPr>
                <w:rFonts w:ascii="黑体" w:eastAsia="黑体" w:hAnsi="黑体"/>
                <w:color w:val="000000" w:themeColor="text1"/>
                <w:sz w:val="21"/>
                <w:szCs w:val="21"/>
              </w:rPr>
            </w:r>
            <w:r>
              <w:rPr>
                <w:rFonts w:ascii="黑体" w:eastAsia="黑体" w:hAnsi="黑体"/>
                <w:color w:val="000000" w:themeColor="text1"/>
                <w:sz w:val="21"/>
                <w:szCs w:val="21"/>
              </w:rPr>
              <w:fldChar w:fldCharType="separate"/>
            </w:r>
            <w:r>
              <w:rPr>
                <w:rFonts w:ascii="黑体" w:eastAsia="黑体" w:hAnsi="黑体" w:hint="eastAsia"/>
                <w:color w:val="000000" w:themeColor="text1"/>
                <w:sz w:val="21"/>
                <w:szCs w:val="21"/>
              </w:rPr>
              <w:t>13.020.01</w:t>
            </w:r>
            <w:r>
              <w:rPr>
                <w:rFonts w:ascii="黑体" w:eastAsia="黑体" w:hAnsi="黑体"/>
                <w:color w:val="000000" w:themeColor="text1"/>
                <w:sz w:val="21"/>
                <w:szCs w:val="21"/>
              </w:rPr>
              <w:fldChar w:fldCharType="end"/>
            </w:r>
            <w:bookmarkEnd w:id="1"/>
          </w:p>
        </w:tc>
      </w:tr>
      <w:tr w:rsidR="000E6E5F">
        <w:tc>
          <w:tcPr>
            <w:tcW w:w="509" w:type="dxa"/>
          </w:tcPr>
          <w:p w:rsidR="000E6E5F" w:rsidRDefault="00124A57">
            <w:pPr>
              <w:pStyle w:val="afffe"/>
              <w:framePr w:wrap="notBeside" w:vAnchor="page" w:hAnchor="page" w:x="1372" w:y="568"/>
              <w:tabs>
                <w:tab w:val="clear" w:pos="4153"/>
                <w:tab w:val="clear" w:pos="8306"/>
              </w:tabs>
              <w:spacing w:before="40" w:line="240" w:lineRule="auto"/>
              <w:jc w:val="left"/>
              <w:rPr>
                <w:rFonts w:ascii="黑体" w:eastAsia="黑体" w:hAnsi="黑体"/>
                <w:color w:val="000000" w:themeColor="text1"/>
                <w:sz w:val="21"/>
                <w:szCs w:val="21"/>
              </w:rPr>
            </w:pPr>
            <w:r>
              <w:rPr>
                <w:rFonts w:ascii="Times New Roman" w:eastAsia="黑体" w:hAnsi="Times New Roman"/>
                <w:color w:val="000000" w:themeColor="text1"/>
                <w:sz w:val="21"/>
                <w:szCs w:val="21"/>
              </w:rPr>
              <w:t xml:space="preserve">CCS </w:t>
            </w:r>
            <w:r>
              <w:rPr>
                <w:rFonts w:ascii="黑体" w:eastAsia="黑体" w:hAnsi="黑体"/>
                <w:color w:val="000000" w:themeColor="text1"/>
                <w:sz w:val="21"/>
                <w:szCs w:val="21"/>
              </w:rPr>
              <w:t xml:space="preserve"> </w:t>
            </w:r>
          </w:p>
        </w:tc>
        <w:tc>
          <w:tcPr>
            <w:tcW w:w="8855" w:type="dxa"/>
          </w:tcPr>
          <w:p w:rsidR="000E6E5F" w:rsidRDefault="00124A57">
            <w:pPr>
              <w:pStyle w:val="afffe"/>
              <w:framePr w:wrap="notBeside" w:vAnchor="page" w:hAnchor="page" w:x="1372" w:y="568"/>
              <w:tabs>
                <w:tab w:val="clear" w:pos="4153"/>
                <w:tab w:val="clear" w:pos="8306"/>
              </w:tabs>
              <w:spacing w:before="40" w:line="240" w:lineRule="auto"/>
              <w:jc w:val="left"/>
              <w:rPr>
                <w:rFonts w:ascii="黑体" w:eastAsia="黑体" w:hAnsi="黑体"/>
                <w:color w:val="000000" w:themeColor="text1"/>
                <w:sz w:val="21"/>
                <w:szCs w:val="21"/>
              </w:rPr>
            </w:pPr>
            <w:r>
              <w:rPr>
                <w:rFonts w:ascii="黑体" w:eastAsia="黑体" w:hAnsi="黑体"/>
                <w:color w:val="000000" w:themeColor="text1"/>
                <w:sz w:val="21"/>
                <w:szCs w:val="21"/>
              </w:rPr>
              <w:fldChar w:fldCharType="begin">
                <w:ffData>
                  <w:name w:val="CSDN"/>
                  <w:enabled/>
                  <w:calcOnExit w:val="0"/>
                  <w:textInput>
                    <w:default w:val="点击此处添加CCS号"/>
                  </w:textInput>
                </w:ffData>
              </w:fldChar>
            </w:r>
            <w:bookmarkStart w:id="2" w:name="CSDN"/>
            <w:r>
              <w:rPr>
                <w:rFonts w:ascii="黑体" w:eastAsia="黑体" w:hAnsi="黑体"/>
                <w:color w:val="000000" w:themeColor="text1"/>
                <w:sz w:val="21"/>
                <w:szCs w:val="21"/>
              </w:rPr>
              <w:instrText xml:space="preserve"> FORMTEXT </w:instrText>
            </w:r>
            <w:r>
              <w:rPr>
                <w:rFonts w:ascii="黑体" w:eastAsia="黑体" w:hAnsi="黑体"/>
                <w:color w:val="000000" w:themeColor="text1"/>
                <w:sz w:val="21"/>
                <w:szCs w:val="21"/>
              </w:rPr>
            </w:r>
            <w:r>
              <w:rPr>
                <w:rFonts w:ascii="黑体" w:eastAsia="黑体" w:hAnsi="黑体"/>
                <w:color w:val="000000" w:themeColor="text1"/>
                <w:sz w:val="21"/>
                <w:szCs w:val="21"/>
              </w:rPr>
              <w:fldChar w:fldCharType="separate"/>
            </w:r>
            <w:r>
              <w:rPr>
                <w:rFonts w:ascii="黑体" w:eastAsia="黑体" w:hAnsi="黑体" w:hint="eastAsia"/>
                <w:color w:val="000000" w:themeColor="text1"/>
                <w:sz w:val="21"/>
                <w:szCs w:val="21"/>
              </w:rPr>
              <w:t>Z 06</w:t>
            </w:r>
            <w:r>
              <w:rPr>
                <w:rFonts w:ascii="黑体" w:eastAsia="黑体" w:hAnsi="黑体"/>
                <w:color w:val="000000" w:themeColor="text1"/>
                <w:sz w:val="21"/>
                <w:szCs w:val="21"/>
              </w:rPr>
              <w:fldChar w:fldCharType="end"/>
            </w:r>
            <w:bookmarkEnd w:id="2"/>
          </w:p>
        </w:tc>
      </w:tr>
    </w:tbl>
    <w:tbl>
      <w:tblPr>
        <w:tblStyle w:val="affff3"/>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0E6E5F">
        <w:tc>
          <w:tcPr>
            <w:tcW w:w="6407" w:type="dxa"/>
          </w:tcPr>
          <w:p w:rsidR="000E6E5F" w:rsidRPr="009742FE" w:rsidRDefault="009742FE">
            <w:pPr>
              <w:pStyle w:val="affffb"/>
              <w:framePr w:w="0" w:hRule="auto" w:wrap="auto" w:hAnchor="text" w:xAlign="left" w:yAlign="inline" w:anchorLock="0"/>
              <w:rPr>
                <w:rFonts w:ascii="宋体" w:hAnsi="宋体"/>
                <w:b w:val="0"/>
                <w:color w:val="000000" w:themeColor="text1"/>
                <w:sz w:val="28"/>
                <w:szCs w:val="28"/>
              </w:rPr>
            </w:pPr>
            <w:bookmarkStart w:id="3" w:name="_Hlk26473981"/>
            <w:r w:rsidRPr="00AA52A1">
              <w:rPr>
                <w:noProof/>
              </w:rPr>
              <w:drawing>
                <wp:inline distT="0" distB="0" distL="0" distR="0" wp14:anchorId="150601BE" wp14:editId="227D962A">
                  <wp:extent cx="414720" cy="430560"/>
                  <wp:effectExtent l="0" t="0" r="4445" b="7620"/>
                  <wp:docPr id="29" name="图片 29"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46F68F51" wp14:editId="7BE4E9E4">
                  <wp:extent cx="170935" cy="436596"/>
                  <wp:effectExtent l="0" t="0" r="635" b="1905"/>
                  <wp:docPr id="32" name="图片 3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Pr="001446C2">
              <w:rPr>
                <w:sz w:val="21"/>
                <w:szCs w:val="21"/>
              </w:rPr>
              <w:t xml:space="preserve"> </w:t>
            </w:r>
            <w:r>
              <w:fldChar w:fldCharType="begin">
                <w:ffData>
                  <w:name w:val="c1"/>
                  <w:enabled/>
                  <w:calcOnExit w:val="0"/>
                  <w:textInput>
                    <w:maxLength w:val="7"/>
                  </w:textInput>
                </w:ffData>
              </w:fldChar>
            </w:r>
            <w:bookmarkStart w:id="4" w:name="c1"/>
            <w:r>
              <w:instrText xml:space="preserve"> FORMTEXT </w:instrText>
            </w:r>
            <w:r>
              <w:fldChar w:fldCharType="separate"/>
            </w:r>
            <w:r>
              <w:rPr>
                <w:rFonts w:hint="eastAsia"/>
              </w:rPr>
              <w:t>GXAS</w:t>
            </w:r>
            <w:r>
              <w:fldChar w:fldCharType="end"/>
            </w:r>
            <w:bookmarkEnd w:id="4"/>
          </w:p>
        </w:tc>
      </w:tr>
    </w:tbl>
    <w:p w:rsidR="009742FE" w:rsidRPr="007B7453" w:rsidRDefault="009742FE" w:rsidP="009742FE">
      <w:pPr>
        <w:pStyle w:val="affffc"/>
        <w:framePr w:w="9639" w:h="624" w:hRule="exact" w:hSpace="181" w:vSpace="181" w:wrap="around" w:hAnchor="page" w:x="1305" w:y="2269"/>
        <w:rPr>
          <w:rFonts w:ascii="黑体" w:eastAsia="黑体" w:hAnsi="黑体"/>
          <w:b w:val="0"/>
          <w:bCs w:val="0"/>
          <w:w w:val="100"/>
          <w:sz w:val="48"/>
          <w:szCs w:val="48"/>
        </w:rPr>
      </w:pPr>
      <w:r>
        <w:rPr>
          <w:rFonts w:ascii="黑体" w:eastAsia="黑体" w:hint="eastAsia"/>
          <w:b w:val="0"/>
          <w:w w:val="100"/>
          <w:sz w:val="48"/>
        </w:rPr>
        <w:t>团体</w:t>
      </w:r>
      <w:r>
        <w:rPr>
          <w:rFonts w:ascii="黑体" w:eastAsia="黑体" w:hAnsi="黑体" w:hint="eastAsia"/>
          <w:b w:val="0"/>
          <w:bCs w:val="0"/>
          <w:w w:val="100"/>
          <w:sz w:val="48"/>
          <w:szCs w:val="48"/>
        </w:rPr>
        <w:t>标准</w:t>
      </w:r>
    </w:p>
    <w:p w:rsidR="000E6E5F" w:rsidRDefault="000E6E5F">
      <w:pPr>
        <w:pStyle w:val="affffc"/>
        <w:framePr w:w="9639" w:h="624" w:hRule="exact" w:hSpace="181" w:vSpace="181" w:wrap="around" w:hAnchor="page" w:x="1305" w:y="2269"/>
        <w:rPr>
          <w:rFonts w:ascii="黑体" w:eastAsia="黑体" w:hAnsi="黑体"/>
          <w:b w:val="0"/>
          <w:bCs w:val="0"/>
          <w:color w:val="000000" w:themeColor="text1"/>
          <w:w w:val="100"/>
          <w:sz w:val="48"/>
          <w:szCs w:val="48"/>
        </w:rPr>
      </w:pPr>
    </w:p>
    <w:bookmarkEnd w:id="3"/>
    <w:p w:rsidR="009742FE" w:rsidRPr="00A952D7" w:rsidRDefault="009742FE" w:rsidP="009742FE">
      <w:pPr>
        <w:pStyle w:val="afffffffffe"/>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GXAS</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sidRPr="004644A6">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rsidR="000E6E5F" w:rsidRDefault="00124A57">
      <w:pPr>
        <w:pStyle w:val="affffffffff"/>
        <w:framePr w:wrap="auto"/>
        <w:rPr>
          <w:rFonts w:hAnsi="黑体"/>
          <w:color w:val="000000" w:themeColor="text1"/>
        </w:rPr>
      </w:pPr>
      <w:r>
        <w:rPr>
          <w:rFonts w:hAnsi="黑体"/>
          <w:color w:val="000000" w:themeColor="text1"/>
        </w:rPr>
        <w:fldChar w:fldCharType="begin">
          <w:ffData>
            <w:name w:val="OSTD_CODE"/>
            <w:enabled/>
            <w:calcOnExit w:val="0"/>
            <w:textInput/>
          </w:ffData>
        </w:fldChar>
      </w:r>
      <w:bookmarkStart w:id="8" w:name="OSTD_CODE"/>
      <w:r>
        <w:rPr>
          <w:rFonts w:hAnsi="黑体"/>
          <w:color w:val="000000" w:themeColor="text1"/>
        </w:rPr>
        <w:instrText xml:space="preserve"> FORMTEXT </w:instrText>
      </w:r>
      <w:r>
        <w:rPr>
          <w:rFonts w:hAnsi="黑体"/>
          <w:color w:val="000000" w:themeColor="text1"/>
        </w:rPr>
      </w:r>
      <w:r>
        <w:rPr>
          <w:rFonts w:hAnsi="黑体"/>
          <w:color w:val="000000" w:themeColor="text1"/>
        </w:rPr>
        <w:fldChar w:fldCharType="separate"/>
      </w:r>
      <w:r w:rsidR="009742FE">
        <w:rPr>
          <w:rFonts w:hAnsi="黑体"/>
          <w:color w:val="000000" w:themeColor="text1"/>
        </w:rPr>
        <w:t> </w:t>
      </w:r>
      <w:r w:rsidR="009742FE">
        <w:rPr>
          <w:rFonts w:hAnsi="黑体"/>
          <w:color w:val="000000" w:themeColor="text1"/>
        </w:rPr>
        <w:t> </w:t>
      </w:r>
      <w:r w:rsidR="009742FE">
        <w:rPr>
          <w:rFonts w:hAnsi="黑体"/>
          <w:color w:val="000000" w:themeColor="text1"/>
        </w:rPr>
        <w:t> </w:t>
      </w:r>
      <w:r w:rsidR="009742FE">
        <w:rPr>
          <w:rFonts w:hAnsi="黑体"/>
          <w:color w:val="000000" w:themeColor="text1"/>
        </w:rPr>
        <w:t> </w:t>
      </w:r>
      <w:r w:rsidR="009742FE">
        <w:rPr>
          <w:rFonts w:hAnsi="黑体"/>
          <w:color w:val="000000" w:themeColor="text1"/>
        </w:rPr>
        <w:t> </w:t>
      </w:r>
      <w:r>
        <w:rPr>
          <w:rFonts w:hAnsi="黑体"/>
          <w:color w:val="000000" w:themeColor="text1"/>
        </w:rPr>
        <w:fldChar w:fldCharType="end"/>
      </w:r>
      <w:bookmarkEnd w:id="8"/>
    </w:p>
    <w:p w:rsidR="000E6E5F" w:rsidRDefault="00124A57">
      <w:pPr>
        <w:spacing w:line="240" w:lineRule="auto"/>
        <w:rPr>
          <w:rFonts w:ascii="黑体" w:eastAsia="黑体" w:hAnsi="黑体"/>
          <w:color w:val="000000" w:themeColor="text1"/>
          <w:kern w:val="0"/>
          <w:sz w:val="10"/>
          <w:szCs w:val="10"/>
        </w:rPr>
      </w:pPr>
      <w:r>
        <w:rPr>
          <w:rFonts w:ascii="黑体" w:eastAsia="黑体" w:hAnsi="黑体"/>
          <w:noProof/>
          <w:color w:val="000000" w:themeColor="text1"/>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0E6E5F" w:rsidRDefault="000E6E5F">
      <w:pPr>
        <w:pStyle w:val="affffc"/>
        <w:framePr w:w="9639" w:h="6976" w:hRule="exact" w:hSpace="0" w:vSpace="0" w:wrap="around" w:hAnchor="page" w:y="6408"/>
        <w:jc w:val="center"/>
        <w:rPr>
          <w:rFonts w:ascii="黑体" w:eastAsia="黑体" w:hAnsi="黑体"/>
          <w:b w:val="0"/>
          <w:bCs w:val="0"/>
          <w:color w:val="000000" w:themeColor="text1"/>
          <w:w w:val="100"/>
        </w:rPr>
      </w:pPr>
    </w:p>
    <w:p w:rsidR="000E6E5F" w:rsidRDefault="00124A57">
      <w:pPr>
        <w:pStyle w:val="affffffffff0"/>
        <w:framePr w:h="6974" w:hRule="exact" w:wrap="around" w:x="1419" w:anchorLock="1"/>
        <w:rPr>
          <w:color w:val="000000" w:themeColor="text1"/>
        </w:rPr>
      </w:pPr>
      <w:r>
        <w:rPr>
          <w:color w:val="000000" w:themeColor="text1"/>
        </w:rPr>
        <w:fldChar w:fldCharType="begin">
          <w:ffData>
            <w:name w:val="CSTD_NAME"/>
            <w:enabled/>
            <w:calcOnExit w:val="0"/>
            <w:textInput>
              <w:default w:val="点击此处添加标准名称"/>
            </w:textInput>
          </w:ffData>
        </w:fldChar>
      </w:r>
      <w:bookmarkStart w:id="9" w:name="CSTD_NAME"/>
      <w:r>
        <w:rPr>
          <w:color w:val="000000" w:themeColor="text1"/>
        </w:rPr>
        <w:instrText xml:space="preserve"> FORMTEXT </w:instrText>
      </w:r>
      <w:r>
        <w:rPr>
          <w:color w:val="000000" w:themeColor="text1"/>
        </w:rPr>
      </w:r>
      <w:r>
        <w:rPr>
          <w:color w:val="000000" w:themeColor="text1"/>
        </w:rPr>
        <w:fldChar w:fldCharType="separate"/>
      </w:r>
      <w:r>
        <w:rPr>
          <w:rFonts w:hint="eastAsia"/>
          <w:color w:val="000000" w:themeColor="text1"/>
        </w:rPr>
        <w:t>红树林专项调查技术规程</w:t>
      </w:r>
      <w:r>
        <w:rPr>
          <w:color w:val="000000" w:themeColor="text1"/>
        </w:rPr>
        <w:fldChar w:fldCharType="end"/>
      </w:r>
      <w:bookmarkEnd w:id="9"/>
    </w:p>
    <w:p w:rsidR="000E6E5F" w:rsidRDefault="000E6E5F">
      <w:pPr>
        <w:framePr w:w="9639" w:h="6974" w:hRule="exact" w:wrap="around" w:vAnchor="page" w:hAnchor="page" w:x="1419" w:y="6408" w:anchorLock="1"/>
        <w:ind w:left="-1418"/>
        <w:rPr>
          <w:color w:val="000000" w:themeColor="text1"/>
        </w:rPr>
      </w:pPr>
    </w:p>
    <w:p w:rsidR="000E6E5F" w:rsidRDefault="00124A57">
      <w:pPr>
        <w:pStyle w:val="afffffff4"/>
        <w:framePr w:w="9639" w:h="6974" w:hRule="exact" w:wrap="around" w:vAnchor="page" w:hAnchor="page" w:x="1419" w:y="6408" w:anchorLock="1"/>
        <w:textAlignment w:val="bottom"/>
        <w:rPr>
          <w:rFonts w:ascii="黑体" w:eastAsia="黑体" w:hAnsi="黑体"/>
          <w:color w:val="000000" w:themeColor="text1"/>
          <w:szCs w:val="28"/>
        </w:rPr>
      </w:pPr>
      <w:r>
        <w:rPr>
          <w:rFonts w:ascii="黑体" w:eastAsia="黑体" w:hAnsi="黑体"/>
          <w:color w:val="000000" w:themeColor="text1"/>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color w:val="000000" w:themeColor="text1"/>
          <w:szCs w:val="28"/>
        </w:rPr>
        <w:instrText xml:space="preserve"> FORMTEXT </w:instrText>
      </w:r>
      <w:r>
        <w:rPr>
          <w:rFonts w:ascii="黑体" w:eastAsia="黑体" w:hAnsi="黑体"/>
          <w:color w:val="000000" w:themeColor="text1"/>
          <w:szCs w:val="28"/>
        </w:rPr>
      </w:r>
      <w:r>
        <w:rPr>
          <w:rFonts w:ascii="黑体" w:eastAsia="黑体" w:hAnsi="黑体"/>
          <w:color w:val="000000" w:themeColor="text1"/>
          <w:szCs w:val="28"/>
        </w:rPr>
        <w:fldChar w:fldCharType="separate"/>
      </w:r>
      <w:r>
        <w:rPr>
          <w:rFonts w:ascii="黑体" w:eastAsia="黑体" w:hAnsi="黑体"/>
          <w:color w:val="000000" w:themeColor="text1"/>
          <w:szCs w:val="28"/>
        </w:rPr>
        <w:t xml:space="preserve">Technical </w:t>
      </w:r>
      <w:r>
        <w:rPr>
          <w:rFonts w:ascii="黑体" w:eastAsia="黑体" w:hAnsi="黑体" w:hint="eastAsia"/>
          <w:color w:val="000000" w:themeColor="text1"/>
          <w:szCs w:val="28"/>
        </w:rPr>
        <w:t>code of practice</w:t>
      </w:r>
      <w:r>
        <w:rPr>
          <w:rFonts w:ascii="黑体" w:eastAsia="黑体" w:hAnsi="黑体"/>
          <w:color w:val="000000" w:themeColor="text1"/>
          <w:szCs w:val="28"/>
        </w:rPr>
        <w:t xml:space="preserve"> for special survey of mangrove</w:t>
      </w:r>
      <w:r>
        <w:rPr>
          <w:rFonts w:ascii="黑体" w:eastAsia="黑体" w:hAnsi="黑体" w:hint="eastAsia"/>
          <w:color w:val="000000" w:themeColor="text1"/>
          <w:szCs w:val="28"/>
        </w:rPr>
        <w:t>s forest</w:t>
      </w:r>
      <w:r>
        <w:rPr>
          <w:rFonts w:ascii="黑体" w:eastAsia="黑体" w:hAnsi="黑体"/>
          <w:color w:val="000000" w:themeColor="text1"/>
          <w:szCs w:val="28"/>
        </w:rPr>
        <w:fldChar w:fldCharType="end"/>
      </w:r>
      <w:bookmarkEnd w:id="10"/>
    </w:p>
    <w:p w:rsidR="000E6E5F" w:rsidRDefault="000E6E5F">
      <w:pPr>
        <w:framePr w:w="9639" w:h="6974" w:hRule="exact" w:wrap="around" w:vAnchor="page" w:hAnchor="page" w:x="1419" w:y="6408" w:anchorLock="1"/>
        <w:spacing w:line="760" w:lineRule="exact"/>
        <w:ind w:left="-1418"/>
        <w:rPr>
          <w:color w:val="000000" w:themeColor="text1"/>
        </w:rPr>
      </w:pPr>
    </w:p>
    <w:p w:rsidR="000E6E5F" w:rsidRDefault="000E6E5F">
      <w:pPr>
        <w:pStyle w:val="afffffff4"/>
        <w:framePr w:w="9639" w:h="6974" w:hRule="exact" w:wrap="around" w:vAnchor="page" w:hAnchor="page" w:x="1419" w:y="6408" w:anchorLock="1"/>
        <w:textAlignment w:val="bottom"/>
        <w:rPr>
          <w:rFonts w:eastAsia="黑体"/>
          <w:color w:val="000000" w:themeColor="text1"/>
          <w:szCs w:val="28"/>
        </w:rPr>
      </w:pPr>
    </w:p>
    <w:p w:rsidR="000E6E5F" w:rsidRDefault="00124A57">
      <w:pPr>
        <w:pStyle w:val="afffffff4"/>
        <w:framePr w:w="9639" w:h="6974" w:hRule="exact" w:wrap="around" w:vAnchor="page" w:hAnchor="page" w:x="1419" w:y="6408" w:anchorLock="1"/>
        <w:spacing w:before="440" w:after="160"/>
        <w:textAlignment w:val="bottom"/>
        <w:rPr>
          <w:color w:val="000000" w:themeColor="text1"/>
          <w:sz w:val="24"/>
          <w:szCs w:val="28"/>
        </w:rPr>
      </w:pPr>
      <w:r>
        <w:rPr>
          <w:color w:val="000000" w:themeColor="text1"/>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color w:val="000000" w:themeColor="text1"/>
          <w:sz w:val="24"/>
          <w:szCs w:val="28"/>
        </w:rPr>
        <w:instrText xml:space="preserve"> FORMDROPDOWN </w:instrText>
      </w:r>
      <w:r>
        <w:rPr>
          <w:color w:val="000000" w:themeColor="text1"/>
          <w:sz w:val="24"/>
          <w:szCs w:val="28"/>
        </w:rPr>
      </w:r>
      <w:r>
        <w:rPr>
          <w:color w:val="000000" w:themeColor="text1"/>
          <w:sz w:val="24"/>
          <w:szCs w:val="28"/>
        </w:rPr>
        <w:fldChar w:fldCharType="end"/>
      </w:r>
      <w:bookmarkEnd w:id="11"/>
    </w:p>
    <w:p w:rsidR="000E6E5F" w:rsidRDefault="00124A57">
      <w:pPr>
        <w:pStyle w:val="afffffff4"/>
        <w:framePr w:w="9639" w:h="6974" w:hRule="exact" w:wrap="around" w:vAnchor="page" w:hAnchor="page" w:x="1419" w:y="6408" w:anchorLock="1"/>
        <w:spacing w:before="180" w:line="240" w:lineRule="atLeast"/>
        <w:textAlignment w:val="bottom"/>
        <w:rPr>
          <w:color w:val="000000" w:themeColor="text1"/>
          <w:sz w:val="21"/>
          <w:szCs w:val="28"/>
        </w:rPr>
      </w:pPr>
      <w:r>
        <w:rPr>
          <w:color w:val="000000" w:themeColor="text1"/>
          <w:sz w:val="21"/>
          <w:szCs w:val="28"/>
        </w:rPr>
        <w:fldChar w:fldCharType="begin">
          <w:ffData>
            <w:name w:val="CMPLSH_DATE"/>
            <w:enabled/>
            <w:calcOnExit w:val="0"/>
            <w:textInput/>
          </w:ffData>
        </w:fldChar>
      </w:r>
      <w:bookmarkStart w:id="12" w:name="CMPLSH_DATE"/>
      <w:r>
        <w:rPr>
          <w:color w:val="000000" w:themeColor="text1"/>
          <w:sz w:val="21"/>
          <w:szCs w:val="28"/>
        </w:rPr>
        <w:instrText xml:space="preserve"> FORMTEXT </w:instrText>
      </w:r>
      <w:r>
        <w:rPr>
          <w:color w:val="000000" w:themeColor="text1"/>
          <w:sz w:val="21"/>
          <w:szCs w:val="28"/>
        </w:rPr>
      </w:r>
      <w:r>
        <w:rPr>
          <w:color w:val="000000" w:themeColor="text1"/>
          <w:sz w:val="21"/>
          <w:szCs w:val="28"/>
        </w:rPr>
        <w:fldChar w:fldCharType="separate"/>
      </w:r>
      <w:r>
        <w:rPr>
          <w:color w:val="000000" w:themeColor="text1"/>
          <w:sz w:val="21"/>
          <w:szCs w:val="28"/>
        </w:rPr>
        <w:t>     </w:t>
      </w:r>
      <w:r>
        <w:rPr>
          <w:color w:val="000000" w:themeColor="text1"/>
          <w:sz w:val="21"/>
          <w:szCs w:val="28"/>
        </w:rPr>
        <w:fldChar w:fldCharType="end"/>
      </w:r>
      <w:bookmarkEnd w:id="12"/>
    </w:p>
    <w:p w:rsidR="000E6E5F" w:rsidRDefault="00124A57">
      <w:pPr>
        <w:pStyle w:val="afffffff4"/>
        <w:framePr w:w="9639" w:h="6974" w:hRule="exact" w:wrap="around" w:vAnchor="page" w:hAnchor="page" w:x="1419" w:y="6408" w:anchorLock="1"/>
        <w:spacing w:beforeLines="300" w:before="720" w:afterLines="30" w:after="72" w:line="240" w:lineRule="auto"/>
        <w:textAlignment w:val="bottom"/>
        <w:rPr>
          <w:b/>
          <w:color w:val="000000" w:themeColor="text1"/>
          <w:sz w:val="21"/>
          <w:szCs w:val="28"/>
        </w:rPr>
      </w:pPr>
      <w:r>
        <w:rPr>
          <w:b/>
          <w:color w:val="000000" w:themeColor="text1"/>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color w:val="000000" w:themeColor="text1"/>
          <w:sz w:val="21"/>
          <w:szCs w:val="28"/>
        </w:rPr>
        <w:instrText xml:space="preserve"> FORMDROPDOWN </w:instrText>
      </w:r>
      <w:r>
        <w:rPr>
          <w:b/>
          <w:color w:val="000000" w:themeColor="text1"/>
          <w:sz w:val="21"/>
          <w:szCs w:val="28"/>
        </w:rPr>
      </w:r>
      <w:r>
        <w:rPr>
          <w:b/>
          <w:color w:val="000000" w:themeColor="text1"/>
          <w:sz w:val="21"/>
          <w:szCs w:val="28"/>
        </w:rPr>
        <w:fldChar w:fldCharType="end"/>
      </w:r>
      <w:bookmarkEnd w:id="13"/>
    </w:p>
    <w:p w:rsidR="000E6E5F" w:rsidRDefault="00124A57">
      <w:pPr>
        <w:pStyle w:val="afffffffffc"/>
        <w:framePr w:wrap="around" w:y="14176"/>
        <w:rPr>
          <w:color w:val="000000" w:themeColor="text1"/>
        </w:rPr>
      </w:pPr>
      <w:r>
        <w:rPr>
          <w:rFonts w:ascii="黑体"/>
          <w:color w:val="000000" w:themeColor="text1"/>
        </w:rPr>
        <w:fldChar w:fldCharType="begin">
          <w:ffData>
            <w:name w:val="PLSH_DATE_Y"/>
            <w:enabled/>
            <w:calcOnExit w:val="0"/>
            <w:textInput>
              <w:default w:val="XXXX"/>
              <w:maxLength w:val="4"/>
            </w:textInput>
          </w:ffData>
        </w:fldChar>
      </w:r>
      <w:bookmarkStart w:id="14" w:name="PLSH_DATE_Y"/>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XXXX</w:t>
      </w:r>
      <w:r>
        <w:rPr>
          <w:rFonts w:ascii="黑体"/>
          <w:color w:val="000000" w:themeColor="text1"/>
        </w:rPr>
        <w:fldChar w:fldCharType="end"/>
      </w:r>
      <w:bookmarkEnd w:id="14"/>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PLSH_DATE_M"/>
            <w:enabled/>
            <w:calcOnExit w:val="0"/>
            <w:textInput>
              <w:default w:val="XX"/>
              <w:maxLength w:val="2"/>
            </w:textInput>
          </w:ffData>
        </w:fldChar>
      </w:r>
      <w:bookmarkStart w:id="15" w:name="PLSH_DATE_M"/>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5"/>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PLSH_DATE_D"/>
            <w:enabled/>
            <w:calcOnExit w:val="0"/>
            <w:textInput>
              <w:default w:val="XX"/>
              <w:maxLength w:val="2"/>
            </w:textInput>
          </w:ffData>
        </w:fldChar>
      </w:r>
      <w:bookmarkStart w:id="16" w:name="PLSH_DATE_D"/>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6"/>
      <w:r>
        <w:rPr>
          <w:rFonts w:hint="eastAsia"/>
          <w:color w:val="000000" w:themeColor="text1"/>
        </w:rPr>
        <w:t>发布</w:t>
      </w:r>
    </w:p>
    <w:p w:rsidR="000E6E5F" w:rsidRDefault="00124A57">
      <w:pPr>
        <w:pStyle w:val="afffffffffd"/>
        <w:framePr w:wrap="around" w:y="14176"/>
        <w:rPr>
          <w:color w:val="000000" w:themeColor="text1"/>
        </w:rPr>
      </w:pPr>
      <w:r>
        <w:rPr>
          <w:rFonts w:ascii="黑体"/>
          <w:color w:val="000000" w:themeColor="text1"/>
        </w:rPr>
        <w:fldChar w:fldCharType="begin">
          <w:ffData>
            <w:name w:val="CROT_DATE_Y"/>
            <w:enabled/>
            <w:calcOnExit w:val="0"/>
            <w:textInput>
              <w:default w:val="XXXX"/>
              <w:maxLength w:val="4"/>
            </w:textInput>
          </w:ffData>
        </w:fldChar>
      </w:r>
      <w:bookmarkStart w:id="17" w:name="CROT_DATE_Y"/>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XXXX</w:t>
      </w:r>
      <w:r>
        <w:rPr>
          <w:rFonts w:ascii="黑体"/>
          <w:color w:val="000000" w:themeColor="text1"/>
        </w:rPr>
        <w:fldChar w:fldCharType="end"/>
      </w:r>
      <w:bookmarkEnd w:id="17"/>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CROT_DATE_M"/>
            <w:enabled/>
            <w:calcOnExit w:val="0"/>
            <w:textInput>
              <w:default w:val="XX"/>
              <w:maxLength w:val="2"/>
            </w:textInput>
          </w:ffData>
        </w:fldChar>
      </w:r>
      <w:bookmarkStart w:id="18" w:name="CROT_DATE_M"/>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8"/>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CROT_DATE_D"/>
            <w:enabled/>
            <w:calcOnExit w:val="0"/>
            <w:textInput>
              <w:default w:val="XX"/>
              <w:maxLength w:val="2"/>
            </w:textInput>
          </w:ffData>
        </w:fldChar>
      </w:r>
      <w:bookmarkStart w:id="19" w:name="CROT_DATE_D"/>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9"/>
      <w:r>
        <w:rPr>
          <w:rFonts w:hint="eastAsia"/>
          <w:color w:val="000000" w:themeColor="text1"/>
        </w:rPr>
        <w:t>实施</w:t>
      </w:r>
    </w:p>
    <w:p w:rsidR="000E6E5F" w:rsidRDefault="00124A57">
      <w:pPr>
        <w:pStyle w:val="affffffff4"/>
        <w:framePr w:h="584" w:hRule="exact" w:hSpace="181" w:vSpace="181" w:wrap="around" w:y="15027"/>
        <w:rPr>
          <w:rFonts w:hAnsi="黑体"/>
          <w:color w:val="000000" w:themeColor="text1"/>
        </w:rPr>
      </w:pPr>
      <w:r>
        <w:rPr>
          <w:rFonts w:hAnsi="黑体"/>
          <w:color w:val="000000" w:themeColor="text1"/>
          <w:w w:val="100"/>
          <w:sz w:val="28"/>
        </w:rPr>
        <w:fldChar w:fldCharType="begin">
          <w:ffData>
            <w:name w:val="fm"/>
            <w:enabled/>
            <w:calcOnExit w:val="0"/>
            <w:textInput/>
          </w:ffData>
        </w:fldChar>
      </w:r>
      <w:bookmarkStart w:id="20" w:name="fm"/>
      <w:r>
        <w:rPr>
          <w:rFonts w:hAnsi="黑体"/>
          <w:color w:val="000000" w:themeColor="text1"/>
          <w:w w:val="100"/>
          <w:sz w:val="28"/>
        </w:rPr>
        <w:instrText xml:space="preserve"> FORMTEXT </w:instrText>
      </w:r>
      <w:r>
        <w:rPr>
          <w:rFonts w:hAnsi="黑体"/>
          <w:color w:val="000000" w:themeColor="text1"/>
          <w:w w:val="100"/>
          <w:sz w:val="28"/>
        </w:rPr>
      </w:r>
      <w:r>
        <w:rPr>
          <w:rFonts w:hAnsi="黑体"/>
          <w:color w:val="000000" w:themeColor="text1"/>
          <w:w w:val="100"/>
          <w:sz w:val="28"/>
        </w:rPr>
        <w:fldChar w:fldCharType="separate"/>
      </w:r>
      <w:r>
        <w:rPr>
          <w:rFonts w:hAnsi="黑体" w:hint="eastAsia"/>
          <w:color w:val="000000" w:themeColor="text1"/>
          <w:w w:val="100"/>
          <w:sz w:val="28"/>
        </w:rPr>
        <w:t>广西</w:t>
      </w:r>
      <w:r w:rsidR="009742FE">
        <w:rPr>
          <w:rFonts w:hAnsi="黑体" w:hint="eastAsia"/>
          <w:color w:val="000000" w:themeColor="text1"/>
          <w:w w:val="100"/>
          <w:sz w:val="28"/>
        </w:rPr>
        <w:t>标准化协会</w:t>
      </w:r>
      <w:r>
        <w:rPr>
          <w:rFonts w:hAnsi="黑体"/>
          <w:color w:val="000000" w:themeColor="text1"/>
          <w:w w:val="100"/>
          <w:sz w:val="28"/>
        </w:rPr>
        <w:fldChar w:fldCharType="end"/>
      </w:r>
      <w:bookmarkEnd w:id="20"/>
      <w:r>
        <w:rPr>
          <w:rFonts w:ascii="Times New Roman"/>
          <w:color w:val="000000" w:themeColor="text1"/>
          <w:w w:val="100"/>
          <w:sz w:val="28"/>
        </w:rPr>
        <w:t>  </w:t>
      </w:r>
      <w:r>
        <w:rPr>
          <w:rStyle w:val="afffffffffff5"/>
          <w:rFonts w:hAnsi="黑体" w:hint="eastAsia"/>
          <w:color w:val="000000" w:themeColor="text1"/>
          <w:position w:val="0"/>
        </w:rPr>
        <w:t>发</w:t>
      </w:r>
      <w:r>
        <w:rPr>
          <w:rStyle w:val="afffffffffff5"/>
          <w:rFonts w:hAnsi="黑体" w:hint="eastAsia"/>
          <w:color w:val="000000" w:themeColor="text1"/>
          <w:spacing w:val="0"/>
          <w:position w:val="0"/>
        </w:rPr>
        <w:t>布</w:t>
      </w:r>
    </w:p>
    <w:p w:rsidR="000E6E5F" w:rsidRDefault="00124A57">
      <w:pPr>
        <w:rPr>
          <w:rFonts w:ascii="宋体" w:hAnsi="宋体"/>
          <w:color w:val="000000" w:themeColor="text1"/>
          <w:sz w:val="28"/>
          <w:szCs w:val="28"/>
        </w:rPr>
        <w:sectPr w:rsidR="000E6E5F" w:rsidSect="004A4F6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338" w:right="1134" w:bottom="1021" w:left="1134" w:header="0" w:footer="0" w:gutter="284"/>
          <w:cols w:space="425"/>
          <w:titlePg/>
          <w:docGrid w:linePitch="312"/>
        </w:sectPr>
      </w:pPr>
      <w:r>
        <w:rPr>
          <w:rFonts w:ascii="宋体" w:hAnsi="宋体" w:hint="eastAsia"/>
          <w:noProof/>
          <w:color w:val="000000" w:themeColor="text1"/>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4A4F69" w:rsidRDefault="004A4F69" w:rsidP="004A4F69">
      <w:pPr>
        <w:pStyle w:val="affffff6"/>
        <w:spacing w:after="468"/>
      </w:pPr>
      <w:bookmarkStart w:id="21" w:name="BookMark1"/>
      <w:bookmarkStart w:id="22" w:name="_Toc156900284"/>
      <w:bookmarkStart w:id="23" w:name="_Toc156901976"/>
      <w:bookmarkStart w:id="24" w:name="_Toc152666416"/>
      <w:bookmarkStart w:id="25" w:name="_Toc162359538"/>
      <w:bookmarkStart w:id="26" w:name="_Toc162446284"/>
      <w:r w:rsidRPr="004A4F69">
        <w:rPr>
          <w:rFonts w:hint="eastAsia"/>
          <w:spacing w:val="320"/>
        </w:rPr>
        <w:lastRenderedPageBreak/>
        <w:t>目</w:t>
      </w:r>
      <w:r>
        <w:rPr>
          <w:rFonts w:hint="eastAsia"/>
        </w:rPr>
        <w:t>次</w:t>
      </w:r>
    </w:p>
    <w:p w:rsidR="004A4F69" w:rsidRPr="004A4F69" w:rsidRDefault="004A4F69">
      <w:pPr>
        <w:pStyle w:val="10"/>
        <w:tabs>
          <w:tab w:val="right" w:leader="dot" w:pos="9344"/>
        </w:tabs>
        <w:rPr>
          <w:rFonts w:asciiTheme="minorHAnsi" w:eastAsiaTheme="minorEastAsia" w:hAnsiTheme="minorHAnsi" w:cstheme="minorBidi"/>
          <w:noProof/>
          <w:szCs w:val="22"/>
        </w:rPr>
      </w:pPr>
      <w:r w:rsidRPr="004A4F69">
        <w:fldChar w:fldCharType="begin"/>
      </w:r>
      <w:r w:rsidRPr="004A4F69">
        <w:instrText xml:space="preserve"> TOC \o "1-1" \h </w:instrText>
      </w:r>
      <w:r w:rsidRPr="004A4F69">
        <w:fldChar w:fldCharType="separate"/>
      </w:r>
      <w:hyperlink w:anchor="_Toc169515948" w:history="1">
        <w:r w:rsidRPr="004A4F69">
          <w:rPr>
            <w:rStyle w:val="affff7"/>
            <w:rFonts w:hint="eastAsia"/>
            <w:noProof/>
          </w:rPr>
          <w:t>前言</w:t>
        </w:r>
        <w:r w:rsidRPr="004A4F69">
          <w:rPr>
            <w:noProof/>
          </w:rPr>
          <w:tab/>
        </w:r>
        <w:r w:rsidRPr="004A4F69">
          <w:rPr>
            <w:noProof/>
          </w:rPr>
          <w:fldChar w:fldCharType="begin"/>
        </w:r>
        <w:r w:rsidRPr="004A4F69">
          <w:rPr>
            <w:noProof/>
          </w:rPr>
          <w:instrText xml:space="preserve"> PAGEREF _Toc169515948 \h </w:instrText>
        </w:r>
        <w:r w:rsidRPr="004A4F69">
          <w:rPr>
            <w:noProof/>
          </w:rPr>
        </w:r>
        <w:r w:rsidRPr="004A4F69">
          <w:rPr>
            <w:noProof/>
          </w:rPr>
          <w:fldChar w:fldCharType="separate"/>
        </w:r>
        <w:r w:rsidR="00F0104A">
          <w:rPr>
            <w:noProof/>
          </w:rPr>
          <w:t>II</w:t>
        </w:r>
        <w:r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49" w:history="1">
        <w:r w:rsidR="004A4F69" w:rsidRPr="004A4F69">
          <w:rPr>
            <w:rStyle w:val="affff7"/>
            <w:noProof/>
          </w:rPr>
          <w:t>1</w:t>
        </w:r>
        <w:r w:rsidR="004A4F69">
          <w:rPr>
            <w:rStyle w:val="affff7"/>
            <w:noProof/>
          </w:rPr>
          <w:t xml:space="preserve"> </w:t>
        </w:r>
        <w:r w:rsidR="004A4F69" w:rsidRPr="004A4F69">
          <w:rPr>
            <w:rStyle w:val="affff7"/>
            <w:rFonts w:hint="eastAsia"/>
            <w:noProof/>
          </w:rPr>
          <w:t xml:space="preserve"> 范围</w:t>
        </w:r>
        <w:r w:rsidR="004A4F69" w:rsidRPr="004A4F69">
          <w:rPr>
            <w:noProof/>
          </w:rPr>
          <w:tab/>
        </w:r>
        <w:r w:rsidR="004A4F69" w:rsidRPr="004A4F69">
          <w:rPr>
            <w:noProof/>
          </w:rPr>
          <w:fldChar w:fldCharType="begin"/>
        </w:r>
        <w:r w:rsidR="004A4F69" w:rsidRPr="004A4F69">
          <w:rPr>
            <w:noProof/>
          </w:rPr>
          <w:instrText xml:space="preserve"> PAGEREF _Toc169515949 \h </w:instrText>
        </w:r>
        <w:r w:rsidR="004A4F69" w:rsidRPr="004A4F69">
          <w:rPr>
            <w:noProof/>
          </w:rPr>
        </w:r>
        <w:r w:rsidR="004A4F69" w:rsidRPr="004A4F69">
          <w:rPr>
            <w:noProof/>
          </w:rPr>
          <w:fldChar w:fldCharType="separate"/>
        </w:r>
        <w:r w:rsidR="00F0104A">
          <w:rPr>
            <w:noProof/>
          </w:rPr>
          <w:t>1</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0" w:history="1">
        <w:r w:rsidR="004A4F69" w:rsidRPr="004A4F69">
          <w:rPr>
            <w:rStyle w:val="affff7"/>
            <w:noProof/>
          </w:rPr>
          <w:t>2</w:t>
        </w:r>
        <w:r w:rsidR="004A4F69">
          <w:rPr>
            <w:rStyle w:val="affff7"/>
            <w:noProof/>
          </w:rPr>
          <w:t xml:space="preserve"> </w:t>
        </w:r>
        <w:r w:rsidR="004A4F69" w:rsidRPr="004A4F69">
          <w:rPr>
            <w:rStyle w:val="affff7"/>
            <w:rFonts w:hint="eastAsia"/>
            <w:noProof/>
          </w:rPr>
          <w:t xml:space="preserve"> 规范性引用文件</w:t>
        </w:r>
        <w:r w:rsidR="004A4F69" w:rsidRPr="004A4F69">
          <w:rPr>
            <w:noProof/>
          </w:rPr>
          <w:tab/>
        </w:r>
        <w:r w:rsidR="004A4F69" w:rsidRPr="004A4F69">
          <w:rPr>
            <w:noProof/>
          </w:rPr>
          <w:fldChar w:fldCharType="begin"/>
        </w:r>
        <w:r w:rsidR="004A4F69" w:rsidRPr="004A4F69">
          <w:rPr>
            <w:noProof/>
          </w:rPr>
          <w:instrText xml:space="preserve"> PAGEREF _Toc169515950 \h </w:instrText>
        </w:r>
        <w:r w:rsidR="004A4F69" w:rsidRPr="004A4F69">
          <w:rPr>
            <w:noProof/>
          </w:rPr>
        </w:r>
        <w:r w:rsidR="004A4F69" w:rsidRPr="004A4F69">
          <w:rPr>
            <w:noProof/>
          </w:rPr>
          <w:fldChar w:fldCharType="separate"/>
        </w:r>
        <w:r w:rsidR="00F0104A">
          <w:rPr>
            <w:noProof/>
          </w:rPr>
          <w:t>1</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1" w:history="1">
        <w:r w:rsidR="004A4F69" w:rsidRPr="004A4F69">
          <w:rPr>
            <w:rStyle w:val="affff7"/>
            <w:noProof/>
          </w:rPr>
          <w:t>3</w:t>
        </w:r>
        <w:r w:rsidR="004A4F69">
          <w:rPr>
            <w:rStyle w:val="affff7"/>
            <w:noProof/>
          </w:rPr>
          <w:t xml:space="preserve"> </w:t>
        </w:r>
        <w:r w:rsidR="004A4F69" w:rsidRPr="004A4F69">
          <w:rPr>
            <w:rStyle w:val="affff7"/>
            <w:rFonts w:hint="eastAsia"/>
            <w:noProof/>
          </w:rPr>
          <w:t xml:space="preserve"> 术语和定义</w:t>
        </w:r>
        <w:r w:rsidR="004A4F69" w:rsidRPr="004A4F69">
          <w:rPr>
            <w:noProof/>
          </w:rPr>
          <w:tab/>
        </w:r>
        <w:r w:rsidR="004A4F69" w:rsidRPr="004A4F69">
          <w:rPr>
            <w:noProof/>
          </w:rPr>
          <w:fldChar w:fldCharType="begin"/>
        </w:r>
        <w:r w:rsidR="004A4F69" w:rsidRPr="004A4F69">
          <w:rPr>
            <w:noProof/>
          </w:rPr>
          <w:instrText xml:space="preserve"> PAGEREF _Toc169515951 \h </w:instrText>
        </w:r>
        <w:r w:rsidR="004A4F69" w:rsidRPr="004A4F69">
          <w:rPr>
            <w:noProof/>
          </w:rPr>
        </w:r>
        <w:r w:rsidR="004A4F69" w:rsidRPr="004A4F69">
          <w:rPr>
            <w:noProof/>
          </w:rPr>
          <w:fldChar w:fldCharType="separate"/>
        </w:r>
        <w:r w:rsidR="00F0104A">
          <w:rPr>
            <w:noProof/>
          </w:rPr>
          <w:t>1</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2" w:history="1">
        <w:r w:rsidR="004A4F69" w:rsidRPr="004A4F69">
          <w:rPr>
            <w:rStyle w:val="affff7"/>
            <w:noProof/>
          </w:rPr>
          <w:t>4</w:t>
        </w:r>
        <w:r w:rsidR="004A4F69">
          <w:rPr>
            <w:rStyle w:val="affff7"/>
            <w:noProof/>
          </w:rPr>
          <w:t xml:space="preserve"> </w:t>
        </w:r>
        <w:r w:rsidR="004A4F69" w:rsidRPr="004A4F69">
          <w:rPr>
            <w:rStyle w:val="affff7"/>
            <w:rFonts w:hint="eastAsia"/>
            <w:noProof/>
          </w:rPr>
          <w:t xml:space="preserve"> 调查任务</w:t>
        </w:r>
        <w:r w:rsidR="004A4F69" w:rsidRPr="004A4F69">
          <w:rPr>
            <w:noProof/>
          </w:rPr>
          <w:tab/>
        </w:r>
        <w:r w:rsidR="004A4F69" w:rsidRPr="004A4F69">
          <w:rPr>
            <w:noProof/>
          </w:rPr>
          <w:fldChar w:fldCharType="begin"/>
        </w:r>
        <w:r w:rsidR="004A4F69" w:rsidRPr="004A4F69">
          <w:rPr>
            <w:noProof/>
          </w:rPr>
          <w:instrText xml:space="preserve"> PAGEREF _Toc169515952 \h </w:instrText>
        </w:r>
        <w:r w:rsidR="004A4F69" w:rsidRPr="004A4F69">
          <w:rPr>
            <w:noProof/>
          </w:rPr>
        </w:r>
        <w:r w:rsidR="004A4F69" w:rsidRPr="004A4F69">
          <w:rPr>
            <w:noProof/>
          </w:rPr>
          <w:fldChar w:fldCharType="separate"/>
        </w:r>
        <w:r w:rsidR="00F0104A">
          <w:rPr>
            <w:noProof/>
          </w:rPr>
          <w:t>2</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3" w:history="1">
        <w:r w:rsidR="004A4F69" w:rsidRPr="004A4F69">
          <w:rPr>
            <w:rStyle w:val="affff7"/>
            <w:noProof/>
          </w:rPr>
          <w:t>5</w:t>
        </w:r>
        <w:r w:rsidR="004A4F69">
          <w:rPr>
            <w:rStyle w:val="affff7"/>
            <w:noProof/>
          </w:rPr>
          <w:t xml:space="preserve"> </w:t>
        </w:r>
        <w:r w:rsidR="004A4F69" w:rsidRPr="004A4F69">
          <w:rPr>
            <w:rStyle w:val="affff7"/>
            <w:rFonts w:hint="eastAsia"/>
            <w:noProof/>
          </w:rPr>
          <w:t xml:space="preserve"> 调查对象及要求</w:t>
        </w:r>
        <w:r w:rsidR="004A4F69" w:rsidRPr="004A4F69">
          <w:rPr>
            <w:noProof/>
          </w:rPr>
          <w:tab/>
        </w:r>
        <w:r w:rsidR="004A4F69" w:rsidRPr="004A4F69">
          <w:rPr>
            <w:noProof/>
          </w:rPr>
          <w:fldChar w:fldCharType="begin"/>
        </w:r>
        <w:r w:rsidR="004A4F69" w:rsidRPr="004A4F69">
          <w:rPr>
            <w:noProof/>
          </w:rPr>
          <w:instrText xml:space="preserve"> PAGEREF _Toc169515953 \h </w:instrText>
        </w:r>
        <w:r w:rsidR="004A4F69" w:rsidRPr="004A4F69">
          <w:rPr>
            <w:noProof/>
          </w:rPr>
        </w:r>
        <w:r w:rsidR="004A4F69" w:rsidRPr="004A4F69">
          <w:rPr>
            <w:noProof/>
          </w:rPr>
          <w:fldChar w:fldCharType="separate"/>
        </w:r>
        <w:r w:rsidR="00F0104A">
          <w:rPr>
            <w:noProof/>
          </w:rPr>
          <w:t>2</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4" w:history="1">
        <w:r w:rsidR="004A4F69" w:rsidRPr="004A4F69">
          <w:rPr>
            <w:rStyle w:val="affff7"/>
            <w:noProof/>
          </w:rPr>
          <w:t>6</w:t>
        </w:r>
        <w:r w:rsidR="004A4F69">
          <w:rPr>
            <w:rStyle w:val="affff7"/>
            <w:noProof/>
          </w:rPr>
          <w:t xml:space="preserve"> </w:t>
        </w:r>
        <w:r w:rsidR="004A4F69" w:rsidRPr="004A4F69">
          <w:rPr>
            <w:rStyle w:val="affff7"/>
            <w:rFonts w:hint="eastAsia"/>
            <w:noProof/>
          </w:rPr>
          <w:t xml:space="preserve"> 调查工作流程</w:t>
        </w:r>
        <w:r w:rsidR="004A4F69" w:rsidRPr="004A4F69">
          <w:rPr>
            <w:noProof/>
          </w:rPr>
          <w:tab/>
        </w:r>
        <w:r w:rsidR="004A4F69" w:rsidRPr="004A4F69">
          <w:rPr>
            <w:noProof/>
          </w:rPr>
          <w:fldChar w:fldCharType="begin"/>
        </w:r>
        <w:r w:rsidR="004A4F69" w:rsidRPr="004A4F69">
          <w:rPr>
            <w:noProof/>
          </w:rPr>
          <w:instrText xml:space="preserve"> PAGEREF _Toc169515954 \h </w:instrText>
        </w:r>
        <w:r w:rsidR="004A4F69" w:rsidRPr="004A4F69">
          <w:rPr>
            <w:noProof/>
          </w:rPr>
        </w:r>
        <w:r w:rsidR="004A4F69" w:rsidRPr="004A4F69">
          <w:rPr>
            <w:noProof/>
          </w:rPr>
          <w:fldChar w:fldCharType="separate"/>
        </w:r>
        <w:r w:rsidR="00F0104A">
          <w:rPr>
            <w:noProof/>
          </w:rPr>
          <w:t>3</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5" w:history="1">
        <w:r w:rsidR="004A4F69" w:rsidRPr="004A4F69">
          <w:rPr>
            <w:rStyle w:val="affff7"/>
            <w:noProof/>
          </w:rPr>
          <w:t>7</w:t>
        </w:r>
        <w:r w:rsidR="004A4F69">
          <w:rPr>
            <w:rStyle w:val="affff7"/>
            <w:noProof/>
          </w:rPr>
          <w:t xml:space="preserve"> </w:t>
        </w:r>
        <w:r w:rsidR="004A4F69" w:rsidRPr="004A4F69">
          <w:rPr>
            <w:rStyle w:val="affff7"/>
            <w:rFonts w:hint="eastAsia"/>
            <w:noProof/>
          </w:rPr>
          <w:t xml:space="preserve"> 调查实施</w:t>
        </w:r>
        <w:r w:rsidR="004A4F69" w:rsidRPr="004A4F69">
          <w:rPr>
            <w:noProof/>
          </w:rPr>
          <w:tab/>
        </w:r>
        <w:r w:rsidR="004A4F69" w:rsidRPr="004A4F69">
          <w:rPr>
            <w:noProof/>
          </w:rPr>
          <w:fldChar w:fldCharType="begin"/>
        </w:r>
        <w:r w:rsidR="004A4F69" w:rsidRPr="004A4F69">
          <w:rPr>
            <w:noProof/>
          </w:rPr>
          <w:instrText xml:space="preserve"> PAGEREF _Toc169515955 \h </w:instrText>
        </w:r>
        <w:r w:rsidR="004A4F69" w:rsidRPr="004A4F69">
          <w:rPr>
            <w:noProof/>
          </w:rPr>
        </w:r>
        <w:r w:rsidR="004A4F69" w:rsidRPr="004A4F69">
          <w:rPr>
            <w:noProof/>
          </w:rPr>
          <w:fldChar w:fldCharType="separate"/>
        </w:r>
        <w:r w:rsidR="00F0104A">
          <w:rPr>
            <w:noProof/>
          </w:rPr>
          <w:t>3</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6" w:history="1">
        <w:r w:rsidR="004A4F69" w:rsidRPr="004A4F69">
          <w:rPr>
            <w:rStyle w:val="affff7"/>
            <w:rFonts w:hint="eastAsia"/>
            <w:noProof/>
          </w:rPr>
          <w:t>附录</w:t>
        </w:r>
        <w:r w:rsidR="004A4F69">
          <w:rPr>
            <w:rStyle w:val="affff7"/>
            <w:rFonts w:hint="eastAsia"/>
            <w:noProof/>
          </w:rPr>
          <w:t>A</w:t>
        </w:r>
        <w:r w:rsidR="004A4F69" w:rsidRPr="004A4F69">
          <w:rPr>
            <w:rStyle w:val="affff7"/>
            <w:rFonts w:hint="eastAsia"/>
            <w:noProof/>
          </w:rPr>
          <w:t>（规范性）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红树林地块分类名称、代码和含义</w:t>
        </w:r>
        <w:r w:rsidR="004A4F69" w:rsidRPr="004A4F69">
          <w:rPr>
            <w:noProof/>
          </w:rPr>
          <w:tab/>
        </w:r>
        <w:r w:rsidR="004A4F69" w:rsidRPr="004A4F69">
          <w:rPr>
            <w:noProof/>
          </w:rPr>
          <w:fldChar w:fldCharType="begin"/>
        </w:r>
        <w:r w:rsidR="004A4F69" w:rsidRPr="004A4F69">
          <w:rPr>
            <w:noProof/>
          </w:rPr>
          <w:instrText xml:space="preserve"> PAGEREF _Toc169515956 \h </w:instrText>
        </w:r>
        <w:r w:rsidR="004A4F69" w:rsidRPr="004A4F69">
          <w:rPr>
            <w:noProof/>
          </w:rPr>
        </w:r>
        <w:r w:rsidR="004A4F69" w:rsidRPr="004A4F69">
          <w:rPr>
            <w:noProof/>
          </w:rPr>
          <w:fldChar w:fldCharType="separate"/>
        </w:r>
        <w:r w:rsidR="00F0104A">
          <w:rPr>
            <w:noProof/>
          </w:rPr>
          <w:t>11</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7" w:history="1">
        <w:r w:rsidR="004A4F69" w:rsidRPr="004A4F69">
          <w:rPr>
            <w:rStyle w:val="affff7"/>
            <w:rFonts w:hint="eastAsia"/>
            <w:noProof/>
          </w:rPr>
          <w:t>附录</w:t>
        </w:r>
        <w:r w:rsidR="004A4F69">
          <w:rPr>
            <w:rStyle w:val="affff7"/>
            <w:rFonts w:hint="eastAsia"/>
            <w:noProof/>
          </w:rPr>
          <w:t>B</w:t>
        </w:r>
        <w:r w:rsidR="004A4F69" w:rsidRPr="004A4F69">
          <w:rPr>
            <w:rStyle w:val="affff7"/>
            <w:rFonts w:hint="eastAsia"/>
            <w:noProof/>
          </w:rPr>
          <w:t>（规范性）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红树林样本数据图层</w:t>
        </w:r>
        <w:r w:rsidR="004A4F69" w:rsidRPr="004A4F69">
          <w:rPr>
            <w:noProof/>
          </w:rPr>
          <w:tab/>
        </w:r>
        <w:r w:rsidR="004A4F69" w:rsidRPr="004A4F69">
          <w:rPr>
            <w:noProof/>
          </w:rPr>
          <w:fldChar w:fldCharType="begin"/>
        </w:r>
        <w:r w:rsidR="004A4F69" w:rsidRPr="004A4F69">
          <w:rPr>
            <w:noProof/>
          </w:rPr>
          <w:instrText xml:space="preserve"> PAGEREF _Toc169515957 \h </w:instrText>
        </w:r>
        <w:r w:rsidR="004A4F69" w:rsidRPr="004A4F69">
          <w:rPr>
            <w:noProof/>
          </w:rPr>
        </w:r>
        <w:r w:rsidR="004A4F69" w:rsidRPr="004A4F69">
          <w:rPr>
            <w:noProof/>
          </w:rPr>
          <w:fldChar w:fldCharType="separate"/>
        </w:r>
        <w:r w:rsidR="00F0104A">
          <w:rPr>
            <w:noProof/>
          </w:rPr>
          <w:t>12</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8" w:history="1">
        <w:r w:rsidR="004A4F69" w:rsidRPr="004A4F69">
          <w:rPr>
            <w:rStyle w:val="affff7"/>
            <w:rFonts w:hint="eastAsia"/>
            <w:noProof/>
          </w:rPr>
          <w:t>附录</w:t>
        </w:r>
        <w:r w:rsidR="004A4F69">
          <w:rPr>
            <w:rStyle w:val="affff7"/>
            <w:rFonts w:hint="eastAsia"/>
            <w:noProof/>
          </w:rPr>
          <w:t>C</w:t>
        </w:r>
        <w:r w:rsidR="004A4F69" w:rsidRPr="004A4F69">
          <w:rPr>
            <w:rStyle w:val="affff7"/>
            <w:rFonts w:hint="eastAsia"/>
            <w:noProof/>
          </w:rPr>
          <w:t>（规范性）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红树林数据库数据图层</w:t>
        </w:r>
        <w:r w:rsidR="004A4F69" w:rsidRPr="004A4F69">
          <w:rPr>
            <w:noProof/>
          </w:rPr>
          <w:tab/>
        </w:r>
        <w:r w:rsidR="004A4F69" w:rsidRPr="004A4F69">
          <w:rPr>
            <w:noProof/>
          </w:rPr>
          <w:fldChar w:fldCharType="begin"/>
        </w:r>
        <w:r w:rsidR="004A4F69" w:rsidRPr="004A4F69">
          <w:rPr>
            <w:noProof/>
          </w:rPr>
          <w:instrText xml:space="preserve"> PAGEREF _Toc169515958 \h </w:instrText>
        </w:r>
        <w:r w:rsidR="004A4F69" w:rsidRPr="004A4F69">
          <w:rPr>
            <w:noProof/>
          </w:rPr>
        </w:r>
        <w:r w:rsidR="004A4F69" w:rsidRPr="004A4F69">
          <w:rPr>
            <w:noProof/>
          </w:rPr>
          <w:fldChar w:fldCharType="separate"/>
        </w:r>
        <w:r w:rsidR="00F0104A">
          <w:rPr>
            <w:noProof/>
          </w:rPr>
          <w:t>14</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59" w:history="1">
        <w:r w:rsidR="004A4F69" w:rsidRPr="004A4F69">
          <w:rPr>
            <w:rStyle w:val="affff7"/>
            <w:rFonts w:hint="eastAsia"/>
            <w:noProof/>
          </w:rPr>
          <w:t>附录</w:t>
        </w:r>
        <w:r w:rsidR="004A4F69">
          <w:rPr>
            <w:rStyle w:val="affff7"/>
            <w:rFonts w:hint="eastAsia"/>
            <w:noProof/>
          </w:rPr>
          <w:t>D</w:t>
        </w:r>
        <w:r w:rsidR="004A4F69" w:rsidRPr="004A4F69">
          <w:rPr>
            <w:rStyle w:val="affff7"/>
            <w:rFonts w:hint="eastAsia"/>
            <w:noProof/>
          </w:rPr>
          <w:t>（规范性）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红树林树种分类</w:t>
        </w:r>
        <w:r w:rsidR="004A4F69" w:rsidRPr="004A4F69">
          <w:rPr>
            <w:noProof/>
          </w:rPr>
          <w:tab/>
        </w:r>
        <w:r w:rsidR="004A4F69" w:rsidRPr="004A4F69">
          <w:rPr>
            <w:noProof/>
          </w:rPr>
          <w:fldChar w:fldCharType="begin"/>
        </w:r>
        <w:r w:rsidR="004A4F69" w:rsidRPr="004A4F69">
          <w:rPr>
            <w:noProof/>
          </w:rPr>
          <w:instrText xml:space="preserve"> PAGEREF _Toc169515959 \h </w:instrText>
        </w:r>
        <w:r w:rsidR="004A4F69" w:rsidRPr="004A4F69">
          <w:rPr>
            <w:noProof/>
          </w:rPr>
        </w:r>
        <w:r w:rsidR="004A4F69" w:rsidRPr="004A4F69">
          <w:rPr>
            <w:noProof/>
          </w:rPr>
          <w:fldChar w:fldCharType="separate"/>
        </w:r>
        <w:r w:rsidR="00F0104A">
          <w:rPr>
            <w:noProof/>
          </w:rPr>
          <w:t>21</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60" w:history="1">
        <w:r w:rsidR="004A4F69" w:rsidRPr="004A4F69">
          <w:rPr>
            <w:rStyle w:val="affff7"/>
            <w:rFonts w:hint="eastAsia"/>
            <w:noProof/>
          </w:rPr>
          <w:t>附录</w:t>
        </w:r>
        <w:r w:rsidR="004A4F69">
          <w:rPr>
            <w:rStyle w:val="affff7"/>
            <w:rFonts w:hint="eastAsia"/>
            <w:noProof/>
          </w:rPr>
          <w:t>E</w:t>
        </w:r>
        <w:r w:rsidR="004A4F69" w:rsidRPr="004A4F69">
          <w:rPr>
            <w:rStyle w:val="affff7"/>
            <w:rFonts w:hint="eastAsia"/>
            <w:noProof/>
          </w:rPr>
          <w:t>（规范性）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红树林现状面积统计表</w:t>
        </w:r>
        <w:r w:rsidR="004A4F69" w:rsidRPr="004A4F69">
          <w:rPr>
            <w:noProof/>
          </w:rPr>
          <w:tab/>
        </w:r>
        <w:r w:rsidR="004A4F69" w:rsidRPr="004A4F69">
          <w:rPr>
            <w:noProof/>
          </w:rPr>
          <w:fldChar w:fldCharType="begin"/>
        </w:r>
        <w:r w:rsidR="004A4F69" w:rsidRPr="004A4F69">
          <w:rPr>
            <w:noProof/>
          </w:rPr>
          <w:instrText xml:space="preserve"> PAGEREF _Toc169515960 \h </w:instrText>
        </w:r>
        <w:r w:rsidR="004A4F69" w:rsidRPr="004A4F69">
          <w:rPr>
            <w:noProof/>
          </w:rPr>
        </w:r>
        <w:r w:rsidR="004A4F69" w:rsidRPr="004A4F69">
          <w:rPr>
            <w:noProof/>
          </w:rPr>
          <w:fldChar w:fldCharType="separate"/>
        </w:r>
        <w:r w:rsidR="00F0104A">
          <w:rPr>
            <w:noProof/>
          </w:rPr>
          <w:t>22</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61" w:history="1">
        <w:r w:rsidR="004A4F69" w:rsidRPr="004A4F69">
          <w:rPr>
            <w:rStyle w:val="affff7"/>
            <w:rFonts w:hint="eastAsia"/>
            <w:noProof/>
          </w:rPr>
          <w:t>附录</w:t>
        </w:r>
        <w:r w:rsidR="004A4F69">
          <w:rPr>
            <w:rStyle w:val="affff7"/>
            <w:rFonts w:hint="eastAsia"/>
            <w:noProof/>
          </w:rPr>
          <w:t>F</w:t>
        </w:r>
        <w:r w:rsidR="004A4F69" w:rsidRPr="004A4F69">
          <w:rPr>
            <w:rStyle w:val="affff7"/>
            <w:rFonts w:hint="eastAsia"/>
            <w:noProof/>
          </w:rPr>
          <w:t>（资料性）</w:t>
        </w:r>
        <w:r w:rsidR="004A4F69">
          <w:rPr>
            <w:rStyle w:val="affff7"/>
            <w:noProof/>
          </w:rPr>
          <w:t xml:space="preserve"> </w:t>
        </w:r>
        <w:r w:rsidR="004A4F69" w:rsidRPr="004A4F69">
          <w:rPr>
            <w:rStyle w:val="affff7"/>
            <w:noProof/>
          </w:rPr>
          <w:t xml:space="preserve"> </w:t>
        </w:r>
        <w:r w:rsidR="004A4F69" w:rsidRPr="004A4F69">
          <w:rPr>
            <w:rStyle w:val="affff7"/>
            <w:rFonts w:hint="eastAsia"/>
            <w:noProof/>
          </w:rPr>
          <w:t>红树林专项调查成果组织结构</w:t>
        </w:r>
        <w:r w:rsidR="004A4F69" w:rsidRPr="004A4F69">
          <w:rPr>
            <w:noProof/>
          </w:rPr>
          <w:tab/>
        </w:r>
        <w:r w:rsidR="004A4F69" w:rsidRPr="004A4F69">
          <w:rPr>
            <w:noProof/>
          </w:rPr>
          <w:fldChar w:fldCharType="begin"/>
        </w:r>
        <w:r w:rsidR="004A4F69" w:rsidRPr="004A4F69">
          <w:rPr>
            <w:noProof/>
          </w:rPr>
          <w:instrText xml:space="preserve"> PAGEREF _Toc169515961 \h </w:instrText>
        </w:r>
        <w:r w:rsidR="004A4F69" w:rsidRPr="004A4F69">
          <w:rPr>
            <w:noProof/>
          </w:rPr>
        </w:r>
        <w:r w:rsidR="004A4F69" w:rsidRPr="004A4F69">
          <w:rPr>
            <w:noProof/>
          </w:rPr>
          <w:fldChar w:fldCharType="separate"/>
        </w:r>
        <w:r w:rsidR="00F0104A">
          <w:rPr>
            <w:noProof/>
          </w:rPr>
          <w:t>28</w:t>
        </w:r>
        <w:r w:rsidR="004A4F69" w:rsidRPr="004A4F69">
          <w:rPr>
            <w:noProof/>
          </w:rPr>
          <w:fldChar w:fldCharType="end"/>
        </w:r>
      </w:hyperlink>
    </w:p>
    <w:p w:rsidR="004A4F69" w:rsidRPr="004A4F69" w:rsidRDefault="00CB5AD7">
      <w:pPr>
        <w:pStyle w:val="10"/>
        <w:tabs>
          <w:tab w:val="right" w:leader="dot" w:pos="9344"/>
        </w:tabs>
        <w:rPr>
          <w:rFonts w:asciiTheme="minorHAnsi" w:eastAsiaTheme="minorEastAsia" w:hAnsiTheme="minorHAnsi" w:cstheme="minorBidi"/>
          <w:noProof/>
          <w:szCs w:val="22"/>
        </w:rPr>
      </w:pPr>
      <w:hyperlink w:anchor="_Toc169515962" w:history="1">
        <w:r w:rsidR="004A4F69" w:rsidRPr="004A4F69">
          <w:rPr>
            <w:rStyle w:val="affff7"/>
            <w:rFonts w:hint="eastAsia"/>
            <w:noProof/>
          </w:rPr>
          <w:t>参考文献</w:t>
        </w:r>
        <w:r w:rsidR="004A4F69" w:rsidRPr="004A4F69">
          <w:rPr>
            <w:noProof/>
          </w:rPr>
          <w:tab/>
        </w:r>
        <w:r w:rsidR="004A4F69" w:rsidRPr="004A4F69">
          <w:rPr>
            <w:noProof/>
          </w:rPr>
          <w:fldChar w:fldCharType="begin"/>
        </w:r>
        <w:r w:rsidR="004A4F69" w:rsidRPr="004A4F69">
          <w:rPr>
            <w:noProof/>
          </w:rPr>
          <w:instrText xml:space="preserve"> PAGEREF _Toc169515962 \h </w:instrText>
        </w:r>
        <w:r w:rsidR="004A4F69" w:rsidRPr="004A4F69">
          <w:rPr>
            <w:noProof/>
          </w:rPr>
        </w:r>
        <w:r w:rsidR="004A4F69" w:rsidRPr="004A4F69">
          <w:rPr>
            <w:noProof/>
          </w:rPr>
          <w:fldChar w:fldCharType="separate"/>
        </w:r>
        <w:r w:rsidR="00F0104A">
          <w:rPr>
            <w:noProof/>
          </w:rPr>
          <w:t>32</w:t>
        </w:r>
        <w:r w:rsidR="004A4F69" w:rsidRPr="004A4F69">
          <w:rPr>
            <w:noProof/>
          </w:rPr>
          <w:fldChar w:fldCharType="end"/>
        </w:r>
      </w:hyperlink>
    </w:p>
    <w:p w:rsidR="004A4F69" w:rsidRPr="004A4F69" w:rsidRDefault="004A4F69" w:rsidP="004A4F69">
      <w:pPr>
        <w:pStyle w:val="affffff6"/>
        <w:spacing w:after="468"/>
        <w:sectPr w:rsidR="004A4F69" w:rsidRPr="004A4F69" w:rsidSect="004A4F69">
          <w:headerReference w:type="even" r:id="rId18"/>
          <w:headerReference w:type="default" r:id="rId19"/>
          <w:footerReference w:type="even" r:id="rId20"/>
          <w:footerReference w:type="default" r:id="rId21"/>
          <w:pgSz w:w="11906" w:h="16838"/>
          <w:pgMar w:top="2410" w:right="1134" w:bottom="1134" w:left="1134" w:header="1418" w:footer="1134" w:gutter="284"/>
          <w:pgNumType w:fmt="upperRoman" w:start="1"/>
          <w:cols w:space="425"/>
          <w:formProt w:val="0"/>
          <w:docGrid w:type="lines" w:linePitch="312"/>
        </w:sectPr>
      </w:pPr>
      <w:r w:rsidRPr="004A4F69">
        <w:fldChar w:fldCharType="end"/>
      </w:r>
    </w:p>
    <w:p w:rsidR="000E6E5F" w:rsidRDefault="00124A57">
      <w:pPr>
        <w:pStyle w:val="a6"/>
        <w:spacing w:after="468"/>
        <w:rPr>
          <w:color w:val="000000" w:themeColor="text1"/>
        </w:rPr>
      </w:pPr>
      <w:bookmarkStart w:id="27" w:name="_Toc169515948"/>
      <w:bookmarkStart w:id="28" w:name="BookMark2"/>
      <w:bookmarkEnd w:id="21"/>
      <w:r>
        <w:rPr>
          <w:rFonts w:hint="eastAsia"/>
          <w:color w:val="000000" w:themeColor="text1"/>
          <w:spacing w:val="320"/>
        </w:rPr>
        <w:lastRenderedPageBreak/>
        <w:t>前</w:t>
      </w:r>
      <w:r>
        <w:rPr>
          <w:rFonts w:hint="eastAsia"/>
          <w:color w:val="000000" w:themeColor="text1"/>
        </w:rPr>
        <w:t>言</w:t>
      </w:r>
      <w:bookmarkEnd w:id="22"/>
      <w:bookmarkEnd w:id="23"/>
      <w:bookmarkEnd w:id="24"/>
      <w:bookmarkEnd w:id="25"/>
      <w:bookmarkEnd w:id="26"/>
      <w:bookmarkEnd w:id="27"/>
    </w:p>
    <w:p w:rsidR="009742FE" w:rsidRPr="009742FE" w:rsidRDefault="009742FE" w:rsidP="009742FE">
      <w:pPr>
        <w:pStyle w:val="afffff1"/>
        <w:ind w:firstLine="420"/>
        <w:rPr>
          <w:color w:val="000000" w:themeColor="text1"/>
        </w:rPr>
      </w:pPr>
      <w:r w:rsidRPr="009742FE">
        <w:rPr>
          <w:rFonts w:hint="eastAsia"/>
          <w:color w:val="000000" w:themeColor="text1"/>
        </w:rPr>
        <w:t>本文件参照GB/T 1.1—2020《标准化工作导则  第1部分：标准化文件的结构和起草规则》的规定起草。</w:t>
      </w:r>
    </w:p>
    <w:p w:rsidR="009742FE" w:rsidRPr="009742FE" w:rsidRDefault="009742FE" w:rsidP="009742FE">
      <w:pPr>
        <w:pStyle w:val="afffff1"/>
        <w:ind w:firstLine="420"/>
        <w:rPr>
          <w:color w:val="000000" w:themeColor="text1"/>
        </w:rPr>
      </w:pPr>
      <w:r w:rsidRPr="009742FE">
        <w:rPr>
          <w:rFonts w:hint="eastAsia"/>
          <w:color w:val="000000" w:themeColor="text1"/>
        </w:rPr>
        <w:t>请注意本文件的某些内容可能涉及专利。本文件的发布机构不承担识别专利的责任。</w:t>
      </w:r>
    </w:p>
    <w:p w:rsidR="009742FE" w:rsidRPr="009742FE" w:rsidRDefault="009742FE" w:rsidP="009742FE">
      <w:pPr>
        <w:pStyle w:val="afffff1"/>
        <w:ind w:firstLine="420"/>
        <w:rPr>
          <w:color w:val="000000" w:themeColor="text1"/>
        </w:rPr>
      </w:pPr>
      <w:r w:rsidRPr="009742FE">
        <w:rPr>
          <w:rFonts w:hint="eastAsia"/>
          <w:color w:val="000000" w:themeColor="text1"/>
        </w:rPr>
        <w:t>本文件由广西壮族自治区自然资源调查监测院提出、归口并宣</w:t>
      </w:r>
      <w:proofErr w:type="gramStart"/>
      <w:r w:rsidRPr="009742FE">
        <w:rPr>
          <w:rFonts w:hint="eastAsia"/>
          <w:color w:val="000000" w:themeColor="text1"/>
        </w:rPr>
        <w:t>贯</w:t>
      </w:r>
      <w:proofErr w:type="gramEnd"/>
      <w:r w:rsidRPr="009742FE">
        <w:rPr>
          <w:rFonts w:hint="eastAsia"/>
          <w:color w:val="000000" w:themeColor="text1"/>
        </w:rPr>
        <w:t>。</w:t>
      </w:r>
    </w:p>
    <w:p w:rsidR="009742FE" w:rsidRPr="009742FE" w:rsidRDefault="009742FE" w:rsidP="009742FE">
      <w:pPr>
        <w:pStyle w:val="afffff1"/>
        <w:ind w:firstLine="420"/>
        <w:rPr>
          <w:color w:val="000000" w:themeColor="text1"/>
        </w:rPr>
      </w:pPr>
      <w:r w:rsidRPr="009742FE">
        <w:rPr>
          <w:rFonts w:hint="eastAsia"/>
          <w:color w:val="000000" w:themeColor="text1"/>
        </w:rPr>
        <w:t>本文件起草单位：广西壮族自治区自然资源调查监测院、广西壮族自治区林业勘测设计院、广西大学。</w:t>
      </w:r>
    </w:p>
    <w:p w:rsidR="000E6E5F" w:rsidRDefault="009742FE" w:rsidP="009742FE">
      <w:pPr>
        <w:pStyle w:val="afffff1"/>
        <w:ind w:firstLine="420"/>
        <w:rPr>
          <w:color w:val="000000" w:themeColor="text1"/>
        </w:rPr>
      </w:pPr>
      <w:r w:rsidRPr="009742FE">
        <w:rPr>
          <w:rFonts w:hint="eastAsia"/>
          <w:color w:val="000000" w:themeColor="text1"/>
        </w:rPr>
        <w:t>本文件主要起草人：李新东、任建福、吴秋靖、李 雄、孙 翔、杨郑贝、郭伟立、陈湘楠、韦建波、冷 冰、雷博杰、钟昌海、王福贵、何启付、陈建华、陶春航、金 健、张治林、谢 鸣、吴望辉、覃永华、林华兴、黄妮妮、</w:t>
      </w:r>
      <w:proofErr w:type="gramStart"/>
      <w:r w:rsidRPr="009742FE">
        <w:rPr>
          <w:rFonts w:hint="eastAsia"/>
          <w:color w:val="000000" w:themeColor="text1"/>
        </w:rPr>
        <w:t>盘贻阳</w:t>
      </w:r>
      <w:proofErr w:type="gramEnd"/>
      <w:r w:rsidRPr="009742FE">
        <w:rPr>
          <w:rFonts w:hint="eastAsia"/>
          <w:color w:val="000000" w:themeColor="text1"/>
        </w:rPr>
        <w:t>、罗开文、李 满、覃一梅、刘 佳。</w:t>
      </w: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22"/>
          <w:headerReference w:type="default" r:id="rId23"/>
          <w:footerReference w:type="even" r:id="rId24"/>
          <w:footerReference w:type="default" r:id="rId25"/>
          <w:pgSz w:w="11906" w:h="16838"/>
          <w:pgMar w:top="2410" w:right="1134" w:bottom="1134" w:left="1134" w:header="1418" w:footer="1134" w:gutter="284"/>
          <w:pgNumType w:fmt="upperRoman"/>
          <w:cols w:space="425"/>
          <w:formProt w:val="0"/>
          <w:docGrid w:type="lines" w:linePitch="312"/>
        </w:sectPr>
      </w:pPr>
    </w:p>
    <w:p w:rsidR="000E6E5F" w:rsidRDefault="000E6E5F">
      <w:pPr>
        <w:spacing w:line="20" w:lineRule="exact"/>
        <w:jc w:val="center"/>
        <w:rPr>
          <w:rFonts w:ascii="黑体" w:eastAsia="黑体" w:hAnsi="黑体"/>
          <w:color w:val="000000" w:themeColor="text1"/>
          <w:sz w:val="32"/>
          <w:szCs w:val="32"/>
        </w:rPr>
      </w:pPr>
      <w:bookmarkStart w:id="29" w:name="BookMark4"/>
      <w:bookmarkEnd w:id="28"/>
    </w:p>
    <w:p w:rsidR="000E6E5F" w:rsidRDefault="000E6E5F">
      <w:pPr>
        <w:spacing w:line="20" w:lineRule="exact"/>
        <w:jc w:val="center"/>
        <w:rPr>
          <w:rFonts w:ascii="黑体" w:eastAsia="黑体" w:hAnsi="黑体"/>
          <w:color w:val="000000" w:themeColor="text1"/>
          <w:sz w:val="32"/>
          <w:szCs w:val="32"/>
        </w:rPr>
      </w:pPr>
    </w:p>
    <w:bookmarkStart w:id="30" w:name="NEW_STAND_NAME" w:displacedByCustomXml="next"/>
    <w:sdt>
      <w:sdtPr>
        <w:rPr>
          <w:color w:val="000000" w:themeColor="text1"/>
        </w:rPr>
        <w:tag w:val="NEW_STAND_NAME"/>
        <w:id w:val="595910757"/>
        <w:lock w:val="sdtLocked"/>
        <w:placeholder>
          <w:docPart w:val="018F479269BD4B35B780F82FF803BC7A"/>
        </w:placeholder>
      </w:sdtPr>
      <w:sdtEndPr/>
      <w:sdtContent>
        <w:p w:rsidR="000E6E5F" w:rsidRDefault="00124A57">
          <w:pPr>
            <w:pStyle w:val="afffffffff4"/>
            <w:spacing w:beforeLines="100" w:before="312" w:afterLines="220" w:after="686"/>
            <w:rPr>
              <w:color w:val="000000" w:themeColor="text1"/>
            </w:rPr>
          </w:pPr>
          <w:r>
            <w:rPr>
              <w:rFonts w:hint="eastAsia"/>
              <w:color w:val="000000" w:themeColor="text1"/>
            </w:rPr>
            <w:t>红树林专项调查技术规程</w:t>
          </w:r>
        </w:p>
      </w:sdtContent>
    </w:sdt>
    <w:p w:rsidR="000E6E5F" w:rsidRDefault="00124A57">
      <w:pPr>
        <w:pStyle w:val="affc"/>
        <w:spacing w:before="312" w:after="312"/>
        <w:rPr>
          <w:color w:val="000000" w:themeColor="text1"/>
        </w:rPr>
      </w:pPr>
      <w:bookmarkStart w:id="31" w:name="_Toc26986530"/>
      <w:bookmarkStart w:id="32" w:name="_Toc156900285"/>
      <w:bookmarkStart w:id="33" w:name="_Toc17233325"/>
      <w:bookmarkStart w:id="34" w:name="_Toc26648465"/>
      <w:bookmarkStart w:id="35" w:name="_Toc26986771"/>
      <w:bookmarkStart w:id="36" w:name="_Toc17233333"/>
      <w:bookmarkStart w:id="37" w:name="_Toc162359539"/>
      <w:bookmarkStart w:id="38" w:name="_Toc152666418"/>
      <w:bookmarkStart w:id="39" w:name="_Toc26718930"/>
      <w:bookmarkStart w:id="40" w:name="_Toc24884211"/>
      <w:bookmarkStart w:id="41" w:name="_Toc156901977"/>
      <w:bookmarkStart w:id="42" w:name="_Toc24884218"/>
      <w:bookmarkStart w:id="43" w:name="_Toc162446285"/>
      <w:bookmarkStart w:id="44" w:name="_Toc169515949"/>
      <w:bookmarkEnd w:id="30"/>
      <w:r>
        <w:rPr>
          <w:rFonts w:hint="eastAsia"/>
          <w:color w:val="000000" w:themeColor="text1"/>
        </w:rPr>
        <w:t>范围</w:t>
      </w:r>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0E6E5F" w:rsidRDefault="00124A57">
      <w:pPr>
        <w:pStyle w:val="afffff1"/>
        <w:ind w:firstLine="420"/>
        <w:rPr>
          <w:color w:val="000000" w:themeColor="text1"/>
        </w:rPr>
      </w:pPr>
      <w:bookmarkStart w:id="45" w:name="_Toc26648466"/>
      <w:bookmarkStart w:id="46" w:name="_Toc17233334"/>
      <w:bookmarkStart w:id="47" w:name="_Toc24884219"/>
      <w:bookmarkStart w:id="48" w:name="_Toc17233326"/>
      <w:bookmarkStart w:id="49" w:name="_Toc24884212"/>
      <w:r>
        <w:rPr>
          <w:rFonts w:hint="eastAsia"/>
          <w:color w:val="000000" w:themeColor="text1"/>
        </w:rPr>
        <w:t>本文件界定了红树林专项调查技术涉及的术语和定义，确立了红树林专项调查的程序，规定了调查任务、调查对象及要求，以及准备工作、调查界线确定、建立红树林样本库、红树林图斑区划、外业调查、数据库建设、图件制作、成果编制、成果检查与核查、成果资料管理等工作阶段的操作指示。</w:t>
      </w:r>
    </w:p>
    <w:p w:rsidR="000E6E5F" w:rsidRDefault="00124A57">
      <w:pPr>
        <w:pStyle w:val="afffff1"/>
        <w:ind w:firstLine="420"/>
        <w:rPr>
          <w:color w:val="000000" w:themeColor="text1"/>
        </w:rPr>
      </w:pPr>
      <w:r>
        <w:rPr>
          <w:rFonts w:hint="eastAsia"/>
          <w:color w:val="000000" w:themeColor="text1"/>
        </w:rPr>
        <w:t>本文件适用于广西行政区域内红树林专项调查工作。</w:t>
      </w:r>
    </w:p>
    <w:p w:rsidR="000E6E5F" w:rsidRDefault="00124A57">
      <w:pPr>
        <w:pStyle w:val="affc"/>
        <w:spacing w:before="312" w:after="312"/>
        <w:rPr>
          <w:color w:val="000000" w:themeColor="text1"/>
        </w:rPr>
      </w:pPr>
      <w:bookmarkStart w:id="50" w:name="_Toc156901978"/>
      <w:bookmarkStart w:id="51" w:name="_Toc152666419"/>
      <w:bookmarkStart w:id="52" w:name="_Toc26986772"/>
      <w:bookmarkStart w:id="53" w:name="_Toc162359540"/>
      <w:bookmarkStart w:id="54" w:name="_Toc26986531"/>
      <w:bookmarkStart w:id="55" w:name="_Toc156900286"/>
      <w:bookmarkStart w:id="56" w:name="_Toc26718931"/>
      <w:bookmarkStart w:id="57" w:name="_Toc162446286"/>
      <w:bookmarkStart w:id="58" w:name="_Toc169515950"/>
      <w:r>
        <w:rPr>
          <w:rFonts w:hint="eastAsia"/>
          <w:color w:val="000000" w:themeColor="text1"/>
        </w:rPr>
        <w:t>规范性引用文件</w:t>
      </w:r>
      <w:bookmarkEnd w:id="45"/>
      <w:bookmarkEnd w:id="46"/>
      <w:bookmarkEnd w:id="47"/>
      <w:bookmarkEnd w:id="48"/>
      <w:bookmarkEnd w:id="49"/>
      <w:bookmarkEnd w:id="50"/>
      <w:bookmarkEnd w:id="51"/>
      <w:bookmarkEnd w:id="52"/>
      <w:bookmarkEnd w:id="53"/>
      <w:bookmarkEnd w:id="54"/>
      <w:bookmarkEnd w:id="55"/>
      <w:bookmarkEnd w:id="56"/>
      <w:bookmarkEnd w:id="57"/>
      <w:bookmarkEnd w:id="58"/>
    </w:p>
    <w:sdt>
      <w:sdtPr>
        <w:rPr>
          <w:rFonts w:hint="eastAsia"/>
          <w:color w:val="000000" w:themeColor="text1"/>
        </w:rPr>
        <w:id w:val="715848253"/>
        <w:placeholder>
          <w:docPart w:val="F8BF486ADE8D495A83B731DC5EFDE48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0E6E5F" w:rsidRDefault="00124A57">
          <w:pPr>
            <w:pStyle w:val="afffff1"/>
            <w:ind w:firstLine="420"/>
            <w:rPr>
              <w:color w:val="000000" w:themeColor="text1"/>
            </w:rPr>
          </w:pPr>
          <w:r>
            <w:rPr>
              <w:rFonts w:hint="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0E6E5F" w:rsidRDefault="00124A57">
      <w:pPr>
        <w:pStyle w:val="afffff1"/>
        <w:ind w:firstLine="420"/>
        <w:rPr>
          <w:color w:val="000000" w:themeColor="text1"/>
        </w:rPr>
      </w:pPr>
      <w:r>
        <w:rPr>
          <w:rFonts w:hint="eastAsia"/>
          <w:color w:val="000000" w:themeColor="text1"/>
        </w:rPr>
        <w:t>GB/T 2260  中华人民共和国行政区划代码</w:t>
      </w:r>
    </w:p>
    <w:p w:rsidR="000E6E5F" w:rsidRDefault="00124A57">
      <w:pPr>
        <w:pStyle w:val="afffff1"/>
        <w:ind w:firstLine="420"/>
        <w:rPr>
          <w:color w:val="000000" w:themeColor="text1"/>
        </w:rPr>
      </w:pPr>
      <w:r>
        <w:rPr>
          <w:rFonts w:hint="eastAsia"/>
          <w:color w:val="000000" w:themeColor="text1"/>
        </w:rPr>
        <w:t>GB/T 13989  国家基本比例尺地形图分幅和编号</w:t>
      </w:r>
    </w:p>
    <w:p w:rsidR="000E6E5F" w:rsidRDefault="00124A57">
      <w:pPr>
        <w:pStyle w:val="afffff1"/>
        <w:ind w:firstLine="420"/>
        <w:rPr>
          <w:color w:val="000000" w:themeColor="text1"/>
        </w:rPr>
      </w:pPr>
      <w:r>
        <w:rPr>
          <w:rFonts w:hint="eastAsia"/>
          <w:color w:val="000000" w:themeColor="text1"/>
        </w:rPr>
        <w:t>GB/T 14950—2009  摄影测量与遥感术语</w:t>
      </w:r>
    </w:p>
    <w:p w:rsidR="000E6E5F" w:rsidRDefault="00124A57" w:rsidP="000E2401">
      <w:pPr>
        <w:pStyle w:val="afffff1"/>
        <w:ind w:firstLine="420"/>
        <w:rPr>
          <w:color w:val="000000" w:themeColor="text1"/>
        </w:rPr>
      </w:pPr>
      <w:r>
        <w:rPr>
          <w:rFonts w:hint="eastAsia"/>
          <w:color w:val="000000" w:themeColor="text1"/>
        </w:rPr>
        <w:t>GB/T 21010  土地利用现状分类</w:t>
      </w:r>
    </w:p>
    <w:p w:rsidR="000E6E5F" w:rsidRDefault="00124A57">
      <w:pPr>
        <w:pStyle w:val="afffff1"/>
        <w:ind w:firstLine="420"/>
        <w:rPr>
          <w:color w:val="000000" w:themeColor="text1"/>
        </w:rPr>
      </w:pPr>
      <w:r>
        <w:rPr>
          <w:color w:val="000000" w:themeColor="text1"/>
        </w:rPr>
        <w:t>TD/T 1058</w:t>
      </w:r>
      <w:r>
        <w:rPr>
          <w:rFonts w:hint="eastAsia"/>
          <w:color w:val="000000" w:themeColor="text1"/>
        </w:rPr>
        <w:t>—2020  第三次全国国土调查县级数据库建设技术规范</w:t>
      </w:r>
    </w:p>
    <w:p w:rsidR="000E6E5F" w:rsidRDefault="00124A57">
      <w:pPr>
        <w:pStyle w:val="affc"/>
        <w:spacing w:before="312" w:after="312"/>
        <w:rPr>
          <w:color w:val="000000" w:themeColor="text1"/>
        </w:rPr>
      </w:pPr>
      <w:bookmarkStart w:id="59" w:name="_Toc156900287"/>
      <w:bookmarkStart w:id="60" w:name="_Toc152666420"/>
      <w:bookmarkStart w:id="61" w:name="_Toc162359541"/>
      <w:bookmarkStart w:id="62" w:name="_Toc156901979"/>
      <w:bookmarkStart w:id="63" w:name="_Toc162446287"/>
      <w:bookmarkStart w:id="64" w:name="_Toc169515951"/>
      <w:r>
        <w:rPr>
          <w:rFonts w:hint="eastAsia"/>
          <w:color w:val="000000" w:themeColor="text1"/>
          <w:szCs w:val="21"/>
        </w:rPr>
        <w:t>术语和定义</w:t>
      </w:r>
      <w:bookmarkEnd w:id="59"/>
      <w:bookmarkEnd w:id="60"/>
      <w:bookmarkEnd w:id="61"/>
      <w:bookmarkEnd w:id="62"/>
      <w:bookmarkEnd w:id="63"/>
      <w:bookmarkEnd w:id="64"/>
    </w:p>
    <w:bookmarkStart w:id="65" w:name="_Toc26986532" w:displacedByCustomXml="next"/>
    <w:bookmarkEnd w:id="65" w:displacedByCustomXml="next"/>
    <w:sdt>
      <w:sdtPr>
        <w:rPr>
          <w:color w:val="000000" w:themeColor="text1"/>
        </w:rPr>
        <w:id w:val="-1909835108"/>
        <w:placeholder>
          <w:docPart w:val="4A6410603A19410FABBA649D1E34719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0E6E5F" w:rsidRDefault="00124A57">
          <w:pPr>
            <w:pStyle w:val="afffff1"/>
            <w:ind w:firstLine="420"/>
            <w:rPr>
              <w:color w:val="000000" w:themeColor="text1"/>
            </w:rPr>
          </w:pPr>
          <w:r>
            <w:rPr>
              <w:color w:val="000000" w:themeColor="text1"/>
            </w:rPr>
            <w:t>下列术语和定义适用于本文件。</w:t>
          </w:r>
        </w:p>
      </w:sdtContent>
    </w:sdt>
    <w:p w:rsidR="000E6E5F" w:rsidRDefault="00124A57">
      <w:pPr>
        <w:pStyle w:val="afffffffffff0"/>
        <w:ind w:left="420" w:hangingChars="200" w:hanging="420"/>
        <w:rPr>
          <w:rFonts w:ascii="黑体" w:eastAsia="黑体" w:hAnsi="黑体"/>
          <w:color w:val="000000" w:themeColor="text1"/>
        </w:rPr>
      </w:pPr>
      <w:r>
        <w:rPr>
          <w:rFonts w:ascii="黑体" w:eastAsia="黑体" w:hAnsi="黑体"/>
          <w:color w:val="000000" w:themeColor="text1"/>
        </w:rPr>
        <w:br/>
      </w:r>
      <w:r>
        <w:rPr>
          <w:rFonts w:ascii="黑体" w:eastAsia="黑体" w:hAnsi="黑体" w:hint="eastAsia"/>
          <w:color w:val="000000" w:themeColor="text1"/>
        </w:rPr>
        <w:t>红树林  mangroves</w:t>
      </w:r>
    </w:p>
    <w:p w:rsidR="000E6E5F" w:rsidRDefault="00124A57">
      <w:pPr>
        <w:pStyle w:val="afffff1"/>
        <w:ind w:firstLine="420"/>
        <w:rPr>
          <w:color w:val="000000" w:themeColor="text1"/>
        </w:rPr>
      </w:pPr>
      <w:r>
        <w:rPr>
          <w:rFonts w:hint="eastAsia"/>
          <w:color w:val="000000" w:themeColor="text1"/>
        </w:rPr>
        <w:t>分布在广西沿海潮间带和入海河口以红树植物为主体的常绿灌木或者乔木组成的潮滩湿地木本植物群落。</w:t>
      </w:r>
    </w:p>
    <w:p w:rsidR="000E6E5F" w:rsidRDefault="00124A57">
      <w:pPr>
        <w:pStyle w:val="afffffffffff0"/>
        <w:ind w:left="420" w:hangingChars="200" w:hanging="420"/>
        <w:rPr>
          <w:rFonts w:ascii="黑体" w:eastAsia="黑体" w:hAnsi="黑体"/>
          <w:color w:val="000000" w:themeColor="text1"/>
        </w:rPr>
      </w:pPr>
      <w:r>
        <w:rPr>
          <w:rFonts w:ascii="黑体" w:eastAsia="黑体" w:hAnsi="黑体"/>
          <w:color w:val="000000" w:themeColor="text1"/>
        </w:rPr>
        <w:br/>
      </w:r>
      <w:r>
        <w:rPr>
          <w:rFonts w:ascii="黑体" w:eastAsia="黑体" w:hAnsi="黑体" w:hint="eastAsia"/>
          <w:color w:val="000000" w:themeColor="text1"/>
        </w:rPr>
        <w:t xml:space="preserve">数字正射影像图  digital </w:t>
      </w:r>
      <w:proofErr w:type="spellStart"/>
      <w:r>
        <w:rPr>
          <w:rFonts w:ascii="黑体" w:eastAsia="黑体" w:hAnsi="黑体" w:hint="eastAsia"/>
          <w:color w:val="000000" w:themeColor="text1"/>
        </w:rPr>
        <w:t>orthophoto</w:t>
      </w:r>
      <w:proofErr w:type="spellEnd"/>
      <w:r>
        <w:rPr>
          <w:rFonts w:ascii="黑体" w:eastAsia="黑体" w:hAnsi="黑体" w:hint="eastAsia"/>
          <w:color w:val="000000" w:themeColor="text1"/>
        </w:rPr>
        <w:t xml:space="preserve"> map；DOM</w:t>
      </w:r>
    </w:p>
    <w:p w:rsidR="000E6E5F" w:rsidRDefault="00124A57">
      <w:pPr>
        <w:pStyle w:val="afffff1"/>
        <w:ind w:firstLine="420"/>
        <w:rPr>
          <w:color w:val="000000" w:themeColor="text1"/>
        </w:rPr>
      </w:pPr>
      <w:r>
        <w:rPr>
          <w:rFonts w:hint="eastAsia"/>
          <w:color w:val="000000" w:themeColor="text1"/>
        </w:rPr>
        <w:t>经过正射投影改正的影像数据集。</w:t>
      </w:r>
    </w:p>
    <w:p w:rsidR="000E6E5F" w:rsidRDefault="00124A57">
      <w:pPr>
        <w:pStyle w:val="afffff1"/>
        <w:ind w:firstLine="420"/>
        <w:rPr>
          <w:color w:val="000000" w:themeColor="text1"/>
        </w:rPr>
      </w:pPr>
      <w:r>
        <w:rPr>
          <w:rFonts w:hint="eastAsia"/>
          <w:color w:val="000000" w:themeColor="text1"/>
        </w:rPr>
        <w:t>[来源：</w:t>
      </w:r>
      <w:r>
        <w:rPr>
          <w:color w:val="000000" w:themeColor="text1"/>
        </w:rPr>
        <w:t>TD/T 1058</w:t>
      </w:r>
      <w:r>
        <w:rPr>
          <w:color w:val="000000" w:themeColor="text1"/>
        </w:rPr>
        <w:t>—</w:t>
      </w:r>
      <w:r>
        <w:rPr>
          <w:color w:val="000000" w:themeColor="text1"/>
        </w:rPr>
        <w:t>2020</w:t>
      </w:r>
      <w:r>
        <w:rPr>
          <w:rFonts w:hint="eastAsia"/>
          <w:color w:val="000000" w:themeColor="text1"/>
        </w:rPr>
        <w:t>，3.1]</w:t>
      </w:r>
    </w:p>
    <w:p w:rsidR="000E6E5F" w:rsidRDefault="00124A57">
      <w:pPr>
        <w:pStyle w:val="afffffffffff0"/>
        <w:ind w:left="420" w:hangingChars="200" w:hanging="420"/>
        <w:rPr>
          <w:rFonts w:ascii="黑体" w:eastAsia="黑体" w:hAnsi="黑体"/>
          <w:color w:val="000000" w:themeColor="text1"/>
        </w:rPr>
      </w:pPr>
      <w:r>
        <w:rPr>
          <w:rFonts w:ascii="黑体" w:eastAsia="黑体" w:hAnsi="黑体"/>
          <w:color w:val="000000" w:themeColor="text1"/>
        </w:rPr>
        <w:br/>
      </w:r>
      <w:r>
        <w:rPr>
          <w:rFonts w:ascii="黑体" w:eastAsia="黑体" w:hAnsi="黑体" w:hint="eastAsia"/>
          <w:color w:val="000000" w:themeColor="text1"/>
        </w:rPr>
        <w:t>数字高程模型  digital elevation model；DEM</w:t>
      </w:r>
    </w:p>
    <w:p w:rsidR="000E6E5F" w:rsidRDefault="00124A57">
      <w:pPr>
        <w:pStyle w:val="afffff1"/>
        <w:ind w:firstLine="420"/>
        <w:rPr>
          <w:color w:val="000000" w:themeColor="text1"/>
        </w:rPr>
      </w:pPr>
      <w:r>
        <w:rPr>
          <w:rFonts w:hint="eastAsia"/>
          <w:color w:val="000000" w:themeColor="text1"/>
        </w:rPr>
        <w:t>以规则格网点的高程</w:t>
      </w:r>
      <w:proofErr w:type="gramStart"/>
      <w:r>
        <w:rPr>
          <w:rFonts w:hint="eastAsia"/>
          <w:color w:val="000000" w:themeColor="text1"/>
        </w:rPr>
        <w:t>值表达</w:t>
      </w:r>
      <w:proofErr w:type="gramEnd"/>
      <w:r>
        <w:rPr>
          <w:rFonts w:hint="eastAsia"/>
          <w:color w:val="000000" w:themeColor="text1"/>
        </w:rPr>
        <w:t>地面起伏的数据集。</w:t>
      </w:r>
    </w:p>
    <w:p w:rsidR="000E6E5F" w:rsidRDefault="00124A57">
      <w:pPr>
        <w:pStyle w:val="afffff1"/>
        <w:ind w:firstLine="420"/>
        <w:rPr>
          <w:color w:val="000000" w:themeColor="text1"/>
        </w:rPr>
      </w:pPr>
      <w:r>
        <w:rPr>
          <w:rFonts w:hint="eastAsia"/>
          <w:color w:val="000000" w:themeColor="text1"/>
        </w:rPr>
        <w:t>[来源：GB/T 14950—2009，6.29]。</w:t>
      </w:r>
    </w:p>
    <w:p w:rsidR="000E6E5F" w:rsidRDefault="00124A57">
      <w:pPr>
        <w:pStyle w:val="afffffffffff0"/>
        <w:ind w:left="420" w:hangingChars="200" w:hanging="420"/>
        <w:rPr>
          <w:rFonts w:ascii="黑体" w:eastAsia="黑体" w:hAnsi="黑体"/>
          <w:color w:val="000000" w:themeColor="text1"/>
        </w:rPr>
      </w:pPr>
      <w:r>
        <w:rPr>
          <w:rFonts w:ascii="黑体" w:eastAsia="黑体" w:hAnsi="黑体"/>
          <w:color w:val="000000" w:themeColor="text1"/>
        </w:rPr>
        <w:br/>
      </w:r>
      <w:r>
        <w:rPr>
          <w:rFonts w:ascii="黑体" w:eastAsia="黑体" w:hAnsi="黑体" w:hint="eastAsia"/>
          <w:color w:val="000000" w:themeColor="text1"/>
        </w:rPr>
        <w:t>类型举证  t</w:t>
      </w:r>
      <w:r>
        <w:rPr>
          <w:rFonts w:ascii="黑体" w:eastAsia="黑体" w:hAnsi="黑体"/>
          <w:color w:val="000000" w:themeColor="text1"/>
        </w:rPr>
        <w:t>ypology of evidence</w:t>
      </w:r>
    </w:p>
    <w:p w:rsidR="000E6E5F" w:rsidRDefault="00124A57">
      <w:pPr>
        <w:pStyle w:val="afffff1"/>
        <w:ind w:firstLine="420"/>
        <w:rPr>
          <w:color w:val="000000" w:themeColor="text1"/>
        </w:rPr>
      </w:pPr>
      <w:r>
        <w:rPr>
          <w:rFonts w:hint="eastAsia"/>
          <w:color w:val="000000" w:themeColor="text1"/>
        </w:rPr>
        <w:t>用同一区域范围内、影像纹理特征一致、实地已举证的图斑进行举证的方式。</w:t>
      </w:r>
    </w:p>
    <w:p w:rsidR="000E6E5F" w:rsidRDefault="00124A57">
      <w:pPr>
        <w:pStyle w:val="affc"/>
        <w:spacing w:before="312" w:after="312"/>
        <w:rPr>
          <w:color w:val="000000" w:themeColor="text1"/>
        </w:rPr>
      </w:pPr>
      <w:bookmarkStart w:id="66" w:name="_Toc162359542"/>
      <w:bookmarkStart w:id="67" w:name="_Toc156901980"/>
      <w:bookmarkStart w:id="68" w:name="_Toc156900288"/>
      <w:bookmarkStart w:id="69" w:name="_Toc152666422"/>
      <w:bookmarkStart w:id="70" w:name="_Toc162446288"/>
      <w:bookmarkStart w:id="71" w:name="_Toc169515952"/>
      <w:r>
        <w:rPr>
          <w:rFonts w:hint="eastAsia"/>
          <w:color w:val="000000" w:themeColor="text1"/>
        </w:rPr>
        <w:lastRenderedPageBreak/>
        <w:t>调查任务</w:t>
      </w:r>
      <w:bookmarkEnd w:id="66"/>
      <w:bookmarkEnd w:id="67"/>
      <w:bookmarkEnd w:id="68"/>
      <w:bookmarkEnd w:id="69"/>
      <w:bookmarkEnd w:id="70"/>
      <w:bookmarkEnd w:id="71"/>
    </w:p>
    <w:p w:rsidR="000E6E5F" w:rsidRDefault="00124A57">
      <w:pPr>
        <w:pStyle w:val="affd"/>
        <w:spacing w:before="156" w:after="156"/>
        <w:rPr>
          <w:color w:val="000000" w:themeColor="text1"/>
        </w:rPr>
      </w:pPr>
      <w:r>
        <w:rPr>
          <w:rFonts w:hint="eastAsia"/>
          <w:color w:val="000000" w:themeColor="text1"/>
        </w:rPr>
        <w:t>红树林现状调查</w:t>
      </w:r>
    </w:p>
    <w:p w:rsidR="000E6E5F" w:rsidRDefault="00124A57">
      <w:pPr>
        <w:pStyle w:val="afffff1"/>
        <w:ind w:firstLine="420"/>
        <w:rPr>
          <w:color w:val="000000" w:themeColor="text1"/>
        </w:rPr>
      </w:pPr>
      <w:r>
        <w:rPr>
          <w:rFonts w:hint="eastAsia"/>
          <w:color w:val="000000" w:themeColor="text1"/>
        </w:rPr>
        <w:t>调查红树林的分布、数量、优势树种、疏密状况、健康状况、受威胁状况等现状情况。</w:t>
      </w:r>
    </w:p>
    <w:p w:rsidR="000E6E5F" w:rsidRDefault="00124A57">
      <w:pPr>
        <w:pStyle w:val="affd"/>
        <w:spacing w:before="156" w:after="156"/>
        <w:rPr>
          <w:color w:val="000000" w:themeColor="text1"/>
        </w:rPr>
      </w:pPr>
      <w:r>
        <w:rPr>
          <w:rFonts w:hint="eastAsia"/>
          <w:color w:val="000000" w:themeColor="text1"/>
        </w:rPr>
        <w:t>成果核查</w:t>
      </w:r>
    </w:p>
    <w:p w:rsidR="000E6E5F" w:rsidRDefault="00124A57">
      <w:pPr>
        <w:pStyle w:val="afffff1"/>
        <w:ind w:firstLine="420"/>
        <w:rPr>
          <w:color w:val="000000" w:themeColor="text1"/>
        </w:rPr>
      </w:pPr>
      <w:r>
        <w:rPr>
          <w:rFonts w:hint="eastAsia"/>
          <w:color w:val="000000" w:themeColor="text1"/>
        </w:rPr>
        <w:t>利用DOM及核实信息，比对红树林图斑及属性的正确性，并修正调查成果。</w:t>
      </w:r>
    </w:p>
    <w:p w:rsidR="000E6E5F" w:rsidRDefault="00124A57">
      <w:pPr>
        <w:pStyle w:val="affd"/>
        <w:spacing w:before="156" w:after="156"/>
        <w:rPr>
          <w:color w:val="000000" w:themeColor="text1"/>
        </w:rPr>
      </w:pPr>
      <w:r>
        <w:rPr>
          <w:rFonts w:hint="eastAsia"/>
          <w:color w:val="000000" w:themeColor="text1"/>
        </w:rPr>
        <w:t>建立数据库</w:t>
      </w:r>
    </w:p>
    <w:p w:rsidR="000E6E5F" w:rsidRDefault="00124A57">
      <w:pPr>
        <w:pStyle w:val="afffff1"/>
        <w:ind w:firstLine="420"/>
        <w:rPr>
          <w:color w:val="000000" w:themeColor="text1"/>
        </w:rPr>
      </w:pPr>
      <w:r>
        <w:rPr>
          <w:rFonts w:hint="eastAsia"/>
          <w:color w:val="000000" w:themeColor="text1"/>
        </w:rPr>
        <w:t>建立红树林数据库，作为湿地资源数据库的组成部分。</w:t>
      </w:r>
    </w:p>
    <w:p w:rsidR="000E6E5F" w:rsidRDefault="00124A57">
      <w:pPr>
        <w:pStyle w:val="affd"/>
        <w:spacing w:before="156" w:after="156"/>
        <w:rPr>
          <w:color w:val="000000" w:themeColor="text1"/>
        </w:rPr>
      </w:pPr>
      <w:r>
        <w:rPr>
          <w:rFonts w:hint="eastAsia"/>
          <w:color w:val="000000" w:themeColor="text1"/>
        </w:rPr>
        <w:t>成果汇总分析</w:t>
      </w:r>
    </w:p>
    <w:p w:rsidR="000E6E5F" w:rsidRDefault="00124A57">
      <w:pPr>
        <w:pStyle w:val="afffff1"/>
        <w:ind w:firstLine="420"/>
        <w:rPr>
          <w:color w:val="000000" w:themeColor="text1"/>
        </w:rPr>
      </w:pPr>
      <w:r>
        <w:rPr>
          <w:rFonts w:hint="eastAsia"/>
          <w:color w:val="000000" w:themeColor="text1"/>
        </w:rPr>
        <w:t>以县（区、市）级单位进行数据汇总分析、报告编写、成果图制作等。</w:t>
      </w:r>
    </w:p>
    <w:p w:rsidR="000E6E5F" w:rsidRDefault="00124A57">
      <w:pPr>
        <w:pStyle w:val="affc"/>
        <w:spacing w:before="312" w:after="312"/>
        <w:rPr>
          <w:color w:val="000000" w:themeColor="text1"/>
        </w:rPr>
      </w:pPr>
      <w:bookmarkStart w:id="72" w:name="_Toc152666424"/>
      <w:bookmarkStart w:id="73" w:name="_Toc156900289"/>
      <w:bookmarkStart w:id="74" w:name="_Toc156901981"/>
      <w:bookmarkStart w:id="75" w:name="_Toc162359543"/>
      <w:bookmarkStart w:id="76" w:name="_Toc162446289"/>
      <w:bookmarkStart w:id="77" w:name="_Toc169515953"/>
      <w:r>
        <w:rPr>
          <w:rFonts w:hint="eastAsia"/>
          <w:color w:val="000000" w:themeColor="text1"/>
        </w:rPr>
        <w:t>调查对象</w:t>
      </w:r>
      <w:bookmarkEnd w:id="72"/>
      <w:r>
        <w:rPr>
          <w:rFonts w:hint="eastAsia"/>
          <w:color w:val="000000" w:themeColor="text1"/>
        </w:rPr>
        <w:t>及要求</w:t>
      </w:r>
      <w:bookmarkEnd w:id="73"/>
      <w:bookmarkEnd w:id="74"/>
      <w:bookmarkEnd w:id="75"/>
      <w:bookmarkEnd w:id="76"/>
      <w:bookmarkEnd w:id="77"/>
    </w:p>
    <w:p w:rsidR="000E6E5F" w:rsidRDefault="00124A57">
      <w:pPr>
        <w:pStyle w:val="affd"/>
        <w:spacing w:before="156" w:after="156"/>
        <w:rPr>
          <w:color w:val="000000" w:themeColor="text1"/>
        </w:rPr>
      </w:pPr>
      <w:r>
        <w:rPr>
          <w:rFonts w:hint="eastAsia"/>
          <w:color w:val="000000" w:themeColor="text1"/>
        </w:rPr>
        <w:t>调查对象</w:t>
      </w:r>
    </w:p>
    <w:p w:rsidR="000E6E5F" w:rsidRDefault="00124A57">
      <w:pPr>
        <w:pStyle w:val="afffff1"/>
        <w:ind w:firstLine="420"/>
        <w:rPr>
          <w:color w:val="000000" w:themeColor="text1"/>
        </w:rPr>
      </w:pPr>
      <w:r>
        <w:rPr>
          <w:rFonts w:hint="eastAsia"/>
          <w:color w:val="000000" w:themeColor="text1"/>
        </w:rPr>
        <w:t>以县（区、市）为单位，调查范围内沿海生长红树植物的土地，包括红树林苗圃。</w:t>
      </w:r>
    </w:p>
    <w:p w:rsidR="000E6E5F" w:rsidRDefault="00124A57">
      <w:pPr>
        <w:pStyle w:val="affd"/>
        <w:spacing w:before="156" w:after="156"/>
        <w:rPr>
          <w:color w:val="000000" w:themeColor="text1"/>
        </w:rPr>
      </w:pPr>
      <w:bookmarkStart w:id="78" w:name="_Toc152666423"/>
      <w:r>
        <w:rPr>
          <w:rFonts w:hint="eastAsia"/>
          <w:color w:val="000000" w:themeColor="text1"/>
        </w:rPr>
        <w:t>红树林分类</w:t>
      </w:r>
      <w:bookmarkEnd w:id="78"/>
    </w:p>
    <w:p w:rsidR="000E6E5F" w:rsidRDefault="00124A57">
      <w:pPr>
        <w:pStyle w:val="afffff1"/>
        <w:ind w:firstLine="420"/>
        <w:rPr>
          <w:color w:val="000000" w:themeColor="text1"/>
        </w:rPr>
      </w:pPr>
      <w:r>
        <w:rPr>
          <w:rFonts w:hint="eastAsia"/>
          <w:color w:val="000000" w:themeColor="text1"/>
        </w:rPr>
        <w:t>按附录A中红树林地块分类编码、名称及含义对红树林进行分类。</w:t>
      </w:r>
    </w:p>
    <w:p w:rsidR="000E6E5F" w:rsidRDefault="00124A57">
      <w:pPr>
        <w:pStyle w:val="affd"/>
        <w:spacing w:before="156" w:after="156"/>
        <w:rPr>
          <w:color w:val="000000" w:themeColor="text1"/>
        </w:rPr>
      </w:pPr>
      <w:bookmarkStart w:id="79" w:name="_Toc152666425"/>
      <w:r>
        <w:rPr>
          <w:rFonts w:hint="eastAsia"/>
          <w:color w:val="000000" w:themeColor="text1"/>
        </w:rPr>
        <w:t>调查要求</w:t>
      </w:r>
    </w:p>
    <w:p w:rsidR="000E6E5F" w:rsidRDefault="00124A57">
      <w:pPr>
        <w:pStyle w:val="affe"/>
        <w:spacing w:before="156" w:after="156"/>
        <w:rPr>
          <w:color w:val="000000" w:themeColor="text1"/>
        </w:rPr>
      </w:pPr>
      <w:bookmarkStart w:id="80" w:name="_Toc152666426"/>
      <w:bookmarkEnd w:id="79"/>
      <w:r>
        <w:rPr>
          <w:rFonts w:hint="eastAsia"/>
          <w:color w:val="000000" w:themeColor="text1"/>
        </w:rPr>
        <w:t>数学基础</w:t>
      </w:r>
      <w:bookmarkEnd w:id="80"/>
    </w:p>
    <w:p w:rsidR="000E6E5F" w:rsidRDefault="00124A57">
      <w:pPr>
        <w:pStyle w:val="afff"/>
        <w:spacing w:before="156" w:after="156"/>
        <w:rPr>
          <w:color w:val="000000" w:themeColor="text1"/>
        </w:rPr>
      </w:pPr>
      <w:r>
        <w:rPr>
          <w:rFonts w:hint="eastAsia"/>
          <w:color w:val="000000" w:themeColor="text1"/>
        </w:rPr>
        <w:t>坐标系统</w:t>
      </w:r>
    </w:p>
    <w:p w:rsidR="000E6E5F" w:rsidRDefault="00124A57">
      <w:pPr>
        <w:pStyle w:val="afffff1"/>
        <w:ind w:firstLine="420"/>
        <w:rPr>
          <w:color w:val="000000" w:themeColor="text1"/>
        </w:rPr>
      </w:pPr>
      <w:r>
        <w:rPr>
          <w:rFonts w:hint="eastAsia"/>
          <w:color w:val="000000" w:themeColor="text1"/>
        </w:rPr>
        <w:t>采用“2000国家大地坐标系”。</w:t>
      </w:r>
    </w:p>
    <w:p w:rsidR="000E6E5F" w:rsidRDefault="00124A57">
      <w:pPr>
        <w:pStyle w:val="afff"/>
        <w:spacing w:before="156" w:after="156"/>
        <w:rPr>
          <w:color w:val="000000" w:themeColor="text1"/>
        </w:rPr>
      </w:pPr>
      <w:r>
        <w:rPr>
          <w:rFonts w:hint="eastAsia"/>
          <w:color w:val="000000" w:themeColor="text1"/>
        </w:rPr>
        <w:t>高程基准</w:t>
      </w:r>
    </w:p>
    <w:p w:rsidR="000E6E5F" w:rsidRDefault="00124A57">
      <w:pPr>
        <w:pStyle w:val="afffff1"/>
        <w:ind w:firstLine="420"/>
        <w:rPr>
          <w:color w:val="000000" w:themeColor="text1"/>
        </w:rPr>
      </w:pPr>
      <w:r>
        <w:rPr>
          <w:rFonts w:hint="eastAsia"/>
          <w:color w:val="000000" w:themeColor="text1"/>
        </w:rPr>
        <w:t>采用“1985国家高程基准”。</w:t>
      </w:r>
    </w:p>
    <w:p w:rsidR="000E6E5F" w:rsidRDefault="00124A57">
      <w:pPr>
        <w:pStyle w:val="afff"/>
        <w:spacing w:before="156" w:after="156"/>
        <w:rPr>
          <w:color w:val="000000" w:themeColor="text1"/>
        </w:rPr>
      </w:pPr>
      <w:r>
        <w:rPr>
          <w:rFonts w:hint="eastAsia"/>
          <w:color w:val="000000" w:themeColor="text1"/>
        </w:rPr>
        <w:t>投影方式</w:t>
      </w:r>
    </w:p>
    <w:p w:rsidR="000E6E5F" w:rsidRDefault="00124A57">
      <w:pPr>
        <w:pStyle w:val="afffff1"/>
        <w:ind w:firstLine="420"/>
        <w:rPr>
          <w:color w:val="000000" w:themeColor="text1"/>
        </w:rPr>
      </w:pPr>
      <w:r>
        <w:rPr>
          <w:rFonts w:hint="eastAsia"/>
          <w:color w:val="000000" w:themeColor="text1"/>
        </w:rPr>
        <w:t>投影方式采用高斯-克吕格投影。1:2 000、1:5 000、1:10 000比例尺标准</w:t>
      </w:r>
      <w:proofErr w:type="gramStart"/>
      <w:r>
        <w:rPr>
          <w:rFonts w:hint="eastAsia"/>
          <w:color w:val="000000" w:themeColor="text1"/>
        </w:rPr>
        <w:t>分幅图或</w:t>
      </w:r>
      <w:proofErr w:type="gramEnd"/>
      <w:r>
        <w:rPr>
          <w:rFonts w:hint="eastAsia"/>
          <w:color w:val="000000" w:themeColor="text1"/>
        </w:rPr>
        <w:t>数据按3度分带。</w:t>
      </w:r>
    </w:p>
    <w:p w:rsidR="000E6E5F" w:rsidRDefault="00124A57">
      <w:pPr>
        <w:pStyle w:val="afff"/>
        <w:spacing w:before="156" w:after="156"/>
        <w:rPr>
          <w:color w:val="000000" w:themeColor="text1"/>
        </w:rPr>
      </w:pPr>
      <w:proofErr w:type="gramStart"/>
      <w:r>
        <w:rPr>
          <w:rFonts w:hint="eastAsia"/>
          <w:color w:val="000000" w:themeColor="text1"/>
        </w:rPr>
        <w:t>分幅及编号</w:t>
      </w:r>
      <w:proofErr w:type="gramEnd"/>
    </w:p>
    <w:p w:rsidR="000E6E5F" w:rsidRDefault="00124A57">
      <w:pPr>
        <w:pStyle w:val="afffff1"/>
        <w:ind w:firstLine="420"/>
        <w:rPr>
          <w:color w:val="000000" w:themeColor="text1"/>
        </w:rPr>
      </w:pPr>
      <w:r>
        <w:rPr>
          <w:rFonts w:hint="eastAsia"/>
          <w:color w:val="000000" w:themeColor="text1"/>
        </w:rPr>
        <w:t>分</w:t>
      </w:r>
      <w:proofErr w:type="gramStart"/>
      <w:r>
        <w:rPr>
          <w:rFonts w:hint="eastAsia"/>
          <w:color w:val="000000" w:themeColor="text1"/>
        </w:rPr>
        <w:t>幅及编号按</w:t>
      </w:r>
      <w:proofErr w:type="gramEnd"/>
      <w:r>
        <w:rPr>
          <w:rFonts w:hint="eastAsia"/>
          <w:color w:val="000000" w:themeColor="text1"/>
        </w:rPr>
        <w:t>GB/T 13989的有关规定执行。</w:t>
      </w:r>
    </w:p>
    <w:p w:rsidR="000E6E5F" w:rsidRDefault="00124A57">
      <w:pPr>
        <w:pStyle w:val="affe"/>
        <w:spacing w:before="156" w:after="156"/>
        <w:rPr>
          <w:color w:val="000000" w:themeColor="text1"/>
        </w:rPr>
      </w:pPr>
      <w:bookmarkStart w:id="81" w:name="_Toc152666429"/>
      <w:r>
        <w:rPr>
          <w:rFonts w:hint="eastAsia"/>
          <w:color w:val="000000" w:themeColor="text1"/>
        </w:rPr>
        <w:t>计量单位</w:t>
      </w:r>
      <w:bookmarkEnd w:id="81"/>
    </w:p>
    <w:p w:rsidR="000E6E5F" w:rsidRDefault="00124A57">
      <w:pPr>
        <w:pStyle w:val="afffff1"/>
        <w:ind w:firstLine="420"/>
        <w:rPr>
          <w:color w:val="000000" w:themeColor="text1"/>
        </w:rPr>
      </w:pPr>
      <w:r>
        <w:rPr>
          <w:rFonts w:hint="eastAsia"/>
          <w:color w:val="000000" w:themeColor="text1"/>
        </w:rPr>
        <w:t>面积计算单位采用平方米（m</w:t>
      </w:r>
      <w:r>
        <w:rPr>
          <w:color w:val="000000" w:themeColor="text1"/>
          <w:vertAlign w:val="superscript"/>
        </w:rPr>
        <w:t>2</w:t>
      </w:r>
      <w:r>
        <w:rPr>
          <w:rFonts w:hint="eastAsia"/>
          <w:color w:val="000000" w:themeColor="text1"/>
        </w:rPr>
        <w:t>），面积统计汇总单位采用公顷（hm</w:t>
      </w:r>
      <w:r>
        <w:rPr>
          <w:color w:val="000000" w:themeColor="text1"/>
          <w:vertAlign w:val="superscript"/>
        </w:rPr>
        <w:t>2</w:t>
      </w:r>
      <w:r>
        <w:rPr>
          <w:rFonts w:hint="eastAsia"/>
          <w:color w:val="000000" w:themeColor="text1"/>
        </w:rPr>
        <w:t>）。</w:t>
      </w:r>
    </w:p>
    <w:p w:rsidR="000E6E5F" w:rsidRDefault="00124A57">
      <w:pPr>
        <w:pStyle w:val="affc"/>
        <w:spacing w:before="312" w:after="312"/>
        <w:rPr>
          <w:color w:val="000000" w:themeColor="text1"/>
        </w:rPr>
      </w:pPr>
      <w:bookmarkStart w:id="82" w:name="_Toc156900290"/>
      <w:bookmarkStart w:id="83" w:name="_Toc156901982"/>
      <w:bookmarkStart w:id="84" w:name="_Toc162359544"/>
      <w:bookmarkStart w:id="85" w:name="_Toc162446290"/>
      <w:bookmarkStart w:id="86" w:name="_Toc169515954"/>
      <w:r>
        <w:rPr>
          <w:rFonts w:hint="eastAsia"/>
          <w:color w:val="000000" w:themeColor="text1"/>
        </w:rPr>
        <w:lastRenderedPageBreak/>
        <w:t>调查工作流程</w:t>
      </w:r>
      <w:bookmarkEnd w:id="82"/>
      <w:bookmarkEnd w:id="83"/>
      <w:bookmarkEnd w:id="84"/>
      <w:bookmarkEnd w:id="85"/>
      <w:bookmarkEnd w:id="86"/>
    </w:p>
    <w:p w:rsidR="000E6E5F" w:rsidRDefault="00124A57">
      <w:pPr>
        <w:pStyle w:val="afffff1"/>
        <w:ind w:firstLine="420"/>
        <w:rPr>
          <w:color w:val="000000" w:themeColor="text1"/>
        </w:rPr>
      </w:pPr>
      <w:r>
        <w:rPr>
          <w:rFonts w:hint="eastAsia"/>
          <w:color w:val="000000" w:themeColor="text1"/>
        </w:rPr>
        <w:t>见图1。</w:t>
      </w:r>
    </w:p>
    <w:p w:rsidR="000E6E5F" w:rsidRDefault="00124A57">
      <w:pPr>
        <w:pStyle w:val="afffff1"/>
        <w:ind w:firstLine="300"/>
        <w:rPr>
          <w:color w:val="000000" w:themeColor="text1"/>
        </w:rPr>
      </w:pPr>
      <w:r>
        <w:rPr>
          <w:rFonts w:ascii="Calibri" w:hAnsi="Calibri"/>
          <w:noProof/>
          <w:color w:val="000000" w:themeColor="text1"/>
          <w:sz w:val="15"/>
          <w:szCs w:val="15"/>
        </w:rPr>
        <mc:AlternateContent>
          <mc:Choice Requires="wpc">
            <w:drawing>
              <wp:inline distT="0" distB="0" distL="0" distR="0" wp14:anchorId="6ED8948C" wp14:editId="05C7A4D7">
                <wp:extent cx="5697855" cy="1100455"/>
                <wp:effectExtent l="0" t="0" r="0" b="0"/>
                <wp:docPr id="103" name="画布 103"/>
                <wp:cNvGraphicFramePr/>
                <a:graphic xmlns:a="http://schemas.openxmlformats.org/drawingml/2006/main">
                  <a:graphicData uri="http://schemas.microsoft.com/office/word/2010/wordprocessingCanvas">
                    <wpc:wpc>
                      <wpc:bg>
                        <a:noFill/>
                      </wpc:bg>
                      <wpc:whole/>
                      <wps:wsp>
                        <wps:cNvPr id="30" name="Rectangle 6"/>
                        <wps:cNvSpPr>
                          <a:spLocks noChangeArrowheads="1"/>
                        </wps:cNvSpPr>
                        <wps:spPr bwMode="auto">
                          <a:xfrm>
                            <a:off x="84677" y="149274"/>
                            <a:ext cx="723829" cy="259468"/>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准备工作</w:t>
                              </w:r>
                            </w:p>
                          </w:txbxContent>
                        </wps:txbx>
                        <wps:bodyPr rot="0" vert="horz" wrap="square" lIns="91440" tIns="45720" rIns="91440" bIns="45720" anchor="ctr" anchorCtr="0" upright="1">
                          <a:noAutofit/>
                        </wps:bodyPr>
                      </wps:wsp>
                      <wps:wsp>
                        <wps:cNvPr id="31" name="AutoShape 16"/>
                        <wps:cNvCnPr/>
                        <wps:spPr bwMode="auto">
                          <a:xfrm>
                            <a:off x="808560" y="279470"/>
                            <a:ext cx="328295" cy="635"/>
                          </a:xfrm>
                          <a:prstGeom prst="straightConnector1">
                            <a:avLst/>
                          </a:prstGeom>
                          <a:noFill/>
                          <a:ln w="9525">
                            <a:solidFill>
                              <a:srgbClr val="000000"/>
                            </a:solidFill>
                            <a:round/>
                            <a:tailEnd type="triangle" w="med" len="med"/>
                          </a:ln>
                        </wps:spPr>
                        <wps:bodyPr/>
                      </wps:wsp>
                      <wps:wsp>
                        <wps:cNvPr id="104" name="Rectangle 6"/>
                        <wps:cNvSpPr>
                          <a:spLocks noChangeArrowheads="1"/>
                        </wps:cNvSpPr>
                        <wps:spPr bwMode="auto">
                          <a:xfrm>
                            <a:off x="1143239" y="149208"/>
                            <a:ext cx="907858"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调查界线确定</w:t>
                              </w:r>
                            </w:p>
                          </w:txbxContent>
                        </wps:txbx>
                        <wps:bodyPr rot="0" vert="horz" wrap="square" lIns="91440" tIns="45720" rIns="91440" bIns="45720" anchor="ctr" anchorCtr="0" upright="1">
                          <a:noAutofit/>
                        </wps:bodyPr>
                      </wps:wsp>
                      <wps:wsp>
                        <wps:cNvPr id="107" name="AutoShape 16"/>
                        <wps:cNvCnPr/>
                        <wps:spPr bwMode="auto">
                          <a:xfrm>
                            <a:off x="2051147" y="279470"/>
                            <a:ext cx="328295" cy="635"/>
                          </a:xfrm>
                          <a:prstGeom prst="straightConnector1">
                            <a:avLst/>
                          </a:prstGeom>
                          <a:noFill/>
                          <a:ln w="9525">
                            <a:solidFill>
                              <a:srgbClr val="000000"/>
                            </a:solidFill>
                            <a:round/>
                            <a:tailEnd type="triangle" w="med" len="med"/>
                          </a:ln>
                        </wps:spPr>
                        <wps:bodyPr/>
                      </wps:wsp>
                      <wps:wsp>
                        <wps:cNvPr id="108" name="Rectangle 6"/>
                        <wps:cNvSpPr>
                          <a:spLocks noChangeArrowheads="1"/>
                        </wps:cNvSpPr>
                        <wps:spPr bwMode="auto">
                          <a:xfrm>
                            <a:off x="2378473" y="149109"/>
                            <a:ext cx="987809"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建立红树林样本库</w:t>
                              </w:r>
                            </w:p>
                          </w:txbxContent>
                        </wps:txbx>
                        <wps:bodyPr rot="0" vert="horz" wrap="square" lIns="91440" tIns="45720" rIns="91440" bIns="45720" anchor="ctr" anchorCtr="0" upright="1">
                          <a:noAutofit/>
                        </wps:bodyPr>
                      </wps:wsp>
                      <wps:wsp>
                        <wps:cNvPr id="109" name="AutoShape 16"/>
                        <wps:cNvCnPr/>
                        <wps:spPr bwMode="auto">
                          <a:xfrm>
                            <a:off x="3366282" y="279470"/>
                            <a:ext cx="328295" cy="635"/>
                          </a:xfrm>
                          <a:prstGeom prst="straightConnector1">
                            <a:avLst/>
                          </a:prstGeom>
                          <a:noFill/>
                          <a:ln w="9525">
                            <a:solidFill>
                              <a:srgbClr val="000000"/>
                            </a:solidFill>
                            <a:round/>
                            <a:tailEnd type="triangle" w="med" len="med"/>
                          </a:ln>
                        </wps:spPr>
                        <wps:bodyPr/>
                      </wps:wsp>
                      <wps:wsp>
                        <wps:cNvPr id="110" name="Rectangle 6"/>
                        <wps:cNvSpPr>
                          <a:spLocks noChangeArrowheads="1"/>
                        </wps:cNvSpPr>
                        <wps:spPr bwMode="auto">
                          <a:xfrm>
                            <a:off x="3693205" y="149106"/>
                            <a:ext cx="893675"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红树林图斑区划</w:t>
                              </w:r>
                            </w:p>
                          </w:txbxContent>
                        </wps:txbx>
                        <wps:bodyPr rot="0" vert="horz" wrap="square" lIns="91440" tIns="45720" rIns="91440" bIns="45720" anchor="ctr" anchorCtr="0" upright="1">
                          <a:noAutofit/>
                        </wps:bodyPr>
                      </wps:wsp>
                      <wps:wsp>
                        <wps:cNvPr id="111" name="AutoShape 16"/>
                        <wps:cNvCnPr/>
                        <wps:spPr bwMode="auto">
                          <a:xfrm rot="5400000">
                            <a:off x="5092138" y="572177"/>
                            <a:ext cx="328295" cy="635"/>
                          </a:xfrm>
                          <a:prstGeom prst="straightConnector1">
                            <a:avLst/>
                          </a:prstGeom>
                          <a:noFill/>
                          <a:ln w="9525">
                            <a:solidFill>
                              <a:srgbClr val="000000"/>
                            </a:solidFill>
                            <a:round/>
                            <a:tailEnd type="triangle" w="med" len="med"/>
                          </a:ln>
                        </wps:spPr>
                        <wps:bodyPr/>
                      </wps:wsp>
                      <wps:wsp>
                        <wps:cNvPr id="112" name="Rectangle 6"/>
                        <wps:cNvSpPr>
                          <a:spLocks noChangeArrowheads="1"/>
                        </wps:cNvSpPr>
                        <wps:spPr bwMode="auto">
                          <a:xfrm>
                            <a:off x="4914696" y="149520"/>
                            <a:ext cx="703041"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外业调查</w:t>
                              </w:r>
                            </w:p>
                          </w:txbxContent>
                        </wps:txbx>
                        <wps:bodyPr rot="0" vert="horz" wrap="square" lIns="91440" tIns="45720" rIns="91440" bIns="45720" anchor="ctr" anchorCtr="0" upright="1">
                          <a:noAutofit/>
                        </wps:bodyPr>
                      </wps:wsp>
                      <wps:wsp>
                        <wps:cNvPr id="113" name="AutoShape 16"/>
                        <wps:cNvCnPr/>
                        <wps:spPr bwMode="auto">
                          <a:xfrm flipH="1">
                            <a:off x="4582567" y="857528"/>
                            <a:ext cx="328295" cy="635"/>
                          </a:xfrm>
                          <a:prstGeom prst="straightConnector1">
                            <a:avLst/>
                          </a:prstGeom>
                          <a:noFill/>
                          <a:ln w="9525">
                            <a:solidFill>
                              <a:srgbClr val="000000"/>
                            </a:solidFill>
                            <a:round/>
                            <a:tailEnd type="triangle" w="med" len="med"/>
                          </a:ln>
                        </wps:spPr>
                        <wps:bodyPr/>
                      </wps:wsp>
                      <wps:wsp>
                        <wps:cNvPr id="114" name="Rectangle 6"/>
                        <wps:cNvSpPr>
                          <a:spLocks noChangeArrowheads="1"/>
                        </wps:cNvSpPr>
                        <wps:spPr bwMode="auto">
                          <a:xfrm>
                            <a:off x="3988661" y="735181"/>
                            <a:ext cx="599351" cy="259373"/>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图件制作</w:t>
                              </w:r>
                            </w:p>
                          </w:txbxContent>
                        </wps:txbx>
                        <wps:bodyPr rot="0" vert="horz" wrap="square" lIns="91440" tIns="45720" rIns="91440" bIns="45720" anchor="ctr" anchorCtr="0" upright="1">
                          <a:noAutofit/>
                        </wps:bodyPr>
                      </wps:wsp>
                      <wps:wsp>
                        <wps:cNvPr id="117" name="AutoShape 16"/>
                        <wps:cNvCnPr/>
                        <wps:spPr bwMode="auto">
                          <a:xfrm flipH="1">
                            <a:off x="3669673" y="857528"/>
                            <a:ext cx="328295" cy="635"/>
                          </a:xfrm>
                          <a:prstGeom prst="straightConnector1">
                            <a:avLst/>
                          </a:prstGeom>
                          <a:noFill/>
                          <a:ln w="9525">
                            <a:solidFill>
                              <a:srgbClr val="000000"/>
                            </a:solidFill>
                            <a:round/>
                            <a:tailEnd type="triangle" w="med" len="med"/>
                          </a:ln>
                        </wps:spPr>
                        <wps:bodyPr/>
                      </wps:wsp>
                      <wps:wsp>
                        <wps:cNvPr id="118" name="Rectangle 6"/>
                        <wps:cNvSpPr>
                          <a:spLocks noChangeArrowheads="1"/>
                        </wps:cNvSpPr>
                        <wps:spPr bwMode="auto">
                          <a:xfrm>
                            <a:off x="3057341" y="736604"/>
                            <a:ext cx="610582"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成果编制</w:t>
                              </w:r>
                            </w:p>
                          </w:txbxContent>
                        </wps:txbx>
                        <wps:bodyPr rot="0" vert="horz" wrap="square" lIns="91440" tIns="45720" rIns="91440" bIns="45720" anchor="ctr" anchorCtr="0" upright="1">
                          <a:noAutofit/>
                        </wps:bodyPr>
                      </wps:wsp>
                      <wps:wsp>
                        <wps:cNvPr id="119" name="AutoShape 16"/>
                        <wps:cNvCnPr/>
                        <wps:spPr bwMode="auto">
                          <a:xfrm flipH="1">
                            <a:off x="2717106" y="857528"/>
                            <a:ext cx="328295" cy="635"/>
                          </a:xfrm>
                          <a:prstGeom prst="straightConnector1">
                            <a:avLst/>
                          </a:prstGeom>
                          <a:noFill/>
                          <a:ln w="9525">
                            <a:solidFill>
                              <a:srgbClr val="000000"/>
                            </a:solidFill>
                            <a:round/>
                            <a:tailEnd type="triangle" w="med" len="med"/>
                          </a:ln>
                        </wps:spPr>
                        <wps:bodyPr/>
                      </wps:wsp>
                      <wps:wsp>
                        <wps:cNvPr id="120" name="Rectangle 6"/>
                        <wps:cNvSpPr>
                          <a:spLocks noChangeArrowheads="1"/>
                        </wps:cNvSpPr>
                        <wps:spPr bwMode="auto">
                          <a:xfrm>
                            <a:off x="1744994" y="735411"/>
                            <a:ext cx="969799"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成果核查与检查</w:t>
                              </w:r>
                            </w:p>
                          </w:txbxContent>
                        </wps:txbx>
                        <wps:bodyPr rot="0" vert="horz" wrap="square" lIns="91440" tIns="45720" rIns="91440" bIns="45720" anchor="ctr" anchorCtr="0" upright="1">
                          <a:noAutofit/>
                        </wps:bodyPr>
                      </wps:wsp>
                      <wps:wsp>
                        <wps:cNvPr id="33" name="AutoShape 16"/>
                        <wps:cNvCnPr/>
                        <wps:spPr bwMode="auto">
                          <a:xfrm>
                            <a:off x="4586826" y="279470"/>
                            <a:ext cx="328295" cy="635"/>
                          </a:xfrm>
                          <a:prstGeom prst="straightConnector1">
                            <a:avLst/>
                          </a:prstGeom>
                          <a:noFill/>
                          <a:ln w="9525">
                            <a:solidFill>
                              <a:srgbClr val="000000"/>
                            </a:solidFill>
                            <a:round/>
                            <a:tailEnd type="triangle" w="med" len="med"/>
                          </a:ln>
                        </wps:spPr>
                        <wps:bodyPr/>
                      </wps:wsp>
                      <wps:wsp>
                        <wps:cNvPr id="34" name="Rectangle 6"/>
                        <wps:cNvSpPr>
                          <a:spLocks noChangeArrowheads="1"/>
                        </wps:cNvSpPr>
                        <wps:spPr bwMode="auto">
                          <a:xfrm>
                            <a:off x="4914908" y="736356"/>
                            <a:ext cx="718682"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数据库建设</w:t>
                              </w:r>
                            </w:p>
                          </w:txbxContent>
                        </wps:txbx>
                        <wps:bodyPr rot="0" vert="horz" wrap="square" lIns="91440" tIns="45720" rIns="91440" bIns="45720" anchor="ctr" anchorCtr="0" upright="1">
                          <a:noAutofit/>
                        </wps:bodyPr>
                      </wps:wsp>
                      <wps:wsp>
                        <wps:cNvPr id="35" name="AutoShape 16"/>
                        <wps:cNvCnPr/>
                        <wps:spPr bwMode="auto">
                          <a:xfrm flipH="1">
                            <a:off x="1405324" y="857528"/>
                            <a:ext cx="328295" cy="635"/>
                          </a:xfrm>
                          <a:prstGeom prst="straightConnector1">
                            <a:avLst/>
                          </a:prstGeom>
                          <a:noFill/>
                          <a:ln w="9525">
                            <a:solidFill>
                              <a:srgbClr val="000000"/>
                            </a:solidFill>
                            <a:round/>
                            <a:tailEnd type="triangle" w="med" len="med"/>
                          </a:ln>
                        </wps:spPr>
                        <wps:bodyPr/>
                      </wps:wsp>
                      <wps:wsp>
                        <wps:cNvPr id="36" name="Rectangle 6"/>
                        <wps:cNvSpPr>
                          <a:spLocks noChangeArrowheads="1"/>
                        </wps:cNvSpPr>
                        <wps:spPr bwMode="auto">
                          <a:xfrm>
                            <a:off x="525814" y="737016"/>
                            <a:ext cx="878013" cy="259330"/>
                          </a:xfrm>
                          <a:prstGeom prst="rect">
                            <a:avLst/>
                          </a:prstGeom>
                          <a:solidFill>
                            <a:srgbClr val="FFFFFF"/>
                          </a:solidFill>
                          <a:ln w="9525">
                            <a:solidFill>
                              <a:srgbClr val="000000"/>
                            </a:solidFill>
                            <a:miter lim="800000"/>
                          </a:ln>
                        </wps:spPr>
                        <wps:txbx>
                          <w:txbxContent>
                            <w:p w:rsidR="000023C5" w:rsidRDefault="000023C5">
                              <w:pPr>
                                <w:spacing w:line="200" w:lineRule="exact"/>
                                <w:jc w:val="center"/>
                                <w:rPr>
                                  <w:sz w:val="15"/>
                                  <w:szCs w:val="15"/>
                                </w:rPr>
                              </w:pPr>
                              <w:r>
                                <w:rPr>
                                  <w:rFonts w:hint="eastAsia"/>
                                  <w:sz w:val="15"/>
                                  <w:szCs w:val="15"/>
                                </w:rPr>
                                <w:t>成果资料管理</w:t>
                              </w:r>
                            </w:p>
                          </w:txbxContent>
                        </wps:txbx>
                        <wps:bodyPr rot="0" vert="horz" wrap="square" lIns="91440" tIns="45720" rIns="91440" bIns="45720" anchor="ctr" anchorCtr="0" upright="1">
                          <a:noAutofit/>
                        </wps:bodyPr>
                      </wps:wsp>
                    </wpc:wpc>
                  </a:graphicData>
                </a:graphic>
              </wp:inline>
            </w:drawing>
          </mc:Choice>
          <mc:Fallback>
            <w:pict>
              <v:group id="画布 103" o:spid="_x0000_s1026" editas="canvas" style="width:448.65pt;height:86.65pt;mso-position-horizontal-relative:char;mso-position-vertical-relative:line" coordsize="56978,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78;height:11004;visibility:visible;mso-wrap-style:square">
                  <v:fill o:detectmouseclick="t"/>
                  <v:path o:connecttype="none"/>
                </v:shape>
                <v:rect id="Rectangle 6" o:spid="_x0000_s1028" style="position:absolute;left:846;top:1492;width:7239;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uMIA&#10;AADbAAAADwAAAGRycy9kb3ducmV2LnhtbERPz2vCMBS+D/wfwhN2GZpugozaVIo4NpmHtXrx9mie&#10;TbF5KU1Wu/9+OQx2/Ph+Z9vJdmKkwbeOFTwvExDEtdMtNwrOp7fFKwgfkDV2jknBD3nY5rOHDFPt&#10;7lzSWIVGxBD2KSowIfSplL42ZNEvXU8cuasbLIYIh0bqAe8x3HbyJUnW0mLLscFgTztD9a36tgou&#10;7uj2RULvvTkdwvhUlJ9fVanU43wqNiACTeFf/Of+0ApW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524wgAAANsAAAAPAAAAAAAAAAAAAAAAAJgCAABkcnMvZG93&#10;bnJldi54bWxQSwUGAAAAAAQABAD1AAAAhwMAAAAA&#10;">
                  <v:textbox>
                    <w:txbxContent>
                      <w:p w:rsidR="000023C5" w:rsidRDefault="000023C5">
                        <w:pPr>
                          <w:spacing w:line="200" w:lineRule="exact"/>
                          <w:jc w:val="center"/>
                          <w:rPr>
                            <w:sz w:val="15"/>
                            <w:szCs w:val="15"/>
                          </w:rPr>
                        </w:pPr>
                        <w:r>
                          <w:rPr>
                            <w:rFonts w:hint="eastAsia"/>
                            <w:sz w:val="15"/>
                            <w:szCs w:val="15"/>
                          </w:rPr>
                          <w:t>准备工作</w:t>
                        </w:r>
                      </w:p>
                    </w:txbxContent>
                  </v:textbox>
                </v:rect>
                <v:shapetype id="_x0000_t32" coordsize="21600,21600" o:spt="32" o:oned="t" path="m,l21600,21600e" filled="f">
                  <v:path arrowok="t" fillok="f" o:connecttype="none"/>
                  <o:lock v:ext="edit" shapetype="t"/>
                </v:shapetype>
                <v:shape id="AutoShape 16" o:spid="_x0000_s1029" type="#_x0000_t32" style="position:absolute;left:8085;top:2794;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Rectangle 6" o:spid="_x0000_s1030" style="position:absolute;left:11432;top:1492;width:9078;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TsMA&#10;AADcAAAADwAAAGRycy9kb3ducmV2LnhtbERPTUvDQBC9C/6HZYRepN21iJTYTQhiaUUPTerF25Ad&#10;s8HsbMhu0/jvXUHwNo/3Odtidr2YaAydZw13KwWCuPGm41bD+2m33IAIEdlg75k0fFOAIr++2mJm&#10;/IUrmurYihTCIUMNNsYhkzI0lhyGlR+IE/fpR4cxwbGVZsRLCne9XCv1IB12nBosDvRkqfmqz07D&#10;h3/zz6Wi/WBPL3G6LavXY11pvbiZy0cQkeb4L/5zH0yar+7h95l0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TsMAAADcAAAADwAAAAAAAAAAAAAAAACYAgAAZHJzL2Rv&#10;d25yZXYueG1sUEsFBgAAAAAEAAQA9QAAAIgDAAAAAA==&#10;">
                  <v:textbox>
                    <w:txbxContent>
                      <w:p w:rsidR="000023C5" w:rsidRDefault="000023C5">
                        <w:pPr>
                          <w:spacing w:line="200" w:lineRule="exact"/>
                          <w:jc w:val="center"/>
                          <w:rPr>
                            <w:sz w:val="15"/>
                            <w:szCs w:val="15"/>
                          </w:rPr>
                        </w:pPr>
                        <w:r>
                          <w:rPr>
                            <w:rFonts w:hint="eastAsia"/>
                            <w:sz w:val="15"/>
                            <w:szCs w:val="15"/>
                          </w:rPr>
                          <w:t>调查界线确定</w:t>
                        </w:r>
                      </w:p>
                    </w:txbxContent>
                  </v:textbox>
                </v:rect>
                <v:shape id="AutoShape 16" o:spid="_x0000_s1031" type="#_x0000_t32" style="position:absolute;left:20511;top:2794;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rect id="Rectangle 6" o:spid="_x0000_s1032" style="position:absolute;left:23784;top:1491;width:9878;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VS8UA&#10;AADcAAAADwAAAGRycy9kb3ducmV2LnhtbESPQU/DMAyF70j8h8hIXNCWwAGhbtlUTZsAwYF2u3Cz&#10;GtNUa5yqCV359/iAxM3We37v83o7h15NNKYusoX7pQFF3ETXcWvhdDwsnkCljOywj0wWfijBdnN9&#10;tcbCxQtXNNW5VRLCqUALPueh0Do1ngKmZRyIRfuKY8As69hqN+JFwkOvH4x51AE7lgaPA+08Nef6&#10;O1j4jO9xXxp6HvzxNU93ZfX2UVfW3t7M5QpUpjn/m/+uX5zgG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lVLxQAAANwAAAAPAAAAAAAAAAAAAAAAAJgCAABkcnMv&#10;ZG93bnJldi54bWxQSwUGAAAAAAQABAD1AAAAigMAAAAA&#10;">
                  <v:textbox>
                    <w:txbxContent>
                      <w:p w:rsidR="000023C5" w:rsidRDefault="000023C5">
                        <w:pPr>
                          <w:spacing w:line="200" w:lineRule="exact"/>
                          <w:jc w:val="center"/>
                          <w:rPr>
                            <w:sz w:val="15"/>
                            <w:szCs w:val="15"/>
                          </w:rPr>
                        </w:pPr>
                        <w:r>
                          <w:rPr>
                            <w:rFonts w:hint="eastAsia"/>
                            <w:sz w:val="15"/>
                            <w:szCs w:val="15"/>
                          </w:rPr>
                          <w:t>建立红树林样本库</w:t>
                        </w:r>
                      </w:p>
                    </w:txbxContent>
                  </v:textbox>
                </v:rect>
                <v:shape id="AutoShape 16" o:spid="_x0000_s1033" type="#_x0000_t32" style="position:absolute;left:33662;top:2794;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rect id="Rectangle 6" o:spid="_x0000_s1034" style="position:absolute;left:36932;top:1491;width:8936;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kMYA&#10;AADcAAAADwAAAGRycy9kb3ducmV2LnhtbESPQWvDMAyF74P9B6PBLmN1ukMZad0SxsY22sOS9rKb&#10;iNU4NJZD7KXZv68Ohd4k3tN7n1abyXdqpCG2gQ3MZxko4jrYlhsDh/3H8yuomJAtdoHJwD9F2Kzv&#10;71aY23DmksYqNUpCOOZowKXU51rH2pHHOAs9sWjHMHhMsg6NtgOeJdx3+iX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PkMYAAADcAAAADwAAAAAAAAAAAAAAAACYAgAAZHJz&#10;L2Rvd25yZXYueG1sUEsFBgAAAAAEAAQA9QAAAIsDAAAAAA==&#10;">
                  <v:textbox>
                    <w:txbxContent>
                      <w:p w:rsidR="000023C5" w:rsidRDefault="000023C5">
                        <w:pPr>
                          <w:spacing w:line="200" w:lineRule="exact"/>
                          <w:jc w:val="center"/>
                          <w:rPr>
                            <w:sz w:val="15"/>
                            <w:szCs w:val="15"/>
                          </w:rPr>
                        </w:pPr>
                        <w:r>
                          <w:rPr>
                            <w:rFonts w:hint="eastAsia"/>
                            <w:sz w:val="15"/>
                            <w:szCs w:val="15"/>
                          </w:rPr>
                          <w:t>红树林图斑区划</w:t>
                        </w:r>
                      </w:p>
                    </w:txbxContent>
                  </v:textbox>
                </v:rect>
                <v:shape id="AutoShape 16" o:spid="_x0000_s1035" type="#_x0000_t32" style="position:absolute;left:50921;top:5721;width:3283;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AyMMAAADcAAAADwAAAGRycy9kb3ducmV2LnhtbERPTWvCQBC9F/wPywheim6iKBJdRRRB&#10;21OjIN7G7JgEs7Mhu2raX98tCL3N433OfNmaSjyocaVlBfEgAkGcWV1yruB42PanIJxH1lhZJgXf&#10;5GC56LzNMdH2yV/0SH0uQgi7BBUU3teJlC4ryKAb2Jo4cFfbGPQBNrnUDT5DuKnkMIom0mDJoaHA&#10;mtYFZbf0bhRMqk+djt+dPY/8YXU97X/2H5eNUr1uu5qB8NT6f/HLvdNhfhzD3zPh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AMjDAAAA3AAAAA8AAAAAAAAAAAAA&#10;AAAAoQIAAGRycy9kb3ducmV2LnhtbFBLBQYAAAAABAAEAPkAAACRAwAAAAA=&#10;">
                  <v:stroke endarrow="block"/>
                </v:shape>
                <v:rect id="Rectangle 6" o:spid="_x0000_s1036" style="position:absolute;left:49146;top:1495;width:7031;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0fMMA&#10;AADcAAAADwAAAGRycy9kb3ducmV2LnhtbERPTWvCQBC9F/wPywi9FN3EQympawhiqaU9NLEXb0N2&#10;zAazsyG7xvTfdwuCt3m8z1nnk+3ESINvHStIlwkI4trplhsFP4e3xQsIH5A1do5JwS95yDezhzVm&#10;2l25pLEKjYgh7DNUYELoMyl9bciiX7qeOHInN1gMEQ6N1ANeY7jt5CpJnqXFlmODwZ62hupzdbEK&#10;ju7L7YqE3ntz+AjjU1F+flelUo/zqXgFEWgKd/HNvddxfrqC/2fi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0fMMAAADcAAAADwAAAAAAAAAAAAAAAACYAgAAZHJzL2Rv&#10;d25yZXYueG1sUEsFBgAAAAAEAAQA9QAAAIgDAAAAAA==&#10;">
                  <v:textbox>
                    <w:txbxContent>
                      <w:p w:rsidR="000023C5" w:rsidRDefault="000023C5">
                        <w:pPr>
                          <w:spacing w:line="200" w:lineRule="exact"/>
                          <w:jc w:val="center"/>
                          <w:rPr>
                            <w:sz w:val="15"/>
                            <w:szCs w:val="15"/>
                          </w:rPr>
                        </w:pPr>
                        <w:r>
                          <w:rPr>
                            <w:rFonts w:hint="eastAsia"/>
                            <w:sz w:val="15"/>
                            <w:szCs w:val="15"/>
                          </w:rPr>
                          <w:t>外业调查</w:t>
                        </w:r>
                      </w:p>
                    </w:txbxContent>
                  </v:textbox>
                </v:rect>
                <v:shape id="AutoShape 16" o:spid="_x0000_s1037" type="#_x0000_t32" style="position:absolute;left:45825;top:8575;width:32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rect id="Rectangle 6" o:spid="_x0000_s1038" style="position:absolute;left:39886;top:7351;width:5994;height:2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Jk8MA&#10;AADcAAAADwAAAGRycy9kb3ducmV2LnhtbERPTWvCQBC9C/0PyxS8iG4sRUp0lVAqtdRDk3jxNmSn&#10;2dDsbMiuMf333YLgbR7vcza70bZioN43jhUsFwkI4srphmsFp3I/fwHhA7LG1jEp+CUPu+3DZIOp&#10;dlfOaShCLWII+xQVmBC6VEpfGbLoF64jjty36y2GCPta6h6vMdy28ilJVtJiw7HBYEevhqqf4mIV&#10;nN3RvWUJvXem/AjDLMs/v4pcqenjmK1BBBrDXXxzH3Scv3yG/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Jk8MAAADcAAAADwAAAAAAAAAAAAAAAACYAgAAZHJzL2Rv&#10;d25yZXYueG1sUEsFBgAAAAAEAAQA9QAAAIgDAAAAAA==&#10;">
                  <v:textbox>
                    <w:txbxContent>
                      <w:p w:rsidR="000023C5" w:rsidRDefault="000023C5">
                        <w:pPr>
                          <w:spacing w:line="200" w:lineRule="exact"/>
                          <w:jc w:val="center"/>
                          <w:rPr>
                            <w:sz w:val="15"/>
                            <w:szCs w:val="15"/>
                          </w:rPr>
                        </w:pPr>
                        <w:r>
                          <w:rPr>
                            <w:rFonts w:hint="eastAsia"/>
                            <w:sz w:val="15"/>
                            <w:szCs w:val="15"/>
                          </w:rPr>
                          <w:t>图件制作</w:t>
                        </w:r>
                      </w:p>
                    </w:txbxContent>
                  </v:textbox>
                </v:rect>
                <v:shape id="AutoShape 16" o:spid="_x0000_s1039" type="#_x0000_t32" style="position:absolute;left:36696;top:8575;width:32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rect id="Rectangle 6" o:spid="_x0000_s1040" style="position:absolute;left:30573;top:7366;width:6106;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DlsYA&#10;AADcAAAADwAAAGRycy9kb3ducmV2LnhtbESPQWvDMAyF74P9B6PBLmN1ukMZad0SxsY22sOS9rKb&#10;iNU4NJZD7KXZv68Ohd4k3tN7n1abyXdqpCG2gQ3MZxko4jrYlhsDh/3H8yuomJAtdoHJwD9F2Kzv&#10;71aY23DmksYqNUpCOOZowKXU51rH2pHHOAs9sWjHMHhMsg6NtgOeJdx3+iXLFtpjy9LgsKc3R/Wp&#10;+vMGfsMuvBcZffZu/53Gp6Lc/lSlMY8PU7EElWhKN/P1+ssK/lxo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DlsYAAADcAAAADwAAAAAAAAAAAAAAAACYAgAAZHJz&#10;L2Rvd25yZXYueG1sUEsFBgAAAAAEAAQA9QAAAIsDAAAAAA==&#10;">
                  <v:textbox>
                    <w:txbxContent>
                      <w:p w:rsidR="000023C5" w:rsidRDefault="000023C5">
                        <w:pPr>
                          <w:spacing w:line="200" w:lineRule="exact"/>
                          <w:jc w:val="center"/>
                          <w:rPr>
                            <w:sz w:val="15"/>
                            <w:szCs w:val="15"/>
                          </w:rPr>
                        </w:pPr>
                        <w:r>
                          <w:rPr>
                            <w:rFonts w:hint="eastAsia"/>
                            <w:sz w:val="15"/>
                            <w:szCs w:val="15"/>
                          </w:rPr>
                          <w:t>成果编制</w:t>
                        </w:r>
                      </w:p>
                    </w:txbxContent>
                  </v:textbox>
                </v:rect>
                <v:shape id="AutoShape 16" o:spid="_x0000_s1041" type="#_x0000_t32" style="position:absolute;left:27171;top:8575;width:32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rect id="Rectangle 6" o:spid="_x0000_s1042" style="position:absolute;left:17449;top:7354;width:9698;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FLcYA&#10;AADcAAAADwAAAGRycy9kb3ducmV2LnhtbESPQWvDMAyF74P9B6PBLmN11kMZad0SxsY22sOS9rKb&#10;iNU4NJZD7KXZv68Ohd4k3tN7n1abyXdqpCG2gQ28zDJQxHWwLTcGDvuP51dQMSFb7AKTgX+KsFnf&#10;360wt+HMJY1VapSEcMzRgEupz7WOtSOPcRZ6YtGOYfCYZB0abQc8S7jv9Dz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kFLcYAAADcAAAADwAAAAAAAAAAAAAAAACYAgAAZHJz&#10;L2Rvd25yZXYueG1sUEsFBgAAAAAEAAQA9QAAAIsDAAAAAA==&#10;">
                  <v:textbox>
                    <w:txbxContent>
                      <w:p w:rsidR="000023C5" w:rsidRDefault="000023C5">
                        <w:pPr>
                          <w:spacing w:line="200" w:lineRule="exact"/>
                          <w:jc w:val="center"/>
                          <w:rPr>
                            <w:sz w:val="15"/>
                            <w:szCs w:val="15"/>
                          </w:rPr>
                        </w:pPr>
                        <w:r>
                          <w:rPr>
                            <w:rFonts w:hint="eastAsia"/>
                            <w:sz w:val="15"/>
                            <w:szCs w:val="15"/>
                          </w:rPr>
                          <w:t>成果核查与检查</w:t>
                        </w:r>
                      </w:p>
                    </w:txbxContent>
                  </v:textbox>
                </v:rect>
                <v:shape id="AutoShape 16" o:spid="_x0000_s1043" type="#_x0000_t32" style="position:absolute;left:45868;top:2794;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rect id="Rectangle 6" o:spid="_x0000_s1044" style="position:absolute;left:49149;top:7363;width:7186;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bu8UA&#10;AADbAAAADwAAAGRycy9kb3ducmV2LnhtbESPQWvCQBSE70L/w/IKvUjdtEopqauEolTRg4m99PbI&#10;vmZDs29Ddhvjv3cFweMwM98w8+VgG9FT52vHCl4mCQji0umaKwXfx/XzOwgfkDU2jknBmTwsFw+j&#10;OabanTinvgiViBD2KSowIbSplL40ZNFPXEscvV/XWQxRdpXUHZ4i3DbyNUnepMWa44LBlj4NlX/F&#10;v1Xw4/ZulSX01ZrjNvTjLN8dilypp8ch+wARaAj38K290QqmM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u7xQAAANsAAAAPAAAAAAAAAAAAAAAAAJgCAABkcnMv&#10;ZG93bnJldi54bWxQSwUGAAAAAAQABAD1AAAAigMAAAAA&#10;">
                  <v:textbox>
                    <w:txbxContent>
                      <w:p w:rsidR="000023C5" w:rsidRDefault="000023C5">
                        <w:pPr>
                          <w:spacing w:line="200" w:lineRule="exact"/>
                          <w:jc w:val="center"/>
                          <w:rPr>
                            <w:sz w:val="15"/>
                            <w:szCs w:val="15"/>
                          </w:rPr>
                        </w:pPr>
                        <w:r>
                          <w:rPr>
                            <w:rFonts w:hint="eastAsia"/>
                            <w:sz w:val="15"/>
                            <w:szCs w:val="15"/>
                          </w:rPr>
                          <w:t>数据库建设</w:t>
                        </w:r>
                      </w:p>
                    </w:txbxContent>
                  </v:textbox>
                </v:rect>
                <v:shape id="AutoShape 16" o:spid="_x0000_s1045" type="#_x0000_t32" style="position:absolute;left:14053;top:8575;width:32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rect id="Rectangle 6" o:spid="_x0000_s1046" style="position:absolute;left:5258;top:7370;width:8780;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gV8UA&#10;AADbAAAADwAAAGRycy9kb3ducmV2LnhtbESPQWvCQBSE74X+h+UVvEjdqCCSukoolSp6MEkvvT2y&#10;r9nQ7NuQ3cb4791CocdhZr5hNrvRtmKg3jeOFcxnCQjiyumGawUf5f55DcIHZI2tY1JwIw+77ePD&#10;BlPtrpzTUIRaRAj7FBWYELpUSl8ZsuhnriOO3pfrLYYo+1rqHq8Rblu5SJKVtNhwXDDY0auh6rv4&#10;sQo+3dm9ZQm9d6Y8hmGa5adLkSs1eRqzFxCBxvAf/msftILlC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qBXxQAAANsAAAAPAAAAAAAAAAAAAAAAAJgCAABkcnMv&#10;ZG93bnJldi54bWxQSwUGAAAAAAQABAD1AAAAigMAAAAA&#10;">
                  <v:textbox>
                    <w:txbxContent>
                      <w:p w:rsidR="000023C5" w:rsidRDefault="000023C5">
                        <w:pPr>
                          <w:spacing w:line="200" w:lineRule="exact"/>
                          <w:jc w:val="center"/>
                          <w:rPr>
                            <w:sz w:val="15"/>
                            <w:szCs w:val="15"/>
                          </w:rPr>
                        </w:pPr>
                        <w:r>
                          <w:rPr>
                            <w:rFonts w:hint="eastAsia"/>
                            <w:sz w:val="15"/>
                            <w:szCs w:val="15"/>
                          </w:rPr>
                          <w:t>成果资料管理</w:t>
                        </w:r>
                      </w:p>
                    </w:txbxContent>
                  </v:textbox>
                </v:rect>
                <w10:anchorlock/>
              </v:group>
            </w:pict>
          </mc:Fallback>
        </mc:AlternateContent>
      </w:r>
    </w:p>
    <w:p w:rsidR="000E6E5F" w:rsidRDefault="00124A57">
      <w:pPr>
        <w:pStyle w:val="afd"/>
        <w:spacing w:before="156" w:after="156"/>
        <w:rPr>
          <w:color w:val="000000" w:themeColor="text1"/>
        </w:rPr>
      </w:pPr>
      <w:r>
        <w:rPr>
          <w:rFonts w:hint="eastAsia"/>
          <w:color w:val="000000" w:themeColor="text1"/>
        </w:rPr>
        <w:t>红树林专项调查工作流程图</w:t>
      </w:r>
    </w:p>
    <w:p w:rsidR="000E6E5F" w:rsidRDefault="00124A57">
      <w:pPr>
        <w:pStyle w:val="affc"/>
        <w:spacing w:before="312" w:after="312"/>
        <w:rPr>
          <w:color w:val="000000" w:themeColor="text1"/>
        </w:rPr>
      </w:pPr>
      <w:bookmarkStart w:id="87" w:name="_Toc162359545"/>
      <w:bookmarkStart w:id="88" w:name="_Toc156900291"/>
      <w:bookmarkStart w:id="89" w:name="_Toc156901983"/>
      <w:bookmarkStart w:id="90" w:name="_Toc162446291"/>
      <w:bookmarkStart w:id="91" w:name="_Toc169515955"/>
      <w:r>
        <w:rPr>
          <w:rFonts w:hint="eastAsia"/>
          <w:color w:val="000000" w:themeColor="text1"/>
        </w:rPr>
        <w:t>调查实施</w:t>
      </w:r>
      <w:bookmarkEnd w:id="87"/>
      <w:bookmarkEnd w:id="88"/>
      <w:bookmarkEnd w:id="89"/>
      <w:bookmarkEnd w:id="90"/>
      <w:bookmarkEnd w:id="91"/>
    </w:p>
    <w:p w:rsidR="000E6E5F" w:rsidRDefault="00124A57">
      <w:pPr>
        <w:pStyle w:val="affd"/>
        <w:spacing w:before="156" w:after="156"/>
        <w:rPr>
          <w:color w:val="000000" w:themeColor="text1"/>
        </w:rPr>
      </w:pPr>
      <w:r>
        <w:rPr>
          <w:rFonts w:hint="eastAsia"/>
          <w:color w:val="000000" w:themeColor="text1"/>
        </w:rPr>
        <w:t>准备工作</w:t>
      </w:r>
    </w:p>
    <w:p w:rsidR="000E6E5F" w:rsidRDefault="00124A57">
      <w:pPr>
        <w:pStyle w:val="affe"/>
        <w:spacing w:before="156" w:after="156"/>
        <w:rPr>
          <w:color w:val="000000" w:themeColor="text1"/>
        </w:rPr>
      </w:pPr>
      <w:bookmarkStart w:id="92" w:name="_Toc152666431"/>
      <w:r>
        <w:rPr>
          <w:rFonts w:hint="eastAsia"/>
          <w:color w:val="000000" w:themeColor="text1"/>
        </w:rPr>
        <w:t>制定方案</w:t>
      </w:r>
      <w:bookmarkEnd w:id="92"/>
    </w:p>
    <w:p w:rsidR="000E6E5F" w:rsidRDefault="00124A57">
      <w:pPr>
        <w:pStyle w:val="afffff1"/>
        <w:ind w:firstLine="420"/>
        <w:rPr>
          <w:color w:val="000000" w:themeColor="text1"/>
        </w:rPr>
      </w:pPr>
      <w:r>
        <w:rPr>
          <w:rFonts w:hint="eastAsia"/>
          <w:color w:val="000000" w:themeColor="text1"/>
        </w:rPr>
        <w:t>方案内容包括调查区基本概况、目标、内容、技术路线与工作流程、调查准备工作、内业区划、外业核实、成果质量控制、调查主要成果、计划进度安排、组织实施等。</w:t>
      </w:r>
    </w:p>
    <w:p w:rsidR="000E6E5F" w:rsidRDefault="00124A57">
      <w:pPr>
        <w:pStyle w:val="affe"/>
        <w:spacing w:before="156" w:after="156"/>
        <w:rPr>
          <w:color w:val="000000" w:themeColor="text1"/>
        </w:rPr>
      </w:pPr>
      <w:bookmarkStart w:id="93" w:name="_Toc152666432"/>
      <w:r>
        <w:rPr>
          <w:rFonts w:hint="eastAsia"/>
          <w:color w:val="000000" w:themeColor="text1"/>
        </w:rPr>
        <w:t>人员培训</w:t>
      </w:r>
      <w:bookmarkEnd w:id="93"/>
    </w:p>
    <w:p w:rsidR="000E6E5F" w:rsidRDefault="00124A57">
      <w:pPr>
        <w:pStyle w:val="afffff1"/>
        <w:ind w:firstLine="420"/>
        <w:rPr>
          <w:color w:val="000000" w:themeColor="text1"/>
        </w:rPr>
      </w:pPr>
      <w:r>
        <w:rPr>
          <w:rFonts w:hint="eastAsia"/>
          <w:color w:val="000000" w:themeColor="text1"/>
        </w:rPr>
        <w:t>在开展红树林专项调查前，对参加调查人员进行技术培训，明确调查任务和主要内容，统一调查标准和成果要求，规范作业程序和调查方法等。</w:t>
      </w:r>
    </w:p>
    <w:p w:rsidR="000E6E5F" w:rsidRDefault="00124A57">
      <w:pPr>
        <w:pStyle w:val="affe"/>
        <w:spacing w:before="156" w:after="156"/>
        <w:rPr>
          <w:color w:val="000000" w:themeColor="text1"/>
        </w:rPr>
      </w:pPr>
      <w:bookmarkStart w:id="94" w:name="_Toc152666433"/>
      <w:r>
        <w:rPr>
          <w:rFonts w:hint="eastAsia"/>
          <w:color w:val="000000" w:themeColor="text1"/>
        </w:rPr>
        <w:t>资料准备</w:t>
      </w:r>
      <w:bookmarkEnd w:id="94"/>
    </w:p>
    <w:p w:rsidR="000E6E5F" w:rsidRDefault="00124A57">
      <w:pPr>
        <w:pStyle w:val="afff"/>
        <w:spacing w:before="156" w:after="156"/>
        <w:rPr>
          <w:color w:val="000000" w:themeColor="text1"/>
        </w:rPr>
      </w:pPr>
      <w:r>
        <w:rPr>
          <w:rFonts w:hint="eastAsia"/>
          <w:color w:val="000000" w:themeColor="text1"/>
        </w:rPr>
        <w:t>基础调查资料</w:t>
      </w:r>
    </w:p>
    <w:p w:rsidR="000E6E5F" w:rsidRDefault="00124A57">
      <w:pPr>
        <w:pStyle w:val="afff0"/>
        <w:spacing w:before="156" w:after="156"/>
        <w:rPr>
          <w:color w:val="000000" w:themeColor="text1"/>
        </w:rPr>
      </w:pPr>
      <w:r>
        <w:rPr>
          <w:rFonts w:hint="eastAsia"/>
          <w:color w:val="000000" w:themeColor="text1"/>
        </w:rPr>
        <w:t>界限资料</w:t>
      </w:r>
    </w:p>
    <w:p w:rsidR="000E6E5F" w:rsidRDefault="00124A57">
      <w:pPr>
        <w:pStyle w:val="afffff1"/>
        <w:ind w:firstLine="420"/>
        <w:rPr>
          <w:color w:val="000000" w:themeColor="text1"/>
        </w:rPr>
      </w:pPr>
      <w:r>
        <w:rPr>
          <w:rFonts w:hint="eastAsia"/>
          <w:color w:val="000000" w:themeColor="text1"/>
        </w:rPr>
        <w:t>国界线、各级行政区域界线等界线资料。</w:t>
      </w:r>
    </w:p>
    <w:p w:rsidR="000E6E5F" w:rsidRDefault="00124A57">
      <w:pPr>
        <w:pStyle w:val="afff"/>
        <w:spacing w:before="156" w:after="156"/>
        <w:rPr>
          <w:color w:val="000000" w:themeColor="text1"/>
        </w:rPr>
      </w:pPr>
      <w:r>
        <w:rPr>
          <w:rFonts w:hint="eastAsia"/>
          <w:color w:val="000000" w:themeColor="text1"/>
        </w:rPr>
        <w:t>遥感资料</w:t>
      </w:r>
    </w:p>
    <w:p w:rsidR="000E6E5F" w:rsidRDefault="00124A57">
      <w:pPr>
        <w:pStyle w:val="afffff1"/>
        <w:ind w:firstLine="420"/>
        <w:rPr>
          <w:color w:val="000000" w:themeColor="text1"/>
        </w:rPr>
      </w:pPr>
      <w:r>
        <w:rPr>
          <w:rFonts w:hint="eastAsia"/>
          <w:color w:val="000000" w:themeColor="text1"/>
        </w:rPr>
        <w:t>选取优于0.2</w:t>
      </w:r>
      <w:r>
        <w:rPr>
          <w:rFonts w:hint="eastAsia"/>
          <w:color w:val="000000" w:themeColor="text1"/>
          <w:vertAlign w:val="subscript"/>
        </w:rPr>
        <w:t xml:space="preserve"> </w:t>
      </w:r>
      <w:r>
        <w:rPr>
          <w:rFonts w:hint="eastAsia"/>
          <w:color w:val="000000" w:themeColor="text1"/>
        </w:rPr>
        <w:t>m分辨率的无人机航拍遥感影像为主，优于1</w:t>
      </w:r>
      <w:r>
        <w:rPr>
          <w:rFonts w:hint="eastAsia"/>
          <w:color w:val="000000" w:themeColor="text1"/>
          <w:vertAlign w:val="subscript"/>
        </w:rPr>
        <w:t xml:space="preserve"> </w:t>
      </w:r>
      <w:r>
        <w:rPr>
          <w:rFonts w:hint="eastAsia"/>
          <w:color w:val="000000" w:themeColor="text1"/>
        </w:rPr>
        <w:t>m分辨率的其他遥感影像为辅，宜选取最低潮位时间获取的遥感影像。</w:t>
      </w:r>
    </w:p>
    <w:p w:rsidR="000E6E5F" w:rsidRDefault="00124A57">
      <w:pPr>
        <w:pStyle w:val="afff0"/>
        <w:spacing w:before="156" w:after="156"/>
        <w:rPr>
          <w:color w:val="000000" w:themeColor="text1"/>
        </w:rPr>
      </w:pPr>
      <w:r>
        <w:rPr>
          <w:rFonts w:hint="eastAsia"/>
          <w:color w:val="000000" w:themeColor="text1"/>
        </w:rPr>
        <w:t>基础地理信息资料</w:t>
      </w:r>
    </w:p>
    <w:p w:rsidR="000E6E5F" w:rsidRDefault="00124A57">
      <w:pPr>
        <w:pStyle w:val="afffff1"/>
        <w:ind w:firstLine="420"/>
        <w:rPr>
          <w:color w:val="000000" w:themeColor="text1"/>
        </w:rPr>
      </w:pPr>
      <w:r>
        <w:rPr>
          <w:rFonts w:hint="eastAsia"/>
          <w:color w:val="000000" w:themeColor="text1"/>
        </w:rPr>
        <w:t>收集整理地形图、DEM、地名地址等基础地理信息资料。</w:t>
      </w:r>
    </w:p>
    <w:p w:rsidR="000E6E5F" w:rsidRDefault="00124A57">
      <w:pPr>
        <w:pStyle w:val="afff"/>
        <w:spacing w:before="156" w:after="156"/>
        <w:rPr>
          <w:color w:val="000000" w:themeColor="text1"/>
        </w:rPr>
      </w:pPr>
      <w:r>
        <w:rPr>
          <w:rFonts w:hint="eastAsia"/>
          <w:color w:val="000000" w:themeColor="text1"/>
        </w:rPr>
        <w:t>土地利用现状调查资料</w:t>
      </w:r>
    </w:p>
    <w:p w:rsidR="000E6E5F" w:rsidRDefault="00124A57">
      <w:pPr>
        <w:pStyle w:val="afffff1"/>
        <w:ind w:firstLine="420"/>
        <w:rPr>
          <w:color w:val="000000" w:themeColor="text1"/>
        </w:rPr>
      </w:pPr>
      <w:r>
        <w:rPr>
          <w:rFonts w:hint="eastAsia"/>
          <w:color w:val="000000" w:themeColor="text1"/>
        </w:rPr>
        <w:t>包括沿海各县（区、市）国土调查成果及最新年度国土变更调查成果数据、自然资源监测成果、湿地调查监测成果等，土地利用现状分类按GB/T 21010的规定执行。</w:t>
      </w:r>
    </w:p>
    <w:p w:rsidR="000E6E5F" w:rsidRDefault="000E6E5F">
      <w:pPr>
        <w:pStyle w:val="afffff1"/>
        <w:ind w:firstLine="420"/>
        <w:rPr>
          <w:color w:val="000000" w:themeColor="text1"/>
        </w:rPr>
      </w:pPr>
    </w:p>
    <w:p w:rsidR="000E6E5F" w:rsidRDefault="00124A57">
      <w:pPr>
        <w:pStyle w:val="afff"/>
        <w:spacing w:before="156" w:after="156"/>
        <w:rPr>
          <w:color w:val="000000" w:themeColor="text1"/>
        </w:rPr>
      </w:pPr>
      <w:r>
        <w:rPr>
          <w:rFonts w:hint="eastAsia"/>
          <w:color w:val="000000" w:themeColor="text1"/>
        </w:rPr>
        <w:lastRenderedPageBreak/>
        <w:t>其他红树林相关调查资料</w:t>
      </w:r>
    </w:p>
    <w:p w:rsidR="000E6E5F" w:rsidRDefault="00124A57">
      <w:pPr>
        <w:pStyle w:val="afffff1"/>
        <w:ind w:firstLine="420"/>
        <w:rPr>
          <w:color w:val="000000" w:themeColor="text1"/>
        </w:rPr>
      </w:pPr>
      <w:r>
        <w:rPr>
          <w:rFonts w:hint="eastAsia"/>
          <w:color w:val="000000" w:themeColor="text1"/>
        </w:rPr>
        <w:t>包括红树林调查、批而未用红树林调查、适宜恢复地专项调查、红树林资源保护规划、沿海各级各类自然保护地数据、图件和文档资料等。</w:t>
      </w:r>
    </w:p>
    <w:p w:rsidR="000E6E5F" w:rsidRDefault="00124A57">
      <w:pPr>
        <w:pStyle w:val="affe"/>
        <w:spacing w:before="156" w:after="156"/>
        <w:rPr>
          <w:color w:val="000000" w:themeColor="text1"/>
        </w:rPr>
      </w:pPr>
      <w:bookmarkStart w:id="95" w:name="_Toc152666434"/>
      <w:r>
        <w:rPr>
          <w:rFonts w:hint="eastAsia"/>
          <w:color w:val="000000" w:themeColor="text1"/>
        </w:rPr>
        <w:t>仪器、设备、工具和表格准备</w:t>
      </w:r>
      <w:bookmarkEnd w:id="95"/>
    </w:p>
    <w:p w:rsidR="000E6E5F" w:rsidRDefault="00124A57">
      <w:pPr>
        <w:pStyle w:val="afffff1"/>
        <w:ind w:firstLine="420"/>
        <w:rPr>
          <w:color w:val="000000" w:themeColor="text1"/>
        </w:rPr>
      </w:pPr>
      <w:r>
        <w:rPr>
          <w:rFonts w:hint="eastAsia"/>
          <w:color w:val="000000" w:themeColor="text1"/>
        </w:rPr>
        <w:t>包括定位测量设备、无人机、计算机、平板电脑、望远镜、数码相机、通讯设备、软件系统、交通工具，以及相应记录表等。</w:t>
      </w:r>
    </w:p>
    <w:p w:rsidR="000E6E5F" w:rsidRDefault="00124A57">
      <w:pPr>
        <w:pStyle w:val="affd"/>
        <w:spacing w:before="156" w:after="156"/>
        <w:rPr>
          <w:color w:val="000000" w:themeColor="text1"/>
        </w:rPr>
      </w:pPr>
      <w:bookmarkStart w:id="96" w:name="_Toc152666435"/>
      <w:r>
        <w:rPr>
          <w:rFonts w:hint="eastAsia"/>
          <w:color w:val="000000" w:themeColor="text1"/>
        </w:rPr>
        <w:t>调查界线确定</w:t>
      </w:r>
      <w:bookmarkEnd w:id="96"/>
    </w:p>
    <w:p w:rsidR="000E6E5F" w:rsidRDefault="00124A57">
      <w:pPr>
        <w:pStyle w:val="affe"/>
        <w:spacing w:before="156" w:after="156"/>
        <w:rPr>
          <w:color w:val="000000" w:themeColor="text1"/>
        </w:rPr>
      </w:pPr>
      <w:bookmarkStart w:id="97" w:name="_Toc152666436"/>
      <w:r>
        <w:rPr>
          <w:rFonts w:hint="eastAsia"/>
          <w:color w:val="000000" w:themeColor="text1"/>
        </w:rPr>
        <w:t>界线组成</w:t>
      </w:r>
      <w:bookmarkEnd w:id="97"/>
    </w:p>
    <w:p w:rsidR="000E6E5F" w:rsidRDefault="00124A57">
      <w:pPr>
        <w:pStyle w:val="afffff1"/>
        <w:ind w:firstLine="420"/>
        <w:rPr>
          <w:color w:val="000000" w:themeColor="text1"/>
        </w:rPr>
      </w:pPr>
      <w:r>
        <w:rPr>
          <w:rFonts w:hint="eastAsia"/>
          <w:color w:val="000000" w:themeColor="text1"/>
        </w:rPr>
        <w:t>调查界线由国界线、各级行政区界线组成。</w:t>
      </w:r>
    </w:p>
    <w:p w:rsidR="000E6E5F" w:rsidRDefault="00124A57">
      <w:pPr>
        <w:pStyle w:val="affe"/>
        <w:spacing w:before="156" w:after="156"/>
        <w:rPr>
          <w:color w:val="000000" w:themeColor="text1"/>
        </w:rPr>
      </w:pPr>
      <w:bookmarkStart w:id="98" w:name="_Toc152666437"/>
      <w:r>
        <w:rPr>
          <w:rFonts w:hint="eastAsia"/>
          <w:color w:val="000000" w:themeColor="text1"/>
        </w:rPr>
        <w:t>界线来源</w:t>
      </w:r>
      <w:bookmarkEnd w:id="98"/>
    </w:p>
    <w:p w:rsidR="000E6E5F" w:rsidRDefault="00124A57">
      <w:pPr>
        <w:pStyle w:val="afffff1"/>
        <w:ind w:firstLine="420"/>
        <w:rPr>
          <w:color w:val="000000" w:themeColor="text1"/>
        </w:rPr>
      </w:pPr>
      <w:r>
        <w:rPr>
          <w:rFonts w:hint="eastAsia"/>
          <w:color w:val="000000" w:themeColor="text1"/>
        </w:rPr>
        <w:t>各级调查界线直接沿用最新年度国土变更调查界线。</w:t>
      </w:r>
    </w:p>
    <w:p w:rsidR="000E6E5F" w:rsidRDefault="00124A57">
      <w:pPr>
        <w:pStyle w:val="affd"/>
        <w:spacing w:before="156" w:after="156"/>
        <w:rPr>
          <w:color w:val="000000" w:themeColor="text1"/>
        </w:rPr>
      </w:pPr>
      <w:bookmarkStart w:id="99" w:name="_Toc152666443"/>
      <w:r>
        <w:rPr>
          <w:rFonts w:hint="eastAsia"/>
          <w:color w:val="000000" w:themeColor="text1"/>
        </w:rPr>
        <w:t>建立红树林样本库</w:t>
      </w:r>
      <w:bookmarkEnd w:id="99"/>
    </w:p>
    <w:p w:rsidR="000E6E5F" w:rsidRDefault="00124A57">
      <w:pPr>
        <w:pStyle w:val="affe"/>
        <w:spacing w:before="156" w:after="156"/>
        <w:rPr>
          <w:color w:val="000000" w:themeColor="text1"/>
        </w:rPr>
      </w:pPr>
      <w:r>
        <w:rPr>
          <w:rFonts w:hint="eastAsia"/>
          <w:color w:val="000000" w:themeColor="text1"/>
        </w:rPr>
        <w:t>一般规定</w:t>
      </w:r>
    </w:p>
    <w:p w:rsidR="000E6E5F" w:rsidRDefault="00124A57">
      <w:pPr>
        <w:pStyle w:val="affffffffc"/>
        <w:rPr>
          <w:color w:val="000000" w:themeColor="text1"/>
        </w:rPr>
      </w:pPr>
      <w:r>
        <w:rPr>
          <w:rFonts w:hint="eastAsia"/>
          <w:color w:val="000000" w:themeColor="text1"/>
        </w:rPr>
        <w:t>红树林样本库包含样本点、遥感影像截图、实地照片，并建立“影像-实地照片-树种”对应关系。</w:t>
      </w:r>
    </w:p>
    <w:p w:rsidR="000E6E5F" w:rsidRDefault="00124A57">
      <w:pPr>
        <w:pStyle w:val="affffffffc"/>
        <w:rPr>
          <w:color w:val="000000" w:themeColor="text1"/>
        </w:rPr>
      </w:pPr>
      <w:r>
        <w:rPr>
          <w:rFonts w:hint="eastAsia"/>
          <w:color w:val="000000" w:themeColor="text1"/>
        </w:rPr>
        <w:t>每种红树林树种样本点平均数量≥3个，应覆盖每种树种的不同疏密程度、若某种红树林树种的分布图斑数＜100个，允许只选取1个样本点。</w:t>
      </w:r>
    </w:p>
    <w:p w:rsidR="000E6E5F" w:rsidRDefault="00124A57">
      <w:pPr>
        <w:pStyle w:val="affffffffc"/>
        <w:rPr>
          <w:color w:val="000000" w:themeColor="text1"/>
        </w:rPr>
      </w:pPr>
      <w:r>
        <w:rPr>
          <w:rFonts w:hint="eastAsia"/>
          <w:color w:val="000000" w:themeColor="text1"/>
        </w:rPr>
        <w:t>应在交通便利、易于到达树种单一的区域选取，若该树种多以混生为主，允许选取多树种区域。</w:t>
      </w:r>
    </w:p>
    <w:p w:rsidR="000E6E5F" w:rsidRDefault="00124A57">
      <w:pPr>
        <w:pStyle w:val="affffffffc"/>
        <w:rPr>
          <w:color w:val="000000" w:themeColor="text1"/>
        </w:rPr>
      </w:pPr>
      <w:r>
        <w:rPr>
          <w:rFonts w:hint="eastAsia"/>
          <w:color w:val="000000" w:themeColor="text1"/>
        </w:rPr>
        <w:t>已建立样本库的，可根据需求对样本库进行补充、更新。</w:t>
      </w:r>
    </w:p>
    <w:p w:rsidR="000E6E5F" w:rsidRDefault="00124A57">
      <w:pPr>
        <w:pStyle w:val="affe"/>
        <w:spacing w:before="156" w:after="156"/>
        <w:rPr>
          <w:color w:val="000000" w:themeColor="text1"/>
        </w:rPr>
      </w:pPr>
      <w:bookmarkStart w:id="100" w:name="_Toc152666444"/>
      <w:r>
        <w:rPr>
          <w:rFonts w:hint="eastAsia"/>
          <w:color w:val="000000" w:themeColor="text1"/>
        </w:rPr>
        <w:t>红树林样本库建立流程</w:t>
      </w:r>
      <w:bookmarkEnd w:id="100"/>
    </w:p>
    <w:p w:rsidR="000E6E5F" w:rsidRDefault="00124A57">
      <w:pPr>
        <w:pStyle w:val="afff"/>
        <w:spacing w:before="156" w:after="156"/>
        <w:rPr>
          <w:color w:val="000000" w:themeColor="text1"/>
        </w:rPr>
      </w:pPr>
      <w:r>
        <w:rPr>
          <w:rFonts w:hint="eastAsia"/>
          <w:color w:val="000000" w:themeColor="text1"/>
        </w:rPr>
        <w:t>建立流程</w:t>
      </w:r>
    </w:p>
    <w:p w:rsidR="000E6E5F" w:rsidRDefault="00124A57">
      <w:pPr>
        <w:pStyle w:val="afffff1"/>
        <w:ind w:firstLine="420"/>
        <w:rPr>
          <w:color w:val="000000" w:themeColor="text1"/>
        </w:rPr>
      </w:pPr>
      <w:r>
        <w:rPr>
          <w:rFonts w:hint="eastAsia"/>
          <w:color w:val="000000" w:themeColor="text1"/>
        </w:rPr>
        <w:t>见图2。</w:t>
      </w:r>
    </w:p>
    <w:p w:rsidR="000E6E5F" w:rsidRDefault="00124A57">
      <w:pPr>
        <w:pStyle w:val="afffff1"/>
        <w:ind w:firstLine="300"/>
        <w:rPr>
          <w:color w:val="000000" w:themeColor="text1"/>
        </w:rPr>
      </w:pPr>
      <w:r>
        <w:rPr>
          <w:noProof/>
          <w:color w:val="000000" w:themeColor="text1"/>
          <w:sz w:val="15"/>
          <w:szCs w:val="15"/>
        </w:rPr>
        <mc:AlternateContent>
          <mc:Choice Requires="wpc">
            <w:drawing>
              <wp:inline distT="0" distB="0" distL="0" distR="0" wp14:anchorId="570B87D2" wp14:editId="70667A93">
                <wp:extent cx="5372735" cy="583565"/>
                <wp:effectExtent l="0" t="0" r="0" b="0"/>
                <wp:docPr id="11" name="画布 11"/>
                <wp:cNvGraphicFramePr/>
                <a:graphic xmlns:a="http://schemas.openxmlformats.org/drawingml/2006/main">
                  <a:graphicData uri="http://schemas.microsoft.com/office/word/2010/wordprocessingCanvas">
                    <wpc:wpc>
                      <wpc:bg>
                        <a:noFill/>
                      </wpc:bg>
                      <wpc:whole>
                        <a:ln>
                          <a:noFill/>
                        </a:ln>
                      </wpc:whole>
                      <wps:wsp>
                        <wps:cNvPr id="2" name="Rectangle 6"/>
                        <wps:cNvSpPr>
                          <a:spLocks noChangeArrowheads="1"/>
                        </wps:cNvSpPr>
                        <wps:spPr bwMode="auto">
                          <a:xfrm>
                            <a:off x="324485" y="95250"/>
                            <a:ext cx="1082675" cy="258445"/>
                          </a:xfrm>
                          <a:prstGeom prst="rect">
                            <a:avLst/>
                          </a:prstGeom>
                          <a:solidFill>
                            <a:srgbClr val="FFFFFF"/>
                          </a:solidFill>
                          <a:ln w="9525">
                            <a:solidFill>
                              <a:srgbClr val="000000"/>
                            </a:solidFill>
                            <a:miter lim="800000"/>
                          </a:ln>
                          <a:effectLst/>
                        </wps:spPr>
                        <wps:txbx>
                          <w:txbxContent>
                            <w:p w:rsidR="000023C5" w:rsidRDefault="000023C5">
                              <w:pPr>
                                <w:spacing w:line="260" w:lineRule="exact"/>
                                <w:jc w:val="center"/>
                                <w:rPr>
                                  <w:rFonts w:ascii="宋体" w:hAnsi="宋体" w:cs="宋体"/>
                                  <w:sz w:val="18"/>
                                  <w:szCs w:val="18"/>
                                </w:rPr>
                              </w:pPr>
                              <w:r>
                                <w:rPr>
                                  <w:rFonts w:ascii="宋体" w:hAnsi="宋体" w:cs="宋体" w:hint="eastAsia"/>
                                  <w:color w:val="000000"/>
                                  <w:sz w:val="18"/>
                                  <w:szCs w:val="18"/>
                                </w:rPr>
                                <w:t>内业采集样本点</w:t>
                              </w:r>
                            </w:p>
                            <w:p w:rsidR="000023C5" w:rsidRDefault="000023C5">
                              <w:pPr>
                                <w:spacing w:line="200" w:lineRule="exact"/>
                                <w:rPr>
                                  <w:sz w:val="15"/>
                                  <w:szCs w:val="15"/>
                                </w:rPr>
                              </w:pPr>
                            </w:p>
                          </w:txbxContent>
                        </wps:txbx>
                        <wps:bodyPr rot="0" vert="horz" wrap="square" lIns="91440" tIns="45720" rIns="91440" bIns="45720" anchor="ctr" anchorCtr="0" upright="1">
                          <a:noAutofit/>
                        </wps:bodyPr>
                      </wps:wsp>
                      <wps:wsp>
                        <wps:cNvPr id="4" name="AutoShape 16"/>
                        <wps:cNvCnPr/>
                        <wps:spPr bwMode="auto">
                          <a:xfrm>
                            <a:off x="1407160" y="230505"/>
                            <a:ext cx="328295" cy="635"/>
                          </a:xfrm>
                          <a:prstGeom prst="straightConnector1">
                            <a:avLst/>
                          </a:prstGeom>
                          <a:noFill/>
                          <a:ln w="9525">
                            <a:solidFill>
                              <a:srgbClr val="000000"/>
                            </a:solidFill>
                            <a:round/>
                            <a:tailEnd type="triangle" w="med" len="med"/>
                          </a:ln>
                          <a:effectLst/>
                        </wps:spPr>
                        <wps:bodyPr/>
                      </wps:wsp>
                      <wps:wsp>
                        <wps:cNvPr id="6" name="Rectangle 6"/>
                        <wps:cNvSpPr>
                          <a:spLocks noChangeArrowheads="1"/>
                        </wps:cNvSpPr>
                        <wps:spPr bwMode="auto">
                          <a:xfrm>
                            <a:off x="1744980" y="101600"/>
                            <a:ext cx="977265" cy="259080"/>
                          </a:xfrm>
                          <a:prstGeom prst="rect">
                            <a:avLst/>
                          </a:prstGeom>
                          <a:solidFill>
                            <a:srgbClr val="FFFFFF"/>
                          </a:solidFill>
                          <a:ln w="9525">
                            <a:solidFill>
                              <a:srgbClr val="000000"/>
                            </a:solidFill>
                            <a:miter lim="800000"/>
                          </a:ln>
                          <a:effectLst/>
                        </wps:spPr>
                        <wps:txb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裁剪遥感影像</w:t>
                              </w:r>
                            </w:p>
                            <w:p w:rsidR="000023C5" w:rsidRDefault="000023C5">
                              <w:pPr>
                                <w:spacing w:line="200" w:lineRule="exact"/>
                                <w:rPr>
                                  <w:sz w:val="15"/>
                                  <w:szCs w:val="15"/>
                                </w:rPr>
                              </w:pPr>
                            </w:p>
                          </w:txbxContent>
                        </wps:txbx>
                        <wps:bodyPr rot="0" vert="horz" wrap="square" lIns="91440" tIns="45720" rIns="91440" bIns="45720" anchor="ctr" anchorCtr="0" upright="1">
                          <a:noAutofit/>
                        </wps:bodyPr>
                      </wps:wsp>
                      <wps:wsp>
                        <wps:cNvPr id="7" name="AutoShape 16"/>
                        <wps:cNvCnPr/>
                        <wps:spPr bwMode="auto">
                          <a:xfrm>
                            <a:off x="2738121" y="224790"/>
                            <a:ext cx="328295" cy="635"/>
                          </a:xfrm>
                          <a:prstGeom prst="straightConnector1">
                            <a:avLst/>
                          </a:prstGeom>
                          <a:noFill/>
                          <a:ln w="9525">
                            <a:solidFill>
                              <a:srgbClr val="000000"/>
                            </a:solidFill>
                            <a:round/>
                            <a:tailEnd type="triangle" w="med" len="med"/>
                          </a:ln>
                          <a:effectLst/>
                        </wps:spPr>
                        <wps:bodyPr/>
                      </wps:wsp>
                      <wps:wsp>
                        <wps:cNvPr id="8" name="Rectangle 6"/>
                        <wps:cNvSpPr>
                          <a:spLocks noChangeArrowheads="1"/>
                        </wps:cNvSpPr>
                        <wps:spPr bwMode="auto">
                          <a:xfrm>
                            <a:off x="3073401" y="94615"/>
                            <a:ext cx="810895" cy="259080"/>
                          </a:xfrm>
                          <a:prstGeom prst="rect">
                            <a:avLst/>
                          </a:prstGeom>
                          <a:solidFill>
                            <a:srgbClr val="FFFFFF"/>
                          </a:solidFill>
                          <a:ln w="9525">
                            <a:solidFill>
                              <a:srgbClr val="000000"/>
                            </a:solidFill>
                            <a:miter lim="800000"/>
                          </a:ln>
                          <a:effectLst/>
                        </wps:spPr>
                        <wps:txb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外业拍照</w:t>
                              </w:r>
                            </w:p>
                            <w:p w:rsidR="000023C5" w:rsidRDefault="000023C5">
                              <w:pPr>
                                <w:spacing w:line="200" w:lineRule="exact"/>
                                <w:rPr>
                                  <w:sz w:val="15"/>
                                  <w:szCs w:val="15"/>
                                </w:rPr>
                              </w:pPr>
                            </w:p>
                          </w:txbxContent>
                        </wps:txbx>
                        <wps:bodyPr rot="0" vert="horz" wrap="square" lIns="91440" tIns="45720" rIns="91440" bIns="45720" anchor="ctr" anchorCtr="0" upright="1">
                          <a:noAutofit/>
                        </wps:bodyPr>
                      </wps:wsp>
                      <wps:wsp>
                        <wps:cNvPr id="9" name="AutoShape 16"/>
                        <wps:cNvCnPr/>
                        <wps:spPr bwMode="auto">
                          <a:xfrm>
                            <a:off x="3894456" y="239395"/>
                            <a:ext cx="328295" cy="635"/>
                          </a:xfrm>
                          <a:prstGeom prst="straightConnector1">
                            <a:avLst/>
                          </a:prstGeom>
                          <a:noFill/>
                          <a:ln w="9525">
                            <a:solidFill>
                              <a:srgbClr val="000000"/>
                            </a:solidFill>
                            <a:round/>
                            <a:tailEnd type="triangle" w="med" len="med"/>
                          </a:ln>
                          <a:effectLst/>
                        </wps:spPr>
                        <wps:bodyPr/>
                      </wps:wsp>
                      <wps:wsp>
                        <wps:cNvPr id="10" name="Rectangle 6"/>
                        <wps:cNvSpPr>
                          <a:spLocks noChangeArrowheads="1"/>
                        </wps:cNvSpPr>
                        <wps:spPr bwMode="auto">
                          <a:xfrm>
                            <a:off x="4222116" y="109220"/>
                            <a:ext cx="921385" cy="259080"/>
                          </a:xfrm>
                          <a:prstGeom prst="rect">
                            <a:avLst/>
                          </a:prstGeom>
                          <a:solidFill>
                            <a:srgbClr val="FFFFFF"/>
                          </a:solidFill>
                          <a:ln w="9525">
                            <a:solidFill>
                              <a:srgbClr val="000000"/>
                            </a:solidFill>
                            <a:miter lim="800000"/>
                          </a:ln>
                          <a:effectLst/>
                        </wps:spPr>
                        <wps:txb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内业整理建库</w:t>
                              </w:r>
                            </w:p>
                            <w:p w:rsidR="000023C5" w:rsidRDefault="000023C5">
                              <w:pPr>
                                <w:spacing w:line="200" w:lineRule="exact"/>
                                <w:rPr>
                                  <w:sz w:val="15"/>
                                  <w:szCs w:val="15"/>
                                </w:rPr>
                              </w:pPr>
                            </w:p>
                          </w:txbxContent>
                        </wps:txbx>
                        <wps:bodyPr rot="0" vert="horz" wrap="square" lIns="91440" tIns="45720" rIns="91440" bIns="45720" anchor="ctr" anchorCtr="0" upright="1">
                          <a:noAutofit/>
                        </wps:bodyPr>
                      </wps:wsp>
                    </wpc:wpc>
                  </a:graphicData>
                </a:graphic>
              </wp:inline>
            </w:drawing>
          </mc:Choice>
          <mc:Fallback>
            <w:pict>
              <v:group id="画布 11" o:spid="_x0000_s1047" editas="canvas" style="width:423.05pt;height:45.95pt;mso-position-horizontal-relative:char;mso-position-vertical-relative:line" coordsize="53727,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">
                <v:shape id="_x0000_s1048" type="#_x0000_t75" style="position:absolute;width:53727;height:5835;visibility:visible;mso-wrap-style:square">
                  <v:fill o:detectmouseclick="t"/>
                  <v:path o:connecttype="none"/>
                </v:shape>
                <v:rect id="Rectangle 6" o:spid="_x0000_s1049" style="position:absolute;left:3244;top:952;width:10827;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LiMQA&#10;AADaAAAADwAAAGRycy9kb3ducmV2LnhtbESPQWvCQBSE7wX/w/IEL8Vs6qGU6EZCUaq0hyZ66e2R&#10;fc2GZt+G7BrTf98tCB6HmfmG2Wwn24mRBt86VvCUpCCIa6dbbhScT/vlCwgfkDV2jknBL3nY5rOH&#10;DWbaXbmksQqNiBD2GSowIfSZlL42ZNEnrieO3rcbLIYoh0bqAa8Rbju5StNnabHluGCwp1dD9U91&#10;sQq+3IfbFSm99eZ0DONjUb5/VqVSi/lUrEEEmsI9fGsftIIV/F+JN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S4jEAAAA2gAAAA8AAAAAAAAAAAAAAAAAmAIAAGRycy9k&#10;b3ducmV2LnhtbFBLBQYAAAAABAAEAPUAAACJAwAAAAA=&#10;">
                  <v:textbox>
                    <w:txbxContent>
                      <w:p w:rsidR="000023C5" w:rsidRDefault="000023C5">
                        <w:pPr>
                          <w:spacing w:line="260" w:lineRule="exact"/>
                          <w:jc w:val="center"/>
                          <w:rPr>
                            <w:rFonts w:ascii="宋体" w:hAnsi="宋体" w:cs="宋体"/>
                            <w:sz w:val="18"/>
                            <w:szCs w:val="18"/>
                          </w:rPr>
                        </w:pPr>
                        <w:r>
                          <w:rPr>
                            <w:rFonts w:ascii="宋体" w:hAnsi="宋体" w:cs="宋体" w:hint="eastAsia"/>
                            <w:color w:val="000000"/>
                            <w:sz w:val="18"/>
                            <w:szCs w:val="18"/>
                          </w:rPr>
                          <w:t>内业采集样本点</w:t>
                        </w:r>
                      </w:p>
                      <w:p w:rsidR="000023C5" w:rsidRDefault="000023C5">
                        <w:pPr>
                          <w:spacing w:line="200" w:lineRule="exact"/>
                          <w:rPr>
                            <w:sz w:val="15"/>
                            <w:szCs w:val="15"/>
                          </w:rPr>
                        </w:pPr>
                      </w:p>
                    </w:txbxContent>
                  </v:textbox>
                </v:rect>
                <v:shape id="AutoShape 16" o:spid="_x0000_s1050" type="#_x0000_t32" style="position:absolute;left:14071;top:2305;width:32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rect id="Rectangle 6" o:spid="_x0000_s1051" style="position:absolute;left:17449;top:1016;width:9773;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textbo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裁剪遥感影像</w:t>
                        </w:r>
                      </w:p>
                      <w:p w:rsidR="000023C5" w:rsidRDefault="000023C5">
                        <w:pPr>
                          <w:spacing w:line="200" w:lineRule="exact"/>
                          <w:rPr>
                            <w:sz w:val="15"/>
                            <w:szCs w:val="15"/>
                          </w:rPr>
                        </w:pPr>
                      </w:p>
                    </w:txbxContent>
                  </v:textbox>
                </v:rect>
                <v:shape id="AutoShape 16" o:spid="_x0000_s1052" type="#_x0000_t32" style="position:absolute;left:27381;top:2247;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Rectangle 6" o:spid="_x0000_s1053" style="position:absolute;left:30734;top:946;width:810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8YsAA&#10;AADaAAAADwAAAGRycy9kb3ducmV2LnhtbERPz2vCMBS+D/Y/hDfwMjTVg0g1ShHFjXmwrZfdHs1b&#10;U2xeSpPV7r9fDoLHj+/3ZjfaVgzU+8axgvksAUFcOd1wreBaHqcrED4ga2wdk4I/8rDbvr5sMNXu&#10;zjkNRahFDGGfogITQpdK6StDFv3MdcSR+3G9xRBhX0vd4z2G21YukmQpLTYcGwx2tDdU3Ypfq+Db&#10;nd0hS+jUmfIzDO9Z/nUpcqUmb2O2BhFoDE/xw/2hFcSt8Uq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8YsAAAADaAAAADwAAAAAAAAAAAAAAAACYAgAAZHJzL2Rvd25y&#10;ZXYueG1sUEsFBgAAAAAEAAQA9QAAAIUDAAAAAA==&#10;">
                  <v:textbo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外业拍照</w:t>
                        </w:r>
                      </w:p>
                      <w:p w:rsidR="000023C5" w:rsidRDefault="000023C5">
                        <w:pPr>
                          <w:spacing w:line="200" w:lineRule="exact"/>
                          <w:rPr>
                            <w:sz w:val="15"/>
                            <w:szCs w:val="15"/>
                          </w:rPr>
                        </w:pPr>
                      </w:p>
                    </w:txbxContent>
                  </v:textbox>
                </v:rect>
                <v:shape id="AutoShape 16" o:spid="_x0000_s1054" type="#_x0000_t32" style="position:absolute;left:38944;top:2393;width:328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ect id="Rectangle 6" o:spid="_x0000_s1055" style="position:absolute;left:42221;top:1092;width:9214;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rsidR="000023C5" w:rsidRDefault="000023C5">
                        <w:pPr>
                          <w:spacing w:line="260" w:lineRule="exact"/>
                          <w:jc w:val="center"/>
                          <w:rPr>
                            <w:rFonts w:ascii="宋体" w:hAnsi="宋体" w:cs="宋体"/>
                            <w:color w:val="000000"/>
                            <w:sz w:val="18"/>
                            <w:szCs w:val="18"/>
                          </w:rPr>
                        </w:pPr>
                        <w:r>
                          <w:rPr>
                            <w:rFonts w:ascii="宋体" w:hAnsi="宋体" w:cs="宋体" w:hint="eastAsia"/>
                            <w:color w:val="000000"/>
                            <w:sz w:val="18"/>
                            <w:szCs w:val="18"/>
                          </w:rPr>
                          <w:t>内业整理建库</w:t>
                        </w:r>
                      </w:p>
                      <w:p w:rsidR="000023C5" w:rsidRDefault="000023C5">
                        <w:pPr>
                          <w:spacing w:line="200" w:lineRule="exact"/>
                          <w:rPr>
                            <w:sz w:val="15"/>
                            <w:szCs w:val="15"/>
                          </w:rPr>
                        </w:pPr>
                      </w:p>
                    </w:txbxContent>
                  </v:textbox>
                </v:rect>
                <w10:anchorlock/>
              </v:group>
            </w:pict>
          </mc:Fallback>
        </mc:AlternateContent>
      </w:r>
    </w:p>
    <w:p w:rsidR="000E6E5F" w:rsidRDefault="00124A57">
      <w:pPr>
        <w:pStyle w:val="afd"/>
        <w:spacing w:before="156" w:after="156"/>
        <w:rPr>
          <w:color w:val="000000" w:themeColor="text1"/>
        </w:rPr>
      </w:pPr>
      <w:r>
        <w:rPr>
          <w:rFonts w:hint="eastAsia"/>
          <w:color w:val="000000" w:themeColor="text1"/>
        </w:rPr>
        <w:t>红树林样本库建立流程图</w:t>
      </w:r>
    </w:p>
    <w:p w:rsidR="000E6E5F" w:rsidRDefault="00124A57">
      <w:pPr>
        <w:pStyle w:val="afff"/>
        <w:spacing w:before="156" w:after="156"/>
        <w:rPr>
          <w:color w:val="000000" w:themeColor="text1"/>
        </w:rPr>
      </w:pPr>
      <w:r>
        <w:rPr>
          <w:rFonts w:hint="eastAsia"/>
          <w:color w:val="000000" w:themeColor="text1"/>
        </w:rPr>
        <w:t>内业采集样本点</w:t>
      </w:r>
    </w:p>
    <w:p w:rsidR="000E6E5F" w:rsidRDefault="00124A57">
      <w:pPr>
        <w:pStyle w:val="afffffffff"/>
        <w:rPr>
          <w:color w:val="000000" w:themeColor="text1"/>
        </w:rPr>
      </w:pPr>
      <w:r>
        <w:rPr>
          <w:rFonts w:hint="eastAsia"/>
          <w:color w:val="000000" w:themeColor="text1"/>
        </w:rPr>
        <w:t>将遥感影像与已有红树林资源数据进行叠加分析选取样本点，选取树种类型完整、样本点之间距离适当、分布均匀的样本点。</w:t>
      </w:r>
    </w:p>
    <w:p w:rsidR="000E6E5F" w:rsidRDefault="00124A57">
      <w:pPr>
        <w:pStyle w:val="afffffffff"/>
        <w:rPr>
          <w:color w:val="000000" w:themeColor="text1"/>
        </w:rPr>
      </w:pPr>
      <w:r>
        <w:rPr>
          <w:rFonts w:hint="eastAsia"/>
          <w:color w:val="000000" w:themeColor="text1"/>
        </w:rPr>
        <w:t>按附录B完善红树林样本数据库结构的相应属性信息，并命名为“红树林样本”，存放于红树林样本数据库中。</w:t>
      </w:r>
    </w:p>
    <w:p w:rsidR="000E6E5F" w:rsidRDefault="00124A57">
      <w:pPr>
        <w:pStyle w:val="afff"/>
        <w:spacing w:before="156" w:after="156"/>
        <w:rPr>
          <w:color w:val="000000" w:themeColor="text1"/>
        </w:rPr>
      </w:pPr>
      <w:r>
        <w:rPr>
          <w:rFonts w:hint="eastAsia"/>
          <w:color w:val="000000" w:themeColor="text1"/>
        </w:rPr>
        <w:lastRenderedPageBreak/>
        <w:t>裁剪遥感影像</w:t>
      </w:r>
    </w:p>
    <w:p w:rsidR="000E6E5F" w:rsidRDefault="00124A57">
      <w:pPr>
        <w:pStyle w:val="afff0"/>
        <w:spacing w:before="156" w:after="156"/>
        <w:rPr>
          <w:color w:val="000000" w:themeColor="text1"/>
        </w:rPr>
      </w:pPr>
      <w:r>
        <w:rPr>
          <w:rFonts w:hint="eastAsia"/>
          <w:color w:val="000000" w:themeColor="text1"/>
        </w:rPr>
        <w:t>裁剪内容</w:t>
      </w:r>
    </w:p>
    <w:p w:rsidR="000E6E5F" w:rsidRDefault="00124A57">
      <w:pPr>
        <w:pStyle w:val="afffff1"/>
        <w:ind w:firstLine="420"/>
        <w:rPr>
          <w:color w:val="000000" w:themeColor="text1"/>
        </w:rPr>
      </w:pPr>
      <w:r>
        <w:rPr>
          <w:rFonts w:hint="eastAsia"/>
          <w:color w:val="000000" w:themeColor="text1"/>
        </w:rPr>
        <w:t>根据样本点位置，裁切样本点区域的遥感影像，形成红树林树种与遥感影像特征对应关系。</w:t>
      </w:r>
    </w:p>
    <w:p w:rsidR="000E6E5F" w:rsidRDefault="00124A57">
      <w:pPr>
        <w:pStyle w:val="afff0"/>
        <w:spacing w:before="156" w:after="156"/>
        <w:rPr>
          <w:color w:val="000000" w:themeColor="text1"/>
        </w:rPr>
      </w:pPr>
      <w:r>
        <w:rPr>
          <w:rFonts w:hint="eastAsia"/>
          <w:color w:val="000000" w:themeColor="text1"/>
        </w:rPr>
        <w:t>影像裁剪</w:t>
      </w:r>
    </w:p>
    <w:p w:rsidR="000E6E5F" w:rsidRDefault="00124A57">
      <w:pPr>
        <w:pStyle w:val="afffff1"/>
        <w:ind w:firstLine="420"/>
        <w:rPr>
          <w:color w:val="000000" w:themeColor="text1"/>
        </w:rPr>
      </w:pPr>
      <w:r>
        <w:rPr>
          <w:rFonts w:hint="eastAsia"/>
          <w:color w:val="000000" w:themeColor="text1"/>
        </w:rPr>
        <w:t>影像裁剪内容及要求如下：</w:t>
      </w:r>
    </w:p>
    <w:p w:rsidR="000E6E5F" w:rsidRDefault="00124A57">
      <w:pPr>
        <w:pStyle w:val="af2"/>
        <w:rPr>
          <w:color w:val="000000" w:themeColor="text1"/>
        </w:rPr>
      </w:pPr>
      <w:r>
        <w:rPr>
          <w:rFonts w:hint="eastAsia"/>
          <w:color w:val="000000" w:themeColor="text1"/>
        </w:rPr>
        <w:t>对于实地照片，从用于数据采集的遥感影像源中裁切</w:t>
      </w:r>
      <w:r>
        <w:rPr>
          <w:color w:val="000000" w:themeColor="text1"/>
        </w:rPr>
        <w:t>511</w:t>
      </w:r>
      <w:r>
        <w:rPr>
          <w:rFonts w:hint="eastAsia"/>
          <w:color w:val="000000" w:themeColor="text1"/>
        </w:rPr>
        <w:sym w:font="Wingdings 2" w:char="F0CD"/>
      </w:r>
      <w:r>
        <w:rPr>
          <w:color w:val="000000" w:themeColor="text1"/>
        </w:rPr>
        <w:t>511</w:t>
      </w:r>
      <w:r>
        <w:rPr>
          <w:rFonts w:hint="eastAsia"/>
          <w:color w:val="000000" w:themeColor="text1"/>
        </w:rPr>
        <w:t>像素大小的高分辨遥感影像，并把实地照片拍摄主体地物置于影像中间部分，同时保证拍摄点位于遥感影像实例范围内；</w:t>
      </w:r>
    </w:p>
    <w:p w:rsidR="000E6E5F" w:rsidRDefault="00124A57">
      <w:pPr>
        <w:pStyle w:val="af2"/>
        <w:rPr>
          <w:color w:val="000000" w:themeColor="text1"/>
        </w:rPr>
      </w:pPr>
      <w:r>
        <w:rPr>
          <w:rFonts w:hint="eastAsia"/>
          <w:color w:val="000000" w:themeColor="text1"/>
        </w:rPr>
        <w:t>对于远距离拍摄的实地照片，无法将拍摄点和拍摄的主体地物同时置于</w:t>
      </w:r>
      <w:r>
        <w:rPr>
          <w:color w:val="000000" w:themeColor="text1"/>
        </w:rPr>
        <w:t>511</w:t>
      </w:r>
      <w:r>
        <w:rPr>
          <w:rFonts w:hint="eastAsia"/>
          <w:color w:val="000000" w:themeColor="text1"/>
        </w:rPr>
        <w:sym w:font="Wingdings 2" w:char="F0CD"/>
      </w:r>
      <w:r>
        <w:rPr>
          <w:color w:val="000000" w:themeColor="text1"/>
        </w:rPr>
        <w:t>511</w:t>
      </w:r>
      <w:r>
        <w:rPr>
          <w:rFonts w:hint="eastAsia"/>
          <w:color w:val="000000" w:themeColor="text1"/>
        </w:rPr>
        <w:t>像素大小的遥感影像范围内的，可将裁切范围扩展至</w:t>
      </w:r>
      <w:r>
        <w:rPr>
          <w:color w:val="000000" w:themeColor="text1"/>
        </w:rPr>
        <w:t>1023</w:t>
      </w:r>
      <w:r>
        <w:rPr>
          <w:rFonts w:hint="eastAsia"/>
          <w:color w:val="000000" w:themeColor="text1"/>
        </w:rPr>
        <w:sym w:font="Wingdings 2" w:char="F0CD"/>
      </w:r>
      <w:r>
        <w:rPr>
          <w:color w:val="000000" w:themeColor="text1"/>
        </w:rPr>
        <w:t>1023</w:t>
      </w:r>
      <w:r>
        <w:rPr>
          <w:rFonts w:hint="eastAsia"/>
          <w:color w:val="000000" w:themeColor="text1"/>
        </w:rPr>
        <w:t>像素；</w:t>
      </w:r>
    </w:p>
    <w:p w:rsidR="000E6E5F" w:rsidRDefault="00124A57">
      <w:pPr>
        <w:pStyle w:val="af2"/>
        <w:rPr>
          <w:color w:val="000000" w:themeColor="text1"/>
        </w:rPr>
      </w:pPr>
      <w:r>
        <w:rPr>
          <w:rFonts w:hint="eastAsia"/>
          <w:color w:val="000000" w:themeColor="text1"/>
        </w:rPr>
        <w:t>对于难以到达需采用超远距离拍摄的实地照片，无法将拍摄点和拍摄的主体地物同时置于1023</w:t>
      </w:r>
      <w:r>
        <w:rPr>
          <w:rFonts w:hint="eastAsia"/>
          <w:color w:val="000000" w:themeColor="text1"/>
        </w:rPr>
        <w:sym w:font="Wingdings 2" w:char="F0CD"/>
      </w:r>
      <w:r>
        <w:rPr>
          <w:rFonts w:hint="eastAsia"/>
          <w:color w:val="000000" w:themeColor="text1"/>
        </w:rPr>
        <w:t>1023像素大小的遥感影像范围内的，允许只把实地照片拍摄的主体地物置于影像的中间部分，不要求拍摄点也位于遥感影像实例范围内；</w:t>
      </w:r>
    </w:p>
    <w:p w:rsidR="000E6E5F" w:rsidRDefault="00124A57">
      <w:pPr>
        <w:pStyle w:val="af2"/>
        <w:rPr>
          <w:color w:val="000000" w:themeColor="text1"/>
        </w:rPr>
      </w:pPr>
      <w:r>
        <w:rPr>
          <w:rFonts w:hint="eastAsia"/>
          <w:color w:val="000000" w:themeColor="text1"/>
        </w:rPr>
        <w:t>使用的影像，难以将拍摄点和拍摄的主体地物同时置于</w:t>
      </w:r>
      <w:r>
        <w:rPr>
          <w:color w:val="000000" w:themeColor="text1"/>
        </w:rPr>
        <w:t>1023</w:t>
      </w:r>
      <w:r>
        <w:rPr>
          <w:rFonts w:hint="eastAsia"/>
          <w:color w:val="000000" w:themeColor="text1"/>
        </w:rPr>
        <w:sym w:font="Wingdings 2" w:char="F0CD"/>
      </w:r>
      <w:r>
        <w:rPr>
          <w:color w:val="000000" w:themeColor="text1"/>
        </w:rPr>
        <w:t>1023</w:t>
      </w:r>
      <w:r>
        <w:rPr>
          <w:rFonts w:hint="eastAsia"/>
          <w:color w:val="000000" w:themeColor="text1"/>
        </w:rPr>
        <w:t>像素大小的遥感影像范围内的，可适当扩展。</w:t>
      </w:r>
    </w:p>
    <w:p w:rsidR="000E6E5F" w:rsidRDefault="00124A57">
      <w:pPr>
        <w:pStyle w:val="afff0"/>
        <w:spacing w:before="156" w:after="156"/>
        <w:rPr>
          <w:color w:val="000000" w:themeColor="text1"/>
        </w:rPr>
      </w:pPr>
      <w:r>
        <w:rPr>
          <w:rFonts w:hint="eastAsia"/>
          <w:color w:val="000000" w:themeColor="text1"/>
        </w:rPr>
        <w:t>裁剪格式</w:t>
      </w:r>
    </w:p>
    <w:p w:rsidR="000E6E5F" w:rsidRDefault="00124A57">
      <w:pPr>
        <w:pStyle w:val="afffff1"/>
        <w:ind w:firstLine="420"/>
        <w:rPr>
          <w:color w:val="000000" w:themeColor="text1"/>
        </w:rPr>
      </w:pPr>
      <w:r>
        <w:rPr>
          <w:rFonts w:hint="eastAsia"/>
          <w:color w:val="000000" w:themeColor="text1"/>
        </w:rPr>
        <w:t>裁切的遥感影像实例文件采用非压缩的TIFF格式（后缀名为“.</w:t>
      </w:r>
      <w:proofErr w:type="spellStart"/>
      <w:r>
        <w:rPr>
          <w:rFonts w:hint="eastAsia"/>
          <w:color w:val="000000" w:themeColor="text1"/>
        </w:rPr>
        <w:t>tif</w:t>
      </w:r>
      <w:proofErr w:type="spellEnd"/>
      <w:r>
        <w:rPr>
          <w:rFonts w:hint="eastAsia"/>
          <w:color w:val="000000" w:themeColor="text1"/>
        </w:rPr>
        <w:t>”）记录，影像的坐标信息采用TIFF WORLD文档（后缀名为“.</w:t>
      </w:r>
      <w:proofErr w:type="spellStart"/>
      <w:r>
        <w:rPr>
          <w:rFonts w:hint="eastAsia"/>
          <w:color w:val="000000" w:themeColor="text1"/>
        </w:rPr>
        <w:t>tfw</w:t>
      </w:r>
      <w:proofErr w:type="spellEnd"/>
      <w:r>
        <w:rPr>
          <w:rFonts w:hint="eastAsia"/>
          <w:color w:val="000000" w:themeColor="text1"/>
        </w:rPr>
        <w:t>”）记录，影像的投影信息使用投影信息文件（后缀名为“.xml”）记录。</w:t>
      </w:r>
    </w:p>
    <w:p w:rsidR="000E6E5F" w:rsidRDefault="00124A57">
      <w:pPr>
        <w:pStyle w:val="afff0"/>
        <w:spacing w:before="156" w:after="156"/>
        <w:rPr>
          <w:color w:val="000000" w:themeColor="text1"/>
        </w:rPr>
      </w:pPr>
      <w:r>
        <w:rPr>
          <w:rFonts w:hint="eastAsia"/>
          <w:color w:val="000000" w:themeColor="text1"/>
        </w:rPr>
        <w:t>文件存储</w:t>
      </w:r>
    </w:p>
    <w:p w:rsidR="000E6E5F" w:rsidRDefault="00124A57">
      <w:pPr>
        <w:pStyle w:val="afffff1"/>
        <w:ind w:firstLine="420"/>
        <w:rPr>
          <w:color w:val="000000" w:themeColor="text1"/>
        </w:rPr>
      </w:pPr>
      <w:r>
        <w:rPr>
          <w:rFonts w:hint="eastAsia"/>
          <w:color w:val="000000" w:themeColor="text1"/>
        </w:rPr>
        <w:t>将裁切的遥感影像镶嵌成一幅影像数据，命名为“红树林样本影像”，存放于红树林样本数据库中。</w:t>
      </w:r>
    </w:p>
    <w:p w:rsidR="000E6E5F" w:rsidRDefault="00124A57">
      <w:pPr>
        <w:pStyle w:val="afff"/>
        <w:spacing w:before="156" w:after="156"/>
        <w:rPr>
          <w:color w:val="000000" w:themeColor="text1"/>
        </w:rPr>
      </w:pPr>
      <w:r>
        <w:rPr>
          <w:rFonts w:hint="eastAsia"/>
          <w:color w:val="000000" w:themeColor="text1"/>
        </w:rPr>
        <w:t>外业拍照</w:t>
      </w:r>
    </w:p>
    <w:p w:rsidR="000E6E5F" w:rsidRDefault="00124A57">
      <w:pPr>
        <w:pStyle w:val="afff0"/>
        <w:spacing w:before="156" w:after="156"/>
        <w:rPr>
          <w:color w:val="000000" w:themeColor="text1"/>
        </w:rPr>
      </w:pPr>
      <w:r>
        <w:rPr>
          <w:rFonts w:hint="eastAsia"/>
          <w:color w:val="000000" w:themeColor="text1"/>
        </w:rPr>
        <w:t>拍照内容</w:t>
      </w:r>
    </w:p>
    <w:p w:rsidR="000E6E5F" w:rsidRDefault="00124A57">
      <w:pPr>
        <w:pStyle w:val="afffff1"/>
        <w:ind w:firstLine="420"/>
        <w:rPr>
          <w:color w:val="000000" w:themeColor="text1"/>
        </w:rPr>
      </w:pPr>
      <w:r>
        <w:rPr>
          <w:rFonts w:hint="eastAsia"/>
          <w:color w:val="000000" w:themeColor="text1"/>
        </w:rPr>
        <w:t>根据内业选取的样本点，规划好外业路线，到每一个样本点进行实地拍照，建立解译类型与</w:t>
      </w:r>
      <w:proofErr w:type="gramStart"/>
      <w:r>
        <w:rPr>
          <w:rFonts w:hint="eastAsia"/>
          <w:color w:val="000000" w:themeColor="text1"/>
        </w:rPr>
        <w:t>现地的</w:t>
      </w:r>
      <w:proofErr w:type="gramEnd"/>
      <w:r>
        <w:rPr>
          <w:rFonts w:hint="eastAsia"/>
          <w:color w:val="000000" w:themeColor="text1"/>
        </w:rPr>
        <w:t>对应关系。</w:t>
      </w:r>
    </w:p>
    <w:p w:rsidR="000E6E5F" w:rsidRDefault="00124A57">
      <w:pPr>
        <w:pStyle w:val="afff0"/>
        <w:spacing w:before="156" w:after="156"/>
        <w:rPr>
          <w:color w:val="000000" w:themeColor="text1"/>
        </w:rPr>
      </w:pPr>
      <w:r>
        <w:rPr>
          <w:rFonts w:hint="eastAsia"/>
          <w:color w:val="000000" w:themeColor="text1"/>
        </w:rPr>
        <w:t>照片拍摄</w:t>
      </w:r>
    </w:p>
    <w:p w:rsidR="000E6E5F" w:rsidRDefault="00124A57">
      <w:pPr>
        <w:pStyle w:val="afffff1"/>
        <w:ind w:firstLine="420"/>
        <w:rPr>
          <w:color w:val="000000" w:themeColor="text1"/>
        </w:rPr>
      </w:pPr>
      <w:r>
        <w:rPr>
          <w:rFonts w:hint="eastAsia"/>
          <w:color w:val="000000" w:themeColor="text1"/>
        </w:rPr>
        <w:t>照片拍摄内容及要求如下：</w:t>
      </w:r>
    </w:p>
    <w:p w:rsidR="000E6E5F" w:rsidRDefault="00124A57">
      <w:pPr>
        <w:pStyle w:val="af2"/>
        <w:rPr>
          <w:color w:val="000000" w:themeColor="text1"/>
        </w:rPr>
      </w:pPr>
      <w:r>
        <w:rPr>
          <w:rFonts w:hint="eastAsia"/>
          <w:color w:val="000000" w:themeColor="text1"/>
        </w:rPr>
        <w:t>选择能代表样本树种类型，综合反映样本树种总体特征，或者突出反映样本树种某一方面特征的部分进行拍摄，保证样本的典型性；</w:t>
      </w:r>
    </w:p>
    <w:p w:rsidR="000E6E5F" w:rsidRDefault="00124A57">
      <w:pPr>
        <w:pStyle w:val="af2"/>
        <w:rPr>
          <w:color w:val="000000" w:themeColor="text1"/>
        </w:rPr>
      </w:pPr>
      <w:r>
        <w:rPr>
          <w:rFonts w:hint="eastAsia"/>
          <w:color w:val="000000" w:themeColor="text1"/>
        </w:rPr>
        <w:t>实地照片在整理过程中，除文件名称外，避免对原始照片文件进行造成属性信息发生错误改变的再加工处理；</w:t>
      </w:r>
    </w:p>
    <w:p w:rsidR="000E6E5F" w:rsidRDefault="00124A57">
      <w:pPr>
        <w:pStyle w:val="af2"/>
        <w:rPr>
          <w:color w:val="000000" w:themeColor="text1"/>
        </w:rPr>
      </w:pPr>
      <w:r>
        <w:rPr>
          <w:rFonts w:hint="eastAsia"/>
          <w:color w:val="000000" w:themeColor="text1"/>
        </w:rPr>
        <w:t>拍摄时水平持握相机，使其保持正常姿态，避免照片信息失真误导使用者；</w:t>
      </w:r>
    </w:p>
    <w:p w:rsidR="000E6E5F" w:rsidRDefault="00124A57">
      <w:pPr>
        <w:pStyle w:val="af2"/>
        <w:rPr>
          <w:color w:val="000000" w:themeColor="text1"/>
        </w:rPr>
      </w:pPr>
      <w:r>
        <w:rPr>
          <w:rFonts w:hint="eastAsia"/>
          <w:color w:val="000000" w:themeColor="text1"/>
        </w:rPr>
        <w:t>拍摄离相机200</w:t>
      </w:r>
      <w:r>
        <w:rPr>
          <w:rFonts w:hint="eastAsia"/>
          <w:color w:val="000000" w:themeColor="text1"/>
          <w:vertAlign w:val="subscript"/>
        </w:rPr>
        <w:t xml:space="preserve"> </w:t>
      </w:r>
      <w:r>
        <w:rPr>
          <w:rFonts w:hint="eastAsia"/>
          <w:color w:val="000000" w:themeColor="text1"/>
        </w:rPr>
        <w:t>m范围以内的景物时，避免照片与遥感影像实例之间的空间对应关系失真；难以到达只能通过远距离拍摄时，拍摄距离可＞200</w:t>
      </w:r>
      <w:r>
        <w:rPr>
          <w:rFonts w:hint="eastAsia"/>
          <w:color w:val="000000" w:themeColor="text1"/>
          <w:vertAlign w:val="subscript"/>
        </w:rPr>
        <w:t xml:space="preserve"> </w:t>
      </w:r>
      <w:r>
        <w:rPr>
          <w:rFonts w:hint="eastAsia"/>
          <w:color w:val="000000" w:themeColor="text1"/>
        </w:rPr>
        <w:t>m；</w:t>
      </w:r>
    </w:p>
    <w:p w:rsidR="000E6E5F" w:rsidRDefault="00124A57">
      <w:pPr>
        <w:pStyle w:val="af2"/>
        <w:rPr>
          <w:color w:val="000000" w:themeColor="text1"/>
        </w:rPr>
      </w:pPr>
      <w:r>
        <w:rPr>
          <w:rFonts w:hint="eastAsia"/>
          <w:color w:val="000000" w:themeColor="text1"/>
        </w:rPr>
        <w:lastRenderedPageBreak/>
        <w:t>对于需要</w:t>
      </w:r>
      <w:proofErr w:type="gramStart"/>
      <w:r>
        <w:rPr>
          <w:rFonts w:hint="eastAsia"/>
          <w:color w:val="000000" w:themeColor="text1"/>
        </w:rPr>
        <w:t>长焦远距离</w:t>
      </w:r>
      <w:proofErr w:type="gramEnd"/>
      <w:r>
        <w:rPr>
          <w:rFonts w:hint="eastAsia"/>
          <w:color w:val="000000" w:themeColor="text1"/>
        </w:rPr>
        <w:t>拍摄的景物，在同一拍摄位置采用相同的相机姿态（包括镜头方位角、俯仰角、</w:t>
      </w:r>
      <w:proofErr w:type="gramStart"/>
      <w:r>
        <w:rPr>
          <w:rFonts w:hint="eastAsia"/>
          <w:color w:val="000000" w:themeColor="text1"/>
        </w:rPr>
        <w:t>横滚角3个</w:t>
      </w:r>
      <w:proofErr w:type="gramEnd"/>
      <w:r>
        <w:rPr>
          <w:rFonts w:hint="eastAsia"/>
          <w:color w:val="000000" w:themeColor="text1"/>
        </w:rPr>
        <w:t>参数）分别用正常焦距、中焦距和长焦距拍摄3张照片，或至少用正常焦距和长焦拍摄2张照片；</w:t>
      </w:r>
    </w:p>
    <w:p w:rsidR="000E6E5F" w:rsidRDefault="00124A57">
      <w:pPr>
        <w:pStyle w:val="af2"/>
        <w:rPr>
          <w:color w:val="000000" w:themeColor="text1"/>
        </w:rPr>
      </w:pPr>
      <w:r>
        <w:rPr>
          <w:rFonts w:hint="eastAsia"/>
          <w:color w:val="000000" w:themeColor="text1"/>
        </w:rPr>
        <w:t>实地照片可根据相机情况合理设置长宽尺寸，并使用精细模式保存，总像素数量保持在2</w:t>
      </w:r>
      <w:r>
        <w:rPr>
          <w:rFonts w:hint="eastAsia"/>
          <w:color w:val="000000" w:themeColor="text1"/>
        </w:rPr>
        <w:sym w:font="Wingdings 2" w:char="F0CD"/>
      </w:r>
      <w:r>
        <w:rPr>
          <w:rFonts w:hint="eastAsia"/>
          <w:color w:val="000000" w:themeColor="text1"/>
        </w:rPr>
        <w:t>10</w:t>
      </w:r>
      <w:r>
        <w:rPr>
          <w:rFonts w:hint="eastAsia"/>
          <w:color w:val="000000" w:themeColor="text1"/>
          <w:vertAlign w:val="superscript"/>
        </w:rPr>
        <w:t>6</w:t>
      </w:r>
      <w:r>
        <w:rPr>
          <w:rFonts w:hint="eastAsia"/>
          <w:color w:val="000000" w:themeColor="text1"/>
        </w:rPr>
        <w:t>～1</w:t>
      </w:r>
      <w:r>
        <w:rPr>
          <w:rFonts w:hint="eastAsia"/>
          <w:color w:val="000000" w:themeColor="text1"/>
        </w:rPr>
        <w:sym w:font="Wingdings 2" w:char="F0CD"/>
      </w:r>
      <w:r>
        <w:rPr>
          <w:rFonts w:hint="eastAsia"/>
          <w:color w:val="000000" w:themeColor="text1"/>
        </w:rPr>
        <w:t>10</w:t>
      </w:r>
      <w:r>
        <w:rPr>
          <w:rFonts w:hint="eastAsia"/>
          <w:color w:val="000000" w:themeColor="text1"/>
          <w:vertAlign w:val="superscript"/>
        </w:rPr>
        <w:t>7</w:t>
      </w:r>
      <w:r>
        <w:rPr>
          <w:rFonts w:hint="eastAsia"/>
          <w:color w:val="000000" w:themeColor="text1"/>
        </w:rPr>
        <w:t>像素之间；</w:t>
      </w:r>
    </w:p>
    <w:p w:rsidR="000E6E5F" w:rsidRDefault="00124A57">
      <w:pPr>
        <w:pStyle w:val="af2"/>
        <w:rPr>
          <w:color w:val="000000" w:themeColor="text1"/>
        </w:rPr>
      </w:pPr>
      <w:r>
        <w:rPr>
          <w:rFonts w:hint="eastAsia"/>
          <w:color w:val="000000" w:themeColor="text1"/>
        </w:rPr>
        <w:t>拍摄的照片地物清晰、主体明确、明暗适中，与主题无关或质量欠佳的照片需舍弃。</w:t>
      </w:r>
    </w:p>
    <w:p w:rsidR="000E6E5F" w:rsidRDefault="00124A57">
      <w:pPr>
        <w:pStyle w:val="afff0"/>
        <w:spacing w:before="156" w:after="156"/>
        <w:rPr>
          <w:color w:val="000000" w:themeColor="text1"/>
        </w:rPr>
      </w:pPr>
      <w:r>
        <w:rPr>
          <w:rFonts w:hint="eastAsia"/>
          <w:color w:val="000000" w:themeColor="text1"/>
        </w:rPr>
        <w:t>照片格式</w:t>
      </w:r>
    </w:p>
    <w:p w:rsidR="000E6E5F" w:rsidRDefault="00124A57">
      <w:pPr>
        <w:pStyle w:val="afffff1"/>
        <w:ind w:firstLine="420"/>
        <w:rPr>
          <w:color w:val="000000" w:themeColor="text1"/>
        </w:rPr>
      </w:pPr>
      <w:r>
        <w:rPr>
          <w:rFonts w:hint="eastAsia"/>
          <w:color w:val="000000" w:themeColor="text1"/>
        </w:rPr>
        <w:t>实地照片采用JPG格式（后缀名为“.jpg”）。</w:t>
      </w:r>
    </w:p>
    <w:p w:rsidR="000E6E5F" w:rsidRDefault="00124A57">
      <w:pPr>
        <w:pStyle w:val="afff0"/>
        <w:spacing w:before="156" w:after="156"/>
        <w:rPr>
          <w:color w:val="000000" w:themeColor="text1"/>
        </w:rPr>
      </w:pPr>
      <w:r>
        <w:rPr>
          <w:rFonts w:hint="eastAsia"/>
          <w:color w:val="000000" w:themeColor="text1"/>
        </w:rPr>
        <w:t>文件存储</w:t>
      </w:r>
    </w:p>
    <w:p w:rsidR="000E6E5F" w:rsidRDefault="00124A57">
      <w:pPr>
        <w:pStyle w:val="afffff1"/>
        <w:ind w:firstLine="420"/>
        <w:rPr>
          <w:color w:val="000000" w:themeColor="text1"/>
        </w:rPr>
      </w:pPr>
      <w:r>
        <w:rPr>
          <w:rFonts w:hint="eastAsia"/>
          <w:color w:val="000000" w:themeColor="text1"/>
        </w:rPr>
        <w:t>将每一张实地照片根据拍摄的坐标信息转换为相应的照片点，并生成对应的照片信息层，按附表B.3属性结构规定分别命名为：照片点和照片信息，存放于红树林样本数据库中。</w:t>
      </w:r>
    </w:p>
    <w:p w:rsidR="000E6E5F" w:rsidRDefault="00124A57">
      <w:pPr>
        <w:pStyle w:val="afff"/>
        <w:spacing w:before="156" w:after="156"/>
        <w:rPr>
          <w:color w:val="000000" w:themeColor="text1"/>
        </w:rPr>
      </w:pPr>
      <w:r>
        <w:rPr>
          <w:rFonts w:hint="eastAsia"/>
          <w:color w:val="000000" w:themeColor="text1"/>
        </w:rPr>
        <w:t>内业整理建库</w:t>
      </w:r>
    </w:p>
    <w:p w:rsidR="000E6E5F" w:rsidRDefault="00124A57">
      <w:pPr>
        <w:pStyle w:val="afffff1"/>
        <w:ind w:firstLine="420"/>
        <w:rPr>
          <w:color w:val="000000" w:themeColor="text1"/>
        </w:rPr>
      </w:pPr>
      <w:r>
        <w:rPr>
          <w:rFonts w:hint="eastAsia"/>
          <w:color w:val="000000" w:themeColor="text1"/>
        </w:rPr>
        <w:t>按样本</w:t>
      </w:r>
      <w:proofErr w:type="gramStart"/>
      <w:r>
        <w:rPr>
          <w:rFonts w:hint="eastAsia"/>
          <w:color w:val="000000" w:themeColor="text1"/>
        </w:rPr>
        <w:t>库结构</w:t>
      </w:r>
      <w:proofErr w:type="gramEnd"/>
      <w:r>
        <w:rPr>
          <w:rFonts w:hint="eastAsia"/>
          <w:color w:val="000000" w:themeColor="text1"/>
        </w:rPr>
        <w:t>将样本点、遥感影像截图、实地照片整理形成红树林样本库。</w:t>
      </w:r>
    </w:p>
    <w:p w:rsidR="000E6E5F" w:rsidRDefault="00124A57">
      <w:pPr>
        <w:pStyle w:val="affd"/>
        <w:spacing w:before="156" w:after="156"/>
        <w:rPr>
          <w:color w:val="000000" w:themeColor="text1"/>
        </w:rPr>
      </w:pPr>
      <w:bookmarkStart w:id="101" w:name="_Toc152666446"/>
      <w:r>
        <w:rPr>
          <w:rFonts w:hint="eastAsia"/>
          <w:color w:val="000000" w:themeColor="text1"/>
        </w:rPr>
        <w:t>红树林图斑区划</w:t>
      </w:r>
      <w:bookmarkEnd w:id="101"/>
    </w:p>
    <w:p w:rsidR="000E6E5F" w:rsidRDefault="00124A57">
      <w:pPr>
        <w:pStyle w:val="affe"/>
        <w:spacing w:before="156" w:after="156"/>
        <w:rPr>
          <w:color w:val="000000" w:themeColor="text1"/>
        </w:rPr>
      </w:pPr>
      <w:r>
        <w:rPr>
          <w:rFonts w:hint="eastAsia"/>
          <w:color w:val="000000" w:themeColor="text1"/>
        </w:rPr>
        <w:t>一般规定</w:t>
      </w:r>
    </w:p>
    <w:p w:rsidR="000E6E5F" w:rsidRDefault="00124A57">
      <w:pPr>
        <w:pStyle w:val="affffffffc"/>
        <w:rPr>
          <w:color w:val="000000" w:themeColor="text1"/>
        </w:rPr>
      </w:pPr>
      <w:r>
        <w:rPr>
          <w:rFonts w:hint="eastAsia"/>
          <w:color w:val="000000" w:themeColor="text1"/>
        </w:rPr>
        <w:t>一般地区红树林图斑划分最小面积为400</w:t>
      </w:r>
      <w:r>
        <w:rPr>
          <w:rFonts w:hint="eastAsia"/>
          <w:color w:val="000000" w:themeColor="text1"/>
          <w:vertAlign w:val="subscript"/>
        </w:rPr>
        <w:t xml:space="preserve"> </w:t>
      </w:r>
      <w:r>
        <w:rPr>
          <w:rFonts w:hint="eastAsia"/>
          <w:color w:val="000000" w:themeColor="text1"/>
        </w:rPr>
        <w:t>m</w:t>
      </w:r>
      <w:r>
        <w:rPr>
          <w:color w:val="000000" w:themeColor="text1"/>
          <w:vertAlign w:val="superscript"/>
        </w:rPr>
        <w:t>2</w:t>
      </w:r>
      <w:r>
        <w:rPr>
          <w:rFonts w:hint="eastAsia"/>
          <w:color w:val="000000" w:themeColor="text1"/>
        </w:rPr>
        <w:t>。</w:t>
      </w:r>
    </w:p>
    <w:p w:rsidR="000E6E5F" w:rsidRDefault="00124A57">
      <w:pPr>
        <w:pStyle w:val="affffffffc"/>
        <w:rPr>
          <w:color w:val="000000" w:themeColor="text1"/>
        </w:rPr>
      </w:pPr>
      <w:r>
        <w:rPr>
          <w:rFonts w:hint="eastAsia"/>
          <w:color w:val="000000" w:themeColor="text1"/>
        </w:rPr>
        <w:t>按附录A末级地类划分图斑。</w:t>
      </w:r>
    </w:p>
    <w:p w:rsidR="000E6E5F" w:rsidRDefault="00124A57">
      <w:pPr>
        <w:pStyle w:val="affffffffc"/>
        <w:rPr>
          <w:color w:val="000000" w:themeColor="text1"/>
        </w:rPr>
      </w:pPr>
      <w:r>
        <w:rPr>
          <w:rFonts w:hint="eastAsia"/>
          <w:color w:val="000000" w:themeColor="text1"/>
        </w:rPr>
        <w:t>调查界线分割地块形成不同图斑。</w:t>
      </w:r>
    </w:p>
    <w:p w:rsidR="000E6E5F" w:rsidRDefault="00124A57">
      <w:pPr>
        <w:pStyle w:val="affffffffc"/>
        <w:rPr>
          <w:color w:val="000000" w:themeColor="text1"/>
        </w:rPr>
      </w:pPr>
      <w:r>
        <w:rPr>
          <w:rFonts w:hint="eastAsia"/>
          <w:color w:val="000000" w:themeColor="text1"/>
        </w:rPr>
        <w:t>优势树种、受</w:t>
      </w:r>
      <w:proofErr w:type="gramStart"/>
      <w:r>
        <w:rPr>
          <w:rFonts w:hint="eastAsia"/>
          <w:color w:val="000000" w:themeColor="text1"/>
        </w:rPr>
        <w:t>胁</w:t>
      </w:r>
      <w:proofErr w:type="gramEnd"/>
      <w:r>
        <w:rPr>
          <w:rFonts w:hint="eastAsia"/>
          <w:color w:val="000000" w:themeColor="text1"/>
        </w:rPr>
        <w:t>状况、疏密等级、健康状况、保护类型等不同应分割地块形成不同的图斑。</w:t>
      </w:r>
    </w:p>
    <w:p w:rsidR="000E6E5F" w:rsidRDefault="00124A57">
      <w:pPr>
        <w:pStyle w:val="affffffffc"/>
        <w:rPr>
          <w:color w:val="000000" w:themeColor="text1"/>
        </w:rPr>
      </w:pPr>
      <w:r>
        <w:rPr>
          <w:rFonts w:hint="eastAsia"/>
          <w:color w:val="000000" w:themeColor="text1"/>
        </w:rPr>
        <w:t>相邻两个红树林</w:t>
      </w:r>
      <w:proofErr w:type="gramStart"/>
      <w:r>
        <w:rPr>
          <w:rFonts w:hint="eastAsia"/>
          <w:color w:val="000000" w:themeColor="text1"/>
        </w:rPr>
        <w:t>图斑间的</w:t>
      </w:r>
      <w:proofErr w:type="gramEnd"/>
      <w:r>
        <w:rPr>
          <w:rFonts w:hint="eastAsia"/>
          <w:color w:val="000000" w:themeColor="text1"/>
        </w:rPr>
        <w:t>滩涂、潮沟等地物平均宽度≥10</w:t>
      </w:r>
      <w:r>
        <w:rPr>
          <w:rFonts w:hint="eastAsia"/>
          <w:color w:val="000000" w:themeColor="text1"/>
          <w:vertAlign w:val="subscript"/>
        </w:rPr>
        <w:t xml:space="preserve"> </w:t>
      </w:r>
      <w:r>
        <w:rPr>
          <w:rFonts w:hint="eastAsia"/>
          <w:color w:val="000000" w:themeColor="text1"/>
        </w:rPr>
        <w:t>m，单独区划为不同的红树林图斑；平均宽度＜10</w:t>
      </w:r>
      <w:r>
        <w:rPr>
          <w:rFonts w:hint="eastAsia"/>
          <w:color w:val="000000" w:themeColor="text1"/>
          <w:vertAlign w:val="subscript"/>
        </w:rPr>
        <w:t xml:space="preserve"> </w:t>
      </w:r>
      <w:r>
        <w:rPr>
          <w:rFonts w:hint="eastAsia"/>
          <w:color w:val="000000" w:themeColor="text1"/>
        </w:rPr>
        <w:t>m，可区划为同一个图斑。</w:t>
      </w:r>
    </w:p>
    <w:p w:rsidR="000E6E5F" w:rsidRDefault="00124A57">
      <w:pPr>
        <w:pStyle w:val="affffffffc"/>
        <w:rPr>
          <w:color w:val="000000" w:themeColor="text1"/>
        </w:rPr>
      </w:pPr>
      <w:r>
        <w:rPr>
          <w:rFonts w:hint="eastAsia"/>
          <w:color w:val="000000" w:themeColor="text1"/>
        </w:rPr>
        <w:t>红树林其他相关信息，在“备注”字段中标注。</w:t>
      </w:r>
    </w:p>
    <w:p w:rsidR="000E6E5F" w:rsidRDefault="00124A57">
      <w:pPr>
        <w:pStyle w:val="affe"/>
        <w:spacing w:before="156" w:after="156"/>
        <w:rPr>
          <w:color w:val="000000" w:themeColor="text1"/>
        </w:rPr>
      </w:pPr>
      <w:bookmarkStart w:id="102" w:name="_Toc152666450"/>
      <w:r>
        <w:rPr>
          <w:rFonts w:hint="eastAsia"/>
          <w:color w:val="000000" w:themeColor="text1"/>
        </w:rPr>
        <w:t>图斑区划流程</w:t>
      </w:r>
      <w:bookmarkEnd w:id="102"/>
    </w:p>
    <w:p w:rsidR="000E6E5F" w:rsidRDefault="00124A57">
      <w:pPr>
        <w:pStyle w:val="afff"/>
        <w:spacing w:before="156" w:after="156"/>
        <w:rPr>
          <w:color w:val="000000" w:themeColor="text1"/>
        </w:rPr>
      </w:pPr>
      <w:r>
        <w:rPr>
          <w:rFonts w:hint="eastAsia"/>
          <w:color w:val="000000" w:themeColor="text1"/>
        </w:rPr>
        <w:t>开展室内判读</w:t>
      </w:r>
    </w:p>
    <w:p w:rsidR="000E6E5F" w:rsidRDefault="00124A57">
      <w:pPr>
        <w:pStyle w:val="afffff1"/>
        <w:ind w:firstLine="420"/>
        <w:rPr>
          <w:color w:val="000000" w:themeColor="text1"/>
        </w:rPr>
      </w:pPr>
      <w:r>
        <w:rPr>
          <w:rFonts w:hint="eastAsia"/>
          <w:color w:val="000000" w:themeColor="text1"/>
        </w:rPr>
        <w:t>在DOM上进行红树林图斑遥感判读，可参考红树林样本库、已有的红树林调查成果等资料。</w:t>
      </w:r>
    </w:p>
    <w:p w:rsidR="000E6E5F" w:rsidRDefault="00124A57">
      <w:pPr>
        <w:pStyle w:val="afff"/>
        <w:spacing w:before="156" w:after="156"/>
        <w:rPr>
          <w:color w:val="000000" w:themeColor="text1"/>
        </w:rPr>
      </w:pPr>
      <w:r>
        <w:rPr>
          <w:rFonts w:hint="eastAsia"/>
          <w:color w:val="000000" w:themeColor="text1"/>
        </w:rPr>
        <w:t>判读成果检查</w:t>
      </w:r>
    </w:p>
    <w:p w:rsidR="000E6E5F" w:rsidRDefault="00124A57">
      <w:pPr>
        <w:pStyle w:val="afffff1"/>
        <w:ind w:firstLine="420"/>
        <w:rPr>
          <w:color w:val="000000" w:themeColor="text1"/>
        </w:rPr>
      </w:pPr>
      <w:r>
        <w:rPr>
          <w:rFonts w:hint="eastAsia"/>
          <w:color w:val="000000" w:themeColor="text1"/>
        </w:rPr>
        <w:t>对室内判读成果进行质量检查。</w:t>
      </w:r>
    </w:p>
    <w:p w:rsidR="000E6E5F" w:rsidRDefault="00124A57">
      <w:pPr>
        <w:pStyle w:val="affd"/>
        <w:spacing w:before="156" w:after="156"/>
        <w:rPr>
          <w:color w:val="000000" w:themeColor="text1"/>
        </w:rPr>
      </w:pPr>
      <w:r>
        <w:rPr>
          <w:rFonts w:hint="eastAsia"/>
          <w:color w:val="000000" w:themeColor="text1"/>
        </w:rPr>
        <w:t>外业调查</w:t>
      </w:r>
    </w:p>
    <w:p w:rsidR="000E6E5F" w:rsidRDefault="00124A57">
      <w:pPr>
        <w:pStyle w:val="affe"/>
        <w:spacing w:before="156" w:after="156"/>
        <w:rPr>
          <w:color w:val="000000" w:themeColor="text1"/>
        </w:rPr>
      </w:pPr>
      <w:r>
        <w:rPr>
          <w:rFonts w:hint="eastAsia"/>
          <w:color w:val="000000" w:themeColor="text1"/>
        </w:rPr>
        <w:t>一般规定</w:t>
      </w:r>
    </w:p>
    <w:p w:rsidR="000E6E5F" w:rsidRDefault="00124A57">
      <w:pPr>
        <w:pStyle w:val="affffffffc"/>
        <w:rPr>
          <w:color w:val="000000" w:themeColor="text1"/>
        </w:rPr>
      </w:pPr>
      <w:r>
        <w:rPr>
          <w:rFonts w:hint="eastAsia"/>
          <w:color w:val="000000" w:themeColor="text1"/>
        </w:rPr>
        <w:t>采用</w:t>
      </w:r>
      <w:proofErr w:type="gramStart"/>
      <w:r>
        <w:rPr>
          <w:rFonts w:hint="eastAsia"/>
          <w:color w:val="000000" w:themeColor="text1"/>
        </w:rPr>
        <w:t>内外业</w:t>
      </w:r>
      <w:proofErr w:type="gramEnd"/>
      <w:r>
        <w:rPr>
          <w:rFonts w:hint="eastAsia"/>
          <w:color w:val="000000" w:themeColor="text1"/>
        </w:rPr>
        <w:t>结合的方式进行核实，通过内业判读能够确认的信息可不进行实地核实，内业难以判读的信息需进行实地核实。</w:t>
      </w:r>
    </w:p>
    <w:p w:rsidR="000E6E5F" w:rsidRDefault="00124A57">
      <w:pPr>
        <w:pStyle w:val="affffffffc"/>
        <w:rPr>
          <w:color w:val="000000" w:themeColor="text1"/>
        </w:rPr>
      </w:pPr>
      <w:r>
        <w:rPr>
          <w:rFonts w:hint="eastAsia"/>
          <w:color w:val="000000" w:themeColor="text1"/>
        </w:rPr>
        <w:t>实地核实主要包括图斑界线核实、调查属性因子和拍摄实地照片工作。</w:t>
      </w:r>
    </w:p>
    <w:p w:rsidR="000E6E5F" w:rsidRDefault="00124A57">
      <w:pPr>
        <w:pStyle w:val="affffffffc"/>
        <w:rPr>
          <w:color w:val="000000" w:themeColor="text1"/>
        </w:rPr>
      </w:pPr>
      <w:r>
        <w:rPr>
          <w:rFonts w:hint="eastAsia"/>
          <w:color w:val="000000" w:themeColor="text1"/>
        </w:rPr>
        <w:lastRenderedPageBreak/>
        <w:t>开展实地核实前，需将室内判读成果叠加遥感影像、调查界线、居民点等基础地理信息，制作成纸质或电子外业工作底图。</w:t>
      </w:r>
    </w:p>
    <w:p w:rsidR="000E6E5F" w:rsidRDefault="00124A57">
      <w:pPr>
        <w:pStyle w:val="affffffffc"/>
        <w:rPr>
          <w:color w:val="000000" w:themeColor="text1"/>
        </w:rPr>
      </w:pPr>
      <w:r>
        <w:rPr>
          <w:rFonts w:hint="eastAsia"/>
          <w:color w:val="000000" w:themeColor="text1"/>
        </w:rPr>
        <w:t>电子外业工作底图可装载到手机、平板电脑等设备，便于查看、填报核实信息。</w:t>
      </w:r>
    </w:p>
    <w:p w:rsidR="000E6E5F" w:rsidRDefault="00124A57">
      <w:pPr>
        <w:pStyle w:val="affe"/>
        <w:spacing w:before="156" w:after="156"/>
        <w:rPr>
          <w:color w:val="000000" w:themeColor="text1"/>
        </w:rPr>
      </w:pPr>
      <w:r>
        <w:rPr>
          <w:rFonts w:hint="eastAsia"/>
          <w:color w:val="000000" w:themeColor="text1"/>
        </w:rPr>
        <w:t>核实内容</w:t>
      </w:r>
    </w:p>
    <w:p w:rsidR="000E6E5F" w:rsidRDefault="00124A57">
      <w:pPr>
        <w:pStyle w:val="afff"/>
        <w:spacing w:before="156" w:after="156"/>
        <w:rPr>
          <w:color w:val="000000" w:themeColor="text1"/>
        </w:rPr>
      </w:pPr>
      <w:r>
        <w:rPr>
          <w:rFonts w:hint="eastAsia"/>
          <w:color w:val="000000" w:themeColor="text1"/>
        </w:rPr>
        <w:t>图斑核实</w:t>
      </w:r>
    </w:p>
    <w:p w:rsidR="000E6E5F" w:rsidRDefault="00124A57">
      <w:pPr>
        <w:pStyle w:val="afffff1"/>
        <w:ind w:firstLine="420"/>
        <w:rPr>
          <w:color w:val="000000" w:themeColor="text1"/>
        </w:rPr>
      </w:pPr>
      <w:r>
        <w:rPr>
          <w:rFonts w:hint="eastAsia"/>
          <w:color w:val="000000" w:themeColor="text1"/>
        </w:rPr>
        <w:t>核实图斑的类型、界线与实地是否一致，如不一致，</w:t>
      </w:r>
      <w:proofErr w:type="gramStart"/>
      <w:r>
        <w:rPr>
          <w:rFonts w:hint="eastAsia"/>
          <w:color w:val="000000" w:themeColor="text1"/>
        </w:rPr>
        <w:t>在外业</w:t>
      </w:r>
      <w:proofErr w:type="gramEnd"/>
      <w:r>
        <w:rPr>
          <w:rFonts w:hint="eastAsia"/>
          <w:color w:val="000000" w:themeColor="text1"/>
        </w:rPr>
        <w:t>工作底图进行标注，便于内</w:t>
      </w:r>
      <w:proofErr w:type="gramStart"/>
      <w:r>
        <w:rPr>
          <w:rFonts w:hint="eastAsia"/>
          <w:color w:val="000000" w:themeColor="text1"/>
        </w:rPr>
        <w:t>业修改</w:t>
      </w:r>
      <w:proofErr w:type="gramEnd"/>
      <w:r>
        <w:rPr>
          <w:rFonts w:hint="eastAsia"/>
          <w:color w:val="000000" w:themeColor="text1"/>
        </w:rPr>
        <w:t>数据。</w:t>
      </w:r>
    </w:p>
    <w:p w:rsidR="000E6E5F" w:rsidRDefault="00124A57">
      <w:pPr>
        <w:pStyle w:val="afff"/>
        <w:spacing w:before="156" w:after="156"/>
        <w:rPr>
          <w:color w:val="000000" w:themeColor="text1"/>
        </w:rPr>
      </w:pPr>
      <w:r>
        <w:rPr>
          <w:rFonts w:hint="eastAsia"/>
          <w:color w:val="000000" w:themeColor="text1"/>
        </w:rPr>
        <w:t>属性因子调查</w:t>
      </w:r>
    </w:p>
    <w:p w:rsidR="000E6E5F" w:rsidRDefault="00124A57">
      <w:pPr>
        <w:pStyle w:val="afffff1"/>
        <w:ind w:firstLine="420"/>
        <w:rPr>
          <w:color w:val="000000" w:themeColor="text1"/>
        </w:rPr>
      </w:pPr>
      <w:r>
        <w:rPr>
          <w:rFonts w:hint="eastAsia"/>
          <w:color w:val="000000" w:themeColor="text1"/>
        </w:rPr>
        <w:t>按附录C和附录D的相关表格规定，对红树林图斑的优势树种、伴生树种、受威胁状况、健康状况、疏密等级、保护类型等属性因子进行调查核实。</w:t>
      </w:r>
    </w:p>
    <w:p w:rsidR="000E6E5F" w:rsidRDefault="00124A57">
      <w:pPr>
        <w:pStyle w:val="afff"/>
        <w:spacing w:before="156" w:after="156"/>
        <w:rPr>
          <w:color w:val="000000" w:themeColor="text1"/>
        </w:rPr>
      </w:pPr>
      <w:r>
        <w:rPr>
          <w:rFonts w:hint="eastAsia"/>
          <w:color w:val="000000" w:themeColor="text1"/>
        </w:rPr>
        <w:t>拍摄核实照片</w:t>
      </w:r>
    </w:p>
    <w:p w:rsidR="000E6E5F" w:rsidRDefault="00124A57">
      <w:pPr>
        <w:pStyle w:val="afffff1"/>
        <w:ind w:firstLine="420"/>
        <w:rPr>
          <w:color w:val="000000" w:themeColor="text1"/>
        </w:rPr>
      </w:pPr>
      <w:r>
        <w:rPr>
          <w:rFonts w:hint="eastAsia"/>
          <w:color w:val="000000" w:themeColor="text1"/>
        </w:rPr>
        <w:t>对经过核实的红树林图</w:t>
      </w:r>
      <w:proofErr w:type="gramStart"/>
      <w:r>
        <w:rPr>
          <w:rFonts w:hint="eastAsia"/>
          <w:color w:val="000000" w:themeColor="text1"/>
        </w:rPr>
        <w:t>斑拍摄</w:t>
      </w:r>
      <w:proofErr w:type="gramEnd"/>
      <w:r>
        <w:rPr>
          <w:rFonts w:hint="eastAsia"/>
          <w:color w:val="000000" w:themeColor="text1"/>
        </w:rPr>
        <w:t>实地照片。</w:t>
      </w:r>
    </w:p>
    <w:p w:rsidR="000E6E5F" w:rsidRDefault="00124A57">
      <w:pPr>
        <w:pStyle w:val="affe"/>
        <w:spacing w:before="156" w:after="156"/>
        <w:rPr>
          <w:color w:val="000000" w:themeColor="text1"/>
        </w:rPr>
      </w:pPr>
      <w:r>
        <w:rPr>
          <w:rFonts w:hint="eastAsia"/>
          <w:color w:val="000000" w:themeColor="text1"/>
        </w:rPr>
        <w:t>核实方法</w:t>
      </w:r>
    </w:p>
    <w:p w:rsidR="000E6E5F" w:rsidRDefault="00124A57">
      <w:pPr>
        <w:pStyle w:val="affffffffc"/>
        <w:rPr>
          <w:color w:val="000000" w:themeColor="text1"/>
        </w:rPr>
      </w:pPr>
      <w:r>
        <w:rPr>
          <w:rFonts w:hint="eastAsia"/>
          <w:color w:val="000000" w:themeColor="text1"/>
        </w:rPr>
        <w:t>对于交通方便的图斑，实地核实人员持工作底图，实地调查图斑优势树种、伴生树种、疏密等级、受威胁状况、健康状况、保护类型等因子，并核实图斑边界，同时拍照记录。</w:t>
      </w:r>
    </w:p>
    <w:p w:rsidR="000E6E5F" w:rsidRDefault="00124A57">
      <w:pPr>
        <w:pStyle w:val="affffffffc"/>
        <w:rPr>
          <w:color w:val="000000" w:themeColor="text1"/>
        </w:rPr>
      </w:pPr>
      <w:r>
        <w:rPr>
          <w:rFonts w:hint="eastAsia"/>
          <w:color w:val="000000" w:themeColor="text1"/>
        </w:rPr>
        <w:t>对于交通不便或远离海岸的图斑，采用无人机现场核实图斑边界并拍照记录的方式，或者采用类型举证方式，需为同一区域范围内，影像纹理特征一致的图斑。</w:t>
      </w:r>
    </w:p>
    <w:p w:rsidR="000E6E5F" w:rsidRDefault="00124A57">
      <w:pPr>
        <w:pStyle w:val="affffffffc"/>
        <w:rPr>
          <w:color w:val="000000" w:themeColor="text1"/>
        </w:rPr>
      </w:pPr>
      <w:r>
        <w:rPr>
          <w:rFonts w:hint="eastAsia"/>
          <w:color w:val="000000" w:themeColor="text1"/>
        </w:rPr>
        <w:t>对于边界与判读成果有误差且误差超过允许误差时，采用无人机航拍的方式，制作正射影像，修改图斑边界。同时，利用无人机调查图斑的优势树种、伴生树种、疏密等级、受威胁状况、健康状况、保护类型等因子。</w:t>
      </w:r>
    </w:p>
    <w:p w:rsidR="000E6E5F" w:rsidRDefault="00124A57">
      <w:pPr>
        <w:pStyle w:val="affe"/>
        <w:spacing w:before="156" w:after="156"/>
        <w:rPr>
          <w:color w:val="000000" w:themeColor="text1"/>
        </w:rPr>
      </w:pPr>
      <w:bookmarkStart w:id="103" w:name="_Toc152666454"/>
      <w:r>
        <w:rPr>
          <w:rFonts w:hint="eastAsia"/>
          <w:color w:val="000000" w:themeColor="text1"/>
        </w:rPr>
        <w:t>照片拍摄</w:t>
      </w:r>
      <w:bookmarkEnd w:id="103"/>
    </w:p>
    <w:p w:rsidR="000E6E5F" w:rsidRDefault="00124A57">
      <w:pPr>
        <w:pStyle w:val="affffffffc"/>
        <w:rPr>
          <w:color w:val="000000" w:themeColor="text1"/>
        </w:rPr>
      </w:pPr>
      <w:r>
        <w:rPr>
          <w:rFonts w:hint="eastAsia"/>
          <w:color w:val="000000" w:themeColor="text1"/>
        </w:rPr>
        <w:t>拍摄方向正确、能够反映调查地类特征的实地照片。</w:t>
      </w:r>
    </w:p>
    <w:p w:rsidR="000E6E5F" w:rsidRDefault="00124A57">
      <w:pPr>
        <w:pStyle w:val="affffffffc"/>
        <w:rPr>
          <w:color w:val="000000" w:themeColor="text1"/>
        </w:rPr>
      </w:pPr>
      <w:r>
        <w:rPr>
          <w:rFonts w:hint="eastAsia"/>
          <w:color w:val="000000" w:themeColor="text1"/>
        </w:rPr>
        <w:t>拍摄具有实地卫星定位坐标、拍摄方位角、拍摄时间等信息的照片。</w:t>
      </w:r>
    </w:p>
    <w:p w:rsidR="000E6E5F" w:rsidRDefault="00124A57">
      <w:pPr>
        <w:pStyle w:val="affffffffc"/>
        <w:rPr>
          <w:color w:val="000000" w:themeColor="text1"/>
        </w:rPr>
      </w:pPr>
      <w:r>
        <w:rPr>
          <w:rFonts w:hint="eastAsia"/>
          <w:color w:val="000000" w:themeColor="text1"/>
        </w:rPr>
        <w:t>拍摄包含全景、局部近景及特征照片三类的照片。</w:t>
      </w:r>
    </w:p>
    <w:p w:rsidR="000E6E5F" w:rsidRDefault="00124A57">
      <w:pPr>
        <w:pStyle w:val="affffffffc"/>
        <w:rPr>
          <w:color w:val="000000" w:themeColor="text1"/>
        </w:rPr>
      </w:pPr>
      <w:r>
        <w:rPr>
          <w:rFonts w:hint="eastAsia"/>
          <w:color w:val="000000" w:themeColor="text1"/>
        </w:rPr>
        <w:t>拍摄能反映优势树种、伴生树种、疏密等级、受威胁状况、健康状况、保护类型等因子的照片。</w:t>
      </w:r>
    </w:p>
    <w:p w:rsidR="000E6E5F" w:rsidRDefault="00124A57">
      <w:pPr>
        <w:pStyle w:val="affffffffc"/>
        <w:rPr>
          <w:color w:val="000000" w:themeColor="text1"/>
        </w:rPr>
      </w:pPr>
      <w:r>
        <w:rPr>
          <w:rFonts w:hint="eastAsia"/>
          <w:color w:val="000000" w:themeColor="text1"/>
        </w:rPr>
        <w:t>同一站立点同一方向拍摄的照片不超过2张。</w:t>
      </w:r>
    </w:p>
    <w:p w:rsidR="000E6E5F" w:rsidRDefault="00124A57">
      <w:pPr>
        <w:pStyle w:val="affffffffc"/>
        <w:rPr>
          <w:color w:val="000000" w:themeColor="text1"/>
        </w:rPr>
      </w:pPr>
      <w:r>
        <w:rPr>
          <w:rFonts w:hint="eastAsia"/>
          <w:color w:val="000000" w:themeColor="text1"/>
        </w:rPr>
        <w:t>对于照片不能反映实际现状的，可补拍一段10</w:t>
      </w:r>
      <w:r>
        <w:rPr>
          <w:rFonts w:hint="eastAsia"/>
          <w:color w:val="000000" w:themeColor="text1"/>
          <w:vertAlign w:val="subscript"/>
        </w:rPr>
        <w:t xml:space="preserve"> </w:t>
      </w:r>
      <w:r>
        <w:rPr>
          <w:rFonts w:hint="eastAsia"/>
          <w:color w:val="000000" w:themeColor="text1"/>
        </w:rPr>
        <w:t>s左右的视频。</w:t>
      </w:r>
    </w:p>
    <w:p w:rsidR="000E6E5F" w:rsidRDefault="00124A57">
      <w:pPr>
        <w:pStyle w:val="affd"/>
        <w:spacing w:before="156" w:after="156"/>
        <w:rPr>
          <w:color w:val="000000" w:themeColor="text1"/>
        </w:rPr>
      </w:pPr>
      <w:bookmarkStart w:id="104" w:name="_Toc152666455"/>
      <w:r>
        <w:rPr>
          <w:rFonts w:hint="eastAsia"/>
          <w:color w:val="000000" w:themeColor="text1"/>
        </w:rPr>
        <w:t>数据库建设</w:t>
      </w:r>
      <w:bookmarkEnd w:id="104"/>
    </w:p>
    <w:p w:rsidR="000E6E5F" w:rsidRDefault="00124A57">
      <w:pPr>
        <w:pStyle w:val="affe"/>
        <w:spacing w:before="156" w:after="156"/>
        <w:rPr>
          <w:color w:val="000000" w:themeColor="text1"/>
        </w:rPr>
      </w:pPr>
      <w:r>
        <w:rPr>
          <w:rFonts w:hint="eastAsia"/>
          <w:color w:val="000000" w:themeColor="text1"/>
        </w:rPr>
        <w:t>一般规定</w:t>
      </w:r>
    </w:p>
    <w:p w:rsidR="000E6E5F" w:rsidRDefault="00124A57">
      <w:pPr>
        <w:pStyle w:val="affffffffc"/>
        <w:rPr>
          <w:color w:val="000000" w:themeColor="text1"/>
        </w:rPr>
      </w:pPr>
      <w:r>
        <w:rPr>
          <w:rFonts w:hint="eastAsia"/>
          <w:color w:val="000000" w:themeColor="text1"/>
        </w:rPr>
        <w:t>以县级为基本单位依据红树林专项调查结果建立红树林数据库，可按需逐级建立市级、省级数据库。</w:t>
      </w:r>
    </w:p>
    <w:p w:rsidR="000E6E5F" w:rsidRDefault="00124A57">
      <w:pPr>
        <w:pStyle w:val="affffffffc"/>
        <w:rPr>
          <w:color w:val="000000" w:themeColor="text1"/>
        </w:rPr>
      </w:pPr>
      <w:r>
        <w:rPr>
          <w:rFonts w:hint="eastAsia"/>
          <w:color w:val="000000" w:themeColor="text1"/>
        </w:rPr>
        <w:t>红树林数据库主要包括红树林现状数据、基础地理数据、DOM等信息。</w:t>
      </w:r>
    </w:p>
    <w:p w:rsidR="000E6E5F" w:rsidRDefault="00124A57">
      <w:pPr>
        <w:pStyle w:val="affe"/>
        <w:spacing w:before="156" w:after="156"/>
        <w:rPr>
          <w:color w:val="000000" w:themeColor="text1"/>
        </w:rPr>
      </w:pPr>
      <w:r>
        <w:rPr>
          <w:rFonts w:hint="eastAsia"/>
          <w:color w:val="000000" w:themeColor="text1"/>
        </w:rPr>
        <w:t>建设方法</w:t>
      </w:r>
    </w:p>
    <w:p w:rsidR="000E6E5F" w:rsidRDefault="00124A57">
      <w:pPr>
        <w:pStyle w:val="afff"/>
        <w:spacing w:before="156" w:after="156"/>
        <w:rPr>
          <w:color w:val="000000" w:themeColor="text1"/>
        </w:rPr>
      </w:pPr>
      <w:r>
        <w:rPr>
          <w:rFonts w:hint="eastAsia"/>
          <w:color w:val="000000" w:themeColor="text1"/>
        </w:rPr>
        <w:lastRenderedPageBreak/>
        <w:t>图形数据采集</w:t>
      </w:r>
    </w:p>
    <w:p w:rsidR="000E6E5F" w:rsidRDefault="00124A57">
      <w:pPr>
        <w:pStyle w:val="afffffffff"/>
        <w:rPr>
          <w:color w:val="000000" w:themeColor="text1"/>
        </w:rPr>
      </w:pPr>
      <w:r>
        <w:rPr>
          <w:rFonts w:hint="eastAsia"/>
          <w:color w:val="000000" w:themeColor="text1"/>
        </w:rPr>
        <w:t>根据实地核实结果，结合内业资料进行图形矢量化工作，形成全区域所有调查要素的数字化成果。</w:t>
      </w:r>
    </w:p>
    <w:p w:rsidR="000E6E5F" w:rsidRDefault="00124A57">
      <w:pPr>
        <w:pStyle w:val="afffffffff"/>
        <w:rPr>
          <w:color w:val="000000" w:themeColor="text1"/>
        </w:rPr>
      </w:pPr>
      <w:r>
        <w:rPr>
          <w:rFonts w:hint="eastAsia"/>
          <w:color w:val="000000" w:themeColor="text1"/>
        </w:rPr>
        <w:t>对于电子</w:t>
      </w:r>
      <w:proofErr w:type="gramStart"/>
      <w:r>
        <w:rPr>
          <w:rFonts w:hint="eastAsia"/>
          <w:color w:val="000000" w:themeColor="text1"/>
        </w:rPr>
        <w:t>化外业</w:t>
      </w:r>
      <w:proofErr w:type="gramEnd"/>
      <w:r>
        <w:rPr>
          <w:rFonts w:hint="eastAsia"/>
          <w:color w:val="000000" w:themeColor="text1"/>
        </w:rPr>
        <w:t>数据，外业采集要素在导入数据库的过程中避免</w:t>
      </w:r>
      <w:proofErr w:type="gramStart"/>
      <w:r>
        <w:rPr>
          <w:rFonts w:hint="eastAsia"/>
          <w:color w:val="000000" w:themeColor="text1"/>
        </w:rPr>
        <w:t>要素丢漏和</w:t>
      </w:r>
      <w:proofErr w:type="gramEnd"/>
      <w:r>
        <w:rPr>
          <w:rFonts w:hint="eastAsia"/>
          <w:color w:val="000000" w:themeColor="text1"/>
        </w:rPr>
        <w:t>位置偏移的情况。</w:t>
      </w:r>
    </w:p>
    <w:p w:rsidR="000E6E5F" w:rsidRDefault="00124A57">
      <w:pPr>
        <w:pStyle w:val="afffffffff"/>
        <w:rPr>
          <w:color w:val="000000" w:themeColor="text1"/>
        </w:rPr>
      </w:pPr>
      <w:r>
        <w:rPr>
          <w:rFonts w:hint="eastAsia"/>
          <w:color w:val="000000" w:themeColor="text1"/>
        </w:rPr>
        <w:t>按附录C规定内容采集图形数据，主要为红树林现状采集，</w:t>
      </w:r>
      <w:proofErr w:type="gramStart"/>
      <w:r>
        <w:rPr>
          <w:rFonts w:hint="eastAsia"/>
          <w:color w:val="000000" w:themeColor="text1"/>
        </w:rPr>
        <w:t>行政区图层沿用</w:t>
      </w:r>
      <w:proofErr w:type="gramEnd"/>
      <w:r>
        <w:rPr>
          <w:rFonts w:hint="eastAsia"/>
          <w:color w:val="000000" w:themeColor="text1"/>
        </w:rPr>
        <w:t>国土变更数据。</w:t>
      </w:r>
    </w:p>
    <w:p w:rsidR="000E6E5F" w:rsidRDefault="00124A57">
      <w:pPr>
        <w:pStyle w:val="afffffffff"/>
        <w:rPr>
          <w:color w:val="000000" w:themeColor="text1"/>
        </w:rPr>
      </w:pPr>
      <w:r>
        <w:rPr>
          <w:rFonts w:hint="eastAsia"/>
          <w:color w:val="000000" w:themeColor="text1"/>
        </w:rPr>
        <w:t>红树林现状数据图形边界与影像不套合的，结合影像、外业核查等手段进行核实，并根据核实结果调整相关图形边界。</w:t>
      </w:r>
    </w:p>
    <w:p w:rsidR="000E6E5F" w:rsidRDefault="00124A57">
      <w:pPr>
        <w:pStyle w:val="afffffffff"/>
        <w:rPr>
          <w:color w:val="000000" w:themeColor="text1"/>
        </w:rPr>
      </w:pPr>
      <w:r>
        <w:rPr>
          <w:rFonts w:hint="eastAsia"/>
          <w:color w:val="000000" w:themeColor="text1"/>
        </w:rPr>
        <w:t>对于红树林图斑边界位移大于5</w:t>
      </w:r>
      <w:r>
        <w:rPr>
          <w:rFonts w:hint="eastAsia"/>
          <w:color w:val="000000" w:themeColor="text1"/>
          <w:vertAlign w:val="superscript"/>
        </w:rPr>
        <w:t xml:space="preserve"> </w:t>
      </w:r>
      <w:r>
        <w:rPr>
          <w:rFonts w:hint="eastAsia"/>
          <w:color w:val="000000" w:themeColor="text1"/>
        </w:rPr>
        <w:t>m或者属于新增的红树林，明显的同一界线移位不大于图上0.6</w:t>
      </w:r>
      <w:r>
        <w:rPr>
          <w:rFonts w:hint="eastAsia"/>
          <w:color w:val="000000" w:themeColor="text1"/>
          <w:vertAlign w:val="superscript"/>
        </w:rPr>
        <w:t xml:space="preserve"> </w:t>
      </w:r>
      <w:r>
        <w:rPr>
          <w:rFonts w:hint="eastAsia"/>
          <w:color w:val="000000" w:themeColor="text1"/>
        </w:rPr>
        <w:t>mm，不明显界线不大于图上1.5</w:t>
      </w:r>
      <w:r>
        <w:rPr>
          <w:rFonts w:hint="eastAsia"/>
          <w:color w:val="000000" w:themeColor="text1"/>
          <w:vertAlign w:val="superscript"/>
        </w:rPr>
        <w:t xml:space="preserve"> </w:t>
      </w:r>
      <w:r>
        <w:rPr>
          <w:rFonts w:hint="eastAsia"/>
          <w:color w:val="000000" w:themeColor="text1"/>
        </w:rPr>
        <w:t>mm。</w:t>
      </w:r>
    </w:p>
    <w:p w:rsidR="000E6E5F" w:rsidRDefault="00124A57">
      <w:pPr>
        <w:pStyle w:val="afffffffff"/>
        <w:rPr>
          <w:color w:val="000000" w:themeColor="text1"/>
        </w:rPr>
      </w:pPr>
      <w:r>
        <w:rPr>
          <w:rFonts w:hint="eastAsia"/>
          <w:color w:val="000000" w:themeColor="text1"/>
        </w:rPr>
        <w:t>对数据进行分层采集，并保持各层要素叠加后协调一致。</w:t>
      </w:r>
    </w:p>
    <w:p w:rsidR="000E6E5F" w:rsidRDefault="00124A57">
      <w:pPr>
        <w:pStyle w:val="afffffffff"/>
        <w:rPr>
          <w:color w:val="000000" w:themeColor="text1"/>
        </w:rPr>
      </w:pPr>
      <w:r>
        <w:rPr>
          <w:rFonts w:hint="eastAsia"/>
          <w:color w:val="000000" w:themeColor="text1"/>
        </w:rPr>
        <w:t>红树林图斑区划时，避免与最新国土变更数据产生狭长面、尖锐角和碎小图斑。</w:t>
      </w:r>
    </w:p>
    <w:p w:rsidR="000E6E5F" w:rsidRDefault="00124A57">
      <w:pPr>
        <w:pStyle w:val="afffffffff"/>
        <w:rPr>
          <w:color w:val="000000" w:themeColor="text1"/>
        </w:rPr>
      </w:pPr>
      <w:r>
        <w:rPr>
          <w:rFonts w:hint="eastAsia"/>
          <w:color w:val="000000" w:themeColor="text1"/>
        </w:rPr>
        <w:t>红树林图斑区划完成后，需保持线条光滑、严格相接、无多余悬线。</w:t>
      </w:r>
    </w:p>
    <w:p w:rsidR="000E6E5F" w:rsidRDefault="00124A57">
      <w:pPr>
        <w:pStyle w:val="afff"/>
        <w:spacing w:before="156" w:after="156"/>
        <w:rPr>
          <w:color w:val="000000" w:themeColor="text1"/>
        </w:rPr>
      </w:pPr>
      <w:r>
        <w:rPr>
          <w:rFonts w:hint="eastAsia"/>
          <w:color w:val="000000" w:themeColor="text1"/>
        </w:rPr>
        <w:t>拓扑关系构建</w:t>
      </w:r>
    </w:p>
    <w:p w:rsidR="000E6E5F" w:rsidRDefault="00124A57">
      <w:pPr>
        <w:pStyle w:val="afffff1"/>
        <w:ind w:firstLine="420"/>
        <w:rPr>
          <w:color w:val="000000" w:themeColor="text1"/>
        </w:rPr>
      </w:pPr>
      <w:r>
        <w:rPr>
          <w:rFonts w:hint="eastAsia"/>
          <w:color w:val="000000" w:themeColor="text1"/>
        </w:rPr>
        <w:t>在所有数据层内建立拓扑关系，在相关数据层间建立层间拓扑关系，并进行拓扑处理，建立拓扑结构。</w:t>
      </w:r>
    </w:p>
    <w:p w:rsidR="000E6E5F" w:rsidRDefault="00124A57">
      <w:pPr>
        <w:pStyle w:val="afff"/>
        <w:spacing w:before="156" w:after="156"/>
        <w:rPr>
          <w:color w:val="000000" w:themeColor="text1"/>
        </w:rPr>
      </w:pPr>
      <w:r>
        <w:rPr>
          <w:rFonts w:hint="eastAsia"/>
          <w:color w:val="000000" w:themeColor="text1"/>
        </w:rPr>
        <w:t>属性数据采集</w:t>
      </w:r>
    </w:p>
    <w:p w:rsidR="000E6E5F" w:rsidRDefault="00124A57">
      <w:pPr>
        <w:pStyle w:val="afffff1"/>
        <w:ind w:firstLine="420"/>
        <w:rPr>
          <w:color w:val="000000" w:themeColor="text1"/>
        </w:rPr>
      </w:pPr>
      <w:r>
        <w:rPr>
          <w:rFonts w:hint="eastAsia"/>
          <w:color w:val="000000" w:themeColor="text1"/>
        </w:rPr>
        <w:t>按规定的数据结构输入属性数据，并进行校验和逻辑错误检查。</w:t>
      </w:r>
    </w:p>
    <w:p w:rsidR="000E6E5F" w:rsidRDefault="00124A57">
      <w:pPr>
        <w:pStyle w:val="affd"/>
        <w:spacing w:before="156" w:after="156"/>
        <w:rPr>
          <w:color w:val="000000" w:themeColor="text1"/>
        </w:rPr>
      </w:pPr>
      <w:r>
        <w:rPr>
          <w:rFonts w:hint="eastAsia"/>
          <w:color w:val="000000" w:themeColor="text1"/>
        </w:rPr>
        <w:t>图件制作</w:t>
      </w:r>
    </w:p>
    <w:p w:rsidR="000E6E5F" w:rsidRDefault="00124A57">
      <w:pPr>
        <w:pStyle w:val="afffff1"/>
        <w:ind w:firstLine="420"/>
        <w:rPr>
          <w:color w:val="000000" w:themeColor="text1"/>
        </w:rPr>
      </w:pPr>
      <w:r>
        <w:rPr>
          <w:rFonts w:hint="eastAsia"/>
          <w:color w:val="000000" w:themeColor="text1"/>
        </w:rPr>
        <w:t>按需制作红树林调查成</w:t>
      </w:r>
      <w:r w:rsidR="00236BDD">
        <w:rPr>
          <w:rFonts w:hint="eastAsia"/>
          <w:color w:val="000000" w:themeColor="text1"/>
        </w:rPr>
        <w:t>果图件，包括红树林分布图、样本空间分布图，以及各因子信息专题图，成果图件示例见附录F中F.2。</w:t>
      </w:r>
    </w:p>
    <w:p w:rsidR="000E6E5F" w:rsidRDefault="00124A57">
      <w:pPr>
        <w:pStyle w:val="affd"/>
        <w:spacing w:before="156" w:after="156"/>
        <w:rPr>
          <w:color w:val="000000" w:themeColor="text1"/>
        </w:rPr>
      </w:pPr>
      <w:r>
        <w:rPr>
          <w:rFonts w:hint="eastAsia"/>
          <w:color w:val="000000" w:themeColor="text1"/>
        </w:rPr>
        <w:t>成果编制</w:t>
      </w:r>
    </w:p>
    <w:p w:rsidR="000E6E5F" w:rsidRDefault="00124A57">
      <w:pPr>
        <w:pStyle w:val="affe"/>
        <w:spacing w:before="156" w:after="156"/>
        <w:rPr>
          <w:color w:val="000000" w:themeColor="text1"/>
        </w:rPr>
      </w:pPr>
      <w:bookmarkStart w:id="105" w:name="_Toc152666460"/>
      <w:r>
        <w:rPr>
          <w:rFonts w:hint="eastAsia"/>
          <w:color w:val="000000" w:themeColor="text1"/>
        </w:rPr>
        <w:t>统计</w:t>
      </w:r>
      <w:bookmarkEnd w:id="105"/>
      <w:r>
        <w:rPr>
          <w:rFonts w:hint="eastAsia"/>
          <w:color w:val="000000" w:themeColor="text1"/>
        </w:rPr>
        <w:t>分析</w:t>
      </w:r>
    </w:p>
    <w:p w:rsidR="000E6E5F" w:rsidRDefault="00124A57">
      <w:pPr>
        <w:pStyle w:val="afff"/>
        <w:spacing w:before="156" w:after="156"/>
        <w:rPr>
          <w:color w:val="000000" w:themeColor="text1"/>
        </w:rPr>
      </w:pPr>
      <w:r>
        <w:rPr>
          <w:rFonts w:hint="eastAsia"/>
          <w:color w:val="000000" w:themeColor="text1"/>
        </w:rPr>
        <w:t>红树林现状及面积统计</w:t>
      </w:r>
    </w:p>
    <w:p w:rsidR="000E6E5F" w:rsidRDefault="00124A57">
      <w:pPr>
        <w:pStyle w:val="afffff1"/>
        <w:ind w:firstLine="420"/>
        <w:rPr>
          <w:color w:val="000000" w:themeColor="text1"/>
        </w:rPr>
      </w:pPr>
      <w:r>
        <w:rPr>
          <w:rFonts w:hint="eastAsia"/>
          <w:color w:val="000000" w:themeColor="text1"/>
        </w:rPr>
        <w:t>按附表E.1、E.2、E.3、E.4、E.5、E.6和E.7对红树林现状分类、优势树种、受威胁状况、保护类型等进行统计。</w:t>
      </w:r>
    </w:p>
    <w:p w:rsidR="000E6E5F" w:rsidRDefault="00124A57">
      <w:pPr>
        <w:pStyle w:val="afff"/>
        <w:spacing w:before="156" w:after="156"/>
        <w:rPr>
          <w:color w:val="000000" w:themeColor="text1"/>
        </w:rPr>
      </w:pPr>
      <w:r>
        <w:rPr>
          <w:rFonts w:hint="eastAsia"/>
          <w:color w:val="000000" w:themeColor="text1"/>
        </w:rPr>
        <w:t>调查结果分析</w:t>
      </w:r>
    </w:p>
    <w:p w:rsidR="000E6E5F" w:rsidRDefault="00124A57">
      <w:pPr>
        <w:pStyle w:val="afffff1"/>
        <w:ind w:firstLine="420"/>
        <w:rPr>
          <w:color w:val="000000" w:themeColor="text1"/>
        </w:rPr>
      </w:pPr>
      <w:r>
        <w:rPr>
          <w:rFonts w:hint="eastAsia"/>
          <w:color w:val="000000" w:themeColor="text1"/>
        </w:rPr>
        <w:t>对红树林调查结果进行分析，包括数量、类型、分布等，可结合其他相关资料进行综合分析。</w:t>
      </w:r>
    </w:p>
    <w:p w:rsidR="000E6E5F" w:rsidRDefault="00124A57">
      <w:pPr>
        <w:pStyle w:val="affe"/>
        <w:spacing w:before="156" w:after="156"/>
        <w:rPr>
          <w:color w:val="000000" w:themeColor="text1"/>
        </w:rPr>
      </w:pPr>
      <w:bookmarkStart w:id="106" w:name="_Toc152666461"/>
      <w:r>
        <w:rPr>
          <w:rFonts w:hint="eastAsia"/>
          <w:color w:val="000000" w:themeColor="text1"/>
        </w:rPr>
        <w:t>数据汇总</w:t>
      </w:r>
      <w:bookmarkEnd w:id="106"/>
    </w:p>
    <w:p w:rsidR="000E6E5F" w:rsidRDefault="00124A57">
      <w:pPr>
        <w:pStyle w:val="affffffffc"/>
        <w:rPr>
          <w:color w:val="000000" w:themeColor="text1"/>
        </w:rPr>
      </w:pPr>
      <w:r>
        <w:rPr>
          <w:rFonts w:hint="eastAsia"/>
          <w:color w:val="000000" w:themeColor="text1"/>
        </w:rPr>
        <w:t>以县级为单位汇总形成省级数据。</w:t>
      </w:r>
    </w:p>
    <w:p w:rsidR="000E6E5F" w:rsidRDefault="00124A57">
      <w:pPr>
        <w:pStyle w:val="affffffffc"/>
        <w:rPr>
          <w:color w:val="000000" w:themeColor="text1"/>
        </w:rPr>
      </w:pPr>
      <w:r>
        <w:rPr>
          <w:rFonts w:hint="eastAsia"/>
          <w:color w:val="000000" w:themeColor="text1"/>
        </w:rPr>
        <w:t>无县级归属的海岛参与省级汇总。</w:t>
      </w:r>
    </w:p>
    <w:p w:rsidR="000E6E5F" w:rsidRDefault="00124A57">
      <w:pPr>
        <w:pStyle w:val="affe"/>
        <w:spacing w:before="156" w:after="156"/>
        <w:rPr>
          <w:color w:val="000000" w:themeColor="text1"/>
        </w:rPr>
      </w:pPr>
      <w:r>
        <w:rPr>
          <w:rFonts w:hint="eastAsia"/>
          <w:color w:val="000000" w:themeColor="text1"/>
        </w:rPr>
        <w:t>编制主要成果</w:t>
      </w:r>
    </w:p>
    <w:p w:rsidR="000E6E5F" w:rsidRDefault="00124A57">
      <w:pPr>
        <w:pStyle w:val="afff"/>
        <w:spacing w:before="156" w:after="156"/>
        <w:rPr>
          <w:color w:val="000000" w:themeColor="text1"/>
        </w:rPr>
      </w:pPr>
      <w:r>
        <w:rPr>
          <w:rFonts w:hint="eastAsia"/>
          <w:color w:val="000000" w:themeColor="text1"/>
        </w:rPr>
        <w:t>影像成果</w:t>
      </w:r>
    </w:p>
    <w:p w:rsidR="000E6E5F" w:rsidRDefault="00124A57">
      <w:pPr>
        <w:pStyle w:val="afffff1"/>
        <w:ind w:firstLine="420"/>
        <w:rPr>
          <w:color w:val="000000" w:themeColor="text1"/>
        </w:rPr>
      </w:pPr>
      <w:r>
        <w:rPr>
          <w:rFonts w:hint="eastAsia"/>
          <w:color w:val="000000" w:themeColor="text1"/>
        </w:rPr>
        <w:lastRenderedPageBreak/>
        <w:t>正射影像。</w:t>
      </w:r>
    </w:p>
    <w:p w:rsidR="000E6E5F" w:rsidRDefault="00124A57">
      <w:pPr>
        <w:pStyle w:val="afff"/>
        <w:spacing w:before="156" w:after="156"/>
        <w:rPr>
          <w:color w:val="000000" w:themeColor="text1"/>
        </w:rPr>
      </w:pPr>
      <w:r>
        <w:rPr>
          <w:rFonts w:hint="eastAsia"/>
          <w:color w:val="000000" w:themeColor="text1"/>
        </w:rPr>
        <w:t>外业调查成果</w:t>
      </w:r>
    </w:p>
    <w:p w:rsidR="000E6E5F" w:rsidRDefault="00124A57">
      <w:pPr>
        <w:pStyle w:val="afffff1"/>
        <w:ind w:firstLine="420"/>
        <w:rPr>
          <w:color w:val="000000" w:themeColor="text1"/>
        </w:rPr>
      </w:pPr>
      <w:r>
        <w:rPr>
          <w:rFonts w:hint="eastAsia"/>
          <w:color w:val="000000" w:themeColor="text1"/>
        </w:rPr>
        <w:t>图斑举证数据包。</w:t>
      </w:r>
    </w:p>
    <w:p w:rsidR="000E6E5F" w:rsidRDefault="00124A57">
      <w:pPr>
        <w:pStyle w:val="afff"/>
        <w:spacing w:before="156" w:after="156"/>
        <w:rPr>
          <w:color w:val="000000" w:themeColor="text1"/>
        </w:rPr>
      </w:pPr>
      <w:r>
        <w:rPr>
          <w:rFonts w:hint="eastAsia"/>
          <w:color w:val="000000" w:themeColor="text1"/>
        </w:rPr>
        <w:t>数据库成果</w:t>
      </w:r>
    </w:p>
    <w:p w:rsidR="000E6E5F" w:rsidRDefault="00124A57">
      <w:pPr>
        <w:pStyle w:val="afffff1"/>
        <w:ind w:firstLine="420"/>
        <w:rPr>
          <w:color w:val="000000" w:themeColor="text1"/>
        </w:rPr>
      </w:pPr>
      <w:r>
        <w:rPr>
          <w:rFonts w:hint="eastAsia"/>
          <w:color w:val="000000" w:themeColor="text1"/>
        </w:rPr>
        <w:t>数据库成果包括红树林样本库和红树林数据库。</w:t>
      </w:r>
    </w:p>
    <w:p w:rsidR="000E6E5F" w:rsidRDefault="00124A57">
      <w:pPr>
        <w:pStyle w:val="afff"/>
        <w:spacing w:before="156" w:after="156"/>
        <w:rPr>
          <w:color w:val="000000" w:themeColor="text1"/>
        </w:rPr>
      </w:pPr>
      <w:r>
        <w:rPr>
          <w:rFonts w:hint="eastAsia"/>
          <w:color w:val="000000" w:themeColor="text1"/>
        </w:rPr>
        <w:t>各类统计汇总表</w:t>
      </w:r>
    </w:p>
    <w:p w:rsidR="000E6E5F" w:rsidRDefault="00124A57">
      <w:pPr>
        <w:pStyle w:val="afffff1"/>
        <w:ind w:firstLine="420"/>
        <w:rPr>
          <w:color w:val="000000" w:themeColor="text1"/>
        </w:rPr>
      </w:pPr>
      <w:r>
        <w:rPr>
          <w:rFonts w:hint="eastAsia"/>
          <w:color w:val="000000" w:themeColor="text1"/>
        </w:rPr>
        <w:t>各类统计汇总表按附录F汇总，包括但不限于：</w:t>
      </w:r>
    </w:p>
    <w:p w:rsidR="000E6E5F" w:rsidRDefault="00124A57">
      <w:pPr>
        <w:pStyle w:val="afffff1"/>
        <w:ind w:firstLine="420"/>
        <w:rPr>
          <w:color w:val="000000" w:themeColor="text1"/>
        </w:rPr>
      </w:pPr>
      <w:r>
        <w:rPr>
          <w:rFonts w:hint="eastAsia"/>
          <w:color w:val="000000" w:themeColor="text1"/>
        </w:rPr>
        <w:t>——红树林现状面积汇总表；</w:t>
      </w:r>
    </w:p>
    <w:p w:rsidR="000E6E5F" w:rsidRDefault="00124A57">
      <w:pPr>
        <w:pStyle w:val="afffff1"/>
        <w:ind w:firstLine="420"/>
        <w:rPr>
          <w:color w:val="000000" w:themeColor="text1"/>
        </w:rPr>
      </w:pPr>
      <w:r>
        <w:rPr>
          <w:rFonts w:hint="eastAsia"/>
          <w:color w:val="000000" w:themeColor="text1"/>
        </w:rPr>
        <w:t>——红树林优势树种面积统计表；</w:t>
      </w:r>
    </w:p>
    <w:p w:rsidR="000E6E5F" w:rsidRDefault="00124A57">
      <w:pPr>
        <w:pStyle w:val="afffff1"/>
        <w:ind w:firstLine="420"/>
        <w:rPr>
          <w:color w:val="000000" w:themeColor="text1"/>
        </w:rPr>
      </w:pPr>
      <w:r>
        <w:rPr>
          <w:rFonts w:hint="eastAsia"/>
          <w:color w:val="000000" w:themeColor="text1"/>
        </w:rPr>
        <w:t>——红树林疏密等级面积统计表；</w:t>
      </w:r>
    </w:p>
    <w:p w:rsidR="000E6E5F" w:rsidRDefault="00124A57">
      <w:pPr>
        <w:pStyle w:val="afffff1"/>
        <w:ind w:firstLine="420"/>
        <w:rPr>
          <w:color w:val="000000" w:themeColor="text1"/>
        </w:rPr>
      </w:pPr>
      <w:r>
        <w:rPr>
          <w:rFonts w:hint="eastAsia"/>
          <w:color w:val="000000" w:themeColor="text1"/>
        </w:rPr>
        <w:t>——红树林受威胁状况面积统计表；</w:t>
      </w:r>
    </w:p>
    <w:p w:rsidR="000E6E5F" w:rsidRDefault="00124A57">
      <w:pPr>
        <w:pStyle w:val="afffff1"/>
        <w:ind w:firstLine="420"/>
        <w:rPr>
          <w:color w:val="000000" w:themeColor="text1"/>
        </w:rPr>
      </w:pPr>
      <w:r>
        <w:rPr>
          <w:rFonts w:hint="eastAsia"/>
          <w:color w:val="000000" w:themeColor="text1"/>
        </w:rPr>
        <w:t>——红树林健康状况面积统计表；</w:t>
      </w:r>
    </w:p>
    <w:p w:rsidR="000E6E5F" w:rsidRDefault="00124A57">
      <w:pPr>
        <w:pStyle w:val="afffff1"/>
        <w:ind w:firstLine="420"/>
        <w:rPr>
          <w:color w:val="000000" w:themeColor="text1"/>
        </w:rPr>
      </w:pPr>
      <w:r>
        <w:rPr>
          <w:rFonts w:hint="eastAsia"/>
          <w:color w:val="000000" w:themeColor="text1"/>
        </w:rPr>
        <w:t>——红树林管理等级面积统计表；</w:t>
      </w:r>
    </w:p>
    <w:p w:rsidR="000E6E5F" w:rsidRDefault="00124A57">
      <w:pPr>
        <w:pStyle w:val="afffff1"/>
        <w:ind w:firstLine="420"/>
        <w:rPr>
          <w:color w:val="000000" w:themeColor="text1"/>
        </w:rPr>
      </w:pPr>
      <w:r>
        <w:rPr>
          <w:rFonts w:hint="eastAsia"/>
          <w:color w:val="000000" w:themeColor="text1"/>
        </w:rPr>
        <w:t>——红树林保护形式面积统计表。</w:t>
      </w:r>
    </w:p>
    <w:p w:rsidR="000E6E5F" w:rsidRDefault="00124A57">
      <w:pPr>
        <w:pStyle w:val="afff"/>
        <w:spacing w:before="156" w:after="156"/>
        <w:rPr>
          <w:color w:val="000000" w:themeColor="text1"/>
        </w:rPr>
      </w:pPr>
      <w:r>
        <w:rPr>
          <w:rFonts w:hint="eastAsia"/>
          <w:color w:val="000000" w:themeColor="text1"/>
        </w:rPr>
        <w:t>图件成果</w:t>
      </w:r>
    </w:p>
    <w:p w:rsidR="000E6E5F" w:rsidRDefault="00124A57">
      <w:pPr>
        <w:pStyle w:val="afffff1"/>
        <w:ind w:firstLine="420"/>
        <w:rPr>
          <w:color w:val="000000" w:themeColor="text1"/>
        </w:rPr>
      </w:pPr>
      <w:r>
        <w:rPr>
          <w:rFonts w:hint="eastAsia"/>
          <w:color w:val="000000" w:themeColor="text1"/>
        </w:rPr>
        <w:t>图件成果按附录F汇总，包括但不限于：</w:t>
      </w:r>
    </w:p>
    <w:p w:rsidR="000E6E5F" w:rsidRDefault="00124A57">
      <w:pPr>
        <w:pStyle w:val="af2"/>
        <w:rPr>
          <w:color w:val="000000" w:themeColor="text1"/>
        </w:rPr>
      </w:pPr>
      <w:r>
        <w:rPr>
          <w:rFonts w:hint="eastAsia"/>
          <w:color w:val="000000" w:themeColor="text1"/>
        </w:rPr>
        <w:t>红树林现状空间分布图；</w:t>
      </w:r>
    </w:p>
    <w:p w:rsidR="000E6E5F" w:rsidRDefault="00124A57">
      <w:pPr>
        <w:pStyle w:val="af2"/>
        <w:rPr>
          <w:color w:val="000000" w:themeColor="text1"/>
        </w:rPr>
      </w:pPr>
      <w:r>
        <w:rPr>
          <w:rFonts w:hint="eastAsia"/>
          <w:color w:val="000000" w:themeColor="text1"/>
        </w:rPr>
        <w:t>红树林树种样本空间分布图；</w:t>
      </w:r>
    </w:p>
    <w:p w:rsidR="000E6E5F" w:rsidRDefault="00124A57">
      <w:pPr>
        <w:pStyle w:val="af2"/>
        <w:rPr>
          <w:color w:val="000000" w:themeColor="text1"/>
        </w:rPr>
      </w:pPr>
      <w:r>
        <w:rPr>
          <w:rFonts w:hint="eastAsia"/>
          <w:color w:val="000000" w:themeColor="text1"/>
        </w:rPr>
        <w:t>红树林优势树种空间分布图；</w:t>
      </w:r>
    </w:p>
    <w:p w:rsidR="000E6E5F" w:rsidRDefault="00124A57">
      <w:pPr>
        <w:pStyle w:val="af2"/>
        <w:rPr>
          <w:color w:val="000000" w:themeColor="text1"/>
        </w:rPr>
      </w:pPr>
      <w:r>
        <w:rPr>
          <w:rFonts w:hint="eastAsia"/>
          <w:color w:val="000000" w:themeColor="text1"/>
        </w:rPr>
        <w:t>红树林健康状况空间分布图；</w:t>
      </w:r>
    </w:p>
    <w:p w:rsidR="000E6E5F" w:rsidRDefault="00124A57">
      <w:pPr>
        <w:pStyle w:val="af2"/>
        <w:rPr>
          <w:color w:val="000000" w:themeColor="text1"/>
        </w:rPr>
      </w:pPr>
      <w:proofErr w:type="gramStart"/>
      <w:r>
        <w:rPr>
          <w:rFonts w:hint="eastAsia"/>
          <w:color w:val="000000" w:themeColor="text1"/>
        </w:rPr>
        <w:t>红树林红树林</w:t>
      </w:r>
      <w:proofErr w:type="gramEnd"/>
      <w:r>
        <w:rPr>
          <w:rFonts w:hint="eastAsia"/>
          <w:color w:val="000000" w:themeColor="text1"/>
        </w:rPr>
        <w:t>受威胁状况空间分布图；</w:t>
      </w:r>
    </w:p>
    <w:p w:rsidR="000E6E5F" w:rsidRDefault="00124A57">
      <w:pPr>
        <w:pStyle w:val="af2"/>
        <w:rPr>
          <w:color w:val="000000" w:themeColor="text1"/>
        </w:rPr>
      </w:pPr>
      <w:r>
        <w:rPr>
          <w:rFonts w:hint="eastAsia"/>
          <w:color w:val="000000" w:themeColor="text1"/>
        </w:rPr>
        <w:t>红树红树林保护形式空间分布图。</w:t>
      </w:r>
    </w:p>
    <w:p w:rsidR="000E6E5F" w:rsidRDefault="00124A57">
      <w:pPr>
        <w:pStyle w:val="afff"/>
        <w:spacing w:before="156" w:after="156"/>
        <w:rPr>
          <w:color w:val="000000" w:themeColor="text1"/>
        </w:rPr>
      </w:pPr>
      <w:r>
        <w:rPr>
          <w:rFonts w:hint="eastAsia"/>
          <w:color w:val="000000" w:themeColor="text1"/>
        </w:rPr>
        <w:t>文字成果</w:t>
      </w:r>
    </w:p>
    <w:p w:rsidR="000E6E5F" w:rsidRDefault="00124A57">
      <w:pPr>
        <w:pStyle w:val="afffff1"/>
        <w:ind w:firstLine="420"/>
        <w:rPr>
          <w:color w:val="000000" w:themeColor="text1"/>
        </w:rPr>
      </w:pPr>
      <w:r>
        <w:rPr>
          <w:rFonts w:hint="eastAsia"/>
          <w:color w:val="000000" w:themeColor="text1"/>
        </w:rPr>
        <w:t>形成红树林专项调查报告。</w:t>
      </w:r>
    </w:p>
    <w:p w:rsidR="000E6E5F" w:rsidRDefault="00124A57">
      <w:pPr>
        <w:pStyle w:val="affd"/>
        <w:spacing w:before="156" w:after="156"/>
        <w:rPr>
          <w:color w:val="000000" w:themeColor="text1"/>
        </w:rPr>
      </w:pPr>
      <w:bookmarkStart w:id="107" w:name="_Toc152666462"/>
      <w:r>
        <w:rPr>
          <w:rFonts w:hint="eastAsia"/>
          <w:color w:val="000000" w:themeColor="text1"/>
        </w:rPr>
        <w:t>成果</w:t>
      </w:r>
      <w:bookmarkEnd w:id="107"/>
      <w:r>
        <w:rPr>
          <w:rFonts w:hint="eastAsia"/>
          <w:color w:val="000000" w:themeColor="text1"/>
        </w:rPr>
        <w:t>核查与检查</w:t>
      </w:r>
    </w:p>
    <w:p w:rsidR="000E6E5F" w:rsidRDefault="00124A57">
      <w:pPr>
        <w:pStyle w:val="affe"/>
        <w:spacing w:before="156" w:after="156"/>
        <w:rPr>
          <w:color w:val="000000" w:themeColor="text1"/>
        </w:rPr>
      </w:pPr>
      <w:bookmarkStart w:id="108" w:name="_Toc152666463"/>
      <w:r>
        <w:rPr>
          <w:rFonts w:hint="eastAsia"/>
          <w:color w:val="000000" w:themeColor="text1"/>
        </w:rPr>
        <w:t>地类核查</w:t>
      </w:r>
      <w:bookmarkEnd w:id="108"/>
    </w:p>
    <w:p w:rsidR="000E6E5F" w:rsidRDefault="00124A57">
      <w:pPr>
        <w:pStyle w:val="afff"/>
        <w:spacing w:before="156" w:after="156"/>
        <w:rPr>
          <w:color w:val="000000" w:themeColor="text1"/>
        </w:rPr>
      </w:pPr>
      <w:r>
        <w:rPr>
          <w:rFonts w:hint="eastAsia"/>
          <w:color w:val="000000" w:themeColor="text1"/>
        </w:rPr>
        <w:t>核查内容</w:t>
      </w:r>
    </w:p>
    <w:p w:rsidR="000E6E5F" w:rsidRDefault="00124A57">
      <w:pPr>
        <w:pStyle w:val="afffff1"/>
        <w:ind w:firstLine="420"/>
        <w:rPr>
          <w:color w:val="000000" w:themeColor="text1"/>
        </w:rPr>
      </w:pPr>
      <w:r>
        <w:rPr>
          <w:rFonts w:hint="eastAsia"/>
          <w:color w:val="000000" w:themeColor="text1"/>
        </w:rPr>
        <w:t>对红树林数据库中的地类、边界、范围的真实性和准确性进行核查。</w:t>
      </w:r>
    </w:p>
    <w:p w:rsidR="000E6E5F" w:rsidRDefault="00124A57">
      <w:pPr>
        <w:pStyle w:val="afff"/>
        <w:spacing w:before="156" w:after="156"/>
        <w:rPr>
          <w:color w:val="000000" w:themeColor="text1"/>
        </w:rPr>
      </w:pPr>
      <w:r>
        <w:rPr>
          <w:rFonts w:hint="eastAsia"/>
          <w:color w:val="000000" w:themeColor="text1"/>
        </w:rPr>
        <w:t>核查方法</w:t>
      </w:r>
    </w:p>
    <w:p w:rsidR="000E6E5F" w:rsidRDefault="00124A57">
      <w:pPr>
        <w:pStyle w:val="afffff1"/>
        <w:ind w:firstLine="420"/>
        <w:rPr>
          <w:color w:val="000000" w:themeColor="text1"/>
        </w:rPr>
      </w:pPr>
      <w:r>
        <w:rPr>
          <w:rFonts w:hint="eastAsia"/>
          <w:color w:val="000000" w:themeColor="text1"/>
        </w:rPr>
        <w:t>利用遥感影像、核实照片和相关资料，</w:t>
      </w:r>
      <w:proofErr w:type="gramStart"/>
      <w:r>
        <w:rPr>
          <w:rFonts w:hint="eastAsia"/>
          <w:color w:val="000000" w:themeColor="text1"/>
        </w:rPr>
        <w:t>逐图斑检查图斑地</w:t>
      </w:r>
      <w:proofErr w:type="gramEnd"/>
      <w:r>
        <w:rPr>
          <w:rFonts w:hint="eastAsia"/>
          <w:color w:val="000000" w:themeColor="text1"/>
        </w:rPr>
        <w:t>类、边界、范围和属性是否真实准确，对</w:t>
      </w:r>
      <w:proofErr w:type="gramStart"/>
      <w:r>
        <w:rPr>
          <w:rFonts w:hint="eastAsia"/>
          <w:color w:val="000000" w:themeColor="text1"/>
        </w:rPr>
        <w:t>图斑地类</w:t>
      </w:r>
      <w:proofErr w:type="gramEnd"/>
      <w:r>
        <w:rPr>
          <w:rFonts w:hint="eastAsia"/>
          <w:color w:val="000000" w:themeColor="text1"/>
        </w:rPr>
        <w:t>（或标注属性）与遥感影像、核实照片不一致的，认定为错误图斑。</w:t>
      </w:r>
    </w:p>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124A57">
      <w:pPr>
        <w:pStyle w:val="afff"/>
        <w:spacing w:before="156" w:after="156"/>
        <w:rPr>
          <w:color w:val="000000" w:themeColor="text1"/>
        </w:rPr>
      </w:pPr>
      <w:r>
        <w:rPr>
          <w:rFonts w:hint="eastAsia"/>
          <w:color w:val="000000" w:themeColor="text1"/>
        </w:rPr>
        <w:lastRenderedPageBreak/>
        <w:t>图斑整改</w:t>
      </w:r>
    </w:p>
    <w:p w:rsidR="000E6E5F" w:rsidRDefault="00124A57">
      <w:pPr>
        <w:pStyle w:val="afffff1"/>
        <w:ind w:firstLine="420"/>
        <w:rPr>
          <w:color w:val="000000" w:themeColor="text1"/>
        </w:rPr>
      </w:pPr>
      <w:r>
        <w:rPr>
          <w:rFonts w:hint="eastAsia"/>
          <w:color w:val="000000" w:themeColor="text1"/>
        </w:rPr>
        <w:t>对地类核实认定的错误图斑进行整改，对确属调查错误的，修正调查结果；对核实材料不完备的，补充相关核实材料。</w:t>
      </w:r>
    </w:p>
    <w:p w:rsidR="000E6E5F" w:rsidRDefault="00124A57">
      <w:pPr>
        <w:pStyle w:val="afff"/>
        <w:spacing w:before="156" w:after="156"/>
        <w:rPr>
          <w:color w:val="000000" w:themeColor="text1"/>
        </w:rPr>
      </w:pPr>
      <w:r>
        <w:rPr>
          <w:rFonts w:hint="eastAsia"/>
          <w:color w:val="000000" w:themeColor="text1"/>
        </w:rPr>
        <w:t>复核</w:t>
      </w:r>
    </w:p>
    <w:p w:rsidR="000E6E5F" w:rsidRDefault="00124A57">
      <w:pPr>
        <w:pStyle w:val="afffff1"/>
        <w:ind w:firstLine="420"/>
        <w:rPr>
          <w:color w:val="000000" w:themeColor="text1"/>
        </w:rPr>
      </w:pPr>
      <w:r>
        <w:rPr>
          <w:rFonts w:hint="eastAsia"/>
          <w:color w:val="000000" w:themeColor="text1"/>
        </w:rPr>
        <w:t>对整改成果再次进行核查。</w:t>
      </w:r>
    </w:p>
    <w:p w:rsidR="000E6E5F" w:rsidRDefault="00124A57">
      <w:pPr>
        <w:pStyle w:val="afff"/>
        <w:spacing w:before="156" w:after="156"/>
        <w:rPr>
          <w:color w:val="000000" w:themeColor="text1"/>
        </w:rPr>
      </w:pPr>
      <w:r>
        <w:rPr>
          <w:rFonts w:hint="eastAsia"/>
          <w:color w:val="000000" w:themeColor="text1"/>
        </w:rPr>
        <w:t>外业核查</w:t>
      </w:r>
    </w:p>
    <w:p w:rsidR="000E6E5F" w:rsidRDefault="00124A57">
      <w:pPr>
        <w:pStyle w:val="afffff1"/>
        <w:ind w:firstLine="420"/>
        <w:rPr>
          <w:color w:val="000000" w:themeColor="text1"/>
        </w:rPr>
      </w:pPr>
      <w:r>
        <w:rPr>
          <w:rFonts w:hint="eastAsia"/>
          <w:color w:val="000000" w:themeColor="text1"/>
        </w:rPr>
        <w:t>对复核结果仍有疑问的，开展外业核查，并依据外业核查结果修正数据库。</w:t>
      </w:r>
    </w:p>
    <w:p w:rsidR="000E6E5F" w:rsidRDefault="00124A57">
      <w:pPr>
        <w:pStyle w:val="affe"/>
        <w:spacing w:before="156" w:after="156"/>
        <w:rPr>
          <w:color w:val="000000" w:themeColor="text1"/>
        </w:rPr>
      </w:pPr>
      <w:bookmarkStart w:id="109" w:name="_Toc152666464"/>
      <w:r>
        <w:rPr>
          <w:rFonts w:hint="eastAsia"/>
          <w:color w:val="000000" w:themeColor="text1"/>
        </w:rPr>
        <w:t>数据库质量检查</w:t>
      </w:r>
      <w:bookmarkEnd w:id="109"/>
    </w:p>
    <w:p w:rsidR="000E6E5F" w:rsidRDefault="00124A57">
      <w:pPr>
        <w:pStyle w:val="afff"/>
        <w:spacing w:before="156" w:after="156"/>
        <w:rPr>
          <w:color w:val="000000" w:themeColor="text1"/>
        </w:rPr>
      </w:pPr>
      <w:r>
        <w:rPr>
          <w:rFonts w:hint="eastAsia"/>
          <w:color w:val="000000" w:themeColor="text1"/>
        </w:rPr>
        <w:t>检查内容</w:t>
      </w:r>
    </w:p>
    <w:p w:rsidR="000E6E5F" w:rsidRDefault="00124A57">
      <w:pPr>
        <w:pStyle w:val="afffff1"/>
        <w:ind w:firstLine="420"/>
        <w:rPr>
          <w:color w:val="000000" w:themeColor="text1"/>
        </w:rPr>
      </w:pPr>
      <w:r>
        <w:rPr>
          <w:rFonts w:hint="eastAsia"/>
          <w:color w:val="000000" w:themeColor="text1"/>
        </w:rPr>
        <w:t>对红树林样本库和红树林数据库开展质量检查，质量检查主要包括数据完整性、逻辑一致性、拓扑正确性、属性数据准确性、汇总数据正确性、数据库更新正确性等六个方面内容：</w:t>
      </w:r>
    </w:p>
    <w:p w:rsidR="000E6E5F" w:rsidRDefault="00124A57">
      <w:pPr>
        <w:pStyle w:val="af2"/>
        <w:rPr>
          <w:color w:val="000000" w:themeColor="text1"/>
        </w:rPr>
      </w:pPr>
      <w:r>
        <w:rPr>
          <w:rFonts w:hint="eastAsia"/>
          <w:color w:val="000000" w:themeColor="text1"/>
        </w:rPr>
        <w:t>检查数据覆盖范围、图层、数据表等成果是否存在多余、遗漏内容；检查数据有效性，能否正常打开、浏览、查询；</w:t>
      </w:r>
    </w:p>
    <w:p w:rsidR="000E6E5F" w:rsidRDefault="00124A57">
      <w:pPr>
        <w:pStyle w:val="af2"/>
        <w:rPr>
          <w:color w:val="000000" w:themeColor="text1"/>
        </w:rPr>
      </w:pPr>
      <w:r>
        <w:rPr>
          <w:rFonts w:hint="eastAsia"/>
          <w:color w:val="000000" w:themeColor="text1"/>
        </w:rPr>
        <w:t>检查红树林数据图形和属性表达的一致性，</w:t>
      </w:r>
      <w:proofErr w:type="gramStart"/>
      <w:r>
        <w:rPr>
          <w:rFonts w:hint="eastAsia"/>
          <w:color w:val="000000" w:themeColor="text1"/>
        </w:rPr>
        <w:t>包括图层内部</w:t>
      </w:r>
      <w:proofErr w:type="gramEnd"/>
      <w:r>
        <w:rPr>
          <w:rFonts w:hint="eastAsia"/>
          <w:color w:val="000000" w:themeColor="text1"/>
        </w:rPr>
        <w:t>图形和属性描述的一致性，</w:t>
      </w:r>
      <w:proofErr w:type="gramStart"/>
      <w:r>
        <w:rPr>
          <w:rFonts w:hint="eastAsia"/>
          <w:color w:val="000000" w:themeColor="text1"/>
        </w:rPr>
        <w:t>以及图层之间</w:t>
      </w:r>
      <w:proofErr w:type="gramEnd"/>
      <w:r>
        <w:rPr>
          <w:rFonts w:hint="eastAsia"/>
          <w:color w:val="000000" w:themeColor="text1"/>
        </w:rPr>
        <w:t>数据图形和属性描述的一致性等；</w:t>
      </w:r>
    </w:p>
    <w:p w:rsidR="000E6E5F" w:rsidRDefault="00124A57">
      <w:pPr>
        <w:pStyle w:val="af2"/>
        <w:rPr>
          <w:color w:val="000000" w:themeColor="text1"/>
        </w:rPr>
      </w:pPr>
      <w:r>
        <w:rPr>
          <w:rFonts w:hint="eastAsia"/>
          <w:color w:val="000000" w:themeColor="text1"/>
        </w:rPr>
        <w:t>检查红树林数据图斑图形空间位置的正确性，以及图层间</w:t>
      </w:r>
      <w:proofErr w:type="gramStart"/>
      <w:r>
        <w:rPr>
          <w:rFonts w:hint="eastAsia"/>
          <w:color w:val="000000" w:themeColor="text1"/>
        </w:rPr>
        <w:t>和图层内</w:t>
      </w:r>
      <w:proofErr w:type="gramEnd"/>
      <w:r>
        <w:rPr>
          <w:rFonts w:hint="eastAsia"/>
          <w:color w:val="000000" w:themeColor="text1"/>
        </w:rPr>
        <w:t>是否存在重叠、相交、缝隙等拓扑错误；</w:t>
      </w:r>
    </w:p>
    <w:p w:rsidR="000E6E5F" w:rsidRDefault="00124A57">
      <w:pPr>
        <w:pStyle w:val="af2"/>
        <w:rPr>
          <w:color w:val="000000" w:themeColor="text1"/>
        </w:rPr>
      </w:pPr>
      <w:r>
        <w:rPr>
          <w:rFonts w:hint="eastAsia"/>
          <w:color w:val="000000" w:themeColor="text1"/>
        </w:rPr>
        <w:t>检查红树林数据属性描述的正确性；</w:t>
      </w:r>
    </w:p>
    <w:p w:rsidR="000E6E5F" w:rsidRDefault="00124A57">
      <w:pPr>
        <w:pStyle w:val="af2"/>
        <w:rPr>
          <w:color w:val="000000" w:themeColor="text1"/>
        </w:rPr>
      </w:pPr>
      <w:r>
        <w:rPr>
          <w:rFonts w:hint="eastAsia"/>
          <w:color w:val="000000" w:themeColor="text1"/>
        </w:rPr>
        <w:t>检查由数据库汇总所得的各类汇总表内数据逻辑、表间汇总逻辑，以及表格汇总面积和数据库汇总面积的一致性；</w:t>
      </w:r>
    </w:p>
    <w:p w:rsidR="000E6E5F" w:rsidRDefault="00124A57">
      <w:pPr>
        <w:pStyle w:val="af2"/>
        <w:rPr>
          <w:color w:val="000000" w:themeColor="text1"/>
        </w:rPr>
      </w:pPr>
      <w:r>
        <w:rPr>
          <w:rFonts w:hint="eastAsia"/>
          <w:color w:val="000000" w:themeColor="text1"/>
        </w:rPr>
        <w:t>检查由数据库汇总所得的各类汇总表内数据逻辑、表间汇总逻辑，以及表格汇总面积和数据库汇总面积的一致性；</w:t>
      </w:r>
    </w:p>
    <w:p w:rsidR="000E6E5F" w:rsidRDefault="00124A57">
      <w:pPr>
        <w:pStyle w:val="af2"/>
        <w:rPr>
          <w:color w:val="000000" w:themeColor="text1"/>
        </w:rPr>
      </w:pPr>
      <w:r>
        <w:rPr>
          <w:rFonts w:hint="eastAsia"/>
          <w:color w:val="000000" w:themeColor="text1"/>
        </w:rPr>
        <w:t>检查更新数据库中图斑与原图</w:t>
      </w:r>
      <w:proofErr w:type="gramStart"/>
      <w:r>
        <w:rPr>
          <w:rFonts w:hint="eastAsia"/>
          <w:color w:val="000000" w:themeColor="text1"/>
        </w:rPr>
        <w:t>斑之间</w:t>
      </w:r>
      <w:proofErr w:type="gramEnd"/>
      <w:r>
        <w:rPr>
          <w:rFonts w:hint="eastAsia"/>
          <w:color w:val="000000" w:themeColor="text1"/>
        </w:rPr>
        <w:t>的逻辑关系、空间关系，属性继承关系、面积衔接关系等内容的正确性与一致性。</w:t>
      </w:r>
    </w:p>
    <w:p w:rsidR="000E6E5F" w:rsidRDefault="00124A57">
      <w:pPr>
        <w:pStyle w:val="afff"/>
        <w:spacing w:before="156" w:after="156"/>
        <w:rPr>
          <w:color w:val="000000" w:themeColor="text1"/>
        </w:rPr>
      </w:pPr>
      <w:r>
        <w:rPr>
          <w:rFonts w:hint="eastAsia"/>
          <w:color w:val="000000" w:themeColor="text1"/>
        </w:rPr>
        <w:t>检查方法</w:t>
      </w:r>
    </w:p>
    <w:p w:rsidR="000E6E5F" w:rsidRDefault="00124A57">
      <w:pPr>
        <w:pStyle w:val="afffff1"/>
        <w:ind w:firstLine="420"/>
        <w:rPr>
          <w:color w:val="000000" w:themeColor="text1"/>
        </w:rPr>
      </w:pPr>
      <w:r>
        <w:rPr>
          <w:rFonts w:hint="eastAsia"/>
          <w:color w:val="000000" w:themeColor="text1"/>
        </w:rPr>
        <w:t>采用人机交互的方式，按照数据库标准，对红树林数据库进行质量检查，不符合的数据，逐条修改完善，直至检查合格。</w:t>
      </w:r>
    </w:p>
    <w:p w:rsidR="000E6E5F" w:rsidRDefault="00124A57">
      <w:pPr>
        <w:pStyle w:val="affd"/>
        <w:spacing w:before="156" w:after="156"/>
        <w:rPr>
          <w:color w:val="000000" w:themeColor="text1"/>
        </w:rPr>
      </w:pPr>
      <w:bookmarkStart w:id="110" w:name="_Toc152666473"/>
      <w:r>
        <w:rPr>
          <w:rFonts w:hint="eastAsia"/>
          <w:color w:val="000000" w:themeColor="text1"/>
        </w:rPr>
        <w:t>成果资料管理</w:t>
      </w:r>
    </w:p>
    <w:p w:rsidR="000E6E5F" w:rsidRDefault="00124A57">
      <w:pPr>
        <w:pStyle w:val="affe"/>
        <w:spacing w:before="156" w:after="156"/>
        <w:rPr>
          <w:color w:val="000000" w:themeColor="text1"/>
        </w:rPr>
      </w:pPr>
      <w:r>
        <w:rPr>
          <w:rFonts w:hint="eastAsia"/>
          <w:color w:val="000000" w:themeColor="text1"/>
        </w:rPr>
        <w:t>成果归档</w:t>
      </w:r>
      <w:bookmarkEnd w:id="110"/>
    </w:p>
    <w:p w:rsidR="000E6E5F" w:rsidRDefault="00124A57">
      <w:pPr>
        <w:pStyle w:val="afffff1"/>
        <w:ind w:firstLine="420"/>
        <w:rPr>
          <w:color w:val="000000" w:themeColor="text1"/>
        </w:rPr>
      </w:pPr>
      <w:r>
        <w:rPr>
          <w:rFonts w:hint="eastAsia"/>
          <w:color w:val="000000" w:themeColor="text1"/>
        </w:rPr>
        <w:t>对调查过程中形成的图、表、文档、数据库等成果资料及时进行整理归档。</w:t>
      </w:r>
    </w:p>
    <w:p w:rsidR="000E6E5F" w:rsidRDefault="00124A57">
      <w:pPr>
        <w:pStyle w:val="affe"/>
        <w:spacing w:before="156" w:after="156"/>
        <w:rPr>
          <w:color w:val="000000" w:themeColor="text1"/>
        </w:rPr>
      </w:pPr>
      <w:bookmarkStart w:id="111" w:name="_Toc152666474"/>
      <w:r>
        <w:rPr>
          <w:rFonts w:hint="eastAsia"/>
          <w:color w:val="000000" w:themeColor="text1"/>
        </w:rPr>
        <w:t>数据库备份</w:t>
      </w:r>
      <w:bookmarkEnd w:id="111"/>
    </w:p>
    <w:p w:rsidR="000E6E5F" w:rsidRDefault="00124A57">
      <w:pPr>
        <w:pStyle w:val="afffff1"/>
        <w:ind w:firstLine="420"/>
        <w:rPr>
          <w:color w:val="000000" w:themeColor="text1"/>
        </w:rPr>
      </w:pPr>
      <w:r>
        <w:rPr>
          <w:rFonts w:hint="eastAsia"/>
          <w:color w:val="000000" w:themeColor="text1"/>
        </w:rPr>
        <w:t>采用本地或异地备份方式，备份红树林数据库。</w:t>
      </w:r>
    </w:p>
    <w:p w:rsidR="000E6E5F" w:rsidRDefault="000E6E5F">
      <w:pPr>
        <w:pStyle w:val="afffff1"/>
        <w:ind w:firstLine="420"/>
        <w:rPr>
          <w:color w:val="000000" w:themeColor="text1"/>
        </w:rPr>
        <w:sectPr w:rsidR="000E6E5F" w:rsidSect="004A4F69">
          <w:headerReference w:type="even" r:id="rId26"/>
          <w:headerReference w:type="default" r:id="rId27"/>
          <w:footerReference w:type="even" r:id="rId28"/>
          <w:footerReference w:type="default" r:id="rId29"/>
          <w:pgSz w:w="11906" w:h="16838"/>
          <w:pgMar w:top="2410" w:right="1134" w:bottom="1134" w:left="1134" w:header="1418" w:footer="1134" w:gutter="284"/>
          <w:pgNumType w:start="1"/>
          <w:cols w:space="425"/>
          <w:formProt w:val="0"/>
          <w:docGrid w:type="lines" w:linePitch="312"/>
        </w:sectPr>
      </w:pPr>
    </w:p>
    <w:p w:rsidR="000E6E5F" w:rsidRDefault="000E6E5F">
      <w:pPr>
        <w:pStyle w:val="af8"/>
        <w:rPr>
          <w:color w:val="000000" w:themeColor="text1"/>
        </w:rPr>
      </w:pPr>
      <w:bookmarkStart w:id="112" w:name="BookMark5"/>
      <w:bookmarkEnd w:id="29"/>
    </w:p>
    <w:p w:rsidR="000E6E5F" w:rsidRDefault="000E6E5F">
      <w:pPr>
        <w:pStyle w:val="afe"/>
        <w:rPr>
          <w:color w:val="000000" w:themeColor="text1"/>
        </w:rPr>
      </w:pPr>
    </w:p>
    <w:p w:rsidR="000E6E5F" w:rsidRDefault="00124A57">
      <w:pPr>
        <w:pStyle w:val="aff3"/>
        <w:spacing w:before="78" w:after="156"/>
        <w:rPr>
          <w:color w:val="000000" w:themeColor="text1"/>
        </w:rPr>
      </w:pPr>
      <w:r>
        <w:rPr>
          <w:color w:val="000000" w:themeColor="text1"/>
        </w:rPr>
        <w:br/>
      </w:r>
      <w:bookmarkStart w:id="113" w:name="_Toc152666475"/>
      <w:bookmarkStart w:id="114" w:name="_Toc156900292"/>
      <w:bookmarkStart w:id="115" w:name="_Toc156901984"/>
      <w:bookmarkStart w:id="116" w:name="_Toc162359546"/>
      <w:bookmarkStart w:id="117" w:name="_Toc162446292"/>
      <w:bookmarkStart w:id="118" w:name="_Toc169515956"/>
      <w:r>
        <w:rPr>
          <w:rFonts w:hint="eastAsia"/>
          <w:color w:val="000000" w:themeColor="text1"/>
        </w:rPr>
        <w:t>（规范性）</w:t>
      </w:r>
      <w:r>
        <w:rPr>
          <w:color w:val="000000" w:themeColor="text1"/>
        </w:rPr>
        <w:br/>
      </w:r>
      <w:r>
        <w:rPr>
          <w:rFonts w:hint="eastAsia"/>
          <w:color w:val="000000" w:themeColor="text1"/>
        </w:rPr>
        <w:t>红树林地块分类名称、代码和含义</w:t>
      </w:r>
      <w:bookmarkEnd w:id="113"/>
      <w:bookmarkEnd w:id="114"/>
      <w:bookmarkEnd w:id="115"/>
      <w:bookmarkEnd w:id="116"/>
      <w:bookmarkEnd w:id="117"/>
      <w:bookmarkEnd w:id="118"/>
    </w:p>
    <w:p w:rsidR="000E6E5F" w:rsidRDefault="00124A57">
      <w:pPr>
        <w:pStyle w:val="afffff1"/>
        <w:ind w:firstLine="420"/>
        <w:rPr>
          <w:color w:val="000000" w:themeColor="text1"/>
        </w:rPr>
      </w:pPr>
      <w:r>
        <w:rPr>
          <w:rFonts w:hint="eastAsia"/>
          <w:color w:val="000000" w:themeColor="text1"/>
        </w:rPr>
        <w:t>表A.1给出了红树林地块分类名称、代码和含义。</w:t>
      </w:r>
    </w:p>
    <w:p w:rsidR="000E6E5F" w:rsidRDefault="00124A57">
      <w:pPr>
        <w:pStyle w:val="aff"/>
        <w:spacing w:before="156" w:after="156"/>
        <w:rPr>
          <w:color w:val="000000" w:themeColor="text1"/>
        </w:rPr>
      </w:pPr>
      <w:r>
        <w:rPr>
          <w:rFonts w:hint="eastAsia"/>
          <w:color w:val="000000" w:themeColor="text1"/>
        </w:rPr>
        <w:t>红树林地块分类名称、代码和含义</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44"/>
        <w:gridCol w:w="1985"/>
        <w:gridCol w:w="6245"/>
      </w:tblGrid>
      <w:tr w:rsidR="000E6E5F">
        <w:trPr>
          <w:tblHeader/>
          <w:jc w:val="center"/>
        </w:trPr>
        <w:tc>
          <w:tcPr>
            <w:tcW w:w="114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98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624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含义</w:t>
            </w:r>
          </w:p>
        </w:tc>
      </w:tr>
      <w:tr w:rsidR="000E6E5F">
        <w:trPr>
          <w:jc w:val="center"/>
        </w:trPr>
        <w:tc>
          <w:tcPr>
            <w:tcW w:w="1144" w:type="dxa"/>
            <w:tcBorders>
              <w:top w:val="single" w:sz="8" w:space="0" w:color="auto"/>
            </w:tcBorders>
            <w:shd w:val="clear" w:color="auto" w:fill="auto"/>
            <w:vAlign w:val="center"/>
          </w:tcPr>
          <w:p w:rsidR="000E6E5F" w:rsidRDefault="00124A57">
            <w:pPr>
              <w:widowControl/>
              <w:spacing w:line="240" w:lineRule="auto"/>
              <w:jc w:val="center"/>
              <w:rPr>
                <w:rFonts w:ascii="宋体" w:hAnsi="宋体" w:cs="宋体"/>
                <w:color w:val="000000" w:themeColor="text1"/>
                <w:kern w:val="0"/>
                <w:sz w:val="18"/>
                <w:szCs w:val="18"/>
              </w:rPr>
            </w:pPr>
            <w:r>
              <w:rPr>
                <w:rFonts w:ascii="宋体" w:hAnsi="宋体"/>
                <w:color w:val="000000" w:themeColor="text1"/>
                <w:kern w:val="0"/>
                <w:sz w:val="18"/>
                <w:szCs w:val="18"/>
              </w:rPr>
              <w:t>0507</w:t>
            </w:r>
            <w:r>
              <w:rPr>
                <w:rFonts w:ascii="宋体" w:hAnsi="宋体" w:hint="eastAsia"/>
                <w:color w:val="000000" w:themeColor="text1"/>
                <w:kern w:val="0"/>
                <w:sz w:val="18"/>
                <w:szCs w:val="18"/>
              </w:rPr>
              <w:t>01</w:t>
            </w:r>
          </w:p>
        </w:tc>
        <w:tc>
          <w:tcPr>
            <w:tcW w:w="1985" w:type="dxa"/>
            <w:tcBorders>
              <w:top w:val="single" w:sz="8" w:space="0" w:color="auto"/>
            </w:tcBorders>
            <w:shd w:val="clear" w:color="auto" w:fill="auto"/>
            <w:vAlign w:val="center"/>
          </w:tcPr>
          <w:p w:rsidR="000E6E5F" w:rsidRDefault="00124A57">
            <w:pPr>
              <w:widowControl/>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红树林</w:t>
            </w:r>
          </w:p>
        </w:tc>
        <w:tc>
          <w:tcPr>
            <w:tcW w:w="6245" w:type="dxa"/>
            <w:tcBorders>
              <w:top w:val="single" w:sz="8" w:space="0" w:color="auto"/>
            </w:tcBorders>
            <w:shd w:val="clear" w:color="auto" w:fill="auto"/>
            <w:vAlign w:val="center"/>
          </w:tcPr>
          <w:p w:rsidR="000E6E5F" w:rsidRDefault="00124A57">
            <w:pPr>
              <w:widowControl/>
              <w:spacing w:line="240" w:lineRule="auto"/>
              <w:ind w:leftChars="50" w:left="105"/>
              <w:rPr>
                <w:rFonts w:ascii="宋体" w:hAnsi="宋体" w:cs="宋体"/>
                <w:color w:val="000000" w:themeColor="text1"/>
                <w:sz w:val="18"/>
                <w:szCs w:val="18"/>
              </w:rPr>
            </w:pPr>
            <w:r>
              <w:rPr>
                <w:rFonts w:ascii="宋体" w:hAnsi="宋体" w:cs="宋体" w:hint="eastAsia"/>
                <w:color w:val="000000" w:themeColor="text1"/>
                <w:sz w:val="18"/>
                <w:szCs w:val="18"/>
              </w:rPr>
              <w:t>指沿海生长红树植物，且覆盖度≥</w:t>
            </w:r>
            <w:r>
              <w:rPr>
                <w:rFonts w:ascii="宋体" w:hAnsi="宋体"/>
                <w:color w:val="000000" w:themeColor="text1"/>
                <w:sz w:val="18"/>
                <w:szCs w:val="18"/>
              </w:rPr>
              <w:t>20</w:t>
            </w:r>
            <w:r>
              <w:rPr>
                <w:rFonts w:ascii="宋体" w:hAnsi="宋体" w:cs="宋体" w:hint="eastAsia"/>
                <w:color w:val="000000" w:themeColor="text1"/>
                <w:sz w:val="18"/>
                <w:szCs w:val="18"/>
              </w:rPr>
              <w:t>％的土地，不包括红树林苗圃</w:t>
            </w:r>
          </w:p>
        </w:tc>
      </w:tr>
      <w:tr w:rsidR="000E6E5F">
        <w:trPr>
          <w:jc w:val="center"/>
        </w:trPr>
        <w:tc>
          <w:tcPr>
            <w:tcW w:w="1144" w:type="dxa"/>
            <w:shd w:val="clear" w:color="auto" w:fill="auto"/>
            <w:vAlign w:val="center"/>
          </w:tcPr>
          <w:p w:rsidR="000E6E5F" w:rsidRDefault="00124A57">
            <w:pPr>
              <w:widowControl/>
              <w:spacing w:line="240" w:lineRule="auto"/>
              <w:jc w:val="center"/>
              <w:rPr>
                <w:rFonts w:ascii="宋体" w:hAnsi="宋体" w:cs="宋体"/>
                <w:color w:val="000000" w:themeColor="text1"/>
                <w:kern w:val="0"/>
                <w:sz w:val="18"/>
                <w:szCs w:val="18"/>
              </w:rPr>
            </w:pPr>
            <w:r>
              <w:rPr>
                <w:rFonts w:ascii="宋体" w:hAnsi="宋体"/>
                <w:color w:val="000000" w:themeColor="text1"/>
                <w:kern w:val="0"/>
                <w:sz w:val="18"/>
                <w:szCs w:val="18"/>
              </w:rPr>
              <w:t>05070</w:t>
            </w:r>
            <w:r>
              <w:rPr>
                <w:rFonts w:ascii="宋体" w:hAnsi="宋体" w:hint="eastAsia"/>
                <w:color w:val="000000" w:themeColor="text1"/>
                <w:kern w:val="0"/>
                <w:sz w:val="18"/>
                <w:szCs w:val="18"/>
              </w:rPr>
              <w:t>2</w:t>
            </w:r>
          </w:p>
        </w:tc>
        <w:tc>
          <w:tcPr>
            <w:tcW w:w="1985" w:type="dxa"/>
            <w:shd w:val="clear" w:color="auto" w:fill="auto"/>
            <w:vAlign w:val="center"/>
          </w:tcPr>
          <w:p w:rsidR="000E6E5F" w:rsidRDefault="00124A57">
            <w:pPr>
              <w:widowControl/>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红树林苗圃地</w:t>
            </w:r>
          </w:p>
        </w:tc>
        <w:tc>
          <w:tcPr>
            <w:tcW w:w="6245" w:type="dxa"/>
            <w:shd w:val="clear" w:color="auto" w:fill="auto"/>
            <w:vAlign w:val="center"/>
          </w:tcPr>
          <w:p w:rsidR="000E6E5F" w:rsidRDefault="00124A57">
            <w:pPr>
              <w:widowControl/>
              <w:spacing w:line="240" w:lineRule="auto"/>
              <w:ind w:leftChars="50" w:left="105"/>
              <w:rPr>
                <w:rFonts w:ascii="宋体" w:hAnsi="宋体" w:cs="宋体"/>
                <w:color w:val="000000" w:themeColor="text1"/>
                <w:sz w:val="18"/>
                <w:szCs w:val="18"/>
              </w:rPr>
            </w:pPr>
            <w:r>
              <w:rPr>
                <w:rFonts w:ascii="宋体" w:hAnsi="宋体" w:cs="宋体" w:hint="eastAsia"/>
                <w:color w:val="000000" w:themeColor="text1"/>
                <w:sz w:val="18"/>
                <w:szCs w:val="18"/>
              </w:rPr>
              <w:t>专指红树林育苗用地</w:t>
            </w:r>
          </w:p>
        </w:tc>
      </w:tr>
      <w:tr w:rsidR="000E6E5F">
        <w:trPr>
          <w:trHeight w:val="453"/>
          <w:jc w:val="center"/>
        </w:trPr>
        <w:tc>
          <w:tcPr>
            <w:tcW w:w="1144" w:type="dxa"/>
            <w:shd w:val="clear" w:color="auto" w:fill="auto"/>
            <w:vAlign w:val="center"/>
          </w:tcPr>
          <w:p w:rsidR="000E6E5F" w:rsidRDefault="00124A57">
            <w:pPr>
              <w:widowControl/>
              <w:spacing w:line="240" w:lineRule="auto"/>
              <w:jc w:val="center"/>
              <w:rPr>
                <w:rFonts w:ascii="宋体" w:hAnsi="宋体" w:cs="宋体"/>
                <w:color w:val="000000" w:themeColor="text1"/>
                <w:kern w:val="0"/>
                <w:sz w:val="18"/>
                <w:szCs w:val="18"/>
              </w:rPr>
            </w:pPr>
            <w:r>
              <w:rPr>
                <w:rFonts w:ascii="宋体" w:hAnsi="宋体"/>
                <w:color w:val="000000" w:themeColor="text1"/>
                <w:kern w:val="0"/>
                <w:sz w:val="18"/>
                <w:szCs w:val="18"/>
              </w:rPr>
              <w:t>05070</w:t>
            </w:r>
            <w:r>
              <w:rPr>
                <w:rFonts w:ascii="宋体" w:hAnsi="宋体" w:hint="eastAsia"/>
                <w:color w:val="000000" w:themeColor="text1"/>
                <w:kern w:val="0"/>
                <w:sz w:val="18"/>
                <w:szCs w:val="18"/>
              </w:rPr>
              <w:t>3</w:t>
            </w:r>
          </w:p>
        </w:tc>
        <w:tc>
          <w:tcPr>
            <w:tcW w:w="1985" w:type="dxa"/>
            <w:shd w:val="clear" w:color="auto" w:fill="auto"/>
            <w:vAlign w:val="center"/>
          </w:tcPr>
          <w:p w:rsidR="000E6E5F" w:rsidRDefault="00124A57">
            <w:pPr>
              <w:widowControl/>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红树林封育未成林地</w:t>
            </w:r>
          </w:p>
        </w:tc>
        <w:tc>
          <w:tcPr>
            <w:tcW w:w="6245" w:type="dxa"/>
            <w:shd w:val="clear" w:color="auto" w:fill="auto"/>
            <w:vAlign w:val="center"/>
          </w:tcPr>
          <w:p w:rsidR="000E6E5F" w:rsidRDefault="00124A57">
            <w:pPr>
              <w:widowControl/>
              <w:spacing w:line="240" w:lineRule="auto"/>
              <w:ind w:leftChars="50" w:left="105"/>
              <w:rPr>
                <w:rFonts w:ascii="宋体" w:hAnsi="宋体" w:cs="宋体"/>
                <w:color w:val="000000" w:themeColor="text1"/>
                <w:sz w:val="18"/>
                <w:szCs w:val="18"/>
              </w:rPr>
            </w:pPr>
            <w:r>
              <w:rPr>
                <w:rFonts w:ascii="宋体" w:hAnsi="宋体" w:cs="宋体" w:hint="eastAsia"/>
                <w:color w:val="000000" w:themeColor="text1"/>
                <w:sz w:val="18"/>
                <w:szCs w:val="18"/>
              </w:rPr>
              <w:t>指天然更新、覆盖度＜</w:t>
            </w:r>
            <w:r>
              <w:rPr>
                <w:rFonts w:ascii="宋体" w:hAnsi="宋体"/>
                <w:color w:val="000000" w:themeColor="text1"/>
                <w:sz w:val="18"/>
                <w:szCs w:val="18"/>
              </w:rPr>
              <w:t>20</w:t>
            </w:r>
            <w:r>
              <w:rPr>
                <w:rFonts w:ascii="宋体" w:hAnsi="宋体" w:cs="宋体" w:hint="eastAsia"/>
                <w:color w:val="000000" w:themeColor="text1"/>
                <w:sz w:val="18"/>
                <w:szCs w:val="18"/>
              </w:rPr>
              <w:t>％的红树林地</w:t>
            </w:r>
          </w:p>
        </w:tc>
      </w:tr>
      <w:tr w:rsidR="000E6E5F">
        <w:trPr>
          <w:jc w:val="center"/>
        </w:trPr>
        <w:tc>
          <w:tcPr>
            <w:tcW w:w="1144" w:type="dxa"/>
            <w:shd w:val="clear" w:color="auto" w:fill="auto"/>
            <w:vAlign w:val="center"/>
          </w:tcPr>
          <w:p w:rsidR="000E6E5F" w:rsidRDefault="00124A57">
            <w:pPr>
              <w:widowControl/>
              <w:spacing w:line="240" w:lineRule="auto"/>
              <w:jc w:val="center"/>
              <w:rPr>
                <w:rFonts w:ascii="宋体" w:hAnsi="宋体" w:cs="宋体"/>
                <w:color w:val="000000" w:themeColor="text1"/>
                <w:kern w:val="0"/>
                <w:sz w:val="18"/>
                <w:szCs w:val="18"/>
              </w:rPr>
            </w:pPr>
            <w:r>
              <w:rPr>
                <w:rFonts w:ascii="宋体" w:hAnsi="宋体"/>
                <w:color w:val="000000" w:themeColor="text1"/>
                <w:kern w:val="0"/>
                <w:sz w:val="18"/>
                <w:szCs w:val="18"/>
              </w:rPr>
              <w:t>05070</w:t>
            </w:r>
            <w:r>
              <w:rPr>
                <w:rFonts w:ascii="宋体" w:hAnsi="宋体" w:hint="eastAsia"/>
                <w:color w:val="000000" w:themeColor="text1"/>
                <w:kern w:val="0"/>
                <w:sz w:val="18"/>
                <w:szCs w:val="18"/>
              </w:rPr>
              <w:t>4</w:t>
            </w:r>
          </w:p>
        </w:tc>
        <w:tc>
          <w:tcPr>
            <w:tcW w:w="1985" w:type="dxa"/>
            <w:shd w:val="clear" w:color="auto" w:fill="auto"/>
            <w:vAlign w:val="center"/>
          </w:tcPr>
          <w:p w:rsidR="000E6E5F" w:rsidRDefault="00124A57">
            <w:pPr>
              <w:widowControl/>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红树林人工造林</w:t>
            </w:r>
          </w:p>
          <w:p w:rsidR="000E6E5F" w:rsidRDefault="00124A57">
            <w:pPr>
              <w:widowControl/>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未成林地</w:t>
            </w:r>
          </w:p>
        </w:tc>
        <w:tc>
          <w:tcPr>
            <w:tcW w:w="6245" w:type="dxa"/>
            <w:shd w:val="clear" w:color="auto" w:fill="auto"/>
            <w:vAlign w:val="center"/>
          </w:tcPr>
          <w:p w:rsidR="000E6E5F" w:rsidRDefault="00124A57">
            <w:pPr>
              <w:spacing w:line="240" w:lineRule="auto"/>
              <w:ind w:leftChars="50" w:left="105"/>
              <w:jc w:val="left"/>
              <w:rPr>
                <w:rFonts w:ascii="宋体" w:hAnsi="宋体" w:cs="宋体"/>
                <w:color w:val="000000" w:themeColor="text1"/>
                <w:sz w:val="18"/>
                <w:szCs w:val="18"/>
              </w:rPr>
            </w:pPr>
            <w:r>
              <w:rPr>
                <w:rFonts w:ascii="宋体" w:hAnsi="宋体" w:cs="宋体" w:hint="eastAsia"/>
                <w:color w:val="000000" w:themeColor="text1"/>
                <w:sz w:val="18"/>
                <w:szCs w:val="18"/>
              </w:rPr>
              <w:t>指人工造林成效达到《广西红树林造林修复技术指南（试行）》中的合格要求，且覆盖度＜20％的造林地</w:t>
            </w:r>
          </w:p>
        </w:tc>
      </w:tr>
    </w:tbl>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30"/>
          <w:headerReference w:type="default" r:id="rId31"/>
          <w:footerReference w:type="even" r:id="rId32"/>
          <w:footerReference w:type="default" r:id="rId33"/>
          <w:pgSz w:w="11906" w:h="16838"/>
          <w:pgMar w:top="2410" w:right="1134" w:bottom="1134" w:left="1134" w:header="1418" w:footer="1134" w:gutter="284"/>
          <w:cols w:space="425"/>
          <w:formProt w:val="0"/>
          <w:docGrid w:type="lines" w:linePitch="312"/>
        </w:sectPr>
      </w:pPr>
    </w:p>
    <w:p w:rsidR="000E6E5F" w:rsidRDefault="000E6E5F">
      <w:pPr>
        <w:pStyle w:val="af8"/>
        <w:rPr>
          <w:color w:val="000000" w:themeColor="text1"/>
        </w:rPr>
      </w:pPr>
    </w:p>
    <w:p w:rsidR="000E6E5F" w:rsidRDefault="000E6E5F">
      <w:pPr>
        <w:pStyle w:val="afe"/>
        <w:rPr>
          <w:color w:val="000000" w:themeColor="text1"/>
        </w:rPr>
      </w:pPr>
    </w:p>
    <w:p w:rsidR="000E6E5F" w:rsidRDefault="00124A57">
      <w:pPr>
        <w:pStyle w:val="aff3"/>
        <w:spacing w:before="78" w:after="156"/>
        <w:rPr>
          <w:color w:val="000000" w:themeColor="text1"/>
        </w:rPr>
      </w:pPr>
      <w:r>
        <w:rPr>
          <w:color w:val="000000" w:themeColor="text1"/>
        </w:rPr>
        <w:br/>
      </w:r>
      <w:bookmarkStart w:id="119" w:name="_Toc162359547"/>
      <w:bookmarkStart w:id="120" w:name="_Toc156900293"/>
      <w:bookmarkStart w:id="121" w:name="_Toc152666476"/>
      <w:bookmarkStart w:id="122" w:name="_Toc156901985"/>
      <w:bookmarkStart w:id="123" w:name="_Toc162446293"/>
      <w:bookmarkStart w:id="124" w:name="_Toc169515957"/>
      <w:r>
        <w:rPr>
          <w:rFonts w:hint="eastAsia"/>
          <w:color w:val="000000" w:themeColor="text1"/>
        </w:rPr>
        <w:t>（规范性）</w:t>
      </w:r>
      <w:r>
        <w:rPr>
          <w:color w:val="000000" w:themeColor="text1"/>
        </w:rPr>
        <w:br/>
      </w:r>
      <w:r>
        <w:rPr>
          <w:rFonts w:hint="eastAsia"/>
          <w:color w:val="000000" w:themeColor="text1"/>
        </w:rPr>
        <w:t>红树林样本数据图层</w:t>
      </w:r>
      <w:bookmarkEnd w:id="119"/>
      <w:bookmarkEnd w:id="120"/>
      <w:bookmarkEnd w:id="121"/>
      <w:bookmarkEnd w:id="122"/>
      <w:bookmarkEnd w:id="123"/>
      <w:bookmarkEnd w:id="124"/>
    </w:p>
    <w:p w:rsidR="000E6E5F" w:rsidRDefault="00124A57">
      <w:pPr>
        <w:pStyle w:val="aff4"/>
        <w:spacing w:before="156" w:after="156"/>
        <w:rPr>
          <w:color w:val="000000" w:themeColor="text1"/>
        </w:rPr>
      </w:pPr>
      <w:bookmarkStart w:id="125" w:name="_Toc152666477"/>
      <w:r>
        <w:rPr>
          <w:rFonts w:hAnsi="黑体" w:cs="黑体" w:hint="eastAsia"/>
          <w:color w:val="000000" w:themeColor="text1"/>
          <w:kern w:val="0"/>
          <w:szCs w:val="21"/>
          <w:lang w:bidi="ar"/>
        </w:rPr>
        <w:t>红树林样本数据图层</w:t>
      </w:r>
      <w:bookmarkEnd w:id="125"/>
    </w:p>
    <w:p w:rsidR="000E6E5F" w:rsidRDefault="00124A57">
      <w:pPr>
        <w:pStyle w:val="afffff1"/>
        <w:ind w:firstLine="420"/>
        <w:rPr>
          <w:color w:val="000000" w:themeColor="text1"/>
        </w:rPr>
      </w:pPr>
      <w:r>
        <w:rPr>
          <w:rFonts w:hint="eastAsia"/>
          <w:color w:val="000000" w:themeColor="text1"/>
        </w:rPr>
        <w:t>见表B.1。</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红树林样本数据图层</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74"/>
        <w:gridCol w:w="1875"/>
        <w:gridCol w:w="1875"/>
        <w:gridCol w:w="1875"/>
        <w:gridCol w:w="1875"/>
      </w:tblGrid>
      <w:tr w:rsidR="000E6E5F">
        <w:trPr>
          <w:tblHeader/>
          <w:jc w:val="center"/>
        </w:trPr>
        <w:tc>
          <w:tcPr>
            <w:tcW w:w="187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分层描述</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gramStart"/>
            <w:r>
              <w:rPr>
                <w:rFonts w:ascii="宋体" w:hAnsi="宋体" w:cs="宋体" w:hint="eastAsia"/>
                <w:color w:val="000000" w:themeColor="text1"/>
                <w:kern w:val="0"/>
                <w:sz w:val="18"/>
                <w:szCs w:val="18"/>
                <w:lang w:bidi="ar"/>
              </w:rPr>
              <w:t>数据层名</w:t>
            </w:r>
            <w:proofErr w:type="gramEnd"/>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几何类型</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数据内容说明</w:t>
            </w:r>
          </w:p>
        </w:tc>
      </w:tr>
      <w:tr w:rsidR="000E6E5F">
        <w:trPr>
          <w:jc w:val="center"/>
        </w:trPr>
        <w:tc>
          <w:tcPr>
            <w:tcW w:w="1874"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color w:val="000000" w:themeColor="text1"/>
                <w:kern w:val="0"/>
                <w:sz w:val="18"/>
                <w:szCs w:val="18"/>
                <w:lang w:bidi="ar"/>
              </w:rPr>
              <w:t>1</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红树林样本</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HSLY</w:t>
            </w:r>
            <w:r>
              <w:rPr>
                <w:rFonts w:ascii="宋体" w:hAnsi="宋体" w:hint="eastAsia"/>
                <w:color w:val="000000" w:themeColor="text1"/>
                <w:kern w:val="0"/>
                <w:sz w:val="18"/>
                <w:szCs w:val="18"/>
                <w:lang w:bidi="ar"/>
              </w:rPr>
              <w:t>B_XX</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面</w:t>
            </w:r>
          </w:p>
        </w:tc>
        <w:tc>
          <w:tcPr>
            <w:tcW w:w="1875" w:type="dxa"/>
            <w:tcBorders>
              <w:top w:val="single" w:sz="8" w:space="0" w:color="auto"/>
            </w:tcBorders>
            <w:shd w:val="clear" w:color="auto" w:fill="auto"/>
            <w:vAlign w:val="center"/>
          </w:tcPr>
          <w:p w:rsidR="000E6E5F" w:rsidRDefault="000E6E5F">
            <w:pPr>
              <w:snapToGrid w:val="0"/>
              <w:spacing w:line="240" w:lineRule="auto"/>
              <w:ind w:firstLine="360"/>
              <w:jc w:val="center"/>
              <w:rPr>
                <w:rFonts w:ascii="宋体" w:hAnsi="宋体"/>
                <w:color w:val="000000" w:themeColor="text1"/>
                <w:sz w:val="18"/>
                <w:szCs w:val="18"/>
              </w:rPr>
            </w:pPr>
          </w:p>
        </w:tc>
      </w:tr>
      <w:tr w:rsidR="000E6E5F">
        <w:trPr>
          <w:jc w:val="center"/>
        </w:trPr>
        <w:tc>
          <w:tcPr>
            <w:tcW w:w="1874"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2</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照片信息点</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PH_XX</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sz w:val="18"/>
                <w:szCs w:val="18"/>
              </w:rPr>
              <w:t>点</w:t>
            </w:r>
          </w:p>
        </w:tc>
        <w:tc>
          <w:tcPr>
            <w:tcW w:w="1875" w:type="dxa"/>
            <w:shd w:val="clear" w:color="auto" w:fill="auto"/>
            <w:vAlign w:val="center"/>
          </w:tcPr>
          <w:p w:rsidR="000E6E5F" w:rsidRDefault="000E6E5F">
            <w:pPr>
              <w:widowControl/>
              <w:snapToGrid w:val="0"/>
              <w:spacing w:line="240" w:lineRule="auto"/>
              <w:jc w:val="left"/>
              <w:textAlignment w:val="center"/>
              <w:rPr>
                <w:rFonts w:ascii="宋体" w:hAnsi="宋体"/>
                <w:color w:val="000000" w:themeColor="text1"/>
                <w:sz w:val="18"/>
                <w:szCs w:val="18"/>
              </w:rPr>
            </w:pPr>
          </w:p>
        </w:tc>
      </w:tr>
    </w:tbl>
    <w:p w:rsidR="000E6E5F" w:rsidRDefault="00124A57">
      <w:pPr>
        <w:pStyle w:val="aff4"/>
        <w:spacing w:before="156" w:after="156"/>
        <w:rPr>
          <w:color w:val="000000" w:themeColor="text1"/>
          <w:lang w:bidi="ar"/>
        </w:rPr>
      </w:pPr>
      <w:bookmarkStart w:id="126" w:name="_Toc152666478"/>
      <w:r>
        <w:rPr>
          <w:rFonts w:hAnsi="黑体" w:cs="黑体" w:hint="eastAsia"/>
          <w:color w:val="000000" w:themeColor="text1"/>
          <w:kern w:val="0"/>
          <w:szCs w:val="21"/>
          <w:lang w:bidi="ar"/>
        </w:rPr>
        <w:t>红树林样本属性结构描述表</w:t>
      </w:r>
      <w:bookmarkEnd w:id="126"/>
    </w:p>
    <w:p w:rsidR="000E6E5F" w:rsidRDefault="00124A57">
      <w:pPr>
        <w:pStyle w:val="afffff1"/>
        <w:ind w:firstLine="420"/>
        <w:rPr>
          <w:color w:val="000000" w:themeColor="text1"/>
          <w:lang w:bidi="ar"/>
        </w:rPr>
      </w:pPr>
      <w:r>
        <w:rPr>
          <w:rFonts w:hint="eastAsia"/>
          <w:color w:val="000000" w:themeColor="text1"/>
          <w:lang w:bidi="ar"/>
        </w:rPr>
        <w:t>见表B.2。</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红树林样本属性结构描述表（属性表名：</w:t>
      </w:r>
      <w:r>
        <w:rPr>
          <w:rFonts w:ascii="Times New Roman"/>
          <w:color w:val="000000" w:themeColor="text1"/>
          <w:kern w:val="0"/>
          <w:szCs w:val="21"/>
          <w:lang w:bidi="ar"/>
        </w:rPr>
        <w:t>HSLYB_XX</w:t>
      </w:r>
      <w:r>
        <w:rPr>
          <w:rFonts w:hAnsi="黑体" w:cs="黑体" w:hint="eastAsia"/>
          <w:color w:val="000000" w:themeColor="text1"/>
          <w:kern w:val="0"/>
          <w:szCs w:val="21"/>
          <w:lang w:bidi="ar"/>
        </w:rPr>
        <w:t>）</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19"/>
        <w:gridCol w:w="1325"/>
        <w:gridCol w:w="1032"/>
        <w:gridCol w:w="1026"/>
        <w:gridCol w:w="1024"/>
        <w:gridCol w:w="1022"/>
        <w:gridCol w:w="1180"/>
        <w:gridCol w:w="1023"/>
        <w:gridCol w:w="1023"/>
      </w:tblGrid>
      <w:tr w:rsidR="000E6E5F">
        <w:trPr>
          <w:tblHeader/>
          <w:jc w:val="center"/>
        </w:trPr>
        <w:tc>
          <w:tcPr>
            <w:tcW w:w="719"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132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字段名称</w:t>
            </w:r>
          </w:p>
        </w:tc>
        <w:tc>
          <w:tcPr>
            <w:tcW w:w="103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代码</w:t>
            </w:r>
          </w:p>
        </w:tc>
        <w:tc>
          <w:tcPr>
            <w:tcW w:w="1026"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类型</w:t>
            </w:r>
          </w:p>
        </w:tc>
        <w:tc>
          <w:tcPr>
            <w:tcW w:w="102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长度</w:t>
            </w:r>
          </w:p>
        </w:tc>
        <w:tc>
          <w:tcPr>
            <w:tcW w:w="102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位数</w:t>
            </w:r>
          </w:p>
        </w:tc>
        <w:tc>
          <w:tcPr>
            <w:tcW w:w="1180"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值域</w:t>
            </w:r>
          </w:p>
        </w:tc>
        <w:tc>
          <w:tcPr>
            <w:tcW w:w="1023"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约束条件</w:t>
            </w:r>
          </w:p>
        </w:tc>
        <w:tc>
          <w:tcPr>
            <w:tcW w:w="1023"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备注</w:t>
            </w:r>
          </w:p>
        </w:tc>
      </w:tr>
      <w:tr w:rsidR="000E6E5F">
        <w:trPr>
          <w:jc w:val="center"/>
        </w:trPr>
        <w:tc>
          <w:tcPr>
            <w:tcW w:w="719"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w:t>
            </w:r>
          </w:p>
        </w:tc>
        <w:tc>
          <w:tcPr>
            <w:tcW w:w="1325"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县级行政区代码</w:t>
            </w:r>
          </w:p>
        </w:tc>
        <w:tc>
          <w:tcPr>
            <w:tcW w:w="103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XZQDM</w:t>
            </w:r>
          </w:p>
        </w:tc>
        <w:tc>
          <w:tcPr>
            <w:tcW w:w="1026"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6</w:t>
            </w:r>
          </w:p>
        </w:tc>
        <w:tc>
          <w:tcPr>
            <w:tcW w:w="1022"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180"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3"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23"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132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县级行政区名称</w:t>
            </w:r>
          </w:p>
        </w:tc>
        <w:tc>
          <w:tcPr>
            <w:tcW w:w="103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XMC</w:t>
            </w:r>
          </w:p>
        </w:tc>
        <w:tc>
          <w:tcPr>
            <w:tcW w:w="102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30</w:t>
            </w:r>
          </w:p>
        </w:tc>
        <w:tc>
          <w:tcPr>
            <w:tcW w:w="102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23"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3</w:t>
            </w:r>
          </w:p>
        </w:tc>
        <w:tc>
          <w:tcPr>
            <w:tcW w:w="132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样本编号</w:t>
            </w:r>
          </w:p>
        </w:tc>
        <w:tc>
          <w:tcPr>
            <w:tcW w:w="103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YBBH</w:t>
            </w:r>
          </w:p>
        </w:tc>
        <w:tc>
          <w:tcPr>
            <w:tcW w:w="102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w:t>
            </w:r>
          </w:p>
        </w:tc>
        <w:tc>
          <w:tcPr>
            <w:tcW w:w="102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18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“YB”+“县级行政区”+“顺序编号”如：YB45070200001</w:t>
            </w:r>
          </w:p>
        </w:tc>
        <w:tc>
          <w:tcPr>
            <w:tcW w:w="10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23"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4</w:t>
            </w:r>
          </w:p>
        </w:tc>
        <w:tc>
          <w:tcPr>
            <w:tcW w:w="132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红树林树种</w:t>
            </w:r>
          </w:p>
        </w:tc>
        <w:tc>
          <w:tcPr>
            <w:tcW w:w="103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HSL</w:t>
            </w:r>
            <w:r>
              <w:rPr>
                <w:rFonts w:ascii="宋体" w:hAnsi="宋体" w:cs="宋体"/>
                <w:color w:val="000000" w:themeColor="text1"/>
                <w:kern w:val="0"/>
                <w:sz w:val="18"/>
                <w:szCs w:val="18"/>
                <w:lang w:bidi="ar"/>
              </w:rPr>
              <w:t>_</w:t>
            </w:r>
            <w:r>
              <w:rPr>
                <w:rFonts w:ascii="宋体" w:hAnsi="宋体"/>
                <w:color w:val="000000" w:themeColor="text1"/>
                <w:kern w:val="0"/>
                <w:sz w:val="18"/>
                <w:szCs w:val="18"/>
                <w:lang w:bidi="ar"/>
              </w:rPr>
              <w:t>SZ</w:t>
            </w:r>
          </w:p>
        </w:tc>
        <w:tc>
          <w:tcPr>
            <w:tcW w:w="102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10</w:t>
            </w:r>
          </w:p>
        </w:tc>
        <w:tc>
          <w:tcPr>
            <w:tcW w:w="102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23"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5</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遥感影像截图名称</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RS_NAME</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100</w:t>
            </w:r>
          </w:p>
        </w:tc>
        <w:tc>
          <w:tcPr>
            <w:tcW w:w="1022"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23" w:type="dxa"/>
            <w:shd w:val="clear" w:color="auto" w:fill="auto"/>
            <w:vAlign w:val="center"/>
          </w:tcPr>
          <w:p w:rsidR="000E6E5F" w:rsidRDefault="000E6E5F">
            <w:pPr>
              <w:ind w:firstLine="360"/>
              <w:jc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6</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影像类型</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RS_LX</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50</w:t>
            </w:r>
          </w:p>
        </w:tc>
        <w:tc>
          <w:tcPr>
            <w:tcW w:w="1022"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23" w:type="dxa"/>
            <w:shd w:val="clear" w:color="auto" w:fill="auto"/>
            <w:vAlign w:val="center"/>
          </w:tcPr>
          <w:p w:rsidR="000E6E5F" w:rsidRDefault="000E6E5F">
            <w:pPr>
              <w:ind w:firstLine="360"/>
              <w:jc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7</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影像拍摄时间</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RS_DATE</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022"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23" w:type="dxa"/>
            <w:shd w:val="clear" w:color="auto" w:fill="auto"/>
            <w:vAlign w:val="center"/>
          </w:tcPr>
          <w:p w:rsidR="000E6E5F" w:rsidRDefault="000E6E5F">
            <w:pPr>
              <w:ind w:firstLine="360"/>
              <w:jc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8</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影像波段数</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RS_BDS</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1022"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23" w:type="dxa"/>
            <w:shd w:val="clear" w:color="auto" w:fill="auto"/>
            <w:vAlign w:val="center"/>
          </w:tcPr>
          <w:p w:rsidR="000E6E5F" w:rsidRDefault="000E6E5F">
            <w:pPr>
              <w:ind w:firstLine="360"/>
              <w:jc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9</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照片拍摄时间</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PH_DATE</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022"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23" w:type="dxa"/>
            <w:shd w:val="clear" w:color="auto" w:fill="auto"/>
            <w:vAlign w:val="center"/>
          </w:tcPr>
          <w:p w:rsidR="000E6E5F" w:rsidRDefault="000E6E5F">
            <w:pPr>
              <w:ind w:firstLineChars="200" w:firstLine="360"/>
              <w:jc w:val="center"/>
              <w:rPr>
                <w:rFonts w:ascii="宋体" w:hAnsi="宋体" w:cs="宋体"/>
                <w:color w:val="000000" w:themeColor="text1"/>
                <w:kern w:val="0"/>
                <w:sz w:val="18"/>
                <w:szCs w:val="18"/>
                <w:lang w:bidi="ar"/>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10</w:t>
            </w:r>
          </w:p>
        </w:tc>
        <w:tc>
          <w:tcPr>
            <w:tcW w:w="1325"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c>
          <w:tcPr>
            <w:tcW w:w="103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BZ</w:t>
            </w:r>
          </w:p>
        </w:tc>
        <w:tc>
          <w:tcPr>
            <w:tcW w:w="1026"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24"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200</w:t>
            </w:r>
          </w:p>
        </w:tc>
        <w:tc>
          <w:tcPr>
            <w:tcW w:w="1022" w:type="dxa"/>
            <w:shd w:val="clear" w:color="auto" w:fill="auto"/>
            <w:vAlign w:val="center"/>
          </w:tcPr>
          <w:p w:rsidR="000E6E5F" w:rsidRDefault="000E6E5F">
            <w:pPr>
              <w:spacing w:line="240" w:lineRule="auto"/>
              <w:ind w:firstLineChars="200" w:firstLine="360"/>
              <w:jc w:val="center"/>
              <w:rPr>
                <w:rFonts w:ascii="宋体" w:hAnsi="宋体"/>
                <w:color w:val="000000" w:themeColor="text1"/>
                <w:kern w:val="0"/>
                <w:sz w:val="18"/>
                <w:szCs w:val="18"/>
                <w:lang w:bidi="ar"/>
              </w:rPr>
            </w:pPr>
          </w:p>
        </w:tc>
        <w:tc>
          <w:tcPr>
            <w:tcW w:w="1180" w:type="dxa"/>
            <w:shd w:val="clear" w:color="auto" w:fill="auto"/>
            <w:vAlign w:val="center"/>
          </w:tcPr>
          <w:p w:rsidR="000E6E5F" w:rsidRDefault="000E6E5F">
            <w:pPr>
              <w:spacing w:line="240" w:lineRule="auto"/>
              <w:ind w:firstLineChars="200" w:firstLine="360"/>
              <w:jc w:val="center"/>
              <w:rPr>
                <w:rFonts w:ascii="宋体" w:hAnsi="宋体"/>
                <w:color w:val="000000" w:themeColor="text1"/>
                <w:kern w:val="0"/>
                <w:sz w:val="18"/>
                <w:szCs w:val="18"/>
                <w:lang w:bidi="ar"/>
              </w:rPr>
            </w:pPr>
          </w:p>
        </w:tc>
        <w:tc>
          <w:tcPr>
            <w:tcW w:w="1023"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O</w:t>
            </w:r>
          </w:p>
        </w:tc>
        <w:tc>
          <w:tcPr>
            <w:tcW w:w="1023"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r>
    </w:tbl>
    <w:p w:rsidR="000E6E5F" w:rsidRDefault="00124A57">
      <w:pPr>
        <w:pStyle w:val="aff4"/>
        <w:spacing w:before="156" w:after="156"/>
        <w:rPr>
          <w:color w:val="000000" w:themeColor="text1"/>
          <w:lang w:bidi="ar"/>
        </w:rPr>
      </w:pPr>
      <w:bookmarkStart w:id="127" w:name="_Toc152666479"/>
      <w:r>
        <w:rPr>
          <w:rFonts w:hAnsi="黑体" w:cs="黑体" w:hint="eastAsia"/>
          <w:color w:val="000000" w:themeColor="text1"/>
          <w:kern w:val="0"/>
          <w:szCs w:val="21"/>
          <w:lang w:bidi="ar"/>
        </w:rPr>
        <w:t>红树林实地照片信息属性结构描述表</w:t>
      </w:r>
      <w:bookmarkEnd w:id="127"/>
    </w:p>
    <w:p w:rsidR="000E6E5F" w:rsidRDefault="00124A57">
      <w:pPr>
        <w:pStyle w:val="afffff1"/>
        <w:ind w:firstLine="420"/>
        <w:rPr>
          <w:color w:val="000000" w:themeColor="text1"/>
          <w:lang w:bidi="ar"/>
        </w:rPr>
      </w:pPr>
      <w:r>
        <w:rPr>
          <w:rFonts w:hint="eastAsia"/>
          <w:color w:val="000000" w:themeColor="text1"/>
          <w:lang w:bidi="ar"/>
        </w:rPr>
        <w:t>见表B.3。</w:t>
      </w:r>
      <w:r>
        <w:rPr>
          <w:color w:val="000000" w:themeColor="text1"/>
          <w:lang w:bidi="ar"/>
        </w:rPr>
        <w:br w:type="page"/>
      </w:r>
    </w:p>
    <w:p w:rsidR="000E6E5F" w:rsidRDefault="00124A57">
      <w:pPr>
        <w:pStyle w:val="aff"/>
        <w:spacing w:before="156" w:after="156"/>
        <w:rPr>
          <w:color w:val="000000" w:themeColor="text1"/>
          <w:lang w:bidi="ar"/>
        </w:rPr>
      </w:pPr>
      <w:r>
        <w:rPr>
          <w:rFonts w:hAnsi="黑体" w:cs="黑体" w:hint="eastAsia"/>
          <w:color w:val="000000" w:themeColor="text1"/>
          <w:kern w:val="0"/>
          <w:szCs w:val="21"/>
          <w:lang w:bidi="ar"/>
        </w:rPr>
        <w:lastRenderedPageBreak/>
        <w:t>红树林实地照片信息属性结构描述表（属性表名：PHXX）</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42"/>
        <w:gridCol w:w="1042"/>
        <w:gridCol w:w="1041"/>
        <w:gridCol w:w="1041"/>
        <w:gridCol w:w="1041"/>
        <w:gridCol w:w="1041"/>
        <w:gridCol w:w="1042"/>
        <w:gridCol w:w="1042"/>
        <w:gridCol w:w="1042"/>
      </w:tblGrid>
      <w:tr w:rsidR="000E6E5F">
        <w:trPr>
          <w:tblHeader/>
          <w:jc w:val="center"/>
        </w:trPr>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字段代码</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字段类型</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字段长度</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小数位数</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约束条件</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rPr>
          <w:jc w:val="center"/>
        </w:trPr>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color w:val="000000" w:themeColor="text1"/>
                <w:kern w:val="0"/>
                <w:sz w:val="18"/>
                <w:szCs w:val="18"/>
                <w:lang w:bidi="ar"/>
              </w:rPr>
              <w:t>1</w:t>
            </w: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附件名称</w:t>
            </w:r>
          </w:p>
        </w:tc>
        <w:tc>
          <w:tcPr>
            <w:tcW w:w="1041"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FJMC</w:t>
            </w:r>
          </w:p>
        </w:tc>
        <w:tc>
          <w:tcPr>
            <w:tcW w:w="1041"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255</w:t>
            </w:r>
          </w:p>
        </w:tc>
        <w:tc>
          <w:tcPr>
            <w:tcW w:w="1041"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M</w:t>
            </w:r>
          </w:p>
        </w:tc>
        <w:tc>
          <w:tcPr>
            <w:tcW w:w="1042"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拍摄时间</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PSSJ</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M</w:t>
            </w: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color w:val="000000" w:themeColor="text1"/>
                <w:kern w:val="0"/>
                <w:sz w:val="18"/>
                <w:szCs w:val="18"/>
                <w:lang w:bidi="ar"/>
              </w:rPr>
              <w:t>3</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拍摄角度</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PSJD</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Double</w:t>
            </w:r>
          </w:p>
        </w:tc>
        <w:tc>
          <w:tcPr>
            <w:tcW w:w="1041" w:type="dxa"/>
            <w:shd w:val="clear" w:color="auto" w:fill="auto"/>
            <w:vAlign w:val="center"/>
          </w:tcPr>
          <w:p w:rsidR="000E6E5F" w:rsidRDefault="000E6E5F">
            <w:pPr>
              <w:widowControl/>
              <w:snapToGrid w:val="0"/>
              <w:spacing w:line="240" w:lineRule="auto"/>
              <w:jc w:val="center"/>
              <w:textAlignment w:val="center"/>
              <w:rPr>
                <w:rFonts w:ascii="宋体" w:hAnsi="宋体"/>
                <w:color w:val="000000" w:themeColor="text1"/>
                <w:kern w:val="0"/>
                <w:sz w:val="18"/>
                <w:szCs w:val="18"/>
                <w:lang w:bidi="ar"/>
              </w:rPr>
            </w:pP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M</w:t>
            </w: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4</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X坐标</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XZB</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Double</w:t>
            </w:r>
          </w:p>
        </w:tc>
        <w:tc>
          <w:tcPr>
            <w:tcW w:w="1041" w:type="dxa"/>
            <w:shd w:val="clear" w:color="auto" w:fill="auto"/>
            <w:vAlign w:val="center"/>
          </w:tcPr>
          <w:p w:rsidR="000E6E5F" w:rsidRDefault="000E6E5F">
            <w:pPr>
              <w:widowControl/>
              <w:snapToGrid w:val="0"/>
              <w:spacing w:line="240" w:lineRule="auto"/>
              <w:jc w:val="center"/>
              <w:textAlignment w:val="center"/>
              <w:rPr>
                <w:rFonts w:ascii="宋体" w:hAnsi="宋体"/>
                <w:color w:val="000000" w:themeColor="text1"/>
                <w:kern w:val="0"/>
                <w:sz w:val="18"/>
                <w:szCs w:val="18"/>
                <w:lang w:bidi="ar"/>
              </w:rPr>
            </w:pP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M</w:t>
            </w: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5</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Y坐标</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YZB</w:t>
            </w:r>
          </w:p>
        </w:tc>
        <w:tc>
          <w:tcPr>
            <w:tcW w:w="1041"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Double</w:t>
            </w:r>
          </w:p>
        </w:tc>
        <w:tc>
          <w:tcPr>
            <w:tcW w:w="1041" w:type="dxa"/>
            <w:shd w:val="clear" w:color="auto" w:fill="auto"/>
            <w:vAlign w:val="center"/>
          </w:tcPr>
          <w:p w:rsidR="000E6E5F" w:rsidRDefault="000E6E5F">
            <w:pPr>
              <w:widowControl/>
              <w:snapToGrid w:val="0"/>
              <w:spacing w:line="240" w:lineRule="auto"/>
              <w:jc w:val="center"/>
              <w:textAlignment w:val="center"/>
              <w:rPr>
                <w:rFonts w:ascii="宋体" w:hAnsi="宋体"/>
                <w:color w:val="000000" w:themeColor="text1"/>
                <w:kern w:val="0"/>
                <w:sz w:val="18"/>
                <w:szCs w:val="18"/>
                <w:lang w:bidi="ar"/>
              </w:rPr>
            </w:pP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M</w:t>
            </w: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6</w:t>
            </w: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BZ</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200</w:t>
            </w:r>
          </w:p>
        </w:tc>
        <w:tc>
          <w:tcPr>
            <w:tcW w:w="1041" w:type="dxa"/>
            <w:shd w:val="clear" w:color="auto" w:fill="auto"/>
            <w:vAlign w:val="center"/>
          </w:tcPr>
          <w:p w:rsidR="000E6E5F" w:rsidRDefault="000E6E5F">
            <w:pPr>
              <w:spacing w:line="240" w:lineRule="auto"/>
              <w:ind w:firstLineChars="200" w:firstLine="360"/>
              <w:jc w:val="center"/>
              <w:rPr>
                <w:rFonts w:ascii="宋体" w:hAnsi="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O</w:t>
            </w: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r>
    </w:tbl>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34"/>
          <w:headerReference w:type="default" r:id="rId35"/>
          <w:footerReference w:type="even" r:id="rId36"/>
          <w:footerReference w:type="default" r:id="rId37"/>
          <w:pgSz w:w="11906" w:h="16838"/>
          <w:pgMar w:top="2410" w:right="1134" w:bottom="1134" w:left="1134" w:header="1418" w:footer="1134" w:gutter="284"/>
          <w:cols w:space="425"/>
          <w:formProt w:val="0"/>
          <w:docGrid w:type="lines" w:linePitch="312"/>
        </w:sectPr>
      </w:pPr>
    </w:p>
    <w:p w:rsidR="000E6E5F" w:rsidRDefault="000E6E5F">
      <w:pPr>
        <w:pStyle w:val="af8"/>
        <w:rPr>
          <w:color w:val="000000" w:themeColor="text1"/>
        </w:rPr>
      </w:pPr>
    </w:p>
    <w:p w:rsidR="000E6E5F" w:rsidRDefault="000E6E5F">
      <w:pPr>
        <w:pStyle w:val="afe"/>
        <w:rPr>
          <w:color w:val="000000" w:themeColor="text1"/>
        </w:rPr>
      </w:pPr>
    </w:p>
    <w:p w:rsidR="000E6E5F" w:rsidRDefault="00124A57">
      <w:pPr>
        <w:pStyle w:val="aff3"/>
        <w:spacing w:before="78" w:after="156"/>
        <w:rPr>
          <w:color w:val="000000" w:themeColor="text1"/>
        </w:rPr>
      </w:pPr>
      <w:r>
        <w:rPr>
          <w:color w:val="000000" w:themeColor="text1"/>
        </w:rPr>
        <w:br/>
      </w:r>
      <w:bookmarkStart w:id="128" w:name="_Toc152666480"/>
      <w:bookmarkStart w:id="129" w:name="_Toc156901986"/>
      <w:bookmarkStart w:id="130" w:name="_Toc162359548"/>
      <w:bookmarkStart w:id="131" w:name="_Toc156900294"/>
      <w:bookmarkStart w:id="132" w:name="_Toc162446294"/>
      <w:bookmarkStart w:id="133" w:name="_Toc169515958"/>
      <w:r>
        <w:rPr>
          <w:rFonts w:hint="eastAsia"/>
          <w:color w:val="000000" w:themeColor="text1"/>
        </w:rPr>
        <w:t>（规范性）</w:t>
      </w:r>
      <w:r>
        <w:rPr>
          <w:color w:val="000000" w:themeColor="text1"/>
        </w:rPr>
        <w:br/>
      </w:r>
      <w:r>
        <w:rPr>
          <w:rFonts w:hint="eastAsia"/>
          <w:color w:val="000000" w:themeColor="text1"/>
        </w:rPr>
        <w:t>红树林数据库数据图层</w:t>
      </w:r>
      <w:bookmarkEnd w:id="128"/>
      <w:bookmarkEnd w:id="129"/>
      <w:bookmarkEnd w:id="130"/>
      <w:bookmarkEnd w:id="131"/>
      <w:bookmarkEnd w:id="132"/>
      <w:bookmarkEnd w:id="133"/>
    </w:p>
    <w:p w:rsidR="000E6E5F" w:rsidRDefault="00124A57">
      <w:pPr>
        <w:pStyle w:val="aff4"/>
        <w:spacing w:before="156" w:after="156"/>
        <w:rPr>
          <w:color w:val="000000" w:themeColor="text1"/>
        </w:rPr>
      </w:pPr>
      <w:bookmarkStart w:id="134" w:name="_Toc152666481"/>
      <w:r>
        <w:rPr>
          <w:rFonts w:hAnsi="黑体" w:cs="黑体" w:hint="eastAsia"/>
          <w:color w:val="000000" w:themeColor="text1"/>
          <w:kern w:val="0"/>
          <w:szCs w:val="21"/>
          <w:lang w:bidi="ar"/>
        </w:rPr>
        <w:t>红树林数据库数据图层</w:t>
      </w:r>
      <w:bookmarkEnd w:id="134"/>
    </w:p>
    <w:p w:rsidR="000E6E5F" w:rsidRDefault="00124A57">
      <w:pPr>
        <w:pStyle w:val="afffff1"/>
        <w:ind w:firstLine="420"/>
        <w:rPr>
          <w:color w:val="000000" w:themeColor="text1"/>
        </w:rPr>
      </w:pPr>
      <w:r>
        <w:rPr>
          <w:rFonts w:hint="eastAsia"/>
          <w:color w:val="000000" w:themeColor="text1"/>
        </w:rPr>
        <w:t>见表C.1。</w:t>
      </w:r>
    </w:p>
    <w:p w:rsidR="000E6E5F" w:rsidRDefault="00124A57">
      <w:pPr>
        <w:pStyle w:val="aff"/>
        <w:spacing w:before="156" w:after="156"/>
        <w:rPr>
          <w:color w:val="000000" w:themeColor="text1"/>
        </w:rPr>
      </w:pPr>
      <w:r>
        <w:rPr>
          <w:rFonts w:hAnsi="黑体" w:cs="黑体" w:hint="eastAsia"/>
          <w:color w:val="000000" w:themeColor="text1"/>
          <w:kern w:val="0"/>
          <w:szCs w:val="21"/>
          <w:lang w:bidi="ar"/>
        </w:rPr>
        <w:t>红树林数据库数据图层</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74"/>
        <w:gridCol w:w="1875"/>
        <w:gridCol w:w="1875"/>
        <w:gridCol w:w="1875"/>
        <w:gridCol w:w="1875"/>
      </w:tblGrid>
      <w:tr w:rsidR="000E6E5F">
        <w:trPr>
          <w:tblHeader/>
          <w:jc w:val="center"/>
        </w:trPr>
        <w:tc>
          <w:tcPr>
            <w:tcW w:w="187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分层描述</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gramStart"/>
            <w:r>
              <w:rPr>
                <w:rFonts w:ascii="宋体" w:hAnsi="宋体" w:cs="宋体" w:hint="eastAsia"/>
                <w:color w:val="000000" w:themeColor="text1"/>
                <w:kern w:val="0"/>
                <w:sz w:val="18"/>
                <w:szCs w:val="18"/>
                <w:lang w:bidi="ar"/>
              </w:rPr>
              <w:t>数据层名</w:t>
            </w:r>
            <w:proofErr w:type="gramEnd"/>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几何类型</w:t>
            </w:r>
          </w:p>
        </w:tc>
        <w:tc>
          <w:tcPr>
            <w:tcW w:w="187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数据内容说明</w:t>
            </w:r>
          </w:p>
        </w:tc>
      </w:tr>
      <w:tr w:rsidR="000E6E5F">
        <w:trPr>
          <w:jc w:val="center"/>
        </w:trPr>
        <w:tc>
          <w:tcPr>
            <w:tcW w:w="1874"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color w:val="000000" w:themeColor="text1"/>
                <w:kern w:val="0"/>
                <w:sz w:val="18"/>
                <w:szCs w:val="18"/>
                <w:lang w:bidi="ar"/>
              </w:rPr>
              <w:t>1</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村级调查区</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CJDCQ</w:t>
            </w:r>
          </w:p>
        </w:tc>
        <w:tc>
          <w:tcPr>
            <w:tcW w:w="1875" w:type="dxa"/>
            <w:tcBorders>
              <w:top w:val="single" w:sz="8" w:space="0" w:color="auto"/>
            </w:tcBorders>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面</w:t>
            </w:r>
          </w:p>
        </w:tc>
        <w:tc>
          <w:tcPr>
            <w:tcW w:w="1875" w:type="dxa"/>
            <w:tcBorders>
              <w:top w:val="single" w:sz="8" w:space="0" w:color="auto"/>
            </w:tcBorders>
            <w:shd w:val="clear" w:color="auto" w:fill="auto"/>
            <w:vAlign w:val="center"/>
          </w:tcPr>
          <w:p w:rsidR="000E6E5F" w:rsidRDefault="000E6E5F">
            <w:pPr>
              <w:snapToGrid w:val="0"/>
              <w:spacing w:line="240" w:lineRule="auto"/>
              <w:ind w:firstLine="360"/>
              <w:jc w:val="center"/>
              <w:rPr>
                <w:rFonts w:ascii="宋体" w:hAnsi="宋体"/>
                <w:color w:val="000000" w:themeColor="text1"/>
                <w:sz w:val="18"/>
                <w:szCs w:val="18"/>
              </w:rPr>
            </w:pPr>
          </w:p>
        </w:tc>
      </w:tr>
      <w:tr w:rsidR="000E6E5F">
        <w:trPr>
          <w:jc w:val="center"/>
        </w:trPr>
        <w:tc>
          <w:tcPr>
            <w:tcW w:w="1874"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color w:val="000000" w:themeColor="text1"/>
                <w:kern w:val="0"/>
                <w:sz w:val="18"/>
                <w:szCs w:val="18"/>
                <w:lang w:bidi="ar"/>
              </w:rPr>
              <w:t>2</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行政区</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X</w:t>
            </w:r>
            <w:r>
              <w:rPr>
                <w:rStyle w:val="font21"/>
                <w:rFonts w:ascii="宋体" w:hAnsi="宋体"/>
                <w:bCs/>
                <w:color w:val="000000" w:themeColor="text1"/>
                <w:sz w:val="18"/>
                <w:szCs w:val="18"/>
                <w:lang w:bidi="ar"/>
              </w:rPr>
              <w:t>ZQ</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面</w:t>
            </w:r>
          </w:p>
        </w:tc>
        <w:tc>
          <w:tcPr>
            <w:tcW w:w="1875" w:type="dxa"/>
            <w:shd w:val="clear" w:color="auto" w:fill="auto"/>
            <w:vAlign w:val="center"/>
          </w:tcPr>
          <w:p w:rsidR="000E6E5F" w:rsidRDefault="000E6E5F">
            <w:pPr>
              <w:snapToGrid w:val="0"/>
              <w:spacing w:line="240" w:lineRule="auto"/>
              <w:ind w:firstLine="360"/>
              <w:jc w:val="center"/>
              <w:rPr>
                <w:rFonts w:ascii="宋体" w:hAnsi="宋体" w:cs="宋体"/>
                <w:color w:val="000000" w:themeColor="text1"/>
                <w:sz w:val="18"/>
                <w:szCs w:val="18"/>
              </w:rPr>
            </w:pPr>
          </w:p>
        </w:tc>
      </w:tr>
      <w:tr w:rsidR="000E6E5F">
        <w:trPr>
          <w:jc w:val="center"/>
        </w:trPr>
        <w:tc>
          <w:tcPr>
            <w:tcW w:w="1874"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color w:val="000000" w:themeColor="text1"/>
                <w:kern w:val="0"/>
                <w:sz w:val="18"/>
                <w:szCs w:val="18"/>
                <w:lang w:bidi="ar"/>
              </w:rPr>
              <w:t>3</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sz w:val="18"/>
                <w:szCs w:val="18"/>
              </w:rPr>
              <w:t>影像结合表</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JHB_Y</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面</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sz w:val="18"/>
                <w:szCs w:val="18"/>
              </w:rPr>
            </w:pPr>
            <w:r>
              <w:rPr>
                <w:rFonts w:ascii="宋体" w:hAnsi="宋体"/>
                <w:color w:val="000000" w:themeColor="text1"/>
                <w:kern w:val="0"/>
                <w:sz w:val="18"/>
                <w:szCs w:val="18"/>
                <w:lang w:bidi="ar"/>
              </w:rPr>
              <w:t>Y</w:t>
            </w:r>
            <w:r>
              <w:rPr>
                <w:rStyle w:val="font31"/>
                <w:rFonts w:hint="default"/>
                <w:color w:val="000000" w:themeColor="text1"/>
                <w:sz w:val="18"/>
                <w:szCs w:val="18"/>
                <w:lang w:bidi="ar"/>
              </w:rPr>
              <w:t>代表数据的年份</w:t>
            </w:r>
          </w:p>
        </w:tc>
      </w:tr>
      <w:tr w:rsidR="000E6E5F">
        <w:trPr>
          <w:jc w:val="center"/>
        </w:trPr>
        <w:tc>
          <w:tcPr>
            <w:tcW w:w="1874"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4</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s="宋体" w:hint="eastAsia"/>
                <w:color w:val="000000" w:themeColor="text1"/>
                <w:kern w:val="0"/>
                <w:sz w:val="18"/>
                <w:szCs w:val="18"/>
                <w:lang w:bidi="ar"/>
              </w:rPr>
              <w:t>红树林</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HSL_Y</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面</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Y</w:t>
            </w:r>
            <w:r>
              <w:rPr>
                <w:rStyle w:val="font31"/>
                <w:rFonts w:hint="default"/>
                <w:color w:val="000000" w:themeColor="text1"/>
                <w:sz w:val="18"/>
                <w:szCs w:val="18"/>
                <w:lang w:bidi="ar"/>
              </w:rPr>
              <w:t>代表数据的年份</w:t>
            </w:r>
          </w:p>
        </w:tc>
      </w:tr>
      <w:tr w:rsidR="000E6E5F">
        <w:trPr>
          <w:jc w:val="center"/>
        </w:trPr>
        <w:tc>
          <w:tcPr>
            <w:tcW w:w="1874"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5</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批而未用</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PEWY_Y</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面</w:t>
            </w:r>
          </w:p>
        </w:tc>
        <w:tc>
          <w:tcPr>
            <w:tcW w:w="1875" w:type="dxa"/>
            <w:shd w:val="clear" w:color="auto" w:fill="auto"/>
            <w:vAlign w:val="center"/>
          </w:tcPr>
          <w:p w:rsidR="000E6E5F" w:rsidRDefault="00124A57">
            <w:pPr>
              <w:widowControl/>
              <w:snapToGrid w:val="0"/>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Y</w:t>
            </w:r>
            <w:r>
              <w:rPr>
                <w:rStyle w:val="font31"/>
                <w:rFonts w:hint="default"/>
                <w:color w:val="000000" w:themeColor="text1"/>
                <w:sz w:val="18"/>
                <w:szCs w:val="18"/>
                <w:lang w:bidi="ar"/>
              </w:rPr>
              <w:t>代表数据的年份</w:t>
            </w:r>
          </w:p>
        </w:tc>
      </w:tr>
    </w:tbl>
    <w:p w:rsidR="000E6E5F" w:rsidRDefault="00124A57">
      <w:pPr>
        <w:pStyle w:val="aff4"/>
        <w:spacing w:before="156" w:after="156"/>
        <w:rPr>
          <w:color w:val="000000" w:themeColor="text1"/>
        </w:rPr>
      </w:pPr>
      <w:bookmarkStart w:id="135" w:name="_Toc152666482"/>
      <w:r>
        <w:rPr>
          <w:rFonts w:hAnsi="黑体" w:cs="黑体" w:hint="eastAsia"/>
          <w:color w:val="000000" w:themeColor="text1"/>
          <w:kern w:val="0"/>
          <w:szCs w:val="21"/>
          <w:lang w:bidi="ar"/>
        </w:rPr>
        <w:t>村级调查区属性结构描述表</w:t>
      </w:r>
      <w:bookmarkEnd w:id="135"/>
    </w:p>
    <w:p w:rsidR="000E6E5F" w:rsidRDefault="00124A57">
      <w:pPr>
        <w:pStyle w:val="afffff1"/>
        <w:ind w:firstLine="420"/>
        <w:rPr>
          <w:color w:val="000000" w:themeColor="text1"/>
        </w:rPr>
      </w:pPr>
      <w:r>
        <w:rPr>
          <w:rFonts w:hint="eastAsia"/>
          <w:color w:val="000000" w:themeColor="text1"/>
        </w:rPr>
        <w:t>见表C.2。</w:t>
      </w:r>
    </w:p>
    <w:p w:rsidR="000E6E5F" w:rsidRDefault="00124A57">
      <w:pPr>
        <w:pStyle w:val="aff"/>
        <w:spacing w:before="156" w:after="156"/>
        <w:rPr>
          <w:color w:val="000000" w:themeColor="text1"/>
        </w:rPr>
      </w:pPr>
      <w:r>
        <w:rPr>
          <w:rFonts w:hAnsi="黑体" w:cs="黑体" w:hint="eastAsia"/>
          <w:color w:val="000000" w:themeColor="text1"/>
          <w:kern w:val="0"/>
          <w:szCs w:val="21"/>
          <w:lang w:bidi="ar"/>
        </w:rPr>
        <w:t>村级调查区属性结构描述表（属性表名：</w:t>
      </w:r>
      <w:r>
        <w:rPr>
          <w:rFonts w:ascii="Times New Roman"/>
          <w:color w:val="000000" w:themeColor="text1"/>
          <w:kern w:val="0"/>
          <w:szCs w:val="21"/>
          <w:lang w:bidi="ar"/>
        </w:rPr>
        <w:t>CJDCQ</w:t>
      </w:r>
      <w:r>
        <w:rPr>
          <w:rFonts w:hAnsi="黑体" w:cs="黑体" w:hint="eastAsia"/>
          <w:color w:val="000000" w:themeColor="text1"/>
          <w:kern w:val="0"/>
          <w:szCs w:val="21"/>
          <w:lang w:bidi="ar"/>
        </w:rPr>
        <w:t>）</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61"/>
        <w:gridCol w:w="1223"/>
        <w:gridCol w:w="1041"/>
        <w:gridCol w:w="1041"/>
        <w:gridCol w:w="1041"/>
        <w:gridCol w:w="1041"/>
        <w:gridCol w:w="1042"/>
        <w:gridCol w:w="1042"/>
        <w:gridCol w:w="1042"/>
      </w:tblGrid>
      <w:tr w:rsidR="000E6E5F" w:rsidTr="003C6919">
        <w:trPr>
          <w:tblHeader/>
          <w:jc w:val="center"/>
        </w:trPr>
        <w:tc>
          <w:tcPr>
            <w:tcW w:w="86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1223"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字段名称</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代码</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类型</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长度</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位数</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值域</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约束条件</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备注</w:t>
            </w:r>
          </w:p>
        </w:tc>
      </w:tr>
      <w:tr w:rsidR="000E6E5F" w:rsidTr="003C6919">
        <w:trPr>
          <w:jc w:val="center"/>
        </w:trPr>
        <w:tc>
          <w:tcPr>
            <w:tcW w:w="86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w:t>
            </w:r>
          </w:p>
        </w:tc>
        <w:tc>
          <w:tcPr>
            <w:tcW w:w="1223"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标识码</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BSM</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18</w:t>
            </w:r>
          </w:p>
        </w:tc>
        <w:tc>
          <w:tcPr>
            <w:tcW w:w="1041" w:type="dxa"/>
            <w:tcBorders>
              <w:top w:val="single" w:sz="8" w:space="0" w:color="auto"/>
            </w:tcBorders>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Ansi="宋体" w:cs="宋体" w:hint="eastAsia"/>
                <w:color w:val="000000" w:themeColor="text1"/>
                <w:szCs w:val="18"/>
                <w:lang w:bidi="ar"/>
              </w:rPr>
              <w:t>见《国土调查数据库标准》</w:t>
            </w: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int="eastAsia"/>
                <w:color w:val="000000" w:themeColor="text1"/>
              </w:rPr>
              <w:t>沿用年度</w:t>
            </w:r>
          </w:p>
          <w:p w:rsidR="000E6E5F" w:rsidRDefault="00124A57">
            <w:pPr>
              <w:pStyle w:val="afffffffff5"/>
              <w:rPr>
                <w:color w:val="000000" w:themeColor="text1"/>
              </w:rPr>
            </w:pPr>
            <w:r>
              <w:rPr>
                <w:rFonts w:hint="eastAsia"/>
                <w:color w:val="000000" w:themeColor="text1"/>
              </w:rPr>
              <w:t>变更</w:t>
            </w: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要素代码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YSDM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vMerge/>
            <w:shd w:val="clear" w:color="auto" w:fill="auto"/>
            <w:vAlign w:val="center"/>
          </w:tcPr>
          <w:p w:rsidR="000E6E5F" w:rsidRDefault="000E6E5F">
            <w:pPr>
              <w:pStyle w:val="afffffffff5"/>
              <w:rPr>
                <w:color w:val="000000" w:themeColor="text1"/>
              </w:rPr>
            </w:pP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3</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坐落单位代码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ZLDWDM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19</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vMerge/>
            <w:shd w:val="clear" w:color="auto" w:fill="auto"/>
            <w:vAlign w:val="center"/>
          </w:tcPr>
          <w:p w:rsidR="000E6E5F" w:rsidRDefault="000E6E5F">
            <w:pPr>
              <w:pStyle w:val="afffffffff5"/>
              <w:rPr>
                <w:color w:val="000000" w:themeColor="text1"/>
              </w:rPr>
            </w:pP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4</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坐落单位名称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ZLDWMC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60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vMerge/>
            <w:shd w:val="clear" w:color="auto" w:fill="auto"/>
            <w:vAlign w:val="center"/>
          </w:tcPr>
          <w:p w:rsidR="000E6E5F" w:rsidRDefault="000E6E5F">
            <w:pPr>
              <w:pStyle w:val="afffffffff5"/>
              <w:rPr>
                <w:color w:val="000000" w:themeColor="text1"/>
              </w:rPr>
            </w:pP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5</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调查面积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DCMJ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15</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0</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124A57">
            <w:pPr>
              <w:widowControl/>
              <w:spacing w:line="240" w:lineRule="auto"/>
              <w:jc w:val="left"/>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单位：</w:t>
            </w:r>
            <w:r>
              <w:rPr>
                <w:rFonts w:ascii="Times New Roman" w:hAnsi="Times New Roman"/>
                <w:color w:val="000000" w:themeColor="text1"/>
                <w:kern w:val="0"/>
                <w:sz w:val="18"/>
                <w:szCs w:val="18"/>
                <w:lang w:bidi="ar"/>
              </w:rPr>
              <w:t>m</w:t>
            </w:r>
            <w:r>
              <w:rPr>
                <w:rFonts w:ascii="Times New Roman" w:hAnsi="Times New Roman"/>
                <w:color w:val="000000" w:themeColor="text1"/>
                <w:kern w:val="0"/>
                <w:sz w:val="18"/>
                <w:szCs w:val="18"/>
                <w:vertAlign w:val="superscript"/>
                <w:lang w:bidi="ar"/>
              </w:rPr>
              <w:t>2</w:t>
            </w: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6</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计算面积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JSMJ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15</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0</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124A57">
            <w:pPr>
              <w:widowControl/>
              <w:spacing w:line="240" w:lineRule="auto"/>
              <w:jc w:val="left"/>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单位：</w:t>
            </w:r>
            <w:r>
              <w:rPr>
                <w:rFonts w:ascii="Times New Roman" w:hAnsi="Times New Roman"/>
                <w:color w:val="000000" w:themeColor="text1"/>
                <w:kern w:val="0"/>
                <w:sz w:val="18"/>
                <w:szCs w:val="18"/>
                <w:lang w:bidi="ar"/>
              </w:rPr>
              <w:t>m</w:t>
            </w:r>
            <w:r>
              <w:rPr>
                <w:rStyle w:val="font61"/>
                <w:rFonts w:ascii="Times New Roman" w:hAnsi="Times New Roman" w:hint="default"/>
                <w:color w:val="000000" w:themeColor="text1"/>
                <w:sz w:val="18"/>
                <w:szCs w:val="18"/>
                <w:lang w:bidi="ar"/>
              </w:rPr>
              <w:t>2</w:t>
            </w: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7</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描述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MSSM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pStyle w:val="afffffffff5"/>
              <w:rPr>
                <w:color w:val="000000" w:themeColor="text1"/>
              </w:rPr>
            </w:pP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8</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海岛名称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HDMC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pStyle w:val="afffffffff5"/>
              <w:rPr>
                <w:color w:val="000000" w:themeColor="text1"/>
              </w:rPr>
            </w:pPr>
          </w:p>
        </w:tc>
      </w:tr>
      <w:tr w:rsidR="000E6E5F" w:rsidTr="003C6919">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9</w:t>
            </w:r>
          </w:p>
        </w:tc>
        <w:tc>
          <w:tcPr>
            <w:tcW w:w="122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备注</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BZ</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O</w:t>
            </w:r>
          </w:p>
        </w:tc>
        <w:tc>
          <w:tcPr>
            <w:tcW w:w="1042" w:type="dxa"/>
            <w:shd w:val="clear" w:color="auto" w:fill="auto"/>
            <w:vAlign w:val="center"/>
          </w:tcPr>
          <w:p w:rsidR="000E6E5F" w:rsidRDefault="000E6E5F">
            <w:pPr>
              <w:pStyle w:val="afffffffff5"/>
              <w:rPr>
                <w:color w:val="000000" w:themeColor="text1"/>
              </w:rPr>
            </w:pPr>
          </w:p>
        </w:tc>
      </w:tr>
    </w:tbl>
    <w:p w:rsidR="000E6E5F" w:rsidRDefault="00124A57">
      <w:pPr>
        <w:pStyle w:val="aff4"/>
        <w:spacing w:before="156" w:after="156"/>
        <w:rPr>
          <w:color w:val="000000" w:themeColor="text1"/>
        </w:rPr>
      </w:pPr>
      <w:bookmarkStart w:id="136" w:name="_Toc152666483"/>
      <w:r>
        <w:rPr>
          <w:rFonts w:hAnsi="黑体" w:cs="黑体" w:hint="eastAsia"/>
          <w:color w:val="000000" w:themeColor="text1"/>
          <w:kern w:val="0"/>
          <w:szCs w:val="21"/>
          <w:lang w:bidi="ar"/>
        </w:rPr>
        <w:t>行政区属性结构描述表</w:t>
      </w:r>
      <w:bookmarkEnd w:id="136"/>
    </w:p>
    <w:p w:rsidR="000E6E5F" w:rsidRDefault="00124A57">
      <w:pPr>
        <w:pStyle w:val="afffff1"/>
        <w:ind w:firstLine="420"/>
        <w:rPr>
          <w:color w:val="000000" w:themeColor="text1"/>
        </w:rPr>
      </w:pPr>
      <w:r>
        <w:rPr>
          <w:rFonts w:hint="eastAsia"/>
          <w:color w:val="000000" w:themeColor="text1"/>
        </w:rPr>
        <w:t>见表C.3。</w:t>
      </w:r>
    </w:p>
    <w:p w:rsidR="000E6E5F" w:rsidRDefault="00124A57">
      <w:pPr>
        <w:pStyle w:val="afffff1"/>
        <w:ind w:firstLine="420"/>
        <w:rPr>
          <w:color w:val="000000" w:themeColor="text1"/>
        </w:rPr>
      </w:pPr>
      <w:r>
        <w:rPr>
          <w:color w:val="000000" w:themeColor="text1"/>
        </w:rPr>
        <w:br w:type="page"/>
      </w:r>
    </w:p>
    <w:p w:rsidR="000E6E5F" w:rsidRDefault="00124A57">
      <w:pPr>
        <w:pStyle w:val="aff"/>
        <w:spacing w:before="156" w:after="156"/>
        <w:rPr>
          <w:color w:val="000000" w:themeColor="text1"/>
        </w:rPr>
      </w:pPr>
      <w:r>
        <w:rPr>
          <w:rFonts w:hAnsi="黑体" w:cs="黑体" w:hint="eastAsia"/>
          <w:color w:val="000000" w:themeColor="text1"/>
          <w:kern w:val="0"/>
          <w:szCs w:val="21"/>
          <w:lang w:bidi="ar"/>
        </w:rPr>
        <w:lastRenderedPageBreak/>
        <w:t>行政区属性结构描述表（属性表名：</w:t>
      </w:r>
      <w:r>
        <w:rPr>
          <w:rFonts w:ascii="Times New Roman"/>
          <w:color w:val="000000" w:themeColor="text1"/>
          <w:kern w:val="0"/>
          <w:szCs w:val="21"/>
          <w:lang w:bidi="ar"/>
        </w:rPr>
        <w:t>XZQ</w:t>
      </w:r>
      <w:r>
        <w:rPr>
          <w:rFonts w:hAnsi="黑体" w:cs="黑体" w:hint="eastAsia"/>
          <w:color w:val="000000" w:themeColor="text1"/>
          <w:kern w:val="0"/>
          <w:szCs w:val="21"/>
          <w:lang w:bidi="ar"/>
        </w:rPr>
        <w:t>）</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42"/>
        <w:gridCol w:w="1042"/>
        <w:gridCol w:w="1041"/>
        <w:gridCol w:w="1041"/>
        <w:gridCol w:w="1041"/>
        <w:gridCol w:w="1041"/>
        <w:gridCol w:w="1042"/>
        <w:gridCol w:w="1042"/>
        <w:gridCol w:w="1042"/>
      </w:tblGrid>
      <w:tr w:rsidR="000E6E5F">
        <w:trPr>
          <w:tblHeader/>
          <w:jc w:val="center"/>
        </w:trPr>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字段名称</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代码</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类型</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长度</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位数</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值域</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条件</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备注</w:t>
            </w:r>
          </w:p>
        </w:tc>
      </w:tr>
      <w:tr w:rsidR="000E6E5F">
        <w:trPr>
          <w:jc w:val="center"/>
        </w:trPr>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w:t>
            </w: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标识码</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BSM</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18</w:t>
            </w:r>
          </w:p>
        </w:tc>
        <w:tc>
          <w:tcPr>
            <w:tcW w:w="1041" w:type="dxa"/>
            <w:tcBorders>
              <w:top w:val="single" w:sz="8" w:space="0" w:color="auto"/>
            </w:tcBorders>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tcBorders>
              <w:top w:val="single" w:sz="8" w:space="0" w:color="auto"/>
            </w:tcBorders>
            <w:shd w:val="clear" w:color="auto" w:fill="auto"/>
            <w:vAlign w:val="center"/>
          </w:tcPr>
          <w:p w:rsidR="000E6E5F" w:rsidRDefault="000E6E5F">
            <w:pPr>
              <w:pStyle w:val="afffffffff5"/>
              <w:rPr>
                <w:color w:val="000000" w:themeColor="text1"/>
              </w:rPr>
            </w:pP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tcBorders>
              <w:top w:val="single" w:sz="8" w:space="0" w:color="auto"/>
            </w:tcBorders>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要素代码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YSDM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3</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XZQDM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9</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val="restart"/>
            <w:shd w:val="clear" w:color="auto" w:fill="auto"/>
            <w:vAlign w:val="center"/>
          </w:tcPr>
          <w:p w:rsidR="000E6E5F" w:rsidRDefault="00124A57">
            <w:pPr>
              <w:pStyle w:val="afffffffff5"/>
              <w:rPr>
                <w:color w:val="000000" w:themeColor="text1"/>
              </w:rPr>
            </w:pPr>
            <w:r>
              <w:rPr>
                <w:rFonts w:hint="eastAsia"/>
                <w:color w:val="000000" w:themeColor="text1"/>
              </w:rPr>
              <w:t>见GB/T 2260</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4</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XZQMC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vMerge/>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5</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调查面积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DCMJ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sz w:val="18"/>
                <w:szCs w:val="18"/>
              </w:rPr>
            </w:pP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0</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单位：</w:t>
            </w:r>
            <w:r>
              <w:rPr>
                <w:rFonts w:ascii="宋体" w:hAnsi="宋体"/>
                <w:color w:val="000000" w:themeColor="text1"/>
                <w:kern w:val="0"/>
                <w:sz w:val="18"/>
                <w:szCs w:val="18"/>
                <w:lang w:bidi="ar"/>
              </w:rPr>
              <w:t>m</w:t>
            </w:r>
            <w:r>
              <w:rPr>
                <w:rStyle w:val="font61"/>
                <w:rFonts w:hint="default"/>
                <w:color w:val="000000" w:themeColor="text1"/>
                <w:sz w:val="18"/>
                <w:szCs w:val="18"/>
                <w:lang w:bidi="ar"/>
              </w:rPr>
              <w:t>2</w:t>
            </w: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6</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计算面积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JSMJ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sz w:val="18"/>
                <w:szCs w:val="18"/>
              </w:rPr>
            </w:pP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2</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0</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单位：</w:t>
            </w:r>
            <w:r>
              <w:rPr>
                <w:rFonts w:ascii="宋体" w:hAnsi="宋体"/>
                <w:color w:val="000000" w:themeColor="text1"/>
                <w:kern w:val="0"/>
                <w:sz w:val="18"/>
                <w:szCs w:val="18"/>
                <w:lang w:bidi="ar"/>
              </w:rPr>
              <w:t>m</w:t>
            </w:r>
            <w:r>
              <w:rPr>
                <w:rStyle w:val="font61"/>
                <w:rFonts w:hint="default"/>
                <w:color w:val="000000" w:themeColor="text1"/>
                <w:sz w:val="18"/>
                <w:szCs w:val="18"/>
                <w:lang w:bidi="ar"/>
              </w:rPr>
              <w:t>2</w:t>
            </w: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7</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描述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MSSM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8</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海岛名称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HDMC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r w:rsidR="000E6E5F">
        <w:trPr>
          <w:jc w:val="center"/>
        </w:trPr>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9</w:t>
            </w: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备注</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BZ</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200</w:t>
            </w:r>
          </w:p>
        </w:tc>
        <w:tc>
          <w:tcPr>
            <w:tcW w:w="1041"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c>
          <w:tcPr>
            <w:tcW w:w="1042" w:type="dxa"/>
            <w:shd w:val="clear" w:color="auto" w:fill="auto"/>
            <w:vAlign w:val="center"/>
          </w:tcPr>
          <w:p w:rsidR="000E6E5F" w:rsidRDefault="000E6E5F">
            <w:pPr>
              <w:pStyle w:val="afffffffff5"/>
              <w:rPr>
                <w:color w:val="000000" w:themeColor="text1"/>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O</w:t>
            </w:r>
          </w:p>
        </w:tc>
        <w:tc>
          <w:tcPr>
            <w:tcW w:w="1042" w:type="dxa"/>
            <w:shd w:val="clear" w:color="auto" w:fill="auto"/>
            <w:vAlign w:val="center"/>
          </w:tcPr>
          <w:p w:rsidR="000E6E5F" w:rsidRDefault="000E6E5F">
            <w:pPr>
              <w:spacing w:line="240" w:lineRule="auto"/>
              <w:ind w:firstLine="360"/>
              <w:jc w:val="center"/>
              <w:rPr>
                <w:rFonts w:ascii="宋体" w:hAnsi="宋体" w:cs="宋体"/>
                <w:color w:val="000000" w:themeColor="text1"/>
                <w:sz w:val="18"/>
                <w:szCs w:val="18"/>
              </w:rPr>
            </w:pPr>
          </w:p>
        </w:tc>
      </w:tr>
    </w:tbl>
    <w:p w:rsidR="000E6E5F" w:rsidRDefault="00124A57">
      <w:pPr>
        <w:pStyle w:val="aff4"/>
        <w:spacing w:before="156" w:after="156"/>
        <w:rPr>
          <w:rFonts w:hAnsi="黑体" w:cs="黑体"/>
          <w:color w:val="000000" w:themeColor="text1"/>
          <w:kern w:val="0"/>
          <w:szCs w:val="21"/>
          <w:lang w:bidi="ar"/>
        </w:rPr>
      </w:pPr>
      <w:bookmarkStart w:id="137" w:name="_Toc152666484"/>
      <w:r>
        <w:rPr>
          <w:rFonts w:hAnsi="黑体" w:cs="黑体" w:hint="eastAsia"/>
          <w:color w:val="000000" w:themeColor="text1"/>
          <w:kern w:val="0"/>
          <w:szCs w:val="21"/>
          <w:lang w:bidi="ar"/>
        </w:rPr>
        <w:t>影像属性结构描述表</w:t>
      </w:r>
      <w:bookmarkEnd w:id="137"/>
    </w:p>
    <w:p w:rsidR="000E6E5F" w:rsidRDefault="00124A57">
      <w:pPr>
        <w:pStyle w:val="afffff1"/>
        <w:ind w:firstLine="420"/>
        <w:rPr>
          <w:color w:val="000000" w:themeColor="text1"/>
          <w:lang w:bidi="ar"/>
        </w:rPr>
      </w:pPr>
      <w:r>
        <w:rPr>
          <w:rFonts w:hint="eastAsia"/>
          <w:color w:val="000000" w:themeColor="text1"/>
          <w:lang w:bidi="ar"/>
        </w:rPr>
        <w:t>见表C.4。</w:t>
      </w:r>
    </w:p>
    <w:p w:rsidR="000E6E5F" w:rsidRDefault="00124A57">
      <w:pPr>
        <w:pStyle w:val="aff"/>
        <w:spacing w:before="156" w:after="156"/>
        <w:rPr>
          <w:color w:val="000000" w:themeColor="text1"/>
          <w:lang w:bidi="ar"/>
        </w:rPr>
      </w:pPr>
      <w:r>
        <w:rPr>
          <w:rFonts w:hAnsi="黑体" w:cs="黑体" w:hint="eastAsia"/>
          <w:color w:val="000000" w:themeColor="text1"/>
          <w:kern w:val="0"/>
          <w:szCs w:val="21"/>
          <w:lang w:bidi="ar"/>
        </w:rPr>
        <w:t>影像属性结构描述表（属性表名：</w:t>
      </w:r>
      <w:r>
        <w:rPr>
          <w:rFonts w:ascii="Times New Roman"/>
          <w:color w:val="000000" w:themeColor="text1"/>
          <w:kern w:val="0"/>
          <w:szCs w:val="21"/>
          <w:lang w:bidi="ar"/>
        </w:rPr>
        <w:t>JHB</w:t>
      </w:r>
      <w:r>
        <w:rPr>
          <w:rFonts w:hAnsi="黑体" w:cs="黑体" w:hint="eastAsia"/>
          <w:color w:val="000000" w:themeColor="text1"/>
          <w:kern w:val="0"/>
          <w:szCs w:val="21"/>
          <w:lang w:bidi="ar"/>
        </w:rPr>
        <w:t>_</w:t>
      </w:r>
      <w:r>
        <w:rPr>
          <w:rFonts w:ascii="Times New Roman"/>
          <w:color w:val="000000" w:themeColor="text1"/>
          <w:kern w:val="0"/>
          <w:szCs w:val="21"/>
          <w:lang w:bidi="ar"/>
        </w:rPr>
        <w:t>Y</w:t>
      </w:r>
      <w:r>
        <w:rPr>
          <w:rFonts w:hAnsi="黑体" w:cs="黑体" w:hint="eastAsia"/>
          <w:color w:val="000000" w:themeColor="text1"/>
          <w:kern w:val="0"/>
          <w:szCs w:val="21"/>
          <w:lang w:bidi="ar"/>
        </w:rPr>
        <w:t>）</w:t>
      </w:r>
    </w:p>
    <w:tbl>
      <w:tblPr>
        <w:tblW w:w="4998"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683"/>
        <w:gridCol w:w="985"/>
        <w:gridCol w:w="993"/>
        <w:gridCol w:w="991"/>
        <w:gridCol w:w="1135"/>
        <w:gridCol w:w="991"/>
        <w:gridCol w:w="710"/>
        <w:gridCol w:w="708"/>
        <w:gridCol w:w="2370"/>
      </w:tblGrid>
      <w:tr w:rsidR="000E6E5F">
        <w:trPr>
          <w:trHeight w:val="312"/>
        </w:trPr>
        <w:tc>
          <w:tcPr>
            <w:tcW w:w="357" w:type="pct"/>
            <w:tcBorders>
              <w:top w:val="single" w:sz="8" w:space="0" w:color="auto"/>
              <w:left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515"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519"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518"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593"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518"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371"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370"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1239" w:type="pct"/>
            <w:tcBorders>
              <w:top w:val="single" w:sz="8" w:space="0" w:color="auto"/>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rPr>
          <w:trHeight w:val="312"/>
        </w:trPr>
        <w:tc>
          <w:tcPr>
            <w:tcW w:w="357" w:type="pct"/>
            <w:tcBorders>
              <w:top w:val="single" w:sz="8" w:space="0" w:color="auto"/>
              <w:lef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w:t>
            </w:r>
          </w:p>
        </w:tc>
        <w:tc>
          <w:tcPr>
            <w:tcW w:w="515" w:type="pct"/>
            <w:tcBorders>
              <w:top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影像名称</w:t>
            </w:r>
          </w:p>
        </w:tc>
        <w:tc>
          <w:tcPr>
            <w:tcW w:w="519" w:type="pct"/>
            <w:tcBorders>
              <w:top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NAME</w:t>
            </w:r>
          </w:p>
        </w:tc>
        <w:tc>
          <w:tcPr>
            <w:tcW w:w="518" w:type="pct"/>
            <w:tcBorders>
              <w:top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593" w:type="pct"/>
            <w:tcBorders>
              <w:top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w:t>
            </w:r>
          </w:p>
        </w:tc>
        <w:tc>
          <w:tcPr>
            <w:tcW w:w="518" w:type="pct"/>
            <w:tcBorders>
              <w:top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1" w:type="pct"/>
            <w:tcBorders>
              <w:top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0" w:type="pct"/>
            <w:tcBorders>
              <w:top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239" w:type="pct"/>
            <w:tcBorders>
              <w:top w:val="single" w:sz="8" w:space="0" w:color="auto"/>
              <w:right w:val="single" w:sz="8" w:space="0" w:color="auto"/>
            </w:tcBorders>
            <w:noWrap/>
            <w:vAlign w:val="center"/>
          </w:tcPr>
          <w:p w:rsidR="000E6E5F" w:rsidRDefault="000E6E5F">
            <w:pPr>
              <w:ind w:firstLine="360"/>
              <w:rPr>
                <w:rFonts w:ascii="宋体" w:hAnsi="宋体" w:cs="宋体"/>
                <w:color w:val="000000" w:themeColor="text1"/>
                <w:sz w:val="18"/>
                <w:szCs w:val="18"/>
              </w:rPr>
            </w:pPr>
          </w:p>
        </w:tc>
      </w:tr>
      <w:tr w:rsidR="000E6E5F">
        <w:trPr>
          <w:trHeight w:val="312"/>
        </w:trPr>
        <w:tc>
          <w:tcPr>
            <w:tcW w:w="357" w:type="pct"/>
            <w:tcBorders>
              <w:lef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515"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分辨率</w:t>
            </w:r>
          </w:p>
        </w:tc>
        <w:tc>
          <w:tcPr>
            <w:tcW w:w="519"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FBL</w:t>
            </w:r>
          </w:p>
        </w:tc>
        <w:tc>
          <w:tcPr>
            <w:tcW w:w="518"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Double</w:t>
            </w:r>
          </w:p>
        </w:tc>
        <w:tc>
          <w:tcPr>
            <w:tcW w:w="593"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518" w:type="pct"/>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1" w:type="pct"/>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0"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239" w:type="pct"/>
            <w:tcBorders>
              <w:right w:val="single" w:sz="8" w:space="0" w:color="auto"/>
            </w:tcBorders>
            <w:noWrap/>
            <w:vAlign w:val="center"/>
          </w:tcPr>
          <w:p w:rsidR="000E6E5F" w:rsidRDefault="000E6E5F">
            <w:pPr>
              <w:ind w:firstLine="360"/>
              <w:rPr>
                <w:rFonts w:ascii="宋体" w:hAnsi="宋体" w:cs="宋体"/>
                <w:color w:val="000000" w:themeColor="text1"/>
                <w:sz w:val="18"/>
                <w:szCs w:val="18"/>
              </w:rPr>
            </w:pPr>
          </w:p>
        </w:tc>
      </w:tr>
      <w:tr w:rsidR="000E6E5F">
        <w:trPr>
          <w:trHeight w:val="397"/>
        </w:trPr>
        <w:tc>
          <w:tcPr>
            <w:tcW w:w="357" w:type="pct"/>
            <w:tcBorders>
              <w:lef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3</w:t>
            </w:r>
          </w:p>
        </w:tc>
        <w:tc>
          <w:tcPr>
            <w:tcW w:w="515"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影像时相</w:t>
            </w:r>
          </w:p>
        </w:tc>
        <w:tc>
          <w:tcPr>
            <w:tcW w:w="519"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YX</w:t>
            </w:r>
            <w:r>
              <w:rPr>
                <w:rFonts w:ascii="宋体" w:hAnsi="宋体"/>
                <w:color w:val="000000" w:themeColor="text1"/>
                <w:kern w:val="0"/>
                <w:sz w:val="18"/>
                <w:szCs w:val="18"/>
                <w:lang w:bidi="ar"/>
              </w:rPr>
              <w:t>SJ</w:t>
            </w:r>
          </w:p>
        </w:tc>
        <w:tc>
          <w:tcPr>
            <w:tcW w:w="518"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593"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518" w:type="pct"/>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1" w:type="pct"/>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0" w:type="pct"/>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239" w:type="pct"/>
            <w:tcBorders>
              <w:right w:val="single" w:sz="8" w:space="0" w:color="auto"/>
            </w:tcBorders>
            <w:noWrap/>
            <w:vAlign w:val="center"/>
          </w:tcPr>
          <w:p w:rsidR="000E6E5F" w:rsidRDefault="00124A57">
            <w:pPr>
              <w:spacing w:line="240" w:lineRule="auto"/>
              <w:jc w:val="left"/>
              <w:rPr>
                <w:rFonts w:ascii="宋体" w:hAnsi="宋体" w:cs="宋体"/>
                <w:color w:val="000000" w:themeColor="text1"/>
                <w:sz w:val="18"/>
                <w:szCs w:val="18"/>
              </w:rPr>
            </w:pPr>
            <w:r>
              <w:rPr>
                <w:rFonts w:ascii="宋体" w:hAnsi="宋体" w:cs="宋体" w:hint="eastAsia"/>
                <w:color w:val="000000" w:themeColor="text1"/>
                <w:sz w:val="18"/>
                <w:szCs w:val="18"/>
              </w:rPr>
              <w:t>如：20220103，不能精确到日的用0补齐</w:t>
            </w:r>
          </w:p>
        </w:tc>
      </w:tr>
      <w:tr w:rsidR="000E6E5F">
        <w:trPr>
          <w:trHeight w:val="312"/>
        </w:trPr>
        <w:tc>
          <w:tcPr>
            <w:tcW w:w="357" w:type="pct"/>
            <w:tcBorders>
              <w:left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4</w:t>
            </w:r>
          </w:p>
        </w:tc>
        <w:tc>
          <w:tcPr>
            <w:tcW w:w="515" w:type="pct"/>
            <w:tcBorders>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c>
          <w:tcPr>
            <w:tcW w:w="519" w:type="pct"/>
            <w:tcBorders>
              <w:bottom w:val="single" w:sz="8" w:space="0" w:color="auto"/>
            </w:tcBorders>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BZ</w:t>
            </w:r>
          </w:p>
        </w:tc>
        <w:tc>
          <w:tcPr>
            <w:tcW w:w="518" w:type="pct"/>
            <w:tcBorders>
              <w:bottom w:val="single" w:sz="8" w:space="0" w:color="auto"/>
            </w:tcBorders>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593" w:type="pct"/>
            <w:tcBorders>
              <w:bottom w:val="single" w:sz="8" w:space="0" w:color="auto"/>
            </w:tcBorders>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200</w:t>
            </w:r>
          </w:p>
        </w:tc>
        <w:tc>
          <w:tcPr>
            <w:tcW w:w="518" w:type="pct"/>
            <w:tcBorders>
              <w:bottom w:val="single" w:sz="8" w:space="0" w:color="auto"/>
            </w:tcBorders>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371" w:type="pct"/>
            <w:tcBorders>
              <w:bottom w:val="single" w:sz="8" w:space="0" w:color="auto"/>
            </w:tcBorders>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370" w:type="pct"/>
            <w:tcBorders>
              <w:bottom w:val="single" w:sz="8" w:space="0" w:color="auto"/>
            </w:tcBorders>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O</w:t>
            </w:r>
          </w:p>
        </w:tc>
        <w:tc>
          <w:tcPr>
            <w:tcW w:w="1239" w:type="pct"/>
            <w:tcBorders>
              <w:bottom w:val="single" w:sz="8" w:space="0" w:color="auto"/>
              <w:right w:val="single" w:sz="8" w:space="0" w:color="auto"/>
            </w:tcBorders>
            <w:noWrap/>
            <w:vAlign w:val="center"/>
          </w:tcPr>
          <w:p w:rsidR="000E6E5F" w:rsidRDefault="000E6E5F">
            <w:pPr>
              <w:ind w:firstLine="360"/>
              <w:rPr>
                <w:rFonts w:ascii="宋体" w:hAnsi="宋体" w:cs="宋体"/>
                <w:color w:val="000000" w:themeColor="text1"/>
                <w:sz w:val="18"/>
                <w:szCs w:val="18"/>
              </w:rPr>
            </w:pPr>
          </w:p>
        </w:tc>
      </w:tr>
    </w:tbl>
    <w:p w:rsidR="000E6E5F" w:rsidRDefault="00124A57">
      <w:pPr>
        <w:pStyle w:val="aff4"/>
        <w:spacing w:before="156" w:after="156"/>
        <w:rPr>
          <w:color w:val="000000" w:themeColor="text1"/>
          <w:lang w:bidi="ar"/>
        </w:rPr>
      </w:pPr>
      <w:bookmarkStart w:id="138" w:name="_Toc152666485"/>
      <w:r>
        <w:rPr>
          <w:rFonts w:hAnsi="黑体" w:cs="黑体" w:hint="eastAsia"/>
          <w:color w:val="000000" w:themeColor="text1"/>
          <w:kern w:val="0"/>
          <w:szCs w:val="21"/>
          <w:lang w:bidi="ar"/>
        </w:rPr>
        <w:t>批而未用属性结构描述表</w:t>
      </w:r>
      <w:bookmarkEnd w:id="138"/>
    </w:p>
    <w:p w:rsidR="000E6E5F" w:rsidRDefault="00124A57">
      <w:pPr>
        <w:pStyle w:val="afffff1"/>
        <w:ind w:firstLine="420"/>
        <w:rPr>
          <w:color w:val="000000" w:themeColor="text1"/>
        </w:rPr>
      </w:pPr>
      <w:r>
        <w:rPr>
          <w:rFonts w:hint="eastAsia"/>
          <w:color w:val="000000" w:themeColor="text1"/>
        </w:rPr>
        <w:t>见表C.5。</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批而未用属性结构描述表（属性表名：</w:t>
      </w:r>
      <w:r>
        <w:rPr>
          <w:rFonts w:ascii="Times New Roman"/>
          <w:color w:val="000000" w:themeColor="text1"/>
          <w:kern w:val="0"/>
          <w:szCs w:val="21"/>
          <w:lang w:bidi="ar"/>
        </w:rPr>
        <w:t>PEWY_Y</w:t>
      </w:r>
      <w:r>
        <w:rPr>
          <w:rFonts w:hAnsi="黑体" w:cs="黑体" w:hint="eastAsia"/>
          <w:color w:val="000000" w:themeColor="text1"/>
          <w:kern w:val="0"/>
          <w:szCs w:val="21"/>
          <w:lang w:bidi="ar"/>
        </w:rPr>
        <w:t>）</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19"/>
        <w:gridCol w:w="1365"/>
        <w:gridCol w:w="1041"/>
        <w:gridCol w:w="1041"/>
        <w:gridCol w:w="1041"/>
        <w:gridCol w:w="1041"/>
        <w:gridCol w:w="1042"/>
        <w:gridCol w:w="1042"/>
        <w:gridCol w:w="1042"/>
      </w:tblGrid>
      <w:tr w:rsidR="000E6E5F">
        <w:trPr>
          <w:tblHeader/>
          <w:jc w:val="center"/>
        </w:trPr>
        <w:tc>
          <w:tcPr>
            <w:tcW w:w="719"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1365"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104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104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rPr>
          <w:jc w:val="center"/>
        </w:trPr>
        <w:tc>
          <w:tcPr>
            <w:tcW w:w="719"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w:t>
            </w:r>
          </w:p>
        </w:tc>
        <w:tc>
          <w:tcPr>
            <w:tcW w:w="1365"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关联唯一编号</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GLUID</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w:t>
            </w:r>
          </w:p>
        </w:tc>
        <w:tc>
          <w:tcPr>
            <w:tcW w:w="1041"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42" w:type="dxa"/>
            <w:tcBorders>
              <w:top w:val="single" w:sz="8" w:space="0" w:color="auto"/>
            </w:tcBorders>
            <w:shd w:val="clear" w:color="auto" w:fill="auto"/>
            <w:vAlign w:val="center"/>
          </w:tcPr>
          <w:p w:rsidR="000E6E5F" w:rsidRDefault="000E6E5F">
            <w:pPr>
              <w:ind w:firstLine="360"/>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要素代码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YSDM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10</w:t>
            </w: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3</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县级行政区代码</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XJXZQDM</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041"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1042" w:type="dxa"/>
            <w:shd w:val="clear" w:color="auto" w:fill="auto"/>
            <w:vAlign w:val="center"/>
          </w:tcPr>
          <w:p w:rsidR="000E6E5F" w:rsidRDefault="000E6E5F">
            <w:pPr>
              <w:spacing w:line="240" w:lineRule="auto"/>
              <w:jc w:val="left"/>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4</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县级行政区名称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XJXZQMC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w:t>
            </w:r>
            <w:r>
              <w:rPr>
                <w:rFonts w:ascii="宋体" w:hAnsi="宋体"/>
                <w:color w:val="000000" w:themeColor="text1"/>
                <w:kern w:val="0"/>
                <w:sz w:val="18"/>
                <w:szCs w:val="18"/>
                <w:lang w:bidi="ar"/>
              </w:rPr>
              <w:t>00</w:t>
            </w:r>
          </w:p>
        </w:tc>
        <w:tc>
          <w:tcPr>
            <w:tcW w:w="1041" w:type="dxa"/>
            <w:shd w:val="clear" w:color="auto" w:fill="auto"/>
            <w:vAlign w:val="center"/>
          </w:tcPr>
          <w:p w:rsidR="000E6E5F" w:rsidRDefault="000E6E5F">
            <w:pPr>
              <w:spacing w:line="240" w:lineRule="auto"/>
              <w:ind w:firstLineChars="200" w:firstLine="360"/>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5</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项目编号</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XMBH</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255</w:t>
            </w:r>
          </w:p>
        </w:tc>
        <w:tc>
          <w:tcPr>
            <w:tcW w:w="1041"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6</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项目名称</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XMMC</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255</w:t>
            </w:r>
          </w:p>
        </w:tc>
        <w:tc>
          <w:tcPr>
            <w:tcW w:w="1041"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7</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批准文号</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PZWH</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70</w:t>
            </w:r>
          </w:p>
        </w:tc>
        <w:tc>
          <w:tcPr>
            <w:tcW w:w="1041"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bl>
    <w:p w:rsidR="000E6E5F" w:rsidRDefault="00124A57">
      <w:pPr>
        <w:spacing w:line="360" w:lineRule="auto"/>
        <w:jc w:val="center"/>
        <w:rPr>
          <w:color w:val="000000" w:themeColor="text1"/>
        </w:rPr>
      </w:pPr>
      <w:r>
        <w:rPr>
          <w:rFonts w:ascii="黑体" w:eastAsia="黑体" w:hAnsi="黑体" w:hint="eastAsia"/>
          <w:color w:val="000000" w:themeColor="text1"/>
        </w:rPr>
        <w:lastRenderedPageBreak/>
        <w:t>表C.5 批而未用属性结构描述表（属性表名：PEWY_Y）</w:t>
      </w:r>
      <w:r>
        <w:rPr>
          <w:rFonts w:hint="eastAsia"/>
          <w:color w:val="000000" w:themeColor="text1"/>
        </w:rPr>
        <w:t>（续）</w:t>
      </w:r>
    </w:p>
    <w:tbl>
      <w:tblPr>
        <w:tblStyle w:val="affff3"/>
        <w:tblW w:w="0" w:type="auto"/>
        <w:tblInd w:w="98" w:type="dxa"/>
        <w:tblLook w:val="04A0" w:firstRow="1" w:lastRow="0" w:firstColumn="1" w:lastColumn="0" w:noHBand="0" w:noVBand="1"/>
      </w:tblPr>
      <w:tblGrid>
        <w:gridCol w:w="719"/>
        <w:gridCol w:w="1365"/>
        <w:gridCol w:w="1041"/>
        <w:gridCol w:w="1041"/>
        <w:gridCol w:w="1041"/>
        <w:gridCol w:w="1041"/>
        <w:gridCol w:w="1042"/>
        <w:gridCol w:w="1042"/>
        <w:gridCol w:w="1042"/>
      </w:tblGrid>
      <w:tr w:rsidR="000E6E5F">
        <w:tc>
          <w:tcPr>
            <w:tcW w:w="719" w:type="dxa"/>
            <w:tcBorders>
              <w:top w:val="single" w:sz="8" w:space="0" w:color="auto"/>
              <w:left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1365"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1041"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041"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1041"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1041"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1042"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1042" w:type="dxa"/>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1042" w:type="dxa"/>
            <w:tcBorders>
              <w:top w:val="single" w:sz="8" w:space="0" w:color="auto"/>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719"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365"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批准日期</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PZRQ</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8</w:t>
            </w:r>
          </w:p>
        </w:tc>
        <w:tc>
          <w:tcPr>
            <w:tcW w:w="1041" w:type="dxa"/>
            <w:tcBorders>
              <w:top w:val="single" w:sz="8" w:space="0" w:color="auto"/>
            </w:tcBorders>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1042" w:type="dxa"/>
            <w:tcBorders>
              <w:top w:val="single" w:sz="8" w:space="0" w:color="auto"/>
            </w:tcBorders>
            <w:shd w:val="clear" w:color="auto" w:fill="auto"/>
            <w:vAlign w:val="center"/>
          </w:tcPr>
          <w:p w:rsidR="000E6E5F" w:rsidRDefault="000E6E5F">
            <w:pPr>
              <w:ind w:firstLine="360"/>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9</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批准用途</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PZYT</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100</w:t>
            </w:r>
          </w:p>
        </w:tc>
        <w:tc>
          <w:tcPr>
            <w:tcW w:w="1041"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10</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批准面积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PZMJ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11</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图斑面积</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TBMJ</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Float</w:t>
            </w:r>
          </w:p>
        </w:tc>
        <w:tc>
          <w:tcPr>
            <w:tcW w:w="1041"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M</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719"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12</w:t>
            </w:r>
          </w:p>
        </w:tc>
        <w:tc>
          <w:tcPr>
            <w:tcW w:w="1365"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BZ</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1041"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200</w:t>
            </w:r>
          </w:p>
        </w:tc>
        <w:tc>
          <w:tcPr>
            <w:tcW w:w="1041" w:type="dxa"/>
            <w:shd w:val="clear" w:color="auto" w:fill="auto"/>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42" w:type="dxa"/>
            <w:shd w:val="clear" w:color="auto" w:fill="auto"/>
            <w:vAlign w:val="center"/>
          </w:tcPr>
          <w:p w:rsidR="000E6E5F" w:rsidRDefault="000E6E5F">
            <w:pPr>
              <w:spacing w:line="240" w:lineRule="auto"/>
              <w:ind w:firstLineChars="200" w:firstLine="360"/>
              <w:jc w:val="center"/>
              <w:rPr>
                <w:rFonts w:ascii="宋体" w:hAnsi="宋体" w:cs="宋体"/>
                <w:color w:val="000000" w:themeColor="text1"/>
                <w:kern w:val="0"/>
                <w:sz w:val="18"/>
                <w:szCs w:val="18"/>
                <w:lang w:bidi="ar"/>
              </w:rPr>
            </w:pPr>
          </w:p>
        </w:tc>
        <w:tc>
          <w:tcPr>
            <w:tcW w:w="1042" w:type="dxa"/>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O</w:t>
            </w:r>
          </w:p>
        </w:tc>
        <w:tc>
          <w:tcPr>
            <w:tcW w:w="1042" w:type="dxa"/>
            <w:shd w:val="clear" w:color="auto" w:fill="auto"/>
            <w:vAlign w:val="center"/>
          </w:tcPr>
          <w:p w:rsidR="000E6E5F" w:rsidRDefault="000E6E5F">
            <w:pPr>
              <w:ind w:firstLine="360"/>
              <w:rPr>
                <w:rFonts w:ascii="宋体" w:hAnsi="宋体" w:cs="宋体"/>
                <w:color w:val="000000" w:themeColor="text1"/>
                <w:sz w:val="18"/>
                <w:szCs w:val="18"/>
              </w:rPr>
            </w:pPr>
          </w:p>
        </w:tc>
      </w:tr>
    </w:tbl>
    <w:p w:rsidR="000E6E5F" w:rsidRDefault="000E6E5F">
      <w:pPr>
        <w:pStyle w:val="aff4"/>
        <w:numPr>
          <w:ilvl w:val="0"/>
          <w:numId w:val="0"/>
        </w:numPr>
        <w:spacing w:before="156" w:after="156"/>
        <w:rPr>
          <w:color w:val="000000" w:themeColor="text1"/>
          <w:lang w:bidi="ar"/>
        </w:rPr>
        <w:sectPr w:rsidR="000E6E5F" w:rsidSect="004A4F69">
          <w:headerReference w:type="even" r:id="rId38"/>
          <w:headerReference w:type="default" r:id="rId39"/>
          <w:footerReference w:type="even" r:id="rId40"/>
          <w:footerReference w:type="default" r:id="rId41"/>
          <w:pgSz w:w="11906" w:h="16838"/>
          <w:pgMar w:top="2410" w:right="1134" w:bottom="1134" w:left="1134" w:header="1418" w:footer="1134" w:gutter="284"/>
          <w:cols w:space="425"/>
          <w:formProt w:val="0"/>
          <w:docGrid w:type="lines" w:linePitch="312"/>
        </w:sectPr>
      </w:pPr>
    </w:p>
    <w:p w:rsidR="000E6E5F" w:rsidRDefault="00124A57">
      <w:pPr>
        <w:pStyle w:val="aff4"/>
        <w:spacing w:before="156" w:after="156"/>
        <w:rPr>
          <w:color w:val="000000" w:themeColor="text1"/>
          <w:lang w:bidi="ar"/>
        </w:rPr>
      </w:pPr>
      <w:bookmarkStart w:id="139" w:name="_Toc152666486"/>
      <w:r>
        <w:rPr>
          <w:rFonts w:hint="eastAsia"/>
          <w:color w:val="000000" w:themeColor="text1"/>
          <w:lang w:bidi="ar"/>
        </w:rPr>
        <w:lastRenderedPageBreak/>
        <w:t>红树林属性结构描述表</w:t>
      </w:r>
      <w:bookmarkEnd w:id="139"/>
    </w:p>
    <w:p w:rsidR="000E6E5F" w:rsidRDefault="00124A57">
      <w:pPr>
        <w:pStyle w:val="afffff1"/>
        <w:ind w:firstLine="420"/>
        <w:rPr>
          <w:color w:val="000000" w:themeColor="text1"/>
          <w:lang w:bidi="ar"/>
        </w:rPr>
      </w:pPr>
      <w:r>
        <w:rPr>
          <w:rFonts w:hint="eastAsia"/>
          <w:color w:val="000000" w:themeColor="text1"/>
          <w:lang w:bidi="ar"/>
        </w:rPr>
        <w:t>见表C.6。</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红树林属性结构描述表（属性表名：</w:t>
      </w:r>
      <w:r>
        <w:rPr>
          <w:rFonts w:ascii="Times New Roman"/>
          <w:color w:val="000000" w:themeColor="text1"/>
          <w:kern w:val="0"/>
          <w:szCs w:val="21"/>
          <w:lang w:bidi="ar"/>
        </w:rPr>
        <w:t>HSL</w:t>
      </w:r>
      <w:r>
        <w:rPr>
          <w:rFonts w:hAnsi="黑体" w:cs="黑体" w:hint="eastAsia"/>
          <w:color w:val="000000" w:themeColor="text1"/>
          <w:kern w:val="0"/>
          <w:szCs w:val="21"/>
          <w:lang w:bidi="ar"/>
        </w:rPr>
        <w:t>_</w:t>
      </w:r>
      <w:r>
        <w:rPr>
          <w:rFonts w:ascii="Times New Roman"/>
          <w:color w:val="000000" w:themeColor="text1"/>
          <w:kern w:val="0"/>
          <w:szCs w:val="21"/>
          <w:lang w:bidi="ar"/>
        </w:rPr>
        <w:t>Y</w:t>
      </w:r>
      <w:r>
        <w:rPr>
          <w:rFonts w:hAnsi="黑体" w:cs="黑体" w:hint="eastAsia"/>
          <w:color w:val="000000" w:themeColor="text1"/>
          <w:kern w:val="0"/>
          <w:szCs w:val="21"/>
          <w:lang w:bidi="ar"/>
        </w:rPr>
        <w:t>）</w:t>
      </w:r>
    </w:p>
    <w:tbl>
      <w:tblPr>
        <w:tblStyle w:val="affff3"/>
        <w:tblW w:w="5049"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87"/>
        <w:gridCol w:w="1628"/>
        <w:gridCol w:w="1082"/>
        <w:gridCol w:w="872"/>
        <w:gridCol w:w="847"/>
        <w:gridCol w:w="791"/>
        <w:gridCol w:w="4689"/>
        <w:gridCol w:w="721"/>
        <w:gridCol w:w="2127"/>
      </w:tblGrid>
      <w:tr w:rsidR="000E6E5F">
        <w:trPr>
          <w:tblHeader/>
          <w:jc w:val="center"/>
        </w:trPr>
        <w:tc>
          <w:tcPr>
            <w:tcW w:w="255"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605"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402"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字段代码</w:t>
            </w:r>
          </w:p>
        </w:tc>
        <w:tc>
          <w:tcPr>
            <w:tcW w:w="324"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315"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294"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1743"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268"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791" w:type="pct"/>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rPr>
          <w:jc w:val="center"/>
        </w:trPr>
        <w:tc>
          <w:tcPr>
            <w:tcW w:w="25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1</w:t>
            </w:r>
          </w:p>
        </w:tc>
        <w:tc>
          <w:tcPr>
            <w:tcW w:w="60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唯一编号</w:t>
            </w:r>
          </w:p>
        </w:tc>
        <w:tc>
          <w:tcPr>
            <w:tcW w:w="402"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U</w:t>
            </w:r>
            <w:r>
              <w:rPr>
                <w:rFonts w:ascii="宋体" w:hAnsi="宋体" w:cs="宋体" w:hint="eastAsia"/>
                <w:color w:val="000000" w:themeColor="text1"/>
                <w:kern w:val="0"/>
                <w:sz w:val="18"/>
                <w:szCs w:val="18"/>
                <w:lang w:bidi="ar"/>
              </w:rPr>
              <w:t>ID</w:t>
            </w:r>
          </w:p>
        </w:tc>
        <w:tc>
          <w:tcPr>
            <w:tcW w:w="324"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12</w:t>
            </w:r>
          </w:p>
        </w:tc>
        <w:tc>
          <w:tcPr>
            <w:tcW w:w="294" w:type="pct"/>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行政区代码+五位数字代码，五位数字代码以县级行政辖区为单位，按照从左到右、自上而下由</w:t>
            </w:r>
            <w:r>
              <w:rPr>
                <w:rFonts w:ascii="宋体" w:hAnsi="宋体"/>
                <w:color w:val="000000" w:themeColor="text1"/>
                <w:kern w:val="0"/>
                <w:sz w:val="18"/>
                <w:szCs w:val="18"/>
                <w:lang w:bidi="ar"/>
              </w:rPr>
              <w:t>000001</w:t>
            </w:r>
            <w:r>
              <w:rPr>
                <w:rFonts w:ascii="宋体" w:hAnsi="宋体" w:cs="宋体" w:hint="eastAsia"/>
                <w:color w:val="000000" w:themeColor="text1"/>
                <w:kern w:val="0"/>
                <w:sz w:val="18"/>
                <w:szCs w:val="18"/>
                <w:lang w:bidi="ar"/>
              </w:rPr>
              <w:t>开始顺序编号，每个图斑编号均具有唯一性，如“</w:t>
            </w:r>
            <w:r>
              <w:rPr>
                <w:rFonts w:ascii="宋体" w:hAnsi="宋体"/>
                <w:color w:val="000000" w:themeColor="text1"/>
                <w:kern w:val="0"/>
                <w:sz w:val="18"/>
                <w:szCs w:val="18"/>
                <w:lang w:bidi="ar"/>
              </w:rPr>
              <w:t>45070200001</w:t>
            </w:r>
            <w:r>
              <w:rPr>
                <w:rFonts w:ascii="宋体" w:hAnsi="宋体" w:cs="宋体" w:hint="eastAsia"/>
                <w:color w:val="000000" w:themeColor="text1"/>
                <w:kern w:val="0"/>
                <w:sz w:val="18"/>
                <w:szCs w:val="18"/>
                <w:lang w:bidi="ar"/>
              </w:rPr>
              <w:t>”</w:t>
            </w:r>
          </w:p>
        </w:tc>
        <w:tc>
          <w:tcPr>
            <w:tcW w:w="268"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791" w:type="pct"/>
            <w:tcBorders>
              <w:top w:val="single" w:sz="8" w:space="0" w:color="auto"/>
            </w:tcBorders>
            <w:shd w:val="clear" w:color="auto" w:fill="auto"/>
            <w:vAlign w:val="center"/>
          </w:tcPr>
          <w:p w:rsidR="000E6E5F" w:rsidRDefault="000E6E5F">
            <w:pPr>
              <w:spacing w:line="240" w:lineRule="auto"/>
              <w:jc w:val="left"/>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三调关联标识码</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BSM</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18</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见《国土调查数据库标准》</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1" w:type="pct"/>
            <w:shd w:val="clear" w:color="auto" w:fill="auto"/>
            <w:vAlign w:val="center"/>
          </w:tcPr>
          <w:p w:rsidR="000E6E5F" w:rsidRDefault="00124A57">
            <w:pPr>
              <w:spacing w:line="240" w:lineRule="auto"/>
              <w:jc w:val="left"/>
              <w:rPr>
                <w:rFonts w:ascii="宋体" w:hAnsi="宋体" w:cs="宋体"/>
                <w:color w:val="000000" w:themeColor="text1"/>
                <w:sz w:val="18"/>
                <w:szCs w:val="18"/>
              </w:rPr>
            </w:pPr>
            <w:r>
              <w:rPr>
                <w:rFonts w:ascii="宋体" w:hAnsi="宋体" w:cs="宋体" w:hint="eastAsia"/>
                <w:color w:val="000000" w:themeColor="text1"/>
                <w:sz w:val="18"/>
                <w:szCs w:val="18"/>
              </w:rPr>
              <w:t>与变更调查数据对比，图形未发生变化的沿用国土变更调查数据属性，发生变化的图斑留空</w:t>
            </w: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3</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要素代码</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YSDM</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见《国土调查数据库标准》</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4</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地类编码</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DLBM</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18</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见附录</w:t>
            </w:r>
            <w:r>
              <w:rPr>
                <w:rFonts w:ascii="宋体" w:hAnsi="宋体"/>
                <w:color w:val="000000" w:themeColor="text1"/>
                <w:kern w:val="0"/>
                <w:sz w:val="18"/>
                <w:szCs w:val="18"/>
                <w:lang w:bidi="ar"/>
              </w:rPr>
              <w:t>A</w:t>
            </w:r>
          </w:p>
        </w:tc>
        <w:tc>
          <w:tcPr>
            <w:tcW w:w="268" w:type="pct"/>
            <w:shd w:val="clear" w:color="auto" w:fill="auto"/>
            <w:vAlign w:val="center"/>
          </w:tcPr>
          <w:p w:rsidR="000E6E5F" w:rsidRDefault="00124A57">
            <w:pPr>
              <w:spacing w:line="240" w:lineRule="auto"/>
              <w:jc w:val="center"/>
              <w:rPr>
                <w:rFonts w:ascii="宋体" w:hAnsi="宋体" w:cs="宋体"/>
                <w:color w:val="000000" w:themeColor="text1"/>
                <w:sz w:val="18"/>
                <w:szCs w:val="18"/>
              </w:rPr>
            </w:pPr>
            <w:r>
              <w:rPr>
                <w:rFonts w:ascii="宋体" w:hAnsi="宋体"/>
                <w:color w:val="000000" w:themeColor="text1"/>
                <w:sz w:val="18"/>
                <w:szCs w:val="18"/>
              </w:rPr>
              <w:t>M</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5</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地类名称</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DLMC</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8</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8"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6</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坐落单位代码</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ZLDWDM</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19</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沿用国土三调</w:t>
            </w:r>
          </w:p>
        </w:tc>
        <w:tc>
          <w:tcPr>
            <w:tcW w:w="268" w:type="pct"/>
            <w:shd w:val="clear" w:color="auto" w:fill="auto"/>
            <w:vAlign w:val="center"/>
          </w:tcPr>
          <w:p w:rsidR="000E6E5F" w:rsidRDefault="00124A57">
            <w:pPr>
              <w:spacing w:line="240" w:lineRule="auto"/>
              <w:jc w:val="center"/>
              <w:rPr>
                <w:rFonts w:ascii="宋体" w:hAnsi="宋体" w:cs="宋体"/>
                <w:color w:val="000000" w:themeColor="text1"/>
                <w:sz w:val="18"/>
                <w:szCs w:val="18"/>
              </w:rPr>
            </w:pPr>
            <w:r>
              <w:rPr>
                <w:rFonts w:ascii="宋体" w:hAnsi="宋体"/>
                <w:color w:val="000000" w:themeColor="text1"/>
                <w:sz w:val="18"/>
                <w:szCs w:val="18"/>
              </w:rPr>
              <w:t>M</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7</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坐落单位名称</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ZLDWMC</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60</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沿用国土三调</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sz w:val="18"/>
                <w:szCs w:val="18"/>
              </w:rPr>
              <w:t>M</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8</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优势树种</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YOU</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SHI</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SZ</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6</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主要树种，要求其株数占比在65％以上，见附录</w:t>
            </w:r>
            <w:r>
              <w:rPr>
                <w:rFonts w:ascii="宋体" w:hAnsi="宋体" w:hint="eastAsia"/>
                <w:color w:val="000000" w:themeColor="text1"/>
                <w:kern w:val="0"/>
                <w:sz w:val="18"/>
                <w:szCs w:val="18"/>
                <w:lang w:bidi="ar"/>
              </w:rPr>
              <w:t>D</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sz w:val="18"/>
                <w:szCs w:val="18"/>
              </w:rPr>
              <w:t>M</w:t>
            </w:r>
          </w:p>
        </w:tc>
        <w:tc>
          <w:tcPr>
            <w:tcW w:w="791" w:type="pct"/>
            <w:shd w:val="clear" w:color="auto" w:fill="auto"/>
            <w:vAlign w:val="center"/>
          </w:tcPr>
          <w:p w:rsidR="000E6E5F" w:rsidRDefault="000E6E5F">
            <w:pPr>
              <w:spacing w:line="240" w:lineRule="auto"/>
              <w:jc w:val="left"/>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9</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伴生树种</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BS</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SZ</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20</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重要组成树种，要求其株数占比在10％以上，见附录</w:t>
            </w:r>
            <w:r>
              <w:rPr>
                <w:rFonts w:ascii="宋体" w:hAnsi="宋体"/>
                <w:color w:val="000000" w:themeColor="text1"/>
                <w:kern w:val="0"/>
                <w:sz w:val="18"/>
                <w:szCs w:val="18"/>
                <w:lang w:bidi="ar"/>
              </w:rPr>
              <w:t>D</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疏密等级</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SHU</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MI</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DJ</w:t>
            </w:r>
          </w:p>
        </w:tc>
        <w:tc>
          <w:tcPr>
            <w:tcW w:w="324" w:type="pct"/>
            <w:shd w:val="clear" w:color="auto" w:fill="auto"/>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低</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20</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40</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中</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40</w:t>
            </w: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70</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高</w:t>
            </w: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70</w:t>
            </w:r>
            <w:r>
              <w:rPr>
                <w:rFonts w:ascii="宋体" w:hAnsi="宋体" w:cs="宋体" w:hint="eastAsia"/>
                <w:color w:val="000000" w:themeColor="text1"/>
                <w:kern w:val="0"/>
                <w:sz w:val="18"/>
                <w:szCs w:val="18"/>
                <w:lang w:bidi="ar"/>
              </w:rPr>
              <w:t>％</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C</w:t>
            </w:r>
          </w:p>
        </w:tc>
        <w:tc>
          <w:tcPr>
            <w:tcW w:w="791" w:type="pct"/>
            <w:shd w:val="clear" w:color="auto" w:fill="auto"/>
            <w:vAlign w:val="center"/>
          </w:tcPr>
          <w:p w:rsidR="000E6E5F" w:rsidRDefault="00124A57">
            <w:pPr>
              <w:spacing w:line="24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红树林必填</w:t>
            </w: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11</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受威胁状况</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S</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XIE</w:t>
            </w:r>
            <w:r>
              <w:rPr>
                <w:rFonts w:ascii="宋体" w:hAnsi="宋体" w:cs="宋体" w:hint="eastAsia"/>
                <w:color w:val="000000" w:themeColor="text1"/>
                <w:kern w:val="0"/>
                <w:sz w:val="18"/>
                <w:szCs w:val="18"/>
                <w:lang w:bidi="ar"/>
              </w:rPr>
              <w:t>_</w:t>
            </w:r>
            <w:r>
              <w:rPr>
                <w:rFonts w:ascii="宋体" w:hAnsi="宋体" w:hint="eastAsia"/>
                <w:color w:val="000000" w:themeColor="text1"/>
                <w:kern w:val="0"/>
                <w:sz w:val="18"/>
                <w:szCs w:val="18"/>
                <w:lang w:bidi="ar"/>
              </w:rPr>
              <w:t>ZK</w:t>
            </w:r>
          </w:p>
        </w:tc>
        <w:tc>
          <w:tcPr>
            <w:tcW w:w="324" w:type="pct"/>
            <w:shd w:val="clear" w:color="auto" w:fill="auto"/>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20</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见表</w:t>
            </w:r>
            <w:r>
              <w:rPr>
                <w:rFonts w:ascii="宋体" w:hAnsi="宋体" w:hint="eastAsia"/>
                <w:color w:val="000000" w:themeColor="text1"/>
                <w:kern w:val="0"/>
                <w:sz w:val="18"/>
                <w:szCs w:val="18"/>
                <w:lang w:bidi="ar"/>
              </w:rPr>
              <w:t>C</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7</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rPr>
          <w:jc w:val="center"/>
        </w:trPr>
        <w:tc>
          <w:tcPr>
            <w:tcW w:w="2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12</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健康状况</w:t>
            </w:r>
          </w:p>
        </w:tc>
        <w:tc>
          <w:tcPr>
            <w:tcW w:w="402"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JK</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ZK</w:t>
            </w:r>
          </w:p>
        </w:tc>
        <w:tc>
          <w:tcPr>
            <w:tcW w:w="32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31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29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74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见表</w:t>
            </w:r>
            <w:r>
              <w:rPr>
                <w:rFonts w:ascii="宋体" w:hAnsi="宋体" w:hint="eastAsia"/>
                <w:color w:val="000000" w:themeColor="text1"/>
                <w:kern w:val="0"/>
                <w:sz w:val="18"/>
                <w:szCs w:val="18"/>
                <w:lang w:bidi="ar"/>
              </w:rPr>
              <w:t>C</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8</w:t>
            </w:r>
          </w:p>
        </w:tc>
        <w:tc>
          <w:tcPr>
            <w:tcW w:w="268"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791"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bl>
    <w:p w:rsidR="000E6E5F" w:rsidRDefault="000E6E5F">
      <w:pPr>
        <w:spacing w:line="360" w:lineRule="auto"/>
        <w:jc w:val="center"/>
        <w:rPr>
          <w:rFonts w:ascii="黑体" w:eastAsia="黑体" w:hAnsi="黑体"/>
          <w:color w:val="000000" w:themeColor="text1"/>
        </w:rPr>
        <w:sectPr w:rsidR="000E6E5F" w:rsidSect="004A4F69">
          <w:pgSz w:w="16838" w:h="11906" w:orient="landscape"/>
          <w:pgMar w:top="1134" w:right="2410" w:bottom="1134" w:left="1134" w:header="1418" w:footer="1134" w:gutter="284"/>
          <w:cols w:space="425"/>
          <w:formProt w:val="0"/>
          <w:docGrid w:type="linesAndChars" w:linePitch="312"/>
        </w:sectPr>
      </w:pPr>
    </w:p>
    <w:p w:rsidR="000E6E5F" w:rsidRDefault="00124A57">
      <w:pPr>
        <w:spacing w:line="360" w:lineRule="auto"/>
        <w:jc w:val="center"/>
        <w:rPr>
          <w:color w:val="000000" w:themeColor="text1"/>
        </w:rPr>
      </w:pPr>
      <w:r>
        <w:rPr>
          <w:rFonts w:ascii="黑体" w:eastAsia="黑体" w:hAnsi="黑体" w:hint="eastAsia"/>
          <w:color w:val="000000" w:themeColor="text1"/>
        </w:rPr>
        <w:lastRenderedPageBreak/>
        <w:t>表C.6 红树林属性结构描述表（属性表名：HSL_Y）</w:t>
      </w:r>
      <w:r>
        <w:rPr>
          <w:rFonts w:hint="eastAsia"/>
          <w:color w:val="000000" w:themeColor="text1"/>
        </w:rPr>
        <w:t>（续）</w:t>
      </w:r>
    </w:p>
    <w:tbl>
      <w:tblPr>
        <w:tblStyle w:val="affff3"/>
        <w:tblW w:w="4927" w:type="pct"/>
        <w:tblInd w:w="98" w:type="dxa"/>
        <w:tblLook w:val="04A0" w:firstRow="1" w:lastRow="0" w:firstColumn="1" w:lastColumn="0" w:noHBand="0" w:noVBand="1"/>
      </w:tblPr>
      <w:tblGrid>
        <w:gridCol w:w="684"/>
        <w:gridCol w:w="1611"/>
        <w:gridCol w:w="1073"/>
        <w:gridCol w:w="1478"/>
        <w:gridCol w:w="1084"/>
        <w:gridCol w:w="1198"/>
        <w:gridCol w:w="3366"/>
        <w:gridCol w:w="716"/>
        <w:gridCol w:w="2103"/>
      </w:tblGrid>
      <w:tr w:rsidR="000E6E5F">
        <w:tc>
          <w:tcPr>
            <w:tcW w:w="257" w:type="pct"/>
            <w:tcBorders>
              <w:top w:val="single" w:sz="8" w:space="0" w:color="auto"/>
              <w:left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605"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403"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字段代码</w:t>
            </w:r>
          </w:p>
        </w:tc>
        <w:tc>
          <w:tcPr>
            <w:tcW w:w="555"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407"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450"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1264"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269" w:type="pct"/>
            <w:tcBorders>
              <w:top w:val="single" w:sz="8" w:space="0" w:color="auto"/>
              <w:bottom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790" w:type="pct"/>
            <w:tcBorders>
              <w:top w:val="single" w:sz="8" w:space="0" w:color="auto"/>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13</w:t>
            </w:r>
          </w:p>
        </w:tc>
        <w:tc>
          <w:tcPr>
            <w:tcW w:w="60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管理等级</w:t>
            </w:r>
          </w:p>
        </w:tc>
        <w:tc>
          <w:tcPr>
            <w:tcW w:w="403"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GL</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DJ</w:t>
            </w:r>
          </w:p>
        </w:tc>
        <w:tc>
          <w:tcPr>
            <w:tcW w:w="55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2</w:t>
            </w:r>
          </w:p>
        </w:tc>
        <w:tc>
          <w:tcPr>
            <w:tcW w:w="450" w:type="pct"/>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见表</w:t>
            </w:r>
            <w:r>
              <w:rPr>
                <w:rFonts w:ascii="宋体" w:hAnsi="宋体" w:hint="eastAsia"/>
                <w:color w:val="000000" w:themeColor="text1"/>
                <w:kern w:val="0"/>
                <w:sz w:val="18"/>
                <w:szCs w:val="18"/>
                <w:lang w:bidi="ar"/>
              </w:rPr>
              <w:t>C</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9</w:t>
            </w:r>
          </w:p>
        </w:tc>
        <w:tc>
          <w:tcPr>
            <w:tcW w:w="269"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0" w:type="pct"/>
            <w:tcBorders>
              <w:top w:val="single" w:sz="8" w:space="0" w:color="auto"/>
            </w:tcBorders>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14</w:t>
            </w:r>
          </w:p>
        </w:tc>
        <w:tc>
          <w:tcPr>
            <w:tcW w:w="60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保护类型</w:t>
            </w:r>
          </w:p>
        </w:tc>
        <w:tc>
          <w:tcPr>
            <w:tcW w:w="403"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proofErr w:type="spellStart"/>
            <w:r>
              <w:rPr>
                <w:rFonts w:ascii="宋体" w:hAnsi="宋体"/>
                <w:color w:val="000000" w:themeColor="text1"/>
                <w:kern w:val="0"/>
                <w:sz w:val="18"/>
                <w:szCs w:val="18"/>
                <w:lang w:bidi="ar"/>
              </w:rPr>
              <w:t>BH</w:t>
            </w:r>
            <w:r>
              <w:rPr>
                <w:rFonts w:ascii="宋体" w:hAnsi="宋体" w:cs="宋体" w:hint="eastAsia"/>
                <w:color w:val="000000" w:themeColor="text1"/>
                <w:kern w:val="0"/>
                <w:sz w:val="18"/>
                <w:szCs w:val="18"/>
                <w:lang w:bidi="ar"/>
              </w:rPr>
              <w:t>_</w:t>
            </w:r>
            <w:r>
              <w:rPr>
                <w:rFonts w:ascii="宋体" w:hAnsi="宋体"/>
                <w:color w:val="000000" w:themeColor="text1"/>
                <w:kern w:val="0"/>
                <w:sz w:val="18"/>
                <w:szCs w:val="18"/>
                <w:lang w:bidi="ar"/>
              </w:rPr>
              <w:t>lX</w:t>
            </w:r>
            <w:proofErr w:type="spellEnd"/>
          </w:p>
        </w:tc>
        <w:tc>
          <w:tcPr>
            <w:tcW w:w="555"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hint="eastAsia"/>
                <w:color w:val="000000" w:themeColor="text1"/>
                <w:kern w:val="0"/>
                <w:sz w:val="18"/>
                <w:szCs w:val="18"/>
                <w:lang w:bidi="ar"/>
              </w:rPr>
              <w:t>4</w:t>
            </w:r>
          </w:p>
        </w:tc>
        <w:tc>
          <w:tcPr>
            <w:tcW w:w="450" w:type="pct"/>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见表</w:t>
            </w:r>
            <w:r>
              <w:rPr>
                <w:rFonts w:ascii="宋体" w:hAnsi="宋体" w:hint="eastAsia"/>
                <w:color w:val="000000" w:themeColor="text1"/>
                <w:kern w:val="0"/>
                <w:sz w:val="18"/>
                <w:szCs w:val="18"/>
                <w:lang w:bidi="ar"/>
              </w:rPr>
              <w:t>C</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10</w:t>
            </w:r>
          </w:p>
        </w:tc>
        <w:tc>
          <w:tcPr>
            <w:tcW w:w="269" w:type="pct"/>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C</w:t>
            </w:r>
          </w:p>
        </w:tc>
        <w:tc>
          <w:tcPr>
            <w:tcW w:w="790" w:type="pct"/>
            <w:tcBorders>
              <w:top w:val="single" w:sz="8" w:space="0" w:color="auto"/>
            </w:tcBorders>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15</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是否举证</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SFJZ</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450"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是（</w:t>
            </w:r>
            <w:r>
              <w:rPr>
                <w:rFonts w:ascii="宋体" w:hAnsi="宋体"/>
                <w:color w:val="000000" w:themeColor="text1"/>
                <w:kern w:val="0"/>
                <w:sz w:val="18"/>
                <w:szCs w:val="18"/>
                <w:lang w:bidi="ar"/>
              </w:rPr>
              <w:t>Y</w:t>
            </w:r>
            <w:r>
              <w:rPr>
                <w:rFonts w:ascii="宋体" w:hAnsi="宋体" w:cs="宋体" w:hint="eastAsia"/>
                <w:color w:val="000000" w:themeColor="text1"/>
                <w:kern w:val="0"/>
                <w:sz w:val="18"/>
                <w:szCs w:val="18"/>
                <w:lang w:bidi="ar"/>
              </w:rPr>
              <w:t>）、否(</w:t>
            </w:r>
            <w:r>
              <w:rPr>
                <w:rFonts w:ascii="宋体" w:hAnsi="宋体"/>
                <w:color w:val="000000" w:themeColor="text1"/>
                <w:kern w:val="0"/>
                <w:sz w:val="18"/>
                <w:szCs w:val="18"/>
                <w:lang w:bidi="ar"/>
              </w:rPr>
              <w:t>N</w:t>
            </w:r>
            <w:r>
              <w:rPr>
                <w:rFonts w:ascii="宋体" w:hAnsi="宋体" w:cs="宋体" w:hint="eastAsia"/>
                <w:color w:val="000000" w:themeColor="text1"/>
                <w:kern w:val="0"/>
                <w:sz w:val="18"/>
                <w:szCs w:val="18"/>
                <w:lang w:bidi="ar"/>
              </w:rPr>
              <w:t>)</w:t>
            </w: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0"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w:t>
            </w:r>
            <w:r>
              <w:rPr>
                <w:rFonts w:ascii="宋体" w:hAnsi="宋体" w:hint="eastAsia"/>
                <w:color w:val="000000" w:themeColor="text1"/>
                <w:kern w:val="0"/>
                <w:sz w:val="18"/>
                <w:szCs w:val="18"/>
                <w:lang w:bidi="ar"/>
              </w:rPr>
              <w:t>6</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举证编号</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JZBH</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w:t>
            </w:r>
          </w:p>
        </w:tc>
        <w:tc>
          <w:tcPr>
            <w:tcW w:w="450"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填写图斑举证编号，多个编号用“/”隔开表示</w:t>
            </w: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0"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w:t>
            </w:r>
            <w:r>
              <w:rPr>
                <w:rFonts w:ascii="宋体" w:hAnsi="宋体" w:hint="eastAsia"/>
                <w:color w:val="000000" w:themeColor="text1"/>
                <w:kern w:val="0"/>
                <w:sz w:val="18"/>
                <w:szCs w:val="18"/>
                <w:lang w:bidi="ar"/>
              </w:rPr>
              <w:t>7</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gramStart"/>
            <w:r>
              <w:rPr>
                <w:rFonts w:ascii="宋体" w:hAnsi="宋体" w:cs="宋体" w:hint="eastAsia"/>
                <w:color w:val="000000" w:themeColor="text1"/>
                <w:kern w:val="0"/>
                <w:sz w:val="18"/>
                <w:szCs w:val="18"/>
                <w:lang w:bidi="ar"/>
              </w:rPr>
              <w:t>类举编号</w:t>
            </w:r>
            <w:proofErr w:type="gramEnd"/>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LJ</w:t>
            </w:r>
            <w:r>
              <w:rPr>
                <w:rFonts w:ascii="宋体" w:hAnsi="宋体"/>
                <w:color w:val="000000" w:themeColor="text1"/>
                <w:kern w:val="0"/>
                <w:sz w:val="18"/>
                <w:szCs w:val="18"/>
                <w:lang w:bidi="ar"/>
              </w:rPr>
              <w:t>BH</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50</w:t>
            </w:r>
          </w:p>
        </w:tc>
        <w:tc>
          <w:tcPr>
            <w:tcW w:w="450"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90"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18</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图斑面积</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TBMJ</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Float</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15</w:t>
            </w:r>
          </w:p>
        </w:tc>
        <w:tc>
          <w:tcPr>
            <w:tcW w:w="450"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w:t>
            </w:r>
          </w:p>
        </w:tc>
        <w:tc>
          <w:tcPr>
            <w:tcW w:w="126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M</w:t>
            </w:r>
          </w:p>
        </w:tc>
        <w:tc>
          <w:tcPr>
            <w:tcW w:w="790"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单位：</w:t>
            </w:r>
            <w:r>
              <w:rPr>
                <w:rFonts w:ascii="宋体" w:hAnsi="宋体"/>
                <w:color w:val="000000" w:themeColor="text1"/>
                <w:kern w:val="0"/>
                <w:sz w:val="18"/>
                <w:szCs w:val="18"/>
                <w:lang w:bidi="ar"/>
              </w:rPr>
              <w:t>m</w:t>
            </w:r>
            <w:r>
              <w:rPr>
                <w:rFonts w:ascii="宋体" w:hAnsi="宋体"/>
                <w:color w:val="000000" w:themeColor="text1"/>
                <w:kern w:val="0"/>
                <w:sz w:val="18"/>
                <w:szCs w:val="18"/>
                <w:vertAlign w:val="superscript"/>
                <w:lang w:bidi="ar"/>
              </w:rPr>
              <w:t>2</w:t>
            </w: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19</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数据年份</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SJNF</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spellStart"/>
            <w:r>
              <w:rPr>
                <w:rFonts w:ascii="宋体" w:hAnsi="宋体"/>
                <w:color w:val="000000" w:themeColor="text1"/>
                <w:kern w:val="0"/>
                <w:sz w:val="18"/>
                <w:szCs w:val="18"/>
                <w:lang w:bidi="ar"/>
              </w:rPr>
              <w:t>Int</w:t>
            </w:r>
            <w:proofErr w:type="spellEnd"/>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4</w:t>
            </w:r>
          </w:p>
        </w:tc>
        <w:tc>
          <w:tcPr>
            <w:tcW w:w="450"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w:t>
            </w:r>
          </w:p>
        </w:tc>
        <w:tc>
          <w:tcPr>
            <w:tcW w:w="790"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21</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BZ</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Char</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200</w:t>
            </w:r>
          </w:p>
        </w:tc>
        <w:tc>
          <w:tcPr>
            <w:tcW w:w="450"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264" w:type="pct"/>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O</w:t>
            </w:r>
          </w:p>
        </w:tc>
        <w:tc>
          <w:tcPr>
            <w:tcW w:w="790" w:type="pct"/>
            <w:shd w:val="clear" w:color="auto" w:fill="auto"/>
            <w:vAlign w:val="center"/>
          </w:tcPr>
          <w:p w:rsidR="000E6E5F" w:rsidRDefault="000E6E5F">
            <w:pPr>
              <w:spacing w:line="240" w:lineRule="auto"/>
              <w:jc w:val="center"/>
              <w:rPr>
                <w:rFonts w:ascii="宋体" w:hAnsi="宋体" w:cs="宋体"/>
                <w:color w:val="000000" w:themeColor="text1"/>
                <w:sz w:val="18"/>
                <w:szCs w:val="18"/>
              </w:rPr>
            </w:pPr>
          </w:p>
        </w:tc>
      </w:tr>
      <w:tr w:rsidR="000E6E5F">
        <w:tblPrEx>
          <w:jc w:val="center"/>
          <w:tblBorders>
            <w:top w:val="single" w:sz="8" w:space="0" w:color="auto"/>
            <w:left w:val="single" w:sz="8" w:space="0" w:color="auto"/>
            <w:bottom w:val="single" w:sz="8" w:space="0" w:color="auto"/>
            <w:right w:val="single" w:sz="8" w:space="0" w:color="auto"/>
          </w:tblBorders>
          <w:tblCellMar>
            <w:left w:w="0" w:type="dxa"/>
            <w:right w:w="0" w:type="dxa"/>
          </w:tblCellMar>
        </w:tblPrEx>
        <w:trPr>
          <w:jc w:val="center"/>
        </w:trPr>
        <w:tc>
          <w:tcPr>
            <w:tcW w:w="25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序号</w:t>
            </w:r>
          </w:p>
        </w:tc>
        <w:tc>
          <w:tcPr>
            <w:tcW w:w="60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字段名称</w:t>
            </w:r>
          </w:p>
        </w:tc>
        <w:tc>
          <w:tcPr>
            <w:tcW w:w="403"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字段代码</w:t>
            </w:r>
          </w:p>
        </w:tc>
        <w:tc>
          <w:tcPr>
            <w:tcW w:w="555"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类型</w:t>
            </w:r>
          </w:p>
        </w:tc>
        <w:tc>
          <w:tcPr>
            <w:tcW w:w="407"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字段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长度</w:t>
            </w:r>
          </w:p>
        </w:tc>
        <w:tc>
          <w:tcPr>
            <w:tcW w:w="450"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小数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位数</w:t>
            </w:r>
          </w:p>
        </w:tc>
        <w:tc>
          <w:tcPr>
            <w:tcW w:w="1264"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值域</w:t>
            </w:r>
          </w:p>
        </w:tc>
        <w:tc>
          <w:tcPr>
            <w:tcW w:w="269"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约束</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条件</w:t>
            </w:r>
          </w:p>
        </w:tc>
        <w:tc>
          <w:tcPr>
            <w:tcW w:w="790" w:type="pct"/>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备注</w:t>
            </w:r>
          </w:p>
        </w:tc>
      </w:tr>
    </w:tbl>
    <w:p w:rsidR="000E6E5F" w:rsidRDefault="000E6E5F">
      <w:pPr>
        <w:pStyle w:val="afffff1"/>
        <w:ind w:firstLine="420"/>
        <w:rPr>
          <w:color w:val="000000" w:themeColor="text1"/>
          <w:lang w:bidi="ar"/>
        </w:rPr>
        <w:sectPr w:rsidR="000E6E5F" w:rsidSect="004A4F69">
          <w:pgSz w:w="16838" w:h="11906" w:orient="landscape"/>
          <w:pgMar w:top="1134" w:right="2410" w:bottom="1134" w:left="1134" w:header="1418" w:footer="1134" w:gutter="284"/>
          <w:cols w:space="425"/>
          <w:formProt w:val="0"/>
          <w:docGrid w:type="linesAndChars" w:linePitch="312"/>
        </w:sectPr>
      </w:pPr>
    </w:p>
    <w:p w:rsidR="000E6E5F" w:rsidRDefault="00124A57">
      <w:pPr>
        <w:pStyle w:val="aff4"/>
        <w:spacing w:before="156" w:after="156"/>
        <w:rPr>
          <w:color w:val="000000" w:themeColor="text1"/>
          <w:lang w:bidi="ar"/>
        </w:rPr>
      </w:pPr>
      <w:bookmarkStart w:id="140" w:name="_Toc152666487"/>
      <w:r>
        <w:rPr>
          <w:rFonts w:hint="eastAsia"/>
          <w:color w:val="000000" w:themeColor="text1"/>
          <w:lang w:bidi="ar"/>
        </w:rPr>
        <w:lastRenderedPageBreak/>
        <w:t>“受威胁状况”字段代码</w:t>
      </w:r>
      <w:bookmarkEnd w:id="140"/>
    </w:p>
    <w:p w:rsidR="000E6E5F" w:rsidRDefault="00124A57">
      <w:pPr>
        <w:pStyle w:val="afffff1"/>
        <w:ind w:firstLine="420"/>
        <w:rPr>
          <w:color w:val="000000" w:themeColor="text1"/>
          <w:lang w:bidi="ar"/>
        </w:rPr>
      </w:pPr>
      <w:r>
        <w:rPr>
          <w:rFonts w:hint="eastAsia"/>
          <w:color w:val="000000" w:themeColor="text1"/>
          <w:lang w:bidi="ar"/>
        </w:rPr>
        <w:t>见表C.7。</w:t>
      </w:r>
    </w:p>
    <w:p w:rsidR="000E6E5F" w:rsidRDefault="00124A57">
      <w:pPr>
        <w:pStyle w:val="aff"/>
        <w:spacing w:before="156" w:after="156"/>
        <w:rPr>
          <w:color w:val="000000" w:themeColor="text1"/>
          <w:lang w:bidi="ar"/>
        </w:rPr>
      </w:pPr>
      <w:r>
        <w:rPr>
          <w:rFonts w:hint="eastAsia"/>
          <w:color w:val="000000" w:themeColor="text1"/>
          <w:lang w:bidi="ar"/>
        </w:rPr>
        <w:t>“受威胁状况”字段代码</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73"/>
        <w:gridCol w:w="1172"/>
        <w:gridCol w:w="1171"/>
        <w:gridCol w:w="1171"/>
        <w:gridCol w:w="1171"/>
        <w:gridCol w:w="1171"/>
        <w:gridCol w:w="1172"/>
        <w:gridCol w:w="1173"/>
      </w:tblGrid>
      <w:tr w:rsidR="000E6E5F">
        <w:trPr>
          <w:tblHeader/>
          <w:jc w:val="center"/>
        </w:trPr>
        <w:tc>
          <w:tcPr>
            <w:tcW w:w="1173" w:type="dxa"/>
            <w:vMerge w:val="restart"/>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172" w:type="dxa"/>
            <w:vMerge w:val="restart"/>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7029" w:type="dxa"/>
            <w:gridSpan w:val="6"/>
            <w:tcBorders>
              <w:top w:val="single" w:sz="8" w:space="0" w:color="auto"/>
              <w:bottom w:val="nil"/>
            </w:tcBorders>
            <w:shd w:val="clear" w:color="auto" w:fill="auto"/>
            <w:vAlign w:val="center"/>
          </w:tcPr>
          <w:p w:rsidR="000E6E5F" w:rsidRDefault="00124A57">
            <w:pPr>
              <w:pStyle w:val="afffffffff5"/>
              <w:rPr>
                <w:color w:val="000000" w:themeColor="text1"/>
              </w:rPr>
            </w:pPr>
            <w:r>
              <w:rPr>
                <w:rFonts w:hAnsi="宋体" w:cs="宋体" w:hint="eastAsia"/>
                <w:color w:val="000000" w:themeColor="text1"/>
                <w:szCs w:val="18"/>
                <w:lang w:bidi="ar"/>
              </w:rPr>
              <w:t>受威胁等级</w:t>
            </w:r>
          </w:p>
        </w:tc>
      </w:tr>
      <w:tr w:rsidR="000E6E5F">
        <w:trPr>
          <w:jc w:val="center"/>
        </w:trPr>
        <w:tc>
          <w:tcPr>
            <w:tcW w:w="1173" w:type="dxa"/>
            <w:vMerge/>
            <w:shd w:val="clear" w:color="auto" w:fill="auto"/>
            <w:vAlign w:val="center"/>
          </w:tcPr>
          <w:p w:rsidR="000E6E5F" w:rsidRDefault="000E6E5F">
            <w:pPr>
              <w:pStyle w:val="afffffffff5"/>
              <w:rPr>
                <w:color w:val="000000" w:themeColor="text1"/>
              </w:rPr>
            </w:pPr>
          </w:p>
        </w:tc>
        <w:tc>
          <w:tcPr>
            <w:tcW w:w="1172" w:type="dxa"/>
            <w:vMerge/>
            <w:shd w:val="clear" w:color="auto" w:fill="auto"/>
            <w:vAlign w:val="center"/>
          </w:tcPr>
          <w:p w:rsidR="000E6E5F" w:rsidRDefault="000E6E5F">
            <w:pPr>
              <w:pStyle w:val="afffffffff5"/>
              <w:rPr>
                <w:color w:val="000000" w:themeColor="text1"/>
              </w:rPr>
            </w:pPr>
          </w:p>
        </w:tc>
        <w:tc>
          <w:tcPr>
            <w:tcW w:w="2342" w:type="dxa"/>
            <w:gridSpan w:val="2"/>
            <w:tcBorders>
              <w:top w:val="single" w:sz="4"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轻度</w:t>
            </w:r>
          </w:p>
        </w:tc>
        <w:tc>
          <w:tcPr>
            <w:tcW w:w="2342" w:type="dxa"/>
            <w:gridSpan w:val="2"/>
            <w:tcBorders>
              <w:top w:val="single" w:sz="4"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中度</w:t>
            </w:r>
          </w:p>
        </w:tc>
        <w:tc>
          <w:tcPr>
            <w:tcW w:w="2345" w:type="dxa"/>
            <w:gridSpan w:val="2"/>
            <w:tcBorders>
              <w:top w:val="single" w:sz="4"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重度</w:t>
            </w:r>
          </w:p>
        </w:tc>
      </w:tr>
      <w:tr w:rsidR="000E6E5F">
        <w:trPr>
          <w:jc w:val="center"/>
        </w:trPr>
        <w:tc>
          <w:tcPr>
            <w:tcW w:w="1173" w:type="dxa"/>
            <w:vMerge/>
            <w:tcBorders>
              <w:bottom w:val="single" w:sz="8" w:space="0" w:color="auto"/>
            </w:tcBorders>
            <w:shd w:val="clear" w:color="auto" w:fill="auto"/>
            <w:vAlign w:val="center"/>
          </w:tcPr>
          <w:p w:rsidR="000E6E5F" w:rsidRDefault="000E6E5F">
            <w:pPr>
              <w:pStyle w:val="afffffffff5"/>
              <w:rPr>
                <w:color w:val="000000" w:themeColor="text1"/>
              </w:rPr>
            </w:pPr>
          </w:p>
        </w:tc>
        <w:tc>
          <w:tcPr>
            <w:tcW w:w="1172" w:type="dxa"/>
            <w:vMerge/>
            <w:tcBorders>
              <w:bottom w:val="single" w:sz="8" w:space="0" w:color="auto"/>
            </w:tcBorders>
            <w:shd w:val="clear" w:color="auto" w:fill="auto"/>
            <w:vAlign w:val="center"/>
          </w:tcPr>
          <w:p w:rsidR="000E6E5F" w:rsidRDefault="000E6E5F">
            <w:pPr>
              <w:pStyle w:val="afffffffff5"/>
              <w:rPr>
                <w:color w:val="000000" w:themeColor="text1"/>
              </w:rPr>
            </w:pPr>
          </w:p>
        </w:tc>
        <w:tc>
          <w:tcPr>
            <w:tcW w:w="1171" w:type="dxa"/>
            <w:tcBorders>
              <w:bottom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171" w:type="dxa"/>
            <w:tcBorders>
              <w:bottom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说明</w:t>
            </w:r>
          </w:p>
        </w:tc>
        <w:tc>
          <w:tcPr>
            <w:tcW w:w="1171" w:type="dxa"/>
            <w:tcBorders>
              <w:bottom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171" w:type="dxa"/>
            <w:tcBorders>
              <w:top w:val="single" w:sz="4" w:space="0" w:color="auto"/>
              <w:bottom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说明</w:t>
            </w:r>
          </w:p>
        </w:tc>
        <w:tc>
          <w:tcPr>
            <w:tcW w:w="1172" w:type="dxa"/>
            <w:tcBorders>
              <w:bottom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173" w:type="dxa"/>
            <w:tcBorders>
              <w:bottom w:val="single" w:sz="8" w:space="0" w:color="auto"/>
            </w:tcBorders>
            <w:shd w:val="clear" w:color="auto" w:fill="auto"/>
          </w:tcPr>
          <w:p w:rsidR="000E6E5F" w:rsidRDefault="00124A57">
            <w:pPr>
              <w:pStyle w:val="TableParagraph"/>
              <w:spacing w:line="240" w:lineRule="auto"/>
              <w:ind w:firstLineChars="0" w:firstLine="0"/>
              <w:jc w:val="center"/>
              <w:rPr>
                <w:color w:val="000000" w:themeColor="text1"/>
                <w:sz w:val="18"/>
                <w:szCs w:val="18"/>
              </w:rPr>
            </w:pPr>
            <w:r>
              <w:rPr>
                <w:rFonts w:hint="eastAsia"/>
                <w:color w:val="000000" w:themeColor="text1"/>
                <w:sz w:val="18"/>
                <w:szCs w:val="18"/>
              </w:rPr>
              <w:t>说明</w:t>
            </w:r>
          </w:p>
        </w:tc>
      </w:tr>
      <w:tr w:rsidR="000E6E5F">
        <w:trPr>
          <w:jc w:val="center"/>
        </w:trPr>
        <w:tc>
          <w:tcPr>
            <w:tcW w:w="1173" w:type="dxa"/>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01</w:t>
            </w:r>
          </w:p>
        </w:tc>
        <w:tc>
          <w:tcPr>
            <w:tcW w:w="1172" w:type="dxa"/>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工程建设</w:t>
            </w:r>
          </w:p>
        </w:tc>
        <w:tc>
          <w:tcPr>
            <w:tcW w:w="1171" w:type="dxa"/>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0101</w:t>
            </w:r>
          </w:p>
        </w:tc>
        <w:tc>
          <w:tcPr>
            <w:tcW w:w="1171"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Ansi="宋体" w:cs="宋体" w:hint="eastAsia"/>
                <w:color w:val="000000" w:themeColor="text1"/>
                <w:szCs w:val="18"/>
                <w:lang w:bidi="ar"/>
              </w:rPr>
              <w:t>受到轻度干扰，红树林生境没有明显变化，在生态系统可调节范围内</w:t>
            </w:r>
          </w:p>
        </w:tc>
        <w:tc>
          <w:tcPr>
            <w:tcW w:w="1171" w:type="dxa"/>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0102</w:t>
            </w:r>
          </w:p>
        </w:tc>
        <w:tc>
          <w:tcPr>
            <w:tcW w:w="1171"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Ansi="宋体" w:cs="宋体" w:hint="eastAsia"/>
                <w:color w:val="000000" w:themeColor="text1"/>
                <w:szCs w:val="18"/>
                <w:lang w:bidi="ar"/>
              </w:rPr>
              <w:t>受到中度干扰，不采取相应治理措施，红树林原有结构功能存在退化的风险</w:t>
            </w:r>
          </w:p>
        </w:tc>
        <w:tc>
          <w:tcPr>
            <w:tcW w:w="1172" w:type="dxa"/>
            <w:tcBorders>
              <w:top w:val="single" w:sz="8" w:space="0" w:color="auto"/>
            </w:tcBorders>
            <w:shd w:val="clear" w:color="auto" w:fill="auto"/>
            <w:vAlign w:val="center"/>
          </w:tcPr>
          <w:p w:rsidR="000E6E5F" w:rsidRDefault="00124A57">
            <w:pPr>
              <w:widowControl/>
              <w:adjustRightInd/>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0103</w:t>
            </w:r>
          </w:p>
        </w:tc>
        <w:tc>
          <w:tcPr>
            <w:tcW w:w="1173"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Ansi="宋体" w:cs="宋体" w:hint="eastAsia"/>
                <w:color w:val="000000" w:themeColor="text1"/>
                <w:szCs w:val="18"/>
                <w:lang w:bidi="ar"/>
              </w:rPr>
              <w:t>受到严重干扰，红树林</w:t>
            </w:r>
            <w:proofErr w:type="gramStart"/>
            <w:r>
              <w:rPr>
                <w:rFonts w:hAnsi="宋体" w:cs="宋体" w:hint="eastAsia"/>
                <w:color w:val="000000" w:themeColor="text1"/>
                <w:szCs w:val="18"/>
                <w:lang w:bidi="ar"/>
              </w:rPr>
              <w:t>生境正</w:t>
            </w:r>
            <w:proofErr w:type="gramEnd"/>
            <w:r>
              <w:rPr>
                <w:rFonts w:hAnsi="宋体" w:cs="宋体" w:hint="eastAsia"/>
                <w:color w:val="000000" w:themeColor="text1"/>
                <w:szCs w:val="18"/>
                <w:lang w:bidi="ar"/>
              </w:rPr>
              <w:t>逐步退化，红树林陆续死亡</w:t>
            </w: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02</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污染物排放</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03</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有害生物</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04</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外来入侵</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05</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海漂垃圾</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06</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渔获物采集</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07</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养殖活动</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0703</w:t>
            </w:r>
          </w:p>
        </w:tc>
        <w:tc>
          <w:tcPr>
            <w:tcW w:w="1173" w:type="dxa"/>
            <w:vMerge/>
            <w:shd w:val="clear" w:color="auto" w:fill="auto"/>
            <w:vAlign w:val="center"/>
          </w:tcPr>
          <w:p w:rsidR="000E6E5F" w:rsidRDefault="000E6E5F">
            <w:pPr>
              <w:pStyle w:val="afffffffff5"/>
              <w:rPr>
                <w:color w:val="000000" w:themeColor="text1"/>
              </w:rPr>
            </w:pPr>
          </w:p>
        </w:tc>
      </w:tr>
      <w:tr w:rsidR="000E6E5F">
        <w:trPr>
          <w:jc w:val="center"/>
        </w:trPr>
        <w:tc>
          <w:tcPr>
            <w:tcW w:w="1173"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Times New Roman" w:hAnsi="Times New Roman"/>
                <w:color w:val="000000" w:themeColor="text1"/>
                <w:kern w:val="0"/>
                <w:sz w:val="18"/>
                <w:szCs w:val="18"/>
                <w:lang w:bidi="ar"/>
              </w:rPr>
              <w:t>08</w:t>
            </w: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0801</w:t>
            </w:r>
          </w:p>
        </w:tc>
        <w:tc>
          <w:tcPr>
            <w:tcW w:w="1171" w:type="dxa"/>
            <w:vMerge/>
            <w:shd w:val="clear" w:color="auto" w:fill="auto"/>
            <w:vAlign w:val="center"/>
          </w:tcPr>
          <w:p w:rsidR="000E6E5F" w:rsidRDefault="000E6E5F">
            <w:pPr>
              <w:pStyle w:val="afffffffff5"/>
              <w:rPr>
                <w:color w:val="000000" w:themeColor="text1"/>
              </w:rPr>
            </w:pPr>
          </w:p>
        </w:tc>
        <w:tc>
          <w:tcPr>
            <w:tcW w:w="117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0802</w:t>
            </w:r>
          </w:p>
        </w:tc>
        <w:tc>
          <w:tcPr>
            <w:tcW w:w="1171" w:type="dxa"/>
            <w:vMerge/>
            <w:shd w:val="clear" w:color="auto" w:fill="auto"/>
            <w:vAlign w:val="center"/>
          </w:tcPr>
          <w:p w:rsidR="000E6E5F" w:rsidRDefault="000E6E5F">
            <w:pPr>
              <w:pStyle w:val="afffffffff5"/>
              <w:rPr>
                <w:color w:val="000000" w:themeColor="text1"/>
              </w:rPr>
            </w:pPr>
          </w:p>
        </w:tc>
        <w:tc>
          <w:tcPr>
            <w:tcW w:w="1172"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0803</w:t>
            </w:r>
          </w:p>
        </w:tc>
        <w:tc>
          <w:tcPr>
            <w:tcW w:w="1173" w:type="dxa"/>
            <w:vMerge/>
            <w:shd w:val="clear" w:color="auto" w:fill="auto"/>
            <w:vAlign w:val="center"/>
          </w:tcPr>
          <w:p w:rsidR="000E6E5F" w:rsidRDefault="000E6E5F">
            <w:pPr>
              <w:pStyle w:val="afffffffff5"/>
              <w:rPr>
                <w:color w:val="000000" w:themeColor="text1"/>
              </w:rPr>
            </w:pPr>
          </w:p>
        </w:tc>
      </w:tr>
    </w:tbl>
    <w:p w:rsidR="000E6E5F" w:rsidRDefault="00124A57">
      <w:pPr>
        <w:pStyle w:val="aff4"/>
        <w:spacing w:before="156" w:after="156"/>
        <w:rPr>
          <w:color w:val="000000" w:themeColor="text1"/>
        </w:rPr>
      </w:pPr>
      <w:bookmarkStart w:id="141" w:name="_Toc152666488"/>
      <w:r>
        <w:rPr>
          <w:rFonts w:hAnsi="黑体" w:cs="黑体" w:hint="eastAsia"/>
          <w:color w:val="000000" w:themeColor="text1"/>
          <w:kern w:val="0"/>
          <w:szCs w:val="21"/>
          <w:lang w:bidi="ar"/>
        </w:rPr>
        <w:t>“健康状况”字段代码</w:t>
      </w:r>
      <w:bookmarkEnd w:id="141"/>
    </w:p>
    <w:p w:rsidR="000E6E5F" w:rsidRDefault="00124A57">
      <w:pPr>
        <w:pStyle w:val="afffff1"/>
        <w:ind w:firstLine="420"/>
        <w:rPr>
          <w:color w:val="000000" w:themeColor="text1"/>
        </w:rPr>
      </w:pPr>
      <w:r>
        <w:rPr>
          <w:rFonts w:hint="eastAsia"/>
          <w:color w:val="000000" w:themeColor="text1"/>
        </w:rPr>
        <w:t>见表C.8。</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“健康状况”字段代码</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61"/>
        <w:gridCol w:w="1559"/>
        <w:gridCol w:w="6954"/>
      </w:tblGrid>
      <w:tr w:rsidR="000E6E5F" w:rsidTr="003C213E">
        <w:trPr>
          <w:tblHeader/>
          <w:jc w:val="center"/>
        </w:trPr>
        <w:tc>
          <w:tcPr>
            <w:tcW w:w="861"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559"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健康状况</w:t>
            </w:r>
          </w:p>
        </w:tc>
        <w:tc>
          <w:tcPr>
            <w:tcW w:w="695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说明</w:t>
            </w:r>
          </w:p>
        </w:tc>
      </w:tr>
      <w:tr w:rsidR="000E6E5F" w:rsidTr="003C213E">
        <w:trPr>
          <w:jc w:val="center"/>
        </w:trPr>
        <w:tc>
          <w:tcPr>
            <w:tcW w:w="861"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01</w:t>
            </w:r>
          </w:p>
        </w:tc>
        <w:tc>
          <w:tcPr>
            <w:tcW w:w="1559"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健康</w:t>
            </w:r>
          </w:p>
        </w:tc>
        <w:tc>
          <w:tcPr>
            <w:tcW w:w="6954"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整体生长良好，林木枝干发达，基本没有退化死亡等不良现象发生，生长不良的株数占比不超过10%，能稳定保持原有生态状况</w:t>
            </w:r>
          </w:p>
        </w:tc>
      </w:tr>
      <w:tr w:rsidR="000E6E5F" w:rsidTr="003C213E">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亚健康</w:t>
            </w:r>
          </w:p>
        </w:tc>
        <w:tc>
          <w:tcPr>
            <w:tcW w:w="6954" w:type="dxa"/>
            <w:shd w:val="clear" w:color="auto" w:fill="auto"/>
            <w:vAlign w:val="center"/>
          </w:tcPr>
          <w:p w:rsidR="000E6E5F" w:rsidRDefault="00124A57">
            <w:pPr>
              <w:widowControl/>
              <w:autoSpaceDE w:val="0"/>
              <w:autoSpaceDN w:val="0"/>
              <w:spacing w:line="240" w:lineRule="auto"/>
              <w:jc w:val="center"/>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存在威胁因子干扰，林木生长发育较差，生长不良的株数占比为</w:t>
            </w:r>
            <w:r>
              <w:rPr>
                <w:rFonts w:ascii="Times New Roman" w:hAnsi="Times New Roman"/>
                <w:color w:val="000000" w:themeColor="text1"/>
                <w:kern w:val="0"/>
                <w:sz w:val="18"/>
                <w:szCs w:val="18"/>
                <w:lang w:bidi="ar"/>
              </w:rPr>
              <w:t>10%~30%</w:t>
            </w:r>
            <w:r>
              <w:rPr>
                <w:rFonts w:ascii="Times New Roman" w:hAnsi="Times New Roman" w:hint="eastAsia"/>
                <w:color w:val="000000" w:themeColor="text1"/>
                <w:kern w:val="0"/>
                <w:sz w:val="18"/>
                <w:szCs w:val="18"/>
                <w:lang w:bidi="ar"/>
              </w:rPr>
              <w:t>，存在退化的风险</w:t>
            </w:r>
          </w:p>
        </w:tc>
      </w:tr>
      <w:tr w:rsidR="000E6E5F" w:rsidTr="003C213E">
        <w:trPr>
          <w:jc w:val="center"/>
        </w:trPr>
        <w:tc>
          <w:tcPr>
            <w:tcW w:w="861"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不健康</w:t>
            </w:r>
          </w:p>
        </w:tc>
        <w:tc>
          <w:tcPr>
            <w:tcW w:w="6954" w:type="dxa"/>
            <w:shd w:val="clear" w:color="auto" w:fill="auto"/>
            <w:vAlign w:val="center"/>
          </w:tcPr>
          <w:p w:rsidR="000E6E5F" w:rsidRDefault="00124A57">
            <w:pPr>
              <w:widowControl/>
              <w:autoSpaceDE w:val="0"/>
              <w:autoSpaceDN w:val="0"/>
              <w:spacing w:line="240" w:lineRule="auto"/>
              <w:jc w:val="center"/>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威胁因子影响严重，林木生长明显受到抑制，生长不良的株数占比在</w:t>
            </w:r>
            <w:r>
              <w:rPr>
                <w:rFonts w:ascii="Times New Roman" w:hAnsi="Times New Roman"/>
                <w:color w:val="000000" w:themeColor="text1"/>
                <w:kern w:val="0"/>
                <w:sz w:val="18"/>
                <w:szCs w:val="18"/>
                <w:lang w:bidi="ar"/>
              </w:rPr>
              <w:t>30%</w:t>
            </w:r>
            <w:r>
              <w:rPr>
                <w:rFonts w:ascii="Times New Roman" w:hAnsi="Times New Roman" w:hint="eastAsia"/>
                <w:color w:val="000000" w:themeColor="text1"/>
                <w:kern w:val="0"/>
                <w:sz w:val="18"/>
                <w:szCs w:val="18"/>
                <w:lang w:bidi="ar"/>
              </w:rPr>
              <w:t>以上，整体呈现退化趋势</w:t>
            </w:r>
          </w:p>
        </w:tc>
      </w:tr>
    </w:tbl>
    <w:p w:rsidR="000E6E5F" w:rsidRDefault="00124A57">
      <w:pPr>
        <w:pStyle w:val="aff4"/>
        <w:spacing w:before="156" w:after="156"/>
        <w:rPr>
          <w:color w:val="000000" w:themeColor="text1"/>
          <w:lang w:bidi="ar"/>
        </w:rPr>
      </w:pPr>
      <w:bookmarkStart w:id="142" w:name="_Toc152666489"/>
      <w:r>
        <w:rPr>
          <w:rFonts w:hAnsi="黑体" w:cs="黑体" w:hint="eastAsia"/>
          <w:color w:val="000000" w:themeColor="text1"/>
          <w:kern w:val="0"/>
          <w:szCs w:val="21"/>
          <w:lang w:bidi="ar"/>
        </w:rPr>
        <w:t>“管理等级”字段代码</w:t>
      </w:r>
      <w:bookmarkEnd w:id="142"/>
    </w:p>
    <w:p w:rsidR="000E6E5F" w:rsidRDefault="00124A57">
      <w:pPr>
        <w:pStyle w:val="afffff1"/>
        <w:ind w:firstLine="420"/>
        <w:rPr>
          <w:color w:val="000000" w:themeColor="text1"/>
          <w:lang w:bidi="ar"/>
        </w:rPr>
      </w:pPr>
      <w:r>
        <w:rPr>
          <w:rFonts w:hint="eastAsia"/>
          <w:color w:val="000000" w:themeColor="text1"/>
          <w:lang w:bidi="ar"/>
        </w:rPr>
        <w:t>见表C.9。</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“管理等级”字段代码</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44"/>
        <w:gridCol w:w="1276"/>
        <w:gridCol w:w="6954"/>
      </w:tblGrid>
      <w:tr w:rsidR="000E6E5F">
        <w:trPr>
          <w:tblHeader/>
          <w:jc w:val="center"/>
        </w:trPr>
        <w:tc>
          <w:tcPr>
            <w:tcW w:w="114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276"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管理等级</w:t>
            </w:r>
          </w:p>
        </w:tc>
        <w:tc>
          <w:tcPr>
            <w:tcW w:w="695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说明</w:t>
            </w:r>
          </w:p>
        </w:tc>
      </w:tr>
      <w:tr w:rsidR="000E6E5F">
        <w:trPr>
          <w:jc w:val="center"/>
        </w:trPr>
        <w:tc>
          <w:tcPr>
            <w:tcW w:w="1144"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kern w:val="0"/>
                <w:sz w:val="18"/>
                <w:szCs w:val="18"/>
                <w:lang w:bidi="ar"/>
              </w:rPr>
            </w:pPr>
            <w:r>
              <w:rPr>
                <w:rFonts w:ascii="宋体" w:hAnsi="宋体"/>
                <w:color w:val="000000" w:themeColor="text1"/>
                <w:kern w:val="0"/>
                <w:sz w:val="18"/>
                <w:szCs w:val="18"/>
                <w:lang w:bidi="ar"/>
              </w:rPr>
              <w:t>01</w:t>
            </w:r>
          </w:p>
        </w:tc>
        <w:tc>
          <w:tcPr>
            <w:tcW w:w="1276"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国际重要湿地</w:t>
            </w:r>
          </w:p>
        </w:tc>
        <w:tc>
          <w:tcPr>
            <w:tcW w:w="6954"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国际重要湿地管理范围内的红树林</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w:t>
            </w:r>
          </w:p>
        </w:tc>
        <w:tc>
          <w:tcPr>
            <w:tcW w:w="127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国家重要湿地</w:t>
            </w:r>
          </w:p>
        </w:tc>
        <w:tc>
          <w:tcPr>
            <w:tcW w:w="695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国家重要湿地管理范围内的红树林</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w:t>
            </w:r>
          </w:p>
        </w:tc>
        <w:tc>
          <w:tcPr>
            <w:tcW w:w="127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省级重要湿地</w:t>
            </w:r>
          </w:p>
        </w:tc>
        <w:tc>
          <w:tcPr>
            <w:tcW w:w="695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自治区重要湿地管理范围内的红树林</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04</w:t>
            </w:r>
          </w:p>
        </w:tc>
        <w:tc>
          <w:tcPr>
            <w:tcW w:w="1276"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一般湿地</w:t>
            </w:r>
          </w:p>
        </w:tc>
        <w:tc>
          <w:tcPr>
            <w:tcW w:w="695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重要湿地管理范围外的红树林</w:t>
            </w:r>
          </w:p>
        </w:tc>
      </w:tr>
    </w:tbl>
    <w:p w:rsidR="000E6E5F" w:rsidRDefault="000E6E5F">
      <w:pPr>
        <w:pStyle w:val="aff4"/>
        <w:spacing w:before="156" w:after="156"/>
        <w:rPr>
          <w:rFonts w:hAnsi="黑体" w:cs="黑体"/>
          <w:color w:val="000000" w:themeColor="text1"/>
          <w:kern w:val="0"/>
          <w:szCs w:val="21"/>
          <w:lang w:bidi="ar"/>
        </w:rPr>
        <w:sectPr w:rsidR="000E6E5F" w:rsidSect="004A4F69">
          <w:headerReference w:type="even" r:id="rId42"/>
          <w:headerReference w:type="default" r:id="rId43"/>
          <w:footerReference w:type="even" r:id="rId44"/>
          <w:footerReference w:type="default" r:id="rId45"/>
          <w:pgSz w:w="11906" w:h="16838"/>
          <w:pgMar w:top="2410" w:right="1134" w:bottom="1134" w:left="1134" w:header="1418" w:footer="1134" w:gutter="284"/>
          <w:cols w:space="425"/>
          <w:formProt w:val="0"/>
          <w:docGrid w:type="lines" w:linePitch="312"/>
        </w:sectPr>
      </w:pPr>
      <w:bookmarkStart w:id="143" w:name="_Toc152666490"/>
    </w:p>
    <w:p w:rsidR="000E6E5F" w:rsidRDefault="00124A57">
      <w:pPr>
        <w:pStyle w:val="aff4"/>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lastRenderedPageBreak/>
        <w:t>“保护类型”字段代码</w:t>
      </w:r>
      <w:bookmarkEnd w:id="143"/>
    </w:p>
    <w:p w:rsidR="000E6E5F" w:rsidRDefault="00124A57">
      <w:pPr>
        <w:pStyle w:val="afffff1"/>
        <w:ind w:firstLine="420"/>
        <w:rPr>
          <w:color w:val="000000" w:themeColor="text1"/>
          <w:lang w:bidi="ar"/>
        </w:rPr>
      </w:pPr>
      <w:r>
        <w:rPr>
          <w:rFonts w:hint="eastAsia"/>
          <w:color w:val="000000" w:themeColor="text1"/>
          <w:lang w:bidi="ar"/>
        </w:rPr>
        <w:t>见表C.10。</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“保护类型”字段代码</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420"/>
        <w:gridCol w:w="709"/>
        <w:gridCol w:w="1559"/>
        <w:gridCol w:w="1559"/>
        <w:gridCol w:w="3127"/>
      </w:tblGrid>
      <w:tr w:rsidR="000E6E5F">
        <w:trPr>
          <w:tblHeader/>
          <w:jc w:val="center"/>
        </w:trPr>
        <w:tc>
          <w:tcPr>
            <w:tcW w:w="2420" w:type="dxa"/>
            <w:vMerge w:val="restart"/>
            <w:tcBorders>
              <w:top w:val="single" w:sz="8" w:space="0" w:color="auto"/>
            </w:tcBorders>
            <w:shd w:val="clear" w:color="auto" w:fill="auto"/>
            <w:vAlign w:val="center"/>
          </w:tcPr>
          <w:p w:rsidR="000E6E5F" w:rsidRDefault="00124A57">
            <w:pPr>
              <w:pStyle w:val="afffffffff5"/>
              <w:rPr>
                <w:rFonts w:hAnsi="宋体"/>
                <w:color w:val="000000" w:themeColor="text1"/>
                <w:lang w:bidi="ar"/>
              </w:rPr>
            </w:pPr>
            <w:r>
              <w:rPr>
                <w:rFonts w:hAnsi="宋体" w:hint="eastAsia"/>
                <w:color w:val="000000" w:themeColor="text1"/>
                <w:lang w:bidi="ar"/>
              </w:rPr>
              <w:t>保护类型</w:t>
            </w:r>
          </w:p>
        </w:tc>
        <w:tc>
          <w:tcPr>
            <w:tcW w:w="709" w:type="dxa"/>
            <w:vMerge w:val="restart"/>
            <w:tcBorders>
              <w:top w:val="single" w:sz="8" w:space="0" w:color="auto"/>
            </w:tcBorders>
            <w:shd w:val="clear" w:color="auto" w:fill="auto"/>
            <w:vAlign w:val="center"/>
          </w:tcPr>
          <w:p w:rsidR="000E6E5F" w:rsidRDefault="00124A57">
            <w:pPr>
              <w:pStyle w:val="afffffffff5"/>
              <w:rPr>
                <w:rFonts w:hAnsi="宋体"/>
                <w:color w:val="000000" w:themeColor="text1"/>
                <w:lang w:bidi="ar"/>
              </w:rPr>
            </w:pPr>
            <w:r>
              <w:rPr>
                <w:rFonts w:hAnsi="宋体" w:hint="eastAsia"/>
                <w:color w:val="000000" w:themeColor="text1"/>
                <w:lang w:bidi="ar"/>
              </w:rPr>
              <w:t>代码</w:t>
            </w:r>
          </w:p>
        </w:tc>
        <w:tc>
          <w:tcPr>
            <w:tcW w:w="3118" w:type="dxa"/>
            <w:gridSpan w:val="2"/>
            <w:tcBorders>
              <w:top w:val="single" w:sz="8" w:space="0" w:color="auto"/>
              <w:bottom w:val="nil"/>
            </w:tcBorders>
            <w:shd w:val="clear" w:color="auto" w:fill="auto"/>
            <w:vAlign w:val="center"/>
          </w:tcPr>
          <w:p w:rsidR="000E6E5F" w:rsidRDefault="00124A57">
            <w:pPr>
              <w:pStyle w:val="afffffffff5"/>
              <w:rPr>
                <w:rFonts w:hAnsi="宋体"/>
                <w:color w:val="000000" w:themeColor="text1"/>
                <w:lang w:bidi="ar"/>
              </w:rPr>
            </w:pPr>
            <w:r>
              <w:rPr>
                <w:rFonts w:hAnsi="宋体" w:hint="eastAsia"/>
                <w:color w:val="000000" w:themeColor="text1"/>
                <w:lang w:bidi="ar"/>
              </w:rPr>
              <w:t>保护等级</w:t>
            </w:r>
          </w:p>
        </w:tc>
        <w:tc>
          <w:tcPr>
            <w:tcW w:w="3127" w:type="dxa"/>
            <w:vMerge w:val="restart"/>
            <w:tcBorders>
              <w:top w:val="single" w:sz="8" w:space="0" w:color="auto"/>
            </w:tcBorders>
            <w:shd w:val="clear" w:color="auto" w:fill="auto"/>
            <w:vAlign w:val="center"/>
          </w:tcPr>
          <w:p w:rsidR="000E6E5F" w:rsidRDefault="00124A57">
            <w:pPr>
              <w:pStyle w:val="afffffffff5"/>
              <w:rPr>
                <w:rFonts w:hAnsi="宋体"/>
                <w:color w:val="000000" w:themeColor="text1"/>
                <w:lang w:bidi="ar"/>
              </w:rPr>
            </w:pPr>
            <w:r>
              <w:rPr>
                <w:rFonts w:hAnsi="宋体" w:hint="eastAsia"/>
                <w:color w:val="000000" w:themeColor="text1"/>
                <w:lang w:bidi="ar"/>
              </w:rPr>
              <w:t>划分说明</w:t>
            </w:r>
          </w:p>
        </w:tc>
      </w:tr>
      <w:tr w:rsidR="000E6E5F">
        <w:trPr>
          <w:jc w:val="center"/>
        </w:trPr>
        <w:tc>
          <w:tcPr>
            <w:tcW w:w="2420" w:type="dxa"/>
            <w:vMerge/>
            <w:tcBorders>
              <w:bottom w:val="single" w:sz="8" w:space="0" w:color="auto"/>
            </w:tcBorders>
            <w:shd w:val="clear" w:color="auto" w:fill="auto"/>
            <w:vAlign w:val="center"/>
          </w:tcPr>
          <w:p w:rsidR="000E6E5F" w:rsidRDefault="000E6E5F">
            <w:pPr>
              <w:pStyle w:val="afffffffff5"/>
              <w:jc w:val="both"/>
              <w:rPr>
                <w:rFonts w:hAnsi="宋体"/>
                <w:color w:val="000000" w:themeColor="text1"/>
                <w:lang w:bidi="ar"/>
              </w:rPr>
            </w:pPr>
          </w:p>
        </w:tc>
        <w:tc>
          <w:tcPr>
            <w:tcW w:w="709" w:type="dxa"/>
            <w:vMerge/>
            <w:tcBorders>
              <w:bottom w:val="single" w:sz="8" w:space="0" w:color="auto"/>
            </w:tcBorders>
            <w:shd w:val="clear" w:color="auto" w:fill="auto"/>
            <w:vAlign w:val="center"/>
          </w:tcPr>
          <w:p w:rsidR="000E6E5F" w:rsidRDefault="000E6E5F">
            <w:pPr>
              <w:pStyle w:val="afffffffff5"/>
              <w:rPr>
                <w:rFonts w:hAnsi="宋体"/>
                <w:color w:val="000000" w:themeColor="text1"/>
                <w:lang w:bidi="ar"/>
              </w:rPr>
            </w:pPr>
          </w:p>
        </w:tc>
        <w:tc>
          <w:tcPr>
            <w:tcW w:w="1559"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国家级</w:t>
            </w:r>
          </w:p>
        </w:tc>
        <w:tc>
          <w:tcPr>
            <w:tcW w:w="1559"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地方级</w:t>
            </w:r>
          </w:p>
        </w:tc>
        <w:tc>
          <w:tcPr>
            <w:tcW w:w="3127" w:type="dxa"/>
            <w:vMerge/>
            <w:tcBorders>
              <w:bottom w:val="single" w:sz="8" w:space="0" w:color="auto"/>
            </w:tcBorders>
            <w:shd w:val="clear" w:color="auto" w:fill="auto"/>
            <w:vAlign w:val="center"/>
          </w:tcPr>
          <w:p w:rsidR="000E6E5F" w:rsidRDefault="000E6E5F">
            <w:pPr>
              <w:pStyle w:val="afffffffff5"/>
              <w:rPr>
                <w:rFonts w:hAnsi="宋体"/>
                <w:color w:val="000000" w:themeColor="text1"/>
                <w:lang w:bidi="ar"/>
              </w:rPr>
            </w:pPr>
          </w:p>
        </w:tc>
      </w:tr>
      <w:tr w:rsidR="000E6E5F">
        <w:trPr>
          <w:jc w:val="center"/>
        </w:trPr>
        <w:tc>
          <w:tcPr>
            <w:tcW w:w="2420"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国家公园</w:t>
            </w:r>
          </w:p>
        </w:tc>
        <w:tc>
          <w:tcPr>
            <w:tcW w:w="709"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01</w:t>
            </w:r>
          </w:p>
        </w:tc>
        <w:tc>
          <w:tcPr>
            <w:tcW w:w="1559"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559" w:type="dxa"/>
            <w:tcBorders>
              <w:top w:val="single" w:sz="8" w:space="0" w:color="auto"/>
            </w:tcBorders>
            <w:shd w:val="clear" w:color="auto" w:fill="auto"/>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27" w:type="dxa"/>
            <w:vMerge w:val="restart"/>
            <w:tcBorders>
              <w:top w:val="single" w:sz="8" w:space="0" w:color="auto"/>
            </w:tcBorders>
            <w:shd w:val="clear" w:color="auto" w:fill="auto"/>
            <w:vAlign w:val="center"/>
          </w:tcPr>
          <w:p w:rsidR="000E6E5F" w:rsidRDefault="00124A57">
            <w:pPr>
              <w:pStyle w:val="afffffffff5"/>
              <w:ind w:leftChars="30" w:left="63" w:rightChars="30" w:right="63"/>
              <w:rPr>
                <w:rFonts w:hAnsi="宋体"/>
                <w:color w:val="000000" w:themeColor="text1"/>
                <w:lang w:bidi="ar"/>
              </w:rPr>
            </w:pPr>
            <w:r>
              <w:rPr>
                <w:rFonts w:hAnsi="宋体" w:cs="宋体" w:hint="eastAsia"/>
                <w:color w:val="000000" w:themeColor="text1"/>
                <w:szCs w:val="18"/>
                <w:lang w:bidi="ar"/>
              </w:rPr>
              <w:t>指纳入国家和地方自然保护地体系的自然保护地</w:t>
            </w: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自然保护区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0202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风景名胜区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0302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地质公园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0402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森林公园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0502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海洋公园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0602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湿地公园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0702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冰川公园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0802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草原公园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09</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0901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0902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沙漠公园</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1002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草原风景区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1101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1102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水产种质资源保护区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12</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1201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1202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野生植物原生境保护区(点)</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13</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1301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1302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自然保护小区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14</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1401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1402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野生动物重要栖息地</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15</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1501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1502</w:t>
            </w:r>
          </w:p>
        </w:tc>
        <w:tc>
          <w:tcPr>
            <w:tcW w:w="3127" w:type="dxa"/>
            <w:vMerge/>
            <w:shd w:val="clear" w:color="auto" w:fill="auto"/>
            <w:vAlign w:val="center"/>
          </w:tcPr>
          <w:p w:rsidR="000E6E5F" w:rsidRDefault="000E6E5F">
            <w:pPr>
              <w:pStyle w:val="afffffffff5"/>
              <w:ind w:leftChars="30" w:left="63" w:rightChars="30" w:right="63"/>
              <w:rPr>
                <w:rFonts w:hAnsi="宋体"/>
                <w:color w:val="000000" w:themeColor="text1"/>
                <w:lang w:bidi="ar"/>
              </w:rPr>
            </w:pP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水源地保护区</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16</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1601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1602</w:t>
            </w:r>
          </w:p>
        </w:tc>
        <w:tc>
          <w:tcPr>
            <w:tcW w:w="3127" w:type="dxa"/>
            <w:shd w:val="clear" w:color="auto" w:fill="auto"/>
            <w:vAlign w:val="center"/>
          </w:tcPr>
          <w:p w:rsidR="000E6E5F" w:rsidRDefault="00124A57">
            <w:pPr>
              <w:pStyle w:val="afffffffff5"/>
              <w:ind w:leftChars="30" w:left="63" w:rightChars="30" w:right="63"/>
              <w:rPr>
                <w:rFonts w:hAnsi="宋体"/>
                <w:color w:val="000000" w:themeColor="text1"/>
                <w:lang w:bidi="ar"/>
              </w:rPr>
            </w:pPr>
            <w:r>
              <w:rPr>
                <w:rFonts w:hAnsi="宋体" w:cs="宋体" w:hint="eastAsia"/>
                <w:color w:val="000000" w:themeColor="text1"/>
                <w:szCs w:val="18"/>
                <w:lang w:bidi="ar"/>
              </w:rPr>
              <w:t>指各级人民政府批准建立，具有明确范围、面积的集中式饮用水水源地保护区</w:t>
            </w:r>
          </w:p>
        </w:tc>
      </w:tr>
      <w:tr w:rsidR="000E6E5F">
        <w:trPr>
          <w:jc w:val="center"/>
        </w:trPr>
        <w:tc>
          <w:tcPr>
            <w:tcW w:w="2420"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tc>
        <w:tc>
          <w:tcPr>
            <w:tcW w:w="70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17</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1701</w:t>
            </w:r>
          </w:p>
        </w:tc>
        <w:tc>
          <w:tcPr>
            <w:tcW w:w="1559"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olor w:val="000000" w:themeColor="text1"/>
                <w:kern w:val="0"/>
                <w:sz w:val="18"/>
                <w:szCs w:val="18"/>
                <w:lang w:bidi="ar"/>
              </w:rPr>
              <w:t>1702</w:t>
            </w:r>
          </w:p>
        </w:tc>
        <w:tc>
          <w:tcPr>
            <w:tcW w:w="3127" w:type="dxa"/>
            <w:shd w:val="clear" w:color="auto" w:fill="auto"/>
            <w:vAlign w:val="center"/>
          </w:tcPr>
          <w:p w:rsidR="000E6E5F" w:rsidRDefault="00124A57">
            <w:pPr>
              <w:pStyle w:val="afffffffff5"/>
              <w:ind w:leftChars="30" w:left="63" w:rightChars="30" w:right="63"/>
              <w:rPr>
                <w:rFonts w:hAnsi="宋体"/>
                <w:color w:val="000000" w:themeColor="text1"/>
                <w:lang w:bidi="ar"/>
              </w:rPr>
            </w:pPr>
            <w:r>
              <w:rPr>
                <w:rFonts w:hAnsi="宋体" w:cs="宋体" w:hint="eastAsia"/>
                <w:color w:val="000000" w:themeColor="text1"/>
                <w:szCs w:val="18"/>
                <w:lang w:bidi="ar"/>
              </w:rPr>
              <w:t>其他国家和地方认定的保护方式所保护的湿地</w:t>
            </w:r>
          </w:p>
        </w:tc>
      </w:tr>
    </w:tbl>
    <w:p w:rsidR="000E6E5F" w:rsidRDefault="000E6E5F">
      <w:pPr>
        <w:pStyle w:val="afffff1"/>
        <w:ind w:firstLine="420"/>
        <w:rPr>
          <w:color w:val="000000" w:themeColor="text1"/>
          <w:lang w:bidi="ar"/>
        </w:rPr>
      </w:pPr>
    </w:p>
    <w:p w:rsidR="000E6E5F" w:rsidRDefault="000E6E5F">
      <w:pPr>
        <w:pStyle w:val="afffff1"/>
        <w:ind w:firstLine="420"/>
        <w:rPr>
          <w:color w:val="000000" w:themeColor="text1"/>
          <w:lang w:bidi="ar"/>
        </w:rPr>
      </w:pPr>
    </w:p>
    <w:p w:rsidR="000E6E5F" w:rsidRDefault="000E6E5F">
      <w:pPr>
        <w:pStyle w:val="afffff1"/>
        <w:ind w:firstLine="420"/>
        <w:rPr>
          <w:color w:val="000000" w:themeColor="text1"/>
          <w:lang w:bidi="ar"/>
        </w:rPr>
      </w:pPr>
    </w:p>
    <w:p w:rsidR="000E6E5F" w:rsidRDefault="000E6E5F">
      <w:pPr>
        <w:pStyle w:val="afffff1"/>
        <w:ind w:firstLine="420"/>
        <w:rPr>
          <w:color w:val="000000" w:themeColor="text1"/>
          <w:lang w:bidi="ar"/>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46"/>
          <w:headerReference w:type="default" r:id="rId47"/>
          <w:footerReference w:type="even" r:id="rId48"/>
          <w:footerReference w:type="default" r:id="rId49"/>
          <w:pgSz w:w="11906" w:h="16838"/>
          <w:pgMar w:top="2410" w:right="1134" w:bottom="1134" w:left="1134" w:header="1418" w:footer="1134" w:gutter="284"/>
          <w:cols w:space="425"/>
          <w:formProt w:val="0"/>
          <w:docGrid w:type="lines" w:linePitch="312"/>
        </w:sectPr>
      </w:pPr>
    </w:p>
    <w:p w:rsidR="000E6E5F" w:rsidRDefault="000E6E5F">
      <w:pPr>
        <w:pStyle w:val="af8"/>
        <w:rPr>
          <w:color w:val="000000" w:themeColor="text1"/>
        </w:rPr>
      </w:pPr>
    </w:p>
    <w:p w:rsidR="000E6E5F" w:rsidRDefault="000E6E5F">
      <w:pPr>
        <w:pStyle w:val="afe"/>
        <w:rPr>
          <w:color w:val="000000" w:themeColor="text1"/>
        </w:rPr>
      </w:pPr>
    </w:p>
    <w:p w:rsidR="000E6E5F" w:rsidRDefault="00124A57">
      <w:pPr>
        <w:pStyle w:val="aff3"/>
        <w:spacing w:before="78" w:after="156"/>
        <w:rPr>
          <w:color w:val="000000" w:themeColor="text1"/>
        </w:rPr>
      </w:pPr>
      <w:r>
        <w:rPr>
          <w:color w:val="000000" w:themeColor="text1"/>
        </w:rPr>
        <w:br/>
      </w:r>
      <w:bookmarkStart w:id="144" w:name="_Toc152666491"/>
      <w:bookmarkStart w:id="145" w:name="_Toc156900295"/>
      <w:bookmarkStart w:id="146" w:name="_Toc162359549"/>
      <w:bookmarkStart w:id="147" w:name="_Toc156901987"/>
      <w:bookmarkStart w:id="148" w:name="_Toc162446295"/>
      <w:bookmarkStart w:id="149" w:name="_Toc169515959"/>
      <w:r>
        <w:rPr>
          <w:rFonts w:hint="eastAsia"/>
          <w:color w:val="000000" w:themeColor="text1"/>
        </w:rPr>
        <w:t>（规范性）</w:t>
      </w:r>
      <w:r>
        <w:rPr>
          <w:color w:val="000000" w:themeColor="text1"/>
        </w:rPr>
        <w:br/>
      </w:r>
      <w:r>
        <w:rPr>
          <w:rFonts w:hint="eastAsia"/>
          <w:color w:val="000000" w:themeColor="text1"/>
        </w:rPr>
        <w:t>红树林树种分类</w:t>
      </w:r>
      <w:bookmarkEnd w:id="144"/>
      <w:bookmarkEnd w:id="145"/>
      <w:bookmarkEnd w:id="146"/>
      <w:bookmarkEnd w:id="147"/>
      <w:bookmarkEnd w:id="148"/>
      <w:bookmarkEnd w:id="149"/>
    </w:p>
    <w:p w:rsidR="000E6E5F" w:rsidRDefault="00124A57">
      <w:pPr>
        <w:pStyle w:val="afffff1"/>
        <w:ind w:firstLine="420"/>
        <w:rPr>
          <w:color w:val="000000" w:themeColor="text1"/>
        </w:rPr>
      </w:pPr>
      <w:r>
        <w:rPr>
          <w:rFonts w:hint="eastAsia"/>
          <w:color w:val="000000" w:themeColor="text1"/>
        </w:rPr>
        <w:t>表D.1给出了红树林树种分类表。</w:t>
      </w:r>
    </w:p>
    <w:p w:rsidR="000E6E5F" w:rsidRDefault="00124A57">
      <w:pPr>
        <w:pStyle w:val="aff"/>
        <w:spacing w:before="156" w:after="156"/>
        <w:rPr>
          <w:color w:val="000000" w:themeColor="text1"/>
        </w:rPr>
      </w:pPr>
      <w:bookmarkStart w:id="150" w:name="_Toc1490"/>
      <w:bookmarkStart w:id="151" w:name="_Toc17601"/>
      <w:bookmarkStart w:id="152" w:name="_Toc1651"/>
      <w:bookmarkStart w:id="153" w:name="_Toc19703"/>
      <w:r>
        <w:rPr>
          <w:rFonts w:hAnsi="黑体" w:cs="黑体" w:hint="eastAsia"/>
          <w:color w:val="000000" w:themeColor="text1"/>
          <w:szCs w:val="21"/>
        </w:rPr>
        <w:t>红树林树种分类</w:t>
      </w:r>
      <w:bookmarkEnd w:id="150"/>
      <w:bookmarkEnd w:id="151"/>
      <w:bookmarkEnd w:id="152"/>
      <w:bookmarkEnd w:id="153"/>
      <w:r>
        <w:rPr>
          <w:rFonts w:hAnsi="黑体" w:cs="黑体" w:hint="eastAsia"/>
          <w:color w:val="000000" w:themeColor="text1"/>
          <w:szCs w:val="21"/>
        </w:rPr>
        <w:t>表</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44"/>
        <w:gridCol w:w="3119"/>
        <w:gridCol w:w="992"/>
        <w:gridCol w:w="4119"/>
      </w:tblGrid>
      <w:tr w:rsidR="000E6E5F">
        <w:trPr>
          <w:tblHeader/>
          <w:jc w:val="center"/>
        </w:trPr>
        <w:tc>
          <w:tcPr>
            <w:tcW w:w="1144"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3119" w:type="dxa"/>
            <w:tcBorders>
              <w:top w:val="single" w:sz="8" w:space="0" w:color="auto"/>
              <w:bottom w:val="single" w:sz="8" w:space="0" w:color="auto"/>
            </w:tcBorders>
            <w:shd w:val="clear" w:color="auto" w:fill="auto"/>
            <w:vAlign w:val="center"/>
          </w:tcPr>
          <w:p w:rsidR="000E6E5F" w:rsidRDefault="00124A57">
            <w:pPr>
              <w:widowControl/>
              <w:spacing w:line="240" w:lineRule="auto"/>
              <w:ind w:firstLine="36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树种</w:t>
            </w:r>
          </w:p>
        </w:tc>
        <w:tc>
          <w:tcPr>
            <w:tcW w:w="992" w:type="dxa"/>
            <w:tcBorders>
              <w:top w:val="single" w:sz="8"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序号</w:t>
            </w:r>
          </w:p>
        </w:tc>
        <w:tc>
          <w:tcPr>
            <w:tcW w:w="4119" w:type="dxa"/>
            <w:tcBorders>
              <w:top w:val="single" w:sz="8" w:space="0" w:color="auto"/>
              <w:bottom w:val="single" w:sz="8" w:space="0" w:color="auto"/>
            </w:tcBorders>
            <w:shd w:val="clear" w:color="auto" w:fill="auto"/>
            <w:vAlign w:val="center"/>
          </w:tcPr>
          <w:p w:rsidR="000E6E5F" w:rsidRDefault="00124A57">
            <w:pPr>
              <w:widowControl/>
              <w:spacing w:line="240" w:lineRule="auto"/>
              <w:ind w:firstLine="360"/>
              <w:jc w:val="center"/>
              <w:textAlignment w:val="center"/>
              <w:rPr>
                <w:rFonts w:ascii="宋体" w:hAnsi="宋体" w:cs="宋体"/>
                <w:color w:val="000000" w:themeColor="text1"/>
                <w:sz w:val="18"/>
                <w:szCs w:val="18"/>
              </w:rPr>
            </w:pPr>
            <w:r>
              <w:rPr>
                <w:rFonts w:ascii="宋体" w:hAnsi="宋体" w:cs="宋体" w:hint="eastAsia"/>
                <w:color w:val="000000" w:themeColor="text1"/>
                <w:kern w:val="0"/>
                <w:sz w:val="18"/>
                <w:szCs w:val="18"/>
                <w:lang w:bidi="ar"/>
              </w:rPr>
              <w:t>树种</w:t>
            </w:r>
          </w:p>
        </w:tc>
      </w:tr>
      <w:tr w:rsidR="000E6E5F">
        <w:trPr>
          <w:jc w:val="center"/>
        </w:trPr>
        <w:tc>
          <w:tcPr>
            <w:tcW w:w="1144"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w:t>
            </w:r>
          </w:p>
        </w:tc>
        <w:tc>
          <w:tcPr>
            <w:tcW w:w="3119" w:type="dxa"/>
            <w:tcBorders>
              <w:top w:val="single" w:sz="8" w:space="0" w:color="auto"/>
            </w:tcBorders>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木</w:t>
            </w:r>
            <w:proofErr w:type="gramStart"/>
            <w:r>
              <w:rPr>
                <w:rFonts w:ascii="Times New Roman" w:hAnsi="Times New Roman" w:hint="eastAsia"/>
                <w:color w:val="000000" w:themeColor="text1"/>
                <w:kern w:val="0"/>
                <w:sz w:val="18"/>
                <w:szCs w:val="18"/>
                <w:lang w:bidi="ar"/>
              </w:rPr>
              <w:t>榄</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Bruguiera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gymnorhiza</w:t>
            </w:r>
            <w:proofErr w:type="spellEnd"/>
            <w:r>
              <w:rPr>
                <w:rFonts w:ascii="Times New Roman" w:hAnsi="Times New Roman"/>
                <w:color w:val="000000" w:themeColor="text1"/>
                <w:kern w:val="0"/>
                <w:sz w:val="18"/>
                <w:szCs w:val="18"/>
                <w:lang w:bidi="ar"/>
              </w:rPr>
              <w:t>)</w:t>
            </w:r>
          </w:p>
        </w:tc>
        <w:tc>
          <w:tcPr>
            <w:tcW w:w="992" w:type="dxa"/>
            <w:tcBorders>
              <w:top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11</w:t>
            </w:r>
          </w:p>
        </w:tc>
        <w:tc>
          <w:tcPr>
            <w:tcW w:w="4119" w:type="dxa"/>
            <w:tcBorders>
              <w:top w:val="single" w:sz="8" w:space="0" w:color="auto"/>
            </w:tcBorders>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proofErr w:type="gramStart"/>
            <w:r>
              <w:rPr>
                <w:rFonts w:ascii="Times New Roman" w:hAnsi="Times New Roman" w:hint="eastAsia"/>
                <w:color w:val="000000" w:themeColor="text1"/>
                <w:kern w:val="0"/>
                <w:sz w:val="18"/>
                <w:szCs w:val="18"/>
                <w:lang w:bidi="ar"/>
              </w:rPr>
              <w:t>拉关木</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Laguncularia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racemosa</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2</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秋茄</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Kandelia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obovata</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12</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水黄皮</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Pongamia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pinnata</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3</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红海</w:t>
            </w:r>
            <w:proofErr w:type="gramStart"/>
            <w:r>
              <w:rPr>
                <w:rFonts w:ascii="Times New Roman" w:hAnsi="Times New Roman" w:hint="eastAsia"/>
                <w:color w:val="000000" w:themeColor="text1"/>
                <w:kern w:val="0"/>
                <w:sz w:val="18"/>
                <w:szCs w:val="18"/>
                <w:lang w:bidi="ar"/>
              </w:rPr>
              <w:t>榄</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Rhizophora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stylosa</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13</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黄</w:t>
            </w:r>
            <w:proofErr w:type="gramStart"/>
            <w:r>
              <w:rPr>
                <w:rFonts w:ascii="Times New Roman" w:hAnsi="Times New Roman" w:hint="eastAsia"/>
                <w:color w:val="000000" w:themeColor="text1"/>
                <w:kern w:val="0"/>
                <w:sz w:val="18"/>
                <w:szCs w:val="18"/>
                <w:lang w:bidi="ar"/>
              </w:rPr>
              <w:t>槿</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Talipariti</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tiliaceum</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4</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桐花树</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Aegiceras</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corniculatum</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14</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杨叶肖</w:t>
            </w:r>
            <w:proofErr w:type="gramStart"/>
            <w:r>
              <w:rPr>
                <w:rFonts w:ascii="Times New Roman" w:hAnsi="Times New Roman" w:hint="eastAsia"/>
                <w:color w:val="000000" w:themeColor="text1"/>
                <w:kern w:val="0"/>
                <w:sz w:val="18"/>
                <w:szCs w:val="18"/>
                <w:lang w:bidi="ar"/>
              </w:rPr>
              <w:t>槿</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Thespesia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populnea</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5</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白骨</w:t>
            </w:r>
            <w:proofErr w:type="gramStart"/>
            <w:r>
              <w:rPr>
                <w:rFonts w:ascii="Times New Roman" w:hAnsi="Times New Roman" w:hint="eastAsia"/>
                <w:color w:val="000000" w:themeColor="text1"/>
                <w:kern w:val="0"/>
                <w:sz w:val="18"/>
                <w:szCs w:val="18"/>
                <w:lang w:bidi="ar"/>
              </w:rPr>
              <w:t>壤</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Avicennia</w:t>
            </w:r>
            <w:proofErr w:type="spellEnd"/>
            <w:r>
              <w:rPr>
                <w:rFonts w:ascii="Times New Roman" w:hAnsi="Times New Roman"/>
                <w:i/>
                <w:iCs/>
                <w:color w:val="000000" w:themeColor="text1"/>
                <w:kern w:val="0"/>
                <w:sz w:val="18"/>
                <w:szCs w:val="18"/>
                <w:lang w:bidi="ar"/>
              </w:rPr>
              <w:t xml:space="preserve"> marina</w:t>
            </w:r>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15</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伞序臭黄荆</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Premna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serratifolia</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6</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proofErr w:type="gramStart"/>
            <w:r>
              <w:rPr>
                <w:rFonts w:ascii="Times New Roman" w:hAnsi="Times New Roman" w:hint="eastAsia"/>
                <w:color w:val="000000" w:themeColor="text1"/>
                <w:kern w:val="0"/>
                <w:sz w:val="18"/>
                <w:szCs w:val="18"/>
                <w:lang w:bidi="ar"/>
              </w:rPr>
              <w:t>榄</w:t>
            </w:r>
            <w:proofErr w:type="gramEnd"/>
            <w:r>
              <w:rPr>
                <w:rFonts w:ascii="Times New Roman" w:hAnsi="Times New Roman" w:hint="eastAsia"/>
                <w:color w:val="000000" w:themeColor="text1"/>
                <w:kern w:val="0"/>
                <w:sz w:val="18"/>
                <w:szCs w:val="18"/>
                <w:lang w:bidi="ar"/>
              </w:rPr>
              <w:t>李</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Lumnitzera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racemosa</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16</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proofErr w:type="gramStart"/>
            <w:r>
              <w:rPr>
                <w:rFonts w:ascii="Times New Roman" w:hAnsi="Times New Roman" w:hint="eastAsia"/>
                <w:color w:val="000000" w:themeColor="text1"/>
                <w:kern w:val="0"/>
                <w:sz w:val="18"/>
                <w:szCs w:val="18"/>
                <w:lang w:bidi="ar"/>
              </w:rPr>
              <w:t>苦郎树</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Volkameria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inermis</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7</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海漆</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Excoecaria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agallocha</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17</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银叶树</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Heritiera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littoralis</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8</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老鼠簕</w:t>
            </w:r>
            <w:r>
              <w:rPr>
                <w:rFonts w:ascii="Times New Roman" w:hAnsi="Times New Roman"/>
                <w:color w:val="000000" w:themeColor="text1"/>
                <w:kern w:val="0"/>
                <w:sz w:val="18"/>
                <w:szCs w:val="18"/>
                <w:lang w:bidi="ar"/>
              </w:rPr>
              <w:t xml:space="preserve"> (</w:t>
            </w:r>
            <w:r>
              <w:rPr>
                <w:rFonts w:ascii="Times New Roman" w:hAnsi="Times New Roman"/>
                <w:i/>
                <w:iCs/>
                <w:color w:val="000000" w:themeColor="text1"/>
                <w:kern w:val="0"/>
                <w:sz w:val="18"/>
                <w:szCs w:val="18"/>
                <w:lang w:bidi="ar"/>
              </w:rPr>
              <w:t xml:space="preserve">Acanthus </w:t>
            </w:r>
            <w:proofErr w:type="spellStart"/>
            <w:r>
              <w:rPr>
                <w:rFonts w:ascii="Times New Roman" w:hAnsi="Times New Roman"/>
                <w:i/>
                <w:iCs/>
                <w:color w:val="000000" w:themeColor="text1"/>
                <w:kern w:val="0"/>
                <w:sz w:val="18"/>
                <w:szCs w:val="18"/>
                <w:lang w:bidi="ar"/>
              </w:rPr>
              <w:t>ilicifolius</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18</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海杧果</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Cerbera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manghas</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9</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小花老鼠簕</w:t>
            </w:r>
            <w:r>
              <w:rPr>
                <w:rFonts w:ascii="Times New Roman" w:hAnsi="Times New Roman"/>
                <w:color w:val="000000" w:themeColor="text1"/>
                <w:kern w:val="0"/>
                <w:sz w:val="18"/>
                <w:szCs w:val="18"/>
                <w:lang w:bidi="ar"/>
              </w:rPr>
              <w:t xml:space="preserve"> (</w:t>
            </w:r>
            <w:r>
              <w:rPr>
                <w:rFonts w:ascii="Times New Roman" w:hAnsi="Times New Roman"/>
                <w:i/>
                <w:iCs/>
                <w:color w:val="000000" w:themeColor="text1"/>
                <w:kern w:val="0"/>
                <w:sz w:val="18"/>
                <w:szCs w:val="18"/>
                <w:lang w:bidi="ar"/>
              </w:rPr>
              <w:t xml:space="preserve">Acanthus </w:t>
            </w:r>
            <w:proofErr w:type="spellStart"/>
            <w:r>
              <w:rPr>
                <w:rFonts w:ascii="Times New Roman" w:hAnsi="Times New Roman"/>
                <w:i/>
                <w:iCs/>
                <w:color w:val="000000" w:themeColor="text1"/>
                <w:kern w:val="0"/>
                <w:sz w:val="18"/>
                <w:szCs w:val="18"/>
                <w:lang w:bidi="ar"/>
              </w:rPr>
              <w:t>ebracteatus</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124A57">
            <w:pPr>
              <w:widowControl/>
              <w:spacing w:line="240" w:lineRule="auto"/>
              <w:jc w:val="center"/>
              <w:textAlignment w:val="center"/>
              <w:rPr>
                <w:rFonts w:ascii="宋体" w:hAnsi="宋体"/>
                <w:color w:val="000000" w:themeColor="text1"/>
                <w:sz w:val="18"/>
                <w:szCs w:val="18"/>
              </w:rPr>
            </w:pPr>
            <w:r>
              <w:rPr>
                <w:rFonts w:ascii="宋体" w:hAnsi="宋体" w:hint="eastAsia"/>
                <w:color w:val="000000" w:themeColor="text1"/>
                <w:kern w:val="0"/>
                <w:sz w:val="18"/>
                <w:szCs w:val="18"/>
                <w:lang w:bidi="ar"/>
              </w:rPr>
              <w:t>19</w:t>
            </w:r>
          </w:p>
        </w:tc>
        <w:tc>
          <w:tcPr>
            <w:tcW w:w="4119" w:type="dxa"/>
            <w:shd w:val="clear" w:color="auto" w:fill="auto"/>
            <w:vAlign w:val="bottom"/>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r>
              <w:rPr>
                <w:rFonts w:ascii="Times New Roman" w:hAnsi="Times New Roman" w:hint="eastAsia"/>
                <w:color w:val="000000" w:themeColor="text1"/>
                <w:kern w:val="0"/>
                <w:sz w:val="18"/>
                <w:szCs w:val="18"/>
                <w:lang w:bidi="ar"/>
              </w:rPr>
              <w:t>阔</w:t>
            </w:r>
            <w:proofErr w:type="gramStart"/>
            <w:r>
              <w:rPr>
                <w:rFonts w:ascii="Times New Roman" w:hAnsi="Times New Roman" w:hint="eastAsia"/>
                <w:color w:val="000000" w:themeColor="text1"/>
                <w:kern w:val="0"/>
                <w:sz w:val="18"/>
                <w:szCs w:val="18"/>
                <w:lang w:bidi="ar"/>
              </w:rPr>
              <w:t>苞</w:t>
            </w:r>
            <w:proofErr w:type="gramEnd"/>
            <w:r>
              <w:rPr>
                <w:rFonts w:ascii="Times New Roman" w:hAnsi="Times New Roman" w:hint="eastAsia"/>
                <w:color w:val="000000" w:themeColor="text1"/>
                <w:kern w:val="0"/>
                <w:sz w:val="18"/>
                <w:szCs w:val="18"/>
                <w:lang w:bidi="ar"/>
              </w:rPr>
              <w:t>菊</w:t>
            </w:r>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Pluchea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indica</w:t>
            </w:r>
            <w:proofErr w:type="spellEnd"/>
            <w:r>
              <w:rPr>
                <w:rFonts w:ascii="Times New Roman" w:hAnsi="Times New Roman"/>
                <w:color w:val="000000" w:themeColor="text1"/>
                <w:kern w:val="0"/>
                <w:sz w:val="18"/>
                <w:szCs w:val="18"/>
                <w:lang w:bidi="ar"/>
              </w:rPr>
              <w:t>)</w:t>
            </w:r>
          </w:p>
        </w:tc>
      </w:tr>
      <w:tr w:rsidR="000E6E5F">
        <w:trPr>
          <w:jc w:val="center"/>
        </w:trPr>
        <w:tc>
          <w:tcPr>
            <w:tcW w:w="1144" w:type="dxa"/>
            <w:shd w:val="clear" w:color="auto" w:fill="auto"/>
            <w:vAlign w:val="center"/>
          </w:tcPr>
          <w:p w:rsidR="000E6E5F" w:rsidRDefault="00124A57">
            <w:pPr>
              <w:widowControl/>
              <w:spacing w:line="240" w:lineRule="auto"/>
              <w:jc w:val="center"/>
              <w:textAlignment w:val="center"/>
              <w:rPr>
                <w:rFonts w:ascii="宋体" w:hAnsi="宋体" w:cs="宋体"/>
                <w:color w:val="000000" w:themeColor="text1"/>
                <w:sz w:val="18"/>
                <w:szCs w:val="18"/>
              </w:rPr>
            </w:pPr>
            <w:r>
              <w:rPr>
                <w:rFonts w:ascii="宋体" w:hAnsi="宋体"/>
                <w:color w:val="000000" w:themeColor="text1"/>
                <w:kern w:val="0"/>
                <w:sz w:val="18"/>
                <w:szCs w:val="18"/>
                <w:lang w:bidi="ar"/>
              </w:rPr>
              <w:t>10</w:t>
            </w:r>
          </w:p>
        </w:tc>
        <w:tc>
          <w:tcPr>
            <w:tcW w:w="3119" w:type="dxa"/>
            <w:shd w:val="clear" w:color="auto" w:fill="auto"/>
          </w:tcPr>
          <w:p w:rsidR="000E6E5F" w:rsidRDefault="00124A57">
            <w:pPr>
              <w:widowControl/>
              <w:autoSpaceDE w:val="0"/>
              <w:autoSpaceDN w:val="0"/>
              <w:spacing w:line="240" w:lineRule="auto"/>
              <w:ind w:leftChars="50" w:left="105"/>
              <w:textAlignment w:val="center"/>
              <w:rPr>
                <w:rFonts w:ascii="Times New Roman" w:hAnsi="Times New Roman"/>
                <w:color w:val="000000" w:themeColor="text1"/>
                <w:kern w:val="0"/>
                <w:sz w:val="18"/>
                <w:szCs w:val="18"/>
                <w:lang w:bidi="ar"/>
              </w:rPr>
            </w:pPr>
            <w:proofErr w:type="gramStart"/>
            <w:r>
              <w:rPr>
                <w:rFonts w:ascii="Times New Roman" w:hAnsi="Times New Roman" w:hint="eastAsia"/>
                <w:color w:val="000000" w:themeColor="text1"/>
                <w:kern w:val="0"/>
                <w:sz w:val="18"/>
                <w:szCs w:val="18"/>
                <w:lang w:bidi="ar"/>
              </w:rPr>
              <w:t>无瓣海桑</w:t>
            </w:r>
            <w:proofErr w:type="gramEnd"/>
            <w:r>
              <w:rPr>
                <w:rFonts w:ascii="Times New Roman" w:hAnsi="Times New Roman"/>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Sonneratia</w:t>
            </w:r>
            <w:proofErr w:type="spellEnd"/>
            <w:r>
              <w:rPr>
                <w:rFonts w:ascii="Times New Roman" w:hAnsi="Times New Roman"/>
                <w:i/>
                <w:iCs/>
                <w:color w:val="000000" w:themeColor="text1"/>
                <w:kern w:val="0"/>
                <w:sz w:val="18"/>
                <w:szCs w:val="18"/>
                <w:lang w:bidi="ar"/>
              </w:rPr>
              <w:t xml:space="preserve"> </w:t>
            </w:r>
            <w:proofErr w:type="spellStart"/>
            <w:r>
              <w:rPr>
                <w:rFonts w:ascii="Times New Roman" w:hAnsi="Times New Roman"/>
                <w:i/>
                <w:iCs/>
                <w:color w:val="000000" w:themeColor="text1"/>
                <w:kern w:val="0"/>
                <w:sz w:val="18"/>
                <w:szCs w:val="18"/>
                <w:lang w:bidi="ar"/>
              </w:rPr>
              <w:t>apetala</w:t>
            </w:r>
            <w:proofErr w:type="spellEnd"/>
            <w:r>
              <w:rPr>
                <w:rFonts w:ascii="Times New Roman" w:hAnsi="Times New Roman"/>
                <w:color w:val="000000" w:themeColor="text1"/>
                <w:kern w:val="0"/>
                <w:sz w:val="18"/>
                <w:szCs w:val="18"/>
                <w:lang w:bidi="ar"/>
              </w:rPr>
              <w:t>)</w:t>
            </w:r>
          </w:p>
        </w:tc>
        <w:tc>
          <w:tcPr>
            <w:tcW w:w="992" w:type="dxa"/>
            <w:shd w:val="clear" w:color="auto" w:fill="auto"/>
            <w:vAlign w:val="center"/>
          </w:tcPr>
          <w:p w:rsidR="000E6E5F" w:rsidRDefault="000E6E5F">
            <w:pPr>
              <w:widowControl/>
              <w:spacing w:line="240" w:lineRule="auto"/>
              <w:jc w:val="center"/>
              <w:textAlignment w:val="center"/>
              <w:rPr>
                <w:rFonts w:ascii="宋体" w:hAnsi="宋体"/>
                <w:color w:val="000000" w:themeColor="text1"/>
                <w:sz w:val="18"/>
                <w:szCs w:val="18"/>
              </w:rPr>
            </w:pPr>
          </w:p>
        </w:tc>
        <w:tc>
          <w:tcPr>
            <w:tcW w:w="4119" w:type="dxa"/>
            <w:shd w:val="clear" w:color="auto" w:fill="auto"/>
            <w:vAlign w:val="center"/>
          </w:tcPr>
          <w:p w:rsidR="000E6E5F" w:rsidRDefault="000E6E5F">
            <w:pPr>
              <w:widowControl/>
              <w:spacing w:line="240" w:lineRule="auto"/>
              <w:ind w:leftChars="50" w:left="105"/>
              <w:textAlignment w:val="center"/>
              <w:rPr>
                <w:rFonts w:ascii="Times New Roman" w:hAnsi="Times New Roman"/>
                <w:color w:val="000000" w:themeColor="text1"/>
                <w:sz w:val="18"/>
                <w:szCs w:val="18"/>
              </w:rPr>
            </w:pPr>
          </w:p>
        </w:tc>
      </w:tr>
    </w:tbl>
    <w:p w:rsidR="000E6E5F" w:rsidRDefault="000E6E5F">
      <w:pPr>
        <w:pStyle w:val="afff2"/>
        <w:numPr>
          <w:ilvl w:val="0"/>
          <w:numId w:val="0"/>
        </w:numPr>
        <w:ind w:left="737" w:hanging="374"/>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50"/>
          <w:headerReference w:type="default" r:id="rId51"/>
          <w:footerReference w:type="even" r:id="rId52"/>
          <w:footerReference w:type="default" r:id="rId53"/>
          <w:pgSz w:w="11906" w:h="16838"/>
          <w:pgMar w:top="2410" w:right="1134" w:bottom="1134" w:left="1134" w:header="1418" w:footer="1134" w:gutter="284"/>
          <w:cols w:space="425"/>
          <w:formProt w:val="0"/>
          <w:docGrid w:type="lines" w:linePitch="312"/>
        </w:sectPr>
      </w:pPr>
    </w:p>
    <w:p w:rsidR="000E6E5F" w:rsidRDefault="000E6E5F">
      <w:pPr>
        <w:pStyle w:val="afffff1"/>
        <w:ind w:firstLine="420"/>
        <w:rPr>
          <w:color w:val="000000" w:themeColor="text1"/>
        </w:rPr>
      </w:pPr>
    </w:p>
    <w:p w:rsidR="000E6E5F" w:rsidRDefault="000E6E5F">
      <w:pPr>
        <w:pStyle w:val="af8"/>
        <w:rPr>
          <w:color w:val="000000" w:themeColor="text1"/>
        </w:rPr>
      </w:pPr>
    </w:p>
    <w:p w:rsidR="000E6E5F" w:rsidRDefault="000E6E5F">
      <w:pPr>
        <w:pStyle w:val="afe"/>
        <w:rPr>
          <w:color w:val="000000" w:themeColor="text1"/>
        </w:rPr>
      </w:pPr>
    </w:p>
    <w:p w:rsidR="000E6E5F" w:rsidRDefault="00124A57">
      <w:pPr>
        <w:pStyle w:val="aff3"/>
        <w:spacing w:before="78" w:after="156"/>
        <w:rPr>
          <w:color w:val="000000" w:themeColor="text1"/>
        </w:rPr>
      </w:pPr>
      <w:r>
        <w:rPr>
          <w:color w:val="000000" w:themeColor="text1"/>
        </w:rPr>
        <w:br/>
      </w:r>
      <w:bookmarkStart w:id="154" w:name="_Toc156900296"/>
      <w:bookmarkStart w:id="155" w:name="_Toc152666492"/>
      <w:bookmarkStart w:id="156" w:name="_Toc156901988"/>
      <w:bookmarkStart w:id="157" w:name="_Toc162359550"/>
      <w:bookmarkStart w:id="158" w:name="_Toc162446296"/>
      <w:bookmarkStart w:id="159" w:name="_Toc169515960"/>
      <w:r>
        <w:rPr>
          <w:rFonts w:hint="eastAsia"/>
          <w:color w:val="000000" w:themeColor="text1"/>
        </w:rPr>
        <w:t>（规范性）</w:t>
      </w:r>
      <w:r>
        <w:rPr>
          <w:color w:val="000000" w:themeColor="text1"/>
        </w:rPr>
        <w:br/>
      </w:r>
      <w:r>
        <w:rPr>
          <w:rFonts w:hint="eastAsia"/>
          <w:color w:val="000000" w:themeColor="text1"/>
        </w:rPr>
        <w:t>红树林现状面积统计表</w:t>
      </w:r>
      <w:bookmarkEnd w:id="154"/>
      <w:bookmarkEnd w:id="155"/>
      <w:bookmarkEnd w:id="156"/>
      <w:bookmarkEnd w:id="157"/>
      <w:bookmarkEnd w:id="158"/>
      <w:bookmarkEnd w:id="159"/>
    </w:p>
    <w:p w:rsidR="000E6E5F" w:rsidRDefault="00124A57">
      <w:pPr>
        <w:pStyle w:val="aff4"/>
        <w:spacing w:before="156" w:after="156"/>
        <w:rPr>
          <w:color w:val="000000" w:themeColor="text1"/>
        </w:rPr>
      </w:pPr>
      <w:bookmarkStart w:id="160" w:name="_Toc152666493"/>
      <w:r>
        <w:rPr>
          <w:rFonts w:hAnsi="黑体" w:cs="黑体" w:hint="eastAsia"/>
          <w:color w:val="000000" w:themeColor="text1"/>
          <w:kern w:val="0"/>
          <w:szCs w:val="21"/>
          <w:lang w:bidi="ar"/>
        </w:rPr>
        <w:t>红树林现状面积统计表</w:t>
      </w:r>
      <w:bookmarkEnd w:id="160"/>
    </w:p>
    <w:p w:rsidR="000E6E5F" w:rsidRDefault="00124A57">
      <w:pPr>
        <w:pStyle w:val="afffff1"/>
        <w:ind w:firstLine="420"/>
        <w:rPr>
          <w:color w:val="000000" w:themeColor="text1"/>
        </w:rPr>
      </w:pPr>
      <w:r>
        <w:rPr>
          <w:rFonts w:hint="eastAsia"/>
          <w:color w:val="000000" w:themeColor="text1"/>
        </w:rPr>
        <w:t>见表E.1。</w:t>
      </w:r>
    </w:p>
    <w:p w:rsidR="000E6E5F" w:rsidRDefault="00124A57">
      <w:pPr>
        <w:pStyle w:val="aff"/>
        <w:spacing w:before="156" w:after="156"/>
        <w:rPr>
          <w:color w:val="000000" w:themeColor="text1"/>
        </w:rPr>
      </w:pPr>
      <w:r>
        <w:rPr>
          <w:rFonts w:hAnsi="黑体" w:cs="黑体" w:hint="eastAsia"/>
          <w:color w:val="000000" w:themeColor="text1"/>
          <w:kern w:val="0"/>
          <w:szCs w:val="21"/>
          <w:lang w:bidi="ar"/>
        </w:rPr>
        <w:t>红树林现状面积统计表</w:t>
      </w:r>
    </w:p>
    <w:p w:rsidR="000E6E5F" w:rsidRDefault="00124A57">
      <w:pPr>
        <w:pStyle w:val="afffff1"/>
        <w:ind w:firstLine="360"/>
        <w:jc w:val="right"/>
        <w:rPr>
          <w:color w:val="000000" w:themeColor="text1"/>
          <w:sz w:val="18"/>
        </w:rPr>
      </w:pPr>
      <w:r>
        <w:rPr>
          <w:rFonts w:hint="eastAsia"/>
          <w:color w:val="000000" w:themeColor="text1"/>
          <w:sz w:val="18"/>
        </w:rPr>
        <w:t xml:space="preserve">单位：公顷（0.00）第  </w:t>
      </w:r>
      <w:proofErr w:type="gramStart"/>
      <w:r>
        <w:rPr>
          <w:rFonts w:hint="eastAsia"/>
          <w:color w:val="000000" w:themeColor="text1"/>
          <w:sz w:val="18"/>
        </w:rPr>
        <w:t>页共</w:t>
      </w:r>
      <w:proofErr w:type="gramEnd"/>
      <w:r>
        <w:rPr>
          <w:rFonts w:hint="eastAsia"/>
          <w:color w:val="000000" w:themeColor="text1"/>
          <w:sz w:val="18"/>
        </w:rPr>
        <w:t xml:space="preserve">  页</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02"/>
        <w:gridCol w:w="1902"/>
        <w:gridCol w:w="1902"/>
        <w:gridCol w:w="1902"/>
        <w:gridCol w:w="1474"/>
        <w:gridCol w:w="1985"/>
        <w:gridCol w:w="2247"/>
      </w:tblGrid>
      <w:tr w:rsidR="000E6E5F">
        <w:trPr>
          <w:tblHeader/>
          <w:jc w:val="center"/>
        </w:trPr>
        <w:tc>
          <w:tcPr>
            <w:tcW w:w="3804" w:type="dxa"/>
            <w:gridSpan w:val="2"/>
            <w:tcBorders>
              <w:top w:val="single" w:sz="8" w:space="0" w:color="auto"/>
              <w:bottom w:val="nil"/>
            </w:tcBorders>
            <w:shd w:val="clear" w:color="auto" w:fill="auto"/>
            <w:vAlign w:val="center"/>
          </w:tcPr>
          <w:p w:rsidR="000E6E5F" w:rsidRDefault="00124A57">
            <w:pPr>
              <w:pStyle w:val="afffffffff5"/>
              <w:rPr>
                <w:color w:val="000000" w:themeColor="text1"/>
              </w:rPr>
            </w:pPr>
            <w:r>
              <w:rPr>
                <w:rFonts w:hint="eastAsia"/>
                <w:color w:val="000000" w:themeColor="text1"/>
              </w:rPr>
              <w:t>行政区域</w:t>
            </w:r>
          </w:p>
        </w:tc>
        <w:tc>
          <w:tcPr>
            <w:tcW w:w="1902" w:type="dxa"/>
            <w:vMerge w:val="restart"/>
            <w:tcBorders>
              <w:top w:val="single" w:sz="8" w:space="0" w:color="auto"/>
            </w:tcBorders>
            <w:shd w:val="clear" w:color="auto" w:fill="auto"/>
            <w:vAlign w:val="center"/>
          </w:tcPr>
          <w:p w:rsidR="000E6E5F" w:rsidRDefault="00124A57">
            <w:pPr>
              <w:pStyle w:val="afffffffff5"/>
              <w:rPr>
                <w:color w:val="000000" w:themeColor="text1"/>
              </w:rPr>
            </w:pPr>
            <w:r>
              <w:rPr>
                <w:rFonts w:hint="eastAsia"/>
                <w:color w:val="000000" w:themeColor="text1"/>
              </w:rPr>
              <w:t>总计</w:t>
            </w:r>
          </w:p>
        </w:tc>
        <w:tc>
          <w:tcPr>
            <w:tcW w:w="7608" w:type="dxa"/>
            <w:gridSpan w:val="4"/>
            <w:tcBorders>
              <w:top w:val="single" w:sz="8" w:space="0" w:color="auto"/>
              <w:bottom w:val="nil"/>
            </w:tcBorders>
            <w:shd w:val="clear" w:color="auto" w:fill="auto"/>
            <w:vAlign w:val="center"/>
          </w:tcPr>
          <w:p w:rsidR="000E6E5F" w:rsidRDefault="00124A57">
            <w:pPr>
              <w:pStyle w:val="afffffffff5"/>
              <w:rPr>
                <w:color w:val="000000" w:themeColor="text1"/>
              </w:rPr>
            </w:pPr>
            <w:r>
              <w:rPr>
                <w:rFonts w:hint="eastAsia"/>
                <w:color w:val="000000" w:themeColor="text1"/>
              </w:rPr>
              <w:t>红树林地类</w:t>
            </w:r>
          </w:p>
        </w:tc>
      </w:tr>
      <w:tr w:rsidR="000E6E5F">
        <w:trPr>
          <w:jc w:val="center"/>
        </w:trPr>
        <w:tc>
          <w:tcPr>
            <w:tcW w:w="1902"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1902"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902" w:type="dxa"/>
            <w:vMerge/>
            <w:tcBorders>
              <w:bottom w:val="single" w:sz="8" w:space="0" w:color="auto"/>
            </w:tcBorders>
            <w:shd w:val="clear" w:color="auto" w:fill="auto"/>
            <w:vAlign w:val="center"/>
          </w:tcPr>
          <w:p w:rsidR="000E6E5F" w:rsidRDefault="000E6E5F">
            <w:pPr>
              <w:pStyle w:val="afffffffff5"/>
              <w:rPr>
                <w:color w:val="000000" w:themeColor="text1"/>
              </w:rPr>
            </w:pPr>
          </w:p>
        </w:tc>
        <w:tc>
          <w:tcPr>
            <w:tcW w:w="1902"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红树林</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0507</w:t>
            </w:r>
            <w:r>
              <w:rPr>
                <w:rFonts w:ascii="Times New Roman" w:hAnsi="Times New Roman" w:hint="eastAsia"/>
                <w:color w:val="000000" w:themeColor="text1"/>
                <w:kern w:val="0"/>
                <w:sz w:val="18"/>
                <w:szCs w:val="18"/>
                <w:lang w:bidi="ar"/>
              </w:rPr>
              <w:t>01</w:t>
            </w:r>
            <w:r>
              <w:rPr>
                <w:rFonts w:ascii="宋体" w:hAnsi="宋体" w:cs="宋体" w:hint="eastAsia"/>
                <w:color w:val="000000" w:themeColor="text1"/>
                <w:kern w:val="0"/>
                <w:sz w:val="18"/>
                <w:szCs w:val="18"/>
                <w:lang w:bidi="ar"/>
              </w:rPr>
              <w:t>)</w:t>
            </w:r>
          </w:p>
        </w:tc>
        <w:tc>
          <w:tcPr>
            <w:tcW w:w="1474"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红树林苗圃地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05070</w:t>
            </w:r>
            <w:r>
              <w:rPr>
                <w:rFonts w:ascii="Times New Roman" w:hAnsi="Times New Roman" w:hint="eastAsia"/>
                <w:color w:val="000000" w:themeColor="text1"/>
                <w:kern w:val="0"/>
                <w:sz w:val="18"/>
                <w:szCs w:val="18"/>
                <w:lang w:bidi="ar"/>
              </w:rPr>
              <w:t>2</w:t>
            </w:r>
            <w:r>
              <w:rPr>
                <w:rFonts w:ascii="宋体" w:hAnsi="宋体" w:cs="宋体" w:hint="eastAsia"/>
                <w:color w:val="000000" w:themeColor="text1"/>
                <w:kern w:val="0"/>
                <w:sz w:val="18"/>
                <w:szCs w:val="18"/>
                <w:lang w:bidi="ar"/>
              </w:rPr>
              <w:t>)</w:t>
            </w:r>
          </w:p>
        </w:tc>
        <w:tc>
          <w:tcPr>
            <w:tcW w:w="1985"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红树林封育未成林地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05070</w:t>
            </w:r>
            <w:r>
              <w:rPr>
                <w:rFonts w:ascii="Times New Roman" w:hAnsi="Times New Roman" w:hint="eastAsia"/>
                <w:color w:val="000000" w:themeColor="text1"/>
                <w:kern w:val="0"/>
                <w:sz w:val="18"/>
                <w:szCs w:val="18"/>
                <w:lang w:bidi="ar"/>
              </w:rPr>
              <w:t>3</w:t>
            </w:r>
            <w:r>
              <w:rPr>
                <w:rFonts w:ascii="宋体" w:hAnsi="宋体" w:cs="宋体" w:hint="eastAsia"/>
                <w:color w:val="000000" w:themeColor="text1"/>
                <w:kern w:val="0"/>
                <w:sz w:val="18"/>
                <w:szCs w:val="18"/>
                <w:lang w:bidi="ar"/>
              </w:rPr>
              <w:t>)</w:t>
            </w:r>
          </w:p>
        </w:tc>
        <w:tc>
          <w:tcPr>
            <w:tcW w:w="2247"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红树林人工造林未成林地</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05070</w:t>
            </w:r>
            <w:r>
              <w:rPr>
                <w:rFonts w:ascii="Times New Roman" w:hAnsi="Times New Roman" w:hint="eastAsia"/>
                <w:color w:val="000000" w:themeColor="text1"/>
                <w:kern w:val="0"/>
                <w:sz w:val="18"/>
                <w:szCs w:val="18"/>
                <w:lang w:bidi="ar"/>
              </w:rPr>
              <w:t>4</w:t>
            </w:r>
            <w:r>
              <w:rPr>
                <w:rFonts w:ascii="宋体" w:hAnsi="宋体" w:cs="宋体" w:hint="eastAsia"/>
                <w:color w:val="000000" w:themeColor="text1"/>
                <w:kern w:val="0"/>
                <w:sz w:val="18"/>
                <w:szCs w:val="18"/>
                <w:lang w:bidi="ar"/>
              </w:rPr>
              <w:t>)</w:t>
            </w:r>
          </w:p>
        </w:tc>
      </w:tr>
      <w:tr w:rsidR="000E6E5F">
        <w:trPr>
          <w:jc w:val="center"/>
        </w:trPr>
        <w:tc>
          <w:tcPr>
            <w:tcW w:w="1902" w:type="dxa"/>
            <w:tcBorders>
              <w:top w:val="single" w:sz="8" w:space="0" w:color="auto"/>
            </w:tcBorders>
            <w:shd w:val="clear" w:color="auto" w:fill="auto"/>
            <w:vAlign w:val="center"/>
          </w:tcPr>
          <w:p w:rsidR="000E6E5F" w:rsidRDefault="000E6E5F">
            <w:pPr>
              <w:pStyle w:val="afffffffff5"/>
              <w:rPr>
                <w:color w:val="000000" w:themeColor="text1"/>
              </w:rPr>
            </w:pPr>
          </w:p>
        </w:tc>
        <w:tc>
          <w:tcPr>
            <w:tcW w:w="1902" w:type="dxa"/>
            <w:tcBorders>
              <w:top w:val="single" w:sz="8" w:space="0" w:color="auto"/>
            </w:tcBorders>
            <w:shd w:val="clear" w:color="auto" w:fill="auto"/>
            <w:vAlign w:val="center"/>
          </w:tcPr>
          <w:p w:rsidR="000E6E5F" w:rsidRDefault="000E6E5F">
            <w:pPr>
              <w:pStyle w:val="afffffffff5"/>
              <w:rPr>
                <w:color w:val="000000" w:themeColor="text1"/>
              </w:rPr>
            </w:pPr>
          </w:p>
        </w:tc>
        <w:tc>
          <w:tcPr>
            <w:tcW w:w="1902" w:type="dxa"/>
            <w:tcBorders>
              <w:top w:val="single" w:sz="8" w:space="0" w:color="auto"/>
            </w:tcBorders>
            <w:shd w:val="clear" w:color="auto" w:fill="auto"/>
            <w:vAlign w:val="center"/>
          </w:tcPr>
          <w:p w:rsidR="000E6E5F" w:rsidRDefault="000E6E5F">
            <w:pPr>
              <w:pStyle w:val="afffffffff5"/>
              <w:rPr>
                <w:color w:val="000000" w:themeColor="text1"/>
              </w:rPr>
            </w:pPr>
          </w:p>
        </w:tc>
        <w:tc>
          <w:tcPr>
            <w:tcW w:w="1902" w:type="dxa"/>
            <w:tcBorders>
              <w:top w:val="single" w:sz="8" w:space="0" w:color="auto"/>
            </w:tcBorders>
            <w:shd w:val="clear" w:color="auto" w:fill="auto"/>
            <w:vAlign w:val="center"/>
          </w:tcPr>
          <w:p w:rsidR="000E6E5F" w:rsidRDefault="000E6E5F">
            <w:pPr>
              <w:pStyle w:val="afffffffff5"/>
              <w:rPr>
                <w:color w:val="000000" w:themeColor="text1"/>
              </w:rPr>
            </w:pPr>
          </w:p>
        </w:tc>
        <w:tc>
          <w:tcPr>
            <w:tcW w:w="1474" w:type="dxa"/>
            <w:tcBorders>
              <w:top w:val="single" w:sz="8" w:space="0" w:color="auto"/>
            </w:tcBorders>
            <w:shd w:val="clear" w:color="auto" w:fill="auto"/>
            <w:vAlign w:val="center"/>
          </w:tcPr>
          <w:p w:rsidR="000E6E5F" w:rsidRDefault="000E6E5F">
            <w:pPr>
              <w:pStyle w:val="afffffffff5"/>
              <w:rPr>
                <w:color w:val="000000" w:themeColor="text1"/>
              </w:rPr>
            </w:pPr>
          </w:p>
        </w:tc>
        <w:tc>
          <w:tcPr>
            <w:tcW w:w="1985" w:type="dxa"/>
            <w:tcBorders>
              <w:top w:val="single" w:sz="8" w:space="0" w:color="auto"/>
            </w:tcBorders>
            <w:shd w:val="clear" w:color="auto" w:fill="auto"/>
            <w:vAlign w:val="center"/>
          </w:tcPr>
          <w:p w:rsidR="000E6E5F" w:rsidRDefault="000E6E5F">
            <w:pPr>
              <w:pStyle w:val="afffffffff5"/>
              <w:rPr>
                <w:color w:val="000000" w:themeColor="text1"/>
              </w:rPr>
            </w:pPr>
          </w:p>
        </w:tc>
        <w:tc>
          <w:tcPr>
            <w:tcW w:w="2247" w:type="dxa"/>
            <w:tcBorders>
              <w:top w:val="single" w:sz="8" w:space="0" w:color="auto"/>
            </w:tcBorders>
            <w:shd w:val="clear" w:color="auto" w:fill="auto"/>
            <w:vAlign w:val="center"/>
          </w:tcPr>
          <w:p w:rsidR="000E6E5F" w:rsidRDefault="000E6E5F">
            <w:pPr>
              <w:pStyle w:val="afffffffff5"/>
              <w:rPr>
                <w:color w:val="000000" w:themeColor="text1"/>
              </w:rPr>
            </w:pPr>
          </w:p>
        </w:tc>
      </w:tr>
      <w:tr w:rsidR="000E6E5F">
        <w:trPr>
          <w:jc w:val="center"/>
        </w:trPr>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474" w:type="dxa"/>
            <w:shd w:val="clear" w:color="auto" w:fill="auto"/>
            <w:vAlign w:val="center"/>
          </w:tcPr>
          <w:p w:rsidR="000E6E5F" w:rsidRDefault="000E6E5F">
            <w:pPr>
              <w:pStyle w:val="afffffffff5"/>
              <w:rPr>
                <w:color w:val="000000" w:themeColor="text1"/>
              </w:rPr>
            </w:pPr>
          </w:p>
        </w:tc>
        <w:tc>
          <w:tcPr>
            <w:tcW w:w="1985" w:type="dxa"/>
            <w:shd w:val="clear" w:color="auto" w:fill="auto"/>
            <w:vAlign w:val="center"/>
          </w:tcPr>
          <w:p w:rsidR="000E6E5F" w:rsidRDefault="000E6E5F">
            <w:pPr>
              <w:pStyle w:val="afffffffff5"/>
              <w:rPr>
                <w:color w:val="000000" w:themeColor="text1"/>
              </w:rPr>
            </w:pPr>
          </w:p>
        </w:tc>
        <w:tc>
          <w:tcPr>
            <w:tcW w:w="2247" w:type="dxa"/>
            <w:shd w:val="clear" w:color="auto" w:fill="auto"/>
            <w:vAlign w:val="center"/>
          </w:tcPr>
          <w:p w:rsidR="000E6E5F" w:rsidRDefault="000E6E5F">
            <w:pPr>
              <w:pStyle w:val="afffffffff5"/>
              <w:rPr>
                <w:color w:val="000000" w:themeColor="text1"/>
              </w:rPr>
            </w:pPr>
          </w:p>
        </w:tc>
      </w:tr>
      <w:tr w:rsidR="000E6E5F">
        <w:trPr>
          <w:jc w:val="center"/>
        </w:trPr>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474" w:type="dxa"/>
            <w:shd w:val="clear" w:color="auto" w:fill="auto"/>
            <w:vAlign w:val="center"/>
          </w:tcPr>
          <w:p w:rsidR="000E6E5F" w:rsidRDefault="000E6E5F">
            <w:pPr>
              <w:pStyle w:val="afffffffff5"/>
              <w:rPr>
                <w:color w:val="000000" w:themeColor="text1"/>
              </w:rPr>
            </w:pPr>
          </w:p>
        </w:tc>
        <w:tc>
          <w:tcPr>
            <w:tcW w:w="1985" w:type="dxa"/>
            <w:shd w:val="clear" w:color="auto" w:fill="auto"/>
            <w:vAlign w:val="center"/>
          </w:tcPr>
          <w:p w:rsidR="000E6E5F" w:rsidRDefault="000E6E5F">
            <w:pPr>
              <w:pStyle w:val="afffffffff5"/>
              <w:rPr>
                <w:color w:val="000000" w:themeColor="text1"/>
              </w:rPr>
            </w:pPr>
          </w:p>
        </w:tc>
        <w:tc>
          <w:tcPr>
            <w:tcW w:w="2247" w:type="dxa"/>
            <w:shd w:val="clear" w:color="auto" w:fill="auto"/>
            <w:vAlign w:val="center"/>
          </w:tcPr>
          <w:p w:rsidR="000E6E5F" w:rsidRDefault="000E6E5F">
            <w:pPr>
              <w:pStyle w:val="afffffffff5"/>
              <w:rPr>
                <w:color w:val="000000" w:themeColor="text1"/>
              </w:rPr>
            </w:pPr>
          </w:p>
        </w:tc>
      </w:tr>
      <w:tr w:rsidR="000E6E5F">
        <w:trPr>
          <w:jc w:val="center"/>
        </w:trPr>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902" w:type="dxa"/>
            <w:shd w:val="clear" w:color="auto" w:fill="auto"/>
            <w:vAlign w:val="center"/>
          </w:tcPr>
          <w:p w:rsidR="000E6E5F" w:rsidRDefault="000E6E5F">
            <w:pPr>
              <w:pStyle w:val="afffffffff5"/>
              <w:rPr>
                <w:color w:val="000000" w:themeColor="text1"/>
              </w:rPr>
            </w:pPr>
          </w:p>
        </w:tc>
        <w:tc>
          <w:tcPr>
            <w:tcW w:w="1474" w:type="dxa"/>
            <w:shd w:val="clear" w:color="auto" w:fill="auto"/>
            <w:vAlign w:val="center"/>
          </w:tcPr>
          <w:p w:rsidR="000E6E5F" w:rsidRDefault="000E6E5F">
            <w:pPr>
              <w:pStyle w:val="afffffffff5"/>
              <w:rPr>
                <w:color w:val="000000" w:themeColor="text1"/>
              </w:rPr>
            </w:pPr>
          </w:p>
        </w:tc>
        <w:tc>
          <w:tcPr>
            <w:tcW w:w="1985" w:type="dxa"/>
            <w:shd w:val="clear" w:color="auto" w:fill="auto"/>
            <w:vAlign w:val="center"/>
          </w:tcPr>
          <w:p w:rsidR="000E6E5F" w:rsidRDefault="000E6E5F">
            <w:pPr>
              <w:pStyle w:val="afffffffff5"/>
              <w:rPr>
                <w:color w:val="000000" w:themeColor="text1"/>
              </w:rPr>
            </w:pPr>
          </w:p>
        </w:tc>
        <w:tc>
          <w:tcPr>
            <w:tcW w:w="2247" w:type="dxa"/>
            <w:shd w:val="clear" w:color="auto" w:fill="auto"/>
            <w:vAlign w:val="center"/>
          </w:tcPr>
          <w:p w:rsidR="000E6E5F" w:rsidRDefault="000E6E5F">
            <w:pPr>
              <w:pStyle w:val="afffffffff5"/>
              <w:rPr>
                <w:color w:val="000000" w:themeColor="text1"/>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bookmarkStart w:id="161" w:name="_Toc15204"/>
      <w:bookmarkStart w:id="162" w:name="_Toc11626"/>
      <w:bookmarkStart w:id="163" w:name="_Toc17853"/>
      <w:r>
        <w:rPr>
          <w:rFonts w:ascii="宋体" w:eastAsia="宋体" w:hAnsi="宋体" w:cs="宋体" w:hint="eastAsia"/>
          <w:color w:val="000000" w:themeColor="text1"/>
          <w:sz w:val="18"/>
          <w:szCs w:val="18"/>
        </w:rPr>
        <w:t>填表人：                                                                      填表日期：                                               检查人：</w:t>
      </w:r>
      <w:bookmarkEnd w:id="161"/>
      <w:bookmarkEnd w:id="162"/>
      <w:bookmarkEnd w:id="163"/>
      <w:r>
        <w:rPr>
          <w:rFonts w:ascii="宋体" w:eastAsia="宋体" w:hAnsi="宋体" w:cs="宋体" w:hint="eastAsia"/>
          <w:color w:val="000000" w:themeColor="text1"/>
          <w:sz w:val="18"/>
          <w:szCs w:val="18"/>
        </w:rPr>
        <w:t xml:space="preserve">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.“名称”栏填写行政区域名称，即县或市（地）或省。</w:t>
      </w:r>
    </w:p>
    <w:p w:rsidR="000E6E5F" w:rsidRDefault="00124A57">
      <w:pPr>
        <w:pStyle w:val="2Char0"/>
        <w:spacing w:line="360" w:lineRule="exact"/>
        <w:ind w:firstLineChars="500" w:firstLine="900"/>
        <w:jc w:val="left"/>
        <w:rPr>
          <w:rFonts w:ascii="宋体" w:eastAsia="宋体" w:hAnsi="宋体" w:cs="宋体"/>
          <w:color w:val="000000" w:themeColor="text1"/>
          <w:sz w:val="18"/>
          <w:szCs w:val="18"/>
        </w:rPr>
      </w:pPr>
      <w:r>
        <w:rPr>
          <w:rFonts w:ascii="Times New Roman" w:eastAsia="宋体" w:hAnsi="Times New Roman"/>
          <w:color w:val="000000" w:themeColor="text1"/>
          <w:sz w:val="18"/>
          <w:szCs w:val="18"/>
        </w:rPr>
        <w:t>2</w:t>
      </w:r>
      <w:r>
        <w:rPr>
          <w:rFonts w:ascii="宋体" w:eastAsia="宋体" w:hAnsi="宋体" w:cs="宋体" w:hint="eastAsia"/>
          <w:color w:val="000000" w:themeColor="text1"/>
          <w:sz w:val="18"/>
          <w:szCs w:val="18"/>
        </w:rPr>
        <w:t>.“代码”按最新的，中华人民共和国行政区域代码</w:t>
      </w:r>
      <w:proofErr w:type="gramStart"/>
      <w:r>
        <w:rPr>
          <w:rFonts w:ascii="宋体" w:eastAsia="宋体" w:hAnsi="宋体" w:cs="宋体" w:hint="eastAsia"/>
          <w:color w:val="000000" w:themeColor="text1"/>
          <w:sz w:val="18"/>
          <w:szCs w:val="18"/>
        </w:rPr>
        <w:t>》</w:t>
      </w:r>
      <w:proofErr w:type="gramEnd"/>
      <w:r>
        <w:rPr>
          <w:rFonts w:ascii="宋体" w:eastAsia="宋体" w:hAnsi="宋体" w:cs="宋体" w:hint="eastAsia"/>
          <w:color w:val="000000" w:themeColor="text1"/>
          <w:sz w:val="18"/>
          <w:szCs w:val="18"/>
        </w:rPr>
        <w:t>和《县级以下行政区域代码编制规则》填写。</w:t>
      </w:r>
    </w:p>
    <w:p w:rsidR="000E6E5F" w:rsidRDefault="00124A57">
      <w:pPr>
        <w:pStyle w:val="afffff1"/>
        <w:ind w:firstLine="360"/>
        <w:rPr>
          <w:rFonts w:hAnsi="宋体" w:cs="宋体"/>
          <w:color w:val="000000" w:themeColor="text1"/>
          <w:sz w:val="18"/>
          <w:szCs w:val="18"/>
        </w:rPr>
        <w:sectPr w:rsidR="000E6E5F" w:rsidSect="004A4F69">
          <w:pgSz w:w="16838" w:h="11906" w:orient="landscape"/>
          <w:pgMar w:top="1134" w:right="2410" w:bottom="1134" w:left="1134" w:header="1418" w:footer="1134" w:gutter="284"/>
          <w:cols w:space="425"/>
          <w:formProt w:val="0"/>
          <w:docGrid w:type="linesAndChars" w:linePitch="312"/>
        </w:sectPr>
      </w:pPr>
      <w:r>
        <w:rPr>
          <w:rFonts w:ascii="Times New Roman"/>
          <w:color w:val="000000" w:themeColor="text1"/>
          <w:sz w:val="18"/>
          <w:szCs w:val="18"/>
        </w:rPr>
        <w:t>3</w:t>
      </w:r>
      <w:r>
        <w:rPr>
          <w:rFonts w:hAnsi="宋体" w:cs="宋体" w:hint="eastAsia"/>
          <w:color w:val="000000" w:themeColor="text1"/>
          <w:sz w:val="18"/>
          <w:szCs w:val="18"/>
        </w:rPr>
        <w:t>.省级汇总，填表至县，汇总至市和省级，各市（地）之间空一行，省级合计在首行。</w:t>
      </w:r>
    </w:p>
    <w:p w:rsidR="000E6E5F" w:rsidRDefault="00124A57">
      <w:pPr>
        <w:pStyle w:val="aff4"/>
        <w:spacing w:before="156" w:after="156"/>
        <w:rPr>
          <w:rFonts w:hAnsi="黑体" w:cs="黑体"/>
          <w:color w:val="000000" w:themeColor="text1"/>
          <w:kern w:val="0"/>
          <w:szCs w:val="21"/>
          <w:lang w:bidi="ar"/>
        </w:rPr>
      </w:pPr>
      <w:bookmarkStart w:id="164" w:name="_Toc152666494"/>
      <w:r>
        <w:rPr>
          <w:rFonts w:hAnsi="黑体" w:cs="黑体" w:hint="eastAsia"/>
          <w:color w:val="000000" w:themeColor="text1"/>
          <w:kern w:val="0"/>
          <w:szCs w:val="21"/>
          <w:lang w:bidi="ar"/>
        </w:rPr>
        <w:lastRenderedPageBreak/>
        <w:t>红树林优势树种面积统计表</w:t>
      </w:r>
      <w:bookmarkEnd w:id="164"/>
    </w:p>
    <w:p w:rsidR="000E6E5F" w:rsidRDefault="00124A57">
      <w:pPr>
        <w:pStyle w:val="afffff1"/>
        <w:ind w:firstLine="420"/>
        <w:rPr>
          <w:color w:val="000000" w:themeColor="text1"/>
          <w:lang w:bidi="ar"/>
        </w:rPr>
      </w:pPr>
      <w:r>
        <w:rPr>
          <w:rFonts w:hint="eastAsia"/>
          <w:color w:val="000000" w:themeColor="text1"/>
          <w:lang w:bidi="ar"/>
        </w:rPr>
        <w:t>见表E.2。</w:t>
      </w:r>
    </w:p>
    <w:p w:rsidR="000E6E5F" w:rsidRDefault="000E6E5F">
      <w:pPr>
        <w:pStyle w:val="afffff1"/>
        <w:ind w:firstLine="420"/>
        <w:rPr>
          <w:color w:val="000000" w:themeColor="text1"/>
          <w:lang w:bidi="ar"/>
        </w:rPr>
      </w:pP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红树林优势树种面积统计表</w:t>
      </w:r>
    </w:p>
    <w:p w:rsidR="000E6E5F" w:rsidRDefault="00124A57">
      <w:pPr>
        <w:pStyle w:val="afffff1"/>
        <w:ind w:firstLine="360"/>
        <w:jc w:val="right"/>
        <w:rPr>
          <w:rFonts w:hAnsi="宋体" w:cs="宋体"/>
          <w:color w:val="000000" w:themeColor="text1"/>
          <w:sz w:val="18"/>
          <w:szCs w:val="18"/>
        </w:rPr>
      </w:pPr>
      <w:r>
        <w:rPr>
          <w:rFonts w:hAnsi="宋体" w:cs="宋体" w:hint="eastAsia"/>
          <w:color w:val="000000" w:themeColor="text1"/>
          <w:sz w:val="18"/>
          <w:szCs w:val="18"/>
        </w:rPr>
        <w:t>单位:公顷（</w:t>
      </w:r>
      <w:r>
        <w:rPr>
          <w:rFonts w:ascii="Times New Roman"/>
          <w:color w:val="000000" w:themeColor="text1"/>
          <w:sz w:val="18"/>
          <w:szCs w:val="18"/>
        </w:rPr>
        <w:t>0</w:t>
      </w:r>
      <w:r>
        <w:rPr>
          <w:rFonts w:hAnsi="宋体" w:cs="宋体" w:hint="eastAsia"/>
          <w:color w:val="000000" w:themeColor="text1"/>
          <w:sz w:val="18"/>
          <w:szCs w:val="18"/>
        </w:rPr>
        <w:t>.</w:t>
      </w:r>
      <w:r>
        <w:rPr>
          <w:rFonts w:ascii="Times New Roman"/>
          <w:color w:val="000000" w:themeColor="text1"/>
          <w:sz w:val="18"/>
          <w:szCs w:val="18"/>
        </w:rPr>
        <w:t>00</w:t>
      </w:r>
      <w:r>
        <w:rPr>
          <w:rFonts w:hAnsi="宋体" w:cs="宋体" w:hint="eastAsia"/>
          <w:color w:val="000000" w:themeColor="text1"/>
          <w:sz w:val="18"/>
          <w:szCs w:val="18"/>
        </w:rPr>
        <w:t xml:space="preserve">）第  </w:t>
      </w:r>
      <w:proofErr w:type="gramStart"/>
      <w:r>
        <w:rPr>
          <w:rFonts w:hAnsi="宋体" w:cs="宋体" w:hint="eastAsia"/>
          <w:color w:val="000000" w:themeColor="text1"/>
          <w:sz w:val="18"/>
          <w:szCs w:val="18"/>
        </w:rPr>
        <w:t>页共</w:t>
      </w:r>
      <w:proofErr w:type="gramEnd"/>
      <w:r>
        <w:rPr>
          <w:rFonts w:hAnsi="宋体" w:cs="宋体" w:hint="eastAsia"/>
          <w:color w:val="000000" w:themeColor="text1"/>
          <w:sz w:val="18"/>
          <w:szCs w:val="18"/>
        </w:rPr>
        <w:t xml:space="preserve">  页</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08"/>
        <w:gridCol w:w="1108"/>
        <w:gridCol w:w="1109"/>
        <w:gridCol w:w="1109"/>
        <w:gridCol w:w="1110"/>
        <w:gridCol w:w="1110"/>
        <w:gridCol w:w="1110"/>
        <w:gridCol w:w="1110"/>
        <w:gridCol w:w="1110"/>
        <w:gridCol w:w="1110"/>
        <w:gridCol w:w="1110"/>
        <w:gridCol w:w="1110"/>
      </w:tblGrid>
      <w:tr w:rsidR="000E6E5F">
        <w:trPr>
          <w:tblHeader/>
          <w:jc w:val="center"/>
        </w:trPr>
        <w:tc>
          <w:tcPr>
            <w:tcW w:w="2216" w:type="dxa"/>
            <w:gridSpan w:val="2"/>
            <w:tcBorders>
              <w:top w:val="single" w:sz="8" w:space="0" w:color="auto"/>
              <w:bottom w:val="nil"/>
            </w:tcBorders>
            <w:shd w:val="clear" w:color="auto" w:fill="auto"/>
            <w:vAlign w:val="center"/>
          </w:tcPr>
          <w:p w:rsidR="000E6E5F" w:rsidRDefault="00124A57">
            <w:pPr>
              <w:pStyle w:val="afffffffff5"/>
              <w:rPr>
                <w:color w:val="000000" w:themeColor="text1"/>
                <w:lang w:bidi="ar"/>
              </w:rPr>
            </w:pPr>
            <w:r>
              <w:rPr>
                <w:rFonts w:hint="eastAsia"/>
                <w:color w:val="000000" w:themeColor="text1"/>
                <w:lang w:bidi="ar"/>
              </w:rPr>
              <w:t>行政区域</w:t>
            </w:r>
          </w:p>
        </w:tc>
        <w:tc>
          <w:tcPr>
            <w:tcW w:w="1109" w:type="dxa"/>
            <w:vMerge w:val="restart"/>
            <w:tcBorders>
              <w:top w:val="single" w:sz="8" w:space="0" w:color="auto"/>
            </w:tcBorders>
            <w:shd w:val="clear" w:color="auto" w:fill="auto"/>
            <w:vAlign w:val="center"/>
          </w:tcPr>
          <w:p w:rsidR="000E6E5F" w:rsidRDefault="00124A57">
            <w:pPr>
              <w:pStyle w:val="afffffffff5"/>
              <w:rPr>
                <w:color w:val="000000" w:themeColor="text1"/>
                <w:lang w:bidi="ar"/>
              </w:rPr>
            </w:pPr>
            <w:r>
              <w:rPr>
                <w:rFonts w:hint="eastAsia"/>
                <w:color w:val="000000" w:themeColor="text1"/>
                <w:lang w:bidi="ar"/>
              </w:rPr>
              <w:t>总计</w:t>
            </w:r>
          </w:p>
        </w:tc>
        <w:tc>
          <w:tcPr>
            <w:tcW w:w="9989" w:type="dxa"/>
            <w:gridSpan w:val="9"/>
            <w:tcBorders>
              <w:top w:val="single" w:sz="8" w:space="0" w:color="auto"/>
              <w:bottom w:val="nil"/>
            </w:tcBorders>
            <w:shd w:val="clear" w:color="auto" w:fill="auto"/>
            <w:vAlign w:val="center"/>
          </w:tcPr>
          <w:p w:rsidR="000E6E5F" w:rsidRDefault="00124A57">
            <w:pPr>
              <w:pStyle w:val="afffffffff5"/>
              <w:rPr>
                <w:color w:val="000000" w:themeColor="text1"/>
                <w:lang w:bidi="ar"/>
              </w:rPr>
            </w:pPr>
            <w:r>
              <w:rPr>
                <w:rFonts w:hint="eastAsia"/>
                <w:color w:val="000000" w:themeColor="text1"/>
                <w:lang w:bidi="ar"/>
              </w:rPr>
              <w:t>优势树种</w:t>
            </w:r>
          </w:p>
        </w:tc>
      </w:tr>
      <w:tr w:rsidR="000E6E5F">
        <w:trPr>
          <w:jc w:val="center"/>
        </w:trPr>
        <w:tc>
          <w:tcPr>
            <w:tcW w:w="1108"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1108"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1109" w:type="dxa"/>
            <w:vMerge/>
            <w:tcBorders>
              <w:bottom w:val="single" w:sz="8" w:space="0" w:color="auto"/>
            </w:tcBorders>
            <w:shd w:val="clear" w:color="auto" w:fill="auto"/>
            <w:vAlign w:val="center"/>
          </w:tcPr>
          <w:p w:rsidR="000E6E5F" w:rsidRDefault="000E6E5F">
            <w:pPr>
              <w:pStyle w:val="afffffffff5"/>
              <w:rPr>
                <w:color w:val="000000" w:themeColor="text1"/>
                <w:lang w:bidi="ar"/>
              </w:rPr>
            </w:pPr>
          </w:p>
        </w:tc>
        <w:tc>
          <w:tcPr>
            <w:tcW w:w="1109"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白骨</w:t>
            </w:r>
            <w:proofErr w:type="gramStart"/>
            <w:r>
              <w:rPr>
                <w:rFonts w:ascii="宋体" w:hAnsi="宋体" w:cs="宋体" w:hint="eastAsia"/>
                <w:color w:val="000000" w:themeColor="text1"/>
                <w:kern w:val="0"/>
                <w:sz w:val="18"/>
                <w:szCs w:val="18"/>
                <w:lang w:bidi="ar"/>
              </w:rPr>
              <w:t>壤</w:t>
            </w:r>
            <w:proofErr w:type="gramEnd"/>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桐花树</w:t>
            </w:r>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秋茄</w:t>
            </w:r>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红海</w:t>
            </w:r>
            <w:proofErr w:type="gramStart"/>
            <w:r>
              <w:rPr>
                <w:rFonts w:ascii="宋体" w:hAnsi="宋体" w:cs="宋体" w:hint="eastAsia"/>
                <w:color w:val="000000" w:themeColor="text1"/>
                <w:kern w:val="0"/>
                <w:sz w:val="18"/>
                <w:szCs w:val="18"/>
                <w:lang w:bidi="ar"/>
              </w:rPr>
              <w:t>榄</w:t>
            </w:r>
            <w:proofErr w:type="gramEnd"/>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木</w:t>
            </w:r>
            <w:proofErr w:type="gramStart"/>
            <w:r>
              <w:rPr>
                <w:rFonts w:ascii="宋体" w:hAnsi="宋体" w:cs="宋体" w:hint="eastAsia"/>
                <w:color w:val="000000" w:themeColor="text1"/>
                <w:kern w:val="0"/>
                <w:sz w:val="18"/>
                <w:szCs w:val="18"/>
                <w:lang w:bidi="ar"/>
              </w:rPr>
              <w:t>榄</w:t>
            </w:r>
            <w:proofErr w:type="gramEnd"/>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海漆</w:t>
            </w:r>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老鼠勒</w:t>
            </w:r>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gramStart"/>
            <w:r>
              <w:rPr>
                <w:rFonts w:ascii="宋体" w:hAnsi="宋体" w:cs="宋体" w:hint="eastAsia"/>
                <w:color w:val="000000" w:themeColor="text1"/>
                <w:kern w:val="0"/>
                <w:sz w:val="18"/>
                <w:szCs w:val="18"/>
                <w:lang w:bidi="ar"/>
              </w:rPr>
              <w:t>无瓣海桑</w:t>
            </w:r>
            <w:proofErr w:type="gramEnd"/>
          </w:p>
        </w:tc>
        <w:tc>
          <w:tcPr>
            <w:tcW w:w="1110" w:type="dxa"/>
            <w:tcBorders>
              <w:top w:val="single" w:sz="4" w:space="0" w:color="auto"/>
              <w:bottom w:val="single" w:sz="8" w:space="0" w:color="auto"/>
            </w:tcBorders>
            <w:shd w:val="clear" w:color="auto" w:fill="auto"/>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proofErr w:type="gramStart"/>
            <w:r>
              <w:rPr>
                <w:rFonts w:ascii="宋体" w:hAnsi="宋体" w:cs="宋体" w:hint="eastAsia"/>
                <w:color w:val="000000" w:themeColor="text1"/>
                <w:kern w:val="0"/>
                <w:sz w:val="18"/>
                <w:szCs w:val="18"/>
                <w:lang w:bidi="ar"/>
              </w:rPr>
              <w:t>拉关木</w:t>
            </w:r>
            <w:proofErr w:type="gramEnd"/>
          </w:p>
        </w:tc>
      </w:tr>
      <w:tr w:rsidR="000E6E5F">
        <w:trPr>
          <w:jc w:val="center"/>
        </w:trPr>
        <w:tc>
          <w:tcPr>
            <w:tcW w:w="1108"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08"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09"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09"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c>
          <w:tcPr>
            <w:tcW w:w="1110" w:type="dxa"/>
            <w:tcBorders>
              <w:top w:val="single" w:sz="8" w:space="0" w:color="auto"/>
            </w:tcBorders>
            <w:shd w:val="clear" w:color="auto" w:fill="auto"/>
            <w:vAlign w:val="center"/>
          </w:tcPr>
          <w:p w:rsidR="000E6E5F" w:rsidRDefault="000E6E5F">
            <w:pPr>
              <w:pStyle w:val="afffffffff5"/>
              <w:rPr>
                <w:color w:val="000000" w:themeColor="text1"/>
                <w:lang w:bidi="ar"/>
              </w:rPr>
            </w:pPr>
          </w:p>
        </w:tc>
      </w:tr>
      <w:tr w:rsidR="000E6E5F">
        <w:trPr>
          <w:jc w:val="center"/>
        </w:trPr>
        <w:tc>
          <w:tcPr>
            <w:tcW w:w="1108" w:type="dxa"/>
            <w:shd w:val="clear" w:color="auto" w:fill="auto"/>
            <w:vAlign w:val="center"/>
          </w:tcPr>
          <w:p w:rsidR="000E6E5F" w:rsidRDefault="000E6E5F">
            <w:pPr>
              <w:pStyle w:val="afffffffff5"/>
              <w:rPr>
                <w:color w:val="000000" w:themeColor="text1"/>
                <w:lang w:bidi="ar"/>
              </w:rPr>
            </w:pPr>
          </w:p>
        </w:tc>
        <w:tc>
          <w:tcPr>
            <w:tcW w:w="1108" w:type="dxa"/>
            <w:shd w:val="clear" w:color="auto" w:fill="auto"/>
            <w:vAlign w:val="center"/>
          </w:tcPr>
          <w:p w:rsidR="000E6E5F" w:rsidRDefault="000E6E5F">
            <w:pPr>
              <w:pStyle w:val="afffffffff5"/>
              <w:rPr>
                <w:color w:val="000000" w:themeColor="text1"/>
                <w:lang w:bidi="ar"/>
              </w:rPr>
            </w:pPr>
          </w:p>
        </w:tc>
        <w:tc>
          <w:tcPr>
            <w:tcW w:w="1109" w:type="dxa"/>
            <w:shd w:val="clear" w:color="auto" w:fill="auto"/>
            <w:vAlign w:val="center"/>
          </w:tcPr>
          <w:p w:rsidR="000E6E5F" w:rsidRDefault="000E6E5F">
            <w:pPr>
              <w:pStyle w:val="afffffffff5"/>
              <w:rPr>
                <w:color w:val="000000" w:themeColor="text1"/>
                <w:lang w:bidi="ar"/>
              </w:rPr>
            </w:pPr>
          </w:p>
        </w:tc>
        <w:tc>
          <w:tcPr>
            <w:tcW w:w="1109"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c>
          <w:tcPr>
            <w:tcW w:w="1110" w:type="dxa"/>
            <w:shd w:val="clear" w:color="auto" w:fill="auto"/>
            <w:vAlign w:val="center"/>
          </w:tcPr>
          <w:p w:rsidR="000E6E5F" w:rsidRDefault="000E6E5F">
            <w:pPr>
              <w:pStyle w:val="afffffffff5"/>
              <w:rPr>
                <w:color w:val="000000" w:themeColor="text1"/>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.本表中总计面积与红树林现状总计面积相等。</w:t>
      </w:r>
    </w:p>
    <w:p w:rsidR="000E6E5F" w:rsidRPr="00E060D5" w:rsidRDefault="00124A57" w:rsidP="00E060D5">
      <w:pPr>
        <w:pStyle w:val="2Char0"/>
        <w:spacing w:line="360" w:lineRule="exact"/>
        <w:ind w:firstLineChars="500" w:firstLine="900"/>
        <w:jc w:val="left"/>
        <w:rPr>
          <w:rFonts w:ascii="宋体" w:eastAsia="宋体" w:hAnsi="宋体" w:cs="宋体"/>
          <w:color w:val="000000" w:themeColor="text1"/>
          <w:sz w:val="18"/>
          <w:szCs w:val="18"/>
        </w:rPr>
      </w:pPr>
      <w:r>
        <w:rPr>
          <w:rFonts w:ascii="Times New Roman" w:eastAsia="宋体" w:hAnsi="Times New Roman"/>
          <w:color w:val="000000" w:themeColor="text1"/>
          <w:sz w:val="18"/>
          <w:szCs w:val="18"/>
        </w:rPr>
        <w:t>2</w:t>
      </w:r>
      <w:r>
        <w:rPr>
          <w:rFonts w:ascii="宋体" w:eastAsia="宋体" w:hAnsi="宋体" w:cs="宋体" w:hint="eastAsia"/>
          <w:color w:val="000000" w:themeColor="text1"/>
          <w:sz w:val="18"/>
          <w:szCs w:val="18"/>
        </w:rPr>
        <w:t>.省级汇总，填表至县，汇总至市和省级，各市（地）之间空一行，省级合计在首行。</w:t>
      </w:r>
    </w:p>
    <w:p w:rsidR="000E6E5F" w:rsidRDefault="00124A57">
      <w:pPr>
        <w:pStyle w:val="aff4"/>
        <w:spacing w:before="156" w:after="156"/>
        <w:rPr>
          <w:color w:val="000000" w:themeColor="text1"/>
          <w:lang w:bidi="ar"/>
        </w:rPr>
      </w:pPr>
      <w:bookmarkStart w:id="165" w:name="_Toc152666495"/>
      <w:r>
        <w:rPr>
          <w:rFonts w:hAnsi="黑体" w:cs="黑体" w:hint="eastAsia"/>
          <w:color w:val="000000" w:themeColor="text1"/>
          <w:kern w:val="0"/>
          <w:szCs w:val="21"/>
          <w:lang w:bidi="ar"/>
        </w:rPr>
        <w:t>红树林地疏密等级面积统计表</w:t>
      </w:r>
      <w:bookmarkEnd w:id="165"/>
    </w:p>
    <w:p w:rsidR="000E6E5F" w:rsidRDefault="00124A57">
      <w:pPr>
        <w:pStyle w:val="afffff1"/>
        <w:ind w:firstLine="420"/>
        <w:rPr>
          <w:color w:val="000000" w:themeColor="text1"/>
        </w:rPr>
      </w:pPr>
      <w:r>
        <w:rPr>
          <w:rFonts w:hint="eastAsia"/>
          <w:color w:val="000000" w:themeColor="text1"/>
        </w:rPr>
        <w:t>见表E.3。</w:t>
      </w:r>
    </w:p>
    <w:p w:rsidR="000E6E5F" w:rsidRDefault="00124A57">
      <w:pPr>
        <w:pStyle w:val="aff"/>
        <w:spacing w:before="156" w:after="156"/>
        <w:ind w:firstLine="420"/>
        <w:rPr>
          <w:color w:val="000000" w:themeColor="text1"/>
          <w:lang w:bidi="ar"/>
        </w:rPr>
      </w:pPr>
      <w:r>
        <w:rPr>
          <w:rFonts w:hint="eastAsia"/>
          <w:color w:val="000000" w:themeColor="text1"/>
          <w:lang w:bidi="ar"/>
        </w:rPr>
        <w:t>红树林地疏密等级面积统计表</w:t>
      </w:r>
    </w:p>
    <w:p w:rsidR="000E6E5F" w:rsidRDefault="00124A57">
      <w:pPr>
        <w:pStyle w:val="afffff1"/>
        <w:ind w:firstLine="360"/>
        <w:jc w:val="right"/>
        <w:rPr>
          <w:rFonts w:hAnsi="宋体" w:cs="宋体"/>
          <w:color w:val="000000" w:themeColor="text1"/>
          <w:sz w:val="18"/>
          <w:szCs w:val="18"/>
        </w:rPr>
      </w:pPr>
      <w:r>
        <w:rPr>
          <w:rFonts w:hAnsi="宋体" w:cs="宋体" w:hint="eastAsia"/>
          <w:color w:val="000000" w:themeColor="text1"/>
          <w:sz w:val="18"/>
          <w:szCs w:val="18"/>
        </w:rPr>
        <w:t>单位:公顷（</w:t>
      </w:r>
      <w:r>
        <w:rPr>
          <w:rFonts w:hAnsi="宋体" w:cs="宋体"/>
          <w:color w:val="000000" w:themeColor="text1"/>
          <w:sz w:val="18"/>
          <w:szCs w:val="18"/>
        </w:rPr>
        <w:t>0</w:t>
      </w:r>
      <w:r>
        <w:rPr>
          <w:rFonts w:hAnsi="宋体" w:cs="宋体" w:hint="eastAsia"/>
          <w:color w:val="000000" w:themeColor="text1"/>
          <w:sz w:val="18"/>
          <w:szCs w:val="18"/>
        </w:rPr>
        <w:t>.</w:t>
      </w:r>
      <w:r>
        <w:rPr>
          <w:rFonts w:hAnsi="宋体" w:cs="宋体"/>
          <w:color w:val="000000" w:themeColor="text1"/>
          <w:sz w:val="18"/>
          <w:szCs w:val="18"/>
        </w:rPr>
        <w:t>00</w:t>
      </w:r>
      <w:r>
        <w:rPr>
          <w:rFonts w:hAnsi="宋体" w:cs="宋体" w:hint="eastAsia"/>
          <w:color w:val="000000" w:themeColor="text1"/>
          <w:sz w:val="18"/>
          <w:szCs w:val="18"/>
        </w:rPr>
        <w:t xml:space="preserve">）第  </w:t>
      </w:r>
      <w:proofErr w:type="gramStart"/>
      <w:r>
        <w:rPr>
          <w:rFonts w:hAnsi="宋体" w:cs="宋体" w:hint="eastAsia"/>
          <w:color w:val="000000" w:themeColor="text1"/>
          <w:sz w:val="18"/>
          <w:szCs w:val="18"/>
        </w:rPr>
        <w:t>页共</w:t>
      </w:r>
      <w:proofErr w:type="gramEnd"/>
      <w:r>
        <w:rPr>
          <w:rFonts w:hAnsi="宋体" w:cs="宋体" w:hint="eastAsia"/>
          <w:color w:val="000000" w:themeColor="text1"/>
          <w:sz w:val="18"/>
          <w:szCs w:val="18"/>
        </w:rPr>
        <w:t xml:space="preserve">  页</w:t>
      </w:r>
    </w:p>
    <w:tbl>
      <w:tblPr>
        <w:tblW w:w="4999" w:type="pct"/>
        <w:tblLook w:val="04A0" w:firstRow="1" w:lastRow="0" w:firstColumn="1" w:lastColumn="0" w:noHBand="0" w:noVBand="1"/>
      </w:tblPr>
      <w:tblGrid>
        <w:gridCol w:w="1321"/>
        <w:gridCol w:w="1791"/>
        <w:gridCol w:w="2085"/>
        <w:gridCol w:w="2769"/>
        <w:gridCol w:w="2769"/>
        <w:gridCol w:w="2772"/>
      </w:tblGrid>
      <w:tr w:rsidR="000E6E5F">
        <w:trPr>
          <w:trHeight w:val="373"/>
        </w:trPr>
        <w:tc>
          <w:tcPr>
            <w:tcW w:w="1152" w:type="pct"/>
            <w:gridSpan w:val="2"/>
            <w:tcBorders>
              <w:top w:val="single" w:sz="8" w:space="0" w:color="auto"/>
              <w:left w:val="single" w:sz="8" w:space="0" w:color="auto"/>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行政区域</w:t>
            </w:r>
          </w:p>
        </w:tc>
        <w:tc>
          <w:tcPr>
            <w:tcW w:w="772" w:type="pct"/>
            <w:vMerge w:val="restart"/>
            <w:tcBorders>
              <w:top w:val="single" w:sz="8" w:space="0" w:color="auto"/>
              <w:left w:val="single" w:sz="4" w:space="0" w:color="000000"/>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总计</w:t>
            </w:r>
          </w:p>
        </w:tc>
        <w:tc>
          <w:tcPr>
            <w:tcW w:w="3076" w:type="pct"/>
            <w:gridSpan w:val="3"/>
            <w:tcBorders>
              <w:top w:val="single" w:sz="8" w:space="0" w:color="auto"/>
              <w:left w:val="single" w:sz="4" w:space="0" w:color="000000"/>
              <w:bottom w:val="single" w:sz="4" w:space="0" w:color="000000"/>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疏密等级</w:t>
            </w:r>
          </w:p>
        </w:tc>
      </w:tr>
      <w:tr w:rsidR="000E6E5F">
        <w:trPr>
          <w:trHeight w:val="312"/>
        </w:trPr>
        <w:tc>
          <w:tcPr>
            <w:tcW w:w="489" w:type="pct"/>
            <w:tcBorders>
              <w:top w:val="single" w:sz="4" w:space="0" w:color="000000"/>
              <w:left w:val="single" w:sz="8" w:space="0" w:color="auto"/>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663"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772" w:type="pct"/>
            <w:vMerge/>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低</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20</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40</w:t>
            </w:r>
            <w:r>
              <w:rPr>
                <w:rFonts w:ascii="宋体" w:hAnsi="宋体" w:cs="宋体" w:hint="eastAsia"/>
                <w:color w:val="000000" w:themeColor="text1"/>
                <w:kern w:val="0"/>
                <w:sz w:val="18"/>
                <w:szCs w:val="18"/>
                <w:lang w:bidi="ar"/>
              </w:rPr>
              <w:t>％</w:t>
            </w: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中</w:t>
            </w:r>
            <w:r>
              <w:rPr>
                <w:rFonts w:ascii="宋体" w:hAnsi="宋体" w:cs="宋体" w:hint="eastAsia"/>
                <w:color w:val="000000" w:themeColor="text1"/>
                <w:kern w:val="0"/>
                <w:sz w:val="18"/>
                <w:szCs w:val="18"/>
                <w:lang w:bidi="ar"/>
              </w:rPr>
              <w:t>：≥</w:t>
            </w:r>
            <w:r>
              <w:rPr>
                <w:rFonts w:ascii="宋体" w:hAnsi="宋体" w:hint="eastAsia"/>
                <w:color w:val="000000" w:themeColor="text1"/>
                <w:kern w:val="0"/>
                <w:sz w:val="18"/>
                <w:szCs w:val="18"/>
                <w:lang w:bidi="ar"/>
              </w:rPr>
              <w:t>40</w:t>
            </w: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70</w:t>
            </w:r>
            <w:r>
              <w:rPr>
                <w:rFonts w:ascii="宋体" w:hAnsi="宋体" w:cs="宋体" w:hint="eastAsia"/>
                <w:color w:val="000000" w:themeColor="text1"/>
                <w:kern w:val="0"/>
                <w:sz w:val="18"/>
                <w:szCs w:val="18"/>
                <w:lang w:bidi="ar"/>
              </w:rPr>
              <w:t>％</w:t>
            </w:r>
          </w:p>
        </w:tc>
        <w:tc>
          <w:tcPr>
            <w:tcW w:w="1026" w:type="pct"/>
            <w:tcBorders>
              <w:top w:val="single" w:sz="4" w:space="0" w:color="000000"/>
              <w:left w:val="single" w:sz="4" w:space="0" w:color="000000"/>
              <w:bottom w:val="single" w:sz="8" w:space="0" w:color="auto"/>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hint="eastAsia"/>
                <w:color w:val="000000" w:themeColor="text1"/>
                <w:kern w:val="0"/>
                <w:sz w:val="18"/>
                <w:szCs w:val="18"/>
                <w:lang w:bidi="ar"/>
              </w:rPr>
              <w:t>高</w:t>
            </w:r>
            <w:r>
              <w:rPr>
                <w:rFonts w:ascii="宋体" w:hAnsi="宋体" w:cs="宋体" w:hint="eastAsia"/>
                <w:color w:val="000000" w:themeColor="text1"/>
                <w:kern w:val="0"/>
                <w:sz w:val="18"/>
                <w:szCs w:val="18"/>
                <w:lang w:bidi="ar"/>
              </w:rPr>
              <w:t>：≥</w:t>
            </w:r>
            <w:r>
              <w:rPr>
                <w:rFonts w:ascii="宋体" w:hAnsi="宋体"/>
                <w:color w:val="000000" w:themeColor="text1"/>
                <w:kern w:val="0"/>
                <w:sz w:val="18"/>
                <w:szCs w:val="18"/>
                <w:lang w:bidi="ar"/>
              </w:rPr>
              <w:t>70</w:t>
            </w:r>
            <w:r>
              <w:rPr>
                <w:rFonts w:ascii="宋体" w:hAnsi="宋体" w:cs="宋体" w:hint="eastAsia"/>
                <w:color w:val="000000" w:themeColor="text1"/>
                <w:kern w:val="0"/>
                <w:sz w:val="18"/>
                <w:szCs w:val="18"/>
                <w:lang w:bidi="ar"/>
              </w:rPr>
              <w:t>％</w:t>
            </w:r>
          </w:p>
        </w:tc>
      </w:tr>
      <w:tr w:rsidR="000E6E5F">
        <w:trPr>
          <w:trHeight w:val="312"/>
        </w:trPr>
        <w:tc>
          <w:tcPr>
            <w:tcW w:w="489" w:type="pct"/>
            <w:tcBorders>
              <w:top w:val="single" w:sz="8" w:space="0" w:color="auto"/>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5"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6" w:type="pct"/>
            <w:tcBorders>
              <w:top w:val="single" w:sz="8" w:space="0" w:color="auto"/>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r>
      <w:tr w:rsidR="000E6E5F">
        <w:trPr>
          <w:trHeight w:val="312"/>
        </w:trPr>
        <w:tc>
          <w:tcPr>
            <w:tcW w:w="489" w:type="pct"/>
            <w:tcBorders>
              <w:top w:val="single" w:sz="4" w:space="0" w:color="000000"/>
              <w:left w:val="single" w:sz="8" w:space="0" w:color="auto"/>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c>
          <w:tcPr>
            <w:tcW w:w="1026" w:type="pct"/>
            <w:tcBorders>
              <w:top w:val="single" w:sz="4" w:space="0" w:color="000000"/>
              <w:left w:val="single" w:sz="4" w:space="0" w:color="000000"/>
              <w:bottom w:val="single" w:sz="8" w:space="0" w:color="auto"/>
              <w:right w:val="single" w:sz="8" w:space="0" w:color="auto"/>
            </w:tcBorders>
            <w:noWrap/>
            <w:vAlign w:val="center"/>
          </w:tcPr>
          <w:p w:rsidR="000E6E5F" w:rsidRDefault="000E6E5F">
            <w:pPr>
              <w:widowControl/>
              <w:spacing w:line="240" w:lineRule="auto"/>
              <w:jc w:val="center"/>
              <w:textAlignment w:val="center"/>
              <w:rPr>
                <w:rFonts w:ascii="宋体" w:hAnsi="宋体"/>
                <w:color w:val="000000" w:themeColor="text1"/>
                <w:kern w:val="0"/>
                <w:sz w:val="18"/>
                <w:szCs w:val="18"/>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.本表中总计面积与红树林现状总计面积相等。</w:t>
      </w:r>
    </w:p>
    <w:p w:rsidR="000E6E5F" w:rsidRDefault="00124A57">
      <w:pPr>
        <w:pStyle w:val="afffff1"/>
        <w:ind w:firstLine="360"/>
        <w:rPr>
          <w:rFonts w:hAnsi="宋体" w:cs="宋体"/>
          <w:color w:val="000000" w:themeColor="text1"/>
          <w:sz w:val="18"/>
          <w:szCs w:val="18"/>
        </w:rPr>
      </w:pPr>
      <w:r>
        <w:rPr>
          <w:rFonts w:ascii="Times New Roman"/>
          <w:color w:val="000000" w:themeColor="text1"/>
          <w:sz w:val="18"/>
          <w:szCs w:val="18"/>
        </w:rPr>
        <w:t>2</w:t>
      </w:r>
      <w:r>
        <w:rPr>
          <w:rFonts w:hAnsi="宋体" w:cs="宋体" w:hint="eastAsia"/>
          <w:color w:val="000000" w:themeColor="text1"/>
          <w:sz w:val="18"/>
          <w:szCs w:val="18"/>
        </w:rPr>
        <w:t>.省级汇总，填表至县，汇总至市和省级，各市（地）之间空一行，省级合计在首行。</w:t>
      </w:r>
    </w:p>
    <w:p w:rsidR="000E6E5F" w:rsidRDefault="00124A57">
      <w:pPr>
        <w:pStyle w:val="aff4"/>
        <w:spacing w:before="156" w:after="156"/>
        <w:rPr>
          <w:rFonts w:hAnsi="黑体" w:cs="黑体"/>
          <w:color w:val="000000" w:themeColor="text1"/>
          <w:kern w:val="0"/>
          <w:szCs w:val="21"/>
          <w:lang w:bidi="ar"/>
        </w:rPr>
      </w:pPr>
      <w:bookmarkStart w:id="166" w:name="_Toc152666496"/>
      <w:r>
        <w:rPr>
          <w:rFonts w:hAnsi="黑体" w:cs="黑体" w:hint="eastAsia"/>
          <w:color w:val="000000" w:themeColor="text1"/>
          <w:kern w:val="0"/>
          <w:szCs w:val="21"/>
          <w:lang w:bidi="ar"/>
        </w:rPr>
        <w:lastRenderedPageBreak/>
        <w:t>红树林健康状况统计表</w:t>
      </w:r>
      <w:bookmarkEnd w:id="166"/>
    </w:p>
    <w:p w:rsidR="000E6E5F" w:rsidRDefault="00124A57">
      <w:pPr>
        <w:pStyle w:val="afffff1"/>
        <w:ind w:firstLine="420"/>
        <w:rPr>
          <w:color w:val="000000" w:themeColor="text1"/>
          <w:lang w:bidi="ar"/>
        </w:rPr>
      </w:pPr>
      <w:r>
        <w:rPr>
          <w:rFonts w:hint="eastAsia"/>
          <w:color w:val="000000" w:themeColor="text1"/>
          <w:lang w:bidi="ar"/>
        </w:rPr>
        <w:t>见表E.4。</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红树林健康状况统计表</w:t>
      </w:r>
    </w:p>
    <w:p w:rsidR="000E6E5F" w:rsidRDefault="00124A57">
      <w:pPr>
        <w:pStyle w:val="afffff1"/>
        <w:ind w:firstLine="360"/>
        <w:jc w:val="right"/>
        <w:rPr>
          <w:rFonts w:hAnsi="宋体" w:cs="宋体"/>
          <w:color w:val="000000" w:themeColor="text1"/>
          <w:sz w:val="18"/>
          <w:szCs w:val="18"/>
        </w:rPr>
      </w:pPr>
      <w:r>
        <w:rPr>
          <w:rFonts w:hAnsi="宋体" w:cs="宋体" w:hint="eastAsia"/>
          <w:color w:val="000000" w:themeColor="text1"/>
          <w:sz w:val="18"/>
          <w:szCs w:val="18"/>
        </w:rPr>
        <w:t>单位:公顷（</w:t>
      </w:r>
      <w:r>
        <w:rPr>
          <w:rFonts w:hAnsi="宋体" w:cs="宋体"/>
          <w:color w:val="000000" w:themeColor="text1"/>
          <w:sz w:val="18"/>
          <w:szCs w:val="18"/>
        </w:rPr>
        <w:t>0</w:t>
      </w:r>
      <w:r>
        <w:rPr>
          <w:rFonts w:hAnsi="宋体" w:cs="宋体" w:hint="eastAsia"/>
          <w:color w:val="000000" w:themeColor="text1"/>
          <w:sz w:val="18"/>
          <w:szCs w:val="18"/>
        </w:rPr>
        <w:t>.</w:t>
      </w:r>
      <w:r>
        <w:rPr>
          <w:rFonts w:hAnsi="宋体" w:cs="宋体"/>
          <w:color w:val="000000" w:themeColor="text1"/>
          <w:sz w:val="18"/>
          <w:szCs w:val="18"/>
        </w:rPr>
        <w:t>00</w:t>
      </w:r>
      <w:r>
        <w:rPr>
          <w:rFonts w:hAnsi="宋体" w:cs="宋体" w:hint="eastAsia"/>
          <w:color w:val="000000" w:themeColor="text1"/>
          <w:sz w:val="18"/>
          <w:szCs w:val="18"/>
        </w:rPr>
        <w:t xml:space="preserve">）第  </w:t>
      </w:r>
      <w:proofErr w:type="gramStart"/>
      <w:r>
        <w:rPr>
          <w:rFonts w:hAnsi="宋体" w:cs="宋体" w:hint="eastAsia"/>
          <w:color w:val="000000" w:themeColor="text1"/>
          <w:sz w:val="18"/>
          <w:szCs w:val="18"/>
        </w:rPr>
        <w:t>页共</w:t>
      </w:r>
      <w:proofErr w:type="gramEnd"/>
      <w:r>
        <w:rPr>
          <w:rFonts w:hAnsi="宋体" w:cs="宋体" w:hint="eastAsia"/>
          <w:color w:val="000000" w:themeColor="text1"/>
          <w:sz w:val="18"/>
          <w:szCs w:val="18"/>
        </w:rPr>
        <w:t xml:space="preserve">  页</w:t>
      </w:r>
    </w:p>
    <w:tbl>
      <w:tblPr>
        <w:tblW w:w="4999" w:type="pct"/>
        <w:tblLook w:val="04A0" w:firstRow="1" w:lastRow="0" w:firstColumn="1" w:lastColumn="0" w:noHBand="0" w:noVBand="1"/>
      </w:tblPr>
      <w:tblGrid>
        <w:gridCol w:w="1321"/>
        <w:gridCol w:w="1791"/>
        <w:gridCol w:w="2085"/>
        <w:gridCol w:w="2769"/>
        <w:gridCol w:w="2769"/>
        <w:gridCol w:w="2772"/>
      </w:tblGrid>
      <w:tr w:rsidR="000E6E5F">
        <w:trPr>
          <w:trHeight w:val="334"/>
        </w:trPr>
        <w:tc>
          <w:tcPr>
            <w:tcW w:w="1152" w:type="pct"/>
            <w:gridSpan w:val="2"/>
            <w:tcBorders>
              <w:top w:val="single" w:sz="8" w:space="0" w:color="auto"/>
              <w:left w:val="single" w:sz="8" w:space="0" w:color="auto"/>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行政区域</w:t>
            </w:r>
          </w:p>
        </w:tc>
        <w:tc>
          <w:tcPr>
            <w:tcW w:w="772" w:type="pct"/>
            <w:vMerge w:val="restart"/>
            <w:tcBorders>
              <w:top w:val="single" w:sz="8" w:space="0" w:color="auto"/>
              <w:left w:val="single" w:sz="4" w:space="0" w:color="000000"/>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总计</w:t>
            </w:r>
          </w:p>
        </w:tc>
        <w:tc>
          <w:tcPr>
            <w:tcW w:w="3076" w:type="pct"/>
            <w:gridSpan w:val="3"/>
            <w:tcBorders>
              <w:top w:val="single" w:sz="8" w:space="0" w:color="auto"/>
              <w:left w:val="single" w:sz="4" w:space="0" w:color="000000"/>
              <w:bottom w:val="single" w:sz="4" w:space="0" w:color="000000"/>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健康状况</w:t>
            </w:r>
          </w:p>
        </w:tc>
      </w:tr>
      <w:tr w:rsidR="000E6E5F">
        <w:trPr>
          <w:trHeight w:val="281"/>
        </w:trPr>
        <w:tc>
          <w:tcPr>
            <w:tcW w:w="489" w:type="pct"/>
            <w:tcBorders>
              <w:top w:val="single" w:sz="4" w:space="0" w:color="000000"/>
              <w:left w:val="single" w:sz="8" w:space="0" w:color="auto"/>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663"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772" w:type="pct"/>
            <w:vMerge/>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健康(</w:t>
            </w:r>
            <w:r>
              <w:rPr>
                <w:rFonts w:ascii="Times New Roman" w:hAnsi="Times New Roman"/>
                <w:color w:val="000000" w:themeColor="text1"/>
                <w:kern w:val="0"/>
                <w:sz w:val="18"/>
                <w:szCs w:val="18"/>
                <w:lang w:bidi="ar"/>
              </w:rPr>
              <w:t>01</w:t>
            </w:r>
            <w:r>
              <w:rPr>
                <w:rFonts w:ascii="宋体" w:hAnsi="宋体" w:cs="宋体" w:hint="eastAsia"/>
                <w:color w:val="000000" w:themeColor="text1"/>
                <w:kern w:val="0"/>
                <w:sz w:val="18"/>
                <w:szCs w:val="18"/>
                <w:lang w:bidi="ar"/>
              </w:rPr>
              <w:t>)</w:t>
            </w: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亚健康(</w:t>
            </w:r>
            <w:r>
              <w:rPr>
                <w:rFonts w:ascii="Times New Roman" w:hAnsi="Times New Roman"/>
                <w:color w:val="000000" w:themeColor="text1"/>
                <w:kern w:val="0"/>
                <w:sz w:val="18"/>
                <w:szCs w:val="18"/>
                <w:lang w:bidi="ar"/>
              </w:rPr>
              <w:t>02</w:t>
            </w:r>
            <w:r>
              <w:rPr>
                <w:rFonts w:ascii="宋体" w:hAnsi="宋体" w:cs="宋体" w:hint="eastAsia"/>
                <w:color w:val="000000" w:themeColor="text1"/>
                <w:kern w:val="0"/>
                <w:sz w:val="18"/>
                <w:szCs w:val="18"/>
                <w:lang w:bidi="ar"/>
              </w:rPr>
              <w:t>)</w:t>
            </w:r>
          </w:p>
        </w:tc>
        <w:tc>
          <w:tcPr>
            <w:tcW w:w="1026" w:type="pct"/>
            <w:tcBorders>
              <w:top w:val="single" w:sz="4" w:space="0" w:color="000000"/>
              <w:left w:val="single" w:sz="4" w:space="0" w:color="000000"/>
              <w:bottom w:val="single" w:sz="8" w:space="0" w:color="auto"/>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不健康(</w:t>
            </w:r>
            <w:r>
              <w:rPr>
                <w:rFonts w:ascii="Times New Roman" w:hAnsi="Times New Roman"/>
                <w:color w:val="000000" w:themeColor="text1"/>
                <w:kern w:val="0"/>
                <w:sz w:val="18"/>
                <w:szCs w:val="18"/>
                <w:lang w:bidi="ar"/>
              </w:rPr>
              <w:t>03</w:t>
            </w:r>
            <w:r>
              <w:rPr>
                <w:rFonts w:ascii="宋体" w:hAnsi="宋体" w:cs="宋体" w:hint="eastAsia"/>
                <w:color w:val="000000" w:themeColor="text1"/>
                <w:kern w:val="0"/>
                <w:sz w:val="18"/>
                <w:szCs w:val="18"/>
                <w:lang w:bidi="ar"/>
              </w:rPr>
              <w:t>)</w:t>
            </w:r>
          </w:p>
        </w:tc>
      </w:tr>
      <w:tr w:rsidR="000E6E5F">
        <w:trPr>
          <w:trHeight w:val="281"/>
        </w:trPr>
        <w:tc>
          <w:tcPr>
            <w:tcW w:w="489" w:type="pct"/>
            <w:tcBorders>
              <w:top w:val="single" w:sz="8" w:space="0" w:color="auto"/>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8" w:space="0" w:color="auto"/>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8" w:space="0" w:color="auto"/>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E060D5">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4"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4"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1"/>
        </w:trPr>
        <w:tc>
          <w:tcPr>
            <w:tcW w:w="489" w:type="pct"/>
            <w:tcBorders>
              <w:top w:val="single" w:sz="4" w:space="0" w:color="000000"/>
              <w:left w:val="single" w:sz="8" w:space="0" w:color="auto"/>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663"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772"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5"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26" w:type="pct"/>
            <w:tcBorders>
              <w:top w:val="single" w:sz="4" w:space="0" w:color="000000"/>
              <w:left w:val="single" w:sz="4" w:space="0" w:color="000000"/>
              <w:bottom w:val="single" w:sz="8"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.本表中总计面积与红树林现状总计面积相等。</w:t>
      </w:r>
    </w:p>
    <w:p w:rsidR="000E6E5F" w:rsidRDefault="00124A57">
      <w:pPr>
        <w:pStyle w:val="afffff1"/>
        <w:ind w:firstLine="360"/>
        <w:rPr>
          <w:rFonts w:hAnsi="宋体" w:cs="宋体"/>
          <w:color w:val="000000" w:themeColor="text1"/>
          <w:sz w:val="18"/>
          <w:szCs w:val="18"/>
        </w:rPr>
      </w:pPr>
      <w:r>
        <w:rPr>
          <w:rFonts w:ascii="Times New Roman"/>
          <w:color w:val="000000" w:themeColor="text1"/>
          <w:sz w:val="18"/>
          <w:szCs w:val="18"/>
        </w:rPr>
        <w:t>2</w:t>
      </w:r>
      <w:r>
        <w:rPr>
          <w:rFonts w:hAnsi="宋体" w:cs="宋体" w:hint="eastAsia"/>
          <w:color w:val="000000" w:themeColor="text1"/>
          <w:sz w:val="18"/>
          <w:szCs w:val="18"/>
        </w:rPr>
        <w:t>.省级汇总，填表至县，汇总至市和省级，各市（地）之间空一行，省级合计在首行。</w:t>
      </w:r>
    </w:p>
    <w:p w:rsidR="000E6E5F" w:rsidRDefault="00124A57">
      <w:pPr>
        <w:pStyle w:val="aff4"/>
        <w:spacing w:before="156" w:after="156"/>
        <w:rPr>
          <w:color w:val="000000" w:themeColor="text1"/>
        </w:rPr>
      </w:pPr>
      <w:bookmarkStart w:id="167" w:name="_Toc152666497"/>
      <w:r>
        <w:rPr>
          <w:rFonts w:hint="eastAsia"/>
          <w:color w:val="000000" w:themeColor="text1"/>
        </w:rPr>
        <w:t>红树林受威胁状况面积统计表</w:t>
      </w:r>
      <w:bookmarkEnd w:id="167"/>
    </w:p>
    <w:p w:rsidR="000E6E5F" w:rsidRDefault="00124A57">
      <w:pPr>
        <w:pStyle w:val="afffff1"/>
        <w:ind w:firstLine="420"/>
        <w:rPr>
          <w:color w:val="000000" w:themeColor="text1"/>
        </w:rPr>
      </w:pPr>
      <w:r>
        <w:rPr>
          <w:rFonts w:hint="eastAsia"/>
          <w:color w:val="000000" w:themeColor="text1"/>
        </w:rPr>
        <w:t>见E.5。</w:t>
      </w:r>
    </w:p>
    <w:p w:rsidR="000E6E5F" w:rsidRDefault="00124A57">
      <w:pPr>
        <w:pStyle w:val="aff"/>
        <w:spacing w:before="156" w:after="156"/>
        <w:rPr>
          <w:rFonts w:hAnsi="黑体" w:cs="黑体"/>
          <w:color w:val="000000" w:themeColor="text1"/>
          <w:szCs w:val="21"/>
        </w:rPr>
      </w:pPr>
      <w:r>
        <w:rPr>
          <w:rFonts w:hAnsi="黑体" w:cs="黑体" w:hint="eastAsia"/>
          <w:color w:val="000000" w:themeColor="text1"/>
          <w:szCs w:val="21"/>
        </w:rPr>
        <w:lastRenderedPageBreak/>
        <w:t>红树林受威胁状况面积统计表</w:t>
      </w:r>
    </w:p>
    <w:p w:rsidR="000E6E5F" w:rsidRDefault="00124A57">
      <w:pPr>
        <w:pStyle w:val="afffff1"/>
        <w:ind w:firstLine="360"/>
        <w:jc w:val="right"/>
        <w:rPr>
          <w:rFonts w:hAnsi="宋体" w:cs="宋体"/>
          <w:color w:val="000000" w:themeColor="text1"/>
          <w:sz w:val="18"/>
          <w:szCs w:val="21"/>
        </w:rPr>
      </w:pPr>
      <w:r>
        <w:rPr>
          <w:rFonts w:hAnsi="宋体" w:cs="宋体" w:hint="eastAsia"/>
          <w:color w:val="000000" w:themeColor="text1"/>
          <w:sz w:val="18"/>
          <w:szCs w:val="21"/>
        </w:rPr>
        <w:t>单位:公顷（</w:t>
      </w:r>
      <w:r>
        <w:rPr>
          <w:rFonts w:ascii="Times New Roman"/>
          <w:color w:val="000000" w:themeColor="text1"/>
          <w:sz w:val="18"/>
          <w:szCs w:val="21"/>
        </w:rPr>
        <w:t>0</w:t>
      </w:r>
      <w:r>
        <w:rPr>
          <w:rFonts w:hAnsi="宋体" w:cs="宋体" w:hint="eastAsia"/>
          <w:color w:val="000000" w:themeColor="text1"/>
          <w:sz w:val="18"/>
          <w:szCs w:val="21"/>
        </w:rPr>
        <w:t>.</w:t>
      </w:r>
      <w:r>
        <w:rPr>
          <w:rFonts w:ascii="Times New Roman"/>
          <w:color w:val="000000" w:themeColor="text1"/>
          <w:sz w:val="18"/>
          <w:szCs w:val="21"/>
        </w:rPr>
        <w:t>00</w:t>
      </w:r>
      <w:r>
        <w:rPr>
          <w:rFonts w:hAnsi="宋体" w:cs="宋体" w:hint="eastAsia"/>
          <w:color w:val="000000" w:themeColor="text1"/>
          <w:sz w:val="18"/>
          <w:szCs w:val="21"/>
        </w:rPr>
        <w:t xml:space="preserve">）第  </w:t>
      </w:r>
      <w:proofErr w:type="gramStart"/>
      <w:r>
        <w:rPr>
          <w:rFonts w:hAnsi="宋体" w:cs="宋体" w:hint="eastAsia"/>
          <w:color w:val="000000" w:themeColor="text1"/>
          <w:sz w:val="18"/>
          <w:szCs w:val="21"/>
        </w:rPr>
        <w:t>页共</w:t>
      </w:r>
      <w:proofErr w:type="gramEnd"/>
      <w:r>
        <w:rPr>
          <w:rFonts w:hAnsi="宋体" w:cs="宋体" w:hint="eastAsia"/>
          <w:color w:val="000000" w:themeColor="text1"/>
          <w:sz w:val="18"/>
          <w:szCs w:val="21"/>
        </w:rPr>
        <w:t xml:space="preserve">  页</w:t>
      </w:r>
    </w:p>
    <w:tbl>
      <w:tblPr>
        <w:tblW w:w="4996" w:type="pct"/>
        <w:tblLayout w:type="fixed"/>
        <w:tblLook w:val="04A0" w:firstRow="1" w:lastRow="0" w:firstColumn="1" w:lastColumn="0" w:noHBand="0" w:noVBand="1"/>
      </w:tblPr>
      <w:tblGrid>
        <w:gridCol w:w="546"/>
        <w:gridCol w:w="554"/>
        <w:gridCol w:w="546"/>
        <w:gridCol w:w="721"/>
        <w:gridCol w:w="842"/>
        <w:gridCol w:w="726"/>
        <w:gridCol w:w="761"/>
        <w:gridCol w:w="769"/>
        <w:gridCol w:w="799"/>
        <w:gridCol w:w="977"/>
        <w:gridCol w:w="856"/>
        <w:gridCol w:w="748"/>
        <w:gridCol w:w="683"/>
        <w:gridCol w:w="796"/>
        <w:gridCol w:w="721"/>
        <w:gridCol w:w="915"/>
        <w:gridCol w:w="721"/>
        <w:gridCol w:w="818"/>
      </w:tblGrid>
      <w:tr w:rsidR="000E6E5F">
        <w:trPr>
          <w:trHeight w:val="567"/>
        </w:trPr>
        <w:tc>
          <w:tcPr>
            <w:tcW w:w="407" w:type="pct"/>
            <w:gridSpan w:val="2"/>
            <w:tcBorders>
              <w:top w:val="single" w:sz="8" w:space="0" w:color="auto"/>
              <w:left w:val="single" w:sz="8" w:space="0" w:color="auto"/>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行政区域</w:t>
            </w:r>
          </w:p>
        </w:tc>
        <w:tc>
          <w:tcPr>
            <w:tcW w:w="202" w:type="pct"/>
            <w:vMerge w:val="restart"/>
            <w:tcBorders>
              <w:top w:val="single" w:sz="8" w:space="0" w:color="auto"/>
              <w:left w:val="single" w:sz="4" w:space="0" w:color="000000"/>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总计</w:t>
            </w:r>
          </w:p>
        </w:tc>
        <w:tc>
          <w:tcPr>
            <w:tcW w:w="2666" w:type="pct"/>
            <w:gridSpan w:val="9"/>
            <w:tcBorders>
              <w:top w:val="single" w:sz="8" w:space="0" w:color="auto"/>
              <w:left w:val="single" w:sz="4" w:space="0" w:color="000000"/>
              <w:bottom w:val="single" w:sz="4" w:space="0" w:color="000000"/>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轻度</w:t>
            </w:r>
          </w:p>
        </w:tc>
        <w:tc>
          <w:tcPr>
            <w:tcW w:w="1725" w:type="pct"/>
            <w:gridSpan w:val="6"/>
            <w:tcBorders>
              <w:top w:val="single" w:sz="8" w:space="0" w:color="auto"/>
              <w:left w:val="single" w:sz="4" w:space="0" w:color="000000"/>
              <w:bottom w:val="single" w:sz="4" w:space="0" w:color="000000"/>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中度</w:t>
            </w:r>
          </w:p>
        </w:tc>
      </w:tr>
      <w:tr w:rsidR="000E6E5F">
        <w:trPr>
          <w:trHeight w:val="648"/>
        </w:trPr>
        <w:tc>
          <w:tcPr>
            <w:tcW w:w="202" w:type="pct"/>
            <w:tcBorders>
              <w:top w:val="single" w:sz="4" w:space="0" w:color="000000"/>
              <w:left w:val="single" w:sz="8" w:space="0" w:color="auto"/>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204"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202" w:type="pct"/>
            <w:vMerge/>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合计</w:t>
            </w:r>
          </w:p>
        </w:tc>
        <w:tc>
          <w:tcPr>
            <w:tcW w:w="31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工程</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建设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0101</w:t>
            </w:r>
            <w:r>
              <w:rPr>
                <w:rFonts w:ascii="宋体" w:hAnsi="宋体" w:cs="宋体" w:hint="eastAsia"/>
                <w:color w:val="000000" w:themeColor="text1"/>
                <w:kern w:val="0"/>
                <w:sz w:val="18"/>
                <w:szCs w:val="18"/>
                <w:lang w:bidi="ar"/>
              </w:rPr>
              <w:t>)</w:t>
            </w:r>
          </w:p>
        </w:tc>
        <w:tc>
          <w:tcPr>
            <w:tcW w:w="269"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污染物</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排放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0201</w:t>
            </w:r>
            <w:r>
              <w:rPr>
                <w:rFonts w:ascii="宋体" w:hAnsi="宋体" w:cs="宋体" w:hint="eastAsia"/>
                <w:color w:val="000000" w:themeColor="text1"/>
                <w:kern w:val="0"/>
                <w:sz w:val="18"/>
                <w:szCs w:val="18"/>
                <w:lang w:bidi="ar"/>
              </w:rPr>
              <w:t>)</w:t>
            </w:r>
          </w:p>
        </w:tc>
        <w:tc>
          <w:tcPr>
            <w:tcW w:w="28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有害</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生物</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0301</w:t>
            </w:r>
            <w:r>
              <w:rPr>
                <w:rFonts w:ascii="宋体" w:hAnsi="宋体" w:cs="宋体" w:hint="eastAsia"/>
                <w:color w:val="000000" w:themeColor="text1"/>
                <w:kern w:val="0"/>
                <w:sz w:val="18"/>
                <w:szCs w:val="18"/>
                <w:lang w:bidi="ar"/>
              </w:rPr>
              <w:t>)</w:t>
            </w:r>
          </w:p>
        </w:tc>
        <w:tc>
          <w:tcPr>
            <w:tcW w:w="285"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外来</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入侵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0401</w:t>
            </w:r>
            <w:r>
              <w:rPr>
                <w:rFonts w:ascii="宋体" w:hAnsi="宋体" w:cs="宋体" w:hint="eastAsia"/>
                <w:color w:val="000000" w:themeColor="text1"/>
                <w:kern w:val="0"/>
                <w:sz w:val="18"/>
                <w:szCs w:val="18"/>
                <w:lang w:bidi="ar"/>
              </w:rPr>
              <w:t>)</w:t>
            </w:r>
          </w:p>
        </w:tc>
        <w:tc>
          <w:tcPr>
            <w:tcW w:w="296"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海漂</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垃圾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0501</w:t>
            </w:r>
            <w:r>
              <w:rPr>
                <w:rFonts w:ascii="宋体" w:hAnsi="宋体" w:cs="宋体" w:hint="eastAsia"/>
                <w:color w:val="000000" w:themeColor="text1"/>
                <w:kern w:val="0"/>
                <w:sz w:val="18"/>
                <w:szCs w:val="18"/>
                <w:lang w:bidi="ar"/>
              </w:rPr>
              <w:t>)</w:t>
            </w:r>
          </w:p>
        </w:tc>
        <w:tc>
          <w:tcPr>
            <w:tcW w:w="36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渔获物</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采集</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0601</w:t>
            </w:r>
            <w:r>
              <w:rPr>
                <w:rFonts w:ascii="宋体" w:hAnsi="宋体" w:cs="宋体" w:hint="eastAsia"/>
                <w:color w:val="000000" w:themeColor="text1"/>
                <w:kern w:val="0"/>
                <w:sz w:val="18"/>
                <w:szCs w:val="18"/>
                <w:lang w:bidi="ar"/>
              </w:rPr>
              <w:t>)</w:t>
            </w:r>
          </w:p>
        </w:tc>
        <w:tc>
          <w:tcPr>
            <w:tcW w:w="31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养殖</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活动</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0701</w:t>
            </w:r>
            <w:r>
              <w:rPr>
                <w:rFonts w:ascii="宋体" w:hAnsi="宋体" w:cs="宋体" w:hint="eastAsia"/>
                <w:color w:val="000000" w:themeColor="text1"/>
                <w:kern w:val="0"/>
                <w:sz w:val="18"/>
                <w:szCs w:val="18"/>
                <w:lang w:bidi="ar"/>
              </w:rPr>
              <w:t>)</w:t>
            </w:r>
          </w:p>
        </w:tc>
        <w:tc>
          <w:tcPr>
            <w:tcW w:w="27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0801</w:t>
            </w:r>
            <w:r>
              <w:rPr>
                <w:rFonts w:ascii="宋体" w:hAnsi="宋体" w:cs="宋体" w:hint="eastAsia"/>
                <w:color w:val="000000" w:themeColor="text1"/>
                <w:kern w:val="0"/>
                <w:sz w:val="18"/>
                <w:szCs w:val="18"/>
                <w:lang w:bidi="ar"/>
              </w:rPr>
              <w:t>)</w:t>
            </w:r>
          </w:p>
        </w:tc>
        <w:tc>
          <w:tcPr>
            <w:tcW w:w="253"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合计</w:t>
            </w:r>
          </w:p>
        </w:tc>
        <w:tc>
          <w:tcPr>
            <w:tcW w:w="295"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工程</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建设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0102</w:t>
            </w:r>
            <w:r>
              <w:rPr>
                <w:rFonts w:ascii="宋体" w:hAnsi="宋体" w:cs="宋体" w:hint="eastAsia"/>
                <w:color w:val="000000" w:themeColor="text1"/>
                <w:kern w:val="0"/>
                <w:sz w:val="18"/>
                <w:szCs w:val="18"/>
                <w:lang w:bidi="ar"/>
              </w:rPr>
              <w:t>)</w:t>
            </w: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污染物排放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0202</w:t>
            </w:r>
            <w:r>
              <w:rPr>
                <w:rFonts w:ascii="宋体" w:hAnsi="宋体" w:cs="宋体" w:hint="eastAsia"/>
                <w:color w:val="000000" w:themeColor="text1"/>
                <w:kern w:val="0"/>
                <w:sz w:val="18"/>
                <w:szCs w:val="18"/>
                <w:lang w:bidi="ar"/>
              </w:rPr>
              <w:t>)</w:t>
            </w:r>
          </w:p>
        </w:tc>
        <w:tc>
          <w:tcPr>
            <w:tcW w:w="339"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有害</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生物</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0302</w:t>
            </w:r>
            <w:r>
              <w:rPr>
                <w:rFonts w:ascii="宋体" w:hAnsi="宋体" w:cs="宋体" w:hint="eastAsia"/>
                <w:color w:val="000000" w:themeColor="text1"/>
                <w:kern w:val="0"/>
                <w:sz w:val="18"/>
                <w:szCs w:val="18"/>
                <w:lang w:bidi="ar"/>
              </w:rPr>
              <w:t>)</w:t>
            </w: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外来</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入侵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0402</w:t>
            </w:r>
            <w:r>
              <w:rPr>
                <w:rFonts w:ascii="宋体" w:hAnsi="宋体" w:cs="宋体" w:hint="eastAsia"/>
                <w:color w:val="000000" w:themeColor="text1"/>
                <w:kern w:val="0"/>
                <w:sz w:val="18"/>
                <w:szCs w:val="18"/>
                <w:lang w:bidi="ar"/>
              </w:rPr>
              <w:t>)</w:t>
            </w:r>
          </w:p>
        </w:tc>
        <w:tc>
          <w:tcPr>
            <w:tcW w:w="304" w:type="pct"/>
            <w:tcBorders>
              <w:top w:val="single" w:sz="4" w:space="0" w:color="000000"/>
              <w:left w:val="single" w:sz="4" w:space="0" w:color="000000"/>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海漂</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垃圾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0502</w:t>
            </w:r>
            <w:r>
              <w:rPr>
                <w:rFonts w:ascii="宋体" w:hAnsi="宋体" w:cs="宋体" w:hint="eastAsia"/>
                <w:color w:val="000000" w:themeColor="text1"/>
                <w:kern w:val="0"/>
                <w:sz w:val="18"/>
                <w:szCs w:val="18"/>
                <w:lang w:bidi="ar"/>
              </w:rPr>
              <w:t>)</w:t>
            </w:r>
          </w:p>
        </w:tc>
      </w:tr>
      <w:tr w:rsidR="000E6E5F">
        <w:trPr>
          <w:trHeight w:val="283"/>
        </w:trPr>
        <w:tc>
          <w:tcPr>
            <w:tcW w:w="202" w:type="pct"/>
            <w:tcBorders>
              <w:top w:val="single" w:sz="8" w:space="0" w:color="auto"/>
              <w:left w:val="single" w:sz="8" w:space="0" w:color="auto"/>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04"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02"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8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85"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96"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7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53"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95"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39"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04" w:type="pct"/>
            <w:tcBorders>
              <w:top w:val="single" w:sz="8" w:space="0" w:color="auto"/>
              <w:left w:val="single" w:sz="4" w:space="0" w:color="000000"/>
              <w:bottom w:val="single" w:sz="4" w:space="0" w:color="000000"/>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E060D5">
        <w:trPr>
          <w:trHeight w:val="283"/>
        </w:trPr>
        <w:tc>
          <w:tcPr>
            <w:tcW w:w="202" w:type="pct"/>
            <w:tcBorders>
              <w:top w:val="single" w:sz="8" w:space="0" w:color="auto"/>
              <w:left w:val="single" w:sz="8" w:space="0" w:color="auto"/>
              <w:bottom w:val="single" w:sz="4" w:space="0" w:color="000000"/>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04" w:type="pct"/>
            <w:tcBorders>
              <w:top w:val="single" w:sz="8" w:space="0" w:color="auto"/>
              <w:left w:val="single" w:sz="4" w:space="0" w:color="000000"/>
              <w:bottom w:val="single" w:sz="4" w:space="0" w:color="000000"/>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02" w:type="pct"/>
            <w:tcBorders>
              <w:top w:val="single" w:sz="8" w:space="0" w:color="auto"/>
              <w:left w:val="single" w:sz="4" w:space="0" w:color="000000"/>
              <w:bottom w:val="single" w:sz="4" w:space="0" w:color="000000"/>
              <w:right w:val="single" w:sz="4" w:space="0" w:color="000000"/>
            </w:tcBorders>
            <w:noWrap/>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12"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69"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82"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85"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96"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62"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17"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77"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53"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95"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39"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04" w:type="pct"/>
            <w:tcBorders>
              <w:top w:val="single" w:sz="8" w:space="0" w:color="auto"/>
              <w:left w:val="single" w:sz="4" w:space="0" w:color="000000"/>
              <w:bottom w:val="single" w:sz="4" w:space="0" w:color="000000"/>
              <w:right w:val="single" w:sz="8" w:space="0" w:color="auto"/>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3"/>
        </w:trPr>
        <w:tc>
          <w:tcPr>
            <w:tcW w:w="202" w:type="pct"/>
            <w:tcBorders>
              <w:top w:val="single" w:sz="4" w:space="0" w:color="000000"/>
              <w:left w:val="single" w:sz="8" w:space="0" w:color="auto"/>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04"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02"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9"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8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85"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96"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7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53"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95"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39"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04" w:type="pct"/>
            <w:tcBorders>
              <w:top w:val="single" w:sz="4" w:space="0" w:color="000000"/>
              <w:left w:val="single" w:sz="4" w:space="0" w:color="000000"/>
              <w:bottom w:val="single" w:sz="8" w:space="0" w:color="auto"/>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bl>
    <w:p w:rsidR="000E6E5F" w:rsidRDefault="00124A57">
      <w:pPr>
        <w:pStyle w:val="2Char0"/>
        <w:spacing w:line="240" w:lineRule="auto"/>
        <w:ind w:firstLineChars="0" w:firstLine="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0E6E5F">
      <w:pPr>
        <w:pStyle w:val="2Char0"/>
        <w:spacing w:line="240" w:lineRule="auto"/>
        <w:ind w:firstLineChars="0" w:firstLine="0"/>
        <w:rPr>
          <w:rFonts w:ascii="宋体" w:eastAsia="宋体" w:hAnsi="宋体" w:cs="宋体"/>
          <w:color w:val="000000" w:themeColor="text1"/>
          <w:sz w:val="18"/>
          <w:szCs w:val="18"/>
        </w:rPr>
      </w:pPr>
    </w:p>
    <w:p w:rsidR="000E6E5F" w:rsidRDefault="00124A57">
      <w:pPr>
        <w:pStyle w:val="aff"/>
        <w:numPr>
          <w:ilvl w:val="0"/>
          <w:numId w:val="0"/>
        </w:numPr>
        <w:spacing w:beforeLines="0" w:before="0" w:afterLines="0" w:after="0" w:line="360" w:lineRule="auto"/>
        <w:rPr>
          <w:rFonts w:hAnsi="黑体" w:cs="黑体"/>
          <w:color w:val="000000" w:themeColor="text1"/>
          <w:szCs w:val="21"/>
        </w:rPr>
      </w:pPr>
      <w:r>
        <w:rPr>
          <w:rFonts w:hint="eastAsia"/>
          <w:color w:val="000000" w:themeColor="text1"/>
        </w:rPr>
        <w:t>表E.5</w:t>
      </w:r>
      <w:r>
        <w:rPr>
          <w:rFonts w:hAnsi="黑体" w:cs="黑体" w:hint="eastAsia"/>
          <w:color w:val="000000" w:themeColor="text1"/>
          <w:szCs w:val="21"/>
        </w:rPr>
        <w:t>红树林受威胁状况面积统计表</w:t>
      </w:r>
      <w:r>
        <w:rPr>
          <w:rFonts w:ascii="宋体" w:eastAsia="宋体" w:hAnsi="宋体" w:cs="黑体" w:hint="eastAsia"/>
          <w:color w:val="000000" w:themeColor="text1"/>
          <w:szCs w:val="21"/>
        </w:rPr>
        <w:t>（续）</w:t>
      </w:r>
    </w:p>
    <w:tbl>
      <w:tblPr>
        <w:tblpPr w:leftFromText="180" w:rightFromText="180" w:vertAnchor="text" w:horzAnchor="margin" w:tblpY="29"/>
        <w:tblW w:w="4996" w:type="pct"/>
        <w:tblLayout w:type="fixed"/>
        <w:tblLook w:val="04A0" w:firstRow="1" w:lastRow="0" w:firstColumn="1" w:lastColumn="0" w:noHBand="0" w:noVBand="1"/>
      </w:tblPr>
      <w:tblGrid>
        <w:gridCol w:w="821"/>
        <w:gridCol w:w="1010"/>
        <w:gridCol w:w="1077"/>
        <w:gridCol w:w="826"/>
        <w:gridCol w:w="994"/>
        <w:gridCol w:w="1199"/>
        <w:gridCol w:w="1199"/>
        <w:gridCol w:w="1166"/>
        <w:gridCol w:w="1166"/>
        <w:gridCol w:w="1371"/>
        <w:gridCol w:w="1269"/>
        <w:gridCol w:w="1401"/>
      </w:tblGrid>
      <w:tr w:rsidR="000E6E5F">
        <w:trPr>
          <w:trHeight w:val="567"/>
        </w:trPr>
        <w:tc>
          <w:tcPr>
            <w:tcW w:w="1077" w:type="pct"/>
            <w:gridSpan w:val="3"/>
            <w:tcBorders>
              <w:top w:val="single" w:sz="8" w:space="0" w:color="auto"/>
              <w:left w:val="single" w:sz="8" w:space="0" w:color="auto"/>
              <w:bottom w:val="single" w:sz="4" w:space="0" w:color="000000"/>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中度</w:t>
            </w:r>
          </w:p>
        </w:tc>
        <w:tc>
          <w:tcPr>
            <w:tcW w:w="3923" w:type="pct"/>
            <w:gridSpan w:val="9"/>
            <w:tcBorders>
              <w:top w:val="single" w:sz="8" w:space="0" w:color="auto"/>
              <w:left w:val="single" w:sz="4" w:space="0" w:color="000000"/>
              <w:bottom w:val="single" w:sz="4" w:space="0" w:color="000000"/>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重度</w:t>
            </w:r>
          </w:p>
        </w:tc>
      </w:tr>
      <w:tr w:rsidR="000E6E5F">
        <w:trPr>
          <w:trHeight w:val="567"/>
        </w:trPr>
        <w:tc>
          <w:tcPr>
            <w:tcW w:w="304" w:type="pct"/>
            <w:tcBorders>
              <w:top w:val="single" w:sz="4" w:space="0" w:color="000000"/>
              <w:left w:val="single" w:sz="8" w:space="0" w:color="auto"/>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渔获物采集(</w:t>
            </w:r>
            <w:r>
              <w:rPr>
                <w:rFonts w:ascii="Times New Roman" w:hAnsi="Times New Roman"/>
                <w:color w:val="000000" w:themeColor="text1"/>
                <w:kern w:val="0"/>
                <w:sz w:val="18"/>
                <w:szCs w:val="18"/>
                <w:lang w:bidi="ar"/>
              </w:rPr>
              <w:t>0602</w:t>
            </w:r>
            <w:r>
              <w:rPr>
                <w:rFonts w:ascii="宋体" w:hAnsi="宋体" w:cs="宋体" w:hint="eastAsia"/>
                <w:color w:val="000000" w:themeColor="text1"/>
                <w:kern w:val="0"/>
                <w:sz w:val="18"/>
                <w:szCs w:val="18"/>
                <w:lang w:bidi="ar"/>
              </w:rPr>
              <w:t>)</w:t>
            </w:r>
          </w:p>
        </w:tc>
        <w:tc>
          <w:tcPr>
            <w:tcW w:w="374"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养殖活动(</w:t>
            </w:r>
            <w:r>
              <w:rPr>
                <w:rFonts w:ascii="Times New Roman" w:hAnsi="Times New Roman"/>
                <w:color w:val="000000" w:themeColor="text1"/>
                <w:kern w:val="0"/>
                <w:sz w:val="18"/>
                <w:szCs w:val="18"/>
                <w:lang w:bidi="ar"/>
              </w:rPr>
              <w:t>0702</w:t>
            </w:r>
            <w:r>
              <w:rPr>
                <w:rFonts w:ascii="宋体" w:hAnsi="宋体" w:cs="宋体" w:hint="eastAsia"/>
                <w:color w:val="000000" w:themeColor="text1"/>
                <w:kern w:val="0"/>
                <w:sz w:val="18"/>
                <w:szCs w:val="18"/>
                <w:lang w:bidi="ar"/>
              </w:rPr>
              <w:t>)</w:t>
            </w:r>
          </w:p>
        </w:tc>
        <w:tc>
          <w:tcPr>
            <w:tcW w:w="39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0802</w:t>
            </w:r>
            <w:r>
              <w:rPr>
                <w:rFonts w:ascii="宋体" w:hAnsi="宋体" w:cs="宋体" w:hint="eastAsia"/>
                <w:color w:val="000000" w:themeColor="text1"/>
                <w:kern w:val="0"/>
                <w:sz w:val="18"/>
                <w:szCs w:val="18"/>
                <w:lang w:bidi="ar"/>
              </w:rPr>
              <w:t>)</w:t>
            </w:r>
          </w:p>
        </w:tc>
        <w:tc>
          <w:tcPr>
            <w:tcW w:w="306"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合计</w:t>
            </w:r>
          </w:p>
        </w:tc>
        <w:tc>
          <w:tcPr>
            <w:tcW w:w="36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工程建设(</w:t>
            </w:r>
            <w:r>
              <w:rPr>
                <w:rFonts w:ascii="Times New Roman" w:hAnsi="Times New Roman"/>
                <w:color w:val="000000" w:themeColor="text1"/>
                <w:kern w:val="0"/>
                <w:sz w:val="18"/>
                <w:szCs w:val="18"/>
                <w:lang w:bidi="ar"/>
              </w:rPr>
              <w:t>0103</w:t>
            </w:r>
            <w:r>
              <w:rPr>
                <w:rFonts w:ascii="宋体" w:hAnsi="宋体" w:cs="宋体" w:hint="eastAsia"/>
                <w:color w:val="000000" w:themeColor="text1"/>
                <w:kern w:val="0"/>
                <w:sz w:val="18"/>
                <w:szCs w:val="18"/>
                <w:lang w:bidi="ar"/>
              </w:rPr>
              <w:t>)</w:t>
            </w:r>
          </w:p>
        </w:tc>
        <w:tc>
          <w:tcPr>
            <w:tcW w:w="444"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污染物排放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0203</w:t>
            </w:r>
            <w:r>
              <w:rPr>
                <w:rFonts w:ascii="宋体" w:hAnsi="宋体" w:cs="宋体" w:hint="eastAsia"/>
                <w:color w:val="000000" w:themeColor="text1"/>
                <w:kern w:val="0"/>
                <w:sz w:val="18"/>
                <w:szCs w:val="18"/>
                <w:lang w:bidi="ar"/>
              </w:rPr>
              <w:t>)</w:t>
            </w:r>
          </w:p>
        </w:tc>
        <w:tc>
          <w:tcPr>
            <w:tcW w:w="444"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有害生物</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0303</w:t>
            </w:r>
            <w:r>
              <w:rPr>
                <w:rFonts w:ascii="宋体" w:hAnsi="宋体" w:cs="宋体" w:hint="eastAsia"/>
                <w:color w:val="000000" w:themeColor="text1"/>
                <w:kern w:val="0"/>
                <w:sz w:val="18"/>
                <w:szCs w:val="18"/>
                <w:lang w:bidi="ar"/>
              </w:rPr>
              <w:t>)</w:t>
            </w:r>
          </w:p>
        </w:tc>
        <w:tc>
          <w:tcPr>
            <w:tcW w:w="43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外来入侵</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0403</w:t>
            </w:r>
            <w:r>
              <w:rPr>
                <w:rFonts w:ascii="宋体" w:hAnsi="宋体" w:cs="宋体" w:hint="eastAsia"/>
                <w:color w:val="000000" w:themeColor="text1"/>
                <w:kern w:val="0"/>
                <w:sz w:val="18"/>
                <w:szCs w:val="18"/>
                <w:lang w:bidi="ar"/>
              </w:rPr>
              <w:t>)</w:t>
            </w:r>
          </w:p>
        </w:tc>
        <w:tc>
          <w:tcPr>
            <w:tcW w:w="43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海漂垃圾</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0503</w:t>
            </w:r>
            <w:r>
              <w:rPr>
                <w:rFonts w:ascii="宋体" w:hAnsi="宋体" w:cs="宋体" w:hint="eastAsia"/>
                <w:color w:val="000000" w:themeColor="text1"/>
                <w:kern w:val="0"/>
                <w:sz w:val="18"/>
                <w:szCs w:val="18"/>
                <w:lang w:bidi="ar"/>
              </w:rPr>
              <w:t>)</w:t>
            </w:r>
          </w:p>
        </w:tc>
        <w:tc>
          <w:tcPr>
            <w:tcW w:w="50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渔获物采集</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0603</w:t>
            </w:r>
            <w:r>
              <w:rPr>
                <w:rFonts w:ascii="宋体" w:hAnsi="宋体" w:cs="宋体" w:hint="eastAsia"/>
                <w:color w:val="000000" w:themeColor="text1"/>
                <w:kern w:val="0"/>
                <w:sz w:val="18"/>
                <w:szCs w:val="18"/>
                <w:lang w:bidi="ar"/>
              </w:rPr>
              <w:t>)</w:t>
            </w:r>
          </w:p>
        </w:tc>
        <w:tc>
          <w:tcPr>
            <w:tcW w:w="470"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养殖活动</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0703</w:t>
            </w:r>
            <w:r>
              <w:rPr>
                <w:rFonts w:ascii="宋体" w:hAnsi="宋体" w:cs="宋体" w:hint="eastAsia"/>
                <w:color w:val="000000" w:themeColor="text1"/>
                <w:kern w:val="0"/>
                <w:sz w:val="18"/>
                <w:szCs w:val="18"/>
                <w:lang w:bidi="ar"/>
              </w:rPr>
              <w:t>)</w:t>
            </w:r>
          </w:p>
        </w:tc>
        <w:tc>
          <w:tcPr>
            <w:tcW w:w="519" w:type="pct"/>
            <w:tcBorders>
              <w:top w:val="single" w:sz="4" w:space="0" w:color="000000"/>
              <w:left w:val="single" w:sz="4" w:space="0" w:color="000000"/>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w:t>
            </w:r>
            <w:r>
              <w:rPr>
                <w:rFonts w:ascii="Times New Roman" w:hAnsi="Times New Roman"/>
                <w:color w:val="000000" w:themeColor="text1"/>
                <w:kern w:val="0"/>
                <w:sz w:val="18"/>
                <w:szCs w:val="18"/>
                <w:lang w:bidi="ar"/>
              </w:rPr>
              <w:t>0803</w:t>
            </w:r>
            <w:r>
              <w:rPr>
                <w:rFonts w:ascii="宋体" w:hAnsi="宋体" w:cs="宋体" w:hint="eastAsia"/>
                <w:color w:val="000000" w:themeColor="text1"/>
                <w:kern w:val="0"/>
                <w:sz w:val="18"/>
                <w:szCs w:val="18"/>
                <w:lang w:bidi="ar"/>
              </w:rPr>
              <w:t>)</w:t>
            </w:r>
          </w:p>
        </w:tc>
      </w:tr>
      <w:tr w:rsidR="000E6E5F">
        <w:trPr>
          <w:trHeight w:val="283"/>
        </w:trPr>
        <w:tc>
          <w:tcPr>
            <w:tcW w:w="304" w:type="pct"/>
            <w:tcBorders>
              <w:top w:val="single" w:sz="8" w:space="0" w:color="auto"/>
              <w:left w:val="single" w:sz="8" w:space="0" w:color="auto"/>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4"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9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06"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50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70"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519" w:type="pct"/>
            <w:tcBorders>
              <w:top w:val="single" w:sz="8" w:space="0" w:color="auto"/>
              <w:left w:val="single" w:sz="4" w:space="0" w:color="000000"/>
              <w:bottom w:val="single" w:sz="4" w:space="0" w:color="000000"/>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E060D5">
        <w:trPr>
          <w:trHeight w:val="283"/>
        </w:trPr>
        <w:tc>
          <w:tcPr>
            <w:tcW w:w="304" w:type="pct"/>
            <w:tcBorders>
              <w:top w:val="single" w:sz="8" w:space="0" w:color="auto"/>
              <w:left w:val="single" w:sz="8" w:space="0" w:color="auto"/>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74"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98"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06"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368"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508"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470" w:type="pct"/>
            <w:tcBorders>
              <w:top w:val="single" w:sz="8" w:space="0" w:color="auto"/>
              <w:left w:val="single" w:sz="4" w:space="0" w:color="000000"/>
              <w:bottom w:val="single" w:sz="4" w:space="0" w:color="000000"/>
              <w:right w:val="single" w:sz="4" w:space="0" w:color="000000"/>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c>
          <w:tcPr>
            <w:tcW w:w="519" w:type="pct"/>
            <w:tcBorders>
              <w:top w:val="single" w:sz="8" w:space="0" w:color="auto"/>
              <w:left w:val="single" w:sz="4" w:space="0" w:color="000000"/>
              <w:bottom w:val="single" w:sz="4" w:space="0" w:color="000000"/>
              <w:right w:val="single" w:sz="8" w:space="0" w:color="auto"/>
            </w:tcBorders>
            <w:vAlign w:val="center"/>
          </w:tcPr>
          <w:p w:rsidR="00E060D5" w:rsidRDefault="00E060D5">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3"/>
        </w:trPr>
        <w:tc>
          <w:tcPr>
            <w:tcW w:w="304" w:type="pct"/>
            <w:tcBorders>
              <w:top w:val="single" w:sz="4" w:space="0" w:color="000000"/>
              <w:left w:val="single" w:sz="8" w:space="0" w:color="auto"/>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4"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9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06"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44"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3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50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70"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519" w:type="pct"/>
            <w:tcBorders>
              <w:top w:val="single" w:sz="4" w:space="0" w:color="000000"/>
              <w:left w:val="single" w:sz="4" w:space="0" w:color="000000"/>
              <w:bottom w:val="single" w:sz="8" w:space="0" w:color="auto"/>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bl>
    <w:p w:rsidR="000E6E5F" w:rsidRDefault="00124A57">
      <w:pPr>
        <w:pStyle w:val="2Char0"/>
        <w:spacing w:line="240" w:lineRule="auto"/>
        <w:ind w:firstLineChars="0" w:firstLine="0"/>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.本表中总计面积小于红树林现状总计面积。</w:t>
      </w:r>
    </w:p>
    <w:p w:rsidR="000E6E5F" w:rsidRDefault="00124A57">
      <w:pPr>
        <w:pStyle w:val="afffff1"/>
        <w:ind w:firstLine="360"/>
        <w:rPr>
          <w:rFonts w:hAnsi="宋体" w:cs="宋体"/>
          <w:color w:val="000000" w:themeColor="text1"/>
          <w:sz w:val="18"/>
          <w:szCs w:val="18"/>
        </w:rPr>
      </w:pPr>
      <w:r>
        <w:rPr>
          <w:rFonts w:ascii="Times New Roman"/>
          <w:color w:val="000000" w:themeColor="text1"/>
          <w:sz w:val="18"/>
          <w:szCs w:val="18"/>
        </w:rPr>
        <w:t>2</w:t>
      </w:r>
      <w:r>
        <w:rPr>
          <w:rFonts w:hAnsi="宋体" w:cs="宋体" w:hint="eastAsia"/>
          <w:color w:val="000000" w:themeColor="text1"/>
          <w:sz w:val="18"/>
          <w:szCs w:val="18"/>
        </w:rPr>
        <w:t>.省级汇总，填表至县，汇总至市和省级，各市（地）之间空一行，省级合计在首行。</w:t>
      </w:r>
    </w:p>
    <w:p w:rsidR="000E6E5F" w:rsidRDefault="00124A57">
      <w:pPr>
        <w:pStyle w:val="aff4"/>
        <w:spacing w:before="156" w:after="156"/>
        <w:rPr>
          <w:color w:val="000000" w:themeColor="text1"/>
        </w:rPr>
      </w:pPr>
      <w:bookmarkStart w:id="168" w:name="_Toc152666498"/>
      <w:r>
        <w:rPr>
          <w:rFonts w:hAnsi="黑体" w:cs="黑体" w:hint="eastAsia"/>
          <w:color w:val="000000" w:themeColor="text1"/>
          <w:kern w:val="0"/>
          <w:szCs w:val="21"/>
          <w:lang w:bidi="ar"/>
        </w:rPr>
        <w:lastRenderedPageBreak/>
        <w:t>红树林管理等级面积统计表</w:t>
      </w:r>
      <w:bookmarkEnd w:id="168"/>
    </w:p>
    <w:p w:rsidR="000E6E5F" w:rsidRDefault="00124A57">
      <w:pPr>
        <w:pStyle w:val="afffff1"/>
        <w:ind w:firstLine="420"/>
        <w:rPr>
          <w:color w:val="000000" w:themeColor="text1"/>
        </w:rPr>
      </w:pPr>
      <w:r>
        <w:rPr>
          <w:rFonts w:hint="eastAsia"/>
          <w:color w:val="000000" w:themeColor="text1"/>
        </w:rPr>
        <w:t>见表E.6。</w:t>
      </w:r>
    </w:p>
    <w:p w:rsidR="000E6E5F" w:rsidRDefault="00124A57">
      <w:pPr>
        <w:pStyle w:val="aff"/>
        <w:spacing w:before="156" w:after="156"/>
        <w:rPr>
          <w:rFonts w:hAnsi="黑体" w:cs="黑体"/>
          <w:color w:val="000000" w:themeColor="text1"/>
          <w:kern w:val="0"/>
          <w:szCs w:val="21"/>
          <w:lang w:bidi="ar"/>
        </w:rPr>
      </w:pPr>
      <w:r>
        <w:rPr>
          <w:rFonts w:hAnsi="黑体" w:cs="黑体" w:hint="eastAsia"/>
          <w:color w:val="000000" w:themeColor="text1"/>
          <w:kern w:val="0"/>
          <w:szCs w:val="21"/>
          <w:lang w:bidi="ar"/>
        </w:rPr>
        <w:t>红树林管理等级面积统计表</w:t>
      </w:r>
    </w:p>
    <w:p w:rsidR="000E6E5F" w:rsidRDefault="00124A57">
      <w:pPr>
        <w:pStyle w:val="afffff1"/>
        <w:ind w:firstLine="360"/>
        <w:jc w:val="right"/>
        <w:rPr>
          <w:rFonts w:hAnsi="宋体" w:cs="宋体"/>
          <w:color w:val="000000" w:themeColor="text1"/>
          <w:sz w:val="18"/>
          <w:szCs w:val="21"/>
        </w:rPr>
      </w:pPr>
      <w:r>
        <w:rPr>
          <w:rFonts w:hAnsi="宋体" w:cs="宋体" w:hint="eastAsia"/>
          <w:color w:val="000000" w:themeColor="text1"/>
          <w:sz w:val="18"/>
          <w:szCs w:val="21"/>
        </w:rPr>
        <w:t>单位:公顷（</w:t>
      </w:r>
      <w:r>
        <w:rPr>
          <w:rFonts w:ascii="Times New Roman"/>
          <w:color w:val="000000" w:themeColor="text1"/>
          <w:sz w:val="18"/>
          <w:szCs w:val="21"/>
        </w:rPr>
        <w:t>0</w:t>
      </w:r>
      <w:r>
        <w:rPr>
          <w:rFonts w:hAnsi="宋体" w:cs="宋体" w:hint="eastAsia"/>
          <w:color w:val="000000" w:themeColor="text1"/>
          <w:sz w:val="18"/>
          <w:szCs w:val="21"/>
        </w:rPr>
        <w:t>.</w:t>
      </w:r>
      <w:r>
        <w:rPr>
          <w:rFonts w:ascii="Times New Roman"/>
          <w:color w:val="000000" w:themeColor="text1"/>
          <w:sz w:val="18"/>
          <w:szCs w:val="21"/>
        </w:rPr>
        <w:t>00</w:t>
      </w:r>
      <w:r>
        <w:rPr>
          <w:rFonts w:hAnsi="宋体" w:cs="宋体" w:hint="eastAsia"/>
          <w:color w:val="000000" w:themeColor="text1"/>
          <w:sz w:val="18"/>
          <w:szCs w:val="21"/>
        </w:rPr>
        <w:t xml:space="preserve">）第  </w:t>
      </w:r>
      <w:proofErr w:type="gramStart"/>
      <w:r>
        <w:rPr>
          <w:rFonts w:hAnsi="宋体" w:cs="宋体" w:hint="eastAsia"/>
          <w:color w:val="000000" w:themeColor="text1"/>
          <w:sz w:val="18"/>
          <w:szCs w:val="21"/>
        </w:rPr>
        <w:t>页共</w:t>
      </w:r>
      <w:proofErr w:type="gramEnd"/>
      <w:r>
        <w:rPr>
          <w:rFonts w:hAnsi="宋体" w:cs="宋体" w:hint="eastAsia"/>
          <w:color w:val="000000" w:themeColor="text1"/>
          <w:sz w:val="18"/>
          <w:szCs w:val="21"/>
        </w:rPr>
        <w:t xml:space="preserve">  页</w:t>
      </w:r>
    </w:p>
    <w:tbl>
      <w:tblPr>
        <w:tblW w:w="4996" w:type="pct"/>
        <w:tblLook w:val="04A0" w:firstRow="1" w:lastRow="0" w:firstColumn="1" w:lastColumn="0" w:noHBand="0" w:noVBand="1"/>
      </w:tblPr>
      <w:tblGrid>
        <w:gridCol w:w="797"/>
        <w:gridCol w:w="1112"/>
        <w:gridCol w:w="1280"/>
        <w:gridCol w:w="2910"/>
        <w:gridCol w:w="2667"/>
        <w:gridCol w:w="2303"/>
        <w:gridCol w:w="2430"/>
      </w:tblGrid>
      <w:tr w:rsidR="000E6E5F">
        <w:trPr>
          <w:trHeight w:val="397"/>
        </w:trPr>
        <w:tc>
          <w:tcPr>
            <w:tcW w:w="707" w:type="pct"/>
            <w:gridSpan w:val="2"/>
            <w:tcBorders>
              <w:top w:val="single" w:sz="8" w:space="0" w:color="auto"/>
              <w:left w:val="single" w:sz="8" w:space="0" w:color="auto"/>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行政区域</w:t>
            </w:r>
          </w:p>
        </w:tc>
        <w:tc>
          <w:tcPr>
            <w:tcW w:w="474" w:type="pct"/>
            <w:vMerge w:val="restart"/>
            <w:tcBorders>
              <w:top w:val="single" w:sz="8" w:space="0" w:color="auto"/>
              <w:left w:val="single" w:sz="4" w:space="0" w:color="000000"/>
              <w:bottom w:val="single" w:sz="4" w:space="0" w:color="000000"/>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总计</w:t>
            </w:r>
          </w:p>
        </w:tc>
        <w:tc>
          <w:tcPr>
            <w:tcW w:w="3819" w:type="pct"/>
            <w:gridSpan w:val="4"/>
            <w:tcBorders>
              <w:top w:val="single" w:sz="8" w:space="0" w:color="auto"/>
              <w:left w:val="single" w:sz="4" w:space="0" w:color="000000"/>
              <w:bottom w:val="single" w:sz="4" w:space="0" w:color="000000"/>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管理等级</w:t>
            </w:r>
          </w:p>
        </w:tc>
      </w:tr>
      <w:tr w:rsidR="000E6E5F">
        <w:trPr>
          <w:trHeight w:val="397"/>
        </w:trPr>
        <w:tc>
          <w:tcPr>
            <w:tcW w:w="295" w:type="pct"/>
            <w:tcBorders>
              <w:top w:val="single" w:sz="4" w:space="0" w:color="000000"/>
              <w:left w:val="single" w:sz="8" w:space="0" w:color="auto"/>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412"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474" w:type="pct"/>
            <w:vMerge/>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78" w:type="pct"/>
            <w:tcBorders>
              <w:top w:val="single" w:sz="4" w:space="0" w:color="000000"/>
              <w:left w:val="single" w:sz="4" w:space="0" w:color="000000"/>
              <w:bottom w:val="single" w:sz="8" w:space="0" w:color="auto"/>
              <w:right w:val="single" w:sz="4" w:space="0" w:color="000000"/>
            </w:tcBorders>
            <w:noWrap/>
            <w:vAlign w:val="center"/>
          </w:tcPr>
          <w:p w:rsidR="000E6E5F" w:rsidRDefault="00E07505" w:rsidP="00E07505">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国际</w:t>
            </w:r>
            <w:r w:rsidR="00124A57">
              <w:rPr>
                <w:rFonts w:ascii="宋体" w:hAnsi="宋体" w:cs="宋体" w:hint="eastAsia"/>
                <w:color w:val="000000" w:themeColor="text1"/>
                <w:kern w:val="0"/>
                <w:sz w:val="18"/>
                <w:szCs w:val="18"/>
                <w:lang w:bidi="ar"/>
              </w:rPr>
              <w:t>重要湿地(</w:t>
            </w:r>
            <w:r w:rsidR="00124A57">
              <w:rPr>
                <w:rFonts w:ascii="Times New Roman" w:hAnsi="Times New Roman"/>
                <w:color w:val="000000" w:themeColor="text1"/>
                <w:kern w:val="0"/>
                <w:sz w:val="18"/>
                <w:szCs w:val="18"/>
                <w:lang w:bidi="ar"/>
              </w:rPr>
              <w:t>01</w:t>
            </w:r>
            <w:r w:rsidR="00124A57">
              <w:rPr>
                <w:rFonts w:ascii="宋体" w:hAnsi="宋体" w:cs="宋体" w:hint="eastAsia"/>
                <w:color w:val="000000" w:themeColor="text1"/>
                <w:kern w:val="0"/>
                <w:sz w:val="18"/>
                <w:szCs w:val="18"/>
                <w:lang w:bidi="ar"/>
              </w:rPr>
              <w:t>)</w:t>
            </w:r>
          </w:p>
        </w:tc>
        <w:tc>
          <w:tcPr>
            <w:tcW w:w="988"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国家重要湿地(</w:t>
            </w:r>
            <w:r>
              <w:rPr>
                <w:rFonts w:ascii="Times New Roman" w:hAnsi="Times New Roman"/>
                <w:color w:val="000000" w:themeColor="text1"/>
                <w:kern w:val="0"/>
                <w:sz w:val="18"/>
                <w:szCs w:val="18"/>
                <w:lang w:bidi="ar"/>
              </w:rPr>
              <w:t>0</w:t>
            </w:r>
            <w:r>
              <w:rPr>
                <w:rFonts w:ascii="Times New Roman" w:hAnsi="Times New Roman" w:hint="eastAsia"/>
                <w:color w:val="000000" w:themeColor="text1"/>
                <w:kern w:val="0"/>
                <w:sz w:val="18"/>
                <w:szCs w:val="18"/>
                <w:lang w:bidi="ar"/>
              </w:rPr>
              <w:t>2</w:t>
            </w:r>
            <w:r>
              <w:rPr>
                <w:rFonts w:ascii="宋体" w:hAnsi="宋体" w:cs="宋体" w:hint="eastAsia"/>
                <w:color w:val="000000" w:themeColor="text1"/>
                <w:kern w:val="0"/>
                <w:sz w:val="18"/>
                <w:szCs w:val="18"/>
                <w:lang w:bidi="ar"/>
              </w:rPr>
              <w:t>)</w:t>
            </w:r>
          </w:p>
        </w:tc>
        <w:tc>
          <w:tcPr>
            <w:tcW w:w="853" w:type="pct"/>
            <w:tcBorders>
              <w:top w:val="single" w:sz="4" w:space="0" w:color="000000"/>
              <w:left w:val="single" w:sz="4" w:space="0" w:color="000000"/>
              <w:bottom w:val="single" w:sz="8" w:space="0" w:color="auto"/>
              <w:right w:val="single" w:sz="4" w:space="0" w:color="000000"/>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自治区重要湿地(</w:t>
            </w:r>
            <w:r>
              <w:rPr>
                <w:rFonts w:ascii="Times New Roman" w:hAnsi="Times New Roman" w:hint="eastAsia"/>
                <w:color w:val="000000" w:themeColor="text1"/>
                <w:kern w:val="0"/>
                <w:sz w:val="18"/>
                <w:szCs w:val="18"/>
                <w:lang w:bidi="ar"/>
              </w:rPr>
              <w:t>03</w:t>
            </w:r>
            <w:r>
              <w:rPr>
                <w:rFonts w:ascii="宋体" w:hAnsi="宋体" w:cs="宋体" w:hint="eastAsia"/>
                <w:color w:val="000000" w:themeColor="text1"/>
                <w:kern w:val="0"/>
                <w:sz w:val="18"/>
                <w:szCs w:val="18"/>
                <w:lang w:bidi="ar"/>
              </w:rPr>
              <w:t>)</w:t>
            </w:r>
          </w:p>
        </w:tc>
        <w:tc>
          <w:tcPr>
            <w:tcW w:w="900" w:type="pct"/>
            <w:tcBorders>
              <w:top w:val="single" w:sz="4" w:space="0" w:color="000000"/>
              <w:left w:val="single" w:sz="4" w:space="0" w:color="000000"/>
              <w:bottom w:val="single" w:sz="8" w:space="0" w:color="auto"/>
              <w:right w:val="single" w:sz="8" w:space="0" w:color="auto"/>
            </w:tcBorders>
            <w:noWrap/>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一般湿地(</w:t>
            </w:r>
            <w:r>
              <w:rPr>
                <w:rFonts w:ascii="Times New Roman" w:hAnsi="Times New Roman"/>
                <w:color w:val="000000" w:themeColor="text1"/>
                <w:kern w:val="0"/>
                <w:sz w:val="18"/>
                <w:szCs w:val="18"/>
                <w:lang w:bidi="ar"/>
              </w:rPr>
              <w:t>0</w:t>
            </w:r>
            <w:r>
              <w:rPr>
                <w:rFonts w:ascii="Times New Roman" w:hAnsi="Times New Roman" w:hint="eastAsia"/>
                <w:color w:val="000000" w:themeColor="text1"/>
                <w:kern w:val="0"/>
                <w:sz w:val="18"/>
                <w:szCs w:val="18"/>
                <w:lang w:bidi="ar"/>
              </w:rPr>
              <w:t>4</w:t>
            </w:r>
            <w:r>
              <w:rPr>
                <w:rFonts w:ascii="宋体" w:hAnsi="宋体" w:cs="宋体" w:hint="eastAsia"/>
                <w:color w:val="000000" w:themeColor="text1"/>
                <w:kern w:val="0"/>
                <w:sz w:val="18"/>
                <w:szCs w:val="18"/>
                <w:lang w:bidi="ar"/>
              </w:rPr>
              <w:t>)</w:t>
            </w:r>
          </w:p>
        </w:tc>
      </w:tr>
      <w:tr w:rsidR="000E6E5F">
        <w:trPr>
          <w:trHeight w:val="397"/>
        </w:trPr>
        <w:tc>
          <w:tcPr>
            <w:tcW w:w="295" w:type="pct"/>
            <w:tcBorders>
              <w:top w:val="single" w:sz="8" w:space="0" w:color="auto"/>
              <w:left w:val="single" w:sz="8" w:space="0" w:color="auto"/>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12"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74"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78"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988"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853" w:type="pct"/>
            <w:tcBorders>
              <w:top w:val="single" w:sz="8" w:space="0" w:color="auto"/>
              <w:left w:val="single" w:sz="4" w:space="0" w:color="000000"/>
              <w:bottom w:val="single" w:sz="4" w:space="0" w:color="000000"/>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900" w:type="pct"/>
            <w:tcBorders>
              <w:top w:val="single" w:sz="8" w:space="0" w:color="auto"/>
              <w:left w:val="single" w:sz="4" w:space="0" w:color="000000"/>
              <w:bottom w:val="single" w:sz="4" w:space="0" w:color="000000"/>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397"/>
        </w:trPr>
        <w:tc>
          <w:tcPr>
            <w:tcW w:w="295" w:type="pct"/>
            <w:tcBorders>
              <w:top w:val="single" w:sz="4" w:space="0" w:color="000000"/>
              <w:left w:val="single" w:sz="8" w:space="0" w:color="auto"/>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12"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74"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1078"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988"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853" w:type="pct"/>
            <w:tcBorders>
              <w:top w:val="single" w:sz="4" w:space="0" w:color="000000"/>
              <w:left w:val="single" w:sz="4" w:space="0" w:color="000000"/>
              <w:bottom w:val="single" w:sz="8" w:space="0" w:color="auto"/>
              <w:right w:val="single" w:sz="4" w:space="0" w:color="000000"/>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900" w:type="pct"/>
            <w:tcBorders>
              <w:top w:val="single" w:sz="4" w:space="0" w:color="000000"/>
              <w:left w:val="single" w:sz="4" w:space="0" w:color="000000"/>
              <w:bottom w:val="single" w:sz="8" w:space="0" w:color="auto"/>
              <w:right w:val="single" w:sz="8" w:space="0" w:color="auto"/>
            </w:tcBorders>
            <w:noWrap/>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.本表中总计面积与红树林现状总计面积相等。</w:t>
      </w:r>
    </w:p>
    <w:p w:rsidR="000E6E5F" w:rsidRDefault="00124A57">
      <w:pPr>
        <w:pStyle w:val="2Char0"/>
        <w:tabs>
          <w:tab w:val="left" w:pos="312"/>
        </w:tabs>
        <w:spacing w:line="240" w:lineRule="auto"/>
        <w:ind w:firstLineChars="500" w:firstLine="90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2.省级汇总，填表至县，汇总至市和省级，各市（地）之间空一行，省级合计在首行。</w:t>
      </w:r>
    </w:p>
    <w:p w:rsidR="000E6E5F" w:rsidRDefault="00124A57">
      <w:pPr>
        <w:pStyle w:val="aff4"/>
        <w:spacing w:before="156" w:after="156"/>
        <w:rPr>
          <w:rFonts w:hAnsi="黑体" w:cs="黑体"/>
          <w:color w:val="000000" w:themeColor="text1"/>
          <w:szCs w:val="21"/>
        </w:rPr>
      </w:pPr>
      <w:bookmarkStart w:id="169" w:name="_Toc152666499"/>
      <w:r>
        <w:rPr>
          <w:rFonts w:hAnsi="黑体" w:cs="黑体" w:hint="eastAsia"/>
          <w:color w:val="000000" w:themeColor="text1"/>
          <w:szCs w:val="21"/>
        </w:rPr>
        <w:t>红树林保护形式面积统计表</w:t>
      </w:r>
      <w:bookmarkEnd w:id="169"/>
    </w:p>
    <w:p w:rsidR="000E6E5F" w:rsidRDefault="00124A57">
      <w:pPr>
        <w:pStyle w:val="afffff1"/>
        <w:ind w:firstLine="420"/>
        <w:rPr>
          <w:color w:val="000000" w:themeColor="text1"/>
        </w:rPr>
      </w:pPr>
      <w:r>
        <w:rPr>
          <w:rFonts w:hint="eastAsia"/>
          <w:color w:val="000000" w:themeColor="text1"/>
        </w:rPr>
        <w:t>见表E.7。</w:t>
      </w:r>
    </w:p>
    <w:p w:rsidR="000E6E5F" w:rsidRDefault="00124A57">
      <w:pPr>
        <w:pStyle w:val="aff"/>
        <w:spacing w:before="156" w:after="156"/>
        <w:rPr>
          <w:rFonts w:hAnsi="黑体" w:cs="黑体"/>
          <w:color w:val="000000" w:themeColor="text1"/>
          <w:szCs w:val="21"/>
        </w:rPr>
      </w:pPr>
      <w:r>
        <w:rPr>
          <w:rFonts w:hAnsi="黑体" w:cs="黑体" w:hint="eastAsia"/>
          <w:color w:val="000000" w:themeColor="text1"/>
          <w:szCs w:val="21"/>
        </w:rPr>
        <w:t>红树林保护形式面积统计表</w:t>
      </w:r>
    </w:p>
    <w:p w:rsidR="000E6E5F" w:rsidRDefault="00124A57">
      <w:pPr>
        <w:pStyle w:val="afffff1"/>
        <w:ind w:firstLine="360"/>
        <w:jc w:val="right"/>
        <w:rPr>
          <w:rFonts w:hAnsi="宋体" w:cs="宋体"/>
          <w:color w:val="000000" w:themeColor="text1"/>
          <w:sz w:val="18"/>
          <w:szCs w:val="21"/>
        </w:rPr>
      </w:pPr>
      <w:r>
        <w:rPr>
          <w:rFonts w:hAnsi="宋体" w:cs="宋体" w:hint="eastAsia"/>
          <w:color w:val="000000" w:themeColor="text1"/>
          <w:sz w:val="18"/>
          <w:szCs w:val="21"/>
        </w:rPr>
        <w:t>单位:公顷（</w:t>
      </w:r>
      <w:r>
        <w:rPr>
          <w:rFonts w:ascii="Times New Roman"/>
          <w:color w:val="000000" w:themeColor="text1"/>
          <w:sz w:val="18"/>
          <w:szCs w:val="21"/>
        </w:rPr>
        <w:t>0</w:t>
      </w:r>
      <w:r>
        <w:rPr>
          <w:rFonts w:hAnsi="宋体" w:cs="宋体" w:hint="eastAsia"/>
          <w:color w:val="000000" w:themeColor="text1"/>
          <w:sz w:val="18"/>
          <w:szCs w:val="21"/>
        </w:rPr>
        <w:t>.</w:t>
      </w:r>
      <w:r>
        <w:rPr>
          <w:rFonts w:ascii="Times New Roman"/>
          <w:color w:val="000000" w:themeColor="text1"/>
          <w:sz w:val="18"/>
          <w:szCs w:val="21"/>
        </w:rPr>
        <w:t>00</w:t>
      </w:r>
      <w:r>
        <w:rPr>
          <w:rFonts w:hAnsi="宋体" w:cs="宋体" w:hint="eastAsia"/>
          <w:color w:val="000000" w:themeColor="text1"/>
          <w:sz w:val="18"/>
          <w:szCs w:val="21"/>
        </w:rPr>
        <w:t xml:space="preserve">）第  </w:t>
      </w:r>
      <w:proofErr w:type="gramStart"/>
      <w:r>
        <w:rPr>
          <w:rFonts w:hAnsi="宋体" w:cs="宋体" w:hint="eastAsia"/>
          <w:color w:val="000000" w:themeColor="text1"/>
          <w:sz w:val="18"/>
          <w:szCs w:val="21"/>
        </w:rPr>
        <w:t>页共</w:t>
      </w:r>
      <w:proofErr w:type="gramEnd"/>
      <w:r>
        <w:rPr>
          <w:rFonts w:hAnsi="宋体" w:cs="宋体" w:hint="eastAsia"/>
          <w:color w:val="000000" w:themeColor="text1"/>
          <w:sz w:val="18"/>
          <w:szCs w:val="21"/>
        </w:rPr>
        <w:t xml:space="preserve">  页</w:t>
      </w:r>
    </w:p>
    <w:tbl>
      <w:tblPr>
        <w:tblW w:w="4996" w:type="pct"/>
        <w:tblLook w:val="04A0" w:firstRow="1" w:lastRow="0" w:firstColumn="1" w:lastColumn="0" w:noHBand="0" w:noVBand="1"/>
      </w:tblPr>
      <w:tblGrid>
        <w:gridCol w:w="531"/>
        <w:gridCol w:w="604"/>
        <w:gridCol w:w="836"/>
        <w:gridCol w:w="710"/>
        <w:gridCol w:w="967"/>
        <w:gridCol w:w="1021"/>
        <w:gridCol w:w="1153"/>
        <w:gridCol w:w="975"/>
        <w:gridCol w:w="937"/>
        <w:gridCol w:w="937"/>
        <w:gridCol w:w="937"/>
        <w:gridCol w:w="937"/>
        <w:gridCol w:w="937"/>
        <w:gridCol w:w="937"/>
        <w:gridCol w:w="1080"/>
      </w:tblGrid>
      <w:tr w:rsidR="000E6E5F">
        <w:trPr>
          <w:trHeight w:val="223"/>
        </w:trPr>
        <w:tc>
          <w:tcPr>
            <w:tcW w:w="421" w:type="pct"/>
            <w:gridSpan w:val="2"/>
            <w:tcBorders>
              <w:top w:val="single" w:sz="8" w:space="0" w:color="auto"/>
              <w:left w:val="single" w:sz="8" w:space="0" w:color="auto"/>
              <w:bottom w:val="single" w:sz="4" w:space="0" w:color="000000"/>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行政区域</w:t>
            </w:r>
          </w:p>
        </w:tc>
        <w:tc>
          <w:tcPr>
            <w:tcW w:w="310" w:type="pct"/>
            <w:vMerge w:val="restart"/>
            <w:tcBorders>
              <w:top w:val="single" w:sz="8" w:space="0" w:color="auto"/>
              <w:left w:val="single" w:sz="4" w:space="0" w:color="000000"/>
              <w:bottom w:val="single" w:sz="4" w:space="0" w:color="000000"/>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总计</w:t>
            </w:r>
          </w:p>
        </w:tc>
        <w:tc>
          <w:tcPr>
            <w:tcW w:w="4269" w:type="pct"/>
            <w:gridSpan w:val="12"/>
            <w:tcBorders>
              <w:top w:val="single" w:sz="8" w:space="0" w:color="auto"/>
              <w:left w:val="single" w:sz="4" w:space="0" w:color="000000"/>
              <w:bottom w:val="single" w:sz="4" w:space="0" w:color="000000"/>
              <w:right w:val="single" w:sz="8" w:space="0" w:color="auto"/>
            </w:tcBorders>
            <w:vAlign w:val="center"/>
          </w:tcPr>
          <w:p w:rsidR="000E6E5F" w:rsidRDefault="00124A57">
            <w:pPr>
              <w:widowControl/>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国家级</w:t>
            </w:r>
          </w:p>
        </w:tc>
      </w:tr>
      <w:tr w:rsidR="000E6E5F">
        <w:trPr>
          <w:trHeight w:val="764"/>
        </w:trPr>
        <w:tc>
          <w:tcPr>
            <w:tcW w:w="197" w:type="pct"/>
            <w:tcBorders>
              <w:top w:val="single" w:sz="4" w:space="0" w:color="000000"/>
              <w:left w:val="single" w:sz="8" w:space="0" w:color="auto"/>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名称</w:t>
            </w:r>
          </w:p>
        </w:tc>
        <w:tc>
          <w:tcPr>
            <w:tcW w:w="224"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代码</w:t>
            </w:r>
          </w:p>
        </w:tc>
        <w:tc>
          <w:tcPr>
            <w:tcW w:w="310" w:type="pct"/>
            <w:vMerge/>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3"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合计</w:t>
            </w:r>
          </w:p>
        </w:tc>
        <w:tc>
          <w:tcPr>
            <w:tcW w:w="35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国家公园</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（0101）</w:t>
            </w:r>
          </w:p>
        </w:tc>
        <w:tc>
          <w:tcPr>
            <w:tcW w:w="37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自然保护区（0201）</w:t>
            </w:r>
          </w:p>
        </w:tc>
        <w:tc>
          <w:tcPr>
            <w:tcW w:w="42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风景名胜区</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（0301）</w:t>
            </w:r>
          </w:p>
        </w:tc>
        <w:tc>
          <w:tcPr>
            <w:tcW w:w="361"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地质公园</w:t>
            </w:r>
          </w:p>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（0401）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森林公园（0501）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海洋公园（0601）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湿地公园（0701）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冰川公园（0801）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草原公园（0901）</w:t>
            </w: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沙漠公园（1001）</w:t>
            </w:r>
          </w:p>
        </w:tc>
        <w:tc>
          <w:tcPr>
            <w:tcW w:w="401" w:type="pct"/>
            <w:tcBorders>
              <w:top w:val="single" w:sz="4" w:space="0" w:color="000000"/>
              <w:left w:val="single" w:sz="4" w:space="0" w:color="000000"/>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草原风景区（1101）</w:t>
            </w:r>
          </w:p>
        </w:tc>
      </w:tr>
      <w:tr w:rsidR="000E6E5F">
        <w:trPr>
          <w:trHeight w:val="283"/>
        </w:trPr>
        <w:tc>
          <w:tcPr>
            <w:tcW w:w="197" w:type="pct"/>
            <w:tcBorders>
              <w:top w:val="single" w:sz="8" w:space="0" w:color="auto"/>
              <w:left w:val="single" w:sz="8" w:space="0" w:color="auto"/>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24"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0"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3"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5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2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01" w:type="pct"/>
            <w:tcBorders>
              <w:top w:val="single" w:sz="8" w:space="0" w:color="auto"/>
              <w:left w:val="single" w:sz="4" w:space="0" w:color="000000"/>
              <w:bottom w:val="single" w:sz="4" w:space="0" w:color="000000"/>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r w:rsidR="000E6E5F">
        <w:trPr>
          <w:trHeight w:val="283"/>
        </w:trPr>
        <w:tc>
          <w:tcPr>
            <w:tcW w:w="197" w:type="pct"/>
            <w:tcBorders>
              <w:top w:val="single" w:sz="4" w:space="0" w:color="000000"/>
              <w:left w:val="single" w:sz="8" w:space="0" w:color="auto"/>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24"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10"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263"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5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7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2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6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347"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c>
          <w:tcPr>
            <w:tcW w:w="401" w:type="pct"/>
            <w:tcBorders>
              <w:top w:val="single" w:sz="4" w:space="0" w:color="000000"/>
              <w:left w:val="single" w:sz="4" w:space="0" w:color="000000"/>
              <w:bottom w:val="single" w:sz="8" w:space="0" w:color="auto"/>
              <w:right w:val="single" w:sz="8" w:space="0" w:color="auto"/>
            </w:tcBorders>
            <w:vAlign w:val="center"/>
          </w:tcPr>
          <w:p w:rsidR="000E6E5F" w:rsidRDefault="000E6E5F">
            <w:pPr>
              <w:widowControl/>
              <w:spacing w:line="240" w:lineRule="auto"/>
              <w:jc w:val="center"/>
              <w:textAlignment w:val="center"/>
              <w:rPr>
                <w:rFonts w:ascii="宋体" w:hAnsi="宋体" w:cs="宋体"/>
                <w:color w:val="000000" w:themeColor="text1"/>
                <w:kern w:val="0"/>
                <w:sz w:val="18"/>
                <w:szCs w:val="18"/>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124A57">
      <w:pPr>
        <w:pStyle w:val="2Char0"/>
        <w:spacing w:line="360" w:lineRule="exact"/>
        <w:ind w:firstLineChars="0" w:firstLine="0"/>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填表说明：</w:t>
      </w:r>
      <w:r>
        <w:rPr>
          <w:rFonts w:ascii="Times New Roman" w:eastAsia="宋体" w:hAnsi="Times New Roman"/>
          <w:color w:val="000000" w:themeColor="text1"/>
          <w:sz w:val="18"/>
          <w:szCs w:val="18"/>
        </w:rPr>
        <w:t>1</w:t>
      </w:r>
      <w:r>
        <w:rPr>
          <w:rFonts w:ascii="宋体" w:eastAsia="宋体" w:hAnsi="宋体" w:cs="宋体" w:hint="eastAsia"/>
          <w:color w:val="000000" w:themeColor="text1"/>
          <w:sz w:val="18"/>
          <w:szCs w:val="18"/>
        </w:rPr>
        <w:t>.本表中总计面积小于红树林现状总计面积。</w:t>
      </w:r>
    </w:p>
    <w:p w:rsidR="000E6E5F" w:rsidRDefault="00124A57">
      <w:pPr>
        <w:pStyle w:val="afffff1"/>
        <w:ind w:firstLine="360"/>
        <w:rPr>
          <w:rFonts w:hAnsi="宋体" w:cs="宋体"/>
          <w:color w:val="000000" w:themeColor="text1"/>
          <w:sz w:val="18"/>
          <w:szCs w:val="18"/>
        </w:rPr>
      </w:pPr>
      <w:r>
        <w:rPr>
          <w:rFonts w:ascii="Times New Roman"/>
          <w:color w:val="000000" w:themeColor="text1"/>
          <w:sz w:val="18"/>
          <w:szCs w:val="18"/>
        </w:rPr>
        <w:lastRenderedPageBreak/>
        <w:t>2</w:t>
      </w:r>
      <w:r>
        <w:rPr>
          <w:rFonts w:hAnsi="宋体" w:cs="宋体" w:hint="eastAsia"/>
          <w:color w:val="000000" w:themeColor="text1"/>
          <w:sz w:val="18"/>
          <w:szCs w:val="18"/>
        </w:rPr>
        <w:t>.省级汇总，填表至县，汇总至市和省级，各市（地）之间空一行，省级合计在首行。</w:t>
      </w:r>
    </w:p>
    <w:p w:rsidR="000E6E5F" w:rsidRDefault="00124A57">
      <w:pPr>
        <w:pStyle w:val="aff"/>
        <w:numPr>
          <w:ilvl w:val="0"/>
          <w:numId w:val="0"/>
        </w:numPr>
        <w:spacing w:before="156" w:after="156"/>
        <w:rPr>
          <w:rFonts w:hAnsi="黑体" w:cs="黑体"/>
          <w:color w:val="000000" w:themeColor="text1"/>
          <w:szCs w:val="21"/>
        </w:rPr>
      </w:pPr>
      <w:r>
        <w:rPr>
          <w:rFonts w:hAnsi="黑体" w:cs="黑体" w:hint="eastAsia"/>
          <w:color w:val="000000" w:themeColor="text1"/>
          <w:szCs w:val="21"/>
        </w:rPr>
        <w:t>表</w:t>
      </w:r>
      <w:r>
        <w:rPr>
          <w:rFonts w:ascii="Times New Roman" w:hint="eastAsia"/>
          <w:color w:val="000000" w:themeColor="text1"/>
          <w:szCs w:val="21"/>
        </w:rPr>
        <w:t>E.7</w:t>
      </w:r>
      <w:r>
        <w:rPr>
          <w:rFonts w:hAnsi="黑体" w:cs="黑体" w:hint="eastAsia"/>
          <w:color w:val="000000" w:themeColor="text1"/>
          <w:szCs w:val="21"/>
        </w:rPr>
        <w:t>红树林保护形式面积统计表</w:t>
      </w:r>
      <w:r>
        <w:rPr>
          <w:rFonts w:ascii="宋体" w:eastAsia="宋体" w:hAnsi="宋体" w:cs="黑体" w:hint="eastAsia"/>
          <w:color w:val="000000" w:themeColor="text1"/>
          <w:szCs w:val="21"/>
        </w:rPr>
        <w:t>（续）</w:t>
      </w:r>
    </w:p>
    <w:tbl>
      <w:tblPr>
        <w:tblW w:w="4996" w:type="pct"/>
        <w:tblLayout w:type="fixed"/>
        <w:tblLook w:val="04A0" w:firstRow="1" w:lastRow="0" w:firstColumn="1" w:lastColumn="0" w:noHBand="0" w:noVBand="1"/>
      </w:tblPr>
      <w:tblGrid>
        <w:gridCol w:w="1106"/>
        <w:gridCol w:w="1129"/>
        <w:gridCol w:w="1196"/>
        <w:gridCol w:w="1107"/>
        <w:gridCol w:w="1272"/>
        <w:gridCol w:w="813"/>
        <w:gridCol w:w="1156"/>
        <w:gridCol w:w="1139"/>
        <w:gridCol w:w="1139"/>
        <w:gridCol w:w="1139"/>
        <w:gridCol w:w="1139"/>
        <w:gridCol w:w="1164"/>
      </w:tblGrid>
      <w:tr w:rsidR="000E6E5F">
        <w:trPr>
          <w:trHeight w:val="316"/>
        </w:trPr>
        <w:tc>
          <w:tcPr>
            <w:tcW w:w="2453" w:type="pct"/>
            <w:gridSpan w:val="6"/>
            <w:tcBorders>
              <w:top w:val="single" w:sz="8" w:space="0" w:color="auto"/>
              <w:left w:val="single" w:sz="8" w:space="0" w:color="auto"/>
              <w:bottom w:val="single" w:sz="4" w:space="0" w:color="000000"/>
              <w:right w:val="single" w:sz="4" w:space="0" w:color="000000"/>
            </w:tcBorders>
            <w:vAlign w:val="center"/>
          </w:tcPr>
          <w:p w:rsidR="000E6E5F" w:rsidRDefault="00124A57">
            <w:pPr>
              <w:widowControl/>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国家级</w:t>
            </w:r>
          </w:p>
        </w:tc>
        <w:tc>
          <w:tcPr>
            <w:tcW w:w="2547" w:type="pct"/>
            <w:gridSpan w:val="6"/>
            <w:tcBorders>
              <w:top w:val="single" w:sz="8" w:space="0" w:color="auto"/>
              <w:left w:val="single" w:sz="4" w:space="0" w:color="000000"/>
              <w:bottom w:val="single" w:sz="4" w:space="0" w:color="000000"/>
              <w:right w:val="single" w:sz="8" w:space="0" w:color="auto"/>
            </w:tcBorders>
            <w:vAlign w:val="center"/>
          </w:tcPr>
          <w:p w:rsidR="000E6E5F" w:rsidRDefault="00124A57">
            <w:pPr>
              <w:widowControl/>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地方级</w:t>
            </w:r>
          </w:p>
        </w:tc>
      </w:tr>
      <w:tr w:rsidR="000E6E5F">
        <w:trPr>
          <w:trHeight w:val="1030"/>
        </w:trPr>
        <w:tc>
          <w:tcPr>
            <w:tcW w:w="410" w:type="pct"/>
            <w:tcBorders>
              <w:top w:val="single" w:sz="4" w:space="0" w:color="000000"/>
              <w:left w:val="single" w:sz="8" w:space="0" w:color="auto"/>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水产种质资源保护区（1201）</w:t>
            </w:r>
          </w:p>
        </w:tc>
        <w:tc>
          <w:tcPr>
            <w:tcW w:w="41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野生植物原生境保护区(点)</w:t>
            </w:r>
          </w:p>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（1301）</w:t>
            </w:r>
          </w:p>
        </w:tc>
        <w:tc>
          <w:tcPr>
            <w:tcW w:w="443"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自然保护小区（1401）</w:t>
            </w:r>
          </w:p>
        </w:tc>
        <w:tc>
          <w:tcPr>
            <w:tcW w:w="410"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野生动物重要栖息地（1501）</w:t>
            </w:r>
          </w:p>
        </w:tc>
        <w:tc>
          <w:tcPr>
            <w:tcW w:w="471"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水源地保护区（1601）</w:t>
            </w:r>
          </w:p>
        </w:tc>
        <w:tc>
          <w:tcPr>
            <w:tcW w:w="301"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（1701）</w:t>
            </w:r>
          </w:p>
        </w:tc>
        <w:tc>
          <w:tcPr>
            <w:tcW w:w="428"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合计</w:t>
            </w: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自然</w:t>
            </w:r>
          </w:p>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保护区（0201）</w:t>
            </w: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风景名胜区（0301）</w:t>
            </w: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地质公园（0401）</w:t>
            </w: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森林公园（0501）</w:t>
            </w:r>
          </w:p>
        </w:tc>
        <w:tc>
          <w:tcPr>
            <w:tcW w:w="431" w:type="pct"/>
            <w:tcBorders>
              <w:top w:val="single" w:sz="4" w:space="0" w:color="000000"/>
              <w:left w:val="single" w:sz="4" w:space="0" w:color="000000"/>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海洋公园（0601）</w:t>
            </w:r>
          </w:p>
        </w:tc>
      </w:tr>
      <w:tr w:rsidR="000E6E5F">
        <w:trPr>
          <w:trHeight w:val="283"/>
        </w:trPr>
        <w:tc>
          <w:tcPr>
            <w:tcW w:w="410" w:type="pct"/>
            <w:tcBorders>
              <w:top w:val="single" w:sz="8" w:space="0" w:color="auto"/>
              <w:left w:val="single" w:sz="8" w:space="0" w:color="auto"/>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1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43"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10"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7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30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8"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31" w:type="pct"/>
            <w:tcBorders>
              <w:top w:val="single" w:sz="8" w:space="0" w:color="auto"/>
              <w:left w:val="single" w:sz="4" w:space="0" w:color="000000"/>
              <w:bottom w:val="single" w:sz="4" w:space="0" w:color="000000"/>
              <w:right w:val="single" w:sz="8" w:space="0" w:color="auto"/>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r>
      <w:tr w:rsidR="000E6E5F">
        <w:trPr>
          <w:trHeight w:val="283"/>
        </w:trPr>
        <w:tc>
          <w:tcPr>
            <w:tcW w:w="410" w:type="pct"/>
            <w:tcBorders>
              <w:top w:val="single" w:sz="4" w:space="0" w:color="000000"/>
              <w:left w:val="single" w:sz="8" w:space="0" w:color="auto"/>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1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43"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10"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7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30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8"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2"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31" w:type="pct"/>
            <w:tcBorders>
              <w:top w:val="single" w:sz="4" w:space="0" w:color="000000"/>
              <w:left w:val="single" w:sz="4" w:space="0" w:color="000000"/>
              <w:bottom w:val="single" w:sz="8" w:space="0" w:color="auto"/>
              <w:right w:val="single" w:sz="8" w:space="0" w:color="auto"/>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r>
    </w:tbl>
    <w:p w:rsidR="000E6E5F" w:rsidRDefault="00124A57">
      <w:pPr>
        <w:pStyle w:val="2Char0"/>
        <w:spacing w:line="240" w:lineRule="auto"/>
        <w:ind w:firstLineChars="0" w:firstLine="0"/>
        <w:jc w:val="center"/>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 xml:space="preserve">填表人：                                                                     填表日期：                                                  检查人： </w:t>
      </w:r>
    </w:p>
    <w:p w:rsidR="000E6E5F" w:rsidRDefault="000E6E5F">
      <w:pPr>
        <w:pStyle w:val="2Char0"/>
        <w:spacing w:line="240" w:lineRule="auto"/>
        <w:ind w:firstLineChars="0" w:firstLine="0"/>
        <w:jc w:val="center"/>
        <w:rPr>
          <w:rFonts w:ascii="宋体" w:eastAsia="宋体" w:hAnsi="宋体" w:cs="宋体"/>
          <w:color w:val="000000" w:themeColor="text1"/>
          <w:sz w:val="18"/>
          <w:szCs w:val="18"/>
        </w:rPr>
      </w:pPr>
    </w:p>
    <w:p w:rsidR="000E6E5F" w:rsidRDefault="00124A57">
      <w:pPr>
        <w:pStyle w:val="2Char0"/>
        <w:spacing w:line="360" w:lineRule="exact"/>
        <w:ind w:firstLineChars="0" w:firstLine="0"/>
        <w:jc w:val="center"/>
        <w:rPr>
          <w:rFonts w:ascii="宋体" w:eastAsia="宋体" w:hAnsi="宋体" w:cs="宋体"/>
          <w:color w:val="000000" w:themeColor="text1"/>
          <w:sz w:val="18"/>
          <w:szCs w:val="18"/>
        </w:rPr>
      </w:pPr>
      <w:r>
        <w:rPr>
          <w:rFonts w:ascii="黑体" w:eastAsia="黑体" w:hAnsi="黑体" w:cs="黑体" w:hint="eastAsia"/>
          <w:color w:val="000000" w:themeColor="text1"/>
          <w:sz w:val="21"/>
          <w:szCs w:val="21"/>
        </w:rPr>
        <w:t>表</w:t>
      </w:r>
      <w:r>
        <w:rPr>
          <w:rFonts w:ascii="Times New Roman" w:eastAsia="黑体" w:hAnsi="Times New Roman" w:hint="eastAsia"/>
          <w:color w:val="000000" w:themeColor="text1"/>
          <w:sz w:val="21"/>
          <w:szCs w:val="21"/>
        </w:rPr>
        <w:t>E.7</w:t>
      </w:r>
      <w:r>
        <w:rPr>
          <w:rFonts w:ascii="黑体" w:eastAsia="黑体" w:hAnsi="黑体" w:cs="黑体" w:hint="eastAsia"/>
          <w:color w:val="000000" w:themeColor="text1"/>
          <w:sz w:val="21"/>
          <w:szCs w:val="21"/>
        </w:rPr>
        <w:t>红树林保护形式面积统计表</w:t>
      </w:r>
      <w:r>
        <w:rPr>
          <w:rFonts w:ascii="宋体" w:eastAsia="宋体" w:hAnsi="宋体" w:cs="黑体" w:hint="eastAsia"/>
          <w:color w:val="000000" w:themeColor="text1"/>
          <w:sz w:val="21"/>
          <w:szCs w:val="21"/>
        </w:rPr>
        <w:t>（续）</w:t>
      </w:r>
      <w:r>
        <w:rPr>
          <w:rFonts w:ascii="宋体" w:eastAsia="宋体" w:hAnsi="宋体" w:cs="宋体" w:hint="eastAsia"/>
          <w:color w:val="000000" w:themeColor="text1"/>
          <w:sz w:val="18"/>
          <w:szCs w:val="18"/>
        </w:rPr>
        <w:t xml:space="preserve">          </w:t>
      </w:r>
    </w:p>
    <w:tbl>
      <w:tblPr>
        <w:tblW w:w="4996" w:type="pct"/>
        <w:tblLook w:val="04A0" w:firstRow="1" w:lastRow="0" w:firstColumn="1" w:lastColumn="0" w:noHBand="0" w:noVBand="1"/>
      </w:tblPr>
      <w:tblGrid>
        <w:gridCol w:w="1217"/>
        <w:gridCol w:w="1218"/>
        <w:gridCol w:w="1218"/>
        <w:gridCol w:w="1218"/>
        <w:gridCol w:w="1218"/>
        <w:gridCol w:w="1158"/>
        <w:gridCol w:w="1282"/>
        <w:gridCol w:w="1296"/>
        <w:gridCol w:w="1150"/>
        <w:gridCol w:w="1336"/>
        <w:gridCol w:w="1188"/>
      </w:tblGrid>
      <w:tr w:rsidR="000E6E5F">
        <w:trPr>
          <w:trHeight w:val="567"/>
        </w:trPr>
        <w:tc>
          <w:tcPr>
            <w:tcW w:w="5000" w:type="pct"/>
            <w:gridSpan w:val="11"/>
            <w:tcBorders>
              <w:top w:val="single" w:sz="8" w:space="0" w:color="auto"/>
              <w:left w:val="single" w:sz="8" w:space="0" w:color="auto"/>
              <w:bottom w:val="single" w:sz="4" w:space="0" w:color="000000"/>
              <w:right w:val="single" w:sz="8" w:space="0" w:color="auto"/>
            </w:tcBorders>
            <w:vAlign w:val="center"/>
          </w:tcPr>
          <w:p w:rsidR="000E6E5F" w:rsidRDefault="00124A57">
            <w:pPr>
              <w:widowControl/>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地方级</w:t>
            </w:r>
          </w:p>
        </w:tc>
      </w:tr>
      <w:tr w:rsidR="000E6E5F">
        <w:trPr>
          <w:trHeight w:val="1140"/>
        </w:trPr>
        <w:tc>
          <w:tcPr>
            <w:tcW w:w="451" w:type="pct"/>
            <w:tcBorders>
              <w:top w:val="single" w:sz="8" w:space="0" w:color="auto"/>
              <w:left w:val="single" w:sz="8" w:space="0" w:color="auto"/>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湿地公园（0701）</w:t>
            </w:r>
          </w:p>
        </w:tc>
        <w:tc>
          <w:tcPr>
            <w:tcW w:w="451"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冰川公园（0801）</w:t>
            </w:r>
          </w:p>
        </w:tc>
        <w:tc>
          <w:tcPr>
            <w:tcW w:w="451"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草原公园（0901）</w:t>
            </w:r>
          </w:p>
        </w:tc>
        <w:tc>
          <w:tcPr>
            <w:tcW w:w="451"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沙漠公园（1001）</w:t>
            </w:r>
          </w:p>
        </w:tc>
        <w:tc>
          <w:tcPr>
            <w:tcW w:w="451"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草原风景区（1101）</w:t>
            </w:r>
          </w:p>
        </w:tc>
        <w:tc>
          <w:tcPr>
            <w:tcW w:w="429"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水产种质资源保护区（1201）</w:t>
            </w:r>
          </w:p>
        </w:tc>
        <w:tc>
          <w:tcPr>
            <w:tcW w:w="475"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野生植物原生境保护区(点)（1301）</w:t>
            </w:r>
          </w:p>
        </w:tc>
        <w:tc>
          <w:tcPr>
            <w:tcW w:w="480"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自然保护小区（1401）</w:t>
            </w:r>
          </w:p>
        </w:tc>
        <w:tc>
          <w:tcPr>
            <w:tcW w:w="426"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野生动物重要栖息地（1501）</w:t>
            </w:r>
          </w:p>
        </w:tc>
        <w:tc>
          <w:tcPr>
            <w:tcW w:w="495" w:type="pct"/>
            <w:tcBorders>
              <w:top w:val="single" w:sz="8" w:space="0" w:color="auto"/>
              <w:left w:val="single" w:sz="4" w:space="0" w:color="000000"/>
              <w:bottom w:val="single" w:sz="8" w:space="0" w:color="auto"/>
              <w:right w:val="single" w:sz="4" w:space="0" w:color="000000"/>
            </w:tcBorders>
            <w:vAlign w:val="center"/>
          </w:tcPr>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水源地保护区（1601）</w:t>
            </w:r>
          </w:p>
        </w:tc>
        <w:tc>
          <w:tcPr>
            <w:tcW w:w="432" w:type="pct"/>
            <w:tcBorders>
              <w:top w:val="single" w:sz="8" w:space="0" w:color="auto"/>
              <w:left w:val="single" w:sz="4" w:space="0" w:color="000000"/>
              <w:bottom w:val="single" w:sz="8" w:space="0" w:color="auto"/>
              <w:right w:val="single" w:sz="8" w:space="0" w:color="auto"/>
            </w:tcBorders>
            <w:vAlign w:val="center"/>
          </w:tcPr>
          <w:p w:rsidR="000E6E5F" w:rsidRDefault="00124A57">
            <w:pPr>
              <w:widowControl/>
              <w:spacing w:line="240" w:lineRule="auto"/>
              <w:jc w:val="center"/>
              <w:textAlignment w:val="center"/>
              <w:rPr>
                <w:rFonts w:ascii="宋体" w:hAnsi="宋体" w:cs="宋体"/>
                <w:color w:val="000000" w:themeColor="text1"/>
                <w:kern w:val="0"/>
                <w:sz w:val="18"/>
                <w:szCs w:val="18"/>
                <w:lang w:bidi="ar"/>
              </w:rPr>
            </w:pPr>
            <w:r>
              <w:rPr>
                <w:rFonts w:ascii="宋体" w:hAnsi="宋体" w:cs="宋体" w:hint="eastAsia"/>
                <w:color w:val="000000" w:themeColor="text1"/>
                <w:kern w:val="0"/>
                <w:sz w:val="18"/>
                <w:szCs w:val="18"/>
                <w:lang w:bidi="ar"/>
              </w:rPr>
              <w:t>其他</w:t>
            </w:r>
          </w:p>
          <w:p w:rsidR="000E6E5F" w:rsidRDefault="00124A57">
            <w:pPr>
              <w:widowControl/>
              <w:spacing w:line="240" w:lineRule="auto"/>
              <w:jc w:val="center"/>
              <w:textAlignment w:val="center"/>
              <w:rPr>
                <w:rFonts w:ascii="宋体" w:hAnsi="宋体" w:cs="宋体"/>
                <w:b/>
                <w:bCs/>
                <w:color w:val="000000" w:themeColor="text1"/>
                <w:kern w:val="0"/>
                <w:sz w:val="18"/>
                <w:szCs w:val="18"/>
                <w:lang w:bidi="ar"/>
              </w:rPr>
            </w:pPr>
            <w:r>
              <w:rPr>
                <w:rFonts w:ascii="宋体" w:hAnsi="宋体" w:cs="宋体" w:hint="eastAsia"/>
                <w:color w:val="000000" w:themeColor="text1"/>
                <w:kern w:val="0"/>
                <w:sz w:val="18"/>
                <w:szCs w:val="18"/>
                <w:lang w:bidi="ar"/>
              </w:rPr>
              <w:t>（1701）</w:t>
            </w:r>
          </w:p>
        </w:tc>
      </w:tr>
      <w:tr w:rsidR="000E6E5F">
        <w:trPr>
          <w:trHeight w:val="283"/>
        </w:trPr>
        <w:tc>
          <w:tcPr>
            <w:tcW w:w="451" w:type="pct"/>
            <w:tcBorders>
              <w:top w:val="single" w:sz="8" w:space="0" w:color="auto"/>
              <w:left w:val="single" w:sz="8" w:space="0" w:color="auto"/>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9"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75"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80"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6"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95" w:type="pct"/>
            <w:tcBorders>
              <w:top w:val="single" w:sz="8" w:space="0" w:color="auto"/>
              <w:left w:val="single" w:sz="4" w:space="0" w:color="000000"/>
              <w:bottom w:val="single" w:sz="4" w:space="0" w:color="000000"/>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32" w:type="pct"/>
            <w:tcBorders>
              <w:top w:val="single" w:sz="8" w:space="0" w:color="auto"/>
              <w:left w:val="single" w:sz="4" w:space="0" w:color="000000"/>
              <w:bottom w:val="single" w:sz="4" w:space="0" w:color="000000"/>
              <w:right w:val="single" w:sz="8" w:space="0" w:color="auto"/>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r>
      <w:tr w:rsidR="000E6E5F">
        <w:trPr>
          <w:trHeight w:val="283"/>
        </w:trPr>
        <w:tc>
          <w:tcPr>
            <w:tcW w:w="451" w:type="pct"/>
            <w:tcBorders>
              <w:top w:val="single" w:sz="4" w:space="0" w:color="000000"/>
              <w:left w:val="single" w:sz="8" w:space="0" w:color="auto"/>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51"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9"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75"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80"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26"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95" w:type="pct"/>
            <w:tcBorders>
              <w:top w:val="single" w:sz="4" w:space="0" w:color="000000"/>
              <w:left w:val="single" w:sz="4" w:space="0" w:color="000000"/>
              <w:bottom w:val="single" w:sz="8" w:space="0" w:color="auto"/>
              <w:right w:val="single" w:sz="4" w:space="0" w:color="000000"/>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c>
          <w:tcPr>
            <w:tcW w:w="432" w:type="pct"/>
            <w:tcBorders>
              <w:top w:val="single" w:sz="4" w:space="0" w:color="000000"/>
              <w:left w:val="single" w:sz="4" w:space="0" w:color="000000"/>
              <w:bottom w:val="single" w:sz="8" w:space="0" w:color="auto"/>
              <w:right w:val="single" w:sz="8" w:space="0" w:color="auto"/>
            </w:tcBorders>
            <w:vAlign w:val="center"/>
          </w:tcPr>
          <w:p w:rsidR="000E6E5F" w:rsidRDefault="000E6E5F">
            <w:pPr>
              <w:widowControl/>
              <w:spacing w:line="240" w:lineRule="auto"/>
              <w:jc w:val="center"/>
              <w:textAlignment w:val="center"/>
              <w:rPr>
                <w:rFonts w:ascii="宋体" w:hAnsi="宋体" w:cs="宋体"/>
                <w:b/>
                <w:bCs/>
                <w:color w:val="000000" w:themeColor="text1"/>
                <w:kern w:val="0"/>
                <w:sz w:val="18"/>
                <w:szCs w:val="18"/>
                <w:lang w:bidi="ar"/>
              </w:rPr>
            </w:pPr>
          </w:p>
        </w:tc>
      </w:tr>
    </w:tbl>
    <w:p w:rsidR="000E6E5F" w:rsidRDefault="00124A57">
      <w:pPr>
        <w:pStyle w:val="afffff1"/>
        <w:ind w:firstLine="360"/>
        <w:rPr>
          <w:color w:val="000000" w:themeColor="text1"/>
        </w:rPr>
      </w:pPr>
      <w:r>
        <w:rPr>
          <w:rFonts w:hAnsi="宋体" w:cs="宋体" w:hint="eastAsia"/>
          <w:color w:val="000000" w:themeColor="text1"/>
          <w:sz w:val="18"/>
          <w:szCs w:val="18"/>
        </w:rPr>
        <w:t>填表人：                                                                     填表日期：                                                  检查人：</w:t>
      </w: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pgSz w:w="16838" w:h="11906" w:orient="landscape"/>
          <w:pgMar w:top="1134" w:right="2410" w:bottom="1134" w:left="1134" w:header="1418" w:footer="1134" w:gutter="284"/>
          <w:cols w:space="425"/>
          <w:formProt w:val="0"/>
          <w:docGrid w:type="linesAndChars" w:linePitch="312"/>
        </w:sectPr>
      </w:pPr>
    </w:p>
    <w:p w:rsidR="000E6E5F" w:rsidRDefault="000E6E5F">
      <w:pPr>
        <w:pStyle w:val="afe"/>
        <w:rPr>
          <w:color w:val="000000" w:themeColor="text1"/>
        </w:rPr>
      </w:pPr>
    </w:p>
    <w:p w:rsidR="000E6E5F" w:rsidRPr="00EB7DCA" w:rsidRDefault="00124A57" w:rsidP="00EB7DCA">
      <w:pPr>
        <w:pStyle w:val="aff3"/>
        <w:spacing w:before="78" w:after="156"/>
        <w:rPr>
          <w:color w:val="000000" w:themeColor="text1"/>
        </w:rPr>
      </w:pPr>
      <w:r>
        <w:rPr>
          <w:color w:val="000000" w:themeColor="text1"/>
        </w:rPr>
        <w:br/>
      </w:r>
      <w:bookmarkStart w:id="170" w:name="_Toc162359551"/>
      <w:bookmarkStart w:id="171" w:name="_Toc152666500"/>
      <w:bookmarkStart w:id="172" w:name="_Toc156901989"/>
      <w:bookmarkStart w:id="173" w:name="_Toc156900297"/>
      <w:bookmarkStart w:id="174" w:name="_Toc162446297"/>
      <w:bookmarkStart w:id="175" w:name="_Toc169515961"/>
      <w:r>
        <w:rPr>
          <w:rFonts w:hint="eastAsia"/>
          <w:color w:val="000000" w:themeColor="text1"/>
        </w:rPr>
        <w:t>（</w:t>
      </w:r>
      <w:r w:rsidR="00236BDD">
        <w:rPr>
          <w:rFonts w:hint="eastAsia"/>
          <w:color w:val="000000" w:themeColor="text1"/>
        </w:rPr>
        <w:t>资料</w:t>
      </w:r>
      <w:r>
        <w:rPr>
          <w:rFonts w:hint="eastAsia"/>
          <w:color w:val="000000" w:themeColor="text1"/>
        </w:rPr>
        <w:t>性）</w:t>
      </w:r>
      <w:r>
        <w:rPr>
          <w:color w:val="000000" w:themeColor="text1"/>
        </w:rPr>
        <w:br/>
      </w:r>
      <w:r>
        <w:rPr>
          <w:rFonts w:hint="eastAsia"/>
          <w:color w:val="000000" w:themeColor="text1"/>
        </w:rPr>
        <w:t>红树林专项调查成果组织结构</w:t>
      </w:r>
      <w:bookmarkEnd w:id="170"/>
      <w:bookmarkEnd w:id="171"/>
      <w:bookmarkEnd w:id="172"/>
      <w:bookmarkEnd w:id="173"/>
      <w:bookmarkEnd w:id="174"/>
      <w:bookmarkEnd w:id="175"/>
    </w:p>
    <w:p w:rsidR="00124A57" w:rsidRDefault="00124A57" w:rsidP="00EB7DCA">
      <w:pPr>
        <w:pStyle w:val="aff4"/>
        <w:spacing w:before="156" w:after="156"/>
      </w:pPr>
      <w:r>
        <w:rPr>
          <w:rFonts w:hint="eastAsia"/>
        </w:rPr>
        <w:t>红树林专项调查成果组织结构示例</w:t>
      </w:r>
    </w:p>
    <w:p w:rsidR="00124A57" w:rsidRPr="00124A57" w:rsidRDefault="00124A57" w:rsidP="00124A57">
      <w:pPr>
        <w:pStyle w:val="ac"/>
      </w:pPr>
    </w:p>
    <w:tbl>
      <w:tblPr>
        <w:tblStyle w:val="affff3"/>
        <w:tblW w:w="0" w:type="auto"/>
        <w:jc w:val="center"/>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74"/>
      </w:tblGrid>
      <w:tr w:rsidR="000E6E5F">
        <w:trPr>
          <w:tblHeader/>
          <w:jc w:val="center"/>
        </w:trPr>
        <w:tc>
          <w:tcPr>
            <w:tcW w:w="9570" w:type="dxa"/>
            <w:shd w:val="clear" w:color="auto" w:fill="auto"/>
            <w:vAlign w:val="center"/>
          </w:tcPr>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红树林专项调查数据</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|---DOM</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|(县级区划代码)县名</w:t>
            </w:r>
            <w:r>
              <w:rPr>
                <w:rFonts w:ascii="Times New Roman" w:hAnsi="Times New Roman"/>
                <w:color w:val="000000" w:themeColor="text1"/>
                <w:sz w:val="18"/>
                <w:szCs w:val="18"/>
              </w:rPr>
              <w:t>20</w:t>
            </w:r>
            <w:r>
              <w:rPr>
                <w:rFonts w:ascii="Times New Roman" w:hAnsi="Times New Roman" w:hint="eastAsia"/>
                <w:color w:val="000000" w:themeColor="text1"/>
                <w:sz w:val="18"/>
                <w:szCs w:val="18"/>
              </w:rPr>
              <w:t>XX.tif</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|---调查数据</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color w:val="000000" w:themeColor="text1"/>
                <w:sz w:val="18"/>
                <w:szCs w:val="18"/>
              </w:rPr>
              <w:t>20</w:t>
            </w:r>
            <w:r>
              <w:rPr>
                <w:rFonts w:ascii="Times New Roman" w:hAnsi="Times New Roman" w:hint="eastAsia"/>
                <w:color w:val="000000" w:themeColor="text1"/>
                <w:sz w:val="18"/>
                <w:szCs w:val="18"/>
              </w:rPr>
              <w:t>XX</w:t>
            </w:r>
            <w:r>
              <w:rPr>
                <w:rFonts w:ascii="宋体" w:hAnsi="宋体" w:cs="宋体" w:hint="eastAsia"/>
                <w:color w:val="000000" w:themeColor="text1"/>
                <w:sz w:val="18"/>
                <w:szCs w:val="18"/>
              </w:rPr>
              <w:t>年红树林样本.</w:t>
            </w:r>
            <w:proofErr w:type="spellStart"/>
            <w:r>
              <w:rPr>
                <w:rFonts w:ascii="Times New Roman" w:hAnsi="Times New Roman"/>
                <w:color w:val="000000" w:themeColor="text1"/>
                <w:sz w:val="18"/>
                <w:szCs w:val="18"/>
              </w:rPr>
              <w:t>gdb</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红树林数据.</w:t>
            </w:r>
            <w:proofErr w:type="spellStart"/>
            <w:r>
              <w:rPr>
                <w:rFonts w:ascii="Times New Roman" w:hAnsi="Times New Roman"/>
                <w:color w:val="000000" w:themeColor="text1"/>
                <w:sz w:val="18"/>
                <w:szCs w:val="18"/>
              </w:rPr>
              <w:t>gdb</w:t>
            </w:r>
            <w:proofErr w:type="spellEnd"/>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|---调查外业数据</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|(县级区划代码)县名</w:t>
            </w:r>
            <w:r>
              <w:rPr>
                <w:rFonts w:ascii="Times New Roman" w:hAnsi="Times New Roman"/>
                <w:color w:val="000000" w:themeColor="text1"/>
                <w:sz w:val="18"/>
                <w:szCs w:val="18"/>
              </w:rPr>
              <w:t>DB</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|---调查汇总表格</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红树林现状面积统计表.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红树林优势树种面积统计表.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红树林疏密等级面积统计表.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红树林受威胁状况面积统计表.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红树林健康状况面积统计表.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红树林管理等级面积统计表.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红树林保护形式面积统计表.</w:t>
            </w:r>
            <w:proofErr w:type="spellStart"/>
            <w:r>
              <w:rPr>
                <w:rFonts w:ascii="Times New Roman" w:hAnsi="Times New Roman"/>
                <w:color w:val="000000" w:themeColor="text1"/>
                <w:sz w:val="18"/>
                <w:szCs w:val="18"/>
              </w:rPr>
              <w:t>Xls</w:t>
            </w:r>
            <w:proofErr w:type="spellEnd"/>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|---调查图件</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红树林现状空间分布图.</w:t>
            </w:r>
            <w:r>
              <w:rPr>
                <w:rFonts w:ascii="Times New Roman" w:hAnsi="Times New Roman"/>
                <w:color w:val="000000" w:themeColor="text1"/>
                <w:sz w:val="18"/>
                <w:szCs w:val="18"/>
              </w:rPr>
              <w:t>jpg</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红树林树种样本空间分布图.</w:t>
            </w:r>
            <w:r>
              <w:rPr>
                <w:rFonts w:ascii="Times New Roman" w:hAnsi="Times New Roman"/>
                <w:color w:val="000000" w:themeColor="text1"/>
                <w:sz w:val="18"/>
                <w:szCs w:val="18"/>
              </w:rPr>
              <w:t>jpg</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红树林优势树种空间分布图.</w:t>
            </w:r>
            <w:r>
              <w:rPr>
                <w:rFonts w:ascii="Times New Roman" w:hAnsi="Times New Roman"/>
                <w:color w:val="000000" w:themeColor="text1"/>
                <w:sz w:val="18"/>
                <w:szCs w:val="18"/>
              </w:rPr>
              <w:t>jpg</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红树林健康状况空间分布图.</w:t>
            </w:r>
            <w:r>
              <w:rPr>
                <w:rFonts w:ascii="Times New Roman" w:hAnsi="Times New Roman"/>
                <w:color w:val="000000" w:themeColor="text1"/>
                <w:sz w:val="18"/>
                <w:szCs w:val="18"/>
              </w:rPr>
              <w:t>jpg</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红树林受威胁状况空间分布图.</w:t>
            </w:r>
            <w:r>
              <w:rPr>
                <w:rFonts w:ascii="Times New Roman" w:hAnsi="Times New Roman"/>
                <w:color w:val="000000" w:themeColor="text1"/>
                <w:sz w:val="18"/>
                <w:szCs w:val="18"/>
              </w:rPr>
              <w:t>jpg</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红树林保护形式空间分布图.</w:t>
            </w:r>
            <w:r>
              <w:rPr>
                <w:rFonts w:ascii="Times New Roman" w:hAnsi="Times New Roman"/>
                <w:color w:val="000000" w:themeColor="text1"/>
                <w:sz w:val="18"/>
                <w:szCs w:val="18"/>
              </w:rPr>
              <w:t>jpg</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|---调查报告</w:t>
            </w:r>
          </w:p>
          <w:p w:rsidR="000E6E5F" w:rsidRDefault="00124A57">
            <w:pPr>
              <w:spacing w:line="240" w:lineRule="auto"/>
              <w:ind w:firstLineChars="400" w:firstLine="720"/>
              <w:rPr>
                <w:rFonts w:ascii="宋体" w:hAnsi="宋体" w:cs="宋体"/>
                <w:color w:val="000000" w:themeColor="text1"/>
                <w:sz w:val="18"/>
                <w:szCs w:val="18"/>
              </w:rPr>
            </w:pPr>
            <w:r>
              <w:rPr>
                <w:rFonts w:ascii="宋体" w:hAnsi="宋体" w:cs="宋体" w:hint="eastAsia"/>
                <w:color w:val="000000" w:themeColor="text1"/>
                <w:sz w:val="18"/>
                <w:szCs w:val="18"/>
              </w:rPr>
              <w:t>|</w:t>
            </w:r>
            <w:r>
              <w:rPr>
                <w:rFonts w:ascii="Times New Roman" w:hAnsi="Times New Roman" w:hint="eastAsia"/>
                <w:color w:val="000000" w:themeColor="text1"/>
                <w:sz w:val="18"/>
                <w:szCs w:val="18"/>
              </w:rPr>
              <w:t>20XX</w:t>
            </w:r>
            <w:r>
              <w:rPr>
                <w:rFonts w:ascii="Times New Roman" w:hAnsi="Times New Roman" w:hint="eastAsia"/>
                <w:color w:val="000000" w:themeColor="text1"/>
                <w:sz w:val="18"/>
                <w:szCs w:val="18"/>
              </w:rPr>
              <w:t>年</w:t>
            </w:r>
            <w:r>
              <w:rPr>
                <w:rFonts w:ascii="宋体" w:hAnsi="宋体" w:cs="宋体" w:hint="eastAsia"/>
                <w:color w:val="000000" w:themeColor="text1"/>
                <w:sz w:val="18"/>
                <w:szCs w:val="18"/>
              </w:rPr>
              <w:t>红树林专项调查报告.</w:t>
            </w:r>
            <w:r>
              <w:rPr>
                <w:rFonts w:ascii="Times New Roman" w:hAnsi="Times New Roman"/>
                <w:color w:val="000000" w:themeColor="text1"/>
                <w:sz w:val="18"/>
                <w:szCs w:val="18"/>
              </w:rPr>
              <w:t>doc</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|---其他资料</w:t>
            </w:r>
          </w:p>
          <w:p w:rsidR="000E6E5F" w:rsidRDefault="00124A57">
            <w:pPr>
              <w:spacing w:line="240" w:lineRule="auto"/>
              <w:ind w:firstLine="360"/>
              <w:rPr>
                <w:rFonts w:ascii="宋体" w:hAnsi="宋体" w:cs="宋体"/>
                <w:color w:val="000000" w:themeColor="text1"/>
                <w:sz w:val="18"/>
                <w:szCs w:val="18"/>
              </w:rPr>
            </w:pPr>
            <w:r>
              <w:rPr>
                <w:rFonts w:ascii="宋体" w:hAnsi="宋体" w:cs="宋体" w:hint="eastAsia"/>
                <w:color w:val="000000" w:themeColor="text1"/>
                <w:sz w:val="18"/>
                <w:szCs w:val="18"/>
              </w:rPr>
              <w:t>目录结构说明：</w:t>
            </w:r>
          </w:p>
          <w:p w:rsidR="000E6E5F" w:rsidRDefault="00124A57">
            <w:pPr>
              <w:spacing w:line="240" w:lineRule="auto"/>
              <w:ind w:firstLine="360"/>
              <w:rPr>
                <w:rFonts w:ascii="宋体" w:hAnsi="宋体" w:cs="宋体"/>
                <w:color w:val="000000" w:themeColor="text1"/>
                <w:sz w:val="18"/>
                <w:szCs w:val="18"/>
              </w:rPr>
            </w:pPr>
            <w:bookmarkStart w:id="176" w:name="_Toc23629"/>
            <w:bookmarkStart w:id="177" w:name="_Toc6938"/>
            <w:bookmarkStart w:id="178" w:name="_Toc12073"/>
            <w:bookmarkStart w:id="179" w:name="_Toc27821"/>
            <w:bookmarkStart w:id="180" w:name="_Toc20548"/>
            <w:bookmarkStart w:id="181" w:name="_Toc4519"/>
            <w:r>
              <w:rPr>
                <w:rFonts w:ascii="Times New Roman" w:hAnsi="Times New Roman"/>
                <w:color w:val="000000" w:themeColor="text1"/>
                <w:sz w:val="18"/>
                <w:szCs w:val="18"/>
              </w:rPr>
              <w:t>1</w:t>
            </w:r>
            <w:r>
              <w:rPr>
                <w:rFonts w:ascii="宋体" w:hAnsi="宋体" w:cs="宋体" w:hint="eastAsia"/>
                <w:color w:val="000000" w:themeColor="text1"/>
                <w:sz w:val="18"/>
                <w:szCs w:val="18"/>
              </w:rPr>
              <w:t>.“|---”表示文件夹</w:t>
            </w:r>
            <w:bookmarkEnd w:id="176"/>
            <w:bookmarkEnd w:id="177"/>
            <w:bookmarkEnd w:id="178"/>
            <w:bookmarkEnd w:id="179"/>
            <w:bookmarkEnd w:id="180"/>
            <w:bookmarkEnd w:id="181"/>
          </w:p>
          <w:p w:rsidR="000E6E5F" w:rsidRDefault="00124A57">
            <w:pPr>
              <w:pStyle w:val="afffffffff5"/>
              <w:ind w:firstLineChars="200" w:firstLine="360"/>
              <w:jc w:val="both"/>
              <w:rPr>
                <w:color w:val="000000" w:themeColor="text1"/>
              </w:rPr>
            </w:pPr>
            <w:bookmarkStart w:id="182" w:name="_Toc31395"/>
            <w:bookmarkStart w:id="183" w:name="_Toc23550"/>
            <w:bookmarkStart w:id="184" w:name="_Toc26406"/>
            <w:bookmarkStart w:id="185" w:name="_Toc11520"/>
            <w:bookmarkStart w:id="186" w:name="_Toc30772"/>
            <w:bookmarkStart w:id="187" w:name="_Toc19607"/>
            <w:r>
              <w:rPr>
                <w:rFonts w:ascii="Times New Roman"/>
                <w:color w:val="000000" w:themeColor="text1"/>
                <w:szCs w:val="18"/>
              </w:rPr>
              <w:t>2</w:t>
            </w:r>
            <w:r>
              <w:rPr>
                <w:rFonts w:hAnsi="宋体" w:cs="宋体" w:hint="eastAsia"/>
                <w:color w:val="000000" w:themeColor="text1"/>
                <w:szCs w:val="18"/>
              </w:rPr>
              <w:t>.“|”表示文件夹下的文件</w:t>
            </w:r>
            <w:bookmarkEnd w:id="182"/>
            <w:bookmarkEnd w:id="183"/>
            <w:bookmarkEnd w:id="184"/>
            <w:bookmarkEnd w:id="185"/>
            <w:bookmarkEnd w:id="186"/>
            <w:bookmarkEnd w:id="187"/>
          </w:p>
        </w:tc>
      </w:tr>
    </w:tbl>
    <w:p w:rsidR="000E6E5F" w:rsidRDefault="00124A57" w:rsidP="00EB7DCA">
      <w:pPr>
        <w:pStyle w:val="aff4"/>
        <w:spacing w:before="156" w:after="156"/>
      </w:pPr>
      <w:r>
        <w:rPr>
          <w:rFonts w:hint="eastAsia"/>
        </w:rPr>
        <w:t>调查图件出图示例</w:t>
      </w:r>
    </w:p>
    <w:p w:rsidR="00124A57" w:rsidRDefault="006E2599" w:rsidP="00EB7DCA">
      <w:pPr>
        <w:pStyle w:val="aff5"/>
        <w:spacing w:before="156" w:after="156"/>
      </w:pPr>
      <w:r>
        <w:rPr>
          <w:rFonts w:hint="eastAsia"/>
        </w:rPr>
        <w:t>红树林现状空间分布</w:t>
      </w:r>
      <w:r w:rsidRPr="006E2599">
        <w:rPr>
          <w:rFonts w:hint="eastAsia"/>
        </w:rPr>
        <w:t>图</w:t>
      </w:r>
    </w:p>
    <w:p w:rsidR="006E2599" w:rsidRDefault="006E2599" w:rsidP="006E2599">
      <w:pPr>
        <w:pStyle w:val="afffff1"/>
        <w:ind w:firstLine="420"/>
      </w:pPr>
      <w:r>
        <w:rPr>
          <w:rFonts w:hint="eastAsia"/>
        </w:rPr>
        <w:t>见图</w:t>
      </w:r>
      <w:r w:rsidR="007E6ACB">
        <w:rPr>
          <w:rFonts w:hint="eastAsia"/>
        </w:rPr>
        <w:t>F</w:t>
      </w:r>
      <w:r>
        <w:rPr>
          <w:rFonts w:hint="eastAsia"/>
        </w:rPr>
        <w:t>.1。</w:t>
      </w:r>
    </w:p>
    <w:p w:rsidR="006E2599" w:rsidRDefault="00C62318" w:rsidP="006E2599">
      <w:pPr>
        <w:pStyle w:val="afffff1"/>
        <w:ind w:firstLine="420"/>
        <w:jc w:val="center"/>
      </w:pPr>
      <w:r w:rsidRPr="00C62318">
        <w:rPr>
          <w:noProof/>
        </w:rPr>
        <w:lastRenderedPageBreak/>
        <w:drawing>
          <wp:inline distT="0" distB="0" distL="0" distR="0" wp14:anchorId="267939D6" wp14:editId="13AC97E4">
            <wp:extent cx="4327778" cy="3060000"/>
            <wp:effectExtent l="0" t="0" r="0" b="7620"/>
            <wp:docPr id="4098" name="Picture 2" descr="F:\标准部\待完成\广西地方标准-红树林专项调查技术规程\3.自然资源厅意见反馈\新建文件夹 (2)\红树林现状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标准部\待完成\广西地方标准-红树林专项调查技术规程\3.自然资源厅意见反馈\新建文件夹 (2)\红树林现状空间分布图.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7778" cy="3060000"/>
                    </a:xfrm>
                    <a:prstGeom prst="rect">
                      <a:avLst/>
                    </a:prstGeom>
                    <a:noFill/>
                    <a:extLst/>
                  </pic:spPr>
                </pic:pic>
              </a:graphicData>
            </a:graphic>
          </wp:inline>
        </w:drawing>
      </w:r>
    </w:p>
    <w:p w:rsidR="004A2FA1" w:rsidRPr="004A2FA1" w:rsidRDefault="004A2FA1" w:rsidP="004A2FA1">
      <w:pPr>
        <w:pStyle w:val="afffffffffff6"/>
        <w:widowControl/>
        <w:numPr>
          <w:ilvl w:val="0"/>
          <w:numId w:val="6"/>
        </w:numPr>
        <w:autoSpaceDE w:val="0"/>
        <w:autoSpaceDN w:val="0"/>
        <w:adjustRightInd/>
        <w:spacing w:line="14" w:lineRule="exact"/>
        <w:ind w:firstLineChars="0"/>
        <w:jc w:val="center"/>
        <w:rPr>
          <w:rFonts w:ascii="黑体" w:eastAsia="黑体" w:hAnsi="黑体"/>
          <w:vanish/>
          <w:kern w:val="0"/>
          <w:sz w:val="2"/>
        </w:rPr>
      </w:pPr>
    </w:p>
    <w:p w:rsidR="006E2599" w:rsidRDefault="006E2599" w:rsidP="004A2FA1">
      <w:pPr>
        <w:pStyle w:val="af9"/>
      </w:pPr>
      <w:r>
        <w:rPr>
          <w:rFonts w:hint="eastAsia"/>
        </w:rPr>
        <w:t>红树林现状空间分布图</w:t>
      </w:r>
    </w:p>
    <w:p w:rsidR="006E2599" w:rsidRDefault="006E2599" w:rsidP="00EB7DCA">
      <w:pPr>
        <w:pStyle w:val="aff5"/>
        <w:spacing w:before="156" w:after="156"/>
      </w:pPr>
      <w:r>
        <w:rPr>
          <w:rFonts w:hint="eastAsia"/>
        </w:rPr>
        <w:t>红树林树种样本空间分布图</w:t>
      </w:r>
    </w:p>
    <w:p w:rsidR="006E2599" w:rsidRDefault="006E2599" w:rsidP="006E2599">
      <w:pPr>
        <w:pStyle w:val="afffff1"/>
        <w:ind w:firstLine="420"/>
      </w:pPr>
      <w:r>
        <w:rPr>
          <w:rFonts w:hint="eastAsia"/>
        </w:rPr>
        <w:t>见图</w:t>
      </w:r>
      <w:r w:rsidR="007E6ACB">
        <w:rPr>
          <w:rFonts w:hint="eastAsia"/>
        </w:rPr>
        <w:t>F</w:t>
      </w:r>
      <w:r>
        <w:rPr>
          <w:rFonts w:hint="eastAsia"/>
        </w:rPr>
        <w:t>.2。</w:t>
      </w:r>
    </w:p>
    <w:p w:rsidR="006E2599" w:rsidRDefault="00C62318" w:rsidP="006E2599">
      <w:pPr>
        <w:pStyle w:val="afffff1"/>
        <w:ind w:firstLine="420"/>
        <w:jc w:val="center"/>
      </w:pPr>
      <w:r w:rsidRPr="00C62318">
        <w:rPr>
          <w:noProof/>
        </w:rPr>
        <w:drawing>
          <wp:inline distT="0" distB="0" distL="0" distR="0" wp14:anchorId="5F4BD4CD" wp14:editId="7B2FA78B">
            <wp:extent cx="4328488" cy="3060000"/>
            <wp:effectExtent l="0" t="0" r="0" b="7620"/>
            <wp:docPr id="5122" name="Picture 2" descr="F:\标准部\待完成\广西地方标准-红树林专项调查技术规程\3.自然资源厅意见反馈\新建文件夹 (2)\红树林样本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标准部\待完成\广西地方标准-红树林专项调查技术规程\3.自然资源厅意见反馈\新建文件夹 (2)\红树林样本空间分布图.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8488" cy="3060000"/>
                    </a:xfrm>
                    <a:prstGeom prst="rect">
                      <a:avLst/>
                    </a:prstGeom>
                    <a:noFill/>
                    <a:extLst/>
                  </pic:spPr>
                </pic:pic>
              </a:graphicData>
            </a:graphic>
          </wp:inline>
        </w:drawing>
      </w:r>
    </w:p>
    <w:p w:rsidR="006E2599" w:rsidRDefault="006E2599" w:rsidP="004A2FA1">
      <w:pPr>
        <w:pStyle w:val="af9"/>
      </w:pPr>
      <w:r>
        <w:rPr>
          <w:rFonts w:hint="eastAsia"/>
        </w:rPr>
        <w:t>红树林树种空间分布图</w:t>
      </w:r>
    </w:p>
    <w:p w:rsidR="006E2599" w:rsidRDefault="00EB7DCA" w:rsidP="00EB7DCA">
      <w:pPr>
        <w:pStyle w:val="aff5"/>
        <w:spacing w:before="156" w:after="156"/>
      </w:pPr>
      <w:r>
        <w:rPr>
          <w:rFonts w:hint="eastAsia"/>
        </w:rPr>
        <w:t>红树林优势树种空间分布图</w:t>
      </w:r>
    </w:p>
    <w:p w:rsidR="006E2599" w:rsidRDefault="00EB7DCA" w:rsidP="006E2599">
      <w:pPr>
        <w:pStyle w:val="afffff1"/>
        <w:ind w:firstLine="420"/>
      </w:pPr>
      <w:r>
        <w:rPr>
          <w:rFonts w:hint="eastAsia"/>
        </w:rPr>
        <w:t>见图</w:t>
      </w:r>
      <w:r w:rsidR="007E6ACB">
        <w:rPr>
          <w:rFonts w:hint="eastAsia"/>
        </w:rPr>
        <w:t>F</w:t>
      </w:r>
      <w:r>
        <w:rPr>
          <w:rFonts w:hint="eastAsia"/>
        </w:rPr>
        <w:t>.3。</w:t>
      </w:r>
    </w:p>
    <w:p w:rsidR="006E2599" w:rsidRDefault="00C62318" w:rsidP="006E2599">
      <w:pPr>
        <w:pStyle w:val="afffff1"/>
        <w:ind w:firstLine="420"/>
        <w:jc w:val="center"/>
      </w:pPr>
      <w:r w:rsidRPr="00C62318">
        <w:rPr>
          <w:noProof/>
        </w:rPr>
        <w:lastRenderedPageBreak/>
        <w:drawing>
          <wp:inline distT="0" distB="0" distL="0" distR="0" wp14:anchorId="6E3B6EFD" wp14:editId="791DC489">
            <wp:extent cx="4327779" cy="3060000"/>
            <wp:effectExtent l="0" t="0" r="0" b="7620"/>
            <wp:docPr id="6146" name="Picture 2" descr="F:\标准部\待完成\广西地方标准-红树林专项调查技术规程\3.自然资源厅意见反馈\新建文件夹 (2)\红树林优势树种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标准部\待完成\广西地方标准-红树林专项调查技术规程\3.自然资源厅意见反馈\新建文件夹 (2)\红树林优势树种空间分布图.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7779" cy="3060000"/>
                    </a:xfrm>
                    <a:prstGeom prst="rect">
                      <a:avLst/>
                    </a:prstGeom>
                    <a:noFill/>
                    <a:extLst/>
                  </pic:spPr>
                </pic:pic>
              </a:graphicData>
            </a:graphic>
          </wp:inline>
        </w:drawing>
      </w:r>
    </w:p>
    <w:p w:rsidR="006E2599" w:rsidRDefault="006E2599" w:rsidP="004A2FA1">
      <w:pPr>
        <w:pStyle w:val="af9"/>
      </w:pPr>
      <w:r>
        <w:rPr>
          <w:rFonts w:hint="eastAsia"/>
        </w:rPr>
        <w:t>红树林</w:t>
      </w:r>
      <w:r w:rsidR="00EB7DCA">
        <w:rPr>
          <w:rFonts w:hint="eastAsia"/>
        </w:rPr>
        <w:t>优势树种空间分布图</w:t>
      </w:r>
    </w:p>
    <w:p w:rsidR="00EB7DCA" w:rsidRDefault="00EB7DCA" w:rsidP="00EB7DCA">
      <w:pPr>
        <w:pStyle w:val="aff5"/>
        <w:spacing w:before="156" w:after="156"/>
      </w:pPr>
      <w:r>
        <w:rPr>
          <w:rFonts w:hint="eastAsia"/>
        </w:rPr>
        <w:t>红树林健康状况空间分布图</w:t>
      </w:r>
    </w:p>
    <w:p w:rsidR="00EB7DCA" w:rsidRDefault="00EB7DCA" w:rsidP="00EB7DCA">
      <w:pPr>
        <w:pStyle w:val="afffff1"/>
        <w:ind w:firstLine="420"/>
      </w:pPr>
      <w:r>
        <w:rPr>
          <w:rFonts w:hint="eastAsia"/>
        </w:rPr>
        <w:t>见图</w:t>
      </w:r>
      <w:r w:rsidR="007E6ACB">
        <w:rPr>
          <w:rFonts w:hint="eastAsia"/>
        </w:rPr>
        <w:t>F</w:t>
      </w:r>
      <w:r>
        <w:rPr>
          <w:rFonts w:hint="eastAsia"/>
        </w:rPr>
        <w:t>.4。</w:t>
      </w:r>
    </w:p>
    <w:p w:rsidR="00EB7DCA" w:rsidRDefault="00C62318" w:rsidP="00EB7DCA">
      <w:pPr>
        <w:pStyle w:val="afffff1"/>
        <w:ind w:firstLine="420"/>
        <w:jc w:val="center"/>
      </w:pPr>
      <w:r w:rsidRPr="00C62318">
        <w:rPr>
          <w:noProof/>
        </w:rPr>
        <w:drawing>
          <wp:inline distT="0" distB="0" distL="0" distR="0" wp14:anchorId="0609B9E1" wp14:editId="3E2C94D3">
            <wp:extent cx="4335517" cy="3064969"/>
            <wp:effectExtent l="0" t="0" r="8255" b="2540"/>
            <wp:docPr id="2050" name="Picture 2" descr="F:\标准部\待完成\广西地方标准-红树林专项调查技术规程\3.自然资源厅意见反馈\新建文件夹 (2)\红树林健康状况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标准部\待完成\广西地方标准-红树林专项调查技术规程\3.自然资源厅意见反馈\新建文件夹 (2)\红树林健康状况空间分布图.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42246" cy="3069726"/>
                    </a:xfrm>
                    <a:prstGeom prst="rect">
                      <a:avLst/>
                    </a:prstGeom>
                    <a:noFill/>
                    <a:extLst/>
                  </pic:spPr>
                </pic:pic>
              </a:graphicData>
            </a:graphic>
          </wp:inline>
        </w:drawing>
      </w:r>
    </w:p>
    <w:p w:rsidR="00EB7DCA" w:rsidRDefault="00EB7DCA" w:rsidP="004A2FA1">
      <w:pPr>
        <w:pStyle w:val="af9"/>
      </w:pPr>
      <w:r>
        <w:rPr>
          <w:rFonts w:hint="eastAsia"/>
        </w:rPr>
        <w:t>红树林健康状况空间分布图</w:t>
      </w:r>
    </w:p>
    <w:p w:rsidR="00EB7DCA" w:rsidRDefault="00EB7DCA" w:rsidP="00EB7DCA">
      <w:pPr>
        <w:pStyle w:val="aff5"/>
        <w:spacing w:before="156" w:after="156"/>
      </w:pPr>
      <w:r>
        <w:rPr>
          <w:rFonts w:hint="eastAsia"/>
        </w:rPr>
        <w:t>红树林受威胁状况空间分布图</w:t>
      </w:r>
    </w:p>
    <w:p w:rsidR="00EB7DCA" w:rsidRDefault="00EB7DCA" w:rsidP="00EB7DCA">
      <w:pPr>
        <w:pStyle w:val="afffff1"/>
        <w:ind w:firstLine="420"/>
      </w:pPr>
      <w:r>
        <w:rPr>
          <w:rFonts w:hint="eastAsia"/>
        </w:rPr>
        <w:t>见图</w:t>
      </w:r>
      <w:r w:rsidR="007E6ACB">
        <w:rPr>
          <w:rFonts w:hint="eastAsia"/>
        </w:rPr>
        <w:t>F</w:t>
      </w:r>
      <w:r>
        <w:rPr>
          <w:rFonts w:hint="eastAsia"/>
        </w:rPr>
        <w:t>.5。</w:t>
      </w:r>
    </w:p>
    <w:p w:rsidR="00EB7DCA" w:rsidRDefault="00C62318" w:rsidP="00EB7DCA">
      <w:pPr>
        <w:pStyle w:val="afffff1"/>
        <w:ind w:firstLine="420"/>
        <w:jc w:val="center"/>
      </w:pPr>
      <w:r w:rsidRPr="00C62318">
        <w:rPr>
          <w:noProof/>
        </w:rPr>
        <w:lastRenderedPageBreak/>
        <w:drawing>
          <wp:inline distT="0" distB="0" distL="0" distR="0" wp14:anchorId="4F56434F" wp14:editId="3B6113AD">
            <wp:extent cx="4398580" cy="3110060"/>
            <wp:effectExtent l="0" t="0" r="2540" b="0"/>
            <wp:docPr id="3074" name="Picture 2" descr="F:\标准部\待完成\广西地方标准-红树林专项调查技术规程\3.自然资源厅意见反馈\新建文件夹 (2)\红树林受威胁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标准部\待完成\广西地方标准-红树林专项调查技术规程\3.自然资源厅意见反馈\新建文件夹 (2)\红树林受威胁空间分布图.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2440" cy="3134001"/>
                    </a:xfrm>
                    <a:prstGeom prst="rect">
                      <a:avLst/>
                    </a:prstGeom>
                    <a:noFill/>
                    <a:extLst/>
                  </pic:spPr>
                </pic:pic>
              </a:graphicData>
            </a:graphic>
          </wp:inline>
        </w:drawing>
      </w:r>
    </w:p>
    <w:p w:rsidR="00EB7DCA" w:rsidRDefault="00EB7DCA" w:rsidP="004A2FA1">
      <w:pPr>
        <w:pStyle w:val="af9"/>
      </w:pPr>
      <w:r>
        <w:rPr>
          <w:rFonts w:hint="eastAsia"/>
        </w:rPr>
        <w:t>红树林受胁迫状况空间分布图</w:t>
      </w:r>
    </w:p>
    <w:p w:rsidR="003A7B20" w:rsidRDefault="003A7B20" w:rsidP="003A7B20">
      <w:pPr>
        <w:pStyle w:val="aff5"/>
        <w:spacing w:before="156" w:after="156"/>
      </w:pPr>
      <w:r>
        <w:rPr>
          <w:rFonts w:hint="eastAsia"/>
        </w:rPr>
        <w:t>红树林保护形式空间分布图</w:t>
      </w:r>
    </w:p>
    <w:p w:rsidR="003A7B20" w:rsidRDefault="003A7B20" w:rsidP="003A7B20">
      <w:pPr>
        <w:pStyle w:val="afffff1"/>
        <w:ind w:firstLine="420"/>
      </w:pPr>
      <w:r>
        <w:rPr>
          <w:rFonts w:hint="eastAsia"/>
        </w:rPr>
        <w:t>见图</w:t>
      </w:r>
      <w:r w:rsidR="007E6ACB">
        <w:rPr>
          <w:rFonts w:hint="eastAsia"/>
        </w:rPr>
        <w:t>F</w:t>
      </w:r>
      <w:r>
        <w:rPr>
          <w:rFonts w:hint="eastAsia"/>
        </w:rPr>
        <w:t>.6。</w:t>
      </w:r>
    </w:p>
    <w:p w:rsidR="003A7B20" w:rsidRDefault="00C62318" w:rsidP="003A7B20">
      <w:pPr>
        <w:pStyle w:val="afffff1"/>
        <w:ind w:firstLine="420"/>
        <w:jc w:val="center"/>
      </w:pPr>
      <w:r w:rsidRPr="00C62318">
        <w:rPr>
          <w:noProof/>
        </w:rPr>
        <w:drawing>
          <wp:inline distT="0" distB="0" distL="0" distR="0" wp14:anchorId="163CB5DB" wp14:editId="32195C84">
            <wp:extent cx="4367048" cy="3087261"/>
            <wp:effectExtent l="0" t="0" r="0" b="0"/>
            <wp:docPr id="12" name="Picture 2" descr="F:\标准部\待完成\广西地方标准-红树林专项调查技术规程\3.自然资源厅意见反馈\新建文件夹 (2)\红树林保护形式空间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标准部\待完成\广西地方标准-红树林专项调查技术规程\3.自然资源厅意见反馈\新建文件夹 (2)\红树林保护形式空间分布图.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8963" cy="3081545"/>
                    </a:xfrm>
                    <a:prstGeom prst="rect">
                      <a:avLst/>
                    </a:prstGeom>
                    <a:noFill/>
                    <a:extLst/>
                  </pic:spPr>
                </pic:pic>
              </a:graphicData>
            </a:graphic>
          </wp:inline>
        </w:drawing>
      </w:r>
    </w:p>
    <w:p w:rsidR="003A7B20" w:rsidRPr="003A7B20" w:rsidRDefault="003A7B20" w:rsidP="004A2FA1">
      <w:pPr>
        <w:pStyle w:val="af9"/>
      </w:pPr>
      <w:r>
        <w:rPr>
          <w:rFonts w:hint="eastAsia"/>
        </w:rPr>
        <w:t>红树林保护型式空间分布图</w:t>
      </w:r>
    </w:p>
    <w:p w:rsidR="000E6E5F" w:rsidRDefault="000E6E5F">
      <w:pPr>
        <w:pStyle w:val="afffff1"/>
        <w:ind w:firstLine="420"/>
        <w:rPr>
          <w:color w:val="000000" w:themeColor="text1"/>
        </w:rPr>
      </w:pPr>
    </w:p>
    <w:p w:rsidR="000E6E5F" w:rsidRDefault="000E6E5F">
      <w:pPr>
        <w:pStyle w:val="afffff1"/>
        <w:ind w:firstLine="420"/>
        <w:rPr>
          <w:color w:val="000000" w:themeColor="text1"/>
        </w:rPr>
        <w:sectPr w:rsidR="000E6E5F" w:rsidSect="004A4F69">
          <w:headerReference w:type="even" r:id="rId60"/>
          <w:headerReference w:type="default" r:id="rId61"/>
          <w:footerReference w:type="even" r:id="rId62"/>
          <w:footerReference w:type="default" r:id="rId63"/>
          <w:pgSz w:w="11906" w:h="16838"/>
          <w:pgMar w:top="2410" w:right="1134" w:bottom="1134" w:left="1134" w:header="1418" w:footer="1134" w:gutter="284"/>
          <w:cols w:space="425"/>
          <w:formProt w:val="0"/>
          <w:docGrid w:type="lines" w:linePitch="312"/>
        </w:sectPr>
      </w:pPr>
      <w:bookmarkStart w:id="188" w:name="BookMark6"/>
      <w:bookmarkEnd w:id="112"/>
    </w:p>
    <w:p w:rsidR="000E6E5F" w:rsidRDefault="00124A57">
      <w:pPr>
        <w:pStyle w:val="afffff8"/>
        <w:spacing w:before="124" w:after="156"/>
        <w:rPr>
          <w:color w:val="000000" w:themeColor="text1"/>
        </w:rPr>
      </w:pPr>
      <w:bookmarkStart w:id="189" w:name="_Toc156901990"/>
      <w:bookmarkStart w:id="190" w:name="_Toc162359552"/>
      <w:bookmarkStart w:id="191" w:name="_Toc156900298"/>
      <w:bookmarkStart w:id="192" w:name="_Toc152666501"/>
      <w:bookmarkStart w:id="193" w:name="_Toc162446298"/>
      <w:bookmarkStart w:id="194" w:name="_Toc169515962"/>
      <w:r>
        <w:rPr>
          <w:rFonts w:hint="eastAsia"/>
          <w:color w:val="000000" w:themeColor="text1"/>
          <w:spacing w:val="105"/>
        </w:rPr>
        <w:lastRenderedPageBreak/>
        <w:t>参考文</w:t>
      </w:r>
      <w:r>
        <w:rPr>
          <w:rFonts w:hint="eastAsia"/>
          <w:color w:val="000000" w:themeColor="text1"/>
        </w:rPr>
        <w:t>献</w:t>
      </w:r>
      <w:bookmarkEnd w:id="189"/>
      <w:bookmarkEnd w:id="190"/>
      <w:bookmarkEnd w:id="191"/>
      <w:bookmarkEnd w:id="192"/>
      <w:bookmarkEnd w:id="193"/>
      <w:bookmarkEnd w:id="194"/>
    </w:p>
    <w:p w:rsidR="000E6E5F" w:rsidRDefault="00124A57">
      <w:pPr>
        <w:pStyle w:val="afffff1"/>
        <w:ind w:firstLine="420"/>
        <w:rPr>
          <w:color w:val="000000" w:themeColor="text1"/>
        </w:rPr>
      </w:pPr>
      <w:r>
        <w:rPr>
          <w:rFonts w:hint="eastAsia"/>
          <w:color w:val="000000" w:themeColor="text1"/>
        </w:rPr>
        <w:t>[1]  GB/T 30363  森林植被状况监测技术规范</w:t>
      </w:r>
    </w:p>
    <w:p w:rsidR="000E6E5F" w:rsidRDefault="00124A57">
      <w:pPr>
        <w:pStyle w:val="afffff1"/>
        <w:ind w:firstLine="420"/>
        <w:rPr>
          <w:color w:val="000000" w:themeColor="text1"/>
        </w:rPr>
      </w:pPr>
      <w:r>
        <w:rPr>
          <w:rFonts w:hint="eastAsia"/>
          <w:color w:val="000000" w:themeColor="text1"/>
        </w:rPr>
        <w:t>[2]  HY/T 081  红树林生态监测技术规程</w:t>
      </w:r>
    </w:p>
    <w:p w:rsidR="000E2401" w:rsidRDefault="000E2401">
      <w:pPr>
        <w:pStyle w:val="afffff1"/>
        <w:ind w:firstLine="420"/>
        <w:rPr>
          <w:color w:val="000000" w:themeColor="text1"/>
        </w:rPr>
      </w:pPr>
      <w:r>
        <w:rPr>
          <w:rFonts w:hint="eastAsia"/>
          <w:color w:val="000000" w:themeColor="text1"/>
        </w:rPr>
        <w:t>[3]  LY/T 1938—2011  红树林建设技术规程</w:t>
      </w:r>
    </w:p>
    <w:p w:rsidR="000E6E5F" w:rsidRDefault="000E2401">
      <w:pPr>
        <w:pStyle w:val="afffff1"/>
        <w:ind w:firstLine="420"/>
        <w:rPr>
          <w:color w:val="000000" w:themeColor="text1"/>
        </w:rPr>
      </w:pPr>
      <w:r>
        <w:rPr>
          <w:rFonts w:hint="eastAsia"/>
          <w:color w:val="000000" w:themeColor="text1"/>
        </w:rPr>
        <w:t>[4]</w:t>
      </w:r>
      <w:r w:rsidR="00124A57">
        <w:rPr>
          <w:rFonts w:hint="eastAsia"/>
          <w:color w:val="000000" w:themeColor="text1"/>
        </w:rPr>
        <w:t xml:space="preserve">  TD/T 1010  土地利用动态遥感监测规程</w:t>
      </w:r>
    </w:p>
    <w:p w:rsidR="000E6E5F" w:rsidRDefault="00124A57">
      <w:pPr>
        <w:pStyle w:val="afffff1"/>
        <w:ind w:firstLine="420"/>
        <w:rPr>
          <w:color w:val="000000" w:themeColor="text1"/>
        </w:rPr>
      </w:pPr>
      <w:r>
        <w:rPr>
          <w:rFonts w:hint="eastAsia"/>
          <w:color w:val="000000" w:themeColor="text1"/>
        </w:rPr>
        <w:t>[</w:t>
      </w:r>
      <w:r w:rsidR="000E2401">
        <w:rPr>
          <w:rFonts w:hint="eastAsia"/>
          <w:color w:val="000000" w:themeColor="text1"/>
        </w:rPr>
        <w:t>5</w:t>
      </w:r>
      <w:r>
        <w:rPr>
          <w:rFonts w:hint="eastAsia"/>
          <w:color w:val="000000" w:themeColor="text1"/>
        </w:rPr>
        <w:t>]  TD/T 1055  第三次全国国土调查技术规程</w:t>
      </w:r>
    </w:p>
    <w:p w:rsidR="000E6E5F" w:rsidRDefault="00124A57">
      <w:pPr>
        <w:pStyle w:val="afffff1"/>
        <w:ind w:firstLine="420"/>
        <w:rPr>
          <w:color w:val="000000" w:themeColor="text1"/>
        </w:rPr>
      </w:pPr>
      <w:r>
        <w:rPr>
          <w:rFonts w:hint="eastAsia"/>
          <w:color w:val="000000" w:themeColor="text1"/>
        </w:rPr>
        <w:t>[</w:t>
      </w:r>
      <w:r w:rsidR="000E2401">
        <w:rPr>
          <w:rFonts w:hint="eastAsia"/>
          <w:color w:val="000000" w:themeColor="text1"/>
        </w:rPr>
        <w:t>6</w:t>
      </w:r>
      <w:r>
        <w:rPr>
          <w:rFonts w:hint="eastAsia"/>
          <w:color w:val="000000" w:themeColor="text1"/>
        </w:rPr>
        <w:t>]  TD/T 1057  国土调查数据库标准</w:t>
      </w:r>
    </w:p>
    <w:p w:rsidR="000E6E5F" w:rsidRDefault="00124A57">
      <w:pPr>
        <w:pStyle w:val="afffff1"/>
        <w:ind w:firstLine="420"/>
        <w:rPr>
          <w:color w:val="000000" w:themeColor="text1"/>
        </w:rPr>
      </w:pPr>
      <w:r>
        <w:rPr>
          <w:rFonts w:hint="eastAsia"/>
          <w:color w:val="000000" w:themeColor="text1"/>
        </w:rPr>
        <w:t>[</w:t>
      </w:r>
      <w:r w:rsidR="000E2401">
        <w:rPr>
          <w:rFonts w:hint="eastAsia"/>
          <w:color w:val="000000" w:themeColor="text1"/>
        </w:rPr>
        <w:t>7</w:t>
      </w:r>
      <w:r>
        <w:rPr>
          <w:rFonts w:hint="eastAsia"/>
          <w:color w:val="000000" w:themeColor="text1"/>
        </w:rPr>
        <w:t>]  自然资源部办公厅.国土空间调查、规划、用途管制用地用海分类指南.自然资办发﹝2023﹞234号[Z].2023年11月22日</w:t>
      </w:r>
    </w:p>
    <w:p w:rsidR="000E6E5F" w:rsidRDefault="000E2401">
      <w:pPr>
        <w:pStyle w:val="afffff1"/>
        <w:ind w:firstLine="420"/>
        <w:rPr>
          <w:color w:val="000000" w:themeColor="text1"/>
        </w:rPr>
      </w:pPr>
      <w:r>
        <w:rPr>
          <w:rFonts w:hint="eastAsia"/>
          <w:color w:val="000000" w:themeColor="text1"/>
        </w:rPr>
        <w:t>[8</w:t>
      </w:r>
      <w:r w:rsidR="00124A57">
        <w:rPr>
          <w:rFonts w:hint="eastAsia"/>
          <w:color w:val="000000" w:themeColor="text1"/>
        </w:rPr>
        <w:t>]  广西壮族自治区自然资源厅.广西自然资源调查监测体系构建实施方案.</w:t>
      </w:r>
      <w:proofErr w:type="gramStart"/>
      <w:r w:rsidR="00124A57">
        <w:rPr>
          <w:rFonts w:hint="eastAsia"/>
          <w:color w:val="000000" w:themeColor="text1"/>
        </w:rPr>
        <w:t>桂自然资发</w:t>
      </w:r>
      <w:proofErr w:type="gramEnd"/>
      <w:r w:rsidR="00124A57">
        <w:rPr>
          <w:rFonts w:hint="eastAsia"/>
          <w:color w:val="000000" w:themeColor="text1"/>
        </w:rPr>
        <w:t>〔2021〕76号）[Z].2021年12月21日</w:t>
      </w:r>
    </w:p>
    <w:p w:rsidR="000E6E5F" w:rsidRDefault="000E2401">
      <w:pPr>
        <w:pStyle w:val="afffff1"/>
        <w:ind w:firstLine="420"/>
        <w:rPr>
          <w:color w:val="000000" w:themeColor="text1"/>
        </w:rPr>
      </w:pPr>
      <w:r>
        <w:rPr>
          <w:rFonts w:hint="eastAsia"/>
          <w:color w:val="000000" w:themeColor="text1"/>
        </w:rPr>
        <w:t>[9</w:t>
      </w:r>
      <w:r w:rsidR="00124A57">
        <w:rPr>
          <w:rFonts w:hint="eastAsia"/>
          <w:color w:val="000000" w:themeColor="text1"/>
        </w:rPr>
        <w:t>]  广西壮族自治区林业局.广西红树林造林修复技术指南（试行）.桂林保发〔2021〕22号[Z].2021年12月31日</w:t>
      </w:r>
    </w:p>
    <w:p w:rsidR="000E6E5F" w:rsidRDefault="00124A57">
      <w:pPr>
        <w:pStyle w:val="afffff1"/>
        <w:ind w:firstLineChars="0" w:firstLine="0"/>
        <w:jc w:val="center"/>
        <w:rPr>
          <w:color w:val="000000" w:themeColor="text1"/>
        </w:rPr>
      </w:pPr>
      <w:bookmarkStart w:id="195" w:name="BookMark8"/>
      <w:bookmarkEnd w:id="188"/>
      <w:r>
        <w:rPr>
          <w:noProof/>
          <w:color w:val="000000" w:themeColor="text1"/>
        </w:rPr>
        <w:drawing>
          <wp:inline distT="0" distB="0" distL="0" distR="0" wp14:anchorId="11FEF226" wp14:editId="7C9C4623">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4"/>
                    <a:stretch>
                      <a:fillRect/>
                    </a:stretch>
                  </pic:blipFill>
                  <pic:spPr>
                    <a:xfrm>
                      <a:off x="0" y="0"/>
                      <a:ext cx="1485900" cy="317500"/>
                    </a:xfrm>
                    <a:prstGeom prst="rect">
                      <a:avLst/>
                    </a:prstGeom>
                  </pic:spPr>
                </pic:pic>
              </a:graphicData>
            </a:graphic>
          </wp:inline>
        </w:drawing>
      </w:r>
      <w:bookmarkEnd w:id="195"/>
    </w:p>
    <w:sectPr w:rsidR="000E6E5F" w:rsidSect="004A4F69">
      <w:headerReference w:type="even" r:id="rId65"/>
      <w:headerReference w:type="default" r:id="rId66"/>
      <w:footerReference w:type="even" r:id="rId67"/>
      <w:footerReference w:type="default" r:id="rId68"/>
      <w:pgSz w:w="11906" w:h="16838"/>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D7" w:rsidRDefault="00CB5AD7">
      <w:pPr>
        <w:spacing w:line="240" w:lineRule="auto"/>
      </w:pPr>
      <w:r>
        <w:separator/>
      </w:r>
    </w:p>
  </w:endnote>
  <w:endnote w:type="continuationSeparator" w:id="0">
    <w:p w:rsidR="00CB5AD7" w:rsidRDefault="00CB5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d"/>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Pr>
        <w:noProof/>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11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12</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18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17</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Pr>
        <w:noProof/>
      </w:rPr>
      <w:t>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19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20</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Pr="009B668D">
      <w:rPr>
        <w:noProof/>
        <w:lang w:val="zh-CN"/>
      </w:rP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26</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27</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30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31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32</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Pr="00C62318">
      <w:rPr>
        <w:noProof/>
        <w:lang w:val="zh-CN"/>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d"/>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Pr>
        <w:noProof/>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69" w:rsidRPr="004A4F69" w:rsidRDefault="004A4F69" w:rsidP="004A4F69">
    <w:pPr>
      <w:pStyle w:val="affffd"/>
    </w:pPr>
    <w:r>
      <w:fldChar w:fldCharType="begin"/>
    </w:r>
    <w:r>
      <w:instrText xml:space="preserve"> PAGE   \* MERGEFORMAT \* MERGEFORMAT </w:instrText>
    </w:r>
    <w:r>
      <w:fldChar w:fldCharType="separate"/>
    </w:r>
    <w:r w:rsidR="00F0104A">
      <w:rPr>
        <w:noProof/>
      </w:rP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69" w:rsidRDefault="004A4F69" w:rsidP="004A4F69">
    <w:pPr>
      <w:pStyle w:val="affffe"/>
    </w:pPr>
    <w:r>
      <w:fldChar w:fldCharType="begin"/>
    </w:r>
    <w:r>
      <w:instrText>PAGE   \* MERGEFORMAT</w:instrText>
    </w:r>
    <w:r>
      <w:fldChar w:fldCharType="separate"/>
    </w:r>
    <w:r w:rsidRPr="004A4F69">
      <w:rPr>
        <w:noProof/>
        <w:lang w:val="zh-CN"/>
      </w:rPr>
      <w:t>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d"/>
    </w:pPr>
    <w:r>
      <w:fldChar w:fldCharType="begin"/>
    </w:r>
    <w:r>
      <w:instrText xml:space="preserve"> PAGE   \* MERGEFORMAT \* MERGEFORMAT </w:instrText>
    </w:r>
    <w:r>
      <w:fldChar w:fldCharType="separate"/>
    </w:r>
    <w:r w:rsidR="00F0104A">
      <w:rPr>
        <w:noProof/>
      </w:rPr>
      <w:t>10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e"/>
    </w:pPr>
    <w:r>
      <w:fldChar w:fldCharType="begin"/>
    </w:r>
    <w:r>
      <w:instrText>PAGE   \* MERGEFORMAT</w:instrText>
    </w:r>
    <w:r>
      <w:fldChar w:fldCharType="separate"/>
    </w:r>
    <w:r w:rsidR="00F0104A" w:rsidRPr="00F0104A">
      <w:rPr>
        <w:noProof/>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D7" w:rsidRDefault="00CB5AD7">
      <w:pPr>
        <w:spacing w:line="240" w:lineRule="auto"/>
      </w:pPr>
      <w:r>
        <w:separator/>
      </w:r>
    </w:p>
  </w:footnote>
  <w:footnote w:type="continuationSeparator" w:id="0">
    <w:p w:rsidR="00CB5AD7" w:rsidRDefault="00CB5A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e"/>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pPr>
      <w:pStyle w:val="afffe"/>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69"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69" w:rsidRDefault="004A4F69"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Pr="004A4F69" w:rsidRDefault="004A4F69" w:rsidP="004A4F69">
    <w:pPr>
      <w:pStyle w:val="afffff7"/>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C5" w:rsidRDefault="000023C5" w:rsidP="004A4F69">
    <w:pPr>
      <w:pStyle w:val="afffff6"/>
    </w:pPr>
    <w:r>
      <w:fldChar w:fldCharType="begin"/>
    </w:r>
    <w:r>
      <w:instrText xml:space="preserve"> STYLEREF  标准文件_文件编号  \* MERGEFORMAT </w:instrText>
    </w:r>
    <w:r>
      <w:fldChar w:fldCharType="separate"/>
    </w:r>
    <w:r w:rsidR="00F0104A">
      <w:rPr>
        <w:noProof/>
      </w:rPr>
      <w:t>T/GXAS XXXX</w:t>
    </w:r>
    <w:r w:rsidR="00F0104A">
      <w:rPr>
        <w:noProof/>
      </w:rPr>
      <w:t>—</w:t>
    </w:r>
    <w:r w:rsidR="00F0104A">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2411"/>
        </w:tabs>
        <w:ind w:left="2411" w:hanging="426"/>
      </w:pPr>
      <w:rPr>
        <w:rFonts w:ascii="宋体" w:eastAsia="宋体" w:hAnsi="Times New Roman" w:hint="eastAsia"/>
        <w:b w:val="0"/>
        <w:i w:val="0"/>
        <w:sz w:val="21"/>
        <w:lang w:val="en-US"/>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67EA081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709" w:firstLine="0"/>
      </w:pPr>
      <w:rPr>
        <w:rFonts w:ascii="黑体" w:eastAsia="黑体" w:hint="eastAsia"/>
        <w:b w:val="0"/>
        <w:i w:val="0"/>
        <w:sz w:val="21"/>
      </w:rPr>
    </w:lvl>
    <w:lvl w:ilvl="2">
      <w:start w:val="1"/>
      <w:numFmt w:val="decimal"/>
      <w:pStyle w:val="affd"/>
      <w:suff w:val="nothing"/>
      <w:lvlText w:val="%1%2.%3　"/>
      <w:lvlJc w:val="left"/>
      <w:pPr>
        <w:ind w:left="993"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8931" w:firstLine="0"/>
      </w:pPr>
      <w:rPr>
        <w:rFonts w:ascii="黑体" w:eastAsia="黑体" w:hint="eastAsia"/>
        <w:b w:val="0"/>
        <w:i w:val="0"/>
        <w:sz w:val="21"/>
      </w:rPr>
    </w:lvl>
    <w:lvl w:ilvl="5">
      <w:start w:val="1"/>
      <w:numFmt w:val="decimal"/>
      <w:pStyle w:val="afff0"/>
      <w:suff w:val="nothing"/>
      <w:lvlText w:val="%1%2.%3.%4.%5.%6　"/>
      <w:lvlJc w:val="left"/>
      <w:pPr>
        <w:ind w:left="1418"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kZWNhOTViZjI5ODAxZmQ4NWY3YmI5MDdhZWM0ZDMifQ=="/>
  </w:docVars>
  <w:rsids>
    <w:rsidRoot w:val="00D1384E"/>
    <w:rsid w:val="0000040A"/>
    <w:rsid w:val="00000A94"/>
    <w:rsid w:val="00001972"/>
    <w:rsid w:val="00001D9A"/>
    <w:rsid w:val="000023C5"/>
    <w:rsid w:val="00007B3A"/>
    <w:rsid w:val="000107E0"/>
    <w:rsid w:val="00011FDE"/>
    <w:rsid w:val="00012FFD"/>
    <w:rsid w:val="00014162"/>
    <w:rsid w:val="00014340"/>
    <w:rsid w:val="00015CBB"/>
    <w:rsid w:val="00016A9C"/>
    <w:rsid w:val="00017636"/>
    <w:rsid w:val="00022184"/>
    <w:rsid w:val="00022762"/>
    <w:rsid w:val="000238E0"/>
    <w:rsid w:val="00023D62"/>
    <w:rsid w:val="000249DB"/>
    <w:rsid w:val="0002595E"/>
    <w:rsid w:val="000303C3"/>
    <w:rsid w:val="0003251F"/>
    <w:rsid w:val="000331D3"/>
    <w:rsid w:val="000346A5"/>
    <w:rsid w:val="000359C3"/>
    <w:rsid w:val="00035A7D"/>
    <w:rsid w:val="000365ED"/>
    <w:rsid w:val="00041B2E"/>
    <w:rsid w:val="0004249A"/>
    <w:rsid w:val="00042B42"/>
    <w:rsid w:val="00043282"/>
    <w:rsid w:val="00043386"/>
    <w:rsid w:val="00044286"/>
    <w:rsid w:val="00045E5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008"/>
    <w:rsid w:val="00067F1E"/>
    <w:rsid w:val="00071CC0"/>
    <w:rsid w:val="00073C8C"/>
    <w:rsid w:val="0007634C"/>
    <w:rsid w:val="00077B64"/>
    <w:rsid w:val="00080A1C"/>
    <w:rsid w:val="00082317"/>
    <w:rsid w:val="00082E64"/>
    <w:rsid w:val="00083D2C"/>
    <w:rsid w:val="00086AA1"/>
    <w:rsid w:val="00087A77"/>
    <w:rsid w:val="00090CA6"/>
    <w:rsid w:val="00091BD6"/>
    <w:rsid w:val="00092B8A"/>
    <w:rsid w:val="00092FB0"/>
    <w:rsid w:val="000934C5"/>
    <w:rsid w:val="00093D25"/>
    <w:rsid w:val="00093DAB"/>
    <w:rsid w:val="00094D73"/>
    <w:rsid w:val="00096D63"/>
    <w:rsid w:val="000A0B60"/>
    <w:rsid w:val="000A0EB8"/>
    <w:rsid w:val="000A19FC"/>
    <w:rsid w:val="000A296B"/>
    <w:rsid w:val="000A45FD"/>
    <w:rsid w:val="000A7311"/>
    <w:rsid w:val="000B060F"/>
    <w:rsid w:val="000B1592"/>
    <w:rsid w:val="000B1999"/>
    <w:rsid w:val="000B1FF2"/>
    <w:rsid w:val="000B3CDA"/>
    <w:rsid w:val="000B6A0B"/>
    <w:rsid w:val="000C0F6C"/>
    <w:rsid w:val="000C11DB"/>
    <w:rsid w:val="000C1492"/>
    <w:rsid w:val="000C232E"/>
    <w:rsid w:val="000C2FBD"/>
    <w:rsid w:val="000C4B41"/>
    <w:rsid w:val="000C57D6"/>
    <w:rsid w:val="000C6362"/>
    <w:rsid w:val="000C6B5B"/>
    <w:rsid w:val="000C7167"/>
    <w:rsid w:val="000C7666"/>
    <w:rsid w:val="000D0A9C"/>
    <w:rsid w:val="000D1795"/>
    <w:rsid w:val="000D329A"/>
    <w:rsid w:val="000D3ECB"/>
    <w:rsid w:val="000D4B9C"/>
    <w:rsid w:val="000D4EB6"/>
    <w:rsid w:val="000D7090"/>
    <w:rsid w:val="000D753B"/>
    <w:rsid w:val="000E1B8F"/>
    <w:rsid w:val="000E2401"/>
    <w:rsid w:val="000E2CF2"/>
    <w:rsid w:val="000E2D81"/>
    <w:rsid w:val="000E39FC"/>
    <w:rsid w:val="000E40B8"/>
    <w:rsid w:val="000E4C9E"/>
    <w:rsid w:val="000E6E5F"/>
    <w:rsid w:val="000E6FD7"/>
    <w:rsid w:val="000E7E32"/>
    <w:rsid w:val="000F0295"/>
    <w:rsid w:val="000F06E1"/>
    <w:rsid w:val="000F0E3C"/>
    <w:rsid w:val="000F19D5"/>
    <w:rsid w:val="000F1B99"/>
    <w:rsid w:val="000F4AEA"/>
    <w:rsid w:val="000F633F"/>
    <w:rsid w:val="000F67E9"/>
    <w:rsid w:val="00102E9F"/>
    <w:rsid w:val="00104926"/>
    <w:rsid w:val="0011167D"/>
    <w:rsid w:val="00113B1E"/>
    <w:rsid w:val="0011711C"/>
    <w:rsid w:val="0012059C"/>
    <w:rsid w:val="00124A57"/>
    <w:rsid w:val="00124E4F"/>
    <w:rsid w:val="00125DC2"/>
    <w:rsid w:val="001260B7"/>
    <w:rsid w:val="001265CB"/>
    <w:rsid w:val="001321C6"/>
    <w:rsid w:val="001325C4"/>
    <w:rsid w:val="00133010"/>
    <w:rsid w:val="0013311A"/>
    <w:rsid w:val="0013342E"/>
    <w:rsid w:val="00133528"/>
    <w:rsid w:val="001338EE"/>
    <w:rsid w:val="00133AAE"/>
    <w:rsid w:val="00135323"/>
    <w:rsid w:val="001356C4"/>
    <w:rsid w:val="00137CF8"/>
    <w:rsid w:val="00141114"/>
    <w:rsid w:val="00142969"/>
    <w:rsid w:val="001446C2"/>
    <w:rsid w:val="001457E7"/>
    <w:rsid w:val="00145D9D"/>
    <w:rsid w:val="00146388"/>
    <w:rsid w:val="001520CD"/>
    <w:rsid w:val="001529E5"/>
    <w:rsid w:val="00153C7E"/>
    <w:rsid w:val="00156B25"/>
    <w:rsid w:val="00156E1A"/>
    <w:rsid w:val="00157894"/>
    <w:rsid w:val="00157B55"/>
    <w:rsid w:val="001642FA"/>
    <w:rsid w:val="0016451D"/>
    <w:rsid w:val="001649EB"/>
    <w:rsid w:val="00164BAF"/>
    <w:rsid w:val="00164FA8"/>
    <w:rsid w:val="00165065"/>
    <w:rsid w:val="00165434"/>
    <w:rsid w:val="0016580B"/>
    <w:rsid w:val="00165F49"/>
    <w:rsid w:val="00166B88"/>
    <w:rsid w:val="0016770A"/>
    <w:rsid w:val="00170804"/>
    <w:rsid w:val="001708E9"/>
    <w:rsid w:val="0017340B"/>
    <w:rsid w:val="00173842"/>
    <w:rsid w:val="00173FB1"/>
    <w:rsid w:val="00176DFD"/>
    <w:rsid w:val="00184F87"/>
    <w:rsid w:val="001852C9"/>
    <w:rsid w:val="00190087"/>
    <w:rsid w:val="001913C4"/>
    <w:rsid w:val="001915C2"/>
    <w:rsid w:val="0019348F"/>
    <w:rsid w:val="00193A07"/>
    <w:rsid w:val="00194C95"/>
    <w:rsid w:val="00195C34"/>
    <w:rsid w:val="00196EF5"/>
    <w:rsid w:val="001A1A53"/>
    <w:rsid w:val="001A234A"/>
    <w:rsid w:val="001A4CF3"/>
    <w:rsid w:val="001A56B2"/>
    <w:rsid w:val="001A6A02"/>
    <w:rsid w:val="001B06E8"/>
    <w:rsid w:val="001B71D0"/>
    <w:rsid w:val="001B71EE"/>
    <w:rsid w:val="001C014A"/>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5413"/>
    <w:rsid w:val="001E6095"/>
    <w:rsid w:val="001E73AB"/>
    <w:rsid w:val="001F092D"/>
    <w:rsid w:val="001F143A"/>
    <w:rsid w:val="001F1605"/>
    <w:rsid w:val="001F2508"/>
    <w:rsid w:val="001F4591"/>
    <w:rsid w:val="001F4816"/>
    <w:rsid w:val="001F4EE9"/>
    <w:rsid w:val="001F69B4"/>
    <w:rsid w:val="001F77C7"/>
    <w:rsid w:val="00200183"/>
    <w:rsid w:val="00200333"/>
    <w:rsid w:val="0020107D"/>
    <w:rsid w:val="00201D1F"/>
    <w:rsid w:val="00202AA4"/>
    <w:rsid w:val="002031F7"/>
    <w:rsid w:val="00203D96"/>
    <w:rsid w:val="002040E6"/>
    <w:rsid w:val="0020527B"/>
    <w:rsid w:val="00205F2C"/>
    <w:rsid w:val="00206241"/>
    <w:rsid w:val="002106FE"/>
    <w:rsid w:val="00210B15"/>
    <w:rsid w:val="002142EA"/>
    <w:rsid w:val="002204BB"/>
    <w:rsid w:val="00221B79"/>
    <w:rsid w:val="00221C6B"/>
    <w:rsid w:val="002253A1"/>
    <w:rsid w:val="00225CF8"/>
    <w:rsid w:val="0022794E"/>
    <w:rsid w:val="00227981"/>
    <w:rsid w:val="0023034F"/>
    <w:rsid w:val="00231C19"/>
    <w:rsid w:val="00233D64"/>
    <w:rsid w:val="0023482A"/>
    <w:rsid w:val="00234981"/>
    <w:rsid w:val="002359CB"/>
    <w:rsid w:val="00235D67"/>
    <w:rsid w:val="00236BDD"/>
    <w:rsid w:val="002418E8"/>
    <w:rsid w:val="00241BF8"/>
    <w:rsid w:val="00241F9B"/>
    <w:rsid w:val="00243540"/>
    <w:rsid w:val="0024497B"/>
    <w:rsid w:val="0024515B"/>
    <w:rsid w:val="00246021"/>
    <w:rsid w:val="0024666E"/>
    <w:rsid w:val="00247F52"/>
    <w:rsid w:val="00250B25"/>
    <w:rsid w:val="00250BBE"/>
    <w:rsid w:val="002515C2"/>
    <w:rsid w:val="0025194F"/>
    <w:rsid w:val="0026148A"/>
    <w:rsid w:val="00262696"/>
    <w:rsid w:val="00262936"/>
    <w:rsid w:val="00263D25"/>
    <w:rsid w:val="002643C3"/>
    <w:rsid w:val="00264A0C"/>
    <w:rsid w:val="00266EEB"/>
    <w:rsid w:val="002679CE"/>
    <w:rsid w:val="00267E02"/>
    <w:rsid w:val="00267EF4"/>
    <w:rsid w:val="00270CB8"/>
    <w:rsid w:val="00271B11"/>
    <w:rsid w:val="00272B08"/>
    <w:rsid w:val="00281B51"/>
    <w:rsid w:val="00281BB8"/>
    <w:rsid w:val="00281E9E"/>
    <w:rsid w:val="00282405"/>
    <w:rsid w:val="00285170"/>
    <w:rsid w:val="00285361"/>
    <w:rsid w:val="00292D60"/>
    <w:rsid w:val="002936FB"/>
    <w:rsid w:val="00293B30"/>
    <w:rsid w:val="00294D34"/>
    <w:rsid w:val="00294E3B"/>
    <w:rsid w:val="00296193"/>
    <w:rsid w:val="00296833"/>
    <w:rsid w:val="00296C66"/>
    <w:rsid w:val="00296EBE"/>
    <w:rsid w:val="002974E3"/>
    <w:rsid w:val="002A084B"/>
    <w:rsid w:val="002A1260"/>
    <w:rsid w:val="002A1589"/>
    <w:rsid w:val="002A1608"/>
    <w:rsid w:val="002A1687"/>
    <w:rsid w:val="002A17B6"/>
    <w:rsid w:val="002A25DC"/>
    <w:rsid w:val="002A36FD"/>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61D3"/>
    <w:rsid w:val="002C7EBB"/>
    <w:rsid w:val="002D06C1"/>
    <w:rsid w:val="002D0C64"/>
    <w:rsid w:val="002D36E1"/>
    <w:rsid w:val="002D42B5"/>
    <w:rsid w:val="002D4AE2"/>
    <w:rsid w:val="002D4F1A"/>
    <w:rsid w:val="002D6EC6"/>
    <w:rsid w:val="002D79AC"/>
    <w:rsid w:val="002D7AED"/>
    <w:rsid w:val="002E039D"/>
    <w:rsid w:val="002E4D5A"/>
    <w:rsid w:val="002E5ECC"/>
    <w:rsid w:val="002E6326"/>
    <w:rsid w:val="002F011A"/>
    <w:rsid w:val="002F1417"/>
    <w:rsid w:val="002F302F"/>
    <w:rsid w:val="002F30E0"/>
    <w:rsid w:val="002F35E4"/>
    <w:rsid w:val="002F3730"/>
    <w:rsid w:val="002F38E1"/>
    <w:rsid w:val="002F48A5"/>
    <w:rsid w:val="002F4D83"/>
    <w:rsid w:val="002F7AF6"/>
    <w:rsid w:val="00300E63"/>
    <w:rsid w:val="00302D09"/>
    <w:rsid w:val="00302F5F"/>
    <w:rsid w:val="00303FA2"/>
    <w:rsid w:val="0030441D"/>
    <w:rsid w:val="003049C7"/>
    <w:rsid w:val="00306063"/>
    <w:rsid w:val="00313B85"/>
    <w:rsid w:val="00317988"/>
    <w:rsid w:val="00320DD0"/>
    <w:rsid w:val="003221B4"/>
    <w:rsid w:val="0032258D"/>
    <w:rsid w:val="00322E62"/>
    <w:rsid w:val="00323EFD"/>
    <w:rsid w:val="00324D13"/>
    <w:rsid w:val="00324D2A"/>
    <w:rsid w:val="00324EDD"/>
    <w:rsid w:val="00325CEC"/>
    <w:rsid w:val="003331E4"/>
    <w:rsid w:val="00335619"/>
    <w:rsid w:val="00336C64"/>
    <w:rsid w:val="00337162"/>
    <w:rsid w:val="0033729F"/>
    <w:rsid w:val="0034194F"/>
    <w:rsid w:val="003425B6"/>
    <w:rsid w:val="003430D7"/>
    <w:rsid w:val="00344605"/>
    <w:rsid w:val="003474AA"/>
    <w:rsid w:val="00350D1D"/>
    <w:rsid w:val="00352C83"/>
    <w:rsid w:val="00357174"/>
    <w:rsid w:val="003615D2"/>
    <w:rsid w:val="0036429C"/>
    <w:rsid w:val="00364A53"/>
    <w:rsid w:val="003650F0"/>
    <w:rsid w:val="003654CB"/>
    <w:rsid w:val="00365AA9"/>
    <w:rsid w:val="00365F86"/>
    <w:rsid w:val="00365F87"/>
    <w:rsid w:val="00366E89"/>
    <w:rsid w:val="003705F4"/>
    <w:rsid w:val="00370D58"/>
    <w:rsid w:val="00371316"/>
    <w:rsid w:val="00376713"/>
    <w:rsid w:val="00381815"/>
    <w:rsid w:val="003819AF"/>
    <w:rsid w:val="003820E9"/>
    <w:rsid w:val="00382536"/>
    <w:rsid w:val="00382915"/>
    <w:rsid w:val="00382DE7"/>
    <w:rsid w:val="00384FFC"/>
    <w:rsid w:val="003872FC"/>
    <w:rsid w:val="00387ADC"/>
    <w:rsid w:val="00390020"/>
    <w:rsid w:val="003903D6"/>
    <w:rsid w:val="00390EE6"/>
    <w:rsid w:val="0039118F"/>
    <w:rsid w:val="003923B7"/>
    <w:rsid w:val="00392AD7"/>
    <w:rsid w:val="003938D9"/>
    <w:rsid w:val="00393A91"/>
    <w:rsid w:val="00394376"/>
    <w:rsid w:val="003943FF"/>
    <w:rsid w:val="00395700"/>
    <w:rsid w:val="003974EB"/>
    <w:rsid w:val="00397CC5"/>
    <w:rsid w:val="003A1582"/>
    <w:rsid w:val="003A4077"/>
    <w:rsid w:val="003A43CF"/>
    <w:rsid w:val="003A7B20"/>
    <w:rsid w:val="003B09AD"/>
    <w:rsid w:val="003B1E40"/>
    <w:rsid w:val="003B1F18"/>
    <w:rsid w:val="003B54B6"/>
    <w:rsid w:val="003B5BF0"/>
    <w:rsid w:val="003B60BF"/>
    <w:rsid w:val="003B6BE3"/>
    <w:rsid w:val="003C010C"/>
    <w:rsid w:val="003C03AA"/>
    <w:rsid w:val="003C0A6C"/>
    <w:rsid w:val="003C14F8"/>
    <w:rsid w:val="003C213E"/>
    <w:rsid w:val="003C5A43"/>
    <w:rsid w:val="003C6919"/>
    <w:rsid w:val="003C75BC"/>
    <w:rsid w:val="003D03E4"/>
    <w:rsid w:val="003D0519"/>
    <w:rsid w:val="003D0FF6"/>
    <w:rsid w:val="003D262C"/>
    <w:rsid w:val="003D4FFF"/>
    <w:rsid w:val="003D6D61"/>
    <w:rsid w:val="003E091D"/>
    <w:rsid w:val="003E1C53"/>
    <w:rsid w:val="003E2A69"/>
    <w:rsid w:val="003E2D49"/>
    <w:rsid w:val="003E2FD4"/>
    <w:rsid w:val="003E49F6"/>
    <w:rsid w:val="003E4B53"/>
    <w:rsid w:val="003E660F"/>
    <w:rsid w:val="003F0841"/>
    <w:rsid w:val="003F23D3"/>
    <w:rsid w:val="003F3F08"/>
    <w:rsid w:val="003F49F1"/>
    <w:rsid w:val="003F6272"/>
    <w:rsid w:val="003F767F"/>
    <w:rsid w:val="003F7E60"/>
    <w:rsid w:val="00400E72"/>
    <w:rsid w:val="00401400"/>
    <w:rsid w:val="00404869"/>
    <w:rsid w:val="00405884"/>
    <w:rsid w:val="00405BB5"/>
    <w:rsid w:val="00407D39"/>
    <w:rsid w:val="00412E74"/>
    <w:rsid w:val="0041477A"/>
    <w:rsid w:val="004167A3"/>
    <w:rsid w:val="00430DAA"/>
    <w:rsid w:val="00432743"/>
    <w:rsid w:val="00432DAA"/>
    <w:rsid w:val="00434305"/>
    <w:rsid w:val="00435DF7"/>
    <w:rsid w:val="0044083F"/>
    <w:rsid w:val="00441AE7"/>
    <w:rsid w:val="0044407A"/>
    <w:rsid w:val="00445574"/>
    <w:rsid w:val="004467FB"/>
    <w:rsid w:val="00452D6B"/>
    <w:rsid w:val="00454484"/>
    <w:rsid w:val="0045517B"/>
    <w:rsid w:val="0046056D"/>
    <w:rsid w:val="004618AB"/>
    <w:rsid w:val="00463B77"/>
    <w:rsid w:val="00463C7B"/>
    <w:rsid w:val="004644A6"/>
    <w:rsid w:val="004659BD"/>
    <w:rsid w:val="0046659B"/>
    <w:rsid w:val="004672C8"/>
    <w:rsid w:val="0047072F"/>
    <w:rsid w:val="00470775"/>
    <w:rsid w:val="004746B1"/>
    <w:rsid w:val="00475403"/>
    <w:rsid w:val="0047583F"/>
    <w:rsid w:val="00475DE8"/>
    <w:rsid w:val="00481C44"/>
    <w:rsid w:val="00484936"/>
    <w:rsid w:val="00485C89"/>
    <w:rsid w:val="00486BE3"/>
    <w:rsid w:val="004905E4"/>
    <w:rsid w:val="00490A89"/>
    <w:rsid w:val="00490AB4"/>
    <w:rsid w:val="00492554"/>
    <w:rsid w:val="00492F02"/>
    <w:rsid w:val="004939AE"/>
    <w:rsid w:val="00497C37"/>
    <w:rsid w:val="004A12DF"/>
    <w:rsid w:val="004A17E6"/>
    <w:rsid w:val="004A17F0"/>
    <w:rsid w:val="004A1BA8"/>
    <w:rsid w:val="004A2FA1"/>
    <w:rsid w:val="004A4B57"/>
    <w:rsid w:val="004A4F69"/>
    <w:rsid w:val="004A63FA"/>
    <w:rsid w:val="004B000F"/>
    <w:rsid w:val="004B0272"/>
    <w:rsid w:val="004B2701"/>
    <w:rsid w:val="004B2E1B"/>
    <w:rsid w:val="004B3AA8"/>
    <w:rsid w:val="004B3E93"/>
    <w:rsid w:val="004B5B29"/>
    <w:rsid w:val="004B5D4F"/>
    <w:rsid w:val="004B6815"/>
    <w:rsid w:val="004B6F45"/>
    <w:rsid w:val="004C1FBC"/>
    <w:rsid w:val="004C3F1D"/>
    <w:rsid w:val="004C458D"/>
    <w:rsid w:val="004C7556"/>
    <w:rsid w:val="004C7E8B"/>
    <w:rsid w:val="004C7E9D"/>
    <w:rsid w:val="004C7F67"/>
    <w:rsid w:val="004D076D"/>
    <w:rsid w:val="004D0EF1"/>
    <w:rsid w:val="004D2253"/>
    <w:rsid w:val="004D4406"/>
    <w:rsid w:val="004D6DAC"/>
    <w:rsid w:val="004D7C42"/>
    <w:rsid w:val="004E0465"/>
    <w:rsid w:val="004E127B"/>
    <w:rsid w:val="004E1A93"/>
    <w:rsid w:val="004E1C0A"/>
    <w:rsid w:val="004E2B06"/>
    <w:rsid w:val="004E30C5"/>
    <w:rsid w:val="004E33DE"/>
    <w:rsid w:val="004E4AA5"/>
    <w:rsid w:val="004E4AEE"/>
    <w:rsid w:val="004E59E3"/>
    <w:rsid w:val="004E67C0"/>
    <w:rsid w:val="004F0AB4"/>
    <w:rsid w:val="004F1548"/>
    <w:rsid w:val="004F391A"/>
    <w:rsid w:val="004F3CFB"/>
    <w:rsid w:val="004F6456"/>
    <w:rsid w:val="004F696E"/>
    <w:rsid w:val="004F6C71"/>
    <w:rsid w:val="00501139"/>
    <w:rsid w:val="00501D01"/>
    <w:rsid w:val="0050363E"/>
    <w:rsid w:val="005039BC"/>
    <w:rsid w:val="0050417A"/>
    <w:rsid w:val="005043BB"/>
    <w:rsid w:val="00504A3D"/>
    <w:rsid w:val="00505767"/>
    <w:rsid w:val="00507201"/>
    <w:rsid w:val="005073F0"/>
    <w:rsid w:val="0051069E"/>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5EFE"/>
    <w:rsid w:val="0053692B"/>
    <w:rsid w:val="0053695A"/>
    <w:rsid w:val="00537BD9"/>
    <w:rsid w:val="00540B1F"/>
    <w:rsid w:val="00541853"/>
    <w:rsid w:val="00543BDA"/>
    <w:rsid w:val="005441CC"/>
    <w:rsid w:val="005479DA"/>
    <w:rsid w:val="00547BCC"/>
    <w:rsid w:val="0055013B"/>
    <w:rsid w:val="00551F6F"/>
    <w:rsid w:val="005531C4"/>
    <w:rsid w:val="00553299"/>
    <w:rsid w:val="00555044"/>
    <w:rsid w:val="00556CEF"/>
    <w:rsid w:val="00561475"/>
    <w:rsid w:val="0056487B"/>
    <w:rsid w:val="00564FB9"/>
    <w:rsid w:val="005706E7"/>
    <w:rsid w:val="00573D9E"/>
    <w:rsid w:val="00576578"/>
    <w:rsid w:val="005768E0"/>
    <w:rsid w:val="005779BC"/>
    <w:rsid w:val="005801E3"/>
    <w:rsid w:val="00581802"/>
    <w:rsid w:val="00582C9E"/>
    <w:rsid w:val="005836A8"/>
    <w:rsid w:val="0058409C"/>
    <w:rsid w:val="00584262"/>
    <w:rsid w:val="00586630"/>
    <w:rsid w:val="00587ADD"/>
    <w:rsid w:val="00591E27"/>
    <w:rsid w:val="0059365E"/>
    <w:rsid w:val="0059475C"/>
    <w:rsid w:val="00596160"/>
    <w:rsid w:val="005966E2"/>
    <w:rsid w:val="00596954"/>
    <w:rsid w:val="00597007"/>
    <w:rsid w:val="005A0966"/>
    <w:rsid w:val="005A11B7"/>
    <w:rsid w:val="005A260B"/>
    <w:rsid w:val="005A2E8F"/>
    <w:rsid w:val="005A4A1B"/>
    <w:rsid w:val="005A7830"/>
    <w:rsid w:val="005A7FCE"/>
    <w:rsid w:val="005B0F3F"/>
    <w:rsid w:val="005B212A"/>
    <w:rsid w:val="005B4903"/>
    <w:rsid w:val="005B51CE"/>
    <w:rsid w:val="005B5885"/>
    <w:rsid w:val="005B5CD7"/>
    <w:rsid w:val="005B6CF6"/>
    <w:rsid w:val="005B7422"/>
    <w:rsid w:val="005C040E"/>
    <w:rsid w:val="005C0607"/>
    <w:rsid w:val="005C29B8"/>
    <w:rsid w:val="005C5F21"/>
    <w:rsid w:val="005C7156"/>
    <w:rsid w:val="005D0C75"/>
    <w:rsid w:val="005D387E"/>
    <w:rsid w:val="005D4171"/>
    <w:rsid w:val="005D5C3A"/>
    <w:rsid w:val="005D6839"/>
    <w:rsid w:val="005D6A95"/>
    <w:rsid w:val="005D6B2C"/>
    <w:rsid w:val="005D6D9C"/>
    <w:rsid w:val="005E04C4"/>
    <w:rsid w:val="005E19E3"/>
    <w:rsid w:val="005E2335"/>
    <w:rsid w:val="005E34CA"/>
    <w:rsid w:val="005E3C18"/>
    <w:rsid w:val="005E6812"/>
    <w:rsid w:val="005E683D"/>
    <w:rsid w:val="005E7881"/>
    <w:rsid w:val="005E78E0"/>
    <w:rsid w:val="005F0D9C"/>
    <w:rsid w:val="005F284E"/>
    <w:rsid w:val="005F4712"/>
    <w:rsid w:val="0060153C"/>
    <w:rsid w:val="006015CE"/>
    <w:rsid w:val="00604784"/>
    <w:rsid w:val="00606419"/>
    <w:rsid w:val="00607D29"/>
    <w:rsid w:val="00612952"/>
    <w:rsid w:val="00614CC1"/>
    <w:rsid w:val="00615A9D"/>
    <w:rsid w:val="00617387"/>
    <w:rsid w:val="006205D6"/>
    <w:rsid w:val="00621C9F"/>
    <w:rsid w:val="006252D8"/>
    <w:rsid w:val="006259BC"/>
    <w:rsid w:val="0062636B"/>
    <w:rsid w:val="0062727E"/>
    <w:rsid w:val="00630804"/>
    <w:rsid w:val="00632089"/>
    <w:rsid w:val="00632182"/>
    <w:rsid w:val="00632AE0"/>
    <w:rsid w:val="00633C17"/>
    <w:rsid w:val="00634D9E"/>
    <w:rsid w:val="00636E3E"/>
    <w:rsid w:val="006370BA"/>
    <w:rsid w:val="006379F7"/>
    <w:rsid w:val="00637E4D"/>
    <w:rsid w:val="00640620"/>
    <w:rsid w:val="00641A1F"/>
    <w:rsid w:val="00644269"/>
    <w:rsid w:val="00645904"/>
    <w:rsid w:val="00651ACB"/>
    <w:rsid w:val="00651C47"/>
    <w:rsid w:val="00652AB2"/>
    <w:rsid w:val="00653243"/>
    <w:rsid w:val="006538B5"/>
    <w:rsid w:val="00653FED"/>
    <w:rsid w:val="00654EC0"/>
    <w:rsid w:val="0065525B"/>
    <w:rsid w:val="00655D4F"/>
    <w:rsid w:val="00656D29"/>
    <w:rsid w:val="0066173D"/>
    <w:rsid w:val="00661D4D"/>
    <w:rsid w:val="006640E5"/>
    <w:rsid w:val="006646F1"/>
    <w:rsid w:val="00664929"/>
    <w:rsid w:val="00664F62"/>
    <w:rsid w:val="006655E1"/>
    <w:rsid w:val="00672060"/>
    <w:rsid w:val="00672BFD"/>
    <w:rsid w:val="006761A8"/>
    <w:rsid w:val="006770F4"/>
    <w:rsid w:val="00677A84"/>
    <w:rsid w:val="0068026D"/>
    <w:rsid w:val="0068074A"/>
    <w:rsid w:val="00680A27"/>
    <w:rsid w:val="006816A4"/>
    <w:rsid w:val="006819B8"/>
    <w:rsid w:val="006840A6"/>
    <w:rsid w:val="006850CD"/>
    <w:rsid w:val="00685AAB"/>
    <w:rsid w:val="00690EDC"/>
    <w:rsid w:val="00693588"/>
    <w:rsid w:val="00695D22"/>
    <w:rsid w:val="006A07AA"/>
    <w:rsid w:val="006A25E5"/>
    <w:rsid w:val="006A2B46"/>
    <w:rsid w:val="006A336D"/>
    <w:rsid w:val="006A37B9"/>
    <w:rsid w:val="006A4847"/>
    <w:rsid w:val="006A7128"/>
    <w:rsid w:val="006B2672"/>
    <w:rsid w:val="006B54BF"/>
    <w:rsid w:val="006B5F44"/>
    <w:rsid w:val="006B5F90"/>
    <w:rsid w:val="006B62E4"/>
    <w:rsid w:val="006B7661"/>
    <w:rsid w:val="006B7B56"/>
    <w:rsid w:val="006C1BBA"/>
    <w:rsid w:val="006C2079"/>
    <w:rsid w:val="006C401E"/>
    <w:rsid w:val="006C5A62"/>
    <w:rsid w:val="006C5D68"/>
    <w:rsid w:val="006C6976"/>
    <w:rsid w:val="006C6DD0"/>
    <w:rsid w:val="006D04EA"/>
    <w:rsid w:val="006D16C4"/>
    <w:rsid w:val="006D3E96"/>
    <w:rsid w:val="006D4515"/>
    <w:rsid w:val="006D4BB1"/>
    <w:rsid w:val="006D6593"/>
    <w:rsid w:val="006E23EA"/>
    <w:rsid w:val="006E2599"/>
    <w:rsid w:val="006E3ED1"/>
    <w:rsid w:val="006E526B"/>
    <w:rsid w:val="006F03A8"/>
    <w:rsid w:val="006F2874"/>
    <w:rsid w:val="006F2ACA"/>
    <w:rsid w:val="006F2ADC"/>
    <w:rsid w:val="006F2BFE"/>
    <w:rsid w:val="006F31E9"/>
    <w:rsid w:val="006F5C12"/>
    <w:rsid w:val="006F6284"/>
    <w:rsid w:val="007002C5"/>
    <w:rsid w:val="00704387"/>
    <w:rsid w:val="0070516D"/>
    <w:rsid w:val="00706608"/>
    <w:rsid w:val="00707669"/>
    <w:rsid w:val="00711CBA"/>
    <w:rsid w:val="00711FB5"/>
    <w:rsid w:val="00712A01"/>
    <w:rsid w:val="00714F58"/>
    <w:rsid w:val="0071691B"/>
    <w:rsid w:val="00716B82"/>
    <w:rsid w:val="00722FBF"/>
    <w:rsid w:val="00722FC2"/>
    <w:rsid w:val="00724879"/>
    <w:rsid w:val="00724E1B"/>
    <w:rsid w:val="00725949"/>
    <w:rsid w:val="00727FA2"/>
    <w:rsid w:val="0073008B"/>
    <w:rsid w:val="007322D9"/>
    <w:rsid w:val="00732BC0"/>
    <w:rsid w:val="0073720F"/>
    <w:rsid w:val="00737796"/>
    <w:rsid w:val="0074165C"/>
    <w:rsid w:val="00742C35"/>
    <w:rsid w:val="007432CA"/>
    <w:rsid w:val="00743578"/>
    <w:rsid w:val="007439EB"/>
    <w:rsid w:val="00743CB4"/>
    <w:rsid w:val="00743F0A"/>
    <w:rsid w:val="007444E8"/>
    <w:rsid w:val="0074548E"/>
    <w:rsid w:val="00745773"/>
    <w:rsid w:val="007460B7"/>
    <w:rsid w:val="00746800"/>
    <w:rsid w:val="007501A8"/>
    <w:rsid w:val="00750D61"/>
    <w:rsid w:val="00750EE1"/>
    <w:rsid w:val="00751C63"/>
    <w:rsid w:val="00752B4D"/>
    <w:rsid w:val="00755402"/>
    <w:rsid w:val="00756B26"/>
    <w:rsid w:val="00756EDF"/>
    <w:rsid w:val="007600E3"/>
    <w:rsid w:val="00763AFA"/>
    <w:rsid w:val="00765C43"/>
    <w:rsid w:val="00765EFB"/>
    <w:rsid w:val="007671CA"/>
    <w:rsid w:val="00767C61"/>
    <w:rsid w:val="0077008A"/>
    <w:rsid w:val="00772B9E"/>
    <w:rsid w:val="0077340F"/>
    <w:rsid w:val="00773C1F"/>
    <w:rsid w:val="00774DA4"/>
    <w:rsid w:val="00776599"/>
    <w:rsid w:val="00777033"/>
    <w:rsid w:val="0078114B"/>
    <w:rsid w:val="00781DD2"/>
    <w:rsid w:val="00783D40"/>
    <w:rsid w:val="00783ECF"/>
    <w:rsid w:val="0078413A"/>
    <w:rsid w:val="0079542A"/>
    <w:rsid w:val="007959E8"/>
    <w:rsid w:val="00795E9C"/>
    <w:rsid w:val="00797B5B"/>
    <w:rsid w:val="007A024D"/>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C65B0"/>
    <w:rsid w:val="007C7A8F"/>
    <w:rsid w:val="007C7B7F"/>
    <w:rsid w:val="007D06C4"/>
    <w:rsid w:val="007D0713"/>
    <w:rsid w:val="007D1352"/>
    <w:rsid w:val="007D2508"/>
    <w:rsid w:val="007D2BE6"/>
    <w:rsid w:val="007D346A"/>
    <w:rsid w:val="007D6518"/>
    <w:rsid w:val="007D76BD"/>
    <w:rsid w:val="007E0BF1"/>
    <w:rsid w:val="007E6ACB"/>
    <w:rsid w:val="007E7E03"/>
    <w:rsid w:val="007F0ED8"/>
    <w:rsid w:val="007F0F63"/>
    <w:rsid w:val="007F1951"/>
    <w:rsid w:val="007F388F"/>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176A3"/>
    <w:rsid w:val="008209E6"/>
    <w:rsid w:val="008222BB"/>
    <w:rsid w:val="00823303"/>
    <w:rsid w:val="008233B2"/>
    <w:rsid w:val="00823A9F"/>
    <w:rsid w:val="00823C85"/>
    <w:rsid w:val="00825138"/>
    <w:rsid w:val="008269DD"/>
    <w:rsid w:val="00830621"/>
    <w:rsid w:val="0083348C"/>
    <w:rsid w:val="008373D3"/>
    <w:rsid w:val="00840617"/>
    <w:rsid w:val="00840F84"/>
    <w:rsid w:val="00842A47"/>
    <w:rsid w:val="00843C13"/>
    <w:rsid w:val="008444AF"/>
    <w:rsid w:val="008454F8"/>
    <w:rsid w:val="0085173A"/>
    <w:rsid w:val="008535D7"/>
    <w:rsid w:val="00855118"/>
    <w:rsid w:val="00856316"/>
    <w:rsid w:val="008603CE"/>
    <w:rsid w:val="008620FC"/>
    <w:rsid w:val="008627A5"/>
    <w:rsid w:val="00863E05"/>
    <w:rsid w:val="0086401D"/>
    <w:rsid w:val="008643ED"/>
    <w:rsid w:val="00865ACA"/>
    <w:rsid w:val="00865D28"/>
    <w:rsid w:val="00865F85"/>
    <w:rsid w:val="00866989"/>
    <w:rsid w:val="00867C10"/>
    <w:rsid w:val="00870439"/>
    <w:rsid w:val="00870DA1"/>
    <w:rsid w:val="00873DE0"/>
    <w:rsid w:val="008816E6"/>
    <w:rsid w:val="00883F93"/>
    <w:rsid w:val="00884DB3"/>
    <w:rsid w:val="00885A9D"/>
    <w:rsid w:val="008864F6"/>
    <w:rsid w:val="00887135"/>
    <w:rsid w:val="0089049D"/>
    <w:rsid w:val="008928C9"/>
    <w:rsid w:val="008930CB"/>
    <w:rsid w:val="008938DC"/>
    <w:rsid w:val="00893FD1"/>
    <w:rsid w:val="00894801"/>
    <w:rsid w:val="00894836"/>
    <w:rsid w:val="00895172"/>
    <w:rsid w:val="00895680"/>
    <w:rsid w:val="00896DFF"/>
    <w:rsid w:val="0089762C"/>
    <w:rsid w:val="008A1893"/>
    <w:rsid w:val="008A1F54"/>
    <w:rsid w:val="008A3215"/>
    <w:rsid w:val="008A57E6"/>
    <w:rsid w:val="008A6F81"/>
    <w:rsid w:val="008A769A"/>
    <w:rsid w:val="008B0C9C"/>
    <w:rsid w:val="008B166D"/>
    <w:rsid w:val="008B17F4"/>
    <w:rsid w:val="008B3615"/>
    <w:rsid w:val="008B4AC4"/>
    <w:rsid w:val="008B50C8"/>
    <w:rsid w:val="008B5281"/>
    <w:rsid w:val="008B7E05"/>
    <w:rsid w:val="008C1797"/>
    <w:rsid w:val="008C1AE4"/>
    <w:rsid w:val="008C219C"/>
    <w:rsid w:val="008C2BA2"/>
    <w:rsid w:val="008C475E"/>
    <w:rsid w:val="008C619A"/>
    <w:rsid w:val="008D0CE8"/>
    <w:rsid w:val="008D19C0"/>
    <w:rsid w:val="008D2D1D"/>
    <w:rsid w:val="008D32D8"/>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2A6"/>
    <w:rsid w:val="008F0B7D"/>
    <w:rsid w:val="008F0CDC"/>
    <w:rsid w:val="008F17A3"/>
    <w:rsid w:val="008F1ED3"/>
    <w:rsid w:val="008F23A5"/>
    <w:rsid w:val="008F4C29"/>
    <w:rsid w:val="008F70BD"/>
    <w:rsid w:val="008F788F"/>
    <w:rsid w:val="008F7D5B"/>
    <w:rsid w:val="008F7EA2"/>
    <w:rsid w:val="00902722"/>
    <w:rsid w:val="009027BC"/>
    <w:rsid w:val="009062E6"/>
    <w:rsid w:val="00907130"/>
    <w:rsid w:val="00911BE5"/>
    <w:rsid w:val="00913B3F"/>
    <w:rsid w:val="00913CA9"/>
    <w:rsid w:val="00913DE6"/>
    <w:rsid w:val="009145AE"/>
    <w:rsid w:val="009146CE"/>
    <w:rsid w:val="00914CA7"/>
    <w:rsid w:val="00915C3E"/>
    <w:rsid w:val="009161A8"/>
    <w:rsid w:val="009213CF"/>
    <w:rsid w:val="009219B3"/>
    <w:rsid w:val="00921AF6"/>
    <w:rsid w:val="00923D28"/>
    <w:rsid w:val="009245F5"/>
    <w:rsid w:val="009249EC"/>
    <w:rsid w:val="00924E7D"/>
    <w:rsid w:val="00926B4E"/>
    <w:rsid w:val="009273B3"/>
    <w:rsid w:val="009305B5"/>
    <w:rsid w:val="00932DAC"/>
    <w:rsid w:val="009342A2"/>
    <w:rsid w:val="00935D13"/>
    <w:rsid w:val="00936A78"/>
    <w:rsid w:val="00937D90"/>
    <w:rsid w:val="009406F6"/>
    <w:rsid w:val="00942174"/>
    <w:rsid w:val="009429D5"/>
    <w:rsid w:val="00942BF1"/>
    <w:rsid w:val="00942F0F"/>
    <w:rsid w:val="00945180"/>
    <w:rsid w:val="00945428"/>
    <w:rsid w:val="00945E9F"/>
    <w:rsid w:val="0094607B"/>
    <w:rsid w:val="00953604"/>
    <w:rsid w:val="0095496B"/>
    <w:rsid w:val="00956BA7"/>
    <w:rsid w:val="00957104"/>
    <w:rsid w:val="009610DC"/>
    <w:rsid w:val="00961490"/>
    <w:rsid w:val="00962AE7"/>
    <w:rsid w:val="0096381A"/>
    <w:rsid w:val="00965E04"/>
    <w:rsid w:val="0096675B"/>
    <w:rsid w:val="009674AD"/>
    <w:rsid w:val="00970CDC"/>
    <w:rsid w:val="0097185E"/>
    <w:rsid w:val="0097285A"/>
    <w:rsid w:val="009742FE"/>
    <w:rsid w:val="00977010"/>
    <w:rsid w:val="00977D02"/>
    <w:rsid w:val="009809BB"/>
    <w:rsid w:val="00981B7C"/>
    <w:rsid w:val="0098364B"/>
    <w:rsid w:val="00985330"/>
    <w:rsid w:val="009911AF"/>
    <w:rsid w:val="00991875"/>
    <w:rsid w:val="00991F92"/>
    <w:rsid w:val="00992985"/>
    <w:rsid w:val="00993889"/>
    <w:rsid w:val="0099551B"/>
    <w:rsid w:val="00997BF1"/>
    <w:rsid w:val="009A038A"/>
    <w:rsid w:val="009A089C"/>
    <w:rsid w:val="009A118E"/>
    <w:rsid w:val="009A2003"/>
    <w:rsid w:val="009A21CD"/>
    <w:rsid w:val="009A278C"/>
    <w:rsid w:val="009A28D9"/>
    <w:rsid w:val="009A2BC2"/>
    <w:rsid w:val="009A3F24"/>
    <w:rsid w:val="009A42C1"/>
    <w:rsid w:val="009A5429"/>
    <w:rsid w:val="009A72AD"/>
    <w:rsid w:val="009B09E0"/>
    <w:rsid w:val="009B0BC5"/>
    <w:rsid w:val="009B1247"/>
    <w:rsid w:val="009B6029"/>
    <w:rsid w:val="009B668D"/>
    <w:rsid w:val="009B6971"/>
    <w:rsid w:val="009B7071"/>
    <w:rsid w:val="009B7D50"/>
    <w:rsid w:val="009C27F1"/>
    <w:rsid w:val="009C3152"/>
    <w:rsid w:val="009C4824"/>
    <w:rsid w:val="009C4CFA"/>
    <w:rsid w:val="009C5070"/>
    <w:rsid w:val="009C7B3F"/>
    <w:rsid w:val="009D112C"/>
    <w:rsid w:val="009D303E"/>
    <w:rsid w:val="009D47FA"/>
    <w:rsid w:val="009D4C5B"/>
    <w:rsid w:val="009D50D2"/>
    <w:rsid w:val="009D5603"/>
    <w:rsid w:val="009D6BCA"/>
    <w:rsid w:val="009D7E9D"/>
    <w:rsid w:val="009E0F62"/>
    <w:rsid w:val="009E4A58"/>
    <w:rsid w:val="009E5331"/>
    <w:rsid w:val="009E5A2D"/>
    <w:rsid w:val="009E5AB2"/>
    <w:rsid w:val="009E6219"/>
    <w:rsid w:val="009F02CB"/>
    <w:rsid w:val="009F03B3"/>
    <w:rsid w:val="009F1B4A"/>
    <w:rsid w:val="009F4EF1"/>
    <w:rsid w:val="00A0096C"/>
    <w:rsid w:val="00A01757"/>
    <w:rsid w:val="00A028C0"/>
    <w:rsid w:val="00A02BAE"/>
    <w:rsid w:val="00A0350F"/>
    <w:rsid w:val="00A06180"/>
    <w:rsid w:val="00A06A6B"/>
    <w:rsid w:val="00A06EAA"/>
    <w:rsid w:val="00A07E47"/>
    <w:rsid w:val="00A129D0"/>
    <w:rsid w:val="00A12C33"/>
    <w:rsid w:val="00A138BA"/>
    <w:rsid w:val="00A14C8E"/>
    <w:rsid w:val="00A153D9"/>
    <w:rsid w:val="00A15F09"/>
    <w:rsid w:val="00A169B6"/>
    <w:rsid w:val="00A21815"/>
    <w:rsid w:val="00A2271D"/>
    <w:rsid w:val="00A23340"/>
    <w:rsid w:val="00A237D5"/>
    <w:rsid w:val="00A24DB5"/>
    <w:rsid w:val="00A2640D"/>
    <w:rsid w:val="00A30EFC"/>
    <w:rsid w:val="00A3147E"/>
    <w:rsid w:val="00A31984"/>
    <w:rsid w:val="00A3232B"/>
    <w:rsid w:val="00A32D73"/>
    <w:rsid w:val="00A3367B"/>
    <w:rsid w:val="00A3597D"/>
    <w:rsid w:val="00A36DD1"/>
    <w:rsid w:val="00A4006C"/>
    <w:rsid w:val="00A40091"/>
    <w:rsid w:val="00A4030F"/>
    <w:rsid w:val="00A41C79"/>
    <w:rsid w:val="00A41CB5"/>
    <w:rsid w:val="00A42CDF"/>
    <w:rsid w:val="00A4452E"/>
    <w:rsid w:val="00A4472C"/>
    <w:rsid w:val="00A44C6C"/>
    <w:rsid w:val="00A44E69"/>
    <w:rsid w:val="00A45BFB"/>
    <w:rsid w:val="00A4661E"/>
    <w:rsid w:val="00A5147E"/>
    <w:rsid w:val="00A55BD6"/>
    <w:rsid w:val="00A55BE4"/>
    <w:rsid w:val="00A55D50"/>
    <w:rsid w:val="00A57142"/>
    <w:rsid w:val="00A648CD"/>
    <w:rsid w:val="00A6537A"/>
    <w:rsid w:val="00A67458"/>
    <w:rsid w:val="00A67866"/>
    <w:rsid w:val="00A70B07"/>
    <w:rsid w:val="00A723F8"/>
    <w:rsid w:val="00A77CCB"/>
    <w:rsid w:val="00A83D8D"/>
    <w:rsid w:val="00A8446B"/>
    <w:rsid w:val="00A8473F"/>
    <w:rsid w:val="00A85C51"/>
    <w:rsid w:val="00A862D6"/>
    <w:rsid w:val="00A8715E"/>
    <w:rsid w:val="00A9295B"/>
    <w:rsid w:val="00A93B09"/>
    <w:rsid w:val="00A94247"/>
    <w:rsid w:val="00A952D7"/>
    <w:rsid w:val="00A963F7"/>
    <w:rsid w:val="00A96AD8"/>
    <w:rsid w:val="00A979E7"/>
    <w:rsid w:val="00AA052C"/>
    <w:rsid w:val="00AA08AE"/>
    <w:rsid w:val="00AA1E45"/>
    <w:rsid w:val="00AA4286"/>
    <w:rsid w:val="00AA456B"/>
    <w:rsid w:val="00AA57F5"/>
    <w:rsid w:val="00AA6480"/>
    <w:rsid w:val="00AA672E"/>
    <w:rsid w:val="00AA6EC9"/>
    <w:rsid w:val="00AA78DF"/>
    <w:rsid w:val="00AB1DC5"/>
    <w:rsid w:val="00AB41D5"/>
    <w:rsid w:val="00AB55A4"/>
    <w:rsid w:val="00AB6309"/>
    <w:rsid w:val="00AB6C5F"/>
    <w:rsid w:val="00AB7129"/>
    <w:rsid w:val="00AC27A6"/>
    <w:rsid w:val="00AC30F7"/>
    <w:rsid w:val="00AC3A5A"/>
    <w:rsid w:val="00AC42C0"/>
    <w:rsid w:val="00AC4D95"/>
    <w:rsid w:val="00AC5DF4"/>
    <w:rsid w:val="00AD0AEF"/>
    <w:rsid w:val="00AD11B7"/>
    <w:rsid w:val="00AD1A94"/>
    <w:rsid w:val="00AD1C05"/>
    <w:rsid w:val="00AD4126"/>
    <w:rsid w:val="00AD421C"/>
    <w:rsid w:val="00AD44FA"/>
    <w:rsid w:val="00AE070A"/>
    <w:rsid w:val="00AE101C"/>
    <w:rsid w:val="00AE37E5"/>
    <w:rsid w:val="00AE5EB4"/>
    <w:rsid w:val="00AE660F"/>
    <w:rsid w:val="00AE7A95"/>
    <w:rsid w:val="00AF0C18"/>
    <w:rsid w:val="00AF47C5"/>
    <w:rsid w:val="00AF49F3"/>
    <w:rsid w:val="00AF5398"/>
    <w:rsid w:val="00B04384"/>
    <w:rsid w:val="00B049AF"/>
    <w:rsid w:val="00B07242"/>
    <w:rsid w:val="00B10534"/>
    <w:rsid w:val="00B113DB"/>
    <w:rsid w:val="00B11D8A"/>
    <w:rsid w:val="00B12981"/>
    <w:rsid w:val="00B14224"/>
    <w:rsid w:val="00B147DD"/>
    <w:rsid w:val="00B156FD"/>
    <w:rsid w:val="00B219C5"/>
    <w:rsid w:val="00B21F61"/>
    <w:rsid w:val="00B261F1"/>
    <w:rsid w:val="00B265BC"/>
    <w:rsid w:val="00B30EAD"/>
    <w:rsid w:val="00B31FB1"/>
    <w:rsid w:val="00B33087"/>
    <w:rsid w:val="00B33535"/>
    <w:rsid w:val="00B33952"/>
    <w:rsid w:val="00B33C5E"/>
    <w:rsid w:val="00B342F4"/>
    <w:rsid w:val="00B34369"/>
    <w:rsid w:val="00B34DC2"/>
    <w:rsid w:val="00B378E5"/>
    <w:rsid w:val="00B37CD1"/>
    <w:rsid w:val="00B4346D"/>
    <w:rsid w:val="00B440F4"/>
    <w:rsid w:val="00B447A5"/>
    <w:rsid w:val="00B4654C"/>
    <w:rsid w:val="00B47293"/>
    <w:rsid w:val="00B50E50"/>
    <w:rsid w:val="00B51A02"/>
    <w:rsid w:val="00B52120"/>
    <w:rsid w:val="00B54ABC"/>
    <w:rsid w:val="00B54DDE"/>
    <w:rsid w:val="00B56FBE"/>
    <w:rsid w:val="00B60ACF"/>
    <w:rsid w:val="00B62B58"/>
    <w:rsid w:val="00B65149"/>
    <w:rsid w:val="00B66567"/>
    <w:rsid w:val="00B66F52"/>
    <w:rsid w:val="00B66FE5"/>
    <w:rsid w:val="00B72880"/>
    <w:rsid w:val="00B758BF"/>
    <w:rsid w:val="00B77EC8"/>
    <w:rsid w:val="00B80119"/>
    <w:rsid w:val="00B8162D"/>
    <w:rsid w:val="00B827A6"/>
    <w:rsid w:val="00B831CE"/>
    <w:rsid w:val="00B846E2"/>
    <w:rsid w:val="00B86677"/>
    <w:rsid w:val="00B87131"/>
    <w:rsid w:val="00B939B1"/>
    <w:rsid w:val="00B94DB1"/>
    <w:rsid w:val="00B96C25"/>
    <w:rsid w:val="00B96D40"/>
    <w:rsid w:val="00B97386"/>
    <w:rsid w:val="00BA263B"/>
    <w:rsid w:val="00BA42B2"/>
    <w:rsid w:val="00BA503E"/>
    <w:rsid w:val="00BA58D4"/>
    <w:rsid w:val="00BA5B9E"/>
    <w:rsid w:val="00BA7C9A"/>
    <w:rsid w:val="00BB0F32"/>
    <w:rsid w:val="00BB5F8F"/>
    <w:rsid w:val="00BB657A"/>
    <w:rsid w:val="00BB6BE5"/>
    <w:rsid w:val="00BB79C5"/>
    <w:rsid w:val="00BC1A4E"/>
    <w:rsid w:val="00BC5DC7"/>
    <w:rsid w:val="00BC6B8B"/>
    <w:rsid w:val="00BC73D8"/>
    <w:rsid w:val="00BD52D7"/>
    <w:rsid w:val="00BD53D8"/>
    <w:rsid w:val="00BD5AD2"/>
    <w:rsid w:val="00BE00EB"/>
    <w:rsid w:val="00BE22F3"/>
    <w:rsid w:val="00BE58E3"/>
    <w:rsid w:val="00BE5B52"/>
    <w:rsid w:val="00BE61C7"/>
    <w:rsid w:val="00BE7B8D"/>
    <w:rsid w:val="00BF0993"/>
    <w:rsid w:val="00BF10A9"/>
    <w:rsid w:val="00BF1703"/>
    <w:rsid w:val="00BF231C"/>
    <w:rsid w:val="00BF26BE"/>
    <w:rsid w:val="00BF51E5"/>
    <w:rsid w:val="00BF67ED"/>
    <w:rsid w:val="00BF74A6"/>
    <w:rsid w:val="00BF778F"/>
    <w:rsid w:val="00C013AD"/>
    <w:rsid w:val="00C018F9"/>
    <w:rsid w:val="00C04904"/>
    <w:rsid w:val="00C056B3"/>
    <w:rsid w:val="00C103E5"/>
    <w:rsid w:val="00C13319"/>
    <w:rsid w:val="00C13ABE"/>
    <w:rsid w:val="00C13EE9"/>
    <w:rsid w:val="00C16B3F"/>
    <w:rsid w:val="00C21540"/>
    <w:rsid w:val="00C21906"/>
    <w:rsid w:val="00C21BFA"/>
    <w:rsid w:val="00C21F7A"/>
    <w:rsid w:val="00C22148"/>
    <w:rsid w:val="00C24C8D"/>
    <w:rsid w:val="00C25FE2"/>
    <w:rsid w:val="00C268FD"/>
    <w:rsid w:val="00C26B53"/>
    <w:rsid w:val="00C279B2"/>
    <w:rsid w:val="00C32EC1"/>
    <w:rsid w:val="00C33E50"/>
    <w:rsid w:val="00C34C20"/>
    <w:rsid w:val="00C352F2"/>
    <w:rsid w:val="00C35A3E"/>
    <w:rsid w:val="00C418A9"/>
    <w:rsid w:val="00C42130"/>
    <w:rsid w:val="00C423A4"/>
    <w:rsid w:val="00C42A3E"/>
    <w:rsid w:val="00C43B70"/>
    <w:rsid w:val="00C44BF5"/>
    <w:rsid w:val="00C473A6"/>
    <w:rsid w:val="00C501A5"/>
    <w:rsid w:val="00C521D6"/>
    <w:rsid w:val="00C545EA"/>
    <w:rsid w:val="00C55232"/>
    <w:rsid w:val="00C553A4"/>
    <w:rsid w:val="00C55A06"/>
    <w:rsid w:val="00C55D03"/>
    <w:rsid w:val="00C601BC"/>
    <w:rsid w:val="00C62318"/>
    <w:rsid w:val="00C6329F"/>
    <w:rsid w:val="00C63340"/>
    <w:rsid w:val="00C643F9"/>
    <w:rsid w:val="00C64E95"/>
    <w:rsid w:val="00C71372"/>
    <w:rsid w:val="00C72410"/>
    <w:rsid w:val="00C72477"/>
    <w:rsid w:val="00C7287F"/>
    <w:rsid w:val="00C80CB8"/>
    <w:rsid w:val="00C819F8"/>
    <w:rsid w:val="00C8248C"/>
    <w:rsid w:val="00C8415E"/>
    <w:rsid w:val="00C84E33"/>
    <w:rsid w:val="00C86D6F"/>
    <w:rsid w:val="00C8728F"/>
    <w:rsid w:val="00C905FC"/>
    <w:rsid w:val="00C92188"/>
    <w:rsid w:val="00C92D03"/>
    <w:rsid w:val="00C9319C"/>
    <w:rsid w:val="00C9435D"/>
    <w:rsid w:val="00C94DF2"/>
    <w:rsid w:val="00C96741"/>
    <w:rsid w:val="00CA14D2"/>
    <w:rsid w:val="00CA1BD8"/>
    <w:rsid w:val="00CA2D1B"/>
    <w:rsid w:val="00CA375D"/>
    <w:rsid w:val="00CA662A"/>
    <w:rsid w:val="00CA7AFD"/>
    <w:rsid w:val="00CA7C3C"/>
    <w:rsid w:val="00CB0189"/>
    <w:rsid w:val="00CB0BA2"/>
    <w:rsid w:val="00CB1A42"/>
    <w:rsid w:val="00CB1B0C"/>
    <w:rsid w:val="00CB2C0B"/>
    <w:rsid w:val="00CB517D"/>
    <w:rsid w:val="00CB5AD7"/>
    <w:rsid w:val="00CC038D"/>
    <w:rsid w:val="00CC08DB"/>
    <w:rsid w:val="00CC1F78"/>
    <w:rsid w:val="00CC39FF"/>
    <w:rsid w:val="00CC3C2F"/>
    <w:rsid w:val="00CC4AC8"/>
    <w:rsid w:val="00CC4DCF"/>
    <w:rsid w:val="00CC5233"/>
    <w:rsid w:val="00CC5DE6"/>
    <w:rsid w:val="00CC6E4E"/>
    <w:rsid w:val="00CC6FE8"/>
    <w:rsid w:val="00CC7202"/>
    <w:rsid w:val="00CD2808"/>
    <w:rsid w:val="00CD28BF"/>
    <w:rsid w:val="00CD4092"/>
    <w:rsid w:val="00CD4A20"/>
    <w:rsid w:val="00CD50A1"/>
    <w:rsid w:val="00CD519E"/>
    <w:rsid w:val="00CD635D"/>
    <w:rsid w:val="00CD64BB"/>
    <w:rsid w:val="00CE0C4F"/>
    <w:rsid w:val="00CE1100"/>
    <w:rsid w:val="00CE285C"/>
    <w:rsid w:val="00CE30EA"/>
    <w:rsid w:val="00CF048A"/>
    <w:rsid w:val="00CF155A"/>
    <w:rsid w:val="00CF2947"/>
    <w:rsid w:val="00CF338E"/>
    <w:rsid w:val="00CF686F"/>
    <w:rsid w:val="00CF6E60"/>
    <w:rsid w:val="00CF7BCA"/>
    <w:rsid w:val="00D00893"/>
    <w:rsid w:val="00D008FD"/>
    <w:rsid w:val="00D0321C"/>
    <w:rsid w:val="00D035EC"/>
    <w:rsid w:val="00D03729"/>
    <w:rsid w:val="00D05100"/>
    <w:rsid w:val="00D054A2"/>
    <w:rsid w:val="00D06AB1"/>
    <w:rsid w:val="00D072ED"/>
    <w:rsid w:val="00D07A16"/>
    <w:rsid w:val="00D100F1"/>
    <w:rsid w:val="00D1067E"/>
    <w:rsid w:val="00D1087F"/>
    <w:rsid w:val="00D10F50"/>
    <w:rsid w:val="00D11272"/>
    <w:rsid w:val="00D126F5"/>
    <w:rsid w:val="00D1384E"/>
    <w:rsid w:val="00D138C9"/>
    <w:rsid w:val="00D13EBC"/>
    <w:rsid w:val="00D1489E"/>
    <w:rsid w:val="00D20737"/>
    <w:rsid w:val="00D21E81"/>
    <w:rsid w:val="00D223DE"/>
    <w:rsid w:val="00D25E37"/>
    <w:rsid w:val="00D2661A"/>
    <w:rsid w:val="00D26A65"/>
    <w:rsid w:val="00D26C4E"/>
    <w:rsid w:val="00D27582"/>
    <w:rsid w:val="00D27EC4"/>
    <w:rsid w:val="00D32719"/>
    <w:rsid w:val="00D33333"/>
    <w:rsid w:val="00D33457"/>
    <w:rsid w:val="00D33DE8"/>
    <w:rsid w:val="00D352A2"/>
    <w:rsid w:val="00D36DEB"/>
    <w:rsid w:val="00D370E0"/>
    <w:rsid w:val="00D4162B"/>
    <w:rsid w:val="00D4424E"/>
    <w:rsid w:val="00D4514F"/>
    <w:rsid w:val="00D451E2"/>
    <w:rsid w:val="00D45E89"/>
    <w:rsid w:val="00D45E8D"/>
    <w:rsid w:val="00D466AE"/>
    <w:rsid w:val="00D4734F"/>
    <w:rsid w:val="00D4742A"/>
    <w:rsid w:val="00D51BF3"/>
    <w:rsid w:val="00D51C04"/>
    <w:rsid w:val="00D62F7F"/>
    <w:rsid w:val="00D66846"/>
    <w:rsid w:val="00D675FB"/>
    <w:rsid w:val="00D71304"/>
    <w:rsid w:val="00D71F25"/>
    <w:rsid w:val="00D72A9C"/>
    <w:rsid w:val="00D76F80"/>
    <w:rsid w:val="00D77031"/>
    <w:rsid w:val="00D80E94"/>
    <w:rsid w:val="00D84587"/>
    <w:rsid w:val="00D84941"/>
    <w:rsid w:val="00D84FA1"/>
    <w:rsid w:val="00D851F0"/>
    <w:rsid w:val="00D85FB8"/>
    <w:rsid w:val="00D86551"/>
    <w:rsid w:val="00D86DB7"/>
    <w:rsid w:val="00D90E2B"/>
    <w:rsid w:val="00D919E0"/>
    <w:rsid w:val="00D926D0"/>
    <w:rsid w:val="00D93030"/>
    <w:rsid w:val="00D950E1"/>
    <w:rsid w:val="00D95101"/>
    <w:rsid w:val="00D952A6"/>
    <w:rsid w:val="00D97F99"/>
    <w:rsid w:val="00DA1E08"/>
    <w:rsid w:val="00DA24F8"/>
    <w:rsid w:val="00DA28E8"/>
    <w:rsid w:val="00DA38D3"/>
    <w:rsid w:val="00DA38D8"/>
    <w:rsid w:val="00DA3932"/>
    <w:rsid w:val="00DA3AFC"/>
    <w:rsid w:val="00DA64F8"/>
    <w:rsid w:val="00DA6C15"/>
    <w:rsid w:val="00DB0258"/>
    <w:rsid w:val="00DB1464"/>
    <w:rsid w:val="00DB38EE"/>
    <w:rsid w:val="00DB4924"/>
    <w:rsid w:val="00DB498B"/>
    <w:rsid w:val="00DB66CA"/>
    <w:rsid w:val="00DB6BCA"/>
    <w:rsid w:val="00DB73F7"/>
    <w:rsid w:val="00DC0321"/>
    <w:rsid w:val="00DC0F57"/>
    <w:rsid w:val="00DC3067"/>
    <w:rsid w:val="00DC370B"/>
    <w:rsid w:val="00DC5B90"/>
    <w:rsid w:val="00DD00FF"/>
    <w:rsid w:val="00DD0619"/>
    <w:rsid w:val="00DD07FB"/>
    <w:rsid w:val="00DD25C6"/>
    <w:rsid w:val="00DD4FE5"/>
    <w:rsid w:val="00DD54B0"/>
    <w:rsid w:val="00DD57EE"/>
    <w:rsid w:val="00DD6BCC"/>
    <w:rsid w:val="00DD7429"/>
    <w:rsid w:val="00DE0A4B"/>
    <w:rsid w:val="00DE2410"/>
    <w:rsid w:val="00DE2939"/>
    <w:rsid w:val="00DE494D"/>
    <w:rsid w:val="00DE6B2D"/>
    <w:rsid w:val="00DE6E81"/>
    <w:rsid w:val="00DE703F"/>
    <w:rsid w:val="00DE7595"/>
    <w:rsid w:val="00DF1961"/>
    <w:rsid w:val="00DF44DE"/>
    <w:rsid w:val="00DF5F11"/>
    <w:rsid w:val="00E01138"/>
    <w:rsid w:val="00E02AC7"/>
    <w:rsid w:val="00E02DFB"/>
    <w:rsid w:val="00E030F9"/>
    <w:rsid w:val="00E0311A"/>
    <w:rsid w:val="00E03138"/>
    <w:rsid w:val="00E034E6"/>
    <w:rsid w:val="00E060D5"/>
    <w:rsid w:val="00E06404"/>
    <w:rsid w:val="00E06F11"/>
    <w:rsid w:val="00E07505"/>
    <w:rsid w:val="00E11A85"/>
    <w:rsid w:val="00E12495"/>
    <w:rsid w:val="00E128FC"/>
    <w:rsid w:val="00E15035"/>
    <w:rsid w:val="00E15CCD"/>
    <w:rsid w:val="00E202EF"/>
    <w:rsid w:val="00E210B5"/>
    <w:rsid w:val="00E22627"/>
    <w:rsid w:val="00E23D99"/>
    <w:rsid w:val="00E2552F"/>
    <w:rsid w:val="00E3137A"/>
    <w:rsid w:val="00E32CCF"/>
    <w:rsid w:val="00E33929"/>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121C"/>
    <w:rsid w:val="00E627F4"/>
    <w:rsid w:val="00E62FF9"/>
    <w:rsid w:val="00E635D6"/>
    <w:rsid w:val="00E639BC"/>
    <w:rsid w:val="00E664CC"/>
    <w:rsid w:val="00E70388"/>
    <w:rsid w:val="00E70F92"/>
    <w:rsid w:val="00E74C54"/>
    <w:rsid w:val="00E77A03"/>
    <w:rsid w:val="00E822E8"/>
    <w:rsid w:val="00E82554"/>
    <w:rsid w:val="00E82606"/>
    <w:rsid w:val="00E82A4D"/>
    <w:rsid w:val="00E846C8"/>
    <w:rsid w:val="00E84957"/>
    <w:rsid w:val="00E84A55"/>
    <w:rsid w:val="00E85BFF"/>
    <w:rsid w:val="00E90391"/>
    <w:rsid w:val="00E906C2"/>
    <w:rsid w:val="00E9311F"/>
    <w:rsid w:val="00E934D1"/>
    <w:rsid w:val="00E94AF0"/>
    <w:rsid w:val="00E95D13"/>
    <w:rsid w:val="00E95DD3"/>
    <w:rsid w:val="00E969D5"/>
    <w:rsid w:val="00EA0068"/>
    <w:rsid w:val="00EA2E19"/>
    <w:rsid w:val="00EA3542"/>
    <w:rsid w:val="00EA3A7D"/>
    <w:rsid w:val="00EA58D1"/>
    <w:rsid w:val="00EA61BC"/>
    <w:rsid w:val="00EA681A"/>
    <w:rsid w:val="00EA735B"/>
    <w:rsid w:val="00EB17DE"/>
    <w:rsid w:val="00EB1E69"/>
    <w:rsid w:val="00EB2086"/>
    <w:rsid w:val="00EB559B"/>
    <w:rsid w:val="00EB5EDF"/>
    <w:rsid w:val="00EB60FE"/>
    <w:rsid w:val="00EB74DB"/>
    <w:rsid w:val="00EB7DCA"/>
    <w:rsid w:val="00EC1B0F"/>
    <w:rsid w:val="00EC5359"/>
    <w:rsid w:val="00EC562A"/>
    <w:rsid w:val="00EC7FE7"/>
    <w:rsid w:val="00ED067A"/>
    <w:rsid w:val="00ED2B50"/>
    <w:rsid w:val="00EE0350"/>
    <w:rsid w:val="00EE0719"/>
    <w:rsid w:val="00EE0CEE"/>
    <w:rsid w:val="00EE0E80"/>
    <w:rsid w:val="00EE54A6"/>
    <w:rsid w:val="00EE613F"/>
    <w:rsid w:val="00EE7295"/>
    <w:rsid w:val="00EE7869"/>
    <w:rsid w:val="00EF054A"/>
    <w:rsid w:val="00EF3235"/>
    <w:rsid w:val="00EF7E72"/>
    <w:rsid w:val="00F0104A"/>
    <w:rsid w:val="00F06D37"/>
    <w:rsid w:val="00F07B9D"/>
    <w:rsid w:val="00F11586"/>
    <w:rsid w:val="00F1183B"/>
    <w:rsid w:val="00F11C9F"/>
    <w:rsid w:val="00F12263"/>
    <w:rsid w:val="00F1409D"/>
    <w:rsid w:val="00F14214"/>
    <w:rsid w:val="00F146DF"/>
    <w:rsid w:val="00F157A9"/>
    <w:rsid w:val="00F25BB6"/>
    <w:rsid w:val="00F26149"/>
    <w:rsid w:val="00F26B7E"/>
    <w:rsid w:val="00F27A3B"/>
    <w:rsid w:val="00F3150B"/>
    <w:rsid w:val="00F3210D"/>
    <w:rsid w:val="00F33817"/>
    <w:rsid w:val="00F33EE4"/>
    <w:rsid w:val="00F34B23"/>
    <w:rsid w:val="00F418AD"/>
    <w:rsid w:val="00F41A56"/>
    <w:rsid w:val="00F420D5"/>
    <w:rsid w:val="00F451EA"/>
    <w:rsid w:val="00F45447"/>
    <w:rsid w:val="00F456C6"/>
    <w:rsid w:val="00F4577B"/>
    <w:rsid w:val="00F4636A"/>
    <w:rsid w:val="00F46496"/>
    <w:rsid w:val="00F46CBA"/>
    <w:rsid w:val="00F474D0"/>
    <w:rsid w:val="00F50179"/>
    <w:rsid w:val="00F515EE"/>
    <w:rsid w:val="00F52156"/>
    <w:rsid w:val="00F53286"/>
    <w:rsid w:val="00F56511"/>
    <w:rsid w:val="00F6194E"/>
    <w:rsid w:val="00F623AC"/>
    <w:rsid w:val="00F6412A"/>
    <w:rsid w:val="00F65893"/>
    <w:rsid w:val="00F66A4A"/>
    <w:rsid w:val="00F71889"/>
    <w:rsid w:val="00F71E22"/>
    <w:rsid w:val="00F72142"/>
    <w:rsid w:val="00F72AE7"/>
    <w:rsid w:val="00F730A2"/>
    <w:rsid w:val="00F74DBC"/>
    <w:rsid w:val="00F806F4"/>
    <w:rsid w:val="00F81141"/>
    <w:rsid w:val="00F83012"/>
    <w:rsid w:val="00F833BA"/>
    <w:rsid w:val="00F84FD0"/>
    <w:rsid w:val="00F859A8"/>
    <w:rsid w:val="00F86C27"/>
    <w:rsid w:val="00F86D87"/>
    <w:rsid w:val="00F9108B"/>
    <w:rsid w:val="00F91349"/>
    <w:rsid w:val="00F93A8A"/>
    <w:rsid w:val="00F95248"/>
    <w:rsid w:val="00F956A9"/>
    <w:rsid w:val="00F963ED"/>
    <w:rsid w:val="00F966CF"/>
    <w:rsid w:val="00F96CAE"/>
    <w:rsid w:val="00F97C74"/>
    <w:rsid w:val="00F97C99"/>
    <w:rsid w:val="00FA4DAC"/>
    <w:rsid w:val="00FA662D"/>
    <w:rsid w:val="00FA73B1"/>
    <w:rsid w:val="00FB0108"/>
    <w:rsid w:val="00FB0CB9"/>
    <w:rsid w:val="00FB231D"/>
    <w:rsid w:val="00FB45F1"/>
    <w:rsid w:val="00FB4A72"/>
    <w:rsid w:val="00FB54E8"/>
    <w:rsid w:val="00FB7054"/>
    <w:rsid w:val="00FC17B7"/>
    <w:rsid w:val="00FC2CB7"/>
    <w:rsid w:val="00FC4090"/>
    <w:rsid w:val="00FC55B4"/>
    <w:rsid w:val="00FC61C4"/>
    <w:rsid w:val="00FD00E6"/>
    <w:rsid w:val="00FD09A1"/>
    <w:rsid w:val="00FD2A7C"/>
    <w:rsid w:val="00FD5338"/>
    <w:rsid w:val="00FD59EB"/>
    <w:rsid w:val="00FD7299"/>
    <w:rsid w:val="00FE0FCB"/>
    <w:rsid w:val="00FE1FBE"/>
    <w:rsid w:val="00FE3901"/>
    <w:rsid w:val="00FE39D3"/>
    <w:rsid w:val="00FE484D"/>
    <w:rsid w:val="00FE4BCE"/>
    <w:rsid w:val="00FE54AE"/>
    <w:rsid w:val="00FE576A"/>
    <w:rsid w:val="00FE7E79"/>
    <w:rsid w:val="00FF3E7D"/>
    <w:rsid w:val="00FF5B99"/>
    <w:rsid w:val="00FF730C"/>
    <w:rsid w:val="00FF73F4"/>
    <w:rsid w:val="00FF7CE4"/>
    <w:rsid w:val="00FF7E39"/>
    <w:rsid w:val="0E297594"/>
    <w:rsid w:val="13463B67"/>
    <w:rsid w:val="17A27C76"/>
    <w:rsid w:val="29F00112"/>
    <w:rsid w:val="35217D8B"/>
    <w:rsid w:val="39352B17"/>
    <w:rsid w:val="47777325"/>
    <w:rsid w:val="5EC30246"/>
    <w:rsid w:val="662A7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annotation text" w:semiHidden="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autoRedefine/>
    <w:uiPriority w:val="9"/>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autoRedefine/>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autoRedefine/>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autoRedefine/>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autoRedefine/>
    <w:qFormat/>
    <w:pPr>
      <w:ind w:firstLine="420"/>
    </w:pPr>
  </w:style>
  <w:style w:type="paragraph" w:styleId="afffa">
    <w:name w:val="annotation text"/>
    <w:basedOn w:val="afff5"/>
    <w:link w:val="Char"/>
    <w:autoRedefine/>
    <w:uiPriority w:val="99"/>
    <w:unhideWhenUsed/>
    <w:qFormat/>
    <w:pPr>
      <w:jc w:val="left"/>
    </w:pPr>
  </w:style>
  <w:style w:type="paragraph" w:styleId="afffb">
    <w:name w:val="Body Text"/>
    <w:basedOn w:val="afff5"/>
    <w:link w:val="Char0"/>
    <w:autoRedefine/>
    <w:qFormat/>
    <w:rsid w:val="006E2599"/>
    <w:pPr>
      <w:spacing w:after="120"/>
    </w:pPr>
    <w:rPr>
      <w:noProof/>
    </w:r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Char1"/>
    <w:autoRedefine/>
    <w:uiPriority w:val="99"/>
    <w:semiHidden/>
    <w:unhideWhenUsed/>
    <w:qFormat/>
    <w:rPr>
      <w:sz w:val="18"/>
      <w:szCs w:val="18"/>
    </w:rPr>
  </w:style>
  <w:style w:type="paragraph" w:styleId="afffd">
    <w:name w:val="footer"/>
    <w:basedOn w:val="afff5"/>
    <w:link w:val="Char2"/>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autoRedefine/>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autoRedefine/>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0">
    <w:name w:val="table of figures"/>
    <w:basedOn w:val="afff5"/>
    <w:next w:val="afff5"/>
    <w:autoRedefine/>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1">
    <w:name w:val="Title"/>
    <w:basedOn w:val="afff5"/>
    <w:link w:val="Char5"/>
    <w:autoRedefine/>
    <w:qFormat/>
    <w:pPr>
      <w:spacing w:before="240" w:after="60"/>
      <w:jc w:val="center"/>
      <w:outlineLvl w:val="0"/>
    </w:pPr>
    <w:rPr>
      <w:rFonts w:ascii="Arial" w:hAnsi="Arial" w:cs="Arial"/>
      <w:b/>
      <w:bCs/>
      <w:sz w:val="32"/>
      <w:szCs w:val="32"/>
    </w:rPr>
  </w:style>
  <w:style w:type="paragraph" w:styleId="affff2">
    <w:name w:val="annotation subject"/>
    <w:basedOn w:val="afffa"/>
    <w:next w:val="afffa"/>
    <w:link w:val="Char6"/>
    <w:autoRedefine/>
    <w:uiPriority w:val="99"/>
    <w:semiHidden/>
    <w:unhideWhenUsed/>
    <w:qFormat/>
    <w:rPr>
      <w:b/>
      <w:bCs/>
    </w:rPr>
  </w:style>
  <w:style w:type="table" w:styleId="affff3">
    <w:name w:val="Table Grid"/>
    <w:basedOn w:val="afff7"/>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Strong"/>
    <w:autoRedefine/>
    <w:uiPriority w:val="22"/>
    <w:qFormat/>
    <w:rPr>
      <w:b/>
      <w:bCs/>
    </w:rPr>
  </w:style>
  <w:style w:type="character" w:styleId="affff5">
    <w:name w:val="page number"/>
    <w:autoRedefine/>
    <w:qFormat/>
    <w:rPr>
      <w:rFonts w:ascii="宋体" w:eastAsia="宋体" w:hAnsi="Times New Roman"/>
      <w:sz w:val="18"/>
    </w:rPr>
  </w:style>
  <w:style w:type="character" w:styleId="affff6">
    <w:name w:val="Emphasis"/>
    <w:autoRedefine/>
    <w:uiPriority w:val="20"/>
    <w:qFormat/>
    <w:rPr>
      <w:i/>
      <w:iCs/>
    </w:rPr>
  </w:style>
  <w:style w:type="character" w:styleId="affff7">
    <w:name w:val="Hyperlink"/>
    <w:autoRedefine/>
    <w:uiPriority w:val="99"/>
    <w:qFormat/>
    <w:rPr>
      <w:rFonts w:ascii="宋体" w:eastAsia="宋体" w:hAnsi="Times New Roman"/>
      <w:color w:val="auto"/>
      <w:spacing w:val="0"/>
      <w:w w:val="100"/>
      <w:position w:val="0"/>
      <w:sz w:val="21"/>
      <w:u w:val="none"/>
      <w:vertAlign w:val="baseline"/>
    </w:rPr>
  </w:style>
  <w:style w:type="character" w:styleId="affff8">
    <w:name w:val="annotation reference"/>
    <w:basedOn w:val="afff6"/>
    <w:autoRedefine/>
    <w:uiPriority w:val="99"/>
    <w:semiHidden/>
    <w:unhideWhenUsed/>
    <w:qFormat/>
    <w:rPr>
      <w:sz w:val="21"/>
      <w:szCs w:val="21"/>
    </w:rPr>
  </w:style>
  <w:style w:type="character" w:styleId="affff9">
    <w:name w:val="footnote reference"/>
    <w:autoRedefine/>
    <w:semiHidden/>
    <w:qFormat/>
    <w:rPr>
      <w:rFonts w:ascii="宋体" w:eastAsia="宋体" w:hAnsi="宋体" w:cs="Times New Roman"/>
      <w:spacing w:val="0"/>
      <w:sz w:val="18"/>
      <w:vertAlign w:val="superscript"/>
    </w:rPr>
  </w:style>
  <w:style w:type="character" w:customStyle="1" w:styleId="1Char">
    <w:name w:val="标题 1 Char"/>
    <w:link w:val="1"/>
    <w:autoRedefine/>
    <w:qFormat/>
    <w:rPr>
      <w:rFonts w:ascii="Times New Roman" w:eastAsia="宋体" w:hAnsi="Times New Roman" w:cs="Times New Roman"/>
      <w:b/>
      <w:bCs/>
      <w:kern w:val="44"/>
      <w:sz w:val="44"/>
      <w:szCs w:val="44"/>
    </w:rPr>
  </w:style>
  <w:style w:type="character" w:customStyle="1" w:styleId="2Char">
    <w:name w:val="标题 2 Char"/>
    <w:link w:val="22"/>
    <w:autoRedefine/>
    <w:qFormat/>
    <w:rPr>
      <w:rFonts w:ascii="Arial" w:eastAsia="黑体" w:hAnsi="Arial" w:cs="Times New Roman"/>
      <w:b/>
      <w:bCs/>
      <w:sz w:val="32"/>
      <w:szCs w:val="32"/>
    </w:rPr>
  </w:style>
  <w:style w:type="character" w:customStyle="1" w:styleId="3Char">
    <w:name w:val="标题 3 Char"/>
    <w:link w:val="3"/>
    <w:autoRedefine/>
    <w:uiPriority w:val="9"/>
    <w:qFormat/>
    <w:rPr>
      <w:rFonts w:ascii="Times New Roman" w:eastAsia="宋体" w:hAnsi="Times New Roman" w:cs="Times New Roman"/>
      <w:b/>
      <w:bCs/>
      <w:sz w:val="32"/>
      <w:szCs w:val="32"/>
    </w:rPr>
  </w:style>
  <w:style w:type="character" w:customStyle="1" w:styleId="4Char">
    <w:name w:val="标题 4 Char"/>
    <w:link w:val="4"/>
    <w:autoRedefine/>
    <w:qFormat/>
    <w:rPr>
      <w:rFonts w:ascii="Arial" w:eastAsia="黑体" w:hAnsi="Arial" w:cs="Times New Roman"/>
      <w:b/>
      <w:bCs/>
      <w:sz w:val="28"/>
      <w:szCs w:val="28"/>
    </w:rPr>
  </w:style>
  <w:style w:type="character" w:customStyle="1" w:styleId="5Char">
    <w:name w:val="标题 5 Char"/>
    <w:link w:val="5"/>
    <w:autoRedefine/>
    <w:qFormat/>
    <w:rPr>
      <w:rFonts w:ascii="Times New Roman" w:eastAsia="宋体" w:hAnsi="Times New Roman" w:cs="Times New Roman"/>
      <w:b/>
      <w:bCs/>
      <w:sz w:val="28"/>
      <w:szCs w:val="28"/>
    </w:rPr>
  </w:style>
  <w:style w:type="character" w:customStyle="1" w:styleId="6Char">
    <w:name w:val="标题 6 Char"/>
    <w:link w:val="6"/>
    <w:autoRedefine/>
    <w:qFormat/>
    <w:rPr>
      <w:rFonts w:ascii="Arial" w:eastAsia="黑体" w:hAnsi="Arial" w:cs="Times New Roman"/>
      <w:b/>
      <w:bCs/>
      <w:sz w:val="24"/>
      <w:szCs w:val="24"/>
    </w:rPr>
  </w:style>
  <w:style w:type="character" w:customStyle="1" w:styleId="7Char">
    <w:name w:val="标题 7 Char"/>
    <w:link w:val="7"/>
    <w:autoRedefine/>
    <w:qFormat/>
    <w:rPr>
      <w:rFonts w:ascii="Times New Roman" w:eastAsia="宋体" w:hAnsi="Times New Roman" w:cs="Times New Roman"/>
      <w:b/>
      <w:bCs/>
      <w:sz w:val="24"/>
      <w:szCs w:val="24"/>
    </w:rPr>
  </w:style>
  <w:style w:type="character" w:customStyle="1" w:styleId="8Char">
    <w:name w:val="标题 8 Char"/>
    <w:link w:val="8"/>
    <w:autoRedefine/>
    <w:qFormat/>
    <w:rPr>
      <w:rFonts w:ascii="Arial" w:eastAsia="黑体" w:hAnsi="Arial" w:cs="Times New Roman"/>
      <w:sz w:val="24"/>
      <w:szCs w:val="24"/>
    </w:rPr>
  </w:style>
  <w:style w:type="character" w:customStyle="1" w:styleId="9Char">
    <w:name w:val="标题 9 Char"/>
    <w:link w:val="9"/>
    <w:autoRedefine/>
    <w:qFormat/>
    <w:rPr>
      <w:rFonts w:ascii="Arial" w:eastAsia="黑体" w:hAnsi="Arial" w:cs="Times New Roman"/>
      <w:szCs w:val="21"/>
    </w:rPr>
  </w:style>
  <w:style w:type="character" w:customStyle="1" w:styleId="Char3">
    <w:name w:val="页眉 Char"/>
    <w:link w:val="afffe"/>
    <w:autoRedefine/>
    <w:uiPriority w:val="99"/>
    <w:qFormat/>
    <w:rPr>
      <w:rFonts w:ascii="Times New Roman" w:eastAsia="宋体" w:hAnsi="Times New Roman" w:cs="Times New Roman"/>
      <w:sz w:val="18"/>
      <w:szCs w:val="18"/>
    </w:rPr>
  </w:style>
  <w:style w:type="character" w:customStyle="1" w:styleId="Char2">
    <w:name w:val="页脚 Char"/>
    <w:link w:val="afffd"/>
    <w:autoRedefine/>
    <w:uiPriority w:val="99"/>
    <w:qFormat/>
    <w:rPr>
      <w:rFonts w:ascii="宋体" w:eastAsia="宋体" w:hAnsi="Times New Roman" w:cs="Times New Roman"/>
      <w:sz w:val="18"/>
      <w:szCs w:val="18"/>
    </w:rPr>
  </w:style>
  <w:style w:type="character" w:customStyle="1" w:styleId="Char1">
    <w:name w:val="批注框文本 Char"/>
    <w:link w:val="afffc"/>
    <w:autoRedefine/>
    <w:uiPriority w:val="99"/>
    <w:semiHidden/>
    <w:qFormat/>
    <w:rPr>
      <w:sz w:val="18"/>
      <w:szCs w:val="18"/>
    </w:rPr>
  </w:style>
  <w:style w:type="paragraph" w:styleId="affffa">
    <w:name w:val="Quote"/>
    <w:basedOn w:val="afff5"/>
    <w:next w:val="afff5"/>
    <w:link w:val="Char7"/>
    <w:autoRedefine/>
    <w:uiPriority w:val="29"/>
    <w:qFormat/>
    <w:rPr>
      <w:i/>
      <w:iCs/>
      <w:color w:val="000000"/>
    </w:rPr>
  </w:style>
  <w:style w:type="character" w:customStyle="1" w:styleId="Char7">
    <w:name w:val="引用 Char"/>
    <w:link w:val="affffa"/>
    <w:autoRedefine/>
    <w:uiPriority w:val="29"/>
    <w:qFormat/>
    <w:rPr>
      <w:i/>
      <w:iCs/>
      <w:color w:val="000000"/>
    </w:rPr>
  </w:style>
  <w:style w:type="character" w:customStyle="1" w:styleId="Char5">
    <w:name w:val="标题 Char"/>
    <w:link w:val="affff1"/>
    <w:autoRedefine/>
    <w:qFormat/>
    <w:rPr>
      <w:rFonts w:ascii="Arial" w:eastAsia="宋体" w:hAnsi="Arial" w:cs="Arial"/>
      <w:b/>
      <w:bCs/>
      <w:sz w:val="32"/>
      <w:szCs w:val="32"/>
    </w:rPr>
  </w:style>
  <w:style w:type="paragraph" w:customStyle="1" w:styleId="affffb">
    <w:name w:val="标准标志"/>
    <w:next w:val="afff5"/>
    <w:autoRedefin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c">
    <w:name w:val="标准称谓"/>
    <w:next w:val="afff5"/>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d">
    <w:name w:val="标准文件_页脚偶数页"/>
    <w:autoRedefine/>
    <w:qFormat/>
    <w:pPr>
      <w:ind w:left="198"/>
    </w:pPr>
    <w:rPr>
      <w:rFonts w:ascii="宋体"/>
      <w:sz w:val="18"/>
    </w:rPr>
  </w:style>
  <w:style w:type="paragraph" w:customStyle="1" w:styleId="affffe">
    <w:name w:val="标准文件_页脚奇数页"/>
    <w:autoRedefine/>
    <w:qFormat/>
    <w:pPr>
      <w:ind w:right="227"/>
      <w:jc w:val="right"/>
    </w:pPr>
    <w:rPr>
      <w:rFonts w:ascii="宋体"/>
      <w:sz w:val="18"/>
    </w:rPr>
  </w:style>
  <w:style w:type="paragraph" w:customStyle="1" w:styleId="afffff">
    <w:name w:val="标准书眉一"/>
    <w:autoRedefine/>
    <w:qFormat/>
    <w:pPr>
      <w:jc w:val="both"/>
    </w:pPr>
  </w:style>
  <w:style w:type="paragraph" w:customStyle="1" w:styleId="ICS">
    <w:name w:val="标准文件_ICS"/>
    <w:basedOn w:val="afff5"/>
    <w:autoRedefine/>
    <w:qFormat/>
    <w:pPr>
      <w:spacing w:line="0" w:lineRule="atLeast"/>
    </w:pPr>
    <w:rPr>
      <w:rFonts w:ascii="黑体" w:eastAsia="黑体" w:hAnsi="宋体"/>
    </w:rPr>
  </w:style>
  <w:style w:type="paragraph" w:customStyle="1" w:styleId="afffff0">
    <w:name w:val="标准文件_标准正文"/>
    <w:basedOn w:val="afff5"/>
    <w:next w:val="afffff1"/>
    <w:autoRedefine/>
    <w:qFormat/>
    <w:pPr>
      <w:snapToGrid w:val="0"/>
      <w:ind w:firstLineChars="200" w:firstLine="200"/>
    </w:pPr>
    <w:rPr>
      <w:kern w:val="0"/>
    </w:rPr>
  </w:style>
  <w:style w:type="paragraph" w:customStyle="1" w:styleId="afffff1">
    <w:name w:val="标准文件_段"/>
    <w:link w:val="Char8"/>
    <w:autoRedefine/>
    <w:qFormat/>
    <w:pPr>
      <w:autoSpaceDE w:val="0"/>
      <w:autoSpaceDN w:val="0"/>
      <w:ind w:firstLineChars="200" w:firstLine="200"/>
      <w:jc w:val="both"/>
    </w:pPr>
    <w:rPr>
      <w:rFonts w:ascii="宋体"/>
      <w:sz w:val="21"/>
    </w:rPr>
  </w:style>
  <w:style w:type="paragraph" w:customStyle="1" w:styleId="afffff2">
    <w:name w:val="标准文件_版本"/>
    <w:basedOn w:val="afffff0"/>
    <w:autoRedefine/>
    <w:qFormat/>
    <w:pPr>
      <w:adjustRightInd/>
      <w:snapToGrid/>
      <w:ind w:firstLineChars="0" w:firstLine="0"/>
    </w:pPr>
    <w:rPr>
      <w:rFonts w:ascii="宋体" w:hAnsi="宋体"/>
      <w:kern w:val="2"/>
    </w:rPr>
  </w:style>
  <w:style w:type="paragraph" w:customStyle="1" w:styleId="afffff3">
    <w:name w:val="标准文件_标准部门"/>
    <w:basedOn w:val="afff5"/>
    <w:autoRedefine/>
    <w:qFormat/>
    <w:pPr>
      <w:jc w:val="center"/>
    </w:pPr>
    <w:rPr>
      <w:rFonts w:ascii="黑体" w:eastAsia="黑体"/>
      <w:kern w:val="0"/>
      <w:sz w:val="44"/>
    </w:rPr>
  </w:style>
  <w:style w:type="paragraph" w:customStyle="1" w:styleId="afffff4">
    <w:name w:val="标准文件_标准代替"/>
    <w:basedOn w:val="afff5"/>
    <w:next w:val="afff5"/>
    <w:autoRedefine/>
    <w:qFormat/>
    <w:pPr>
      <w:spacing w:line="310" w:lineRule="exact"/>
      <w:jc w:val="right"/>
    </w:pPr>
    <w:rPr>
      <w:rFonts w:ascii="宋体" w:hAnsi="宋体"/>
      <w:kern w:val="0"/>
    </w:rPr>
  </w:style>
  <w:style w:type="paragraph" w:customStyle="1" w:styleId="afffff5">
    <w:name w:val="标准文件_标准名称标题"/>
    <w:basedOn w:val="afff5"/>
    <w:next w:val="afff5"/>
    <w:autoRedefine/>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5"/>
    <w:autoRedefine/>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5"/>
    <w:autoRedefine/>
    <w:qFormat/>
    <w:pPr>
      <w:jc w:val="left"/>
    </w:pPr>
  </w:style>
  <w:style w:type="paragraph" w:customStyle="1" w:styleId="afffff8">
    <w:name w:val="标准文件_参考文献标题"/>
    <w:basedOn w:val="afff5"/>
    <w:next w:val="afff5"/>
    <w:autoRedefine/>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rPr>
  </w:style>
  <w:style w:type="paragraph" w:customStyle="1" w:styleId="affe">
    <w:name w:val="标准文件_二级条标题"/>
    <w:next w:val="afffff1"/>
    <w:autoRedefine/>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9">
    <w:name w:val="标准文件_发布"/>
    <w:autoRedefine/>
    <w:qFormat/>
    <w:rPr>
      <w:rFonts w:ascii="黑体" w:eastAsia="黑体"/>
      <w:spacing w:val="0"/>
      <w:w w:val="100"/>
      <w:position w:val="3"/>
      <w:sz w:val="28"/>
    </w:rPr>
  </w:style>
  <w:style w:type="paragraph" w:customStyle="1" w:styleId="ad">
    <w:name w:val="标准文件_方框数字列项"/>
    <w:basedOn w:val="afffff1"/>
    <w:autoRedefine/>
    <w:qFormat/>
    <w:pPr>
      <w:numPr>
        <w:numId w:val="3"/>
      </w:numPr>
      <w:ind w:firstLineChars="0" w:firstLine="0"/>
    </w:pPr>
  </w:style>
  <w:style w:type="paragraph" w:customStyle="1" w:styleId="afffffa">
    <w:name w:val="标准文件_封面标准编号"/>
    <w:basedOn w:val="afff5"/>
    <w:next w:val="afffff4"/>
    <w:autoRedefine/>
    <w:qFormat/>
    <w:pPr>
      <w:spacing w:line="310" w:lineRule="exact"/>
      <w:jc w:val="right"/>
    </w:pPr>
    <w:rPr>
      <w:rFonts w:ascii="黑体" w:eastAsia="黑体"/>
      <w:kern w:val="0"/>
      <w:sz w:val="28"/>
    </w:rPr>
  </w:style>
  <w:style w:type="paragraph" w:customStyle="1" w:styleId="afffffb">
    <w:name w:val="标准文件_封面标准分类号"/>
    <w:basedOn w:val="afff5"/>
    <w:autoRedefine/>
    <w:qFormat/>
    <w:rPr>
      <w:rFonts w:ascii="黑体" w:eastAsia="黑体"/>
      <w:b/>
      <w:kern w:val="0"/>
      <w:sz w:val="28"/>
    </w:rPr>
  </w:style>
  <w:style w:type="paragraph" w:customStyle="1" w:styleId="afffffc">
    <w:name w:val="标准文件_封面标准名称"/>
    <w:basedOn w:val="afff5"/>
    <w:autoRedefine/>
    <w:qFormat/>
    <w:pPr>
      <w:spacing w:line="240" w:lineRule="auto"/>
      <w:jc w:val="center"/>
    </w:pPr>
    <w:rPr>
      <w:rFonts w:ascii="黑体" w:eastAsia="黑体"/>
      <w:kern w:val="0"/>
      <w:sz w:val="52"/>
    </w:rPr>
  </w:style>
  <w:style w:type="paragraph" w:customStyle="1" w:styleId="afffffd">
    <w:name w:val="标准文件_封面标准英文名称"/>
    <w:basedOn w:val="afff5"/>
    <w:autoRedefine/>
    <w:qFormat/>
    <w:pPr>
      <w:spacing w:line="240" w:lineRule="auto"/>
      <w:jc w:val="center"/>
    </w:pPr>
    <w:rPr>
      <w:rFonts w:ascii="黑体" w:eastAsia="黑体"/>
      <w:b/>
      <w:sz w:val="28"/>
    </w:rPr>
  </w:style>
  <w:style w:type="paragraph" w:customStyle="1" w:styleId="afffffe">
    <w:name w:val="标准文件_封面发布日期"/>
    <w:basedOn w:val="afff5"/>
    <w:autoRedefine/>
    <w:qFormat/>
    <w:pPr>
      <w:spacing w:line="310" w:lineRule="exact"/>
    </w:pPr>
    <w:rPr>
      <w:rFonts w:ascii="黑体" w:eastAsia="黑体"/>
      <w:kern w:val="0"/>
      <w:sz w:val="28"/>
    </w:rPr>
  </w:style>
  <w:style w:type="paragraph" w:customStyle="1" w:styleId="affffff">
    <w:name w:val="标准文件_封面密级"/>
    <w:basedOn w:val="afff5"/>
    <w:autoRedefine/>
    <w:qFormat/>
    <w:rPr>
      <w:rFonts w:eastAsia="黑体"/>
      <w:sz w:val="32"/>
    </w:rPr>
  </w:style>
  <w:style w:type="paragraph" w:customStyle="1" w:styleId="affffff0">
    <w:name w:val="标准文件_封面实施日期"/>
    <w:basedOn w:val="afff5"/>
    <w:autoRedefine/>
    <w:qFormat/>
    <w:pPr>
      <w:spacing w:line="310" w:lineRule="exact"/>
      <w:jc w:val="right"/>
    </w:pPr>
    <w:rPr>
      <w:rFonts w:ascii="黑体" w:eastAsia="黑体"/>
      <w:sz w:val="28"/>
    </w:rPr>
  </w:style>
  <w:style w:type="paragraph" w:customStyle="1" w:styleId="affffff1">
    <w:name w:val="标准文件_封面抬头"/>
    <w:basedOn w:val="afffff1"/>
    <w:autoRedefin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autoRedefine/>
    <w:qFormat/>
    <w:pPr>
      <w:numPr>
        <w:numId w:val="4"/>
      </w:numPr>
      <w:shd w:val="clear" w:color="FFFFFF" w:fill="FFFFFF"/>
      <w:tabs>
        <w:tab w:val="left" w:pos="6406"/>
      </w:tabs>
      <w:spacing w:beforeLines="25" w:before="25" w:afterLines="50" w:after="50"/>
      <w:jc w:val="center"/>
      <w:outlineLvl w:val="0"/>
    </w:pPr>
    <w:rPr>
      <w:rFonts w:ascii="黑体" w:eastAsia="黑体"/>
      <w:sz w:val="21"/>
    </w:rPr>
  </w:style>
  <w:style w:type="paragraph" w:customStyle="1" w:styleId="aff">
    <w:name w:val="标准文件_附录表标题"/>
    <w:next w:val="afffff1"/>
    <w:autoRedefine/>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1"/>
    <w:autoRedefine/>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1"/>
    <w:autoRedefine/>
    <w:qFormat/>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autoRedefine/>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1"/>
    <w:autoRedefine/>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1"/>
    <w:autoRedefine/>
    <w:qFormat/>
    <w:rsid w:val="004A2FA1"/>
    <w:pPr>
      <w:numPr>
        <w:ilvl w:val="1"/>
        <w:numId w:val="6"/>
      </w:numPr>
      <w:adjustRightInd w:val="0"/>
      <w:snapToGrid w:val="0"/>
      <w:spacing w:beforeLines="50" w:before="156" w:afterLines="50" w:after="156"/>
      <w:jc w:val="center"/>
    </w:pPr>
    <w:rPr>
      <w:rFonts w:ascii="黑体" w:eastAsia="黑体"/>
      <w:sz w:val="21"/>
    </w:rPr>
  </w:style>
  <w:style w:type="paragraph" w:customStyle="1" w:styleId="aff8">
    <w:name w:val="标准文件_附录五级条标题"/>
    <w:next w:val="afffff1"/>
    <w:autoRedefine/>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b"/>
    <w:autoRedefine/>
    <w:qFormat/>
    <w:pPr>
      <w:numPr>
        <w:numId w:val="7"/>
      </w:numPr>
      <w:tabs>
        <w:tab w:val="left" w:pos="6406"/>
      </w:tabs>
      <w:spacing w:before="220" w:after="320"/>
      <w:jc w:val="center"/>
      <w:outlineLvl w:val="0"/>
    </w:pPr>
    <w:rPr>
      <w:rFonts w:ascii="黑体" w:eastAsia="黑体"/>
      <w:sz w:val="21"/>
    </w:rPr>
  </w:style>
  <w:style w:type="character" w:customStyle="1" w:styleId="Char0">
    <w:name w:val="正文文本 Char"/>
    <w:link w:val="afffb"/>
    <w:autoRedefine/>
    <w:qFormat/>
    <w:rsid w:val="006E2599"/>
    <w:rPr>
      <w:rFonts w:ascii="Calibri" w:hAnsi="Calibri"/>
      <w:noProof/>
      <w:kern w:val="2"/>
      <w:sz w:val="21"/>
      <w:szCs w:val="21"/>
    </w:rPr>
  </w:style>
  <w:style w:type="paragraph" w:customStyle="1" w:styleId="affffff3">
    <w:name w:val="标准文件_附录章标题"/>
    <w:next w:val="afffff1"/>
    <w:autoRedefine/>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4">
    <w:name w:val="标准文件_公式后的破折号"/>
    <w:basedOn w:val="afffff1"/>
    <w:next w:val="afffff1"/>
    <w:autoRedefine/>
    <w:qFormat/>
    <w:pPr>
      <w:ind w:leftChars="200" w:left="488" w:hangingChars="290" w:hanging="289"/>
    </w:pPr>
  </w:style>
  <w:style w:type="paragraph" w:customStyle="1" w:styleId="a6">
    <w:name w:val="标准文件_前言、引言标题"/>
    <w:next w:val="afff5"/>
    <w:autoRedefine/>
    <w:qFormat/>
    <w:pPr>
      <w:numPr>
        <w:numId w:val="8"/>
      </w:numPr>
      <w:shd w:val="clear" w:color="FFFFFF" w:fill="FFFFFF"/>
      <w:spacing w:afterLines="150" w:after="150"/>
      <w:ind w:left="0" w:firstLine="0"/>
      <w:jc w:val="center"/>
      <w:outlineLvl w:val="0"/>
    </w:pPr>
    <w:rPr>
      <w:rFonts w:ascii="黑体" w:eastAsia="黑体"/>
      <w:sz w:val="32"/>
    </w:rPr>
  </w:style>
  <w:style w:type="paragraph" w:customStyle="1" w:styleId="affffff5">
    <w:name w:val="标准文件_目次、标准名称标题"/>
    <w:basedOn w:val="a6"/>
    <w:next w:val="afffff1"/>
    <w:autoRedefine/>
    <w:qFormat/>
    <w:pPr>
      <w:spacing w:line="460" w:lineRule="exact"/>
    </w:pPr>
  </w:style>
  <w:style w:type="paragraph" w:customStyle="1" w:styleId="affffff6">
    <w:name w:val="标准文件_目录标题"/>
    <w:basedOn w:val="afff5"/>
    <w:autoRedefine/>
    <w:qFormat/>
    <w:pPr>
      <w:spacing w:afterLines="150" w:after="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left="0" w:firstLineChars="200" w:firstLine="200"/>
    </w:pPr>
    <w:rPr>
      <w:sz w:val="21"/>
    </w:rPr>
  </w:style>
  <w:style w:type="paragraph" w:customStyle="1" w:styleId="afc">
    <w:name w:val="标准文件_破折号列项（二级）"/>
    <w:basedOn w:val="af1"/>
    <w:autoRedefine/>
    <w:qFormat/>
    <w:pPr>
      <w:numPr>
        <w:numId w:val="10"/>
      </w:numPr>
      <w:ind w:left="0" w:firstLine="200"/>
    </w:pPr>
  </w:style>
  <w:style w:type="paragraph" w:customStyle="1" w:styleId="afff">
    <w:name w:val="标准文件_三级条标题"/>
    <w:basedOn w:val="affe"/>
    <w:next w:val="afffff1"/>
    <w:autoRedefine/>
    <w:qFormat/>
    <w:pPr>
      <w:widowControl/>
      <w:numPr>
        <w:ilvl w:val="4"/>
      </w:numPr>
      <w:ind w:left="0"/>
      <w:outlineLvl w:val="3"/>
    </w:pPr>
  </w:style>
  <w:style w:type="character" w:customStyle="1" w:styleId="11">
    <w:name w:val="不明显参考1"/>
    <w:autoRedefine/>
    <w:uiPriority w:val="31"/>
    <w:qFormat/>
    <w:rPr>
      <w:smallCaps/>
      <w:color w:val="C0504D"/>
      <w:u w:val="single"/>
    </w:rPr>
  </w:style>
  <w:style w:type="paragraph" w:customStyle="1" w:styleId="affffff7">
    <w:name w:val="标准文件_示例后续"/>
    <w:basedOn w:val="afff5"/>
    <w:autoRedefine/>
    <w:qFormat/>
    <w:pPr>
      <w:adjustRightInd/>
      <w:spacing w:line="240" w:lineRule="auto"/>
      <w:ind w:firstLineChars="200" w:firstLine="200"/>
    </w:pPr>
    <w:rPr>
      <w:sz w:val="18"/>
      <w:szCs w:val="24"/>
    </w:rPr>
  </w:style>
  <w:style w:type="paragraph" w:customStyle="1" w:styleId="aff9">
    <w:name w:val="标准文件_数字编号列项"/>
    <w:autoRedefine/>
    <w:qFormat/>
    <w:pPr>
      <w:numPr>
        <w:numId w:val="11"/>
      </w:numPr>
      <w:jc w:val="both"/>
    </w:pPr>
    <w:rPr>
      <w:rFonts w:ascii="宋体" w:hAnsi="宋体"/>
      <w:sz w:val="21"/>
    </w:rPr>
  </w:style>
  <w:style w:type="paragraph" w:customStyle="1" w:styleId="afff0">
    <w:name w:val="标准文件_四级条标题"/>
    <w:next w:val="afffff1"/>
    <w:autoRedefine/>
    <w:qFormat/>
    <w:pPr>
      <w:widowControl w:val="0"/>
      <w:numPr>
        <w:ilvl w:val="5"/>
        <w:numId w:val="2"/>
      </w:numPr>
      <w:spacing w:beforeLines="50" w:before="50" w:afterLines="50" w:after="50"/>
      <w:ind w:left="0"/>
      <w:jc w:val="both"/>
      <w:outlineLvl w:val="4"/>
    </w:pPr>
    <w:rPr>
      <w:rFonts w:ascii="黑体" w:eastAsia="黑体"/>
      <w:sz w:val="21"/>
    </w:rPr>
  </w:style>
  <w:style w:type="character" w:customStyle="1" w:styleId="Char4">
    <w:name w:val="脚注文本 Char"/>
    <w:link w:val="affff"/>
    <w:autoRedefine/>
    <w:semiHidden/>
    <w:qFormat/>
    <w:rPr>
      <w:rFonts w:ascii="宋体" w:eastAsia="宋体" w:hAnsi="Times New Roman" w:cs="Times New Roman"/>
      <w:sz w:val="18"/>
      <w:szCs w:val="18"/>
    </w:rPr>
  </w:style>
  <w:style w:type="paragraph" w:customStyle="1" w:styleId="affffff8">
    <w:name w:val="标准文件_条文脚注"/>
    <w:basedOn w:val="affff"/>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1"/>
    <w:autoRedefine/>
    <w:qFormat/>
    <w:pPr>
      <w:numPr>
        <w:numId w:val="12"/>
      </w:numPr>
      <w:spacing w:line="240" w:lineRule="auto"/>
      <w:jc w:val="left"/>
    </w:pPr>
    <w:rPr>
      <w:rFonts w:ascii="宋体" w:hAnsi="宋体"/>
      <w:sz w:val="18"/>
    </w:rPr>
  </w:style>
  <w:style w:type="character" w:customStyle="1" w:styleId="affffff9">
    <w:name w:val="标准文件_图表脚注内容"/>
    <w:autoRedefine/>
    <w:qFormat/>
    <w:rPr>
      <w:rFonts w:ascii="宋体" w:eastAsia="宋体" w:hAnsi="宋体" w:cs="Times New Roman"/>
      <w:spacing w:val="0"/>
      <w:sz w:val="18"/>
      <w:vertAlign w:val="superscript"/>
    </w:rPr>
  </w:style>
  <w:style w:type="paragraph" w:customStyle="1" w:styleId="afff1">
    <w:name w:val="标准文件_五级条标题"/>
    <w:next w:val="afffff1"/>
    <w:autoRedefine/>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1"/>
    <w:autoRedefine/>
    <w:qFormat/>
    <w:pPr>
      <w:numPr>
        <w:ilvl w:val="1"/>
        <w:numId w:val="2"/>
      </w:numPr>
      <w:spacing w:beforeLines="100" w:before="100" w:afterLines="100" w:after="100"/>
      <w:ind w:left="0"/>
      <w:jc w:val="both"/>
      <w:outlineLvl w:val="0"/>
    </w:pPr>
    <w:rPr>
      <w:rFonts w:ascii="黑体" w:eastAsia="黑体"/>
      <w:sz w:val="21"/>
    </w:rPr>
  </w:style>
  <w:style w:type="paragraph" w:customStyle="1" w:styleId="affd">
    <w:name w:val="标准文件_一级条标题"/>
    <w:basedOn w:val="affc"/>
    <w:next w:val="afffff1"/>
    <w:autoRedefine/>
    <w:qFormat/>
    <w:pPr>
      <w:numPr>
        <w:ilvl w:val="2"/>
      </w:numPr>
      <w:spacing w:beforeLines="50" w:before="50" w:afterLines="50" w:after="50"/>
      <w:ind w:left="0"/>
      <w:outlineLvl w:val="1"/>
    </w:pPr>
  </w:style>
  <w:style w:type="paragraph" w:customStyle="1" w:styleId="affffffa">
    <w:name w:val="标准文件_一致程度"/>
    <w:basedOn w:val="afff5"/>
    <w:autoRedefine/>
    <w:qFormat/>
    <w:pPr>
      <w:spacing w:line="440" w:lineRule="exact"/>
      <w:jc w:val="center"/>
    </w:pPr>
    <w:rPr>
      <w:sz w:val="28"/>
    </w:rPr>
  </w:style>
  <w:style w:type="paragraph" w:customStyle="1" w:styleId="affffffb">
    <w:name w:val="标准文件_引言标题"/>
    <w:next w:val="afff5"/>
    <w:autoRedefine/>
    <w:qFormat/>
    <w:pPr>
      <w:shd w:val="clear" w:color="FFFFFF" w:fill="FFFFFF"/>
      <w:spacing w:before="540" w:after="600"/>
      <w:jc w:val="center"/>
      <w:outlineLvl w:val="0"/>
    </w:pPr>
    <w:rPr>
      <w:rFonts w:ascii="黑体" w:eastAsia="黑体"/>
      <w:sz w:val="32"/>
    </w:rPr>
  </w:style>
  <w:style w:type="paragraph" w:customStyle="1" w:styleId="affffffc">
    <w:name w:val="标准文件_英文图表脚注"/>
    <w:basedOn w:val="afffff0"/>
    <w:autoRedefin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3"/>
      </w:numPr>
      <w:jc w:val="both"/>
    </w:pPr>
    <w:rPr>
      <w:rFonts w:ascii="宋体"/>
      <w:sz w:val="21"/>
    </w:rPr>
  </w:style>
  <w:style w:type="paragraph" w:customStyle="1" w:styleId="af">
    <w:name w:val="标准文件_英文注："/>
    <w:basedOn w:val="afff5"/>
    <w:next w:val="afffff1"/>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autoRedefine/>
    <w:qFormat/>
    <w:pPr>
      <w:numPr>
        <w:numId w:val="16"/>
      </w:numPr>
      <w:tabs>
        <w:tab w:val="left" w:pos="0"/>
      </w:tabs>
      <w:spacing w:beforeLines="50" w:before="50" w:afterLines="50" w:after="50"/>
      <w:jc w:val="center"/>
    </w:pPr>
    <w:rPr>
      <w:rFonts w:ascii="黑体" w:eastAsia="黑体"/>
      <w:sz w:val="21"/>
    </w:rPr>
  </w:style>
  <w:style w:type="paragraph" w:customStyle="1" w:styleId="affffffd">
    <w:name w:val="标准文件_正文公式"/>
    <w:basedOn w:val="afff5"/>
    <w:next w:val="afffff0"/>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autoRedefine/>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1"/>
    <w:autoRedefine/>
    <w:qFormat/>
    <w:pPr>
      <w:numPr>
        <w:numId w:val="18"/>
      </w:numPr>
      <w:jc w:val="center"/>
    </w:pPr>
    <w:rPr>
      <w:rFonts w:ascii="黑体" w:eastAsia="黑体"/>
      <w:sz w:val="21"/>
    </w:rPr>
  </w:style>
  <w:style w:type="paragraph" w:customStyle="1" w:styleId="afb">
    <w:name w:val="标准文件_正文英文图标题"/>
    <w:next w:val="afffff1"/>
    <w:autoRedefine/>
    <w:qFormat/>
    <w:pPr>
      <w:numPr>
        <w:numId w:val="19"/>
      </w:numPr>
      <w:jc w:val="center"/>
    </w:pPr>
    <w:rPr>
      <w:rFonts w:ascii="黑体" w:eastAsia="黑体"/>
      <w:sz w:val="21"/>
    </w:rPr>
  </w:style>
  <w:style w:type="paragraph" w:customStyle="1" w:styleId="af7">
    <w:name w:val="标准文件_编号列项（三级）"/>
    <w:autoRedefine/>
    <w:qFormat/>
    <w:pPr>
      <w:numPr>
        <w:ilvl w:val="2"/>
        <w:numId w:val="13"/>
      </w:numPr>
    </w:pPr>
    <w:rPr>
      <w:rFonts w:ascii="宋体"/>
      <w:sz w:val="21"/>
    </w:rPr>
  </w:style>
  <w:style w:type="paragraph" w:customStyle="1" w:styleId="a1">
    <w:name w:val="二级无标题条"/>
    <w:basedOn w:val="afff5"/>
    <w:autoRedefine/>
    <w:qFormat/>
    <w:pPr>
      <w:numPr>
        <w:ilvl w:val="3"/>
        <w:numId w:val="20"/>
      </w:numPr>
      <w:adjustRightInd/>
      <w:spacing w:line="240" w:lineRule="auto"/>
    </w:pPr>
    <w:rPr>
      <w:rFonts w:ascii="宋体" w:hAnsi="宋体"/>
      <w:szCs w:val="24"/>
    </w:rPr>
  </w:style>
  <w:style w:type="paragraph" w:customStyle="1" w:styleId="affffffe">
    <w:name w:val="发布部门"/>
    <w:next w:val="afffff1"/>
    <w:autoRedefine/>
    <w:qFormat/>
    <w:pPr>
      <w:framePr w:w="7433" w:h="585" w:hRule="exact" w:hSpace="180" w:vSpace="180" w:wrap="around" w:hAnchor="margin" w:xAlign="center" w:y="14401" w:anchorLock="1"/>
      <w:jc w:val="center"/>
    </w:pPr>
    <w:rPr>
      <w:rFonts w:ascii="宋体"/>
      <w:b/>
      <w:w w:val="135"/>
      <w:sz w:val="36"/>
    </w:rPr>
  </w:style>
  <w:style w:type="paragraph" w:customStyle="1" w:styleId="afffffff">
    <w:name w:val="发布日期"/>
    <w:autoRedefine/>
    <w:qFormat/>
    <w:pPr>
      <w:framePr w:w="4000" w:h="473" w:hRule="exact" w:hSpace="180" w:vSpace="180" w:wrap="around" w:hAnchor="margin" w:y="13511" w:anchorLock="1"/>
    </w:pPr>
    <w:rPr>
      <w:rFonts w:eastAsia="黑体"/>
      <w:sz w:val="28"/>
    </w:rPr>
  </w:style>
  <w:style w:type="paragraph" w:customStyle="1" w:styleId="afffffff0">
    <w:name w:val="封面标准代替信息"/>
    <w:basedOn w:val="afff5"/>
    <w:autoRedefine/>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2">
    <w:name w:val="封面标准文稿编辑信息"/>
    <w:autoRedefine/>
    <w:qFormat/>
    <w:pPr>
      <w:spacing w:before="180" w:line="180" w:lineRule="exact"/>
      <w:jc w:val="center"/>
    </w:pPr>
    <w:rPr>
      <w:rFonts w:ascii="宋体"/>
      <w:sz w:val="21"/>
    </w:rPr>
  </w:style>
  <w:style w:type="paragraph" w:customStyle="1" w:styleId="afffffff3">
    <w:name w:val="封面标准文稿类别"/>
    <w:autoRedefine/>
    <w:qFormat/>
    <w:pPr>
      <w:spacing w:before="440" w:line="400" w:lineRule="exact"/>
      <w:jc w:val="center"/>
    </w:pPr>
    <w:rPr>
      <w:rFonts w:ascii="宋体"/>
      <w:sz w:val="24"/>
    </w:rPr>
  </w:style>
  <w:style w:type="paragraph" w:customStyle="1" w:styleId="afffffff4">
    <w:name w:val="封面标准英文名称"/>
    <w:autoRedefine/>
    <w:qFormat/>
    <w:pPr>
      <w:widowControl w:val="0"/>
      <w:spacing w:line="360" w:lineRule="exact"/>
      <w:jc w:val="center"/>
    </w:pPr>
    <w:rPr>
      <w:sz w:val="28"/>
    </w:rPr>
  </w:style>
  <w:style w:type="paragraph" w:customStyle="1" w:styleId="afffffff5">
    <w:name w:val="封面一致性程度标识"/>
    <w:autoRedefine/>
    <w:qFormat/>
    <w:pPr>
      <w:spacing w:before="440" w:line="440" w:lineRule="exact"/>
      <w:jc w:val="center"/>
    </w:pPr>
    <w:rPr>
      <w:sz w:val="28"/>
    </w:rPr>
  </w:style>
  <w:style w:type="paragraph" w:customStyle="1" w:styleId="afffffff6">
    <w:name w:val="封面正文"/>
    <w:autoRedefine/>
    <w:qFormat/>
    <w:pPr>
      <w:jc w:val="both"/>
    </w:pPr>
  </w:style>
  <w:style w:type="paragraph" w:customStyle="1" w:styleId="afffffff7">
    <w:name w:val="附录二级无标题条"/>
    <w:basedOn w:val="afff5"/>
    <w:next w:val="afffff1"/>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autoRedefine/>
    <w:qFormat/>
    <w:pPr>
      <w:outlineLvl w:val="4"/>
    </w:pPr>
  </w:style>
  <w:style w:type="paragraph" w:customStyle="1" w:styleId="afffffff9">
    <w:name w:val="附录四级无标题条"/>
    <w:basedOn w:val="afffffff8"/>
    <w:next w:val="afffff1"/>
    <w:autoRedefine/>
    <w:qFormat/>
    <w:pPr>
      <w:outlineLvl w:val="5"/>
    </w:pPr>
  </w:style>
  <w:style w:type="paragraph" w:customStyle="1" w:styleId="afffffffa">
    <w:name w:val="附录图"/>
    <w:next w:val="afffff1"/>
    <w:autoRedefine/>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autoRedefine/>
    <w:qFormat/>
    <w:pPr>
      <w:numPr>
        <w:numId w:val="21"/>
      </w:numPr>
      <w:tabs>
        <w:tab w:val="clear" w:pos="2411"/>
        <w:tab w:val="left" w:pos="851"/>
      </w:tabs>
      <w:ind w:left="851"/>
    </w:pPr>
    <w:rPr>
      <w:rFonts w:ascii="宋体"/>
      <w:sz w:val="21"/>
    </w:rPr>
  </w:style>
  <w:style w:type="paragraph" w:customStyle="1" w:styleId="afffffffb">
    <w:name w:val="附录五级无标题条"/>
    <w:basedOn w:val="afffffff9"/>
    <w:next w:val="afffff1"/>
    <w:autoRedefine/>
    <w:qFormat/>
    <w:pPr>
      <w:outlineLvl w:val="6"/>
    </w:pPr>
  </w:style>
  <w:style w:type="paragraph" w:customStyle="1" w:styleId="afffffffc">
    <w:name w:val="附录性质"/>
    <w:basedOn w:val="afff5"/>
    <w:autoRedefine/>
    <w:qFormat/>
    <w:pPr>
      <w:widowControl/>
      <w:adjustRightInd/>
      <w:jc w:val="center"/>
    </w:pPr>
    <w:rPr>
      <w:rFonts w:ascii="黑体" w:eastAsia="黑体"/>
    </w:rPr>
  </w:style>
  <w:style w:type="paragraph" w:customStyle="1" w:styleId="afffffffd">
    <w:name w:val="附录一级无标题条"/>
    <w:basedOn w:val="affffff3"/>
    <w:next w:val="afffff1"/>
    <w:autoRedefine/>
    <w:qFormat/>
    <w:pPr>
      <w:autoSpaceDN w:val="0"/>
      <w:outlineLvl w:val="2"/>
    </w:pPr>
    <w:rPr>
      <w:rFonts w:ascii="宋体" w:eastAsia="宋体" w:hAnsi="宋体"/>
    </w:rPr>
  </w:style>
  <w:style w:type="character" w:customStyle="1" w:styleId="afffffffe">
    <w:name w:val="个人答复风格"/>
    <w:autoRedefine/>
    <w:qFormat/>
    <w:rPr>
      <w:rFonts w:ascii="Arial" w:eastAsia="宋体" w:hAnsi="Arial" w:cs="Arial"/>
      <w:color w:val="auto"/>
      <w:spacing w:val="0"/>
      <w:sz w:val="20"/>
    </w:rPr>
  </w:style>
  <w:style w:type="character" w:customStyle="1" w:styleId="affffffff">
    <w:name w:val="个人撰写风格"/>
    <w:autoRedefine/>
    <w:qFormat/>
    <w:rPr>
      <w:rFonts w:ascii="Arial" w:eastAsia="宋体" w:hAnsi="Arial" w:cs="Arial"/>
      <w:color w:val="auto"/>
      <w:spacing w:val="0"/>
      <w:sz w:val="20"/>
    </w:rPr>
  </w:style>
  <w:style w:type="paragraph" w:customStyle="1" w:styleId="affffffff0">
    <w:name w:val="脚注后续"/>
    <w:autoRedefine/>
    <w:qFormat/>
    <w:pPr>
      <w:ind w:leftChars="350" w:left="350"/>
      <w:jc w:val="both"/>
    </w:pPr>
    <w:rPr>
      <w:rFonts w:ascii="宋体"/>
      <w:sz w:val="18"/>
    </w:rPr>
  </w:style>
  <w:style w:type="paragraph" w:customStyle="1" w:styleId="afff4">
    <w:name w:val="列项——"/>
    <w:autoRedefine/>
    <w:qFormat/>
    <w:pPr>
      <w:widowControl w:val="0"/>
      <w:numPr>
        <w:numId w:val="22"/>
      </w:numPr>
      <w:jc w:val="both"/>
    </w:pPr>
    <w:rPr>
      <w:rFonts w:ascii="宋体" w:hAnsi="宋体"/>
      <w:sz w:val="21"/>
    </w:rPr>
  </w:style>
  <w:style w:type="paragraph" w:customStyle="1" w:styleId="affffffff1">
    <w:name w:val="列项·"/>
    <w:basedOn w:val="afffff1"/>
    <w:autoRedefine/>
    <w:qFormat/>
    <w:pPr>
      <w:tabs>
        <w:tab w:val="left" w:pos="840"/>
      </w:tabs>
    </w:pPr>
  </w:style>
  <w:style w:type="paragraph" w:customStyle="1" w:styleId="affffffff2">
    <w:name w:val="目次、索引正文"/>
    <w:autoRedefine/>
    <w:qFormat/>
    <w:pPr>
      <w:spacing w:line="320" w:lineRule="exact"/>
      <w:jc w:val="both"/>
    </w:pPr>
    <w:rPr>
      <w:rFonts w:ascii="宋体"/>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3">
    <w:name w:val="其他标准称谓"/>
    <w:autoRedefine/>
    <w:qFormat/>
    <w:pPr>
      <w:spacing w:line="0" w:lineRule="atLeast"/>
      <w:jc w:val="distribute"/>
    </w:pPr>
    <w:rPr>
      <w:rFonts w:ascii="黑体" w:eastAsia="黑体" w:hAnsi="宋体"/>
      <w:sz w:val="52"/>
    </w:rPr>
  </w:style>
  <w:style w:type="paragraph" w:customStyle="1" w:styleId="affffffff4">
    <w:name w:val="其他发布部门"/>
    <w:basedOn w:val="affffffe"/>
    <w:autoRedefine/>
    <w:qFormat/>
    <w:pPr>
      <w:framePr w:wrap="around"/>
      <w:spacing w:line="0" w:lineRule="atLeast"/>
    </w:pPr>
    <w:rPr>
      <w:rFonts w:ascii="黑体" w:eastAsia="黑体"/>
      <w:b w:val="0"/>
    </w:rPr>
  </w:style>
  <w:style w:type="paragraph" w:customStyle="1" w:styleId="affb">
    <w:name w:val="前言标题"/>
    <w:next w:val="afff5"/>
    <w:autoRedefine/>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autoRedefine/>
    <w:qFormat/>
    <w:pPr>
      <w:numPr>
        <w:ilvl w:val="4"/>
        <w:numId w:val="20"/>
      </w:numPr>
      <w:adjustRightInd/>
      <w:spacing w:line="240" w:lineRule="auto"/>
    </w:pPr>
    <w:rPr>
      <w:rFonts w:ascii="宋体" w:hAnsi="宋体"/>
      <w:szCs w:val="24"/>
    </w:rPr>
  </w:style>
  <w:style w:type="paragraph" w:customStyle="1" w:styleId="affffffff5">
    <w:name w:val="实施日期"/>
    <w:basedOn w:val="afffffff"/>
    <w:autoRedefine/>
    <w:qFormat/>
    <w:pPr>
      <w:framePr w:hSpace="0" w:wrap="around" w:xAlign="right"/>
      <w:jc w:val="right"/>
    </w:pPr>
  </w:style>
  <w:style w:type="paragraph" w:customStyle="1" w:styleId="a3">
    <w:name w:val="四级无标题条"/>
    <w:basedOn w:val="afff5"/>
    <w:autoRedefine/>
    <w:qFormat/>
    <w:pPr>
      <w:numPr>
        <w:ilvl w:val="5"/>
        <w:numId w:val="20"/>
      </w:numPr>
      <w:adjustRightInd/>
      <w:spacing w:line="240" w:lineRule="auto"/>
    </w:pPr>
    <w:rPr>
      <w:rFonts w:ascii="宋体" w:hAnsi="宋体"/>
      <w:szCs w:val="24"/>
    </w:rPr>
  </w:style>
  <w:style w:type="paragraph" w:customStyle="1" w:styleId="affffffff6">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fff7">
    <w:name w:val="无标题条"/>
    <w:next w:val="afffff1"/>
    <w:autoRedefine/>
    <w:qFormat/>
    <w:pPr>
      <w:jc w:val="both"/>
    </w:pPr>
    <w:rPr>
      <w:rFonts w:ascii="宋体" w:hAnsi="宋体"/>
      <w:sz w:val="21"/>
    </w:rPr>
  </w:style>
  <w:style w:type="paragraph" w:customStyle="1" w:styleId="a4">
    <w:name w:val="五级无标题条"/>
    <w:basedOn w:val="afff5"/>
    <w:autoRedefine/>
    <w:qFormat/>
    <w:pPr>
      <w:numPr>
        <w:ilvl w:val="6"/>
        <w:numId w:val="20"/>
      </w:numPr>
      <w:adjustRightInd/>
    </w:pPr>
    <w:rPr>
      <w:szCs w:val="24"/>
    </w:rPr>
  </w:style>
  <w:style w:type="paragraph" w:customStyle="1" w:styleId="a0">
    <w:name w:val="一级无标题条"/>
    <w:basedOn w:val="afff5"/>
    <w:autoRedefine/>
    <w:qFormat/>
    <w:pPr>
      <w:numPr>
        <w:ilvl w:val="2"/>
        <w:numId w:val="20"/>
      </w:numPr>
      <w:adjustRightInd/>
      <w:spacing w:before="10" w:after="10" w:line="240" w:lineRule="auto"/>
    </w:pPr>
    <w:rPr>
      <w:rFonts w:ascii="宋体" w:hAnsi="宋体"/>
      <w:szCs w:val="24"/>
    </w:rPr>
  </w:style>
  <w:style w:type="paragraph" w:customStyle="1" w:styleId="affffffff8">
    <w:name w:val="注:后续"/>
    <w:autoRedefine/>
    <w:qFormat/>
    <w:pPr>
      <w:spacing w:line="300" w:lineRule="exact"/>
      <w:ind w:leftChars="400" w:left="600" w:hangingChars="200" w:hanging="200"/>
      <w:jc w:val="both"/>
    </w:pPr>
    <w:rPr>
      <w:rFonts w:ascii="宋体"/>
      <w:sz w:val="18"/>
    </w:rPr>
  </w:style>
  <w:style w:type="paragraph" w:customStyle="1" w:styleId="affffffff9">
    <w:name w:val="注×:后续"/>
    <w:basedOn w:val="affffffff8"/>
    <w:autoRedefine/>
    <w:qFormat/>
    <w:pPr>
      <w:ind w:leftChars="0" w:left="1406" w:firstLineChars="0" w:hanging="499"/>
    </w:pPr>
  </w:style>
  <w:style w:type="paragraph" w:customStyle="1" w:styleId="affffffffa">
    <w:name w:val="标准文件_一级无标题"/>
    <w:basedOn w:val="affd"/>
    <w:autoRedefine/>
    <w:qFormat/>
    <w:pPr>
      <w:spacing w:beforeLines="0" w:before="0" w:afterLines="0" w:after="0"/>
      <w:outlineLvl w:val="9"/>
    </w:pPr>
    <w:rPr>
      <w:rFonts w:ascii="宋体" w:eastAsia="宋体"/>
    </w:rPr>
  </w:style>
  <w:style w:type="paragraph" w:customStyle="1" w:styleId="affffffffb">
    <w:name w:val="标准文件_五级无标题"/>
    <w:basedOn w:val="afff1"/>
    <w:autoRedefine/>
    <w:qFormat/>
    <w:pPr>
      <w:spacing w:beforeLines="0" w:before="0" w:afterLines="0" w:after="0"/>
      <w:outlineLvl w:val="9"/>
    </w:pPr>
    <w:rPr>
      <w:rFonts w:ascii="宋体" w:eastAsia="宋体"/>
    </w:rPr>
  </w:style>
  <w:style w:type="paragraph" w:customStyle="1" w:styleId="affffffffc">
    <w:name w:val="标准文件_三级无标题"/>
    <w:basedOn w:val="afff"/>
    <w:autoRedefine/>
    <w:qFormat/>
    <w:pPr>
      <w:spacing w:beforeLines="0" w:before="0" w:afterLines="0" w:after="0"/>
      <w:outlineLvl w:val="9"/>
    </w:pPr>
    <w:rPr>
      <w:rFonts w:ascii="宋体" w:eastAsia="宋体"/>
    </w:rPr>
  </w:style>
  <w:style w:type="paragraph" w:customStyle="1" w:styleId="affffffffd">
    <w:name w:val="标准文件_二级无标题"/>
    <w:basedOn w:val="affe"/>
    <w:autoRedefine/>
    <w:qFormat/>
    <w:pPr>
      <w:spacing w:beforeLines="0" w:before="0" w:afterLines="0" w:after="0"/>
      <w:outlineLvl w:val="9"/>
    </w:pPr>
    <w:rPr>
      <w:rFonts w:ascii="宋体" w:eastAsia="宋体"/>
    </w:rPr>
  </w:style>
  <w:style w:type="paragraph" w:customStyle="1" w:styleId="affffffffe">
    <w:name w:val="标准_四级无标题"/>
    <w:basedOn w:val="afff0"/>
    <w:next w:val="afffff1"/>
    <w:autoRedefine/>
    <w:qFormat/>
    <w:rPr>
      <w:rFonts w:eastAsia="宋体"/>
    </w:rPr>
  </w:style>
  <w:style w:type="paragraph" w:customStyle="1" w:styleId="afffffffff">
    <w:name w:val="标准文件_四级无标题"/>
    <w:basedOn w:val="afff0"/>
    <w:autoRedefine/>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f1"/>
    <w:autoRedefine/>
    <w:qFormat/>
    <w:pPr>
      <w:numPr>
        <w:numId w:val="24"/>
      </w:numPr>
      <w:ind w:firstLineChars="0" w:firstLine="0"/>
    </w:pPr>
    <w:rPr>
      <w:rFonts w:cs="Arial"/>
      <w:szCs w:val="28"/>
    </w:rPr>
  </w:style>
  <w:style w:type="paragraph" w:customStyle="1" w:styleId="afffffffff0">
    <w:name w:val="标准文件_附录标题"/>
    <w:basedOn w:val="aff3"/>
    <w:autoRedefine/>
    <w:qFormat/>
    <w:pPr>
      <w:numPr>
        <w:numId w:val="0"/>
      </w:numPr>
      <w:spacing w:after="280"/>
      <w:outlineLvl w:val="9"/>
    </w:pPr>
  </w:style>
  <w:style w:type="paragraph" w:customStyle="1" w:styleId="afffffffff1">
    <w:name w:val="标准文件_二级项"/>
    <w:autoRedefine/>
    <w:qFormat/>
    <w:rPr>
      <w:rFonts w:ascii="宋体"/>
      <w:sz w:val="21"/>
    </w:rPr>
  </w:style>
  <w:style w:type="paragraph" w:customStyle="1" w:styleId="af3">
    <w:name w:val="标准文件_三级项"/>
    <w:basedOn w:val="afff5"/>
    <w:autoRedefine/>
    <w:qFormat/>
    <w:pPr>
      <w:numPr>
        <w:ilvl w:val="2"/>
        <w:numId w:val="21"/>
      </w:numPr>
      <w:spacing w:line="-300" w:lineRule="auto"/>
    </w:pPr>
    <w:rPr>
      <w:rFonts w:ascii="Times New Roman" w:hAnsi="Times New Roman"/>
    </w:rPr>
  </w:style>
  <w:style w:type="paragraph" w:customStyle="1" w:styleId="affa">
    <w:name w:val="图表脚注说明"/>
    <w:basedOn w:val="afff5"/>
    <w:next w:val="afffff1"/>
    <w:autoRedefin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autoRedefine/>
    <w:qFormat/>
    <w:pPr>
      <w:numPr>
        <w:numId w:val="13"/>
      </w:numPr>
      <w:jc w:val="both"/>
    </w:pPr>
    <w:rPr>
      <w:rFonts w:ascii="宋体"/>
      <w:sz w:val="21"/>
    </w:rPr>
  </w:style>
  <w:style w:type="paragraph" w:customStyle="1" w:styleId="afffffffff2">
    <w:name w:val="标准文件_索引字母"/>
    <w:next w:val="afffff1"/>
    <w:autoRedefine/>
    <w:qFormat/>
    <w:pPr>
      <w:jc w:val="center"/>
    </w:pPr>
    <w:rPr>
      <w:rFonts w:ascii="宋体" w:eastAsia="Times New Roman" w:hAnsi="宋体"/>
      <w:b/>
      <w:kern w:val="2"/>
      <w:sz w:val="21"/>
    </w:rPr>
  </w:style>
  <w:style w:type="paragraph" w:customStyle="1" w:styleId="afffffffff3">
    <w:name w:val="标准文件_附录前"/>
    <w:next w:val="afffff1"/>
    <w:autoRedefine/>
    <w:qFormat/>
    <w:pPr>
      <w:spacing w:line="20" w:lineRule="atLeast"/>
      <w:ind w:firstLine="200"/>
    </w:pPr>
    <w:rPr>
      <w:rFonts w:ascii="宋体" w:hAnsi="宋体"/>
      <w:kern w:val="2"/>
      <w:sz w:val="10"/>
    </w:rPr>
  </w:style>
  <w:style w:type="paragraph" w:customStyle="1" w:styleId="afffffffff4">
    <w:name w:val="标准文件_正文标准名称"/>
    <w:autoRedefine/>
    <w:qFormat/>
    <w:pPr>
      <w:spacing w:beforeLines="20" w:before="20" w:after="640" w:line="400" w:lineRule="exact"/>
      <w:jc w:val="center"/>
    </w:pPr>
    <w:rPr>
      <w:rFonts w:ascii="黑体" w:eastAsia="黑体" w:hAnsi="黑体"/>
      <w:kern w:val="2"/>
      <w:sz w:val="32"/>
      <w:szCs w:val="32"/>
    </w:rPr>
  </w:style>
  <w:style w:type="paragraph" w:customStyle="1" w:styleId="afffffffff5">
    <w:name w:val="标准文件_表格"/>
    <w:basedOn w:val="afffff1"/>
    <w:autoRedefine/>
    <w:qFormat/>
    <w:pPr>
      <w:ind w:firstLineChars="0" w:firstLine="0"/>
      <w:jc w:val="center"/>
    </w:pPr>
    <w:rPr>
      <w:sz w:val="18"/>
    </w:rPr>
  </w:style>
  <w:style w:type="paragraph" w:customStyle="1" w:styleId="afff2">
    <w:name w:val="标准文件_注："/>
    <w:next w:val="afffff1"/>
    <w:autoRedefine/>
    <w:qFormat/>
    <w:pPr>
      <w:widowControl w:val="0"/>
      <w:numPr>
        <w:numId w:val="26"/>
      </w:numPr>
      <w:autoSpaceDE w:val="0"/>
      <w:autoSpaceDN w:val="0"/>
      <w:jc w:val="both"/>
    </w:pPr>
    <w:rPr>
      <w:rFonts w:ascii="宋体"/>
      <w:sz w:val="18"/>
      <w:szCs w:val="18"/>
    </w:rPr>
  </w:style>
  <w:style w:type="paragraph" w:customStyle="1" w:styleId="a5">
    <w:name w:val="标准文件_注×："/>
    <w:autoRedefine/>
    <w:qFormat/>
    <w:pPr>
      <w:widowControl w:val="0"/>
      <w:numPr>
        <w:numId w:val="27"/>
      </w:numPr>
      <w:autoSpaceDE w:val="0"/>
      <w:autoSpaceDN w:val="0"/>
      <w:jc w:val="both"/>
    </w:pPr>
    <w:rPr>
      <w:rFonts w:ascii="宋体"/>
      <w:sz w:val="18"/>
      <w:szCs w:val="18"/>
    </w:rPr>
  </w:style>
  <w:style w:type="paragraph" w:customStyle="1" w:styleId="ac">
    <w:name w:val="标准文件_示例："/>
    <w:next w:val="afffffffff6"/>
    <w:autoRedefine/>
    <w:qFormat/>
    <w:pPr>
      <w:widowControl w:val="0"/>
      <w:numPr>
        <w:numId w:val="28"/>
      </w:numPr>
      <w:jc w:val="both"/>
    </w:pPr>
    <w:rPr>
      <w:rFonts w:ascii="宋体"/>
      <w:sz w:val="18"/>
      <w:szCs w:val="18"/>
    </w:rPr>
  </w:style>
  <w:style w:type="paragraph" w:customStyle="1" w:styleId="afffffffff6">
    <w:name w:val="标准文件_示例内容"/>
    <w:basedOn w:val="afffff1"/>
    <w:autoRedefine/>
    <w:qFormat/>
    <w:pPr>
      <w:ind w:firstLine="420"/>
    </w:pPr>
    <w:rPr>
      <w:sz w:val="18"/>
    </w:rPr>
  </w:style>
  <w:style w:type="paragraph" w:customStyle="1" w:styleId="afa">
    <w:name w:val="标准文件_示例×："/>
    <w:basedOn w:val="afff5"/>
    <w:next w:val="afffffffff6"/>
    <w:autoRedefine/>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1"/>
    <w:autoRedefine/>
    <w:qFormat/>
    <w:rPr>
      <w:rFonts w:ascii="宋体" w:hAnsi="Times New Roman"/>
      <w:sz w:val="21"/>
    </w:rPr>
  </w:style>
  <w:style w:type="paragraph" w:customStyle="1" w:styleId="afffffffff7">
    <w:name w:val="标准文件_表格续"/>
    <w:basedOn w:val="afffff1"/>
    <w:next w:val="afffff1"/>
    <w:autoRedefine/>
    <w:qFormat/>
    <w:pPr>
      <w:jc w:val="center"/>
    </w:pPr>
    <w:rPr>
      <w:rFonts w:ascii="黑体" w:eastAsia="黑体" w:hAnsi="黑体"/>
    </w:rPr>
  </w:style>
  <w:style w:type="character" w:styleId="afffffffff8">
    <w:name w:val="Placeholder Text"/>
    <w:basedOn w:val="afff6"/>
    <w:autoRedefine/>
    <w:uiPriority w:val="99"/>
    <w:semiHidden/>
    <w:qFormat/>
    <w:rPr>
      <w:color w:val="808080"/>
    </w:rPr>
  </w:style>
  <w:style w:type="paragraph" w:customStyle="1" w:styleId="2">
    <w:name w:val="标准文件_二级项2"/>
    <w:basedOn w:val="afffff1"/>
    <w:autoRedefine/>
    <w:qFormat/>
    <w:pPr>
      <w:numPr>
        <w:ilvl w:val="1"/>
        <w:numId w:val="21"/>
      </w:numPr>
      <w:ind w:left="1271" w:firstLineChars="0" w:hanging="420"/>
    </w:pPr>
  </w:style>
  <w:style w:type="paragraph" w:customStyle="1" w:styleId="21">
    <w:name w:val="标准文件_三级项2"/>
    <w:basedOn w:val="afffff1"/>
    <w:autoRedefine/>
    <w:qFormat/>
    <w:pPr>
      <w:numPr>
        <w:numId w:val="30"/>
      </w:numPr>
      <w:spacing w:line="300" w:lineRule="exact"/>
      <w:ind w:left="1276" w:firstLineChars="0" w:hanging="425"/>
    </w:pPr>
    <w:rPr>
      <w:rFonts w:ascii="Times New Roman"/>
    </w:rPr>
  </w:style>
  <w:style w:type="paragraph" w:customStyle="1" w:styleId="20">
    <w:name w:val="标准文件_一级项2"/>
    <w:basedOn w:val="afffff1"/>
    <w:autoRedefine/>
    <w:qFormat/>
    <w:pPr>
      <w:numPr>
        <w:numId w:val="31"/>
      </w:numPr>
      <w:spacing w:line="300" w:lineRule="exact"/>
      <w:ind w:left="1271" w:firstLineChars="0" w:hanging="420"/>
    </w:pPr>
    <w:rPr>
      <w:rFonts w:ascii="Times New Roman"/>
    </w:rPr>
  </w:style>
  <w:style w:type="paragraph" w:customStyle="1" w:styleId="afffffffff9">
    <w:name w:val="标准文件_提示"/>
    <w:basedOn w:val="afffff1"/>
    <w:next w:val="afffff1"/>
    <w:autoRedefine/>
    <w:qFormat/>
    <w:pPr>
      <w:ind w:firstLine="420"/>
    </w:pPr>
    <w:rPr>
      <w:rFonts w:ascii="黑体" w:eastAsia="黑体"/>
    </w:rPr>
  </w:style>
  <w:style w:type="character" w:customStyle="1" w:styleId="afffffffffa">
    <w:name w:val="标准文件_来源"/>
    <w:basedOn w:val="afff6"/>
    <w:autoRedefine/>
    <w:uiPriority w:val="1"/>
    <w:qFormat/>
    <w:rPr>
      <w:rFonts w:eastAsia="宋体"/>
      <w:sz w:val="21"/>
    </w:rPr>
  </w:style>
  <w:style w:type="paragraph" w:customStyle="1" w:styleId="afffffffffb">
    <w:name w:val="标准文件_图表说明"/>
    <w:autoRedefine/>
    <w:qFormat/>
    <w:pPr>
      <w:spacing w:line="276" w:lineRule="auto"/>
      <w:ind w:firstLine="420"/>
    </w:pPr>
    <w:rPr>
      <w:rFonts w:ascii="宋体" w:hAnsi="宋体"/>
      <w:kern w:val="2"/>
      <w:sz w:val="18"/>
    </w:rPr>
  </w:style>
  <w:style w:type="paragraph" w:customStyle="1" w:styleId="afffffffffc">
    <w:name w:val="其他发布日期"/>
    <w:basedOn w:val="afffffff"/>
    <w:autoRedefine/>
    <w:qFormat/>
    <w:pPr>
      <w:framePr w:w="3997" w:h="471" w:hRule="exact" w:hSpace="0" w:vSpace="181" w:wrap="around" w:vAnchor="page" w:hAnchor="page" w:x="1419" w:y="14097"/>
    </w:pPr>
  </w:style>
  <w:style w:type="paragraph" w:customStyle="1" w:styleId="afffffffffd">
    <w:name w:val="其他实施日期"/>
    <w:basedOn w:val="affffffff5"/>
    <w:autoRedefine/>
    <w:qFormat/>
    <w:pPr>
      <w:framePr w:w="3997" w:h="471" w:hRule="exact" w:vSpace="181" w:wrap="around" w:vAnchor="page" w:hAnchor="page" w:x="7089" w:y="14097"/>
    </w:pPr>
  </w:style>
  <w:style w:type="paragraph" w:customStyle="1" w:styleId="afffffffffe">
    <w:name w:val="标准文件_文件编号"/>
    <w:basedOn w:val="afffff1"/>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autoRedefine/>
    <w:qFormat/>
    <w:pPr>
      <w:framePr w:wrap="auto"/>
      <w:spacing w:before="57"/>
    </w:pPr>
    <w:rPr>
      <w:sz w:val="21"/>
    </w:rPr>
  </w:style>
  <w:style w:type="paragraph" w:customStyle="1" w:styleId="affffffffff0">
    <w:name w:val="标准文件_文件名称"/>
    <w:basedOn w:val="afffff1"/>
    <w:next w:val="afffff1"/>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1"/>
    <w:next w:val="afffff1"/>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1"/>
    <w:next w:val="afffff1"/>
    <w:autoRedefin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1"/>
    <w:next w:val="afffff1"/>
    <w:autoRedefin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1"/>
    <w:next w:val="afffff1"/>
    <w:autoRedefin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1"/>
    <w:next w:val="afffff1"/>
    <w:autoRedefin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1"/>
    <w:next w:val="afffff1"/>
    <w:autoRedefine/>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autoRedefine/>
    <w:qFormat/>
    <w:pPr>
      <w:ind w:left="811" w:firstLineChars="0" w:firstLine="0"/>
    </w:pPr>
    <w:rPr>
      <w:sz w:val="18"/>
    </w:rPr>
  </w:style>
  <w:style w:type="paragraph" w:customStyle="1" w:styleId="X">
    <w:name w:val="标准文件_注X后"/>
    <w:basedOn w:val="afffff1"/>
    <w:autoRedefine/>
    <w:qFormat/>
    <w:pPr>
      <w:ind w:left="811" w:firstLineChars="0" w:firstLine="0"/>
    </w:pPr>
    <w:rPr>
      <w:sz w:val="18"/>
    </w:rPr>
  </w:style>
  <w:style w:type="paragraph" w:customStyle="1" w:styleId="affffffffff2">
    <w:name w:val="标准文件_示例后"/>
    <w:basedOn w:val="afffff1"/>
    <w:autoRedefine/>
    <w:qFormat/>
    <w:pPr>
      <w:ind w:left="964" w:firstLineChars="0" w:firstLine="0"/>
    </w:pPr>
    <w:rPr>
      <w:sz w:val="18"/>
    </w:rPr>
  </w:style>
  <w:style w:type="paragraph" w:customStyle="1" w:styleId="X0">
    <w:name w:val="标准文件_示例X后"/>
    <w:basedOn w:val="afffff1"/>
    <w:link w:val="X1"/>
    <w:autoRedefine/>
    <w:qFormat/>
    <w:pPr>
      <w:ind w:left="1049" w:firstLineChars="0" w:firstLine="0"/>
    </w:pPr>
    <w:rPr>
      <w:sz w:val="18"/>
    </w:rPr>
  </w:style>
  <w:style w:type="character" w:customStyle="1" w:styleId="X1">
    <w:name w:val="标准文件_示例X后 字符"/>
    <w:basedOn w:val="Char8"/>
    <w:link w:val="X0"/>
    <w:autoRedefine/>
    <w:qFormat/>
    <w:rPr>
      <w:rFonts w:ascii="宋体" w:hAnsi="Times New Roman"/>
      <w:sz w:val="18"/>
    </w:rPr>
  </w:style>
  <w:style w:type="paragraph" w:customStyle="1" w:styleId="affffffffff3">
    <w:name w:val="标准文件_索引项"/>
    <w:basedOn w:val="afffff1"/>
    <w:next w:val="afffff1"/>
    <w:autoRedefine/>
    <w:qFormat/>
    <w:pPr>
      <w:tabs>
        <w:tab w:val="right" w:leader="dot" w:pos="9356"/>
      </w:tabs>
      <w:ind w:left="210" w:firstLineChars="0" w:hanging="210"/>
      <w:jc w:val="left"/>
    </w:pPr>
  </w:style>
  <w:style w:type="paragraph" w:customStyle="1" w:styleId="affffffffff4">
    <w:name w:val="标准文件_附录一级无标题"/>
    <w:basedOn w:val="aff4"/>
    <w:autoRedefine/>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autoRedefine/>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autoRedefine/>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autoRedefine/>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autoRedefine/>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7"/>
    <w:next w:val="afffff1"/>
    <w:autoRedefine/>
    <w:qFormat/>
    <w:pPr>
      <w:spacing w:beforeLines="0" w:before="0" w:afterLines="0" w:after="0" w:line="276" w:lineRule="auto"/>
    </w:pPr>
    <w:rPr>
      <w:rFonts w:ascii="宋体" w:eastAsia="宋体"/>
    </w:rPr>
  </w:style>
  <w:style w:type="paragraph" w:customStyle="1" w:styleId="affffffffffa">
    <w:name w:val="标准文件_引言二级无标题"/>
    <w:basedOn w:val="a8"/>
    <w:next w:val="afffff1"/>
    <w:autoRedefine/>
    <w:qFormat/>
    <w:pPr>
      <w:spacing w:beforeLines="0" w:before="0" w:afterLines="0" w:after="0" w:line="276" w:lineRule="auto"/>
    </w:pPr>
    <w:rPr>
      <w:rFonts w:ascii="宋体" w:eastAsia="宋体"/>
    </w:rPr>
  </w:style>
  <w:style w:type="paragraph" w:customStyle="1" w:styleId="affffffffffb">
    <w:name w:val="标准文件_引言三级无标题"/>
    <w:basedOn w:val="a9"/>
    <w:next w:val="afffff1"/>
    <w:autoRedefine/>
    <w:qFormat/>
    <w:pPr>
      <w:spacing w:beforeLines="0" w:before="0" w:afterLines="0" w:after="0" w:line="276" w:lineRule="auto"/>
    </w:pPr>
    <w:rPr>
      <w:rFonts w:ascii="宋体" w:eastAsia="宋体"/>
    </w:rPr>
  </w:style>
  <w:style w:type="paragraph" w:customStyle="1" w:styleId="affffffffffc">
    <w:name w:val="标准文件_引言四级无标题"/>
    <w:basedOn w:val="aa"/>
    <w:next w:val="afffff1"/>
    <w:autoRedefine/>
    <w:qFormat/>
    <w:pPr>
      <w:spacing w:beforeLines="0" w:before="0" w:afterLines="0" w:after="0" w:line="276" w:lineRule="auto"/>
    </w:pPr>
    <w:rPr>
      <w:rFonts w:ascii="宋体" w:eastAsia="宋体"/>
    </w:rPr>
  </w:style>
  <w:style w:type="paragraph" w:customStyle="1" w:styleId="affffffffffd">
    <w:name w:val="标准文件_引言五级无标题"/>
    <w:basedOn w:val="ab"/>
    <w:next w:val="afffff1"/>
    <w:autoRedefine/>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autoRedefine/>
    <w:qFormat/>
    <w:rPr>
      <w:rFonts w:hAnsi="黑体"/>
    </w:rPr>
  </w:style>
  <w:style w:type="paragraph" w:customStyle="1" w:styleId="afffffffffff">
    <w:name w:val="标准文件_脚注内容"/>
    <w:basedOn w:val="afffff1"/>
    <w:autoRedefine/>
    <w:qFormat/>
    <w:pPr>
      <w:ind w:leftChars="200" w:left="400" w:hangingChars="200" w:hanging="200"/>
    </w:pPr>
    <w:rPr>
      <w:sz w:val="15"/>
    </w:rPr>
  </w:style>
  <w:style w:type="paragraph" w:customStyle="1" w:styleId="afffffffffff0">
    <w:name w:val="标准文件_术语条一"/>
    <w:basedOn w:val="affffffffa"/>
    <w:next w:val="afffff1"/>
    <w:autoRedefine/>
    <w:qFormat/>
  </w:style>
  <w:style w:type="paragraph" w:customStyle="1" w:styleId="afffffffffff1">
    <w:name w:val="标准文件_术语条二"/>
    <w:basedOn w:val="affffffffd"/>
    <w:next w:val="afffff1"/>
    <w:autoRedefine/>
    <w:qFormat/>
  </w:style>
  <w:style w:type="paragraph" w:customStyle="1" w:styleId="afffffffffff2">
    <w:name w:val="标准文件_术语条三"/>
    <w:basedOn w:val="affffffffc"/>
    <w:next w:val="afffff1"/>
    <w:autoRedefine/>
    <w:qFormat/>
  </w:style>
  <w:style w:type="paragraph" w:customStyle="1" w:styleId="afffffffffff3">
    <w:name w:val="标准文件_术语条四"/>
    <w:basedOn w:val="afffffffff"/>
    <w:next w:val="afffff1"/>
    <w:autoRedefine/>
    <w:qFormat/>
  </w:style>
  <w:style w:type="paragraph" w:customStyle="1" w:styleId="afffffffffff4">
    <w:name w:val="标准文件_术语条五"/>
    <w:basedOn w:val="affffffffb"/>
    <w:next w:val="afffff1"/>
    <w:autoRedefine/>
    <w:qFormat/>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character" w:customStyle="1" w:styleId="afffffffffff5">
    <w:name w:val="发布"/>
    <w:basedOn w:val="afff6"/>
    <w:autoRedefine/>
    <w:qFormat/>
    <w:rPr>
      <w:rFonts w:ascii="黑体" w:eastAsia="黑体"/>
      <w:spacing w:val="85"/>
      <w:w w:val="100"/>
      <w:position w:val="3"/>
      <w:sz w:val="28"/>
      <w:szCs w:val="28"/>
    </w:rPr>
  </w:style>
  <w:style w:type="character" w:customStyle="1" w:styleId="font21">
    <w:name w:val="font21"/>
    <w:autoRedefine/>
    <w:qFormat/>
    <w:rPr>
      <w:rFonts w:ascii="Times New Roman" w:hAnsi="Times New Roman" w:cs="Times New Roman" w:hint="default"/>
      <w:color w:val="000000"/>
      <w:sz w:val="21"/>
      <w:szCs w:val="21"/>
      <w:u w:val="none"/>
    </w:rPr>
  </w:style>
  <w:style w:type="character" w:customStyle="1" w:styleId="font31">
    <w:name w:val="font31"/>
    <w:autoRedefine/>
    <w:qFormat/>
    <w:rPr>
      <w:rFonts w:ascii="宋体" w:eastAsia="宋体" w:hAnsi="宋体" w:cs="宋体" w:hint="eastAsia"/>
      <w:color w:val="000000"/>
      <w:sz w:val="21"/>
      <w:szCs w:val="21"/>
      <w:u w:val="none"/>
    </w:rPr>
  </w:style>
  <w:style w:type="character" w:customStyle="1" w:styleId="font61">
    <w:name w:val="font61"/>
    <w:autoRedefine/>
    <w:qFormat/>
    <w:rPr>
      <w:rFonts w:ascii="宋体" w:eastAsia="宋体" w:hAnsi="宋体" w:cs="宋体" w:hint="eastAsia"/>
      <w:color w:val="000000"/>
      <w:sz w:val="24"/>
      <w:szCs w:val="24"/>
      <w:u w:val="none"/>
      <w:vertAlign w:val="superscript"/>
    </w:rPr>
  </w:style>
  <w:style w:type="paragraph" w:customStyle="1" w:styleId="TableParagraph">
    <w:name w:val="Table Paragraph"/>
    <w:basedOn w:val="afff5"/>
    <w:autoRedefine/>
    <w:uiPriority w:val="1"/>
    <w:qFormat/>
    <w:pPr>
      <w:adjustRightInd/>
      <w:ind w:firstLineChars="200" w:firstLine="640"/>
    </w:pPr>
    <w:rPr>
      <w:rFonts w:ascii="宋体" w:hAnsi="宋体" w:cs="宋体"/>
      <w:szCs w:val="24"/>
      <w:lang w:val="zh-CN" w:bidi="zh-CN"/>
    </w:rPr>
  </w:style>
  <w:style w:type="paragraph" w:customStyle="1" w:styleId="2Char0">
    <w:name w:val="正文首行缩进2个字 Char"/>
    <w:basedOn w:val="afff5"/>
    <w:autoRedefine/>
    <w:qFormat/>
    <w:pPr>
      <w:adjustRightInd/>
      <w:ind w:firstLineChars="200" w:firstLine="480"/>
    </w:pPr>
    <w:rPr>
      <w:rFonts w:eastAsia="楷体"/>
      <w:sz w:val="24"/>
      <w:szCs w:val="24"/>
    </w:rPr>
  </w:style>
  <w:style w:type="character" w:customStyle="1" w:styleId="Char">
    <w:name w:val="批注文字 Char"/>
    <w:basedOn w:val="afff6"/>
    <w:link w:val="afffa"/>
    <w:autoRedefine/>
    <w:uiPriority w:val="99"/>
    <w:qFormat/>
    <w:rPr>
      <w:kern w:val="2"/>
      <w:sz w:val="21"/>
      <w:szCs w:val="21"/>
    </w:rPr>
  </w:style>
  <w:style w:type="character" w:customStyle="1" w:styleId="Char6">
    <w:name w:val="批注主题 Char"/>
    <w:basedOn w:val="Char"/>
    <w:link w:val="affff2"/>
    <w:autoRedefine/>
    <w:uiPriority w:val="99"/>
    <w:semiHidden/>
    <w:qFormat/>
    <w:rPr>
      <w:b/>
      <w:bCs/>
      <w:kern w:val="2"/>
      <w:sz w:val="21"/>
      <w:szCs w:val="21"/>
    </w:rPr>
  </w:style>
  <w:style w:type="paragraph" w:customStyle="1" w:styleId="12">
    <w:name w:val="修订1"/>
    <w:autoRedefine/>
    <w:hidden/>
    <w:uiPriority w:val="99"/>
    <w:unhideWhenUsed/>
    <w:qFormat/>
    <w:rPr>
      <w:rFonts w:ascii="Calibri" w:hAnsi="Calibri"/>
      <w:kern w:val="2"/>
      <w:sz w:val="21"/>
      <w:szCs w:val="21"/>
    </w:rPr>
  </w:style>
  <w:style w:type="paragraph" w:styleId="afffffffffff6">
    <w:name w:val="List Paragraph"/>
    <w:basedOn w:val="afff5"/>
    <w:uiPriority w:val="99"/>
    <w:semiHidden/>
    <w:unhideWhenUsed/>
    <w:rsid w:val="004A2FA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annotation text" w:semiHidden="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autoRedefine/>
    <w:uiPriority w:val="9"/>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autoRedefine/>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autoRedefine/>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autoRedefine/>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autoRedefine/>
    <w:qFormat/>
    <w:pPr>
      <w:ind w:firstLine="420"/>
    </w:pPr>
  </w:style>
  <w:style w:type="paragraph" w:styleId="afffa">
    <w:name w:val="annotation text"/>
    <w:basedOn w:val="afff5"/>
    <w:link w:val="Char"/>
    <w:autoRedefine/>
    <w:uiPriority w:val="99"/>
    <w:unhideWhenUsed/>
    <w:qFormat/>
    <w:pPr>
      <w:jc w:val="left"/>
    </w:pPr>
  </w:style>
  <w:style w:type="paragraph" w:styleId="afffb">
    <w:name w:val="Body Text"/>
    <w:basedOn w:val="afff5"/>
    <w:link w:val="Char0"/>
    <w:autoRedefine/>
    <w:qFormat/>
    <w:rsid w:val="006E2599"/>
    <w:pPr>
      <w:spacing w:after="120"/>
    </w:pPr>
    <w:rPr>
      <w:noProof/>
    </w:r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Char1"/>
    <w:autoRedefine/>
    <w:uiPriority w:val="99"/>
    <w:semiHidden/>
    <w:unhideWhenUsed/>
    <w:qFormat/>
    <w:rPr>
      <w:sz w:val="18"/>
      <w:szCs w:val="18"/>
    </w:rPr>
  </w:style>
  <w:style w:type="paragraph" w:styleId="afffd">
    <w:name w:val="footer"/>
    <w:basedOn w:val="afff5"/>
    <w:link w:val="Char2"/>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autoRedefine/>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autoRedefine/>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0">
    <w:name w:val="table of figures"/>
    <w:basedOn w:val="afff5"/>
    <w:next w:val="afff5"/>
    <w:autoRedefine/>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1">
    <w:name w:val="Title"/>
    <w:basedOn w:val="afff5"/>
    <w:link w:val="Char5"/>
    <w:autoRedefine/>
    <w:qFormat/>
    <w:pPr>
      <w:spacing w:before="240" w:after="60"/>
      <w:jc w:val="center"/>
      <w:outlineLvl w:val="0"/>
    </w:pPr>
    <w:rPr>
      <w:rFonts w:ascii="Arial" w:hAnsi="Arial" w:cs="Arial"/>
      <w:b/>
      <w:bCs/>
      <w:sz w:val="32"/>
      <w:szCs w:val="32"/>
    </w:rPr>
  </w:style>
  <w:style w:type="paragraph" w:styleId="affff2">
    <w:name w:val="annotation subject"/>
    <w:basedOn w:val="afffa"/>
    <w:next w:val="afffa"/>
    <w:link w:val="Char6"/>
    <w:autoRedefine/>
    <w:uiPriority w:val="99"/>
    <w:semiHidden/>
    <w:unhideWhenUsed/>
    <w:qFormat/>
    <w:rPr>
      <w:b/>
      <w:bCs/>
    </w:rPr>
  </w:style>
  <w:style w:type="table" w:styleId="affff3">
    <w:name w:val="Table Grid"/>
    <w:basedOn w:val="afff7"/>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Strong"/>
    <w:autoRedefine/>
    <w:uiPriority w:val="22"/>
    <w:qFormat/>
    <w:rPr>
      <w:b/>
      <w:bCs/>
    </w:rPr>
  </w:style>
  <w:style w:type="character" w:styleId="affff5">
    <w:name w:val="page number"/>
    <w:autoRedefine/>
    <w:qFormat/>
    <w:rPr>
      <w:rFonts w:ascii="宋体" w:eastAsia="宋体" w:hAnsi="Times New Roman"/>
      <w:sz w:val="18"/>
    </w:rPr>
  </w:style>
  <w:style w:type="character" w:styleId="affff6">
    <w:name w:val="Emphasis"/>
    <w:autoRedefine/>
    <w:uiPriority w:val="20"/>
    <w:qFormat/>
    <w:rPr>
      <w:i/>
      <w:iCs/>
    </w:rPr>
  </w:style>
  <w:style w:type="character" w:styleId="affff7">
    <w:name w:val="Hyperlink"/>
    <w:autoRedefine/>
    <w:uiPriority w:val="99"/>
    <w:qFormat/>
    <w:rPr>
      <w:rFonts w:ascii="宋体" w:eastAsia="宋体" w:hAnsi="Times New Roman"/>
      <w:color w:val="auto"/>
      <w:spacing w:val="0"/>
      <w:w w:val="100"/>
      <w:position w:val="0"/>
      <w:sz w:val="21"/>
      <w:u w:val="none"/>
      <w:vertAlign w:val="baseline"/>
    </w:rPr>
  </w:style>
  <w:style w:type="character" w:styleId="affff8">
    <w:name w:val="annotation reference"/>
    <w:basedOn w:val="afff6"/>
    <w:autoRedefine/>
    <w:uiPriority w:val="99"/>
    <w:semiHidden/>
    <w:unhideWhenUsed/>
    <w:qFormat/>
    <w:rPr>
      <w:sz w:val="21"/>
      <w:szCs w:val="21"/>
    </w:rPr>
  </w:style>
  <w:style w:type="character" w:styleId="affff9">
    <w:name w:val="footnote reference"/>
    <w:autoRedefine/>
    <w:semiHidden/>
    <w:qFormat/>
    <w:rPr>
      <w:rFonts w:ascii="宋体" w:eastAsia="宋体" w:hAnsi="宋体" w:cs="Times New Roman"/>
      <w:spacing w:val="0"/>
      <w:sz w:val="18"/>
      <w:vertAlign w:val="superscript"/>
    </w:rPr>
  </w:style>
  <w:style w:type="character" w:customStyle="1" w:styleId="1Char">
    <w:name w:val="标题 1 Char"/>
    <w:link w:val="1"/>
    <w:autoRedefine/>
    <w:qFormat/>
    <w:rPr>
      <w:rFonts w:ascii="Times New Roman" w:eastAsia="宋体" w:hAnsi="Times New Roman" w:cs="Times New Roman"/>
      <w:b/>
      <w:bCs/>
      <w:kern w:val="44"/>
      <w:sz w:val="44"/>
      <w:szCs w:val="44"/>
    </w:rPr>
  </w:style>
  <w:style w:type="character" w:customStyle="1" w:styleId="2Char">
    <w:name w:val="标题 2 Char"/>
    <w:link w:val="22"/>
    <w:autoRedefine/>
    <w:qFormat/>
    <w:rPr>
      <w:rFonts w:ascii="Arial" w:eastAsia="黑体" w:hAnsi="Arial" w:cs="Times New Roman"/>
      <w:b/>
      <w:bCs/>
      <w:sz w:val="32"/>
      <w:szCs w:val="32"/>
    </w:rPr>
  </w:style>
  <w:style w:type="character" w:customStyle="1" w:styleId="3Char">
    <w:name w:val="标题 3 Char"/>
    <w:link w:val="3"/>
    <w:autoRedefine/>
    <w:uiPriority w:val="9"/>
    <w:qFormat/>
    <w:rPr>
      <w:rFonts w:ascii="Times New Roman" w:eastAsia="宋体" w:hAnsi="Times New Roman" w:cs="Times New Roman"/>
      <w:b/>
      <w:bCs/>
      <w:sz w:val="32"/>
      <w:szCs w:val="32"/>
    </w:rPr>
  </w:style>
  <w:style w:type="character" w:customStyle="1" w:styleId="4Char">
    <w:name w:val="标题 4 Char"/>
    <w:link w:val="4"/>
    <w:autoRedefine/>
    <w:qFormat/>
    <w:rPr>
      <w:rFonts w:ascii="Arial" w:eastAsia="黑体" w:hAnsi="Arial" w:cs="Times New Roman"/>
      <w:b/>
      <w:bCs/>
      <w:sz w:val="28"/>
      <w:szCs w:val="28"/>
    </w:rPr>
  </w:style>
  <w:style w:type="character" w:customStyle="1" w:styleId="5Char">
    <w:name w:val="标题 5 Char"/>
    <w:link w:val="5"/>
    <w:autoRedefine/>
    <w:qFormat/>
    <w:rPr>
      <w:rFonts w:ascii="Times New Roman" w:eastAsia="宋体" w:hAnsi="Times New Roman" w:cs="Times New Roman"/>
      <w:b/>
      <w:bCs/>
      <w:sz w:val="28"/>
      <w:szCs w:val="28"/>
    </w:rPr>
  </w:style>
  <w:style w:type="character" w:customStyle="1" w:styleId="6Char">
    <w:name w:val="标题 6 Char"/>
    <w:link w:val="6"/>
    <w:autoRedefine/>
    <w:qFormat/>
    <w:rPr>
      <w:rFonts w:ascii="Arial" w:eastAsia="黑体" w:hAnsi="Arial" w:cs="Times New Roman"/>
      <w:b/>
      <w:bCs/>
      <w:sz w:val="24"/>
      <w:szCs w:val="24"/>
    </w:rPr>
  </w:style>
  <w:style w:type="character" w:customStyle="1" w:styleId="7Char">
    <w:name w:val="标题 7 Char"/>
    <w:link w:val="7"/>
    <w:autoRedefine/>
    <w:qFormat/>
    <w:rPr>
      <w:rFonts w:ascii="Times New Roman" w:eastAsia="宋体" w:hAnsi="Times New Roman" w:cs="Times New Roman"/>
      <w:b/>
      <w:bCs/>
      <w:sz w:val="24"/>
      <w:szCs w:val="24"/>
    </w:rPr>
  </w:style>
  <w:style w:type="character" w:customStyle="1" w:styleId="8Char">
    <w:name w:val="标题 8 Char"/>
    <w:link w:val="8"/>
    <w:autoRedefine/>
    <w:qFormat/>
    <w:rPr>
      <w:rFonts w:ascii="Arial" w:eastAsia="黑体" w:hAnsi="Arial" w:cs="Times New Roman"/>
      <w:sz w:val="24"/>
      <w:szCs w:val="24"/>
    </w:rPr>
  </w:style>
  <w:style w:type="character" w:customStyle="1" w:styleId="9Char">
    <w:name w:val="标题 9 Char"/>
    <w:link w:val="9"/>
    <w:autoRedefine/>
    <w:qFormat/>
    <w:rPr>
      <w:rFonts w:ascii="Arial" w:eastAsia="黑体" w:hAnsi="Arial" w:cs="Times New Roman"/>
      <w:szCs w:val="21"/>
    </w:rPr>
  </w:style>
  <w:style w:type="character" w:customStyle="1" w:styleId="Char3">
    <w:name w:val="页眉 Char"/>
    <w:link w:val="afffe"/>
    <w:autoRedefine/>
    <w:uiPriority w:val="99"/>
    <w:qFormat/>
    <w:rPr>
      <w:rFonts w:ascii="Times New Roman" w:eastAsia="宋体" w:hAnsi="Times New Roman" w:cs="Times New Roman"/>
      <w:sz w:val="18"/>
      <w:szCs w:val="18"/>
    </w:rPr>
  </w:style>
  <w:style w:type="character" w:customStyle="1" w:styleId="Char2">
    <w:name w:val="页脚 Char"/>
    <w:link w:val="afffd"/>
    <w:autoRedefine/>
    <w:uiPriority w:val="99"/>
    <w:qFormat/>
    <w:rPr>
      <w:rFonts w:ascii="宋体" w:eastAsia="宋体" w:hAnsi="Times New Roman" w:cs="Times New Roman"/>
      <w:sz w:val="18"/>
      <w:szCs w:val="18"/>
    </w:rPr>
  </w:style>
  <w:style w:type="character" w:customStyle="1" w:styleId="Char1">
    <w:name w:val="批注框文本 Char"/>
    <w:link w:val="afffc"/>
    <w:autoRedefine/>
    <w:uiPriority w:val="99"/>
    <w:semiHidden/>
    <w:qFormat/>
    <w:rPr>
      <w:sz w:val="18"/>
      <w:szCs w:val="18"/>
    </w:rPr>
  </w:style>
  <w:style w:type="paragraph" w:styleId="affffa">
    <w:name w:val="Quote"/>
    <w:basedOn w:val="afff5"/>
    <w:next w:val="afff5"/>
    <w:link w:val="Char7"/>
    <w:autoRedefine/>
    <w:uiPriority w:val="29"/>
    <w:qFormat/>
    <w:rPr>
      <w:i/>
      <w:iCs/>
      <w:color w:val="000000"/>
    </w:rPr>
  </w:style>
  <w:style w:type="character" w:customStyle="1" w:styleId="Char7">
    <w:name w:val="引用 Char"/>
    <w:link w:val="affffa"/>
    <w:autoRedefine/>
    <w:uiPriority w:val="29"/>
    <w:qFormat/>
    <w:rPr>
      <w:i/>
      <w:iCs/>
      <w:color w:val="000000"/>
    </w:rPr>
  </w:style>
  <w:style w:type="character" w:customStyle="1" w:styleId="Char5">
    <w:name w:val="标题 Char"/>
    <w:link w:val="affff1"/>
    <w:autoRedefine/>
    <w:qFormat/>
    <w:rPr>
      <w:rFonts w:ascii="Arial" w:eastAsia="宋体" w:hAnsi="Arial" w:cs="Arial"/>
      <w:b/>
      <w:bCs/>
      <w:sz w:val="32"/>
      <w:szCs w:val="32"/>
    </w:rPr>
  </w:style>
  <w:style w:type="paragraph" w:customStyle="1" w:styleId="affffb">
    <w:name w:val="标准标志"/>
    <w:next w:val="afff5"/>
    <w:autoRedefin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c">
    <w:name w:val="标准称谓"/>
    <w:next w:val="afff5"/>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d">
    <w:name w:val="标准文件_页脚偶数页"/>
    <w:autoRedefine/>
    <w:qFormat/>
    <w:pPr>
      <w:ind w:left="198"/>
    </w:pPr>
    <w:rPr>
      <w:rFonts w:ascii="宋体"/>
      <w:sz w:val="18"/>
    </w:rPr>
  </w:style>
  <w:style w:type="paragraph" w:customStyle="1" w:styleId="affffe">
    <w:name w:val="标准文件_页脚奇数页"/>
    <w:autoRedefine/>
    <w:qFormat/>
    <w:pPr>
      <w:ind w:right="227"/>
      <w:jc w:val="right"/>
    </w:pPr>
    <w:rPr>
      <w:rFonts w:ascii="宋体"/>
      <w:sz w:val="18"/>
    </w:rPr>
  </w:style>
  <w:style w:type="paragraph" w:customStyle="1" w:styleId="afffff">
    <w:name w:val="标准书眉一"/>
    <w:autoRedefine/>
    <w:qFormat/>
    <w:pPr>
      <w:jc w:val="both"/>
    </w:pPr>
  </w:style>
  <w:style w:type="paragraph" w:customStyle="1" w:styleId="ICS">
    <w:name w:val="标准文件_ICS"/>
    <w:basedOn w:val="afff5"/>
    <w:autoRedefine/>
    <w:qFormat/>
    <w:pPr>
      <w:spacing w:line="0" w:lineRule="atLeast"/>
    </w:pPr>
    <w:rPr>
      <w:rFonts w:ascii="黑体" w:eastAsia="黑体" w:hAnsi="宋体"/>
    </w:rPr>
  </w:style>
  <w:style w:type="paragraph" w:customStyle="1" w:styleId="afffff0">
    <w:name w:val="标准文件_标准正文"/>
    <w:basedOn w:val="afff5"/>
    <w:next w:val="afffff1"/>
    <w:autoRedefine/>
    <w:qFormat/>
    <w:pPr>
      <w:snapToGrid w:val="0"/>
      <w:ind w:firstLineChars="200" w:firstLine="200"/>
    </w:pPr>
    <w:rPr>
      <w:kern w:val="0"/>
    </w:rPr>
  </w:style>
  <w:style w:type="paragraph" w:customStyle="1" w:styleId="afffff1">
    <w:name w:val="标准文件_段"/>
    <w:link w:val="Char8"/>
    <w:autoRedefine/>
    <w:qFormat/>
    <w:pPr>
      <w:autoSpaceDE w:val="0"/>
      <w:autoSpaceDN w:val="0"/>
      <w:ind w:firstLineChars="200" w:firstLine="200"/>
      <w:jc w:val="both"/>
    </w:pPr>
    <w:rPr>
      <w:rFonts w:ascii="宋体"/>
      <w:sz w:val="21"/>
    </w:rPr>
  </w:style>
  <w:style w:type="paragraph" w:customStyle="1" w:styleId="afffff2">
    <w:name w:val="标准文件_版本"/>
    <w:basedOn w:val="afffff0"/>
    <w:autoRedefine/>
    <w:qFormat/>
    <w:pPr>
      <w:adjustRightInd/>
      <w:snapToGrid/>
      <w:ind w:firstLineChars="0" w:firstLine="0"/>
    </w:pPr>
    <w:rPr>
      <w:rFonts w:ascii="宋体" w:hAnsi="宋体"/>
      <w:kern w:val="2"/>
    </w:rPr>
  </w:style>
  <w:style w:type="paragraph" w:customStyle="1" w:styleId="afffff3">
    <w:name w:val="标准文件_标准部门"/>
    <w:basedOn w:val="afff5"/>
    <w:autoRedefine/>
    <w:qFormat/>
    <w:pPr>
      <w:jc w:val="center"/>
    </w:pPr>
    <w:rPr>
      <w:rFonts w:ascii="黑体" w:eastAsia="黑体"/>
      <w:kern w:val="0"/>
      <w:sz w:val="44"/>
    </w:rPr>
  </w:style>
  <w:style w:type="paragraph" w:customStyle="1" w:styleId="afffff4">
    <w:name w:val="标准文件_标准代替"/>
    <w:basedOn w:val="afff5"/>
    <w:next w:val="afff5"/>
    <w:autoRedefine/>
    <w:qFormat/>
    <w:pPr>
      <w:spacing w:line="310" w:lineRule="exact"/>
      <w:jc w:val="right"/>
    </w:pPr>
    <w:rPr>
      <w:rFonts w:ascii="宋体" w:hAnsi="宋体"/>
      <w:kern w:val="0"/>
    </w:rPr>
  </w:style>
  <w:style w:type="paragraph" w:customStyle="1" w:styleId="afffff5">
    <w:name w:val="标准文件_标准名称标题"/>
    <w:basedOn w:val="afff5"/>
    <w:next w:val="afff5"/>
    <w:autoRedefine/>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5"/>
    <w:autoRedefine/>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5"/>
    <w:autoRedefine/>
    <w:qFormat/>
    <w:pPr>
      <w:jc w:val="left"/>
    </w:pPr>
  </w:style>
  <w:style w:type="paragraph" w:customStyle="1" w:styleId="afffff8">
    <w:name w:val="标准文件_参考文献标题"/>
    <w:basedOn w:val="afff5"/>
    <w:next w:val="afff5"/>
    <w:autoRedefine/>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rPr>
  </w:style>
  <w:style w:type="paragraph" w:customStyle="1" w:styleId="affe">
    <w:name w:val="标准文件_二级条标题"/>
    <w:next w:val="afffff1"/>
    <w:autoRedefine/>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9">
    <w:name w:val="标准文件_发布"/>
    <w:autoRedefine/>
    <w:qFormat/>
    <w:rPr>
      <w:rFonts w:ascii="黑体" w:eastAsia="黑体"/>
      <w:spacing w:val="0"/>
      <w:w w:val="100"/>
      <w:position w:val="3"/>
      <w:sz w:val="28"/>
    </w:rPr>
  </w:style>
  <w:style w:type="paragraph" w:customStyle="1" w:styleId="ad">
    <w:name w:val="标准文件_方框数字列项"/>
    <w:basedOn w:val="afffff1"/>
    <w:autoRedefine/>
    <w:qFormat/>
    <w:pPr>
      <w:numPr>
        <w:numId w:val="3"/>
      </w:numPr>
      <w:ind w:firstLineChars="0" w:firstLine="0"/>
    </w:pPr>
  </w:style>
  <w:style w:type="paragraph" w:customStyle="1" w:styleId="afffffa">
    <w:name w:val="标准文件_封面标准编号"/>
    <w:basedOn w:val="afff5"/>
    <w:next w:val="afffff4"/>
    <w:autoRedefine/>
    <w:qFormat/>
    <w:pPr>
      <w:spacing w:line="310" w:lineRule="exact"/>
      <w:jc w:val="right"/>
    </w:pPr>
    <w:rPr>
      <w:rFonts w:ascii="黑体" w:eastAsia="黑体"/>
      <w:kern w:val="0"/>
      <w:sz w:val="28"/>
    </w:rPr>
  </w:style>
  <w:style w:type="paragraph" w:customStyle="1" w:styleId="afffffb">
    <w:name w:val="标准文件_封面标准分类号"/>
    <w:basedOn w:val="afff5"/>
    <w:autoRedefine/>
    <w:qFormat/>
    <w:rPr>
      <w:rFonts w:ascii="黑体" w:eastAsia="黑体"/>
      <w:b/>
      <w:kern w:val="0"/>
      <w:sz w:val="28"/>
    </w:rPr>
  </w:style>
  <w:style w:type="paragraph" w:customStyle="1" w:styleId="afffffc">
    <w:name w:val="标准文件_封面标准名称"/>
    <w:basedOn w:val="afff5"/>
    <w:autoRedefine/>
    <w:qFormat/>
    <w:pPr>
      <w:spacing w:line="240" w:lineRule="auto"/>
      <w:jc w:val="center"/>
    </w:pPr>
    <w:rPr>
      <w:rFonts w:ascii="黑体" w:eastAsia="黑体"/>
      <w:kern w:val="0"/>
      <w:sz w:val="52"/>
    </w:rPr>
  </w:style>
  <w:style w:type="paragraph" w:customStyle="1" w:styleId="afffffd">
    <w:name w:val="标准文件_封面标准英文名称"/>
    <w:basedOn w:val="afff5"/>
    <w:autoRedefine/>
    <w:qFormat/>
    <w:pPr>
      <w:spacing w:line="240" w:lineRule="auto"/>
      <w:jc w:val="center"/>
    </w:pPr>
    <w:rPr>
      <w:rFonts w:ascii="黑体" w:eastAsia="黑体"/>
      <w:b/>
      <w:sz w:val="28"/>
    </w:rPr>
  </w:style>
  <w:style w:type="paragraph" w:customStyle="1" w:styleId="afffffe">
    <w:name w:val="标准文件_封面发布日期"/>
    <w:basedOn w:val="afff5"/>
    <w:autoRedefine/>
    <w:qFormat/>
    <w:pPr>
      <w:spacing w:line="310" w:lineRule="exact"/>
    </w:pPr>
    <w:rPr>
      <w:rFonts w:ascii="黑体" w:eastAsia="黑体"/>
      <w:kern w:val="0"/>
      <w:sz w:val="28"/>
    </w:rPr>
  </w:style>
  <w:style w:type="paragraph" w:customStyle="1" w:styleId="affffff">
    <w:name w:val="标准文件_封面密级"/>
    <w:basedOn w:val="afff5"/>
    <w:autoRedefine/>
    <w:qFormat/>
    <w:rPr>
      <w:rFonts w:eastAsia="黑体"/>
      <w:sz w:val="32"/>
    </w:rPr>
  </w:style>
  <w:style w:type="paragraph" w:customStyle="1" w:styleId="affffff0">
    <w:name w:val="标准文件_封面实施日期"/>
    <w:basedOn w:val="afff5"/>
    <w:autoRedefine/>
    <w:qFormat/>
    <w:pPr>
      <w:spacing w:line="310" w:lineRule="exact"/>
      <w:jc w:val="right"/>
    </w:pPr>
    <w:rPr>
      <w:rFonts w:ascii="黑体" w:eastAsia="黑体"/>
      <w:sz w:val="28"/>
    </w:rPr>
  </w:style>
  <w:style w:type="paragraph" w:customStyle="1" w:styleId="affffff1">
    <w:name w:val="标准文件_封面抬头"/>
    <w:basedOn w:val="afffff1"/>
    <w:autoRedefin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autoRedefine/>
    <w:qFormat/>
    <w:pPr>
      <w:numPr>
        <w:numId w:val="4"/>
      </w:numPr>
      <w:shd w:val="clear" w:color="FFFFFF" w:fill="FFFFFF"/>
      <w:tabs>
        <w:tab w:val="left" w:pos="6406"/>
      </w:tabs>
      <w:spacing w:beforeLines="25" w:before="25" w:afterLines="50" w:after="50"/>
      <w:jc w:val="center"/>
      <w:outlineLvl w:val="0"/>
    </w:pPr>
    <w:rPr>
      <w:rFonts w:ascii="黑体" w:eastAsia="黑体"/>
      <w:sz w:val="21"/>
    </w:rPr>
  </w:style>
  <w:style w:type="paragraph" w:customStyle="1" w:styleId="aff">
    <w:name w:val="标准文件_附录表标题"/>
    <w:next w:val="afffff1"/>
    <w:autoRedefine/>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1"/>
    <w:autoRedefine/>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1"/>
    <w:autoRedefine/>
    <w:qFormat/>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autoRedefine/>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1"/>
    <w:autoRedefine/>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1"/>
    <w:autoRedefine/>
    <w:qFormat/>
    <w:rsid w:val="004A2FA1"/>
    <w:pPr>
      <w:numPr>
        <w:ilvl w:val="1"/>
        <w:numId w:val="6"/>
      </w:numPr>
      <w:adjustRightInd w:val="0"/>
      <w:snapToGrid w:val="0"/>
      <w:spacing w:beforeLines="50" w:before="156" w:afterLines="50" w:after="156"/>
      <w:jc w:val="center"/>
    </w:pPr>
    <w:rPr>
      <w:rFonts w:ascii="黑体" w:eastAsia="黑体"/>
      <w:sz w:val="21"/>
    </w:rPr>
  </w:style>
  <w:style w:type="paragraph" w:customStyle="1" w:styleId="aff8">
    <w:name w:val="标准文件_附录五级条标题"/>
    <w:next w:val="afffff1"/>
    <w:autoRedefine/>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b"/>
    <w:autoRedefine/>
    <w:qFormat/>
    <w:pPr>
      <w:numPr>
        <w:numId w:val="7"/>
      </w:numPr>
      <w:tabs>
        <w:tab w:val="left" w:pos="6406"/>
      </w:tabs>
      <w:spacing w:before="220" w:after="320"/>
      <w:jc w:val="center"/>
      <w:outlineLvl w:val="0"/>
    </w:pPr>
    <w:rPr>
      <w:rFonts w:ascii="黑体" w:eastAsia="黑体"/>
      <w:sz w:val="21"/>
    </w:rPr>
  </w:style>
  <w:style w:type="character" w:customStyle="1" w:styleId="Char0">
    <w:name w:val="正文文本 Char"/>
    <w:link w:val="afffb"/>
    <w:autoRedefine/>
    <w:qFormat/>
    <w:rsid w:val="006E2599"/>
    <w:rPr>
      <w:rFonts w:ascii="Calibri" w:hAnsi="Calibri"/>
      <w:noProof/>
      <w:kern w:val="2"/>
      <w:sz w:val="21"/>
      <w:szCs w:val="21"/>
    </w:rPr>
  </w:style>
  <w:style w:type="paragraph" w:customStyle="1" w:styleId="affffff3">
    <w:name w:val="标准文件_附录章标题"/>
    <w:next w:val="afffff1"/>
    <w:autoRedefine/>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4">
    <w:name w:val="标准文件_公式后的破折号"/>
    <w:basedOn w:val="afffff1"/>
    <w:next w:val="afffff1"/>
    <w:autoRedefine/>
    <w:qFormat/>
    <w:pPr>
      <w:ind w:leftChars="200" w:left="488" w:hangingChars="290" w:hanging="289"/>
    </w:pPr>
  </w:style>
  <w:style w:type="paragraph" w:customStyle="1" w:styleId="a6">
    <w:name w:val="标准文件_前言、引言标题"/>
    <w:next w:val="afff5"/>
    <w:autoRedefine/>
    <w:qFormat/>
    <w:pPr>
      <w:numPr>
        <w:numId w:val="8"/>
      </w:numPr>
      <w:shd w:val="clear" w:color="FFFFFF" w:fill="FFFFFF"/>
      <w:spacing w:afterLines="150" w:after="150"/>
      <w:ind w:left="0" w:firstLine="0"/>
      <w:jc w:val="center"/>
      <w:outlineLvl w:val="0"/>
    </w:pPr>
    <w:rPr>
      <w:rFonts w:ascii="黑体" w:eastAsia="黑体"/>
      <w:sz w:val="32"/>
    </w:rPr>
  </w:style>
  <w:style w:type="paragraph" w:customStyle="1" w:styleId="affffff5">
    <w:name w:val="标准文件_目次、标准名称标题"/>
    <w:basedOn w:val="a6"/>
    <w:next w:val="afffff1"/>
    <w:autoRedefine/>
    <w:qFormat/>
    <w:pPr>
      <w:spacing w:line="460" w:lineRule="exact"/>
    </w:pPr>
  </w:style>
  <w:style w:type="paragraph" w:customStyle="1" w:styleId="affffff6">
    <w:name w:val="标准文件_目录标题"/>
    <w:basedOn w:val="afff5"/>
    <w:autoRedefine/>
    <w:qFormat/>
    <w:pPr>
      <w:spacing w:afterLines="150" w:after="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left="0" w:firstLineChars="200" w:firstLine="200"/>
    </w:pPr>
    <w:rPr>
      <w:sz w:val="21"/>
    </w:rPr>
  </w:style>
  <w:style w:type="paragraph" w:customStyle="1" w:styleId="afc">
    <w:name w:val="标准文件_破折号列项（二级）"/>
    <w:basedOn w:val="af1"/>
    <w:autoRedefine/>
    <w:qFormat/>
    <w:pPr>
      <w:numPr>
        <w:numId w:val="10"/>
      </w:numPr>
      <w:ind w:left="0" w:firstLine="200"/>
    </w:pPr>
  </w:style>
  <w:style w:type="paragraph" w:customStyle="1" w:styleId="afff">
    <w:name w:val="标准文件_三级条标题"/>
    <w:basedOn w:val="affe"/>
    <w:next w:val="afffff1"/>
    <w:autoRedefine/>
    <w:qFormat/>
    <w:pPr>
      <w:widowControl/>
      <w:numPr>
        <w:ilvl w:val="4"/>
      </w:numPr>
      <w:ind w:left="0"/>
      <w:outlineLvl w:val="3"/>
    </w:pPr>
  </w:style>
  <w:style w:type="character" w:customStyle="1" w:styleId="11">
    <w:name w:val="不明显参考1"/>
    <w:autoRedefine/>
    <w:uiPriority w:val="31"/>
    <w:qFormat/>
    <w:rPr>
      <w:smallCaps/>
      <w:color w:val="C0504D"/>
      <w:u w:val="single"/>
    </w:rPr>
  </w:style>
  <w:style w:type="paragraph" w:customStyle="1" w:styleId="affffff7">
    <w:name w:val="标准文件_示例后续"/>
    <w:basedOn w:val="afff5"/>
    <w:autoRedefine/>
    <w:qFormat/>
    <w:pPr>
      <w:adjustRightInd/>
      <w:spacing w:line="240" w:lineRule="auto"/>
      <w:ind w:firstLineChars="200" w:firstLine="200"/>
    </w:pPr>
    <w:rPr>
      <w:sz w:val="18"/>
      <w:szCs w:val="24"/>
    </w:rPr>
  </w:style>
  <w:style w:type="paragraph" w:customStyle="1" w:styleId="aff9">
    <w:name w:val="标准文件_数字编号列项"/>
    <w:autoRedefine/>
    <w:qFormat/>
    <w:pPr>
      <w:numPr>
        <w:numId w:val="11"/>
      </w:numPr>
      <w:jc w:val="both"/>
    </w:pPr>
    <w:rPr>
      <w:rFonts w:ascii="宋体" w:hAnsi="宋体"/>
      <w:sz w:val="21"/>
    </w:rPr>
  </w:style>
  <w:style w:type="paragraph" w:customStyle="1" w:styleId="afff0">
    <w:name w:val="标准文件_四级条标题"/>
    <w:next w:val="afffff1"/>
    <w:autoRedefine/>
    <w:qFormat/>
    <w:pPr>
      <w:widowControl w:val="0"/>
      <w:numPr>
        <w:ilvl w:val="5"/>
        <w:numId w:val="2"/>
      </w:numPr>
      <w:spacing w:beforeLines="50" w:before="50" w:afterLines="50" w:after="50"/>
      <w:ind w:left="0"/>
      <w:jc w:val="both"/>
      <w:outlineLvl w:val="4"/>
    </w:pPr>
    <w:rPr>
      <w:rFonts w:ascii="黑体" w:eastAsia="黑体"/>
      <w:sz w:val="21"/>
    </w:rPr>
  </w:style>
  <w:style w:type="character" w:customStyle="1" w:styleId="Char4">
    <w:name w:val="脚注文本 Char"/>
    <w:link w:val="affff"/>
    <w:autoRedefine/>
    <w:semiHidden/>
    <w:qFormat/>
    <w:rPr>
      <w:rFonts w:ascii="宋体" w:eastAsia="宋体" w:hAnsi="Times New Roman" w:cs="Times New Roman"/>
      <w:sz w:val="18"/>
      <w:szCs w:val="18"/>
    </w:rPr>
  </w:style>
  <w:style w:type="paragraph" w:customStyle="1" w:styleId="affffff8">
    <w:name w:val="标准文件_条文脚注"/>
    <w:basedOn w:val="affff"/>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1"/>
    <w:autoRedefine/>
    <w:qFormat/>
    <w:pPr>
      <w:numPr>
        <w:numId w:val="12"/>
      </w:numPr>
      <w:spacing w:line="240" w:lineRule="auto"/>
      <w:jc w:val="left"/>
    </w:pPr>
    <w:rPr>
      <w:rFonts w:ascii="宋体" w:hAnsi="宋体"/>
      <w:sz w:val="18"/>
    </w:rPr>
  </w:style>
  <w:style w:type="character" w:customStyle="1" w:styleId="affffff9">
    <w:name w:val="标准文件_图表脚注内容"/>
    <w:autoRedefine/>
    <w:qFormat/>
    <w:rPr>
      <w:rFonts w:ascii="宋体" w:eastAsia="宋体" w:hAnsi="宋体" w:cs="Times New Roman"/>
      <w:spacing w:val="0"/>
      <w:sz w:val="18"/>
      <w:vertAlign w:val="superscript"/>
    </w:rPr>
  </w:style>
  <w:style w:type="paragraph" w:customStyle="1" w:styleId="afff1">
    <w:name w:val="标准文件_五级条标题"/>
    <w:next w:val="afffff1"/>
    <w:autoRedefine/>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1"/>
    <w:autoRedefine/>
    <w:qFormat/>
    <w:pPr>
      <w:numPr>
        <w:ilvl w:val="1"/>
        <w:numId w:val="2"/>
      </w:numPr>
      <w:spacing w:beforeLines="100" w:before="100" w:afterLines="100" w:after="100"/>
      <w:ind w:left="0"/>
      <w:jc w:val="both"/>
      <w:outlineLvl w:val="0"/>
    </w:pPr>
    <w:rPr>
      <w:rFonts w:ascii="黑体" w:eastAsia="黑体"/>
      <w:sz w:val="21"/>
    </w:rPr>
  </w:style>
  <w:style w:type="paragraph" w:customStyle="1" w:styleId="affd">
    <w:name w:val="标准文件_一级条标题"/>
    <w:basedOn w:val="affc"/>
    <w:next w:val="afffff1"/>
    <w:autoRedefine/>
    <w:qFormat/>
    <w:pPr>
      <w:numPr>
        <w:ilvl w:val="2"/>
      </w:numPr>
      <w:spacing w:beforeLines="50" w:before="50" w:afterLines="50" w:after="50"/>
      <w:ind w:left="0"/>
      <w:outlineLvl w:val="1"/>
    </w:pPr>
  </w:style>
  <w:style w:type="paragraph" w:customStyle="1" w:styleId="affffffa">
    <w:name w:val="标准文件_一致程度"/>
    <w:basedOn w:val="afff5"/>
    <w:autoRedefine/>
    <w:qFormat/>
    <w:pPr>
      <w:spacing w:line="440" w:lineRule="exact"/>
      <w:jc w:val="center"/>
    </w:pPr>
    <w:rPr>
      <w:sz w:val="28"/>
    </w:rPr>
  </w:style>
  <w:style w:type="paragraph" w:customStyle="1" w:styleId="affffffb">
    <w:name w:val="标准文件_引言标题"/>
    <w:next w:val="afff5"/>
    <w:autoRedefine/>
    <w:qFormat/>
    <w:pPr>
      <w:shd w:val="clear" w:color="FFFFFF" w:fill="FFFFFF"/>
      <w:spacing w:before="540" w:after="600"/>
      <w:jc w:val="center"/>
      <w:outlineLvl w:val="0"/>
    </w:pPr>
    <w:rPr>
      <w:rFonts w:ascii="黑体" w:eastAsia="黑体"/>
      <w:sz w:val="32"/>
    </w:rPr>
  </w:style>
  <w:style w:type="paragraph" w:customStyle="1" w:styleId="affffffc">
    <w:name w:val="标准文件_英文图表脚注"/>
    <w:basedOn w:val="afffff0"/>
    <w:autoRedefin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3"/>
      </w:numPr>
      <w:jc w:val="both"/>
    </w:pPr>
    <w:rPr>
      <w:rFonts w:ascii="宋体"/>
      <w:sz w:val="21"/>
    </w:rPr>
  </w:style>
  <w:style w:type="paragraph" w:customStyle="1" w:styleId="af">
    <w:name w:val="标准文件_英文注："/>
    <w:basedOn w:val="afff5"/>
    <w:next w:val="afffff1"/>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autoRedefine/>
    <w:qFormat/>
    <w:pPr>
      <w:numPr>
        <w:numId w:val="16"/>
      </w:numPr>
      <w:tabs>
        <w:tab w:val="left" w:pos="0"/>
      </w:tabs>
      <w:spacing w:beforeLines="50" w:before="50" w:afterLines="50" w:after="50"/>
      <w:jc w:val="center"/>
    </w:pPr>
    <w:rPr>
      <w:rFonts w:ascii="黑体" w:eastAsia="黑体"/>
      <w:sz w:val="21"/>
    </w:rPr>
  </w:style>
  <w:style w:type="paragraph" w:customStyle="1" w:styleId="affffffd">
    <w:name w:val="标准文件_正文公式"/>
    <w:basedOn w:val="afff5"/>
    <w:next w:val="afffff0"/>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autoRedefine/>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1"/>
    <w:autoRedefine/>
    <w:qFormat/>
    <w:pPr>
      <w:numPr>
        <w:numId w:val="18"/>
      </w:numPr>
      <w:jc w:val="center"/>
    </w:pPr>
    <w:rPr>
      <w:rFonts w:ascii="黑体" w:eastAsia="黑体"/>
      <w:sz w:val="21"/>
    </w:rPr>
  </w:style>
  <w:style w:type="paragraph" w:customStyle="1" w:styleId="afb">
    <w:name w:val="标准文件_正文英文图标题"/>
    <w:next w:val="afffff1"/>
    <w:autoRedefine/>
    <w:qFormat/>
    <w:pPr>
      <w:numPr>
        <w:numId w:val="19"/>
      </w:numPr>
      <w:jc w:val="center"/>
    </w:pPr>
    <w:rPr>
      <w:rFonts w:ascii="黑体" w:eastAsia="黑体"/>
      <w:sz w:val="21"/>
    </w:rPr>
  </w:style>
  <w:style w:type="paragraph" w:customStyle="1" w:styleId="af7">
    <w:name w:val="标准文件_编号列项（三级）"/>
    <w:autoRedefine/>
    <w:qFormat/>
    <w:pPr>
      <w:numPr>
        <w:ilvl w:val="2"/>
        <w:numId w:val="13"/>
      </w:numPr>
    </w:pPr>
    <w:rPr>
      <w:rFonts w:ascii="宋体"/>
      <w:sz w:val="21"/>
    </w:rPr>
  </w:style>
  <w:style w:type="paragraph" w:customStyle="1" w:styleId="a1">
    <w:name w:val="二级无标题条"/>
    <w:basedOn w:val="afff5"/>
    <w:autoRedefine/>
    <w:qFormat/>
    <w:pPr>
      <w:numPr>
        <w:ilvl w:val="3"/>
        <w:numId w:val="20"/>
      </w:numPr>
      <w:adjustRightInd/>
      <w:spacing w:line="240" w:lineRule="auto"/>
    </w:pPr>
    <w:rPr>
      <w:rFonts w:ascii="宋体" w:hAnsi="宋体"/>
      <w:szCs w:val="24"/>
    </w:rPr>
  </w:style>
  <w:style w:type="paragraph" w:customStyle="1" w:styleId="affffffe">
    <w:name w:val="发布部门"/>
    <w:next w:val="afffff1"/>
    <w:autoRedefine/>
    <w:qFormat/>
    <w:pPr>
      <w:framePr w:w="7433" w:h="585" w:hRule="exact" w:hSpace="180" w:vSpace="180" w:wrap="around" w:hAnchor="margin" w:xAlign="center" w:y="14401" w:anchorLock="1"/>
      <w:jc w:val="center"/>
    </w:pPr>
    <w:rPr>
      <w:rFonts w:ascii="宋体"/>
      <w:b/>
      <w:w w:val="135"/>
      <w:sz w:val="36"/>
    </w:rPr>
  </w:style>
  <w:style w:type="paragraph" w:customStyle="1" w:styleId="afffffff">
    <w:name w:val="发布日期"/>
    <w:autoRedefine/>
    <w:qFormat/>
    <w:pPr>
      <w:framePr w:w="4000" w:h="473" w:hRule="exact" w:hSpace="180" w:vSpace="180" w:wrap="around" w:hAnchor="margin" w:y="13511" w:anchorLock="1"/>
    </w:pPr>
    <w:rPr>
      <w:rFonts w:eastAsia="黑体"/>
      <w:sz w:val="28"/>
    </w:rPr>
  </w:style>
  <w:style w:type="paragraph" w:customStyle="1" w:styleId="afffffff0">
    <w:name w:val="封面标准代替信息"/>
    <w:basedOn w:val="afff5"/>
    <w:autoRedefine/>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2">
    <w:name w:val="封面标准文稿编辑信息"/>
    <w:autoRedefine/>
    <w:qFormat/>
    <w:pPr>
      <w:spacing w:before="180" w:line="180" w:lineRule="exact"/>
      <w:jc w:val="center"/>
    </w:pPr>
    <w:rPr>
      <w:rFonts w:ascii="宋体"/>
      <w:sz w:val="21"/>
    </w:rPr>
  </w:style>
  <w:style w:type="paragraph" w:customStyle="1" w:styleId="afffffff3">
    <w:name w:val="封面标准文稿类别"/>
    <w:autoRedefine/>
    <w:qFormat/>
    <w:pPr>
      <w:spacing w:before="440" w:line="400" w:lineRule="exact"/>
      <w:jc w:val="center"/>
    </w:pPr>
    <w:rPr>
      <w:rFonts w:ascii="宋体"/>
      <w:sz w:val="24"/>
    </w:rPr>
  </w:style>
  <w:style w:type="paragraph" w:customStyle="1" w:styleId="afffffff4">
    <w:name w:val="封面标准英文名称"/>
    <w:autoRedefine/>
    <w:qFormat/>
    <w:pPr>
      <w:widowControl w:val="0"/>
      <w:spacing w:line="360" w:lineRule="exact"/>
      <w:jc w:val="center"/>
    </w:pPr>
    <w:rPr>
      <w:sz w:val="28"/>
    </w:rPr>
  </w:style>
  <w:style w:type="paragraph" w:customStyle="1" w:styleId="afffffff5">
    <w:name w:val="封面一致性程度标识"/>
    <w:autoRedefine/>
    <w:qFormat/>
    <w:pPr>
      <w:spacing w:before="440" w:line="440" w:lineRule="exact"/>
      <w:jc w:val="center"/>
    </w:pPr>
    <w:rPr>
      <w:sz w:val="28"/>
    </w:rPr>
  </w:style>
  <w:style w:type="paragraph" w:customStyle="1" w:styleId="afffffff6">
    <w:name w:val="封面正文"/>
    <w:autoRedefine/>
    <w:qFormat/>
    <w:pPr>
      <w:jc w:val="both"/>
    </w:pPr>
  </w:style>
  <w:style w:type="paragraph" w:customStyle="1" w:styleId="afffffff7">
    <w:name w:val="附录二级无标题条"/>
    <w:basedOn w:val="afff5"/>
    <w:next w:val="afffff1"/>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autoRedefine/>
    <w:qFormat/>
    <w:pPr>
      <w:outlineLvl w:val="4"/>
    </w:pPr>
  </w:style>
  <w:style w:type="paragraph" w:customStyle="1" w:styleId="afffffff9">
    <w:name w:val="附录四级无标题条"/>
    <w:basedOn w:val="afffffff8"/>
    <w:next w:val="afffff1"/>
    <w:autoRedefine/>
    <w:qFormat/>
    <w:pPr>
      <w:outlineLvl w:val="5"/>
    </w:pPr>
  </w:style>
  <w:style w:type="paragraph" w:customStyle="1" w:styleId="afffffffa">
    <w:name w:val="附录图"/>
    <w:next w:val="afffff1"/>
    <w:autoRedefine/>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autoRedefine/>
    <w:qFormat/>
    <w:pPr>
      <w:numPr>
        <w:numId w:val="21"/>
      </w:numPr>
      <w:tabs>
        <w:tab w:val="clear" w:pos="2411"/>
        <w:tab w:val="left" w:pos="851"/>
      </w:tabs>
      <w:ind w:left="851"/>
    </w:pPr>
    <w:rPr>
      <w:rFonts w:ascii="宋体"/>
      <w:sz w:val="21"/>
    </w:rPr>
  </w:style>
  <w:style w:type="paragraph" w:customStyle="1" w:styleId="afffffffb">
    <w:name w:val="附录五级无标题条"/>
    <w:basedOn w:val="afffffff9"/>
    <w:next w:val="afffff1"/>
    <w:autoRedefine/>
    <w:qFormat/>
    <w:pPr>
      <w:outlineLvl w:val="6"/>
    </w:pPr>
  </w:style>
  <w:style w:type="paragraph" w:customStyle="1" w:styleId="afffffffc">
    <w:name w:val="附录性质"/>
    <w:basedOn w:val="afff5"/>
    <w:autoRedefine/>
    <w:qFormat/>
    <w:pPr>
      <w:widowControl/>
      <w:adjustRightInd/>
      <w:jc w:val="center"/>
    </w:pPr>
    <w:rPr>
      <w:rFonts w:ascii="黑体" w:eastAsia="黑体"/>
    </w:rPr>
  </w:style>
  <w:style w:type="paragraph" w:customStyle="1" w:styleId="afffffffd">
    <w:name w:val="附录一级无标题条"/>
    <w:basedOn w:val="affffff3"/>
    <w:next w:val="afffff1"/>
    <w:autoRedefine/>
    <w:qFormat/>
    <w:pPr>
      <w:autoSpaceDN w:val="0"/>
      <w:outlineLvl w:val="2"/>
    </w:pPr>
    <w:rPr>
      <w:rFonts w:ascii="宋体" w:eastAsia="宋体" w:hAnsi="宋体"/>
    </w:rPr>
  </w:style>
  <w:style w:type="character" w:customStyle="1" w:styleId="afffffffe">
    <w:name w:val="个人答复风格"/>
    <w:autoRedefine/>
    <w:qFormat/>
    <w:rPr>
      <w:rFonts w:ascii="Arial" w:eastAsia="宋体" w:hAnsi="Arial" w:cs="Arial"/>
      <w:color w:val="auto"/>
      <w:spacing w:val="0"/>
      <w:sz w:val="20"/>
    </w:rPr>
  </w:style>
  <w:style w:type="character" w:customStyle="1" w:styleId="affffffff">
    <w:name w:val="个人撰写风格"/>
    <w:autoRedefine/>
    <w:qFormat/>
    <w:rPr>
      <w:rFonts w:ascii="Arial" w:eastAsia="宋体" w:hAnsi="Arial" w:cs="Arial"/>
      <w:color w:val="auto"/>
      <w:spacing w:val="0"/>
      <w:sz w:val="20"/>
    </w:rPr>
  </w:style>
  <w:style w:type="paragraph" w:customStyle="1" w:styleId="affffffff0">
    <w:name w:val="脚注后续"/>
    <w:autoRedefine/>
    <w:qFormat/>
    <w:pPr>
      <w:ind w:leftChars="350" w:left="350"/>
      <w:jc w:val="both"/>
    </w:pPr>
    <w:rPr>
      <w:rFonts w:ascii="宋体"/>
      <w:sz w:val="18"/>
    </w:rPr>
  </w:style>
  <w:style w:type="paragraph" w:customStyle="1" w:styleId="afff4">
    <w:name w:val="列项——"/>
    <w:autoRedefine/>
    <w:qFormat/>
    <w:pPr>
      <w:widowControl w:val="0"/>
      <w:numPr>
        <w:numId w:val="22"/>
      </w:numPr>
      <w:jc w:val="both"/>
    </w:pPr>
    <w:rPr>
      <w:rFonts w:ascii="宋体" w:hAnsi="宋体"/>
      <w:sz w:val="21"/>
    </w:rPr>
  </w:style>
  <w:style w:type="paragraph" w:customStyle="1" w:styleId="affffffff1">
    <w:name w:val="列项·"/>
    <w:basedOn w:val="afffff1"/>
    <w:autoRedefine/>
    <w:qFormat/>
    <w:pPr>
      <w:tabs>
        <w:tab w:val="left" w:pos="840"/>
      </w:tabs>
    </w:pPr>
  </w:style>
  <w:style w:type="paragraph" w:customStyle="1" w:styleId="affffffff2">
    <w:name w:val="目次、索引正文"/>
    <w:autoRedefine/>
    <w:qFormat/>
    <w:pPr>
      <w:spacing w:line="320" w:lineRule="exact"/>
      <w:jc w:val="both"/>
    </w:pPr>
    <w:rPr>
      <w:rFonts w:ascii="宋体"/>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3">
    <w:name w:val="其他标准称谓"/>
    <w:autoRedefine/>
    <w:qFormat/>
    <w:pPr>
      <w:spacing w:line="0" w:lineRule="atLeast"/>
      <w:jc w:val="distribute"/>
    </w:pPr>
    <w:rPr>
      <w:rFonts w:ascii="黑体" w:eastAsia="黑体" w:hAnsi="宋体"/>
      <w:sz w:val="52"/>
    </w:rPr>
  </w:style>
  <w:style w:type="paragraph" w:customStyle="1" w:styleId="affffffff4">
    <w:name w:val="其他发布部门"/>
    <w:basedOn w:val="affffffe"/>
    <w:autoRedefine/>
    <w:qFormat/>
    <w:pPr>
      <w:framePr w:wrap="around"/>
      <w:spacing w:line="0" w:lineRule="atLeast"/>
    </w:pPr>
    <w:rPr>
      <w:rFonts w:ascii="黑体" w:eastAsia="黑体"/>
      <w:b w:val="0"/>
    </w:rPr>
  </w:style>
  <w:style w:type="paragraph" w:customStyle="1" w:styleId="affb">
    <w:name w:val="前言标题"/>
    <w:next w:val="afff5"/>
    <w:autoRedefine/>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autoRedefine/>
    <w:qFormat/>
    <w:pPr>
      <w:numPr>
        <w:ilvl w:val="4"/>
        <w:numId w:val="20"/>
      </w:numPr>
      <w:adjustRightInd/>
      <w:spacing w:line="240" w:lineRule="auto"/>
    </w:pPr>
    <w:rPr>
      <w:rFonts w:ascii="宋体" w:hAnsi="宋体"/>
      <w:szCs w:val="24"/>
    </w:rPr>
  </w:style>
  <w:style w:type="paragraph" w:customStyle="1" w:styleId="affffffff5">
    <w:name w:val="实施日期"/>
    <w:basedOn w:val="afffffff"/>
    <w:autoRedefine/>
    <w:qFormat/>
    <w:pPr>
      <w:framePr w:hSpace="0" w:wrap="around" w:xAlign="right"/>
      <w:jc w:val="right"/>
    </w:pPr>
  </w:style>
  <w:style w:type="paragraph" w:customStyle="1" w:styleId="a3">
    <w:name w:val="四级无标题条"/>
    <w:basedOn w:val="afff5"/>
    <w:autoRedefine/>
    <w:qFormat/>
    <w:pPr>
      <w:numPr>
        <w:ilvl w:val="5"/>
        <w:numId w:val="20"/>
      </w:numPr>
      <w:adjustRightInd/>
      <w:spacing w:line="240" w:lineRule="auto"/>
    </w:pPr>
    <w:rPr>
      <w:rFonts w:ascii="宋体" w:hAnsi="宋体"/>
      <w:szCs w:val="24"/>
    </w:rPr>
  </w:style>
  <w:style w:type="paragraph" w:customStyle="1" w:styleId="affffffff6">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fff7">
    <w:name w:val="无标题条"/>
    <w:next w:val="afffff1"/>
    <w:autoRedefine/>
    <w:qFormat/>
    <w:pPr>
      <w:jc w:val="both"/>
    </w:pPr>
    <w:rPr>
      <w:rFonts w:ascii="宋体" w:hAnsi="宋体"/>
      <w:sz w:val="21"/>
    </w:rPr>
  </w:style>
  <w:style w:type="paragraph" w:customStyle="1" w:styleId="a4">
    <w:name w:val="五级无标题条"/>
    <w:basedOn w:val="afff5"/>
    <w:autoRedefine/>
    <w:qFormat/>
    <w:pPr>
      <w:numPr>
        <w:ilvl w:val="6"/>
        <w:numId w:val="20"/>
      </w:numPr>
      <w:adjustRightInd/>
    </w:pPr>
    <w:rPr>
      <w:szCs w:val="24"/>
    </w:rPr>
  </w:style>
  <w:style w:type="paragraph" w:customStyle="1" w:styleId="a0">
    <w:name w:val="一级无标题条"/>
    <w:basedOn w:val="afff5"/>
    <w:autoRedefine/>
    <w:qFormat/>
    <w:pPr>
      <w:numPr>
        <w:ilvl w:val="2"/>
        <w:numId w:val="20"/>
      </w:numPr>
      <w:adjustRightInd/>
      <w:spacing w:before="10" w:after="10" w:line="240" w:lineRule="auto"/>
    </w:pPr>
    <w:rPr>
      <w:rFonts w:ascii="宋体" w:hAnsi="宋体"/>
      <w:szCs w:val="24"/>
    </w:rPr>
  </w:style>
  <w:style w:type="paragraph" w:customStyle="1" w:styleId="affffffff8">
    <w:name w:val="注:后续"/>
    <w:autoRedefine/>
    <w:qFormat/>
    <w:pPr>
      <w:spacing w:line="300" w:lineRule="exact"/>
      <w:ind w:leftChars="400" w:left="600" w:hangingChars="200" w:hanging="200"/>
      <w:jc w:val="both"/>
    </w:pPr>
    <w:rPr>
      <w:rFonts w:ascii="宋体"/>
      <w:sz w:val="18"/>
    </w:rPr>
  </w:style>
  <w:style w:type="paragraph" w:customStyle="1" w:styleId="affffffff9">
    <w:name w:val="注×:后续"/>
    <w:basedOn w:val="affffffff8"/>
    <w:autoRedefine/>
    <w:qFormat/>
    <w:pPr>
      <w:ind w:leftChars="0" w:left="1406" w:firstLineChars="0" w:hanging="499"/>
    </w:pPr>
  </w:style>
  <w:style w:type="paragraph" w:customStyle="1" w:styleId="affffffffa">
    <w:name w:val="标准文件_一级无标题"/>
    <w:basedOn w:val="affd"/>
    <w:autoRedefine/>
    <w:qFormat/>
    <w:pPr>
      <w:spacing w:beforeLines="0" w:before="0" w:afterLines="0" w:after="0"/>
      <w:outlineLvl w:val="9"/>
    </w:pPr>
    <w:rPr>
      <w:rFonts w:ascii="宋体" w:eastAsia="宋体"/>
    </w:rPr>
  </w:style>
  <w:style w:type="paragraph" w:customStyle="1" w:styleId="affffffffb">
    <w:name w:val="标准文件_五级无标题"/>
    <w:basedOn w:val="afff1"/>
    <w:autoRedefine/>
    <w:qFormat/>
    <w:pPr>
      <w:spacing w:beforeLines="0" w:before="0" w:afterLines="0" w:after="0"/>
      <w:outlineLvl w:val="9"/>
    </w:pPr>
    <w:rPr>
      <w:rFonts w:ascii="宋体" w:eastAsia="宋体"/>
    </w:rPr>
  </w:style>
  <w:style w:type="paragraph" w:customStyle="1" w:styleId="affffffffc">
    <w:name w:val="标准文件_三级无标题"/>
    <w:basedOn w:val="afff"/>
    <w:autoRedefine/>
    <w:qFormat/>
    <w:pPr>
      <w:spacing w:beforeLines="0" w:before="0" w:afterLines="0" w:after="0"/>
      <w:outlineLvl w:val="9"/>
    </w:pPr>
    <w:rPr>
      <w:rFonts w:ascii="宋体" w:eastAsia="宋体"/>
    </w:rPr>
  </w:style>
  <w:style w:type="paragraph" w:customStyle="1" w:styleId="affffffffd">
    <w:name w:val="标准文件_二级无标题"/>
    <w:basedOn w:val="affe"/>
    <w:autoRedefine/>
    <w:qFormat/>
    <w:pPr>
      <w:spacing w:beforeLines="0" w:before="0" w:afterLines="0" w:after="0"/>
      <w:outlineLvl w:val="9"/>
    </w:pPr>
    <w:rPr>
      <w:rFonts w:ascii="宋体" w:eastAsia="宋体"/>
    </w:rPr>
  </w:style>
  <w:style w:type="paragraph" w:customStyle="1" w:styleId="affffffffe">
    <w:name w:val="标准_四级无标题"/>
    <w:basedOn w:val="afff0"/>
    <w:next w:val="afffff1"/>
    <w:autoRedefine/>
    <w:qFormat/>
    <w:rPr>
      <w:rFonts w:eastAsia="宋体"/>
    </w:rPr>
  </w:style>
  <w:style w:type="paragraph" w:customStyle="1" w:styleId="afffffffff">
    <w:name w:val="标准文件_四级无标题"/>
    <w:basedOn w:val="afff0"/>
    <w:autoRedefine/>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f1"/>
    <w:autoRedefine/>
    <w:qFormat/>
    <w:pPr>
      <w:numPr>
        <w:numId w:val="24"/>
      </w:numPr>
      <w:ind w:firstLineChars="0" w:firstLine="0"/>
    </w:pPr>
    <w:rPr>
      <w:rFonts w:cs="Arial"/>
      <w:szCs w:val="28"/>
    </w:rPr>
  </w:style>
  <w:style w:type="paragraph" w:customStyle="1" w:styleId="afffffffff0">
    <w:name w:val="标准文件_附录标题"/>
    <w:basedOn w:val="aff3"/>
    <w:autoRedefine/>
    <w:qFormat/>
    <w:pPr>
      <w:numPr>
        <w:numId w:val="0"/>
      </w:numPr>
      <w:spacing w:after="280"/>
      <w:outlineLvl w:val="9"/>
    </w:pPr>
  </w:style>
  <w:style w:type="paragraph" w:customStyle="1" w:styleId="afffffffff1">
    <w:name w:val="标准文件_二级项"/>
    <w:autoRedefine/>
    <w:qFormat/>
    <w:rPr>
      <w:rFonts w:ascii="宋体"/>
      <w:sz w:val="21"/>
    </w:rPr>
  </w:style>
  <w:style w:type="paragraph" w:customStyle="1" w:styleId="af3">
    <w:name w:val="标准文件_三级项"/>
    <w:basedOn w:val="afff5"/>
    <w:autoRedefine/>
    <w:qFormat/>
    <w:pPr>
      <w:numPr>
        <w:ilvl w:val="2"/>
        <w:numId w:val="21"/>
      </w:numPr>
      <w:spacing w:line="-300" w:lineRule="auto"/>
    </w:pPr>
    <w:rPr>
      <w:rFonts w:ascii="Times New Roman" w:hAnsi="Times New Roman"/>
    </w:rPr>
  </w:style>
  <w:style w:type="paragraph" w:customStyle="1" w:styleId="affa">
    <w:name w:val="图表脚注说明"/>
    <w:basedOn w:val="afff5"/>
    <w:next w:val="afffff1"/>
    <w:autoRedefine/>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autoRedefine/>
    <w:qFormat/>
    <w:pPr>
      <w:numPr>
        <w:numId w:val="13"/>
      </w:numPr>
      <w:jc w:val="both"/>
    </w:pPr>
    <w:rPr>
      <w:rFonts w:ascii="宋体"/>
      <w:sz w:val="21"/>
    </w:rPr>
  </w:style>
  <w:style w:type="paragraph" w:customStyle="1" w:styleId="afffffffff2">
    <w:name w:val="标准文件_索引字母"/>
    <w:next w:val="afffff1"/>
    <w:autoRedefine/>
    <w:qFormat/>
    <w:pPr>
      <w:jc w:val="center"/>
    </w:pPr>
    <w:rPr>
      <w:rFonts w:ascii="宋体" w:eastAsia="Times New Roman" w:hAnsi="宋体"/>
      <w:b/>
      <w:kern w:val="2"/>
      <w:sz w:val="21"/>
    </w:rPr>
  </w:style>
  <w:style w:type="paragraph" w:customStyle="1" w:styleId="afffffffff3">
    <w:name w:val="标准文件_附录前"/>
    <w:next w:val="afffff1"/>
    <w:autoRedefine/>
    <w:qFormat/>
    <w:pPr>
      <w:spacing w:line="20" w:lineRule="atLeast"/>
      <w:ind w:firstLine="200"/>
    </w:pPr>
    <w:rPr>
      <w:rFonts w:ascii="宋体" w:hAnsi="宋体"/>
      <w:kern w:val="2"/>
      <w:sz w:val="10"/>
    </w:rPr>
  </w:style>
  <w:style w:type="paragraph" w:customStyle="1" w:styleId="afffffffff4">
    <w:name w:val="标准文件_正文标准名称"/>
    <w:autoRedefine/>
    <w:qFormat/>
    <w:pPr>
      <w:spacing w:beforeLines="20" w:before="20" w:after="640" w:line="400" w:lineRule="exact"/>
      <w:jc w:val="center"/>
    </w:pPr>
    <w:rPr>
      <w:rFonts w:ascii="黑体" w:eastAsia="黑体" w:hAnsi="黑体"/>
      <w:kern w:val="2"/>
      <w:sz w:val="32"/>
      <w:szCs w:val="32"/>
    </w:rPr>
  </w:style>
  <w:style w:type="paragraph" w:customStyle="1" w:styleId="afffffffff5">
    <w:name w:val="标准文件_表格"/>
    <w:basedOn w:val="afffff1"/>
    <w:autoRedefine/>
    <w:qFormat/>
    <w:pPr>
      <w:ind w:firstLineChars="0" w:firstLine="0"/>
      <w:jc w:val="center"/>
    </w:pPr>
    <w:rPr>
      <w:sz w:val="18"/>
    </w:rPr>
  </w:style>
  <w:style w:type="paragraph" w:customStyle="1" w:styleId="afff2">
    <w:name w:val="标准文件_注："/>
    <w:next w:val="afffff1"/>
    <w:autoRedefine/>
    <w:qFormat/>
    <w:pPr>
      <w:widowControl w:val="0"/>
      <w:numPr>
        <w:numId w:val="26"/>
      </w:numPr>
      <w:autoSpaceDE w:val="0"/>
      <w:autoSpaceDN w:val="0"/>
      <w:jc w:val="both"/>
    </w:pPr>
    <w:rPr>
      <w:rFonts w:ascii="宋体"/>
      <w:sz w:val="18"/>
      <w:szCs w:val="18"/>
    </w:rPr>
  </w:style>
  <w:style w:type="paragraph" w:customStyle="1" w:styleId="a5">
    <w:name w:val="标准文件_注×："/>
    <w:autoRedefine/>
    <w:qFormat/>
    <w:pPr>
      <w:widowControl w:val="0"/>
      <w:numPr>
        <w:numId w:val="27"/>
      </w:numPr>
      <w:autoSpaceDE w:val="0"/>
      <w:autoSpaceDN w:val="0"/>
      <w:jc w:val="both"/>
    </w:pPr>
    <w:rPr>
      <w:rFonts w:ascii="宋体"/>
      <w:sz w:val="18"/>
      <w:szCs w:val="18"/>
    </w:rPr>
  </w:style>
  <w:style w:type="paragraph" w:customStyle="1" w:styleId="ac">
    <w:name w:val="标准文件_示例："/>
    <w:next w:val="afffffffff6"/>
    <w:autoRedefine/>
    <w:qFormat/>
    <w:pPr>
      <w:widowControl w:val="0"/>
      <w:numPr>
        <w:numId w:val="28"/>
      </w:numPr>
      <w:jc w:val="both"/>
    </w:pPr>
    <w:rPr>
      <w:rFonts w:ascii="宋体"/>
      <w:sz w:val="18"/>
      <w:szCs w:val="18"/>
    </w:rPr>
  </w:style>
  <w:style w:type="paragraph" w:customStyle="1" w:styleId="afffffffff6">
    <w:name w:val="标准文件_示例内容"/>
    <w:basedOn w:val="afffff1"/>
    <w:autoRedefine/>
    <w:qFormat/>
    <w:pPr>
      <w:ind w:firstLine="420"/>
    </w:pPr>
    <w:rPr>
      <w:sz w:val="18"/>
    </w:rPr>
  </w:style>
  <w:style w:type="paragraph" w:customStyle="1" w:styleId="afa">
    <w:name w:val="标准文件_示例×："/>
    <w:basedOn w:val="afff5"/>
    <w:next w:val="afffffffff6"/>
    <w:autoRedefine/>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1"/>
    <w:autoRedefine/>
    <w:qFormat/>
    <w:rPr>
      <w:rFonts w:ascii="宋体" w:hAnsi="Times New Roman"/>
      <w:sz w:val="21"/>
    </w:rPr>
  </w:style>
  <w:style w:type="paragraph" w:customStyle="1" w:styleId="afffffffff7">
    <w:name w:val="标准文件_表格续"/>
    <w:basedOn w:val="afffff1"/>
    <w:next w:val="afffff1"/>
    <w:autoRedefine/>
    <w:qFormat/>
    <w:pPr>
      <w:jc w:val="center"/>
    </w:pPr>
    <w:rPr>
      <w:rFonts w:ascii="黑体" w:eastAsia="黑体" w:hAnsi="黑体"/>
    </w:rPr>
  </w:style>
  <w:style w:type="character" w:styleId="afffffffff8">
    <w:name w:val="Placeholder Text"/>
    <w:basedOn w:val="afff6"/>
    <w:autoRedefine/>
    <w:uiPriority w:val="99"/>
    <w:semiHidden/>
    <w:qFormat/>
    <w:rPr>
      <w:color w:val="808080"/>
    </w:rPr>
  </w:style>
  <w:style w:type="paragraph" w:customStyle="1" w:styleId="2">
    <w:name w:val="标准文件_二级项2"/>
    <w:basedOn w:val="afffff1"/>
    <w:autoRedefine/>
    <w:qFormat/>
    <w:pPr>
      <w:numPr>
        <w:ilvl w:val="1"/>
        <w:numId w:val="21"/>
      </w:numPr>
      <w:ind w:left="1271" w:firstLineChars="0" w:hanging="420"/>
    </w:pPr>
  </w:style>
  <w:style w:type="paragraph" w:customStyle="1" w:styleId="21">
    <w:name w:val="标准文件_三级项2"/>
    <w:basedOn w:val="afffff1"/>
    <w:autoRedefine/>
    <w:qFormat/>
    <w:pPr>
      <w:numPr>
        <w:numId w:val="30"/>
      </w:numPr>
      <w:spacing w:line="300" w:lineRule="exact"/>
      <w:ind w:left="1276" w:firstLineChars="0" w:hanging="425"/>
    </w:pPr>
    <w:rPr>
      <w:rFonts w:ascii="Times New Roman"/>
    </w:rPr>
  </w:style>
  <w:style w:type="paragraph" w:customStyle="1" w:styleId="20">
    <w:name w:val="标准文件_一级项2"/>
    <w:basedOn w:val="afffff1"/>
    <w:autoRedefine/>
    <w:qFormat/>
    <w:pPr>
      <w:numPr>
        <w:numId w:val="31"/>
      </w:numPr>
      <w:spacing w:line="300" w:lineRule="exact"/>
      <w:ind w:left="1271" w:firstLineChars="0" w:hanging="420"/>
    </w:pPr>
    <w:rPr>
      <w:rFonts w:ascii="Times New Roman"/>
    </w:rPr>
  </w:style>
  <w:style w:type="paragraph" w:customStyle="1" w:styleId="afffffffff9">
    <w:name w:val="标准文件_提示"/>
    <w:basedOn w:val="afffff1"/>
    <w:next w:val="afffff1"/>
    <w:autoRedefine/>
    <w:qFormat/>
    <w:pPr>
      <w:ind w:firstLine="420"/>
    </w:pPr>
    <w:rPr>
      <w:rFonts w:ascii="黑体" w:eastAsia="黑体"/>
    </w:rPr>
  </w:style>
  <w:style w:type="character" w:customStyle="1" w:styleId="afffffffffa">
    <w:name w:val="标准文件_来源"/>
    <w:basedOn w:val="afff6"/>
    <w:autoRedefine/>
    <w:uiPriority w:val="1"/>
    <w:qFormat/>
    <w:rPr>
      <w:rFonts w:eastAsia="宋体"/>
      <w:sz w:val="21"/>
    </w:rPr>
  </w:style>
  <w:style w:type="paragraph" w:customStyle="1" w:styleId="afffffffffb">
    <w:name w:val="标准文件_图表说明"/>
    <w:autoRedefine/>
    <w:qFormat/>
    <w:pPr>
      <w:spacing w:line="276" w:lineRule="auto"/>
      <w:ind w:firstLine="420"/>
    </w:pPr>
    <w:rPr>
      <w:rFonts w:ascii="宋体" w:hAnsi="宋体"/>
      <w:kern w:val="2"/>
      <w:sz w:val="18"/>
    </w:rPr>
  </w:style>
  <w:style w:type="paragraph" w:customStyle="1" w:styleId="afffffffffc">
    <w:name w:val="其他发布日期"/>
    <w:basedOn w:val="afffffff"/>
    <w:autoRedefine/>
    <w:qFormat/>
    <w:pPr>
      <w:framePr w:w="3997" w:h="471" w:hRule="exact" w:hSpace="0" w:vSpace="181" w:wrap="around" w:vAnchor="page" w:hAnchor="page" w:x="1419" w:y="14097"/>
    </w:pPr>
  </w:style>
  <w:style w:type="paragraph" w:customStyle="1" w:styleId="afffffffffd">
    <w:name w:val="其他实施日期"/>
    <w:basedOn w:val="affffffff5"/>
    <w:autoRedefine/>
    <w:qFormat/>
    <w:pPr>
      <w:framePr w:w="3997" w:h="471" w:hRule="exact" w:vSpace="181" w:wrap="around" w:vAnchor="page" w:hAnchor="page" w:x="7089" w:y="14097"/>
    </w:pPr>
  </w:style>
  <w:style w:type="paragraph" w:customStyle="1" w:styleId="afffffffffe">
    <w:name w:val="标准文件_文件编号"/>
    <w:basedOn w:val="afffff1"/>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autoRedefine/>
    <w:qFormat/>
    <w:pPr>
      <w:framePr w:wrap="auto"/>
      <w:spacing w:before="57"/>
    </w:pPr>
    <w:rPr>
      <w:sz w:val="21"/>
    </w:rPr>
  </w:style>
  <w:style w:type="paragraph" w:customStyle="1" w:styleId="affffffffff0">
    <w:name w:val="标准文件_文件名称"/>
    <w:basedOn w:val="afffff1"/>
    <w:next w:val="afffff1"/>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1"/>
    <w:next w:val="afffff1"/>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1"/>
    <w:next w:val="afffff1"/>
    <w:autoRedefin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1"/>
    <w:next w:val="afffff1"/>
    <w:autoRedefin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1"/>
    <w:next w:val="afffff1"/>
    <w:autoRedefin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1"/>
    <w:next w:val="afffff1"/>
    <w:autoRedefin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1"/>
    <w:next w:val="afffff1"/>
    <w:autoRedefine/>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autoRedefine/>
    <w:qFormat/>
    <w:pPr>
      <w:ind w:left="811" w:firstLineChars="0" w:firstLine="0"/>
    </w:pPr>
    <w:rPr>
      <w:sz w:val="18"/>
    </w:rPr>
  </w:style>
  <w:style w:type="paragraph" w:customStyle="1" w:styleId="X">
    <w:name w:val="标准文件_注X后"/>
    <w:basedOn w:val="afffff1"/>
    <w:autoRedefine/>
    <w:qFormat/>
    <w:pPr>
      <w:ind w:left="811" w:firstLineChars="0" w:firstLine="0"/>
    </w:pPr>
    <w:rPr>
      <w:sz w:val="18"/>
    </w:rPr>
  </w:style>
  <w:style w:type="paragraph" w:customStyle="1" w:styleId="affffffffff2">
    <w:name w:val="标准文件_示例后"/>
    <w:basedOn w:val="afffff1"/>
    <w:autoRedefine/>
    <w:qFormat/>
    <w:pPr>
      <w:ind w:left="964" w:firstLineChars="0" w:firstLine="0"/>
    </w:pPr>
    <w:rPr>
      <w:sz w:val="18"/>
    </w:rPr>
  </w:style>
  <w:style w:type="paragraph" w:customStyle="1" w:styleId="X0">
    <w:name w:val="标准文件_示例X后"/>
    <w:basedOn w:val="afffff1"/>
    <w:link w:val="X1"/>
    <w:autoRedefine/>
    <w:qFormat/>
    <w:pPr>
      <w:ind w:left="1049" w:firstLineChars="0" w:firstLine="0"/>
    </w:pPr>
    <w:rPr>
      <w:sz w:val="18"/>
    </w:rPr>
  </w:style>
  <w:style w:type="character" w:customStyle="1" w:styleId="X1">
    <w:name w:val="标准文件_示例X后 字符"/>
    <w:basedOn w:val="Char8"/>
    <w:link w:val="X0"/>
    <w:autoRedefine/>
    <w:qFormat/>
    <w:rPr>
      <w:rFonts w:ascii="宋体" w:hAnsi="Times New Roman"/>
      <w:sz w:val="18"/>
    </w:rPr>
  </w:style>
  <w:style w:type="paragraph" w:customStyle="1" w:styleId="affffffffff3">
    <w:name w:val="标准文件_索引项"/>
    <w:basedOn w:val="afffff1"/>
    <w:next w:val="afffff1"/>
    <w:autoRedefine/>
    <w:qFormat/>
    <w:pPr>
      <w:tabs>
        <w:tab w:val="right" w:leader="dot" w:pos="9356"/>
      </w:tabs>
      <w:ind w:left="210" w:firstLineChars="0" w:hanging="210"/>
      <w:jc w:val="left"/>
    </w:pPr>
  </w:style>
  <w:style w:type="paragraph" w:customStyle="1" w:styleId="affffffffff4">
    <w:name w:val="标准文件_附录一级无标题"/>
    <w:basedOn w:val="aff4"/>
    <w:autoRedefine/>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autoRedefine/>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autoRedefine/>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autoRedefine/>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autoRedefine/>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7"/>
    <w:next w:val="afffff1"/>
    <w:autoRedefine/>
    <w:qFormat/>
    <w:pPr>
      <w:spacing w:beforeLines="0" w:before="0" w:afterLines="0" w:after="0" w:line="276" w:lineRule="auto"/>
    </w:pPr>
    <w:rPr>
      <w:rFonts w:ascii="宋体" w:eastAsia="宋体"/>
    </w:rPr>
  </w:style>
  <w:style w:type="paragraph" w:customStyle="1" w:styleId="affffffffffa">
    <w:name w:val="标准文件_引言二级无标题"/>
    <w:basedOn w:val="a8"/>
    <w:next w:val="afffff1"/>
    <w:autoRedefine/>
    <w:qFormat/>
    <w:pPr>
      <w:spacing w:beforeLines="0" w:before="0" w:afterLines="0" w:after="0" w:line="276" w:lineRule="auto"/>
    </w:pPr>
    <w:rPr>
      <w:rFonts w:ascii="宋体" w:eastAsia="宋体"/>
    </w:rPr>
  </w:style>
  <w:style w:type="paragraph" w:customStyle="1" w:styleId="affffffffffb">
    <w:name w:val="标准文件_引言三级无标题"/>
    <w:basedOn w:val="a9"/>
    <w:next w:val="afffff1"/>
    <w:autoRedefine/>
    <w:qFormat/>
    <w:pPr>
      <w:spacing w:beforeLines="0" w:before="0" w:afterLines="0" w:after="0" w:line="276" w:lineRule="auto"/>
    </w:pPr>
    <w:rPr>
      <w:rFonts w:ascii="宋体" w:eastAsia="宋体"/>
    </w:rPr>
  </w:style>
  <w:style w:type="paragraph" w:customStyle="1" w:styleId="affffffffffc">
    <w:name w:val="标准文件_引言四级无标题"/>
    <w:basedOn w:val="aa"/>
    <w:next w:val="afffff1"/>
    <w:autoRedefine/>
    <w:qFormat/>
    <w:pPr>
      <w:spacing w:beforeLines="0" w:before="0" w:afterLines="0" w:after="0" w:line="276" w:lineRule="auto"/>
    </w:pPr>
    <w:rPr>
      <w:rFonts w:ascii="宋体" w:eastAsia="宋体"/>
    </w:rPr>
  </w:style>
  <w:style w:type="paragraph" w:customStyle="1" w:styleId="affffffffffd">
    <w:name w:val="标准文件_引言五级无标题"/>
    <w:basedOn w:val="ab"/>
    <w:next w:val="afffff1"/>
    <w:autoRedefine/>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autoRedefine/>
    <w:qFormat/>
    <w:rPr>
      <w:rFonts w:hAnsi="黑体"/>
    </w:rPr>
  </w:style>
  <w:style w:type="paragraph" w:customStyle="1" w:styleId="afffffffffff">
    <w:name w:val="标准文件_脚注内容"/>
    <w:basedOn w:val="afffff1"/>
    <w:autoRedefine/>
    <w:qFormat/>
    <w:pPr>
      <w:ind w:leftChars="200" w:left="400" w:hangingChars="200" w:hanging="200"/>
    </w:pPr>
    <w:rPr>
      <w:sz w:val="15"/>
    </w:rPr>
  </w:style>
  <w:style w:type="paragraph" w:customStyle="1" w:styleId="afffffffffff0">
    <w:name w:val="标准文件_术语条一"/>
    <w:basedOn w:val="affffffffa"/>
    <w:next w:val="afffff1"/>
    <w:autoRedefine/>
    <w:qFormat/>
  </w:style>
  <w:style w:type="paragraph" w:customStyle="1" w:styleId="afffffffffff1">
    <w:name w:val="标准文件_术语条二"/>
    <w:basedOn w:val="affffffffd"/>
    <w:next w:val="afffff1"/>
    <w:autoRedefine/>
    <w:qFormat/>
  </w:style>
  <w:style w:type="paragraph" w:customStyle="1" w:styleId="afffffffffff2">
    <w:name w:val="标准文件_术语条三"/>
    <w:basedOn w:val="affffffffc"/>
    <w:next w:val="afffff1"/>
    <w:autoRedefine/>
    <w:qFormat/>
  </w:style>
  <w:style w:type="paragraph" w:customStyle="1" w:styleId="afffffffffff3">
    <w:name w:val="标准文件_术语条四"/>
    <w:basedOn w:val="afffffffff"/>
    <w:next w:val="afffff1"/>
    <w:autoRedefine/>
    <w:qFormat/>
  </w:style>
  <w:style w:type="paragraph" w:customStyle="1" w:styleId="afffffffffff4">
    <w:name w:val="标准文件_术语条五"/>
    <w:basedOn w:val="affffffffb"/>
    <w:next w:val="afffff1"/>
    <w:autoRedefine/>
    <w:qFormat/>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character" w:customStyle="1" w:styleId="afffffffffff5">
    <w:name w:val="发布"/>
    <w:basedOn w:val="afff6"/>
    <w:autoRedefine/>
    <w:qFormat/>
    <w:rPr>
      <w:rFonts w:ascii="黑体" w:eastAsia="黑体"/>
      <w:spacing w:val="85"/>
      <w:w w:val="100"/>
      <w:position w:val="3"/>
      <w:sz w:val="28"/>
      <w:szCs w:val="28"/>
    </w:rPr>
  </w:style>
  <w:style w:type="character" w:customStyle="1" w:styleId="font21">
    <w:name w:val="font21"/>
    <w:autoRedefine/>
    <w:qFormat/>
    <w:rPr>
      <w:rFonts w:ascii="Times New Roman" w:hAnsi="Times New Roman" w:cs="Times New Roman" w:hint="default"/>
      <w:color w:val="000000"/>
      <w:sz w:val="21"/>
      <w:szCs w:val="21"/>
      <w:u w:val="none"/>
    </w:rPr>
  </w:style>
  <w:style w:type="character" w:customStyle="1" w:styleId="font31">
    <w:name w:val="font31"/>
    <w:autoRedefine/>
    <w:qFormat/>
    <w:rPr>
      <w:rFonts w:ascii="宋体" w:eastAsia="宋体" w:hAnsi="宋体" w:cs="宋体" w:hint="eastAsia"/>
      <w:color w:val="000000"/>
      <w:sz w:val="21"/>
      <w:szCs w:val="21"/>
      <w:u w:val="none"/>
    </w:rPr>
  </w:style>
  <w:style w:type="character" w:customStyle="1" w:styleId="font61">
    <w:name w:val="font61"/>
    <w:autoRedefine/>
    <w:qFormat/>
    <w:rPr>
      <w:rFonts w:ascii="宋体" w:eastAsia="宋体" w:hAnsi="宋体" w:cs="宋体" w:hint="eastAsia"/>
      <w:color w:val="000000"/>
      <w:sz w:val="24"/>
      <w:szCs w:val="24"/>
      <w:u w:val="none"/>
      <w:vertAlign w:val="superscript"/>
    </w:rPr>
  </w:style>
  <w:style w:type="paragraph" w:customStyle="1" w:styleId="TableParagraph">
    <w:name w:val="Table Paragraph"/>
    <w:basedOn w:val="afff5"/>
    <w:autoRedefine/>
    <w:uiPriority w:val="1"/>
    <w:qFormat/>
    <w:pPr>
      <w:adjustRightInd/>
      <w:ind w:firstLineChars="200" w:firstLine="640"/>
    </w:pPr>
    <w:rPr>
      <w:rFonts w:ascii="宋体" w:hAnsi="宋体" w:cs="宋体"/>
      <w:szCs w:val="24"/>
      <w:lang w:val="zh-CN" w:bidi="zh-CN"/>
    </w:rPr>
  </w:style>
  <w:style w:type="paragraph" w:customStyle="1" w:styleId="2Char0">
    <w:name w:val="正文首行缩进2个字 Char"/>
    <w:basedOn w:val="afff5"/>
    <w:autoRedefine/>
    <w:qFormat/>
    <w:pPr>
      <w:adjustRightInd/>
      <w:ind w:firstLineChars="200" w:firstLine="480"/>
    </w:pPr>
    <w:rPr>
      <w:rFonts w:eastAsia="楷体"/>
      <w:sz w:val="24"/>
      <w:szCs w:val="24"/>
    </w:rPr>
  </w:style>
  <w:style w:type="character" w:customStyle="1" w:styleId="Char">
    <w:name w:val="批注文字 Char"/>
    <w:basedOn w:val="afff6"/>
    <w:link w:val="afffa"/>
    <w:autoRedefine/>
    <w:uiPriority w:val="99"/>
    <w:qFormat/>
    <w:rPr>
      <w:kern w:val="2"/>
      <w:sz w:val="21"/>
      <w:szCs w:val="21"/>
    </w:rPr>
  </w:style>
  <w:style w:type="character" w:customStyle="1" w:styleId="Char6">
    <w:name w:val="批注主题 Char"/>
    <w:basedOn w:val="Char"/>
    <w:link w:val="affff2"/>
    <w:autoRedefine/>
    <w:uiPriority w:val="99"/>
    <w:semiHidden/>
    <w:qFormat/>
    <w:rPr>
      <w:b/>
      <w:bCs/>
      <w:kern w:val="2"/>
      <w:sz w:val="21"/>
      <w:szCs w:val="21"/>
    </w:rPr>
  </w:style>
  <w:style w:type="paragraph" w:customStyle="1" w:styleId="12">
    <w:name w:val="修订1"/>
    <w:autoRedefine/>
    <w:hidden/>
    <w:uiPriority w:val="99"/>
    <w:unhideWhenUsed/>
    <w:qFormat/>
    <w:rPr>
      <w:rFonts w:ascii="Calibri" w:hAnsi="Calibri"/>
      <w:kern w:val="2"/>
      <w:sz w:val="21"/>
      <w:szCs w:val="21"/>
    </w:rPr>
  </w:style>
  <w:style w:type="paragraph" w:styleId="afffffffffff6">
    <w:name w:val="List Paragraph"/>
    <w:basedOn w:val="afff5"/>
    <w:uiPriority w:val="99"/>
    <w:semiHidden/>
    <w:unhideWhenUsed/>
    <w:rsid w:val="004A2FA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9.xml"/><Relationship Id="rId50" Type="http://schemas.openxmlformats.org/officeDocument/2006/relationships/header" Target="header20.xml"/><Relationship Id="rId55" Type="http://schemas.openxmlformats.org/officeDocument/2006/relationships/image" Target="media/image4.jpeg"/><Relationship Id="rId63" Type="http://schemas.openxmlformats.org/officeDocument/2006/relationships/footer" Target="footer23.xml"/><Relationship Id="rId68" Type="http://schemas.openxmlformats.org/officeDocument/2006/relationships/footer" Target="footer25.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image" Target="media/image7.jpeg"/><Relationship Id="rId66" Type="http://schemas.openxmlformats.org/officeDocument/2006/relationships/header" Target="header2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9.xml"/><Relationship Id="rId57" Type="http://schemas.openxmlformats.org/officeDocument/2006/relationships/image" Target="media/image6.jpeg"/><Relationship Id="rId61" Type="http://schemas.openxmlformats.org/officeDocument/2006/relationships/header" Target="header23.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header" Target="header22.xml"/><Relationship Id="rId65" Type="http://schemas.openxmlformats.org/officeDocument/2006/relationships/header" Target="header2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8.xml"/><Relationship Id="rId56" Type="http://schemas.openxmlformats.org/officeDocument/2006/relationships/image" Target="media/image5.jpeg"/><Relationship Id="rId64" Type="http://schemas.openxmlformats.org/officeDocument/2006/relationships/image" Target="media/image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8.jpeg"/><Relationship Id="rId67" Type="http://schemas.openxmlformats.org/officeDocument/2006/relationships/footer" Target="footer24.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3.jpeg"/><Relationship Id="rId62" Type="http://schemas.openxmlformats.org/officeDocument/2006/relationships/footer" Target="footer22.xml"/><Relationship Id="rId7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8F479269BD4B35B780F82FF803BC7A"/>
        <w:category>
          <w:name w:val="常规"/>
          <w:gallery w:val="placeholder"/>
        </w:category>
        <w:types>
          <w:type w:val="bbPlcHdr"/>
        </w:types>
        <w:behaviors>
          <w:behavior w:val="content"/>
        </w:behaviors>
        <w:guid w:val="{7A2289B3-C3F1-4B31-ADBC-9E2F17EB5A6D}"/>
      </w:docPartPr>
      <w:docPartBody>
        <w:p w:rsidR="0029200E" w:rsidRDefault="0029200E">
          <w:pPr>
            <w:pStyle w:val="018F479269BD4B35B780F82FF803BC7A"/>
          </w:pPr>
          <w:r>
            <w:rPr>
              <w:rStyle w:val="a3"/>
              <w:rFonts w:hint="eastAsia"/>
            </w:rPr>
            <w:t>单击或点击此处输入文字。</w:t>
          </w:r>
        </w:p>
      </w:docPartBody>
    </w:docPart>
    <w:docPart>
      <w:docPartPr>
        <w:name w:val="F8BF486ADE8D495A83B731DC5EFDE489"/>
        <w:category>
          <w:name w:val="常规"/>
          <w:gallery w:val="placeholder"/>
        </w:category>
        <w:types>
          <w:type w:val="bbPlcHdr"/>
        </w:types>
        <w:behaviors>
          <w:behavior w:val="content"/>
        </w:behaviors>
        <w:guid w:val="{F39D0741-8172-4431-9B4D-4D2B299873E8}"/>
      </w:docPartPr>
      <w:docPartBody>
        <w:p w:rsidR="0029200E" w:rsidRDefault="0029200E">
          <w:pPr>
            <w:pStyle w:val="F8BF486ADE8D495A83B731DC5EFDE489"/>
          </w:pPr>
          <w:r>
            <w:rPr>
              <w:rStyle w:val="a3"/>
              <w:rFonts w:hint="eastAsia"/>
            </w:rPr>
            <w:t>选择一项。</w:t>
          </w:r>
        </w:p>
      </w:docPartBody>
    </w:docPart>
    <w:docPart>
      <w:docPartPr>
        <w:name w:val="4A6410603A19410FABBA649D1E34719E"/>
        <w:category>
          <w:name w:val="常规"/>
          <w:gallery w:val="placeholder"/>
        </w:category>
        <w:types>
          <w:type w:val="bbPlcHdr"/>
        </w:types>
        <w:behaviors>
          <w:behavior w:val="content"/>
        </w:behaviors>
        <w:guid w:val="{BEA28F65-2145-43E8-B782-0260F9FBC4CE}"/>
      </w:docPartPr>
      <w:docPartBody>
        <w:p w:rsidR="0029200E" w:rsidRDefault="0029200E">
          <w:pPr>
            <w:pStyle w:val="4A6410603A19410FABBA649D1E34719E"/>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C06"/>
    <w:rsid w:val="00010F32"/>
    <w:rsid w:val="000666CF"/>
    <w:rsid w:val="00095D50"/>
    <w:rsid w:val="000B1CEB"/>
    <w:rsid w:val="0010464E"/>
    <w:rsid w:val="001830B5"/>
    <w:rsid w:val="001A274B"/>
    <w:rsid w:val="001F30DF"/>
    <w:rsid w:val="001F7553"/>
    <w:rsid w:val="002039A3"/>
    <w:rsid w:val="00224A33"/>
    <w:rsid w:val="00272461"/>
    <w:rsid w:val="00291155"/>
    <w:rsid w:val="0029200E"/>
    <w:rsid w:val="002C3231"/>
    <w:rsid w:val="002C40C2"/>
    <w:rsid w:val="002D2EE6"/>
    <w:rsid w:val="00305AC0"/>
    <w:rsid w:val="003414C1"/>
    <w:rsid w:val="00351723"/>
    <w:rsid w:val="003B2A8E"/>
    <w:rsid w:val="003F6FC7"/>
    <w:rsid w:val="00453778"/>
    <w:rsid w:val="0047323F"/>
    <w:rsid w:val="00503FA9"/>
    <w:rsid w:val="005400BE"/>
    <w:rsid w:val="00561601"/>
    <w:rsid w:val="006020C4"/>
    <w:rsid w:val="00663F40"/>
    <w:rsid w:val="006C35B5"/>
    <w:rsid w:val="006F79C1"/>
    <w:rsid w:val="0072306C"/>
    <w:rsid w:val="007404B3"/>
    <w:rsid w:val="00812241"/>
    <w:rsid w:val="008D528F"/>
    <w:rsid w:val="008E7876"/>
    <w:rsid w:val="00930A58"/>
    <w:rsid w:val="009934EA"/>
    <w:rsid w:val="009D30F8"/>
    <w:rsid w:val="009D59FB"/>
    <w:rsid w:val="00A210ED"/>
    <w:rsid w:val="00A44554"/>
    <w:rsid w:val="00AE2C06"/>
    <w:rsid w:val="00B240E0"/>
    <w:rsid w:val="00BB753E"/>
    <w:rsid w:val="00BE0D69"/>
    <w:rsid w:val="00BE1C21"/>
    <w:rsid w:val="00BF586B"/>
    <w:rsid w:val="00C163A9"/>
    <w:rsid w:val="00C17172"/>
    <w:rsid w:val="00C44A16"/>
    <w:rsid w:val="00C44B1E"/>
    <w:rsid w:val="00C465A2"/>
    <w:rsid w:val="00C87A25"/>
    <w:rsid w:val="00CD612C"/>
    <w:rsid w:val="00D46250"/>
    <w:rsid w:val="00DA658D"/>
    <w:rsid w:val="00E7248B"/>
    <w:rsid w:val="00E74067"/>
    <w:rsid w:val="00F83D83"/>
    <w:rsid w:val="00F96B7E"/>
    <w:rsid w:val="00FD0815"/>
    <w:rsid w:val="00FD2EC8"/>
    <w:rsid w:val="00FE038F"/>
    <w:rsid w:val="00FF3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018F479269BD4B35B780F82FF803BC7A">
    <w:name w:val="018F479269BD4B35B780F82FF803BC7A"/>
    <w:autoRedefine/>
    <w:qFormat/>
    <w:pPr>
      <w:widowControl w:val="0"/>
      <w:jc w:val="both"/>
    </w:pPr>
    <w:rPr>
      <w:kern w:val="2"/>
      <w:sz w:val="21"/>
      <w:szCs w:val="22"/>
    </w:rPr>
  </w:style>
  <w:style w:type="paragraph" w:customStyle="1" w:styleId="F8BF486ADE8D495A83B731DC5EFDE489">
    <w:name w:val="F8BF486ADE8D495A83B731DC5EFDE489"/>
    <w:autoRedefine/>
    <w:qFormat/>
    <w:pPr>
      <w:widowControl w:val="0"/>
      <w:jc w:val="both"/>
    </w:pPr>
    <w:rPr>
      <w:kern w:val="2"/>
      <w:sz w:val="21"/>
      <w:szCs w:val="22"/>
    </w:rPr>
  </w:style>
  <w:style w:type="paragraph" w:customStyle="1" w:styleId="4A6410603A19410FABBA649D1E34719E">
    <w:name w:val="4A6410603A19410FABBA649D1E34719E"/>
    <w:autoRedefine/>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018F479269BD4B35B780F82FF803BC7A">
    <w:name w:val="018F479269BD4B35B780F82FF803BC7A"/>
    <w:autoRedefine/>
    <w:qFormat/>
    <w:pPr>
      <w:widowControl w:val="0"/>
      <w:jc w:val="both"/>
    </w:pPr>
    <w:rPr>
      <w:kern w:val="2"/>
      <w:sz w:val="21"/>
      <w:szCs w:val="22"/>
    </w:rPr>
  </w:style>
  <w:style w:type="paragraph" w:customStyle="1" w:styleId="F8BF486ADE8D495A83B731DC5EFDE489">
    <w:name w:val="F8BF486ADE8D495A83B731DC5EFDE489"/>
    <w:autoRedefine/>
    <w:qFormat/>
    <w:pPr>
      <w:widowControl w:val="0"/>
      <w:jc w:val="both"/>
    </w:pPr>
    <w:rPr>
      <w:kern w:val="2"/>
      <w:sz w:val="21"/>
      <w:szCs w:val="22"/>
    </w:rPr>
  </w:style>
  <w:style w:type="paragraph" w:customStyle="1" w:styleId="4A6410603A19410FABBA649D1E34719E">
    <w:name w:val="4A6410603A19410FABBA649D1E34719E"/>
    <w:autoRedefin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BF9059-6A1E-4796-9798-A7B30BDE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61</TotalTime>
  <Pages>36</Pages>
  <Words>2796</Words>
  <Characters>15938</Characters>
  <Application>Microsoft Office Word</Application>
  <DocSecurity>0</DocSecurity>
  <Lines>132</Lines>
  <Paragraphs>37</Paragraphs>
  <ScaleCrop>false</ScaleCrop>
  <Company>PCMI</Company>
  <LinksUpToDate>false</LinksUpToDate>
  <CharactersWithSpaces>18697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Administrator</dc:creator>
  <dc:description>&lt;config cover="true" show_menu="true" version="1.0.0" doctype="SDKXY"&gt;_x000d_
&lt;/config&gt;</dc:description>
  <cp:lastModifiedBy>PC</cp:lastModifiedBy>
  <cp:revision>103</cp:revision>
  <cp:lastPrinted>2025-09-01T03:01:00Z</cp:lastPrinted>
  <dcterms:created xsi:type="dcterms:W3CDTF">2024-01-24T06:29:00Z</dcterms:created>
  <dcterms:modified xsi:type="dcterms:W3CDTF">2025-09-01T03:01:00Z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2052-12.1.0.16417</vt:lpwstr>
  </property>
  <property fmtid="{D5CDD505-2E9C-101B-9397-08002B2CF9AE}" pid="16" name="ICV">
    <vt:lpwstr>7477F8CF086C4F5A84C562C7AB61DC91_13</vt:lpwstr>
  </property>
</Properties>
</file>