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63AA4" w14:paraId="22D89C5E" w14:textId="77777777">
        <w:tc>
          <w:tcPr>
            <w:tcW w:w="509" w:type="dxa"/>
          </w:tcPr>
          <w:p w14:paraId="4BD5D636" w14:textId="77777777" w:rsidR="00D63AA4" w:rsidRDefault="00000000">
            <w:pPr>
              <w:pStyle w:val="affff6"/>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黑体" w:eastAsia="黑体" w:hAnsi="黑体"/>
                <w:sz w:val="21"/>
                <w:szCs w:val="21"/>
              </w:rPr>
              <w:t xml:space="preserve">ICS  </w:t>
            </w:r>
          </w:p>
        </w:tc>
        <w:tc>
          <w:tcPr>
            <w:tcW w:w="8855" w:type="dxa"/>
          </w:tcPr>
          <w:p w14:paraId="6587B932" w14:textId="77777777" w:rsidR="00D63AA4" w:rsidRDefault="00000000">
            <w:pPr>
              <w:pStyle w:val="affff6"/>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t>91.040.01</w:t>
            </w:r>
          </w:p>
        </w:tc>
      </w:tr>
      <w:tr w:rsidR="00D63AA4" w14:paraId="1A7FFE57" w14:textId="77777777">
        <w:tc>
          <w:tcPr>
            <w:tcW w:w="509" w:type="dxa"/>
          </w:tcPr>
          <w:p w14:paraId="6AF37685" w14:textId="77777777" w:rsidR="00D63AA4" w:rsidRDefault="00000000">
            <w:pPr>
              <w:pStyle w:val="affff6"/>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t>CCS</w:t>
            </w:r>
          </w:p>
        </w:tc>
        <w:tc>
          <w:tcPr>
            <w:tcW w:w="8855" w:type="dxa"/>
          </w:tcPr>
          <w:p w14:paraId="1916CB3F" w14:textId="77777777" w:rsidR="00D63AA4" w:rsidRDefault="00000000">
            <w:pPr>
              <w:pStyle w:val="affff6"/>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t>P 30</w:t>
            </w:r>
          </w:p>
        </w:tc>
      </w:tr>
    </w:tbl>
    <w:p w14:paraId="3B4D09E6" w14:textId="77777777" w:rsidR="00D63AA4" w:rsidRDefault="00000000">
      <w:pPr>
        <w:pStyle w:val="afffff7"/>
        <w:framePr w:w="9639" w:h="624" w:hRule="exact" w:hSpace="181" w:vSpace="181" w:wrap="around" w:hAnchor="page" w:x="1305" w:y="2269"/>
        <w:rPr>
          <w:rFonts w:ascii="黑体" w:eastAsia="黑体" w:hAnsi="黑体" w:hint="eastAsia"/>
          <w:b w:val="0"/>
          <w:bCs w:val="0"/>
          <w:w w:val="100"/>
          <w:sz w:val="48"/>
          <w:szCs w:val="48"/>
        </w:rPr>
      </w:pPr>
      <w:bookmarkStart w:id="0" w:name="_Hlk26473981"/>
      <w:r>
        <w:rPr>
          <w:rFonts w:ascii="黑体" w:eastAsia="黑体" w:hAnsi="黑体" w:hint="eastAsia"/>
          <w:b w:val="0"/>
          <w:bCs w:val="0"/>
          <w:w w:val="100"/>
          <w:sz w:val="48"/>
          <w:szCs w:val="48"/>
        </w:rPr>
        <w:t>团体标准</w:t>
      </w:r>
    </w:p>
    <w:bookmarkEnd w:id="0"/>
    <w:p w14:paraId="1581A289" w14:textId="77777777" w:rsidR="00D63AA4" w:rsidRDefault="00000000">
      <w:pPr>
        <w:pStyle w:val="affffffffff9"/>
        <w:framePr w:wrap="auto"/>
      </w:pPr>
      <w:r>
        <w:t>T/CASMES</w:t>
      </w:r>
      <w:r>
        <w:rPr>
          <w:rFonts w:hint="eastAsia"/>
        </w:rPr>
        <w:t xml:space="preserve"> </w:t>
      </w:r>
      <w:r>
        <w:t>XXX</w:t>
      </w:r>
      <w:r>
        <w:rPr>
          <w:rFonts w:hAnsi="黑体"/>
        </w:rPr>
        <w:t>—</w:t>
      </w:r>
      <w:r>
        <w:t>202</w:t>
      </w:r>
      <w:r>
        <w:rPr>
          <w:rFonts w:hint="eastAsia"/>
        </w:rPr>
        <w:t>5</w:t>
      </w:r>
    </w:p>
    <w:p w14:paraId="29451D6A" w14:textId="77777777" w:rsidR="00D63AA4"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8A4505B" wp14:editId="12AB915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B863576" w14:textId="77777777" w:rsidR="00D63AA4" w:rsidRDefault="00D63AA4">
      <w:pPr>
        <w:pStyle w:val="afffff7"/>
        <w:framePr w:w="9639" w:h="6976" w:hRule="exact" w:hSpace="0" w:vSpace="0" w:wrap="around" w:hAnchor="page" w:y="6408"/>
        <w:jc w:val="center"/>
        <w:rPr>
          <w:rFonts w:ascii="黑体" w:eastAsia="黑体" w:hAnsi="黑体" w:hint="eastAsia"/>
          <w:b w:val="0"/>
          <w:bCs w:val="0"/>
          <w:w w:val="100"/>
        </w:rPr>
      </w:pPr>
    </w:p>
    <w:p w14:paraId="46BDD46C" w14:textId="77777777" w:rsidR="00D63AA4" w:rsidRDefault="00000000">
      <w:pPr>
        <w:pStyle w:val="affffffffffb"/>
        <w:framePr w:h="6974" w:hRule="exact" w:wrap="around" w:x="1419" w:anchorLock="1"/>
        <w:rPr>
          <w:rFonts w:hint="eastAsia"/>
        </w:rPr>
      </w:pPr>
      <w:bookmarkStart w:id="1" w:name="_Hlk195197773"/>
      <w:r>
        <w:rPr>
          <w:rFonts w:hint="eastAsia"/>
        </w:rPr>
        <w:t>超低能耗建筑屋面和外墙保温施工及验收规范</w:t>
      </w:r>
    </w:p>
    <w:p w14:paraId="7B8B03EE" w14:textId="77777777" w:rsidR="00D63AA4" w:rsidRPr="00995E6A" w:rsidRDefault="00000000">
      <w:pPr>
        <w:pStyle w:val="affffffff"/>
        <w:framePr w:w="9639" w:h="6974" w:hRule="exact" w:wrap="around" w:vAnchor="page" w:hAnchor="page" w:x="1419" w:y="6408" w:anchorLock="1"/>
        <w:textAlignment w:val="bottom"/>
        <w:rPr>
          <w:rFonts w:eastAsia="黑体"/>
          <w:szCs w:val="28"/>
        </w:rPr>
      </w:pPr>
      <w:bookmarkStart w:id="2" w:name="_Hlk192607281"/>
      <w:bookmarkEnd w:id="1"/>
      <w:r w:rsidRPr="00995E6A">
        <w:rPr>
          <w:rFonts w:eastAsia="黑体"/>
          <w:szCs w:val="28"/>
        </w:rPr>
        <w:t>Specifications for insulation construction and acceptance of roofs and exterior walls of ultra-low energy buildings</w:t>
      </w:r>
    </w:p>
    <w:p w14:paraId="1F22B35B" w14:textId="77777777" w:rsidR="00D63AA4" w:rsidRPr="00995E6A" w:rsidRDefault="00D63AA4">
      <w:pPr>
        <w:pStyle w:val="affffffff"/>
        <w:framePr w:w="9639" w:h="6974" w:hRule="exact" w:wrap="around" w:vAnchor="page" w:hAnchor="page" w:x="1419" w:y="6408" w:anchorLock="1"/>
        <w:textAlignment w:val="bottom"/>
        <w:rPr>
          <w:rFonts w:eastAsia="黑体"/>
          <w:szCs w:val="28"/>
        </w:rPr>
      </w:pPr>
    </w:p>
    <w:p w14:paraId="11476122" w14:textId="77777777" w:rsidR="00D63AA4" w:rsidRDefault="00D63AA4">
      <w:pPr>
        <w:pStyle w:val="affffffff"/>
        <w:framePr w:w="9639" w:h="6974" w:hRule="exact" w:wrap="around" w:vAnchor="page" w:hAnchor="page" w:x="1419" w:y="6408" w:anchorLock="1"/>
        <w:spacing w:before="440" w:line="400" w:lineRule="exact"/>
        <w:textAlignment w:val="bottom"/>
        <w:rPr>
          <w:rFonts w:ascii="宋体" w:hAnsi="宋体" w:hint="eastAsia"/>
          <w:szCs w:val="28"/>
        </w:rPr>
      </w:pPr>
    </w:p>
    <w:p w14:paraId="7A661C3B" w14:textId="77777777" w:rsidR="00D63AA4" w:rsidRDefault="00000000">
      <w:pPr>
        <w:pStyle w:val="affffffff"/>
        <w:framePr w:w="9639" w:h="6974" w:hRule="exact" w:wrap="around" w:vAnchor="page" w:hAnchor="page" w:x="1419" w:y="6408" w:anchorLock="1"/>
        <w:spacing w:before="440" w:after="160" w:line="240" w:lineRule="auto"/>
        <w:textAlignment w:val="bottom"/>
        <w:rPr>
          <w:rFonts w:ascii="宋体" w:hAnsi="宋体" w:hint="eastAsia"/>
          <w:sz w:val="24"/>
          <w:szCs w:val="24"/>
        </w:rPr>
      </w:pPr>
      <w:r>
        <w:rPr>
          <w:rFonts w:ascii="宋体" w:hAnsi="宋体" w:hint="eastAsia"/>
          <w:sz w:val="24"/>
          <w:szCs w:val="24"/>
        </w:rPr>
        <w:t>（征求意见稿）</w:t>
      </w:r>
    </w:p>
    <w:p w14:paraId="3A55FD31" w14:textId="77777777" w:rsidR="00D63AA4" w:rsidRDefault="00D63AA4">
      <w:pPr>
        <w:pStyle w:val="affffffff"/>
        <w:framePr w:w="9639" w:h="6974" w:hRule="exact" w:wrap="around" w:vAnchor="page" w:hAnchor="page" w:x="1419" w:y="6408" w:anchorLock="1"/>
        <w:spacing w:before="440" w:after="160" w:line="240" w:lineRule="auto"/>
        <w:textAlignment w:val="bottom"/>
        <w:rPr>
          <w:rFonts w:ascii="宋体" w:hAnsi="宋体" w:hint="eastAsia"/>
          <w:sz w:val="24"/>
          <w:szCs w:val="24"/>
        </w:rPr>
      </w:pPr>
    </w:p>
    <w:p w14:paraId="0FDF2116" w14:textId="77777777" w:rsidR="00D63AA4" w:rsidRDefault="00000000">
      <w:pPr>
        <w:pStyle w:val="affffffff"/>
        <w:framePr w:w="9639" w:h="6974" w:hRule="exact" w:wrap="around" w:vAnchor="page" w:hAnchor="page" w:x="1419" w:y="6408" w:anchorLock="1"/>
        <w:spacing w:before="180" w:after="160" w:line="180" w:lineRule="atLeast"/>
        <w:textAlignment w:val="bottom"/>
        <w:rPr>
          <w:rFonts w:ascii="宋体" w:hAnsi="宋体" w:hint="eastAsia"/>
          <w:b/>
          <w:bCs/>
          <w:sz w:val="21"/>
          <w:szCs w:val="28"/>
        </w:rPr>
      </w:pPr>
      <w:r>
        <w:rPr>
          <w:rFonts w:ascii="宋体" w:hAnsi="宋体" w:hint="eastAsia"/>
          <w:b/>
          <w:bCs/>
          <w:sz w:val="21"/>
          <w:szCs w:val="28"/>
        </w:rPr>
        <w:t>在提交反馈意见时，请将您知道的相关专利连同支持性文件一并附上。</w:t>
      </w:r>
    </w:p>
    <w:p w14:paraId="7E050C20" w14:textId="77777777" w:rsidR="00D63AA4" w:rsidRDefault="00D63AA4">
      <w:pPr>
        <w:pStyle w:val="affffffff"/>
        <w:framePr w:w="9639" w:h="6974" w:hRule="exact" w:wrap="around" w:vAnchor="page" w:hAnchor="page" w:x="1419" w:y="6408" w:anchorLock="1"/>
        <w:textAlignment w:val="bottom"/>
        <w:rPr>
          <w:rFonts w:eastAsia="黑体"/>
          <w:szCs w:val="28"/>
        </w:rPr>
      </w:pPr>
    </w:p>
    <w:bookmarkEnd w:id="2"/>
    <w:p w14:paraId="22AF1E3D" w14:textId="77777777" w:rsidR="00D63AA4" w:rsidRDefault="00D63AA4">
      <w:pPr>
        <w:framePr w:w="9639" w:h="6974" w:hRule="exact" w:wrap="around" w:vAnchor="page" w:hAnchor="page" w:x="1419" w:y="6408" w:anchorLock="1"/>
        <w:spacing w:line="760" w:lineRule="exact"/>
        <w:ind w:left="-1418"/>
      </w:pPr>
    </w:p>
    <w:p w14:paraId="3327D251" w14:textId="77777777" w:rsidR="00D63AA4" w:rsidRDefault="00D63AA4">
      <w:pPr>
        <w:pStyle w:val="affffffff"/>
        <w:framePr w:w="9639" w:h="6974" w:hRule="exact" w:wrap="around" w:vAnchor="page" w:hAnchor="page" w:x="1419" w:y="6408" w:anchorLock="1"/>
        <w:textAlignment w:val="bottom"/>
        <w:rPr>
          <w:rFonts w:eastAsia="黑体"/>
          <w:szCs w:val="28"/>
        </w:rPr>
      </w:pPr>
    </w:p>
    <w:p w14:paraId="19BC4432" w14:textId="77777777" w:rsidR="00D63AA4" w:rsidRDefault="00D63AA4">
      <w:pPr>
        <w:pStyle w:val="affffffff"/>
        <w:framePr w:w="9639" w:h="6974" w:hRule="exact" w:wrap="around" w:vAnchor="page" w:hAnchor="page" w:x="1419" w:y="6408" w:anchorLock="1"/>
        <w:spacing w:before="180" w:line="240" w:lineRule="atLeast"/>
        <w:textAlignment w:val="bottom"/>
        <w:rPr>
          <w:sz w:val="21"/>
          <w:szCs w:val="28"/>
        </w:rPr>
      </w:pPr>
    </w:p>
    <w:p w14:paraId="6690F2AD" w14:textId="77777777" w:rsidR="00D63AA4" w:rsidRDefault="00000000">
      <w:pPr>
        <w:pStyle w:val="affffffffff7"/>
        <w:framePr w:wrap="around" w:y="14176"/>
      </w:pPr>
      <w:r>
        <w:rPr>
          <w:rFonts w:ascii="黑体" w:hint="eastAsia"/>
        </w:rPr>
        <w:t>2025</w:t>
      </w:r>
      <w:r>
        <w:t xml:space="preserve"> </w:t>
      </w:r>
      <w:r>
        <w:rPr>
          <w:rFonts w:ascii="黑体"/>
        </w:rPr>
        <w:t>-</w:t>
      </w:r>
      <w:r>
        <w:rPr>
          <w:rFonts w:ascii="黑体" w:hint="eastAsia"/>
        </w:rPr>
        <w:t>XX</w:t>
      </w:r>
      <w:r>
        <w:t xml:space="preserve"> </w:t>
      </w:r>
      <w:r>
        <w:rPr>
          <w:rFonts w:ascii="黑体"/>
        </w:rPr>
        <w:t>-</w:t>
      </w:r>
      <w:r>
        <w:t xml:space="preserve"> </w:t>
      </w:r>
      <w:r>
        <w:rPr>
          <w:rFonts w:ascii="黑体" w:hint="eastAsia"/>
        </w:rPr>
        <w:t>XX</w:t>
      </w:r>
      <w:r>
        <w:rPr>
          <w:rFonts w:hint="eastAsia"/>
        </w:rPr>
        <w:t>发布</w:t>
      </w:r>
    </w:p>
    <w:p w14:paraId="61BABFBF" w14:textId="77777777" w:rsidR="00D63AA4" w:rsidRDefault="00000000">
      <w:pPr>
        <w:pStyle w:val="affffffffff8"/>
        <w:framePr w:wrap="around" w:y="14176"/>
      </w:pPr>
      <w:r>
        <w:rPr>
          <w:rFonts w:ascii="黑体" w:hint="eastAsia"/>
        </w:rPr>
        <w:t>2025</w:t>
      </w:r>
      <w:r>
        <w:t xml:space="preserve"> </w:t>
      </w:r>
      <w:r>
        <w:rPr>
          <w:rFonts w:ascii="黑体"/>
        </w:rPr>
        <w:t>-</w:t>
      </w:r>
      <w:r>
        <w:rPr>
          <w:rFonts w:ascii="黑体" w:hint="eastAsia"/>
        </w:rPr>
        <w:t>XX</w:t>
      </w:r>
      <w:r>
        <w:t xml:space="preserve"> </w:t>
      </w:r>
      <w:r>
        <w:rPr>
          <w:rFonts w:ascii="黑体"/>
        </w:rPr>
        <w:t>-</w:t>
      </w:r>
      <w:r>
        <w:t xml:space="preserve"> </w:t>
      </w:r>
      <w:r>
        <w:rPr>
          <w:rFonts w:ascii="黑体" w:hint="eastAsia"/>
        </w:rPr>
        <w:t>XX</w:t>
      </w:r>
      <w:r>
        <w:rPr>
          <w:rFonts w:hint="eastAsia"/>
        </w:rPr>
        <w:t>实施</w:t>
      </w:r>
    </w:p>
    <w:p w14:paraId="545AE79D" w14:textId="77777777" w:rsidR="00D63AA4" w:rsidRDefault="00000000">
      <w:pPr>
        <w:pStyle w:val="afffffffff"/>
        <w:framePr w:h="584" w:hRule="exact" w:hSpace="181" w:vSpace="181" w:wrap="around" w:y="15027"/>
        <w:rPr>
          <w:rFonts w:hAnsi="黑体" w:hint="eastAsia"/>
        </w:rPr>
      </w:pPr>
      <w:r>
        <w:rPr>
          <w:rFonts w:ascii="Times New Roman" w:hint="eastAsia"/>
          <w:w w:val="100"/>
          <w:sz w:val="28"/>
        </w:rPr>
        <w:t>中国中小企业协会</w:t>
      </w:r>
      <w:r>
        <w:rPr>
          <w:rFonts w:ascii="Times New Roman"/>
          <w:w w:val="100"/>
          <w:sz w:val="28"/>
        </w:rPr>
        <w:t> </w:t>
      </w:r>
      <w:r>
        <w:rPr>
          <w:rStyle w:val="affffffffffff0"/>
          <w:rFonts w:hAnsi="黑体" w:hint="eastAsia"/>
          <w:position w:val="0"/>
        </w:rPr>
        <w:t>发</w:t>
      </w:r>
      <w:r>
        <w:rPr>
          <w:rStyle w:val="affffffffffff0"/>
          <w:rFonts w:hAnsi="黑体" w:hint="eastAsia"/>
          <w:spacing w:val="0"/>
          <w:position w:val="0"/>
        </w:rPr>
        <w:t>布</w:t>
      </w:r>
    </w:p>
    <w:p w14:paraId="3E745B16" w14:textId="77777777" w:rsidR="00D63AA4" w:rsidRDefault="00000000">
      <w:pPr>
        <w:rPr>
          <w:rFonts w:ascii="宋体" w:hAnsi="宋体" w:hint="eastAsia"/>
          <w:sz w:val="28"/>
          <w:szCs w:val="28"/>
        </w:rPr>
        <w:sectPr w:rsidR="00D63AA4" w:rsidSect="006A33B6">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AF2BD98" wp14:editId="2D60630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ADAE803" w14:textId="77777777" w:rsidR="006A33B6" w:rsidRDefault="006A33B6" w:rsidP="006A33B6">
      <w:pPr>
        <w:pStyle w:val="afffffff1"/>
        <w:spacing w:after="468"/>
      </w:pPr>
      <w:bookmarkStart w:id="3" w:name="BookMark1"/>
      <w:bookmarkStart w:id="4" w:name="_Toc192602861"/>
      <w:bookmarkStart w:id="5" w:name="_Toc192602994"/>
      <w:bookmarkStart w:id="6" w:name="_Toc192665567"/>
      <w:bookmarkStart w:id="7" w:name="_Toc194335126"/>
      <w:bookmarkStart w:id="8" w:name="_Toc194916735"/>
      <w:bookmarkStart w:id="9" w:name="_Toc192686335"/>
      <w:bookmarkStart w:id="10" w:name="_Toc194907271"/>
      <w:bookmarkStart w:id="11" w:name="_Toc195194519"/>
      <w:bookmarkStart w:id="12" w:name="_Toc196319869"/>
      <w:bookmarkStart w:id="13" w:name="_Toc196321202"/>
      <w:bookmarkStart w:id="14" w:name="_Toc194910793"/>
      <w:bookmarkStart w:id="15" w:name="_Toc194043775"/>
      <w:bookmarkStart w:id="16" w:name="_Toc192780759"/>
      <w:bookmarkStart w:id="17" w:name="_Toc196318758"/>
      <w:bookmarkStart w:id="18" w:name="_Toc196379753"/>
      <w:bookmarkStart w:id="19" w:name="_Toc196379165"/>
      <w:bookmarkStart w:id="20" w:name="_Toc196380126"/>
      <w:bookmarkStart w:id="21" w:name="_Toc66899194"/>
      <w:bookmarkStart w:id="22" w:name="_Toc67047417"/>
      <w:bookmarkStart w:id="23" w:name="_Toc66981424"/>
      <w:bookmarkStart w:id="24" w:name="_Toc67044875"/>
      <w:bookmarkStart w:id="25" w:name="_Toc67082537"/>
      <w:bookmarkStart w:id="26" w:name="_Toc67305561"/>
      <w:bookmarkStart w:id="27" w:name="_Toc68855871"/>
      <w:bookmarkStart w:id="28" w:name="_Toc68869488"/>
      <w:bookmarkStart w:id="29" w:name="_Toc68870194"/>
      <w:bookmarkStart w:id="30" w:name="_Toc70518821"/>
      <w:bookmarkStart w:id="31" w:name="_Toc67053156"/>
      <w:bookmarkStart w:id="32" w:name="_Toc67066418"/>
      <w:bookmarkStart w:id="33" w:name="_Toc67069577"/>
      <w:bookmarkStart w:id="34" w:name="_Toc67071479"/>
      <w:bookmarkStart w:id="35" w:name="_Toc67079596"/>
      <w:bookmarkStart w:id="36" w:name="_Toc72853454"/>
      <w:bookmarkStart w:id="37" w:name="_Toc111033543"/>
      <w:bookmarkStart w:id="38" w:name="_Toc111033569"/>
      <w:bookmarkStart w:id="39" w:name="_Toc74142077"/>
      <w:bookmarkStart w:id="40" w:name="_Toc74150045"/>
      <w:bookmarkStart w:id="41" w:name="_Toc109647439"/>
      <w:bookmarkStart w:id="42" w:name="_Toc74226207"/>
      <w:bookmarkStart w:id="43" w:name="_Toc181366638"/>
      <w:bookmarkStart w:id="44" w:name="_Toc181378016"/>
      <w:bookmarkStart w:id="45" w:name="_Toc181380504"/>
      <w:bookmarkStart w:id="46" w:name="_Toc181385124"/>
      <w:bookmarkStart w:id="47" w:name="_Toc181779116"/>
      <w:bookmarkStart w:id="48" w:name="_Toc181969848"/>
      <w:bookmarkStart w:id="49" w:name="_Toc181688429"/>
      <w:bookmarkStart w:id="50" w:name="_Toc181689761"/>
      <w:bookmarkStart w:id="51" w:name="_Toc181719680"/>
      <w:bookmarkStart w:id="52" w:name="_Toc207372617"/>
      <w:r w:rsidRPr="006A33B6">
        <w:rPr>
          <w:rFonts w:hint="eastAsia"/>
          <w:spacing w:val="320"/>
        </w:rPr>
        <w:lastRenderedPageBreak/>
        <w:t>目</w:t>
      </w:r>
      <w:r>
        <w:rPr>
          <w:rFonts w:hint="eastAsia"/>
        </w:rPr>
        <w:t>次</w:t>
      </w:r>
    </w:p>
    <w:p w14:paraId="7E2F2C13" w14:textId="42E4FB42" w:rsidR="006A33B6" w:rsidRPr="006A33B6" w:rsidRDefault="006A33B6">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6A33B6">
        <w:fldChar w:fldCharType="begin"/>
      </w:r>
      <w:r w:rsidRPr="006A33B6">
        <w:instrText xml:space="preserve"> TOC \o "1-1" \h </w:instrText>
      </w:r>
      <w:r w:rsidRPr="006A33B6">
        <w:fldChar w:fldCharType="separate"/>
      </w:r>
      <w:hyperlink w:anchor="_Toc207455141" w:history="1">
        <w:r w:rsidRPr="006A33B6">
          <w:rPr>
            <w:rStyle w:val="afffff2"/>
            <w:rFonts w:hint="eastAsia"/>
            <w:noProof/>
          </w:rPr>
          <w:t>前言</w:t>
        </w:r>
        <w:r w:rsidRPr="006A33B6">
          <w:rPr>
            <w:rFonts w:hint="eastAsia"/>
            <w:noProof/>
          </w:rPr>
          <w:tab/>
        </w:r>
        <w:r w:rsidRPr="006A33B6">
          <w:rPr>
            <w:rFonts w:hint="eastAsia"/>
            <w:noProof/>
          </w:rPr>
          <w:fldChar w:fldCharType="begin"/>
        </w:r>
        <w:r w:rsidRPr="006A33B6">
          <w:rPr>
            <w:rFonts w:hint="eastAsia"/>
            <w:noProof/>
          </w:rPr>
          <w:instrText xml:space="preserve"> </w:instrText>
        </w:r>
        <w:r w:rsidRPr="006A33B6">
          <w:rPr>
            <w:noProof/>
          </w:rPr>
          <w:instrText>PAGEREF _Toc207455141 \h</w:instrText>
        </w:r>
        <w:r w:rsidRPr="006A33B6">
          <w:rPr>
            <w:rFonts w:hint="eastAsia"/>
            <w:noProof/>
          </w:rPr>
          <w:instrText xml:space="preserve"> </w:instrText>
        </w:r>
        <w:r w:rsidRPr="006A33B6">
          <w:rPr>
            <w:rFonts w:hint="eastAsia"/>
            <w:noProof/>
          </w:rPr>
        </w:r>
        <w:r w:rsidRPr="006A33B6">
          <w:rPr>
            <w:rFonts w:hint="eastAsia"/>
            <w:noProof/>
          </w:rPr>
          <w:fldChar w:fldCharType="separate"/>
        </w:r>
        <w:r w:rsidRPr="006A33B6">
          <w:rPr>
            <w:noProof/>
          </w:rPr>
          <w:t>II</w:t>
        </w:r>
        <w:r w:rsidRPr="006A33B6">
          <w:rPr>
            <w:rFonts w:hint="eastAsia"/>
            <w:noProof/>
          </w:rPr>
          <w:fldChar w:fldCharType="end"/>
        </w:r>
      </w:hyperlink>
    </w:p>
    <w:p w14:paraId="72BAC584" w14:textId="759A70A3" w:rsidR="006A33B6" w:rsidRPr="006A33B6" w:rsidRDefault="006A33B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455142" w:history="1">
        <w:r w:rsidRPr="006A33B6">
          <w:rPr>
            <w:rStyle w:val="afffff2"/>
            <w:rFonts w:hint="eastAsia"/>
            <w:noProof/>
          </w:rPr>
          <w:t>1</w:t>
        </w:r>
        <w:r>
          <w:rPr>
            <w:rStyle w:val="afffff2"/>
            <w:noProof/>
          </w:rPr>
          <w:t xml:space="preserve"> </w:t>
        </w:r>
        <w:r w:rsidRPr="006A33B6">
          <w:rPr>
            <w:rStyle w:val="afffff2"/>
            <w:rFonts w:hint="eastAsia"/>
            <w:noProof/>
          </w:rPr>
          <w:t xml:space="preserve"> 范围</w:t>
        </w:r>
        <w:r w:rsidRPr="006A33B6">
          <w:rPr>
            <w:rFonts w:hint="eastAsia"/>
            <w:noProof/>
          </w:rPr>
          <w:tab/>
        </w:r>
        <w:r w:rsidRPr="006A33B6">
          <w:rPr>
            <w:rFonts w:hint="eastAsia"/>
            <w:noProof/>
          </w:rPr>
          <w:fldChar w:fldCharType="begin"/>
        </w:r>
        <w:r w:rsidRPr="006A33B6">
          <w:rPr>
            <w:rFonts w:hint="eastAsia"/>
            <w:noProof/>
          </w:rPr>
          <w:instrText xml:space="preserve"> </w:instrText>
        </w:r>
        <w:r w:rsidRPr="006A33B6">
          <w:rPr>
            <w:noProof/>
          </w:rPr>
          <w:instrText>PAGEREF _Toc207455142 \h</w:instrText>
        </w:r>
        <w:r w:rsidRPr="006A33B6">
          <w:rPr>
            <w:rFonts w:hint="eastAsia"/>
            <w:noProof/>
          </w:rPr>
          <w:instrText xml:space="preserve"> </w:instrText>
        </w:r>
        <w:r w:rsidRPr="006A33B6">
          <w:rPr>
            <w:rFonts w:hint="eastAsia"/>
            <w:noProof/>
          </w:rPr>
        </w:r>
        <w:r w:rsidRPr="006A33B6">
          <w:rPr>
            <w:rFonts w:hint="eastAsia"/>
            <w:noProof/>
          </w:rPr>
          <w:fldChar w:fldCharType="separate"/>
        </w:r>
        <w:r w:rsidRPr="006A33B6">
          <w:rPr>
            <w:noProof/>
          </w:rPr>
          <w:t>1</w:t>
        </w:r>
        <w:r w:rsidRPr="006A33B6">
          <w:rPr>
            <w:rFonts w:hint="eastAsia"/>
            <w:noProof/>
          </w:rPr>
          <w:fldChar w:fldCharType="end"/>
        </w:r>
      </w:hyperlink>
    </w:p>
    <w:p w14:paraId="02385976" w14:textId="2A50AC42" w:rsidR="006A33B6" w:rsidRPr="006A33B6" w:rsidRDefault="006A33B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455143" w:history="1">
        <w:r w:rsidRPr="006A33B6">
          <w:rPr>
            <w:rStyle w:val="afffff2"/>
            <w:rFonts w:hint="eastAsia"/>
            <w:noProof/>
          </w:rPr>
          <w:t>2</w:t>
        </w:r>
        <w:r>
          <w:rPr>
            <w:rStyle w:val="afffff2"/>
            <w:noProof/>
          </w:rPr>
          <w:t xml:space="preserve"> </w:t>
        </w:r>
        <w:r w:rsidRPr="006A33B6">
          <w:rPr>
            <w:rStyle w:val="afffff2"/>
            <w:rFonts w:hint="eastAsia"/>
            <w:noProof/>
          </w:rPr>
          <w:t xml:space="preserve"> 规范性引用文件</w:t>
        </w:r>
        <w:r w:rsidRPr="006A33B6">
          <w:rPr>
            <w:rFonts w:hint="eastAsia"/>
            <w:noProof/>
          </w:rPr>
          <w:tab/>
        </w:r>
        <w:r w:rsidRPr="006A33B6">
          <w:rPr>
            <w:rFonts w:hint="eastAsia"/>
            <w:noProof/>
          </w:rPr>
          <w:fldChar w:fldCharType="begin"/>
        </w:r>
        <w:r w:rsidRPr="006A33B6">
          <w:rPr>
            <w:rFonts w:hint="eastAsia"/>
            <w:noProof/>
          </w:rPr>
          <w:instrText xml:space="preserve"> </w:instrText>
        </w:r>
        <w:r w:rsidRPr="006A33B6">
          <w:rPr>
            <w:noProof/>
          </w:rPr>
          <w:instrText>PAGEREF _Toc207455143 \h</w:instrText>
        </w:r>
        <w:r w:rsidRPr="006A33B6">
          <w:rPr>
            <w:rFonts w:hint="eastAsia"/>
            <w:noProof/>
          </w:rPr>
          <w:instrText xml:space="preserve"> </w:instrText>
        </w:r>
        <w:r w:rsidRPr="006A33B6">
          <w:rPr>
            <w:rFonts w:hint="eastAsia"/>
            <w:noProof/>
          </w:rPr>
        </w:r>
        <w:r w:rsidRPr="006A33B6">
          <w:rPr>
            <w:rFonts w:hint="eastAsia"/>
            <w:noProof/>
          </w:rPr>
          <w:fldChar w:fldCharType="separate"/>
        </w:r>
        <w:r w:rsidRPr="006A33B6">
          <w:rPr>
            <w:noProof/>
          </w:rPr>
          <w:t>1</w:t>
        </w:r>
        <w:r w:rsidRPr="006A33B6">
          <w:rPr>
            <w:rFonts w:hint="eastAsia"/>
            <w:noProof/>
          </w:rPr>
          <w:fldChar w:fldCharType="end"/>
        </w:r>
      </w:hyperlink>
    </w:p>
    <w:p w14:paraId="46CCA4C3" w14:textId="095166FE" w:rsidR="006A33B6" w:rsidRPr="006A33B6" w:rsidRDefault="006A33B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455144" w:history="1">
        <w:r w:rsidRPr="006A33B6">
          <w:rPr>
            <w:rStyle w:val="afffff2"/>
            <w:rFonts w:hint="eastAsia"/>
            <w:noProof/>
          </w:rPr>
          <w:t>3</w:t>
        </w:r>
        <w:r>
          <w:rPr>
            <w:rStyle w:val="afffff2"/>
            <w:noProof/>
          </w:rPr>
          <w:t xml:space="preserve"> </w:t>
        </w:r>
        <w:r w:rsidRPr="006A33B6">
          <w:rPr>
            <w:rStyle w:val="afffff2"/>
            <w:rFonts w:hint="eastAsia"/>
            <w:noProof/>
          </w:rPr>
          <w:t xml:space="preserve"> 术语和定义</w:t>
        </w:r>
        <w:r w:rsidRPr="006A33B6">
          <w:rPr>
            <w:rFonts w:hint="eastAsia"/>
            <w:noProof/>
          </w:rPr>
          <w:tab/>
        </w:r>
        <w:r w:rsidRPr="006A33B6">
          <w:rPr>
            <w:rFonts w:hint="eastAsia"/>
            <w:noProof/>
          </w:rPr>
          <w:fldChar w:fldCharType="begin"/>
        </w:r>
        <w:r w:rsidRPr="006A33B6">
          <w:rPr>
            <w:rFonts w:hint="eastAsia"/>
            <w:noProof/>
          </w:rPr>
          <w:instrText xml:space="preserve"> </w:instrText>
        </w:r>
        <w:r w:rsidRPr="006A33B6">
          <w:rPr>
            <w:noProof/>
          </w:rPr>
          <w:instrText>PAGEREF _Toc207455144 \h</w:instrText>
        </w:r>
        <w:r w:rsidRPr="006A33B6">
          <w:rPr>
            <w:rFonts w:hint="eastAsia"/>
            <w:noProof/>
          </w:rPr>
          <w:instrText xml:space="preserve"> </w:instrText>
        </w:r>
        <w:r w:rsidRPr="006A33B6">
          <w:rPr>
            <w:rFonts w:hint="eastAsia"/>
            <w:noProof/>
          </w:rPr>
        </w:r>
        <w:r w:rsidRPr="006A33B6">
          <w:rPr>
            <w:rFonts w:hint="eastAsia"/>
            <w:noProof/>
          </w:rPr>
          <w:fldChar w:fldCharType="separate"/>
        </w:r>
        <w:r w:rsidRPr="006A33B6">
          <w:rPr>
            <w:noProof/>
          </w:rPr>
          <w:t>1</w:t>
        </w:r>
        <w:r w:rsidRPr="006A33B6">
          <w:rPr>
            <w:rFonts w:hint="eastAsia"/>
            <w:noProof/>
          </w:rPr>
          <w:fldChar w:fldCharType="end"/>
        </w:r>
      </w:hyperlink>
    </w:p>
    <w:p w14:paraId="33D99CB8" w14:textId="35DB909D" w:rsidR="006A33B6" w:rsidRPr="006A33B6" w:rsidRDefault="006A33B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455145" w:history="1">
        <w:r w:rsidRPr="006A33B6">
          <w:rPr>
            <w:rStyle w:val="afffff2"/>
            <w:rFonts w:hint="eastAsia"/>
            <w:noProof/>
          </w:rPr>
          <w:t>4</w:t>
        </w:r>
        <w:r>
          <w:rPr>
            <w:rStyle w:val="afffff2"/>
            <w:noProof/>
          </w:rPr>
          <w:t xml:space="preserve"> </w:t>
        </w:r>
        <w:r w:rsidRPr="006A33B6">
          <w:rPr>
            <w:rStyle w:val="afffff2"/>
            <w:rFonts w:hint="eastAsia"/>
            <w:noProof/>
          </w:rPr>
          <w:t xml:space="preserve"> 一般要求</w:t>
        </w:r>
        <w:r w:rsidRPr="006A33B6">
          <w:rPr>
            <w:rFonts w:hint="eastAsia"/>
            <w:noProof/>
          </w:rPr>
          <w:tab/>
        </w:r>
        <w:r w:rsidRPr="006A33B6">
          <w:rPr>
            <w:rFonts w:hint="eastAsia"/>
            <w:noProof/>
          </w:rPr>
          <w:fldChar w:fldCharType="begin"/>
        </w:r>
        <w:r w:rsidRPr="006A33B6">
          <w:rPr>
            <w:rFonts w:hint="eastAsia"/>
            <w:noProof/>
          </w:rPr>
          <w:instrText xml:space="preserve"> </w:instrText>
        </w:r>
        <w:r w:rsidRPr="006A33B6">
          <w:rPr>
            <w:noProof/>
          </w:rPr>
          <w:instrText>PAGEREF _Toc207455145 \h</w:instrText>
        </w:r>
        <w:r w:rsidRPr="006A33B6">
          <w:rPr>
            <w:rFonts w:hint="eastAsia"/>
            <w:noProof/>
          </w:rPr>
          <w:instrText xml:space="preserve"> </w:instrText>
        </w:r>
        <w:r w:rsidRPr="006A33B6">
          <w:rPr>
            <w:rFonts w:hint="eastAsia"/>
            <w:noProof/>
          </w:rPr>
        </w:r>
        <w:r w:rsidRPr="006A33B6">
          <w:rPr>
            <w:rFonts w:hint="eastAsia"/>
            <w:noProof/>
          </w:rPr>
          <w:fldChar w:fldCharType="separate"/>
        </w:r>
        <w:r w:rsidRPr="006A33B6">
          <w:rPr>
            <w:noProof/>
          </w:rPr>
          <w:t>2</w:t>
        </w:r>
        <w:r w:rsidRPr="006A33B6">
          <w:rPr>
            <w:rFonts w:hint="eastAsia"/>
            <w:noProof/>
          </w:rPr>
          <w:fldChar w:fldCharType="end"/>
        </w:r>
      </w:hyperlink>
    </w:p>
    <w:p w14:paraId="3E5DFB16" w14:textId="254962EB" w:rsidR="006A33B6" w:rsidRPr="006A33B6" w:rsidRDefault="006A33B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455146" w:history="1">
        <w:r w:rsidRPr="006A33B6">
          <w:rPr>
            <w:rStyle w:val="afffff2"/>
            <w:rFonts w:hint="eastAsia"/>
            <w:noProof/>
          </w:rPr>
          <w:t>5</w:t>
        </w:r>
        <w:r>
          <w:rPr>
            <w:rStyle w:val="afffff2"/>
            <w:noProof/>
          </w:rPr>
          <w:t xml:space="preserve"> </w:t>
        </w:r>
        <w:r w:rsidRPr="006A33B6">
          <w:rPr>
            <w:rStyle w:val="afffff2"/>
            <w:rFonts w:hint="eastAsia"/>
            <w:noProof/>
          </w:rPr>
          <w:t xml:space="preserve"> 屋面施工</w:t>
        </w:r>
        <w:r w:rsidRPr="006A33B6">
          <w:rPr>
            <w:rFonts w:hint="eastAsia"/>
            <w:noProof/>
          </w:rPr>
          <w:tab/>
        </w:r>
        <w:r w:rsidRPr="006A33B6">
          <w:rPr>
            <w:rFonts w:hint="eastAsia"/>
            <w:noProof/>
          </w:rPr>
          <w:fldChar w:fldCharType="begin"/>
        </w:r>
        <w:r w:rsidRPr="006A33B6">
          <w:rPr>
            <w:rFonts w:hint="eastAsia"/>
            <w:noProof/>
          </w:rPr>
          <w:instrText xml:space="preserve"> </w:instrText>
        </w:r>
        <w:r w:rsidRPr="006A33B6">
          <w:rPr>
            <w:noProof/>
          </w:rPr>
          <w:instrText>PAGEREF _Toc207455146 \h</w:instrText>
        </w:r>
        <w:r w:rsidRPr="006A33B6">
          <w:rPr>
            <w:rFonts w:hint="eastAsia"/>
            <w:noProof/>
          </w:rPr>
          <w:instrText xml:space="preserve"> </w:instrText>
        </w:r>
        <w:r w:rsidRPr="006A33B6">
          <w:rPr>
            <w:rFonts w:hint="eastAsia"/>
            <w:noProof/>
          </w:rPr>
        </w:r>
        <w:r w:rsidRPr="006A33B6">
          <w:rPr>
            <w:rFonts w:hint="eastAsia"/>
            <w:noProof/>
          </w:rPr>
          <w:fldChar w:fldCharType="separate"/>
        </w:r>
        <w:r w:rsidRPr="006A33B6">
          <w:rPr>
            <w:noProof/>
          </w:rPr>
          <w:t>3</w:t>
        </w:r>
        <w:r w:rsidRPr="006A33B6">
          <w:rPr>
            <w:rFonts w:hint="eastAsia"/>
            <w:noProof/>
          </w:rPr>
          <w:fldChar w:fldCharType="end"/>
        </w:r>
      </w:hyperlink>
    </w:p>
    <w:p w14:paraId="36765655" w14:textId="5A71C78F" w:rsidR="006A33B6" w:rsidRPr="006A33B6" w:rsidRDefault="006A33B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455147" w:history="1">
        <w:r w:rsidRPr="006A33B6">
          <w:rPr>
            <w:rStyle w:val="afffff2"/>
            <w:rFonts w:hint="eastAsia"/>
            <w:noProof/>
          </w:rPr>
          <w:t>6</w:t>
        </w:r>
        <w:r>
          <w:rPr>
            <w:rStyle w:val="afffff2"/>
            <w:noProof/>
          </w:rPr>
          <w:t xml:space="preserve"> </w:t>
        </w:r>
        <w:r w:rsidRPr="006A33B6">
          <w:rPr>
            <w:rStyle w:val="afffff2"/>
            <w:rFonts w:hint="eastAsia"/>
            <w:noProof/>
          </w:rPr>
          <w:t xml:space="preserve"> 外墙施工</w:t>
        </w:r>
        <w:r w:rsidRPr="006A33B6">
          <w:rPr>
            <w:rFonts w:hint="eastAsia"/>
            <w:noProof/>
          </w:rPr>
          <w:tab/>
        </w:r>
        <w:r w:rsidRPr="006A33B6">
          <w:rPr>
            <w:rFonts w:hint="eastAsia"/>
            <w:noProof/>
          </w:rPr>
          <w:fldChar w:fldCharType="begin"/>
        </w:r>
        <w:r w:rsidRPr="006A33B6">
          <w:rPr>
            <w:rFonts w:hint="eastAsia"/>
            <w:noProof/>
          </w:rPr>
          <w:instrText xml:space="preserve"> </w:instrText>
        </w:r>
        <w:r w:rsidRPr="006A33B6">
          <w:rPr>
            <w:noProof/>
          </w:rPr>
          <w:instrText>PAGEREF _Toc207455147 \h</w:instrText>
        </w:r>
        <w:r w:rsidRPr="006A33B6">
          <w:rPr>
            <w:rFonts w:hint="eastAsia"/>
            <w:noProof/>
          </w:rPr>
          <w:instrText xml:space="preserve"> </w:instrText>
        </w:r>
        <w:r w:rsidRPr="006A33B6">
          <w:rPr>
            <w:rFonts w:hint="eastAsia"/>
            <w:noProof/>
          </w:rPr>
        </w:r>
        <w:r w:rsidRPr="006A33B6">
          <w:rPr>
            <w:rFonts w:hint="eastAsia"/>
            <w:noProof/>
          </w:rPr>
          <w:fldChar w:fldCharType="separate"/>
        </w:r>
        <w:r w:rsidRPr="006A33B6">
          <w:rPr>
            <w:noProof/>
          </w:rPr>
          <w:t>4</w:t>
        </w:r>
        <w:r w:rsidRPr="006A33B6">
          <w:rPr>
            <w:rFonts w:hint="eastAsia"/>
            <w:noProof/>
          </w:rPr>
          <w:fldChar w:fldCharType="end"/>
        </w:r>
      </w:hyperlink>
    </w:p>
    <w:p w14:paraId="74DABE76" w14:textId="4D490628" w:rsidR="006A33B6" w:rsidRPr="006A33B6" w:rsidRDefault="006A33B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455148" w:history="1">
        <w:r w:rsidRPr="006A33B6">
          <w:rPr>
            <w:rStyle w:val="afffff2"/>
            <w:rFonts w:hint="eastAsia"/>
            <w:noProof/>
          </w:rPr>
          <w:t>7</w:t>
        </w:r>
        <w:r>
          <w:rPr>
            <w:rStyle w:val="afffff2"/>
            <w:noProof/>
          </w:rPr>
          <w:t xml:space="preserve"> </w:t>
        </w:r>
        <w:r w:rsidRPr="006A33B6">
          <w:rPr>
            <w:rStyle w:val="afffff2"/>
            <w:rFonts w:hint="eastAsia"/>
            <w:noProof/>
          </w:rPr>
          <w:t xml:space="preserve"> 质量验收</w:t>
        </w:r>
        <w:r w:rsidRPr="006A33B6">
          <w:rPr>
            <w:rFonts w:hint="eastAsia"/>
            <w:noProof/>
          </w:rPr>
          <w:tab/>
        </w:r>
        <w:r w:rsidRPr="006A33B6">
          <w:rPr>
            <w:rFonts w:hint="eastAsia"/>
            <w:noProof/>
          </w:rPr>
          <w:fldChar w:fldCharType="begin"/>
        </w:r>
        <w:r w:rsidRPr="006A33B6">
          <w:rPr>
            <w:rFonts w:hint="eastAsia"/>
            <w:noProof/>
          </w:rPr>
          <w:instrText xml:space="preserve"> </w:instrText>
        </w:r>
        <w:r w:rsidRPr="006A33B6">
          <w:rPr>
            <w:noProof/>
          </w:rPr>
          <w:instrText>PAGEREF _Toc207455148 \h</w:instrText>
        </w:r>
        <w:r w:rsidRPr="006A33B6">
          <w:rPr>
            <w:rFonts w:hint="eastAsia"/>
            <w:noProof/>
          </w:rPr>
          <w:instrText xml:space="preserve"> </w:instrText>
        </w:r>
        <w:r w:rsidRPr="006A33B6">
          <w:rPr>
            <w:rFonts w:hint="eastAsia"/>
            <w:noProof/>
          </w:rPr>
        </w:r>
        <w:r w:rsidRPr="006A33B6">
          <w:rPr>
            <w:rFonts w:hint="eastAsia"/>
            <w:noProof/>
          </w:rPr>
          <w:fldChar w:fldCharType="separate"/>
        </w:r>
        <w:r w:rsidRPr="006A33B6">
          <w:rPr>
            <w:noProof/>
          </w:rPr>
          <w:t>7</w:t>
        </w:r>
        <w:r w:rsidRPr="006A33B6">
          <w:rPr>
            <w:rFonts w:hint="eastAsia"/>
            <w:noProof/>
          </w:rPr>
          <w:fldChar w:fldCharType="end"/>
        </w:r>
      </w:hyperlink>
    </w:p>
    <w:p w14:paraId="06C9AEEE" w14:textId="336A198C" w:rsidR="006A33B6" w:rsidRPr="006A33B6" w:rsidRDefault="006A33B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455149" w:history="1">
        <w:r w:rsidRPr="006A33B6">
          <w:rPr>
            <w:rStyle w:val="afffff2"/>
            <w:rFonts w:hint="eastAsia"/>
            <w:noProof/>
          </w:rPr>
          <w:t>8</w:t>
        </w:r>
        <w:r>
          <w:rPr>
            <w:rStyle w:val="afffff2"/>
            <w:noProof/>
          </w:rPr>
          <w:t xml:space="preserve"> </w:t>
        </w:r>
        <w:r w:rsidRPr="006A33B6">
          <w:rPr>
            <w:rStyle w:val="afffff2"/>
            <w:rFonts w:hint="eastAsia"/>
            <w:noProof/>
          </w:rPr>
          <w:t xml:space="preserve"> 安全与环保</w:t>
        </w:r>
        <w:r w:rsidRPr="006A33B6">
          <w:rPr>
            <w:rFonts w:hint="eastAsia"/>
            <w:noProof/>
          </w:rPr>
          <w:tab/>
        </w:r>
        <w:r w:rsidRPr="006A33B6">
          <w:rPr>
            <w:rFonts w:hint="eastAsia"/>
            <w:noProof/>
          </w:rPr>
          <w:fldChar w:fldCharType="begin"/>
        </w:r>
        <w:r w:rsidRPr="006A33B6">
          <w:rPr>
            <w:rFonts w:hint="eastAsia"/>
            <w:noProof/>
          </w:rPr>
          <w:instrText xml:space="preserve"> </w:instrText>
        </w:r>
        <w:r w:rsidRPr="006A33B6">
          <w:rPr>
            <w:noProof/>
          </w:rPr>
          <w:instrText>PAGEREF _Toc207455149 \h</w:instrText>
        </w:r>
        <w:r w:rsidRPr="006A33B6">
          <w:rPr>
            <w:rFonts w:hint="eastAsia"/>
            <w:noProof/>
          </w:rPr>
          <w:instrText xml:space="preserve"> </w:instrText>
        </w:r>
        <w:r w:rsidRPr="006A33B6">
          <w:rPr>
            <w:rFonts w:hint="eastAsia"/>
            <w:noProof/>
          </w:rPr>
        </w:r>
        <w:r w:rsidRPr="006A33B6">
          <w:rPr>
            <w:rFonts w:hint="eastAsia"/>
            <w:noProof/>
          </w:rPr>
          <w:fldChar w:fldCharType="separate"/>
        </w:r>
        <w:r w:rsidRPr="006A33B6">
          <w:rPr>
            <w:noProof/>
          </w:rPr>
          <w:t>11</w:t>
        </w:r>
        <w:r w:rsidRPr="006A33B6">
          <w:rPr>
            <w:rFonts w:hint="eastAsia"/>
            <w:noProof/>
          </w:rPr>
          <w:fldChar w:fldCharType="end"/>
        </w:r>
      </w:hyperlink>
    </w:p>
    <w:p w14:paraId="75E0CF03" w14:textId="02488FE5" w:rsidR="006A33B6" w:rsidRPr="006A33B6" w:rsidRDefault="006A33B6" w:rsidP="006A33B6">
      <w:pPr>
        <w:pStyle w:val="afffffff1"/>
        <w:spacing w:after="468"/>
        <w:sectPr w:rsidR="006A33B6" w:rsidRPr="006A33B6" w:rsidSect="006A33B6">
          <w:headerReference w:type="even" r:id="rId15"/>
          <w:headerReference w:type="default" r:id="rId16"/>
          <w:footerReference w:type="even" r:id="rId17"/>
          <w:footerReference w:type="default" r:id="rId18"/>
          <w:pgSz w:w="11906" w:h="16838"/>
          <w:pgMar w:top="1871" w:right="1134" w:bottom="1134" w:left="1134" w:header="1418" w:footer="1134" w:gutter="284"/>
          <w:pgNumType w:fmt="upperRoman" w:start="1"/>
          <w:cols w:space="425"/>
          <w:formProt w:val="0"/>
          <w:docGrid w:type="lines" w:linePitch="312"/>
        </w:sectPr>
      </w:pPr>
      <w:r w:rsidRPr="006A33B6">
        <w:fldChar w:fldCharType="end"/>
      </w:r>
    </w:p>
    <w:p w14:paraId="6FB52FEE" w14:textId="77777777" w:rsidR="00D63AA4" w:rsidRDefault="00000000">
      <w:pPr>
        <w:pStyle w:val="a6"/>
        <w:spacing w:after="468"/>
      </w:pPr>
      <w:bookmarkStart w:id="53" w:name="_Toc207455141"/>
      <w:bookmarkStart w:id="54" w:name="BookMark2"/>
      <w:bookmarkEnd w:id="3"/>
      <w:r>
        <w:rPr>
          <w:spacing w:val="320"/>
        </w:rPr>
        <w:lastRenderedPageBreak/>
        <w:t>前</w:t>
      </w:r>
      <w:r>
        <w:t>言</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4FCA58A" w14:textId="4794C637" w:rsidR="00D63AA4" w:rsidRDefault="00000000">
      <w:pPr>
        <w:pStyle w:val="afffffc"/>
        <w:ind w:firstLine="420"/>
      </w:pPr>
      <w:r>
        <w:rPr>
          <w:rFonts w:hint="eastAsia"/>
        </w:rPr>
        <w:t>本文件按照GB/T 1.1—2020《标准化工作导则</w:t>
      </w:r>
      <w:r w:rsidR="00EA6DC3">
        <w:rPr>
          <w:rFonts w:hint="eastAsia"/>
        </w:rPr>
        <w:t xml:space="preserve"> </w:t>
      </w:r>
      <w:r>
        <w:rPr>
          <w:rFonts w:hint="eastAsia"/>
        </w:rPr>
        <w:t>第1部分：标准化文件的结构和起草规则》的规定起草。</w:t>
      </w:r>
    </w:p>
    <w:p w14:paraId="3B675E26" w14:textId="77777777" w:rsidR="00D63AA4" w:rsidRDefault="00000000">
      <w:pPr>
        <w:pStyle w:val="afffffc"/>
        <w:ind w:firstLine="420"/>
      </w:pPr>
      <w:r>
        <w:rPr>
          <w:rFonts w:hint="eastAsia"/>
        </w:rPr>
        <w:t>请注意本文件的某些内容可能涉及专利。本文件的发布机构不承担识别专利的责任。</w:t>
      </w:r>
    </w:p>
    <w:p w14:paraId="0793A86E" w14:textId="77777777" w:rsidR="00D63AA4" w:rsidRDefault="00000000">
      <w:pPr>
        <w:pStyle w:val="afffffc"/>
        <w:ind w:firstLine="420"/>
      </w:pPr>
      <w:r>
        <w:rPr>
          <w:rFonts w:hint="eastAsia"/>
        </w:rPr>
        <w:t>本文件由河南众创科达工程咨询管理有限公司提出。</w:t>
      </w:r>
    </w:p>
    <w:p w14:paraId="46B14885" w14:textId="77777777" w:rsidR="00D63AA4" w:rsidRDefault="00000000">
      <w:pPr>
        <w:pStyle w:val="afffffc"/>
        <w:ind w:firstLine="420"/>
      </w:pPr>
      <w:r>
        <w:rPr>
          <w:rFonts w:hint="eastAsia"/>
        </w:rPr>
        <w:t>本文件由中国中小企业协会归口。</w:t>
      </w:r>
    </w:p>
    <w:p w14:paraId="1A37F7E0" w14:textId="77777777" w:rsidR="00D63AA4" w:rsidRDefault="00000000">
      <w:pPr>
        <w:pStyle w:val="afffffc"/>
        <w:ind w:firstLine="420"/>
      </w:pPr>
      <w:r>
        <w:rPr>
          <w:rFonts w:hint="eastAsia"/>
        </w:rPr>
        <w:t>本文件起草单位：河南众创科达工程咨询管理有限公司、XXX。</w:t>
      </w:r>
    </w:p>
    <w:p w14:paraId="702D12E1" w14:textId="77777777" w:rsidR="00D63AA4" w:rsidRDefault="00000000">
      <w:pPr>
        <w:pStyle w:val="afffffc"/>
        <w:ind w:firstLine="420"/>
      </w:pPr>
      <w:r>
        <w:rPr>
          <w:rFonts w:hint="eastAsia"/>
        </w:rPr>
        <w:t>本文件主要起草人：XXX、XXX、XXX。</w:t>
      </w:r>
    </w:p>
    <w:p w14:paraId="0C3A3F06" w14:textId="77777777" w:rsidR="00D63AA4" w:rsidRDefault="00D63AA4">
      <w:pPr>
        <w:pStyle w:val="afffffc"/>
        <w:ind w:firstLine="420"/>
        <w:sectPr w:rsidR="00D63AA4" w:rsidSect="006A33B6">
          <w:headerReference w:type="even" r:id="rId19"/>
          <w:headerReference w:type="default" r:id="rId20"/>
          <w:footerReference w:type="even" r:id="rId21"/>
          <w:footerReference w:type="default" r:id="rId22"/>
          <w:pgSz w:w="11906" w:h="16838"/>
          <w:pgMar w:top="1871" w:right="1134" w:bottom="1134" w:left="1134" w:header="1418" w:footer="1134" w:gutter="284"/>
          <w:pgNumType w:fmt="upperRoman"/>
          <w:cols w:space="425"/>
          <w:formProt w:val="0"/>
          <w:docGrid w:type="lines" w:linePitch="312"/>
        </w:sectPr>
      </w:pPr>
    </w:p>
    <w:p w14:paraId="31907144" w14:textId="77777777" w:rsidR="00D63AA4" w:rsidRDefault="00D63AA4">
      <w:pPr>
        <w:spacing w:line="20" w:lineRule="exact"/>
        <w:jc w:val="center"/>
        <w:rPr>
          <w:rFonts w:ascii="黑体" w:eastAsia="黑体" w:hAnsi="黑体" w:hint="eastAsia"/>
          <w:sz w:val="32"/>
          <w:szCs w:val="32"/>
        </w:rPr>
      </w:pPr>
      <w:bookmarkStart w:id="55" w:name="BookMark4"/>
      <w:bookmarkEnd w:id="54"/>
    </w:p>
    <w:p w14:paraId="0D561E5D" w14:textId="77777777" w:rsidR="00D63AA4" w:rsidRDefault="00D63AA4">
      <w:pPr>
        <w:spacing w:line="20" w:lineRule="exact"/>
        <w:jc w:val="center"/>
        <w:rPr>
          <w:rFonts w:ascii="黑体" w:eastAsia="黑体" w:hAnsi="黑体" w:hint="eastAsia"/>
          <w:sz w:val="32"/>
          <w:szCs w:val="32"/>
        </w:rPr>
      </w:pPr>
    </w:p>
    <w:bookmarkStart w:id="56" w:name="NEW_STAND_NAME" w:displacedByCustomXml="next"/>
    <w:bookmarkStart w:id="57" w:name="_Hlk181782892" w:displacedByCustomXml="next"/>
    <w:sdt>
      <w:sdtPr>
        <w:tag w:val="NEW_STAND_NAME"/>
        <w:id w:val="595910757"/>
        <w:lock w:val="sdtLocked"/>
        <w:placeholder>
          <w:docPart w:val="88D0A9E6ED8E41A5BC258D89F7A9C41B"/>
        </w:placeholder>
      </w:sdtPr>
      <w:sdtContent>
        <w:p w14:paraId="3BD79566" w14:textId="77777777" w:rsidR="00D63AA4" w:rsidRDefault="00000000">
          <w:pPr>
            <w:pStyle w:val="affffffffff"/>
            <w:spacing w:beforeLines="100" w:before="312" w:afterLines="220" w:after="686"/>
            <w:rPr>
              <w:rFonts w:hint="eastAsia"/>
              <w:bCs/>
            </w:rPr>
          </w:pPr>
          <w:r>
            <w:rPr>
              <w:rFonts w:hint="eastAsia"/>
              <w:bCs/>
            </w:rPr>
            <w:t>超低能耗建筑屋面和外墙保温施工及验收规范</w:t>
          </w:r>
        </w:p>
      </w:sdtContent>
    </w:sdt>
    <w:p w14:paraId="588B4C0F" w14:textId="77777777" w:rsidR="00D63AA4" w:rsidRDefault="00000000">
      <w:pPr>
        <w:pStyle w:val="afff2"/>
        <w:spacing w:before="312" w:after="312"/>
      </w:pPr>
      <w:bookmarkStart w:id="58" w:name="_Toc17233325"/>
      <w:bookmarkStart w:id="59" w:name="_Toc17233333"/>
      <w:bookmarkStart w:id="60" w:name="_Toc24884211"/>
      <w:bookmarkStart w:id="61" w:name="_Toc24884218"/>
      <w:bookmarkStart w:id="62" w:name="_Toc26986530"/>
      <w:bookmarkStart w:id="63" w:name="_Toc66899195"/>
      <w:bookmarkStart w:id="64" w:name="_Toc67044876"/>
      <w:bookmarkStart w:id="65" w:name="_Toc67047418"/>
      <w:bookmarkStart w:id="66" w:name="_Toc67053157"/>
      <w:bookmarkStart w:id="67" w:name="_Toc67066419"/>
      <w:bookmarkStart w:id="68" w:name="_Toc26648465"/>
      <w:bookmarkStart w:id="69" w:name="_Toc66981425"/>
      <w:bookmarkStart w:id="70" w:name="_Toc26986771"/>
      <w:bookmarkStart w:id="71" w:name="_Toc26718930"/>
      <w:bookmarkStart w:id="72" w:name="_Toc67305562"/>
      <w:bookmarkStart w:id="73" w:name="_Toc67071480"/>
      <w:bookmarkStart w:id="74" w:name="_Toc67082538"/>
      <w:bookmarkStart w:id="75" w:name="_Toc68855872"/>
      <w:bookmarkStart w:id="76" w:name="_Toc68869489"/>
      <w:bookmarkStart w:id="77" w:name="_Toc67069578"/>
      <w:bookmarkStart w:id="78" w:name="_Toc67079597"/>
      <w:bookmarkStart w:id="79" w:name="_Toc68870195"/>
      <w:bookmarkStart w:id="80" w:name="_Toc74142078"/>
      <w:bookmarkStart w:id="81" w:name="_Toc72853455"/>
      <w:bookmarkStart w:id="82" w:name="_Toc70518822"/>
      <w:bookmarkStart w:id="83" w:name="_Toc74150046"/>
      <w:bookmarkStart w:id="84" w:name="_Toc74226208"/>
      <w:bookmarkStart w:id="85" w:name="_Toc181378017"/>
      <w:bookmarkStart w:id="86" w:name="_Toc181380505"/>
      <w:bookmarkStart w:id="87" w:name="_Toc181385125"/>
      <w:bookmarkStart w:id="88" w:name="_Toc111033570"/>
      <w:bookmarkStart w:id="89" w:name="_Toc109647440"/>
      <w:bookmarkStart w:id="90" w:name="_Toc111033544"/>
      <w:bookmarkStart w:id="91" w:name="_Toc181366639"/>
      <w:bookmarkStart w:id="92" w:name="_Toc181719681"/>
      <w:bookmarkStart w:id="93" w:name="_Toc181688430"/>
      <w:bookmarkStart w:id="94" w:name="_Toc181689762"/>
      <w:bookmarkStart w:id="95" w:name="_Toc181779117"/>
      <w:bookmarkStart w:id="96" w:name="_Toc194043776"/>
      <w:bookmarkStart w:id="97" w:name="_Toc181969849"/>
      <w:bookmarkStart w:id="98" w:name="_Toc192686336"/>
      <w:bookmarkStart w:id="99" w:name="_Toc192602995"/>
      <w:bookmarkStart w:id="100" w:name="_Toc192602862"/>
      <w:bookmarkStart w:id="101" w:name="_Toc192665568"/>
      <w:bookmarkStart w:id="102" w:name="_Toc192780760"/>
      <w:bookmarkStart w:id="103" w:name="_Toc194335127"/>
      <w:bookmarkStart w:id="104" w:name="_Toc194907272"/>
      <w:bookmarkStart w:id="105" w:name="_Toc194910794"/>
      <w:bookmarkStart w:id="106" w:name="_Toc194916736"/>
      <w:bookmarkStart w:id="107" w:name="_Toc195194520"/>
      <w:bookmarkStart w:id="108" w:name="_Toc196319870"/>
      <w:bookmarkStart w:id="109" w:name="_Toc196321203"/>
      <w:bookmarkStart w:id="110" w:name="_Toc196379166"/>
      <w:bookmarkStart w:id="111" w:name="_Toc196379754"/>
      <w:bookmarkStart w:id="112" w:name="_Toc207372618"/>
      <w:bookmarkStart w:id="113" w:name="_Toc196318759"/>
      <w:bookmarkStart w:id="114" w:name="_Toc196380127"/>
      <w:bookmarkStart w:id="115" w:name="_Toc207455142"/>
      <w:bookmarkEnd w:id="57"/>
      <w:bookmarkEnd w:id="56"/>
      <w:r>
        <w:rPr>
          <w:rFonts w:hint="eastAsia"/>
        </w:rPr>
        <w:t>范围</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72F1CBC4" w14:textId="77777777" w:rsidR="00D63AA4" w:rsidRDefault="00000000">
      <w:pPr>
        <w:pStyle w:val="afffffc"/>
        <w:ind w:firstLine="420"/>
      </w:pPr>
      <w:bookmarkStart w:id="116" w:name="_Toc17233326"/>
      <w:bookmarkStart w:id="117" w:name="_Toc24884212"/>
      <w:bookmarkStart w:id="118" w:name="_Toc17233334"/>
      <w:bookmarkStart w:id="119" w:name="_Toc24884219"/>
      <w:bookmarkStart w:id="120" w:name="_Toc26648466"/>
      <w:r>
        <w:rPr>
          <w:rFonts w:hint="eastAsia"/>
        </w:rPr>
        <w:t>本文件规定了超低能耗建筑屋面和外墙保温施工与验收的一般要求、屋面施工、外墙施工、质量验收和安全与环保。</w:t>
      </w:r>
    </w:p>
    <w:p w14:paraId="412302C2" w14:textId="77777777" w:rsidR="00D63AA4" w:rsidRDefault="00000000">
      <w:pPr>
        <w:pStyle w:val="afffffc"/>
        <w:ind w:firstLine="420"/>
      </w:pPr>
      <w:r>
        <w:rPr>
          <w:rFonts w:hint="eastAsia"/>
        </w:rPr>
        <w:t>本文件适用于超低能耗建筑屋面和外墙保温工程的施工及验收。</w:t>
      </w:r>
    </w:p>
    <w:p w14:paraId="772D9D52" w14:textId="77777777" w:rsidR="00D63AA4" w:rsidRDefault="00000000">
      <w:pPr>
        <w:pStyle w:val="afff2"/>
        <w:spacing w:before="312" w:after="312"/>
      </w:pPr>
      <w:bookmarkStart w:id="121" w:name="_Toc26718931"/>
      <w:bookmarkStart w:id="122" w:name="_Toc26986531"/>
      <w:bookmarkStart w:id="123" w:name="_Toc26986772"/>
      <w:bookmarkStart w:id="124" w:name="_Toc67082539"/>
      <w:bookmarkStart w:id="125" w:name="_Toc67069579"/>
      <w:bookmarkStart w:id="126" w:name="_Toc67305563"/>
      <w:bookmarkStart w:id="127" w:name="_Toc67047419"/>
      <w:bookmarkStart w:id="128" w:name="_Toc67066420"/>
      <w:bookmarkStart w:id="129" w:name="_Toc66899196"/>
      <w:bookmarkStart w:id="130" w:name="_Toc66981426"/>
      <w:bookmarkStart w:id="131" w:name="_Toc67044877"/>
      <w:bookmarkStart w:id="132" w:name="_Toc67053158"/>
      <w:bookmarkStart w:id="133" w:name="_Toc67071481"/>
      <w:bookmarkStart w:id="134" w:name="_Toc67079598"/>
      <w:bookmarkStart w:id="135" w:name="_Toc68855873"/>
      <w:bookmarkStart w:id="136" w:name="_Toc70518823"/>
      <w:bookmarkStart w:id="137" w:name="_Toc68870196"/>
      <w:bookmarkStart w:id="138" w:name="_Toc72853456"/>
      <w:bookmarkStart w:id="139" w:name="_Toc74142079"/>
      <w:bookmarkStart w:id="140" w:name="_Toc74150047"/>
      <w:bookmarkStart w:id="141" w:name="_Toc74226209"/>
      <w:bookmarkStart w:id="142" w:name="_Toc68869490"/>
      <w:bookmarkStart w:id="143" w:name="_Toc181378018"/>
      <w:bookmarkStart w:id="144" w:name="_Toc109647441"/>
      <w:bookmarkStart w:id="145" w:name="_Toc181366640"/>
      <w:bookmarkStart w:id="146" w:name="_Toc111033545"/>
      <w:bookmarkStart w:id="147" w:name="_Toc111033571"/>
      <w:bookmarkStart w:id="148" w:name="_Toc181688431"/>
      <w:bookmarkStart w:id="149" w:name="_Toc181689763"/>
      <w:bookmarkStart w:id="150" w:name="_Toc181719682"/>
      <w:bookmarkStart w:id="151" w:name="_Toc192602996"/>
      <w:bookmarkStart w:id="152" w:name="_Toc192665569"/>
      <w:bookmarkStart w:id="153" w:name="_Toc192602863"/>
      <w:bookmarkStart w:id="154" w:name="_Toc192686337"/>
      <w:bookmarkStart w:id="155" w:name="_Toc181380506"/>
      <w:bookmarkStart w:id="156" w:name="_Toc181385126"/>
      <w:bookmarkStart w:id="157" w:name="_Toc181779118"/>
      <w:bookmarkStart w:id="158" w:name="_Toc181969850"/>
      <w:bookmarkStart w:id="159" w:name="_Toc194043777"/>
      <w:bookmarkStart w:id="160" w:name="_Toc194335128"/>
      <w:bookmarkStart w:id="161" w:name="_Toc194916737"/>
      <w:bookmarkStart w:id="162" w:name="_Toc196379167"/>
      <w:bookmarkStart w:id="163" w:name="_Toc192780761"/>
      <w:bookmarkStart w:id="164" w:name="_Toc194907273"/>
      <w:bookmarkStart w:id="165" w:name="_Toc196318760"/>
      <w:bookmarkStart w:id="166" w:name="_Toc194910795"/>
      <w:bookmarkStart w:id="167" w:name="_Toc196319871"/>
      <w:bookmarkStart w:id="168" w:name="_Toc195194521"/>
      <w:bookmarkStart w:id="169" w:name="_Toc196321204"/>
      <w:bookmarkStart w:id="170" w:name="_Toc196380128"/>
      <w:bookmarkStart w:id="171" w:name="_Toc196379755"/>
      <w:bookmarkStart w:id="172" w:name="_Toc207372619"/>
      <w:bookmarkStart w:id="173" w:name="_Toc207455143"/>
      <w:r>
        <w:rPr>
          <w:rFonts w:hint="eastAsia"/>
        </w:rPr>
        <w:t>规范性引用文件</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2BF9529E" w14:textId="77777777" w:rsidR="00D63AA4" w:rsidRDefault="00000000">
      <w:pPr>
        <w:pStyle w:val="afffffc"/>
        <w:ind w:firstLine="420"/>
      </w:pPr>
      <w:sdt>
        <w:sdtPr>
          <w:rPr>
            <w:rFonts w:hint="eastAsia"/>
          </w:rPr>
          <w:id w:val="715848253"/>
          <w:placeholder>
            <w:docPart w:val="884199A17297406FA321D1C53A4BC5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bookmarkStart w:id="174" w:name="_Hlk181870746"/>
      <w:bookmarkStart w:id="175" w:name="_Toc181380507"/>
      <w:bookmarkStart w:id="176" w:name="_Toc181385127"/>
      <w:bookmarkStart w:id="177" w:name="_Toc181378019"/>
      <w:bookmarkStart w:id="178" w:name="_Toc66981427"/>
      <w:bookmarkStart w:id="179" w:name="_Toc67047420"/>
      <w:bookmarkStart w:id="180" w:name="_Toc67053159"/>
      <w:bookmarkStart w:id="181" w:name="_Toc66899197"/>
      <w:bookmarkStart w:id="182" w:name="_Toc67044878"/>
      <w:bookmarkStart w:id="183" w:name="_Toc67069580"/>
      <w:bookmarkStart w:id="184" w:name="_Toc67071482"/>
      <w:bookmarkStart w:id="185" w:name="_Toc68869491"/>
      <w:bookmarkStart w:id="186" w:name="_Toc67066421"/>
      <w:bookmarkStart w:id="187" w:name="_Toc67079599"/>
      <w:bookmarkStart w:id="188" w:name="_Toc68870197"/>
      <w:bookmarkStart w:id="189" w:name="_Toc70518824"/>
      <w:bookmarkStart w:id="190" w:name="_Toc67082540"/>
      <w:bookmarkStart w:id="191" w:name="_Toc67305564"/>
      <w:bookmarkStart w:id="192" w:name="_Toc68855874"/>
      <w:bookmarkStart w:id="193" w:name="_Toc74226210"/>
      <w:bookmarkStart w:id="194" w:name="_Toc72853457"/>
      <w:bookmarkStart w:id="195" w:name="_Toc109647442"/>
      <w:bookmarkStart w:id="196" w:name="_Toc111033572"/>
      <w:bookmarkStart w:id="197" w:name="_Toc74150048"/>
      <w:bookmarkStart w:id="198" w:name="_Toc111033546"/>
      <w:bookmarkStart w:id="199" w:name="_Toc181366641"/>
      <w:bookmarkStart w:id="200" w:name="_Toc74142080"/>
    </w:p>
    <w:p w14:paraId="16E34CBF" w14:textId="77777777" w:rsidR="00D63AA4" w:rsidRDefault="00000000">
      <w:pPr>
        <w:pStyle w:val="afffffc"/>
        <w:ind w:firstLine="420"/>
      </w:pPr>
      <w:r>
        <w:rPr>
          <w:rFonts w:hint="eastAsia"/>
        </w:rPr>
        <w:t>GB/T 6343 泡沫塑料及橡胶 表观密度的测定</w:t>
      </w:r>
    </w:p>
    <w:p w14:paraId="2903EA98" w14:textId="77777777" w:rsidR="00D63AA4" w:rsidRDefault="00000000">
      <w:pPr>
        <w:pStyle w:val="afffffc"/>
        <w:ind w:firstLine="420"/>
      </w:pPr>
      <w:r>
        <w:rPr>
          <w:rFonts w:hint="eastAsia"/>
        </w:rPr>
        <w:t>GB 8624 建筑材料及制品燃烧性能分级</w:t>
      </w:r>
    </w:p>
    <w:p w14:paraId="164B8D55" w14:textId="77777777" w:rsidR="00D63AA4" w:rsidRDefault="00000000">
      <w:pPr>
        <w:pStyle w:val="afffffc"/>
        <w:ind w:firstLine="420"/>
      </w:pPr>
      <w:r>
        <w:rPr>
          <w:rFonts w:hint="eastAsia"/>
        </w:rPr>
        <w:t>GB/T 8810 硬质泡沫塑料吸水率的测定</w:t>
      </w:r>
    </w:p>
    <w:p w14:paraId="6B79ADA0" w14:textId="77777777" w:rsidR="00D63AA4" w:rsidRDefault="00000000">
      <w:pPr>
        <w:pStyle w:val="afffffc"/>
        <w:ind w:firstLine="420"/>
      </w:pPr>
      <w:r>
        <w:rPr>
          <w:rFonts w:hint="eastAsia"/>
        </w:rPr>
        <w:t>GB/T 8813 硬质泡沫塑料 压缩性能的测定</w:t>
      </w:r>
    </w:p>
    <w:p w14:paraId="3606B25C" w14:textId="77777777" w:rsidR="00D63AA4" w:rsidRDefault="00000000">
      <w:pPr>
        <w:pStyle w:val="afffffc"/>
        <w:ind w:firstLine="420"/>
      </w:pPr>
      <w:r>
        <w:rPr>
          <w:rFonts w:hint="eastAsia"/>
        </w:rPr>
        <w:t>GB/T 10295 绝热材料稳态热阻及有关特性的测定 热流计法</w:t>
      </w:r>
    </w:p>
    <w:p w14:paraId="39F5482B" w14:textId="77777777" w:rsidR="00D63AA4" w:rsidRDefault="00000000">
      <w:pPr>
        <w:pStyle w:val="afffffc"/>
        <w:ind w:firstLine="420"/>
      </w:pPr>
      <w:r>
        <w:rPr>
          <w:rFonts w:hint="eastAsia"/>
        </w:rPr>
        <w:t>GB/T 10801.1 绝热用模塑聚苯乙烯泡沫塑料（EPS）</w:t>
      </w:r>
    </w:p>
    <w:p w14:paraId="11DE5DCF" w14:textId="77777777" w:rsidR="00D63AA4" w:rsidRDefault="00000000">
      <w:pPr>
        <w:pStyle w:val="afffffc"/>
        <w:ind w:firstLine="420"/>
      </w:pPr>
      <w:r>
        <w:rPr>
          <w:rFonts w:hint="eastAsia"/>
        </w:rPr>
        <w:t>GB/T 10801.2 绝热用挤塑聚苯乙烯泡沫塑料（XPS）</w:t>
      </w:r>
    </w:p>
    <w:p w14:paraId="1AC18CEB" w14:textId="77777777" w:rsidR="00D63AA4" w:rsidRDefault="00000000">
      <w:pPr>
        <w:pStyle w:val="afffffc"/>
        <w:ind w:firstLine="420"/>
      </w:pPr>
      <w:r>
        <w:rPr>
          <w:rFonts w:hint="eastAsia"/>
        </w:rPr>
        <w:t>GB/T 17657 人造板及饰面人造板理化性能试验方法</w:t>
      </w:r>
    </w:p>
    <w:p w14:paraId="0E47C820" w14:textId="77777777" w:rsidR="00D63AA4" w:rsidRDefault="00000000">
      <w:pPr>
        <w:pStyle w:val="afffffc"/>
        <w:ind w:firstLine="420"/>
      </w:pPr>
      <w:r>
        <w:rPr>
          <w:rFonts w:hint="eastAsia"/>
        </w:rPr>
        <w:t>GB/T 20473 建筑保温砂浆</w:t>
      </w:r>
    </w:p>
    <w:p w14:paraId="72D5224D" w14:textId="77777777" w:rsidR="00D63AA4" w:rsidRDefault="00000000">
      <w:pPr>
        <w:pStyle w:val="afffffc"/>
        <w:ind w:firstLine="420"/>
      </w:pPr>
      <w:r>
        <w:rPr>
          <w:rFonts w:hint="eastAsia"/>
        </w:rPr>
        <w:t>GB/T 21558-2008 建筑绝热用硬质聚氨酯泡沫塑料</w:t>
      </w:r>
    </w:p>
    <w:p w14:paraId="7591EA64" w14:textId="77777777" w:rsidR="00D63AA4" w:rsidRDefault="00000000">
      <w:pPr>
        <w:pStyle w:val="afffffc"/>
        <w:ind w:firstLine="420"/>
      </w:pPr>
      <w:r>
        <w:rPr>
          <w:rFonts w:hint="eastAsia"/>
        </w:rPr>
        <w:t>GB/T 29906 模塑聚苯板薄抹灰外墙外保温系统材料</w:t>
      </w:r>
    </w:p>
    <w:p w14:paraId="79D9F96F" w14:textId="77777777" w:rsidR="00D63AA4" w:rsidRDefault="00000000">
      <w:pPr>
        <w:pStyle w:val="afffffc"/>
        <w:ind w:firstLine="420"/>
      </w:pPr>
      <w:r>
        <w:rPr>
          <w:rFonts w:hint="eastAsia"/>
        </w:rPr>
        <w:t>GB 50016 建筑设计防火规范</w:t>
      </w:r>
    </w:p>
    <w:p w14:paraId="3A4301F3" w14:textId="77777777" w:rsidR="00D63AA4" w:rsidRDefault="00000000">
      <w:pPr>
        <w:pStyle w:val="afffffc"/>
        <w:ind w:firstLine="420"/>
      </w:pPr>
      <w:r>
        <w:rPr>
          <w:rFonts w:hint="eastAsia"/>
        </w:rPr>
        <w:t>GB 50222 建筑内部装修设计防火规范</w:t>
      </w:r>
    </w:p>
    <w:p w14:paraId="37AE8D09" w14:textId="77777777" w:rsidR="00D63AA4" w:rsidRDefault="00000000">
      <w:pPr>
        <w:pStyle w:val="afffffc"/>
        <w:ind w:firstLine="420"/>
      </w:pPr>
      <w:r>
        <w:rPr>
          <w:rFonts w:hint="eastAsia"/>
        </w:rPr>
        <w:t>GB 50411 建筑节能工程施工质量验收标准</w:t>
      </w:r>
    </w:p>
    <w:p w14:paraId="3E65703B" w14:textId="77777777" w:rsidR="00D63AA4" w:rsidRDefault="00000000">
      <w:pPr>
        <w:pStyle w:val="afffffc"/>
        <w:ind w:firstLine="420"/>
      </w:pPr>
      <w:r>
        <w:rPr>
          <w:rFonts w:hint="eastAsia"/>
        </w:rPr>
        <w:t>GB 50870 建筑施工安全技术统一规范</w:t>
      </w:r>
    </w:p>
    <w:p w14:paraId="548F58BB" w14:textId="77777777" w:rsidR="00D63AA4" w:rsidRDefault="00000000">
      <w:pPr>
        <w:pStyle w:val="afffffc"/>
        <w:ind w:firstLine="420"/>
      </w:pPr>
      <w:r>
        <w:rPr>
          <w:rFonts w:hint="eastAsia"/>
        </w:rPr>
        <w:t>GB 51210 建筑施工脚手架安全技术统一标准</w:t>
      </w:r>
    </w:p>
    <w:p w14:paraId="1A4BDAD9" w14:textId="77777777" w:rsidR="00D63AA4" w:rsidRDefault="00000000">
      <w:pPr>
        <w:pStyle w:val="afffffc"/>
        <w:ind w:firstLine="420"/>
      </w:pPr>
      <w:r>
        <w:rPr>
          <w:rFonts w:hint="eastAsia"/>
        </w:rPr>
        <w:t>GB 55030 建筑与市政工程防水通用规范</w:t>
      </w:r>
    </w:p>
    <w:p w14:paraId="6B17734C" w14:textId="77777777" w:rsidR="00D63AA4" w:rsidRDefault="00000000">
      <w:pPr>
        <w:pStyle w:val="afffffc"/>
        <w:ind w:firstLine="420"/>
      </w:pPr>
      <w:r>
        <w:rPr>
          <w:rFonts w:hint="eastAsia"/>
        </w:rPr>
        <w:t>JC/T 647 泡沫玻璃绝热制品</w:t>
      </w:r>
    </w:p>
    <w:p w14:paraId="7DAF1AD9" w14:textId="77777777" w:rsidR="00D63AA4" w:rsidRDefault="00000000">
      <w:pPr>
        <w:pStyle w:val="afffffc"/>
        <w:ind w:firstLine="420"/>
      </w:pPr>
      <w:r>
        <w:rPr>
          <w:rFonts w:hint="eastAsia"/>
        </w:rPr>
        <w:t>JG/T 420 硬泡聚氨酯板薄抹灰外墙外保温系统材料</w:t>
      </w:r>
    </w:p>
    <w:p w14:paraId="41A5FAEE" w14:textId="77777777" w:rsidR="00D63AA4" w:rsidRDefault="00000000">
      <w:pPr>
        <w:pStyle w:val="afffffc"/>
        <w:ind w:firstLine="420"/>
      </w:pPr>
      <w:r>
        <w:rPr>
          <w:rFonts w:hint="eastAsia"/>
        </w:rPr>
        <w:t>JG/T 438 建筑用真空绝热板</w:t>
      </w:r>
    </w:p>
    <w:p w14:paraId="17985F4B" w14:textId="77777777" w:rsidR="00D63AA4" w:rsidRDefault="00000000">
      <w:pPr>
        <w:pStyle w:val="afffffc"/>
        <w:ind w:firstLine="420"/>
      </w:pPr>
      <w:r>
        <w:rPr>
          <w:rFonts w:hint="eastAsia"/>
        </w:rPr>
        <w:t>JGJ 33 建筑机械使用安全技术规程</w:t>
      </w:r>
    </w:p>
    <w:p w14:paraId="4B8C8A20" w14:textId="77777777" w:rsidR="00D63AA4" w:rsidRDefault="00000000">
      <w:pPr>
        <w:pStyle w:val="afffffc"/>
        <w:ind w:firstLine="420"/>
      </w:pPr>
      <w:r>
        <w:rPr>
          <w:rFonts w:hint="eastAsia"/>
        </w:rPr>
        <w:t>JGJ 80 建筑施工高处作业安全技术规范</w:t>
      </w:r>
    </w:p>
    <w:p w14:paraId="699BCB35" w14:textId="77777777" w:rsidR="00D63AA4" w:rsidRDefault="00000000">
      <w:pPr>
        <w:pStyle w:val="afffffc"/>
        <w:ind w:firstLine="420"/>
      </w:pPr>
      <w:r>
        <w:rPr>
          <w:rFonts w:hint="eastAsia"/>
        </w:rPr>
        <w:t>JGJ/T 46 建筑与市政工程施工现场临时用电安全技术标准</w:t>
      </w:r>
    </w:p>
    <w:p w14:paraId="18CFAB70" w14:textId="77777777" w:rsidR="00D63AA4" w:rsidRDefault="00000000">
      <w:pPr>
        <w:pStyle w:val="afffffc"/>
        <w:ind w:firstLine="420"/>
      </w:pPr>
      <w:r>
        <w:rPr>
          <w:rFonts w:hint="eastAsia"/>
        </w:rPr>
        <w:t>JGJ 146 建设工程施工现场环境与卫生标准</w:t>
      </w:r>
    </w:p>
    <w:p w14:paraId="71F0B2D6" w14:textId="77777777" w:rsidR="00D63AA4" w:rsidRDefault="00000000">
      <w:pPr>
        <w:pStyle w:val="afffffc"/>
        <w:ind w:firstLine="420"/>
      </w:pPr>
      <w:r>
        <w:rPr>
          <w:rFonts w:hint="eastAsia"/>
        </w:rPr>
        <w:t>JGJ 289 建筑外墙外保温防火隔离带技术规程</w:t>
      </w:r>
    </w:p>
    <w:p w14:paraId="3A09C310" w14:textId="77777777" w:rsidR="00D63AA4" w:rsidRDefault="00000000">
      <w:pPr>
        <w:pStyle w:val="afffffc"/>
        <w:ind w:firstLine="420"/>
      </w:pPr>
      <w:r>
        <w:rPr>
          <w:rFonts w:hint="eastAsia"/>
        </w:rPr>
        <w:t>JGJ/T 480 岩棉薄抹灰外墙外保温工程技术标准</w:t>
      </w:r>
    </w:p>
    <w:p w14:paraId="238D1874" w14:textId="77777777" w:rsidR="00D63AA4" w:rsidRDefault="00000000">
      <w:pPr>
        <w:pStyle w:val="afff2"/>
        <w:spacing w:before="312" w:after="312"/>
      </w:pPr>
      <w:bookmarkStart w:id="201" w:name="_Toc194043778"/>
      <w:bookmarkStart w:id="202" w:name="_Toc194907274"/>
      <w:bookmarkStart w:id="203" w:name="_Toc196318761"/>
      <w:bookmarkStart w:id="204" w:name="_Toc196379756"/>
      <w:bookmarkStart w:id="205" w:name="_Toc196321205"/>
      <w:bookmarkStart w:id="206" w:name="_Toc194916738"/>
      <w:bookmarkStart w:id="207" w:name="_Toc195194522"/>
      <w:bookmarkStart w:id="208" w:name="_Toc194335129"/>
      <w:bookmarkStart w:id="209" w:name="_Toc194910796"/>
      <w:bookmarkStart w:id="210" w:name="_Toc207372620"/>
      <w:bookmarkStart w:id="211" w:name="_Toc196319872"/>
      <w:bookmarkStart w:id="212" w:name="_Toc196379168"/>
      <w:bookmarkStart w:id="213" w:name="_Toc196380129"/>
      <w:bookmarkStart w:id="214" w:name="_Toc181689764"/>
      <w:bookmarkStart w:id="215" w:name="_Toc181719683"/>
      <w:bookmarkStart w:id="216" w:name="_Toc181779119"/>
      <w:bookmarkStart w:id="217" w:name="_Toc181969851"/>
      <w:bookmarkStart w:id="218" w:name="_Toc181688432"/>
      <w:bookmarkStart w:id="219" w:name="_Toc192602864"/>
      <w:bookmarkStart w:id="220" w:name="_Toc192686338"/>
      <w:bookmarkStart w:id="221" w:name="_Toc192780762"/>
      <w:bookmarkStart w:id="222" w:name="_Toc192602997"/>
      <w:bookmarkStart w:id="223" w:name="_Toc192665570"/>
      <w:bookmarkStart w:id="224" w:name="_Toc207455144"/>
      <w:bookmarkEnd w:id="174"/>
      <w:r>
        <w:rPr>
          <w:rFonts w:hint="eastAsia"/>
        </w:rPr>
        <w:t>术语和定义</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bookmarkStart w:id="225" w:name="_Toc26986532"/>
    <w:bookmarkEnd w:id="225"/>
    <w:p w14:paraId="76EFD33C" w14:textId="77777777" w:rsidR="00D63AA4" w:rsidRDefault="00000000">
      <w:pPr>
        <w:pStyle w:val="afffffc"/>
        <w:tabs>
          <w:tab w:val="right" w:pos="9354"/>
        </w:tabs>
        <w:ind w:firstLine="420"/>
        <w:rPr>
          <w:rFonts w:ascii="黑体" w:eastAsia="黑体" w:hAnsi="黑体" w:hint="eastAsia"/>
        </w:rPr>
      </w:pPr>
      <w:sdt>
        <w:sdtPr>
          <w:rPr>
            <w:rFonts w:hint="eastAsia"/>
          </w:rPr>
          <w:id w:val="-1909835108"/>
          <w:placeholder>
            <w:docPart w:val="2370AB3DE1204602B877E9BFD40E9C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Pr>
              <w:rFonts w:hint="eastAsia"/>
            </w:rPr>
            <w:t>下列术语和定义适用于本文件。</w:t>
          </w:r>
        </w:sdtContent>
      </w:sdt>
      <w:bookmarkStart w:id="226" w:name="_Toc181378021"/>
      <w:bookmarkStart w:id="227" w:name="_Toc181380509"/>
      <w:bookmarkStart w:id="228" w:name="_Toc181366643"/>
      <w:bookmarkStart w:id="229" w:name="_Toc181385129"/>
      <w:r>
        <w:tab/>
      </w:r>
    </w:p>
    <w:p w14:paraId="69878E5E" w14:textId="77777777" w:rsidR="00D63AA4" w:rsidRDefault="00000000">
      <w:pPr>
        <w:pStyle w:val="afffffffffffb"/>
        <w:ind w:left="420" w:hangingChars="200" w:hanging="420"/>
        <w:rPr>
          <w:rFonts w:ascii="黑体" w:eastAsia="黑体" w:hAnsi="黑体" w:hint="eastAsia"/>
        </w:rPr>
      </w:pPr>
      <w:bookmarkStart w:id="230" w:name="_Toc196380130"/>
      <w:bookmarkStart w:id="231" w:name="_Toc196379757"/>
      <w:bookmarkStart w:id="232" w:name="_Toc196319873"/>
      <w:bookmarkStart w:id="233" w:name="_Toc196379169"/>
      <w:bookmarkStart w:id="234" w:name="_Toc196321206"/>
      <w:bookmarkStart w:id="235" w:name="_Toc196318762"/>
      <w:bookmarkEnd w:id="226"/>
      <w:bookmarkEnd w:id="227"/>
      <w:bookmarkEnd w:id="228"/>
      <w:bookmarkEnd w:id="229"/>
      <w:r>
        <w:rPr>
          <w:rFonts w:ascii="黑体" w:eastAsia="黑体" w:hAnsi="黑体"/>
        </w:rPr>
        <w:br/>
      </w:r>
      <w:r>
        <w:rPr>
          <w:rFonts w:ascii="黑体" w:eastAsia="黑体" w:hAnsi="黑体" w:hint="eastAsia"/>
        </w:rPr>
        <w:t>超低能耗建筑 ultra -low energy buildings</w:t>
      </w:r>
    </w:p>
    <w:p w14:paraId="106DA9CE" w14:textId="77777777" w:rsidR="00D63AA4" w:rsidRDefault="00000000">
      <w:pPr>
        <w:pStyle w:val="afffffc"/>
        <w:ind w:firstLine="420"/>
      </w:pPr>
      <w:r>
        <w:rPr>
          <w:rFonts w:hint="eastAsia"/>
        </w:rPr>
        <w:t>适应气候特征和场地条件，通过被动式建筑设计大幅降低建筑供暖、空调、照明需求，主动技术措施大幅提高能源设备与系统效率，充分利用可再生能源，以极少的能源消耗提供舒适室内环境的建筑。</w:t>
      </w:r>
    </w:p>
    <w:p w14:paraId="5A180EC3" w14:textId="77777777" w:rsidR="00D63AA4" w:rsidRDefault="00000000">
      <w:pPr>
        <w:pStyle w:val="afffffffffffb"/>
        <w:ind w:left="420" w:hangingChars="200" w:hanging="420"/>
        <w:rPr>
          <w:rFonts w:ascii="黑体" w:eastAsia="黑体" w:hAnsi="黑体" w:hint="eastAsia"/>
        </w:rPr>
      </w:pPr>
      <w:r>
        <w:rPr>
          <w:rFonts w:ascii="黑体" w:eastAsia="黑体" w:hAnsi="黑体"/>
        </w:rPr>
        <w:br/>
      </w:r>
      <w:r>
        <w:rPr>
          <w:rFonts w:ascii="黑体" w:eastAsia="黑体" w:hAnsi="黑体" w:hint="eastAsia"/>
        </w:rPr>
        <w:t>保温隔热垫块 insulation bearer</w:t>
      </w:r>
    </w:p>
    <w:p w14:paraId="67FB4141" w14:textId="77777777" w:rsidR="00D63AA4" w:rsidRDefault="00000000">
      <w:pPr>
        <w:pStyle w:val="afffffc"/>
        <w:ind w:firstLine="420"/>
      </w:pPr>
      <w:r>
        <w:rPr>
          <w:rFonts w:hint="eastAsia"/>
        </w:rPr>
        <w:t>用于围护结构外侧，固定出挑金属构件，使用具有一定保温隔热性能、抗压强度或压缩强度和保温隔热性能材料制作的垫块。</w:t>
      </w:r>
    </w:p>
    <w:p w14:paraId="2D034277" w14:textId="77777777" w:rsidR="00D63AA4" w:rsidRDefault="00000000">
      <w:pPr>
        <w:pStyle w:val="afffffffffffb"/>
        <w:ind w:left="420" w:hangingChars="200" w:hanging="420"/>
        <w:rPr>
          <w:rFonts w:ascii="黑体" w:eastAsia="黑体" w:hAnsi="黑体" w:hint="eastAsia"/>
        </w:rPr>
      </w:pPr>
      <w:r>
        <w:rPr>
          <w:rFonts w:ascii="黑体" w:eastAsia="黑体" w:hAnsi="黑体"/>
        </w:rPr>
        <w:br/>
      </w:r>
      <w:r>
        <w:rPr>
          <w:rFonts w:ascii="黑体" w:eastAsia="黑体" w:hAnsi="黑体" w:hint="eastAsia"/>
        </w:rPr>
        <w:t>断热桥锚栓 thermally broken fixer</w:t>
      </w:r>
    </w:p>
    <w:p w14:paraId="71199FA0" w14:textId="77777777" w:rsidR="00D63AA4" w:rsidRDefault="00000000">
      <w:pPr>
        <w:pStyle w:val="afffffc"/>
        <w:ind w:firstLine="420"/>
      </w:pPr>
      <w:r>
        <w:rPr>
          <w:rFonts w:hint="eastAsia"/>
        </w:rPr>
        <w:t>能有效减小或阻断锚钉热桥效应的锚栓。</w:t>
      </w:r>
    </w:p>
    <w:p w14:paraId="7F0DB981" w14:textId="77777777" w:rsidR="00D63AA4" w:rsidRDefault="00000000">
      <w:pPr>
        <w:pStyle w:val="afff2"/>
        <w:spacing w:before="312" w:after="312"/>
      </w:pPr>
      <w:bookmarkStart w:id="236" w:name="_Toc207455145"/>
      <w:r>
        <w:rPr>
          <w:rFonts w:hint="eastAsia"/>
        </w:rPr>
        <w:t>一般要求</w:t>
      </w:r>
      <w:bookmarkEnd w:id="236"/>
    </w:p>
    <w:bookmarkEnd w:id="230"/>
    <w:bookmarkEnd w:id="231"/>
    <w:bookmarkEnd w:id="232"/>
    <w:bookmarkEnd w:id="233"/>
    <w:bookmarkEnd w:id="234"/>
    <w:bookmarkEnd w:id="235"/>
    <w:p w14:paraId="4C9277C8" w14:textId="77777777" w:rsidR="00D63AA4" w:rsidRDefault="00000000">
      <w:pPr>
        <w:pStyle w:val="afff3"/>
        <w:spacing w:before="156" w:after="156"/>
      </w:pPr>
      <w:r>
        <w:rPr>
          <w:rFonts w:hint="eastAsia"/>
        </w:rPr>
        <w:t>技术与管理</w:t>
      </w:r>
    </w:p>
    <w:p w14:paraId="2A0A1F7B" w14:textId="77777777" w:rsidR="00D63AA4" w:rsidRDefault="00000000">
      <w:pPr>
        <w:pStyle w:val="afffffffff8"/>
      </w:pPr>
      <w:r>
        <w:rPr>
          <w:rFonts w:hint="eastAsia"/>
        </w:rPr>
        <w:t>施工现场应建立相应的质量管理体系、施工质量控制与检验制度。</w:t>
      </w:r>
    </w:p>
    <w:p w14:paraId="616673C5" w14:textId="77777777" w:rsidR="00D63AA4" w:rsidRDefault="00000000">
      <w:pPr>
        <w:pStyle w:val="afffffffff8"/>
      </w:pPr>
      <w:r>
        <w:rPr>
          <w:rFonts w:hint="eastAsia"/>
        </w:rPr>
        <w:t>当工程设计变更时，建筑节能性能不应降低，且不应低于国家有关建筑节能设计标准的规定。</w:t>
      </w:r>
    </w:p>
    <w:p w14:paraId="32742E59" w14:textId="77777777" w:rsidR="00D63AA4" w:rsidRDefault="00000000">
      <w:pPr>
        <w:pStyle w:val="afffffffff8"/>
      </w:pPr>
      <w:r>
        <w:rPr>
          <w:rFonts w:hint="eastAsia"/>
        </w:rPr>
        <w:t>施工采用的新技术、新工艺、新材料、新设备，应按照有关规定进行评审、鉴定。施工前，应对新采用的施工工艺进行评价，并制定专项施工方案，经监理单位核准。施工完成后，应按专项施工方案进行验收。涉及安全、节能、环境保护等的专项施工方案和验收要求应组织专家论证。</w:t>
      </w:r>
    </w:p>
    <w:p w14:paraId="2E22E7BF" w14:textId="77777777" w:rsidR="00D63AA4" w:rsidRDefault="00000000">
      <w:pPr>
        <w:pStyle w:val="afffffffff8"/>
      </w:pPr>
      <w:r>
        <w:rPr>
          <w:rFonts w:hint="eastAsia"/>
        </w:rPr>
        <w:t>施工组织设计应包括建筑节能工程的施工内容。施工前，施工单位应根据设计文件和施工组织设计的要求编制相关专项施工方案，经监理单位审核批准后组织实施。</w:t>
      </w:r>
    </w:p>
    <w:p w14:paraId="0C2154F2" w14:textId="77777777" w:rsidR="00D63AA4" w:rsidRDefault="00000000">
      <w:pPr>
        <w:pStyle w:val="afffffffff8"/>
      </w:pPr>
      <w:r>
        <w:rPr>
          <w:rFonts w:hint="eastAsia"/>
        </w:rPr>
        <w:t>施工项目部的机构设置和人员组成，应满足工程施工管理的需要。施工单位应对从事施工作业的人员进行技术交底和必要的实际操作培训。</w:t>
      </w:r>
    </w:p>
    <w:p w14:paraId="75C4711F" w14:textId="77777777" w:rsidR="00D63AA4" w:rsidRDefault="00000000">
      <w:pPr>
        <w:pStyle w:val="afffffffff8"/>
      </w:pPr>
      <w:r>
        <w:rPr>
          <w:rFonts w:hint="eastAsia"/>
        </w:rPr>
        <w:t>施工采用的专项设计文件及由施工单位完成的深化设计文件应经建筑主体设计单位确认。施工前，应由建设单位组织设计、施工、监理等单位对设计文件进行交底和会审。</w:t>
      </w:r>
    </w:p>
    <w:p w14:paraId="0C34AEB9" w14:textId="77777777" w:rsidR="00D63AA4" w:rsidRDefault="00000000">
      <w:pPr>
        <w:pStyle w:val="afffffffff8"/>
      </w:pPr>
      <w:r>
        <w:rPr>
          <w:rFonts w:hint="eastAsia"/>
        </w:rPr>
        <w:t>施工单位应保证施工资料有效、完整和齐全。施工项目技术负责人应组织施工全过程的资料编制、收集、整理和审核，并应及时存档、备案。</w:t>
      </w:r>
    </w:p>
    <w:p w14:paraId="5C1F9771" w14:textId="77777777" w:rsidR="00D63AA4" w:rsidRDefault="00000000">
      <w:pPr>
        <w:pStyle w:val="afff3"/>
        <w:spacing w:before="156" w:after="156"/>
      </w:pPr>
      <w:r>
        <w:rPr>
          <w:rFonts w:hint="eastAsia"/>
        </w:rPr>
        <w:t>材料与设备</w:t>
      </w:r>
    </w:p>
    <w:p w14:paraId="4301B8A5" w14:textId="77777777" w:rsidR="00D63AA4" w:rsidRDefault="00000000">
      <w:pPr>
        <w:pStyle w:val="afffffffff8"/>
      </w:pPr>
      <w:r>
        <w:rPr>
          <w:rFonts w:hint="eastAsia"/>
        </w:rPr>
        <w:t>施工采用的材料、构（配）件和设备等应具有出厂合格证明文件，各项技术指标应符合国家标准和设计文件的要求。</w:t>
      </w:r>
    </w:p>
    <w:p w14:paraId="34156FAE" w14:textId="77777777" w:rsidR="00D63AA4" w:rsidRDefault="00000000">
      <w:pPr>
        <w:pStyle w:val="afffffffff8"/>
      </w:pPr>
      <w:r>
        <w:rPr>
          <w:rFonts w:hint="eastAsia"/>
        </w:rPr>
        <w:t>工程使用的材料、构件和设备等，应符合设计要求及国家标准的规定，不应使用国家明令禁止与淘汰的材料和设备。</w:t>
      </w:r>
    </w:p>
    <w:p w14:paraId="356A229B" w14:textId="77777777" w:rsidR="00D63AA4" w:rsidRDefault="00000000">
      <w:pPr>
        <w:pStyle w:val="afffffffff8"/>
      </w:pPr>
      <w:r>
        <w:rPr>
          <w:rFonts w:hint="eastAsia"/>
        </w:rPr>
        <w:t>材料、构件和设备进场验收应符合下列规定：</w:t>
      </w:r>
    </w:p>
    <w:p w14:paraId="43BE5738" w14:textId="77777777" w:rsidR="00D63AA4" w:rsidRDefault="00000000">
      <w:pPr>
        <w:pStyle w:val="afb"/>
      </w:pPr>
      <w:r>
        <w:rPr>
          <w:rFonts w:hint="eastAsia"/>
        </w:rPr>
        <w:t>应对材料、构件和设备的品种、规格、包装、外观等进行检查验收，并形成相应的验收记录；</w:t>
      </w:r>
    </w:p>
    <w:p w14:paraId="7824E10C" w14:textId="77777777" w:rsidR="00D63AA4" w:rsidRDefault="00000000">
      <w:pPr>
        <w:pStyle w:val="afb"/>
      </w:pPr>
      <w:r>
        <w:rPr>
          <w:rFonts w:hint="eastAsia"/>
        </w:rPr>
        <w:t>应对材料、构件和设备的质量证明文件进行核查，核查记录应纳入工程技术档案。进入施工现场的材料、构件和设备均应具有出厂合格证、中文说明书及相关性能检测报告；</w:t>
      </w:r>
    </w:p>
    <w:p w14:paraId="39DA842B" w14:textId="77777777" w:rsidR="00D63AA4" w:rsidRDefault="00000000">
      <w:pPr>
        <w:pStyle w:val="afb"/>
      </w:pPr>
      <w:r>
        <w:rPr>
          <w:rFonts w:hint="eastAsia"/>
        </w:rPr>
        <w:t>涉及安全、节能、环境保护和主要使用功能的材料、构件和设备，应在施工现场随机抽样复验，复验应为见证取样检验。当复验的结果不合格时，该材料、构件和设备不应使用；</w:t>
      </w:r>
    </w:p>
    <w:p w14:paraId="0F0D3460" w14:textId="77777777" w:rsidR="00D63AA4" w:rsidRDefault="00000000">
      <w:pPr>
        <w:pStyle w:val="afb"/>
      </w:pPr>
      <w:r>
        <w:rPr>
          <w:rFonts w:hint="eastAsia"/>
        </w:rPr>
        <w:t>在同一工程项目中，同厂家、同类型、同规格的节能材料、构件和设备，当获得建筑节能产品认证、具有节能标识或连续三次见证取样检验均一次检验合格时，其检验批的容量可扩大一倍，</w:t>
      </w:r>
      <w:r>
        <w:rPr>
          <w:rFonts w:hint="eastAsia"/>
        </w:rPr>
        <w:lastRenderedPageBreak/>
        <w:t>且仅可扩大一倍。扩大检验批后的检验中出现不合格情况时，应按扩大前的检验批重新验收，且该产品不应再次扩大检验批容量。</w:t>
      </w:r>
    </w:p>
    <w:p w14:paraId="089EF6AF" w14:textId="77777777" w:rsidR="00D63AA4" w:rsidRDefault="00000000">
      <w:pPr>
        <w:pStyle w:val="afffffffff8"/>
      </w:pPr>
      <w:r>
        <w:rPr>
          <w:rFonts w:hint="eastAsia"/>
        </w:rPr>
        <w:t>检验批抽样样本应随机抽取，并应满足分布均匀、具有代表性的要求。</w:t>
      </w:r>
    </w:p>
    <w:p w14:paraId="556A46B4" w14:textId="77777777" w:rsidR="00D63AA4" w:rsidRDefault="00000000">
      <w:pPr>
        <w:pStyle w:val="afffffffff8"/>
      </w:pPr>
      <w:r>
        <w:rPr>
          <w:rFonts w:hint="eastAsia"/>
        </w:rPr>
        <w:t>涉及建筑节能效果的定型产品、预制构件，以及采用成套技术现场施工安装的工程，相关单位应提供型式检验报告。当无明确规定时，型式检验报告的有效期不应超过2年。</w:t>
      </w:r>
    </w:p>
    <w:p w14:paraId="69274AE5" w14:textId="77777777" w:rsidR="00D63AA4" w:rsidRDefault="00000000">
      <w:pPr>
        <w:pStyle w:val="afffffffff8"/>
      </w:pPr>
      <w:r>
        <w:rPr>
          <w:rFonts w:hint="eastAsia"/>
        </w:rPr>
        <w:t>使用的材料的燃烧性能和防火处理应符合设计要求，并应符合</w:t>
      </w:r>
      <w:bookmarkStart w:id="237" w:name="OLE_LINK11"/>
      <w:r>
        <w:rPr>
          <w:rFonts w:hint="eastAsia"/>
        </w:rPr>
        <w:t>GB 50016</w:t>
      </w:r>
      <w:bookmarkEnd w:id="237"/>
      <w:r>
        <w:rPr>
          <w:rFonts w:hint="eastAsia"/>
        </w:rPr>
        <w:t>和</w:t>
      </w:r>
      <w:bookmarkStart w:id="238" w:name="OLE_LINK12"/>
      <w:r>
        <w:rPr>
          <w:rFonts w:hint="eastAsia"/>
        </w:rPr>
        <w:t>GB 50222</w:t>
      </w:r>
      <w:bookmarkEnd w:id="238"/>
      <w:r>
        <w:rPr>
          <w:rFonts w:hint="eastAsia"/>
        </w:rPr>
        <w:t>的规定。</w:t>
      </w:r>
    </w:p>
    <w:p w14:paraId="2371156D" w14:textId="77777777" w:rsidR="00D63AA4" w:rsidRDefault="00000000">
      <w:pPr>
        <w:pStyle w:val="afffffffff8"/>
      </w:pPr>
      <w:r>
        <w:rPr>
          <w:rFonts w:hint="eastAsia"/>
        </w:rPr>
        <w:t>使用的材料应符合国家标准对材料有害物质限量的规定，不应对室内外环境造成污染。</w:t>
      </w:r>
    </w:p>
    <w:p w14:paraId="444FAF18" w14:textId="77777777" w:rsidR="00D63AA4" w:rsidRDefault="00000000">
      <w:pPr>
        <w:pStyle w:val="afffffffff8"/>
      </w:pPr>
      <w:r>
        <w:rPr>
          <w:rFonts w:hint="eastAsia"/>
        </w:rPr>
        <w:t>现场配制的保温浆料、聚合物砂浆等材料，应按设计要求或试验室给出的配合比配制。当未给出要求时，应按照专项施工方案和产品说明书配制。</w:t>
      </w:r>
    </w:p>
    <w:p w14:paraId="3FFD03E9" w14:textId="77777777" w:rsidR="00D63AA4" w:rsidRDefault="00000000">
      <w:pPr>
        <w:pStyle w:val="afffffffff8"/>
      </w:pPr>
      <w:r>
        <w:rPr>
          <w:rFonts w:hint="eastAsia"/>
        </w:rPr>
        <w:t>节能保温材料在施工使用时的含水率应符合设计、施工工艺及施工方案要求。当无上述要求时，节能保温材料在施工使用时的含水率不应大于正常施工环境湿度下的自然含水率。</w:t>
      </w:r>
    </w:p>
    <w:p w14:paraId="688BD377" w14:textId="77777777" w:rsidR="00D63AA4" w:rsidRDefault="00000000">
      <w:pPr>
        <w:pStyle w:val="afff3"/>
        <w:spacing w:before="156" w:after="156"/>
      </w:pPr>
      <w:r>
        <w:rPr>
          <w:rFonts w:hint="eastAsia"/>
        </w:rPr>
        <w:t>施工与控制</w:t>
      </w:r>
    </w:p>
    <w:p w14:paraId="573C638E" w14:textId="77777777" w:rsidR="00D63AA4" w:rsidRDefault="00000000">
      <w:pPr>
        <w:pStyle w:val="afffffffff8"/>
      </w:pPr>
      <w:r>
        <w:rPr>
          <w:rFonts w:hint="eastAsia"/>
        </w:rPr>
        <w:t>应按照经审查合格的设计文件和经审查批准的专项施工方案施工，各工序的施工，应在前一道工序质量检查合格后进行。施工过程中，应及时进行自检、交接检和专职人员检查，其质量不应低于国家标准和本文件的规定，对检查中发现的质量问题应按规定程序及时处理。</w:t>
      </w:r>
    </w:p>
    <w:p w14:paraId="42C42AEF" w14:textId="77777777" w:rsidR="00D63AA4" w:rsidRDefault="00000000">
      <w:pPr>
        <w:pStyle w:val="afffffffff8"/>
      </w:pPr>
      <w:r>
        <w:rPr>
          <w:rFonts w:hint="eastAsia"/>
        </w:rPr>
        <w:t>施工前，应按设计和施工方案要求做样板，样板经建设单位、设计单位、监理单位、施工单位确认后方可开始工程施工。</w:t>
      </w:r>
    </w:p>
    <w:p w14:paraId="7AAFDF53" w14:textId="77777777" w:rsidR="00D63AA4" w:rsidRDefault="00000000">
      <w:pPr>
        <w:pStyle w:val="afffffffff8"/>
      </w:pPr>
      <w:r>
        <w:rPr>
          <w:rFonts w:hint="eastAsia"/>
        </w:rPr>
        <w:t>施工单位应在施工前制订检测和试验计划，并应经监理单位批准后实施。监理单位应根据检测和试验计划制订相应的检证计划。</w:t>
      </w:r>
    </w:p>
    <w:p w14:paraId="48175E73" w14:textId="77777777" w:rsidR="00D63AA4" w:rsidRDefault="00000000">
      <w:pPr>
        <w:pStyle w:val="afffffffff8"/>
      </w:pPr>
      <w:r>
        <w:rPr>
          <w:rFonts w:hint="eastAsia"/>
        </w:rPr>
        <w:t>施工中为各检验目的所制作的试件应具有真实性和代表性。</w:t>
      </w:r>
    </w:p>
    <w:p w14:paraId="438F3FD0" w14:textId="77777777" w:rsidR="00D63AA4" w:rsidRDefault="00000000">
      <w:pPr>
        <w:pStyle w:val="afffffffff8"/>
      </w:pPr>
      <w:r>
        <w:rPr>
          <w:rFonts w:hint="eastAsia"/>
        </w:rPr>
        <w:t>施工中的安全措施、劳动保护、防火要求等，应符合国家标准的规定。</w:t>
      </w:r>
    </w:p>
    <w:p w14:paraId="698FE6D3" w14:textId="77777777" w:rsidR="00D63AA4" w:rsidRDefault="00000000">
      <w:pPr>
        <w:pStyle w:val="afffffffff8"/>
      </w:pPr>
      <w:r>
        <w:rPr>
          <w:rFonts w:hint="eastAsia"/>
        </w:rPr>
        <w:t>施工</w:t>
      </w:r>
      <w:r>
        <w:t>质量验收应符合</w:t>
      </w:r>
      <w:bookmarkStart w:id="239" w:name="OLE_LINK13"/>
      <w:r>
        <w:t>GB 50411</w:t>
      </w:r>
      <w:bookmarkEnd w:id="239"/>
      <w:r>
        <w:rPr>
          <w:rFonts w:hint="eastAsia"/>
        </w:rPr>
        <w:t>和</w:t>
      </w:r>
      <w:r>
        <w:t>本文件的规定。</w:t>
      </w:r>
    </w:p>
    <w:p w14:paraId="50972BCE" w14:textId="77777777" w:rsidR="00D63AA4" w:rsidRDefault="00000000">
      <w:pPr>
        <w:pStyle w:val="afffffffff8"/>
      </w:pPr>
      <w:r>
        <w:rPr>
          <w:rFonts w:hint="eastAsia"/>
        </w:rPr>
        <w:t>使用有机类材料的施工过程中，应采取必要的防火措施，并应制定火灾应急预案。</w:t>
      </w:r>
    </w:p>
    <w:p w14:paraId="5278610A" w14:textId="77777777" w:rsidR="00D63AA4" w:rsidRDefault="00000000">
      <w:pPr>
        <w:pStyle w:val="afffffffff8"/>
      </w:pPr>
      <w:r>
        <w:rPr>
          <w:rFonts w:hint="eastAsia"/>
        </w:rPr>
        <w:t>施工作业环境和条件，应符合国家标准的规定和施工工艺的要求。节能保温材料不宜在雨雪天气中露天施工。</w:t>
      </w:r>
    </w:p>
    <w:p w14:paraId="6F2FA95A" w14:textId="77777777" w:rsidR="00D63AA4" w:rsidRDefault="00000000">
      <w:pPr>
        <w:pStyle w:val="afff2"/>
        <w:spacing w:before="312" w:after="312"/>
      </w:pPr>
      <w:bookmarkStart w:id="240" w:name="_Toc207372622"/>
      <w:bookmarkStart w:id="241" w:name="_Toc207455146"/>
      <w:r>
        <w:rPr>
          <w:rFonts w:hint="eastAsia"/>
        </w:rPr>
        <w:t>屋面</w:t>
      </w:r>
      <w:bookmarkEnd w:id="240"/>
      <w:r>
        <w:rPr>
          <w:rFonts w:hint="eastAsia"/>
        </w:rPr>
        <w:t>施工</w:t>
      </w:r>
      <w:bookmarkEnd w:id="241"/>
    </w:p>
    <w:p w14:paraId="1280D10B" w14:textId="77777777" w:rsidR="00D63AA4" w:rsidRDefault="00000000">
      <w:pPr>
        <w:pStyle w:val="afff3"/>
        <w:spacing w:before="156" w:after="156"/>
      </w:pPr>
      <w:r>
        <w:rPr>
          <w:rFonts w:hint="eastAsia"/>
        </w:rPr>
        <w:t>一般规定</w:t>
      </w:r>
    </w:p>
    <w:p w14:paraId="72E04379" w14:textId="77777777" w:rsidR="00D63AA4" w:rsidRDefault="00000000">
      <w:pPr>
        <w:pStyle w:val="afffffffff8"/>
      </w:pPr>
      <w:r>
        <w:rPr>
          <w:rFonts w:hint="eastAsia"/>
        </w:rPr>
        <w:t>保温施工前，穿过屋面结构层的管道、设备基座、预埋件等应采用断热桥措施及气密性处理。</w:t>
      </w:r>
    </w:p>
    <w:p w14:paraId="208966CE" w14:textId="77777777" w:rsidR="00D63AA4" w:rsidRDefault="00000000">
      <w:pPr>
        <w:pStyle w:val="afffffffff8"/>
      </w:pPr>
      <w:r>
        <w:rPr>
          <w:rFonts w:hint="eastAsia"/>
        </w:rPr>
        <w:t>保温层施工应在隔汽层施工完成并经验收合格后进行，并应防止隔汽层被破坏。</w:t>
      </w:r>
    </w:p>
    <w:p w14:paraId="5239AB66" w14:textId="77777777" w:rsidR="00D63AA4" w:rsidRDefault="00000000">
      <w:pPr>
        <w:pStyle w:val="afffffffff8"/>
      </w:pPr>
      <w:r>
        <w:rPr>
          <w:rFonts w:hint="eastAsia"/>
        </w:rPr>
        <w:t>屋面保温系统构造应符合相关标准的规定，其材料性能要求如下：</w:t>
      </w:r>
    </w:p>
    <w:p w14:paraId="09715B99" w14:textId="77777777" w:rsidR="00D63AA4" w:rsidRDefault="00000000">
      <w:pPr>
        <w:pStyle w:val="afb"/>
        <w:numPr>
          <w:ilvl w:val="0"/>
          <w:numId w:val="33"/>
        </w:numPr>
      </w:pPr>
      <w:r>
        <w:rPr>
          <w:rFonts w:hint="eastAsia"/>
        </w:rPr>
        <w:t>当保温材料为挤塑聚苯板时，其性能应符合</w:t>
      </w:r>
      <w:bookmarkStart w:id="242" w:name="OLE_LINK14"/>
      <w:r>
        <w:rPr>
          <w:rFonts w:hint="eastAsia"/>
        </w:rPr>
        <w:t>GB/T 10801.2</w:t>
      </w:r>
      <w:bookmarkEnd w:id="242"/>
      <w:r>
        <w:rPr>
          <w:rFonts w:hint="eastAsia"/>
        </w:rPr>
        <w:t>的规定；</w:t>
      </w:r>
    </w:p>
    <w:p w14:paraId="5CD3B381" w14:textId="77777777" w:rsidR="00D63AA4" w:rsidRDefault="00000000">
      <w:pPr>
        <w:pStyle w:val="afb"/>
        <w:numPr>
          <w:ilvl w:val="0"/>
          <w:numId w:val="33"/>
        </w:numPr>
      </w:pPr>
      <w:r>
        <w:rPr>
          <w:rFonts w:hint="eastAsia"/>
        </w:rPr>
        <w:t>当保温材料为模塑聚苯板时，其性能应符合</w:t>
      </w:r>
      <w:bookmarkStart w:id="243" w:name="OLE_LINK15"/>
      <w:r>
        <w:rPr>
          <w:rFonts w:hint="eastAsia"/>
        </w:rPr>
        <w:t>GB/T 10801.1</w:t>
      </w:r>
      <w:bookmarkEnd w:id="243"/>
      <w:r>
        <w:rPr>
          <w:rFonts w:hint="eastAsia"/>
        </w:rPr>
        <w:t>的规定；</w:t>
      </w:r>
    </w:p>
    <w:p w14:paraId="409A3B2C" w14:textId="77777777" w:rsidR="00D63AA4" w:rsidRDefault="00000000">
      <w:pPr>
        <w:pStyle w:val="afb"/>
        <w:numPr>
          <w:ilvl w:val="0"/>
          <w:numId w:val="33"/>
        </w:numPr>
      </w:pPr>
      <w:r>
        <w:rPr>
          <w:rFonts w:hint="eastAsia"/>
        </w:rPr>
        <w:t>当保温材料为硬泡聚氨酯板时，其性能应符合</w:t>
      </w:r>
      <w:bookmarkStart w:id="244" w:name="OLE_LINK16"/>
      <w:r>
        <w:rPr>
          <w:rFonts w:hint="eastAsia"/>
        </w:rPr>
        <w:t>GB/T 21558-2008</w:t>
      </w:r>
      <w:bookmarkEnd w:id="244"/>
      <w:r>
        <w:rPr>
          <w:rFonts w:hint="eastAsia"/>
        </w:rPr>
        <w:t>中Ⅱ类或Ⅲ类的规定；</w:t>
      </w:r>
    </w:p>
    <w:p w14:paraId="77DCE29E" w14:textId="77777777" w:rsidR="00D63AA4" w:rsidRDefault="00000000">
      <w:pPr>
        <w:pStyle w:val="afb"/>
        <w:numPr>
          <w:ilvl w:val="0"/>
          <w:numId w:val="33"/>
        </w:numPr>
      </w:pPr>
      <w:r>
        <w:rPr>
          <w:rFonts w:hint="eastAsia"/>
        </w:rPr>
        <w:t>当保温材料为泡沫玻璃板时，其性能应符合</w:t>
      </w:r>
      <w:bookmarkStart w:id="245" w:name="OLE_LINK17"/>
      <w:r>
        <w:t>JC</w:t>
      </w:r>
      <w:r>
        <w:rPr>
          <w:rFonts w:hint="eastAsia"/>
        </w:rPr>
        <w:t>/</w:t>
      </w:r>
      <w:r>
        <w:t>T 647</w:t>
      </w:r>
      <w:bookmarkEnd w:id="245"/>
      <w:r>
        <w:rPr>
          <w:rFonts w:hint="eastAsia"/>
        </w:rPr>
        <w:t>中建筑用泡沫玻璃制品的规定；</w:t>
      </w:r>
    </w:p>
    <w:p w14:paraId="6FEECD38" w14:textId="77777777" w:rsidR="00D63AA4" w:rsidRDefault="00000000">
      <w:pPr>
        <w:pStyle w:val="afb"/>
        <w:numPr>
          <w:ilvl w:val="0"/>
          <w:numId w:val="33"/>
        </w:numPr>
      </w:pPr>
      <w:r>
        <w:rPr>
          <w:rFonts w:hint="eastAsia"/>
        </w:rPr>
        <w:t>当屋面设计有防火隔离带时，其性能应符合</w:t>
      </w:r>
      <w:bookmarkStart w:id="246" w:name="OLE_LINK18"/>
      <w:r>
        <w:t>JGJ 289</w:t>
      </w:r>
      <w:bookmarkEnd w:id="246"/>
      <w:r>
        <w:rPr>
          <w:rFonts w:hint="eastAsia"/>
        </w:rPr>
        <w:t>的规定。</w:t>
      </w:r>
    </w:p>
    <w:p w14:paraId="3743C712" w14:textId="77777777" w:rsidR="00D63AA4" w:rsidRDefault="00000000">
      <w:pPr>
        <w:pStyle w:val="afffffffff8"/>
      </w:pPr>
      <w:r>
        <w:rPr>
          <w:rFonts w:hint="eastAsia"/>
        </w:rPr>
        <w:t>当屋面采用多层保温时，宜采用粘贴施工的方式，且不应形成上下贯通的缝隙。</w:t>
      </w:r>
    </w:p>
    <w:p w14:paraId="3E38BC68" w14:textId="77777777" w:rsidR="00D63AA4" w:rsidRDefault="00000000">
      <w:pPr>
        <w:pStyle w:val="afffffffff8"/>
      </w:pPr>
      <w:r>
        <w:rPr>
          <w:rFonts w:hint="eastAsia"/>
        </w:rPr>
        <w:t>保温施工应防止破坏防水层，并符合</w:t>
      </w:r>
      <w:bookmarkStart w:id="247" w:name="OLE_LINK19"/>
      <w:r>
        <w:rPr>
          <w:rFonts w:hint="eastAsia"/>
        </w:rPr>
        <w:t>GB 55030</w:t>
      </w:r>
      <w:bookmarkEnd w:id="247"/>
      <w:r>
        <w:rPr>
          <w:rFonts w:hint="eastAsia"/>
        </w:rPr>
        <w:t>的规定。</w:t>
      </w:r>
    </w:p>
    <w:p w14:paraId="21A0A478" w14:textId="77777777" w:rsidR="00D63AA4" w:rsidRDefault="00000000">
      <w:pPr>
        <w:pStyle w:val="afff3"/>
        <w:spacing w:before="156" w:after="156"/>
        <w:rPr>
          <w:rFonts w:ascii="宋体" w:hAnsi="宋体" w:hint="eastAsia"/>
          <w:sz w:val="24"/>
          <w:szCs w:val="24"/>
        </w:rPr>
      </w:pPr>
      <w:r>
        <w:rPr>
          <w:rFonts w:hint="eastAsia"/>
        </w:rPr>
        <w:t>施工准备及作业条件</w:t>
      </w:r>
    </w:p>
    <w:p w14:paraId="2AD25C66" w14:textId="77777777" w:rsidR="00D63AA4" w:rsidRDefault="00000000">
      <w:pPr>
        <w:pStyle w:val="afffffffff7"/>
        <w:rPr>
          <w:sz w:val="24"/>
          <w:szCs w:val="24"/>
        </w:rPr>
      </w:pPr>
      <w:r>
        <w:rPr>
          <w:rFonts w:hint="eastAsia"/>
        </w:rPr>
        <w:t>保温施工前，隔汽层已施工完成并通过验收。</w:t>
      </w:r>
    </w:p>
    <w:p w14:paraId="632F6F7F" w14:textId="77777777" w:rsidR="00D63AA4" w:rsidRDefault="00000000">
      <w:pPr>
        <w:pStyle w:val="afffffffff7"/>
      </w:pPr>
      <w:r>
        <w:rPr>
          <w:rFonts w:hint="eastAsia"/>
        </w:rPr>
        <w:lastRenderedPageBreak/>
        <w:t>铺设保温层的基层应平整、干燥、干净。</w:t>
      </w:r>
    </w:p>
    <w:p w14:paraId="2DD54F0D" w14:textId="77777777" w:rsidR="00D63AA4" w:rsidRDefault="00000000">
      <w:pPr>
        <w:pStyle w:val="afffffffff7"/>
        <w:rPr>
          <w:sz w:val="24"/>
          <w:szCs w:val="24"/>
        </w:rPr>
      </w:pPr>
      <w:r>
        <w:rPr>
          <w:rFonts w:hint="eastAsia"/>
        </w:rPr>
        <w:t>保温采用粘贴法施工时，环境温度不应低于</w:t>
      </w:r>
      <w:r>
        <w:t>5</w:t>
      </w:r>
      <w:r>
        <w:rPr>
          <w:rFonts w:hint="eastAsia"/>
        </w:rPr>
        <w:t xml:space="preserve"> ℃，风力不应大于</w:t>
      </w:r>
      <w:r>
        <w:t>5</w:t>
      </w:r>
      <w:r>
        <w:rPr>
          <w:rFonts w:hint="eastAsia"/>
        </w:rPr>
        <w:t>级。雨、雪天不应施工。</w:t>
      </w:r>
    </w:p>
    <w:p w14:paraId="6B467F7C" w14:textId="77777777" w:rsidR="00D63AA4" w:rsidRDefault="00000000">
      <w:pPr>
        <w:pStyle w:val="afff3"/>
        <w:spacing w:before="156" w:after="156"/>
      </w:pPr>
      <w:r>
        <w:rPr>
          <w:rFonts w:hint="eastAsia"/>
        </w:rPr>
        <w:t>施工流程</w:t>
      </w:r>
    </w:p>
    <w:p w14:paraId="0A95A91E" w14:textId="77777777" w:rsidR="00D63AA4" w:rsidRDefault="00000000">
      <w:pPr>
        <w:pStyle w:val="afffffc"/>
        <w:ind w:firstLine="420"/>
      </w:pPr>
      <w:r>
        <w:rPr>
          <w:rFonts w:hint="eastAsia"/>
        </w:rPr>
        <w:t>屋面工程可按以下步骤施工：</w:t>
      </w:r>
    </w:p>
    <w:p w14:paraId="2A859B1F" w14:textId="77777777" w:rsidR="00D63AA4" w:rsidRDefault="00000000">
      <w:pPr>
        <w:pStyle w:val="afb"/>
        <w:numPr>
          <w:ilvl w:val="0"/>
          <w:numId w:val="34"/>
        </w:numPr>
      </w:pPr>
      <w:r>
        <w:rPr>
          <w:rFonts w:hint="eastAsia"/>
        </w:rPr>
        <w:t>基层清理；</w:t>
      </w:r>
    </w:p>
    <w:p w14:paraId="629CC914" w14:textId="77777777" w:rsidR="00D63AA4" w:rsidRDefault="00000000">
      <w:pPr>
        <w:pStyle w:val="afb"/>
      </w:pPr>
      <w:r>
        <w:rPr>
          <w:rFonts w:hint="eastAsia"/>
        </w:rPr>
        <w:t>隔汽层施工；</w:t>
      </w:r>
    </w:p>
    <w:p w14:paraId="33DAF5C8" w14:textId="77777777" w:rsidR="00D63AA4" w:rsidRDefault="00000000">
      <w:pPr>
        <w:pStyle w:val="afb"/>
      </w:pPr>
      <w:r>
        <w:rPr>
          <w:rFonts w:hint="eastAsia"/>
        </w:rPr>
        <w:t>粘贴或铺设保温板、隔离带（有要求时）；</w:t>
      </w:r>
    </w:p>
    <w:p w14:paraId="7213DA9C" w14:textId="77777777" w:rsidR="00D63AA4" w:rsidRDefault="00000000">
      <w:pPr>
        <w:pStyle w:val="afb"/>
      </w:pPr>
      <w:r>
        <w:rPr>
          <w:rFonts w:hint="eastAsia"/>
        </w:rPr>
        <w:t>保温层保护处理；</w:t>
      </w:r>
    </w:p>
    <w:p w14:paraId="7EB69485" w14:textId="77777777" w:rsidR="00D63AA4" w:rsidRDefault="00000000">
      <w:pPr>
        <w:pStyle w:val="afb"/>
      </w:pPr>
      <w:r>
        <w:rPr>
          <w:rFonts w:hint="eastAsia"/>
        </w:rPr>
        <w:t>防水层（热粘法、热熔法）施工；</w:t>
      </w:r>
    </w:p>
    <w:p w14:paraId="3D6CAA47" w14:textId="77777777" w:rsidR="00D63AA4" w:rsidRDefault="00000000">
      <w:pPr>
        <w:pStyle w:val="afb"/>
      </w:pPr>
      <w:r>
        <w:rPr>
          <w:rFonts w:hint="eastAsia"/>
        </w:rPr>
        <w:t>保护层施工（有要求时）；</w:t>
      </w:r>
    </w:p>
    <w:p w14:paraId="0CCD384B" w14:textId="77777777" w:rsidR="00D63AA4" w:rsidRDefault="00000000">
      <w:pPr>
        <w:pStyle w:val="afb"/>
      </w:pPr>
      <w:r>
        <w:rPr>
          <w:rFonts w:hint="eastAsia"/>
        </w:rPr>
        <w:t>验收。</w:t>
      </w:r>
    </w:p>
    <w:p w14:paraId="37F54833" w14:textId="77777777" w:rsidR="00D63AA4" w:rsidRDefault="00000000">
      <w:pPr>
        <w:pStyle w:val="afff8"/>
      </w:pPr>
      <w:r>
        <w:rPr>
          <w:rFonts w:hint="eastAsia"/>
        </w:rPr>
        <w:t>当防水层采用冷粘法、自粘法施工时无需d）项施工步骤，其他施工步骤不变。</w:t>
      </w:r>
    </w:p>
    <w:p w14:paraId="57DF93C8" w14:textId="77777777" w:rsidR="00D63AA4" w:rsidRDefault="00000000">
      <w:pPr>
        <w:pStyle w:val="afff3"/>
        <w:spacing w:before="156" w:after="156"/>
      </w:pPr>
      <w:r>
        <w:rPr>
          <w:rFonts w:hint="eastAsia"/>
        </w:rPr>
        <w:t>施工要求</w:t>
      </w:r>
    </w:p>
    <w:p w14:paraId="373555E5" w14:textId="77777777" w:rsidR="00D63AA4" w:rsidRDefault="00000000">
      <w:pPr>
        <w:pStyle w:val="afffffffff8"/>
      </w:pPr>
      <w:r>
        <w:rPr>
          <w:rFonts w:hint="eastAsia"/>
        </w:rPr>
        <w:t>保温板粘结操作要求如下：</w:t>
      </w:r>
    </w:p>
    <w:p w14:paraId="142CFDCC" w14:textId="77777777" w:rsidR="00D63AA4" w:rsidRDefault="00000000">
      <w:pPr>
        <w:pStyle w:val="afb"/>
        <w:numPr>
          <w:ilvl w:val="0"/>
          <w:numId w:val="35"/>
        </w:numPr>
      </w:pPr>
      <w:r>
        <w:rPr>
          <w:rFonts w:hint="eastAsia"/>
        </w:rPr>
        <w:t>应用保温板胶粘剂将保温板粘贴在防水隔汽层上。屋面可采用点粘法粘贴保温板，天沟、檐沟、边角处应采用满粘法；</w:t>
      </w:r>
    </w:p>
    <w:p w14:paraId="1D113927" w14:textId="77777777" w:rsidR="00D63AA4" w:rsidRDefault="00000000">
      <w:pPr>
        <w:pStyle w:val="afb"/>
      </w:pPr>
      <w:r>
        <w:rPr>
          <w:rFonts w:hint="eastAsia"/>
        </w:rPr>
        <w:t>保温板应错缝粘贴。分层铺设时，上下层接缝应相互错开，距离不宜小于50 mm。保温板拼缝应拼严，缝宽超出2 mm时，应用相应厚度的保温板片或发泡聚氨酯填塞。局部不规则处保温板可现场裁切，切口应与板面垂直。</w:t>
      </w:r>
    </w:p>
    <w:p w14:paraId="38CA4FEE" w14:textId="77777777" w:rsidR="00D63AA4" w:rsidRDefault="00000000">
      <w:pPr>
        <w:pStyle w:val="afffffffff8"/>
      </w:pPr>
      <w:r>
        <w:rPr>
          <w:rFonts w:hint="eastAsia"/>
        </w:rPr>
        <w:t>当设计有防火隔离带时，防火隔离带宽度不应小于500 mm，并应与保温层同步施工。</w:t>
      </w:r>
    </w:p>
    <w:p w14:paraId="4469313B" w14:textId="77777777" w:rsidR="00D63AA4" w:rsidRDefault="00000000">
      <w:pPr>
        <w:pStyle w:val="afffffffff8"/>
      </w:pPr>
      <w:r>
        <w:rPr>
          <w:rFonts w:hint="eastAsia"/>
        </w:rPr>
        <w:t>建筑伸缩缝、防震缝、沉降缝等变形缝位置的屋面保温应断开，沿变形缝方向填充岩棉等保温材料，填充深度应满足设计要求。</w:t>
      </w:r>
    </w:p>
    <w:p w14:paraId="1292811F" w14:textId="77777777" w:rsidR="00D63AA4" w:rsidRDefault="00000000">
      <w:pPr>
        <w:pStyle w:val="afffffffff8"/>
      </w:pPr>
      <w:r>
        <w:rPr>
          <w:rFonts w:hint="eastAsia"/>
        </w:rPr>
        <w:t>屋面管道保温操作应符合下列规定：</w:t>
      </w:r>
    </w:p>
    <w:p w14:paraId="19705031" w14:textId="77777777" w:rsidR="00D63AA4" w:rsidRDefault="00000000">
      <w:pPr>
        <w:pStyle w:val="afb"/>
        <w:numPr>
          <w:ilvl w:val="0"/>
          <w:numId w:val="36"/>
        </w:numPr>
      </w:pPr>
      <w:r>
        <w:rPr>
          <w:rFonts w:hint="eastAsia"/>
        </w:rPr>
        <w:t>施工前隔汽层应已施工完成并通过验收；</w:t>
      </w:r>
    </w:p>
    <w:p w14:paraId="04C117AF" w14:textId="77777777" w:rsidR="00D63AA4" w:rsidRDefault="00000000">
      <w:pPr>
        <w:pStyle w:val="afb"/>
      </w:pPr>
      <w:r>
        <w:rPr>
          <w:rFonts w:hint="eastAsia"/>
        </w:rPr>
        <w:t>应按管道断面形状切割保温板后粘贴于防水隔汽层上，保温板应紧贴管道；</w:t>
      </w:r>
    </w:p>
    <w:p w14:paraId="7EB64AAB" w14:textId="77777777" w:rsidR="00D63AA4" w:rsidRDefault="00000000">
      <w:pPr>
        <w:pStyle w:val="afb"/>
      </w:pPr>
      <w:r>
        <w:rPr>
          <w:rFonts w:hint="eastAsia"/>
        </w:rPr>
        <w:t>应在保温层上面确定套管位置并临时固定，套管内径应大于管道直径100 mm；</w:t>
      </w:r>
    </w:p>
    <w:p w14:paraId="325B87DF" w14:textId="77777777" w:rsidR="00D63AA4" w:rsidRDefault="00000000">
      <w:pPr>
        <w:pStyle w:val="afb"/>
      </w:pPr>
      <w:r>
        <w:rPr>
          <w:rFonts w:hint="eastAsia"/>
        </w:rPr>
        <w:t>套管与管道之间应用保温材料填充密实。</w:t>
      </w:r>
    </w:p>
    <w:p w14:paraId="7C783253" w14:textId="77777777" w:rsidR="00D63AA4" w:rsidRDefault="00000000">
      <w:pPr>
        <w:pStyle w:val="afff2"/>
        <w:spacing w:before="312" w:after="312"/>
      </w:pPr>
      <w:bookmarkStart w:id="248" w:name="_Toc207372623"/>
      <w:bookmarkStart w:id="249" w:name="_Toc207455147"/>
      <w:r>
        <w:rPr>
          <w:rFonts w:hint="eastAsia"/>
        </w:rPr>
        <w:t>外墙</w:t>
      </w:r>
      <w:bookmarkEnd w:id="248"/>
      <w:r>
        <w:rPr>
          <w:rFonts w:hint="eastAsia"/>
        </w:rPr>
        <w:t>施工</w:t>
      </w:r>
      <w:bookmarkEnd w:id="249"/>
    </w:p>
    <w:p w14:paraId="2A2FA2D3" w14:textId="77777777" w:rsidR="00D63AA4" w:rsidRDefault="00000000">
      <w:pPr>
        <w:pStyle w:val="afff3"/>
        <w:spacing w:before="156" w:after="156"/>
      </w:pPr>
      <w:r>
        <w:rPr>
          <w:rFonts w:hint="eastAsia"/>
        </w:rPr>
        <w:t>一般规定</w:t>
      </w:r>
    </w:p>
    <w:p w14:paraId="0086381F" w14:textId="77777777" w:rsidR="00D63AA4" w:rsidRDefault="00000000">
      <w:pPr>
        <w:pStyle w:val="afffffffff8"/>
      </w:pPr>
      <w:r>
        <w:rPr>
          <w:rFonts w:hint="eastAsia"/>
        </w:rPr>
        <w:t>外墙外保温施工应在外门窗、基层墙体上的预埋件、连接件、穿墙管道等安装完成，外墙外侧气密性处理完成，经验收合格后进行。</w:t>
      </w:r>
    </w:p>
    <w:p w14:paraId="3823AAF8" w14:textId="77777777" w:rsidR="00D63AA4" w:rsidRDefault="00000000">
      <w:pPr>
        <w:pStyle w:val="afffffffff8"/>
      </w:pPr>
      <w:r>
        <w:rPr>
          <w:rFonts w:hint="eastAsia"/>
        </w:rPr>
        <w:t>采用岩棉条薄抹灰外墙外保温系统时，岩棉条的宽度宜不小于200 mm。</w:t>
      </w:r>
    </w:p>
    <w:p w14:paraId="4B62BE4A" w14:textId="77777777" w:rsidR="00D63AA4" w:rsidRDefault="00000000">
      <w:pPr>
        <w:pStyle w:val="afffffffff8"/>
      </w:pPr>
      <w:r>
        <w:rPr>
          <w:rFonts w:hint="eastAsia"/>
        </w:rPr>
        <w:t>采用岩棉板薄抹灰外墙外保温系统时，应符合下列规定：</w:t>
      </w:r>
    </w:p>
    <w:p w14:paraId="262B0C27" w14:textId="77777777" w:rsidR="00D63AA4" w:rsidRDefault="00000000">
      <w:pPr>
        <w:pStyle w:val="afb"/>
        <w:numPr>
          <w:ilvl w:val="0"/>
          <w:numId w:val="37"/>
        </w:numPr>
      </w:pPr>
      <w:r>
        <w:rPr>
          <w:rFonts w:hint="eastAsia"/>
        </w:rPr>
        <w:t>建筑高度大于24 m的外墙外保温专项施工方案应经专家论证；</w:t>
      </w:r>
    </w:p>
    <w:p w14:paraId="5C7E03E4" w14:textId="77777777" w:rsidR="00D63AA4" w:rsidRDefault="00000000">
      <w:pPr>
        <w:pStyle w:val="afb"/>
      </w:pPr>
      <w:r>
        <w:rPr>
          <w:rFonts w:hint="eastAsia"/>
        </w:rPr>
        <w:t>基层墙体应按设计要求采用钢筋混凝土墙体、实心砌体墙体、蒸压加气混凝土砌块或条板墙体等。</w:t>
      </w:r>
    </w:p>
    <w:p w14:paraId="696825DB" w14:textId="77777777" w:rsidR="00D63AA4" w:rsidRDefault="00000000">
      <w:pPr>
        <w:pStyle w:val="afffffffff8"/>
      </w:pPr>
      <w:r>
        <w:rPr>
          <w:rFonts w:hint="eastAsia"/>
        </w:rPr>
        <w:t>外墙外保温系统应采用断热桥锚栓。当基层墙体为钢筋混凝土时，锚栓的有效锚固深度应符合设计要求，且不应小于50 mm；当基层墙体为加气混凝土等砌体结构时，锚栓的有效锚固深度应符合设计要求，且不应小于65 mm。</w:t>
      </w:r>
    </w:p>
    <w:p w14:paraId="5B812F34" w14:textId="77777777" w:rsidR="00D63AA4" w:rsidRDefault="00000000">
      <w:pPr>
        <w:pStyle w:val="afffffffff8"/>
      </w:pPr>
      <w:r>
        <w:rPr>
          <w:rFonts w:hint="eastAsia"/>
        </w:rPr>
        <w:lastRenderedPageBreak/>
        <w:t>当围护结构上的悬挑构件采用钢构件时，其与基层墙体之间的保温隔热垫块厚度及连接方式应符合设计要求。</w:t>
      </w:r>
    </w:p>
    <w:p w14:paraId="05FCC645" w14:textId="77777777" w:rsidR="00D63AA4" w:rsidRDefault="00000000">
      <w:pPr>
        <w:pStyle w:val="afffffffff8"/>
      </w:pPr>
      <w:r>
        <w:rPr>
          <w:rFonts w:hint="eastAsia"/>
        </w:rPr>
        <w:t>穿透围护结构管道的预留洞口或套管直径应符合设计要求，洞口或套管直径宜大于管道外径100 mm以上，洞口或套管与管道之间应按设计要求填充保温材料。</w:t>
      </w:r>
    </w:p>
    <w:p w14:paraId="4D4EF984" w14:textId="77777777" w:rsidR="00D63AA4" w:rsidRDefault="00000000">
      <w:pPr>
        <w:pStyle w:val="afffffffff8"/>
      </w:pPr>
      <w:r>
        <w:rPr>
          <w:rFonts w:hint="eastAsia"/>
        </w:rPr>
        <w:t>墙体保温系统及材料要求如下：</w:t>
      </w:r>
    </w:p>
    <w:p w14:paraId="69C71C7C" w14:textId="77777777" w:rsidR="00D63AA4" w:rsidRDefault="00000000">
      <w:pPr>
        <w:pStyle w:val="afb"/>
        <w:numPr>
          <w:ilvl w:val="0"/>
          <w:numId w:val="38"/>
        </w:numPr>
      </w:pPr>
      <w:r>
        <w:rPr>
          <w:rFonts w:hint="eastAsia"/>
        </w:rPr>
        <w:t>当保温材料为模塑聚苯板时，系统、保温材料及配套材料的性能应符合</w:t>
      </w:r>
      <w:bookmarkStart w:id="250" w:name="OLE_LINK20"/>
      <w:r>
        <w:rPr>
          <w:rFonts w:hint="eastAsia"/>
        </w:rPr>
        <w:t>GB/T 29906</w:t>
      </w:r>
      <w:bookmarkEnd w:id="250"/>
      <w:r>
        <w:rPr>
          <w:rFonts w:hint="eastAsia"/>
        </w:rPr>
        <w:t>的规定；</w:t>
      </w:r>
    </w:p>
    <w:p w14:paraId="169CB198" w14:textId="77777777" w:rsidR="00D63AA4" w:rsidRDefault="00000000">
      <w:pPr>
        <w:pStyle w:val="afb"/>
      </w:pPr>
      <w:r>
        <w:rPr>
          <w:rFonts w:hint="eastAsia"/>
        </w:rPr>
        <w:t>当保温材料为硬泡聚氨酯板时，系统、保温材料及配套材料的性能应符合</w:t>
      </w:r>
      <w:bookmarkStart w:id="251" w:name="OLE_LINK21"/>
      <w:r>
        <w:rPr>
          <w:rFonts w:hint="eastAsia"/>
        </w:rPr>
        <w:t>JG/T 420</w:t>
      </w:r>
      <w:bookmarkEnd w:id="251"/>
      <w:r>
        <w:rPr>
          <w:rFonts w:hint="eastAsia"/>
        </w:rPr>
        <w:t>的规定；</w:t>
      </w:r>
    </w:p>
    <w:p w14:paraId="1455C0F4" w14:textId="77777777" w:rsidR="00D63AA4" w:rsidRDefault="00000000">
      <w:pPr>
        <w:pStyle w:val="afb"/>
      </w:pPr>
      <w:r>
        <w:rPr>
          <w:rFonts w:hint="eastAsia"/>
        </w:rPr>
        <w:t>当保温材料为真空绝热板时，保温材料的性能应符合</w:t>
      </w:r>
      <w:bookmarkStart w:id="252" w:name="OLE_LINK23"/>
      <w:r>
        <w:rPr>
          <w:rFonts w:hint="eastAsia"/>
        </w:rPr>
        <w:t>JG/T 438</w:t>
      </w:r>
      <w:bookmarkEnd w:id="252"/>
      <w:r>
        <w:rPr>
          <w:rFonts w:hint="eastAsia"/>
        </w:rPr>
        <w:t>的规定；</w:t>
      </w:r>
    </w:p>
    <w:p w14:paraId="38D814FA" w14:textId="77777777" w:rsidR="00D63AA4" w:rsidRDefault="00000000">
      <w:pPr>
        <w:pStyle w:val="afb"/>
      </w:pPr>
      <w:r>
        <w:rPr>
          <w:rFonts w:hint="eastAsia"/>
        </w:rPr>
        <w:t>当保温材料为岩棉条或岩棉板时，系统、保温材料及配套材料的性能应符合</w:t>
      </w:r>
      <w:bookmarkStart w:id="253" w:name="OLE_LINK22"/>
      <w:r>
        <w:rPr>
          <w:rFonts w:hint="eastAsia"/>
        </w:rPr>
        <w:t>JGJ/T 480</w:t>
      </w:r>
      <w:bookmarkEnd w:id="253"/>
      <w:r>
        <w:rPr>
          <w:rFonts w:hint="eastAsia"/>
        </w:rPr>
        <w:t>的规定；</w:t>
      </w:r>
    </w:p>
    <w:p w14:paraId="54A98779" w14:textId="77777777" w:rsidR="00D63AA4" w:rsidRDefault="00000000">
      <w:pPr>
        <w:pStyle w:val="afb"/>
      </w:pPr>
      <w:r>
        <w:rPr>
          <w:rFonts w:hint="eastAsia"/>
        </w:rPr>
        <w:t>当设计有防火隔离带时，其性能应符合JGJ 289的规定；</w:t>
      </w:r>
    </w:p>
    <w:p w14:paraId="06BEFFD5" w14:textId="77777777" w:rsidR="00D63AA4" w:rsidRDefault="00000000">
      <w:pPr>
        <w:pStyle w:val="afb"/>
      </w:pPr>
      <w:r>
        <w:rPr>
          <w:rFonts w:hint="eastAsia"/>
        </w:rPr>
        <w:t>保温隔热垫块的密度、导热系数、抗压强度、握螺钉力、吸水率和燃烧性能等级宜符合表1的规定，其他指标应符合产品出厂要求；</w:t>
      </w:r>
    </w:p>
    <w:p w14:paraId="68693DCE" w14:textId="77777777" w:rsidR="00D63AA4" w:rsidRDefault="00000000">
      <w:pPr>
        <w:pStyle w:val="afb"/>
      </w:pPr>
      <w:r>
        <w:rPr>
          <w:rFonts w:hint="eastAsia"/>
        </w:rPr>
        <w:t>当分隔供暖与非供暖空间的隔墙等部位采用保温砂浆时，其性能应符合</w:t>
      </w:r>
      <w:bookmarkStart w:id="254" w:name="OLE_LINK24"/>
      <w:r>
        <w:rPr>
          <w:rFonts w:hint="eastAsia"/>
        </w:rPr>
        <w:t>GB/T 20473</w:t>
      </w:r>
      <w:bookmarkEnd w:id="254"/>
      <w:r>
        <w:rPr>
          <w:rFonts w:hint="eastAsia"/>
        </w:rPr>
        <w:t>的规定；</w:t>
      </w:r>
    </w:p>
    <w:p w14:paraId="28750737" w14:textId="77777777" w:rsidR="00D63AA4" w:rsidRDefault="00000000">
      <w:pPr>
        <w:pStyle w:val="afb"/>
      </w:pPr>
      <w:r>
        <w:rPr>
          <w:rFonts w:hint="eastAsia"/>
        </w:rPr>
        <w:t>其他保温系统及配套材料的性能应符合有关标准的规定。</w:t>
      </w:r>
    </w:p>
    <w:p w14:paraId="2CA29ABB" w14:textId="77777777" w:rsidR="00D63AA4" w:rsidRDefault="00000000">
      <w:pPr>
        <w:pStyle w:val="aff8"/>
        <w:spacing w:before="156" w:after="156"/>
      </w:pPr>
      <w:r>
        <w:rPr>
          <w:rFonts w:hint="eastAsia"/>
        </w:rPr>
        <w:t>保温隔热垫块性能指标</w:t>
      </w:r>
    </w:p>
    <w:tbl>
      <w:tblPr>
        <w:tblStyle w:val="affffe"/>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5"/>
        <w:gridCol w:w="1555"/>
        <w:gridCol w:w="3112"/>
        <w:gridCol w:w="3112"/>
      </w:tblGrid>
      <w:tr w:rsidR="00D63AA4" w14:paraId="2805BE2B" w14:textId="77777777">
        <w:trPr>
          <w:tblHeader/>
          <w:jc w:val="center"/>
        </w:trPr>
        <w:tc>
          <w:tcPr>
            <w:tcW w:w="3110" w:type="dxa"/>
            <w:gridSpan w:val="2"/>
            <w:tcBorders>
              <w:top w:val="single" w:sz="8" w:space="0" w:color="auto"/>
              <w:bottom w:val="single" w:sz="8" w:space="0" w:color="auto"/>
            </w:tcBorders>
            <w:vAlign w:val="center"/>
          </w:tcPr>
          <w:p w14:paraId="7516B1ED" w14:textId="77777777" w:rsidR="00D63AA4" w:rsidRDefault="00000000">
            <w:pPr>
              <w:pStyle w:val="affffffffff0"/>
            </w:pPr>
            <w:r>
              <w:rPr>
                <w:rFonts w:hint="eastAsia"/>
              </w:rPr>
              <w:t>项目</w:t>
            </w:r>
          </w:p>
        </w:tc>
        <w:tc>
          <w:tcPr>
            <w:tcW w:w="3112" w:type="dxa"/>
            <w:tcBorders>
              <w:top w:val="single" w:sz="8" w:space="0" w:color="auto"/>
              <w:bottom w:val="single" w:sz="8" w:space="0" w:color="auto"/>
            </w:tcBorders>
            <w:vAlign w:val="center"/>
          </w:tcPr>
          <w:p w14:paraId="02B4C192" w14:textId="77777777" w:rsidR="00D63AA4" w:rsidRDefault="00000000">
            <w:pPr>
              <w:pStyle w:val="affffffffff0"/>
            </w:pPr>
            <w:r>
              <w:rPr>
                <w:rFonts w:hint="eastAsia"/>
              </w:rPr>
              <w:t>性能指标</w:t>
            </w:r>
          </w:p>
        </w:tc>
        <w:tc>
          <w:tcPr>
            <w:tcW w:w="3112" w:type="dxa"/>
            <w:tcBorders>
              <w:top w:val="single" w:sz="8" w:space="0" w:color="auto"/>
              <w:bottom w:val="single" w:sz="8" w:space="0" w:color="auto"/>
            </w:tcBorders>
            <w:vAlign w:val="center"/>
          </w:tcPr>
          <w:p w14:paraId="6B72A3E0" w14:textId="77777777" w:rsidR="00D63AA4" w:rsidRDefault="00000000">
            <w:pPr>
              <w:pStyle w:val="affffffffff0"/>
            </w:pPr>
            <w:r>
              <w:rPr>
                <w:rFonts w:hint="eastAsia"/>
              </w:rPr>
              <w:t>试验方法</w:t>
            </w:r>
          </w:p>
        </w:tc>
      </w:tr>
      <w:tr w:rsidR="00D63AA4" w14:paraId="3BC1E96E" w14:textId="77777777">
        <w:trPr>
          <w:jc w:val="center"/>
        </w:trPr>
        <w:tc>
          <w:tcPr>
            <w:tcW w:w="3110" w:type="dxa"/>
            <w:gridSpan w:val="2"/>
            <w:tcBorders>
              <w:top w:val="single" w:sz="8" w:space="0" w:color="auto"/>
            </w:tcBorders>
            <w:vAlign w:val="center"/>
          </w:tcPr>
          <w:p w14:paraId="7F5D307D" w14:textId="77777777" w:rsidR="00D63AA4" w:rsidRDefault="00000000">
            <w:pPr>
              <w:pStyle w:val="affffffffff0"/>
            </w:pPr>
            <w:r>
              <w:rPr>
                <w:rFonts w:hint="eastAsia"/>
              </w:rPr>
              <w:t>密度/（</w:t>
            </w:r>
            <w:r>
              <w:t>kg/m</w:t>
            </w:r>
            <w:r>
              <w:rPr>
                <w:vertAlign w:val="superscript"/>
              </w:rPr>
              <w:t>3</w:t>
            </w:r>
            <w:r>
              <w:rPr>
                <w:rFonts w:hint="eastAsia"/>
              </w:rPr>
              <w:t>）</w:t>
            </w:r>
          </w:p>
        </w:tc>
        <w:tc>
          <w:tcPr>
            <w:tcW w:w="3112" w:type="dxa"/>
            <w:tcBorders>
              <w:top w:val="single" w:sz="8" w:space="0" w:color="auto"/>
            </w:tcBorders>
            <w:vAlign w:val="center"/>
          </w:tcPr>
          <w:p w14:paraId="351A2672" w14:textId="77777777" w:rsidR="00D63AA4" w:rsidRDefault="00000000">
            <w:pPr>
              <w:pStyle w:val="affffffffff0"/>
            </w:pPr>
            <w:r>
              <w:rPr>
                <w:rFonts w:hint="eastAsia"/>
              </w:rPr>
              <w:t>标称密度±</w:t>
            </w:r>
            <w:r>
              <w:t>10%</w:t>
            </w:r>
          </w:p>
        </w:tc>
        <w:tc>
          <w:tcPr>
            <w:tcW w:w="3112" w:type="dxa"/>
            <w:tcBorders>
              <w:top w:val="single" w:sz="8" w:space="0" w:color="auto"/>
            </w:tcBorders>
            <w:vAlign w:val="center"/>
          </w:tcPr>
          <w:p w14:paraId="4741A0C8" w14:textId="77777777" w:rsidR="00D63AA4" w:rsidRDefault="00000000">
            <w:pPr>
              <w:pStyle w:val="affffffffff0"/>
            </w:pPr>
            <w:bookmarkStart w:id="255" w:name="OLE_LINK25"/>
            <w:r>
              <w:t>GB/T 6343</w:t>
            </w:r>
            <w:bookmarkEnd w:id="255"/>
          </w:p>
        </w:tc>
      </w:tr>
      <w:tr w:rsidR="00D63AA4" w14:paraId="479695BC" w14:textId="77777777">
        <w:trPr>
          <w:jc w:val="center"/>
        </w:trPr>
        <w:tc>
          <w:tcPr>
            <w:tcW w:w="3110" w:type="dxa"/>
            <w:gridSpan w:val="2"/>
            <w:vAlign w:val="center"/>
          </w:tcPr>
          <w:p w14:paraId="1924F376" w14:textId="77777777" w:rsidR="00D63AA4" w:rsidRDefault="00000000">
            <w:pPr>
              <w:pStyle w:val="affffffffff0"/>
            </w:pPr>
            <w:r>
              <w:rPr>
                <w:rFonts w:hint="eastAsia"/>
              </w:rPr>
              <w:t>导热系数/</w:t>
            </w:r>
            <w:r>
              <w:t>[W/</w:t>
            </w:r>
            <w:proofErr w:type="gramStart"/>
            <w:r>
              <w:t>(m</w:t>
            </w:r>
            <w:r>
              <w:rPr>
                <w:rFonts w:hint="eastAsia"/>
              </w:rPr>
              <w:t>·</w:t>
            </w:r>
            <w:r>
              <w:t>K)</w:t>
            </w:r>
            <w:proofErr w:type="gramEnd"/>
            <w:r>
              <w:t>]</w:t>
            </w:r>
          </w:p>
        </w:tc>
        <w:tc>
          <w:tcPr>
            <w:tcW w:w="3112" w:type="dxa"/>
            <w:vAlign w:val="center"/>
          </w:tcPr>
          <w:p w14:paraId="399CA8D2" w14:textId="77777777" w:rsidR="00D63AA4" w:rsidRDefault="00000000">
            <w:pPr>
              <w:pStyle w:val="affffffffff0"/>
            </w:pPr>
            <w:r>
              <w:rPr>
                <w:rFonts w:hint="eastAsia"/>
              </w:rPr>
              <w:t>≤</w:t>
            </w:r>
            <w:r>
              <w:t>0.10</w:t>
            </w:r>
          </w:p>
        </w:tc>
        <w:tc>
          <w:tcPr>
            <w:tcW w:w="3112" w:type="dxa"/>
            <w:vAlign w:val="center"/>
          </w:tcPr>
          <w:p w14:paraId="4A05478C" w14:textId="77777777" w:rsidR="00D63AA4" w:rsidRDefault="00000000">
            <w:pPr>
              <w:pStyle w:val="affffffffff0"/>
            </w:pPr>
            <w:bookmarkStart w:id="256" w:name="OLE_LINK26"/>
            <w:r>
              <w:t>GB/T 10295</w:t>
            </w:r>
            <w:bookmarkEnd w:id="256"/>
          </w:p>
        </w:tc>
      </w:tr>
      <w:tr w:rsidR="00D63AA4" w14:paraId="229E7F2A" w14:textId="77777777">
        <w:trPr>
          <w:trHeight w:val="132"/>
          <w:jc w:val="center"/>
        </w:trPr>
        <w:tc>
          <w:tcPr>
            <w:tcW w:w="1555" w:type="dxa"/>
            <w:vMerge w:val="restart"/>
            <w:vAlign w:val="center"/>
          </w:tcPr>
          <w:p w14:paraId="76FB18E6" w14:textId="77777777" w:rsidR="00D63AA4" w:rsidRDefault="00000000">
            <w:pPr>
              <w:pStyle w:val="affffffffff0"/>
            </w:pPr>
            <w:r>
              <w:rPr>
                <w:rFonts w:hint="eastAsia"/>
              </w:rPr>
              <w:t>抗压强度/</w:t>
            </w:r>
            <w:r>
              <w:t>MPa</w:t>
            </w:r>
          </w:p>
        </w:tc>
        <w:tc>
          <w:tcPr>
            <w:tcW w:w="1555" w:type="dxa"/>
            <w:vAlign w:val="center"/>
          </w:tcPr>
          <w:p w14:paraId="19F713F6" w14:textId="77777777" w:rsidR="00D63AA4" w:rsidRDefault="00000000">
            <w:pPr>
              <w:pStyle w:val="affffffffff0"/>
            </w:pPr>
            <w:r>
              <w:rPr>
                <w:rFonts w:hint="eastAsia"/>
              </w:rPr>
              <w:t>原强度</w:t>
            </w:r>
          </w:p>
        </w:tc>
        <w:tc>
          <w:tcPr>
            <w:tcW w:w="3112" w:type="dxa"/>
            <w:vMerge w:val="restart"/>
            <w:vAlign w:val="center"/>
          </w:tcPr>
          <w:p w14:paraId="36C58721" w14:textId="77777777" w:rsidR="00D63AA4" w:rsidRDefault="00000000">
            <w:pPr>
              <w:pStyle w:val="affffffffff0"/>
            </w:pPr>
            <w:r>
              <w:rPr>
                <w:rFonts w:hint="eastAsia"/>
              </w:rPr>
              <w:t>≥</w:t>
            </w:r>
            <w:r>
              <w:t>10.0</w:t>
            </w:r>
          </w:p>
        </w:tc>
        <w:tc>
          <w:tcPr>
            <w:tcW w:w="3112" w:type="dxa"/>
            <w:vMerge w:val="restart"/>
            <w:vAlign w:val="center"/>
          </w:tcPr>
          <w:p w14:paraId="52DDD0C2" w14:textId="77777777" w:rsidR="00D63AA4" w:rsidRDefault="00000000">
            <w:pPr>
              <w:pStyle w:val="affffffffff0"/>
            </w:pPr>
            <w:bookmarkStart w:id="257" w:name="OLE_LINK27"/>
            <w:r>
              <w:t>GB/T 8813</w:t>
            </w:r>
            <w:bookmarkEnd w:id="257"/>
          </w:p>
        </w:tc>
      </w:tr>
      <w:tr w:rsidR="00D63AA4" w14:paraId="1C9C7671" w14:textId="77777777">
        <w:trPr>
          <w:trHeight w:val="131"/>
          <w:jc w:val="center"/>
        </w:trPr>
        <w:tc>
          <w:tcPr>
            <w:tcW w:w="1555" w:type="dxa"/>
            <w:vMerge/>
            <w:vAlign w:val="center"/>
          </w:tcPr>
          <w:p w14:paraId="35813C2F" w14:textId="77777777" w:rsidR="00D63AA4" w:rsidRDefault="00D63AA4">
            <w:pPr>
              <w:pStyle w:val="affffffffff0"/>
            </w:pPr>
          </w:p>
        </w:tc>
        <w:tc>
          <w:tcPr>
            <w:tcW w:w="1555" w:type="dxa"/>
            <w:vAlign w:val="center"/>
          </w:tcPr>
          <w:p w14:paraId="39EEAD51" w14:textId="77777777" w:rsidR="00D63AA4" w:rsidRDefault="00000000">
            <w:pPr>
              <w:pStyle w:val="affffffffff0"/>
            </w:pPr>
            <w:r>
              <w:rPr>
                <w:rFonts w:hint="eastAsia"/>
              </w:rPr>
              <w:t>耐水后强度（浸水</w:t>
            </w:r>
            <w:r>
              <w:t>48</w:t>
            </w:r>
            <w:r>
              <w:rPr>
                <w:rFonts w:hint="eastAsia"/>
              </w:rPr>
              <w:t xml:space="preserve"> </w:t>
            </w:r>
            <w:r>
              <w:t>h</w:t>
            </w:r>
            <w:r>
              <w:rPr>
                <w:rFonts w:hint="eastAsia"/>
              </w:rPr>
              <w:t>，干燥</w:t>
            </w:r>
            <w:r>
              <w:t>7</w:t>
            </w:r>
            <w:r>
              <w:rPr>
                <w:rFonts w:hint="eastAsia"/>
              </w:rPr>
              <w:t xml:space="preserve"> </w:t>
            </w:r>
            <w:r>
              <w:t>d</w:t>
            </w:r>
            <w:r>
              <w:rPr>
                <w:rFonts w:hint="eastAsia"/>
              </w:rPr>
              <w:t>）</w:t>
            </w:r>
          </w:p>
        </w:tc>
        <w:tc>
          <w:tcPr>
            <w:tcW w:w="3112" w:type="dxa"/>
            <w:vMerge/>
            <w:vAlign w:val="center"/>
          </w:tcPr>
          <w:p w14:paraId="147BD8E4" w14:textId="77777777" w:rsidR="00D63AA4" w:rsidRDefault="00D63AA4">
            <w:pPr>
              <w:pStyle w:val="affffffffff0"/>
            </w:pPr>
          </w:p>
        </w:tc>
        <w:tc>
          <w:tcPr>
            <w:tcW w:w="3112" w:type="dxa"/>
            <w:vMerge/>
            <w:vAlign w:val="center"/>
          </w:tcPr>
          <w:p w14:paraId="6E3C5BD9" w14:textId="77777777" w:rsidR="00D63AA4" w:rsidRDefault="00D63AA4">
            <w:pPr>
              <w:pStyle w:val="affffffffff0"/>
            </w:pPr>
          </w:p>
        </w:tc>
      </w:tr>
      <w:tr w:rsidR="00D63AA4" w14:paraId="1F2C7A4B" w14:textId="77777777">
        <w:trPr>
          <w:jc w:val="center"/>
        </w:trPr>
        <w:tc>
          <w:tcPr>
            <w:tcW w:w="3110" w:type="dxa"/>
            <w:gridSpan w:val="2"/>
            <w:vAlign w:val="center"/>
          </w:tcPr>
          <w:p w14:paraId="39788207" w14:textId="77777777" w:rsidR="00D63AA4" w:rsidRDefault="00000000">
            <w:pPr>
              <w:pStyle w:val="affffffffff0"/>
            </w:pPr>
            <w:r>
              <w:rPr>
                <w:rFonts w:hint="eastAsia"/>
              </w:rPr>
              <w:t>握螺钉力/</w:t>
            </w:r>
            <w:r>
              <w:t>N</w:t>
            </w:r>
          </w:p>
        </w:tc>
        <w:tc>
          <w:tcPr>
            <w:tcW w:w="3112" w:type="dxa"/>
            <w:vAlign w:val="center"/>
          </w:tcPr>
          <w:p w14:paraId="5F210A20" w14:textId="77777777" w:rsidR="00D63AA4" w:rsidRDefault="00000000">
            <w:pPr>
              <w:pStyle w:val="affffffffff0"/>
            </w:pPr>
            <w:r>
              <w:rPr>
                <w:rFonts w:hint="eastAsia"/>
              </w:rPr>
              <w:t>≥</w:t>
            </w:r>
            <w:r>
              <w:t>800</w:t>
            </w:r>
          </w:p>
        </w:tc>
        <w:tc>
          <w:tcPr>
            <w:tcW w:w="3112" w:type="dxa"/>
            <w:vAlign w:val="center"/>
          </w:tcPr>
          <w:p w14:paraId="118E67B0" w14:textId="77777777" w:rsidR="00D63AA4" w:rsidRDefault="00000000">
            <w:pPr>
              <w:pStyle w:val="affffffffff0"/>
            </w:pPr>
            <w:bookmarkStart w:id="258" w:name="OLE_LINK28"/>
            <w:r>
              <w:t>GB/T 17657</w:t>
            </w:r>
            <w:bookmarkEnd w:id="258"/>
          </w:p>
        </w:tc>
      </w:tr>
      <w:tr w:rsidR="00D63AA4" w14:paraId="0035E3F2" w14:textId="77777777">
        <w:trPr>
          <w:jc w:val="center"/>
        </w:trPr>
        <w:tc>
          <w:tcPr>
            <w:tcW w:w="3110" w:type="dxa"/>
            <w:gridSpan w:val="2"/>
            <w:vAlign w:val="center"/>
          </w:tcPr>
          <w:p w14:paraId="085C614C" w14:textId="77777777" w:rsidR="00D63AA4" w:rsidRDefault="00000000">
            <w:pPr>
              <w:pStyle w:val="affffffffff0"/>
            </w:pPr>
            <w:r>
              <w:rPr>
                <w:rFonts w:hint="eastAsia"/>
              </w:rPr>
              <w:t>吸水率（</w:t>
            </w:r>
            <w:r>
              <w:t>24</w:t>
            </w:r>
            <w:r>
              <w:rPr>
                <w:rFonts w:hint="eastAsia"/>
              </w:rPr>
              <w:t xml:space="preserve"> </w:t>
            </w:r>
            <w:r>
              <w:t>h</w:t>
            </w:r>
            <w:r>
              <w:rPr>
                <w:rFonts w:hint="eastAsia"/>
              </w:rPr>
              <w:t>浸水）/</w:t>
            </w:r>
            <w:r>
              <w:t>%</w:t>
            </w:r>
          </w:p>
        </w:tc>
        <w:tc>
          <w:tcPr>
            <w:tcW w:w="3112" w:type="dxa"/>
            <w:vAlign w:val="center"/>
          </w:tcPr>
          <w:p w14:paraId="5B0D501D" w14:textId="77777777" w:rsidR="00D63AA4" w:rsidRDefault="00000000">
            <w:pPr>
              <w:pStyle w:val="affffffffff0"/>
            </w:pPr>
            <w:r>
              <w:rPr>
                <w:rFonts w:hint="eastAsia"/>
              </w:rPr>
              <w:t>≤</w:t>
            </w:r>
            <w:r>
              <w:t>5.0</w:t>
            </w:r>
          </w:p>
        </w:tc>
        <w:tc>
          <w:tcPr>
            <w:tcW w:w="3112" w:type="dxa"/>
            <w:vAlign w:val="center"/>
          </w:tcPr>
          <w:p w14:paraId="28C74885" w14:textId="77777777" w:rsidR="00D63AA4" w:rsidRDefault="00000000">
            <w:pPr>
              <w:pStyle w:val="affffffffff0"/>
            </w:pPr>
            <w:bookmarkStart w:id="259" w:name="OLE_LINK29"/>
            <w:r>
              <w:t>GB/T 8810</w:t>
            </w:r>
            <w:bookmarkEnd w:id="259"/>
          </w:p>
        </w:tc>
      </w:tr>
      <w:tr w:rsidR="00D63AA4" w14:paraId="22BC3D61" w14:textId="77777777">
        <w:trPr>
          <w:jc w:val="center"/>
        </w:trPr>
        <w:tc>
          <w:tcPr>
            <w:tcW w:w="3110" w:type="dxa"/>
            <w:gridSpan w:val="2"/>
            <w:tcBorders>
              <w:bottom w:val="single" w:sz="8" w:space="0" w:color="auto"/>
            </w:tcBorders>
            <w:vAlign w:val="center"/>
          </w:tcPr>
          <w:p w14:paraId="2E767549" w14:textId="77777777" w:rsidR="00D63AA4" w:rsidRDefault="00000000">
            <w:pPr>
              <w:pStyle w:val="affffffffff0"/>
            </w:pPr>
            <w:r>
              <w:rPr>
                <w:rFonts w:hint="eastAsia"/>
              </w:rPr>
              <w:t>燃烧性能等级</w:t>
            </w:r>
          </w:p>
        </w:tc>
        <w:tc>
          <w:tcPr>
            <w:tcW w:w="3112" w:type="dxa"/>
            <w:tcBorders>
              <w:bottom w:val="single" w:sz="8" w:space="0" w:color="auto"/>
            </w:tcBorders>
            <w:vAlign w:val="center"/>
          </w:tcPr>
          <w:p w14:paraId="117E381B" w14:textId="77777777" w:rsidR="00D63AA4" w:rsidRDefault="00000000">
            <w:pPr>
              <w:pStyle w:val="affffffffff0"/>
            </w:pPr>
            <w:r>
              <w:rPr>
                <w:rFonts w:hint="eastAsia"/>
              </w:rPr>
              <w:t>不低于</w:t>
            </w:r>
            <w:r>
              <w:t>B</w:t>
            </w:r>
            <w:r>
              <w:rPr>
                <w:rFonts w:hint="eastAsia"/>
              </w:rPr>
              <w:t>级</w:t>
            </w:r>
          </w:p>
        </w:tc>
        <w:tc>
          <w:tcPr>
            <w:tcW w:w="3112" w:type="dxa"/>
            <w:tcBorders>
              <w:bottom w:val="single" w:sz="8" w:space="0" w:color="auto"/>
            </w:tcBorders>
            <w:vAlign w:val="center"/>
          </w:tcPr>
          <w:p w14:paraId="323B29B8" w14:textId="77777777" w:rsidR="00D63AA4" w:rsidRDefault="00000000">
            <w:pPr>
              <w:pStyle w:val="affffffffff0"/>
            </w:pPr>
            <w:bookmarkStart w:id="260" w:name="OLE_LINK30"/>
            <w:r>
              <w:t>GB 8624</w:t>
            </w:r>
            <w:bookmarkEnd w:id="260"/>
          </w:p>
        </w:tc>
      </w:tr>
      <w:tr w:rsidR="00D63AA4" w14:paraId="4405C9E8" w14:textId="77777777">
        <w:trPr>
          <w:jc w:val="center"/>
        </w:trPr>
        <w:tc>
          <w:tcPr>
            <w:tcW w:w="9334" w:type="dxa"/>
            <w:gridSpan w:val="4"/>
            <w:tcBorders>
              <w:top w:val="single" w:sz="8" w:space="0" w:color="auto"/>
              <w:bottom w:val="single" w:sz="8" w:space="0" w:color="auto"/>
            </w:tcBorders>
            <w:vAlign w:val="center"/>
          </w:tcPr>
          <w:p w14:paraId="2A8B7B4C" w14:textId="77777777" w:rsidR="00D63AA4" w:rsidRDefault="00000000">
            <w:pPr>
              <w:pStyle w:val="afff8"/>
            </w:pPr>
            <w:r>
              <w:rPr>
                <w:rFonts w:hint="eastAsia"/>
              </w:rPr>
              <w:t>耐水试验条件按JGJ 144-2019中附录A第A.7条的规定执行。</w:t>
            </w:r>
          </w:p>
        </w:tc>
      </w:tr>
    </w:tbl>
    <w:p w14:paraId="2D1FA512" w14:textId="77777777" w:rsidR="00D63AA4" w:rsidRDefault="00000000">
      <w:pPr>
        <w:pStyle w:val="afffffffff8"/>
      </w:pPr>
      <w:r>
        <w:rPr>
          <w:rFonts w:hint="eastAsia"/>
        </w:rPr>
        <w:t>在外保温系统起始部位、门窗洞口、女儿墙等收口部位应粘结翻包玻纤网，翻包用玻纤网的宽度应为保温板厚度加200 mm，其中100 mm应粘贴于基层墙体上，长度应根据施工部位情况确定。</w:t>
      </w:r>
    </w:p>
    <w:p w14:paraId="320C6A92" w14:textId="77777777" w:rsidR="00D63AA4" w:rsidRDefault="00000000">
      <w:pPr>
        <w:pStyle w:val="afffffffff8"/>
      </w:pPr>
      <w:r>
        <w:rPr>
          <w:rFonts w:hint="eastAsia"/>
        </w:rPr>
        <w:t>外墙对拉螺栓孔宜去除孔内的塑料管，采用无收缩灌浆料封堵，外表面应采取抗裂和防水措施，内表面应做气密性封堵。</w:t>
      </w:r>
    </w:p>
    <w:p w14:paraId="21614460" w14:textId="77777777" w:rsidR="00D63AA4" w:rsidRDefault="00000000">
      <w:pPr>
        <w:pStyle w:val="afff3"/>
        <w:spacing w:before="156" w:after="156"/>
      </w:pPr>
      <w:r>
        <w:rPr>
          <w:rFonts w:hint="eastAsia"/>
        </w:rPr>
        <w:t>施工准备及作业条件</w:t>
      </w:r>
    </w:p>
    <w:p w14:paraId="2B88C87B" w14:textId="77777777" w:rsidR="00D63AA4" w:rsidRDefault="00000000">
      <w:pPr>
        <w:pStyle w:val="afffffffff8"/>
      </w:pPr>
      <w:r>
        <w:rPr>
          <w:rFonts w:hint="eastAsia"/>
        </w:rPr>
        <w:t>外保温施工前，应具备下列条件：</w:t>
      </w:r>
    </w:p>
    <w:p w14:paraId="397FD39A" w14:textId="77777777" w:rsidR="00D63AA4" w:rsidRDefault="00000000">
      <w:pPr>
        <w:pStyle w:val="afb"/>
        <w:numPr>
          <w:ilvl w:val="0"/>
          <w:numId w:val="39"/>
        </w:numPr>
      </w:pPr>
      <w:r>
        <w:rPr>
          <w:rFonts w:hint="eastAsia"/>
        </w:rPr>
        <w:t>基层墙体应已验收合格；</w:t>
      </w:r>
    </w:p>
    <w:p w14:paraId="77E58845" w14:textId="77777777" w:rsidR="00D63AA4" w:rsidRDefault="00000000">
      <w:pPr>
        <w:pStyle w:val="afb"/>
      </w:pPr>
      <w:r>
        <w:rPr>
          <w:rFonts w:hint="eastAsia"/>
        </w:rPr>
        <w:t>外墙保温系统施工样板经建设、监理单位验收合格；</w:t>
      </w:r>
    </w:p>
    <w:p w14:paraId="3BA9AA4A" w14:textId="77777777" w:rsidR="00D63AA4" w:rsidRDefault="00000000">
      <w:pPr>
        <w:pStyle w:val="afb"/>
      </w:pPr>
      <w:r>
        <w:rPr>
          <w:rFonts w:hint="eastAsia"/>
        </w:rPr>
        <w:t>穿透保温层的（设备、管道的）连接件、穿墙管线应已采用断热桥做法安装完毕并验收合格；</w:t>
      </w:r>
    </w:p>
    <w:p w14:paraId="76F6B005" w14:textId="77777777" w:rsidR="00D63AA4" w:rsidRDefault="00000000">
      <w:pPr>
        <w:pStyle w:val="afb"/>
      </w:pPr>
      <w:r>
        <w:rPr>
          <w:rFonts w:hint="eastAsia"/>
        </w:rPr>
        <w:t>外门窗、外墙预埋件和连接件等应完成断热桥处理并验收合格；</w:t>
      </w:r>
    </w:p>
    <w:p w14:paraId="70CBB988" w14:textId="77777777" w:rsidR="00D63AA4" w:rsidRDefault="00000000">
      <w:pPr>
        <w:pStyle w:val="afb"/>
      </w:pPr>
      <w:r>
        <w:rPr>
          <w:rFonts w:hint="eastAsia"/>
        </w:rPr>
        <w:t>穿透外墙的管道等部位应完成气密性处理并验收合格；</w:t>
      </w:r>
    </w:p>
    <w:p w14:paraId="52999137" w14:textId="77777777" w:rsidR="00D63AA4" w:rsidRDefault="00000000">
      <w:pPr>
        <w:pStyle w:val="afb"/>
      </w:pPr>
      <w:r>
        <w:rPr>
          <w:rFonts w:hint="eastAsia"/>
        </w:rPr>
        <w:t>施工用吊篮或专用外脚手架搭设应牢固，并应经安全验收合格。</w:t>
      </w:r>
    </w:p>
    <w:p w14:paraId="6864B9BA" w14:textId="77777777" w:rsidR="00D63AA4" w:rsidRDefault="00000000">
      <w:pPr>
        <w:pStyle w:val="afffffffff8"/>
      </w:pPr>
      <w:r>
        <w:rPr>
          <w:rFonts w:hint="eastAsia"/>
        </w:rPr>
        <w:t>正式施工前，应在与监理共同确定的工程墙体基面上采用与施工方案相同材料和工艺制作样板件。</w:t>
      </w:r>
    </w:p>
    <w:p w14:paraId="7B361119" w14:textId="77777777" w:rsidR="00D63AA4" w:rsidRDefault="00000000">
      <w:pPr>
        <w:pStyle w:val="afffffffff8"/>
      </w:pPr>
      <w:r>
        <w:rPr>
          <w:rFonts w:hint="eastAsia"/>
        </w:rPr>
        <w:t>施工作业条件应符合下列规定：</w:t>
      </w:r>
    </w:p>
    <w:p w14:paraId="643AE7F0" w14:textId="77777777" w:rsidR="00D63AA4" w:rsidRDefault="00000000">
      <w:pPr>
        <w:pStyle w:val="afb"/>
        <w:numPr>
          <w:ilvl w:val="0"/>
          <w:numId w:val="40"/>
        </w:numPr>
      </w:pPr>
      <w:r>
        <w:rPr>
          <w:rFonts w:hint="eastAsia"/>
        </w:rPr>
        <w:lastRenderedPageBreak/>
        <w:t>环境温度和基层墙体温度不应低于5 ℃，风力不应大于5级；</w:t>
      </w:r>
    </w:p>
    <w:p w14:paraId="42E0C5C4" w14:textId="77777777" w:rsidR="00D63AA4" w:rsidRDefault="00000000">
      <w:pPr>
        <w:pStyle w:val="afb"/>
      </w:pPr>
      <w:r>
        <w:rPr>
          <w:rFonts w:hint="eastAsia"/>
        </w:rPr>
        <w:t>夏季施工，施工面应避免阳光直射，必要时可在脚手架上搭设防晒布遮挡；</w:t>
      </w:r>
    </w:p>
    <w:p w14:paraId="440FD967" w14:textId="77777777" w:rsidR="00D63AA4" w:rsidRDefault="00000000">
      <w:pPr>
        <w:pStyle w:val="afb"/>
      </w:pPr>
      <w:r>
        <w:rPr>
          <w:rFonts w:hint="eastAsia"/>
        </w:rPr>
        <w:t>雨天不应施工，如施工中突遇降雨，应采取有效防雨措施。</w:t>
      </w:r>
    </w:p>
    <w:p w14:paraId="2F141F28" w14:textId="77777777" w:rsidR="00D63AA4" w:rsidRDefault="00000000">
      <w:pPr>
        <w:pStyle w:val="afffffffff8"/>
      </w:pPr>
      <w:r>
        <w:rPr>
          <w:rFonts w:hint="eastAsia"/>
        </w:rPr>
        <w:t>当外保温系统局部采用真空绝热板时，施工前应绘制用于指导施工和后期维护的排版图。</w:t>
      </w:r>
    </w:p>
    <w:p w14:paraId="31FC1A19" w14:textId="77777777" w:rsidR="00D63AA4" w:rsidRDefault="00000000">
      <w:pPr>
        <w:pStyle w:val="afffffffff8"/>
      </w:pPr>
      <w:r>
        <w:rPr>
          <w:rFonts w:hint="eastAsia"/>
        </w:rPr>
        <w:t>当外保温系统采用岩棉板时，施工前应进行外墙锚栓抗拉承载力现场检测。</w:t>
      </w:r>
    </w:p>
    <w:p w14:paraId="2F81FF62" w14:textId="77777777" w:rsidR="00D63AA4" w:rsidRDefault="00000000">
      <w:pPr>
        <w:pStyle w:val="afff3"/>
        <w:spacing w:before="156" w:after="156"/>
      </w:pPr>
      <w:r>
        <w:rPr>
          <w:rFonts w:hint="eastAsia"/>
        </w:rPr>
        <w:t>施工流程</w:t>
      </w:r>
    </w:p>
    <w:p w14:paraId="292F2553" w14:textId="77777777" w:rsidR="00D63AA4" w:rsidRDefault="00000000">
      <w:pPr>
        <w:pStyle w:val="afffffffff8"/>
      </w:pPr>
      <w:r>
        <w:rPr>
          <w:rFonts w:hint="eastAsia"/>
        </w:rPr>
        <w:t>外保温单网系统可按以下步骤施工：</w:t>
      </w:r>
    </w:p>
    <w:p w14:paraId="10B7A903" w14:textId="77777777" w:rsidR="00D63AA4" w:rsidRDefault="00000000">
      <w:pPr>
        <w:pStyle w:val="afb"/>
        <w:numPr>
          <w:ilvl w:val="0"/>
          <w:numId w:val="41"/>
        </w:numPr>
      </w:pPr>
      <w:r>
        <w:rPr>
          <w:rFonts w:hint="eastAsia"/>
        </w:rPr>
        <w:t>放线、挂线；</w:t>
      </w:r>
    </w:p>
    <w:p w14:paraId="70DB92FB" w14:textId="77777777" w:rsidR="00D63AA4" w:rsidRDefault="00000000">
      <w:pPr>
        <w:pStyle w:val="afb"/>
      </w:pPr>
      <w:r>
        <w:rPr>
          <w:rFonts w:hint="eastAsia"/>
        </w:rPr>
        <w:t>安装托架（有要求时）；</w:t>
      </w:r>
    </w:p>
    <w:p w14:paraId="32A29E8C" w14:textId="77777777" w:rsidR="00D63AA4" w:rsidRDefault="00000000">
      <w:pPr>
        <w:pStyle w:val="afb"/>
      </w:pPr>
      <w:r>
        <w:rPr>
          <w:rFonts w:hint="eastAsia"/>
        </w:rPr>
        <w:t>配胶粘剂；</w:t>
      </w:r>
    </w:p>
    <w:p w14:paraId="23A921F9" w14:textId="77777777" w:rsidR="00D63AA4" w:rsidRDefault="00000000">
      <w:pPr>
        <w:pStyle w:val="afb"/>
      </w:pPr>
      <w:r>
        <w:rPr>
          <w:rFonts w:hint="eastAsia"/>
        </w:rPr>
        <w:t>粘贴翻包玻纤网（有要求时）；</w:t>
      </w:r>
    </w:p>
    <w:p w14:paraId="2A892161" w14:textId="77777777" w:rsidR="00D63AA4" w:rsidRDefault="00000000">
      <w:pPr>
        <w:pStyle w:val="afb"/>
      </w:pPr>
      <w:r>
        <w:rPr>
          <w:rFonts w:hint="eastAsia"/>
        </w:rPr>
        <w:t>粘贴保温板、隔离带（有要求时）；</w:t>
      </w:r>
    </w:p>
    <w:p w14:paraId="69D24A7F" w14:textId="77777777" w:rsidR="00D63AA4" w:rsidRDefault="00000000">
      <w:pPr>
        <w:pStyle w:val="afb"/>
      </w:pPr>
      <w:r>
        <w:rPr>
          <w:rFonts w:hint="eastAsia"/>
        </w:rPr>
        <w:t>安装锚栓；</w:t>
      </w:r>
    </w:p>
    <w:p w14:paraId="4380D62F" w14:textId="77777777" w:rsidR="00D63AA4" w:rsidRDefault="00000000">
      <w:pPr>
        <w:pStyle w:val="afb"/>
      </w:pPr>
      <w:r>
        <w:rPr>
          <w:rFonts w:hint="eastAsia"/>
        </w:rPr>
        <w:t>配抹面胶浆；</w:t>
      </w:r>
    </w:p>
    <w:p w14:paraId="40A5A011" w14:textId="77777777" w:rsidR="00D63AA4" w:rsidRDefault="00000000">
      <w:pPr>
        <w:pStyle w:val="afb"/>
      </w:pPr>
      <w:r>
        <w:rPr>
          <w:rFonts w:hint="eastAsia"/>
        </w:rPr>
        <w:t>抹底层抹面胶浆；</w:t>
      </w:r>
    </w:p>
    <w:p w14:paraId="2CFA8198" w14:textId="77777777" w:rsidR="00D63AA4" w:rsidRDefault="00000000">
      <w:pPr>
        <w:pStyle w:val="afb"/>
      </w:pPr>
      <w:r>
        <w:rPr>
          <w:rFonts w:hint="eastAsia"/>
        </w:rPr>
        <w:t>铺设玻纤网；</w:t>
      </w:r>
    </w:p>
    <w:p w14:paraId="214A80C2" w14:textId="77777777" w:rsidR="00D63AA4" w:rsidRDefault="00000000">
      <w:pPr>
        <w:pStyle w:val="afb"/>
      </w:pPr>
      <w:r>
        <w:rPr>
          <w:rFonts w:hint="eastAsia"/>
        </w:rPr>
        <w:t>抹面层抹面胶浆；</w:t>
      </w:r>
    </w:p>
    <w:p w14:paraId="423A5277" w14:textId="77777777" w:rsidR="00D63AA4" w:rsidRDefault="00000000">
      <w:pPr>
        <w:pStyle w:val="afb"/>
      </w:pPr>
      <w:r>
        <w:rPr>
          <w:rFonts w:hint="eastAsia"/>
        </w:rPr>
        <w:t>变形缝处理（有要求时）；</w:t>
      </w:r>
    </w:p>
    <w:p w14:paraId="527A7DB7" w14:textId="77777777" w:rsidR="00D63AA4" w:rsidRDefault="00000000">
      <w:pPr>
        <w:pStyle w:val="afb"/>
      </w:pPr>
      <w:r>
        <w:rPr>
          <w:rFonts w:hint="eastAsia"/>
        </w:rPr>
        <w:t>外饰面作业；</w:t>
      </w:r>
    </w:p>
    <w:p w14:paraId="4035B131" w14:textId="77777777" w:rsidR="00D63AA4" w:rsidRDefault="00000000">
      <w:pPr>
        <w:pStyle w:val="afb"/>
      </w:pPr>
      <w:r>
        <w:rPr>
          <w:rFonts w:hint="eastAsia"/>
        </w:rPr>
        <w:t>验收。</w:t>
      </w:r>
    </w:p>
    <w:p w14:paraId="66DB8B3A" w14:textId="77777777" w:rsidR="00D63AA4" w:rsidRDefault="00000000">
      <w:pPr>
        <w:pStyle w:val="afffffffff8"/>
      </w:pPr>
      <w:r>
        <w:rPr>
          <w:rFonts w:hint="eastAsia"/>
        </w:rPr>
        <w:t>外保温双网系统可按以下步骤施工：</w:t>
      </w:r>
    </w:p>
    <w:p w14:paraId="0F791587" w14:textId="77777777" w:rsidR="00D63AA4" w:rsidRDefault="00000000">
      <w:pPr>
        <w:pStyle w:val="afb"/>
        <w:numPr>
          <w:ilvl w:val="0"/>
          <w:numId w:val="42"/>
        </w:numPr>
      </w:pPr>
      <w:r>
        <w:rPr>
          <w:rFonts w:hint="eastAsia"/>
        </w:rPr>
        <w:t>放线、挂线；</w:t>
      </w:r>
    </w:p>
    <w:p w14:paraId="333B8D46" w14:textId="77777777" w:rsidR="00D63AA4" w:rsidRDefault="00000000">
      <w:pPr>
        <w:pStyle w:val="afb"/>
      </w:pPr>
      <w:r>
        <w:rPr>
          <w:rFonts w:hint="eastAsia"/>
        </w:rPr>
        <w:t>安装托架（有要求时）；</w:t>
      </w:r>
    </w:p>
    <w:p w14:paraId="0EA776DF" w14:textId="77777777" w:rsidR="00D63AA4" w:rsidRDefault="00000000">
      <w:pPr>
        <w:pStyle w:val="afb"/>
      </w:pPr>
      <w:r>
        <w:rPr>
          <w:rFonts w:hint="eastAsia"/>
        </w:rPr>
        <w:t>配胶粘剂；</w:t>
      </w:r>
    </w:p>
    <w:p w14:paraId="49880494" w14:textId="77777777" w:rsidR="00D63AA4" w:rsidRDefault="00000000">
      <w:pPr>
        <w:pStyle w:val="afb"/>
      </w:pPr>
      <w:r>
        <w:rPr>
          <w:rFonts w:hint="eastAsia"/>
        </w:rPr>
        <w:t>粘贴翻包玻纤网（有要求时）；</w:t>
      </w:r>
    </w:p>
    <w:p w14:paraId="02248B1E" w14:textId="77777777" w:rsidR="00D63AA4" w:rsidRDefault="00000000">
      <w:pPr>
        <w:pStyle w:val="afb"/>
      </w:pPr>
      <w:r>
        <w:rPr>
          <w:rFonts w:hint="eastAsia"/>
        </w:rPr>
        <w:t>粘贴保温板、隔离带（有要求时）；</w:t>
      </w:r>
    </w:p>
    <w:p w14:paraId="4EF9C036" w14:textId="77777777" w:rsidR="00D63AA4" w:rsidRDefault="00000000">
      <w:pPr>
        <w:pStyle w:val="afb"/>
      </w:pPr>
      <w:r>
        <w:rPr>
          <w:rFonts w:hint="eastAsia"/>
        </w:rPr>
        <w:t>抹底层抹面胶浆并压入底层玻纤网；</w:t>
      </w:r>
    </w:p>
    <w:p w14:paraId="5E4FA7F1" w14:textId="77777777" w:rsidR="00D63AA4" w:rsidRDefault="00000000">
      <w:pPr>
        <w:pStyle w:val="afb"/>
      </w:pPr>
      <w:r>
        <w:rPr>
          <w:rFonts w:hint="eastAsia"/>
        </w:rPr>
        <w:t>安装锚栓；</w:t>
      </w:r>
    </w:p>
    <w:p w14:paraId="30EAAE9B" w14:textId="77777777" w:rsidR="00D63AA4" w:rsidRDefault="00000000">
      <w:pPr>
        <w:pStyle w:val="afb"/>
      </w:pPr>
      <w:r>
        <w:rPr>
          <w:rFonts w:hint="eastAsia"/>
        </w:rPr>
        <w:t>抹中层抹面胶浆并压入面层玻纤网；</w:t>
      </w:r>
    </w:p>
    <w:p w14:paraId="363932EC" w14:textId="77777777" w:rsidR="00D63AA4" w:rsidRDefault="00000000">
      <w:pPr>
        <w:pStyle w:val="afb"/>
      </w:pPr>
      <w:r>
        <w:rPr>
          <w:rFonts w:hint="eastAsia"/>
        </w:rPr>
        <w:t>抹面层抹面胶浆；</w:t>
      </w:r>
    </w:p>
    <w:p w14:paraId="4B634D91" w14:textId="77777777" w:rsidR="00D63AA4" w:rsidRDefault="00000000">
      <w:pPr>
        <w:pStyle w:val="afb"/>
      </w:pPr>
      <w:r>
        <w:rPr>
          <w:rFonts w:hint="eastAsia"/>
        </w:rPr>
        <w:t>变形缝处理（有要求时）；</w:t>
      </w:r>
    </w:p>
    <w:p w14:paraId="3BA3989B" w14:textId="77777777" w:rsidR="00D63AA4" w:rsidRDefault="00000000">
      <w:pPr>
        <w:pStyle w:val="afb"/>
      </w:pPr>
      <w:r>
        <w:rPr>
          <w:rFonts w:hint="eastAsia"/>
        </w:rPr>
        <w:t>外饰面作业；</w:t>
      </w:r>
    </w:p>
    <w:p w14:paraId="0E223F7D" w14:textId="77777777" w:rsidR="00D63AA4" w:rsidRDefault="00000000">
      <w:pPr>
        <w:pStyle w:val="afb"/>
      </w:pPr>
      <w:r>
        <w:rPr>
          <w:rFonts w:hint="eastAsia"/>
        </w:rPr>
        <w:t>验收。</w:t>
      </w:r>
    </w:p>
    <w:p w14:paraId="52EA5555" w14:textId="77777777" w:rsidR="00D63AA4" w:rsidRDefault="00000000">
      <w:pPr>
        <w:pStyle w:val="afff3"/>
        <w:spacing w:before="156" w:after="156"/>
      </w:pPr>
      <w:r>
        <w:rPr>
          <w:rFonts w:hint="eastAsia"/>
        </w:rPr>
        <w:t>施工要求</w:t>
      </w:r>
    </w:p>
    <w:p w14:paraId="02D87D31" w14:textId="77777777" w:rsidR="00D63AA4" w:rsidRDefault="00000000">
      <w:pPr>
        <w:pStyle w:val="afffffffff8"/>
      </w:pPr>
      <w:r>
        <w:rPr>
          <w:rFonts w:hint="eastAsia"/>
        </w:rPr>
        <w:t>托架安装要求如下：</w:t>
      </w:r>
    </w:p>
    <w:p w14:paraId="46477613" w14:textId="77777777" w:rsidR="00D63AA4" w:rsidRDefault="00000000">
      <w:pPr>
        <w:pStyle w:val="afb"/>
        <w:numPr>
          <w:ilvl w:val="0"/>
          <w:numId w:val="43"/>
        </w:numPr>
      </w:pPr>
      <w:r>
        <w:rPr>
          <w:rFonts w:hint="eastAsia"/>
        </w:rPr>
        <w:t>托架挑出基层墙体部分的长度不应大于保温层厚度的2/3且不应小于保温层厚度的1/2，安装节点</w:t>
      </w:r>
      <w:bookmarkStart w:id="261" w:name="OLE_LINK2"/>
      <w:r>
        <w:rPr>
          <w:rFonts w:hint="eastAsia"/>
        </w:rPr>
        <w:t>应符合设计要求</w:t>
      </w:r>
      <w:bookmarkEnd w:id="261"/>
      <w:r>
        <w:rPr>
          <w:rFonts w:hint="eastAsia"/>
        </w:rPr>
        <w:t>；</w:t>
      </w:r>
    </w:p>
    <w:p w14:paraId="3E89965D" w14:textId="77777777" w:rsidR="00D63AA4" w:rsidRDefault="00000000">
      <w:pPr>
        <w:pStyle w:val="afb"/>
      </w:pPr>
      <w:r>
        <w:rPr>
          <w:rFonts w:hint="eastAsia"/>
        </w:rPr>
        <w:t>当采用金属托架时，其与基层墙体之间应采取断热桥措施，并采用机械连接的方式固定于基层墙体；</w:t>
      </w:r>
    </w:p>
    <w:p w14:paraId="3F5A4800" w14:textId="77777777" w:rsidR="00D63AA4" w:rsidRDefault="00000000">
      <w:pPr>
        <w:pStyle w:val="afb"/>
      </w:pPr>
      <w:r>
        <w:rPr>
          <w:rFonts w:hint="eastAsia"/>
        </w:rPr>
        <w:t>当采用岩棉条薄抹灰外保温系统时，阳角位置托架安装节点应符合设计要求。</w:t>
      </w:r>
    </w:p>
    <w:p w14:paraId="0588F627" w14:textId="77777777" w:rsidR="00D63AA4" w:rsidRDefault="00000000">
      <w:pPr>
        <w:pStyle w:val="afffffffff8"/>
      </w:pPr>
      <w:r>
        <w:rPr>
          <w:rFonts w:hint="eastAsia"/>
        </w:rPr>
        <w:t>保温板粘贴宜按水平方向自下而上顺序进行施工，超过2 mm的缝隙应采用同种类的保温材料</w:t>
      </w:r>
      <w:r>
        <w:rPr>
          <w:rFonts w:hint="eastAsia"/>
        </w:rPr>
        <w:lastRenderedPageBreak/>
        <w:t>填塞或者采用发泡聚氨酯等材料进行填充处理，上下保温板应错缝粘贴，阴阳角处应做错茬处理。</w:t>
      </w:r>
    </w:p>
    <w:p w14:paraId="7257FAF3" w14:textId="77777777" w:rsidR="00D63AA4" w:rsidRDefault="00000000">
      <w:pPr>
        <w:pStyle w:val="afffffffff8"/>
      </w:pPr>
      <w:r>
        <w:rPr>
          <w:rFonts w:hint="eastAsia"/>
        </w:rPr>
        <w:t>保温板为分层粘贴时，操作要点如下</w:t>
      </w:r>
    </w:p>
    <w:p w14:paraId="344332BD" w14:textId="77777777" w:rsidR="00D63AA4" w:rsidRDefault="00000000">
      <w:pPr>
        <w:pStyle w:val="afb"/>
        <w:numPr>
          <w:ilvl w:val="0"/>
          <w:numId w:val="44"/>
        </w:numPr>
      </w:pPr>
      <w:r>
        <w:rPr>
          <w:rFonts w:hint="eastAsia"/>
        </w:rPr>
        <w:t>每层上下两块保温板接缝应错开；</w:t>
      </w:r>
    </w:p>
    <w:p w14:paraId="10FE5D3F" w14:textId="77777777" w:rsidR="00D63AA4" w:rsidRDefault="00000000">
      <w:pPr>
        <w:pStyle w:val="afb"/>
      </w:pPr>
      <w:r>
        <w:rPr>
          <w:rFonts w:hint="eastAsia"/>
        </w:rPr>
        <w:t>第一层保温板粘结可选择点框法或条粘法，基面平整度较差时宜选用点框法；</w:t>
      </w:r>
    </w:p>
    <w:p w14:paraId="094BF289" w14:textId="77777777" w:rsidR="00D63AA4" w:rsidRDefault="00000000">
      <w:pPr>
        <w:pStyle w:val="afb"/>
      </w:pPr>
      <w:r>
        <w:rPr>
          <w:rFonts w:hint="eastAsia"/>
        </w:rPr>
        <w:t>第二层保温板粘贴应在第一层保温板粘结牢固且不应少于24 h后进行，粘贴方式应采用条粘法。</w:t>
      </w:r>
    </w:p>
    <w:p w14:paraId="41A43189" w14:textId="77777777" w:rsidR="00D63AA4" w:rsidRDefault="00000000">
      <w:pPr>
        <w:pStyle w:val="afffffffff8"/>
      </w:pPr>
      <w:r>
        <w:rPr>
          <w:rFonts w:hint="eastAsia"/>
        </w:rPr>
        <w:t>防火隔离带的设置应符合GB 50016的规定。</w:t>
      </w:r>
    </w:p>
    <w:p w14:paraId="530D1E59" w14:textId="77777777" w:rsidR="00D63AA4" w:rsidRDefault="00000000">
      <w:pPr>
        <w:pStyle w:val="afffffffff8"/>
      </w:pPr>
      <w:r>
        <w:rPr>
          <w:rFonts w:hint="eastAsia"/>
        </w:rPr>
        <w:t>粘贴薄抹灰外保温的外门窗操作要点如下：</w:t>
      </w:r>
    </w:p>
    <w:p w14:paraId="39522468" w14:textId="77777777" w:rsidR="00D63AA4" w:rsidRDefault="00000000">
      <w:pPr>
        <w:pStyle w:val="afb"/>
        <w:numPr>
          <w:ilvl w:val="0"/>
          <w:numId w:val="45"/>
        </w:numPr>
      </w:pPr>
      <w:r>
        <w:rPr>
          <w:rFonts w:hint="eastAsia"/>
        </w:rPr>
        <w:t>保温板宜覆盖窗框不小于20 mm；</w:t>
      </w:r>
    </w:p>
    <w:p w14:paraId="1F4B8F16" w14:textId="77777777" w:rsidR="00D63AA4" w:rsidRDefault="00000000">
      <w:pPr>
        <w:pStyle w:val="afb"/>
      </w:pPr>
      <w:r>
        <w:rPr>
          <w:rFonts w:hint="eastAsia"/>
        </w:rPr>
        <w:t>保温材料遇外窗连接件时，应预先在粘结面裁出合适形状，再进行粘贴；</w:t>
      </w:r>
    </w:p>
    <w:p w14:paraId="30BD08A6" w14:textId="77777777" w:rsidR="00D63AA4" w:rsidRDefault="00000000">
      <w:pPr>
        <w:pStyle w:val="afb"/>
      </w:pPr>
      <w:r>
        <w:rPr>
          <w:rFonts w:hint="eastAsia"/>
        </w:rPr>
        <w:t>保温板与窗框交接处宜采用专用收边条密封，也可填塞膨胀止水带后再用密封材料密封；</w:t>
      </w:r>
    </w:p>
    <w:p w14:paraId="5F0190FC" w14:textId="77777777" w:rsidR="00D63AA4" w:rsidRDefault="00000000">
      <w:pPr>
        <w:pStyle w:val="afb"/>
      </w:pPr>
      <w:r>
        <w:rPr>
          <w:rFonts w:hint="eastAsia"/>
        </w:rPr>
        <w:t>当设计有披水板时，外保温与披水板两端及底部之间的缝隙应先用膨胀止水带填塞，再进行密封处理。</w:t>
      </w:r>
    </w:p>
    <w:p w14:paraId="5A23F4BA" w14:textId="77777777" w:rsidR="00D63AA4" w:rsidRDefault="00000000">
      <w:pPr>
        <w:pStyle w:val="afffffffff8"/>
        <w:rPr>
          <w:sz w:val="24"/>
          <w:szCs w:val="24"/>
        </w:rPr>
      </w:pPr>
      <w:r>
        <w:rPr>
          <w:rFonts w:hint="eastAsia"/>
        </w:rPr>
        <w:t>断热桥锚栓安装应符合下列规定：</w:t>
      </w:r>
    </w:p>
    <w:p w14:paraId="307073F7" w14:textId="77777777" w:rsidR="00D63AA4" w:rsidRDefault="00000000">
      <w:pPr>
        <w:pStyle w:val="afb"/>
        <w:numPr>
          <w:ilvl w:val="0"/>
          <w:numId w:val="46"/>
        </w:numPr>
      </w:pPr>
      <w:r>
        <w:rPr>
          <w:rFonts w:hint="eastAsia"/>
        </w:rPr>
        <w:t>锚栓安装应在保温板粘贴</w:t>
      </w:r>
      <w:r>
        <w:t>24</w:t>
      </w:r>
      <w:r>
        <w:rPr>
          <w:rFonts w:hint="eastAsia"/>
        </w:rPr>
        <w:t xml:space="preserve"> </w:t>
      </w:r>
      <w:r>
        <w:t>h</w:t>
      </w:r>
      <w:r>
        <w:rPr>
          <w:rFonts w:hint="eastAsia"/>
        </w:rPr>
        <w:t>后进行，锚栓套管长度应根据锚固深度、胶粘剂厚度、保温板厚度等因素选择；</w:t>
      </w:r>
    </w:p>
    <w:p w14:paraId="651D8FE3" w14:textId="77777777" w:rsidR="00D63AA4" w:rsidRDefault="00000000">
      <w:pPr>
        <w:pStyle w:val="afb"/>
      </w:pPr>
      <w:r>
        <w:rPr>
          <w:rFonts w:hint="eastAsia"/>
        </w:rPr>
        <w:t>当采用非沉入安装方式时，锚栓压盘应紧压保温板，锚钉长度小于锚栓套管时，套管应用发泡聚氨酯填满；</w:t>
      </w:r>
    </w:p>
    <w:p w14:paraId="3A25EA68" w14:textId="77777777" w:rsidR="00D63AA4" w:rsidRDefault="00000000">
      <w:pPr>
        <w:pStyle w:val="afb"/>
      </w:pPr>
      <w:r>
        <w:rPr>
          <w:rFonts w:hint="eastAsia"/>
        </w:rPr>
        <w:t>当采用沉入式安装方式时，锚栓压盘应压入保温层内，并塞入与保温板相同材质的保温块；</w:t>
      </w:r>
    </w:p>
    <w:p w14:paraId="5B9E63AF" w14:textId="77777777" w:rsidR="00D63AA4" w:rsidRDefault="00000000">
      <w:pPr>
        <w:pStyle w:val="afb"/>
      </w:pPr>
      <w:r>
        <w:rPr>
          <w:rFonts w:hint="eastAsia"/>
        </w:rPr>
        <w:t>钻头直径应与锚栓规格相符，钻孔深度应大于锚固深度</w:t>
      </w:r>
      <w:r>
        <w:t>10</w:t>
      </w:r>
      <w:r>
        <w:rPr>
          <w:rFonts w:hint="eastAsia"/>
        </w:rPr>
        <w:t xml:space="preserve"> </w:t>
      </w:r>
      <w:r>
        <w:t>mm</w:t>
      </w:r>
      <w:r>
        <w:rPr>
          <w:rFonts w:hint="eastAsia"/>
        </w:rPr>
        <w:t>，旋入式锚栓不应采用敲击式安装方式；</w:t>
      </w:r>
    </w:p>
    <w:p w14:paraId="66630A7C" w14:textId="77777777" w:rsidR="00D63AA4" w:rsidRDefault="00000000">
      <w:pPr>
        <w:pStyle w:val="afb"/>
      </w:pPr>
      <w:r>
        <w:rPr>
          <w:rFonts w:hint="eastAsia"/>
        </w:rPr>
        <w:t>锚栓锚固位置靠近阳角时，其距阳角部位应大于保温板厚度</w:t>
      </w:r>
      <w:r>
        <w:t>80</w:t>
      </w:r>
      <w:r>
        <w:rPr>
          <w:rFonts w:hint="eastAsia"/>
        </w:rPr>
        <w:t xml:space="preserve"> </w:t>
      </w:r>
      <w:r>
        <w:t>mm</w:t>
      </w:r>
      <w:r>
        <w:rPr>
          <w:rFonts w:hint="eastAsia"/>
        </w:rPr>
        <w:t>，且不宜大于</w:t>
      </w:r>
      <w:r>
        <w:t>200</w:t>
      </w:r>
      <w:r>
        <w:rPr>
          <w:rFonts w:hint="eastAsia"/>
        </w:rPr>
        <w:t xml:space="preserve"> </w:t>
      </w:r>
      <w:r>
        <w:t>mm</w:t>
      </w:r>
      <w:r>
        <w:rPr>
          <w:rFonts w:hint="eastAsia"/>
        </w:rPr>
        <w:t>。</w:t>
      </w:r>
    </w:p>
    <w:p w14:paraId="0096360E" w14:textId="77777777" w:rsidR="00D63AA4" w:rsidRDefault="00000000">
      <w:pPr>
        <w:pStyle w:val="afb"/>
      </w:pPr>
      <w:r>
        <w:rPr>
          <w:rFonts w:hint="eastAsia"/>
        </w:rPr>
        <w:t>当外保温为单网系统时，阳角部位的锚栓应压住增强玻纤网。</w:t>
      </w:r>
    </w:p>
    <w:p w14:paraId="1DA465FE" w14:textId="77777777" w:rsidR="00D63AA4" w:rsidRDefault="00000000">
      <w:pPr>
        <w:pStyle w:val="afffffffff8"/>
      </w:pPr>
      <w:r>
        <w:rPr>
          <w:rFonts w:hint="eastAsia"/>
        </w:rPr>
        <w:t>当采用岩棉板或岩棉条作为保温材料时，应先进行界面处理，晾置备用。</w:t>
      </w:r>
    </w:p>
    <w:p w14:paraId="46E98FE0" w14:textId="77777777" w:rsidR="00D63AA4" w:rsidRDefault="00000000">
      <w:pPr>
        <w:pStyle w:val="afffffffff8"/>
      </w:pPr>
      <w:r>
        <w:rPr>
          <w:rFonts w:hint="eastAsia"/>
        </w:rPr>
        <w:t>当采用岩棉条作为保温材料时，宜设置双层玻纤网。</w:t>
      </w:r>
    </w:p>
    <w:p w14:paraId="0941581C" w14:textId="77777777" w:rsidR="00D63AA4" w:rsidRDefault="00000000">
      <w:pPr>
        <w:pStyle w:val="afffffffff8"/>
      </w:pPr>
      <w:r>
        <w:rPr>
          <w:rFonts w:hint="eastAsia"/>
        </w:rPr>
        <w:t>外饰面作业应在抹面层达到饰面施工要求后进行，当采用岩棉条作为保温材料时，应选择透气性好的饰面材料。</w:t>
      </w:r>
    </w:p>
    <w:p w14:paraId="2ADDF028" w14:textId="77777777" w:rsidR="00D63AA4" w:rsidRDefault="00000000">
      <w:pPr>
        <w:pStyle w:val="afffffffff8"/>
      </w:pPr>
      <w:r>
        <w:rPr>
          <w:rFonts w:hint="eastAsia"/>
        </w:rPr>
        <w:t>女儿墙保温及压顶板安装应按下列操作要求进行：</w:t>
      </w:r>
    </w:p>
    <w:p w14:paraId="1F52FB09" w14:textId="77777777" w:rsidR="00D63AA4" w:rsidRDefault="00000000">
      <w:pPr>
        <w:pStyle w:val="afb"/>
        <w:numPr>
          <w:ilvl w:val="0"/>
          <w:numId w:val="47"/>
        </w:numPr>
      </w:pPr>
      <w:r>
        <w:rPr>
          <w:rFonts w:hint="eastAsia"/>
        </w:rPr>
        <w:t>当屋面底层有隔汽或防水措施时，应在粘贴保温板前完成并验收合格；</w:t>
      </w:r>
    </w:p>
    <w:p w14:paraId="4D754D34" w14:textId="77777777" w:rsidR="00D63AA4" w:rsidRDefault="00000000">
      <w:pPr>
        <w:pStyle w:val="afb"/>
      </w:pPr>
      <w:r>
        <w:rPr>
          <w:rFonts w:hint="eastAsia"/>
        </w:rPr>
        <w:t>女儿墙部位保温应按设计要求进行处理，屋面保温和外墙保温应保证连续性；</w:t>
      </w:r>
    </w:p>
    <w:p w14:paraId="281FA1ED" w14:textId="77777777" w:rsidR="00D63AA4" w:rsidRDefault="00000000">
      <w:pPr>
        <w:pStyle w:val="afb"/>
      </w:pPr>
      <w:r>
        <w:rPr>
          <w:rFonts w:hint="eastAsia"/>
        </w:rPr>
        <w:t>压顶板与女儿墙应联结牢固，并应采取断热桥措施。</w:t>
      </w:r>
    </w:p>
    <w:p w14:paraId="6093D95D" w14:textId="77777777" w:rsidR="00D63AA4" w:rsidRDefault="00000000">
      <w:pPr>
        <w:pStyle w:val="afffffffff8"/>
      </w:pPr>
      <w:r>
        <w:rPr>
          <w:rFonts w:hint="eastAsia"/>
        </w:rPr>
        <w:t>当分隔供暖与非供暖空间的隔墙采用保温砂浆进行保温处理时，应分层进行抹灰，每层抹灰厚度不应超过20 mm。</w:t>
      </w:r>
    </w:p>
    <w:p w14:paraId="23069D94" w14:textId="77777777" w:rsidR="00D63AA4" w:rsidRDefault="00000000">
      <w:pPr>
        <w:pStyle w:val="afffffffff8"/>
      </w:pPr>
      <w:r>
        <w:rPr>
          <w:rFonts w:hint="eastAsia"/>
        </w:rPr>
        <w:t>当外保温系统局部采用真空绝热板时，其施工要点如下：</w:t>
      </w:r>
    </w:p>
    <w:p w14:paraId="4FD7F39B" w14:textId="77777777" w:rsidR="00D63AA4" w:rsidRDefault="00000000">
      <w:pPr>
        <w:pStyle w:val="afb"/>
        <w:numPr>
          <w:ilvl w:val="0"/>
          <w:numId w:val="48"/>
        </w:numPr>
      </w:pPr>
      <w:r>
        <w:rPr>
          <w:rFonts w:hint="eastAsia"/>
        </w:rPr>
        <w:t>施工时不应破坏真空绝热板，且不应现场裁割；</w:t>
      </w:r>
    </w:p>
    <w:p w14:paraId="2AA96E08" w14:textId="77777777" w:rsidR="00D63AA4" w:rsidRDefault="00000000">
      <w:pPr>
        <w:pStyle w:val="afb"/>
      </w:pPr>
      <w:r>
        <w:rPr>
          <w:rFonts w:hint="eastAsia"/>
        </w:rPr>
        <w:t>板缝不宜大于10 mm，并应采用发泡聚氨酯进行填充；</w:t>
      </w:r>
    </w:p>
    <w:p w14:paraId="40EEF1E3" w14:textId="77777777" w:rsidR="00D63AA4" w:rsidRDefault="00000000">
      <w:pPr>
        <w:pStyle w:val="afb"/>
      </w:pPr>
      <w:r>
        <w:rPr>
          <w:rFonts w:hint="eastAsia"/>
        </w:rPr>
        <w:t>锚栓安装应与真空绝热板粘贴同时进行，不应破坏真空绝热板，锚栓数量应大于4 个/m</w:t>
      </w:r>
      <w:r>
        <w:rPr>
          <w:rFonts w:hint="eastAsia"/>
          <w:vertAlign w:val="superscript"/>
        </w:rPr>
        <w:t>2</w:t>
      </w:r>
      <w:r>
        <w:rPr>
          <w:rFonts w:hint="eastAsia"/>
        </w:rPr>
        <w:t>。</w:t>
      </w:r>
    </w:p>
    <w:p w14:paraId="29C26829" w14:textId="77777777" w:rsidR="00D63AA4" w:rsidRDefault="00000000">
      <w:pPr>
        <w:pStyle w:val="afffffffff8"/>
      </w:pPr>
      <w:r>
        <w:rPr>
          <w:rFonts w:hint="eastAsia"/>
        </w:rPr>
        <w:t>建筑伸缩缝、防震缝、沉降缝等变形缝位置的外墙保温应断开，沿变形缝方向填充岩棉等保温材料，填充深度应满足设计要求。</w:t>
      </w:r>
    </w:p>
    <w:p w14:paraId="2222A671" w14:textId="77777777" w:rsidR="00D63AA4" w:rsidRDefault="00000000">
      <w:pPr>
        <w:pStyle w:val="afffffffff8"/>
      </w:pPr>
      <w:r>
        <w:rPr>
          <w:rFonts w:hint="eastAsia"/>
        </w:rPr>
        <w:t>外墙保温工程完工后应对成品采取保护措施。</w:t>
      </w:r>
    </w:p>
    <w:p w14:paraId="265803B6" w14:textId="77777777" w:rsidR="00D63AA4" w:rsidRDefault="00000000">
      <w:pPr>
        <w:pStyle w:val="afff2"/>
        <w:spacing w:before="312" w:after="312"/>
      </w:pPr>
      <w:bookmarkStart w:id="262" w:name="_Toc207372624"/>
      <w:bookmarkStart w:id="263" w:name="_Toc207455148"/>
      <w:r>
        <w:rPr>
          <w:rFonts w:hint="eastAsia"/>
        </w:rPr>
        <w:t>质量验收</w:t>
      </w:r>
      <w:bookmarkEnd w:id="262"/>
      <w:bookmarkEnd w:id="263"/>
    </w:p>
    <w:p w14:paraId="19931B9C" w14:textId="77777777" w:rsidR="00D63AA4" w:rsidRDefault="00000000">
      <w:pPr>
        <w:pStyle w:val="afff3"/>
        <w:spacing w:before="156" w:after="156"/>
      </w:pPr>
      <w:r>
        <w:rPr>
          <w:rFonts w:hint="eastAsia"/>
        </w:rPr>
        <w:lastRenderedPageBreak/>
        <w:t>屋面施工</w:t>
      </w:r>
    </w:p>
    <w:p w14:paraId="3B96F5E1" w14:textId="77777777" w:rsidR="00D63AA4" w:rsidRDefault="00000000">
      <w:pPr>
        <w:pStyle w:val="afff4"/>
        <w:spacing w:before="156" w:after="156"/>
      </w:pPr>
      <w:r>
        <w:rPr>
          <w:rFonts w:hint="eastAsia"/>
        </w:rPr>
        <w:t>一般要求</w:t>
      </w:r>
    </w:p>
    <w:p w14:paraId="29639A26" w14:textId="77777777" w:rsidR="00D63AA4" w:rsidRDefault="00000000">
      <w:pPr>
        <w:pStyle w:val="afffffffff7"/>
      </w:pPr>
      <w:r>
        <w:rPr>
          <w:rFonts w:hint="eastAsia"/>
        </w:rPr>
        <w:t>屋面工程应对下列部位进行隐蔽工程验收，并应有详细的文字记录和必要的图像资料：</w:t>
      </w:r>
    </w:p>
    <w:p w14:paraId="6D1D5C60" w14:textId="77777777" w:rsidR="00D63AA4" w:rsidRDefault="00000000">
      <w:pPr>
        <w:pStyle w:val="afb"/>
        <w:numPr>
          <w:ilvl w:val="0"/>
          <w:numId w:val="49"/>
        </w:numPr>
      </w:pPr>
      <w:r>
        <w:rPr>
          <w:rFonts w:hint="eastAsia"/>
        </w:rPr>
        <w:t>基层及其表面处理；</w:t>
      </w:r>
    </w:p>
    <w:p w14:paraId="1A6DAE09" w14:textId="77777777" w:rsidR="00D63AA4" w:rsidRDefault="00000000">
      <w:pPr>
        <w:pStyle w:val="afb"/>
      </w:pPr>
      <w:r>
        <w:rPr>
          <w:rFonts w:hint="eastAsia"/>
        </w:rPr>
        <w:t>隔汽层的设置；</w:t>
      </w:r>
    </w:p>
    <w:p w14:paraId="7CBA5D1E" w14:textId="77777777" w:rsidR="00D63AA4" w:rsidRDefault="00000000">
      <w:pPr>
        <w:pStyle w:val="afb"/>
      </w:pPr>
      <w:r>
        <w:rPr>
          <w:rFonts w:hint="eastAsia"/>
        </w:rPr>
        <w:t>保温层的敷设方式、厚度、板材缝隙填充质量；</w:t>
      </w:r>
    </w:p>
    <w:p w14:paraId="14933D8A" w14:textId="77777777" w:rsidR="00D63AA4" w:rsidRDefault="00000000">
      <w:pPr>
        <w:pStyle w:val="afb"/>
      </w:pPr>
      <w:r>
        <w:rPr>
          <w:rFonts w:hint="eastAsia"/>
        </w:rPr>
        <w:t>防火隔离带的设置（有要求时）；</w:t>
      </w:r>
    </w:p>
    <w:p w14:paraId="6FAC9180" w14:textId="77777777" w:rsidR="00D63AA4" w:rsidRDefault="00000000">
      <w:pPr>
        <w:pStyle w:val="afb"/>
      </w:pPr>
      <w:r>
        <w:rPr>
          <w:rFonts w:hint="eastAsia"/>
        </w:rPr>
        <w:t>屋面热桥部位处理；</w:t>
      </w:r>
    </w:p>
    <w:p w14:paraId="4A56C872" w14:textId="77777777" w:rsidR="00D63AA4" w:rsidRDefault="00000000">
      <w:pPr>
        <w:pStyle w:val="afb"/>
      </w:pPr>
      <w:r>
        <w:rPr>
          <w:rFonts w:hint="eastAsia"/>
        </w:rPr>
        <w:t>变形缝部位的处理。</w:t>
      </w:r>
    </w:p>
    <w:p w14:paraId="7E549B72" w14:textId="77777777" w:rsidR="00D63AA4" w:rsidRDefault="00000000">
      <w:pPr>
        <w:pStyle w:val="afffffffff7"/>
      </w:pPr>
      <w:r>
        <w:rPr>
          <w:rFonts w:hint="eastAsia"/>
        </w:rPr>
        <w:t>检验批划分应符合下列规定：</w:t>
      </w:r>
    </w:p>
    <w:p w14:paraId="0EDC630C" w14:textId="77777777" w:rsidR="00D63AA4" w:rsidRDefault="00000000">
      <w:pPr>
        <w:pStyle w:val="afb"/>
        <w:numPr>
          <w:ilvl w:val="0"/>
          <w:numId w:val="50"/>
        </w:numPr>
      </w:pPr>
      <w:r>
        <w:rPr>
          <w:rFonts w:hint="eastAsia"/>
        </w:rPr>
        <w:t>采用相同材料、工艺和施工做法的屋面，扣除天窗、采光顶后的屋面面积，每1000 m</w:t>
      </w:r>
      <w:r>
        <w:rPr>
          <w:rFonts w:hint="eastAsia"/>
          <w:vertAlign w:val="superscript"/>
        </w:rPr>
        <w:t>2</w:t>
      </w:r>
      <w:r>
        <w:rPr>
          <w:rFonts w:hint="eastAsia"/>
        </w:rPr>
        <w:t>面积为一个检验批，不足1000 m</w:t>
      </w:r>
      <w:r>
        <w:rPr>
          <w:rFonts w:hint="eastAsia"/>
          <w:vertAlign w:val="superscript"/>
        </w:rPr>
        <w:t>2</w:t>
      </w:r>
      <w:r>
        <w:rPr>
          <w:rFonts w:hint="eastAsia"/>
        </w:rPr>
        <w:t>也应划分为一个检验批；</w:t>
      </w:r>
    </w:p>
    <w:p w14:paraId="37D075F0" w14:textId="77777777" w:rsidR="00D63AA4" w:rsidRDefault="00000000">
      <w:pPr>
        <w:pStyle w:val="afb"/>
      </w:pPr>
      <w:r>
        <w:rPr>
          <w:rFonts w:hint="eastAsia"/>
        </w:rPr>
        <w:t>检验批的划分也可根据与施工流程相一致且方便施工与验收的原则，由施工单位与监理单位协商确定。</w:t>
      </w:r>
    </w:p>
    <w:p w14:paraId="534942F7" w14:textId="77777777" w:rsidR="00D63AA4" w:rsidRDefault="00000000">
      <w:pPr>
        <w:pStyle w:val="afff4"/>
        <w:spacing w:before="156" w:after="156"/>
      </w:pPr>
      <w:r>
        <w:rPr>
          <w:rFonts w:hint="eastAsia"/>
        </w:rPr>
        <w:t>主控项目</w:t>
      </w:r>
    </w:p>
    <w:p w14:paraId="3C9AE236" w14:textId="77777777" w:rsidR="00D63AA4" w:rsidRDefault="00000000">
      <w:pPr>
        <w:pStyle w:val="afffffffff7"/>
        <w:ind w:left="0" w:firstLine="0"/>
      </w:pPr>
      <w:r>
        <w:rPr>
          <w:rFonts w:hint="eastAsia"/>
        </w:rPr>
        <w:t>屋面工程所用保温材料、构件应进行进场质量检查和验收，其品种、规格、性能应符合设计和有关标准的要求，并应形成相应的验收记录。检验方法和检查数量如下：</w:t>
      </w:r>
    </w:p>
    <w:p w14:paraId="1CE4FB59" w14:textId="77777777" w:rsidR="00D63AA4" w:rsidRDefault="00000000">
      <w:pPr>
        <w:pStyle w:val="afffffffff7"/>
        <w:numPr>
          <w:ilvl w:val="0"/>
          <w:numId w:val="51"/>
        </w:numPr>
      </w:pPr>
      <w:r>
        <w:rPr>
          <w:rFonts w:hint="eastAsia"/>
        </w:rPr>
        <w:t>检验方法：观察、尺量检查；核查质量证明文件；</w:t>
      </w:r>
    </w:p>
    <w:p w14:paraId="178B54FC" w14:textId="77777777" w:rsidR="00D63AA4" w:rsidRDefault="00000000">
      <w:pPr>
        <w:pStyle w:val="afb"/>
        <w:numPr>
          <w:ilvl w:val="0"/>
          <w:numId w:val="51"/>
        </w:numPr>
      </w:pPr>
      <w:r>
        <w:rPr>
          <w:rFonts w:hint="eastAsia"/>
        </w:rPr>
        <w:t>检查数量：按进场批次，每批随机抽取3个试样进行检查；质量证明文件应按其出厂检验批进行核查。</w:t>
      </w:r>
    </w:p>
    <w:p w14:paraId="5747FE3E" w14:textId="77777777" w:rsidR="00D63AA4" w:rsidRDefault="00000000">
      <w:pPr>
        <w:pStyle w:val="afffffffff7"/>
        <w:ind w:left="0" w:firstLine="0"/>
      </w:pPr>
      <w:r>
        <w:rPr>
          <w:rFonts w:hint="eastAsia"/>
        </w:rPr>
        <w:t>屋面工程所用材料进场时，应进行施工现场见证取样复验，结果应符合设计要求，复验要求应符合表2的规定。检验方法和检查数量如下：</w:t>
      </w:r>
    </w:p>
    <w:p w14:paraId="7FF18149" w14:textId="77777777" w:rsidR="00D63AA4" w:rsidRDefault="00000000">
      <w:pPr>
        <w:pStyle w:val="afb"/>
        <w:numPr>
          <w:ilvl w:val="0"/>
          <w:numId w:val="52"/>
        </w:numPr>
      </w:pPr>
      <w:r>
        <w:rPr>
          <w:rFonts w:hint="eastAsia"/>
        </w:rPr>
        <w:t>检验方法：现场随机见证取样送检，核查复验报告；</w:t>
      </w:r>
    </w:p>
    <w:p w14:paraId="6EF9DBE1" w14:textId="77777777" w:rsidR="00D63AA4" w:rsidRDefault="00000000">
      <w:pPr>
        <w:pStyle w:val="afb"/>
      </w:pPr>
      <w:r>
        <w:rPr>
          <w:rFonts w:hint="eastAsia"/>
        </w:rPr>
        <w:t>检查数量：同厂家、同品种，扣除天窗、采光顶后每1000 m</w:t>
      </w:r>
      <w:r>
        <w:rPr>
          <w:rFonts w:hint="eastAsia"/>
          <w:vertAlign w:val="superscript"/>
        </w:rPr>
        <w:t>2</w:t>
      </w:r>
      <w:r>
        <w:rPr>
          <w:rFonts w:hint="eastAsia"/>
        </w:rPr>
        <w:t>屋面使用的材料应复验1次；不足1000 m</w:t>
      </w:r>
      <w:r>
        <w:rPr>
          <w:rFonts w:hint="eastAsia"/>
          <w:vertAlign w:val="superscript"/>
        </w:rPr>
        <w:t>2</w:t>
      </w:r>
      <w:r>
        <w:rPr>
          <w:rFonts w:hint="eastAsia"/>
        </w:rPr>
        <w:t>时也应复验1次。同厂家、同品种的保温材料，其燃烧性能每种产品应至少复验1次。同工程项目、同施工单位且同期施工的多个单位工程，可合并计算抽检面积。</w:t>
      </w:r>
    </w:p>
    <w:p w14:paraId="02754B71" w14:textId="77777777" w:rsidR="00D63AA4" w:rsidRDefault="00000000">
      <w:pPr>
        <w:pStyle w:val="aff8"/>
        <w:spacing w:before="156" w:after="156"/>
      </w:pPr>
      <w:r>
        <w:rPr>
          <w:rFonts w:hint="eastAsia"/>
        </w:rPr>
        <w:t>屋面工程材料复验要求</w:t>
      </w:r>
    </w:p>
    <w:tbl>
      <w:tblPr>
        <w:tblStyle w:val="affffe"/>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D63AA4" w14:paraId="7AB0335D" w14:textId="77777777">
        <w:trPr>
          <w:tblHeader/>
          <w:jc w:val="center"/>
        </w:trPr>
        <w:tc>
          <w:tcPr>
            <w:tcW w:w="4667" w:type="dxa"/>
            <w:tcBorders>
              <w:top w:val="single" w:sz="8" w:space="0" w:color="auto"/>
              <w:left w:val="single" w:sz="8" w:space="0" w:color="auto"/>
              <w:bottom w:val="single" w:sz="8" w:space="0" w:color="auto"/>
              <w:right w:val="single" w:sz="4" w:space="0" w:color="auto"/>
            </w:tcBorders>
            <w:vAlign w:val="center"/>
          </w:tcPr>
          <w:p w14:paraId="68DBD589" w14:textId="77777777" w:rsidR="00D63AA4" w:rsidRDefault="00000000">
            <w:pPr>
              <w:pStyle w:val="affffffffff0"/>
            </w:pPr>
            <w:r>
              <w:rPr>
                <w:rFonts w:hint="eastAsia"/>
              </w:rPr>
              <w:t>材料名称</w:t>
            </w:r>
          </w:p>
        </w:tc>
        <w:tc>
          <w:tcPr>
            <w:tcW w:w="4667" w:type="dxa"/>
            <w:tcBorders>
              <w:top w:val="single" w:sz="8" w:space="0" w:color="auto"/>
              <w:left w:val="single" w:sz="4" w:space="0" w:color="auto"/>
              <w:bottom w:val="single" w:sz="8" w:space="0" w:color="auto"/>
              <w:right w:val="single" w:sz="8" w:space="0" w:color="auto"/>
            </w:tcBorders>
            <w:vAlign w:val="center"/>
          </w:tcPr>
          <w:p w14:paraId="549BDE69" w14:textId="77777777" w:rsidR="00D63AA4" w:rsidRDefault="00000000">
            <w:pPr>
              <w:pStyle w:val="affffffffff0"/>
            </w:pPr>
            <w:r>
              <w:rPr>
                <w:rFonts w:hint="eastAsia"/>
              </w:rPr>
              <w:t>复验项目</w:t>
            </w:r>
          </w:p>
        </w:tc>
      </w:tr>
      <w:tr w:rsidR="00D63AA4" w14:paraId="2FEA2013" w14:textId="77777777">
        <w:trPr>
          <w:jc w:val="center"/>
        </w:trPr>
        <w:tc>
          <w:tcPr>
            <w:tcW w:w="4667" w:type="dxa"/>
            <w:tcBorders>
              <w:top w:val="single" w:sz="8" w:space="0" w:color="auto"/>
              <w:left w:val="single" w:sz="8" w:space="0" w:color="auto"/>
              <w:bottom w:val="single" w:sz="4" w:space="0" w:color="auto"/>
              <w:right w:val="single" w:sz="4" w:space="0" w:color="auto"/>
            </w:tcBorders>
            <w:vAlign w:val="center"/>
          </w:tcPr>
          <w:p w14:paraId="54AF7317" w14:textId="77777777" w:rsidR="00D63AA4" w:rsidRDefault="00000000">
            <w:pPr>
              <w:pStyle w:val="affffffffff0"/>
            </w:pPr>
            <w:r>
              <w:rPr>
                <w:rFonts w:hint="eastAsia"/>
              </w:rPr>
              <w:t>保温材料</w:t>
            </w:r>
          </w:p>
        </w:tc>
        <w:tc>
          <w:tcPr>
            <w:tcW w:w="4667" w:type="dxa"/>
            <w:tcBorders>
              <w:top w:val="single" w:sz="8" w:space="0" w:color="auto"/>
              <w:left w:val="single" w:sz="4" w:space="0" w:color="auto"/>
              <w:bottom w:val="single" w:sz="4" w:space="0" w:color="auto"/>
              <w:right w:val="single" w:sz="8" w:space="0" w:color="auto"/>
            </w:tcBorders>
            <w:vAlign w:val="center"/>
          </w:tcPr>
          <w:p w14:paraId="69DF2061" w14:textId="77777777" w:rsidR="00D63AA4" w:rsidRDefault="00000000">
            <w:pPr>
              <w:pStyle w:val="affffffffff0"/>
            </w:pPr>
            <w:r>
              <w:rPr>
                <w:rFonts w:hint="eastAsia"/>
              </w:rPr>
              <w:t>密度、导热系数、压缩强度或抗压强度、吸水率、燃烧性能（不燃材料除外）</w:t>
            </w:r>
          </w:p>
        </w:tc>
      </w:tr>
      <w:tr w:rsidR="00D63AA4" w14:paraId="0E002977" w14:textId="77777777">
        <w:trPr>
          <w:jc w:val="center"/>
        </w:trPr>
        <w:tc>
          <w:tcPr>
            <w:tcW w:w="4667" w:type="dxa"/>
            <w:tcBorders>
              <w:top w:val="single" w:sz="4" w:space="0" w:color="auto"/>
              <w:left w:val="single" w:sz="8" w:space="0" w:color="auto"/>
              <w:bottom w:val="single" w:sz="8" w:space="0" w:color="auto"/>
              <w:right w:val="single" w:sz="4" w:space="0" w:color="auto"/>
            </w:tcBorders>
            <w:vAlign w:val="center"/>
          </w:tcPr>
          <w:p w14:paraId="43DD55E3" w14:textId="77777777" w:rsidR="00D63AA4" w:rsidRDefault="00000000">
            <w:pPr>
              <w:pStyle w:val="affffffffff0"/>
            </w:pPr>
            <w:r>
              <w:rPr>
                <w:rFonts w:hint="eastAsia"/>
              </w:rPr>
              <w:t>防火隔离带</w:t>
            </w:r>
          </w:p>
        </w:tc>
        <w:tc>
          <w:tcPr>
            <w:tcW w:w="4667" w:type="dxa"/>
            <w:tcBorders>
              <w:top w:val="single" w:sz="4" w:space="0" w:color="auto"/>
              <w:left w:val="single" w:sz="4" w:space="0" w:color="auto"/>
              <w:bottom w:val="single" w:sz="8" w:space="0" w:color="auto"/>
              <w:right w:val="single" w:sz="8" w:space="0" w:color="auto"/>
            </w:tcBorders>
            <w:vAlign w:val="center"/>
          </w:tcPr>
          <w:p w14:paraId="1D34CF44" w14:textId="77777777" w:rsidR="00D63AA4" w:rsidRDefault="00000000">
            <w:pPr>
              <w:pStyle w:val="affffffffff0"/>
            </w:pPr>
            <w:r>
              <w:rPr>
                <w:rFonts w:hint="eastAsia"/>
              </w:rPr>
              <w:t>燃烧性能、导热系数、吸水率、压缩强度</w:t>
            </w:r>
          </w:p>
        </w:tc>
      </w:tr>
    </w:tbl>
    <w:p w14:paraId="374371D4" w14:textId="77777777" w:rsidR="00D63AA4" w:rsidRDefault="00000000">
      <w:pPr>
        <w:pStyle w:val="afffffffff7"/>
        <w:ind w:left="0" w:firstLine="0"/>
      </w:pPr>
      <w:r>
        <w:rPr>
          <w:rFonts w:hint="eastAsia"/>
        </w:rPr>
        <w:t>保温层的敷设方式、厚度应符合设计要求。</w:t>
      </w:r>
      <w:bookmarkStart w:id="264" w:name="OLE_LINK9"/>
      <w:r>
        <w:rPr>
          <w:rFonts w:hint="eastAsia"/>
        </w:rPr>
        <w:t>检验方法和检查数量如下：</w:t>
      </w:r>
    </w:p>
    <w:p w14:paraId="3172A350" w14:textId="77777777" w:rsidR="00D63AA4" w:rsidRDefault="00000000">
      <w:pPr>
        <w:pStyle w:val="afb"/>
        <w:numPr>
          <w:ilvl w:val="0"/>
          <w:numId w:val="53"/>
        </w:numPr>
      </w:pPr>
      <w:bookmarkStart w:id="265" w:name="OLE_LINK8"/>
      <w:bookmarkEnd w:id="264"/>
      <w:r>
        <w:rPr>
          <w:rFonts w:hint="eastAsia"/>
        </w:rPr>
        <w:t>检验方法：用钢针插入和尺量检查；</w:t>
      </w:r>
    </w:p>
    <w:p w14:paraId="15F010FA" w14:textId="77777777" w:rsidR="00D63AA4" w:rsidRDefault="00000000">
      <w:pPr>
        <w:pStyle w:val="afb"/>
      </w:pPr>
      <w:r>
        <w:rPr>
          <w:rFonts w:hint="eastAsia"/>
        </w:rPr>
        <w:t>检查数量：每个检验批抽查3处，每处不应少于10 m</w:t>
      </w:r>
      <w:r>
        <w:rPr>
          <w:rFonts w:hint="eastAsia"/>
          <w:vertAlign w:val="superscript"/>
        </w:rPr>
        <w:t>2</w:t>
      </w:r>
      <w:bookmarkEnd w:id="265"/>
      <w:r>
        <w:rPr>
          <w:rFonts w:hint="eastAsia"/>
        </w:rPr>
        <w:t>。</w:t>
      </w:r>
    </w:p>
    <w:p w14:paraId="35C8034A" w14:textId="77777777" w:rsidR="00D63AA4" w:rsidRDefault="00000000">
      <w:pPr>
        <w:pStyle w:val="afffffffff7"/>
        <w:ind w:left="0" w:firstLine="0"/>
      </w:pPr>
      <w:r>
        <w:rPr>
          <w:rFonts w:hint="eastAsia"/>
        </w:rPr>
        <w:t>当设置防火隔离带时，其设置方式、宽度、粘结面积应符合设计要求。检验方法和检查数量如下：</w:t>
      </w:r>
    </w:p>
    <w:p w14:paraId="5532F7C3" w14:textId="77777777" w:rsidR="00D63AA4" w:rsidRDefault="00000000">
      <w:pPr>
        <w:pStyle w:val="afb"/>
        <w:numPr>
          <w:ilvl w:val="0"/>
          <w:numId w:val="54"/>
        </w:numPr>
      </w:pPr>
      <w:r>
        <w:rPr>
          <w:rFonts w:hint="eastAsia"/>
        </w:rPr>
        <w:t>检验方法：观察检查；</w:t>
      </w:r>
    </w:p>
    <w:p w14:paraId="1F57D16D" w14:textId="77777777" w:rsidR="00D63AA4" w:rsidRDefault="00000000">
      <w:pPr>
        <w:pStyle w:val="afb"/>
      </w:pPr>
      <w:r>
        <w:rPr>
          <w:rFonts w:hint="eastAsia"/>
        </w:rPr>
        <w:t>检查数量：每个检验批应抽查3处。</w:t>
      </w:r>
    </w:p>
    <w:p w14:paraId="070A176C" w14:textId="77777777" w:rsidR="00D63AA4" w:rsidRDefault="00000000">
      <w:pPr>
        <w:pStyle w:val="afffffffff7"/>
        <w:ind w:left="0" w:firstLine="0"/>
      </w:pPr>
      <w:r>
        <w:rPr>
          <w:rFonts w:hint="eastAsia"/>
        </w:rPr>
        <w:t>出屋面管道等部位断热桥的措施应符合设计要求。全数进行观察检查。检验方法和检查数量如下：</w:t>
      </w:r>
    </w:p>
    <w:p w14:paraId="29312F07" w14:textId="77777777" w:rsidR="00D63AA4" w:rsidRDefault="00000000">
      <w:pPr>
        <w:pStyle w:val="afb"/>
        <w:numPr>
          <w:ilvl w:val="0"/>
          <w:numId w:val="55"/>
        </w:numPr>
      </w:pPr>
      <w:r>
        <w:rPr>
          <w:rFonts w:hint="eastAsia"/>
        </w:rPr>
        <w:lastRenderedPageBreak/>
        <w:t>检验方法：观察检查；</w:t>
      </w:r>
    </w:p>
    <w:p w14:paraId="5EE5DA23" w14:textId="77777777" w:rsidR="00D63AA4" w:rsidRDefault="00000000">
      <w:pPr>
        <w:pStyle w:val="afb"/>
      </w:pPr>
      <w:r>
        <w:rPr>
          <w:rFonts w:hint="eastAsia"/>
        </w:rPr>
        <w:t>检查数量：全数检查。</w:t>
      </w:r>
    </w:p>
    <w:p w14:paraId="32EE4C34" w14:textId="77777777" w:rsidR="00D63AA4" w:rsidRDefault="00000000">
      <w:pPr>
        <w:pStyle w:val="afff4"/>
        <w:spacing w:before="156" w:after="156"/>
      </w:pPr>
      <w:r>
        <w:rPr>
          <w:rFonts w:hint="eastAsia"/>
        </w:rPr>
        <w:t>一般项目</w:t>
      </w:r>
    </w:p>
    <w:p w14:paraId="7AEE3869" w14:textId="77777777" w:rsidR="00D63AA4" w:rsidRDefault="00000000">
      <w:pPr>
        <w:pStyle w:val="afffffffff7"/>
        <w:ind w:left="0" w:firstLine="0"/>
      </w:pPr>
      <w:r>
        <w:rPr>
          <w:rFonts w:hint="eastAsia"/>
        </w:rPr>
        <w:t>隔汽层应铺贴平整，不应有褶皱、起泡、露底等缺陷。</w:t>
      </w:r>
      <w:bookmarkStart w:id="266" w:name="OLE_LINK10"/>
      <w:r>
        <w:rPr>
          <w:rFonts w:hint="eastAsia"/>
        </w:rPr>
        <w:t>检验方法和检查数量如下：</w:t>
      </w:r>
    </w:p>
    <w:bookmarkEnd w:id="266"/>
    <w:p w14:paraId="1FF705F7" w14:textId="77777777" w:rsidR="00D63AA4" w:rsidRDefault="00000000">
      <w:pPr>
        <w:pStyle w:val="afb"/>
        <w:numPr>
          <w:ilvl w:val="0"/>
          <w:numId w:val="56"/>
        </w:numPr>
      </w:pPr>
      <w:r>
        <w:rPr>
          <w:rFonts w:hint="eastAsia"/>
        </w:rPr>
        <w:t>检验方法：观察检查和核查隐蔽工程验收记录；</w:t>
      </w:r>
    </w:p>
    <w:p w14:paraId="62AC84E8" w14:textId="77777777" w:rsidR="00D63AA4" w:rsidRDefault="00000000">
      <w:pPr>
        <w:pStyle w:val="afb"/>
      </w:pPr>
      <w:r>
        <w:rPr>
          <w:rFonts w:hint="eastAsia"/>
        </w:rPr>
        <w:t>检查数量：每个检验批抽查3处，每处不应少于10 m</w:t>
      </w:r>
      <w:r>
        <w:rPr>
          <w:rFonts w:hint="eastAsia"/>
          <w:vertAlign w:val="superscript"/>
        </w:rPr>
        <w:t>2</w:t>
      </w:r>
      <w:r>
        <w:rPr>
          <w:rFonts w:hint="eastAsia"/>
        </w:rPr>
        <w:t>。</w:t>
      </w:r>
    </w:p>
    <w:p w14:paraId="0F73B09F" w14:textId="77777777" w:rsidR="00D63AA4" w:rsidRDefault="00000000">
      <w:pPr>
        <w:pStyle w:val="afffffffff7"/>
        <w:ind w:left="0" w:firstLine="0"/>
      </w:pPr>
      <w:r>
        <w:rPr>
          <w:rFonts w:hint="eastAsia"/>
        </w:rPr>
        <w:t>屋面保温板应接缝高低允许偏差2 mm，缝宽允许偏差2 mm，保温层表面平整度允许偏差5 mm。采用粘贴方式时应粘贴牢固。检验方法和检查数量如下：</w:t>
      </w:r>
    </w:p>
    <w:p w14:paraId="644B6C4C" w14:textId="77777777" w:rsidR="00D63AA4" w:rsidRDefault="00000000">
      <w:pPr>
        <w:pStyle w:val="afb"/>
        <w:numPr>
          <w:ilvl w:val="0"/>
          <w:numId w:val="57"/>
        </w:numPr>
      </w:pPr>
      <w:r>
        <w:rPr>
          <w:rFonts w:hint="eastAsia"/>
        </w:rPr>
        <w:t>检验方法：观察、尺量、手扒检查；</w:t>
      </w:r>
    </w:p>
    <w:p w14:paraId="3C8683B7" w14:textId="77777777" w:rsidR="00D63AA4" w:rsidRDefault="00000000">
      <w:pPr>
        <w:pStyle w:val="afb"/>
      </w:pPr>
      <w:r>
        <w:rPr>
          <w:rFonts w:hint="eastAsia"/>
        </w:rPr>
        <w:t>检查数量：每个检验批抽查3处，每处不应少于10 m</w:t>
      </w:r>
      <w:r>
        <w:rPr>
          <w:rFonts w:hint="eastAsia"/>
          <w:vertAlign w:val="superscript"/>
        </w:rPr>
        <w:t>2</w:t>
      </w:r>
      <w:r>
        <w:rPr>
          <w:rFonts w:hint="eastAsia"/>
        </w:rPr>
        <w:t>。</w:t>
      </w:r>
    </w:p>
    <w:p w14:paraId="0F77D0BC" w14:textId="77777777" w:rsidR="00D63AA4" w:rsidRDefault="00000000">
      <w:pPr>
        <w:pStyle w:val="afff3"/>
        <w:spacing w:before="156" w:after="156"/>
      </w:pPr>
      <w:r>
        <w:rPr>
          <w:rFonts w:hint="eastAsia"/>
        </w:rPr>
        <w:t>外墙施工</w:t>
      </w:r>
    </w:p>
    <w:p w14:paraId="028F7A31" w14:textId="77777777" w:rsidR="00D63AA4" w:rsidRDefault="00000000">
      <w:pPr>
        <w:pStyle w:val="afff4"/>
        <w:spacing w:before="156" w:after="156"/>
      </w:pPr>
      <w:r>
        <w:rPr>
          <w:rFonts w:hint="eastAsia"/>
        </w:rPr>
        <w:t>一般要求</w:t>
      </w:r>
    </w:p>
    <w:p w14:paraId="554F5EA0" w14:textId="77777777" w:rsidR="00D63AA4" w:rsidRDefault="00000000">
      <w:pPr>
        <w:pStyle w:val="afffffffff7"/>
        <w:ind w:left="0" w:firstLine="0"/>
      </w:pPr>
      <w:r>
        <w:rPr>
          <w:rFonts w:hint="eastAsia"/>
        </w:rPr>
        <w:t>外墙外保温系统应由同一供应商提供配套的组成材料和型式检验报告。型式检验报告中应包括耐候性和抗风压性能检验项目以及配套组成材料的名称、生产单位、规格型号及主要性能参数。</w:t>
      </w:r>
    </w:p>
    <w:p w14:paraId="60EDFC23" w14:textId="77777777" w:rsidR="00D63AA4" w:rsidRDefault="00000000">
      <w:pPr>
        <w:pStyle w:val="afffffffff7"/>
        <w:ind w:left="0" w:firstLine="0"/>
      </w:pPr>
      <w:r>
        <w:rPr>
          <w:rFonts w:hint="eastAsia"/>
        </w:rPr>
        <w:t>当工程施工时，应对下列部位或内容进行隐蔽工程验收，并应有详细的文字记录和必要的图像资料：</w:t>
      </w:r>
    </w:p>
    <w:p w14:paraId="24EEBDA8" w14:textId="77777777" w:rsidR="00D63AA4" w:rsidRDefault="00000000">
      <w:pPr>
        <w:pStyle w:val="afb"/>
        <w:numPr>
          <w:ilvl w:val="0"/>
          <w:numId w:val="58"/>
        </w:numPr>
      </w:pPr>
      <w:r>
        <w:rPr>
          <w:rFonts w:hint="eastAsia"/>
        </w:rPr>
        <w:t>保温层附着的基层及其表面处理；</w:t>
      </w:r>
    </w:p>
    <w:p w14:paraId="75EEA1EE" w14:textId="77777777" w:rsidR="00D63AA4" w:rsidRDefault="00000000">
      <w:pPr>
        <w:pStyle w:val="afb"/>
      </w:pPr>
      <w:r>
        <w:rPr>
          <w:rFonts w:hint="eastAsia"/>
        </w:rPr>
        <w:t>保温板的粘结；</w:t>
      </w:r>
    </w:p>
    <w:p w14:paraId="5EC727BD" w14:textId="77777777" w:rsidR="00D63AA4" w:rsidRDefault="00000000">
      <w:pPr>
        <w:pStyle w:val="afb"/>
      </w:pPr>
      <w:r>
        <w:rPr>
          <w:rFonts w:hint="eastAsia"/>
        </w:rPr>
        <w:t>被封闭的保温材料厚度；</w:t>
      </w:r>
    </w:p>
    <w:p w14:paraId="194C564E" w14:textId="77777777" w:rsidR="00D63AA4" w:rsidRDefault="00000000">
      <w:pPr>
        <w:pStyle w:val="afb"/>
      </w:pPr>
      <w:r>
        <w:rPr>
          <w:rFonts w:hint="eastAsia"/>
        </w:rPr>
        <w:t>防火隔离带的设置（有要求时）；</w:t>
      </w:r>
    </w:p>
    <w:p w14:paraId="20979D3E" w14:textId="77777777" w:rsidR="00D63AA4" w:rsidRDefault="00000000">
      <w:pPr>
        <w:pStyle w:val="afb"/>
      </w:pPr>
      <w:r>
        <w:rPr>
          <w:rFonts w:hint="eastAsia"/>
        </w:rPr>
        <w:t>托架安装（有要求时）；</w:t>
      </w:r>
    </w:p>
    <w:p w14:paraId="7378221F" w14:textId="77777777" w:rsidR="00D63AA4" w:rsidRDefault="00000000">
      <w:pPr>
        <w:pStyle w:val="afb"/>
      </w:pPr>
      <w:r>
        <w:rPr>
          <w:rFonts w:hint="eastAsia"/>
        </w:rPr>
        <w:t>锚固件安装；</w:t>
      </w:r>
    </w:p>
    <w:p w14:paraId="62C1EDDB" w14:textId="77777777" w:rsidR="00D63AA4" w:rsidRDefault="00000000">
      <w:pPr>
        <w:pStyle w:val="afb"/>
      </w:pPr>
      <w:r>
        <w:rPr>
          <w:rFonts w:hint="eastAsia"/>
        </w:rPr>
        <w:t>玻纤网铺设；</w:t>
      </w:r>
    </w:p>
    <w:p w14:paraId="44CEC84B" w14:textId="77777777" w:rsidR="00D63AA4" w:rsidRDefault="00000000">
      <w:pPr>
        <w:pStyle w:val="afb"/>
      </w:pPr>
      <w:r>
        <w:rPr>
          <w:rFonts w:hint="eastAsia"/>
        </w:rPr>
        <w:t>抹面层厚度；</w:t>
      </w:r>
    </w:p>
    <w:p w14:paraId="4BE6C800" w14:textId="77777777" w:rsidR="00D63AA4" w:rsidRDefault="00000000">
      <w:pPr>
        <w:pStyle w:val="afb"/>
      </w:pPr>
      <w:r>
        <w:rPr>
          <w:rFonts w:hint="eastAsia"/>
        </w:rPr>
        <w:t>墙体热桥部位处理；</w:t>
      </w:r>
    </w:p>
    <w:p w14:paraId="6F939146" w14:textId="77777777" w:rsidR="00D63AA4" w:rsidRDefault="00000000">
      <w:pPr>
        <w:pStyle w:val="afb"/>
      </w:pPr>
      <w:r>
        <w:rPr>
          <w:rFonts w:hint="eastAsia"/>
        </w:rPr>
        <w:t>穿墙管线等部位的防水处理；</w:t>
      </w:r>
    </w:p>
    <w:p w14:paraId="0B390C24" w14:textId="77777777" w:rsidR="00D63AA4" w:rsidRDefault="00000000">
      <w:pPr>
        <w:pStyle w:val="afb"/>
      </w:pPr>
      <w:r>
        <w:rPr>
          <w:rFonts w:hint="eastAsia"/>
        </w:rPr>
        <w:t>变形缝部位处理。</w:t>
      </w:r>
    </w:p>
    <w:p w14:paraId="26936F29" w14:textId="77777777" w:rsidR="00D63AA4" w:rsidRDefault="00000000">
      <w:pPr>
        <w:pStyle w:val="afffffffff7"/>
      </w:pPr>
      <w:r>
        <w:rPr>
          <w:rFonts w:hint="eastAsia"/>
        </w:rPr>
        <w:t>检验批划分应符合下列规定：</w:t>
      </w:r>
    </w:p>
    <w:p w14:paraId="011C4693" w14:textId="77777777" w:rsidR="00D63AA4" w:rsidRDefault="00000000">
      <w:pPr>
        <w:pStyle w:val="afb"/>
        <w:numPr>
          <w:ilvl w:val="0"/>
          <w:numId w:val="59"/>
        </w:numPr>
      </w:pPr>
      <w:r>
        <w:rPr>
          <w:rFonts w:hint="eastAsia"/>
        </w:rPr>
        <w:t>采用相同材料、工艺和施工做法的墙面，保温墙面面积扣除门窗洞口后，应每1000 m</w:t>
      </w:r>
      <w:r>
        <w:rPr>
          <w:rFonts w:hint="eastAsia"/>
          <w:vertAlign w:val="superscript"/>
        </w:rPr>
        <w:t>2</w:t>
      </w:r>
      <w:r>
        <w:rPr>
          <w:rFonts w:hint="eastAsia"/>
        </w:rPr>
        <w:t>划分为一个检验批，不足1000 m</w:t>
      </w:r>
      <w:r>
        <w:rPr>
          <w:rFonts w:hint="eastAsia"/>
          <w:vertAlign w:val="superscript"/>
        </w:rPr>
        <w:t>2</w:t>
      </w:r>
      <w:r>
        <w:rPr>
          <w:rFonts w:hint="eastAsia"/>
        </w:rPr>
        <w:t>也应划分为一个检验批；</w:t>
      </w:r>
    </w:p>
    <w:p w14:paraId="34CC1E3D" w14:textId="77777777" w:rsidR="00D63AA4" w:rsidRDefault="00000000">
      <w:pPr>
        <w:pStyle w:val="afb"/>
      </w:pPr>
      <w:r>
        <w:rPr>
          <w:rFonts w:hint="eastAsia"/>
        </w:rPr>
        <w:t>检验批的划分也可根据与施工流程相一致且方便施工与验收的原则，由施工单位与监理单位协商确定。</w:t>
      </w:r>
    </w:p>
    <w:p w14:paraId="15B0E3C7" w14:textId="77777777" w:rsidR="00D63AA4" w:rsidRDefault="00000000">
      <w:pPr>
        <w:pStyle w:val="afff4"/>
        <w:spacing w:before="156" w:after="156"/>
      </w:pPr>
      <w:r>
        <w:rPr>
          <w:rFonts w:hint="eastAsia"/>
        </w:rPr>
        <w:t>主控项目</w:t>
      </w:r>
    </w:p>
    <w:p w14:paraId="3E1F1190" w14:textId="77777777" w:rsidR="00D63AA4" w:rsidRDefault="00000000">
      <w:pPr>
        <w:pStyle w:val="afffffffff7"/>
        <w:ind w:left="0" w:firstLine="0"/>
      </w:pPr>
      <w:r>
        <w:rPr>
          <w:rFonts w:hint="eastAsia"/>
        </w:rPr>
        <w:t>墙体保温工程所用材料进场时，应进行质量检查和验收，其品种、规格、性能应符合设计的要求。检验方法和检查数量如下：</w:t>
      </w:r>
    </w:p>
    <w:p w14:paraId="48F18F5A" w14:textId="77777777" w:rsidR="00D63AA4" w:rsidRDefault="00000000">
      <w:pPr>
        <w:pStyle w:val="afb"/>
        <w:numPr>
          <w:ilvl w:val="0"/>
          <w:numId w:val="60"/>
        </w:numPr>
      </w:pPr>
      <w:r>
        <w:rPr>
          <w:rFonts w:hint="eastAsia"/>
        </w:rPr>
        <w:t>检验方法：观察、尺量检查；检查系统和材料性能型式检测报告、产品合格证和出厂检验报告等质量证明文件；</w:t>
      </w:r>
    </w:p>
    <w:p w14:paraId="76153D2B" w14:textId="77777777" w:rsidR="00D63AA4" w:rsidRDefault="00000000">
      <w:pPr>
        <w:pStyle w:val="afb"/>
        <w:numPr>
          <w:ilvl w:val="0"/>
          <w:numId w:val="60"/>
        </w:numPr>
      </w:pPr>
      <w:r>
        <w:rPr>
          <w:rFonts w:hint="eastAsia"/>
        </w:rPr>
        <w:t>检查数量：品种、规格按进场批次，每批随机抽取3个试样进行检查；质量证明文件应按其出厂检验批进行核查。</w:t>
      </w:r>
    </w:p>
    <w:p w14:paraId="27D893C8" w14:textId="77777777" w:rsidR="00D63AA4" w:rsidRDefault="00000000">
      <w:pPr>
        <w:pStyle w:val="afffffffff7"/>
        <w:ind w:left="0" w:firstLine="0"/>
      </w:pPr>
      <w:r>
        <w:rPr>
          <w:rFonts w:hint="eastAsia"/>
        </w:rPr>
        <w:lastRenderedPageBreak/>
        <w:t>外墙外保温工程所用材料进场时，应进行施工现场见证取样复验，复验项目应符合表3的规定，复检结果应符合设计要求。检验方法和检查数量如下：</w:t>
      </w:r>
    </w:p>
    <w:p w14:paraId="3AAA2E8E" w14:textId="77777777" w:rsidR="00D63AA4" w:rsidRDefault="00000000">
      <w:pPr>
        <w:pStyle w:val="afb"/>
        <w:numPr>
          <w:ilvl w:val="0"/>
          <w:numId w:val="61"/>
        </w:numPr>
      </w:pPr>
      <w:r>
        <w:rPr>
          <w:rFonts w:hint="eastAsia"/>
        </w:rPr>
        <w:t>检验方法：核查质量证明文件；现场随机见证取样送检，核查复验报告，其中导热系数、密度或单位面积质量、燃烧性能应在同一份报告中；</w:t>
      </w:r>
    </w:p>
    <w:p w14:paraId="2DC8E1B1" w14:textId="77777777" w:rsidR="00D63AA4" w:rsidRDefault="00000000">
      <w:pPr>
        <w:pStyle w:val="afb"/>
        <w:numPr>
          <w:ilvl w:val="0"/>
          <w:numId w:val="61"/>
        </w:numPr>
      </w:pPr>
      <w:r>
        <w:rPr>
          <w:rFonts w:hint="eastAsia"/>
        </w:rPr>
        <w:t>检查数量：同厂家、同品种产品，按照保温墙面面积，在</w:t>
      </w:r>
      <w:r>
        <w:t>5000</w:t>
      </w:r>
      <w:r>
        <w:rPr>
          <w:rFonts w:hint="eastAsia"/>
        </w:rPr>
        <w:t xml:space="preserve"> </w:t>
      </w:r>
      <w:r>
        <w:t>m</w:t>
      </w:r>
      <w:r>
        <w:rPr>
          <w:vertAlign w:val="superscript"/>
        </w:rPr>
        <w:t>2</w:t>
      </w:r>
      <w:r>
        <w:rPr>
          <w:rFonts w:hint="eastAsia"/>
        </w:rPr>
        <w:t>以内时应复验</w:t>
      </w:r>
      <w:r>
        <w:t>1</w:t>
      </w:r>
      <w:r>
        <w:rPr>
          <w:rFonts w:hint="eastAsia"/>
        </w:rPr>
        <w:t>次；当面积每增加在</w:t>
      </w:r>
      <w:r>
        <w:t>5000</w:t>
      </w:r>
      <w:r>
        <w:rPr>
          <w:rFonts w:hint="eastAsia"/>
        </w:rPr>
        <w:t xml:space="preserve"> </w:t>
      </w:r>
      <w:r>
        <w:t>m</w:t>
      </w:r>
      <w:r>
        <w:rPr>
          <w:vertAlign w:val="superscript"/>
        </w:rPr>
        <w:t>2</w:t>
      </w:r>
      <w:r>
        <w:rPr>
          <w:rFonts w:hint="eastAsia"/>
        </w:rPr>
        <w:t>时应增加</w:t>
      </w:r>
      <w:r>
        <w:t>1</w:t>
      </w:r>
      <w:r>
        <w:rPr>
          <w:rFonts w:hint="eastAsia"/>
        </w:rPr>
        <w:t>次，增加的面积不足规定数量时也应增加</w:t>
      </w:r>
      <w:r>
        <w:t>1</w:t>
      </w:r>
      <w:r>
        <w:rPr>
          <w:rFonts w:hint="eastAsia"/>
        </w:rPr>
        <w:t>次。同工程项目、同施工单位且同期施工的多个单位工程，可合并计算抽检面积。</w:t>
      </w:r>
    </w:p>
    <w:p w14:paraId="0E87108E" w14:textId="77777777" w:rsidR="00D63AA4" w:rsidRDefault="00000000">
      <w:pPr>
        <w:pStyle w:val="aff8"/>
        <w:spacing w:before="156" w:after="156"/>
      </w:pPr>
      <w:r>
        <w:rPr>
          <w:rFonts w:hint="eastAsia"/>
        </w:rPr>
        <w:t>外保温系统材料复验项目</w:t>
      </w:r>
    </w:p>
    <w:tbl>
      <w:tblPr>
        <w:tblStyle w:val="affffe"/>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4"/>
        <w:gridCol w:w="4667"/>
      </w:tblGrid>
      <w:tr w:rsidR="00D63AA4" w14:paraId="382C4B50" w14:textId="77777777">
        <w:trPr>
          <w:tblHeader/>
          <w:jc w:val="center"/>
        </w:trPr>
        <w:tc>
          <w:tcPr>
            <w:tcW w:w="4667" w:type="dxa"/>
            <w:gridSpan w:val="2"/>
            <w:tcBorders>
              <w:top w:val="single" w:sz="8" w:space="0" w:color="auto"/>
              <w:bottom w:val="single" w:sz="8" w:space="0" w:color="auto"/>
            </w:tcBorders>
            <w:vAlign w:val="center"/>
          </w:tcPr>
          <w:p w14:paraId="6E92D579" w14:textId="77777777" w:rsidR="00D63AA4" w:rsidRDefault="00000000">
            <w:pPr>
              <w:pStyle w:val="affffffffff0"/>
            </w:pPr>
            <w:r>
              <w:rPr>
                <w:rFonts w:hint="eastAsia"/>
              </w:rPr>
              <w:t>材料名称</w:t>
            </w:r>
          </w:p>
        </w:tc>
        <w:tc>
          <w:tcPr>
            <w:tcW w:w="4667" w:type="dxa"/>
            <w:tcBorders>
              <w:top w:val="single" w:sz="8" w:space="0" w:color="auto"/>
              <w:bottom w:val="single" w:sz="8" w:space="0" w:color="auto"/>
            </w:tcBorders>
            <w:vAlign w:val="center"/>
          </w:tcPr>
          <w:p w14:paraId="12148483" w14:textId="77777777" w:rsidR="00D63AA4" w:rsidRDefault="00000000">
            <w:pPr>
              <w:pStyle w:val="affffffffff0"/>
            </w:pPr>
            <w:r>
              <w:rPr>
                <w:rFonts w:hint="eastAsia"/>
              </w:rPr>
              <w:t>复验项目</w:t>
            </w:r>
          </w:p>
        </w:tc>
      </w:tr>
      <w:tr w:rsidR="00D63AA4" w14:paraId="575B09A5" w14:textId="77777777">
        <w:trPr>
          <w:trHeight w:val="62"/>
          <w:jc w:val="center"/>
        </w:trPr>
        <w:tc>
          <w:tcPr>
            <w:tcW w:w="2333" w:type="dxa"/>
            <w:vMerge w:val="restart"/>
            <w:tcBorders>
              <w:top w:val="single" w:sz="8" w:space="0" w:color="auto"/>
            </w:tcBorders>
            <w:vAlign w:val="center"/>
          </w:tcPr>
          <w:p w14:paraId="16521EF9" w14:textId="77777777" w:rsidR="00D63AA4" w:rsidRDefault="00000000">
            <w:pPr>
              <w:pStyle w:val="affffffffff0"/>
            </w:pPr>
            <w:r>
              <w:rPr>
                <w:rFonts w:hint="eastAsia"/>
              </w:rPr>
              <w:t>保温材料</w:t>
            </w:r>
          </w:p>
        </w:tc>
        <w:tc>
          <w:tcPr>
            <w:tcW w:w="2334" w:type="dxa"/>
            <w:tcBorders>
              <w:top w:val="single" w:sz="8" w:space="0" w:color="auto"/>
            </w:tcBorders>
            <w:vAlign w:val="center"/>
          </w:tcPr>
          <w:p w14:paraId="677AE0F0" w14:textId="77777777" w:rsidR="00D63AA4" w:rsidRDefault="00000000">
            <w:pPr>
              <w:pStyle w:val="affffffffff0"/>
            </w:pPr>
            <w:r>
              <w:rPr>
                <w:rFonts w:hint="eastAsia"/>
              </w:rPr>
              <w:t>模塑板、硬泡聚氨酯板</w:t>
            </w:r>
          </w:p>
        </w:tc>
        <w:tc>
          <w:tcPr>
            <w:tcW w:w="4667" w:type="dxa"/>
            <w:tcBorders>
              <w:top w:val="single" w:sz="8" w:space="0" w:color="auto"/>
            </w:tcBorders>
            <w:vAlign w:val="center"/>
          </w:tcPr>
          <w:p w14:paraId="70145703" w14:textId="77777777" w:rsidR="00D63AA4" w:rsidRDefault="00000000">
            <w:pPr>
              <w:pStyle w:val="affffffffff0"/>
            </w:pPr>
            <w:r>
              <w:rPr>
                <w:rFonts w:hint="eastAsia"/>
              </w:rPr>
              <w:t>导热系数、表观密度、压缩强度、垂直于板面抗拉强度、吸水率、燃烧性能</w:t>
            </w:r>
          </w:p>
        </w:tc>
      </w:tr>
      <w:tr w:rsidR="00D63AA4" w14:paraId="73A34E40" w14:textId="77777777">
        <w:trPr>
          <w:trHeight w:val="60"/>
          <w:jc w:val="center"/>
        </w:trPr>
        <w:tc>
          <w:tcPr>
            <w:tcW w:w="2333" w:type="dxa"/>
            <w:vMerge/>
            <w:vAlign w:val="center"/>
          </w:tcPr>
          <w:p w14:paraId="5A8DED03" w14:textId="77777777" w:rsidR="00D63AA4" w:rsidRDefault="00D63AA4">
            <w:pPr>
              <w:pStyle w:val="affffffffff0"/>
            </w:pPr>
          </w:p>
        </w:tc>
        <w:tc>
          <w:tcPr>
            <w:tcW w:w="2334" w:type="dxa"/>
            <w:tcBorders>
              <w:top w:val="single" w:sz="8" w:space="0" w:color="auto"/>
            </w:tcBorders>
            <w:vAlign w:val="center"/>
          </w:tcPr>
          <w:p w14:paraId="11CA5F6A" w14:textId="77777777" w:rsidR="00D63AA4" w:rsidRDefault="00000000">
            <w:pPr>
              <w:pStyle w:val="affffffffff0"/>
            </w:pPr>
            <w:r>
              <w:rPr>
                <w:rFonts w:hint="eastAsia"/>
              </w:rPr>
              <w:t>岩棉条、岩棉板</w:t>
            </w:r>
          </w:p>
        </w:tc>
        <w:tc>
          <w:tcPr>
            <w:tcW w:w="4667" w:type="dxa"/>
            <w:vAlign w:val="center"/>
          </w:tcPr>
          <w:p w14:paraId="1BBB1863" w14:textId="77777777" w:rsidR="00D63AA4" w:rsidRDefault="00000000">
            <w:pPr>
              <w:pStyle w:val="affffffffff0"/>
            </w:pPr>
            <w:r>
              <w:rPr>
                <w:rFonts w:hint="eastAsia"/>
              </w:rPr>
              <w:t>导热系数、密度、压缩强度、垂直于表面的抗拉强度、吸水率、酸度系数</w:t>
            </w:r>
          </w:p>
        </w:tc>
      </w:tr>
      <w:tr w:rsidR="00D63AA4" w14:paraId="124778F2" w14:textId="77777777">
        <w:trPr>
          <w:trHeight w:val="60"/>
          <w:jc w:val="center"/>
        </w:trPr>
        <w:tc>
          <w:tcPr>
            <w:tcW w:w="2333" w:type="dxa"/>
            <w:vMerge/>
            <w:vAlign w:val="center"/>
          </w:tcPr>
          <w:p w14:paraId="5AFDE79B" w14:textId="77777777" w:rsidR="00D63AA4" w:rsidRDefault="00D63AA4">
            <w:pPr>
              <w:pStyle w:val="affffffffff0"/>
            </w:pPr>
          </w:p>
        </w:tc>
        <w:tc>
          <w:tcPr>
            <w:tcW w:w="2334" w:type="dxa"/>
            <w:tcBorders>
              <w:top w:val="single" w:sz="8" w:space="0" w:color="auto"/>
            </w:tcBorders>
            <w:vAlign w:val="center"/>
          </w:tcPr>
          <w:p w14:paraId="59AB16F9" w14:textId="77777777" w:rsidR="00D63AA4" w:rsidRDefault="00000000">
            <w:pPr>
              <w:pStyle w:val="affffffffff0"/>
            </w:pPr>
            <w:r>
              <w:rPr>
                <w:rFonts w:hint="eastAsia"/>
              </w:rPr>
              <w:t>真空绝热板</w:t>
            </w:r>
          </w:p>
        </w:tc>
        <w:tc>
          <w:tcPr>
            <w:tcW w:w="4667" w:type="dxa"/>
            <w:vAlign w:val="center"/>
          </w:tcPr>
          <w:p w14:paraId="139D3D5B" w14:textId="77777777" w:rsidR="00D63AA4" w:rsidRDefault="00000000">
            <w:pPr>
              <w:pStyle w:val="affffffffff0"/>
            </w:pPr>
            <w:r>
              <w:rPr>
                <w:rFonts w:hint="eastAsia"/>
              </w:rPr>
              <w:t>单位面积质量、导热系数、表面吸水量、压缩强度、垂直于板面方向的抗拉强度</w:t>
            </w:r>
          </w:p>
        </w:tc>
      </w:tr>
      <w:tr w:rsidR="00D63AA4" w14:paraId="17598414" w14:textId="77777777">
        <w:trPr>
          <w:trHeight w:val="60"/>
          <w:jc w:val="center"/>
        </w:trPr>
        <w:tc>
          <w:tcPr>
            <w:tcW w:w="2333" w:type="dxa"/>
            <w:vMerge/>
            <w:vAlign w:val="center"/>
          </w:tcPr>
          <w:p w14:paraId="5AF787D2" w14:textId="77777777" w:rsidR="00D63AA4" w:rsidRDefault="00D63AA4">
            <w:pPr>
              <w:pStyle w:val="affffffffff0"/>
            </w:pPr>
          </w:p>
        </w:tc>
        <w:tc>
          <w:tcPr>
            <w:tcW w:w="2334" w:type="dxa"/>
            <w:tcBorders>
              <w:top w:val="single" w:sz="8" w:space="0" w:color="auto"/>
            </w:tcBorders>
            <w:vAlign w:val="center"/>
          </w:tcPr>
          <w:p w14:paraId="65226E0F" w14:textId="77777777" w:rsidR="00D63AA4" w:rsidRDefault="00000000">
            <w:pPr>
              <w:pStyle w:val="affffffffff0"/>
            </w:pPr>
            <w:r>
              <w:rPr>
                <w:rFonts w:hint="eastAsia"/>
              </w:rPr>
              <w:t>防火隔离带材料</w:t>
            </w:r>
          </w:p>
        </w:tc>
        <w:tc>
          <w:tcPr>
            <w:tcW w:w="4667" w:type="dxa"/>
            <w:vAlign w:val="center"/>
          </w:tcPr>
          <w:p w14:paraId="74E52F6E" w14:textId="77777777" w:rsidR="00D63AA4" w:rsidRDefault="00000000">
            <w:pPr>
              <w:pStyle w:val="affffffffff0"/>
            </w:pPr>
            <w:r>
              <w:rPr>
                <w:rFonts w:hint="eastAsia"/>
              </w:rPr>
              <w:t>燃烧性能、导热系数、垂直于表面的抗拉强度、吸水率</w:t>
            </w:r>
          </w:p>
        </w:tc>
      </w:tr>
      <w:tr w:rsidR="00D63AA4" w14:paraId="408BE34D" w14:textId="77777777">
        <w:trPr>
          <w:jc w:val="center"/>
        </w:trPr>
        <w:tc>
          <w:tcPr>
            <w:tcW w:w="4667" w:type="dxa"/>
            <w:gridSpan w:val="2"/>
            <w:vAlign w:val="center"/>
          </w:tcPr>
          <w:p w14:paraId="602CA325" w14:textId="77777777" w:rsidR="00D63AA4" w:rsidRDefault="00000000">
            <w:pPr>
              <w:pStyle w:val="affffffffff0"/>
            </w:pPr>
            <w:r>
              <w:rPr>
                <w:rFonts w:hint="eastAsia"/>
              </w:rPr>
              <w:t>胶粘剂</w:t>
            </w:r>
          </w:p>
        </w:tc>
        <w:tc>
          <w:tcPr>
            <w:tcW w:w="4667" w:type="dxa"/>
            <w:vAlign w:val="center"/>
          </w:tcPr>
          <w:p w14:paraId="2B7B9EE8" w14:textId="77777777" w:rsidR="00D63AA4" w:rsidRDefault="00000000">
            <w:pPr>
              <w:pStyle w:val="affffffffff0"/>
            </w:pPr>
            <w:r>
              <w:rPr>
                <w:rFonts w:hint="eastAsia"/>
              </w:rPr>
              <w:t>常温常态拉伸粘结强度（与水泥砂浆），常温常态拉伸粘结强度（与保温板），常温常态拉伸粘结强度（与隔离带）</w:t>
            </w:r>
          </w:p>
        </w:tc>
      </w:tr>
      <w:tr w:rsidR="00D63AA4" w14:paraId="311D4F65" w14:textId="77777777">
        <w:trPr>
          <w:jc w:val="center"/>
        </w:trPr>
        <w:tc>
          <w:tcPr>
            <w:tcW w:w="4667" w:type="dxa"/>
            <w:gridSpan w:val="2"/>
            <w:vAlign w:val="center"/>
          </w:tcPr>
          <w:p w14:paraId="519BE394" w14:textId="77777777" w:rsidR="00D63AA4" w:rsidRDefault="00000000">
            <w:pPr>
              <w:pStyle w:val="affffffffff0"/>
            </w:pPr>
            <w:r>
              <w:rPr>
                <w:rFonts w:hint="eastAsia"/>
              </w:rPr>
              <w:t>抹面胶浆</w:t>
            </w:r>
          </w:p>
        </w:tc>
        <w:tc>
          <w:tcPr>
            <w:tcW w:w="4667" w:type="dxa"/>
            <w:vAlign w:val="center"/>
          </w:tcPr>
          <w:p w14:paraId="6476801A" w14:textId="77777777" w:rsidR="00D63AA4" w:rsidRDefault="00000000">
            <w:pPr>
              <w:pStyle w:val="affffffffff0"/>
            </w:pPr>
            <w:r>
              <w:rPr>
                <w:rFonts w:hint="eastAsia"/>
              </w:rPr>
              <w:t>常温常态和浸水拉伸粘结强度（与保温板），常温常态和浸水拉伸粘结强度（与隔离带），压折比</w:t>
            </w:r>
          </w:p>
        </w:tc>
      </w:tr>
      <w:tr w:rsidR="00D63AA4" w14:paraId="7F72DB9E" w14:textId="77777777">
        <w:trPr>
          <w:jc w:val="center"/>
        </w:trPr>
        <w:tc>
          <w:tcPr>
            <w:tcW w:w="4667" w:type="dxa"/>
            <w:gridSpan w:val="2"/>
            <w:vAlign w:val="center"/>
          </w:tcPr>
          <w:p w14:paraId="4C7BA963" w14:textId="77777777" w:rsidR="00D63AA4" w:rsidRDefault="00000000">
            <w:pPr>
              <w:pStyle w:val="affffffffff0"/>
            </w:pPr>
            <w:r>
              <w:rPr>
                <w:rFonts w:hint="eastAsia"/>
              </w:rPr>
              <w:t>玻纤网</w:t>
            </w:r>
          </w:p>
        </w:tc>
        <w:tc>
          <w:tcPr>
            <w:tcW w:w="4667" w:type="dxa"/>
            <w:vAlign w:val="center"/>
          </w:tcPr>
          <w:p w14:paraId="3F1E10AF" w14:textId="77777777" w:rsidR="00D63AA4" w:rsidRDefault="00000000">
            <w:pPr>
              <w:pStyle w:val="affffffffff0"/>
            </w:pPr>
            <w:r>
              <w:rPr>
                <w:rFonts w:hint="eastAsia"/>
              </w:rPr>
              <w:t>单位面积质量、耐碱断裂强力、耐碱断裂强力保留率</w:t>
            </w:r>
          </w:p>
        </w:tc>
      </w:tr>
      <w:tr w:rsidR="00D63AA4" w14:paraId="2679A767" w14:textId="77777777">
        <w:trPr>
          <w:jc w:val="center"/>
        </w:trPr>
        <w:tc>
          <w:tcPr>
            <w:tcW w:w="4667" w:type="dxa"/>
            <w:gridSpan w:val="2"/>
            <w:vAlign w:val="center"/>
          </w:tcPr>
          <w:p w14:paraId="746038A0" w14:textId="77777777" w:rsidR="00D63AA4" w:rsidRDefault="00000000">
            <w:pPr>
              <w:pStyle w:val="affffffffff0"/>
            </w:pPr>
            <w:r>
              <w:rPr>
                <w:rFonts w:hint="eastAsia"/>
              </w:rPr>
              <w:t>保温砂浆</w:t>
            </w:r>
          </w:p>
        </w:tc>
        <w:tc>
          <w:tcPr>
            <w:tcW w:w="4667" w:type="dxa"/>
            <w:vAlign w:val="center"/>
          </w:tcPr>
          <w:p w14:paraId="2A69589F" w14:textId="77777777" w:rsidR="00D63AA4" w:rsidRDefault="00000000">
            <w:pPr>
              <w:pStyle w:val="affffffffff0"/>
            </w:pPr>
            <w:r>
              <w:rPr>
                <w:rFonts w:hint="eastAsia"/>
              </w:rPr>
              <w:t>导热系数、干密度、抗压强度、垂直于板面的抗拉强度</w:t>
            </w:r>
          </w:p>
        </w:tc>
      </w:tr>
      <w:tr w:rsidR="00D63AA4" w14:paraId="25034C7A" w14:textId="77777777">
        <w:trPr>
          <w:jc w:val="center"/>
        </w:trPr>
        <w:tc>
          <w:tcPr>
            <w:tcW w:w="4667" w:type="dxa"/>
            <w:gridSpan w:val="2"/>
            <w:vAlign w:val="center"/>
          </w:tcPr>
          <w:p w14:paraId="2417D384" w14:textId="77777777" w:rsidR="00D63AA4" w:rsidRDefault="00000000">
            <w:pPr>
              <w:pStyle w:val="affffffffff0"/>
            </w:pPr>
            <w:r>
              <w:rPr>
                <w:rFonts w:hint="eastAsia"/>
              </w:rPr>
              <w:t>锚栓</w:t>
            </w:r>
          </w:p>
        </w:tc>
        <w:tc>
          <w:tcPr>
            <w:tcW w:w="4667" w:type="dxa"/>
            <w:vAlign w:val="center"/>
          </w:tcPr>
          <w:p w14:paraId="411A322A" w14:textId="77777777" w:rsidR="00D63AA4" w:rsidRDefault="00000000">
            <w:pPr>
              <w:pStyle w:val="affffffffff0"/>
            </w:pPr>
            <w:r>
              <w:rPr>
                <w:rFonts w:hint="eastAsia"/>
              </w:rPr>
              <w:t>抗拉承载力标准值</w:t>
            </w:r>
          </w:p>
        </w:tc>
      </w:tr>
    </w:tbl>
    <w:p w14:paraId="0A99A849" w14:textId="77777777" w:rsidR="00D63AA4" w:rsidRDefault="00000000">
      <w:pPr>
        <w:pStyle w:val="afffffffff7"/>
        <w:rPr>
          <w:sz w:val="24"/>
          <w:szCs w:val="24"/>
        </w:rPr>
      </w:pPr>
      <w:r>
        <w:rPr>
          <w:rFonts w:hint="eastAsia"/>
        </w:rPr>
        <w:t>工程施工前应按设计和本文件的要求对基层进行检查或处理，处理后的基层应符合保温</w:t>
      </w:r>
      <w:r>
        <w:rPr>
          <w:rFonts w:hAnsi="宋体" w:cs="宋体" w:hint="eastAsia"/>
          <w:color w:val="000000"/>
          <w:sz w:val="20"/>
        </w:rPr>
        <w:t>层施工的要求</w:t>
      </w:r>
      <w:bookmarkStart w:id="267" w:name="OLE_LINK3"/>
      <w:r>
        <w:rPr>
          <w:rFonts w:hAnsi="宋体" w:cs="宋体" w:hint="eastAsia"/>
          <w:color w:val="000000"/>
          <w:sz w:val="20"/>
        </w:rPr>
        <w:t>。</w:t>
      </w:r>
      <w:bookmarkStart w:id="268" w:name="OLE_LINK4"/>
      <w:r>
        <w:rPr>
          <w:rFonts w:hint="eastAsia"/>
        </w:rPr>
        <w:t>检验方法和检查数量如下：</w:t>
      </w:r>
      <w:bookmarkEnd w:id="268"/>
    </w:p>
    <w:bookmarkEnd w:id="267"/>
    <w:p w14:paraId="43D9A254" w14:textId="77777777" w:rsidR="00D63AA4" w:rsidRDefault="00000000">
      <w:pPr>
        <w:pStyle w:val="afb"/>
        <w:numPr>
          <w:ilvl w:val="0"/>
          <w:numId w:val="62"/>
        </w:numPr>
        <w:rPr>
          <w:rFonts w:hAnsi="宋体" w:cs="宋体" w:hint="eastAsia"/>
          <w:szCs w:val="21"/>
        </w:rPr>
      </w:pPr>
      <w:r>
        <w:rPr>
          <w:rFonts w:hAnsi="宋体" w:cs="宋体" w:hint="eastAsia"/>
          <w:color w:val="000000"/>
          <w:szCs w:val="21"/>
        </w:rPr>
        <w:t xml:space="preserve">检验方法：对照设计和本文件要求观察检查；核查隐蔽工程验收记录； </w:t>
      </w:r>
    </w:p>
    <w:p w14:paraId="0F3557FF" w14:textId="77777777" w:rsidR="00D63AA4" w:rsidRDefault="00000000">
      <w:pPr>
        <w:pStyle w:val="afb"/>
        <w:numPr>
          <w:ilvl w:val="0"/>
          <w:numId w:val="62"/>
        </w:numPr>
        <w:rPr>
          <w:rFonts w:hAnsi="宋体" w:cs="宋体" w:hint="eastAsia"/>
          <w:szCs w:val="21"/>
        </w:rPr>
      </w:pPr>
      <w:r>
        <w:rPr>
          <w:rFonts w:hAnsi="宋体" w:cs="宋体" w:hint="eastAsia"/>
          <w:color w:val="000000"/>
          <w:szCs w:val="21"/>
        </w:rPr>
        <w:t>检查数量：全数检查。</w:t>
      </w:r>
    </w:p>
    <w:p w14:paraId="0C7D7F32" w14:textId="77777777" w:rsidR="00D63AA4" w:rsidRDefault="00000000">
      <w:pPr>
        <w:pStyle w:val="afffffffff7"/>
        <w:ind w:left="0" w:firstLine="0"/>
        <w:rPr>
          <w:sz w:val="24"/>
          <w:szCs w:val="24"/>
        </w:rPr>
      </w:pPr>
      <w:r>
        <w:rPr>
          <w:rFonts w:hint="eastAsia"/>
        </w:rPr>
        <w:t>当外保温系统设计有托架时，其安装位置应符合专项施工方案的要求，并应锚固牢固。检验方法和检查数量如下：</w:t>
      </w:r>
    </w:p>
    <w:p w14:paraId="4585656C" w14:textId="77777777" w:rsidR="00D63AA4" w:rsidRDefault="00000000">
      <w:pPr>
        <w:pStyle w:val="afb"/>
        <w:numPr>
          <w:ilvl w:val="0"/>
          <w:numId w:val="63"/>
        </w:numPr>
        <w:rPr>
          <w:rFonts w:hAnsi="宋体" w:cs="宋体" w:hint="eastAsia"/>
          <w:szCs w:val="21"/>
        </w:rPr>
      </w:pPr>
      <w:r>
        <w:rPr>
          <w:rFonts w:hAnsi="宋体" w:cs="宋体" w:hint="eastAsia"/>
          <w:color w:val="000000"/>
          <w:szCs w:val="21"/>
        </w:rPr>
        <w:t>检验方法：观察检查，手扳检查；核查隐蔽工程验收记录；</w:t>
      </w:r>
    </w:p>
    <w:p w14:paraId="2990CC48" w14:textId="77777777" w:rsidR="00D63AA4" w:rsidRDefault="00000000">
      <w:pPr>
        <w:pStyle w:val="afb"/>
        <w:numPr>
          <w:ilvl w:val="0"/>
          <w:numId w:val="63"/>
        </w:numPr>
        <w:rPr>
          <w:rFonts w:hAnsi="宋体" w:cs="宋体" w:hint="eastAsia"/>
          <w:sz w:val="24"/>
          <w:szCs w:val="24"/>
        </w:rPr>
      </w:pPr>
      <w:r>
        <w:rPr>
          <w:rFonts w:hAnsi="宋体" w:cs="宋体" w:hint="eastAsia"/>
          <w:color w:val="000000"/>
          <w:szCs w:val="21"/>
        </w:rPr>
        <w:t>检查数量：每个检验批抽查不少于</w:t>
      </w:r>
      <w:r>
        <w:rPr>
          <w:rFonts w:hAnsi="宋体"/>
          <w:color w:val="000000"/>
          <w:szCs w:val="21"/>
        </w:rPr>
        <w:t>3</w:t>
      </w:r>
      <w:r>
        <w:rPr>
          <w:rFonts w:hAnsi="宋体" w:cs="宋体" w:hint="eastAsia"/>
          <w:color w:val="000000"/>
          <w:szCs w:val="21"/>
        </w:rPr>
        <w:t>处。</w:t>
      </w:r>
    </w:p>
    <w:p w14:paraId="32F9BD26" w14:textId="77777777" w:rsidR="00D63AA4" w:rsidRDefault="00000000">
      <w:pPr>
        <w:pStyle w:val="afffffffff7"/>
        <w:ind w:left="0" w:firstLine="0"/>
      </w:pPr>
      <w:r>
        <w:rPr>
          <w:rFonts w:hint="eastAsia"/>
        </w:rPr>
        <w:t>保温板与基层的粘结应牢固。保温板与基层的粘结面积率、拉伸粘结强度应符合设计要求。</w:t>
      </w:r>
      <w:bookmarkStart w:id="269" w:name="OLE_LINK5"/>
      <w:r>
        <w:rPr>
          <w:rFonts w:hint="eastAsia"/>
        </w:rPr>
        <w:t>检验方法和检查数量如下：</w:t>
      </w:r>
      <w:bookmarkEnd w:id="269"/>
    </w:p>
    <w:p w14:paraId="31DA3039" w14:textId="77777777" w:rsidR="00D63AA4" w:rsidRDefault="00000000">
      <w:pPr>
        <w:pStyle w:val="afb"/>
        <w:numPr>
          <w:ilvl w:val="0"/>
          <w:numId w:val="64"/>
        </w:numPr>
        <w:rPr>
          <w:rFonts w:hAnsi="宋体" w:cs="宋体" w:hint="eastAsia"/>
          <w:szCs w:val="21"/>
        </w:rPr>
      </w:pPr>
      <w:r>
        <w:rPr>
          <w:rFonts w:hAnsi="宋体" w:cs="宋体" w:hint="eastAsia"/>
          <w:color w:val="000000"/>
          <w:szCs w:val="21"/>
        </w:rPr>
        <w:t>检验方法：观察检查，手扳检查；查验测试报告；核查隐蔽工程验收记录</w:t>
      </w:r>
      <w:r>
        <w:rPr>
          <w:rFonts w:hAnsi="宋体" w:cs="宋体" w:hint="eastAsia"/>
          <w:color w:val="000000"/>
        </w:rPr>
        <w:t>；</w:t>
      </w:r>
    </w:p>
    <w:p w14:paraId="1A78D73F" w14:textId="77777777" w:rsidR="00D63AA4" w:rsidRDefault="00000000">
      <w:pPr>
        <w:pStyle w:val="afb"/>
        <w:numPr>
          <w:ilvl w:val="0"/>
          <w:numId w:val="64"/>
        </w:numPr>
        <w:rPr>
          <w:rFonts w:hAnsi="宋体" w:cs="宋体" w:hint="eastAsia"/>
          <w:szCs w:val="21"/>
        </w:rPr>
      </w:pPr>
      <w:r>
        <w:rPr>
          <w:rFonts w:hAnsi="宋体" w:cs="宋体" w:hint="eastAsia"/>
          <w:color w:val="000000"/>
          <w:szCs w:val="21"/>
        </w:rPr>
        <w:t>检查数量：每个检验批抽查不少于</w:t>
      </w:r>
      <w:r>
        <w:rPr>
          <w:rFonts w:hAnsi="宋体"/>
          <w:color w:val="000000"/>
          <w:szCs w:val="21"/>
        </w:rPr>
        <w:t>3</w:t>
      </w:r>
      <w:r>
        <w:rPr>
          <w:rFonts w:hAnsi="宋体" w:cs="宋体" w:hint="eastAsia"/>
          <w:color w:val="000000"/>
          <w:szCs w:val="21"/>
        </w:rPr>
        <w:t xml:space="preserve">处。 </w:t>
      </w:r>
    </w:p>
    <w:p w14:paraId="28E64BE1" w14:textId="77777777" w:rsidR="00D63AA4" w:rsidRDefault="00000000">
      <w:pPr>
        <w:pStyle w:val="afffffffff7"/>
        <w:ind w:left="0" w:firstLine="0"/>
        <w:rPr>
          <w:rFonts w:hAnsi="宋体" w:hint="eastAsia"/>
          <w:szCs w:val="21"/>
        </w:rPr>
      </w:pPr>
      <w:r>
        <w:rPr>
          <w:rFonts w:hAnsi="宋体" w:hint="eastAsia"/>
          <w:szCs w:val="21"/>
        </w:rPr>
        <w:t>当保温层由两层保温板组成时，保温板与保温板的</w:t>
      </w:r>
      <w:r>
        <w:rPr>
          <w:rFonts w:hint="eastAsia"/>
        </w:rPr>
        <w:t>粘结应牢固。保温板与保温板的粘结方式、粘结面积率、拉伸粘结强度应符合设计要求</w:t>
      </w:r>
      <w:r>
        <w:rPr>
          <w:rFonts w:hAnsi="宋体" w:hint="eastAsia"/>
          <w:szCs w:val="21"/>
        </w:rPr>
        <w:t>。检验方法和检查数量如下：</w:t>
      </w:r>
    </w:p>
    <w:p w14:paraId="25F9AEDD" w14:textId="77777777" w:rsidR="00D63AA4" w:rsidRDefault="00000000">
      <w:pPr>
        <w:pStyle w:val="afb"/>
        <w:numPr>
          <w:ilvl w:val="0"/>
          <w:numId w:val="65"/>
        </w:numPr>
        <w:rPr>
          <w:rFonts w:cs="宋体"/>
        </w:rPr>
      </w:pPr>
      <w:r>
        <w:rPr>
          <w:rFonts w:cs="宋体" w:hint="eastAsia"/>
          <w:color w:val="000000"/>
        </w:rPr>
        <w:t>检验方法：查验测试报告；核查隐蔽工程验收记录；</w:t>
      </w:r>
    </w:p>
    <w:p w14:paraId="76B609A2" w14:textId="77777777" w:rsidR="00D63AA4" w:rsidRDefault="00000000">
      <w:pPr>
        <w:pStyle w:val="afb"/>
        <w:numPr>
          <w:ilvl w:val="0"/>
          <w:numId w:val="65"/>
        </w:numPr>
        <w:rPr>
          <w:rFonts w:cs="宋体"/>
        </w:rPr>
      </w:pPr>
      <w:r>
        <w:rPr>
          <w:rFonts w:cs="宋体" w:hint="eastAsia"/>
          <w:color w:val="000000"/>
        </w:rPr>
        <w:t>检查数量：每个检验批抽查不少于</w:t>
      </w:r>
      <w:r>
        <w:rPr>
          <w:color w:val="000000"/>
        </w:rPr>
        <w:t>3</w:t>
      </w:r>
      <w:r>
        <w:rPr>
          <w:rFonts w:cs="宋体" w:hint="eastAsia"/>
          <w:color w:val="000000"/>
        </w:rPr>
        <w:t xml:space="preserve">处。 </w:t>
      </w:r>
    </w:p>
    <w:p w14:paraId="409C7247" w14:textId="77777777" w:rsidR="00D63AA4" w:rsidRDefault="00000000">
      <w:pPr>
        <w:pStyle w:val="afffffffff7"/>
        <w:ind w:left="0" w:firstLine="0"/>
        <w:rPr>
          <w:rFonts w:hAnsi="宋体" w:cs="宋体" w:hint="eastAsia"/>
          <w:szCs w:val="21"/>
        </w:rPr>
      </w:pPr>
      <w:r>
        <w:rPr>
          <w:rFonts w:hAnsi="宋体" w:hint="eastAsia"/>
          <w:szCs w:val="21"/>
        </w:rPr>
        <w:t>被封闭保温材料的厚度应符合设计要求。检验方法和检查数量如下：</w:t>
      </w:r>
    </w:p>
    <w:p w14:paraId="4CD8F352" w14:textId="77777777" w:rsidR="00D63AA4" w:rsidRDefault="00000000">
      <w:pPr>
        <w:pStyle w:val="afb"/>
        <w:numPr>
          <w:ilvl w:val="0"/>
          <w:numId w:val="66"/>
        </w:numPr>
        <w:rPr>
          <w:rFonts w:cs="宋体"/>
        </w:rPr>
      </w:pPr>
      <w:r>
        <w:rPr>
          <w:rFonts w:cs="宋体" w:hint="eastAsia"/>
          <w:color w:val="000000"/>
        </w:rPr>
        <w:t>检验方法：现场尺量、钢针插入；</w:t>
      </w:r>
    </w:p>
    <w:p w14:paraId="39FB6F59" w14:textId="77777777" w:rsidR="00D63AA4" w:rsidRDefault="00000000">
      <w:pPr>
        <w:pStyle w:val="afb"/>
        <w:numPr>
          <w:ilvl w:val="0"/>
          <w:numId w:val="66"/>
        </w:numPr>
        <w:rPr>
          <w:rFonts w:cs="宋体"/>
        </w:rPr>
      </w:pPr>
      <w:r>
        <w:rPr>
          <w:rFonts w:cs="宋体" w:hint="eastAsia"/>
          <w:color w:val="000000"/>
        </w:rPr>
        <w:lastRenderedPageBreak/>
        <w:t>检查数量：每个检验批应抽查</w:t>
      </w:r>
      <w:r>
        <w:rPr>
          <w:color w:val="000000"/>
        </w:rPr>
        <w:t>3</w:t>
      </w:r>
      <w:r>
        <w:rPr>
          <w:rFonts w:cs="宋体" w:hint="eastAsia"/>
          <w:color w:val="000000"/>
        </w:rPr>
        <w:t xml:space="preserve">处。 </w:t>
      </w:r>
    </w:p>
    <w:p w14:paraId="7DEB8C02" w14:textId="77777777" w:rsidR="00D63AA4" w:rsidRDefault="00000000">
      <w:pPr>
        <w:pStyle w:val="afffffffff7"/>
        <w:ind w:left="0" w:firstLine="0"/>
        <w:rPr>
          <w:rFonts w:hAnsi="宋体" w:cs="宋体" w:hint="eastAsia"/>
          <w:szCs w:val="21"/>
        </w:rPr>
      </w:pPr>
      <w:r>
        <w:rPr>
          <w:rFonts w:hAnsi="宋体" w:hint="eastAsia"/>
          <w:szCs w:val="21"/>
        </w:rPr>
        <w:t>防火隔离带</w:t>
      </w:r>
      <w:r>
        <w:rPr>
          <w:rFonts w:hint="eastAsia"/>
        </w:rPr>
        <w:t>分层粘贴时，其重叠部分高度应符合设计要求。</w:t>
      </w:r>
      <w:bookmarkStart w:id="270" w:name="OLE_LINK6"/>
      <w:r>
        <w:rPr>
          <w:rFonts w:hAnsi="宋体" w:hint="eastAsia"/>
          <w:szCs w:val="21"/>
        </w:rPr>
        <w:t>检验方法和检查数量如下：</w:t>
      </w:r>
    </w:p>
    <w:bookmarkEnd w:id="270"/>
    <w:p w14:paraId="50673165" w14:textId="77777777" w:rsidR="00D63AA4" w:rsidRDefault="00000000">
      <w:pPr>
        <w:pStyle w:val="afb"/>
        <w:numPr>
          <w:ilvl w:val="0"/>
          <w:numId w:val="67"/>
        </w:numPr>
        <w:rPr>
          <w:rFonts w:hAnsi="宋体" w:hint="eastAsia"/>
          <w:szCs w:val="21"/>
        </w:rPr>
      </w:pPr>
      <w:r>
        <w:rPr>
          <w:rFonts w:hAnsi="宋体" w:hint="eastAsia"/>
          <w:szCs w:val="21"/>
        </w:rPr>
        <w:t>检验方法：</w:t>
      </w:r>
      <w:r>
        <w:rPr>
          <w:rFonts w:hint="eastAsia"/>
        </w:rPr>
        <w:t>观察、现场尺量和核查隐蔽工程验收记录；</w:t>
      </w:r>
    </w:p>
    <w:p w14:paraId="21DED585" w14:textId="77777777" w:rsidR="00D63AA4" w:rsidRDefault="00000000">
      <w:pPr>
        <w:pStyle w:val="afb"/>
        <w:rPr>
          <w:rFonts w:hAnsi="宋体" w:hint="eastAsia"/>
          <w:szCs w:val="21"/>
        </w:rPr>
      </w:pPr>
      <w:r>
        <w:rPr>
          <w:rFonts w:hint="eastAsia"/>
        </w:rPr>
        <w:t>检查数量：每个检验批应抽查</w:t>
      </w:r>
      <w:r>
        <w:t>3</w:t>
      </w:r>
      <w:r>
        <w:rPr>
          <w:rFonts w:hint="eastAsia"/>
        </w:rPr>
        <w:t>处。</w:t>
      </w:r>
    </w:p>
    <w:p w14:paraId="7CB22362" w14:textId="77777777" w:rsidR="00D63AA4" w:rsidRDefault="00000000">
      <w:pPr>
        <w:pStyle w:val="afffffffff7"/>
        <w:ind w:left="0" w:firstLine="0"/>
        <w:rPr>
          <w:rFonts w:hAnsi="宋体" w:cs="宋体" w:hint="eastAsia"/>
          <w:szCs w:val="21"/>
        </w:rPr>
      </w:pPr>
      <w:r>
        <w:rPr>
          <w:rFonts w:hAnsi="宋体" w:hint="eastAsia"/>
          <w:szCs w:val="21"/>
        </w:rPr>
        <w:t>门窗洞口四周节点处理应符合设计要求。</w:t>
      </w:r>
      <w:bookmarkStart w:id="271" w:name="OLE_LINK7"/>
      <w:r>
        <w:rPr>
          <w:rFonts w:hAnsi="宋体" w:hint="eastAsia"/>
          <w:szCs w:val="21"/>
        </w:rPr>
        <w:t>检验方法和检查数量如下：</w:t>
      </w:r>
    </w:p>
    <w:bookmarkEnd w:id="271"/>
    <w:p w14:paraId="59045F29" w14:textId="77777777" w:rsidR="00D63AA4" w:rsidRDefault="00000000">
      <w:pPr>
        <w:pStyle w:val="afb"/>
        <w:numPr>
          <w:ilvl w:val="0"/>
          <w:numId w:val="68"/>
        </w:numPr>
        <w:rPr>
          <w:rFonts w:cs="宋体"/>
        </w:rPr>
      </w:pPr>
      <w:r>
        <w:rPr>
          <w:rFonts w:hint="eastAsia"/>
        </w:rPr>
        <w:t>检验方法：观察检查；</w:t>
      </w:r>
    </w:p>
    <w:p w14:paraId="17C38BC7" w14:textId="77777777" w:rsidR="00D63AA4" w:rsidRDefault="00000000">
      <w:pPr>
        <w:pStyle w:val="afb"/>
        <w:rPr>
          <w:rFonts w:cs="宋体"/>
        </w:rPr>
      </w:pPr>
      <w:r>
        <w:rPr>
          <w:rFonts w:hint="eastAsia"/>
        </w:rPr>
        <w:t>检查数量：</w:t>
      </w:r>
      <w:r>
        <w:rPr>
          <w:rFonts w:cs="宋体" w:hint="eastAsia"/>
          <w:color w:val="000000"/>
        </w:rPr>
        <w:t>每个检验批应抽查</w:t>
      </w:r>
      <w:r>
        <w:rPr>
          <w:color w:val="000000"/>
        </w:rPr>
        <w:t>3</w:t>
      </w:r>
      <w:r>
        <w:rPr>
          <w:rFonts w:cs="宋体" w:hint="eastAsia"/>
          <w:color w:val="000000"/>
        </w:rPr>
        <w:t>处。</w:t>
      </w:r>
    </w:p>
    <w:p w14:paraId="43D609A4" w14:textId="77777777" w:rsidR="00D63AA4" w:rsidRDefault="00000000">
      <w:pPr>
        <w:pStyle w:val="afffffffff7"/>
        <w:ind w:left="0" w:firstLine="0"/>
        <w:rPr>
          <w:rFonts w:hAnsi="宋体" w:hint="eastAsia"/>
          <w:szCs w:val="21"/>
        </w:rPr>
      </w:pPr>
      <w:r>
        <w:rPr>
          <w:rFonts w:hint="eastAsia"/>
        </w:rPr>
        <w:t>锚固件种类和数量、锚固位置和深度、锚盘位置和规格应符合设计要求，</w:t>
      </w:r>
      <w:r>
        <w:rPr>
          <w:rFonts w:cs="宋体" w:hint="eastAsia"/>
          <w:color w:val="000000"/>
        </w:rPr>
        <w:t>锚固力应进行现场拉拔试验</w:t>
      </w:r>
      <w:r>
        <w:rPr>
          <w:rFonts w:hint="eastAsia"/>
        </w:rPr>
        <w:t>。</w:t>
      </w:r>
      <w:r>
        <w:rPr>
          <w:rFonts w:hAnsi="宋体" w:hint="eastAsia"/>
          <w:szCs w:val="21"/>
        </w:rPr>
        <w:t>检验方法和检查数量如下：</w:t>
      </w:r>
    </w:p>
    <w:p w14:paraId="053CA2D6" w14:textId="77777777" w:rsidR="00D63AA4" w:rsidRDefault="00000000">
      <w:pPr>
        <w:pStyle w:val="afb"/>
        <w:numPr>
          <w:ilvl w:val="0"/>
          <w:numId w:val="69"/>
        </w:numPr>
        <w:rPr>
          <w:rFonts w:cs="宋体"/>
        </w:rPr>
      </w:pPr>
      <w:r>
        <w:rPr>
          <w:rFonts w:cs="宋体" w:hint="eastAsia"/>
          <w:color w:val="000000"/>
        </w:rPr>
        <w:t>检验方法：观察检查；实测锚固深度；施工前随检验批制作样板墙，并在样板墙进行现场锚固力拉拔试验；核查隐蔽工程验收记录；</w:t>
      </w:r>
    </w:p>
    <w:p w14:paraId="023F9F72" w14:textId="77777777" w:rsidR="00D63AA4" w:rsidRDefault="00000000">
      <w:pPr>
        <w:pStyle w:val="afb"/>
        <w:numPr>
          <w:ilvl w:val="0"/>
          <w:numId w:val="69"/>
        </w:numPr>
        <w:rPr>
          <w:rFonts w:cs="宋体"/>
        </w:rPr>
      </w:pPr>
      <w:r>
        <w:rPr>
          <w:rFonts w:cs="宋体" w:hint="eastAsia"/>
          <w:color w:val="000000"/>
        </w:rPr>
        <w:t>检查数量：每个检验批应抽查</w:t>
      </w:r>
      <w:r>
        <w:rPr>
          <w:color w:val="000000"/>
        </w:rPr>
        <w:t>3</w:t>
      </w:r>
      <w:r>
        <w:rPr>
          <w:rFonts w:cs="宋体" w:hint="eastAsia"/>
          <w:color w:val="000000"/>
        </w:rPr>
        <w:t>处。</w:t>
      </w:r>
    </w:p>
    <w:p w14:paraId="5DD498A0" w14:textId="77777777" w:rsidR="00D63AA4" w:rsidRDefault="00000000">
      <w:pPr>
        <w:pStyle w:val="afffffffff7"/>
        <w:rPr>
          <w:rFonts w:hAnsi="宋体" w:hint="eastAsia"/>
          <w:szCs w:val="21"/>
        </w:rPr>
      </w:pPr>
      <w:r>
        <w:rPr>
          <w:rFonts w:hint="eastAsia"/>
        </w:rPr>
        <w:t>穿墙管道处断热桥的措施应符合设计要求。</w:t>
      </w:r>
      <w:r>
        <w:rPr>
          <w:rFonts w:hAnsi="宋体" w:hint="eastAsia"/>
          <w:szCs w:val="21"/>
        </w:rPr>
        <w:t>检验方法和检查数量如下：</w:t>
      </w:r>
    </w:p>
    <w:p w14:paraId="3FF02584" w14:textId="77777777" w:rsidR="00D63AA4" w:rsidRDefault="00000000">
      <w:pPr>
        <w:pStyle w:val="afb"/>
        <w:numPr>
          <w:ilvl w:val="0"/>
          <w:numId w:val="70"/>
        </w:numPr>
      </w:pPr>
      <w:r>
        <w:rPr>
          <w:rFonts w:hint="eastAsia"/>
        </w:rPr>
        <w:t>检验方法：观察检查；</w:t>
      </w:r>
    </w:p>
    <w:p w14:paraId="7ADC1F4D" w14:textId="77777777" w:rsidR="00D63AA4" w:rsidRDefault="00000000">
      <w:pPr>
        <w:pStyle w:val="afb"/>
      </w:pPr>
      <w:r>
        <w:rPr>
          <w:rFonts w:hint="eastAsia"/>
        </w:rPr>
        <w:t>检查数量：每个检验批应抽查</w:t>
      </w:r>
      <w:r>
        <w:t>3</w:t>
      </w:r>
      <w:r>
        <w:rPr>
          <w:rFonts w:hint="eastAsia"/>
        </w:rPr>
        <w:t>处。</w:t>
      </w:r>
    </w:p>
    <w:p w14:paraId="69A9D1D1" w14:textId="77777777" w:rsidR="00D63AA4" w:rsidRDefault="00000000">
      <w:pPr>
        <w:pStyle w:val="afff4"/>
        <w:spacing w:before="156" w:after="156"/>
      </w:pPr>
      <w:r>
        <w:rPr>
          <w:rFonts w:hint="eastAsia"/>
        </w:rPr>
        <w:t>一般项目</w:t>
      </w:r>
    </w:p>
    <w:p w14:paraId="32E34114" w14:textId="77777777" w:rsidR="00D63AA4" w:rsidRDefault="00000000">
      <w:pPr>
        <w:pStyle w:val="afffffffff7"/>
      </w:pPr>
      <w:r>
        <w:rPr>
          <w:rFonts w:hint="eastAsia"/>
        </w:rPr>
        <w:t>保温板安装的允许偏差应符合表4的规定。</w:t>
      </w:r>
    </w:p>
    <w:p w14:paraId="5344634C" w14:textId="77777777" w:rsidR="00D63AA4" w:rsidRDefault="00000000">
      <w:pPr>
        <w:pStyle w:val="aff8"/>
        <w:spacing w:before="156" w:after="156"/>
      </w:pPr>
      <w:r>
        <w:rPr>
          <w:rFonts w:hint="eastAsia"/>
        </w:rPr>
        <w:t>保温板安装的允许偏差和检验方法</w:t>
      </w:r>
    </w:p>
    <w:tbl>
      <w:tblPr>
        <w:tblStyle w:val="affffe"/>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D63AA4" w14:paraId="083C6364" w14:textId="77777777">
        <w:trPr>
          <w:tblHeader/>
          <w:jc w:val="center"/>
        </w:trPr>
        <w:tc>
          <w:tcPr>
            <w:tcW w:w="2334" w:type="dxa"/>
            <w:tcBorders>
              <w:top w:val="single" w:sz="8" w:space="0" w:color="auto"/>
              <w:bottom w:val="single" w:sz="8" w:space="0" w:color="auto"/>
            </w:tcBorders>
            <w:vAlign w:val="center"/>
          </w:tcPr>
          <w:p w14:paraId="01A23BF2" w14:textId="77777777" w:rsidR="00D63AA4" w:rsidRDefault="00000000">
            <w:pPr>
              <w:pStyle w:val="affffffffff0"/>
            </w:pPr>
            <w:r>
              <w:rPr>
                <w:rFonts w:hint="eastAsia"/>
              </w:rPr>
              <w:t>检验项目</w:t>
            </w:r>
          </w:p>
        </w:tc>
        <w:tc>
          <w:tcPr>
            <w:tcW w:w="2333" w:type="dxa"/>
            <w:tcBorders>
              <w:top w:val="single" w:sz="8" w:space="0" w:color="auto"/>
              <w:bottom w:val="single" w:sz="8" w:space="0" w:color="auto"/>
            </w:tcBorders>
            <w:vAlign w:val="center"/>
          </w:tcPr>
          <w:p w14:paraId="47E26484" w14:textId="77777777" w:rsidR="00D63AA4" w:rsidRDefault="00000000">
            <w:pPr>
              <w:pStyle w:val="affffffffff0"/>
            </w:pPr>
            <w:r>
              <w:rPr>
                <w:rFonts w:hint="eastAsia"/>
              </w:rPr>
              <w:t>允许偏差</w:t>
            </w:r>
          </w:p>
          <w:p w14:paraId="5336FF3C" w14:textId="77777777" w:rsidR="00D63AA4" w:rsidRDefault="00000000">
            <w:pPr>
              <w:pStyle w:val="affffffffff0"/>
            </w:pPr>
            <w:r>
              <w:rPr>
                <w:rFonts w:hint="eastAsia"/>
              </w:rPr>
              <w:t>mm</w:t>
            </w:r>
          </w:p>
        </w:tc>
        <w:tc>
          <w:tcPr>
            <w:tcW w:w="2333" w:type="dxa"/>
            <w:tcBorders>
              <w:top w:val="single" w:sz="8" w:space="0" w:color="auto"/>
              <w:bottom w:val="single" w:sz="8" w:space="0" w:color="auto"/>
            </w:tcBorders>
            <w:vAlign w:val="center"/>
          </w:tcPr>
          <w:p w14:paraId="7FEA7995" w14:textId="77777777" w:rsidR="00D63AA4" w:rsidRDefault="00000000">
            <w:pPr>
              <w:pStyle w:val="affffffffff0"/>
            </w:pPr>
            <w:r>
              <w:rPr>
                <w:rFonts w:hint="eastAsia"/>
              </w:rPr>
              <w:t>检验方法</w:t>
            </w:r>
          </w:p>
        </w:tc>
        <w:tc>
          <w:tcPr>
            <w:tcW w:w="2334" w:type="dxa"/>
            <w:tcBorders>
              <w:top w:val="single" w:sz="8" w:space="0" w:color="auto"/>
              <w:bottom w:val="single" w:sz="8" w:space="0" w:color="auto"/>
            </w:tcBorders>
            <w:vAlign w:val="center"/>
          </w:tcPr>
          <w:p w14:paraId="614752B2" w14:textId="77777777" w:rsidR="00D63AA4" w:rsidRDefault="00000000">
            <w:pPr>
              <w:pStyle w:val="affffffffff0"/>
            </w:pPr>
            <w:r>
              <w:rPr>
                <w:rFonts w:hint="eastAsia"/>
              </w:rPr>
              <w:t>检验数量</w:t>
            </w:r>
          </w:p>
        </w:tc>
      </w:tr>
      <w:tr w:rsidR="00D63AA4" w14:paraId="05A914DB" w14:textId="77777777">
        <w:trPr>
          <w:jc w:val="center"/>
        </w:trPr>
        <w:tc>
          <w:tcPr>
            <w:tcW w:w="2334" w:type="dxa"/>
            <w:tcBorders>
              <w:top w:val="single" w:sz="8" w:space="0" w:color="auto"/>
            </w:tcBorders>
            <w:vAlign w:val="center"/>
          </w:tcPr>
          <w:p w14:paraId="0FBD95F3" w14:textId="77777777" w:rsidR="00D63AA4" w:rsidRDefault="00000000">
            <w:pPr>
              <w:pStyle w:val="affffffffff0"/>
            </w:pPr>
            <w:r>
              <w:rPr>
                <w:rFonts w:hint="eastAsia"/>
              </w:rPr>
              <w:t>表面平整度</w:t>
            </w:r>
          </w:p>
        </w:tc>
        <w:tc>
          <w:tcPr>
            <w:tcW w:w="2333" w:type="dxa"/>
            <w:tcBorders>
              <w:top w:val="single" w:sz="8" w:space="0" w:color="auto"/>
            </w:tcBorders>
            <w:vAlign w:val="center"/>
          </w:tcPr>
          <w:p w14:paraId="772E3B9A" w14:textId="77777777" w:rsidR="00D63AA4" w:rsidRDefault="00000000">
            <w:pPr>
              <w:pStyle w:val="affffffffff0"/>
            </w:pPr>
            <w:r>
              <w:rPr>
                <w:rFonts w:hint="eastAsia"/>
              </w:rPr>
              <w:t>4</w:t>
            </w:r>
          </w:p>
        </w:tc>
        <w:tc>
          <w:tcPr>
            <w:tcW w:w="2333" w:type="dxa"/>
            <w:tcBorders>
              <w:top w:val="single" w:sz="8" w:space="0" w:color="auto"/>
            </w:tcBorders>
            <w:vAlign w:val="center"/>
          </w:tcPr>
          <w:p w14:paraId="43B18938" w14:textId="77777777" w:rsidR="00D63AA4" w:rsidRDefault="00000000">
            <w:pPr>
              <w:pStyle w:val="affffffffff0"/>
            </w:pPr>
            <w:r>
              <w:rPr>
                <w:rFonts w:hint="eastAsia"/>
              </w:rPr>
              <w:t>用</w:t>
            </w:r>
            <w:r>
              <w:t>2</w:t>
            </w:r>
            <w:r>
              <w:rPr>
                <w:rFonts w:hint="eastAsia"/>
              </w:rPr>
              <w:t xml:space="preserve"> </w:t>
            </w:r>
            <w:r>
              <w:t>m</w:t>
            </w:r>
            <w:r>
              <w:rPr>
                <w:rFonts w:hint="eastAsia"/>
              </w:rPr>
              <w:t>靠尺和楔形塞尺检查</w:t>
            </w:r>
          </w:p>
        </w:tc>
        <w:tc>
          <w:tcPr>
            <w:tcW w:w="2334" w:type="dxa"/>
            <w:vMerge w:val="restart"/>
            <w:tcBorders>
              <w:top w:val="single" w:sz="8" w:space="0" w:color="auto"/>
            </w:tcBorders>
            <w:vAlign w:val="center"/>
          </w:tcPr>
          <w:p w14:paraId="0CE9F001" w14:textId="77777777" w:rsidR="00D63AA4" w:rsidRDefault="00000000">
            <w:pPr>
              <w:pStyle w:val="affffffffff0"/>
            </w:pPr>
            <w:r>
              <w:rPr>
                <w:rFonts w:hint="eastAsia"/>
              </w:rPr>
              <w:t>每</w:t>
            </w:r>
            <w:r>
              <w:t>100</w:t>
            </w:r>
            <w:r>
              <w:rPr>
                <w:rFonts w:hint="eastAsia"/>
              </w:rPr>
              <w:t xml:space="preserve"> </w:t>
            </w:r>
            <w:r>
              <w:t>m</w:t>
            </w:r>
            <w:r>
              <w:rPr>
                <w:vertAlign w:val="superscript"/>
              </w:rPr>
              <w:t>2</w:t>
            </w:r>
            <w:r>
              <w:rPr>
                <w:rFonts w:hint="eastAsia"/>
              </w:rPr>
              <w:t>应至少抽查一处，每处不应小于</w:t>
            </w:r>
            <w:r>
              <w:t>10</w:t>
            </w:r>
            <w:r>
              <w:rPr>
                <w:rFonts w:hint="eastAsia"/>
              </w:rPr>
              <w:t xml:space="preserve"> </w:t>
            </w:r>
            <w:r>
              <w:t>m</w:t>
            </w:r>
            <w:r>
              <w:rPr>
                <w:vertAlign w:val="superscript"/>
              </w:rPr>
              <w:t>2</w:t>
            </w:r>
            <w:r>
              <w:rPr>
                <w:rFonts w:hint="eastAsia"/>
              </w:rPr>
              <w:t>。</w:t>
            </w:r>
          </w:p>
        </w:tc>
      </w:tr>
      <w:tr w:rsidR="00D63AA4" w14:paraId="17F1402B" w14:textId="77777777">
        <w:trPr>
          <w:jc w:val="center"/>
        </w:trPr>
        <w:tc>
          <w:tcPr>
            <w:tcW w:w="2334" w:type="dxa"/>
            <w:vAlign w:val="center"/>
          </w:tcPr>
          <w:p w14:paraId="4291DBC4" w14:textId="77777777" w:rsidR="00D63AA4" w:rsidRDefault="00000000">
            <w:pPr>
              <w:pStyle w:val="affffffffff0"/>
            </w:pPr>
            <w:r>
              <w:rPr>
                <w:rFonts w:hint="eastAsia"/>
              </w:rPr>
              <w:t>立面垂直度</w:t>
            </w:r>
          </w:p>
        </w:tc>
        <w:tc>
          <w:tcPr>
            <w:tcW w:w="2333" w:type="dxa"/>
            <w:vAlign w:val="center"/>
          </w:tcPr>
          <w:p w14:paraId="70A8CF9B" w14:textId="77777777" w:rsidR="00D63AA4" w:rsidRDefault="00000000">
            <w:pPr>
              <w:pStyle w:val="affffffffff0"/>
            </w:pPr>
            <w:r>
              <w:rPr>
                <w:rFonts w:hint="eastAsia"/>
              </w:rPr>
              <w:t>4</w:t>
            </w:r>
          </w:p>
        </w:tc>
        <w:tc>
          <w:tcPr>
            <w:tcW w:w="2333" w:type="dxa"/>
            <w:vAlign w:val="center"/>
          </w:tcPr>
          <w:p w14:paraId="1731729C" w14:textId="77777777" w:rsidR="00D63AA4" w:rsidRDefault="00000000">
            <w:pPr>
              <w:pStyle w:val="affffffffff0"/>
            </w:pPr>
            <w:r>
              <w:rPr>
                <w:rFonts w:hint="eastAsia"/>
              </w:rPr>
              <w:t>用</w:t>
            </w:r>
            <w:r>
              <w:t>2</w:t>
            </w:r>
            <w:r>
              <w:rPr>
                <w:rFonts w:hint="eastAsia"/>
              </w:rPr>
              <w:t xml:space="preserve"> </w:t>
            </w:r>
            <w:r>
              <w:t>m</w:t>
            </w:r>
            <w:r>
              <w:rPr>
                <w:rFonts w:hint="eastAsia"/>
              </w:rPr>
              <w:t>垂直检测尺检查</w:t>
            </w:r>
          </w:p>
        </w:tc>
        <w:tc>
          <w:tcPr>
            <w:tcW w:w="2334" w:type="dxa"/>
            <w:vMerge/>
            <w:vAlign w:val="center"/>
          </w:tcPr>
          <w:p w14:paraId="5F06838A" w14:textId="77777777" w:rsidR="00D63AA4" w:rsidRDefault="00D63AA4">
            <w:pPr>
              <w:pStyle w:val="affffffffff0"/>
            </w:pPr>
          </w:p>
        </w:tc>
      </w:tr>
      <w:tr w:rsidR="00D63AA4" w14:paraId="298B24F3" w14:textId="77777777">
        <w:trPr>
          <w:jc w:val="center"/>
        </w:trPr>
        <w:tc>
          <w:tcPr>
            <w:tcW w:w="2334" w:type="dxa"/>
            <w:vAlign w:val="center"/>
          </w:tcPr>
          <w:p w14:paraId="1D376ED7" w14:textId="77777777" w:rsidR="00D63AA4" w:rsidRDefault="00000000">
            <w:pPr>
              <w:pStyle w:val="affffffffff0"/>
            </w:pPr>
            <w:r>
              <w:rPr>
                <w:rFonts w:hint="eastAsia"/>
              </w:rPr>
              <w:t>阴、阳角垂直度</w:t>
            </w:r>
          </w:p>
        </w:tc>
        <w:tc>
          <w:tcPr>
            <w:tcW w:w="2333" w:type="dxa"/>
            <w:vAlign w:val="center"/>
          </w:tcPr>
          <w:p w14:paraId="72A3F0F0" w14:textId="77777777" w:rsidR="00D63AA4" w:rsidRDefault="00000000">
            <w:pPr>
              <w:pStyle w:val="affffffffff0"/>
            </w:pPr>
            <w:r>
              <w:rPr>
                <w:rFonts w:hint="eastAsia"/>
              </w:rPr>
              <w:t>4</w:t>
            </w:r>
          </w:p>
        </w:tc>
        <w:tc>
          <w:tcPr>
            <w:tcW w:w="2333" w:type="dxa"/>
            <w:vAlign w:val="center"/>
          </w:tcPr>
          <w:p w14:paraId="165F284B" w14:textId="77777777" w:rsidR="00D63AA4" w:rsidRDefault="00000000">
            <w:pPr>
              <w:pStyle w:val="affffffffff0"/>
            </w:pPr>
            <w:r>
              <w:rPr>
                <w:rFonts w:hint="eastAsia"/>
              </w:rPr>
              <w:t>用</w:t>
            </w:r>
            <w:r>
              <w:t>2</w:t>
            </w:r>
            <w:r>
              <w:rPr>
                <w:rFonts w:hint="eastAsia"/>
              </w:rPr>
              <w:t xml:space="preserve"> </w:t>
            </w:r>
            <w:r>
              <w:t>m</w:t>
            </w:r>
            <w:r>
              <w:rPr>
                <w:rFonts w:hint="eastAsia"/>
              </w:rPr>
              <w:t>垂直检测尺检查</w:t>
            </w:r>
          </w:p>
        </w:tc>
        <w:tc>
          <w:tcPr>
            <w:tcW w:w="2334" w:type="dxa"/>
            <w:vMerge/>
            <w:vAlign w:val="center"/>
          </w:tcPr>
          <w:p w14:paraId="5B997786" w14:textId="77777777" w:rsidR="00D63AA4" w:rsidRDefault="00D63AA4">
            <w:pPr>
              <w:pStyle w:val="affffffffff0"/>
            </w:pPr>
          </w:p>
        </w:tc>
      </w:tr>
      <w:tr w:rsidR="00D63AA4" w14:paraId="42B9FFB6" w14:textId="77777777">
        <w:trPr>
          <w:jc w:val="center"/>
        </w:trPr>
        <w:tc>
          <w:tcPr>
            <w:tcW w:w="2334" w:type="dxa"/>
            <w:vAlign w:val="center"/>
          </w:tcPr>
          <w:p w14:paraId="5A154CE0" w14:textId="77777777" w:rsidR="00D63AA4" w:rsidRDefault="00000000">
            <w:pPr>
              <w:pStyle w:val="affffffffff0"/>
            </w:pPr>
            <w:r>
              <w:rPr>
                <w:rFonts w:hint="eastAsia"/>
              </w:rPr>
              <w:t>阳角方正</w:t>
            </w:r>
          </w:p>
        </w:tc>
        <w:tc>
          <w:tcPr>
            <w:tcW w:w="2333" w:type="dxa"/>
            <w:vAlign w:val="center"/>
          </w:tcPr>
          <w:p w14:paraId="7E331BF7" w14:textId="77777777" w:rsidR="00D63AA4" w:rsidRDefault="00000000">
            <w:pPr>
              <w:pStyle w:val="affffffffff0"/>
            </w:pPr>
            <w:r>
              <w:rPr>
                <w:rFonts w:hint="eastAsia"/>
              </w:rPr>
              <w:t>4</w:t>
            </w:r>
          </w:p>
        </w:tc>
        <w:tc>
          <w:tcPr>
            <w:tcW w:w="2333" w:type="dxa"/>
            <w:vAlign w:val="center"/>
          </w:tcPr>
          <w:p w14:paraId="09C4D6D5" w14:textId="77777777" w:rsidR="00D63AA4" w:rsidRDefault="00000000">
            <w:pPr>
              <w:pStyle w:val="affffffffff0"/>
            </w:pPr>
            <w:r>
              <w:rPr>
                <w:rFonts w:hint="eastAsia"/>
              </w:rPr>
              <w:t>用直角检测尺检查</w:t>
            </w:r>
          </w:p>
        </w:tc>
        <w:tc>
          <w:tcPr>
            <w:tcW w:w="2334" w:type="dxa"/>
            <w:vMerge/>
            <w:vAlign w:val="center"/>
          </w:tcPr>
          <w:p w14:paraId="5F7265D8" w14:textId="77777777" w:rsidR="00D63AA4" w:rsidRDefault="00D63AA4">
            <w:pPr>
              <w:pStyle w:val="affffffffff0"/>
            </w:pPr>
          </w:p>
        </w:tc>
      </w:tr>
      <w:tr w:rsidR="00D63AA4" w14:paraId="5CF11C2A" w14:textId="77777777">
        <w:trPr>
          <w:jc w:val="center"/>
        </w:trPr>
        <w:tc>
          <w:tcPr>
            <w:tcW w:w="2334" w:type="dxa"/>
            <w:vAlign w:val="center"/>
          </w:tcPr>
          <w:p w14:paraId="7493C6B3" w14:textId="77777777" w:rsidR="00D63AA4" w:rsidRDefault="00000000">
            <w:pPr>
              <w:pStyle w:val="affffffffff0"/>
            </w:pPr>
            <w:r>
              <w:rPr>
                <w:rFonts w:hint="eastAsia"/>
              </w:rPr>
              <w:t>接茬高差</w:t>
            </w:r>
          </w:p>
        </w:tc>
        <w:tc>
          <w:tcPr>
            <w:tcW w:w="2333" w:type="dxa"/>
            <w:vAlign w:val="center"/>
          </w:tcPr>
          <w:p w14:paraId="643ABC35" w14:textId="77777777" w:rsidR="00D63AA4" w:rsidRDefault="00000000">
            <w:pPr>
              <w:pStyle w:val="affffffffff0"/>
            </w:pPr>
            <w:r>
              <w:rPr>
                <w:rFonts w:hint="eastAsia"/>
              </w:rPr>
              <w:t>1.5</w:t>
            </w:r>
          </w:p>
        </w:tc>
        <w:tc>
          <w:tcPr>
            <w:tcW w:w="2333" w:type="dxa"/>
            <w:vAlign w:val="center"/>
          </w:tcPr>
          <w:p w14:paraId="3C532EC5" w14:textId="77777777" w:rsidR="00D63AA4" w:rsidRDefault="00000000">
            <w:pPr>
              <w:pStyle w:val="affffffffff0"/>
            </w:pPr>
            <w:r>
              <w:rPr>
                <w:rFonts w:hint="eastAsia"/>
              </w:rPr>
              <w:t>用直尺和楔形塞尺检查</w:t>
            </w:r>
          </w:p>
        </w:tc>
        <w:tc>
          <w:tcPr>
            <w:tcW w:w="2334" w:type="dxa"/>
            <w:vMerge/>
            <w:vAlign w:val="center"/>
          </w:tcPr>
          <w:p w14:paraId="5E361C86" w14:textId="77777777" w:rsidR="00D63AA4" w:rsidRDefault="00D63AA4">
            <w:pPr>
              <w:pStyle w:val="affffffffff0"/>
            </w:pPr>
          </w:p>
        </w:tc>
      </w:tr>
    </w:tbl>
    <w:p w14:paraId="28D26F25" w14:textId="77777777" w:rsidR="00D63AA4" w:rsidRDefault="00000000">
      <w:pPr>
        <w:pStyle w:val="afffffffff7"/>
      </w:pPr>
      <w:r>
        <w:rPr>
          <w:rFonts w:hint="eastAsia"/>
        </w:rPr>
        <w:t>外保温抹面层的允许偏差应符合表5的规定。</w:t>
      </w:r>
    </w:p>
    <w:p w14:paraId="2BFEA9E5" w14:textId="77777777" w:rsidR="00D63AA4" w:rsidRDefault="00000000">
      <w:pPr>
        <w:pStyle w:val="aff8"/>
        <w:spacing w:before="156" w:after="156"/>
      </w:pPr>
      <w:r>
        <w:rPr>
          <w:rFonts w:hint="eastAsia"/>
        </w:rPr>
        <w:t>外保温抹面层的允许偏差和检验方法</w:t>
      </w:r>
    </w:p>
    <w:tbl>
      <w:tblPr>
        <w:tblStyle w:val="affffe"/>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D63AA4" w14:paraId="3B484991" w14:textId="77777777">
        <w:trPr>
          <w:tblHeader/>
          <w:jc w:val="center"/>
        </w:trPr>
        <w:tc>
          <w:tcPr>
            <w:tcW w:w="2334" w:type="dxa"/>
            <w:tcBorders>
              <w:top w:val="single" w:sz="8" w:space="0" w:color="auto"/>
              <w:bottom w:val="single" w:sz="8" w:space="0" w:color="auto"/>
            </w:tcBorders>
            <w:vAlign w:val="center"/>
          </w:tcPr>
          <w:p w14:paraId="63C88CA8" w14:textId="77777777" w:rsidR="00D63AA4" w:rsidRDefault="00000000">
            <w:pPr>
              <w:pStyle w:val="affffffffff0"/>
            </w:pPr>
            <w:r>
              <w:rPr>
                <w:rFonts w:hint="eastAsia"/>
              </w:rPr>
              <w:t>检验项目</w:t>
            </w:r>
          </w:p>
        </w:tc>
        <w:tc>
          <w:tcPr>
            <w:tcW w:w="2333" w:type="dxa"/>
            <w:tcBorders>
              <w:top w:val="single" w:sz="8" w:space="0" w:color="auto"/>
              <w:bottom w:val="single" w:sz="8" w:space="0" w:color="auto"/>
            </w:tcBorders>
            <w:vAlign w:val="center"/>
          </w:tcPr>
          <w:p w14:paraId="1FC8FA66" w14:textId="77777777" w:rsidR="00D63AA4" w:rsidRDefault="00000000">
            <w:pPr>
              <w:pStyle w:val="affffffffff0"/>
            </w:pPr>
            <w:r>
              <w:rPr>
                <w:rFonts w:hint="eastAsia"/>
              </w:rPr>
              <w:t>允许偏差</w:t>
            </w:r>
          </w:p>
          <w:p w14:paraId="7C3AEE12" w14:textId="77777777" w:rsidR="00D63AA4" w:rsidRDefault="00000000">
            <w:pPr>
              <w:pStyle w:val="affffffffff0"/>
            </w:pPr>
            <w:r>
              <w:rPr>
                <w:rFonts w:hint="eastAsia"/>
              </w:rPr>
              <w:t>mm</w:t>
            </w:r>
          </w:p>
        </w:tc>
        <w:tc>
          <w:tcPr>
            <w:tcW w:w="2333" w:type="dxa"/>
            <w:tcBorders>
              <w:top w:val="single" w:sz="8" w:space="0" w:color="auto"/>
              <w:bottom w:val="single" w:sz="8" w:space="0" w:color="auto"/>
            </w:tcBorders>
            <w:vAlign w:val="center"/>
          </w:tcPr>
          <w:p w14:paraId="7BCC32A1" w14:textId="77777777" w:rsidR="00D63AA4" w:rsidRDefault="00000000">
            <w:pPr>
              <w:pStyle w:val="affffffffff0"/>
            </w:pPr>
            <w:r>
              <w:rPr>
                <w:rFonts w:hint="eastAsia"/>
              </w:rPr>
              <w:t>检验方法</w:t>
            </w:r>
          </w:p>
        </w:tc>
        <w:tc>
          <w:tcPr>
            <w:tcW w:w="2334" w:type="dxa"/>
            <w:tcBorders>
              <w:top w:val="single" w:sz="8" w:space="0" w:color="auto"/>
              <w:bottom w:val="single" w:sz="8" w:space="0" w:color="auto"/>
            </w:tcBorders>
            <w:vAlign w:val="center"/>
          </w:tcPr>
          <w:p w14:paraId="63BF41B3" w14:textId="77777777" w:rsidR="00D63AA4" w:rsidRDefault="00000000">
            <w:pPr>
              <w:pStyle w:val="affffffffff0"/>
            </w:pPr>
            <w:r>
              <w:rPr>
                <w:rFonts w:hint="eastAsia"/>
              </w:rPr>
              <w:t>检验数量</w:t>
            </w:r>
          </w:p>
        </w:tc>
      </w:tr>
      <w:tr w:rsidR="00D63AA4" w14:paraId="46D253E7" w14:textId="77777777">
        <w:trPr>
          <w:jc w:val="center"/>
        </w:trPr>
        <w:tc>
          <w:tcPr>
            <w:tcW w:w="2334" w:type="dxa"/>
            <w:tcBorders>
              <w:top w:val="single" w:sz="8" w:space="0" w:color="auto"/>
            </w:tcBorders>
            <w:vAlign w:val="center"/>
          </w:tcPr>
          <w:p w14:paraId="5F3B1BD6" w14:textId="77777777" w:rsidR="00D63AA4" w:rsidRDefault="00000000">
            <w:pPr>
              <w:pStyle w:val="affffffffff0"/>
            </w:pPr>
            <w:r>
              <w:rPr>
                <w:rFonts w:hint="eastAsia"/>
              </w:rPr>
              <w:t>表面平整度</w:t>
            </w:r>
          </w:p>
        </w:tc>
        <w:tc>
          <w:tcPr>
            <w:tcW w:w="2333" w:type="dxa"/>
            <w:tcBorders>
              <w:top w:val="single" w:sz="8" w:space="0" w:color="auto"/>
            </w:tcBorders>
            <w:vAlign w:val="center"/>
          </w:tcPr>
          <w:p w14:paraId="79A7CA9D" w14:textId="77777777" w:rsidR="00D63AA4" w:rsidRDefault="00000000">
            <w:pPr>
              <w:pStyle w:val="affffffffff0"/>
            </w:pPr>
            <w:r>
              <w:rPr>
                <w:rFonts w:hint="eastAsia"/>
              </w:rPr>
              <w:t>3</w:t>
            </w:r>
          </w:p>
        </w:tc>
        <w:tc>
          <w:tcPr>
            <w:tcW w:w="2333" w:type="dxa"/>
            <w:tcBorders>
              <w:top w:val="single" w:sz="8" w:space="0" w:color="auto"/>
            </w:tcBorders>
            <w:vAlign w:val="center"/>
          </w:tcPr>
          <w:p w14:paraId="3514DC20" w14:textId="77777777" w:rsidR="00D63AA4" w:rsidRDefault="00000000">
            <w:pPr>
              <w:pStyle w:val="affffffffff0"/>
            </w:pPr>
            <w:r>
              <w:rPr>
                <w:rFonts w:hint="eastAsia"/>
              </w:rPr>
              <w:t>用</w:t>
            </w:r>
            <w:r>
              <w:t>2</w:t>
            </w:r>
            <w:r>
              <w:rPr>
                <w:rFonts w:hint="eastAsia"/>
              </w:rPr>
              <w:t xml:space="preserve"> </w:t>
            </w:r>
            <w:r>
              <w:t>m</w:t>
            </w:r>
            <w:r>
              <w:rPr>
                <w:rFonts w:hint="eastAsia"/>
              </w:rPr>
              <w:t>靠尺和楔形塞尺检查</w:t>
            </w:r>
          </w:p>
        </w:tc>
        <w:tc>
          <w:tcPr>
            <w:tcW w:w="2334" w:type="dxa"/>
            <w:vMerge w:val="restart"/>
            <w:tcBorders>
              <w:top w:val="single" w:sz="8" w:space="0" w:color="auto"/>
            </w:tcBorders>
            <w:vAlign w:val="center"/>
          </w:tcPr>
          <w:p w14:paraId="7C4D9176" w14:textId="77777777" w:rsidR="00D63AA4" w:rsidRDefault="00000000">
            <w:pPr>
              <w:pStyle w:val="affffffffff0"/>
            </w:pPr>
            <w:r>
              <w:rPr>
                <w:rFonts w:hint="eastAsia"/>
              </w:rPr>
              <w:t>每</w:t>
            </w:r>
            <w:r>
              <w:t>100</w:t>
            </w:r>
            <w:r>
              <w:rPr>
                <w:rFonts w:hint="eastAsia"/>
              </w:rPr>
              <w:t xml:space="preserve"> </w:t>
            </w:r>
            <w:r>
              <w:t>m</w:t>
            </w:r>
            <w:r>
              <w:rPr>
                <w:vertAlign w:val="superscript"/>
              </w:rPr>
              <w:t>2</w:t>
            </w:r>
            <w:r>
              <w:rPr>
                <w:rFonts w:hint="eastAsia"/>
              </w:rPr>
              <w:t>应至少抽查一处，每处不应小于</w:t>
            </w:r>
            <w:r>
              <w:t>10</w:t>
            </w:r>
            <w:r>
              <w:rPr>
                <w:rFonts w:hint="eastAsia"/>
              </w:rPr>
              <w:t xml:space="preserve"> </w:t>
            </w:r>
            <w:r>
              <w:t>m</w:t>
            </w:r>
            <w:r>
              <w:rPr>
                <w:vertAlign w:val="superscript"/>
              </w:rPr>
              <w:t>2</w:t>
            </w:r>
            <w:r>
              <w:rPr>
                <w:rFonts w:hint="eastAsia"/>
              </w:rPr>
              <w:t>。</w:t>
            </w:r>
          </w:p>
        </w:tc>
      </w:tr>
      <w:tr w:rsidR="00D63AA4" w14:paraId="49AB9B9B" w14:textId="77777777">
        <w:trPr>
          <w:jc w:val="center"/>
        </w:trPr>
        <w:tc>
          <w:tcPr>
            <w:tcW w:w="2334" w:type="dxa"/>
            <w:vAlign w:val="center"/>
          </w:tcPr>
          <w:p w14:paraId="0DE99E76" w14:textId="77777777" w:rsidR="00D63AA4" w:rsidRDefault="00000000">
            <w:pPr>
              <w:pStyle w:val="affffffffff0"/>
            </w:pPr>
            <w:r>
              <w:rPr>
                <w:rFonts w:hint="eastAsia"/>
              </w:rPr>
              <w:t>立面垂直度</w:t>
            </w:r>
          </w:p>
        </w:tc>
        <w:tc>
          <w:tcPr>
            <w:tcW w:w="2333" w:type="dxa"/>
            <w:vAlign w:val="center"/>
          </w:tcPr>
          <w:p w14:paraId="5670CAAA" w14:textId="77777777" w:rsidR="00D63AA4" w:rsidRDefault="00000000">
            <w:pPr>
              <w:pStyle w:val="affffffffff0"/>
            </w:pPr>
            <w:r>
              <w:rPr>
                <w:rFonts w:hint="eastAsia"/>
              </w:rPr>
              <w:t>3</w:t>
            </w:r>
          </w:p>
        </w:tc>
        <w:tc>
          <w:tcPr>
            <w:tcW w:w="2333" w:type="dxa"/>
            <w:vAlign w:val="center"/>
          </w:tcPr>
          <w:p w14:paraId="401BC5A2" w14:textId="77777777" w:rsidR="00D63AA4" w:rsidRDefault="00000000">
            <w:pPr>
              <w:pStyle w:val="affffffffff0"/>
            </w:pPr>
            <w:r>
              <w:rPr>
                <w:rFonts w:hint="eastAsia"/>
              </w:rPr>
              <w:t>用</w:t>
            </w:r>
            <w:r>
              <w:t>2</w:t>
            </w:r>
            <w:r>
              <w:rPr>
                <w:rFonts w:hint="eastAsia"/>
              </w:rPr>
              <w:t xml:space="preserve"> </w:t>
            </w:r>
            <w:r>
              <w:t>m</w:t>
            </w:r>
            <w:r>
              <w:rPr>
                <w:rFonts w:hint="eastAsia"/>
              </w:rPr>
              <w:t>垂直检测尺检查</w:t>
            </w:r>
          </w:p>
        </w:tc>
        <w:tc>
          <w:tcPr>
            <w:tcW w:w="2334" w:type="dxa"/>
            <w:vMerge/>
            <w:vAlign w:val="center"/>
          </w:tcPr>
          <w:p w14:paraId="0479A495" w14:textId="77777777" w:rsidR="00D63AA4" w:rsidRDefault="00D63AA4">
            <w:pPr>
              <w:pStyle w:val="affffffffff0"/>
            </w:pPr>
          </w:p>
        </w:tc>
      </w:tr>
      <w:tr w:rsidR="00D63AA4" w14:paraId="35DAD780" w14:textId="77777777">
        <w:trPr>
          <w:jc w:val="center"/>
        </w:trPr>
        <w:tc>
          <w:tcPr>
            <w:tcW w:w="2334" w:type="dxa"/>
            <w:vAlign w:val="center"/>
          </w:tcPr>
          <w:p w14:paraId="577D5AFB" w14:textId="77777777" w:rsidR="00D63AA4" w:rsidRDefault="00000000">
            <w:pPr>
              <w:pStyle w:val="affffffffff0"/>
            </w:pPr>
            <w:r>
              <w:rPr>
                <w:rFonts w:hint="eastAsia"/>
              </w:rPr>
              <w:t>阴、阳角方正</w:t>
            </w:r>
          </w:p>
        </w:tc>
        <w:tc>
          <w:tcPr>
            <w:tcW w:w="2333" w:type="dxa"/>
            <w:vAlign w:val="center"/>
          </w:tcPr>
          <w:p w14:paraId="7F182892" w14:textId="77777777" w:rsidR="00D63AA4" w:rsidRDefault="00000000">
            <w:pPr>
              <w:pStyle w:val="affffffffff0"/>
            </w:pPr>
            <w:r>
              <w:rPr>
                <w:rFonts w:hint="eastAsia"/>
              </w:rPr>
              <w:t>3</w:t>
            </w:r>
          </w:p>
        </w:tc>
        <w:tc>
          <w:tcPr>
            <w:tcW w:w="2333" w:type="dxa"/>
            <w:vAlign w:val="center"/>
          </w:tcPr>
          <w:p w14:paraId="5CD95DA0" w14:textId="77777777" w:rsidR="00D63AA4" w:rsidRDefault="00000000">
            <w:pPr>
              <w:pStyle w:val="affffffffff0"/>
            </w:pPr>
            <w:r>
              <w:rPr>
                <w:rFonts w:hint="eastAsia"/>
              </w:rPr>
              <w:t>用200 m直角检测尺检查</w:t>
            </w:r>
          </w:p>
        </w:tc>
        <w:tc>
          <w:tcPr>
            <w:tcW w:w="2334" w:type="dxa"/>
            <w:vMerge/>
            <w:vAlign w:val="center"/>
          </w:tcPr>
          <w:p w14:paraId="19E9B53E" w14:textId="77777777" w:rsidR="00D63AA4" w:rsidRDefault="00D63AA4">
            <w:pPr>
              <w:pStyle w:val="affffffffff0"/>
            </w:pPr>
          </w:p>
        </w:tc>
      </w:tr>
      <w:tr w:rsidR="00D63AA4" w14:paraId="29C51E5C" w14:textId="77777777">
        <w:trPr>
          <w:jc w:val="center"/>
        </w:trPr>
        <w:tc>
          <w:tcPr>
            <w:tcW w:w="2334" w:type="dxa"/>
            <w:vAlign w:val="center"/>
          </w:tcPr>
          <w:p w14:paraId="278A2A62" w14:textId="77777777" w:rsidR="00D63AA4" w:rsidRDefault="00000000">
            <w:pPr>
              <w:pStyle w:val="affffffffff0"/>
            </w:pPr>
            <w:r>
              <w:rPr>
                <w:rFonts w:hint="eastAsia"/>
              </w:rPr>
              <w:t>分格条（缝）直线度</w:t>
            </w:r>
          </w:p>
        </w:tc>
        <w:tc>
          <w:tcPr>
            <w:tcW w:w="2333" w:type="dxa"/>
            <w:vAlign w:val="center"/>
          </w:tcPr>
          <w:p w14:paraId="7A88C61E" w14:textId="77777777" w:rsidR="00D63AA4" w:rsidRDefault="00000000">
            <w:pPr>
              <w:pStyle w:val="affffffffff0"/>
            </w:pPr>
            <w:r>
              <w:rPr>
                <w:rFonts w:hint="eastAsia"/>
              </w:rPr>
              <w:t>3</w:t>
            </w:r>
          </w:p>
        </w:tc>
        <w:tc>
          <w:tcPr>
            <w:tcW w:w="2333" w:type="dxa"/>
            <w:vAlign w:val="center"/>
          </w:tcPr>
          <w:p w14:paraId="6C2568E7" w14:textId="77777777" w:rsidR="00D63AA4" w:rsidRDefault="00000000">
            <w:pPr>
              <w:pStyle w:val="affffffffff0"/>
            </w:pPr>
            <w:r>
              <w:rPr>
                <w:rFonts w:hint="eastAsia"/>
              </w:rPr>
              <w:t>拉5 m线，不足5 m拉通线，用钢直尺检查</w:t>
            </w:r>
          </w:p>
        </w:tc>
        <w:tc>
          <w:tcPr>
            <w:tcW w:w="2334" w:type="dxa"/>
            <w:vMerge/>
            <w:vAlign w:val="center"/>
          </w:tcPr>
          <w:p w14:paraId="7236576E" w14:textId="77777777" w:rsidR="00D63AA4" w:rsidRDefault="00D63AA4">
            <w:pPr>
              <w:pStyle w:val="affffffffff0"/>
            </w:pPr>
          </w:p>
        </w:tc>
      </w:tr>
    </w:tbl>
    <w:p w14:paraId="0A2A6B98" w14:textId="77777777" w:rsidR="00D63AA4" w:rsidRDefault="00000000">
      <w:pPr>
        <w:pStyle w:val="afff2"/>
        <w:spacing w:before="312" w:after="312"/>
      </w:pPr>
      <w:bookmarkStart w:id="272" w:name="_Toc207372625"/>
      <w:bookmarkStart w:id="273" w:name="_Toc207455149"/>
      <w:r>
        <w:rPr>
          <w:rFonts w:hint="eastAsia"/>
        </w:rPr>
        <w:t>安全与环保</w:t>
      </w:r>
      <w:bookmarkEnd w:id="272"/>
      <w:bookmarkEnd w:id="273"/>
    </w:p>
    <w:p w14:paraId="186E543A" w14:textId="77777777" w:rsidR="00D63AA4" w:rsidRDefault="00000000">
      <w:pPr>
        <w:pStyle w:val="afff3"/>
        <w:spacing w:before="156" w:after="156"/>
      </w:pPr>
      <w:r>
        <w:rPr>
          <w:rFonts w:hint="eastAsia"/>
        </w:rPr>
        <w:t>安全</w:t>
      </w:r>
    </w:p>
    <w:p w14:paraId="5BA1FCC6" w14:textId="77777777" w:rsidR="00D63AA4" w:rsidRDefault="00000000">
      <w:pPr>
        <w:pStyle w:val="afffffffff8"/>
        <w:rPr>
          <w:szCs w:val="21"/>
        </w:rPr>
      </w:pPr>
      <w:r>
        <w:rPr>
          <w:rFonts w:hint="eastAsia"/>
        </w:rPr>
        <w:t>施工现场的安全管理应符合</w:t>
      </w:r>
      <w:bookmarkStart w:id="274" w:name="OLE_LINK31"/>
      <w:r>
        <w:rPr>
          <w:rFonts w:hint="eastAsia"/>
        </w:rPr>
        <w:t>GB 50870</w:t>
      </w:r>
      <w:bookmarkEnd w:id="274"/>
      <w:r>
        <w:rPr>
          <w:rFonts w:hint="eastAsia"/>
        </w:rPr>
        <w:t>、</w:t>
      </w:r>
      <w:bookmarkStart w:id="275" w:name="OLE_LINK32"/>
      <w:r>
        <w:rPr>
          <w:rFonts w:hint="eastAsia"/>
        </w:rPr>
        <w:t>GB 51210</w:t>
      </w:r>
      <w:bookmarkEnd w:id="275"/>
      <w:r>
        <w:rPr>
          <w:rFonts w:hint="eastAsia"/>
        </w:rPr>
        <w:t>的规定。</w:t>
      </w:r>
    </w:p>
    <w:p w14:paraId="706B319C" w14:textId="77777777" w:rsidR="00D63AA4" w:rsidRDefault="00000000">
      <w:pPr>
        <w:pStyle w:val="afffffffff8"/>
      </w:pPr>
      <w:r>
        <w:rPr>
          <w:rFonts w:hint="eastAsia"/>
        </w:rPr>
        <w:lastRenderedPageBreak/>
        <w:t>施工前，应编制施工安全、环境保护专项方案和安全应急预案。</w:t>
      </w:r>
    </w:p>
    <w:p w14:paraId="5B5B2D46" w14:textId="77777777" w:rsidR="00D63AA4" w:rsidRDefault="00000000">
      <w:pPr>
        <w:pStyle w:val="afffffffff8"/>
      </w:pPr>
      <w:r>
        <w:rPr>
          <w:rFonts w:hint="eastAsia"/>
        </w:rPr>
        <w:t>作业人员应进行安全生产教育和培训，未经安全生产教育和培训合格的作业人员不应上岗作业。</w:t>
      </w:r>
    </w:p>
    <w:p w14:paraId="53E4BD28" w14:textId="77777777" w:rsidR="00D63AA4" w:rsidRDefault="00000000">
      <w:pPr>
        <w:pStyle w:val="afffffffff8"/>
      </w:pPr>
      <w:r>
        <w:rPr>
          <w:rFonts w:hint="eastAsia"/>
        </w:rPr>
        <w:t>施工时，应为作业人员提供合格的劳动保护用品，并应培训和监督作业人员正确使用。</w:t>
      </w:r>
    </w:p>
    <w:p w14:paraId="0939827F" w14:textId="77777777" w:rsidR="00D63AA4" w:rsidRDefault="00000000">
      <w:pPr>
        <w:pStyle w:val="afffffffff8"/>
      </w:pPr>
      <w:r>
        <w:rPr>
          <w:rFonts w:hint="eastAsia"/>
        </w:rPr>
        <w:t>施工过程中机械设备的使用应符合</w:t>
      </w:r>
      <w:bookmarkStart w:id="276" w:name="OLE_LINK33"/>
      <w:r>
        <w:rPr>
          <w:rFonts w:hint="eastAsia"/>
        </w:rPr>
        <w:t>JGJ 33</w:t>
      </w:r>
      <w:bookmarkEnd w:id="276"/>
      <w:r>
        <w:rPr>
          <w:rFonts w:hint="eastAsia"/>
        </w:rPr>
        <w:t>的规定。</w:t>
      </w:r>
    </w:p>
    <w:p w14:paraId="7E50093D" w14:textId="77777777" w:rsidR="00D63AA4" w:rsidRDefault="00000000">
      <w:pPr>
        <w:pStyle w:val="afffffffff8"/>
      </w:pPr>
      <w:r>
        <w:rPr>
          <w:rFonts w:hint="eastAsia"/>
        </w:rPr>
        <w:t>作业现场用电应符合</w:t>
      </w:r>
      <w:bookmarkStart w:id="277" w:name="OLE_LINK34"/>
      <w:r>
        <w:rPr>
          <w:rFonts w:hint="eastAsia"/>
        </w:rPr>
        <w:t>JGJ/T 46</w:t>
      </w:r>
      <w:bookmarkEnd w:id="277"/>
      <w:r>
        <w:rPr>
          <w:rFonts w:hint="eastAsia"/>
        </w:rPr>
        <w:t>的规定。</w:t>
      </w:r>
    </w:p>
    <w:p w14:paraId="5F7F77D2" w14:textId="77777777" w:rsidR="00D63AA4" w:rsidRDefault="00000000">
      <w:pPr>
        <w:pStyle w:val="afffffffff8"/>
      </w:pPr>
      <w:r>
        <w:rPr>
          <w:rFonts w:hint="eastAsia"/>
        </w:rPr>
        <w:t>高空作业应符合</w:t>
      </w:r>
      <w:bookmarkStart w:id="278" w:name="OLE_LINK35"/>
      <w:r>
        <w:rPr>
          <w:rFonts w:hint="eastAsia"/>
        </w:rPr>
        <w:t>JGJ 80</w:t>
      </w:r>
      <w:bookmarkEnd w:id="278"/>
      <w:r>
        <w:rPr>
          <w:rFonts w:hint="eastAsia"/>
        </w:rPr>
        <w:t>的规定。</w:t>
      </w:r>
    </w:p>
    <w:p w14:paraId="3824AD7F" w14:textId="77777777" w:rsidR="00D63AA4" w:rsidRDefault="00000000">
      <w:pPr>
        <w:pStyle w:val="afff3"/>
        <w:spacing w:before="156" w:after="156"/>
      </w:pPr>
      <w:r>
        <w:rPr>
          <w:rFonts w:hint="eastAsia"/>
        </w:rPr>
        <w:t>环保</w:t>
      </w:r>
    </w:p>
    <w:p w14:paraId="7220C4CA" w14:textId="77777777" w:rsidR="00D63AA4" w:rsidRDefault="00000000">
      <w:pPr>
        <w:pStyle w:val="afffffffff8"/>
      </w:pPr>
      <w:r>
        <w:rPr>
          <w:rFonts w:hint="eastAsia"/>
        </w:rPr>
        <w:t>施工机械设备宜选低噪声、低振动、低排放的节能环保型机械设备。</w:t>
      </w:r>
    </w:p>
    <w:p w14:paraId="6E2A698C" w14:textId="77777777" w:rsidR="00D63AA4" w:rsidRDefault="00000000">
      <w:pPr>
        <w:pStyle w:val="afffffffff8"/>
      </w:pPr>
      <w:r>
        <w:rPr>
          <w:rFonts w:hint="eastAsia"/>
        </w:rPr>
        <w:t>施工现场的环境与卫生管理应符合</w:t>
      </w:r>
      <w:bookmarkStart w:id="279" w:name="OLE_LINK36"/>
      <w:r>
        <w:rPr>
          <w:rFonts w:hint="eastAsia"/>
        </w:rPr>
        <w:t>JGJ 146</w:t>
      </w:r>
      <w:bookmarkEnd w:id="279"/>
      <w:r>
        <w:rPr>
          <w:rFonts w:hint="eastAsia"/>
        </w:rPr>
        <w:t>的规定。</w:t>
      </w:r>
    </w:p>
    <w:p w14:paraId="6C201CEA" w14:textId="77777777" w:rsidR="00D63AA4" w:rsidRDefault="00000000">
      <w:pPr>
        <w:pStyle w:val="afffffffff8"/>
      </w:pPr>
      <w:r>
        <w:rPr>
          <w:rFonts w:hint="eastAsia"/>
        </w:rPr>
        <w:t>施工应采取有效措施降低空气污染和噪声污染，并应符合下列规定：</w:t>
      </w:r>
    </w:p>
    <w:p w14:paraId="27021CFE" w14:textId="77777777" w:rsidR="00D63AA4" w:rsidRDefault="00000000">
      <w:pPr>
        <w:pStyle w:val="afb"/>
        <w:numPr>
          <w:ilvl w:val="0"/>
          <w:numId w:val="71"/>
        </w:numPr>
      </w:pPr>
      <w:r>
        <w:rPr>
          <w:rFonts w:hint="eastAsia"/>
        </w:rPr>
        <w:t>构（配）件场应采取防尘、降噪措施；</w:t>
      </w:r>
    </w:p>
    <w:p w14:paraId="171F09FA" w14:textId="77777777" w:rsidR="00D63AA4" w:rsidRDefault="00000000">
      <w:pPr>
        <w:pStyle w:val="afb"/>
      </w:pPr>
      <w:r>
        <w:rPr>
          <w:rFonts w:hint="eastAsia"/>
        </w:rPr>
        <w:t>施工现场应通过洒水或其他措施降尘。</w:t>
      </w:r>
    </w:p>
    <w:p w14:paraId="1CCE7D29" w14:textId="77777777" w:rsidR="00D63AA4" w:rsidRDefault="00000000">
      <w:pPr>
        <w:pStyle w:val="afffffc"/>
        <w:ind w:firstLineChars="0" w:firstLine="0"/>
        <w:jc w:val="center"/>
      </w:pPr>
      <w:bookmarkStart w:id="280" w:name="BookMark8"/>
      <w:bookmarkEnd w:id="55"/>
      <w:r>
        <w:rPr>
          <w:rFonts w:hint="eastAsia"/>
          <w:noProof/>
        </w:rPr>
        <w:drawing>
          <wp:inline distT="0" distB="0" distL="0" distR="0" wp14:anchorId="65C3280E" wp14:editId="0AE4833F">
            <wp:extent cx="1485900" cy="317500"/>
            <wp:effectExtent l="0" t="0" r="0" b="6350"/>
            <wp:docPr id="1821183135" name="图片 3"/>
            <wp:cNvGraphicFramePr/>
            <a:graphic xmlns:a="http://schemas.openxmlformats.org/drawingml/2006/main">
              <a:graphicData uri="http://schemas.openxmlformats.org/drawingml/2006/picture">
                <pic:pic xmlns:pic="http://schemas.openxmlformats.org/drawingml/2006/picture">
                  <pic:nvPicPr>
                    <pic:cNvPr id="1821183135" name="图片 3"/>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80"/>
    </w:p>
    <w:sectPr w:rsidR="00D63AA4" w:rsidSect="006A33B6">
      <w:headerReference w:type="even" r:id="rId24"/>
      <w:headerReference w:type="default" r:id="rId25"/>
      <w:footerReference w:type="even" r:id="rId26"/>
      <w:footerReference w:type="default" r:id="rId27"/>
      <w:pgSz w:w="11906" w:h="16838"/>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66319" w14:textId="77777777" w:rsidR="0017045A" w:rsidRDefault="0017045A">
      <w:pPr>
        <w:spacing w:line="240" w:lineRule="auto"/>
      </w:pPr>
      <w:r>
        <w:separator/>
      </w:r>
    </w:p>
  </w:endnote>
  <w:endnote w:type="continuationSeparator" w:id="0">
    <w:p w14:paraId="048289FC" w14:textId="77777777" w:rsidR="0017045A" w:rsidRDefault="001704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1D4F1" w14:textId="77777777" w:rsidR="00D63AA4" w:rsidRDefault="00000000">
    <w:pPr>
      <w:pStyle w:val="affff4"/>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9BA1" w14:textId="77777777" w:rsidR="00D63AA4" w:rsidRDefault="00D63AA4">
    <w:pPr>
      <w:pStyle w:val="afff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9F856" w14:textId="77777777" w:rsidR="00D63AA4" w:rsidRDefault="00D63AA4">
    <w:pPr>
      <w:pStyle w:val="affff4"/>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DD258" w14:textId="478BDFD0" w:rsidR="00D63AA4" w:rsidRPr="006A33B6" w:rsidRDefault="006A33B6" w:rsidP="006A33B6">
    <w:pPr>
      <w:pStyle w:val="afffff8"/>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081B4" w14:textId="77777777" w:rsidR="00D63AA4" w:rsidRDefault="00000000" w:rsidP="006A33B6">
    <w:pPr>
      <w:pStyle w:val="afffff9"/>
    </w:pPr>
    <w:r>
      <w:fldChar w:fldCharType="begin"/>
    </w:r>
    <w:r>
      <w:instrText>PAGE   \* MERGEFORMAT</w:instrText>
    </w:r>
    <w:r>
      <w:fldChar w:fldCharType="separate"/>
    </w:r>
    <w:r>
      <w:rPr>
        <w:lang w:val="zh-CN"/>
      </w:rPr>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51691" w14:textId="2D6B05E5" w:rsidR="006A33B6" w:rsidRPr="006A33B6" w:rsidRDefault="006A33B6" w:rsidP="006A33B6">
    <w:pPr>
      <w:pStyle w:val="afffff8"/>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BFE18" w14:textId="77777777" w:rsidR="006A33B6" w:rsidRDefault="006A33B6" w:rsidP="006A33B6">
    <w:pPr>
      <w:pStyle w:val="afffff9"/>
    </w:pPr>
    <w:r>
      <w:fldChar w:fldCharType="begin"/>
    </w:r>
    <w:r>
      <w:instrText>PAGE   \* MERGEFORMAT</w:instrText>
    </w:r>
    <w:r>
      <w:fldChar w:fldCharType="separate"/>
    </w:r>
    <w:r>
      <w:rPr>
        <w:lang w:val="zh-CN"/>
      </w:rPr>
      <w:t>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D5CDA" w14:textId="417A3C82" w:rsidR="00D63AA4" w:rsidRPr="006A33B6" w:rsidRDefault="006A33B6" w:rsidP="006A33B6">
    <w:pPr>
      <w:pStyle w:val="afffff8"/>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E076" w14:textId="77777777" w:rsidR="00D63AA4" w:rsidRDefault="00000000" w:rsidP="006A33B6">
    <w:pPr>
      <w:pStyle w:val="afffff9"/>
    </w:pPr>
    <w:r>
      <w:fldChar w:fldCharType="begin"/>
    </w:r>
    <w:r>
      <w:instrText>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EE4D7" w14:textId="77777777" w:rsidR="0017045A" w:rsidRDefault="0017045A">
      <w:pPr>
        <w:spacing w:line="240" w:lineRule="auto"/>
      </w:pPr>
      <w:r>
        <w:separator/>
      </w:r>
    </w:p>
  </w:footnote>
  <w:footnote w:type="continuationSeparator" w:id="0">
    <w:p w14:paraId="2C2C5C33" w14:textId="77777777" w:rsidR="0017045A" w:rsidRDefault="001704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AAE9F" w14:textId="77777777" w:rsidR="00D63AA4" w:rsidRDefault="00D63AA4">
    <w:pPr>
      <w:pStyle w:val="afff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F3C8" w14:textId="77777777" w:rsidR="00D63AA4" w:rsidRDefault="00000000">
    <w:pPr>
      <w:pStyle w:val="affff6"/>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718F1" w14:textId="77777777" w:rsidR="00D63AA4" w:rsidRDefault="00D63AA4">
    <w:pPr>
      <w:pStyle w:val="affff6"/>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B14B6" w14:textId="313F8571" w:rsidR="00D63AA4" w:rsidRPr="006A33B6" w:rsidRDefault="006A33B6" w:rsidP="006A33B6">
    <w:pPr>
      <w:pStyle w:val="affffff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T/CASMES XXX—2025</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D2074" w14:textId="16F16B75" w:rsidR="00D63AA4" w:rsidRDefault="00000000" w:rsidP="006A33B6">
    <w:pPr>
      <w:pStyle w:val="affffff1"/>
      <w:rPr>
        <w:rFonts w:hint="eastAsia"/>
      </w:rPr>
    </w:pPr>
    <w:r>
      <w:fldChar w:fldCharType="begin"/>
    </w:r>
    <w:r>
      <w:instrText xml:space="preserve"> STYLEREF  标准文件_文件编号  \* MERGEFORMAT </w:instrText>
    </w:r>
    <w:r>
      <w:fldChar w:fldCharType="separate"/>
    </w:r>
    <w:r w:rsidR="00995E6A">
      <w:rPr>
        <w:rFonts w:hint="eastAsia"/>
        <w:noProof/>
      </w:rPr>
      <w:t>T/CASMES XXX—2025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17923" w14:textId="5929E633" w:rsidR="006A33B6" w:rsidRPr="006A33B6" w:rsidRDefault="006A33B6" w:rsidP="006A33B6">
    <w:pPr>
      <w:pStyle w:val="affffff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995E6A">
      <w:rPr>
        <w:rFonts w:hint="eastAsia"/>
        <w:noProof/>
      </w:rPr>
      <w:t>T/CASMES XXX—2025</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A7186" w14:textId="77777777" w:rsidR="006A33B6" w:rsidRDefault="006A33B6" w:rsidP="006A33B6">
    <w:pPr>
      <w:pStyle w:val="affffff1"/>
      <w:rPr>
        <w:rFonts w:hint="eastAsia"/>
      </w:rPr>
    </w:pPr>
    <w:r>
      <w:fldChar w:fldCharType="begin"/>
    </w:r>
    <w:r>
      <w:instrText xml:space="preserve"> STYLEREF  标准文件_文件编号  \* MERGEFORMAT </w:instrText>
    </w:r>
    <w:r>
      <w:fldChar w:fldCharType="separate"/>
    </w:r>
    <w:r>
      <w:rPr>
        <w:rFonts w:hint="eastAsia"/>
        <w:noProof/>
      </w:rPr>
      <w:t>T/CASMES XXX—2025</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206D4" w14:textId="6D8DE54A" w:rsidR="00D63AA4" w:rsidRPr="006A33B6" w:rsidRDefault="006A33B6" w:rsidP="006A33B6">
    <w:pPr>
      <w:pStyle w:val="affffff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995E6A">
      <w:rPr>
        <w:rFonts w:hint="eastAsia"/>
        <w:noProof/>
      </w:rPr>
      <w:t>T/CASMES XXX—2025</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37AE4" w14:textId="6AC3491B" w:rsidR="00D63AA4" w:rsidRDefault="00000000" w:rsidP="006A33B6">
    <w:pPr>
      <w:pStyle w:val="affffff1"/>
      <w:rPr>
        <w:rFonts w:hint="eastAsia"/>
      </w:rPr>
    </w:pPr>
    <w:r>
      <w:fldChar w:fldCharType="begin"/>
    </w:r>
    <w:r>
      <w:instrText xml:space="preserve"> STYLEREF  标准文件_文件编号  \* MERGEFORMAT </w:instrText>
    </w:r>
    <w:r>
      <w:fldChar w:fldCharType="separate"/>
    </w:r>
    <w:r w:rsidR="00995E6A">
      <w:rPr>
        <w:rFonts w:hint="eastAsia"/>
        <w:noProof/>
      </w:rPr>
      <w:t>T/CASMES 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156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2553" w:firstLine="0"/>
      </w:pPr>
      <w:rPr>
        <w:rFonts w:ascii="黑体" w:eastAsia="黑体" w:hAnsi="Times New Roman" w:hint="eastAsia"/>
        <w:b w:val="0"/>
        <w:i w:val="0"/>
        <w:sz w:val="21"/>
      </w:rPr>
    </w:lvl>
    <w:lvl w:ilvl="3">
      <w:start w:val="1"/>
      <w:numFmt w:val="decimal"/>
      <w:pStyle w:val="af5"/>
      <w:suff w:val="nothing"/>
      <w:lvlText w:val="%1.%2.%3.%4　"/>
      <w:lvlJc w:val="left"/>
      <w:pPr>
        <w:ind w:left="426" w:firstLine="0"/>
      </w:pPr>
      <w:rPr>
        <w:rFonts w:ascii="黑体" w:eastAsia="黑体" w:hAnsi="Times New Roman" w:hint="eastAsia"/>
        <w:b w:val="0"/>
        <w:i w:val="0"/>
        <w:sz w:val="21"/>
      </w:rPr>
    </w:lvl>
    <w:lvl w:ilvl="4">
      <w:start w:val="1"/>
      <w:numFmt w:val="decimal"/>
      <w:pStyle w:val="af6"/>
      <w:suff w:val="nothing"/>
      <w:lvlText w:val="%1.%2.%3.%4.%5　"/>
      <w:lvlJc w:val="left"/>
      <w:pPr>
        <w:ind w:left="142" w:firstLine="0"/>
      </w:pPr>
      <w:rPr>
        <w:rFonts w:ascii="黑体" w:eastAsia="黑体" w:hAnsi="Times New Roman" w:hint="eastAsia"/>
        <w:b w:val="0"/>
        <w:i w:val="0"/>
        <w:sz w:val="21"/>
      </w:rPr>
    </w:lvl>
    <w:lvl w:ilvl="5">
      <w:start w:val="1"/>
      <w:numFmt w:val="decimal"/>
      <w:pStyle w:val="af7"/>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abstractNum w:abstractNumId="11"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8"/>
      <w:suff w:val="nothing"/>
      <w:lvlText w:val="表%1　"/>
      <w:lvlJc w:val="left"/>
      <w:pPr>
        <w:ind w:left="3543" w:hanging="3543"/>
      </w:pPr>
      <w:rPr>
        <w:rFonts w:hint="eastAsia"/>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7"/>
        </w:tabs>
        <w:ind w:left="1417"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426"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425" w:hanging="425"/>
      </w:pPr>
      <w:rPr>
        <w:rFonts w:ascii="黑体" w:eastAsia="黑体" w:hint="eastAsia"/>
        <w:b w:val="0"/>
        <w:i w:val="0"/>
        <w:sz w:val="21"/>
      </w:rPr>
    </w:lvl>
    <w:lvl w:ilvl="5">
      <w:start w:val="1"/>
      <w:numFmt w:val="decimal"/>
      <w:pStyle w:val="afff6"/>
      <w:suff w:val="nothing"/>
      <w:lvlText w:val="%1%2.%3.%4.%5.%6　"/>
      <w:lvlJc w:val="left"/>
      <w:pPr>
        <w:ind w:left="850" w:hanging="85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70024325">
    <w:abstractNumId w:val="0"/>
  </w:num>
  <w:num w:numId="2" w16cid:durableId="1981840459">
    <w:abstractNumId w:val="28"/>
  </w:num>
  <w:num w:numId="3" w16cid:durableId="1899781871">
    <w:abstractNumId w:val="5"/>
  </w:num>
  <w:num w:numId="4" w16cid:durableId="1687555704">
    <w:abstractNumId w:val="24"/>
  </w:num>
  <w:num w:numId="5" w16cid:durableId="1239710360">
    <w:abstractNumId w:val="19"/>
  </w:num>
  <w:num w:numId="6" w16cid:durableId="1251086521">
    <w:abstractNumId w:val="14"/>
  </w:num>
  <w:num w:numId="7" w16cid:durableId="1102604747">
    <w:abstractNumId w:val="8"/>
  </w:num>
  <w:num w:numId="8" w16cid:durableId="1640112905">
    <w:abstractNumId w:val="3"/>
  </w:num>
  <w:num w:numId="9" w16cid:durableId="1491483944">
    <w:abstractNumId w:val="9"/>
  </w:num>
  <w:num w:numId="10" w16cid:durableId="1046295085">
    <w:abstractNumId w:val="17"/>
  </w:num>
  <w:num w:numId="11" w16cid:durableId="192809898">
    <w:abstractNumId w:val="26"/>
  </w:num>
  <w:num w:numId="12" w16cid:durableId="1378313180">
    <w:abstractNumId w:val="12"/>
  </w:num>
  <w:num w:numId="13" w16cid:durableId="698317283">
    <w:abstractNumId w:val="13"/>
  </w:num>
  <w:num w:numId="14" w16cid:durableId="1337922338">
    <w:abstractNumId w:val="7"/>
  </w:num>
  <w:num w:numId="15" w16cid:durableId="917057678">
    <w:abstractNumId w:val="20"/>
  </w:num>
  <w:num w:numId="16" w16cid:durableId="530605739">
    <w:abstractNumId w:val="22"/>
  </w:num>
  <w:num w:numId="17" w16cid:durableId="1101297772">
    <w:abstractNumId w:val="18"/>
  </w:num>
  <w:num w:numId="18" w16cid:durableId="2118331663">
    <w:abstractNumId w:val="30"/>
  </w:num>
  <w:num w:numId="19" w16cid:durableId="1551765333">
    <w:abstractNumId w:val="16"/>
  </w:num>
  <w:num w:numId="20" w16cid:durableId="1878733339">
    <w:abstractNumId w:val="1"/>
  </w:num>
  <w:num w:numId="21" w16cid:durableId="1999532781">
    <w:abstractNumId w:val="11"/>
  </w:num>
  <w:num w:numId="22" w16cid:durableId="1233157797">
    <w:abstractNumId w:val="31"/>
  </w:num>
  <w:num w:numId="23" w16cid:durableId="1048066334">
    <w:abstractNumId w:val="21"/>
  </w:num>
  <w:num w:numId="24" w16cid:durableId="2121753141">
    <w:abstractNumId w:val="6"/>
  </w:num>
  <w:num w:numId="25" w16cid:durableId="1796362077">
    <w:abstractNumId w:val="27"/>
  </w:num>
  <w:num w:numId="26" w16cid:durableId="724987595">
    <w:abstractNumId w:val="29"/>
  </w:num>
  <w:num w:numId="27" w16cid:durableId="944462887">
    <w:abstractNumId w:val="2"/>
  </w:num>
  <w:num w:numId="28" w16cid:durableId="715012931">
    <w:abstractNumId w:val="4"/>
  </w:num>
  <w:num w:numId="29" w16cid:durableId="2098162201">
    <w:abstractNumId w:val="15"/>
  </w:num>
  <w:num w:numId="30" w16cid:durableId="1413241851">
    <w:abstractNumId w:val="25"/>
  </w:num>
  <w:num w:numId="31" w16cid:durableId="832767795">
    <w:abstractNumId w:val="23"/>
  </w:num>
  <w:num w:numId="32" w16cid:durableId="1309019212">
    <w:abstractNumId w:val="10"/>
  </w:num>
  <w:num w:numId="33" w16cid:durableId="15496830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03902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7783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87161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92546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07256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95733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7366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29062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81270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50966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340680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28119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69433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395830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805008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314848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611074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886298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95951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956827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459286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233657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845816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739679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416400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014420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016357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07298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639788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94098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58738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51453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19309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072229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823327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659476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002420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762672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26"/>
    <w:rsid w:val="00000295"/>
    <w:rsid w:val="0000040A"/>
    <w:rsid w:val="00000A94"/>
    <w:rsid w:val="00001972"/>
    <w:rsid w:val="00001D9A"/>
    <w:rsid w:val="00002920"/>
    <w:rsid w:val="000048B9"/>
    <w:rsid w:val="00006BBB"/>
    <w:rsid w:val="00006BFD"/>
    <w:rsid w:val="00006E6B"/>
    <w:rsid w:val="00007B3A"/>
    <w:rsid w:val="00007CC7"/>
    <w:rsid w:val="000107E0"/>
    <w:rsid w:val="00010BA0"/>
    <w:rsid w:val="00011686"/>
    <w:rsid w:val="00011FDE"/>
    <w:rsid w:val="00012A67"/>
    <w:rsid w:val="00012FFD"/>
    <w:rsid w:val="00014162"/>
    <w:rsid w:val="00014340"/>
    <w:rsid w:val="000162C5"/>
    <w:rsid w:val="0001689F"/>
    <w:rsid w:val="00016A9C"/>
    <w:rsid w:val="000202AD"/>
    <w:rsid w:val="00020CC2"/>
    <w:rsid w:val="0002103D"/>
    <w:rsid w:val="0002160F"/>
    <w:rsid w:val="000216C9"/>
    <w:rsid w:val="00022184"/>
    <w:rsid w:val="000226B5"/>
    <w:rsid w:val="00022762"/>
    <w:rsid w:val="00022DCB"/>
    <w:rsid w:val="000238E0"/>
    <w:rsid w:val="00024205"/>
    <w:rsid w:val="000249DB"/>
    <w:rsid w:val="0002595E"/>
    <w:rsid w:val="000262B0"/>
    <w:rsid w:val="00026F15"/>
    <w:rsid w:val="00027031"/>
    <w:rsid w:val="00027B66"/>
    <w:rsid w:val="00027F3D"/>
    <w:rsid w:val="000303C3"/>
    <w:rsid w:val="000315E4"/>
    <w:rsid w:val="000331D3"/>
    <w:rsid w:val="000346A5"/>
    <w:rsid w:val="000359C3"/>
    <w:rsid w:val="00035A7D"/>
    <w:rsid w:val="000365ED"/>
    <w:rsid w:val="00040350"/>
    <w:rsid w:val="00040890"/>
    <w:rsid w:val="00041AEE"/>
    <w:rsid w:val="0004249A"/>
    <w:rsid w:val="00042AA3"/>
    <w:rsid w:val="00043282"/>
    <w:rsid w:val="00044286"/>
    <w:rsid w:val="00044A53"/>
    <w:rsid w:val="000474DE"/>
    <w:rsid w:val="00047D65"/>
    <w:rsid w:val="00047F28"/>
    <w:rsid w:val="000501DD"/>
    <w:rsid w:val="000503AA"/>
    <w:rsid w:val="000506A1"/>
    <w:rsid w:val="000515DD"/>
    <w:rsid w:val="000520BF"/>
    <w:rsid w:val="00052583"/>
    <w:rsid w:val="0005265A"/>
    <w:rsid w:val="000530F7"/>
    <w:rsid w:val="000533BC"/>
    <w:rsid w:val="000539DD"/>
    <w:rsid w:val="00053BD3"/>
    <w:rsid w:val="00055443"/>
    <w:rsid w:val="000556ED"/>
    <w:rsid w:val="00055AB4"/>
    <w:rsid w:val="00055FE2"/>
    <w:rsid w:val="0005616F"/>
    <w:rsid w:val="0005645E"/>
    <w:rsid w:val="00056D76"/>
    <w:rsid w:val="00060C2E"/>
    <w:rsid w:val="00061033"/>
    <w:rsid w:val="000619E9"/>
    <w:rsid w:val="00062284"/>
    <w:rsid w:val="000622D4"/>
    <w:rsid w:val="00063064"/>
    <w:rsid w:val="0006357D"/>
    <w:rsid w:val="00063AB0"/>
    <w:rsid w:val="0006430C"/>
    <w:rsid w:val="00064628"/>
    <w:rsid w:val="000656AD"/>
    <w:rsid w:val="00065C57"/>
    <w:rsid w:val="00065EE0"/>
    <w:rsid w:val="00066B76"/>
    <w:rsid w:val="00067415"/>
    <w:rsid w:val="00067F1E"/>
    <w:rsid w:val="000703D7"/>
    <w:rsid w:val="000704F9"/>
    <w:rsid w:val="00070573"/>
    <w:rsid w:val="00070B7D"/>
    <w:rsid w:val="00071CC0"/>
    <w:rsid w:val="000721C8"/>
    <w:rsid w:val="00073C8C"/>
    <w:rsid w:val="00074B26"/>
    <w:rsid w:val="0007619E"/>
    <w:rsid w:val="00076A24"/>
    <w:rsid w:val="00077B64"/>
    <w:rsid w:val="00080186"/>
    <w:rsid w:val="00080A1C"/>
    <w:rsid w:val="00080E02"/>
    <w:rsid w:val="000810DB"/>
    <w:rsid w:val="000821EF"/>
    <w:rsid w:val="00082297"/>
    <w:rsid w:val="00082317"/>
    <w:rsid w:val="00083234"/>
    <w:rsid w:val="00083D2C"/>
    <w:rsid w:val="000858F1"/>
    <w:rsid w:val="00085EA2"/>
    <w:rsid w:val="00086066"/>
    <w:rsid w:val="00086622"/>
    <w:rsid w:val="0008697D"/>
    <w:rsid w:val="00086AA1"/>
    <w:rsid w:val="0008727A"/>
    <w:rsid w:val="000873D7"/>
    <w:rsid w:val="00087681"/>
    <w:rsid w:val="00087A77"/>
    <w:rsid w:val="00090CA6"/>
    <w:rsid w:val="000929D5"/>
    <w:rsid w:val="00092B8A"/>
    <w:rsid w:val="00092FB0"/>
    <w:rsid w:val="000934C5"/>
    <w:rsid w:val="00093C4F"/>
    <w:rsid w:val="00093D25"/>
    <w:rsid w:val="00093DAB"/>
    <w:rsid w:val="00094D73"/>
    <w:rsid w:val="0009574F"/>
    <w:rsid w:val="0009598B"/>
    <w:rsid w:val="00096D08"/>
    <w:rsid w:val="00096D63"/>
    <w:rsid w:val="000A035F"/>
    <w:rsid w:val="000A0B5E"/>
    <w:rsid w:val="000A0B60"/>
    <w:rsid w:val="000A0EB8"/>
    <w:rsid w:val="000A11DA"/>
    <w:rsid w:val="000A19FC"/>
    <w:rsid w:val="000A296B"/>
    <w:rsid w:val="000A35E5"/>
    <w:rsid w:val="000A431A"/>
    <w:rsid w:val="000A44D6"/>
    <w:rsid w:val="000A45E6"/>
    <w:rsid w:val="000A4B25"/>
    <w:rsid w:val="000A5BEE"/>
    <w:rsid w:val="000A6C24"/>
    <w:rsid w:val="000A6DE3"/>
    <w:rsid w:val="000A7311"/>
    <w:rsid w:val="000A7AF2"/>
    <w:rsid w:val="000B060F"/>
    <w:rsid w:val="000B1592"/>
    <w:rsid w:val="000B1AD8"/>
    <w:rsid w:val="000B1D7B"/>
    <w:rsid w:val="000B1FF2"/>
    <w:rsid w:val="000B272F"/>
    <w:rsid w:val="000B3CDA"/>
    <w:rsid w:val="000B4A59"/>
    <w:rsid w:val="000B6A0B"/>
    <w:rsid w:val="000B6B00"/>
    <w:rsid w:val="000B6ED8"/>
    <w:rsid w:val="000C0BBC"/>
    <w:rsid w:val="000C0F6C"/>
    <w:rsid w:val="000C11DB"/>
    <w:rsid w:val="000C138B"/>
    <w:rsid w:val="000C1492"/>
    <w:rsid w:val="000C14E3"/>
    <w:rsid w:val="000C214B"/>
    <w:rsid w:val="000C2342"/>
    <w:rsid w:val="000C2FBD"/>
    <w:rsid w:val="000C3032"/>
    <w:rsid w:val="000C3410"/>
    <w:rsid w:val="000C4B41"/>
    <w:rsid w:val="000C4C17"/>
    <w:rsid w:val="000C57D6"/>
    <w:rsid w:val="000C6362"/>
    <w:rsid w:val="000C7666"/>
    <w:rsid w:val="000C7F22"/>
    <w:rsid w:val="000D0487"/>
    <w:rsid w:val="000D08C7"/>
    <w:rsid w:val="000D0A9C"/>
    <w:rsid w:val="000D1210"/>
    <w:rsid w:val="000D1795"/>
    <w:rsid w:val="000D1D24"/>
    <w:rsid w:val="000D21F2"/>
    <w:rsid w:val="000D23F8"/>
    <w:rsid w:val="000D2BFA"/>
    <w:rsid w:val="000D329A"/>
    <w:rsid w:val="000D447F"/>
    <w:rsid w:val="000D4B9C"/>
    <w:rsid w:val="000D4DAE"/>
    <w:rsid w:val="000D4EB6"/>
    <w:rsid w:val="000D64D4"/>
    <w:rsid w:val="000D7034"/>
    <w:rsid w:val="000D753B"/>
    <w:rsid w:val="000D758D"/>
    <w:rsid w:val="000E214F"/>
    <w:rsid w:val="000E3743"/>
    <w:rsid w:val="000E3D5A"/>
    <w:rsid w:val="000E40F6"/>
    <w:rsid w:val="000E470E"/>
    <w:rsid w:val="000E4C9E"/>
    <w:rsid w:val="000E51DE"/>
    <w:rsid w:val="000E6FD7"/>
    <w:rsid w:val="000E7916"/>
    <w:rsid w:val="000F06E1"/>
    <w:rsid w:val="000F0E3C"/>
    <w:rsid w:val="000F19D5"/>
    <w:rsid w:val="000F2A85"/>
    <w:rsid w:val="000F4AEA"/>
    <w:rsid w:val="000F4BEE"/>
    <w:rsid w:val="000F4FBD"/>
    <w:rsid w:val="000F56B5"/>
    <w:rsid w:val="000F573F"/>
    <w:rsid w:val="000F66D8"/>
    <w:rsid w:val="000F67E9"/>
    <w:rsid w:val="000F6B86"/>
    <w:rsid w:val="001012DF"/>
    <w:rsid w:val="00101382"/>
    <w:rsid w:val="001045D7"/>
    <w:rsid w:val="00104926"/>
    <w:rsid w:val="001064B4"/>
    <w:rsid w:val="00111319"/>
    <w:rsid w:val="0011179F"/>
    <w:rsid w:val="00111EA5"/>
    <w:rsid w:val="00113B1E"/>
    <w:rsid w:val="00113D3E"/>
    <w:rsid w:val="001145EA"/>
    <w:rsid w:val="001146BE"/>
    <w:rsid w:val="00114ABD"/>
    <w:rsid w:val="00114EF5"/>
    <w:rsid w:val="0011548A"/>
    <w:rsid w:val="00116230"/>
    <w:rsid w:val="00116BB3"/>
    <w:rsid w:val="0011711C"/>
    <w:rsid w:val="00121DA8"/>
    <w:rsid w:val="001227A3"/>
    <w:rsid w:val="00122D1A"/>
    <w:rsid w:val="001243FE"/>
    <w:rsid w:val="00124E4F"/>
    <w:rsid w:val="001260B7"/>
    <w:rsid w:val="001265CB"/>
    <w:rsid w:val="001319D1"/>
    <w:rsid w:val="001321C6"/>
    <w:rsid w:val="001325C4"/>
    <w:rsid w:val="00132E72"/>
    <w:rsid w:val="00133010"/>
    <w:rsid w:val="001338EE"/>
    <w:rsid w:val="00133AAE"/>
    <w:rsid w:val="00133CE8"/>
    <w:rsid w:val="001342F6"/>
    <w:rsid w:val="00134765"/>
    <w:rsid w:val="00135323"/>
    <w:rsid w:val="001356C4"/>
    <w:rsid w:val="00135B72"/>
    <w:rsid w:val="00136CCD"/>
    <w:rsid w:val="00137796"/>
    <w:rsid w:val="0014095B"/>
    <w:rsid w:val="00140F5D"/>
    <w:rsid w:val="00141113"/>
    <w:rsid w:val="00141114"/>
    <w:rsid w:val="0014114D"/>
    <w:rsid w:val="00141A73"/>
    <w:rsid w:val="00141B53"/>
    <w:rsid w:val="00141B54"/>
    <w:rsid w:val="00142969"/>
    <w:rsid w:val="00142FAC"/>
    <w:rsid w:val="001431A8"/>
    <w:rsid w:val="001438D1"/>
    <w:rsid w:val="00143DC6"/>
    <w:rsid w:val="001446C2"/>
    <w:rsid w:val="00144A99"/>
    <w:rsid w:val="0014569B"/>
    <w:rsid w:val="001457E7"/>
    <w:rsid w:val="00145A3A"/>
    <w:rsid w:val="00145D9D"/>
    <w:rsid w:val="00146388"/>
    <w:rsid w:val="00146526"/>
    <w:rsid w:val="001473F0"/>
    <w:rsid w:val="00150377"/>
    <w:rsid w:val="0015271F"/>
    <w:rsid w:val="001529E5"/>
    <w:rsid w:val="00153023"/>
    <w:rsid w:val="00153C7E"/>
    <w:rsid w:val="00154077"/>
    <w:rsid w:val="00154107"/>
    <w:rsid w:val="00154C0B"/>
    <w:rsid w:val="0015510E"/>
    <w:rsid w:val="00155239"/>
    <w:rsid w:val="0015681A"/>
    <w:rsid w:val="00156B25"/>
    <w:rsid w:val="00156E1A"/>
    <w:rsid w:val="00157894"/>
    <w:rsid w:val="00157B55"/>
    <w:rsid w:val="00160DA5"/>
    <w:rsid w:val="0016188F"/>
    <w:rsid w:val="001618E7"/>
    <w:rsid w:val="001625B9"/>
    <w:rsid w:val="00163417"/>
    <w:rsid w:val="001642FA"/>
    <w:rsid w:val="001647C0"/>
    <w:rsid w:val="001649EB"/>
    <w:rsid w:val="00164BAF"/>
    <w:rsid w:val="00164EBF"/>
    <w:rsid w:val="00164FA8"/>
    <w:rsid w:val="00165065"/>
    <w:rsid w:val="00165434"/>
    <w:rsid w:val="00165553"/>
    <w:rsid w:val="0016580B"/>
    <w:rsid w:val="00165F49"/>
    <w:rsid w:val="00165FB1"/>
    <w:rsid w:val="00166A30"/>
    <w:rsid w:val="00166B88"/>
    <w:rsid w:val="0016770A"/>
    <w:rsid w:val="00167F8F"/>
    <w:rsid w:val="0017045A"/>
    <w:rsid w:val="00170804"/>
    <w:rsid w:val="001708E9"/>
    <w:rsid w:val="001718E4"/>
    <w:rsid w:val="00171EB8"/>
    <w:rsid w:val="001730C1"/>
    <w:rsid w:val="0017340B"/>
    <w:rsid w:val="00173FB1"/>
    <w:rsid w:val="00175475"/>
    <w:rsid w:val="001754E3"/>
    <w:rsid w:val="001757AA"/>
    <w:rsid w:val="00175FB0"/>
    <w:rsid w:val="00176DFD"/>
    <w:rsid w:val="0017719D"/>
    <w:rsid w:val="001774EA"/>
    <w:rsid w:val="00181CB4"/>
    <w:rsid w:val="00182882"/>
    <w:rsid w:val="00182BBC"/>
    <w:rsid w:val="00183BEE"/>
    <w:rsid w:val="00184A8C"/>
    <w:rsid w:val="00184D15"/>
    <w:rsid w:val="001852C9"/>
    <w:rsid w:val="001864F6"/>
    <w:rsid w:val="00190087"/>
    <w:rsid w:val="001900DE"/>
    <w:rsid w:val="001913C4"/>
    <w:rsid w:val="0019261F"/>
    <w:rsid w:val="00192BF6"/>
    <w:rsid w:val="0019348F"/>
    <w:rsid w:val="00193A07"/>
    <w:rsid w:val="0019410E"/>
    <w:rsid w:val="00194C95"/>
    <w:rsid w:val="00195C34"/>
    <w:rsid w:val="00196129"/>
    <w:rsid w:val="00196545"/>
    <w:rsid w:val="0019694C"/>
    <w:rsid w:val="00196EF5"/>
    <w:rsid w:val="001970E1"/>
    <w:rsid w:val="001A0A4B"/>
    <w:rsid w:val="001A12C2"/>
    <w:rsid w:val="001A1685"/>
    <w:rsid w:val="001A1A53"/>
    <w:rsid w:val="001A1C77"/>
    <w:rsid w:val="001A234A"/>
    <w:rsid w:val="001A3308"/>
    <w:rsid w:val="001A4CF3"/>
    <w:rsid w:val="001A55C1"/>
    <w:rsid w:val="001A78D0"/>
    <w:rsid w:val="001A7D80"/>
    <w:rsid w:val="001B06E8"/>
    <w:rsid w:val="001B0E70"/>
    <w:rsid w:val="001B3963"/>
    <w:rsid w:val="001B4D06"/>
    <w:rsid w:val="001B614A"/>
    <w:rsid w:val="001B64A3"/>
    <w:rsid w:val="001B6582"/>
    <w:rsid w:val="001B7047"/>
    <w:rsid w:val="001B7112"/>
    <w:rsid w:val="001B71D0"/>
    <w:rsid w:val="001B71EE"/>
    <w:rsid w:val="001B7428"/>
    <w:rsid w:val="001B7BD8"/>
    <w:rsid w:val="001C04A8"/>
    <w:rsid w:val="001C24E3"/>
    <w:rsid w:val="001C2C03"/>
    <w:rsid w:val="001C3C00"/>
    <w:rsid w:val="001C41D8"/>
    <w:rsid w:val="001C42F7"/>
    <w:rsid w:val="001C49E5"/>
    <w:rsid w:val="001C52CD"/>
    <w:rsid w:val="001C680C"/>
    <w:rsid w:val="001C6A4D"/>
    <w:rsid w:val="001C7E22"/>
    <w:rsid w:val="001C7FEA"/>
    <w:rsid w:val="001D00CA"/>
    <w:rsid w:val="001D0499"/>
    <w:rsid w:val="001D0787"/>
    <w:rsid w:val="001D0BBE"/>
    <w:rsid w:val="001D0ED4"/>
    <w:rsid w:val="001D1475"/>
    <w:rsid w:val="001D212F"/>
    <w:rsid w:val="001D2833"/>
    <w:rsid w:val="001D29D7"/>
    <w:rsid w:val="001D2DE7"/>
    <w:rsid w:val="001D2E82"/>
    <w:rsid w:val="001D2F69"/>
    <w:rsid w:val="001D3036"/>
    <w:rsid w:val="001D411C"/>
    <w:rsid w:val="001E0FCE"/>
    <w:rsid w:val="001E11DC"/>
    <w:rsid w:val="001E1B6A"/>
    <w:rsid w:val="001E243B"/>
    <w:rsid w:val="001E2484"/>
    <w:rsid w:val="001E2FAD"/>
    <w:rsid w:val="001E3678"/>
    <w:rsid w:val="001E3811"/>
    <w:rsid w:val="001E3B89"/>
    <w:rsid w:val="001E3CC4"/>
    <w:rsid w:val="001E4187"/>
    <w:rsid w:val="001E468D"/>
    <w:rsid w:val="001E4882"/>
    <w:rsid w:val="001E519F"/>
    <w:rsid w:val="001E73AB"/>
    <w:rsid w:val="001F092D"/>
    <w:rsid w:val="001F143A"/>
    <w:rsid w:val="001F1605"/>
    <w:rsid w:val="001F205B"/>
    <w:rsid w:val="001F2508"/>
    <w:rsid w:val="001F3D47"/>
    <w:rsid w:val="001F3D74"/>
    <w:rsid w:val="001F4816"/>
    <w:rsid w:val="001F4E56"/>
    <w:rsid w:val="001F4F74"/>
    <w:rsid w:val="001F548E"/>
    <w:rsid w:val="001F69B4"/>
    <w:rsid w:val="001F77C7"/>
    <w:rsid w:val="00200183"/>
    <w:rsid w:val="00200333"/>
    <w:rsid w:val="0020107D"/>
    <w:rsid w:val="002016D2"/>
    <w:rsid w:val="00201C42"/>
    <w:rsid w:val="00202AA4"/>
    <w:rsid w:val="002031F7"/>
    <w:rsid w:val="002039E9"/>
    <w:rsid w:val="002040E6"/>
    <w:rsid w:val="0020503D"/>
    <w:rsid w:val="0020527B"/>
    <w:rsid w:val="002057A7"/>
    <w:rsid w:val="00205E3E"/>
    <w:rsid w:val="00205F2C"/>
    <w:rsid w:val="00207A9F"/>
    <w:rsid w:val="00210869"/>
    <w:rsid w:val="00210B15"/>
    <w:rsid w:val="002110E0"/>
    <w:rsid w:val="00211B6F"/>
    <w:rsid w:val="00211FCC"/>
    <w:rsid w:val="00212420"/>
    <w:rsid w:val="002124D4"/>
    <w:rsid w:val="00212A71"/>
    <w:rsid w:val="00212CCD"/>
    <w:rsid w:val="002142EA"/>
    <w:rsid w:val="002148F0"/>
    <w:rsid w:val="00215BA1"/>
    <w:rsid w:val="002166FD"/>
    <w:rsid w:val="00217268"/>
    <w:rsid w:val="002200C4"/>
    <w:rsid w:val="002204BB"/>
    <w:rsid w:val="00221B79"/>
    <w:rsid w:val="00221C6B"/>
    <w:rsid w:val="0022345A"/>
    <w:rsid w:val="00223D70"/>
    <w:rsid w:val="002241B4"/>
    <w:rsid w:val="0022446A"/>
    <w:rsid w:val="002249A7"/>
    <w:rsid w:val="00224E12"/>
    <w:rsid w:val="00225124"/>
    <w:rsid w:val="002253A1"/>
    <w:rsid w:val="00225CF8"/>
    <w:rsid w:val="00225F57"/>
    <w:rsid w:val="0022794E"/>
    <w:rsid w:val="002309FE"/>
    <w:rsid w:val="002330B8"/>
    <w:rsid w:val="002333FE"/>
    <w:rsid w:val="00233A74"/>
    <w:rsid w:val="00233D64"/>
    <w:rsid w:val="0023482A"/>
    <w:rsid w:val="002359CB"/>
    <w:rsid w:val="0023675A"/>
    <w:rsid w:val="00236A32"/>
    <w:rsid w:val="00236C9A"/>
    <w:rsid w:val="0023751C"/>
    <w:rsid w:val="00240A56"/>
    <w:rsid w:val="002415AD"/>
    <w:rsid w:val="002430DC"/>
    <w:rsid w:val="00243540"/>
    <w:rsid w:val="002435B5"/>
    <w:rsid w:val="0024395E"/>
    <w:rsid w:val="00244456"/>
    <w:rsid w:val="0024497B"/>
    <w:rsid w:val="002449BA"/>
    <w:rsid w:val="0024515B"/>
    <w:rsid w:val="00245469"/>
    <w:rsid w:val="00246021"/>
    <w:rsid w:val="00246537"/>
    <w:rsid w:val="0024666E"/>
    <w:rsid w:val="0024684A"/>
    <w:rsid w:val="0024726A"/>
    <w:rsid w:val="00247F52"/>
    <w:rsid w:val="00250725"/>
    <w:rsid w:val="00250B25"/>
    <w:rsid w:val="00250BBE"/>
    <w:rsid w:val="002514B4"/>
    <w:rsid w:val="002515C2"/>
    <w:rsid w:val="0025194F"/>
    <w:rsid w:val="00252174"/>
    <w:rsid w:val="002538D1"/>
    <w:rsid w:val="00254102"/>
    <w:rsid w:val="0025502A"/>
    <w:rsid w:val="002559E2"/>
    <w:rsid w:val="00256CDE"/>
    <w:rsid w:val="00256EC2"/>
    <w:rsid w:val="00260C8F"/>
    <w:rsid w:val="0026148A"/>
    <w:rsid w:val="00262696"/>
    <w:rsid w:val="00262A58"/>
    <w:rsid w:val="00263454"/>
    <w:rsid w:val="002638D4"/>
    <w:rsid w:val="00263D25"/>
    <w:rsid w:val="002643C3"/>
    <w:rsid w:val="00264A0C"/>
    <w:rsid w:val="00266E11"/>
    <w:rsid w:val="00266EEB"/>
    <w:rsid w:val="002674CD"/>
    <w:rsid w:val="00267825"/>
    <w:rsid w:val="002678C8"/>
    <w:rsid w:val="00267EF4"/>
    <w:rsid w:val="00270CB8"/>
    <w:rsid w:val="0027214B"/>
    <w:rsid w:val="00272B08"/>
    <w:rsid w:val="0027443B"/>
    <w:rsid w:val="00274650"/>
    <w:rsid w:val="0027534E"/>
    <w:rsid w:val="00275A55"/>
    <w:rsid w:val="0028000E"/>
    <w:rsid w:val="00280FE5"/>
    <w:rsid w:val="00281BB8"/>
    <w:rsid w:val="00281BEC"/>
    <w:rsid w:val="00281C7A"/>
    <w:rsid w:val="00281E85"/>
    <w:rsid w:val="00281E9E"/>
    <w:rsid w:val="00282405"/>
    <w:rsid w:val="002837FE"/>
    <w:rsid w:val="002842F7"/>
    <w:rsid w:val="002846B7"/>
    <w:rsid w:val="00285170"/>
    <w:rsid w:val="00285361"/>
    <w:rsid w:val="002856BC"/>
    <w:rsid w:val="002856E8"/>
    <w:rsid w:val="00286A6A"/>
    <w:rsid w:val="00286B16"/>
    <w:rsid w:val="00287769"/>
    <w:rsid w:val="00287BA2"/>
    <w:rsid w:val="00290094"/>
    <w:rsid w:val="00290181"/>
    <w:rsid w:val="002902EF"/>
    <w:rsid w:val="00292D60"/>
    <w:rsid w:val="00292DF0"/>
    <w:rsid w:val="002932D7"/>
    <w:rsid w:val="00293B30"/>
    <w:rsid w:val="00294D34"/>
    <w:rsid w:val="00294E3B"/>
    <w:rsid w:val="00296193"/>
    <w:rsid w:val="00296C66"/>
    <w:rsid w:val="00296EBE"/>
    <w:rsid w:val="002974E3"/>
    <w:rsid w:val="00297589"/>
    <w:rsid w:val="00297E28"/>
    <w:rsid w:val="002A036B"/>
    <w:rsid w:val="002A084B"/>
    <w:rsid w:val="002A1260"/>
    <w:rsid w:val="002A1589"/>
    <w:rsid w:val="002A1608"/>
    <w:rsid w:val="002A22F4"/>
    <w:rsid w:val="002A2335"/>
    <w:rsid w:val="002A2549"/>
    <w:rsid w:val="002A25DC"/>
    <w:rsid w:val="002A2F66"/>
    <w:rsid w:val="002A3AAB"/>
    <w:rsid w:val="002A3C56"/>
    <w:rsid w:val="002A4CEA"/>
    <w:rsid w:val="002A4F9F"/>
    <w:rsid w:val="002A5977"/>
    <w:rsid w:val="002A5A13"/>
    <w:rsid w:val="002A5F37"/>
    <w:rsid w:val="002A621E"/>
    <w:rsid w:val="002A72ED"/>
    <w:rsid w:val="002A757F"/>
    <w:rsid w:val="002A7F44"/>
    <w:rsid w:val="002B0C40"/>
    <w:rsid w:val="002B0D1D"/>
    <w:rsid w:val="002B0EC9"/>
    <w:rsid w:val="002B1966"/>
    <w:rsid w:val="002B1CD7"/>
    <w:rsid w:val="002B1F89"/>
    <w:rsid w:val="002B2B10"/>
    <w:rsid w:val="002B4508"/>
    <w:rsid w:val="002B51BD"/>
    <w:rsid w:val="002B5779"/>
    <w:rsid w:val="002B5CA6"/>
    <w:rsid w:val="002B7332"/>
    <w:rsid w:val="002B7C90"/>
    <w:rsid w:val="002B7F51"/>
    <w:rsid w:val="002C00FF"/>
    <w:rsid w:val="002C045E"/>
    <w:rsid w:val="002C09E7"/>
    <w:rsid w:val="002C1E06"/>
    <w:rsid w:val="002C2254"/>
    <w:rsid w:val="002C2E9E"/>
    <w:rsid w:val="002C3F07"/>
    <w:rsid w:val="002C5278"/>
    <w:rsid w:val="002C5770"/>
    <w:rsid w:val="002C5E35"/>
    <w:rsid w:val="002C65B5"/>
    <w:rsid w:val="002C6D1E"/>
    <w:rsid w:val="002C7EBB"/>
    <w:rsid w:val="002D06C1"/>
    <w:rsid w:val="002D14F1"/>
    <w:rsid w:val="002D1DC8"/>
    <w:rsid w:val="002D2136"/>
    <w:rsid w:val="002D28D0"/>
    <w:rsid w:val="002D3076"/>
    <w:rsid w:val="002D3315"/>
    <w:rsid w:val="002D42B5"/>
    <w:rsid w:val="002D43B0"/>
    <w:rsid w:val="002D4F1A"/>
    <w:rsid w:val="002D5DF1"/>
    <w:rsid w:val="002D5E52"/>
    <w:rsid w:val="002D5E8C"/>
    <w:rsid w:val="002D666A"/>
    <w:rsid w:val="002D66F1"/>
    <w:rsid w:val="002D6EB9"/>
    <w:rsid w:val="002D6EC6"/>
    <w:rsid w:val="002D70CF"/>
    <w:rsid w:val="002D79AC"/>
    <w:rsid w:val="002E039D"/>
    <w:rsid w:val="002E2A8C"/>
    <w:rsid w:val="002E2B03"/>
    <w:rsid w:val="002E2F53"/>
    <w:rsid w:val="002E4D5A"/>
    <w:rsid w:val="002E5D82"/>
    <w:rsid w:val="002E5F0C"/>
    <w:rsid w:val="002E6078"/>
    <w:rsid w:val="002E60EC"/>
    <w:rsid w:val="002E6326"/>
    <w:rsid w:val="002E72C4"/>
    <w:rsid w:val="002E762C"/>
    <w:rsid w:val="002E7A7D"/>
    <w:rsid w:val="002E7F10"/>
    <w:rsid w:val="002F30E0"/>
    <w:rsid w:val="002F35E4"/>
    <w:rsid w:val="002F3730"/>
    <w:rsid w:val="002F38E1"/>
    <w:rsid w:val="002F3FF0"/>
    <w:rsid w:val="002F4802"/>
    <w:rsid w:val="002F4D82"/>
    <w:rsid w:val="002F50FC"/>
    <w:rsid w:val="002F5866"/>
    <w:rsid w:val="002F77BD"/>
    <w:rsid w:val="002F7AF6"/>
    <w:rsid w:val="00300533"/>
    <w:rsid w:val="00300E63"/>
    <w:rsid w:val="003017E6"/>
    <w:rsid w:val="00302F5F"/>
    <w:rsid w:val="00303296"/>
    <w:rsid w:val="00303C9D"/>
    <w:rsid w:val="0030412A"/>
    <w:rsid w:val="00304168"/>
    <w:rsid w:val="0030441D"/>
    <w:rsid w:val="00305A71"/>
    <w:rsid w:val="00306063"/>
    <w:rsid w:val="00306143"/>
    <w:rsid w:val="0030701B"/>
    <w:rsid w:val="00310B3F"/>
    <w:rsid w:val="00310F24"/>
    <w:rsid w:val="00312285"/>
    <w:rsid w:val="0031235B"/>
    <w:rsid w:val="00312509"/>
    <w:rsid w:val="00312704"/>
    <w:rsid w:val="00313192"/>
    <w:rsid w:val="003132F8"/>
    <w:rsid w:val="00313B85"/>
    <w:rsid w:val="003144BB"/>
    <w:rsid w:val="00314A89"/>
    <w:rsid w:val="003150FA"/>
    <w:rsid w:val="00315545"/>
    <w:rsid w:val="00317988"/>
    <w:rsid w:val="00320969"/>
    <w:rsid w:val="00322122"/>
    <w:rsid w:val="003221B4"/>
    <w:rsid w:val="0032227E"/>
    <w:rsid w:val="0032258D"/>
    <w:rsid w:val="00322E62"/>
    <w:rsid w:val="00323919"/>
    <w:rsid w:val="00324D13"/>
    <w:rsid w:val="00324EDD"/>
    <w:rsid w:val="00325673"/>
    <w:rsid w:val="00326723"/>
    <w:rsid w:val="003267FF"/>
    <w:rsid w:val="00326E4D"/>
    <w:rsid w:val="00327190"/>
    <w:rsid w:val="00331E7A"/>
    <w:rsid w:val="003331E4"/>
    <w:rsid w:val="0033610E"/>
    <w:rsid w:val="00336C64"/>
    <w:rsid w:val="00337162"/>
    <w:rsid w:val="00341529"/>
    <w:rsid w:val="0034194F"/>
    <w:rsid w:val="0034361F"/>
    <w:rsid w:val="0034415A"/>
    <w:rsid w:val="00344605"/>
    <w:rsid w:val="003461AA"/>
    <w:rsid w:val="00347061"/>
    <w:rsid w:val="003474AA"/>
    <w:rsid w:val="003478A4"/>
    <w:rsid w:val="00350D1D"/>
    <w:rsid w:val="00351248"/>
    <w:rsid w:val="003513CB"/>
    <w:rsid w:val="00351CF4"/>
    <w:rsid w:val="00352A50"/>
    <w:rsid w:val="00352C83"/>
    <w:rsid w:val="00352F28"/>
    <w:rsid w:val="00352FBA"/>
    <w:rsid w:val="00354048"/>
    <w:rsid w:val="0035405B"/>
    <w:rsid w:val="0035792A"/>
    <w:rsid w:val="00360D25"/>
    <w:rsid w:val="00361334"/>
    <w:rsid w:val="003615D2"/>
    <w:rsid w:val="00361719"/>
    <w:rsid w:val="00361CDE"/>
    <w:rsid w:val="00362D1A"/>
    <w:rsid w:val="00362D66"/>
    <w:rsid w:val="00363296"/>
    <w:rsid w:val="003636FD"/>
    <w:rsid w:val="00363C4B"/>
    <w:rsid w:val="0036429C"/>
    <w:rsid w:val="003643D4"/>
    <w:rsid w:val="0036471E"/>
    <w:rsid w:val="00364A53"/>
    <w:rsid w:val="00364D0A"/>
    <w:rsid w:val="003654CB"/>
    <w:rsid w:val="00365579"/>
    <w:rsid w:val="003657DC"/>
    <w:rsid w:val="003659AE"/>
    <w:rsid w:val="00365AA9"/>
    <w:rsid w:val="00365D50"/>
    <w:rsid w:val="00365F86"/>
    <w:rsid w:val="00365F87"/>
    <w:rsid w:val="00366E89"/>
    <w:rsid w:val="00367215"/>
    <w:rsid w:val="003677F7"/>
    <w:rsid w:val="00367A8B"/>
    <w:rsid w:val="00367ADD"/>
    <w:rsid w:val="0037007A"/>
    <w:rsid w:val="003705F4"/>
    <w:rsid w:val="00370D58"/>
    <w:rsid w:val="0037118F"/>
    <w:rsid w:val="003712C4"/>
    <w:rsid w:val="00371316"/>
    <w:rsid w:val="00371EB7"/>
    <w:rsid w:val="00371FAA"/>
    <w:rsid w:val="00372AA1"/>
    <w:rsid w:val="00372EF0"/>
    <w:rsid w:val="003732A5"/>
    <w:rsid w:val="00373DC3"/>
    <w:rsid w:val="00373ED0"/>
    <w:rsid w:val="00374AB4"/>
    <w:rsid w:val="00374FA0"/>
    <w:rsid w:val="00376713"/>
    <w:rsid w:val="00377B26"/>
    <w:rsid w:val="00380048"/>
    <w:rsid w:val="003805F4"/>
    <w:rsid w:val="003816C7"/>
    <w:rsid w:val="00381815"/>
    <w:rsid w:val="003819AF"/>
    <w:rsid w:val="003820E9"/>
    <w:rsid w:val="00382DE7"/>
    <w:rsid w:val="0038332B"/>
    <w:rsid w:val="0038401B"/>
    <w:rsid w:val="00384FFC"/>
    <w:rsid w:val="003864B9"/>
    <w:rsid w:val="003872FC"/>
    <w:rsid w:val="00387ADC"/>
    <w:rsid w:val="00390020"/>
    <w:rsid w:val="00390100"/>
    <w:rsid w:val="003903D6"/>
    <w:rsid w:val="00390EE6"/>
    <w:rsid w:val="0039118F"/>
    <w:rsid w:val="00392AD7"/>
    <w:rsid w:val="003938D9"/>
    <w:rsid w:val="00394274"/>
    <w:rsid w:val="00394376"/>
    <w:rsid w:val="003943FF"/>
    <w:rsid w:val="00395EAA"/>
    <w:rsid w:val="00396478"/>
    <w:rsid w:val="003974EB"/>
    <w:rsid w:val="00397C94"/>
    <w:rsid w:val="00397CC5"/>
    <w:rsid w:val="00397DB1"/>
    <w:rsid w:val="003A00CB"/>
    <w:rsid w:val="003A1582"/>
    <w:rsid w:val="003A2A50"/>
    <w:rsid w:val="003A376C"/>
    <w:rsid w:val="003A4077"/>
    <w:rsid w:val="003A417D"/>
    <w:rsid w:val="003A515E"/>
    <w:rsid w:val="003A5892"/>
    <w:rsid w:val="003A5E1A"/>
    <w:rsid w:val="003A68F9"/>
    <w:rsid w:val="003A7695"/>
    <w:rsid w:val="003B09AD"/>
    <w:rsid w:val="003B1A71"/>
    <w:rsid w:val="003B1E2D"/>
    <w:rsid w:val="003B1F18"/>
    <w:rsid w:val="003B2A20"/>
    <w:rsid w:val="003B5BF0"/>
    <w:rsid w:val="003B5F46"/>
    <w:rsid w:val="003B60BF"/>
    <w:rsid w:val="003B6BE3"/>
    <w:rsid w:val="003B7487"/>
    <w:rsid w:val="003C010C"/>
    <w:rsid w:val="003C0A6C"/>
    <w:rsid w:val="003C11BD"/>
    <w:rsid w:val="003C14F8"/>
    <w:rsid w:val="003C2E63"/>
    <w:rsid w:val="003C3BE3"/>
    <w:rsid w:val="003C3E45"/>
    <w:rsid w:val="003C4468"/>
    <w:rsid w:val="003C5416"/>
    <w:rsid w:val="003C5578"/>
    <w:rsid w:val="003C5A43"/>
    <w:rsid w:val="003C7062"/>
    <w:rsid w:val="003C77C2"/>
    <w:rsid w:val="003D01B5"/>
    <w:rsid w:val="003D0519"/>
    <w:rsid w:val="003D0912"/>
    <w:rsid w:val="003D0FF6"/>
    <w:rsid w:val="003D262C"/>
    <w:rsid w:val="003D278D"/>
    <w:rsid w:val="003D38AF"/>
    <w:rsid w:val="003D3D5E"/>
    <w:rsid w:val="003D5FCF"/>
    <w:rsid w:val="003D6C4F"/>
    <w:rsid w:val="003D6D61"/>
    <w:rsid w:val="003D7D30"/>
    <w:rsid w:val="003D7D92"/>
    <w:rsid w:val="003E091D"/>
    <w:rsid w:val="003E1667"/>
    <w:rsid w:val="003E1C53"/>
    <w:rsid w:val="003E2A69"/>
    <w:rsid w:val="003E2D49"/>
    <w:rsid w:val="003E2FD4"/>
    <w:rsid w:val="003E31AF"/>
    <w:rsid w:val="003E3E46"/>
    <w:rsid w:val="003E49F6"/>
    <w:rsid w:val="003E4DE0"/>
    <w:rsid w:val="003E519B"/>
    <w:rsid w:val="003E543C"/>
    <w:rsid w:val="003E5A43"/>
    <w:rsid w:val="003E5F88"/>
    <w:rsid w:val="003E660F"/>
    <w:rsid w:val="003E6FC7"/>
    <w:rsid w:val="003F018A"/>
    <w:rsid w:val="003F01D3"/>
    <w:rsid w:val="003F06A2"/>
    <w:rsid w:val="003F0841"/>
    <w:rsid w:val="003F10D8"/>
    <w:rsid w:val="003F166D"/>
    <w:rsid w:val="003F19AF"/>
    <w:rsid w:val="003F1E15"/>
    <w:rsid w:val="003F23D3"/>
    <w:rsid w:val="003F27F8"/>
    <w:rsid w:val="003F3E07"/>
    <w:rsid w:val="003F3F08"/>
    <w:rsid w:val="003F49F1"/>
    <w:rsid w:val="003F509D"/>
    <w:rsid w:val="003F54B1"/>
    <w:rsid w:val="003F5CB7"/>
    <w:rsid w:val="003F5F8B"/>
    <w:rsid w:val="003F6272"/>
    <w:rsid w:val="003F651F"/>
    <w:rsid w:val="003F66A8"/>
    <w:rsid w:val="003F7030"/>
    <w:rsid w:val="003F76FB"/>
    <w:rsid w:val="00400E72"/>
    <w:rsid w:val="00401400"/>
    <w:rsid w:val="004025C2"/>
    <w:rsid w:val="00402649"/>
    <w:rsid w:val="0040312A"/>
    <w:rsid w:val="0040386A"/>
    <w:rsid w:val="00403FDE"/>
    <w:rsid w:val="00404869"/>
    <w:rsid w:val="00405884"/>
    <w:rsid w:val="00406B8F"/>
    <w:rsid w:val="00407D39"/>
    <w:rsid w:val="00410B1D"/>
    <w:rsid w:val="00410B77"/>
    <w:rsid w:val="00410CFD"/>
    <w:rsid w:val="00411C80"/>
    <w:rsid w:val="00412227"/>
    <w:rsid w:val="00413AC8"/>
    <w:rsid w:val="00413B8F"/>
    <w:rsid w:val="004142A4"/>
    <w:rsid w:val="0041477A"/>
    <w:rsid w:val="00414DA9"/>
    <w:rsid w:val="0041649F"/>
    <w:rsid w:val="004167A3"/>
    <w:rsid w:val="0041682C"/>
    <w:rsid w:val="00420D8F"/>
    <w:rsid w:val="00421588"/>
    <w:rsid w:val="00421621"/>
    <w:rsid w:val="00421E3A"/>
    <w:rsid w:val="004228E4"/>
    <w:rsid w:val="00422AB9"/>
    <w:rsid w:val="00422E30"/>
    <w:rsid w:val="00423008"/>
    <w:rsid w:val="00423E27"/>
    <w:rsid w:val="004253D3"/>
    <w:rsid w:val="00427EB0"/>
    <w:rsid w:val="00430448"/>
    <w:rsid w:val="004305E5"/>
    <w:rsid w:val="00431AC9"/>
    <w:rsid w:val="004322AE"/>
    <w:rsid w:val="00432DAA"/>
    <w:rsid w:val="0043359C"/>
    <w:rsid w:val="00434305"/>
    <w:rsid w:val="00435DF7"/>
    <w:rsid w:val="00436A85"/>
    <w:rsid w:val="00436C2D"/>
    <w:rsid w:val="00437C73"/>
    <w:rsid w:val="0044083F"/>
    <w:rsid w:val="00441AE7"/>
    <w:rsid w:val="00443958"/>
    <w:rsid w:val="00443DC7"/>
    <w:rsid w:val="00443EC6"/>
    <w:rsid w:val="00445574"/>
    <w:rsid w:val="004467FB"/>
    <w:rsid w:val="00447144"/>
    <w:rsid w:val="0045007F"/>
    <w:rsid w:val="0045240E"/>
    <w:rsid w:val="00452D6B"/>
    <w:rsid w:val="004534E4"/>
    <w:rsid w:val="00453762"/>
    <w:rsid w:val="00453904"/>
    <w:rsid w:val="00454484"/>
    <w:rsid w:val="0045517B"/>
    <w:rsid w:val="00455ED7"/>
    <w:rsid w:val="00456DE6"/>
    <w:rsid w:val="00457347"/>
    <w:rsid w:val="004574F2"/>
    <w:rsid w:val="004577C6"/>
    <w:rsid w:val="004578B6"/>
    <w:rsid w:val="00457E0F"/>
    <w:rsid w:val="00462503"/>
    <w:rsid w:val="004627E2"/>
    <w:rsid w:val="00462B02"/>
    <w:rsid w:val="00462DCC"/>
    <w:rsid w:val="00463B77"/>
    <w:rsid w:val="00463C7B"/>
    <w:rsid w:val="00463F6E"/>
    <w:rsid w:val="004644A6"/>
    <w:rsid w:val="00464A55"/>
    <w:rsid w:val="004659BD"/>
    <w:rsid w:val="004678F9"/>
    <w:rsid w:val="00470775"/>
    <w:rsid w:val="00470C5C"/>
    <w:rsid w:val="00471C7D"/>
    <w:rsid w:val="00472E5D"/>
    <w:rsid w:val="0047323F"/>
    <w:rsid w:val="00473346"/>
    <w:rsid w:val="004746B1"/>
    <w:rsid w:val="00475523"/>
    <w:rsid w:val="0047583F"/>
    <w:rsid w:val="00475DE8"/>
    <w:rsid w:val="00476920"/>
    <w:rsid w:val="0047699B"/>
    <w:rsid w:val="00477E95"/>
    <w:rsid w:val="00477F53"/>
    <w:rsid w:val="00481C44"/>
    <w:rsid w:val="00481CCB"/>
    <w:rsid w:val="00484936"/>
    <w:rsid w:val="004855B1"/>
    <w:rsid w:val="00485C89"/>
    <w:rsid w:val="00485FCB"/>
    <w:rsid w:val="00486BE3"/>
    <w:rsid w:val="0048724A"/>
    <w:rsid w:val="004905E4"/>
    <w:rsid w:val="00490A89"/>
    <w:rsid w:val="00490AB4"/>
    <w:rsid w:val="00490C55"/>
    <w:rsid w:val="00490E89"/>
    <w:rsid w:val="00491736"/>
    <w:rsid w:val="0049190D"/>
    <w:rsid w:val="00492317"/>
    <w:rsid w:val="00492F02"/>
    <w:rsid w:val="004939AE"/>
    <w:rsid w:val="00493F5E"/>
    <w:rsid w:val="0049402B"/>
    <w:rsid w:val="00494452"/>
    <w:rsid w:val="00495D42"/>
    <w:rsid w:val="00496584"/>
    <w:rsid w:val="004A0E90"/>
    <w:rsid w:val="004A12DF"/>
    <w:rsid w:val="004A1765"/>
    <w:rsid w:val="004A1B31"/>
    <w:rsid w:val="004A1BA8"/>
    <w:rsid w:val="004A2A0D"/>
    <w:rsid w:val="004A2D2E"/>
    <w:rsid w:val="004A31FB"/>
    <w:rsid w:val="004A32B5"/>
    <w:rsid w:val="004A42A4"/>
    <w:rsid w:val="004A4B57"/>
    <w:rsid w:val="004A56CC"/>
    <w:rsid w:val="004A61C6"/>
    <w:rsid w:val="004A625A"/>
    <w:rsid w:val="004A635F"/>
    <w:rsid w:val="004A63FA"/>
    <w:rsid w:val="004A7DDB"/>
    <w:rsid w:val="004B0272"/>
    <w:rsid w:val="004B0A02"/>
    <w:rsid w:val="004B16A6"/>
    <w:rsid w:val="004B17D0"/>
    <w:rsid w:val="004B1B08"/>
    <w:rsid w:val="004B1FB8"/>
    <w:rsid w:val="004B2701"/>
    <w:rsid w:val="004B2E1B"/>
    <w:rsid w:val="004B3AA8"/>
    <w:rsid w:val="004B3E93"/>
    <w:rsid w:val="004B40E1"/>
    <w:rsid w:val="004B573B"/>
    <w:rsid w:val="004B57F9"/>
    <w:rsid w:val="004B5ED0"/>
    <w:rsid w:val="004B6B5B"/>
    <w:rsid w:val="004B71CE"/>
    <w:rsid w:val="004B7445"/>
    <w:rsid w:val="004C0A8C"/>
    <w:rsid w:val="004C16A8"/>
    <w:rsid w:val="004C1FBC"/>
    <w:rsid w:val="004C3F1D"/>
    <w:rsid w:val="004C3FF6"/>
    <w:rsid w:val="004C4589"/>
    <w:rsid w:val="004C458D"/>
    <w:rsid w:val="004C564E"/>
    <w:rsid w:val="004C6BA9"/>
    <w:rsid w:val="004C7556"/>
    <w:rsid w:val="004C7E2E"/>
    <w:rsid w:val="004C7E8B"/>
    <w:rsid w:val="004C7E9D"/>
    <w:rsid w:val="004C7F67"/>
    <w:rsid w:val="004D076D"/>
    <w:rsid w:val="004D08AF"/>
    <w:rsid w:val="004D0EF1"/>
    <w:rsid w:val="004D2253"/>
    <w:rsid w:val="004D2568"/>
    <w:rsid w:val="004D2A23"/>
    <w:rsid w:val="004D3B68"/>
    <w:rsid w:val="004D41C7"/>
    <w:rsid w:val="004D4406"/>
    <w:rsid w:val="004D7C42"/>
    <w:rsid w:val="004E0465"/>
    <w:rsid w:val="004E07EB"/>
    <w:rsid w:val="004E127B"/>
    <w:rsid w:val="004E1597"/>
    <w:rsid w:val="004E1C0A"/>
    <w:rsid w:val="004E1E82"/>
    <w:rsid w:val="004E2AD9"/>
    <w:rsid w:val="004E30C5"/>
    <w:rsid w:val="004E3506"/>
    <w:rsid w:val="004E3AF9"/>
    <w:rsid w:val="004E3BA0"/>
    <w:rsid w:val="004E4AA5"/>
    <w:rsid w:val="004E4AEE"/>
    <w:rsid w:val="004E53FB"/>
    <w:rsid w:val="004E59E3"/>
    <w:rsid w:val="004E5BA5"/>
    <w:rsid w:val="004E67C0"/>
    <w:rsid w:val="004E6870"/>
    <w:rsid w:val="004E69FB"/>
    <w:rsid w:val="004E6AC5"/>
    <w:rsid w:val="004F0323"/>
    <w:rsid w:val="004F044E"/>
    <w:rsid w:val="004F0E59"/>
    <w:rsid w:val="004F144D"/>
    <w:rsid w:val="004F240F"/>
    <w:rsid w:val="004F391A"/>
    <w:rsid w:val="004F3CFB"/>
    <w:rsid w:val="004F3F70"/>
    <w:rsid w:val="004F6456"/>
    <w:rsid w:val="004F64F9"/>
    <w:rsid w:val="004F65F8"/>
    <w:rsid w:val="004F696E"/>
    <w:rsid w:val="004F6996"/>
    <w:rsid w:val="004F6C71"/>
    <w:rsid w:val="004F705D"/>
    <w:rsid w:val="004F7AE9"/>
    <w:rsid w:val="0050016C"/>
    <w:rsid w:val="00500798"/>
    <w:rsid w:val="00501139"/>
    <w:rsid w:val="00501E2E"/>
    <w:rsid w:val="00502DB6"/>
    <w:rsid w:val="0050347C"/>
    <w:rsid w:val="0050363E"/>
    <w:rsid w:val="005036B2"/>
    <w:rsid w:val="005039BC"/>
    <w:rsid w:val="00503B21"/>
    <w:rsid w:val="00503E89"/>
    <w:rsid w:val="005040DB"/>
    <w:rsid w:val="005043BB"/>
    <w:rsid w:val="00504A3D"/>
    <w:rsid w:val="005052FC"/>
    <w:rsid w:val="00505767"/>
    <w:rsid w:val="005073F0"/>
    <w:rsid w:val="00510237"/>
    <w:rsid w:val="005103C9"/>
    <w:rsid w:val="00510A7B"/>
    <w:rsid w:val="00510BC6"/>
    <w:rsid w:val="005123F4"/>
    <w:rsid w:val="00512F6E"/>
    <w:rsid w:val="00513038"/>
    <w:rsid w:val="00513162"/>
    <w:rsid w:val="00514174"/>
    <w:rsid w:val="0051538B"/>
    <w:rsid w:val="00515883"/>
    <w:rsid w:val="00516088"/>
    <w:rsid w:val="00516B0B"/>
    <w:rsid w:val="00517C33"/>
    <w:rsid w:val="0052125B"/>
    <w:rsid w:val="005220EC"/>
    <w:rsid w:val="0052394D"/>
    <w:rsid w:val="00523F95"/>
    <w:rsid w:val="00524690"/>
    <w:rsid w:val="00524D65"/>
    <w:rsid w:val="00525AFF"/>
    <w:rsid w:val="00525B16"/>
    <w:rsid w:val="00526439"/>
    <w:rsid w:val="005264FE"/>
    <w:rsid w:val="005268A7"/>
    <w:rsid w:val="00530752"/>
    <w:rsid w:val="005309E9"/>
    <w:rsid w:val="005314B6"/>
    <w:rsid w:val="00533D04"/>
    <w:rsid w:val="00534804"/>
    <w:rsid w:val="00534BDF"/>
    <w:rsid w:val="005354EA"/>
    <w:rsid w:val="0053585F"/>
    <w:rsid w:val="00535EC4"/>
    <w:rsid w:val="00535ED9"/>
    <w:rsid w:val="0053692B"/>
    <w:rsid w:val="00536D7A"/>
    <w:rsid w:val="00537DF1"/>
    <w:rsid w:val="005400AD"/>
    <w:rsid w:val="00540C2E"/>
    <w:rsid w:val="00541853"/>
    <w:rsid w:val="00542B0E"/>
    <w:rsid w:val="00543BDA"/>
    <w:rsid w:val="005441CC"/>
    <w:rsid w:val="00545274"/>
    <w:rsid w:val="005453B7"/>
    <w:rsid w:val="005455CD"/>
    <w:rsid w:val="005458A1"/>
    <w:rsid w:val="005471C1"/>
    <w:rsid w:val="005479DA"/>
    <w:rsid w:val="00547BCC"/>
    <w:rsid w:val="00547CC6"/>
    <w:rsid w:val="0055013B"/>
    <w:rsid w:val="00550E9F"/>
    <w:rsid w:val="005516B5"/>
    <w:rsid w:val="00551F6F"/>
    <w:rsid w:val="0055216E"/>
    <w:rsid w:val="00552816"/>
    <w:rsid w:val="00552C8A"/>
    <w:rsid w:val="00554948"/>
    <w:rsid w:val="00555044"/>
    <w:rsid w:val="0056044A"/>
    <w:rsid w:val="00561475"/>
    <w:rsid w:val="00561519"/>
    <w:rsid w:val="0056278E"/>
    <w:rsid w:val="0056487B"/>
    <w:rsid w:val="00564FB9"/>
    <w:rsid w:val="00565083"/>
    <w:rsid w:val="005654D5"/>
    <w:rsid w:val="00565F95"/>
    <w:rsid w:val="00567012"/>
    <w:rsid w:val="005679F9"/>
    <w:rsid w:val="00567F12"/>
    <w:rsid w:val="0057067E"/>
    <w:rsid w:val="00570ED6"/>
    <w:rsid w:val="00572514"/>
    <w:rsid w:val="00572527"/>
    <w:rsid w:val="0057351A"/>
    <w:rsid w:val="00573A32"/>
    <w:rsid w:val="00573D9E"/>
    <w:rsid w:val="00573ED5"/>
    <w:rsid w:val="005749AB"/>
    <w:rsid w:val="00575611"/>
    <w:rsid w:val="005759CC"/>
    <w:rsid w:val="00576288"/>
    <w:rsid w:val="0057685C"/>
    <w:rsid w:val="005801E3"/>
    <w:rsid w:val="00581550"/>
    <w:rsid w:val="00581802"/>
    <w:rsid w:val="00582E92"/>
    <w:rsid w:val="00582FA4"/>
    <w:rsid w:val="005836A8"/>
    <w:rsid w:val="0058409C"/>
    <w:rsid w:val="00584262"/>
    <w:rsid w:val="005861EE"/>
    <w:rsid w:val="00586260"/>
    <w:rsid w:val="00586630"/>
    <w:rsid w:val="00586F3A"/>
    <w:rsid w:val="0058714D"/>
    <w:rsid w:val="0058736E"/>
    <w:rsid w:val="00587437"/>
    <w:rsid w:val="005874A2"/>
    <w:rsid w:val="00587535"/>
    <w:rsid w:val="00587ADD"/>
    <w:rsid w:val="0059106D"/>
    <w:rsid w:val="00592395"/>
    <w:rsid w:val="00593998"/>
    <w:rsid w:val="00594975"/>
    <w:rsid w:val="00596160"/>
    <w:rsid w:val="00596564"/>
    <w:rsid w:val="005966E2"/>
    <w:rsid w:val="00597007"/>
    <w:rsid w:val="005A0966"/>
    <w:rsid w:val="005A11B7"/>
    <w:rsid w:val="005A1E78"/>
    <w:rsid w:val="005A260B"/>
    <w:rsid w:val="005A450A"/>
    <w:rsid w:val="005A4591"/>
    <w:rsid w:val="005A4A1B"/>
    <w:rsid w:val="005A4B43"/>
    <w:rsid w:val="005A5956"/>
    <w:rsid w:val="005A5E0A"/>
    <w:rsid w:val="005A640F"/>
    <w:rsid w:val="005A6BD7"/>
    <w:rsid w:val="005A73C8"/>
    <w:rsid w:val="005A7830"/>
    <w:rsid w:val="005A7E39"/>
    <w:rsid w:val="005A7FCE"/>
    <w:rsid w:val="005B086F"/>
    <w:rsid w:val="005B0F3F"/>
    <w:rsid w:val="005B11C7"/>
    <w:rsid w:val="005B41A5"/>
    <w:rsid w:val="005B4903"/>
    <w:rsid w:val="005B51CE"/>
    <w:rsid w:val="005B5885"/>
    <w:rsid w:val="005B5CD7"/>
    <w:rsid w:val="005B6B3A"/>
    <w:rsid w:val="005B6CF6"/>
    <w:rsid w:val="005B7422"/>
    <w:rsid w:val="005C22F6"/>
    <w:rsid w:val="005C29B8"/>
    <w:rsid w:val="005C4EB3"/>
    <w:rsid w:val="005C5F21"/>
    <w:rsid w:val="005C646D"/>
    <w:rsid w:val="005C648B"/>
    <w:rsid w:val="005C70A3"/>
    <w:rsid w:val="005C7156"/>
    <w:rsid w:val="005C74E0"/>
    <w:rsid w:val="005C7F6F"/>
    <w:rsid w:val="005D030B"/>
    <w:rsid w:val="005D0C75"/>
    <w:rsid w:val="005D133D"/>
    <w:rsid w:val="005D1B41"/>
    <w:rsid w:val="005D21B1"/>
    <w:rsid w:val="005D285C"/>
    <w:rsid w:val="005D2A8B"/>
    <w:rsid w:val="005D2F43"/>
    <w:rsid w:val="005D3601"/>
    <w:rsid w:val="005D36F7"/>
    <w:rsid w:val="005D4171"/>
    <w:rsid w:val="005D4C2D"/>
    <w:rsid w:val="005D4F3A"/>
    <w:rsid w:val="005D5A0D"/>
    <w:rsid w:val="005D6243"/>
    <w:rsid w:val="005D6957"/>
    <w:rsid w:val="005D69F7"/>
    <w:rsid w:val="005D6A95"/>
    <w:rsid w:val="005D6B2C"/>
    <w:rsid w:val="005D6D9C"/>
    <w:rsid w:val="005D7FAA"/>
    <w:rsid w:val="005E0EFD"/>
    <w:rsid w:val="005E2335"/>
    <w:rsid w:val="005E279B"/>
    <w:rsid w:val="005E34CA"/>
    <w:rsid w:val="005E3C18"/>
    <w:rsid w:val="005E3CCC"/>
    <w:rsid w:val="005E65E6"/>
    <w:rsid w:val="005E6812"/>
    <w:rsid w:val="005E7881"/>
    <w:rsid w:val="005E78E0"/>
    <w:rsid w:val="005F08E9"/>
    <w:rsid w:val="005F0D9C"/>
    <w:rsid w:val="005F284E"/>
    <w:rsid w:val="005F5CF6"/>
    <w:rsid w:val="005F6EDD"/>
    <w:rsid w:val="00600453"/>
    <w:rsid w:val="00600F31"/>
    <w:rsid w:val="00600FB7"/>
    <w:rsid w:val="006015CE"/>
    <w:rsid w:val="00602E94"/>
    <w:rsid w:val="00603FF5"/>
    <w:rsid w:val="00604784"/>
    <w:rsid w:val="00606419"/>
    <w:rsid w:val="00607BD9"/>
    <w:rsid w:val="00607C9D"/>
    <w:rsid w:val="00607D29"/>
    <w:rsid w:val="00612952"/>
    <w:rsid w:val="00614002"/>
    <w:rsid w:val="00614CC1"/>
    <w:rsid w:val="00615A9D"/>
    <w:rsid w:val="00616558"/>
    <w:rsid w:val="00617387"/>
    <w:rsid w:val="006201EE"/>
    <w:rsid w:val="006205D6"/>
    <w:rsid w:val="006209B3"/>
    <w:rsid w:val="00622B98"/>
    <w:rsid w:val="006241F9"/>
    <w:rsid w:val="00625166"/>
    <w:rsid w:val="006252D8"/>
    <w:rsid w:val="006259BC"/>
    <w:rsid w:val="00626141"/>
    <w:rsid w:val="0062636B"/>
    <w:rsid w:val="006276AC"/>
    <w:rsid w:val="00630CD8"/>
    <w:rsid w:val="00631234"/>
    <w:rsid w:val="00631A8D"/>
    <w:rsid w:val="00632169"/>
    <w:rsid w:val="00632182"/>
    <w:rsid w:val="00632AE0"/>
    <w:rsid w:val="00633C17"/>
    <w:rsid w:val="00633FC1"/>
    <w:rsid w:val="00634D9E"/>
    <w:rsid w:val="0063590F"/>
    <w:rsid w:val="006362DA"/>
    <w:rsid w:val="006363E3"/>
    <w:rsid w:val="00636E3E"/>
    <w:rsid w:val="00637862"/>
    <w:rsid w:val="006379F7"/>
    <w:rsid w:val="00637E4D"/>
    <w:rsid w:val="00640620"/>
    <w:rsid w:val="00641295"/>
    <w:rsid w:val="00641A1F"/>
    <w:rsid w:val="00642A41"/>
    <w:rsid w:val="00645558"/>
    <w:rsid w:val="00645904"/>
    <w:rsid w:val="00647191"/>
    <w:rsid w:val="00651004"/>
    <w:rsid w:val="00651ACB"/>
    <w:rsid w:val="00651C47"/>
    <w:rsid w:val="006525C3"/>
    <w:rsid w:val="00652AB2"/>
    <w:rsid w:val="00653FED"/>
    <w:rsid w:val="006543D2"/>
    <w:rsid w:val="00654EC0"/>
    <w:rsid w:val="0065525B"/>
    <w:rsid w:val="00655D4F"/>
    <w:rsid w:val="006568EA"/>
    <w:rsid w:val="00656D29"/>
    <w:rsid w:val="00657826"/>
    <w:rsid w:val="00660678"/>
    <w:rsid w:val="00660F59"/>
    <w:rsid w:val="00661C54"/>
    <w:rsid w:val="00661F8A"/>
    <w:rsid w:val="00662CB0"/>
    <w:rsid w:val="00663706"/>
    <w:rsid w:val="00663C92"/>
    <w:rsid w:val="00663F7D"/>
    <w:rsid w:val="006640E5"/>
    <w:rsid w:val="006646F1"/>
    <w:rsid w:val="00664929"/>
    <w:rsid w:val="00664F62"/>
    <w:rsid w:val="006655E1"/>
    <w:rsid w:val="00667994"/>
    <w:rsid w:val="0067123A"/>
    <w:rsid w:val="00672060"/>
    <w:rsid w:val="0067244C"/>
    <w:rsid w:val="006727F9"/>
    <w:rsid w:val="00672BFD"/>
    <w:rsid w:val="0067639B"/>
    <w:rsid w:val="00676D2B"/>
    <w:rsid w:val="006770F4"/>
    <w:rsid w:val="00677A84"/>
    <w:rsid w:val="0068026D"/>
    <w:rsid w:val="006805DE"/>
    <w:rsid w:val="00680A27"/>
    <w:rsid w:val="00681002"/>
    <w:rsid w:val="006816A4"/>
    <w:rsid w:val="006819B8"/>
    <w:rsid w:val="006821C8"/>
    <w:rsid w:val="006840A6"/>
    <w:rsid w:val="006845E6"/>
    <w:rsid w:val="006848D3"/>
    <w:rsid w:val="00684A4B"/>
    <w:rsid w:val="006850CD"/>
    <w:rsid w:val="006856D5"/>
    <w:rsid w:val="00685AAB"/>
    <w:rsid w:val="00687AAD"/>
    <w:rsid w:val="00687E14"/>
    <w:rsid w:val="0069071F"/>
    <w:rsid w:val="00690BFB"/>
    <w:rsid w:val="00690CE9"/>
    <w:rsid w:val="00692537"/>
    <w:rsid w:val="006930B3"/>
    <w:rsid w:val="0069438A"/>
    <w:rsid w:val="006A07AA"/>
    <w:rsid w:val="006A0CBF"/>
    <w:rsid w:val="006A25E5"/>
    <w:rsid w:val="006A2B46"/>
    <w:rsid w:val="006A336D"/>
    <w:rsid w:val="006A33B6"/>
    <w:rsid w:val="006A37B9"/>
    <w:rsid w:val="006A3A2C"/>
    <w:rsid w:val="006A633B"/>
    <w:rsid w:val="006B002D"/>
    <w:rsid w:val="006B062E"/>
    <w:rsid w:val="006B0D19"/>
    <w:rsid w:val="006B1326"/>
    <w:rsid w:val="006B14D3"/>
    <w:rsid w:val="006B2672"/>
    <w:rsid w:val="006B2842"/>
    <w:rsid w:val="006B4000"/>
    <w:rsid w:val="006B54BF"/>
    <w:rsid w:val="006B5F44"/>
    <w:rsid w:val="006B5F90"/>
    <w:rsid w:val="006B62E4"/>
    <w:rsid w:val="006B6711"/>
    <w:rsid w:val="006B6D6C"/>
    <w:rsid w:val="006B6F64"/>
    <w:rsid w:val="006B7D59"/>
    <w:rsid w:val="006C0178"/>
    <w:rsid w:val="006C1BBA"/>
    <w:rsid w:val="006C2079"/>
    <w:rsid w:val="006C25BA"/>
    <w:rsid w:val="006C4CC8"/>
    <w:rsid w:val="006C57F5"/>
    <w:rsid w:val="006C5A62"/>
    <w:rsid w:val="006C5D68"/>
    <w:rsid w:val="006C6105"/>
    <w:rsid w:val="006C62BC"/>
    <w:rsid w:val="006C64DD"/>
    <w:rsid w:val="006C6976"/>
    <w:rsid w:val="006C6DD0"/>
    <w:rsid w:val="006D04EA"/>
    <w:rsid w:val="006D0B25"/>
    <w:rsid w:val="006D16C4"/>
    <w:rsid w:val="006D1CAB"/>
    <w:rsid w:val="006D1E4B"/>
    <w:rsid w:val="006D326F"/>
    <w:rsid w:val="006D3B26"/>
    <w:rsid w:val="006D3E96"/>
    <w:rsid w:val="006D4515"/>
    <w:rsid w:val="006D4BB1"/>
    <w:rsid w:val="006D6593"/>
    <w:rsid w:val="006D7C9E"/>
    <w:rsid w:val="006E0318"/>
    <w:rsid w:val="006E0B94"/>
    <w:rsid w:val="006E1E24"/>
    <w:rsid w:val="006E3696"/>
    <w:rsid w:val="006E405E"/>
    <w:rsid w:val="006E4494"/>
    <w:rsid w:val="006E4C31"/>
    <w:rsid w:val="006E5F66"/>
    <w:rsid w:val="006E62FE"/>
    <w:rsid w:val="006E7ACA"/>
    <w:rsid w:val="006E7D0F"/>
    <w:rsid w:val="006F03A8"/>
    <w:rsid w:val="006F0469"/>
    <w:rsid w:val="006F063A"/>
    <w:rsid w:val="006F0BDE"/>
    <w:rsid w:val="006F1714"/>
    <w:rsid w:val="006F1D0B"/>
    <w:rsid w:val="006F1E0F"/>
    <w:rsid w:val="006F2ACA"/>
    <w:rsid w:val="006F2ADC"/>
    <w:rsid w:val="006F2BFE"/>
    <w:rsid w:val="006F31E9"/>
    <w:rsid w:val="006F37A0"/>
    <w:rsid w:val="006F3962"/>
    <w:rsid w:val="006F4728"/>
    <w:rsid w:val="006F6265"/>
    <w:rsid w:val="006F6284"/>
    <w:rsid w:val="006F69AC"/>
    <w:rsid w:val="007002C5"/>
    <w:rsid w:val="00701ED8"/>
    <w:rsid w:val="00702684"/>
    <w:rsid w:val="0070389A"/>
    <w:rsid w:val="0070425D"/>
    <w:rsid w:val="00704332"/>
    <w:rsid w:val="00704387"/>
    <w:rsid w:val="00706362"/>
    <w:rsid w:val="00706CA3"/>
    <w:rsid w:val="00707669"/>
    <w:rsid w:val="00710075"/>
    <w:rsid w:val="00711CBA"/>
    <w:rsid w:val="00711FB5"/>
    <w:rsid w:val="00712A01"/>
    <w:rsid w:val="0071363F"/>
    <w:rsid w:val="00714F58"/>
    <w:rsid w:val="00715B4B"/>
    <w:rsid w:val="00715EF1"/>
    <w:rsid w:val="00716092"/>
    <w:rsid w:val="0071639C"/>
    <w:rsid w:val="007215BD"/>
    <w:rsid w:val="00721B4E"/>
    <w:rsid w:val="00722EA9"/>
    <w:rsid w:val="00722FBF"/>
    <w:rsid w:val="00722FC2"/>
    <w:rsid w:val="00723511"/>
    <w:rsid w:val="00723C9C"/>
    <w:rsid w:val="00724E1B"/>
    <w:rsid w:val="0072577F"/>
    <w:rsid w:val="00725949"/>
    <w:rsid w:val="00725BA5"/>
    <w:rsid w:val="00725CFA"/>
    <w:rsid w:val="00726043"/>
    <w:rsid w:val="00726E8E"/>
    <w:rsid w:val="00727D27"/>
    <w:rsid w:val="00727FA2"/>
    <w:rsid w:val="007304BE"/>
    <w:rsid w:val="00731206"/>
    <w:rsid w:val="007322D9"/>
    <w:rsid w:val="00732BC0"/>
    <w:rsid w:val="007330B0"/>
    <w:rsid w:val="007331C5"/>
    <w:rsid w:val="007360E8"/>
    <w:rsid w:val="007367BD"/>
    <w:rsid w:val="0073720F"/>
    <w:rsid w:val="007374E8"/>
    <w:rsid w:val="00737605"/>
    <w:rsid w:val="00737796"/>
    <w:rsid w:val="0074165C"/>
    <w:rsid w:val="00741E65"/>
    <w:rsid w:val="00741FF1"/>
    <w:rsid w:val="0074275D"/>
    <w:rsid w:val="0074284F"/>
    <w:rsid w:val="00742C35"/>
    <w:rsid w:val="007432CA"/>
    <w:rsid w:val="007433B0"/>
    <w:rsid w:val="007439EB"/>
    <w:rsid w:val="00743CB4"/>
    <w:rsid w:val="00743F0A"/>
    <w:rsid w:val="0074403D"/>
    <w:rsid w:val="007444E8"/>
    <w:rsid w:val="00744964"/>
    <w:rsid w:val="0074548E"/>
    <w:rsid w:val="00745648"/>
    <w:rsid w:val="00745773"/>
    <w:rsid w:val="00746800"/>
    <w:rsid w:val="00746F32"/>
    <w:rsid w:val="00747132"/>
    <w:rsid w:val="007479A6"/>
    <w:rsid w:val="007500C5"/>
    <w:rsid w:val="007501A8"/>
    <w:rsid w:val="00750D61"/>
    <w:rsid w:val="00750EE1"/>
    <w:rsid w:val="00751D99"/>
    <w:rsid w:val="00752550"/>
    <w:rsid w:val="00752B4D"/>
    <w:rsid w:val="00752F38"/>
    <w:rsid w:val="00753653"/>
    <w:rsid w:val="00755395"/>
    <w:rsid w:val="00755402"/>
    <w:rsid w:val="00756B26"/>
    <w:rsid w:val="00756EDF"/>
    <w:rsid w:val="00757330"/>
    <w:rsid w:val="0075796E"/>
    <w:rsid w:val="007600E3"/>
    <w:rsid w:val="007603C2"/>
    <w:rsid w:val="00760F61"/>
    <w:rsid w:val="00763E1E"/>
    <w:rsid w:val="007640BA"/>
    <w:rsid w:val="007640CD"/>
    <w:rsid w:val="00764992"/>
    <w:rsid w:val="00764FBD"/>
    <w:rsid w:val="00765C43"/>
    <w:rsid w:val="00765EFB"/>
    <w:rsid w:val="00766FA7"/>
    <w:rsid w:val="007671CA"/>
    <w:rsid w:val="00767450"/>
    <w:rsid w:val="00767C61"/>
    <w:rsid w:val="0077008A"/>
    <w:rsid w:val="0077036F"/>
    <w:rsid w:val="00770DA6"/>
    <w:rsid w:val="0077109C"/>
    <w:rsid w:val="00771A63"/>
    <w:rsid w:val="00773C1F"/>
    <w:rsid w:val="00774DA4"/>
    <w:rsid w:val="00774EF0"/>
    <w:rsid w:val="00775037"/>
    <w:rsid w:val="00776053"/>
    <w:rsid w:val="00776599"/>
    <w:rsid w:val="0077762E"/>
    <w:rsid w:val="0078114B"/>
    <w:rsid w:val="00781DD2"/>
    <w:rsid w:val="00782553"/>
    <w:rsid w:val="00783ECF"/>
    <w:rsid w:val="0078413A"/>
    <w:rsid w:val="00786A37"/>
    <w:rsid w:val="00786E82"/>
    <w:rsid w:val="0078710F"/>
    <w:rsid w:val="00791B48"/>
    <w:rsid w:val="00791CA2"/>
    <w:rsid w:val="0079271C"/>
    <w:rsid w:val="0079357B"/>
    <w:rsid w:val="00793A1D"/>
    <w:rsid w:val="007955F7"/>
    <w:rsid w:val="007959E8"/>
    <w:rsid w:val="00795E9C"/>
    <w:rsid w:val="00796BE8"/>
    <w:rsid w:val="00796D86"/>
    <w:rsid w:val="00796DAD"/>
    <w:rsid w:val="00797B29"/>
    <w:rsid w:val="00797CA2"/>
    <w:rsid w:val="007A0509"/>
    <w:rsid w:val="007A0521"/>
    <w:rsid w:val="007A076D"/>
    <w:rsid w:val="007A2E12"/>
    <w:rsid w:val="007A3475"/>
    <w:rsid w:val="007A3DEA"/>
    <w:rsid w:val="007A41C8"/>
    <w:rsid w:val="007A448B"/>
    <w:rsid w:val="007A4561"/>
    <w:rsid w:val="007A54CE"/>
    <w:rsid w:val="007A6FD9"/>
    <w:rsid w:val="007A7FFA"/>
    <w:rsid w:val="007B04EB"/>
    <w:rsid w:val="007B0D4F"/>
    <w:rsid w:val="007B1F39"/>
    <w:rsid w:val="007B2F0A"/>
    <w:rsid w:val="007B41AE"/>
    <w:rsid w:val="007B57F3"/>
    <w:rsid w:val="007B5A3D"/>
    <w:rsid w:val="007B5B95"/>
    <w:rsid w:val="007B68EA"/>
    <w:rsid w:val="007B7453"/>
    <w:rsid w:val="007B7A06"/>
    <w:rsid w:val="007C0CFF"/>
    <w:rsid w:val="007C1296"/>
    <w:rsid w:val="007C28DB"/>
    <w:rsid w:val="007C2D89"/>
    <w:rsid w:val="007C3C23"/>
    <w:rsid w:val="007C4593"/>
    <w:rsid w:val="007C5309"/>
    <w:rsid w:val="007C6069"/>
    <w:rsid w:val="007C636E"/>
    <w:rsid w:val="007C7CFB"/>
    <w:rsid w:val="007C7E71"/>
    <w:rsid w:val="007D06C4"/>
    <w:rsid w:val="007D1168"/>
    <w:rsid w:val="007D1352"/>
    <w:rsid w:val="007D17D9"/>
    <w:rsid w:val="007D1910"/>
    <w:rsid w:val="007D1E37"/>
    <w:rsid w:val="007D2508"/>
    <w:rsid w:val="007D346A"/>
    <w:rsid w:val="007D3B2D"/>
    <w:rsid w:val="007D4D42"/>
    <w:rsid w:val="007D56DB"/>
    <w:rsid w:val="007D6518"/>
    <w:rsid w:val="007D69A2"/>
    <w:rsid w:val="007D76BD"/>
    <w:rsid w:val="007D7B5F"/>
    <w:rsid w:val="007E0BF1"/>
    <w:rsid w:val="007E157E"/>
    <w:rsid w:val="007E1636"/>
    <w:rsid w:val="007E1BF5"/>
    <w:rsid w:val="007E32F4"/>
    <w:rsid w:val="007E4178"/>
    <w:rsid w:val="007E5940"/>
    <w:rsid w:val="007E6A72"/>
    <w:rsid w:val="007E74D0"/>
    <w:rsid w:val="007F0ED8"/>
    <w:rsid w:val="007F0F63"/>
    <w:rsid w:val="007F1285"/>
    <w:rsid w:val="007F16D5"/>
    <w:rsid w:val="007F3C48"/>
    <w:rsid w:val="007F59C6"/>
    <w:rsid w:val="007F656E"/>
    <w:rsid w:val="007F6894"/>
    <w:rsid w:val="007F6F6B"/>
    <w:rsid w:val="007F75CE"/>
    <w:rsid w:val="007F75EB"/>
    <w:rsid w:val="00800D55"/>
    <w:rsid w:val="00801180"/>
    <w:rsid w:val="008013A4"/>
    <w:rsid w:val="00801CB6"/>
    <w:rsid w:val="008027CE"/>
    <w:rsid w:val="00802F42"/>
    <w:rsid w:val="00802F94"/>
    <w:rsid w:val="00804089"/>
    <w:rsid w:val="00804383"/>
    <w:rsid w:val="00804BB7"/>
    <w:rsid w:val="00804D41"/>
    <w:rsid w:val="00805C3D"/>
    <w:rsid w:val="00805C6A"/>
    <w:rsid w:val="008061C9"/>
    <w:rsid w:val="00807C30"/>
    <w:rsid w:val="00807EF7"/>
    <w:rsid w:val="00810257"/>
    <w:rsid w:val="008104F5"/>
    <w:rsid w:val="0081057A"/>
    <w:rsid w:val="008106F0"/>
    <w:rsid w:val="00811072"/>
    <w:rsid w:val="00811369"/>
    <w:rsid w:val="008116BB"/>
    <w:rsid w:val="008137B1"/>
    <w:rsid w:val="00813A38"/>
    <w:rsid w:val="00813D41"/>
    <w:rsid w:val="00814E00"/>
    <w:rsid w:val="0081513A"/>
    <w:rsid w:val="00815419"/>
    <w:rsid w:val="008163C8"/>
    <w:rsid w:val="008164A1"/>
    <w:rsid w:val="00817325"/>
    <w:rsid w:val="008209E6"/>
    <w:rsid w:val="008222F2"/>
    <w:rsid w:val="008228F0"/>
    <w:rsid w:val="00823303"/>
    <w:rsid w:val="008233B2"/>
    <w:rsid w:val="00823A9F"/>
    <w:rsid w:val="00823C85"/>
    <w:rsid w:val="00823F84"/>
    <w:rsid w:val="00823FA7"/>
    <w:rsid w:val="00825138"/>
    <w:rsid w:val="008253CB"/>
    <w:rsid w:val="008258DC"/>
    <w:rsid w:val="00826900"/>
    <w:rsid w:val="008269DD"/>
    <w:rsid w:val="00826E27"/>
    <w:rsid w:val="00827D94"/>
    <w:rsid w:val="00827FAD"/>
    <w:rsid w:val="00830621"/>
    <w:rsid w:val="0083137D"/>
    <w:rsid w:val="00832DA9"/>
    <w:rsid w:val="008332B6"/>
    <w:rsid w:val="0083348C"/>
    <w:rsid w:val="00834D63"/>
    <w:rsid w:val="00834EA0"/>
    <w:rsid w:val="00837295"/>
    <w:rsid w:val="008373D3"/>
    <w:rsid w:val="00840353"/>
    <w:rsid w:val="00840617"/>
    <w:rsid w:val="00840982"/>
    <w:rsid w:val="00840F84"/>
    <w:rsid w:val="00842A47"/>
    <w:rsid w:val="00842A7F"/>
    <w:rsid w:val="0084369B"/>
    <w:rsid w:val="00843C13"/>
    <w:rsid w:val="00843F36"/>
    <w:rsid w:val="00844B61"/>
    <w:rsid w:val="008454F8"/>
    <w:rsid w:val="00845781"/>
    <w:rsid w:val="00846E07"/>
    <w:rsid w:val="00847ACD"/>
    <w:rsid w:val="0085173A"/>
    <w:rsid w:val="0085418C"/>
    <w:rsid w:val="008603CE"/>
    <w:rsid w:val="00860BB9"/>
    <w:rsid w:val="008620FC"/>
    <w:rsid w:val="008627A5"/>
    <w:rsid w:val="0086324C"/>
    <w:rsid w:val="008632BB"/>
    <w:rsid w:val="00863565"/>
    <w:rsid w:val="00863E05"/>
    <w:rsid w:val="00865ACA"/>
    <w:rsid w:val="00865D28"/>
    <w:rsid w:val="00865F85"/>
    <w:rsid w:val="00867C10"/>
    <w:rsid w:val="00870439"/>
    <w:rsid w:val="00870DA1"/>
    <w:rsid w:val="00871DA1"/>
    <w:rsid w:val="00871DF7"/>
    <w:rsid w:val="008721CD"/>
    <w:rsid w:val="00873A78"/>
    <w:rsid w:val="00874F2E"/>
    <w:rsid w:val="00875BD0"/>
    <w:rsid w:val="0087625A"/>
    <w:rsid w:val="0087671F"/>
    <w:rsid w:val="00876ED8"/>
    <w:rsid w:val="0087711C"/>
    <w:rsid w:val="00877907"/>
    <w:rsid w:val="00877BA5"/>
    <w:rsid w:val="00880805"/>
    <w:rsid w:val="00880C3A"/>
    <w:rsid w:val="008818C1"/>
    <w:rsid w:val="00881B47"/>
    <w:rsid w:val="0088227D"/>
    <w:rsid w:val="00883F93"/>
    <w:rsid w:val="00884DB3"/>
    <w:rsid w:val="00885A9D"/>
    <w:rsid w:val="008860F7"/>
    <w:rsid w:val="008864F6"/>
    <w:rsid w:val="00886D03"/>
    <w:rsid w:val="00886EF0"/>
    <w:rsid w:val="0088759F"/>
    <w:rsid w:val="00887AC4"/>
    <w:rsid w:val="00887BD5"/>
    <w:rsid w:val="0089049D"/>
    <w:rsid w:val="00891127"/>
    <w:rsid w:val="008911E7"/>
    <w:rsid w:val="00891CC5"/>
    <w:rsid w:val="00892171"/>
    <w:rsid w:val="008928C9"/>
    <w:rsid w:val="008930CB"/>
    <w:rsid w:val="008934AA"/>
    <w:rsid w:val="008938DC"/>
    <w:rsid w:val="00893FD1"/>
    <w:rsid w:val="00894836"/>
    <w:rsid w:val="008948CA"/>
    <w:rsid w:val="00895172"/>
    <w:rsid w:val="00895680"/>
    <w:rsid w:val="00895BC0"/>
    <w:rsid w:val="00896DFF"/>
    <w:rsid w:val="008972DB"/>
    <w:rsid w:val="0089762C"/>
    <w:rsid w:val="008A1893"/>
    <w:rsid w:val="008A1AF6"/>
    <w:rsid w:val="008A45C3"/>
    <w:rsid w:val="008A4AF2"/>
    <w:rsid w:val="008A57E6"/>
    <w:rsid w:val="008A661A"/>
    <w:rsid w:val="008A6F81"/>
    <w:rsid w:val="008A74BE"/>
    <w:rsid w:val="008A769A"/>
    <w:rsid w:val="008A7FA7"/>
    <w:rsid w:val="008B0554"/>
    <w:rsid w:val="008B0C9C"/>
    <w:rsid w:val="008B166D"/>
    <w:rsid w:val="008B17F4"/>
    <w:rsid w:val="008B18B4"/>
    <w:rsid w:val="008B2C82"/>
    <w:rsid w:val="008B3615"/>
    <w:rsid w:val="008B4AC4"/>
    <w:rsid w:val="008B50C8"/>
    <w:rsid w:val="008B5281"/>
    <w:rsid w:val="008B7E05"/>
    <w:rsid w:val="008C0E32"/>
    <w:rsid w:val="008C0FF7"/>
    <w:rsid w:val="008C1797"/>
    <w:rsid w:val="008C219C"/>
    <w:rsid w:val="008C2749"/>
    <w:rsid w:val="008C2939"/>
    <w:rsid w:val="008C2C21"/>
    <w:rsid w:val="008C475E"/>
    <w:rsid w:val="008C560E"/>
    <w:rsid w:val="008C5CD0"/>
    <w:rsid w:val="008C619A"/>
    <w:rsid w:val="008C715B"/>
    <w:rsid w:val="008C7FF5"/>
    <w:rsid w:val="008D0CE8"/>
    <w:rsid w:val="008D1EF1"/>
    <w:rsid w:val="008D2D1D"/>
    <w:rsid w:val="008D3379"/>
    <w:rsid w:val="008D37F4"/>
    <w:rsid w:val="008D453D"/>
    <w:rsid w:val="008D4580"/>
    <w:rsid w:val="008D496B"/>
    <w:rsid w:val="008D53AD"/>
    <w:rsid w:val="008D562B"/>
    <w:rsid w:val="008D5733"/>
    <w:rsid w:val="008D5D58"/>
    <w:rsid w:val="008D622B"/>
    <w:rsid w:val="008D666C"/>
    <w:rsid w:val="008D7B54"/>
    <w:rsid w:val="008E044E"/>
    <w:rsid w:val="008E0C9D"/>
    <w:rsid w:val="008E1081"/>
    <w:rsid w:val="008E1648"/>
    <w:rsid w:val="008E1770"/>
    <w:rsid w:val="008E17EF"/>
    <w:rsid w:val="008E1B3E"/>
    <w:rsid w:val="008E2319"/>
    <w:rsid w:val="008E27FF"/>
    <w:rsid w:val="008E2E23"/>
    <w:rsid w:val="008E36CB"/>
    <w:rsid w:val="008E4A11"/>
    <w:rsid w:val="008E4B31"/>
    <w:rsid w:val="008E4BB6"/>
    <w:rsid w:val="008E5518"/>
    <w:rsid w:val="008E6A84"/>
    <w:rsid w:val="008E6B5B"/>
    <w:rsid w:val="008E753A"/>
    <w:rsid w:val="008E7BE9"/>
    <w:rsid w:val="008F00CF"/>
    <w:rsid w:val="008F0CDC"/>
    <w:rsid w:val="008F11DD"/>
    <w:rsid w:val="008F157F"/>
    <w:rsid w:val="008F17A3"/>
    <w:rsid w:val="008F1ED3"/>
    <w:rsid w:val="008F212D"/>
    <w:rsid w:val="008F4C29"/>
    <w:rsid w:val="008F4F0C"/>
    <w:rsid w:val="008F50B2"/>
    <w:rsid w:val="008F6A78"/>
    <w:rsid w:val="008F70BD"/>
    <w:rsid w:val="008F71AB"/>
    <w:rsid w:val="008F788F"/>
    <w:rsid w:val="008F7EA2"/>
    <w:rsid w:val="00900E5E"/>
    <w:rsid w:val="00902692"/>
    <w:rsid w:val="00902722"/>
    <w:rsid w:val="009027BC"/>
    <w:rsid w:val="0090436B"/>
    <w:rsid w:val="009048A4"/>
    <w:rsid w:val="00904F37"/>
    <w:rsid w:val="0090566E"/>
    <w:rsid w:val="009057D6"/>
    <w:rsid w:val="009062E6"/>
    <w:rsid w:val="009072CD"/>
    <w:rsid w:val="00910476"/>
    <w:rsid w:val="0091066E"/>
    <w:rsid w:val="00911352"/>
    <w:rsid w:val="00911BE5"/>
    <w:rsid w:val="00912787"/>
    <w:rsid w:val="009129EE"/>
    <w:rsid w:val="00913CA9"/>
    <w:rsid w:val="009145AE"/>
    <w:rsid w:val="009146CE"/>
    <w:rsid w:val="00914CA7"/>
    <w:rsid w:val="00915986"/>
    <w:rsid w:val="00915AB6"/>
    <w:rsid w:val="00915C3E"/>
    <w:rsid w:val="00915E4E"/>
    <w:rsid w:val="009161A8"/>
    <w:rsid w:val="00916554"/>
    <w:rsid w:val="00916EAD"/>
    <w:rsid w:val="00920113"/>
    <w:rsid w:val="00920F88"/>
    <w:rsid w:val="0092288D"/>
    <w:rsid w:val="00923395"/>
    <w:rsid w:val="00923743"/>
    <w:rsid w:val="00923A4E"/>
    <w:rsid w:val="009245F5"/>
    <w:rsid w:val="009246D6"/>
    <w:rsid w:val="009249EC"/>
    <w:rsid w:val="00925113"/>
    <w:rsid w:val="009268A5"/>
    <w:rsid w:val="00926BBF"/>
    <w:rsid w:val="00926C1E"/>
    <w:rsid w:val="00926D51"/>
    <w:rsid w:val="009273B3"/>
    <w:rsid w:val="00930352"/>
    <w:rsid w:val="009305B5"/>
    <w:rsid w:val="00930704"/>
    <w:rsid w:val="00930AB3"/>
    <w:rsid w:val="00930BBD"/>
    <w:rsid w:val="00932138"/>
    <w:rsid w:val="0093247D"/>
    <w:rsid w:val="00933391"/>
    <w:rsid w:val="009373AF"/>
    <w:rsid w:val="00941327"/>
    <w:rsid w:val="0094145D"/>
    <w:rsid w:val="00942054"/>
    <w:rsid w:val="009429D5"/>
    <w:rsid w:val="00942BF1"/>
    <w:rsid w:val="00945180"/>
    <w:rsid w:val="00945428"/>
    <w:rsid w:val="0094607B"/>
    <w:rsid w:val="0094676F"/>
    <w:rsid w:val="00946866"/>
    <w:rsid w:val="00946C73"/>
    <w:rsid w:val="009475EE"/>
    <w:rsid w:val="00950025"/>
    <w:rsid w:val="0095045B"/>
    <w:rsid w:val="00950F6F"/>
    <w:rsid w:val="00951383"/>
    <w:rsid w:val="00951E98"/>
    <w:rsid w:val="00952A75"/>
    <w:rsid w:val="00953604"/>
    <w:rsid w:val="00953CD0"/>
    <w:rsid w:val="0095470E"/>
    <w:rsid w:val="0095496B"/>
    <w:rsid w:val="0095541C"/>
    <w:rsid w:val="0095598A"/>
    <w:rsid w:val="009566BF"/>
    <w:rsid w:val="00956CCF"/>
    <w:rsid w:val="00957315"/>
    <w:rsid w:val="00957D5C"/>
    <w:rsid w:val="00960768"/>
    <w:rsid w:val="00960891"/>
    <w:rsid w:val="009610DC"/>
    <w:rsid w:val="009611C8"/>
    <w:rsid w:val="009613C7"/>
    <w:rsid w:val="00961490"/>
    <w:rsid w:val="00962236"/>
    <w:rsid w:val="0096381A"/>
    <w:rsid w:val="00963D65"/>
    <w:rsid w:val="00964176"/>
    <w:rsid w:val="00964A1E"/>
    <w:rsid w:val="009655DF"/>
    <w:rsid w:val="00965E04"/>
    <w:rsid w:val="009674AD"/>
    <w:rsid w:val="00970CDC"/>
    <w:rsid w:val="00971989"/>
    <w:rsid w:val="00972840"/>
    <w:rsid w:val="00973721"/>
    <w:rsid w:val="00973820"/>
    <w:rsid w:val="00974CBC"/>
    <w:rsid w:val="00975654"/>
    <w:rsid w:val="00976512"/>
    <w:rsid w:val="00977010"/>
    <w:rsid w:val="009772A7"/>
    <w:rsid w:val="00977758"/>
    <w:rsid w:val="00977865"/>
    <w:rsid w:val="00977A39"/>
    <w:rsid w:val="00977D02"/>
    <w:rsid w:val="0098007B"/>
    <w:rsid w:val="0098050A"/>
    <w:rsid w:val="009809BB"/>
    <w:rsid w:val="00980AE5"/>
    <w:rsid w:val="00983013"/>
    <w:rsid w:val="0098364B"/>
    <w:rsid w:val="00983D8F"/>
    <w:rsid w:val="00985476"/>
    <w:rsid w:val="009860CE"/>
    <w:rsid w:val="00986EF8"/>
    <w:rsid w:val="00987317"/>
    <w:rsid w:val="009904FB"/>
    <w:rsid w:val="00990851"/>
    <w:rsid w:val="009910D5"/>
    <w:rsid w:val="009911AF"/>
    <w:rsid w:val="0099133F"/>
    <w:rsid w:val="0099151A"/>
    <w:rsid w:val="00991875"/>
    <w:rsid w:val="00991F92"/>
    <w:rsid w:val="009922C9"/>
    <w:rsid w:val="00992985"/>
    <w:rsid w:val="00992A9C"/>
    <w:rsid w:val="00992FCC"/>
    <w:rsid w:val="009933A5"/>
    <w:rsid w:val="00993889"/>
    <w:rsid w:val="0099551B"/>
    <w:rsid w:val="00995E6A"/>
    <w:rsid w:val="0099618A"/>
    <w:rsid w:val="00996872"/>
    <w:rsid w:val="00997187"/>
    <w:rsid w:val="00997BF1"/>
    <w:rsid w:val="00997F65"/>
    <w:rsid w:val="00997FDF"/>
    <w:rsid w:val="009A086E"/>
    <w:rsid w:val="009A089C"/>
    <w:rsid w:val="009A118E"/>
    <w:rsid w:val="009A130C"/>
    <w:rsid w:val="009A1913"/>
    <w:rsid w:val="009A21CD"/>
    <w:rsid w:val="009A278C"/>
    <w:rsid w:val="009A2AB4"/>
    <w:rsid w:val="009A2BC2"/>
    <w:rsid w:val="009A2F08"/>
    <w:rsid w:val="009A2F8F"/>
    <w:rsid w:val="009A34F4"/>
    <w:rsid w:val="009A42C1"/>
    <w:rsid w:val="009A474A"/>
    <w:rsid w:val="009A4B8F"/>
    <w:rsid w:val="009A5153"/>
    <w:rsid w:val="009A5429"/>
    <w:rsid w:val="009A5BCB"/>
    <w:rsid w:val="009A686A"/>
    <w:rsid w:val="009A71F1"/>
    <w:rsid w:val="009A72AD"/>
    <w:rsid w:val="009B09E0"/>
    <w:rsid w:val="009B0BC5"/>
    <w:rsid w:val="009B1247"/>
    <w:rsid w:val="009B1781"/>
    <w:rsid w:val="009B1EA7"/>
    <w:rsid w:val="009B25A8"/>
    <w:rsid w:val="009B3758"/>
    <w:rsid w:val="009B4B2B"/>
    <w:rsid w:val="009B4EA5"/>
    <w:rsid w:val="009B57E7"/>
    <w:rsid w:val="009B6029"/>
    <w:rsid w:val="009B6971"/>
    <w:rsid w:val="009C018D"/>
    <w:rsid w:val="009C14D5"/>
    <w:rsid w:val="009C1E30"/>
    <w:rsid w:val="009C27F1"/>
    <w:rsid w:val="009C305D"/>
    <w:rsid w:val="009C3152"/>
    <w:rsid w:val="009C4349"/>
    <w:rsid w:val="009C4CFA"/>
    <w:rsid w:val="009C5070"/>
    <w:rsid w:val="009C5D30"/>
    <w:rsid w:val="009D112C"/>
    <w:rsid w:val="009D17E9"/>
    <w:rsid w:val="009D196C"/>
    <w:rsid w:val="009D21AB"/>
    <w:rsid w:val="009D2665"/>
    <w:rsid w:val="009D2FC9"/>
    <w:rsid w:val="009D3281"/>
    <w:rsid w:val="009D440C"/>
    <w:rsid w:val="009D47FA"/>
    <w:rsid w:val="009D4C5B"/>
    <w:rsid w:val="009D50AE"/>
    <w:rsid w:val="009D50D2"/>
    <w:rsid w:val="009D6BCA"/>
    <w:rsid w:val="009E0F62"/>
    <w:rsid w:val="009E1688"/>
    <w:rsid w:val="009E3A73"/>
    <w:rsid w:val="009E41FF"/>
    <w:rsid w:val="009E4272"/>
    <w:rsid w:val="009E4A58"/>
    <w:rsid w:val="009E53A9"/>
    <w:rsid w:val="009E5A2D"/>
    <w:rsid w:val="009E5AB2"/>
    <w:rsid w:val="009E6219"/>
    <w:rsid w:val="009E67B1"/>
    <w:rsid w:val="009E7A9E"/>
    <w:rsid w:val="009E7AA9"/>
    <w:rsid w:val="009E7CCD"/>
    <w:rsid w:val="009F008F"/>
    <w:rsid w:val="009F03B3"/>
    <w:rsid w:val="009F272A"/>
    <w:rsid w:val="009F37DB"/>
    <w:rsid w:val="009F3883"/>
    <w:rsid w:val="009F5F17"/>
    <w:rsid w:val="009F621C"/>
    <w:rsid w:val="009F6310"/>
    <w:rsid w:val="009F6B4F"/>
    <w:rsid w:val="00A0096C"/>
    <w:rsid w:val="00A0148B"/>
    <w:rsid w:val="00A01757"/>
    <w:rsid w:val="00A028C0"/>
    <w:rsid w:val="00A02BAE"/>
    <w:rsid w:val="00A02F1E"/>
    <w:rsid w:val="00A03A15"/>
    <w:rsid w:val="00A0576C"/>
    <w:rsid w:val="00A0595A"/>
    <w:rsid w:val="00A06A6B"/>
    <w:rsid w:val="00A06DA8"/>
    <w:rsid w:val="00A06F91"/>
    <w:rsid w:val="00A07B50"/>
    <w:rsid w:val="00A07E47"/>
    <w:rsid w:val="00A1075F"/>
    <w:rsid w:val="00A109FD"/>
    <w:rsid w:val="00A12847"/>
    <w:rsid w:val="00A129B0"/>
    <w:rsid w:val="00A129D0"/>
    <w:rsid w:val="00A12C33"/>
    <w:rsid w:val="00A1328D"/>
    <w:rsid w:val="00A138BA"/>
    <w:rsid w:val="00A149F8"/>
    <w:rsid w:val="00A14C8E"/>
    <w:rsid w:val="00A14D0C"/>
    <w:rsid w:val="00A151DB"/>
    <w:rsid w:val="00A153D9"/>
    <w:rsid w:val="00A15C62"/>
    <w:rsid w:val="00A15D42"/>
    <w:rsid w:val="00A15F09"/>
    <w:rsid w:val="00A169B6"/>
    <w:rsid w:val="00A170F5"/>
    <w:rsid w:val="00A17608"/>
    <w:rsid w:val="00A179C3"/>
    <w:rsid w:val="00A2049F"/>
    <w:rsid w:val="00A2104C"/>
    <w:rsid w:val="00A2271D"/>
    <w:rsid w:val="00A237D5"/>
    <w:rsid w:val="00A2440A"/>
    <w:rsid w:val="00A27D43"/>
    <w:rsid w:val="00A300EF"/>
    <w:rsid w:val="00A30EFC"/>
    <w:rsid w:val="00A31984"/>
    <w:rsid w:val="00A31F8B"/>
    <w:rsid w:val="00A32D73"/>
    <w:rsid w:val="00A3367B"/>
    <w:rsid w:val="00A33C72"/>
    <w:rsid w:val="00A34128"/>
    <w:rsid w:val="00A3597D"/>
    <w:rsid w:val="00A36DD1"/>
    <w:rsid w:val="00A4006C"/>
    <w:rsid w:val="00A40091"/>
    <w:rsid w:val="00A4030F"/>
    <w:rsid w:val="00A40734"/>
    <w:rsid w:val="00A41C79"/>
    <w:rsid w:val="00A41CB5"/>
    <w:rsid w:val="00A42CDF"/>
    <w:rsid w:val="00A42DCF"/>
    <w:rsid w:val="00A43D60"/>
    <w:rsid w:val="00A4452E"/>
    <w:rsid w:val="00A4472C"/>
    <w:rsid w:val="00A44E69"/>
    <w:rsid w:val="00A4661E"/>
    <w:rsid w:val="00A51383"/>
    <w:rsid w:val="00A5240A"/>
    <w:rsid w:val="00A53CFC"/>
    <w:rsid w:val="00A53D2C"/>
    <w:rsid w:val="00A541CA"/>
    <w:rsid w:val="00A55BD6"/>
    <w:rsid w:val="00A55D50"/>
    <w:rsid w:val="00A56557"/>
    <w:rsid w:val="00A56C17"/>
    <w:rsid w:val="00A57142"/>
    <w:rsid w:val="00A60664"/>
    <w:rsid w:val="00A6188D"/>
    <w:rsid w:val="00A6198A"/>
    <w:rsid w:val="00A623ED"/>
    <w:rsid w:val="00A62629"/>
    <w:rsid w:val="00A6285E"/>
    <w:rsid w:val="00A6311D"/>
    <w:rsid w:val="00A633B6"/>
    <w:rsid w:val="00A64667"/>
    <w:rsid w:val="00A648CD"/>
    <w:rsid w:val="00A6537A"/>
    <w:rsid w:val="00A65CB0"/>
    <w:rsid w:val="00A67072"/>
    <w:rsid w:val="00A673CD"/>
    <w:rsid w:val="00A67838"/>
    <w:rsid w:val="00A67866"/>
    <w:rsid w:val="00A70B07"/>
    <w:rsid w:val="00A70E56"/>
    <w:rsid w:val="00A71536"/>
    <w:rsid w:val="00A72050"/>
    <w:rsid w:val="00A723F8"/>
    <w:rsid w:val="00A74062"/>
    <w:rsid w:val="00A74C65"/>
    <w:rsid w:val="00A76BCA"/>
    <w:rsid w:val="00A77CCB"/>
    <w:rsid w:val="00A8113A"/>
    <w:rsid w:val="00A829AB"/>
    <w:rsid w:val="00A83D8D"/>
    <w:rsid w:val="00A8446B"/>
    <w:rsid w:val="00A8473F"/>
    <w:rsid w:val="00A84C10"/>
    <w:rsid w:val="00A858A2"/>
    <w:rsid w:val="00A861D5"/>
    <w:rsid w:val="00A862D6"/>
    <w:rsid w:val="00A863D5"/>
    <w:rsid w:val="00A8715E"/>
    <w:rsid w:val="00A90222"/>
    <w:rsid w:val="00A90E63"/>
    <w:rsid w:val="00A90EED"/>
    <w:rsid w:val="00A925AA"/>
    <w:rsid w:val="00A9295B"/>
    <w:rsid w:val="00A93465"/>
    <w:rsid w:val="00A936AC"/>
    <w:rsid w:val="00A93B09"/>
    <w:rsid w:val="00A95277"/>
    <w:rsid w:val="00A952D7"/>
    <w:rsid w:val="00A954C9"/>
    <w:rsid w:val="00A95983"/>
    <w:rsid w:val="00A95DE7"/>
    <w:rsid w:val="00A963F7"/>
    <w:rsid w:val="00A96AD8"/>
    <w:rsid w:val="00A97403"/>
    <w:rsid w:val="00A978DD"/>
    <w:rsid w:val="00A97B62"/>
    <w:rsid w:val="00AA052C"/>
    <w:rsid w:val="00AA06F2"/>
    <w:rsid w:val="00AA0A8F"/>
    <w:rsid w:val="00AA178E"/>
    <w:rsid w:val="00AA1E45"/>
    <w:rsid w:val="00AA3644"/>
    <w:rsid w:val="00AA4286"/>
    <w:rsid w:val="00AA42DF"/>
    <w:rsid w:val="00AA456B"/>
    <w:rsid w:val="00AA57F5"/>
    <w:rsid w:val="00AA59F5"/>
    <w:rsid w:val="00AA672E"/>
    <w:rsid w:val="00AA68C7"/>
    <w:rsid w:val="00AA6EC9"/>
    <w:rsid w:val="00AA7508"/>
    <w:rsid w:val="00AA7A44"/>
    <w:rsid w:val="00AB025E"/>
    <w:rsid w:val="00AB2FDF"/>
    <w:rsid w:val="00AB5511"/>
    <w:rsid w:val="00AB5940"/>
    <w:rsid w:val="00AB6309"/>
    <w:rsid w:val="00AB6C5F"/>
    <w:rsid w:val="00AB7129"/>
    <w:rsid w:val="00AB7F52"/>
    <w:rsid w:val="00AC0860"/>
    <w:rsid w:val="00AC0F05"/>
    <w:rsid w:val="00AC0FD4"/>
    <w:rsid w:val="00AC1FB5"/>
    <w:rsid w:val="00AC27A6"/>
    <w:rsid w:val="00AC30F7"/>
    <w:rsid w:val="00AC3A5A"/>
    <w:rsid w:val="00AC3E69"/>
    <w:rsid w:val="00AC4B3C"/>
    <w:rsid w:val="00AC4D95"/>
    <w:rsid w:val="00AC4EF7"/>
    <w:rsid w:val="00AC5DF4"/>
    <w:rsid w:val="00AC64F0"/>
    <w:rsid w:val="00AC726C"/>
    <w:rsid w:val="00AC745C"/>
    <w:rsid w:val="00AD0AB2"/>
    <w:rsid w:val="00AD0AEF"/>
    <w:rsid w:val="00AD0EAF"/>
    <w:rsid w:val="00AD11B7"/>
    <w:rsid w:val="00AD1A94"/>
    <w:rsid w:val="00AD1C05"/>
    <w:rsid w:val="00AD1EBD"/>
    <w:rsid w:val="00AD4126"/>
    <w:rsid w:val="00AD421C"/>
    <w:rsid w:val="00AD44FA"/>
    <w:rsid w:val="00AD4AF6"/>
    <w:rsid w:val="00AD53CF"/>
    <w:rsid w:val="00AD5BA0"/>
    <w:rsid w:val="00AD61BF"/>
    <w:rsid w:val="00AD6E81"/>
    <w:rsid w:val="00AD7268"/>
    <w:rsid w:val="00AE070A"/>
    <w:rsid w:val="00AE0ACF"/>
    <w:rsid w:val="00AE101C"/>
    <w:rsid w:val="00AE37E5"/>
    <w:rsid w:val="00AE4A86"/>
    <w:rsid w:val="00AE55D6"/>
    <w:rsid w:val="00AE56A6"/>
    <w:rsid w:val="00AE5EB4"/>
    <w:rsid w:val="00AE7EFD"/>
    <w:rsid w:val="00AF06A7"/>
    <w:rsid w:val="00AF0C18"/>
    <w:rsid w:val="00AF0FE3"/>
    <w:rsid w:val="00AF1389"/>
    <w:rsid w:val="00AF1C8D"/>
    <w:rsid w:val="00AF2AE9"/>
    <w:rsid w:val="00AF47C5"/>
    <w:rsid w:val="00AF4BC7"/>
    <w:rsid w:val="00AF5398"/>
    <w:rsid w:val="00AF5942"/>
    <w:rsid w:val="00AF6240"/>
    <w:rsid w:val="00AF7CBF"/>
    <w:rsid w:val="00B00992"/>
    <w:rsid w:val="00B032DA"/>
    <w:rsid w:val="00B049AF"/>
    <w:rsid w:val="00B05106"/>
    <w:rsid w:val="00B055F1"/>
    <w:rsid w:val="00B0615C"/>
    <w:rsid w:val="00B06307"/>
    <w:rsid w:val="00B07242"/>
    <w:rsid w:val="00B07832"/>
    <w:rsid w:val="00B10534"/>
    <w:rsid w:val="00B10E11"/>
    <w:rsid w:val="00B113DB"/>
    <w:rsid w:val="00B118E5"/>
    <w:rsid w:val="00B1190D"/>
    <w:rsid w:val="00B11D8A"/>
    <w:rsid w:val="00B12800"/>
    <w:rsid w:val="00B12981"/>
    <w:rsid w:val="00B12B2E"/>
    <w:rsid w:val="00B130C7"/>
    <w:rsid w:val="00B147DD"/>
    <w:rsid w:val="00B15573"/>
    <w:rsid w:val="00B156FD"/>
    <w:rsid w:val="00B1585E"/>
    <w:rsid w:val="00B15B4D"/>
    <w:rsid w:val="00B161F8"/>
    <w:rsid w:val="00B21F61"/>
    <w:rsid w:val="00B22AA8"/>
    <w:rsid w:val="00B23612"/>
    <w:rsid w:val="00B23AFE"/>
    <w:rsid w:val="00B242F9"/>
    <w:rsid w:val="00B24D89"/>
    <w:rsid w:val="00B25D62"/>
    <w:rsid w:val="00B261F1"/>
    <w:rsid w:val="00B265BC"/>
    <w:rsid w:val="00B26AE7"/>
    <w:rsid w:val="00B303B0"/>
    <w:rsid w:val="00B31FB1"/>
    <w:rsid w:val="00B324BA"/>
    <w:rsid w:val="00B33952"/>
    <w:rsid w:val="00B33C5E"/>
    <w:rsid w:val="00B342F4"/>
    <w:rsid w:val="00B34369"/>
    <w:rsid w:val="00B34753"/>
    <w:rsid w:val="00B34BC5"/>
    <w:rsid w:val="00B34DC2"/>
    <w:rsid w:val="00B357BB"/>
    <w:rsid w:val="00B36339"/>
    <w:rsid w:val="00B375B7"/>
    <w:rsid w:val="00B378E5"/>
    <w:rsid w:val="00B37DE4"/>
    <w:rsid w:val="00B40855"/>
    <w:rsid w:val="00B40A82"/>
    <w:rsid w:val="00B41ECE"/>
    <w:rsid w:val="00B42462"/>
    <w:rsid w:val="00B4346D"/>
    <w:rsid w:val="00B440F4"/>
    <w:rsid w:val="00B447A5"/>
    <w:rsid w:val="00B44C54"/>
    <w:rsid w:val="00B4525E"/>
    <w:rsid w:val="00B45C7A"/>
    <w:rsid w:val="00B46028"/>
    <w:rsid w:val="00B4654C"/>
    <w:rsid w:val="00B46F0C"/>
    <w:rsid w:val="00B47293"/>
    <w:rsid w:val="00B507AD"/>
    <w:rsid w:val="00B50E50"/>
    <w:rsid w:val="00B515D1"/>
    <w:rsid w:val="00B51D92"/>
    <w:rsid w:val="00B52003"/>
    <w:rsid w:val="00B52120"/>
    <w:rsid w:val="00B5271A"/>
    <w:rsid w:val="00B52AAA"/>
    <w:rsid w:val="00B52D9D"/>
    <w:rsid w:val="00B52EB7"/>
    <w:rsid w:val="00B53B51"/>
    <w:rsid w:val="00B548D0"/>
    <w:rsid w:val="00B54ABC"/>
    <w:rsid w:val="00B554BE"/>
    <w:rsid w:val="00B55D24"/>
    <w:rsid w:val="00B56B63"/>
    <w:rsid w:val="00B56FBE"/>
    <w:rsid w:val="00B579DD"/>
    <w:rsid w:val="00B57B29"/>
    <w:rsid w:val="00B606C0"/>
    <w:rsid w:val="00B60745"/>
    <w:rsid w:val="00B60ACF"/>
    <w:rsid w:val="00B618FB"/>
    <w:rsid w:val="00B62B58"/>
    <w:rsid w:val="00B63404"/>
    <w:rsid w:val="00B6381F"/>
    <w:rsid w:val="00B638EF"/>
    <w:rsid w:val="00B64428"/>
    <w:rsid w:val="00B64B5F"/>
    <w:rsid w:val="00B65149"/>
    <w:rsid w:val="00B65407"/>
    <w:rsid w:val="00B65A89"/>
    <w:rsid w:val="00B65CB8"/>
    <w:rsid w:val="00B66567"/>
    <w:rsid w:val="00B66F52"/>
    <w:rsid w:val="00B66FE5"/>
    <w:rsid w:val="00B6762B"/>
    <w:rsid w:val="00B67B95"/>
    <w:rsid w:val="00B72880"/>
    <w:rsid w:val="00B73891"/>
    <w:rsid w:val="00B7450B"/>
    <w:rsid w:val="00B74A70"/>
    <w:rsid w:val="00B7546F"/>
    <w:rsid w:val="00B758BF"/>
    <w:rsid w:val="00B77EC8"/>
    <w:rsid w:val="00B80657"/>
    <w:rsid w:val="00B80D4B"/>
    <w:rsid w:val="00B81FD5"/>
    <w:rsid w:val="00B82550"/>
    <w:rsid w:val="00B827A6"/>
    <w:rsid w:val="00B831CE"/>
    <w:rsid w:val="00B838CA"/>
    <w:rsid w:val="00B85836"/>
    <w:rsid w:val="00B8610C"/>
    <w:rsid w:val="00B86677"/>
    <w:rsid w:val="00B86F2B"/>
    <w:rsid w:val="00B87131"/>
    <w:rsid w:val="00B87B2E"/>
    <w:rsid w:val="00B87E4F"/>
    <w:rsid w:val="00B92370"/>
    <w:rsid w:val="00B92EF2"/>
    <w:rsid w:val="00B939B1"/>
    <w:rsid w:val="00B93A85"/>
    <w:rsid w:val="00B94B73"/>
    <w:rsid w:val="00B94D24"/>
    <w:rsid w:val="00B95DE5"/>
    <w:rsid w:val="00B968D3"/>
    <w:rsid w:val="00B96D40"/>
    <w:rsid w:val="00B9704E"/>
    <w:rsid w:val="00B971D1"/>
    <w:rsid w:val="00B97386"/>
    <w:rsid w:val="00B97555"/>
    <w:rsid w:val="00BA1713"/>
    <w:rsid w:val="00BA263B"/>
    <w:rsid w:val="00BA2731"/>
    <w:rsid w:val="00BA3E1F"/>
    <w:rsid w:val="00BA41F1"/>
    <w:rsid w:val="00BA42B2"/>
    <w:rsid w:val="00BA5518"/>
    <w:rsid w:val="00BA58D4"/>
    <w:rsid w:val="00BA5A11"/>
    <w:rsid w:val="00BA5B9E"/>
    <w:rsid w:val="00BA6367"/>
    <w:rsid w:val="00BA65DE"/>
    <w:rsid w:val="00BA6A4F"/>
    <w:rsid w:val="00BA6A50"/>
    <w:rsid w:val="00BA7496"/>
    <w:rsid w:val="00BA774A"/>
    <w:rsid w:val="00BA7C9A"/>
    <w:rsid w:val="00BB0B96"/>
    <w:rsid w:val="00BB2E9D"/>
    <w:rsid w:val="00BB347E"/>
    <w:rsid w:val="00BB3A80"/>
    <w:rsid w:val="00BB3BB3"/>
    <w:rsid w:val="00BB44CF"/>
    <w:rsid w:val="00BB469B"/>
    <w:rsid w:val="00BB482C"/>
    <w:rsid w:val="00BB5F8F"/>
    <w:rsid w:val="00BB633F"/>
    <w:rsid w:val="00BB6500"/>
    <w:rsid w:val="00BB657A"/>
    <w:rsid w:val="00BB6778"/>
    <w:rsid w:val="00BB6D0E"/>
    <w:rsid w:val="00BB71D1"/>
    <w:rsid w:val="00BC1A4E"/>
    <w:rsid w:val="00BC1CFD"/>
    <w:rsid w:val="00BC2FDE"/>
    <w:rsid w:val="00BC3C05"/>
    <w:rsid w:val="00BC42A5"/>
    <w:rsid w:val="00BC54A7"/>
    <w:rsid w:val="00BC559C"/>
    <w:rsid w:val="00BC5DC7"/>
    <w:rsid w:val="00BC6B8B"/>
    <w:rsid w:val="00BC73D8"/>
    <w:rsid w:val="00BD0867"/>
    <w:rsid w:val="00BD415F"/>
    <w:rsid w:val="00BD516E"/>
    <w:rsid w:val="00BD52D7"/>
    <w:rsid w:val="00BD5AD2"/>
    <w:rsid w:val="00BD5EA5"/>
    <w:rsid w:val="00BD6DEF"/>
    <w:rsid w:val="00BD78CA"/>
    <w:rsid w:val="00BD7AA0"/>
    <w:rsid w:val="00BE0CD6"/>
    <w:rsid w:val="00BE22F3"/>
    <w:rsid w:val="00BE4040"/>
    <w:rsid w:val="00BE4764"/>
    <w:rsid w:val="00BE5254"/>
    <w:rsid w:val="00BE58C0"/>
    <w:rsid w:val="00BE5B52"/>
    <w:rsid w:val="00BE7025"/>
    <w:rsid w:val="00BE71E5"/>
    <w:rsid w:val="00BE7B8D"/>
    <w:rsid w:val="00BF0993"/>
    <w:rsid w:val="00BF10A9"/>
    <w:rsid w:val="00BF1703"/>
    <w:rsid w:val="00BF199B"/>
    <w:rsid w:val="00BF19AD"/>
    <w:rsid w:val="00BF231C"/>
    <w:rsid w:val="00BF27EA"/>
    <w:rsid w:val="00BF3D4C"/>
    <w:rsid w:val="00BF3DFA"/>
    <w:rsid w:val="00BF419A"/>
    <w:rsid w:val="00BF51E5"/>
    <w:rsid w:val="00BF555F"/>
    <w:rsid w:val="00BF6A20"/>
    <w:rsid w:val="00BF74A6"/>
    <w:rsid w:val="00BF76CD"/>
    <w:rsid w:val="00BF7E36"/>
    <w:rsid w:val="00C0063E"/>
    <w:rsid w:val="00C00C2E"/>
    <w:rsid w:val="00C013AD"/>
    <w:rsid w:val="00C0222E"/>
    <w:rsid w:val="00C04904"/>
    <w:rsid w:val="00C056B3"/>
    <w:rsid w:val="00C060FF"/>
    <w:rsid w:val="00C07685"/>
    <w:rsid w:val="00C103E5"/>
    <w:rsid w:val="00C13319"/>
    <w:rsid w:val="00C13EE9"/>
    <w:rsid w:val="00C14563"/>
    <w:rsid w:val="00C147D6"/>
    <w:rsid w:val="00C15C0D"/>
    <w:rsid w:val="00C16707"/>
    <w:rsid w:val="00C17304"/>
    <w:rsid w:val="00C17DA8"/>
    <w:rsid w:val="00C17EE7"/>
    <w:rsid w:val="00C21540"/>
    <w:rsid w:val="00C21906"/>
    <w:rsid w:val="00C21BFA"/>
    <w:rsid w:val="00C22148"/>
    <w:rsid w:val="00C24C8D"/>
    <w:rsid w:val="00C24F4D"/>
    <w:rsid w:val="00C25301"/>
    <w:rsid w:val="00C25FE2"/>
    <w:rsid w:val="00C26B53"/>
    <w:rsid w:val="00C27760"/>
    <w:rsid w:val="00C278C6"/>
    <w:rsid w:val="00C279B2"/>
    <w:rsid w:val="00C31D26"/>
    <w:rsid w:val="00C3380F"/>
    <w:rsid w:val="00C33E50"/>
    <w:rsid w:val="00C34C20"/>
    <w:rsid w:val="00C3506D"/>
    <w:rsid w:val="00C35A3E"/>
    <w:rsid w:val="00C36B01"/>
    <w:rsid w:val="00C372FB"/>
    <w:rsid w:val="00C3757D"/>
    <w:rsid w:val="00C40694"/>
    <w:rsid w:val="00C42130"/>
    <w:rsid w:val="00C423A4"/>
    <w:rsid w:val="00C43288"/>
    <w:rsid w:val="00C44503"/>
    <w:rsid w:val="00C445AC"/>
    <w:rsid w:val="00C44BF5"/>
    <w:rsid w:val="00C45224"/>
    <w:rsid w:val="00C5018E"/>
    <w:rsid w:val="00C50950"/>
    <w:rsid w:val="00C51A08"/>
    <w:rsid w:val="00C51BD0"/>
    <w:rsid w:val="00C51E1E"/>
    <w:rsid w:val="00C521D6"/>
    <w:rsid w:val="00C5274C"/>
    <w:rsid w:val="00C537DD"/>
    <w:rsid w:val="00C5449E"/>
    <w:rsid w:val="00C55232"/>
    <w:rsid w:val="00C553A4"/>
    <w:rsid w:val="00C55A06"/>
    <w:rsid w:val="00C55A46"/>
    <w:rsid w:val="00C55D03"/>
    <w:rsid w:val="00C561B2"/>
    <w:rsid w:val="00C56FDC"/>
    <w:rsid w:val="00C579BC"/>
    <w:rsid w:val="00C601BC"/>
    <w:rsid w:val="00C6329F"/>
    <w:rsid w:val="00C63340"/>
    <w:rsid w:val="00C643F9"/>
    <w:rsid w:val="00C64E95"/>
    <w:rsid w:val="00C65AC0"/>
    <w:rsid w:val="00C70F6A"/>
    <w:rsid w:val="00C71372"/>
    <w:rsid w:val="00C72410"/>
    <w:rsid w:val="00C72621"/>
    <w:rsid w:val="00C72762"/>
    <w:rsid w:val="00C7287F"/>
    <w:rsid w:val="00C728AE"/>
    <w:rsid w:val="00C73BF9"/>
    <w:rsid w:val="00C7463A"/>
    <w:rsid w:val="00C74B95"/>
    <w:rsid w:val="00C7502A"/>
    <w:rsid w:val="00C753CD"/>
    <w:rsid w:val="00C7734E"/>
    <w:rsid w:val="00C779EE"/>
    <w:rsid w:val="00C80CB8"/>
    <w:rsid w:val="00C819F8"/>
    <w:rsid w:val="00C8248C"/>
    <w:rsid w:val="00C828DC"/>
    <w:rsid w:val="00C83624"/>
    <w:rsid w:val="00C84E33"/>
    <w:rsid w:val="00C86D6F"/>
    <w:rsid w:val="00C86D71"/>
    <w:rsid w:val="00C8795B"/>
    <w:rsid w:val="00C87C7B"/>
    <w:rsid w:val="00C900D3"/>
    <w:rsid w:val="00C905FC"/>
    <w:rsid w:val="00C9174C"/>
    <w:rsid w:val="00C92D03"/>
    <w:rsid w:val="00C9319C"/>
    <w:rsid w:val="00C93B26"/>
    <w:rsid w:val="00C9435D"/>
    <w:rsid w:val="00C94DF2"/>
    <w:rsid w:val="00C95179"/>
    <w:rsid w:val="00C96741"/>
    <w:rsid w:val="00C96A47"/>
    <w:rsid w:val="00C96AC7"/>
    <w:rsid w:val="00C9729F"/>
    <w:rsid w:val="00C97CAE"/>
    <w:rsid w:val="00CA00D1"/>
    <w:rsid w:val="00CA2D1B"/>
    <w:rsid w:val="00CA375D"/>
    <w:rsid w:val="00CA5BC4"/>
    <w:rsid w:val="00CA6586"/>
    <w:rsid w:val="00CA662A"/>
    <w:rsid w:val="00CA7AFD"/>
    <w:rsid w:val="00CA7C3C"/>
    <w:rsid w:val="00CB014A"/>
    <w:rsid w:val="00CB0189"/>
    <w:rsid w:val="00CB04AD"/>
    <w:rsid w:val="00CB0BA2"/>
    <w:rsid w:val="00CB12D1"/>
    <w:rsid w:val="00CB1A42"/>
    <w:rsid w:val="00CB1B0C"/>
    <w:rsid w:val="00CB1F60"/>
    <w:rsid w:val="00CB2B44"/>
    <w:rsid w:val="00CB2C0B"/>
    <w:rsid w:val="00CB517D"/>
    <w:rsid w:val="00CB5EED"/>
    <w:rsid w:val="00CB724C"/>
    <w:rsid w:val="00CB7BE4"/>
    <w:rsid w:val="00CC038D"/>
    <w:rsid w:val="00CC08DB"/>
    <w:rsid w:val="00CC39FF"/>
    <w:rsid w:val="00CC3C2F"/>
    <w:rsid w:val="00CC428C"/>
    <w:rsid w:val="00CC4AC8"/>
    <w:rsid w:val="00CC5233"/>
    <w:rsid w:val="00CC5DE6"/>
    <w:rsid w:val="00CC6E4E"/>
    <w:rsid w:val="00CC6FE8"/>
    <w:rsid w:val="00CC7179"/>
    <w:rsid w:val="00CC7202"/>
    <w:rsid w:val="00CC7A37"/>
    <w:rsid w:val="00CC7C35"/>
    <w:rsid w:val="00CD0DDB"/>
    <w:rsid w:val="00CD0FCA"/>
    <w:rsid w:val="00CD2471"/>
    <w:rsid w:val="00CD2808"/>
    <w:rsid w:val="00CD28BF"/>
    <w:rsid w:val="00CD3A73"/>
    <w:rsid w:val="00CD3AA0"/>
    <w:rsid w:val="00CD3B8D"/>
    <w:rsid w:val="00CD3CB2"/>
    <w:rsid w:val="00CD4092"/>
    <w:rsid w:val="00CD45B2"/>
    <w:rsid w:val="00CD4A20"/>
    <w:rsid w:val="00CD50A1"/>
    <w:rsid w:val="00CD519E"/>
    <w:rsid w:val="00CD5418"/>
    <w:rsid w:val="00CD5806"/>
    <w:rsid w:val="00CD6248"/>
    <w:rsid w:val="00CE03E4"/>
    <w:rsid w:val="00CE0C4F"/>
    <w:rsid w:val="00CE30EA"/>
    <w:rsid w:val="00CE3579"/>
    <w:rsid w:val="00CE3A82"/>
    <w:rsid w:val="00CE5F3D"/>
    <w:rsid w:val="00CE6C2C"/>
    <w:rsid w:val="00CF0354"/>
    <w:rsid w:val="00CF048A"/>
    <w:rsid w:val="00CF099F"/>
    <w:rsid w:val="00CF0A4C"/>
    <w:rsid w:val="00CF155A"/>
    <w:rsid w:val="00CF2947"/>
    <w:rsid w:val="00CF3684"/>
    <w:rsid w:val="00CF3B11"/>
    <w:rsid w:val="00CF3FEC"/>
    <w:rsid w:val="00CF49F0"/>
    <w:rsid w:val="00CF5396"/>
    <w:rsid w:val="00CF5874"/>
    <w:rsid w:val="00CF60F8"/>
    <w:rsid w:val="00CF686F"/>
    <w:rsid w:val="00CF6E60"/>
    <w:rsid w:val="00CF77DB"/>
    <w:rsid w:val="00CF7BCA"/>
    <w:rsid w:val="00D008FD"/>
    <w:rsid w:val="00D012C4"/>
    <w:rsid w:val="00D01CAC"/>
    <w:rsid w:val="00D02CBB"/>
    <w:rsid w:val="00D0321C"/>
    <w:rsid w:val="00D0356C"/>
    <w:rsid w:val="00D035EC"/>
    <w:rsid w:val="00D045C3"/>
    <w:rsid w:val="00D05298"/>
    <w:rsid w:val="00D06AB1"/>
    <w:rsid w:val="00D06C1A"/>
    <w:rsid w:val="00D072ED"/>
    <w:rsid w:val="00D07A16"/>
    <w:rsid w:val="00D10619"/>
    <w:rsid w:val="00D1067E"/>
    <w:rsid w:val="00D10F50"/>
    <w:rsid w:val="00D11272"/>
    <w:rsid w:val="00D126F5"/>
    <w:rsid w:val="00D1489E"/>
    <w:rsid w:val="00D14DF4"/>
    <w:rsid w:val="00D15200"/>
    <w:rsid w:val="00D1523D"/>
    <w:rsid w:val="00D15448"/>
    <w:rsid w:val="00D15C27"/>
    <w:rsid w:val="00D20737"/>
    <w:rsid w:val="00D21E81"/>
    <w:rsid w:val="00D223DE"/>
    <w:rsid w:val="00D225AF"/>
    <w:rsid w:val="00D23D2C"/>
    <w:rsid w:val="00D253F2"/>
    <w:rsid w:val="00D25E37"/>
    <w:rsid w:val="00D2661A"/>
    <w:rsid w:val="00D27582"/>
    <w:rsid w:val="00D27D4C"/>
    <w:rsid w:val="00D27EC4"/>
    <w:rsid w:val="00D301A8"/>
    <w:rsid w:val="00D30CD0"/>
    <w:rsid w:val="00D32719"/>
    <w:rsid w:val="00D32F8D"/>
    <w:rsid w:val="00D33333"/>
    <w:rsid w:val="00D33C68"/>
    <w:rsid w:val="00D352A2"/>
    <w:rsid w:val="00D3712B"/>
    <w:rsid w:val="00D37893"/>
    <w:rsid w:val="00D379E2"/>
    <w:rsid w:val="00D406A1"/>
    <w:rsid w:val="00D40B1A"/>
    <w:rsid w:val="00D4124E"/>
    <w:rsid w:val="00D41480"/>
    <w:rsid w:val="00D4162B"/>
    <w:rsid w:val="00D4514F"/>
    <w:rsid w:val="00D451E2"/>
    <w:rsid w:val="00D45495"/>
    <w:rsid w:val="00D455A3"/>
    <w:rsid w:val="00D4573E"/>
    <w:rsid w:val="00D45E89"/>
    <w:rsid w:val="00D45E8D"/>
    <w:rsid w:val="00D466AE"/>
    <w:rsid w:val="00D4734F"/>
    <w:rsid w:val="00D5082C"/>
    <w:rsid w:val="00D50E53"/>
    <w:rsid w:val="00D50F1A"/>
    <w:rsid w:val="00D51BF3"/>
    <w:rsid w:val="00D539F7"/>
    <w:rsid w:val="00D53D84"/>
    <w:rsid w:val="00D53F35"/>
    <w:rsid w:val="00D54D4D"/>
    <w:rsid w:val="00D560CB"/>
    <w:rsid w:val="00D56896"/>
    <w:rsid w:val="00D5743E"/>
    <w:rsid w:val="00D603E5"/>
    <w:rsid w:val="00D6078A"/>
    <w:rsid w:val="00D60A18"/>
    <w:rsid w:val="00D614D9"/>
    <w:rsid w:val="00D61B24"/>
    <w:rsid w:val="00D62559"/>
    <w:rsid w:val="00D63AA4"/>
    <w:rsid w:val="00D63D2A"/>
    <w:rsid w:val="00D66519"/>
    <w:rsid w:val="00D6655C"/>
    <w:rsid w:val="00D66846"/>
    <w:rsid w:val="00D675FB"/>
    <w:rsid w:val="00D707EA"/>
    <w:rsid w:val="00D71F25"/>
    <w:rsid w:val="00D72A9C"/>
    <w:rsid w:val="00D73466"/>
    <w:rsid w:val="00D740F4"/>
    <w:rsid w:val="00D75F75"/>
    <w:rsid w:val="00D761FD"/>
    <w:rsid w:val="00D766E2"/>
    <w:rsid w:val="00D77031"/>
    <w:rsid w:val="00D774AF"/>
    <w:rsid w:val="00D830BE"/>
    <w:rsid w:val="00D83706"/>
    <w:rsid w:val="00D83915"/>
    <w:rsid w:val="00D83B78"/>
    <w:rsid w:val="00D84578"/>
    <w:rsid w:val="00D846F3"/>
    <w:rsid w:val="00D847F1"/>
    <w:rsid w:val="00D84941"/>
    <w:rsid w:val="00D84A44"/>
    <w:rsid w:val="00D84FA1"/>
    <w:rsid w:val="00D851F0"/>
    <w:rsid w:val="00D85B70"/>
    <w:rsid w:val="00D86DB7"/>
    <w:rsid w:val="00D87A91"/>
    <w:rsid w:val="00D926D0"/>
    <w:rsid w:val="00D92EE5"/>
    <w:rsid w:val="00D93030"/>
    <w:rsid w:val="00D93FF0"/>
    <w:rsid w:val="00D94268"/>
    <w:rsid w:val="00D950E1"/>
    <w:rsid w:val="00D95174"/>
    <w:rsid w:val="00D952A6"/>
    <w:rsid w:val="00D95678"/>
    <w:rsid w:val="00D95F4C"/>
    <w:rsid w:val="00D96166"/>
    <w:rsid w:val="00D97212"/>
    <w:rsid w:val="00D97319"/>
    <w:rsid w:val="00D97AA0"/>
    <w:rsid w:val="00D97F1C"/>
    <w:rsid w:val="00D97F5F"/>
    <w:rsid w:val="00D97F99"/>
    <w:rsid w:val="00DA02E0"/>
    <w:rsid w:val="00DA0B19"/>
    <w:rsid w:val="00DA0C3C"/>
    <w:rsid w:val="00DA1E08"/>
    <w:rsid w:val="00DA24F8"/>
    <w:rsid w:val="00DA250B"/>
    <w:rsid w:val="00DA28E8"/>
    <w:rsid w:val="00DA38D3"/>
    <w:rsid w:val="00DA3932"/>
    <w:rsid w:val="00DA3AFC"/>
    <w:rsid w:val="00DA4CD2"/>
    <w:rsid w:val="00DA595D"/>
    <w:rsid w:val="00DA64F8"/>
    <w:rsid w:val="00DA6C15"/>
    <w:rsid w:val="00DA712B"/>
    <w:rsid w:val="00DB0258"/>
    <w:rsid w:val="00DB02C6"/>
    <w:rsid w:val="00DB269D"/>
    <w:rsid w:val="00DB2CA0"/>
    <w:rsid w:val="00DB38EE"/>
    <w:rsid w:val="00DB3C54"/>
    <w:rsid w:val="00DB498B"/>
    <w:rsid w:val="00DB5F38"/>
    <w:rsid w:val="00DB66CA"/>
    <w:rsid w:val="00DB6BCA"/>
    <w:rsid w:val="00DB73F7"/>
    <w:rsid w:val="00DB7BB8"/>
    <w:rsid w:val="00DB7F7F"/>
    <w:rsid w:val="00DC0321"/>
    <w:rsid w:val="00DC12BC"/>
    <w:rsid w:val="00DC1779"/>
    <w:rsid w:val="00DC2A1B"/>
    <w:rsid w:val="00DC3067"/>
    <w:rsid w:val="00DC370B"/>
    <w:rsid w:val="00DC4410"/>
    <w:rsid w:val="00DC57E2"/>
    <w:rsid w:val="00DC5B90"/>
    <w:rsid w:val="00DC7DAD"/>
    <w:rsid w:val="00DD00FF"/>
    <w:rsid w:val="00DD0266"/>
    <w:rsid w:val="00DD0619"/>
    <w:rsid w:val="00DD07FB"/>
    <w:rsid w:val="00DD1109"/>
    <w:rsid w:val="00DD1BBF"/>
    <w:rsid w:val="00DD25C6"/>
    <w:rsid w:val="00DD2894"/>
    <w:rsid w:val="00DD3A40"/>
    <w:rsid w:val="00DD4945"/>
    <w:rsid w:val="00DD4FE5"/>
    <w:rsid w:val="00DD54B0"/>
    <w:rsid w:val="00DD57A7"/>
    <w:rsid w:val="00DD57EE"/>
    <w:rsid w:val="00DD5940"/>
    <w:rsid w:val="00DD5F19"/>
    <w:rsid w:val="00DD60BB"/>
    <w:rsid w:val="00DD6BCC"/>
    <w:rsid w:val="00DD75F2"/>
    <w:rsid w:val="00DD7B4A"/>
    <w:rsid w:val="00DE07B6"/>
    <w:rsid w:val="00DE0A4B"/>
    <w:rsid w:val="00DE2410"/>
    <w:rsid w:val="00DE2647"/>
    <w:rsid w:val="00DE2939"/>
    <w:rsid w:val="00DE3E00"/>
    <w:rsid w:val="00DE56C8"/>
    <w:rsid w:val="00DE6E81"/>
    <w:rsid w:val="00DE703F"/>
    <w:rsid w:val="00DE7595"/>
    <w:rsid w:val="00DE79C4"/>
    <w:rsid w:val="00DF11E0"/>
    <w:rsid w:val="00DF141A"/>
    <w:rsid w:val="00DF1961"/>
    <w:rsid w:val="00DF2E06"/>
    <w:rsid w:val="00DF347B"/>
    <w:rsid w:val="00DF3BC9"/>
    <w:rsid w:val="00DF3DF1"/>
    <w:rsid w:val="00DF44DE"/>
    <w:rsid w:val="00DF5BCD"/>
    <w:rsid w:val="00E00733"/>
    <w:rsid w:val="00E01138"/>
    <w:rsid w:val="00E01EE8"/>
    <w:rsid w:val="00E02145"/>
    <w:rsid w:val="00E02DFB"/>
    <w:rsid w:val="00E02E31"/>
    <w:rsid w:val="00E02FD0"/>
    <w:rsid w:val="00E030F9"/>
    <w:rsid w:val="00E0311A"/>
    <w:rsid w:val="00E03138"/>
    <w:rsid w:val="00E041F9"/>
    <w:rsid w:val="00E04943"/>
    <w:rsid w:val="00E06241"/>
    <w:rsid w:val="00E06404"/>
    <w:rsid w:val="00E06FD6"/>
    <w:rsid w:val="00E11A85"/>
    <w:rsid w:val="00E12495"/>
    <w:rsid w:val="00E131F4"/>
    <w:rsid w:val="00E15CCD"/>
    <w:rsid w:val="00E162AE"/>
    <w:rsid w:val="00E174A5"/>
    <w:rsid w:val="00E202EF"/>
    <w:rsid w:val="00E210B5"/>
    <w:rsid w:val="00E23D99"/>
    <w:rsid w:val="00E24068"/>
    <w:rsid w:val="00E2439F"/>
    <w:rsid w:val="00E2552F"/>
    <w:rsid w:val="00E279DB"/>
    <w:rsid w:val="00E27E20"/>
    <w:rsid w:val="00E305D0"/>
    <w:rsid w:val="00E308A9"/>
    <w:rsid w:val="00E30C31"/>
    <w:rsid w:val="00E3137A"/>
    <w:rsid w:val="00E319D0"/>
    <w:rsid w:val="00E32CCF"/>
    <w:rsid w:val="00E32FFE"/>
    <w:rsid w:val="00E33459"/>
    <w:rsid w:val="00E335F7"/>
    <w:rsid w:val="00E34736"/>
    <w:rsid w:val="00E34A98"/>
    <w:rsid w:val="00E35D1E"/>
    <w:rsid w:val="00E364F9"/>
    <w:rsid w:val="00E365FA"/>
    <w:rsid w:val="00E36789"/>
    <w:rsid w:val="00E44305"/>
    <w:rsid w:val="00E44449"/>
    <w:rsid w:val="00E44A83"/>
    <w:rsid w:val="00E45B76"/>
    <w:rsid w:val="00E45CF0"/>
    <w:rsid w:val="00E466DD"/>
    <w:rsid w:val="00E46BC1"/>
    <w:rsid w:val="00E502C1"/>
    <w:rsid w:val="00E502DD"/>
    <w:rsid w:val="00E50D3A"/>
    <w:rsid w:val="00E51387"/>
    <w:rsid w:val="00E51E68"/>
    <w:rsid w:val="00E52EFD"/>
    <w:rsid w:val="00E5408A"/>
    <w:rsid w:val="00E553BC"/>
    <w:rsid w:val="00E55C90"/>
    <w:rsid w:val="00E55E4A"/>
    <w:rsid w:val="00E5614C"/>
    <w:rsid w:val="00E56800"/>
    <w:rsid w:val="00E571F8"/>
    <w:rsid w:val="00E60C63"/>
    <w:rsid w:val="00E6281A"/>
    <w:rsid w:val="00E62FF9"/>
    <w:rsid w:val="00E62FFD"/>
    <w:rsid w:val="00E635D6"/>
    <w:rsid w:val="00E639BC"/>
    <w:rsid w:val="00E65CDE"/>
    <w:rsid w:val="00E65CF1"/>
    <w:rsid w:val="00E65D53"/>
    <w:rsid w:val="00E66031"/>
    <w:rsid w:val="00E664CC"/>
    <w:rsid w:val="00E6755F"/>
    <w:rsid w:val="00E67BBE"/>
    <w:rsid w:val="00E70388"/>
    <w:rsid w:val="00E70685"/>
    <w:rsid w:val="00E70D0A"/>
    <w:rsid w:val="00E70F92"/>
    <w:rsid w:val="00E734AD"/>
    <w:rsid w:val="00E748D4"/>
    <w:rsid w:val="00E749A2"/>
    <w:rsid w:val="00E74C54"/>
    <w:rsid w:val="00E770D4"/>
    <w:rsid w:val="00E77367"/>
    <w:rsid w:val="00E77A03"/>
    <w:rsid w:val="00E804C6"/>
    <w:rsid w:val="00E805CA"/>
    <w:rsid w:val="00E81B34"/>
    <w:rsid w:val="00E81CAA"/>
    <w:rsid w:val="00E822E8"/>
    <w:rsid w:val="00E823F3"/>
    <w:rsid w:val="00E82554"/>
    <w:rsid w:val="00E82606"/>
    <w:rsid w:val="00E82BA1"/>
    <w:rsid w:val="00E84489"/>
    <w:rsid w:val="00E846C8"/>
    <w:rsid w:val="00E84957"/>
    <w:rsid w:val="00E84A55"/>
    <w:rsid w:val="00E8551D"/>
    <w:rsid w:val="00E85A21"/>
    <w:rsid w:val="00E85BFF"/>
    <w:rsid w:val="00E85FEF"/>
    <w:rsid w:val="00E87311"/>
    <w:rsid w:val="00E87AEB"/>
    <w:rsid w:val="00E90391"/>
    <w:rsid w:val="00E906C2"/>
    <w:rsid w:val="00E915D9"/>
    <w:rsid w:val="00E91D86"/>
    <w:rsid w:val="00E92493"/>
    <w:rsid w:val="00E929C9"/>
    <w:rsid w:val="00E92BE4"/>
    <w:rsid w:val="00E9311F"/>
    <w:rsid w:val="00E934D1"/>
    <w:rsid w:val="00E934DB"/>
    <w:rsid w:val="00E94088"/>
    <w:rsid w:val="00E94AF0"/>
    <w:rsid w:val="00E959BC"/>
    <w:rsid w:val="00E95D13"/>
    <w:rsid w:val="00E95DD3"/>
    <w:rsid w:val="00E95DF8"/>
    <w:rsid w:val="00E969D5"/>
    <w:rsid w:val="00E96AEA"/>
    <w:rsid w:val="00EA1C37"/>
    <w:rsid w:val="00EA2653"/>
    <w:rsid w:val="00EA3B0F"/>
    <w:rsid w:val="00EA58D1"/>
    <w:rsid w:val="00EA5FA1"/>
    <w:rsid w:val="00EA61BC"/>
    <w:rsid w:val="00EA668D"/>
    <w:rsid w:val="00EA681A"/>
    <w:rsid w:val="00EA6DC3"/>
    <w:rsid w:val="00EA735B"/>
    <w:rsid w:val="00EA7EE9"/>
    <w:rsid w:val="00EB1E69"/>
    <w:rsid w:val="00EB2086"/>
    <w:rsid w:val="00EB48F3"/>
    <w:rsid w:val="00EB5EDF"/>
    <w:rsid w:val="00EB5F31"/>
    <w:rsid w:val="00EB60FE"/>
    <w:rsid w:val="00EB74DB"/>
    <w:rsid w:val="00EB7A1B"/>
    <w:rsid w:val="00EC139E"/>
    <w:rsid w:val="00EC15E0"/>
    <w:rsid w:val="00EC1EB9"/>
    <w:rsid w:val="00EC21FB"/>
    <w:rsid w:val="00EC252B"/>
    <w:rsid w:val="00EC27F2"/>
    <w:rsid w:val="00EC3DED"/>
    <w:rsid w:val="00EC3E4B"/>
    <w:rsid w:val="00EC44F9"/>
    <w:rsid w:val="00EC4BAA"/>
    <w:rsid w:val="00EC5359"/>
    <w:rsid w:val="00EC562A"/>
    <w:rsid w:val="00EC58D3"/>
    <w:rsid w:val="00EC5FB9"/>
    <w:rsid w:val="00EC651C"/>
    <w:rsid w:val="00EC65E2"/>
    <w:rsid w:val="00EC6C56"/>
    <w:rsid w:val="00EC7D0F"/>
    <w:rsid w:val="00ED02CA"/>
    <w:rsid w:val="00ED067A"/>
    <w:rsid w:val="00ED142F"/>
    <w:rsid w:val="00ED2B50"/>
    <w:rsid w:val="00ED591B"/>
    <w:rsid w:val="00ED674E"/>
    <w:rsid w:val="00ED69BE"/>
    <w:rsid w:val="00EE0249"/>
    <w:rsid w:val="00EE028D"/>
    <w:rsid w:val="00EE0350"/>
    <w:rsid w:val="00EE0719"/>
    <w:rsid w:val="00EE0E80"/>
    <w:rsid w:val="00EE17C5"/>
    <w:rsid w:val="00EE1BF1"/>
    <w:rsid w:val="00EE2967"/>
    <w:rsid w:val="00EE2AF3"/>
    <w:rsid w:val="00EE3D27"/>
    <w:rsid w:val="00EE4A23"/>
    <w:rsid w:val="00EE5812"/>
    <w:rsid w:val="00EE613F"/>
    <w:rsid w:val="00EE7295"/>
    <w:rsid w:val="00EE77B6"/>
    <w:rsid w:val="00EE7869"/>
    <w:rsid w:val="00EF054A"/>
    <w:rsid w:val="00EF0C4E"/>
    <w:rsid w:val="00EF14BB"/>
    <w:rsid w:val="00EF2C46"/>
    <w:rsid w:val="00EF2DBB"/>
    <w:rsid w:val="00EF3235"/>
    <w:rsid w:val="00EF48BA"/>
    <w:rsid w:val="00EF4C21"/>
    <w:rsid w:val="00EF5BF9"/>
    <w:rsid w:val="00EF7908"/>
    <w:rsid w:val="00EF7E72"/>
    <w:rsid w:val="00F00E62"/>
    <w:rsid w:val="00F02E27"/>
    <w:rsid w:val="00F030F6"/>
    <w:rsid w:val="00F03817"/>
    <w:rsid w:val="00F0596A"/>
    <w:rsid w:val="00F06D37"/>
    <w:rsid w:val="00F07B9D"/>
    <w:rsid w:val="00F10140"/>
    <w:rsid w:val="00F10C18"/>
    <w:rsid w:val="00F11586"/>
    <w:rsid w:val="00F1183B"/>
    <w:rsid w:val="00F11C2E"/>
    <w:rsid w:val="00F11C5D"/>
    <w:rsid w:val="00F11C9F"/>
    <w:rsid w:val="00F12263"/>
    <w:rsid w:val="00F12A1F"/>
    <w:rsid w:val="00F1409D"/>
    <w:rsid w:val="00F14214"/>
    <w:rsid w:val="00F149FA"/>
    <w:rsid w:val="00F156B9"/>
    <w:rsid w:val="00F157A9"/>
    <w:rsid w:val="00F17A25"/>
    <w:rsid w:val="00F17B93"/>
    <w:rsid w:val="00F17EE3"/>
    <w:rsid w:val="00F228C9"/>
    <w:rsid w:val="00F22D0A"/>
    <w:rsid w:val="00F23DDD"/>
    <w:rsid w:val="00F242EC"/>
    <w:rsid w:val="00F25324"/>
    <w:rsid w:val="00F256FB"/>
    <w:rsid w:val="00F25BB6"/>
    <w:rsid w:val="00F26209"/>
    <w:rsid w:val="00F26B7E"/>
    <w:rsid w:val="00F27577"/>
    <w:rsid w:val="00F27A3B"/>
    <w:rsid w:val="00F27AEE"/>
    <w:rsid w:val="00F30320"/>
    <w:rsid w:val="00F31946"/>
    <w:rsid w:val="00F31EDB"/>
    <w:rsid w:val="00F31FC4"/>
    <w:rsid w:val="00F321A5"/>
    <w:rsid w:val="00F33817"/>
    <w:rsid w:val="00F33D1E"/>
    <w:rsid w:val="00F35078"/>
    <w:rsid w:val="00F403AC"/>
    <w:rsid w:val="00F406D4"/>
    <w:rsid w:val="00F40A94"/>
    <w:rsid w:val="00F4150A"/>
    <w:rsid w:val="00F41984"/>
    <w:rsid w:val="00F420D5"/>
    <w:rsid w:val="00F42392"/>
    <w:rsid w:val="00F423E8"/>
    <w:rsid w:val="00F4270C"/>
    <w:rsid w:val="00F44019"/>
    <w:rsid w:val="00F44714"/>
    <w:rsid w:val="00F451EA"/>
    <w:rsid w:val="00F45447"/>
    <w:rsid w:val="00F456C6"/>
    <w:rsid w:val="00F4577B"/>
    <w:rsid w:val="00F46496"/>
    <w:rsid w:val="00F46F18"/>
    <w:rsid w:val="00F474D0"/>
    <w:rsid w:val="00F50179"/>
    <w:rsid w:val="00F51136"/>
    <w:rsid w:val="00F515EE"/>
    <w:rsid w:val="00F521D9"/>
    <w:rsid w:val="00F52A40"/>
    <w:rsid w:val="00F53D76"/>
    <w:rsid w:val="00F5516F"/>
    <w:rsid w:val="00F5542C"/>
    <w:rsid w:val="00F56511"/>
    <w:rsid w:val="00F56EAE"/>
    <w:rsid w:val="00F56F5A"/>
    <w:rsid w:val="00F60F9D"/>
    <w:rsid w:val="00F60FD4"/>
    <w:rsid w:val="00F6194E"/>
    <w:rsid w:val="00F61DBA"/>
    <w:rsid w:val="00F623AC"/>
    <w:rsid w:val="00F62429"/>
    <w:rsid w:val="00F627C3"/>
    <w:rsid w:val="00F63B6E"/>
    <w:rsid w:val="00F63C00"/>
    <w:rsid w:val="00F6412A"/>
    <w:rsid w:val="00F64C56"/>
    <w:rsid w:val="00F657DA"/>
    <w:rsid w:val="00F65893"/>
    <w:rsid w:val="00F66675"/>
    <w:rsid w:val="00F66A4A"/>
    <w:rsid w:val="00F670C4"/>
    <w:rsid w:val="00F67BE7"/>
    <w:rsid w:val="00F70A93"/>
    <w:rsid w:val="00F71B5E"/>
    <w:rsid w:val="00F71E22"/>
    <w:rsid w:val="00F72142"/>
    <w:rsid w:val="00F72AE7"/>
    <w:rsid w:val="00F73436"/>
    <w:rsid w:val="00F735EA"/>
    <w:rsid w:val="00F759B1"/>
    <w:rsid w:val="00F814A8"/>
    <w:rsid w:val="00F816CB"/>
    <w:rsid w:val="00F81D44"/>
    <w:rsid w:val="00F82F2C"/>
    <w:rsid w:val="00F833BA"/>
    <w:rsid w:val="00F83E84"/>
    <w:rsid w:val="00F84B42"/>
    <w:rsid w:val="00F84FD0"/>
    <w:rsid w:val="00F8597D"/>
    <w:rsid w:val="00F859A8"/>
    <w:rsid w:val="00F86D87"/>
    <w:rsid w:val="00F86D90"/>
    <w:rsid w:val="00F901F7"/>
    <w:rsid w:val="00F9108B"/>
    <w:rsid w:val="00F91349"/>
    <w:rsid w:val="00F92E91"/>
    <w:rsid w:val="00F939DE"/>
    <w:rsid w:val="00F93A8A"/>
    <w:rsid w:val="00F95113"/>
    <w:rsid w:val="00F95248"/>
    <w:rsid w:val="00F956A9"/>
    <w:rsid w:val="00F963ED"/>
    <w:rsid w:val="00F966CF"/>
    <w:rsid w:val="00F96CAE"/>
    <w:rsid w:val="00F96F24"/>
    <w:rsid w:val="00F9737D"/>
    <w:rsid w:val="00F97C99"/>
    <w:rsid w:val="00F97E88"/>
    <w:rsid w:val="00FA1251"/>
    <w:rsid w:val="00FA125F"/>
    <w:rsid w:val="00FA136A"/>
    <w:rsid w:val="00FA1622"/>
    <w:rsid w:val="00FA224A"/>
    <w:rsid w:val="00FA23DE"/>
    <w:rsid w:val="00FA2612"/>
    <w:rsid w:val="00FA3AD8"/>
    <w:rsid w:val="00FA4F3A"/>
    <w:rsid w:val="00FA5533"/>
    <w:rsid w:val="00FA5831"/>
    <w:rsid w:val="00FA662D"/>
    <w:rsid w:val="00FA73B1"/>
    <w:rsid w:val="00FA7DA9"/>
    <w:rsid w:val="00FB01FA"/>
    <w:rsid w:val="00FB0CB9"/>
    <w:rsid w:val="00FB231D"/>
    <w:rsid w:val="00FB2438"/>
    <w:rsid w:val="00FB2EC4"/>
    <w:rsid w:val="00FB45F1"/>
    <w:rsid w:val="00FB4995"/>
    <w:rsid w:val="00FB4A72"/>
    <w:rsid w:val="00FB4F24"/>
    <w:rsid w:val="00FB54E8"/>
    <w:rsid w:val="00FB59D2"/>
    <w:rsid w:val="00FB6E36"/>
    <w:rsid w:val="00FB7054"/>
    <w:rsid w:val="00FC17B7"/>
    <w:rsid w:val="00FC195E"/>
    <w:rsid w:val="00FC1C7D"/>
    <w:rsid w:val="00FC2145"/>
    <w:rsid w:val="00FC2C37"/>
    <w:rsid w:val="00FC2CB7"/>
    <w:rsid w:val="00FC30F4"/>
    <w:rsid w:val="00FC3436"/>
    <w:rsid w:val="00FC4090"/>
    <w:rsid w:val="00FC4198"/>
    <w:rsid w:val="00FC55B4"/>
    <w:rsid w:val="00FC642D"/>
    <w:rsid w:val="00FD00E6"/>
    <w:rsid w:val="00FD09A1"/>
    <w:rsid w:val="00FD1080"/>
    <w:rsid w:val="00FD14C9"/>
    <w:rsid w:val="00FD261E"/>
    <w:rsid w:val="00FD2A7C"/>
    <w:rsid w:val="00FD31B6"/>
    <w:rsid w:val="00FD3B3A"/>
    <w:rsid w:val="00FD3F7B"/>
    <w:rsid w:val="00FD47F5"/>
    <w:rsid w:val="00FD4933"/>
    <w:rsid w:val="00FD59EB"/>
    <w:rsid w:val="00FD6222"/>
    <w:rsid w:val="00FD6C8C"/>
    <w:rsid w:val="00FD7299"/>
    <w:rsid w:val="00FE04EA"/>
    <w:rsid w:val="00FE133B"/>
    <w:rsid w:val="00FE13A6"/>
    <w:rsid w:val="00FE1FBE"/>
    <w:rsid w:val="00FE1FFA"/>
    <w:rsid w:val="00FE228D"/>
    <w:rsid w:val="00FE2437"/>
    <w:rsid w:val="00FE3901"/>
    <w:rsid w:val="00FE39D3"/>
    <w:rsid w:val="00FE3BB0"/>
    <w:rsid w:val="00FE3D6F"/>
    <w:rsid w:val="00FE43D7"/>
    <w:rsid w:val="00FE4A89"/>
    <w:rsid w:val="00FE4BCE"/>
    <w:rsid w:val="00FE54AE"/>
    <w:rsid w:val="00FE576A"/>
    <w:rsid w:val="00FE57CF"/>
    <w:rsid w:val="00FE6250"/>
    <w:rsid w:val="00FE6441"/>
    <w:rsid w:val="00FE7E79"/>
    <w:rsid w:val="00FF0098"/>
    <w:rsid w:val="00FF0D4D"/>
    <w:rsid w:val="00FF1356"/>
    <w:rsid w:val="00FF13FC"/>
    <w:rsid w:val="00FF2FE4"/>
    <w:rsid w:val="00FF3850"/>
    <w:rsid w:val="00FF38A2"/>
    <w:rsid w:val="00FF3E7D"/>
    <w:rsid w:val="00FF451E"/>
    <w:rsid w:val="00FF46B9"/>
    <w:rsid w:val="00FF48C3"/>
    <w:rsid w:val="00FF5B99"/>
    <w:rsid w:val="00FF730C"/>
    <w:rsid w:val="00FF7395"/>
    <w:rsid w:val="00FF73F4"/>
    <w:rsid w:val="00FF776B"/>
    <w:rsid w:val="00FF7CE4"/>
    <w:rsid w:val="00FF7E39"/>
    <w:rsid w:val="0D8F4DE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1DCD534"/>
  <w15:docId w15:val="{E7EC3496-7E01-4DF8-B418-EB12C8E9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0"/>
    <w:qFormat/>
    <w:pPr>
      <w:keepNext/>
      <w:keepLines/>
      <w:spacing w:before="340" w:after="330" w:line="578" w:lineRule="auto"/>
      <w:outlineLvl w:val="0"/>
    </w:pPr>
    <w:rPr>
      <w:b/>
      <w:bCs/>
      <w:kern w:val="44"/>
      <w:sz w:val="44"/>
      <w:szCs w:val="44"/>
    </w:rPr>
  </w:style>
  <w:style w:type="paragraph" w:styleId="22">
    <w:name w:val="heading 2"/>
    <w:basedOn w:val="afffb"/>
    <w:next w:val="afffb"/>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pPr>
      <w:keepNext/>
      <w:keepLines/>
      <w:spacing w:before="260" w:after="260" w:line="416" w:lineRule="auto"/>
      <w:outlineLvl w:val="2"/>
    </w:pPr>
    <w:rPr>
      <w:b/>
      <w:bCs/>
      <w:sz w:val="32"/>
      <w:szCs w:val="32"/>
    </w:rPr>
  </w:style>
  <w:style w:type="paragraph" w:styleId="4">
    <w:name w:val="heading 4"/>
    <w:basedOn w:val="afffb"/>
    <w:next w:val="afffb"/>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pPr>
      <w:keepNext/>
      <w:keepLines/>
      <w:adjustRightInd/>
      <w:spacing w:before="280" w:after="290" w:line="376" w:lineRule="auto"/>
      <w:outlineLvl w:val="4"/>
    </w:pPr>
    <w:rPr>
      <w:b/>
      <w:bCs/>
      <w:sz w:val="28"/>
      <w:szCs w:val="28"/>
    </w:rPr>
  </w:style>
  <w:style w:type="paragraph" w:styleId="6">
    <w:name w:val="heading 6"/>
    <w:basedOn w:val="afffb"/>
    <w:next w:val="afffb"/>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pPr>
      <w:keepNext/>
      <w:keepLines/>
      <w:adjustRightInd/>
      <w:spacing w:before="240" w:after="64" w:line="320" w:lineRule="auto"/>
      <w:outlineLvl w:val="6"/>
    </w:pPr>
    <w:rPr>
      <w:b/>
      <w:bCs/>
      <w:sz w:val="24"/>
      <w:szCs w:val="24"/>
    </w:rPr>
  </w:style>
  <w:style w:type="paragraph" w:styleId="8">
    <w:name w:val="heading 8"/>
    <w:basedOn w:val="afffb"/>
    <w:next w:val="afffb"/>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TOC7">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Body Text"/>
    <w:basedOn w:val="afffb"/>
    <w:link w:val="affff1"/>
    <w:qFormat/>
    <w:pPr>
      <w:spacing w:after="120"/>
    </w:pPr>
  </w:style>
  <w:style w:type="paragraph" w:styleId="TOC5">
    <w:name w:val="toc 5"/>
    <w:basedOn w:val="afffb"/>
    <w:next w:val="afffb"/>
    <w:autoRedefine/>
    <w:uiPriority w:val="39"/>
    <w:unhideWhenUsed/>
    <w:qFormat/>
    <w:pPr>
      <w:ind w:left="839"/>
    </w:pPr>
    <w:rPr>
      <w:rFonts w:ascii="宋体"/>
    </w:rPr>
  </w:style>
  <w:style w:type="paragraph" w:styleId="TOC3">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affff3"/>
    <w:uiPriority w:val="99"/>
    <w:semiHidden/>
    <w:unhideWhenUsed/>
    <w:qFormat/>
    <w:rPr>
      <w:sz w:val="18"/>
      <w:szCs w:val="18"/>
    </w:rPr>
  </w:style>
  <w:style w:type="paragraph" w:styleId="affff4">
    <w:name w:val="footer"/>
    <w:basedOn w:val="afffb"/>
    <w:link w:val="affff5"/>
    <w:uiPriority w:val="99"/>
    <w:qFormat/>
    <w:pPr>
      <w:tabs>
        <w:tab w:val="center" w:pos="4153"/>
        <w:tab w:val="right" w:pos="8306"/>
      </w:tabs>
      <w:adjustRightInd/>
      <w:snapToGrid w:val="0"/>
      <w:spacing w:line="240" w:lineRule="auto"/>
      <w:jc w:val="right"/>
    </w:pPr>
    <w:rPr>
      <w:rFonts w:ascii="宋体"/>
      <w:sz w:val="18"/>
      <w:szCs w:val="18"/>
    </w:rPr>
  </w:style>
  <w:style w:type="paragraph" w:styleId="affff6">
    <w:name w:val="header"/>
    <w:basedOn w:val="afffb"/>
    <w:link w:val="affff7"/>
    <w:uiPriority w:val="99"/>
    <w:qFormat/>
    <w:pPr>
      <w:tabs>
        <w:tab w:val="center" w:pos="4153"/>
        <w:tab w:val="right" w:pos="8306"/>
      </w:tabs>
      <w:adjustRightInd/>
      <w:snapToGrid w:val="0"/>
      <w:jc w:val="center"/>
    </w:pPr>
    <w:rPr>
      <w:sz w:val="18"/>
      <w:szCs w:val="18"/>
    </w:rPr>
  </w:style>
  <w:style w:type="paragraph" w:styleId="TOC1">
    <w:name w:val="toc 1"/>
    <w:basedOn w:val="afffb"/>
    <w:next w:val="afffb"/>
    <w:autoRedefine/>
    <w:uiPriority w:val="39"/>
    <w:unhideWhenUsed/>
    <w:qFormat/>
    <w:rPr>
      <w:rFonts w:ascii="宋体"/>
    </w:rPr>
  </w:style>
  <w:style w:type="paragraph" w:styleId="TOC4">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8">
    <w:name w:val="footnote text"/>
    <w:basedOn w:val="afffb"/>
    <w:next w:val="afffb"/>
    <w:link w:val="affff9"/>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b"/>
    <w:next w:val="afffb"/>
    <w:autoRedefine/>
    <w:uiPriority w:val="39"/>
    <w:unhideWhenUsed/>
    <w:qFormat/>
    <w:pPr>
      <w:spacing w:line="300" w:lineRule="exact"/>
      <w:ind w:left="1049"/>
    </w:pPr>
    <w:rPr>
      <w:rFonts w:ascii="宋体"/>
    </w:rPr>
  </w:style>
  <w:style w:type="paragraph" w:styleId="affffa">
    <w:name w:val="table of figures"/>
    <w:basedOn w:val="afffb"/>
    <w:next w:val="afffb"/>
    <w:semiHidden/>
    <w:pPr>
      <w:adjustRightInd/>
      <w:spacing w:line="240" w:lineRule="auto"/>
      <w:jc w:val="left"/>
    </w:pPr>
    <w:rPr>
      <w:szCs w:val="24"/>
    </w:rPr>
  </w:style>
  <w:style w:type="paragraph" w:styleId="TOC2">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b">
    <w:name w:val="Normal (Web)"/>
    <w:basedOn w:val="afffb"/>
    <w:uiPriority w:val="99"/>
    <w:unhideWhenUsed/>
    <w:qFormat/>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affffc">
    <w:name w:val="Title"/>
    <w:basedOn w:val="afffb"/>
    <w:link w:val="affffd"/>
    <w:qFormat/>
    <w:pPr>
      <w:spacing w:before="240" w:after="60"/>
      <w:jc w:val="center"/>
      <w:outlineLvl w:val="0"/>
    </w:pPr>
    <w:rPr>
      <w:rFonts w:ascii="Arial" w:hAnsi="Arial" w:cs="Arial"/>
      <w:b/>
      <w:bCs/>
      <w:sz w:val="32"/>
      <w:szCs w:val="32"/>
    </w:rPr>
  </w:style>
  <w:style w:type="table" w:styleId="affffe">
    <w:name w:val="Table Grid"/>
    <w:basedOn w:val="afff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Pr>
      <w:b/>
      <w:bCs/>
    </w:rPr>
  </w:style>
  <w:style w:type="character" w:styleId="afffff0">
    <w:name w:val="page number"/>
    <w:qFormat/>
    <w:rPr>
      <w:rFonts w:ascii="宋体" w:eastAsia="宋体" w:hAnsi="Times New Roman"/>
      <w:sz w:val="18"/>
    </w:rPr>
  </w:style>
  <w:style w:type="character" w:styleId="afffff1">
    <w:name w:val="Emphasis"/>
    <w:uiPriority w:val="20"/>
    <w:qFormat/>
    <w:rPr>
      <w:i/>
      <w:iCs/>
    </w:rPr>
  </w:style>
  <w:style w:type="character" w:styleId="afffff2">
    <w:name w:val="Hyperlink"/>
    <w:uiPriority w:val="99"/>
    <w:qFormat/>
    <w:rPr>
      <w:rFonts w:ascii="宋体" w:eastAsia="宋体" w:hAnsi="Times New Roman"/>
      <w:color w:val="auto"/>
      <w:spacing w:val="0"/>
      <w:w w:val="100"/>
      <w:position w:val="0"/>
      <w:sz w:val="21"/>
      <w:u w:val="none"/>
      <w:vertAlign w:val="baseline"/>
    </w:rPr>
  </w:style>
  <w:style w:type="character" w:styleId="afffff3">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3">
    <w:name w:val="标题 2 字符"/>
    <w:link w:val="22"/>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7">
    <w:name w:val="页眉 字符"/>
    <w:link w:val="affff6"/>
    <w:uiPriority w:val="99"/>
    <w:qFormat/>
    <w:rPr>
      <w:rFonts w:ascii="Times New Roman" w:eastAsia="宋体" w:hAnsi="Times New Roman" w:cs="Times New Roman"/>
      <w:sz w:val="18"/>
      <w:szCs w:val="18"/>
    </w:rPr>
  </w:style>
  <w:style w:type="character" w:customStyle="1" w:styleId="affff5">
    <w:name w:val="页脚 字符"/>
    <w:link w:val="affff4"/>
    <w:uiPriority w:val="99"/>
    <w:qFormat/>
    <w:rPr>
      <w:rFonts w:ascii="宋体" w:eastAsia="宋体" w:hAnsi="Times New Roman" w:cs="Times New Roman"/>
      <w:sz w:val="18"/>
      <w:szCs w:val="18"/>
    </w:rPr>
  </w:style>
  <w:style w:type="character" w:customStyle="1" w:styleId="affff3">
    <w:name w:val="批注框文本 字符"/>
    <w:link w:val="affff2"/>
    <w:uiPriority w:val="99"/>
    <w:semiHidden/>
    <w:qFormat/>
    <w:rPr>
      <w:sz w:val="18"/>
      <w:szCs w:val="18"/>
    </w:rPr>
  </w:style>
  <w:style w:type="paragraph" w:styleId="afffff4">
    <w:name w:val="Quote"/>
    <w:basedOn w:val="afffb"/>
    <w:next w:val="afffb"/>
    <w:link w:val="afffff5"/>
    <w:uiPriority w:val="29"/>
    <w:qFormat/>
    <w:rPr>
      <w:i/>
      <w:iCs/>
      <w:color w:val="000000"/>
    </w:rPr>
  </w:style>
  <w:style w:type="character" w:customStyle="1" w:styleId="afffff5">
    <w:name w:val="引用 字符"/>
    <w:link w:val="afffff4"/>
    <w:uiPriority w:val="29"/>
    <w:rPr>
      <w:i/>
      <w:iCs/>
      <w:color w:val="000000"/>
    </w:rPr>
  </w:style>
  <w:style w:type="character" w:customStyle="1" w:styleId="affffd">
    <w:name w:val="标题 字符"/>
    <w:link w:val="affffc"/>
    <w:qFormat/>
    <w:rPr>
      <w:rFonts w:ascii="Arial" w:eastAsia="宋体" w:hAnsi="Arial" w:cs="Arial"/>
      <w:b/>
      <w:bCs/>
      <w:sz w:val="32"/>
      <w:szCs w:val="32"/>
    </w:rPr>
  </w:style>
  <w:style w:type="paragraph" w:customStyle="1" w:styleId="afffff6">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7">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8">
    <w:name w:val="标准文件_页脚偶数页"/>
    <w:qFormat/>
    <w:pPr>
      <w:ind w:left="227"/>
    </w:pPr>
    <w:rPr>
      <w:rFonts w:ascii="宋体" w:hAnsi="Times New Roman"/>
      <w:sz w:val="18"/>
    </w:rPr>
  </w:style>
  <w:style w:type="paragraph" w:customStyle="1" w:styleId="afffff9">
    <w:name w:val="标准文件_页脚奇数页"/>
    <w:qFormat/>
    <w:pPr>
      <w:ind w:right="227"/>
      <w:jc w:val="right"/>
    </w:pPr>
    <w:rPr>
      <w:rFonts w:ascii="宋体" w:hAnsi="Times New Roman"/>
      <w:sz w:val="18"/>
    </w:rPr>
  </w:style>
  <w:style w:type="paragraph" w:customStyle="1" w:styleId="afffffa">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b">
    <w:name w:val="标准文件_标准正文"/>
    <w:basedOn w:val="afffb"/>
    <w:next w:val="afffffc"/>
    <w:qFormat/>
    <w:pPr>
      <w:snapToGrid w:val="0"/>
      <w:ind w:firstLineChars="200" w:firstLine="200"/>
    </w:pPr>
    <w:rPr>
      <w:kern w:val="0"/>
    </w:rPr>
  </w:style>
  <w:style w:type="paragraph" w:customStyle="1" w:styleId="afffffc">
    <w:name w:val="标准文件_段"/>
    <w:link w:val="Char"/>
    <w:qFormat/>
    <w:pPr>
      <w:autoSpaceDE w:val="0"/>
      <w:autoSpaceDN w:val="0"/>
      <w:ind w:firstLineChars="200" w:firstLine="200"/>
      <w:jc w:val="both"/>
    </w:pPr>
    <w:rPr>
      <w:rFonts w:ascii="宋体" w:hAnsi="Times New Roman"/>
      <w:sz w:val="21"/>
    </w:rPr>
  </w:style>
  <w:style w:type="paragraph" w:customStyle="1" w:styleId="afffffd">
    <w:name w:val="标准文件_版本"/>
    <w:basedOn w:val="afffffb"/>
    <w:qFormat/>
    <w:pPr>
      <w:adjustRightInd/>
      <w:snapToGrid/>
      <w:ind w:firstLineChars="0" w:firstLine="0"/>
    </w:pPr>
    <w:rPr>
      <w:rFonts w:ascii="宋体" w:hAnsi="宋体"/>
      <w:kern w:val="2"/>
    </w:rPr>
  </w:style>
  <w:style w:type="paragraph" w:customStyle="1" w:styleId="afffffe">
    <w:name w:val="标准文件_标准部门"/>
    <w:basedOn w:val="afffb"/>
    <w:qFormat/>
    <w:pPr>
      <w:jc w:val="center"/>
    </w:pPr>
    <w:rPr>
      <w:rFonts w:ascii="黑体" w:eastAsia="黑体"/>
      <w:kern w:val="0"/>
      <w:sz w:val="44"/>
    </w:rPr>
  </w:style>
  <w:style w:type="paragraph" w:customStyle="1" w:styleId="affffff">
    <w:name w:val="标准文件_标准代替"/>
    <w:basedOn w:val="afffb"/>
    <w:next w:val="afffb"/>
    <w:qFormat/>
    <w:pPr>
      <w:spacing w:line="310" w:lineRule="exact"/>
      <w:jc w:val="right"/>
    </w:pPr>
    <w:rPr>
      <w:rFonts w:ascii="宋体" w:hAnsi="宋体"/>
      <w:kern w:val="0"/>
    </w:rPr>
  </w:style>
  <w:style w:type="paragraph" w:customStyle="1" w:styleId="affffff0">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f1">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f2">
    <w:name w:val="标准文件_页眉偶数页"/>
    <w:basedOn w:val="affffff1"/>
    <w:next w:val="afffb"/>
    <w:qFormat/>
    <w:pPr>
      <w:jc w:val="left"/>
    </w:pPr>
  </w:style>
  <w:style w:type="paragraph" w:customStyle="1" w:styleId="affffff3">
    <w:name w:val="标准文件_参考文献标题"/>
    <w:basedOn w:val="afffb"/>
    <w:next w:val="afffb"/>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f4">
    <w:name w:val="标准文件_二级条标题"/>
    <w:next w:val="afffffc"/>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4">
    <w:name w:val="标准文件_发布"/>
    <w:qFormat/>
    <w:rPr>
      <w:rFonts w:ascii="黑体" w:eastAsia="黑体"/>
      <w:spacing w:val="0"/>
      <w:w w:val="100"/>
      <w:position w:val="3"/>
      <w:sz w:val="28"/>
    </w:rPr>
  </w:style>
  <w:style w:type="paragraph" w:customStyle="1" w:styleId="ad">
    <w:name w:val="标准文件_方框数字列项"/>
    <w:basedOn w:val="afffffc"/>
    <w:qFormat/>
    <w:pPr>
      <w:numPr>
        <w:numId w:val="3"/>
      </w:numPr>
      <w:ind w:firstLineChars="0" w:firstLine="0"/>
    </w:pPr>
  </w:style>
  <w:style w:type="paragraph" w:customStyle="1" w:styleId="affffff5">
    <w:name w:val="标准文件_封面标准编号"/>
    <w:basedOn w:val="afffb"/>
    <w:next w:val="affffff"/>
    <w:qFormat/>
    <w:pPr>
      <w:spacing w:line="310" w:lineRule="exact"/>
      <w:jc w:val="right"/>
    </w:pPr>
    <w:rPr>
      <w:rFonts w:ascii="黑体" w:eastAsia="黑体"/>
      <w:kern w:val="0"/>
      <w:sz w:val="28"/>
    </w:rPr>
  </w:style>
  <w:style w:type="paragraph" w:customStyle="1" w:styleId="affffff6">
    <w:name w:val="标准文件_封面标准分类号"/>
    <w:basedOn w:val="afffb"/>
    <w:qFormat/>
    <w:rPr>
      <w:rFonts w:ascii="黑体" w:eastAsia="黑体"/>
      <w:b/>
      <w:kern w:val="0"/>
      <w:sz w:val="28"/>
    </w:rPr>
  </w:style>
  <w:style w:type="paragraph" w:customStyle="1" w:styleId="affffff7">
    <w:name w:val="标准文件_封面标准名称"/>
    <w:basedOn w:val="afffb"/>
    <w:qFormat/>
    <w:pPr>
      <w:spacing w:line="240" w:lineRule="auto"/>
      <w:jc w:val="center"/>
    </w:pPr>
    <w:rPr>
      <w:rFonts w:ascii="黑体" w:eastAsia="黑体"/>
      <w:kern w:val="0"/>
      <w:sz w:val="52"/>
    </w:rPr>
  </w:style>
  <w:style w:type="paragraph" w:customStyle="1" w:styleId="affffff8">
    <w:name w:val="标准文件_封面标准英文名称"/>
    <w:basedOn w:val="afffb"/>
    <w:qFormat/>
    <w:pPr>
      <w:spacing w:line="240" w:lineRule="auto"/>
      <w:jc w:val="center"/>
    </w:pPr>
    <w:rPr>
      <w:rFonts w:ascii="黑体" w:eastAsia="黑体"/>
      <w:b/>
      <w:sz w:val="28"/>
    </w:rPr>
  </w:style>
  <w:style w:type="paragraph" w:customStyle="1" w:styleId="affffff9">
    <w:name w:val="标准文件_封面发布日期"/>
    <w:basedOn w:val="afffb"/>
    <w:qFormat/>
    <w:pPr>
      <w:spacing w:line="310" w:lineRule="exact"/>
    </w:pPr>
    <w:rPr>
      <w:rFonts w:ascii="黑体" w:eastAsia="黑体"/>
      <w:kern w:val="0"/>
      <w:sz w:val="28"/>
    </w:rPr>
  </w:style>
  <w:style w:type="paragraph" w:customStyle="1" w:styleId="affffffa">
    <w:name w:val="标准文件_封面密级"/>
    <w:basedOn w:val="afffb"/>
    <w:qFormat/>
    <w:rPr>
      <w:rFonts w:eastAsia="黑体"/>
      <w:sz w:val="32"/>
    </w:rPr>
  </w:style>
  <w:style w:type="paragraph" w:customStyle="1" w:styleId="affffffb">
    <w:name w:val="标准文件_封面实施日期"/>
    <w:basedOn w:val="afffb"/>
    <w:qFormat/>
    <w:pPr>
      <w:spacing w:line="310" w:lineRule="exact"/>
      <w:jc w:val="right"/>
    </w:pPr>
    <w:rPr>
      <w:rFonts w:ascii="黑体" w:eastAsia="黑体"/>
      <w:sz w:val="28"/>
    </w:rPr>
  </w:style>
  <w:style w:type="paragraph" w:customStyle="1" w:styleId="affffffc">
    <w:name w:val="标准文件_封面抬头"/>
    <w:basedOn w:val="afffffc"/>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c"/>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5">
    <w:name w:val="标准文件_附录表标题"/>
    <w:next w:val="afffffc"/>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c"/>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c"/>
    <w:qFormat/>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b"/>
    <w:next w:val="afffffb"/>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c"/>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c"/>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c"/>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c"/>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0"/>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1">
    <w:name w:val="正文文本 字符"/>
    <w:link w:val="affff0"/>
    <w:qFormat/>
    <w:rPr>
      <w:rFonts w:ascii="Times New Roman" w:eastAsia="宋体" w:hAnsi="Times New Roman" w:cs="Times New Roman"/>
      <w:szCs w:val="20"/>
    </w:rPr>
  </w:style>
  <w:style w:type="paragraph" w:customStyle="1" w:styleId="affffffe">
    <w:name w:val="标准文件_附录章标题"/>
    <w:next w:val="afffffc"/>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
    <w:name w:val="标准文件_公式后的破折号"/>
    <w:basedOn w:val="afffffc"/>
    <w:next w:val="afffffc"/>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0">
    <w:name w:val="标准文件_目次、标准名称标题"/>
    <w:basedOn w:val="a6"/>
    <w:next w:val="afffffc"/>
    <w:qFormat/>
    <w:pPr>
      <w:spacing w:line="460" w:lineRule="exact"/>
    </w:pPr>
  </w:style>
  <w:style w:type="paragraph" w:customStyle="1" w:styleId="afffffff1">
    <w:name w:val="标准文件_目录标题"/>
    <w:basedOn w:val="afffb"/>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pPr>
      <w:numPr>
        <w:numId w:val="10"/>
      </w:numPr>
      <w:ind w:left="0" w:firstLine="200"/>
    </w:pPr>
  </w:style>
  <w:style w:type="paragraph" w:customStyle="1" w:styleId="afff5">
    <w:name w:val="标准文件_三级条标题"/>
    <w:basedOn w:val="afff4"/>
    <w:next w:val="afffffc"/>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2">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c"/>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9">
    <w:name w:val="脚注文本 字符"/>
    <w:link w:val="affff8"/>
    <w:semiHidden/>
    <w:qFormat/>
    <w:rPr>
      <w:rFonts w:ascii="宋体" w:eastAsia="宋体" w:hAnsi="Times New Roman" w:cs="Times New Roman"/>
      <w:sz w:val="18"/>
      <w:szCs w:val="18"/>
    </w:rPr>
  </w:style>
  <w:style w:type="paragraph" w:customStyle="1" w:styleId="afffffff3">
    <w:name w:val="标准文件_条文脚注"/>
    <w:basedOn w:val="affff8"/>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c"/>
    <w:qFormat/>
    <w:pPr>
      <w:numPr>
        <w:numId w:val="12"/>
      </w:numPr>
      <w:spacing w:line="240" w:lineRule="auto"/>
      <w:jc w:val="left"/>
    </w:pPr>
    <w:rPr>
      <w:rFonts w:ascii="宋体" w:hAnsi="宋体"/>
      <w:sz w:val="18"/>
    </w:rPr>
  </w:style>
  <w:style w:type="character" w:customStyle="1" w:styleId="afffffff4">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c"/>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c"/>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c"/>
    <w:qFormat/>
    <w:pPr>
      <w:numPr>
        <w:ilvl w:val="2"/>
      </w:numPr>
      <w:spacing w:beforeLines="50" w:before="50" w:afterLines="50" w:after="50"/>
      <w:ind w:left="0"/>
      <w:outlineLvl w:val="1"/>
    </w:pPr>
  </w:style>
  <w:style w:type="paragraph" w:customStyle="1" w:styleId="afffffff5">
    <w:name w:val="标准文件_一致程度"/>
    <w:basedOn w:val="afffb"/>
    <w:qFormat/>
    <w:pPr>
      <w:spacing w:line="440" w:lineRule="exact"/>
      <w:jc w:val="center"/>
    </w:pPr>
    <w:rPr>
      <w:sz w:val="28"/>
    </w:rPr>
  </w:style>
  <w:style w:type="paragraph" w:customStyle="1" w:styleId="afffffff6">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7">
    <w:name w:val="标准文件_英文图表脚注"/>
    <w:basedOn w:val="afffffb"/>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b"/>
    <w:next w:val="afffffc"/>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c"/>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8">
    <w:name w:val="标准文件_正文公式"/>
    <w:basedOn w:val="afffb"/>
    <w:next w:val="afffffb"/>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c"/>
    <w:qFormat/>
    <w:pPr>
      <w:numPr>
        <w:numId w:val="17"/>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c"/>
    <w:pPr>
      <w:numPr>
        <w:numId w:val="18"/>
      </w:numPr>
      <w:jc w:val="center"/>
    </w:pPr>
    <w:rPr>
      <w:rFonts w:ascii="黑体" w:eastAsia="黑体" w:hAnsi="Times New Roman"/>
      <w:sz w:val="21"/>
    </w:rPr>
  </w:style>
  <w:style w:type="paragraph" w:customStyle="1" w:styleId="aff1">
    <w:name w:val="标准文件_正文英文图标题"/>
    <w:next w:val="afffffc"/>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9">
    <w:name w:val="发布部门"/>
    <w:next w:val="afffffc"/>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a">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b">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d">
    <w:name w:val="封面标准文稿编辑信息"/>
    <w:qFormat/>
    <w:pPr>
      <w:spacing w:before="180" w:line="180" w:lineRule="exact"/>
      <w:jc w:val="center"/>
    </w:pPr>
    <w:rPr>
      <w:rFonts w:ascii="宋体" w:hAnsi="Times New Roman"/>
      <w:sz w:val="21"/>
    </w:rPr>
  </w:style>
  <w:style w:type="paragraph" w:customStyle="1" w:styleId="afffffffe">
    <w:name w:val="封面标准文稿类别"/>
    <w:qFormat/>
    <w:pPr>
      <w:spacing w:before="440" w:line="400" w:lineRule="exact"/>
      <w:jc w:val="center"/>
    </w:pPr>
    <w:rPr>
      <w:rFonts w:ascii="宋体" w:hAnsi="Times New Roman"/>
      <w:sz w:val="24"/>
    </w:rPr>
  </w:style>
  <w:style w:type="paragraph" w:customStyle="1" w:styleId="affffffff">
    <w:name w:val="封面标准英文名称"/>
    <w:qFormat/>
    <w:pPr>
      <w:widowControl w:val="0"/>
      <w:spacing w:line="360" w:lineRule="exact"/>
      <w:jc w:val="center"/>
    </w:pPr>
    <w:rPr>
      <w:rFonts w:ascii="Times New Roman" w:hAnsi="Times New Roman"/>
      <w:sz w:val="28"/>
    </w:rPr>
  </w:style>
  <w:style w:type="paragraph" w:customStyle="1" w:styleId="affffffff0">
    <w:name w:val="封面一致性程度标识"/>
    <w:qFormat/>
    <w:pPr>
      <w:spacing w:before="440" w:line="440" w:lineRule="exact"/>
      <w:jc w:val="center"/>
    </w:pPr>
    <w:rPr>
      <w:rFonts w:ascii="Times New Roman" w:hAnsi="Times New Roman"/>
      <w:sz w:val="28"/>
    </w:rPr>
  </w:style>
  <w:style w:type="paragraph" w:customStyle="1" w:styleId="affffffff1">
    <w:name w:val="封面正文"/>
    <w:qFormat/>
    <w:pPr>
      <w:jc w:val="both"/>
    </w:pPr>
    <w:rPr>
      <w:rFonts w:ascii="Times New Roman" w:hAnsi="Times New Roman"/>
    </w:rPr>
  </w:style>
  <w:style w:type="paragraph" w:customStyle="1" w:styleId="affffffff2">
    <w:name w:val="附录二级无标题条"/>
    <w:basedOn w:val="afffb"/>
    <w:next w:val="afffffc"/>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c"/>
    <w:qFormat/>
    <w:pPr>
      <w:outlineLvl w:val="4"/>
    </w:pPr>
  </w:style>
  <w:style w:type="paragraph" w:customStyle="1" w:styleId="affffffff4">
    <w:name w:val="附录四级无标题条"/>
    <w:basedOn w:val="affffffff3"/>
    <w:next w:val="afffffc"/>
    <w:qFormat/>
    <w:pPr>
      <w:outlineLvl w:val="5"/>
    </w:pPr>
  </w:style>
  <w:style w:type="paragraph" w:customStyle="1" w:styleId="affffffff5">
    <w:name w:val="附录图"/>
    <w:next w:val="afffffc"/>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6">
    <w:name w:val="附录五级无标题条"/>
    <w:basedOn w:val="affffffff4"/>
    <w:next w:val="afffffc"/>
    <w:qFormat/>
    <w:pPr>
      <w:outlineLvl w:val="6"/>
    </w:pPr>
  </w:style>
  <w:style w:type="paragraph" w:customStyle="1" w:styleId="affffffff7">
    <w:name w:val="附录性质"/>
    <w:basedOn w:val="afffb"/>
    <w:pPr>
      <w:widowControl/>
      <w:adjustRightInd/>
      <w:jc w:val="center"/>
    </w:pPr>
    <w:rPr>
      <w:rFonts w:ascii="黑体" w:eastAsia="黑体"/>
    </w:rPr>
  </w:style>
  <w:style w:type="paragraph" w:customStyle="1" w:styleId="affffffff8">
    <w:name w:val="附录一级无标题条"/>
    <w:basedOn w:val="affffffe"/>
    <w:next w:val="afffffc"/>
    <w:qFormat/>
    <w:pPr>
      <w:autoSpaceDN w:val="0"/>
      <w:outlineLvl w:val="2"/>
    </w:pPr>
    <w:rPr>
      <w:rFonts w:ascii="宋体" w:eastAsia="宋体" w:hAnsi="宋体"/>
    </w:rPr>
  </w:style>
  <w:style w:type="character" w:customStyle="1" w:styleId="affffffff9">
    <w:name w:val="个人答复风格"/>
    <w:qFormat/>
    <w:rPr>
      <w:rFonts w:ascii="Arial" w:eastAsia="宋体" w:hAnsi="Arial" w:cs="Arial"/>
      <w:color w:val="auto"/>
      <w:spacing w:val="0"/>
      <w:sz w:val="20"/>
    </w:rPr>
  </w:style>
  <w:style w:type="character" w:customStyle="1" w:styleId="affffffffa">
    <w:name w:val="个人撰写风格"/>
    <w:qFormat/>
    <w:rPr>
      <w:rFonts w:ascii="Arial" w:eastAsia="宋体" w:hAnsi="Arial" w:cs="Arial"/>
      <w:color w:val="auto"/>
      <w:spacing w:val="0"/>
      <w:sz w:val="20"/>
    </w:rPr>
  </w:style>
  <w:style w:type="paragraph" w:customStyle="1" w:styleId="affffffffb">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c">
    <w:name w:val="列项·"/>
    <w:basedOn w:val="afffffc"/>
    <w:qFormat/>
    <w:pPr>
      <w:tabs>
        <w:tab w:val="left" w:pos="840"/>
      </w:tabs>
    </w:pPr>
  </w:style>
  <w:style w:type="paragraph" w:customStyle="1" w:styleId="affffffffd">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e">
    <w:name w:val="其他标准称谓"/>
    <w:qFormat/>
    <w:pPr>
      <w:spacing w:line="0" w:lineRule="atLeast"/>
      <w:jc w:val="distribute"/>
    </w:pPr>
    <w:rPr>
      <w:rFonts w:ascii="黑体" w:eastAsia="黑体" w:hAnsi="宋体"/>
      <w:sz w:val="52"/>
    </w:rPr>
  </w:style>
  <w:style w:type="paragraph" w:customStyle="1" w:styleId="afffffffff">
    <w:name w:val="其他发布部门"/>
    <w:basedOn w:val="afffffff9"/>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f0">
    <w:name w:val="实施日期"/>
    <w:basedOn w:val="afffffffa"/>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f1">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2">
    <w:name w:val="无标题条"/>
    <w:next w:val="afffffc"/>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f3">
    <w:name w:val="注:后续"/>
    <w:qFormat/>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qFormat/>
    <w:pPr>
      <w:ind w:leftChars="0" w:left="1406" w:firstLineChars="0" w:hanging="499"/>
    </w:pPr>
  </w:style>
  <w:style w:type="paragraph" w:customStyle="1" w:styleId="afffffffff5">
    <w:name w:val="标准文件_一级无标题"/>
    <w:basedOn w:val="afff3"/>
    <w:qFormat/>
    <w:pPr>
      <w:spacing w:beforeLines="0" w:before="0" w:afterLines="0" w:after="0"/>
      <w:outlineLvl w:val="9"/>
    </w:pPr>
    <w:rPr>
      <w:rFonts w:ascii="宋体" w:eastAsia="宋体"/>
    </w:rPr>
  </w:style>
  <w:style w:type="paragraph" w:customStyle="1" w:styleId="afffffffff6">
    <w:name w:val="标准文件_五级无标题"/>
    <w:basedOn w:val="afff7"/>
    <w:qFormat/>
    <w:pPr>
      <w:spacing w:beforeLines="0" w:before="0" w:afterLines="0" w:after="0"/>
      <w:outlineLvl w:val="9"/>
    </w:pPr>
    <w:rPr>
      <w:rFonts w:ascii="宋体" w:eastAsia="宋体"/>
    </w:rPr>
  </w:style>
  <w:style w:type="paragraph" w:customStyle="1" w:styleId="afffffffff7">
    <w:name w:val="标准文件_三级无标题"/>
    <w:basedOn w:val="afff5"/>
    <w:qFormat/>
    <w:pPr>
      <w:spacing w:beforeLines="0" w:before="0" w:afterLines="0" w:after="0"/>
      <w:outlineLvl w:val="9"/>
    </w:pPr>
    <w:rPr>
      <w:rFonts w:ascii="宋体" w:eastAsia="宋体"/>
    </w:rPr>
  </w:style>
  <w:style w:type="paragraph" w:customStyle="1" w:styleId="afffffffff8">
    <w:name w:val="标准文件_二级无标题"/>
    <w:basedOn w:val="afff4"/>
    <w:qFormat/>
    <w:pPr>
      <w:spacing w:beforeLines="0" w:before="0" w:afterLines="0" w:after="0"/>
      <w:outlineLvl w:val="9"/>
    </w:pPr>
    <w:rPr>
      <w:rFonts w:ascii="宋体" w:eastAsia="宋体"/>
    </w:rPr>
  </w:style>
  <w:style w:type="paragraph" w:customStyle="1" w:styleId="afffffffff9">
    <w:name w:val="标准_四级无标题"/>
    <w:basedOn w:val="afff6"/>
    <w:next w:val="afffffc"/>
    <w:qFormat/>
    <w:rPr>
      <w:rFonts w:eastAsia="宋体"/>
    </w:rPr>
  </w:style>
  <w:style w:type="paragraph" w:customStyle="1" w:styleId="afffffffffa">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c"/>
    <w:qFormat/>
    <w:pPr>
      <w:numPr>
        <w:numId w:val="23"/>
      </w:numPr>
      <w:ind w:firstLineChars="0" w:firstLine="0"/>
    </w:pPr>
    <w:rPr>
      <w:rFonts w:ascii="Times New Roman" w:cs="Arial"/>
      <w:szCs w:val="28"/>
    </w:rPr>
  </w:style>
  <w:style w:type="paragraph" w:customStyle="1" w:styleId="ae">
    <w:name w:val="标准文件_小写罗马数字编号列项"/>
    <w:basedOn w:val="afffffc"/>
    <w:qFormat/>
    <w:pPr>
      <w:numPr>
        <w:numId w:val="24"/>
      </w:numPr>
      <w:ind w:firstLineChars="0" w:firstLine="0"/>
    </w:pPr>
    <w:rPr>
      <w:rFonts w:cs="Arial"/>
      <w:szCs w:val="28"/>
    </w:rPr>
  </w:style>
  <w:style w:type="paragraph" w:customStyle="1" w:styleId="afffffffffb">
    <w:name w:val="标准文件_附录标题"/>
    <w:basedOn w:val="aff9"/>
    <w:qFormat/>
    <w:pPr>
      <w:numPr>
        <w:numId w:val="0"/>
      </w:numPr>
      <w:spacing w:after="280"/>
      <w:outlineLvl w:val="9"/>
    </w:pPr>
  </w:style>
  <w:style w:type="paragraph" w:customStyle="1" w:styleId="afffffffffc">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c"/>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d">
    <w:name w:val="标准文件_索引字母"/>
    <w:next w:val="afffffc"/>
    <w:qFormat/>
    <w:pPr>
      <w:jc w:val="center"/>
    </w:pPr>
    <w:rPr>
      <w:rFonts w:ascii="宋体" w:eastAsia="Times New Roman" w:hAnsi="宋体"/>
      <w:b/>
      <w:kern w:val="2"/>
      <w:sz w:val="21"/>
    </w:rPr>
  </w:style>
  <w:style w:type="paragraph" w:customStyle="1" w:styleId="afffffffffe">
    <w:name w:val="标准文件_附录前"/>
    <w:next w:val="afffffc"/>
    <w:qFormat/>
    <w:pPr>
      <w:spacing w:line="20" w:lineRule="atLeast"/>
      <w:ind w:firstLine="200"/>
    </w:pPr>
    <w:rPr>
      <w:rFonts w:ascii="宋体" w:hAnsi="宋体"/>
      <w:kern w:val="2"/>
      <w:sz w:val="10"/>
    </w:rPr>
  </w:style>
  <w:style w:type="paragraph" w:customStyle="1" w:styleId="affffffffff">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0">
    <w:name w:val="标准文件_表格"/>
    <w:basedOn w:val="afffffc"/>
    <w:qFormat/>
    <w:pPr>
      <w:ind w:firstLineChars="0" w:firstLine="0"/>
      <w:jc w:val="center"/>
    </w:pPr>
    <w:rPr>
      <w:sz w:val="18"/>
    </w:rPr>
  </w:style>
  <w:style w:type="paragraph" w:customStyle="1" w:styleId="afff8">
    <w:name w:val="标准文件_注："/>
    <w:next w:val="afffffc"/>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1"/>
    <w:qFormat/>
    <w:pPr>
      <w:widowControl w:val="0"/>
      <w:numPr>
        <w:numId w:val="28"/>
      </w:numPr>
      <w:jc w:val="both"/>
    </w:pPr>
    <w:rPr>
      <w:rFonts w:ascii="宋体" w:hAnsi="Times New Roman"/>
      <w:sz w:val="18"/>
      <w:szCs w:val="18"/>
    </w:rPr>
  </w:style>
  <w:style w:type="paragraph" w:customStyle="1" w:styleId="affffffffff1">
    <w:name w:val="标准文件_示例内容"/>
    <w:basedOn w:val="afffffc"/>
    <w:qFormat/>
    <w:pPr>
      <w:ind w:firstLine="420"/>
    </w:pPr>
    <w:rPr>
      <w:sz w:val="18"/>
    </w:rPr>
  </w:style>
  <w:style w:type="paragraph" w:customStyle="1" w:styleId="aff0">
    <w:name w:val="标准文件_示例×："/>
    <w:basedOn w:val="afffb"/>
    <w:next w:val="affffffffff1"/>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c"/>
    <w:qFormat/>
    <w:rPr>
      <w:rFonts w:ascii="宋体" w:hAnsi="Times New Roman"/>
      <w:sz w:val="21"/>
    </w:rPr>
  </w:style>
  <w:style w:type="paragraph" w:customStyle="1" w:styleId="affffffffff2">
    <w:name w:val="标准文件_表格续"/>
    <w:basedOn w:val="afffffc"/>
    <w:next w:val="afffffc"/>
    <w:qFormat/>
    <w:pPr>
      <w:jc w:val="center"/>
    </w:pPr>
    <w:rPr>
      <w:rFonts w:ascii="黑体" w:eastAsia="黑体" w:hAnsi="黑体"/>
    </w:rPr>
  </w:style>
  <w:style w:type="character" w:styleId="affffffffff3">
    <w:name w:val="Placeholder Text"/>
    <w:basedOn w:val="afffc"/>
    <w:uiPriority w:val="99"/>
    <w:semiHidden/>
    <w:qFormat/>
    <w:rPr>
      <w:color w:val="808080"/>
    </w:rPr>
  </w:style>
  <w:style w:type="paragraph" w:customStyle="1" w:styleId="2">
    <w:name w:val="标准文件_二级项2"/>
    <w:basedOn w:val="afffffc"/>
    <w:qFormat/>
    <w:pPr>
      <w:numPr>
        <w:ilvl w:val="1"/>
        <w:numId w:val="21"/>
      </w:numPr>
      <w:ind w:left="1271" w:firstLineChars="0" w:hanging="420"/>
    </w:pPr>
  </w:style>
  <w:style w:type="paragraph" w:customStyle="1" w:styleId="21">
    <w:name w:val="标准文件_三级项2"/>
    <w:basedOn w:val="afffffc"/>
    <w:qFormat/>
    <w:pPr>
      <w:numPr>
        <w:numId w:val="30"/>
      </w:numPr>
      <w:spacing w:line="300" w:lineRule="exact"/>
      <w:ind w:left="1276" w:firstLineChars="0" w:hanging="425"/>
    </w:pPr>
    <w:rPr>
      <w:rFonts w:ascii="Times New Roman"/>
    </w:rPr>
  </w:style>
  <w:style w:type="paragraph" w:customStyle="1" w:styleId="20">
    <w:name w:val="标准文件_一级项2"/>
    <w:basedOn w:val="afffffc"/>
    <w:qFormat/>
    <w:pPr>
      <w:numPr>
        <w:numId w:val="31"/>
      </w:numPr>
      <w:spacing w:line="300" w:lineRule="exact"/>
      <w:ind w:left="1271" w:firstLineChars="0" w:hanging="420"/>
    </w:pPr>
    <w:rPr>
      <w:rFonts w:ascii="Times New Roman"/>
    </w:rPr>
  </w:style>
  <w:style w:type="paragraph" w:customStyle="1" w:styleId="affffffffff4">
    <w:name w:val="标准文件_提示"/>
    <w:basedOn w:val="afffffc"/>
    <w:next w:val="afffffc"/>
    <w:qFormat/>
    <w:pPr>
      <w:ind w:firstLine="420"/>
    </w:pPr>
    <w:rPr>
      <w:rFonts w:ascii="黑体" w:eastAsia="黑体"/>
    </w:rPr>
  </w:style>
  <w:style w:type="character" w:customStyle="1" w:styleId="affffffffff5">
    <w:name w:val="标准文件_来源"/>
    <w:basedOn w:val="afffc"/>
    <w:uiPriority w:val="1"/>
    <w:qFormat/>
    <w:rPr>
      <w:rFonts w:eastAsia="宋体"/>
      <w:sz w:val="21"/>
    </w:rPr>
  </w:style>
  <w:style w:type="paragraph" w:customStyle="1" w:styleId="affffffffff6">
    <w:name w:val="标准文件_图表说明"/>
    <w:qFormat/>
    <w:pPr>
      <w:spacing w:line="276" w:lineRule="auto"/>
      <w:ind w:firstLine="420"/>
    </w:pPr>
    <w:rPr>
      <w:rFonts w:ascii="宋体" w:hAnsi="宋体"/>
      <w:kern w:val="2"/>
      <w:sz w:val="18"/>
    </w:rPr>
  </w:style>
  <w:style w:type="paragraph" w:customStyle="1" w:styleId="affffffffff7">
    <w:name w:val="其他发布日期"/>
    <w:basedOn w:val="afffffffa"/>
    <w:pPr>
      <w:framePr w:w="3997" w:h="471" w:hRule="exact" w:hSpace="0" w:vSpace="181" w:wrap="around" w:vAnchor="page" w:hAnchor="page" w:x="1419" w:y="14097"/>
    </w:pPr>
  </w:style>
  <w:style w:type="paragraph" w:customStyle="1" w:styleId="affffffffff8">
    <w:name w:val="其他实施日期"/>
    <w:basedOn w:val="afffffffff0"/>
    <w:qFormat/>
    <w:pPr>
      <w:framePr w:w="3997" w:h="471" w:hRule="exact" w:vSpace="181" w:wrap="around" w:vAnchor="page" w:hAnchor="page" w:x="7089" w:y="14097"/>
    </w:pPr>
  </w:style>
  <w:style w:type="paragraph" w:customStyle="1" w:styleId="affffffffff9">
    <w:name w:val="标准文件_文件编号"/>
    <w:basedOn w:val="afffffc"/>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pPr>
      <w:framePr w:wrap="auto"/>
      <w:spacing w:before="57"/>
    </w:pPr>
    <w:rPr>
      <w:sz w:val="21"/>
    </w:rPr>
  </w:style>
  <w:style w:type="paragraph" w:customStyle="1" w:styleId="affffffffffb">
    <w:name w:val="标准文件_文件名称"/>
    <w:basedOn w:val="afffffc"/>
    <w:next w:val="afffffc"/>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c"/>
    <w:next w:val="afffffc"/>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c"/>
    <w:next w:val="afffffc"/>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c"/>
    <w:next w:val="afffffc"/>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c"/>
    <w:next w:val="afffffc"/>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c"/>
    <w:next w:val="afffffc"/>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c"/>
    <w:next w:val="afffffc"/>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c"/>
    <w:next w:val="afffffc"/>
    <w:qFormat/>
    <w:pPr>
      <w:numPr>
        <w:ilvl w:val="5"/>
        <w:numId w:val="8"/>
      </w:numPr>
      <w:spacing w:beforeLines="50" w:before="50" w:afterLines="50" w:after="50"/>
      <w:ind w:firstLineChars="0"/>
    </w:pPr>
    <w:rPr>
      <w:rFonts w:ascii="黑体" w:eastAsia="黑体"/>
    </w:rPr>
  </w:style>
  <w:style w:type="paragraph" w:customStyle="1" w:styleId="affffffffffc">
    <w:name w:val="标准文件_注后"/>
    <w:basedOn w:val="afffffc"/>
    <w:qFormat/>
    <w:pPr>
      <w:ind w:left="811" w:firstLineChars="0" w:firstLine="0"/>
    </w:pPr>
    <w:rPr>
      <w:sz w:val="18"/>
    </w:rPr>
  </w:style>
  <w:style w:type="paragraph" w:customStyle="1" w:styleId="X">
    <w:name w:val="标准文件_注X后"/>
    <w:basedOn w:val="afffffc"/>
    <w:qFormat/>
    <w:pPr>
      <w:ind w:left="811" w:firstLineChars="0" w:firstLine="0"/>
    </w:pPr>
    <w:rPr>
      <w:sz w:val="18"/>
    </w:rPr>
  </w:style>
  <w:style w:type="paragraph" w:customStyle="1" w:styleId="affffffffffd">
    <w:name w:val="标准文件_示例后"/>
    <w:basedOn w:val="afffffc"/>
    <w:qFormat/>
    <w:pPr>
      <w:ind w:left="964" w:firstLineChars="0" w:firstLine="0"/>
    </w:pPr>
    <w:rPr>
      <w:sz w:val="18"/>
    </w:rPr>
  </w:style>
  <w:style w:type="paragraph" w:customStyle="1" w:styleId="X0">
    <w:name w:val="标准文件_示例X后"/>
    <w:basedOn w:val="afffffc"/>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e">
    <w:name w:val="标准文件_索引项"/>
    <w:basedOn w:val="afffffc"/>
    <w:next w:val="afffffc"/>
    <w:qFormat/>
    <w:pPr>
      <w:tabs>
        <w:tab w:val="right" w:leader="dot" w:pos="9356"/>
      </w:tabs>
      <w:ind w:left="210" w:firstLineChars="0" w:hanging="210"/>
      <w:jc w:val="left"/>
    </w:pPr>
  </w:style>
  <w:style w:type="paragraph" w:customStyle="1" w:styleId="afffffffffff">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f0">
    <w:name w:val="标准文件_附录二级无标题"/>
    <w:basedOn w:val="affb"/>
    <w:qFormat/>
    <w:pPr>
      <w:spacing w:beforeLines="0" w:before="0" w:afterLines="0" w:after="0" w:line="276" w:lineRule="auto"/>
      <w:outlineLvl w:val="9"/>
    </w:pPr>
    <w:rPr>
      <w:rFonts w:ascii="宋体" w:eastAsia="宋体"/>
    </w:rPr>
  </w:style>
  <w:style w:type="paragraph" w:customStyle="1" w:styleId="afffffffffff1">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f2">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f3">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f4">
    <w:name w:val="标准文件_引言一级无标题"/>
    <w:basedOn w:val="a7"/>
    <w:next w:val="afffffc"/>
    <w:qFormat/>
    <w:pPr>
      <w:spacing w:beforeLines="0" w:before="0" w:afterLines="0" w:after="0" w:line="276" w:lineRule="auto"/>
    </w:pPr>
    <w:rPr>
      <w:rFonts w:ascii="宋体" w:eastAsia="宋体"/>
    </w:rPr>
  </w:style>
  <w:style w:type="paragraph" w:customStyle="1" w:styleId="afffffffffff5">
    <w:name w:val="标准文件_引言二级无标题"/>
    <w:basedOn w:val="a8"/>
    <w:next w:val="afffffc"/>
    <w:qFormat/>
    <w:pPr>
      <w:spacing w:beforeLines="0" w:before="0" w:afterLines="0" w:after="0" w:line="276" w:lineRule="auto"/>
    </w:pPr>
    <w:rPr>
      <w:rFonts w:ascii="宋体" w:eastAsia="宋体"/>
    </w:rPr>
  </w:style>
  <w:style w:type="paragraph" w:customStyle="1" w:styleId="afffffffffff6">
    <w:name w:val="标准文件_引言三级无标题"/>
    <w:basedOn w:val="a9"/>
    <w:next w:val="afffffc"/>
    <w:qFormat/>
    <w:pPr>
      <w:spacing w:beforeLines="0" w:before="0" w:afterLines="0" w:after="0" w:line="276" w:lineRule="auto"/>
    </w:pPr>
    <w:rPr>
      <w:rFonts w:ascii="宋体" w:eastAsia="宋体"/>
    </w:rPr>
  </w:style>
  <w:style w:type="paragraph" w:customStyle="1" w:styleId="afffffffffff7">
    <w:name w:val="标准文件_引言四级无标题"/>
    <w:basedOn w:val="aa"/>
    <w:next w:val="afffffc"/>
    <w:qFormat/>
    <w:pPr>
      <w:spacing w:beforeLines="0" w:before="0" w:afterLines="0" w:after="0" w:line="276" w:lineRule="auto"/>
    </w:pPr>
    <w:rPr>
      <w:rFonts w:ascii="宋体" w:eastAsia="宋体"/>
    </w:rPr>
  </w:style>
  <w:style w:type="paragraph" w:customStyle="1" w:styleId="afffffffffff8">
    <w:name w:val="标准文件_引言五级无标题"/>
    <w:basedOn w:val="ab"/>
    <w:next w:val="afffffc"/>
    <w:qFormat/>
    <w:pPr>
      <w:spacing w:beforeLines="0" w:before="0" w:afterLines="0" w:after="0" w:line="276" w:lineRule="auto"/>
    </w:pPr>
    <w:rPr>
      <w:rFonts w:ascii="宋体" w:eastAsia="宋体"/>
    </w:rPr>
  </w:style>
  <w:style w:type="paragraph" w:customStyle="1" w:styleId="afffffffffff9">
    <w:name w:val="标准文件_索引标题"/>
    <w:basedOn w:val="affffff3"/>
    <w:next w:val="afffffc"/>
    <w:qFormat/>
    <w:rPr>
      <w:rFonts w:hAnsi="黑体"/>
    </w:rPr>
  </w:style>
  <w:style w:type="paragraph" w:customStyle="1" w:styleId="afffffffffffa">
    <w:name w:val="标准文件_脚注内容"/>
    <w:basedOn w:val="afffffc"/>
    <w:qFormat/>
    <w:pPr>
      <w:ind w:leftChars="200" w:left="400" w:hangingChars="200" w:hanging="200"/>
    </w:pPr>
    <w:rPr>
      <w:sz w:val="15"/>
    </w:rPr>
  </w:style>
  <w:style w:type="paragraph" w:customStyle="1" w:styleId="afffffffffffb">
    <w:name w:val="标准文件_术语条一"/>
    <w:basedOn w:val="afffffffff5"/>
    <w:next w:val="afffffc"/>
    <w:qFormat/>
  </w:style>
  <w:style w:type="paragraph" w:customStyle="1" w:styleId="afffffffffffc">
    <w:name w:val="标准文件_术语条二"/>
    <w:basedOn w:val="afffffffff8"/>
    <w:next w:val="afffffc"/>
    <w:qFormat/>
  </w:style>
  <w:style w:type="paragraph" w:customStyle="1" w:styleId="afffffffffffd">
    <w:name w:val="标准文件_术语条三"/>
    <w:basedOn w:val="afffffffff7"/>
    <w:next w:val="afffffc"/>
    <w:qFormat/>
  </w:style>
  <w:style w:type="paragraph" w:customStyle="1" w:styleId="afffffffffffe">
    <w:name w:val="标准文件_术语条四"/>
    <w:basedOn w:val="afffffffffa"/>
    <w:next w:val="afffffc"/>
    <w:qFormat/>
  </w:style>
  <w:style w:type="paragraph" w:customStyle="1" w:styleId="affffffffffff">
    <w:name w:val="标准文件_术语条五"/>
    <w:basedOn w:val="afffffffff6"/>
    <w:next w:val="afffffc"/>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0">
    <w:name w:val="发布"/>
    <w:basedOn w:val="afffc"/>
    <w:qFormat/>
    <w:rPr>
      <w:rFonts w:ascii="黑体" w:eastAsia="黑体"/>
      <w:spacing w:val="85"/>
      <w:w w:val="100"/>
      <w:position w:val="3"/>
      <w:sz w:val="28"/>
      <w:szCs w:val="28"/>
    </w:rPr>
  </w:style>
  <w:style w:type="paragraph" w:customStyle="1" w:styleId="affffffffffff1">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1"/>
    <w:qFormat/>
    <w:rPr>
      <w:rFonts w:ascii="宋体" w:hAnsi="Times New Roman"/>
      <w:sz w:val="21"/>
    </w:rPr>
  </w:style>
  <w:style w:type="paragraph" w:customStyle="1" w:styleId="af3">
    <w:name w:val="一级条标题"/>
    <w:next w:val="affffffffffff1"/>
    <w:link w:val="Char1"/>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fffffffff1"/>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1"/>
    <w:link w:val="Char2"/>
    <w:qFormat/>
    <w:pPr>
      <w:numPr>
        <w:ilvl w:val="2"/>
      </w:numPr>
      <w:spacing w:before="50" w:after="50"/>
      <w:outlineLvl w:val="3"/>
    </w:pPr>
  </w:style>
  <w:style w:type="paragraph" w:customStyle="1" w:styleId="af5">
    <w:name w:val="三级条标题"/>
    <w:basedOn w:val="af4"/>
    <w:next w:val="affffffffffff1"/>
    <w:qFormat/>
    <w:pPr>
      <w:numPr>
        <w:ilvl w:val="3"/>
      </w:numPr>
      <w:ind w:left="0"/>
      <w:outlineLvl w:val="4"/>
    </w:pPr>
  </w:style>
  <w:style w:type="paragraph" w:customStyle="1" w:styleId="af6">
    <w:name w:val="四级条标题"/>
    <w:basedOn w:val="af5"/>
    <w:next w:val="affffffffffff1"/>
    <w:qFormat/>
    <w:pPr>
      <w:numPr>
        <w:ilvl w:val="4"/>
      </w:numPr>
      <w:ind w:left="0"/>
      <w:outlineLvl w:val="5"/>
    </w:pPr>
  </w:style>
  <w:style w:type="paragraph" w:customStyle="1" w:styleId="af7">
    <w:name w:val="五级条标题"/>
    <w:basedOn w:val="af6"/>
    <w:next w:val="affffffffffff1"/>
    <w:qFormat/>
    <w:pPr>
      <w:numPr>
        <w:ilvl w:val="5"/>
      </w:numPr>
      <w:ind w:left="0"/>
      <w:outlineLvl w:val="6"/>
    </w:pPr>
  </w:style>
  <w:style w:type="paragraph" w:customStyle="1" w:styleId="affffffffffff2">
    <w:name w:val="前言、引言标题"/>
    <w:next w:val="affffffffffff1"/>
    <w:qFormat/>
    <w:pPr>
      <w:keepNext/>
      <w:pageBreakBefore/>
      <w:shd w:val="clear" w:color="FFFFFF" w:fill="FFFFFF"/>
      <w:spacing w:before="640" w:after="560"/>
      <w:jc w:val="center"/>
      <w:outlineLvl w:val="0"/>
    </w:pPr>
    <w:rPr>
      <w:rFonts w:ascii="黑体" w:eastAsia="黑体" w:hAnsi="Times New Roman"/>
      <w:sz w:val="32"/>
    </w:rPr>
  </w:style>
  <w:style w:type="character" w:customStyle="1" w:styleId="Char1">
    <w:name w:val="一级条标题 Char"/>
    <w:link w:val="af3"/>
    <w:qFormat/>
    <w:rPr>
      <w:rFonts w:ascii="黑体" w:eastAsia="黑体" w:hAnsi="Times New Roman"/>
      <w:sz w:val="21"/>
      <w:szCs w:val="21"/>
    </w:rPr>
  </w:style>
  <w:style w:type="character" w:customStyle="1" w:styleId="Char2">
    <w:name w:val="二级条标题 Char"/>
    <w:basedOn w:val="Char1"/>
    <w:link w:val="af4"/>
    <w:qFormat/>
    <w:rPr>
      <w:rFonts w:ascii="黑体" w:eastAsia="黑体" w:hAnsi="Times New Roman"/>
      <w:sz w:val="21"/>
      <w:szCs w:val="21"/>
    </w:rPr>
  </w:style>
  <w:style w:type="character" w:customStyle="1" w:styleId="Char3">
    <w:name w:val="二级无 Char"/>
    <w:link w:val="affffffffffff3"/>
    <w:qFormat/>
    <w:rPr>
      <w:rFonts w:ascii="宋体"/>
      <w:sz w:val="21"/>
      <w:szCs w:val="21"/>
    </w:rPr>
  </w:style>
  <w:style w:type="paragraph" w:customStyle="1" w:styleId="affffffffffff3">
    <w:name w:val="二级无"/>
    <w:basedOn w:val="afffb"/>
    <w:link w:val="Char3"/>
    <w:qFormat/>
    <w:pPr>
      <w:widowControl/>
      <w:adjustRightInd/>
      <w:spacing w:line="240" w:lineRule="auto"/>
      <w:jc w:val="left"/>
      <w:outlineLvl w:val="3"/>
    </w:pPr>
    <w:rPr>
      <w:rFonts w:ascii="宋体"/>
      <w:kern w:val="0"/>
    </w:rPr>
  </w:style>
  <w:style w:type="character" w:customStyle="1" w:styleId="12">
    <w:name w:val="未处理的提及1"/>
    <w:basedOn w:val="afffc"/>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D0A9E6ED8E41A5BC258D89F7A9C41B"/>
        <w:category>
          <w:name w:val="常规"/>
          <w:gallery w:val="placeholder"/>
        </w:category>
        <w:types>
          <w:type w:val="bbPlcHdr"/>
        </w:types>
        <w:behaviors>
          <w:behavior w:val="content"/>
        </w:behaviors>
        <w:guid w:val="{2A2557B8-ADE2-496C-85A8-C079A31AE89E}"/>
      </w:docPartPr>
      <w:docPartBody>
        <w:p w:rsidR="00C3133C" w:rsidRDefault="00000000">
          <w:pPr>
            <w:pStyle w:val="88D0A9E6ED8E41A5BC258D89F7A9C41B"/>
            <w:rPr>
              <w:rFonts w:hint="eastAsia"/>
            </w:rPr>
          </w:pPr>
          <w:r>
            <w:rPr>
              <w:rStyle w:val="a3"/>
              <w:rFonts w:hint="eastAsia"/>
            </w:rPr>
            <w:t>单击或点击此处输入文字。</w:t>
          </w:r>
        </w:p>
      </w:docPartBody>
    </w:docPart>
    <w:docPart>
      <w:docPartPr>
        <w:name w:val="884199A17297406FA321D1C53A4BC5F6"/>
        <w:category>
          <w:name w:val="常规"/>
          <w:gallery w:val="placeholder"/>
        </w:category>
        <w:types>
          <w:type w:val="bbPlcHdr"/>
        </w:types>
        <w:behaviors>
          <w:behavior w:val="content"/>
        </w:behaviors>
        <w:guid w:val="{94E0FF5B-402D-4ABF-8A28-3ADF7FD5ABCA}"/>
      </w:docPartPr>
      <w:docPartBody>
        <w:p w:rsidR="00C3133C" w:rsidRDefault="00000000">
          <w:pPr>
            <w:pStyle w:val="884199A17297406FA321D1C53A4BC5F6"/>
            <w:rPr>
              <w:rFonts w:hint="eastAsia"/>
            </w:rPr>
          </w:pPr>
          <w:r>
            <w:rPr>
              <w:rStyle w:val="a3"/>
              <w:rFonts w:hint="eastAsia"/>
            </w:rPr>
            <w:t>选择一项。</w:t>
          </w:r>
        </w:p>
      </w:docPartBody>
    </w:docPart>
    <w:docPart>
      <w:docPartPr>
        <w:name w:val="2370AB3DE1204602B877E9BFD40E9C45"/>
        <w:category>
          <w:name w:val="常规"/>
          <w:gallery w:val="placeholder"/>
        </w:category>
        <w:types>
          <w:type w:val="bbPlcHdr"/>
        </w:types>
        <w:behaviors>
          <w:behavior w:val="content"/>
        </w:behaviors>
        <w:guid w:val="{DC187ECD-7ABA-4193-A168-10CFA175C32C}"/>
      </w:docPartPr>
      <w:docPartBody>
        <w:p w:rsidR="00C3133C" w:rsidRDefault="00000000">
          <w:pPr>
            <w:pStyle w:val="2370AB3DE1204602B877E9BFD40E9C45"/>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7AC"/>
    <w:rsid w:val="0001699B"/>
    <w:rsid w:val="00020184"/>
    <w:rsid w:val="00027AEA"/>
    <w:rsid w:val="00030617"/>
    <w:rsid w:val="00056889"/>
    <w:rsid w:val="0006145A"/>
    <w:rsid w:val="00072661"/>
    <w:rsid w:val="00074B26"/>
    <w:rsid w:val="000D331D"/>
    <w:rsid w:val="000F5FC3"/>
    <w:rsid w:val="0014114D"/>
    <w:rsid w:val="00153266"/>
    <w:rsid w:val="001A702B"/>
    <w:rsid w:val="001D32F4"/>
    <w:rsid w:val="001D52BD"/>
    <w:rsid w:val="001E3811"/>
    <w:rsid w:val="001E62F8"/>
    <w:rsid w:val="0020090F"/>
    <w:rsid w:val="002249A7"/>
    <w:rsid w:val="002347FC"/>
    <w:rsid w:val="0023675A"/>
    <w:rsid w:val="00246495"/>
    <w:rsid w:val="0024789A"/>
    <w:rsid w:val="002600ED"/>
    <w:rsid w:val="00281C7A"/>
    <w:rsid w:val="00297853"/>
    <w:rsid w:val="002D508C"/>
    <w:rsid w:val="002F50FC"/>
    <w:rsid w:val="002F749F"/>
    <w:rsid w:val="0031610D"/>
    <w:rsid w:val="00323F6C"/>
    <w:rsid w:val="003429B6"/>
    <w:rsid w:val="0037088D"/>
    <w:rsid w:val="00371C08"/>
    <w:rsid w:val="0038089F"/>
    <w:rsid w:val="00382FF5"/>
    <w:rsid w:val="0038401B"/>
    <w:rsid w:val="00394091"/>
    <w:rsid w:val="003B0021"/>
    <w:rsid w:val="003C6E60"/>
    <w:rsid w:val="003C7CCD"/>
    <w:rsid w:val="003D4CB6"/>
    <w:rsid w:val="003D7D92"/>
    <w:rsid w:val="003E0251"/>
    <w:rsid w:val="003E0BE7"/>
    <w:rsid w:val="003F651F"/>
    <w:rsid w:val="003F7F4F"/>
    <w:rsid w:val="00403006"/>
    <w:rsid w:val="00412F5B"/>
    <w:rsid w:val="0041382D"/>
    <w:rsid w:val="00420D8F"/>
    <w:rsid w:val="00435D85"/>
    <w:rsid w:val="004378FE"/>
    <w:rsid w:val="00495FC9"/>
    <w:rsid w:val="004A7DDB"/>
    <w:rsid w:val="004B297C"/>
    <w:rsid w:val="004B75C9"/>
    <w:rsid w:val="004B79C0"/>
    <w:rsid w:val="004D7267"/>
    <w:rsid w:val="004E49C4"/>
    <w:rsid w:val="004E67A3"/>
    <w:rsid w:val="004F144D"/>
    <w:rsid w:val="00510237"/>
    <w:rsid w:val="00526062"/>
    <w:rsid w:val="00535FCC"/>
    <w:rsid w:val="00573622"/>
    <w:rsid w:val="005743C3"/>
    <w:rsid w:val="00575CF8"/>
    <w:rsid w:val="0059671F"/>
    <w:rsid w:val="00596C6F"/>
    <w:rsid w:val="005A4631"/>
    <w:rsid w:val="005C17A2"/>
    <w:rsid w:val="005E614C"/>
    <w:rsid w:val="0061005F"/>
    <w:rsid w:val="00615CDA"/>
    <w:rsid w:val="006437AC"/>
    <w:rsid w:val="006637D3"/>
    <w:rsid w:val="00684A4B"/>
    <w:rsid w:val="00696562"/>
    <w:rsid w:val="006A354E"/>
    <w:rsid w:val="006B0113"/>
    <w:rsid w:val="007121AF"/>
    <w:rsid w:val="0071423F"/>
    <w:rsid w:val="0074119E"/>
    <w:rsid w:val="007651D9"/>
    <w:rsid w:val="007A4FB5"/>
    <w:rsid w:val="007B7BB6"/>
    <w:rsid w:val="007C21F4"/>
    <w:rsid w:val="007D4D42"/>
    <w:rsid w:val="007F2B27"/>
    <w:rsid w:val="00804026"/>
    <w:rsid w:val="00804442"/>
    <w:rsid w:val="0081249B"/>
    <w:rsid w:val="00814D22"/>
    <w:rsid w:val="008400A8"/>
    <w:rsid w:val="00860B28"/>
    <w:rsid w:val="00882452"/>
    <w:rsid w:val="008949C5"/>
    <w:rsid w:val="008A60F9"/>
    <w:rsid w:val="008C2749"/>
    <w:rsid w:val="008C5F98"/>
    <w:rsid w:val="008D0910"/>
    <w:rsid w:val="008D1554"/>
    <w:rsid w:val="008E7A01"/>
    <w:rsid w:val="008E7BE9"/>
    <w:rsid w:val="008F157F"/>
    <w:rsid w:val="008F76AB"/>
    <w:rsid w:val="009022C9"/>
    <w:rsid w:val="0090598B"/>
    <w:rsid w:val="00923A4E"/>
    <w:rsid w:val="00926460"/>
    <w:rsid w:val="00935CEC"/>
    <w:rsid w:val="00947D38"/>
    <w:rsid w:val="00951383"/>
    <w:rsid w:val="00961529"/>
    <w:rsid w:val="00962162"/>
    <w:rsid w:val="009A474A"/>
    <w:rsid w:val="009B6402"/>
    <w:rsid w:val="009C3050"/>
    <w:rsid w:val="009C4BD1"/>
    <w:rsid w:val="009E7AA9"/>
    <w:rsid w:val="009F6066"/>
    <w:rsid w:val="00A170F5"/>
    <w:rsid w:val="00A3313D"/>
    <w:rsid w:val="00A401E1"/>
    <w:rsid w:val="00A42DCF"/>
    <w:rsid w:val="00A552B6"/>
    <w:rsid w:val="00A731BF"/>
    <w:rsid w:val="00A7473B"/>
    <w:rsid w:val="00A80897"/>
    <w:rsid w:val="00A80D94"/>
    <w:rsid w:val="00A941E2"/>
    <w:rsid w:val="00A97403"/>
    <w:rsid w:val="00AA53A5"/>
    <w:rsid w:val="00AB74B8"/>
    <w:rsid w:val="00AC621D"/>
    <w:rsid w:val="00AD7202"/>
    <w:rsid w:val="00AE0ACF"/>
    <w:rsid w:val="00B02A73"/>
    <w:rsid w:val="00B03A0C"/>
    <w:rsid w:val="00B623FB"/>
    <w:rsid w:val="00B7240F"/>
    <w:rsid w:val="00B73891"/>
    <w:rsid w:val="00B8672A"/>
    <w:rsid w:val="00B95DE5"/>
    <w:rsid w:val="00BD22E4"/>
    <w:rsid w:val="00BD3A0C"/>
    <w:rsid w:val="00BE5B85"/>
    <w:rsid w:val="00BE67F9"/>
    <w:rsid w:val="00BE77D5"/>
    <w:rsid w:val="00BF4953"/>
    <w:rsid w:val="00C12B07"/>
    <w:rsid w:val="00C13D7D"/>
    <w:rsid w:val="00C3133C"/>
    <w:rsid w:val="00C33BAB"/>
    <w:rsid w:val="00C828DC"/>
    <w:rsid w:val="00CB2152"/>
    <w:rsid w:val="00CB2B44"/>
    <w:rsid w:val="00CC7179"/>
    <w:rsid w:val="00CD5E64"/>
    <w:rsid w:val="00CE1427"/>
    <w:rsid w:val="00CF0A4C"/>
    <w:rsid w:val="00CF3684"/>
    <w:rsid w:val="00D01B51"/>
    <w:rsid w:val="00D01D46"/>
    <w:rsid w:val="00D03015"/>
    <w:rsid w:val="00D2514D"/>
    <w:rsid w:val="00D32A15"/>
    <w:rsid w:val="00D360AB"/>
    <w:rsid w:val="00D36491"/>
    <w:rsid w:val="00D63EA4"/>
    <w:rsid w:val="00D63F81"/>
    <w:rsid w:val="00D66CE8"/>
    <w:rsid w:val="00D740F4"/>
    <w:rsid w:val="00DB5662"/>
    <w:rsid w:val="00DB736A"/>
    <w:rsid w:val="00DC7032"/>
    <w:rsid w:val="00DD0A33"/>
    <w:rsid w:val="00DD12D6"/>
    <w:rsid w:val="00DD3954"/>
    <w:rsid w:val="00DD3AD1"/>
    <w:rsid w:val="00DD61D1"/>
    <w:rsid w:val="00E00733"/>
    <w:rsid w:val="00E05D3A"/>
    <w:rsid w:val="00E42D4C"/>
    <w:rsid w:val="00E73C53"/>
    <w:rsid w:val="00E940B1"/>
    <w:rsid w:val="00E97425"/>
    <w:rsid w:val="00EA715E"/>
    <w:rsid w:val="00EA7EE9"/>
    <w:rsid w:val="00EC46C4"/>
    <w:rsid w:val="00EC7482"/>
    <w:rsid w:val="00EC789A"/>
    <w:rsid w:val="00ED2DC9"/>
    <w:rsid w:val="00EE2892"/>
    <w:rsid w:val="00EE709D"/>
    <w:rsid w:val="00F226C3"/>
    <w:rsid w:val="00F26780"/>
    <w:rsid w:val="00F26FBE"/>
    <w:rsid w:val="00F524A8"/>
    <w:rsid w:val="00F67C49"/>
    <w:rsid w:val="00F76390"/>
    <w:rsid w:val="00F77BD4"/>
    <w:rsid w:val="00F8502A"/>
    <w:rsid w:val="00F8597D"/>
    <w:rsid w:val="00F929C7"/>
    <w:rsid w:val="00F978E3"/>
    <w:rsid w:val="00FB29C3"/>
    <w:rsid w:val="00FD14C9"/>
    <w:rsid w:val="00FD7794"/>
    <w:rsid w:val="00FE1EDE"/>
    <w:rsid w:val="00FE1FFA"/>
    <w:rsid w:val="00FE681D"/>
    <w:rsid w:val="00FE7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8D0A9E6ED8E41A5BC258D89F7A9C41B">
    <w:name w:val="88D0A9E6ED8E41A5BC258D89F7A9C41B"/>
    <w:qFormat/>
    <w:pPr>
      <w:widowControl w:val="0"/>
      <w:jc w:val="both"/>
    </w:pPr>
    <w:rPr>
      <w:kern w:val="2"/>
      <w:sz w:val="21"/>
      <w:szCs w:val="22"/>
    </w:rPr>
  </w:style>
  <w:style w:type="paragraph" w:customStyle="1" w:styleId="884199A17297406FA321D1C53A4BC5F6">
    <w:name w:val="884199A17297406FA321D1C53A4BC5F6"/>
    <w:pPr>
      <w:widowControl w:val="0"/>
      <w:jc w:val="both"/>
    </w:pPr>
    <w:rPr>
      <w:kern w:val="2"/>
      <w:sz w:val="21"/>
      <w:szCs w:val="22"/>
    </w:rPr>
  </w:style>
  <w:style w:type="paragraph" w:customStyle="1" w:styleId="2370AB3DE1204602B877E9BFD40E9C45">
    <w:name w:val="2370AB3DE1204602B877E9BFD40E9C4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2CC88-536E-4F90-B843-4FDC3A7B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14</TotalTime>
  <Pages>16</Pages>
  <Words>5663</Words>
  <Characters>6343</Characters>
  <Application>Microsoft Office Word</Application>
  <DocSecurity>0</DocSecurity>
  <Lines>317</Lines>
  <Paragraphs>444</Paragraphs>
  <ScaleCrop>false</ScaleCrop>
  <Company>PCMI</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17323</dc:creator>
  <cp:lastModifiedBy>jie wu</cp:lastModifiedBy>
  <cp:revision>70</cp:revision>
  <cp:lastPrinted>2022-08-18T04:31:00Z</cp:lastPrinted>
  <dcterms:created xsi:type="dcterms:W3CDTF">2025-08-27T06:19:00Z</dcterms:created>
  <dcterms:modified xsi:type="dcterms:W3CDTF">2025-09-02T07:20:00Z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eyJoZGlkIjoiODk4MzM4ZWM2YWJkMjFhM2M1YmVmNzk0ZDM4M2ExMWQiLCJ1c2VySWQiOiI0NDY1NjM4NjAifQ==</vt:lpwstr>
  </property>
  <property fmtid="{D5CDD505-2E9C-101B-9397-08002B2CF9AE}" pid="16" name="KSOProductBuildVer">
    <vt:lpwstr>2052-12.1.0.22529</vt:lpwstr>
  </property>
  <property fmtid="{D5CDD505-2E9C-101B-9397-08002B2CF9AE}" pid="17" name="ICV">
    <vt:lpwstr>DD37FF7D36DE48F2B78142BC598F2AA8_12</vt:lpwstr>
  </property>
</Properties>
</file>