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EA9F0" w14:textId="41865F83" w:rsidR="00ED0135" w:rsidRPr="00096144" w:rsidRDefault="00000000" w:rsidP="00326DE2">
      <w:pPr>
        <w:pStyle w:val="1"/>
        <w:spacing w:before="0" w:after="0" w:line="240" w:lineRule="auto"/>
        <w:ind w:firstLine="883"/>
      </w:pPr>
      <w:r w:rsidRPr="00096144">
        <w:rPr>
          <w:rFonts w:hint="eastAsia"/>
        </w:rPr>
        <w:t>团体标准《</w:t>
      </w:r>
      <w:r w:rsidR="00850BB1" w:rsidRPr="00096144">
        <w:rPr>
          <w:rFonts w:hint="eastAsia"/>
        </w:rPr>
        <w:t>老挝香蕉良好农业规范</w:t>
      </w:r>
      <w:r w:rsidRPr="00096144">
        <w:rPr>
          <w:rFonts w:hint="eastAsia"/>
        </w:rPr>
        <w:t>》</w:t>
      </w:r>
      <w:r w:rsidR="00850BB1" w:rsidRPr="00096144">
        <w:br/>
      </w:r>
      <w:r w:rsidRPr="00096144">
        <w:t>编制说明</w:t>
      </w:r>
    </w:p>
    <w:p w14:paraId="28716134" w14:textId="5B0AF849" w:rsidR="00ED0135" w:rsidRPr="00096144" w:rsidRDefault="00000000" w:rsidP="00326DE2">
      <w:pPr>
        <w:ind w:firstLine="643"/>
        <w:jc w:val="center"/>
        <w:rPr>
          <w:rFonts w:ascii="方正楷体简体" w:eastAsia="方正楷体简体" w:hAnsi="方正楷体简体" w:cs="方正楷体简体" w:hint="eastAsia"/>
          <w:b/>
          <w:sz w:val="32"/>
          <w:szCs w:val="32"/>
        </w:rPr>
      </w:pPr>
      <w:r w:rsidRPr="00096144">
        <w:rPr>
          <w:rFonts w:ascii="方正楷体简体" w:eastAsia="方正楷体简体" w:hAnsi="方正楷体简体" w:cs="方正楷体简体" w:hint="eastAsia"/>
          <w:b/>
          <w:sz w:val="32"/>
          <w:szCs w:val="32"/>
        </w:rPr>
        <w:t>（</w:t>
      </w:r>
      <w:r w:rsidR="00AD13E1" w:rsidRPr="00096144">
        <w:rPr>
          <w:rFonts w:ascii="宋体" w:eastAsia="宋体" w:hAnsi="宋体" w:cs="宋体" w:hint="eastAsia"/>
          <w:b/>
          <w:sz w:val="32"/>
          <w:szCs w:val="32"/>
        </w:rPr>
        <w:t>征求意见</w:t>
      </w:r>
      <w:r w:rsidRPr="00096144">
        <w:rPr>
          <w:rFonts w:ascii="方正楷体简体" w:eastAsia="方正楷体简体" w:hAnsi="方正楷体简体" w:cs="方正楷体简体" w:hint="eastAsia"/>
          <w:b/>
          <w:sz w:val="32"/>
          <w:szCs w:val="32"/>
        </w:rPr>
        <w:t>稿）</w:t>
      </w:r>
    </w:p>
    <w:p w14:paraId="20AAD6A4" w14:textId="6525658E" w:rsidR="00ED0135" w:rsidRPr="00326DE2" w:rsidRDefault="00326DE2" w:rsidP="00326DE2">
      <w:pPr>
        <w:pStyle w:val="2"/>
        <w:spacing w:before="0" w:after="0" w:line="240" w:lineRule="auto"/>
        <w:ind w:firstLine="640"/>
        <w:rPr>
          <w:rFonts w:ascii="黑体" w:eastAsia="黑体" w:hAnsi="黑体"/>
          <w:b w:val="0"/>
          <w:bCs/>
        </w:rPr>
      </w:pPr>
      <w:r w:rsidRPr="00326DE2">
        <w:rPr>
          <w:rFonts w:ascii="黑体" w:eastAsia="黑体" w:hAnsi="黑体" w:hint="eastAsia"/>
          <w:b w:val="0"/>
          <w:bCs/>
        </w:rPr>
        <w:t>一、</w:t>
      </w:r>
      <w:r w:rsidR="00000000" w:rsidRPr="00326DE2">
        <w:rPr>
          <w:rFonts w:ascii="黑体" w:eastAsia="黑体" w:hAnsi="黑体" w:hint="eastAsia"/>
          <w:b w:val="0"/>
          <w:bCs/>
        </w:rPr>
        <w:t>工作简介</w:t>
      </w:r>
    </w:p>
    <w:p w14:paraId="54F927BF" w14:textId="12D7D25E" w:rsidR="00ED0135" w:rsidRPr="00326DE2" w:rsidRDefault="00326DE2" w:rsidP="00326DE2">
      <w:pPr>
        <w:pStyle w:val="3"/>
        <w:spacing w:before="0" w:after="0" w:line="240" w:lineRule="auto"/>
        <w:rPr>
          <w:rFonts w:ascii="楷体" w:eastAsia="楷体" w:hAnsi="楷体"/>
        </w:rPr>
      </w:pPr>
      <w:r w:rsidRPr="00326DE2">
        <w:rPr>
          <w:rFonts w:ascii="楷体" w:eastAsia="楷体" w:hAnsi="楷体" w:hint="eastAsia"/>
        </w:rPr>
        <w:t>（一）</w:t>
      </w:r>
      <w:r w:rsidR="00000000" w:rsidRPr="00326DE2">
        <w:rPr>
          <w:rFonts w:ascii="楷体" w:eastAsia="楷体" w:hAnsi="楷体" w:hint="eastAsia"/>
        </w:rPr>
        <w:t>任务来源</w:t>
      </w:r>
    </w:p>
    <w:p w14:paraId="75769FE1" w14:textId="519F5888" w:rsidR="00ED0135" w:rsidRPr="00096144" w:rsidRDefault="00AD13E1" w:rsidP="00326DE2">
      <w:r w:rsidRPr="00096144">
        <w:rPr>
          <w:rFonts w:hint="eastAsia"/>
        </w:rPr>
        <w:t>根据</w:t>
      </w:r>
      <w:r w:rsidR="00E33AAC" w:rsidRPr="00096144">
        <w:rPr>
          <w:rFonts w:hint="eastAsia"/>
        </w:rPr>
        <w:t>《广西物品编码与标准化促进会关于下达</w:t>
      </w:r>
      <w:r w:rsidR="00E33AAC" w:rsidRPr="00096144">
        <w:rPr>
          <w:rFonts w:hint="eastAsia"/>
        </w:rPr>
        <w:t>2025</w:t>
      </w:r>
      <w:r w:rsidR="00E33AAC" w:rsidRPr="00096144">
        <w:rPr>
          <w:rFonts w:hint="eastAsia"/>
        </w:rPr>
        <w:t>年第十七批（共</w:t>
      </w:r>
      <w:r w:rsidR="00E33AAC" w:rsidRPr="00096144">
        <w:rPr>
          <w:rFonts w:hint="eastAsia"/>
        </w:rPr>
        <w:t>15</w:t>
      </w:r>
      <w:r w:rsidR="00E33AAC" w:rsidRPr="00096144">
        <w:rPr>
          <w:rFonts w:hint="eastAsia"/>
        </w:rPr>
        <w:t>项）团体标准制修订项目计划的通知》（</w:t>
      </w:r>
      <w:proofErr w:type="gramStart"/>
      <w:r w:rsidR="00E33AAC" w:rsidRPr="00096144">
        <w:rPr>
          <w:rFonts w:hint="eastAsia"/>
        </w:rPr>
        <w:t>桂标促</w:t>
      </w:r>
      <w:r w:rsidR="00E33AAC" w:rsidRPr="00096144">
        <w:rPr>
          <w:rFonts w:ascii="仿宋" w:hAnsi="仿宋" w:hint="eastAsia"/>
        </w:rPr>
        <w:t>〔2025〕</w:t>
      </w:r>
      <w:proofErr w:type="gramEnd"/>
      <w:r w:rsidR="00E33AAC" w:rsidRPr="00096144">
        <w:rPr>
          <w:rFonts w:ascii="仿宋" w:hAnsi="仿宋" w:hint="eastAsia"/>
        </w:rPr>
        <w:t>76号</w:t>
      </w:r>
      <w:r w:rsidR="00E33AAC" w:rsidRPr="00096144">
        <w:rPr>
          <w:rFonts w:hint="eastAsia"/>
        </w:rPr>
        <w:t>）</w:t>
      </w:r>
      <w:r w:rsidR="00E33AAC" w:rsidRPr="00096144">
        <w:rPr>
          <w:rFonts w:ascii="仿宋" w:hAnsi="仿宋" w:hint="eastAsia"/>
        </w:rPr>
        <w:t>文件精神，</w:t>
      </w:r>
      <w:r w:rsidR="0012061A" w:rsidRPr="00096144">
        <w:rPr>
          <w:rFonts w:hint="eastAsia"/>
        </w:rPr>
        <w:t>由广西壮族自治区标准技术研究院、老挝广西商会提出，广西壮族自治区标准技术研究院、老挝广西商会、万象市恒鑫建材有限公司共同起草的团体标准</w:t>
      </w:r>
      <w:r w:rsidRPr="00096144">
        <w:rPr>
          <w:rFonts w:hint="eastAsia"/>
        </w:rPr>
        <w:t>《</w:t>
      </w:r>
      <w:r w:rsidR="00514BAE" w:rsidRPr="00096144">
        <w:rPr>
          <w:rFonts w:hint="eastAsia"/>
        </w:rPr>
        <w:t>老挝香蕉良好农业规范</w:t>
      </w:r>
      <w:r w:rsidRPr="00096144">
        <w:rPr>
          <w:rFonts w:hint="eastAsia"/>
        </w:rPr>
        <w:t>》</w:t>
      </w:r>
      <w:r w:rsidR="0012061A" w:rsidRPr="00096144">
        <w:rPr>
          <w:rFonts w:hint="eastAsia"/>
        </w:rPr>
        <w:t>（项目编号</w:t>
      </w:r>
      <w:r w:rsidR="0012061A" w:rsidRPr="00096144">
        <w:rPr>
          <w:rFonts w:hint="eastAsia"/>
        </w:rPr>
        <w:t>2025-</w:t>
      </w:r>
      <w:r w:rsidR="00514BAE" w:rsidRPr="00096144">
        <w:rPr>
          <w:rFonts w:hint="eastAsia"/>
        </w:rPr>
        <w:t>63</w:t>
      </w:r>
      <w:r w:rsidR="0012061A" w:rsidRPr="00096144">
        <w:rPr>
          <w:rFonts w:hint="eastAsia"/>
        </w:rPr>
        <w:t>）</w:t>
      </w:r>
      <w:r w:rsidRPr="00096144">
        <w:rPr>
          <w:rFonts w:hint="eastAsia"/>
        </w:rPr>
        <w:t>由广西物品编码与标准化促进会批准立项</w:t>
      </w:r>
      <w:r w:rsidR="0012061A" w:rsidRPr="00096144">
        <w:rPr>
          <w:rFonts w:hint="eastAsia"/>
        </w:rPr>
        <w:t>。</w:t>
      </w:r>
    </w:p>
    <w:p w14:paraId="62E05E3E" w14:textId="77777777" w:rsidR="00ED0135" w:rsidRPr="00096144" w:rsidRDefault="00000000" w:rsidP="00326DE2">
      <w:pPr>
        <w:pStyle w:val="3"/>
        <w:numPr>
          <w:ilvl w:val="0"/>
          <w:numId w:val="2"/>
        </w:numPr>
        <w:spacing w:before="0" w:after="0" w:line="240" w:lineRule="auto"/>
      </w:pPr>
      <w:r w:rsidRPr="00096144">
        <w:rPr>
          <w:rFonts w:hint="eastAsia"/>
        </w:rPr>
        <w:t>起草单位、主要起草人（姓名、单位、职务</w:t>
      </w:r>
      <w:r w:rsidRPr="00096144">
        <w:rPr>
          <w:rFonts w:hint="eastAsia"/>
        </w:rPr>
        <w:t>/</w:t>
      </w:r>
      <w:r w:rsidRPr="00096144">
        <w:rPr>
          <w:rFonts w:hint="eastAsia"/>
        </w:rPr>
        <w:t>职称、参与编制标准分工情况）等</w:t>
      </w:r>
    </w:p>
    <w:p w14:paraId="548C52C1" w14:textId="77777777" w:rsidR="00ED0135" w:rsidRPr="00096144" w:rsidRDefault="00000000" w:rsidP="00326DE2">
      <w:r w:rsidRPr="00096144">
        <w:rPr>
          <w:rFonts w:hint="eastAsia"/>
        </w:rPr>
        <w:t>本文件由广西壮族自治区标准技术研究院、万象市恒</w:t>
      </w:r>
      <w:proofErr w:type="gramStart"/>
      <w:r w:rsidRPr="00096144">
        <w:rPr>
          <w:rFonts w:hint="eastAsia"/>
        </w:rPr>
        <w:t>鑫</w:t>
      </w:r>
      <w:proofErr w:type="gramEnd"/>
      <w:r w:rsidRPr="00096144">
        <w:rPr>
          <w:rFonts w:hint="eastAsia"/>
        </w:rPr>
        <w:t>建材有限公司和老挝广西商会共同起草。主要起草人见表</w:t>
      </w:r>
      <w:r w:rsidRPr="00096144">
        <w:rPr>
          <w:rFonts w:hint="eastAsia"/>
        </w:rPr>
        <w:t>1</w:t>
      </w:r>
      <w:r w:rsidRPr="00096144">
        <w:rPr>
          <w:rFonts w:hint="eastAsia"/>
        </w:rPr>
        <w:t>。</w:t>
      </w:r>
    </w:p>
    <w:p w14:paraId="264F94F9" w14:textId="4FD41DB3" w:rsidR="00ED0135" w:rsidRPr="00096144" w:rsidRDefault="00000000" w:rsidP="00326DE2">
      <w:pPr>
        <w:jc w:val="center"/>
      </w:pPr>
      <w:r w:rsidRPr="00096144">
        <w:rPr>
          <w:rFonts w:hint="eastAsia"/>
        </w:rPr>
        <w:t>表</w:t>
      </w:r>
      <w:r w:rsidRPr="00096144">
        <w:rPr>
          <w:rFonts w:hint="eastAsia"/>
        </w:rPr>
        <w:t>1</w:t>
      </w:r>
      <w:r w:rsidR="00326DE2">
        <w:rPr>
          <w:rFonts w:hint="eastAsia"/>
        </w:rPr>
        <w:t xml:space="preserve"> </w:t>
      </w:r>
      <w:r w:rsidR="00326DE2">
        <w:rPr>
          <w:rFonts w:hint="eastAsia"/>
        </w:rPr>
        <w:t>主要起草人</w:t>
      </w:r>
    </w:p>
    <w:tbl>
      <w:tblPr>
        <w:tblStyle w:val="a7"/>
        <w:tblW w:w="5000" w:type="pct"/>
        <w:tblLook w:val="04A0" w:firstRow="1" w:lastRow="0" w:firstColumn="1" w:lastColumn="0" w:noHBand="0" w:noVBand="1"/>
      </w:tblPr>
      <w:tblGrid>
        <w:gridCol w:w="949"/>
        <w:gridCol w:w="2054"/>
        <w:gridCol w:w="2623"/>
        <w:gridCol w:w="2664"/>
      </w:tblGrid>
      <w:tr w:rsidR="004E19E5" w:rsidRPr="00096144" w14:paraId="0156ECA2" w14:textId="77777777" w:rsidTr="00326DE2">
        <w:trPr>
          <w:trHeight w:val="510"/>
        </w:trPr>
        <w:tc>
          <w:tcPr>
            <w:tcW w:w="572" w:type="pct"/>
            <w:vAlign w:val="center"/>
          </w:tcPr>
          <w:p w14:paraId="5612ECA6" w14:textId="77777777" w:rsidR="00ED0135" w:rsidRPr="00096144" w:rsidRDefault="00000000" w:rsidP="00326DE2">
            <w:pPr>
              <w:ind w:firstLineChars="0" w:firstLine="0"/>
              <w:jc w:val="center"/>
              <w:rPr>
                <w:rFonts w:ascii="仿宋" w:hAnsi="仿宋" w:cs="仿宋" w:hint="eastAsia"/>
                <w:sz w:val="24"/>
              </w:rPr>
            </w:pPr>
            <w:r w:rsidRPr="00096144">
              <w:rPr>
                <w:rFonts w:ascii="仿宋" w:hAnsi="仿宋" w:cs="仿宋" w:hint="eastAsia"/>
                <w:sz w:val="24"/>
              </w:rPr>
              <w:t>姓名</w:t>
            </w:r>
          </w:p>
        </w:tc>
        <w:tc>
          <w:tcPr>
            <w:tcW w:w="1239" w:type="pct"/>
            <w:vAlign w:val="center"/>
          </w:tcPr>
          <w:p w14:paraId="2F0D6E21" w14:textId="77777777" w:rsidR="00ED0135" w:rsidRPr="00096144" w:rsidRDefault="00000000" w:rsidP="00326DE2">
            <w:pPr>
              <w:ind w:firstLineChars="0" w:firstLine="0"/>
              <w:jc w:val="center"/>
              <w:rPr>
                <w:rFonts w:ascii="仿宋" w:hAnsi="仿宋" w:cs="仿宋" w:hint="eastAsia"/>
                <w:sz w:val="24"/>
              </w:rPr>
            </w:pPr>
            <w:r w:rsidRPr="00096144">
              <w:rPr>
                <w:rFonts w:ascii="仿宋" w:hAnsi="仿宋" w:cs="仿宋" w:hint="eastAsia"/>
                <w:sz w:val="24"/>
              </w:rPr>
              <w:t>单位</w:t>
            </w:r>
          </w:p>
        </w:tc>
        <w:tc>
          <w:tcPr>
            <w:tcW w:w="1582" w:type="pct"/>
            <w:vAlign w:val="center"/>
          </w:tcPr>
          <w:p w14:paraId="5DA7C10D" w14:textId="77777777" w:rsidR="002D42A3" w:rsidRPr="00096144" w:rsidRDefault="00000000" w:rsidP="00326DE2">
            <w:pPr>
              <w:ind w:firstLineChars="0" w:firstLine="0"/>
              <w:jc w:val="center"/>
              <w:rPr>
                <w:rFonts w:ascii="仿宋" w:hAnsi="仿宋" w:cs="仿宋" w:hint="eastAsia"/>
                <w:sz w:val="24"/>
              </w:rPr>
            </w:pPr>
            <w:r w:rsidRPr="00096144">
              <w:rPr>
                <w:rFonts w:ascii="仿宋" w:hAnsi="仿宋" w:cs="仿宋" w:hint="eastAsia"/>
                <w:sz w:val="24"/>
              </w:rPr>
              <w:t>职务/</w:t>
            </w:r>
          </w:p>
          <w:p w14:paraId="3146A8F4" w14:textId="38883D63" w:rsidR="00ED0135" w:rsidRPr="00096144" w:rsidRDefault="00000000" w:rsidP="00326DE2">
            <w:pPr>
              <w:ind w:firstLineChars="0" w:firstLine="0"/>
              <w:jc w:val="center"/>
              <w:rPr>
                <w:rFonts w:ascii="仿宋" w:hAnsi="仿宋" w:cs="仿宋" w:hint="eastAsia"/>
                <w:sz w:val="24"/>
              </w:rPr>
            </w:pPr>
            <w:r w:rsidRPr="00096144">
              <w:rPr>
                <w:rFonts w:ascii="仿宋" w:hAnsi="仿宋" w:cs="仿宋" w:hint="eastAsia"/>
                <w:sz w:val="24"/>
              </w:rPr>
              <w:t>职称</w:t>
            </w:r>
          </w:p>
        </w:tc>
        <w:tc>
          <w:tcPr>
            <w:tcW w:w="1607" w:type="pct"/>
            <w:vAlign w:val="center"/>
          </w:tcPr>
          <w:p w14:paraId="7ECC5E9F" w14:textId="77777777" w:rsidR="00ED0135" w:rsidRPr="00096144" w:rsidRDefault="00000000" w:rsidP="00326DE2">
            <w:pPr>
              <w:ind w:firstLineChars="0" w:firstLine="0"/>
              <w:jc w:val="center"/>
              <w:rPr>
                <w:rFonts w:ascii="仿宋" w:hAnsi="仿宋" w:cs="仿宋" w:hint="eastAsia"/>
                <w:sz w:val="24"/>
              </w:rPr>
            </w:pPr>
            <w:r w:rsidRPr="00096144">
              <w:rPr>
                <w:rFonts w:ascii="仿宋" w:hAnsi="仿宋" w:cs="仿宋" w:hint="eastAsia"/>
                <w:sz w:val="24"/>
              </w:rPr>
              <w:t>参与编制标准分工情况</w:t>
            </w:r>
          </w:p>
        </w:tc>
      </w:tr>
      <w:tr w:rsidR="004E19E5" w:rsidRPr="00096144" w14:paraId="1D36C7DC" w14:textId="77777777" w:rsidTr="00326DE2">
        <w:trPr>
          <w:trHeight w:val="510"/>
        </w:trPr>
        <w:tc>
          <w:tcPr>
            <w:tcW w:w="572" w:type="pct"/>
            <w:vAlign w:val="center"/>
          </w:tcPr>
          <w:p w14:paraId="7EC0A17E" w14:textId="77777777" w:rsidR="00ED0135" w:rsidRPr="00096144" w:rsidRDefault="00000000" w:rsidP="00326DE2">
            <w:pPr>
              <w:ind w:firstLineChars="0" w:firstLine="0"/>
              <w:jc w:val="center"/>
              <w:rPr>
                <w:rFonts w:ascii="仿宋" w:hAnsi="仿宋" w:cs="仿宋" w:hint="eastAsia"/>
                <w:sz w:val="24"/>
              </w:rPr>
            </w:pPr>
            <w:r w:rsidRPr="00096144">
              <w:rPr>
                <w:rFonts w:ascii="仿宋" w:hAnsi="仿宋" w:cs="仿宋" w:hint="eastAsia"/>
                <w:sz w:val="24"/>
              </w:rPr>
              <w:t>蔡旭平</w:t>
            </w:r>
          </w:p>
        </w:tc>
        <w:tc>
          <w:tcPr>
            <w:tcW w:w="1239" w:type="pct"/>
            <w:vAlign w:val="center"/>
          </w:tcPr>
          <w:p w14:paraId="3F006A24" w14:textId="77777777" w:rsidR="00ED0135" w:rsidRPr="00096144" w:rsidRDefault="00000000" w:rsidP="00326DE2">
            <w:pPr>
              <w:ind w:firstLineChars="0" w:firstLine="0"/>
              <w:jc w:val="center"/>
              <w:rPr>
                <w:rFonts w:ascii="仿宋" w:hAnsi="仿宋" w:cs="仿宋" w:hint="eastAsia"/>
                <w:sz w:val="24"/>
              </w:rPr>
            </w:pPr>
            <w:r w:rsidRPr="00096144">
              <w:rPr>
                <w:rFonts w:ascii="仿宋" w:hAnsi="仿宋" w:cs="仿宋" w:hint="eastAsia"/>
                <w:sz w:val="24"/>
              </w:rPr>
              <w:t>广西壮族自治区标准技术研究院</w:t>
            </w:r>
          </w:p>
        </w:tc>
        <w:tc>
          <w:tcPr>
            <w:tcW w:w="1582" w:type="pct"/>
            <w:vAlign w:val="center"/>
          </w:tcPr>
          <w:p w14:paraId="0DF4C6C4" w14:textId="77777777" w:rsidR="00ED0135" w:rsidRPr="00096144" w:rsidRDefault="00000000" w:rsidP="00326DE2">
            <w:pPr>
              <w:ind w:firstLineChars="0" w:firstLine="0"/>
              <w:jc w:val="center"/>
              <w:rPr>
                <w:rFonts w:ascii="仿宋" w:hAnsi="仿宋" w:cs="仿宋" w:hint="eastAsia"/>
                <w:sz w:val="24"/>
              </w:rPr>
            </w:pPr>
            <w:r w:rsidRPr="00096144">
              <w:rPr>
                <w:rFonts w:ascii="仿宋" w:hAnsi="仿宋" w:cs="仿宋" w:hint="eastAsia"/>
                <w:sz w:val="24"/>
              </w:rPr>
              <w:t>教授级高级工程师</w:t>
            </w:r>
          </w:p>
        </w:tc>
        <w:tc>
          <w:tcPr>
            <w:tcW w:w="1607" w:type="pct"/>
            <w:vAlign w:val="center"/>
          </w:tcPr>
          <w:p w14:paraId="0279FEF6" w14:textId="77777777" w:rsidR="00ED0135" w:rsidRPr="00096144" w:rsidRDefault="00000000" w:rsidP="00326DE2">
            <w:pPr>
              <w:ind w:firstLineChars="0" w:firstLine="0"/>
              <w:jc w:val="center"/>
              <w:rPr>
                <w:rFonts w:ascii="仿宋" w:hAnsi="仿宋" w:cs="仿宋" w:hint="eastAsia"/>
                <w:sz w:val="24"/>
              </w:rPr>
            </w:pPr>
            <w:r w:rsidRPr="00096144">
              <w:rPr>
                <w:rFonts w:ascii="仿宋" w:hAnsi="仿宋" w:cs="仿宋" w:hint="eastAsia"/>
                <w:sz w:val="24"/>
              </w:rPr>
              <w:t>项目统筹、标准编制</w:t>
            </w:r>
          </w:p>
        </w:tc>
      </w:tr>
      <w:tr w:rsidR="004E19E5" w:rsidRPr="00096144" w14:paraId="725763EF" w14:textId="77777777" w:rsidTr="00326DE2">
        <w:trPr>
          <w:trHeight w:val="510"/>
        </w:trPr>
        <w:tc>
          <w:tcPr>
            <w:tcW w:w="572" w:type="pct"/>
            <w:vAlign w:val="center"/>
          </w:tcPr>
          <w:p w14:paraId="599E0802" w14:textId="77777777" w:rsidR="00ED0135" w:rsidRPr="00096144" w:rsidRDefault="00000000" w:rsidP="00326DE2">
            <w:pPr>
              <w:ind w:firstLineChars="0" w:firstLine="0"/>
              <w:jc w:val="center"/>
              <w:rPr>
                <w:rFonts w:ascii="仿宋" w:hAnsi="仿宋" w:cs="仿宋" w:hint="eastAsia"/>
                <w:sz w:val="24"/>
              </w:rPr>
            </w:pPr>
            <w:r w:rsidRPr="00096144">
              <w:rPr>
                <w:rFonts w:ascii="仿宋" w:hAnsi="仿宋" w:cs="仿宋" w:hint="eastAsia"/>
                <w:sz w:val="24"/>
              </w:rPr>
              <w:t>林建业</w:t>
            </w:r>
          </w:p>
        </w:tc>
        <w:tc>
          <w:tcPr>
            <w:tcW w:w="1239" w:type="pct"/>
            <w:vAlign w:val="center"/>
          </w:tcPr>
          <w:p w14:paraId="1EA61157" w14:textId="77777777" w:rsidR="00ED0135" w:rsidRPr="00096144" w:rsidRDefault="00000000" w:rsidP="00326DE2">
            <w:pPr>
              <w:ind w:firstLineChars="0" w:firstLine="0"/>
              <w:jc w:val="center"/>
              <w:rPr>
                <w:rFonts w:ascii="仿宋" w:hAnsi="仿宋" w:cs="仿宋" w:hint="eastAsia"/>
                <w:sz w:val="24"/>
              </w:rPr>
            </w:pPr>
            <w:r w:rsidRPr="00096144">
              <w:rPr>
                <w:rFonts w:ascii="仿宋" w:hAnsi="仿宋" w:cs="仿宋" w:hint="eastAsia"/>
                <w:sz w:val="24"/>
              </w:rPr>
              <w:t>广西壮族自治区标准技术研究院</w:t>
            </w:r>
          </w:p>
        </w:tc>
        <w:tc>
          <w:tcPr>
            <w:tcW w:w="1582" w:type="pct"/>
            <w:vAlign w:val="center"/>
          </w:tcPr>
          <w:p w14:paraId="63F3FD90" w14:textId="77777777" w:rsidR="00ED0135" w:rsidRPr="00096144" w:rsidRDefault="00000000" w:rsidP="00326DE2">
            <w:pPr>
              <w:ind w:firstLineChars="0" w:firstLine="0"/>
              <w:jc w:val="center"/>
              <w:rPr>
                <w:rFonts w:ascii="仿宋" w:hAnsi="仿宋" w:cs="仿宋" w:hint="eastAsia"/>
                <w:sz w:val="24"/>
              </w:rPr>
            </w:pPr>
            <w:r w:rsidRPr="00096144">
              <w:rPr>
                <w:rFonts w:ascii="仿宋" w:hAnsi="仿宋" w:cs="仿宋" w:hint="eastAsia"/>
                <w:sz w:val="24"/>
              </w:rPr>
              <w:t>高级工程师</w:t>
            </w:r>
          </w:p>
        </w:tc>
        <w:tc>
          <w:tcPr>
            <w:tcW w:w="1607" w:type="pct"/>
            <w:vAlign w:val="center"/>
          </w:tcPr>
          <w:p w14:paraId="225357AE" w14:textId="77777777" w:rsidR="00ED0135" w:rsidRPr="00096144" w:rsidRDefault="00000000" w:rsidP="00326DE2">
            <w:pPr>
              <w:ind w:firstLineChars="0" w:firstLine="0"/>
              <w:jc w:val="center"/>
              <w:rPr>
                <w:rFonts w:ascii="仿宋" w:hAnsi="仿宋" w:cs="仿宋" w:hint="eastAsia"/>
                <w:sz w:val="24"/>
              </w:rPr>
            </w:pPr>
            <w:r w:rsidRPr="00096144">
              <w:rPr>
                <w:rFonts w:ascii="仿宋" w:hAnsi="仿宋" w:cs="仿宋" w:hint="eastAsia"/>
                <w:sz w:val="24"/>
              </w:rPr>
              <w:t>项目筹划、标准编制</w:t>
            </w:r>
          </w:p>
        </w:tc>
      </w:tr>
      <w:tr w:rsidR="004E19E5" w:rsidRPr="00096144" w14:paraId="6B6013EB" w14:textId="77777777" w:rsidTr="00326DE2">
        <w:trPr>
          <w:trHeight w:val="510"/>
        </w:trPr>
        <w:tc>
          <w:tcPr>
            <w:tcW w:w="572" w:type="pct"/>
            <w:vAlign w:val="center"/>
          </w:tcPr>
          <w:p w14:paraId="44B3E3BC" w14:textId="77777777" w:rsidR="00ED0135" w:rsidRPr="00096144" w:rsidRDefault="00000000" w:rsidP="00326DE2">
            <w:pPr>
              <w:ind w:firstLineChars="0" w:firstLine="0"/>
              <w:jc w:val="center"/>
              <w:rPr>
                <w:rFonts w:ascii="仿宋" w:hAnsi="仿宋" w:cs="仿宋" w:hint="eastAsia"/>
                <w:sz w:val="24"/>
              </w:rPr>
            </w:pPr>
            <w:proofErr w:type="gramStart"/>
            <w:r w:rsidRPr="00096144">
              <w:rPr>
                <w:rFonts w:ascii="仿宋" w:hAnsi="仿宋" w:cs="仿宋" w:hint="eastAsia"/>
                <w:sz w:val="24"/>
              </w:rPr>
              <w:t>陈钦儒</w:t>
            </w:r>
            <w:proofErr w:type="gramEnd"/>
          </w:p>
        </w:tc>
        <w:tc>
          <w:tcPr>
            <w:tcW w:w="1239" w:type="pct"/>
            <w:vAlign w:val="center"/>
          </w:tcPr>
          <w:p w14:paraId="44348E5F" w14:textId="77777777" w:rsidR="00ED0135" w:rsidRPr="00096144" w:rsidRDefault="00000000" w:rsidP="00326DE2">
            <w:pPr>
              <w:ind w:firstLineChars="0" w:firstLine="0"/>
              <w:jc w:val="center"/>
              <w:rPr>
                <w:rFonts w:ascii="仿宋" w:hAnsi="仿宋" w:cs="仿宋" w:hint="eastAsia"/>
                <w:sz w:val="24"/>
              </w:rPr>
            </w:pPr>
            <w:r w:rsidRPr="00096144">
              <w:rPr>
                <w:rFonts w:ascii="仿宋" w:hAnsi="仿宋" w:cs="仿宋" w:hint="eastAsia"/>
                <w:sz w:val="24"/>
              </w:rPr>
              <w:t>老挝广西商会</w:t>
            </w:r>
          </w:p>
        </w:tc>
        <w:tc>
          <w:tcPr>
            <w:tcW w:w="1582" w:type="pct"/>
            <w:vAlign w:val="center"/>
          </w:tcPr>
          <w:p w14:paraId="2F469BA5" w14:textId="77777777" w:rsidR="00ED0135" w:rsidRPr="00096144" w:rsidRDefault="00000000" w:rsidP="00326DE2">
            <w:pPr>
              <w:ind w:firstLineChars="0" w:firstLine="0"/>
              <w:jc w:val="center"/>
              <w:rPr>
                <w:rFonts w:ascii="仿宋" w:hAnsi="仿宋" w:cs="仿宋" w:hint="eastAsia"/>
                <w:sz w:val="24"/>
              </w:rPr>
            </w:pPr>
            <w:r w:rsidRPr="00096144">
              <w:rPr>
                <w:rFonts w:ascii="仿宋" w:hAnsi="仿宋" w:cs="仿宋" w:hint="eastAsia"/>
                <w:sz w:val="24"/>
              </w:rPr>
              <w:t>会长</w:t>
            </w:r>
          </w:p>
        </w:tc>
        <w:tc>
          <w:tcPr>
            <w:tcW w:w="1607" w:type="pct"/>
            <w:vAlign w:val="center"/>
          </w:tcPr>
          <w:p w14:paraId="42CDC735" w14:textId="77777777" w:rsidR="00ED0135" w:rsidRPr="00096144" w:rsidRDefault="00000000" w:rsidP="00326DE2">
            <w:pPr>
              <w:ind w:firstLineChars="0" w:firstLine="0"/>
              <w:jc w:val="center"/>
              <w:rPr>
                <w:rFonts w:ascii="仿宋" w:hAnsi="仿宋" w:cs="仿宋" w:hint="eastAsia"/>
                <w:sz w:val="24"/>
              </w:rPr>
            </w:pPr>
            <w:r w:rsidRPr="00096144">
              <w:rPr>
                <w:rFonts w:ascii="仿宋" w:hAnsi="仿宋" w:cs="仿宋" w:hint="eastAsia"/>
                <w:sz w:val="24"/>
              </w:rPr>
              <w:t>标准编制、技术支撑</w:t>
            </w:r>
          </w:p>
        </w:tc>
      </w:tr>
      <w:tr w:rsidR="004E19E5" w:rsidRPr="00096144" w14:paraId="4190C537" w14:textId="77777777" w:rsidTr="00326DE2">
        <w:trPr>
          <w:trHeight w:val="510"/>
        </w:trPr>
        <w:tc>
          <w:tcPr>
            <w:tcW w:w="572" w:type="pct"/>
            <w:vAlign w:val="center"/>
          </w:tcPr>
          <w:p w14:paraId="5FE90C24" w14:textId="77777777" w:rsidR="00ED0135" w:rsidRPr="00096144" w:rsidRDefault="00000000" w:rsidP="00326DE2">
            <w:pPr>
              <w:ind w:firstLineChars="0" w:firstLine="0"/>
              <w:jc w:val="center"/>
              <w:rPr>
                <w:rFonts w:ascii="仿宋" w:hAnsi="仿宋" w:cs="仿宋" w:hint="eastAsia"/>
                <w:sz w:val="24"/>
              </w:rPr>
            </w:pPr>
            <w:proofErr w:type="gramStart"/>
            <w:r w:rsidRPr="00096144">
              <w:rPr>
                <w:rFonts w:ascii="仿宋" w:hAnsi="仿宋" w:cs="仿宋" w:hint="eastAsia"/>
                <w:sz w:val="24"/>
              </w:rPr>
              <w:t>陈钦静</w:t>
            </w:r>
            <w:proofErr w:type="gramEnd"/>
          </w:p>
        </w:tc>
        <w:tc>
          <w:tcPr>
            <w:tcW w:w="1239" w:type="pct"/>
            <w:vAlign w:val="center"/>
          </w:tcPr>
          <w:p w14:paraId="0A839EF8" w14:textId="77777777" w:rsidR="00ED0135" w:rsidRPr="00096144" w:rsidRDefault="00000000" w:rsidP="00326DE2">
            <w:pPr>
              <w:ind w:firstLineChars="0" w:firstLine="0"/>
              <w:jc w:val="center"/>
              <w:rPr>
                <w:rFonts w:ascii="仿宋" w:hAnsi="仿宋" w:cs="仿宋" w:hint="eastAsia"/>
                <w:sz w:val="24"/>
              </w:rPr>
            </w:pPr>
            <w:r w:rsidRPr="00096144">
              <w:rPr>
                <w:rFonts w:ascii="仿宋" w:hAnsi="仿宋" w:cs="仿宋" w:hint="eastAsia"/>
                <w:sz w:val="24"/>
              </w:rPr>
              <w:t>万象市恒</w:t>
            </w:r>
            <w:proofErr w:type="gramStart"/>
            <w:r w:rsidRPr="00096144">
              <w:rPr>
                <w:rFonts w:ascii="仿宋" w:hAnsi="仿宋" w:cs="仿宋" w:hint="eastAsia"/>
                <w:sz w:val="24"/>
              </w:rPr>
              <w:t>鑫</w:t>
            </w:r>
            <w:proofErr w:type="gramEnd"/>
            <w:r w:rsidRPr="00096144">
              <w:rPr>
                <w:rFonts w:ascii="仿宋" w:hAnsi="仿宋" w:cs="仿宋" w:hint="eastAsia"/>
                <w:sz w:val="24"/>
              </w:rPr>
              <w:t>建材有限公司</w:t>
            </w:r>
          </w:p>
        </w:tc>
        <w:tc>
          <w:tcPr>
            <w:tcW w:w="1582" w:type="pct"/>
            <w:vAlign w:val="center"/>
          </w:tcPr>
          <w:p w14:paraId="7676340E" w14:textId="77777777" w:rsidR="00ED0135" w:rsidRPr="00096144" w:rsidRDefault="00000000" w:rsidP="00326DE2">
            <w:pPr>
              <w:ind w:firstLineChars="0" w:firstLine="0"/>
              <w:jc w:val="center"/>
              <w:rPr>
                <w:rFonts w:ascii="仿宋" w:hAnsi="仿宋" w:cs="仿宋" w:hint="eastAsia"/>
                <w:sz w:val="24"/>
              </w:rPr>
            </w:pPr>
            <w:r w:rsidRPr="00096144">
              <w:rPr>
                <w:rFonts w:ascii="仿宋" w:hAnsi="仿宋" w:cs="仿宋" w:hint="eastAsia"/>
                <w:sz w:val="24"/>
              </w:rPr>
              <w:t>总经理</w:t>
            </w:r>
          </w:p>
        </w:tc>
        <w:tc>
          <w:tcPr>
            <w:tcW w:w="1607" w:type="pct"/>
            <w:vAlign w:val="center"/>
          </w:tcPr>
          <w:p w14:paraId="2FB8047C" w14:textId="77777777" w:rsidR="00ED0135" w:rsidRPr="00096144" w:rsidRDefault="00000000" w:rsidP="00326DE2">
            <w:pPr>
              <w:ind w:firstLineChars="0" w:firstLine="0"/>
              <w:jc w:val="center"/>
              <w:rPr>
                <w:rFonts w:ascii="仿宋" w:hAnsi="仿宋" w:cs="仿宋" w:hint="eastAsia"/>
                <w:sz w:val="24"/>
              </w:rPr>
            </w:pPr>
            <w:r w:rsidRPr="00096144">
              <w:rPr>
                <w:rFonts w:ascii="仿宋" w:hAnsi="仿宋" w:cs="仿宋" w:hint="eastAsia"/>
                <w:sz w:val="24"/>
              </w:rPr>
              <w:t>标准编制、技术支撑</w:t>
            </w:r>
          </w:p>
        </w:tc>
      </w:tr>
      <w:tr w:rsidR="004E19E5" w:rsidRPr="00096144" w14:paraId="52373635" w14:textId="77777777" w:rsidTr="00326DE2">
        <w:trPr>
          <w:trHeight w:val="510"/>
        </w:trPr>
        <w:tc>
          <w:tcPr>
            <w:tcW w:w="572" w:type="pct"/>
            <w:vAlign w:val="center"/>
          </w:tcPr>
          <w:p w14:paraId="69EAA359" w14:textId="77777777" w:rsidR="00ED0135" w:rsidRPr="00096144" w:rsidRDefault="00000000" w:rsidP="00326DE2">
            <w:pPr>
              <w:ind w:firstLineChars="0" w:firstLine="0"/>
              <w:jc w:val="center"/>
              <w:rPr>
                <w:rFonts w:ascii="仿宋" w:hAnsi="仿宋" w:cs="仿宋" w:hint="eastAsia"/>
                <w:sz w:val="24"/>
              </w:rPr>
            </w:pPr>
            <w:proofErr w:type="gramStart"/>
            <w:r w:rsidRPr="00096144">
              <w:rPr>
                <w:rFonts w:ascii="仿宋" w:hAnsi="仿宋" w:cs="仿宋" w:hint="eastAsia"/>
                <w:sz w:val="24"/>
              </w:rPr>
              <w:t>陈杭</w:t>
            </w:r>
            <w:proofErr w:type="gramEnd"/>
          </w:p>
        </w:tc>
        <w:tc>
          <w:tcPr>
            <w:tcW w:w="1239" w:type="pct"/>
            <w:vAlign w:val="center"/>
          </w:tcPr>
          <w:p w14:paraId="69897B66" w14:textId="77777777" w:rsidR="00ED0135" w:rsidRPr="00096144" w:rsidRDefault="00000000" w:rsidP="00326DE2">
            <w:pPr>
              <w:ind w:firstLineChars="0" w:firstLine="0"/>
              <w:jc w:val="center"/>
              <w:rPr>
                <w:rFonts w:ascii="仿宋" w:hAnsi="仿宋" w:cs="仿宋" w:hint="eastAsia"/>
                <w:sz w:val="24"/>
              </w:rPr>
            </w:pPr>
            <w:r w:rsidRPr="00096144">
              <w:rPr>
                <w:rFonts w:ascii="仿宋" w:hAnsi="仿宋" w:cs="仿宋" w:hint="eastAsia"/>
                <w:sz w:val="24"/>
              </w:rPr>
              <w:t>老挝广西商会</w:t>
            </w:r>
          </w:p>
        </w:tc>
        <w:tc>
          <w:tcPr>
            <w:tcW w:w="1582" w:type="pct"/>
            <w:vAlign w:val="center"/>
          </w:tcPr>
          <w:p w14:paraId="5A4FF1BD" w14:textId="77777777" w:rsidR="00ED0135" w:rsidRPr="00096144" w:rsidRDefault="00000000" w:rsidP="00326DE2">
            <w:pPr>
              <w:ind w:firstLineChars="0" w:firstLine="0"/>
              <w:jc w:val="center"/>
              <w:rPr>
                <w:rFonts w:ascii="仿宋" w:hAnsi="仿宋" w:cs="仿宋" w:hint="eastAsia"/>
                <w:sz w:val="24"/>
              </w:rPr>
            </w:pPr>
            <w:r w:rsidRPr="00096144">
              <w:rPr>
                <w:rFonts w:ascii="仿宋" w:hAnsi="仿宋" w:cs="仿宋" w:hint="eastAsia"/>
                <w:sz w:val="24"/>
              </w:rPr>
              <w:t>秘书长</w:t>
            </w:r>
          </w:p>
        </w:tc>
        <w:tc>
          <w:tcPr>
            <w:tcW w:w="1607" w:type="pct"/>
            <w:vAlign w:val="center"/>
          </w:tcPr>
          <w:p w14:paraId="47F9B8E6" w14:textId="77777777" w:rsidR="00ED0135" w:rsidRPr="00096144" w:rsidRDefault="00000000" w:rsidP="00326DE2">
            <w:pPr>
              <w:ind w:firstLineChars="0" w:firstLine="0"/>
              <w:jc w:val="center"/>
              <w:rPr>
                <w:rFonts w:ascii="仿宋" w:hAnsi="仿宋" w:cs="仿宋" w:hint="eastAsia"/>
                <w:sz w:val="24"/>
              </w:rPr>
            </w:pPr>
            <w:r w:rsidRPr="00096144">
              <w:rPr>
                <w:rFonts w:ascii="仿宋" w:hAnsi="仿宋" w:cs="仿宋" w:hint="eastAsia"/>
                <w:sz w:val="24"/>
              </w:rPr>
              <w:t>标准编制、技术支撑</w:t>
            </w:r>
          </w:p>
        </w:tc>
      </w:tr>
      <w:tr w:rsidR="004E19E5" w:rsidRPr="00096144" w14:paraId="20C82483" w14:textId="77777777" w:rsidTr="00326DE2">
        <w:trPr>
          <w:trHeight w:val="510"/>
        </w:trPr>
        <w:tc>
          <w:tcPr>
            <w:tcW w:w="572" w:type="pct"/>
            <w:vAlign w:val="center"/>
          </w:tcPr>
          <w:p w14:paraId="2B276340" w14:textId="77777777" w:rsidR="00ED0135" w:rsidRPr="00096144" w:rsidRDefault="00000000" w:rsidP="00326DE2">
            <w:pPr>
              <w:ind w:firstLineChars="0" w:firstLine="0"/>
              <w:jc w:val="center"/>
              <w:rPr>
                <w:rFonts w:ascii="仿宋" w:hAnsi="仿宋" w:cs="仿宋" w:hint="eastAsia"/>
                <w:sz w:val="24"/>
              </w:rPr>
            </w:pPr>
            <w:r w:rsidRPr="00096144">
              <w:rPr>
                <w:rFonts w:ascii="仿宋" w:hAnsi="仿宋" w:cs="仿宋" w:hint="eastAsia"/>
                <w:sz w:val="24"/>
              </w:rPr>
              <w:lastRenderedPageBreak/>
              <w:t>赵丰</w:t>
            </w:r>
            <w:proofErr w:type="gramStart"/>
            <w:r w:rsidRPr="00096144">
              <w:rPr>
                <w:rFonts w:ascii="仿宋" w:hAnsi="仿宋" w:cs="仿宋" w:hint="eastAsia"/>
                <w:sz w:val="24"/>
              </w:rPr>
              <w:t>一</w:t>
            </w:r>
            <w:proofErr w:type="gramEnd"/>
          </w:p>
        </w:tc>
        <w:tc>
          <w:tcPr>
            <w:tcW w:w="1239" w:type="pct"/>
            <w:vAlign w:val="center"/>
          </w:tcPr>
          <w:p w14:paraId="2117597B" w14:textId="77777777" w:rsidR="00ED0135" w:rsidRPr="00096144" w:rsidRDefault="00000000" w:rsidP="00326DE2">
            <w:pPr>
              <w:ind w:firstLineChars="0" w:firstLine="0"/>
              <w:jc w:val="center"/>
              <w:rPr>
                <w:rFonts w:ascii="仿宋" w:hAnsi="仿宋" w:cs="仿宋" w:hint="eastAsia"/>
                <w:sz w:val="24"/>
              </w:rPr>
            </w:pPr>
            <w:r w:rsidRPr="00096144">
              <w:rPr>
                <w:rFonts w:ascii="仿宋" w:hAnsi="仿宋" w:cs="仿宋" w:hint="eastAsia"/>
                <w:sz w:val="24"/>
              </w:rPr>
              <w:t>万象市恒</w:t>
            </w:r>
            <w:proofErr w:type="gramStart"/>
            <w:r w:rsidRPr="00096144">
              <w:rPr>
                <w:rFonts w:ascii="仿宋" w:hAnsi="仿宋" w:cs="仿宋" w:hint="eastAsia"/>
                <w:sz w:val="24"/>
              </w:rPr>
              <w:t>鑫</w:t>
            </w:r>
            <w:proofErr w:type="gramEnd"/>
            <w:r w:rsidRPr="00096144">
              <w:rPr>
                <w:rFonts w:ascii="仿宋" w:hAnsi="仿宋" w:cs="仿宋" w:hint="eastAsia"/>
                <w:sz w:val="24"/>
              </w:rPr>
              <w:t>建材有限公司</w:t>
            </w:r>
          </w:p>
        </w:tc>
        <w:tc>
          <w:tcPr>
            <w:tcW w:w="1582" w:type="pct"/>
            <w:vAlign w:val="center"/>
          </w:tcPr>
          <w:p w14:paraId="17D08540" w14:textId="77777777" w:rsidR="00ED0135" w:rsidRPr="00096144" w:rsidRDefault="00000000" w:rsidP="00326DE2">
            <w:pPr>
              <w:ind w:firstLineChars="0" w:firstLine="0"/>
              <w:jc w:val="center"/>
              <w:rPr>
                <w:rFonts w:ascii="仿宋" w:hAnsi="仿宋" w:cs="仿宋" w:hint="eastAsia"/>
                <w:sz w:val="24"/>
              </w:rPr>
            </w:pPr>
            <w:r w:rsidRPr="00096144">
              <w:rPr>
                <w:rFonts w:ascii="仿宋" w:hAnsi="仿宋" w:cs="仿宋" w:hint="eastAsia"/>
                <w:sz w:val="24"/>
              </w:rPr>
              <w:t>经理</w:t>
            </w:r>
          </w:p>
        </w:tc>
        <w:tc>
          <w:tcPr>
            <w:tcW w:w="1607" w:type="pct"/>
            <w:vAlign w:val="center"/>
          </w:tcPr>
          <w:p w14:paraId="35949941" w14:textId="77777777" w:rsidR="00ED0135" w:rsidRPr="00096144" w:rsidRDefault="00000000" w:rsidP="00326DE2">
            <w:pPr>
              <w:ind w:firstLineChars="0" w:firstLine="0"/>
              <w:jc w:val="center"/>
              <w:rPr>
                <w:rFonts w:ascii="仿宋" w:hAnsi="仿宋" w:cs="仿宋" w:hint="eastAsia"/>
                <w:sz w:val="24"/>
              </w:rPr>
            </w:pPr>
            <w:r w:rsidRPr="00096144">
              <w:rPr>
                <w:rFonts w:ascii="仿宋" w:hAnsi="仿宋" w:cs="仿宋" w:hint="eastAsia"/>
                <w:sz w:val="24"/>
              </w:rPr>
              <w:t>标准编制、技术支撑</w:t>
            </w:r>
          </w:p>
        </w:tc>
      </w:tr>
    </w:tbl>
    <w:p w14:paraId="2FF625D2" w14:textId="77777777" w:rsidR="00ED0135" w:rsidRPr="00326DE2" w:rsidRDefault="00000000" w:rsidP="00326DE2">
      <w:pPr>
        <w:pStyle w:val="2"/>
        <w:spacing w:before="0" w:after="0" w:line="240" w:lineRule="auto"/>
        <w:ind w:firstLine="640"/>
        <w:rPr>
          <w:rFonts w:ascii="黑体" w:eastAsia="黑体" w:hAnsi="黑体"/>
          <w:b w:val="0"/>
          <w:bCs/>
        </w:rPr>
      </w:pPr>
      <w:r w:rsidRPr="00326DE2">
        <w:rPr>
          <w:rFonts w:ascii="黑体" w:eastAsia="黑体" w:hAnsi="黑体" w:hint="eastAsia"/>
          <w:b w:val="0"/>
          <w:bCs/>
        </w:rPr>
        <w:t>二、标准编制过程</w:t>
      </w:r>
    </w:p>
    <w:p w14:paraId="1115C215" w14:textId="2F233F0D" w:rsidR="00ED0135" w:rsidRPr="00096144" w:rsidRDefault="00D24FD7" w:rsidP="00326DE2">
      <w:pPr>
        <w:pStyle w:val="3"/>
        <w:spacing w:before="0" w:after="0" w:line="240" w:lineRule="auto"/>
      </w:pPr>
      <w:r>
        <w:rPr>
          <w:rFonts w:hint="eastAsia"/>
        </w:rPr>
        <w:t>（一）</w:t>
      </w:r>
      <w:r w:rsidR="00000000" w:rsidRPr="00096144">
        <w:rPr>
          <w:rFonts w:hint="eastAsia"/>
        </w:rPr>
        <w:t>成立编制工作组</w:t>
      </w:r>
    </w:p>
    <w:p w14:paraId="0AC35C79" w14:textId="77777777" w:rsidR="00ED0135" w:rsidRPr="00096144" w:rsidRDefault="00000000" w:rsidP="00326DE2">
      <w:r w:rsidRPr="00096144">
        <w:rPr>
          <w:rFonts w:hint="eastAsia"/>
        </w:rPr>
        <w:t>本项目任务下达后，为确保标准编制工作的顺利开展，负责人及时制定标准编制工作方案、部署工作任务、确定标准起草工作时间、内容框架等，全面有序开展该标准的编制工作，并成立编制工作组，进行任务分工。</w:t>
      </w:r>
    </w:p>
    <w:p w14:paraId="03BF5452" w14:textId="47C2F94D" w:rsidR="00ED0135" w:rsidRPr="00096144" w:rsidRDefault="00D24FD7" w:rsidP="00326DE2">
      <w:pPr>
        <w:pStyle w:val="3"/>
        <w:spacing w:before="0" w:after="0" w:line="240" w:lineRule="auto"/>
      </w:pPr>
      <w:r>
        <w:rPr>
          <w:rFonts w:hint="eastAsia"/>
        </w:rPr>
        <w:t>（二）</w:t>
      </w:r>
      <w:r w:rsidR="00000000" w:rsidRPr="00096144">
        <w:rPr>
          <w:rFonts w:hint="eastAsia"/>
        </w:rPr>
        <w:t>展开调研，收集资料</w:t>
      </w:r>
    </w:p>
    <w:p w14:paraId="5E127068" w14:textId="28082E33" w:rsidR="00ED0135" w:rsidRPr="00096144" w:rsidRDefault="00D24FD7" w:rsidP="00326DE2">
      <w:r>
        <w:rPr>
          <w:rFonts w:hint="eastAsia"/>
        </w:rPr>
        <w:t>项目组成立后，根据标准分工，收集了老挝香蕉种植的主要数据、相关国家的香蕉良好农业规范，结合老挝香蕉主要出口的国家对于香蕉的管理规定等指标，并对在老挝种植香蕉的园区管理情况等相关数据资料，进行汇总分析，确定标准的框架，拟定标准草案。</w:t>
      </w:r>
    </w:p>
    <w:p w14:paraId="33C2114F" w14:textId="37AB129A" w:rsidR="00D24FD7" w:rsidRDefault="00D24FD7" w:rsidP="00326DE2">
      <w:r>
        <w:rPr>
          <w:rFonts w:hint="eastAsia"/>
        </w:rPr>
        <w:t>（三）完成征求意见稿</w:t>
      </w:r>
    </w:p>
    <w:p w14:paraId="35A42DDE" w14:textId="5381F65E" w:rsidR="00ED0135" w:rsidRPr="00096144" w:rsidRDefault="00D24FD7" w:rsidP="00326DE2">
      <w:r>
        <w:rPr>
          <w:rFonts w:hint="eastAsia"/>
        </w:rPr>
        <w:t>标准起草组组织召开标签研讨会，对标准的主要章节、涉及的标准内容和条款进行研讨，完善标准草案，形成标准征求意见稿。</w:t>
      </w:r>
    </w:p>
    <w:p w14:paraId="7680644E" w14:textId="422F7DF3" w:rsidR="00ED0135" w:rsidRPr="00326DE2" w:rsidRDefault="00326DE2" w:rsidP="00326DE2">
      <w:pPr>
        <w:pStyle w:val="2"/>
        <w:spacing w:before="0" w:after="0" w:line="240" w:lineRule="auto"/>
        <w:ind w:firstLineChars="175"/>
        <w:rPr>
          <w:rFonts w:ascii="黑体" w:eastAsia="黑体" w:hAnsi="黑体"/>
          <w:b w:val="0"/>
          <w:bCs/>
        </w:rPr>
      </w:pPr>
      <w:r>
        <w:rPr>
          <w:rFonts w:ascii="黑体" w:eastAsia="黑体" w:hAnsi="黑体" w:hint="eastAsia"/>
          <w:b w:val="0"/>
          <w:bCs/>
        </w:rPr>
        <w:t>三、</w:t>
      </w:r>
      <w:r w:rsidR="00000000" w:rsidRPr="00326DE2">
        <w:rPr>
          <w:rFonts w:ascii="黑体" w:eastAsia="黑体" w:hAnsi="黑体" w:hint="eastAsia"/>
          <w:b w:val="0"/>
          <w:bCs/>
        </w:rPr>
        <w:t>标准编制原则</w:t>
      </w:r>
    </w:p>
    <w:p w14:paraId="3694E931" w14:textId="77777777" w:rsidR="00ED0135" w:rsidRPr="00096144" w:rsidRDefault="00000000" w:rsidP="00326DE2">
      <w:pPr>
        <w:pStyle w:val="3"/>
        <w:numPr>
          <w:ilvl w:val="0"/>
          <w:numId w:val="4"/>
        </w:numPr>
        <w:spacing w:before="0" w:after="0" w:line="240" w:lineRule="auto"/>
        <w:ind w:left="0" w:firstLine="560"/>
      </w:pPr>
      <w:r w:rsidRPr="00096144">
        <w:rPr>
          <w:rFonts w:hint="eastAsia"/>
        </w:rPr>
        <w:t>规范性原则</w:t>
      </w:r>
    </w:p>
    <w:p w14:paraId="09C2C329" w14:textId="77777777" w:rsidR="00ED0135" w:rsidRPr="00096144" w:rsidRDefault="00000000" w:rsidP="00326DE2">
      <w:r w:rsidRPr="00096144">
        <w:rPr>
          <w:rFonts w:hint="eastAsia"/>
        </w:rPr>
        <w:t>严格按照《标准化工作导则</w:t>
      </w:r>
      <w:r w:rsidRPr="00096144">
        <w:rPr>
          <w:rFonts w:hint="eastAsia"/>
        </w:rPr>
        <w:t xml:space="preserve"> </w:t>
      </w:r>
      <w:r w:rsidRPr="00096144">
        <w:rPr>
          <w:rFonts w:hint="eastAsia"/>
        </w:rPr>
        <w:t>第</w:t>
      </w:r>
      <w:r w:rsidRPr="00096144">
        <w:rPr>
          <w:rFonts w:hint="eastAsia"/>
        </w:rPr>
        <w:t>1</w:t>
      </w:r>
      <w:r w:rsidRPr="00096144">
        <w:rPr>
          <w:rFonts w:hint="eastAsia"/>
        </w:rPr>
        <w:t>部分：标准化文件的结构和起草规则》（</w:t>
      </w:r>
      <w:r w:rsidRPr="00096144">
        <w:rPr>
          <w:rFonts w:hint="eastAsia"/>
        </w:rPr>
        <w:t>GB/T 1.1</w:t>
      </w:r>
      <w:r w:rsidRPr="00096144">
        <w:rPr>
          <w:rFonts w:hint="eastAsia"/>
        </w:rPr>
        <w:t>—</w:t>
      </w:r>
      <w:r w:rsidRPr="00096144">
        <w:rPr>
          <w:rFonts w:hint="eastAsia"/>
        </w:rPr>
        <w:t>2020</w:t>
      </w:r>
      <w:r w:rsidRPr="00096144">
        <w:rPr>
          <w:rFonts w:hint="eastAsia"/>
        </w:rPr>
        <w:t>）以及国家有关标准化法律、法规的要求进行编写。</w:t>
      </w:r>
    </w:p>
    <w:p w14:paraId="0FC5C4E1" w14:textId="77777777" w:rsidR="00ED0135" w:rsidRPr="00096144" w:rsidRDefault="00000000" w:rsidP="00326DE2">
      <w:pPr>
        <w:pStyle w:val="3"/>
        <w:numPr>
          <w:ilvl w:val="0"/>
          <w:numId w:val="4"/>
        </w:numPr>
        <w:spacing w:before="0" w:after="0" w:line="240" w:lineRule="auto"/>
        <w:ind w:left="0" w:firstLine="560"/>
      </w:pPr>
      <w:r w:rsidRPr="00096144">
        <w:rPr>
          <w:rFonts w:hint="eastAsia"/>
        </w:rPr>
        <w:t>一致性原则</w:t>
      </w:r>
    </w:p>
    <w:p w14:paraId="311E9C11" w14:textId="77777777" w:rsidR="00ED0135" w:rsidRPr="00096144" w:rsidRDefault="00000000" w:rsidP="00326DE2">
      <w:r w:rsidRPr="00096144">
        <w:rPr>
          <w:rFonts w:hint="eastAsia"/>
        </w:rPr>
        <w:t>本标准符合国家现行法律、法规、政策，与相关国家标准、行业</w:t>
      </w:r>
      <w:r w:rsidRPr="00096144">
        <w:rPr>
          <w:rFonts w:hint="eastAsia"/>
        </w:rPr>
        <w:lastRenderedPageBreak/>
        <w:t>标准、地方标准协调一致，在技术指标、术语定义、试验方法等关键内容上，与相关领域已发布的标准保持衔接，各项指标不低于国家强制性标准、推荐性国家标准和行业标准。</w:t>
      </w:r>
    </w:p>
    <w:p w14:paraId="7E561815" w14:textId="77777777" w:rsidR="00ED0135" w:rsidRPr="00096144" w:rsidRDefault="00000000" w:rsidP="00326DE2">
      <w:pPr>
        <w:pStyle w:val="3"/>
        <w:numPr>
          <w:ilvl w:val="0"/>
          <w:numId w:val="4"/>
        </w:numPr>
        <w:spacing w:before="0" w:after="0" w:line="240" w:lineRule="auto"/>
        <w:ind w:left="0" w:firstLine="560"/>
      </w:pPr>
      <w:r w:rsidRPr="00096144">
        <w:rPr>
          <w:rFonts w:hint="eastAsia"/>
        </w:rPr>
        <w:t>可操作性原则</w:t>
      </w:r>
    </w:p>
    <w:p w14:paraId="04B6772E" w14:textId="52E3C342" w:rsidR="00602742" w:rsidRPr="00096144" w:rsidRDefault="00602742" w:rsidP="00326DE2">
      <w:r w:rsidRPr="00096144">
        <w:rPr>
          <w:rFonts w:hint="eastAsia"/>
        </w:rPr>
        <w:t>本标准立足老挝</w:t>
      </w:r>
      <w:r w:rsidR="000F125B" w:rsidRPr="00096144">
        <w:rPr>
          <w:rFonts w:hint="eastAsia"/>
        </w:rPr>
        <w:t>香蕉</w:t>
      </w:r>
      <w:r w:rsidRPr="00096144">
        <w:rPr>
          <w:rFonts w:hint="eastAsia"/>
        </w:rPr>
        <w:t>产区的农业实际，紧密结合当地生产</w:t>
      </w:r>
      <w:r w:rsidR="00E84155" w:rsidRPr="00096144">
        <w:rPr>
          <w:rFonts w:hint="eastAsia"/>
        </w:rPr>
        <w:t>规模与生产经验，</w:t>
      </w:r>
      <w:r w:rsidR="00E654C8" w:rsidRPr="00096144">
        <w:rPr>
          <w:rFonts w:hint="eastAsia"/>
        </w:rPr>
        <w:t>从</w:t>
      </w:r>
      <w:r w:rsidR="00E84155" w:rsidRPr="00096144">
        <w:rPr>
          <w:rFonts w:hint="eastAsia"/>
        </w:rPr>
        <w:t>经验化到标准化，建立可预测、可行动的标准文件，通过规定采后处理、运输、储存等内容，标准化</w:t>
      </w:r>
      <w:r w:rsidR="008C2AC7" w:rsidRPr="00096144">
        <w:rPr>
          <w:rFonts w:hint="eastAsia"/>
        </w:rPr>
        <w:t>、规范化全</w:t>
      </w:r>
      <w:r w:rsidR="00E84155" w:rsidRPr="00096144">
        <w:rPr>
          <w:rFonts w:hint="eastAsia"/>
        </w:rPr>
        <w:t>过程</w:t>
      </w:r>
      <w:r w:rsidRPr="00096144">
        <w:rPr>
          <w:rFonts w:hint="eastAsia"/>
        </w:rPr>
        <w:t>，</w:t>
      </w:r>
      <w:r w:rsidR="00E84155" w:rsidRPr="00096144">
        <w:rPr>
          <w:rFonts w:hint="eastAsia"/>
        </w:rPr>
        <w:t>有效</w:t>
      </w:r>
      <w:r w:rsidR="002B2C87" w:rsidRPr="00096144">
        <w:rPr>
          <w:rFonts w:hint="eastAsia"/>
        </w:rPr>
        <w:t>地</w:t>
      </w:r>
      <w:r w:rsidR="00E84155" w:rsidRPr="00096144">
        <w:rPr>
          <w:rFonts w:hint="eastAsia"/>
        </w:rPr>
        <w:t>确保香蕉产品的安全、优质和</w:t>
      </w:r>
      <w:proofErr w:type="gramStart"/>
      <w:r w:rsidR="00E84155" w:rsidRPr="00096144">
        <w:rPr>
          <w:rFonts w:hint="eastAsia"/>
        </w:rPr>
        <w:t>可</w:t>
      </w:r>
      <w:proofErr w:type="gramEnd"/>
      <w:r w:rsidR="00E84155" w:rsidRPr="00096144">
        <w:rPr>
          <w:rFonts w:hint="eastAsia"/>
        </w:rPr>
        <w:t>持续生产，</w:t>
      </w:r>
      <w:r w:rsidRPr="00096144">
        <w:rPr>
          <w:rFonts w:hint="eastAsia"/>
        </w:rPr>
        <w:t>为老挝</w:t>
      </w:r>
      <w:r w:rsidR="00E84155" w:rsidRPr="00096144">
        <w:rPr>
          <w:rFonts w:hint="eastAsia"/>
        </w:rPr>
        <w:t>香蕉种植园区</w:t>
      </w:r>
      <w:r w:rsidRPr="00096144">
        <w:rPr>
          <w:rFonts w:hint="eastAsia"/>
        </w:rPr>
        <w:t>提供可靠的</w:t>
      </w:r>
      <w:r w:rsidR="00E84155" w:rsidRPr="00096144">
        <w:rPr>
          <w:rFonts w:hint="eastAsia"/>
        </w:rPr>
        <w:t>工作</w:t>
      </w:r>
      <w:r w:rsidRPr="00096144">
        <w:rPr>
          <w:rFonts w:hint="eastAsia"/>
        </w:rPr>
        <w:t>依据，切实提升标准的可操作性和应用价值。</w:t>
      </w:r>
    </w:p>
    <w:p w14:paraId="7BF9273B" w14:textId="77777777" w:rsidR="00ED0135" w:rsidRPr="00096144" w:rsidRDefault="00000000" w:rsidP="00326DE2">
      <w:pPr>
        <w:pStyle w:val="3"/>
        <w:numPr>
          <w:ilvl w:val="0"/>
          <w:numId w:val="4"/>
        </w:numPr>
        <w:spacing w:before="0" w:after="0" w:line="240" w:lineRule="auto"/>
        <w:ind w:left="0" w:firstLine="560"/>
      </w:pPr>
      <w:r w:rsidRPr="00096144">
        <w:rPr>
          <w:rFonts w:hint="eastAsia"/>
        </w:rPr>
        <w:t>通用性</w:t>
      </w:r>
    </w:p>
    <w:p w14:paraId="61A646E8" w14:textId="4D8F63AB" w:rsidR="003F1EC0" w:rsidRPr="00096144" w:rsidRDefault="00732CB0" w:rsidP="00326DE2">
      <w:r w:rsidRPr="00096144">
        <w:rPr>
          <w:rFonts w:hint="eastAsia"/>
        </w:rPr>
        <w:t>本标准</w:t>
      </w:r>
      <w:r w:rsidR="003F1EC0" w:rsidRPr="00096144">
        <w:rPr>
          <w:rFonts w:hint="eastAsia"/>
        </w:rPr>
        <w:t>立足于老挝</w:t>
      </w:r>
      <w:r w:rsidR="00013E52" w:rsidRPr="00096144">
        <w:rPr>
          <w:rFonts w:hint="eastAsia"/>
        </w:rPr>
        <w:t>香蕉</w:t>
      </w:r>
      <w:r w:rsidRPr="00096144">
        <w:rPr>
          <w:rFonts w:hint="eastAsia"/>
        </w:rPr>
        <w:t>种植区的庞大种植区域，适用于不同规模、生态环境、种植模式的生产园区，为香蕉种植园区</w:t>
      </w:r>
      <w:r w:rsidR="009A5F11" w:rsidRPr="00096144">
        <w:rPr>
          <w:rFonts w:hint="eastAsia"/>
        </w:rPr>
        <w:t>的管理者</w:t>
      </w:r>
      <w:r w:rsidRPr="00096144">
        <w:rPr>
          <w:rFonts w:hint="eastAsia"/>
        </w:rPr>
        <w:t>提供</w:t>
      </w:r>
      <w:r w:rsidR="009A5F11" w:rsidRPr="00096144">
        <w:rPr>
          <w:rFonts w:hint="eastAsia"/>
        </w:rPr>
        <w:t>香蕉种植的</w:t>
      </w:r>
      <w:r w:rsidRPr="00096144">
        <w:rPr>
          <w:rFonts w:hint="eastAsia"/>
        </w:rPr>
        <w:t>组织管理、质量安全管理、果园管理、疫情监测及防控、采后管理、储藏运输、废弃物管理、文件管理和溯源管理等全过程的参考依据，</w:t>
      </w:r>
      <w:r w:rsidR="009A5F11" w:rsidRPr="00096144">
        <w:rPr>
          <w:rFonts w:hint="eastAsia"/>
        </w:rPr>
        <w:t>有效提升农产品的质量与产量，</w:t>
      </w:r>
      <w:r w:rsidR="003F1EC0" w:rsidRPr="00096144">
        <w:rPr>
          <w:rFonts w:hint="eastAsia"/>
        </w:rPr>
        <w:t>可在老挝</w:t>
      </w:r>
      <w:r w:rsidR="009A5F11" w:rsidRPr="00096144">
        <w:rPr>
          <w:rFonts w:hint="eastAsia"/>
        </w:rPr>
        <w:t>香蕉</w:t>
      </w:r>
      <w:r w:rsidR="003F1EC0" w:rsidRPr="00096144">
        <w:rPr>
          <w:rFonts w:hint="eastAsia"/>
        </w:rPr>
        <w:t>植区广泛参照使用。</w:t>
      </w:r>
    </w:p>
    <w:p w14:paraId="0F832EE5" w14:textId="4ACF57E2" w:rsidR="00ED0135" w:rsidRPr="00326DE2" w:rsidRDefault="00326DE2" w:rsidP="00326DE2">
      <w:pPr>
        <w:pStyle w:val="2"/>
        <w:spacing w:before="0" w:after="0" w:line="240" w:lineRule="auto"/>
        <w:ind w:firstLineChars="175"/>
        <w:rPr>
          <w:rFonts w:ascii="黑体" w:eastAsia="黑体" w:hAnsi="黑体" w:hint="eastAsia"/>
          <w:b w:val="0"/>
          <w:bCs/>
        </w:rPr>
      </w:pPr>
      <w:r>
        <w:rPr>
          <w:rFonts w:ascii="黑体" w:eastAsia="黑体" w:hAnsi="黑体" w:hint="eastAsia"/>
          <w:b w:val="0"/>
          <w:bCs/>
        </w:rPr>
        <w:t>四、</w:t>
      </w:r>
      <w:r w:rsidR="00000000" w:rsidRPr="00326DE2">
        <w:rPr>
          <w:rFonts w:ascii="黑体" w:eastAsia="黑体" w:hAnsi="黑体"/>
          <w:b w:val="0"/>
          <w:bCs/>
        </w:rPr>
        <w:t>主要内容（如技术指标、参数、公式、性能要求、试验方法、检验规则</w:t>
      </w:r>
      <w:r w:rsidR="00000000" w:rsidRPr="00326DE2">
        <w:rPr>
          <w:rFonts w:ascii="黑体" w:eastAsia="黑体" w:hAnsi="黑体" w:hint="eastAsia"/>
          <w:b w:val="0"/>
          <w:bCs/>
        </w:rPr>
        <w:t>）的论据</w:t>
      </w:r>
    </w:p>
    <w:p w14:paraId="36AACE13" w14:textId="0AAF946C" w:rsidR="00ED0135" w:rsidRDefault="004E47B3" w:rsidP="00326DE2">
      <w:r>
        <w:rPr>
          <w:rFonts w:hint="eastAsia"/>
        </w:rPr>
        <w:t>本标准的研制主要基于老挝香蕉出口所必须开展的香蕉良好农业规范。本标准有</w:t>
      </w:r>
      <w:r>
        <w:rPr>
          <w:rFonts w:hint="eastAsia"/>
        </w:rPr>
        <w:t>12</w:t>
      </w:r>
      <w:r>
        <w:rPr>
          <w:rFonts w:hint="eastAsia"/>
        </w:rPr>
        <w:t>章内容，包括：</w:t>
      </w:r>
      <w:r w:rsidR="0019106E" w:rsidRPr="00096144">
        <w:rPr>
          <w:rFonts w:hint="eastAsia"/>
        </w:rPr>
        <w:t>范围、规范性引用文件、术语和定义、</w:t>
      </w:r>
      <w:bookmarkStart w:id="0" w:name="_Hlk207300061"/>
      <w:r w:rsidR="00013E52" w:rsidRPr="00096144">
        <w:rPr>
          <w:rFonts w:hint="eastAsia"/>
        </w:rPr>
        <w:t>组织管理、质量安全管理、</w:t>
      </w:r>
      <w:r w:rsidR="00391B18" w:rsidRPr="00096144">
        <w:rPr>
          <w:rFonts w:hint="eastAsia"/>
        </w:rPr>
        <w:t>果园</w:t>
      </w:r>
      <w:r w:rsidR="00013E52" w:rsidRPr="00096144">
        <w:rPr>
          <w:rFonts w:hint="eastAsia"/>
        </w:rPr>
        <w:t>管理、疫情监测及防控、采后</w:t>
      </w:r>
      <w:r w:rsidR="00391B18" w:rsidRPr="00096144">
        <w:rPr>
          <w:rFonts w:hint="eastAsia"/>
        </w:rPr>
        <w:t>管理</w:t>
      </w:r>
      <w:r w:rsidR="00013E52" w:rsidRPr="00096144">
        <w:rPr>
          <w:rFonts w:hint="eastAsia"/>
        </w:rPr>
        <w:t>、储藏运输、废弃物管理、文件管理和溯源管理</w:t>
      </w:r>
      <w:bookmarkEnd w:id="0"/>
      <w:r w:rsidR="00000000" w:rsidRPr="00096144">
        <w:rPr>
          <w:rFonts w:hint="eastAsia"/>
        </w:rPr>
        <w:t>。</w:t>
      </w:r>
    </w:p>
    <w:p w14:paraId="56828646" w14:textId="1D77B421" w:rsidR="0040061F" w:rsidRDefault="0040061F" w:rsidP="00326DE2">
      <w:r>
        <w:rPr>
          <w:rFonts w:hint="eastAsia"/>
        </w:rPr>
        <w:lastRenderedPageBreak/>
        <w:t>本标准主要适用于</w:t>
      </w:r>
      <w:r w:rsidRPr="00096144">
        <w:rPr>
          <w:rFonts w:hint="eastAsia"/>
        </w:rPr>
        <w:t>老挝境内</w:t>
      </w:r>
      <w:r>
        <w:rPr>
          <w:rFonts w:hint="eastAsia"/>
        </w:rPr>
        <w:t>的</w:t>
      </w:r>
      <w:r w:rsidRPr="00096144">
        <w:rPr>
          <w:rFonts w:hint="eastAsia"/>
        </w:rPr>
        <w:t>香蕉良好农业规范管理</w:t>
      </w:r>
      <w:r>
        <w:rPr>
          <w:rFonts w:hint="eastAsia"/>
        </w:rPr>
        <w:t>。本标准规定了</w:t>
      </w:r>
      <w:r w:rsidRPr="00096144">
        <w:rPr>
          <w:rFonts w:hint="eastAsia"/>
        </w:rPr>
        <w:t>老挝香蕉良好农业规范的组织管理、质量安全管理、果园管理、疫情监测及防控、采后管理、储藏运输、废弃物管理、文件管理和溯源管理的要求。</w:t>
      </w:r>
    </w:p>
    <w:p w14:paraId="603BD100" w14:textId="4E09DBFF" w:rsidR="0040061F" w:rsidRDefault="0040061F" w:rsidP="00326DE2">
      <w:r>
        <w:rPr>
          <w:rFonts w:hint="eastAsia"/>
        </w:rPr>
        <w:t>（一）组织管理</w:t>
      </w:r>
    </w:p>
    <w:p w14:paraId="035DD2A6" w14:textId="40DDB331" w:rsidR="0040061F" w:rsidRDefault="0040061F" w:rsidP="00326DE2">
      <w:r>
        <w:rPr>
          <w:rFonts w:hint="eastAsia"/>
        </w:rPr>
        <w:t>根据良好农业规范的要求，本标准对香蕉种植的组织机构、形式、人员管理和职业健康等内容进行了规范。明确了开展香蕉</w:t>
      </w:r>
      <w:r w:rsidR="00993FE8" w:rsidRPr="00993FE8">
        <w:rPr>
          <w:rFonts w:hint="eastAsia"/>
        </w:rPr>
        <w:t>生产、加工、质量管理、检验和销售等</w:t>
      </w:r>
      <w:r w:rsidR="00993FE8">
        <w:rPr>
          <w:rFonts w:hint="eastAsia"/>
        </w:rPr>
        <w:t>环节，应</w:t>
      </w:r>
      <w:r>
        <w:rPr>
          <w:rFonts w:hint="eastAsia"/>
        </w:rPr>
        <w:t>有</w:t>
      </w:r>
      <w:r w:rsidR="00E46CC1">
        <w:rPr>
          <w:rFonts w:hint="eastAsia"/>
        </w:rPr>
        <w:t>规范的管理</w:t>
      </w:r>
      <w:r w:rsidR="00993FE8">
        <w:rPr>
          <w:rFonts w:hint="eastAsia"/>
        </w:rPr>
        <w:t>、设置相关</w:t>
      </w:r>
      <w:r w:rsidR="00E46CC1">
        <w:rPr>
          <w:rFonts w:hint="eastAsia"/>
        </w:rPr>
        <w:t>部门</w:t>
      </w:r>
      <w:r w:rsidR="00993FE8">
        <w:rPr>
          <w:rFonts w:hint="eastAsia"/>
        </w:rPr>
        <w:t>，对工作管理</w:t>
      </w:r>
      <w:r w:rsidR="00E46CC1">
        <w:rPr>
          <w:rFonts w:hint="eastAsia"/>
        </w:rPr>
        <w:t>人员</w:t>
      </w:r>
      <w:r w:rsidR="00993FE8">
        <w:rPr>
          <w:rFonts w:hint="eastAsia"/>
        </w:rPr>
        <w:t>的要求</w:t>
      </w:r>
      <w:r w:rsidR="00E46CC1">
        <w:rPr>
          <w:rFonts w:hint="eastAsia"/>
        </w:rPr>
        <w:t>。</w:t>
      </w:r>
    </w:p>
    <w:p w14:paraId="3DEAD354" w14:textId="3F31780A" w:rsidR="00E46CC1" w:rsidRDefault="00E46CC1" w:rsidP="00326DE2">
      <w:r>
        <w:rPr>
          <w:rFonts w:hint="eastAsia"/>
        </w:rPr>
        <w:t>（二）质量安全管理</w:t>
      </w:r>
    </w:p>
    <w:p w14:paraId="3CCC5730" w14:textId="377E1E1B" w:rsidR="00E46CC1" w:rsidRDefault="00993FE8" w:rsidP="00326DE2">
      <w:pPr>
        <w:rPr>
          <w:rFonts w:hint="eastAsia"/>
        </w:rPr>
      </w:pPr>
      <w:r>
        <w:rPr>
          <w:rFonts w:hint="eastAsia"/>
        </w:rPr>
        <w:t>在香蕉生产园区中，</w:t>
      </w:r>
      <w:r w:rsidRPr="00692AE2">
        <w:rPr>
          <w:rFonts w:hint="eastAsia"/>
        </w:rPr>
        <w:t>应建立符合香蕉生产各环节操作规范要求的质量安全管理制度，并在相应生产环节的功能区明示。</w:t>
      </w:r>
      <w:r>
        <w:rPr>
          <w:rFonts w:hint="eastAsia"/>
        </w:rPr>
        <w:t>建设质量安全管理体系，</w:t>
      </w:r>
      <w:r w:rsidRPr="00692AE2">
        <w:rPr>
          <w:rFonts w:hint="eastAsia"/>
        </w:rPr>
        <w:t>制定包含生产全过程要素的质量管理体系文件，包括质量手册、程序文件和作业指导书</w:t>
      </w:r>
      <w:r>
        <w:rPr>
          <w:rFonts w:hint="eastAsia"/>
        </w:rPr>
        <w:t>等，并提出了对于用于生产出口香蕉的果园，应按老挝相关部门及根据目标出口国的要求进行登记等内容</w:t>
      </w:r>
      <w:r w:rsidRPr="00096144">
        <w:rPr>
          <w:rFonts w:hint="eastAsia"/>
        </w:rPr>
        <w:t>。</w:t>
      </w:r>
    </w:p>
    <w:p w14:paraId="261D5A82" w14:textId="064216C0" w:rsidR="0019106E" w:rsidRPr="00096144" w:rsidRDefault="00993FE8" w:rsidP="00326DE2">
      <w:r>
        <w:rPr>
          <w:rFonts w:hint="eastAsia"/>
        </w:rPr>
        <w:t>（三）果园</w:t>
      </w:r>
      <w:r w:rsidR="001A47C8" w:rsidRPr="00096144">
        <w:rPr>
          <w:rFonts w:hint="eastAsia"/>
        </w:rPr>
        <w:t>管理</w:t>
      </w:r>
    </w:p>
    <w:p w14:paraId="722AFFE1" w14:textId="2498B21D" w:rsidR="00472FB7" w:rsidRDefault="001A47C8" w:rsidP="00326DE2">
      <w:pPr>
        <w:rPr>
          <w:rFonts w:hint="eastAsia"/>
        </w:rPr>
      </w:pPr>
      <w:r w:rsidRPr="00096144">
        <w:rPr>
          <w:rFonts w:hint="eastAsia"/>
        </w:rPr>
        <w:t>本章节</w:t>
      </w:r>
      <w:r w:rsidR="00993FE8">
        <w:rPr>
          <w:rFonts w:hint="eastAsia"/>
        </w:rPr>
        <w:t>具体规范了香蕉</w:t>
      </w:r>
      <w:proofErr w:type="gramStart"/>
      <w:r w:rsidR="00993FE8">
        <w:rPr>
          <w:rFonts w:hint="eastAsia"/>
        </w:rPr>
        <w:t>园对于</w:t>
      </w:r>
      <w:proofErr w:type="gramEnd"/>
      <w:r w:rsidR="00993FE8">
        <w:rPr>
          <w:rFonts w:hint="eastAsia"/>
        </w:rPr>
        <w:t>实施良好农业规范的管理要求，包括</w:t>
      </w:r>
      <w:r w:rsidR="00C71257">
        <w:rPr>
          <w:rFonts w:hint="eastAsia"/>
        </w:rPr>
        <w:t>园区管理、种植管理、农业投入品</w:t>
      </w:r>
      <w:r w:rsidRPr="00096144">
        <w:rPr>
          <w:rFonts w:hint="eastAsia"/>
        </w:rPr>
        <w:t>。</w:t>
      </w:r>
      <w:r w:rsidR="00472FB7">
        <w:rPr>
          <w:rFonts w:hint="eastAsia"/>
        </w:rPr>
        <w:t>主要参考了菲律宾国家标准</w:t>
      </w:r>
      <w:r w:rsidR="00472FB7">
        <w:rPr>
          <w:rFonts w:hint="eastAsia"/>
        </w:rPr>
        <w:t>PNS 129-2013</w:t>
      </w:r>
      <w:r w:rsidR="00472FB7">
        <w:rPr>
          <w:rFonts w:hint="eastAsia"/>
        </w:rPr>
        <w:t>《</w:t>
      </w:r>
      <w:r w:rsidR="00472FB7">
        <w:rPr>
          <w:rFonts w:hint="eastAsia"/>
        </w:rPr>
        <w:t>香蕉良好农业规范</w:t>
      </w:r>
      <w:r w:rsidR="00472FB7">
        <w:rPr>
          <w:rFonts w:hint="eastAsia"/>
        </w:rPr>
        <w:t>》</w:t>
      </w:r>
      <w:r w:rsidR="00472FB7">
        <w:rPr>
          <w:rFonts w:hint="eastAsia"/>
        </w:rPr>
        <w:t>、</w:t>
      </w:r>
      <w:r w:rsidR="00472FB7">
        <w:rPr>
          <w:rFonts w:hint="eastAsia"/>
        </w:rPr>
        <w:t>NY/T 4239-2022</w:t>
      </w:r>
      <w:r w:rsidR="00472FB7">
        <w:rPr>
          <w:rFonts w:hint="eastAsia"/>
        </w:rPr>
        <w:t>《</w:t>
      </w:r>
      <w:r w:rsidR="00472FB7">
        <w:rPr>
          <w:rFonts w:hint="eastAsia"/>
        </w:rPr>
        <w:t>香蕉良好农业规范</w:t>
      </w:r>
      <w:r w:rsidR="00472FB7">
        <w:rPr>
          <w:rFonts w:hint="eastAsia"/>
        </w:rPr>
        <w:t>》以及老挝农林部农业司发布的《农林部关于良好农业规范的决定》等标准文件。</w:t>
      </w:r>
    </w:p>
    <w:p w14:paraId="7873E935" w14:textId="46365FEE" w:rsidR="00993FE8" w:rsidRDefault="00993FE8" w:rsidP="00326DE2">
      <w:r>
        <w:rPr>
          <w:rFonts w:hint="eastAsia"/>
        </w:rPr>
        <w:t>1</w:t>
      </w:r>
      <w:r>
        <w:rPr>
          <w:rFonts w:hint="eastAsia"/>
        </w:rPr>
        <w:t>、</w:t>
      </w:r>
      <w:r w:rsidR="00C71257">
        <w:rPr>
          <w:rFonts w:hint="eastAsia"/>
        </w:rPr>
        <w:t>园区管理</w:t>
      </w:r>
    </w:p>
    <w:p w14:paraId="1E9BEEF4" w14:textId="1A542AE9" w:rsidR="000064A5" w:rsidRDefault="00C71257" w:rsidP="00326DE2">
      <w:r>
        <w:rPr>
          <w:rFonts w:hint="eastAsia"/>
        </w:rPr>
        <w:lastRenderedPageBreak/>
        <w:t>应</w:t>
      </w:r>
      <w:r>
        <w:rPr>
          <w:rFonts w:hint="eastAsia"/>
        </w:rPr>
        <w:t>合理的安排蕉园的布局安排，建设合理的道路区域，方便开展机械化操作</w:t>
      </w:r>
      <w:r>
        <w:rPr>
          <w:rFonts w:hint="eastAsia"/>
        </w:rPr>
        <w:t>，</w:t>
      </w:r>
      <w:r>
        <w:rPr>
          <w:rFonts w:hint="eastAsia"/>
        </w:rPr>
        <w:t>设置农作物生产区、初级加工区、农药和化肥储存和混合区、工具设备清洁和消毒区、工具设备存储区、废弃物处理区、蕉园使用水源区、堆肥区等。</w:t>
      </w:r>
      <w:r w:rsidR="000064A5">
        <w:rPr>
          <w:rFonts w:hint="eastAsia"/>
        </w:rPr>
        <w:t>包括：</w:t>
      </w:r>
    </w:p>
    <w:p w14:paraId="05BE4C13" w14:textId="2BF14948" w:rsidR="00C71257" w:rsidRDefault="00C71257" w:rsidP="00326DE2">
      <w:pPr>
        <w:rPr>
          <w:rFonts w:hint="eastAsia"/>
        </w:rPr>
      </w:pPr>
      <w:r>
        <w:rPr>
          <w:rFonts w:hint="eastAsia"/>
        </w:rPr>
        <w:t>——</w:t>
      </w:r>
      <w:r>
        <w:rPr>
          <w:rFonts w:hint="eastAsia"/>
        </w:rPr>
        <w:t>香蕉加工区</w:t>
      </w:r>
      <w:r>
        <w:rPr>
          <w:rFonts w:hint="eastAsia"/>
        </w:rPr>
        <w:t>：</w:t>
      </w:r>
      <w:r>
        <w:rPr>
          <w:rFonts w:hint="eastAsia"/>
        </w:rPr>
        <w:t>香蕉加工区应无毒、无害、无污染，与存放农药、肥料区域分开。</w:t>
      </w:r>
    </w:p>
    <w:p w14:paraId="03EBB06E" w14:textId="3B2CB266" w:rsidR="00C71257" w:rsidRDefault="00C71257" w:rsidP="00326DE2">
      <w:r>
        <w:rPr>
          <w:rFonts w:hint="eastAsia"/>
        </w:rPr>
        <w:t>——</w:t>
      </w:r>
      <w:r>
        <w:rPr>
          <w:rFonts w:hint="eastAsia"/>
        </w:rPr>
        <w:t>工具设备存储区</w:t>
      </w:r>
      <w:r>
        <w:rPr>
          <w:rFonts w:hint="eastAsia"/>
        </w:rPr>
        <w:t>：</w:t>
      </w:r>
      <w:r>
        <w:rPr>
          <w:rFonts w:hint="eastAsia"/>
        </w:rPr>
        <w:t>农用机械设备应合理安放，不与有污染的化学品一起存放</w:t>
      </w:r>
      <w:r>
        <w:rPr>
          <w:rFonts w:hint="eastAsia"/>
        </w:rPr>
        <w:t>。</w:t>
      </w:r>
    </w:p>
    <w:p w14:paraId="6E58A631" w14:textId="77777777" w:rsidR="00C71257" w:rsidRDefault="00C71257" w:rsidP="00326DE2">
      <w:r>
        <w:rPr>
          <w:rFonts w:hint="eastAsia"/>
        </w:rPr>
        <w:t>——</w:t>
      </w:r>
      <w:r>
        <w:rPr>
          <w:rFonts w:hint="eastAsia"/>
        </w:rPr>
        <w:t>工具设备清洁和消毒区</w:t>
      </w:r>
      <w:r>
        <w:rPr>
          <w:rFonts w:hint="eastAsia"/>
        </w:rPr>
        <w:t>：</w:t>
      </w:r>
      <w:r>
        <w:rPr>
          <w:rFonts w:hint="eastAsia"/>
        </w:rPr>
        <w:t>消毒用品和工具应摆放整齐，做好标注，</w:t>
      </w:r>
      <w:proofErr w:type="gramStart"/>
      <w:r>
        <w:rPr>
          <w:rFonts w:hint="eastAsia"/>
        </w:rPr>
        <w:t>消毒区</w:t>
      </w:r>
      <w:proofErr w:type="gramEnd"/>
      <w:r>
        <w:rPr>
          <w:rFonts w:hint="eastAsia"/>
        </w:rPr>
        <w:t>应卫生、整洁。</w:t>
      </w:r>
    </w:p>
    <w:p w14:paraId="707930C4" w14:textId="59EC9152" w:rsidR="00C71257" w:rsidRDefault="00C71257" w:rsidP="00326DE2">
      <w:pPr>
        <w:rPr>
          <w:rFonts w:hint="eastAsia"/>
        </w:rPr>
      </w:pPr>
      <w:r>
        <w:rPr>
          <w:rFonts w:hint="eastAsia"/>
        </w:rPr>
        <w:t>——</w:t>
      </w:r>
      <w:r>
        <w:rPr>
          <w:rFonts w:hint="eastAsia"/>
        </w:rPr>
        <w:t>应将农用设备、工具、机械及其他用品存放于工具设备储存区域，按产品标签规定的储存条件在储存仓库分类存放，根据要求采用隔离（如墙、隔板）等方式防止交叉污染，有清晰醒目标记。</w:t>
      </w:r>
    </w:p>
    <w:p w14:paraId="7450D46C" w14:textId="34988F53" w:rsidR="00C71257" w:rsidRDefault="00C71257" w:rsidP="00326DE2">
      <w:pPr>
        <w:rPr>
          <w:rFonts w:hint="eastAsia"/>
        </w:rPr>
      </w:pPr>
      <w:r>
        <w:rPr>
          <w:rFonts w:hint="eastAsia"/>
        </w:rPr>
        <w:t>——</w:t>
      </w:r>
      <w:r>
        <w:rPr>
          <w:rFonts w:hint="eastAsia"/>
        </w:rPr>
        <w:t>农药和化肥储存和混合区</w:t>
      </w:r>
      <w:r>
        <w:rPr>
          <w:rFonts w:hint="eastAsia"/>
        </w:rPr>
        <w:t>：</w:t>
      </w:r>
      <w:r>
        <w:rPr>
          <w:rFonts w:hint="eastAsia"/>
        </w:rPr>
        <w:t>应设置固定的农药、肥料储存区和使用区域，储存区应干燥、通风良好，并应设置隔离屏障，与其他农产品隔离，避免溢出污染。</w:t>
      </w:r>
    </w:p>
    <w:p w14:paraId="4A0B39DE" w14:textId="3850338C" w:rsidR="00C71257" w:rsidRDefault="00C71257" w:rsidP="00326DE2">
      <w:pPr>
        <w:rPr>
          <w:rFonts w:hint="eastAsia"/>
        </w:rPr>
      </w:pPr>
      <w:r>
        <w:rPr>
          <w:rFonts w:hint="eastAsia"/>
        </w:rPr>
        <w:t>——</w:t>
      </w:r>
      <w:r>
        <w:rPr>
          <w:rFonts w:hint="eastAsia"/>
        </w:rPr>
        <w:t>废弃物处理区</w:t>
      </w:r>
      <w:r>
        <w:rPr>
          <w:rFonts w:hint="eastAsia"/>
        </w:rPr>
        <w:t>：</w:t>
      </w:r>
      <w:r>
        <w:rPr>
          <w:rFonts w:hint="eastAsia"/>
        </w:rPr>
        <w:t>应</w:t>
      </w:r>
      <w:proofErr w:type="gramStart"/>
      <w:r>
        <w:rPr>
          <w:rFonts w:hint="eastAsia"/>
        </w:rPr>
        <w:t>由明确</w:t>
      </w:r>
      <w:proofErr w:type="gramEnd"/>
      <w:r>
        <w:rPr>
          <w:rFonts w:hint="eastAsia"/>
        </w:rPr>
        <w:t>的标识，用于存放废弃物、副产品、不可食用或危险物的容器等。</w:t>
      </w:r>
    </w:p>
    <w:p w14:paraId="1251126B" w14:textId="77777777" w:rsidR="00C71257" w:rsidRDefault="00C71257" w:rsidP="00326DE2">
      <w:r>
        <w:rPr>
          <w:rFonts w:hint="eastAsia"/>
        </w:rPr>
        <w:t>——</w:t>
      </w:r>
      <w:r>
        <w:rPr>
          <w:rFonts w:hint="eastAsia"/>
        </w:rPr>
        <w:t>堆肥区</w:t>
      </w:r>
      <w:r>
        <w:rPr>
          <w:rFonts w:hint="eastAsia"/>
        </w:rPr>
        <w:t>：</w:t>
      </w:r>
      <w:r>
        <w:rPr>
          <w:rFonts w:hint="eastAsia"/>
        </w:rPr>
        <w:t>应与农作物生产区分开，并与灌溉水源保持至少</w:t>
      </w:r>
      <w:r>
        <w:rPr>
          <w:rFonts w:hint="eastAsia"/>
        </w:rPr>
        <w:t>50m</w:t>
      </w:r>
      <w:r>
        <w:rPr>
          <w:rFonts w:hint="eastAsia"/>
        </w:rPr>
        <w:t>的距离。</w:t>
      </w:r>
    </w:p>
    <w:p w14:paraId="2E9E4931" w14:textId="4B3C4FDD" w:rsidR="000064A5" w:rsidRDefault="000064A5" w:rsidP="00326DE2">
      <w:r>
        <w:rPr>
          <w:rFonts w:hint="eastAsia"/>
        </w:rPr>
        <w:t>2</w:t>
      </w:r>
      <w:r>
        <w:rPr>
          <w:rFonts w:hint="eastAsia"/>
        </w:rPr>
        <w:t>、种植</w:t>
      </w:r>
      <w:r w:rsidR="00C71257">
        <w:rPr>
          <w:rFonts w:hint="eastAsia"/>
        </w:rPr>
        <w:t>管理</w:t>
      </w:r>
    </w:p>
    <w:p w14:paraId="73121C90" w14:textId="0B795712" w:rsidR="000064A5" w:rsidRPr="00C71257" w:rsidRDefault="000064A5" w:rsidP="00326DE2">
      <w:r>
        <w:rPr>
          <w:rFonts w:hint="eastAsia"/>
        </w:rPr>
        <w:t>良好农业规范包括了采用标准化种植的方式，从园地的选择到规</w:t>
      </w:r>
      <w:r>
        <w:rPr>
          <w:rFonts w:hint="eastAsia"/>
        </w:rPr>
        <w:lastRenderedPageBreak/>
        <w:t>范化的种植、病虫害的防治等，按</w:t>
      </w:r>
      <w:r w:rsidRPr="00692AE2">
        <w:rPr>
          <w:rFonts w:hint="eastAsia"/>
        </w:rPr>
        <w:t>《老挝香蕉种植技术规程</w:t>
      </w:r>
      <w:r>
        <w:rPr>
          <w:rFonts w:hint="eastAsia"/>
        </w:rPr>
        <w:t>》执行。</w:t>
      </w:r>
      <w:r w:rsidR="00C71257">
        <w:rPr>
          <w:rFonts w:hint="eastAsia"/>
        </w:rPr>
        <w:t>同时</w:t>
      </w:r>
      <w:r w:rsidR="00C71257" w:rsidRPr="00C71257">
        <w:rPr>
          <w:rFonts w:hint="eastAsia"/>
        </w:rPr>
        <w:t>做好老挝香蕉审查记录，如实反映生产真实情况，记录内容包括：品种、土壤情况、肥水管理、有害生物防治、防雨防旱管理、果穗管理、</w:t>
      </w:r>
      <w:proofErr w:type="gramStart"/>
      <w:r w:rsidR="00C71257" w:rsidRPr="00C71257">
        <w:rPr>
          <w:rFonts w:hint="eastAsia"/>
        </w:rPr>
        <w:t>抹花套袋</w:t>
      </w:r>
      <w:proofErr w:type="gramEnd"/>
      <w:r w:rsidR="00C71257" w:rsidRPr="00C71257">
        <w:rPr>
          <w:rFonts w:hint="eastAsia"/>
        </w:rPr>
        <w:t>等蕉园种植活动。</w:t>
      </w:r>
    </w:p>
    <w:p w14:paraId="58D91869" w14:textId="4CB0BDE4" w:rsidR="000064A5" w:rsidRDefault="000064A5" w:rsidP="00326DE2">
      <w:r>
        <w:rPr>
          <w:rFonts w:hint="eastAsia"/>
        </w:rPr>
        <w:t>3</w:t>
      </w:r>
      <w:r>
        <w:rPr>
          <w:rFonts w:hint="eastAsia"/>
        </w:rPr>
        <w:t>、农业投入品</w:t>
      </w:r>
    </w:p>
    <w:p w14:paraId="2B540877" w14:textId="79B90FA6" w:rsidR="000064A5" w:rsidRDefault="00C71257" w:rsidP="00326DE2">
      <w:r>
        <w:rPr>
          <w:rFonts w:hint="eastAsia"/>
        </w:rPr>
        <w:t>农业投入品包括了种苗、农药、肥料和其他投入品等内容。</w:t>
      </w:r>
    </w:p>
    <w:p w14:paraId="7AC770DE" w14:textId="7E8CC9DC" w:rsidR="00C71257" w:rsidRDefault="008A59CA" w:rsidP="00326DE2">
      <w:r>
        <w:rPr>
          <w:rFonts w:hint="eastAsia"/>
        </w:rPr>
        <w:t>对于种苗的要求，应做好记录，如果是自行培育的，使用相关的消毒液等化学用品，应详细做好记录，如果是购买的，应记录购买的时间、供应商名称和类型等。</w:t>
      </w:r>
    </w:p>
    <w:p w14:paraId="104FF423" w14:textId="10321479" w:rsidR="008A59CA" w:rsidRDefault="008A59CA" w:rsidP="00326DE2">
      <w:r>
        <w:rPr>
          <w:rFonts w:hint="eastAsia"/>
        </w:rPr>
        <w:t>对于农药的要求，不应使用国家禁止使用的农药、不应使用过期的农药，农药的使用应做好登记，登记的内容涵盖</w:t>
      </w:r>
      <w:r w:rsidRPr="008A59CA">
        <w:rPr>
          <w:rFonts w:hint="eastAsia"/>
        </w:rPr>
        <w:t>农药名称、生产商，有效成分及含量、施用方法、施用量、操作人员等</w:t>
      </w:r>
      <w:r>
        <w:rPr>
          <w:rFonts w:hint="eastAsia"/>
        </w:rPr>
        <w:t>。</w:t>
      </w:r>
    </w:p>
    <w:p w14:paraId="23F93507" w14:textId="600E55D0" w:rsidR="008A59CA" w:rsidRDefault="008A59CA" w:rsidP="00326DE2">
      <w:pPr>
        <w:rPr>
          <w:rFonts w:hint="eastAsia"/>
        </w:rPr>
      </w:pPr>
      <w:r>
        <w:rPr>
          <w:rFonts w:hint="eastAsia"/>
        </w:rPr>
        <w:t>对于肥料的要求，不</w:t>
      </w:r>
      <w:r>
        <w:rPr>
          <w:rFonts w:hint="eastAsia"/>
        </w:rPr>
        <w:t>得施用未经处理检验的堆肥、沤肥、粪肥、沼气肥，不应使用未分解的肥料，不应使用人类污染水作为肥料来源。肥料的使用应按照先进先出的方式，</w:t>
      </w:r>
      <w:r>
        <w:rPr>
          <w:rFonts w:hint="eastAsia"/>
        </w:rPr>
        <w:t>并对</w:t>
      </w:r>
      <w:r>
        <w:rPr>
          <w:rFonts w:hint="eastAsia"/>
        </w:rPr>
        <w:t>肥料名称、生产商，有效成分及含量、施用方法、施用量、操作人员等</w:t>
      </w:r>
      <w:r>
        <w:rPr>
          <w:rFonts w:hint="eastAsia"/>
        </w:rPr>
        <w:t>做好记录，相关工作要做好定期检查和维护，并做好相关记录。</w:t>
      </w:r>
    </w:p>
    <w:p w14:paraId="3693DB70" w14:textId="74A7AC0B" w:rsidR="00472FB7" w:rsidRDefault="008A59CA" w:rsidP="00326DE2">
      <w:r>
        <w:rPr>
          <w:rFonts w:hint="eastAsia"/>
        </w:rPr>
        <w:t>其他投入品的要求，必须要有专人管理，有相关的出库、入库、领用记录，做好相关的管理台账。</w:t>
      </w:r>
    </w:p>
    <w:p w14:paraId="2425691B" w14:textId="11AE8E70" w:rsidR="002754D9" w:rsidRPr="00096144" w:rsidRDefault="008A59CA" w:rsidP="00326DE2">
      <w:r>
        <w:rPr>
          <w:rFonts w:hint="eastAsia"/>
        </w:rPr>
        <w:t>（四）</w:t>
      </w:r>
      <w:r w:rsidR="001A47C8" w:rsidRPr="00096144">
        <w:rPr>
          <w:rFonts w:hint="eastAsia"/>
        </w:rPr>
        <w:t>疫情监测及防控</w:t>
      </w:r>
    </w:p>
    <w:p w14:paraId="6DE3C6E2" w14:textId="5E946970" w:rsidR="002754D9" w:rsidRPr="00096144" w:rsidRDefault="008A59CA" w:rsidP="00326DE2">
      <w:r>
        <w:rPr>
          <w:rFonts w:hint="eastAsia"/>
        </w:rPr>
        <w:t>出口的蕉园必须做好本蕉园的疫情监测，本标准也对蕉园的疫情情况做了要求，</w:t>
      </w:r>
      <w:r w:rsidR="007C41A1" w:rsidRPr="00096144">
        <w:rPr>
          <w:rFonts w:hint="eastAsia"/>
        </w:rPr>
        <w:t>规定了老挝香蕉良好农业规范的</w:t>
      </w:r>
      <w:r w:rsidR="001A47C8" w:rsidRPr="00096144">
        <w:rPr>
          <w:rFonts w:hint="eastAsia"/>
        </w:rPr>
        <w:t>疫情监测及防控要求</w:t>
      </w:r>
      <w:r>
        <w:rPr>
          <w:rFonts w:hint="eastAsia"/>
        </w:rPr>
        <w:t>，</w:t>
      </w:r>
      <w:r>
        <w:rPr>
          <w:rFonts w:hint="eastAsia"/>
        </w:rPr>
        <w:lastRenderedPageBreak/>
        <w:t>提出了对于蕉园内病虫害的发生情况、监测情况，每</w:t>
      </w:r>
      <w:r w:rsidRPr="00692AE2">
        <w:rPr>
          <w:rFonts w:hint="eastAsia"/>
        </w:rPr>
        <w:t>7</w:t>
      </w:r>
      <w:r w:rsidRPr="00692AE2">
        <w:t> </w:t>
      </w:r>
      <w:r w:rsidRPr="00692AE2">
        <w:rPr>
          <w:rFonts w:hint="eastAsia"/>
        </w:rPr>
        <w:t>d</w:t>
      </w:r>
      <w:r w:rsidRPr="00692AE2">
        <w:rPr>
          <w:rFonts w:hint="eastAsia"/>
        </w:rPr>
        <w:t>～</w:t>
      </w:r>
      <w:r w:rsidRPr="00692AE2">
        <w:rPr>
          <w:rFonts w:hint="eastAsia"/>
        </w:rPr>
        <w:t>10</w:t>
      </w:r>
      <w:r w:rsidRPr="00692AE2">
        <w:t> </w:t>
      </w:r>
      <w:r w:rsidRPr="00692AE2">
        <w:rPr>
          <w:rFonts w:hint="eastAsia"/>
        </w:rPr>
        <w:t>d</w:t>
      </w:r>
      <w:r>
        <w:rPr>
          <w:rFonts w:hint="eastAsia"/>
        </w:rPr>
        <w:t>做一次监测，并根据情况做好记录。</w:t>
      </w:r>
    </w:p>
    <w:p w14:paraId="54192373" w14:textId="041752D3" w:rsidR="002754D9" w:rsidRPr="00096144" w:rsidRDefault="008A59CA" w:rsidP="00326DE2">
      <w:r>
        <w:rPr>
          <w:rFonts w:hint="eastAsia"/>
        </w:rPr>
        <w:t>（五）</w:t>
      </w:r>
      <w:r w:rsidR="008D36E3" w:rsidRPr="00096144">
        <w:rPr>
          <w:rFonts w:hint="eastAsia"/>
        </w:rPr>
        <w:t>采后管理</w:t>
      </w:r>
    </w:p>
    <w:p w14:paraId="7DEC8ED3" w14:textId="6EE68459" w:rsidR="002754D9" w:rsidRDefault="008A59CA" w:rsidP="00326DE2">
      <w:pPr>
        <w:pStyle w:val="a8"/>
        <w:ind w:firstLine="560"/>
      </w:pPr>
      <w:r>
        <w:rPr>
          <w:rFonts w:hint="eastAsia"/>
        </w:rPr>
        <w:t>根据</w:t>
      </w:r>
      <w:r w:rsidR="008D36E3" w:rsidRPr="00096144">
        <w:rPr>
          <w:rFonts w:hint="eastAsia"/>
        </w:rPr>
        <w:t>本章节规定了老挝香蕉良好农业规范的采后管理要求，包括卫生、农残检测、采后处理、包装、标识。</w:t>
      </w:r>
    </w:p>
    <w:p w14:paraId="7FD0DEC0" w14:textId="547E1BAC" w:rsidR="008A59CA" w:rsidRDefault="004F0D24" w:rsidP="00326DE2">
      <w:pPr>
        <w:pStyle w:val="a8"/>
        <w:ind w:firstLine="560"/>
      </w:pPr>
      <w:r>
        <w:rPr>
          <w:rFonts w:hint="eastAsia"/>
        </w:rPr>
        <w:t>对于卫生要求：</w:t>
      </w:r>
      <w:r w:rsidR="008A59CA">
        <w:rPr>
          <w:rFonts w:hint="eastAsia"/>
        </w:rPr>
        <w:t>在开展香蕉采收</w:t>
      </w:r>
      <w:r>
        <w:rPr>
          <w:rFonts w:hint="eastAsia"/>
        </w:rPr>
        <w:t>时，相关工具和采收人员都应该做好清洁，防治污染。</w:t>
      </w:r>
    </w:p>
    <w:p w14:paraId="4D14418E" w14:textId="19819589" w:rsidR="004F0D24" w:rsidRDefault="004F0D24" w:rsidP="00326DE2">
      <w:pPr>
        <w:pStyle w:val="a8"/>
        <w:ind w:firstLine="560"/>
      </w:pPr>
      <w:r>
        <w:rPr>
          <w:rFonts w:hint="eastAsia"/>
        </w:rPr>
        <w:t>农残检测：在采收前，应对香蕉进行抽样检测，查看其农残情况。</w:t>
      </w:r>
    </w:p>
    <w:p w14:paraId="4541852D" w14:textId="18B80515" w:rsidR="004F0D24" w:rsidRDefault="004F0D24" w:rsidP="00326DE2">
      <w:pPr>
        <w:pStyle w:val="a8"/>
        <w:ind w:firstLine="560"/>
      </w:pPr>
      <w:r>
        <w:rPr>
          <w:rFonts w:hint="eastAsia"/>
        </w:rPr>
        <w:t>采后处理：香蕉采收应根据香蕉的成熟度来采收。</w:t>
      </w:r>
      <w:r w:rsidRPr="00692AE2">
        <w:rPr>
          <w:rFonts w:hint="eastAsia"/>
        </w:rPr>
        <w:t>行商品化处理时，应将过饱满、黄熟、病虫害、机械伤、晒伤、双胞果、多胞果、畸形果、裂果等不合格果实切除。构建果实商品化处理记录，包括：品种、种植地、处理量、杀菌剂与防腐剂名称与浓度、等级规格、操作人姓名等内容</w:t>
      </w:r>
      <w:r>
        <w:rPr>
          <w:rFonts w:hint="eastAsia"/>
        </w:rPr>
        <w:t>。</w:t>
      </w:r>
    </w:p>
    <w:p w14:paraId="05B981C1" w14:textId="43C7929A" w:rsidR="004F0D24" w:rsidRDefault="004F0D24" w:rsidP="00326DE2">
      <w:pPr>
        <w:pStyle w:val="a8"/>
        <w:ind w:firstLine="560"/>
      </w:pPr>
      <w:r>
        <w:rPr>
          <w:rFonts w:hint="eastAsia"/>
        </w:rPr>
        <w:t>包装：</w:t>
      </w:r>
      <w:r w:rsidRPr="004F0D24">
        <w:rPr>
          <w:rFonts w:hint="eastAsia"/>
        </w:rPr>
        <w:t>包装场地应通风、防晒、防雨、干净整洁、没有异味物品、无有害生物感染，远离有毒有刺激性气味的物品。</w:t>
      </w:r>
      <w:r w:rsidRPr="00692AE2">
        <w:rPr>
          <w:rFonts w:hint="eastAsia"/>
        </w:rPr>
        <w:t>包装场地</w:t>
      </w:r>
      <w:r>
        <w:rPr>
          <w:rFonts w:hint="eastAsia"/>
        </w:rPr>
        <w:t>应做好消毒工作，规定了相关的消毒方式和时间等内容</w:t>
      </w:r>
      <w:r w:rsidR="00123439">
        <w:rPr>
          <w:rFonts w:hint="eastAsia"/>
        </w:rPr>
        <w:t>。</w:t>
      </w:r>
    </w:p>
    <w:p w14:paraId="708AA707" w14:textId="7E57AFF2" w:rsidR="004F0D24" w:rsidRDefault="004F0D24" w:rsidP="00326DE2">
      <w:pPr>
        <w:pStyle w:val="a8"/>
        <w:ind w:firstLine="560"/>
      </w:pPr>
      <w:r w:rsidRPr="004F0D24">
        <w:rPr>
          <w:rFonts w:hint="eastAsia"/>
        </w:rPr>
        <w:t xml:space="preserve"> </w:t>
      </w:r>
      <w:r w:rsidR="00123439">
        <w:rPr>
          <w:rFonts w:hint="eastAsia"/>
        </w:rPr>
        <w:t>标识：包装上应有明确的标识，标明可追溯性代码，及包装的时间、日期、包装厂编号及种植者代码等内容。标注内容应字迹清晰、完整、准确，且不易褪色。</w:t>
      </w:r>
    </w:p>
    <w:p w14:paraId="3F5ACF33" w14:textId="4A3BBDA7" w:rsidR="0019106E" w:rsidRPr="00096144" w:rsidRDefault="008A59CA" w:rsidP="00326DE2">
      <w:r>
        <w:rPr>
          <w:rFonts w:hint="eastAsia"/>
        </w:rPr>
        <w:t>（六）</w:t>
      </w:r>
      <w:r w:rsidR="008D36E3" w:rsidRPr="00096144">
        <w:rPr>
          <w:rFonts w:hint="eastAsia"/>
        </w:rPr>
        <w:t>储藏运输</w:t>
      </w:r>
    </w:p>
    <w:p w14:paraId="46BD9BE8" w14:textId="1E18F460" w:rsidR="00123439" w:rsidRDefault="008D36E3" w:rsidP="00326DE2">
      <w:r w:rsidRPr="00096144">
        <w:rPr>
          <w:rFonts w:hint="eastAsia"/>
        </w:rPr>
        <w:t>本章节规定了老挝香蕉良好农业规范的储藏运输要求。</w:t>
      </w:r>
    </w:p>
    <w:p w14:paraId="7A87E449" w14:textId="1869DC85" w:rsidR="00326DE2" w:rsidRPr="00123439" w:rsidRDefault="00123439" w:rsidP="00326DE2">
      <w:pPr>
        <w:rPr>
          <w:rFonts w:hint="eastAsia"/>
        </w:rPr>
      </w:pPr>
      <w:r>
        <w:rPr>
          <w:rFonts w:hint="eastAsia"/>
        </w:rPr>
        <w:t>本标准给出了香蕉预冷的方式，将香蕉将至</w:t>
      </w:r>
      <w:r w:rsidRPr="00692AE2">
        <w:rPr>
          <w:rFonts w:hint="eastAsia"/>
        </w:rPr>
        <w:t>5</w:t>
      </w:r>
      <w:r w:rsidRPr="00692AE2">
        <w:rPr>
          <w:rFonts w:hint="eastAsia"/>
        </w:rPr>
        <w:t>℃</w:t>
      </w:r>
      <w:r>
        <w:rPr>
          <w:rFonts w:hint="eastAsia"/>
        </w:rPr>
        <w:t>，未能及时运输</w:t>
      </w:r>
      <w:r>
        <w:rPr>
          <w:rFonts w:hint="eastAsia"/>
        </w:rPr>
        <w:lastRenderedPageBreak/>
        <w:t>销售的香蕉应</w:t>
      </w:r>
      <w:r w:rsidR="00326DE2">
        <w:rPr>
          <w:rFonts w:hint="eastAsia"/>
        </w:rPr>
        <w:t>及时放置入专用存储区。在运输时，对运输工具进行了规定。</w:t>
      </w:r>
    </w:p>
    <w:p w14:paraId="048F28EA" w14:textId="6B4114F4" w:rsidR="0019106E" w:rsidRPr="00096144" w:rsidRDefault="008A59CA" w:rsidP="00326DE2">
      <w:r>
        <w:rPr>
          <w:rFonts w:hint="eastAsia"/>
        </w:rPr>
        <w:t>（七）</w:t>
      </w:r>
      <w:r w:rsidR="008D36E3" w:rsidRPr="00096144">
        <w:rPr>
          <w:rFonts w:hint="eastAsia"/>
        </w:rPr>
        <w:t>废弃物管理</w:t>
      </w:r>
    </w:p>
    <w:p w14:paraId="70E3FD79" w14:textId="49512F7A" w:rsidR="002754D9" w:rsidRPr="00096144" w:rsidRDefault="008D36E3" w:rsidP="00326DE2">
      <w:r w:rsidRPr="00096144">
        <w:rPr>
          <w:rFonts w:hint="eastAsia"/>
        </w:rPr>
        <w:t>本章节规定了老挝香蕉良好农业规范的废弃物管理要求</w:t>
      </w:r>
      <w:r w:rsidR="00326DE2">
        <w:rPr>
          <w:rFonts w:hint="eastAsia"/>
        </w:rPr>
        <w:t>，应建立</w:t>
      </w:r>
      <w:proofErr w:type="gramStart"/>
      <w:r w:rsidR="00326DE2">
        <w:rPr>
          <w:rFonts w:hint="eastAsia"/>
        </w:rPr>
        <w:t>相关台</w:t>
      </w:r>
      <w:proofErr w:type="gramEnd"/>
      <w:r w:rsidR="00326DE2">
        <w:rPr>
          <w:rFonts w:hint="eastAsia"/>
        </w:rPr>
        <w:t>账，包括废弃物的处理、相关处理人员的记录等内容</w:t>
      </w:r>
      <w:r w:rsidRPr="00096144">
        <w:rPr>
          <w:rFonts w:hint="eastAsia"/>
        </w:rPr>
        <w:t>。</w:t>
      </w:r>
    </w:p>
    <w:p w14:paraId="08BE915B" w14:textId="5968135B" w:rsidR="0019106E" w:rsidRPr="00096144" w:rsidRDefault="008A59CA" w:rsidP="00326DE2">
      <w:r>
        <w:rPr>
          <w:rFonts w:hint="eastAsia"/>
        </w:rPr>
        <w:t>（八）</w:t>
      </w:r>
      <w:r w:rsidR="008D36E3" w:rsidRPr="00096144">
        <w:rPr>
          <w:rFonts w:hint="eastAsia"/>
        </w:rPr>
        <w:t>文件管理</w:t>
      </w:r>
    </w:p>
    <w:p w14:paraId="259BF89F" w14:textId="77777777" w:rsidR="00326DE2" w:rsidRDefault="00326DE2" w:rsidP="00326DE2">
      <w:r>
        <w:rPr>
          <w:rFonts w:hint="eastAsia"/>
        </w:rPr>
        <w:t>应</w:t>
      </w:r>
      <w:r>
        <w:rPr>
          <w:rFonts w:hint="eastAsia"/>
        </w:rPr>
        <w:t>建立并执行蕉园香蕉种植过程中相关的管理制度，</w:t>
      </w:r>
      <w:proofErr w:type="gramStart"/>
      <w:r>
        <w:rPr>
          <w:rFonts w:hint="eastAsia"/>
        </w:rPr>
        <w:t>明确台账管理</w:t>
      </w:r>
      <w:proofErr w:type="gramEnd"/>
      <w:r>
        <w:rPr>
          <w:rFonts w:hint="eastAsia"/>
        </w:rPr>
        <w:t>的责任，管理期限，以备审查。应保存本文件中要求的所有记录，保存期不少于</w:t>
      </w:r>
      <w:r>
        <w:rPr>
          <w:rFonts w:hint="eastAsia"/>
        </w:rPr>
        <w:t>2</w:t>
      </w:r>
      <w:r>
        <w:rPr>
          <w:rFonts w:hint="eastAsia"/>
        </w:rPr>
        <w:t>年。</w:t>
      </w:r>
    </w:p>
    <w:p w14:paraId="4B02FF70" w14:textId="2C3FC602" w:rsidR="0019106E" w:rsidRPr="00096144" w:rsidRDefault="008A59CA" w:rsidP="00326DE2">
      <w:r>
        <w:rPr>
          <w:rFonts w:hint="eastAsia"/>
        </w:rPr>
        <w:t>（九）</w:t>
      </w:r>
      <w:r w:rsidR="008D36E3" w:rsidRPr="00096144">
        <w:rPr>
          <w:rFonts w:hint="eastAsia"/>
        </w:rPr>
        <w:t>溯源管理</w:t>
      </w:r>
    </w:p>
    <w:p w14:paraId="6597A61B" w14:textId="6479E033" w:rsidR="002754D9" w:rsidRDefault="008D36E3" w:rsidP="00326DE2">
      <w:r w:rsidRPr="00096144">
        <w:rPr>
          <w:rFonts w:hint="eastAsia"/>
        </w:rPr>
        <w:t>本章节规定了老挝香蕉良好农业规范的溯源管理要求</w:t>
      </w:r>
      <w:r w:rsidR="00326DE2">
        <w:rPr>
          <w:rFonts w:hint="eastAsia"/>
        </w:rPr>
        <w:t>，</w:t>
      </w:r>
      <w:r w:rsidR="00326DE2" w:rsidRPr="00326DE2">
        <w:rPr>
          <w:rFonts w:hint="eastAsia"/>
        </w:rPr>
        <w:t>建立可追溯机制，设置生产批号，生产批号应包含称、产品类型、地块、采收时间、初加工批次等信息内容。生产批号的编制和使用应按要求规定，每个批号均有记录，并保证其唯一性、可追溯性。</w:t>
      </w:r>
    </w:p>
    <w:p w14:paraId="5CC24F7D" w14:textId="2517F1D0" w:rsidR="00326DE2" w:rsidRDefault="00326DE2" w:rsidP="00326DE2">
      <w:r>
        <w:rPr>
          <w:rFonts w:hint="eastAsia"/>
        </w:rPr>
        <w:t>（十）附录</w:t>
      </w:r>
    </w:p>
    <w:p w14:paraId="18DFECA9" w14:textId="6FECBB9E" w:rsidR="00326DE2" w:rsidRPr="00326DE2" w:rsidRDefault="00326DE2" w:rsidP="00326DE2">
      <w:pPr>
        <w:rPr>
          <w:rFonts w:hint="eastAsia"/>
        </w:rPr>
      </w:pPr>
      <w:r>
        <w:rPr>
          <w:rFonts w:hint="eastAsia"/>
        </w:rPr>
        <w:t>附录</w:t>
      </w:r>
      <w:r>
        <w:rPr>
          <w:rFonts w:hint="eastAsia"/>
        </w:rPr>
        <w:t>A</w:t>
      </w:r>
      <w:r>
        <w:rPr>
          <w:rFonts w:hint="eastAsia"/>
        </w:rPr>
        <w:t>主要给出了开展良好农业规范全流程所需的记录表。</w:t>
      </w:r>
    </w:p>
    <w:p w14:paraId="7B837DD0" w14:textId="1B2D14DF" w:rsidR="00ED0135" w:rsidRPr="00326DE2" w:rsidRDefault="00326DE2" w:rsidP="00326DE2">
      <w:pPr>
        <w:pStyle w:val="2"/>
        <w:spacing w:before="0" w:after="0" w:line="240" w:lineRule="auto"/>
        <w:ind w:firstLineChars="175"/>
        <w:rPr>
          <w:rFonts w:ascii="黑体" w:eastAsia="黑体" w:hAnsi="黑体"/>
          <w:b w:val="0"/>
          <w:bCs/>
        </w:rPr>
      </w:pPr>
      <w:r>
        <w:rPr>
          <w:rFonts w:ascii="黑体" w:eastAsia="黑体" w:hAnsi="黑体" w:hint="eastAsia"/>
          <w:b w:val="0"/>
          <w:bCs/>
        </w:rPr>
        <w:t>五、</w:t>
      </w:r>
      <w:r w:rsidR="00000000" w:rsidRPr="00326DE2">
        <w:rPr>
          <w:rFonts w:ascii="黑体" w:eastAsia="黑体" w:hAnsi="黑体"/>
          <w:b w:val="0"/>
          <w:bCs/>
        </w:rPr>
        <w:t>与原标准</w:t>
      </w:r>
      <w:r w:rsidR="00000000" w:rsidRPr="00326DE2">
        <w:rPr>
          <w:rFonts w:ascii="黑体" w:eastAsia="黑体" w:hAnsi="黑体" w:hint="eastAsia"/>
          <w:b w:val="0"/>
          <w:bCs/>
        </w:rPr>
        <w:t>或</w:t>
      </w:r>
      <w:r w:rsidR="00000000" w:rsidRPr="00326DE2">
        <w:rPr>
          <w:rFonts w:ascii="黑体" w:eastAsia="黑体" w:hAnsi="黑体"/>
          <w:b w:val="0"/>
          <w:bCs/>
        </w:rPr>
        <w:t>其他标准的主要差异和水平对比</w:t>
      </w:r>
    </w:p>
    <w:p w14:paraId="7E7E9D74" w14:textId="77777777" w:rsidR="00ED0135" w:rsidRPr="00096144" w:rsidRDefault="00000000" w:rsidP="00326DE2">
      <w:pPr>
        <w:ind w:firstLine="640"/>
        <w:rPr>
          <w:rFonts w:ascii="仿宋" w:hAnsi="仿宋" w:cs="Times New Roman" w:hint="eastAsia"/>
          <w:b/>
          <w:bCs/>
          <w:kern w:val="44"/>
          <w:sz w:val="32"/>
          <w:szCs w:val="32"/>
        </w:rPr>
      </w:pPr>
      <w:r w:rsidRPr="00096144">
        <w:rPr>
          <w:rFonts w:ascii="仿宋" w:hAnsi="仿宋" w:cs="仿宋" w:hint="eastAsia"/>
          <w:sz w:val="32"/>
          <w:szCs w:val="32"/>
        </w:rPr>
        <w:t>无</w:t>
      </w:r>
    </w:p>
    <w:p w14:paraId="5A6B65F2" w14:textId="1482D829" w:rsidR="00ED0135" w:rsidRPr="00326DE2" w:rsidRDefault="00326DE2" w:rsidP="00326DE2">
      <w:pPr>
        <w:pStyle w:val="2"/>
        <w:spacing w:before="0" w:after="0" w:line="240" w:lineRule="auto"/>
        <w:ind w:firstLineChars="175"/>
        <w:rPr>
          <w:rFonts w:ascii="黑体" w:eastAsia="黑体" w:hAnsi="黑体"/>
          <w:b w:val="0"/>
          <w:bCs/>
        </w:rPr>
      </w:pPr>
      <w:bookmarkStart w:id="1" w:name="_Hlk203641237"/>
      <w:r>
        <w:rPr>
          <w:rFonts w:ascii="黑体" w:eastAsia="黑体" w:hAnsi="黑体" w:hint="eastAsia"/>
          <w:b w:val="0"/>
          <w:bCs/>
        </w:rPr>
        <w:t>六、</w:t>
      </w:r>
      <w:r w:rsidR="00000000" w:rsidRPr="00326DE2">
        <w:rPr>
          <w:rFonts w:ascii="黑体" w:eastAsia="黑体" w:hAnsi="黑体"/>
          <w:b w:val="0"/>
          <w:bCs/>
        </w:rPr>
        <w:t>解决的主要问题</w:t>
      </w:r>
      <w:bookmarkEnd w:id="1"/>
    </w:p>
    <w:p w14:paraId="46269F9C" w14:textId="16FD3703" w:rsidR="008D36E3" w:rsidRPr="00096144" w:rsidRDefault="008D36E3" w:rsidP="00326DE2">
      <w:r w:rsidRPr="00096144">
        <w:rPr>
          <w:rFonts w:hint="eastAsia"/>
        </w:rPr>
        <w:t>（一）建立老挝香蕉良好农业规范标准是</w:t>
      </w:r>
      <w:proofErr w:type="gramStart"/>
      <w:r w:rsidRPr="00096144">
        <w:rPr>
          <w:rFonts w:hint="eastAsia"/>
        </w:rPr>
        <w:t>践行</w:t>
      </w:r>
      <w:proofErr w:type="gramEnd"/>
      <w:r w:rsidRPr="00096144">
        <w:rPr>
          <w:rFonts w:hint="eastAsia"/>
        </w:rPr>
        <w:t>“一带一路”倡议下农业国际合作的实践。凭借我国香蕉良好农业规范研究探索的经验优势，协助老挝构建良好农业规范（</w:t>
      </w:r>
      <w:r w:rsidRPr="00096144">
        <w:rPr>
          <w:rFonts w:hint="eastAsia"/>
        </w:rPr>
        <w:t>GAP</w:t>
      </w:r>
      <w:r w:rsidRPr="00096144">
        <w:rPr>
          <w:rFonts w:hint="eastAsia"/>
        </w:rPr>
        <w:t>）体系，引入我国丰富的良</w:t>
      </w:r>
      <w:r w:rsidRPr="00096144">
        <w:rPr>
          <w:rFonts w:hint="eastAsia"/>
        </w:rPr>
        <w:lastRenderedPageBreak/>
        <w:t>好农业规范技术经验，建立示范区，帮助老挝提升香蕉生产技术水平，提升香蕉产品品质，合理利用资源，降低农药对种植区域的污染，科学管理种植，并进一步推动与老挝农业的深度交流合作，进而加深“一带</w:t>
      </w:r>
      <w:r w:rsidR="002B2C87" w:rsidRPr="00096144">
        <w:rPr>
          <w:rFonts w:hint="eastAsia"/>
        </w:rPr>
        <w:t>一</w:t>
      </w:r>
      <w:r w:rsidRPr="00096144">
        <w:rPr>
          <w:rFonts w:hint="eastAsia"/>
        </w:rPr>
        <w:t>路”在东盟国家农业产业链的重要性。</w:t>
      </w:r>
    </w:p>
    <w:p w14:paraId="52C60A9F" w14:textId="2A2D1623" w:rsidR="008D36E3" w:rsidRPr="00096144" w:rsidRDefault="008D36E3" w:rsidP="00326DE2">
      <w:r w:rsidRPr="00096144">
        <w:rPr>
          <w:rFonts w:hint="eastAsia"/>
        </w:rPr>
        <w:t>（二）建立香蕉良好农业规范标准是提升产业标准化与产品质量的重要补充。建立香蕉良好农业规范（</w:t>
      </w:r>
      <w:r w:rsidRPr="00096144">
        <w:t>GAP</w:t>
      </w:r>
      <w:r w:rsidRPr="00096144">
        <w:rPr>
          <w:rFonts w:hint="eastAsia"/>
        </w:rPr>
        <w:t>）标准能帮助老挝香蕉从培育到采收各环节得到规范。规范化化肥农药使用，不仅减少浪费，降低污染，还可以切实保障果实品质。标准的实施能更好地融入全球农产品贸易体系，减少贸易壁垒，提升老挝香蕉在国际市场的知名度和美誉度。</w:t>
      </w:r>
    </w:p>
    <w:p w14:paraId="6532EA06" w14:textId="23879D06" w:rsidR="00ED0135" w:rsidRPr="00096144" w:rsidRDefault="008D36E3" w:rsidP="00326DE2">
      <w:r w:rsidRPr="00096144">
        <w:rPr>
          <w:rFonts w:hint="eastAsia"/>
        </w:rPr>
        <w:t>（三）建立香蕉良好农业规范标准是实现资源合理化利用，</w:t>
      </w:r>
      <w:proofErr w:type="gramStart"/>
      <w:r w:rsidRPr="00096144">
        <w:rPr>
          <w:rFonts w:hint="eastAsia"/>
        </w:rPr>
        <w:t>践行</w:t>
      </w:r>
      <w:proofErr w:type="gramEnd"/>
      <w:r w:rsidRPr="00096144">
        <w:rPr>
          <w:rFonts w:hint="eastAsia"/>
        </w:rPr>
        <w:t>可持续发展战略的重要手段。建立香蕉良好农业规范标准可规范香蕉种植、采收等全流程，保障食品安全，降低农药残留等风险，让消费者吃得放心。能提升香蕉质量与产量，助力蕉农增收。还可促进香蕉产业可持续发展，在环境保护方面，推动合理利用资源、减少污染，对产业规范化、标准化发展及经济、社会、环境效益的协调统一具有重要作用</w:t>
      </w:r>
    </w:p>
    <w:p w14:paraId="6D48E4B5" w14:textId="1C535A5D" w:rsidR="00ED0135" w:rsidRPr="00326DE2" w:rsidRDefault="00326DE2" w:rsidP="00326DE2">
      <w:pPr>
        <w:pStyle w:val="2"/>
        <w:spacing w:before="0" w:after="0" w:line="240" w:lineRule="auto"/>
        <w:ind w:firstLineChars="175"/>
        <w:rPr>
          <w:rFonts w:ascii="黑体" w:eastAsia="黑体" w:hAnsi="黑体"/>
          <w:b w:val="0"/>
          <w:bCs/>
        </w:rPr>
      </w:pPr>
      <w:bookmarkStart w:id="2" w:name="_Hlk203641246"/>
      <w:r>
        <w:rPr>
          <w:rFonts w:ascii="黑体" w:eastAsia="黑体" w:hAnsi="黑体" w:hint="eastAsia"/>
          <w:b w:val="0"/>
          <w:bCs/>
        </w:rPr>
        <w:t>七、</w:t>
      </w:r>
      <w:r w:rsidR="00000000" w:rsidRPr="00326DE2">
        <w:rPr>
          <w:rFonts w:ascii="黑体" w:eastAsia="黑体" w:hAnsi="黑体"/>
          <w:b w:val="0"/>
          <w:bCs/>
        </w:rPr>
        <w:t>主要试验（或验证）情况分析</w:t>
      </w:r>
    </w:p>
    <w:bookmarkEnd w:id="2"/>
    <w:p w14:paraId="207AEF9D" w14:textId="77777777" w:rsidR="00ED0135" w:rsidRPr="00096144" w:rsidRDefault="00000000" w:rsidP="00326DE2">
      <w:r w:rsidRPr="00096144">
        <w:rPr>
          <w:rFonts w:hint="eastAsia"/>
        </w:rPr>
        <w:t>无</w:t>
      </w:r>
    </w:p>
    <w:p w14:paraId="27471741" w14:textId="45B5F32D" w:rsidR="00ED0135" w:rsidRPr="00326DE2" w:rsidRDefault="00326DE2" w:rsidP="00326DE2">
      <w:pPr>
        <w:pStyle w:val="2"/>
        <w:spacing w:before="0" w:after="0" w:line="240" w:lineRule="auto"/>
        <w:ind w:firstLineChars="175"/>
        <w:rPr>
          <w:rFonts w:ascii="黑体" w:eastAsia="黑体" w:hAnsi="黑体"/>
          <w:b w:val="0"/>
          <w:bCs/>
        </w:rPr>
      </w:pPr>
      <w:bookmarkStart w:id="3" w:name="_Hlk203641261"/>
      <w:r>
        <w:rPr>
          <w:rFonts w:ascii="黑体" w:eastAsia="黑体" w:hAnsi="黑体" w:hint="eastAsia"/>
          <w:b w:val="0"/>
          <w:bCs/>
        </w:rPr>
        <w:t>八、</w:t>
      </w:r>
      <w:r w:rsidR="00000000" w:rsidRPr="00326DE2">
        <w:rPr>
          <w:rFonts w:ascii="黑体" w:eastAsia="黑体" w:hAnsi="黑体"/>
          <w:b w:val="0"/>
          <w:bCs/>
        </w:rPr>
        <w:t>标准中</w:t>
      </w:r>
      <w:r w:rsidR="00000000" w:rsidRPr="00326DE2">
        <w:rPr>
          <w:rFonts w:ascii="黑体" w:eastAsia="黑体" w:hAnsi="黑体" w:hint="eastAsia"/>
          <w:b w:val="0"/>
          <w:bCs/>
        </w:rPr>
        <w:t>涉及的专利情况</w:t>
      </w:r>
    </w:p>
    <w:bookmarkEnd w:id="3"/>
    <w:p w14:paraId="6D53DB72" w14:textId="484E6B2D" w:rsidR="00ED0135" w:rsidRPr="00096144" w:rsidRDefault="00000000" w:rsidP="00326DE2">
      <w:r w:rsidRPr="00096144">
        <w:rPr>
          <w:rFonts w:hint="eastAsia"/>
        </w:rPr>
        <w:t>无</w:t>
      </w:r>
    </w:p>
    <w:p w14:paraId="4516A584" w14:textId="370DA5B9" w:rsidR="00ED0135" w:rsidRPr="00326DE2" w:rsidRDefault="00326DE2" w:rsidP="00326DE2">
      <w:pPr>
        <w:pStyle w:val="2"/>
        <w:spacing w:before="0" w:after="0" w:line="240" w:lineRule="auto"/>
        <w:ind w:firstLineChars="175"/>
        <w:rPr>
          <w:rFonts w:ascii="黑体" w:eastAsia="黑体" w:hAnsi="黑体"/>
          <w:b w:val="0"/>
          <w:bCs/>
        </w:rPr>
      </w:pPr>
      <w:bookmarkStart w:id="4" w:name="_Hlk203641283"/>
      <w:r>
        <w:rPr>
          <w:rFonts w:ascii="黑体" w:eastAsia="黑体" w:hAnsi="黑体" w:hint="eastAsia"/>
          <w:b w:val="0"/>
          <w:bCs/>
        </w:rPr>
        <w:t>九、</w:t>
      </w:r>
      <w:r w:rsidR="00000000" w:rsidRPr="00326DE2">
        <w:rPr>
          <w:rFonts w:ascii="黑体" w:eastAsia="黑体" w:hAnsi="黑体"/>
          <w:b w:val="0"/>
          <w:bCs/>
        </w:rPr>
        <w:t>产业化情况</w:t>
      </w:r>
    </w:p>
    <w:bookmarkEnd w:id="4"/>
    <w:p w14:paraId="10D89199" w14:textId="6E3A37A7" w:rsidR="00ED0135" w:rsidRPr="00096144" w:rsidRDefault="00000000" w:rsidP="00326DE2">
      <w:r w:rsidRPr="00096144">
        <w:rPr>
          <w:rFonts w:hint="eastAsia"/>
        </w:rPr>
        <w:lastRenderedPageBreak/>
        <w:t>本文件是</w:t>
      </w:r>
      <w:r w:rsidR="00D864E3" w:rsidRPr="00096144">
        <w:rPr>
          <w:rFonts w:hint="eastAsia"/>
        </w:rPr>
        <w:t>老挝</w:t>
      </w:r>
      <w:r w:rsidR="006E22FC" w:rsidRPr="00096144">
        <w:rPr>
          <w:rFonts w:hint="eastAsia"/>
        </w:rPr>
        <w:t>香蕉良好农业规范</w:t>
      </w:r>
      <w:r w:rsidRPr="00096144">
        <w:rPr>
          <w:rFonts w:hint="eastAsia"/>
        </w:rPr>
        <w:t>的应用，与目前已有的相关标准相对接，有效解决该领域</w:t>
      </w:r>
      <w:r w:rsidR="00F47D32" w:rsidRPr="00096144">
        <w:rPr>
          <w:rFonts w:hint="eastAsia"/>
        </w:rPr>
        <w:t>种植规范</w:t>
      </w:r>
      <w:r w:rsidRPr="00096144">
        <w:rPr>
          <w:rFonts w:hint="eastAsia"/>
        </w:rPr>
        <w:t>等问题。</w:t>
      </w:r>
    </w:p>
    <w:p w14:paraId="5F56497C" w14:textId="643CE804" w:rsidR="00ED0135" w:rsidRPr="00326DE2" w:rsidRDefault="00326DE2" w:rsidP="00326DE2">
      <w:pPr>
        <w:pStyle w:val="2"/>
        <w:spacing w:before="0" w:after="0" w:line="240" w:lineRule="auto"/>
        <w:ind w:firstLineChars="175"/>
        <w:rPr>
          <w:rFonts w:ascii="黑体" w:eastAsia="黑体" w:hAnsi="黑体"/>
          <w:b w:val="0"/>
          <w:bCs/>
        </w:rPr>
      </w:pPr>
      <w:bookmarkStart w:id="5" w:name="_Hlk203641310"/>
      <w:r>
        <w:rPr>
          <w:rFonts w:ascii="黑体" w:eastAsia="黑体" w:hAnsi="黑体" w:hint="eastAsia"/>
          <w:b w:val="0"/>
          <w:bCs/>
        </w:rPr>
        <w:t>十、</w:t>
      </w:r>
      <w:r w:rsidR="00000000" w:rsidRPr="00326DE2">
        <w:rPr>
          <w:rFonts w:ascii="黑体" w:eastAsia="黑体" w:hAnsi="黑体"/>
          <w:b w:val="0"/>
          <w:bCs/>
        </w:rPr>
        <w:t>采用国际标准和国外先进标准情况</w:t>
      </w:r>
    </w:p>
    <w:bookmarkEnd w:id="5"/>
    <w:p w14:paraId="0C4E0F03" w14:textId="047108DE" w:rsidR="00ED0135" w:rsidRPr="00096144" w:rsidRDefault="006E22FC" w:rsidP="00326DE2">
      <w:r w:rsidRPr="00096144">
        <w:rPr>
          <w:rFonts w:hint="eastAsia"/>
        </w:rPr>
        <w:t>本标准参考了菲律宾《香蕉生产良好农业规范（</w:t>
      </w:r>
      <w:r w:rsidRPr="00096144">
        <w:rPr>
          <w:rFonts w:hint="eastAsia"/>
        </w:rPr>
        <w:t>GAP</w:t>
      </w:r>
      <w:r w:rsidRPr="00096144">
        <w:rPr>
          <w:rFonts w:hint="eastAsia"/>
        </w:rPr>
        <w:t>）》的部分内容。</w:t>
      </w:r>
    </w:p>
    <w:p w14:paraId="29A2AE53" w14:textId="3DC11329" w:rsidR="00ED0135" w:rsidRPr="00326DE2" w:rsidRDefault="00326DE2" w:rsidP="00326DE2">
      <w:pPr>
        <w:pStyle w:val="2"/>
        <w:spacing w:before="0" w:after="0" w:line="240" w:lineRule="auto"/>
        <w:ind w:firstLineChars="175"/>
        <w:rPr>
          <w:rFonts w:ascii="黑体" w:eastAsia="黑体" w:hAnsi="黑体"/>
          <w:b w:val="0"/>
          <w:bCs/>
        </w:rPr>
      </w:pPr>
      <w:r>
        <w:rPr>
          <w:rFonts w:ascii="黑体" w:eastAsia="黑体" w:hAnsi="黑体" w:hint="eastAsia"/>
          <w:b w:val="0"/>
          <w:bCs/>
        </w:rPr>
        <w:t>十一、</w:t>
      </w:r>
      <w:r w:rsidR="00000000" w:rsidRPr="00326DE2">
        <w:rPr>
          <w:rFonts w:ascii="黑体" w:eastAsia="黑体" w:hAnsi="黑体"/>
          <w:b w:val="0"/>
          <w:bCs/>
        </w:rPr>
        <w:t>与相关国家标准、行业标准及其他标准，特别是强制性标准的协调性</w:t>
      </w:r>
    </w:p>
    <w:p w14:paraId="025A9940" w14:textId="3F2C0CAB" w:rsidR="001139E4" w:rsidRPr="00096144" w:rsidRDefault="001139E4" w:rsidP="00326DE2">
      <w:r w:rsidRPr="00096144">
        <w:rPr>
          <w:rFonts w:hint="eastAsia"/>
        </w:rPr>
        <w:t>本标准内容不违反相关法律法规及强制性标准；各项指标不低于国家强制性标准、推荐性国家标准和行业标准。</w:t>
      </w:r>
    </w:p>
    <w:p w14:paraId="68B5E378" w14:textId="0B341AFA" w:rsidR="001139E4" w:rsidRPr="00096144" w:rsidRDefault="001139E4" w:rsidP="00326DE2">
      <w:r w:rsidRPr="00096144">
        <w:rPr>
          <w:rFonts w:hint="eastAsia"/>
        </w:rPr>
        <w:t>经查询，目前与香蕉良好农业规范有关的标准有：国家标准《香蕉》（</w:t>
      </w:r>
      <w:r w:rsidRPr="00096144">
        <w:rPr>
          <w:rFonts w:hint="eastAsia"/>
        </w:rPr>
        <w:t>GB/T 9827</w:t>
      </w:r>
      <w:r w:rsidRPr="00096144">
        <w:rPr>
          <w:rFonts w:hint="eastAsia"/>
        </w:rPr>
        <w:t>—</w:t>
      </w:r>
      <w:r w:rsidRPr="00096144">
        <w:rPr>
          <w:rFonts w:hint="eastAsia"/>
        </w:rPr>
        <w:t>1988</w:t>
      </w:r>
      <w:r w:rsidRPr="00096144">
        <w:rPr>
          <w:rFonts w:hint="eastAsia"/>
        </w:rPr>
        <w:t>），农业行业标准《香蕉良好农业规范》（</w:t>
      </w:r>
      <w:r w:rsidRPr="00096144">
        <w:rPr>
          <w:rFonts w:hint="eastAsia"/>
        </w:rPr>
        <w:t>NY/T 4239</w:t>
      </w:r>
      <w:r w:rsidRPr="00096144">
        <w:rPr>
          <w:rFonts w:hint="eastAsia"/>
        </w:rPr>
        <w:t>—</w:t>
      </w:r>
      <w:r w:rsidRPr="00096144">
        <w:rPr>
          <w:rFonts w:hint="eastAsia"/>
        </w:rPr>
        <w:t>2022</w:t>
      </w:r>
      <w:r w:rsidRPr="00096144">
        <w:rPr>
          <w:rFonts w:hint="eastAsia"/>
        </w:rPr>
        <w:t>），海南省地方标准《农产品全产业链生产规范》（</w:t>
      </w:r>
      <w:r w:rsidRPr="00096144">
        <w:rPr>
          <w:rFonts w:hint="eastAsia"/>
        </w:rPr>
        <w:t>DB46/T 594</w:t>
      </w:r>
      <w:r w:rsidRPr="00096144">
        <w:rPr>
          <w:rFonts w:hint="eastAsia"/>
        </w:rPr>
        <w:t>—</w:t>
      </w:r>
      <w:r w:rsidRPr="00096144">
        <w:rPr>
          <w:rFonts w:hint="eastAsia"/>
        </w:rPr>
        <w:t>2023</w:t>
      </w:r>
      <w:r w:rsidRPr="00096144">
        <w:rPr>
          <w:rFonts w:hint="eastAsia"/>
        </w:rPr>
        <w:t>）</w:t>
      </w:r>
    </w:p>
    <w:p w14:paraId="61065D86" w14:textId="68FB94BA" w:rsidR="00ED0135" w:rsidRPr="00096144" w:rsidRDefault="001139E4" w:rsidP="00326DE2">
      <w:r w:rsidRPr="00096144">
        <w:rPr>
          <w:rFonts w:hint="eastAsia"/>
        </w:rPr>
        <w:t>未查询到其他与香蕉良好农业规范直接有关的标准。本项目与上述标准均不存在内容冲突、低于国家强制性标准、推荐性国家标准和行业标准等情况。</w:t>
      </w:r>
    </w:p>
    <w:p w14:paraId="4C3EC06F" w14:textId="76BE5656" w:rsidR="00ED0135" w:rsidRPr="00326DE2" w:rsidRDefault="00326DE2" w:rsidP="00326DE2">
      <w:pPr>
        <w:pStyle w:val="2"/>
        <w:spacing w:before="0" w:after="0" w:line="240" w:lineRule="auto"/>
        <w:ind w:firstLineChars="175"/>
        <w:rPr>
          <w:rFonts w:ascii="黑体" w:eastAsia="黑体" w:hAnsi="黑体"/>
          <w:b w:val="0"/>
          <w:bCs/>
        </w:rPr>
      </w:pPr>
      <w:r>
        <w:rPr>
          <w:rFonts w:ascii="黑体" w:eastAsia="黑体" w:hAnsi="黑体" w:hint="eastAsia"/>
          <w:b w:val="0"/>
          <w:bCs/>
        </w:rPr>
        <w:t>十二、</w:t>
      </w:r>
      <w:r w:rsidR="00000000" w:rsidRPr="00326DE2">
        <w:rPr>
          <w:rFonts w:ascii="黑体" w:eastAsia="黑体" w:hAnsi="黑体" w:hint="eastAsia"/>
          <w:b w:val="0"/>
          <w:bCs/>
        </w:rPr>
        <w:t>符合市场需求和创新需求的情况说明</w:t>
      </w:r>
    </w:p>
    <w:p w14:paraId="21C70BC2" w14:textId="55048744" w:rsidR="00F62DD1" w:rsidRPr="00096144" w:rsidRDefault="00F62DD1" w:rsidP="00326DE2">
      <w:r w:rsidRPr="00096144">
        <w:rPr>
          <w:rFonts w:hint="eastAsia"/>
        </w:rPr>
        <w:t>中国作为全球重要的香蕉进口国，根据中国海关总署数据，</w:t>
      </w:r>
      <w:r w:rsidRPr="00096144">
        <w:rPr>
          <w:rFonts w:hint="eastAsia"/>
        </w:rPr>
        <w:t>2024</w:t>
      </w:r>
      <w:r w:rsidRPr="00096144">
        <w:rPr>
          <w:rFonts w:hint="eastAsia"/>
        </w:rPr>
        <w:t>年，中国香蕉进口量为</w:t>
      </w:r>
      <w:r w:rsidRPr="00096144">
        <w:rPr>
          <w:rFonts w:hint="eastAsia"/>
        </w:rPr>
        <w:t>168.66</w:t>
      </w:r>
      <w:r w:rsidRPr="00096144">
        <w:rPr>
          <w:rFonts w:hint="eastAsia"/>
        </w:rPr>
        <w:t>万吨，进口总额为</w:t>
      </w:r>
      <w:r w:rsidRPr="00096144">
        <w:rPr>
          <w:rFonts w:hint="eastAsia"/>
        </w:rPr>
        <w:t>64.57</w:t>
      </w:r>
      <w:r w:rsidRPr="00096144">
        <w:rPr>
          <w:rFonts w:hint="eastAsia"/>
        </w:rPr>
        <w:t>亿元。</w:t>
      </w:r>
      <w:r w:rsidRPr="00096144">
        <w:rPr>
          <w:rFonts w:hint="eastAsia"/>
        </w:rPr>
        <w:t>2025</w:t>
      </w:r>
      <w:r w:rsidRPr="00096144">
        <w:rPr>
          <w:rFonts w:hint="eastAsia"/>
        </w:rPr>
        <w:t>年第一季度</w:t>
      </w:r>
      <w:r w:rsidR="00732CB0" w:rsidRPr="00096144">
        <w:rPr>
          <w:rFonts w:hint="eastAsia"/>
        </w:rPr>
        <w:t>（</w:t>
      </w:r>
      <w:r w:rsidR="00732CB0" w:rsidRPr="00096144">
        <w:rPr>
          <w:rFonts w:hint="eastAsia"/>
        </w:rPr>
        <w:t>1-3</w:t>
      </w:r>
      <w:r w:rsidR="00732CB0" w:rsidRPr="00096144">
        <w:rPr>
          <w:rFonts w:hint="eastAsia"/>
        </w:rPr>
        <w:t>月）</w:t>
      </w:r>
      <w:r w:rsidRPr="00096144">
        <w:rPr>
          <w:rFonts w:hint="eastAsia"/>
        </w:rPr>
        <w:t>进口量</w:t>
      </w:r>
      <w:r w:rsidRPr="00096144">
        <w:rPr>
          <w:rFonts w:hint="eastAsia"/>
        </w:rPr>
        <w:t>32.26</w:t>
      </w:r>
      <w:r w:rsidRPr="00096144">
        <w:rPr>
          <w:rFonts w:hint="eastAsia"/>
        </w:rPr>
        <w:t>万吨，进口额</w:t>
      </w:r>
      <w:r w:rsidRPr="00096144">
        <w:rPr>
          <w:rFonts w:hint="eastAsia"/>
        </w:rPr>
        <w:t>14.7</w:t>
      </w:r>
      <w:r w:rsidRPr="00096144">
        <w:rPr>
          <w:rFonts w:hint="eastAsia"/>
        </w:rPr>
        <w:t>亿元。</w:t>
      </w:r>
      <w:r w:rsidRPr="00096144">
        <w:rPr>
          <w:rFonts w:hint="eastAsia"/>
        </w:rPr>
        <w:t>2024</w:t>
      </w:r>
      <w:r w:rsidRPr="00096144">
        <w:rPr>
          <w:rFonts w:hint="eastAsia"/>
        </w:rPr>
        <w:t>年中国的香蕉进口商分布在</w:t>
      </w:r>
      <w:r w:rsidRPr="00096144">
        <w:rPr>
          <w:rFonts w:hint="eastAsia"/>
        </w:rPr>
        <w:t>19</w:t>
      </w:r>
      <w:r w:rsidRPr="00096144">
        <w:rPr>
          <w:rFonts w:hint="eastAsia"/>
        </w:rPr>
        <w:t>个省份，主要为</w:t>
      </w:r>
      <w:r w:rsidR="00732CB0" w:rsidRPr="00096144">
        <w:rPr>
          <w:rFonts w:hint="eastAsia"/>
        </w:rPr>
        <w:t>：</w:t>
      </w:r>
      <w:r w:rsidRPr="00096144">
        <w:rPr>
          <w:rFonts w:hint="eastAsia"/>
        </w:rPr>
        <w:t>上海</w:t>
      </w:r>
      <w:r w:rsidRPr="00096144">
        <w:rPr>
          <w:rFonts w:hint="eastAsia"/>
        </w:rPr>
        <w:t>58.46</w:t>
      </w:r>
      <w:r w:rsidRPr="00096144">
        <w:rPr>
          <w:rFonts w:hint="eastAsia"/>
        </w:rPr>
        <w:t>万吨，辽宁</w:t>
      </w:r>
      <w:r w:rsidRPr="00096144">
        <w:rPr>
          <w:rFonts w:hint="eastAsia"/>
        </w:rPr>
        <w:t>22.53</w:t>
      </w:r>
      <w:r w:rsidRPr="00096144">
        <w:rPr>
          <w:rFonts w:hint="eastAsia"/>
        </w:rPr>
        <w:t>万吨，浙江</w:t>
      </w:r>
      <w:r w:rsidRPr="00096144">
        <w:rPr>
          <w:rFonts w:hint="eastAsia"/>
        </w:rPr>
        <w:t>8.81</w:t>
      </w:r>
      <w:r w:rsidRPr="00096144">
        <w:rPr>
          <w:rFonts w:hint="eastAsia"/>
        </w:rPr>
        <w:t>万吨，广东</w:t>
      </w:r>
      <w:r w:rsidRPr="00096144">
        <w:rPr>
          <w:rFonts w:hint="eastAsia"/>
        </w:rPr>
        <w:t>6.6</w:t>
      </w:r>
      <w:r w:rsidRPr="00096144">
        <w:rPr>
          <w:rFonts w:hint="eastAsia"/>
        </w:rPr>
        <w:t>万吨，天津</w:t>
      </w:r>
      <w:r w:rsidRPr="00096144">
        <w:rPr>
          <w:rFonts w:hint="eastAsia"/>
        </w:rPr>
        <w:t>5.94</w:t>
      </w:r>
      <w:r w:rsidRPr="00096144">
        <w:rPr>
          <w:rFonts w:hint="eastAsia"/>
        </w:rPr>
        <w:t>万吨。根据中</w:t>
      </w:r>
      <w:r w:rsidRPr="00096144">
        <w:rPr>
          <w:rFonts w:hint="eastAsia"/>
        </w:rPr>
        <w:lastRenderedPageBreak/>
        <w:t>国食品土畜进出口商会编发的数据，中国香蕉进口的五大供应国从进口量从大到小排序依次是越南、菲律宾、柬埔寨、厄瓜多尔和老挝。老挝排在第</w:t>
      </w:r>
      <w:r w:rsidRPr="00096144">
        <w:rPr>
          <w:rFonts w:hint="eastAsia"/>
        </w:rPr>
        <w:t>5</w:t>
      </w:r>
      <w:r w:rsidRPr="00096144">
        <w:rPr>
          <w:rFonts w:hint="eastAsia"/>
        </w:rPr>
        <w:t>位，但进口增幅最大的老挝，老挝当地土壤和气候适合香蕉生长，种出来的香蕉有机质含量高，清甜可口、口感</w:t>
      </w:r>
      <w:proofErr w:type="gramStart"/>
      <w:r w:rsidRPr="00096144">
        <w:rPr>
          <w:rFonts w:hint="eastAsia"/>
        </w:rPr>
        <w:t>糯</w:t>
      </w:r>
      <w:proofErr w:type="gramEnd"/>
      <w:r w:rsidRPr="00096144">
        <w:rPr>
          <w:rFonts w:hint="eastAsia"/>
        </w:rPr>
        <w:t>成熟后没有硬芯。目前，在老挝生产的所有经济作物中，香蕉是收入较高的作物。统一规范的香蕉良好农业规范（</w:t>
      </w:r>
      <w:r w:rsidRPr="00096144">
        <w:rPr>
          <w:rFonts w:hint="eastAsia"/>
        </w:rPr>
        <w:t>GAP</w:t>
      </w:r>
      <w:r w:rsidRPr="00096144">
        <w:rPr>
          <w:rFonts w:hint="eastAsia"/>
        </w:rPr>
        <w:t>）标准，有助于提升老挝香蕉产品品质，合理利用资源，降低农药对种植区域的污染，科学管理种植，并更好地融入全球农产品贸易体系。符合国际标准的香蕉产品能够轻松满足不同国家和地区的市场准入条件，减少贸易壁垒，促进香蕉贸易的健康可持续发展。这不仅能加强中国与老挝在农业领域的合作深度与广度，还能为“一带一路”倡议在农业领域的深入实施提供成功范例。标准化的产品更有利于品牌建设，通过打造具有国际影响力的老挝香蕉品牌，能够提升老挝香蕉在国际市场的知名度和美誉度，进一步拓展国际市场份额。</w:t>
      </w:r>
    </w:p>
    <w:p w14:paraId="1E694B9A" w14:textId="6B4DA6FC" w:rsidR="00ED0135" w:rsidRPr="00096144" w:rsidRDefault="00F62DD1" w:rsidP="00326DE2">
      <w:r w:rsidRPr="00096144">
        <w:rPr>
          <w:rFonts w:hint="eastAsia"/>
        </w:rPr>
        <w:t>本标准紧密贴合市场需求，系统规范香蕉良好农业全流程。规范覆盖香蕉良好农业的组织管理、质量安全管理、果园管理、疫情监测及防控、采后管理、储藏运输、废弃物管理、文件管理和溯源管理等全环节，形成良好农业标准规范操作体系。有助于推动老挝香蕉种植产业升级，为行业提供可复制的规范与创新范式。</w:t>
      </w:r>
    </w:p>
    <w:p w14:paraId="48860E4A" w14:textId="36CABCB7" w:rsidR="00ED0135" w:rsidRPr="00326DE2" w:rsidRDefault="00326DE2" w:rsidP="00326DE2">
      <w:pPr>
        <w:pStyle w:val="2"/>
        <w:spacing w:before="0" w:after="0" w:line="240" w:lineRule="auto"/>
        <w:ind w:firstLineChars="175"/>
        <w:rPr>
          <w:rFonts w:ascii="黑体" w:eastAsia="黑体" w:hAnsi="黑体"/>
          <w:b w:val="0"/>
          <w:bCs/>
        </w:rPr>
      </w:pPr>
      <w:r>
        <w:rPr>
          <w:rFonts w:ascii="黑体" w:eastAsia="黑体" w:hAnsi="黑体" w:hint="eastAsia"/>
          <w:b w:val="0"/>
          <w:bCs/>
        </w:rPr>
        <w:t>十三、</w:t>
      </w:r>
      <w:r w:rsidR="00000000" w:rsidRPr="00326DE2">
        <w:rPr>
          <w:rFonts w:ascii="黑体" w:eastAsia="黑体" w:hAnsi="黑体"/>
          <w:b w:val="0"/>
          <w:bCs/>
        </w:rPr>
        <w:t>重大分歧意见的处理经过和依据</w:t>
      </w:r>
    </w:p>
    <w:p w14:paraId="59DF0153" w14:textId="77777777" w:rsidR="00ED0135" w:rsidRPr="00096144" w:rsidRDefault="00000000" w:rsidP="00326DE2">
      <w:r w:rsidRPr="00096144">
        <w:rPr>
          <w:rFonts w:hint="eastAsia"/>
        </w:rPr>
        <w:t>无</w:t>
      </w:r>
    </w:p>
    <w:p w14:paraId="5B42C230" w14:textId="6854AE41" w:rsidR="00ED0135" w:rsidRPr="00326DE2" w:rsidRDefault="00326DE2" w:rsidP="00326DE2">
      <w:pPr>
        <w:pStyle w:val="2"/>
        <w:spacing w:before="0" w:after="0" w:line="240" w:lineRule="auto"/>
        <w:ind w:firstLineChars="175"/>
        <w:rPr>
          <w:rFonts w:ascii="黑体" w:eastAsia="黑体" w:hAnsi="黑体"/>
          <w:b w:val="0"/>
          <w:bCs/>
        </w:rPr>
      </w:pPr>
      <w:r>
        <w:rPr>
          <w:rFonts w:ascii="黑体" w:eastAsia="黑体" w:hAnsi="黑体" w:hint="eastAsia"/>
          <w:b w:val="0"/>
          <w:bCs/>
        </w:rPr>
        <w:lastRenderedPageBreak/>
        <w:t>十四、</w:t>
      </w:r>
      <w:r w:rsidR="00000000" w:rsidRPr="00326DE2">
        <w:rPr>
          <w:rFonts w:ascii="黑体" w:eastAsia="黑体" w:hAnsi="黑体"/>
          <w:b w:val="0"/>
          <w:bCs/>
        </w:rPr>
        <w:t>贯彻标准的要求和措施建议（包括组织措施、技术措施、过度办法等）</w:t>
      </w:r>
    </w:p>
    <w:p w14:paraId="2B20A100" w14:textId="77777777" w:rsidR="00ED0135" w:rsidRPr="00096144" w:rsidRDefault="00000000" w:rsidP="00326DE2">
      <w:r w:rsidRPr="00096144">
        <w:rPr>
          <w:rFonts w:hint="eastAsia"/>
        </w:rPr>
        <w:t>制定标准相配套的各项管理办法及细则。建议批准发布后立即实施。</w:t>
      </w:r>
    </w:p>
    <w:p w14:paraId="1DCD569E" w14:textId="62C82663" w:rsidR="00ED0135" w:rsidRPr="00326DE2" w:rsidRDefault="00326DE2" w:rsidP="00326DE2">
      <w:pPr>
        <w:pStyle w:val="2"/>
        <w:spacing w:before="0" w:after="0" w:line="240" w:lineRule="auto"/>
        <w:ind w:firstLineChars="175"/>
        <w:rPr>
          <w:rFonts w:ascii="黑体" w:eastAsia="黑体" w:hAnsi="黑体"/>
          <w:b w:val="0"/>
          <w:bCs/>
        </w:rPr>
      </w:pPr>
      <w:r>
        <w:rPr>
          <w:rFonts w:ascii="黑体" w:eastAsia="黑体" w:hAnsi="黑体" w:hint="eastAsia"/>
          <w:b w:val="0"/>
          <w:bCs/>
        </w:rPr>
        <w:t>十五、</w:t>
      </w:r>
      <w:r w:rsidR="00000000" w:rsidRPr="00326DE2">
        <w:rPr>
          <w:rFonts w:ascii="黑体" w:eastAsia="黑体" w:hAnsi="黑体"/>
          <w:b w:val="0"/>
          <w:bCs/>
        </w:rPr>
        <w:t>其它应予说明的事项。</w:t>
      </w:r>
    </w:p>
    <w:p w14:paraId="07C03904" w14:textId="13B76947" w:rsidR="00ED0135" w:rsidRPr="00096144" w:rsidRDefault="00000000" w:rsidP="00326DE2">
      <w:r w:rsidRPr="00096144">
        <w:rPr>
          <w:rFonts w:hint="eastAsia"/>
        </w:rPr>
        <w:t>无</w:t>
      </w:r>
    </w:p>
    <w:p w14:paraId="6D662F1E" w14:textId="77777777" w:rsidR="00ED0135" w:rsidRPr="00096144" w:rsidRDefault="00ED0135" w:rsidP="00326DE2">
      <w:pPr>
        <w:jc w:val="right"/>
      </w:pPr>
    </w:p>
    <w:p w14:paraId="042A7555" w14:textId="77777777" w:rsidR="00ED0135" w:rsidRPr="00096144" w:rsidRDefault="00000000" w:rsidP="00326DE2">
      <w:pPr>
        <w:jc w:val="right"/>
      </w:pPr>
      <w:r w:rsidRPr="00096144">
        <w:rPr>
          <w:rFonts w:hint="eastAsia"/>
        </w:rPr>
        <w:t>标准编制组</w:t>
      </w:r>
    </w:p>
    <w:p w14:paraId="6BE3F2DA" w14:textId="259FEA28" w:rsidR="00ED0135" w:rsidRPr="004E19E5" w:rsidRDefault="00F62DD1" w:rsidP="00326DE2">
      <w:pPr>
        <w:jc w:val="right"/>
      </w:pPr>
      <w:r w:rsidRPr="00096144">
        <w:rPr>
          <w:rFonts w:hint="eastAsia"/>
        </w:rPr>
        <w:t>2025</w:t>
      </w:r>
      <w:r w:rsidRPr="00096144">
        <w:rPr>
          <w:rFonts w:hint="eastAsia"/>
        </w:rPr>
        <w:t>年</w:t>
      </w:r>
      <w:r w:rsidRPr="00096144">
        <w:rPr>
          <w:rFonts w:hint="eastAsia"/>
        </w:rPr>
        <w:t>8</w:t>
      </w:r>
      <w:r w:rsidRPr="00096144">
        <w:rPr>
          <w:rFonts w:hint="eastAsia"/>
        </w:rPr>
        <w:t>月</w:t>
      </w:r>
      <w:r w:rsidRPr="00096144">
        <w:rPr>
          <w:rFonts w:hint="eastAsia"/>
        </w:rPr>
        <w:t>28</w:t>
      </w:r>
      <w:r w:rsidRPr="00096144">
        <w:rPr>
          <w:rFonts w:hint="eastAsia"/>
        </w:rPr>
        <w:t>日</w:t>
      </w:r>
    </w:p>
    <w:sectPr w:rsidR="00ED0135" w:rsidRPr="004E19E5">
      <w:headerReference w:type="even" r:id="rId7"/>
      <w:headerReference w:type="default" r:id="rId8"/>
      <w:footerReference w:type="even" r:id="rId9"/>
      <w:footerReference w:type="default" r:id="rId10"/>
      <w:headerReference w:type="first" r:id="rId11"/>
      <w:footerReference w:type="first" r:id="rId12"/>
      <w:pgSz w:w="11906" w:h="16838"/>
      <w:pgMar w:top="1417" w:right="1803" w:bottom="1417" w:left="1803"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11792" w14:textId="77777777" w:rsidR="00773C2B" w:rsidRDefault="00773C2B">
      <w:r>
        <w:separator/>
      </w:r>
    </w:p>
  </w:endnote>
  <w:endnote w:type="continuationSeparator" w:id="0">
    <w:p w14:paraId="6606838E" w14:textId="77777777" w:rsidR="00773C2B" w:rsidRDefault="00773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A7E6852-5EC2-446D-AD1D-E21C55F58D47}"/>
    <w:embedBold r:id="rId2" w:fontKey="{F84BF6AD-2E0B-4269-B009-B6EB6936210A}"/>
  </w:font>
  <w:font w:name="Calibri">
    <w:panose1 w:val="020F0502020204030204"/>
    <w:charset w:val="00"/>
    <w:family w:val="swiss"/>
    <w:pitch w:val="variable"/>
    <w:sig w:usb0="E4002EFF" w:usb1="C200247B" w:usb2="00000009" w:usb3="00000000" w:csb0="000001FF" w:csb1="00000000"/>
    <w:embedRegular r:id="rId3" w:fontKey="{23307181-BA43-4F51-AE6B-2DADABB848F5}"/>
    <w:embedBold r:id="rId4" w:fontKey="{31AD4BF9-4268-4F45-B996-F457FAEAD9F8}"/>
  </w:font>
  <w:font w:name="宋体">
    <w:altName w:val="SimSun"/>
    <w:panose1 w:val="02010600030101010101"/>
    <w:charset w:val="86"/>
    <w:family w:val="auto"/>
    <w:pitch w:val="variable"/>
    <w:sig w:usb0="00000203" w:usb1="288F0000" w:usb2="00000016" w:usb3="00000000" w:csb0="00040001" w:csb1="00000000"/>
    <w:embedBold r:id="rId5" w:subsetted="1" w:fontKey="{FC17B970-02D9-491F-A32E-C7155A43E1CA}"/>
  </w:font>
  <w:font w:name="仿宋">
    <w:panose1 w:val="02010609060101010101"/>
    <w:charset w:val="86"/>
    <w:family w:val="modern"/>
    <w:pitch w:val="fixed"/>
    <w:sig w:usb0="800002BF" w:usb1="38CF7CFA" w:usb2="00000016" w:usb3="00000000" w:csb0="00040001" w:csb1="00000000"/>
    <w:embedRegular r:id="rId6" w:subsetted="1" w:fontKey="{B6495B5A-6FCD-4AB7-BC51-F2BD00C6E53B}"/>
  </w:font>
  <w:font w:name="Arial">
    <w:panose1 w:val="020B0604020202020204"/>
    <w:charset w:val="00"/>
    <w:family w:val="swiss"/>
    <w:pitch w:val="variable"/>
    <w:sig w:usb0="E0002EFF" w:usb1="C000785B" w:usb2="00000009" w:usb3="00000000" w:csb0="000001FF" w:csb1="00000000"/>
    <w:embedBold r:id="rId7" w:fontKey="{6CEDD561-DB16-42C5-9185-BF49ABEFAEF6}"/>
  </w:font>
  <w:font w:name="黑体">
    <w:altName w:val="SimHei"/>
    <w:panose1 w:val="02010609060101010101"/>
    <w:charset w:val="86"/>
    <w:family w:val="modern"/>
    <w:pitch w:val="fixed"/>
    <w:sig w:usb0="800002BF" w:usb1="38CF7CFA" w:usb2="00000016" w:usb3="00000000" w:csb0="00040001" w:csb1="00000000"/>
    <w:embedRegular r:id="rId8" w:subsetted="1" w:fontKey="{BA09A864-23E8-40EE-AF3F-5D4F6C82A642}"/>
  </w:font>
  <w:font w:name="方正楷体简体">
    <w:altName w:val="微软雅黑"/>
    <w:panose1 w:val="03000509000000000000"/>
    <w:charset w:val="86"/>
    <w:family w:val="script"/>
    <w:pitch w:val="fixed"/>
    <w:sig w:usb0="00000001" w:usb1="080E0000" w:usb2="00000010" w:usb3="00000000" w:csb0="00040000" w:csb1="00000000"/>
    <w:embedBold r:id="rId9" w:subsetted="1" w:fontKey="{B809C2B0-86ED-422D-8E03-8026D09FC643}"/>
  </w:font>
  <w:font w:name="楷体">
    <w:panose1 w:val="02010609060101010101"/>
    <w:charset w:val="86"/>
    <w:family w:val="modern"/>
    <w:pitch w:val="fixed"/>
    <w:sig w:usb0="800002BF" w:usb1="38CF7CFA" w:usb2="00000016" w:usb3="00000000" w:csb0="00040001" w:csb1="00000000"/>
    <w:embedRegular r:id="rId10" w:subsetted="1" w:fontKey="{5E28E374-A43F-450B-9EF8-C254578E15D5}"/>
  </w:font>
  <w:font w:name="Calibri Light">
    <w:panose1 w:val="020F0302020204030204"/>
    <w:charset w:val="00"/>
    <w:family w:val="swiss"/>
    <w:pitch w:val="variable"/>
    <w:sig w:usb0="E4002EFF" w:usb1="C200247B" w:usb2="00000009" w:usb3="00000000" w:csb0="000001FF" w:csb1="00000000"/>
    <w:embedRegular r:id="rId11" w:fontKey="{C077BB74-DD30-43E7-AC00-9D0AEBFB3A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371D8" w14:textId="77777777" w:rsidR="00ED0135" w:rsidRDefault="00ED0135">
    <w:pPr>
      <w:pStyle w:val="a3"/>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53FFD" w14:textId="77777777" w:rsidR="00ED0135" w:rsidRDefault="00ED0135">
    <w:pPr>
      <w:pStyle w:val="a3"/>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49E79" w14:textId="77777777" w:rsidR="00ED0135" w:rsidRDefault="00ED0135">
    <w:pPr>
      <w:pStyle w:val="a3"/>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68C6E" w14:textId="77777777" w:rsidR="00773C2B" w:rsidRDefault="00773C2B">
      <w:r>
        <w:separator/>
      </w:r>
    </w:p>
  </w:footnote>
  <w:footnote w:type="continuationSeparator" w:id="0">
    <w:p w14:paraId="1C109634" w14:textId="77777777" w:rsidR="00773C2B" w:rsidRDefault="00773C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C16AD" w14:textId="77777777" w:rsidR="00ED0135" w:rsidRDefault="00ED0135">
    <w:pPr>
      <w:pStyle w:val="a5"/>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3C2C" w14:textId="77777777" w:rsidR="00ED0135" w:rsidRDefault="00ED0135">
    <w:pPr>
      <w:pStyle w:val="a5"/>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FB7BB" w14:textId="77777777" w:rsidR="00ED0135" w:rsidRDefault="00ED0135">
    <w:pPr>
      <w:pStyle w:val="a5"/>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1DA63FD"/>
    <w:multiLevelType w:val="singleLevel"/>
    <w:tmpl w:val="A1DA63FD"/>
    <w:lvl w:ilvl="0">
      <w:start w:val="1"/>
      <w:numFmt w:val="decimal"/>
      <w:suff w:val="nothing"/>
      <w:lvlText w:val="%1、"/>
      <w:lvlJc w:val="left"/>
    </w:lvl>
  </w:abstractNum>
  <w:abstractNum w:abstractNumId="1" w15:restartNumberingAfterBreak="0">
    <w:nsid w:val="FC889F8B"/>
    <w:multiLevelType w:val="singleLevel"/>
    <w:tmpl w:val="FC889F8B"/>
    <w:lvl w:ilvl="0">
      <w:start w:val="1"/>
      <w:numFmt w:val="decimal"/>
      <w:suff w:val="nothing"/>
      <w:lvlText w:val="%1、"/>
      <w:lvlJc w:val="left"/>
      <w:pPr>
        <w:ind w:left="642" w:firstLine="0"/>
      </w:pPr>
    </w:lvl>
  </w:abstractNum>
  <w:abstractNum w:abstractNumId="2" w15:restartNumberingAfterBreak="0">
    <w:nsid w:val="2EB3512C"/>
    <w:multiLevelType w:val="hybridMultilevel"/>
    <w:tmpl w:val="EE224678"/>
    <w:lvl w:ilvl="0" w:tplc="65B418A6">
      <w:start w:val="1"/>
      <w:numFmt w:val="japaneseCounting"/>
      <w:lvlText w:val="（%1）"/>
      <w:lvlJc w:val="left"/>
      <w:pPr>
        <w:ind w:left="1388" w:hanging="828"/>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3" w15:restartNumberingAfterBreak="0">
    <w:nsid w:val="426E6235"/>
    <w:multiLevelType w:val="singleLevel"/>
    <w:tmpl w:val="426E6235"/>
    <w:lvl w:ilvl="0">
      <w:start w:val="1"/>
      <w:numFmt w:val="chineseCounting"/>
      <w:suff w:val="nothing"/>
      <w:lvlText w:val="%1、"/>
      <w:lvlJc w:val="left"/>
      <w:rPr>
        <w:rFonts w:hint="eastAsia"/>
      </w:rPr>
    </w:lvl>
  </w:abstractNum>
  <w:abstractNum w:abstractNumId="4" w15:restartNumberingAfterBreak="0">
    <w:nsid w:val="62D4E857"/>
    <w:multiLevelType w:val="singleLevel"/>
    <w:tmpl w:val="62D4E857"/>
    <w:lvl w:ilvl="0">
      <w:start w:val="3"/>
      <w:numFmt w:val="chineseCounting"/>
      <w:suff w:val="nothing"/>
      <w:lvlText w:val="%1、"/>
      <w:lvlJc w:val="left"/>
      <w:rPr>
        <w:rFonts w:hint="eastAsia"/>
      </w:rPr>
    </w:lvl>
  </w:abstractNum>
  <w:num w:numId="1" w16cid:durableId="988904944">
    <w:abstractNumId w:val="3"/>
  </w:num>
  <w:num w:numId="2" w16cid:durableId="781339948">
    <w:abstractNumId w:val="0"/>
  </w:num>
  <w:num w:numId="3" w16cid:durableId="653263425">
    <w:abstractNumId w:val="4"/>
  </w:num>
  <w:num w:numId="4" w16cid:durableId="264729580">
    <w:abstractNumId w:val="1"/>
  </w:num>
  <w:num w:numId="5" w16cid:durableId="9869811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2E3MGVkMjVjNDgyNjk1Mjk4MTU2MzIyOTdiMGYxMjcifQ=="/>
  </w:docVars>
  <w:rsids>
    <w:rsidRoot w:val="7208172C"/>
    <w:rsid w:val="000064A5"/>
    <w:rsid w:val="00013E52"/>
    <w:rsid w:val="00020906"/>
    <w:rsid w:val="000243D3"/>
    <w:rsid w:val="00062024"/>
    <w:rsid w:val="0008738B"/>
    <w:rsid w:val="00096144"/>
    <w:rsid w:val="000B55D5"/>
    <w:rsid w:val="000C4026"/>
    <w:rsid w:val="000F125B"/>
    <w:rsid w:val="001139E4"/>
    <w:rsid w:val="0012061A"/>
    <w:rsid w:val="00123439"/>
    <w:rsid w:val="001439F7"/>
    <w:rsid w:val="0019106E"/>
    <w:rsid w:val="001A47C8"/>
    <w:rsid w:val="001D6314"/>
    <w:rsid w:val="001E397D"/>
    <w:rsid w:val="001F627B"/>
    <w:rsid w:val="002754D9"/>
    <w:rsid w:val="002B2C87"/>
    <w:rsid w:val="002D42A3"/>
    <w:rsid w:val="00313249"/>
    <w:rsid w:val="00326DE2"/>
    <w:rsid w:val="00391B18"/>
    <w:rsid w:val="003F1EC0"/>
    <w:rsid w:val="003F1F2E"/>
    <w:rsid w:val="0040061F"/>
    <w:rsid w:val="00472FB7"/>
    <w:rsid w:val="004A1387"/>
    <w:rsid w:val="004E19E5"/>
    <w:rsid w:val="004E47B3"/>
    <w:rsid w:val="004F0D24"/>
    <w:rsid w:val="004F6FD2"/>
    <w:rsid w:val="00514BAE"/>
    <w:rsid w:val="005540E8"/>
    <w:rsid w:val="005548EB"/>
    <w:rsid w:val="00574B89"/>
    <w:rsid w:val="005B2462"/>
    <w:rsid w:val="005B4AE2"/>
    <w:rsid w:val="005C6368"/>
    <w:rsid w:val="00602742"/>
    <w:rsid w:val="0064079C"/>
    <w:rsid w:val="006D0443"/>
    <w:rsid w:val="006E22FC"/>
    <w:rsid w:val="00700752"/>
    <w:rsid w:val="00732CB0"/>
    <w:rsid w:val="0074238C"/>
    <w:rsid w:val="00751406"/>
    <w:rsid w:val="00764335"/>
    <w:rsid w:val="00773C2B"/>
    <w:rsid w:val="00786272"/>
    <w:rsid w:val="00797FBF"/>
    <w:rsid w:val="007C41A1"/>
    <w:rsid w:val="007D1C6E"/>
    <w:rsid w:val="007D4F16"/>
    <w:rsid w:val="008018BB"/>
    <w:rsid w:val="00805748"/>
    <w:rsid w:val="00850BB1"/>
    <w:rsid w:val="00861848"/>
    <w:rsid w:val="008A59CA"/>
    <w:rsid w:val="008C2AC7"/>
    <w:rsid w:val="008D36E3"/>
    <w:rsid w:val="00950000"/>
    <w:rsid w:val="00993FE8"/>
    <w:rsid w:val="009A5F11"/>
    <w:rsid w:val="009B6237"/>
    <w:rsid w:val="009C0A4D"/>
    <w:rsid w:val="009E720A"/>
    <w:rsid w:val="009F621B"/>
    <w:rsid w:val="00A02D7A"/>
    <w:rsid w:val="00A04D04"/>
    <w:rsid w:val="00A13FCA"/>
    <w:rsid w:val="00A403F2"/>
    <w:rsid w:val="00A42BCB"/>
    <w:rsid w:val="00A71430"/>
    <w:rsid w:val="00AA0DB4"/>
    <w:rsid w:val="00AD13E1"/>
    <w:rsid w:val="00AF4A6A"/>
    <w:rsid w:val="00B11E45"/>
    <w:rsid w:val="00B171EC"/>
    <w:rsid w:val="00B57FF7"/>
    <w:rsid w:val="00B64D08"/>
    <w:rsid w:val="00B7170B"/>
    <w:rsid w:val="00B71922"/>
    <w:rsid w:val="00BA7218"/>
    <w:rsid w:val="00BC102D"/>
    <w:rsid w:val="00C25AC0"/>
    <w:rsid w:val="00C35A50"/>
    <w:rsid w:val="00C71257"/>
    <w:rsid w:val="00C83E8A"/>
    <w:rsid w:val="00C87F99"/>
    <w:rsid w:val="00C9428F"/>
    <w:rsid w:val="00C97C48"/>
    <w:rsid w:val="00D24FD7"/>
    <w:rsid w:val="00D864E3"/>
    <w:rsid w:val="00DD0410"/>
    <w:rsid w:val="00DF7B27"/>
    <w:rsid w:val="00E33AAC"/>
    <w:rsid w:val="00E46CC1"/>
    <w:rsid w:val="00E654C8"/>
    <w:rsid w:val="00E84155"/>
    <w:rsid w:val="00E87545"/>
    <w:rsid w:val="00ED0135"/>
    <w:rsid w:val="00F47D32"/>
    <w:rsid w:val="00F50E82"/>
    <w:rsid w:val="00F62DD1"/>
    <w:rsid w:val="00FA10FF"/>
    <w:rsid w:val="00FC0B69"/>
    <w:rsid w:val="00FC313B"/>
    <w:rsid w:val="00FE3785"/>
    <w:rsid w:val="01543DEF"/>
    <w:rsid w:val="01FC237E"/>
    <w:rsid w:val="053E4A71"/>
    <w:rsid w:val="0565302D"/>
    <w:rsid w:val="060C01C3"/>
    <w:rsid w:val="08901AEE"/>
    <w:rsid w:val="0A226FD3"/>
    <w:rsid w:val="0A591A4D"/>
    <w:rsid w:val="0BD35176"/>
    <w:rsid w:val="0C2E5785"/>
    <w:rsid w:val="0E014D41"/>
    <w:rsid w:val="0F0B5FE8"/>
    <w:rsid w:val="109341E4"/>
    <w:rsid w:val="12931D29"/>
    <w:rsid w:val="13C04469"/>
    <w:rsid w:val="185D347E"/>
    <w:rsid w:val="1A120BD5"/>
    <w:rsid w:val="1A2F0E75"/>
    <w:rsid w:val="1AE41920"/>
    <w:rsid w:val="1B2817F1"/>
    <w:rsid w:val="1BD06957"/>
    <w:rsid w:val="212E6FDD"/>
    <w:rsid w:val="246E4010"/>
    <w:rsid w:val="25897210"/>
    <w:rsid w:val="27F470CE"/>
    <w:rsid w:val="283226BC"/>
    <w:rsid w:val="2AA10C88"/>
    <w:rsid w:val="2D751518"/>
    <w:rsid w:val="31AE5656"/>
    <w:rsid w:val="32F21457"/>
    <w:rsid w:val="351D0293"/>
    <w:rsid w:val="352D17EF"/>
    <w:rsid w:val="366F1936"/>
    <w:rsid w:val="371745B9"/>
    <w:rsid w:val="39726D9D"/>
    <w:rsid w:val="3A250733"/>
    <w:rsid w:val="3A6263F9"/>
    <w:rsid w:val="3AE04719"/>
    <w:rsid w:val="3C0F1B44"/>
    <w:rsid w:val="3D5A2356"/>
    <w:rsid w:val="3D8A6223"/>
    <w:rsid w:val="40E83295"/>
    <w:rsid w:val="41231DEC"/>
    <w:rsid w:val="41AF1AC2"/>
    <w:rsid w:val="44666259"/>
    <w:rsid w:val="459A19C4"/>
    <w:rsid w:val="4831611E"/>
    <w:rsid w:val="4B430E40"/>
    <w:rsid w:val="501C0C99"/>
    <w:rsid w:val="511C3DC8"/>
    <w:rsid w:val="52D90ED7"/>
    <w:rsid w:val="5464380B"/>
    <w:rsid w:val="552008B5"/>
    <w:rsid w:val="567A51E0"/>
    <w:rsid w:val="57020AD9"/>
    <w:rsid w:val="59A86341"/>
    <w:rsid w:val="5A763835"/>
    <w:rsid w:val="5BE7533D"/>
    <w:rsid w:val="5C605459"/>
    <w:rsid w:val="5D6F165C"/>
    <w:rsid w:val="5EB6633B"/>
    <w:rsid w:val="5F626BA8"/>
    <w:rsid w:val="60162A4B"/>
    <w:rsid w:val="65076D30"/>
    <w:rsid w:val="65BE218E"/>
    <w:rsid w:val="65C0279B"/>
    <w:rsid w:val="671766E1"/>
    <w:rsid w:val="6908303C"/>
    <w:rsid w:val="699501C1"/>
    <w:rsid w:val="6AE20910"/>
    <w:rsid w:val="6D546B4F"/>
    <w:rsid w:val="6F100AE9"/>
    <w:rsid w:val="6FA33C1A"/>
    <w:rsid w:val="71EE3A59"/>
    <w:rsid w:val="7208172C"/>
    <w:rsid w:val="73CB62C6"/>
    <w:rsid w:val="797B017E"/>
    <w:rsid w:val="79C85DA8"/>
    <w:rsid w:val="7CBB3032"/>
    <w:rsid w:val="7D0D75E9"/>
    <w:rsid w:val="7DB61100"/>
    <w:rsid w:val="7E9000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522BDA"/>
  <w15:docId w15:val="{6BB71ED2-7F75-48B8-9CDB-52B53FC4C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ind w:firstLineChars="200" w:firstLine="560"/>
      <w:jc w:val="both"/>
    </w:pPr>
    <w:rPr>
      <w:rFonts w:eastAsia="仿宋"/>
      <w:kern w:val="2"/>
      <w:sz w:val="28"/>
      <w:szCs w:val="24"/>
    </w:rPr>
  </w:style>
  <w:style w:type="paragraph" w:styleId="1">
    <w:name w:val="heading 1"/>
    <w:basedOn w:val="a"/>
    <w:next w:val="a"/>
    <w:qFormat/>
    <w:pPr>
      <w:keepNext/>
      <w:keepLines/>
      <w:spacing w:before="340" w:after="330" w:line="576" w:lineRule="auto"/>
      <w:jc w:val="center"/>
      <w:outlineLvl w:val="0"/>
    </w:pPr>
    <w:rPr>
      <w:rFonts w:eastAsia="宋体"/>
      <w:b/>
      <w:kern w:val="44"/>
      <w:sz w:val="44"/>
    </w:rPr>
  </w:style>
  <w:style w:type="paragraph" w:styleId="2">
    <w:name w:val="heading 2"/>
    <w:basedOn w:val="a"/>
    <w:next w:val="a"/>
    <w:unhideWhenUsed/>
    <w:qFormat/>
    <w:pPr>
      <w:keepLines/>
      <w:spacing w:before="260" w:after="260" w:line="413" w:lineRule="auto"/>
      <w:outlineLvl w:val="1"/>
    </w:pPr>
    <w:rPr>
      <w:rFonts w:ascii="Arial" w:eastAsia="宋体" w:hAnsi="Arial"/>
      <w:b/>
      <w:sz w:val="32"/>
    </w:rPr>
  </w:style>
  <w:style w:type="paragraph" w:styleId="3">
    <w:name w:val="heading 3"/>
    <w:basedOn w:val="a"/>
    <w:next w:val="a"/>
    <w:unhideWhenUsed/>
    <w:qFormat/>
    <w:pPr>
      <w:keepNext/>
      <w:keepLines/>
      <w:spacing w:before="100" w:after="100" w:line="360" w:lineRule="auto"/>
      <w:outlineLvl w:val="2"/>
    </w:pPr>
    <w:rPr>
      <w:rFonts w:eastAsia="黑体"/>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jc w:val="left"/>
    </w:pPr>
    <w:rPr>
      <w:sz w:val="18"/>
      <w:szCs w:val="18"/>
    </w:rPr>
  </w:style>
  <w:style w:type="paragraph" w:styleId="a5">
    <w:name w:val="header"/>
    <w:basedOn w:val="a"/>
    <w:link w:val="a6"/>
    <w:qFormat/>
    <w:pPr>
      <w:tabs>
        <w:tab w:val="center" w:pos="4153"/>
        <w:tab w:val="right" w:pos="8306"/>
      </w:tabs>
      <w:snapToGrid w:val="0"/>
      <w:jc w:val="center"/>
    </w:pPr>
    <w:rPr>
      <w:sz w:val="18"/>
      <w:szCs w:val="18"/>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页眉 字符"/>
    <w:basedOn w:val="a0"/>
    <w:link w:val="a5"/>
    <w:qFormat/>
    <w:rPr>
      <w:rFonts w:eastAsia="仿宋"/>
      <w:kern w:val="2"/>
      <w:sz w:val="18"/>
      <w:szCs w:val="18"/>
    </w:rPr>
  </w:style>
  <w:style w:type="character" w:customStyle="1" w:styleId="a4">
    <w:name w:val="页脚 字符"/>
    <w:basedOn w:val="a0"/>
    <w:link w:val="a3"/>
    <w:qFormat/>
    <w:rPr>
      <w:rFonts w:eastAsia="仿宋"/>
      <w:kern w:val="2"/>
      <w:sz w:val="18"/>
      <w:szCs w:val="18"/>
    </w:rPr>
  </w:style>
  <w:style w:type="paragraph" w:customStyle="1" w:styleId="BodyText2">
    <w:name w:val="BodyText2"/>
    <w:basedOn w:val="a"/>
    <w:qFormat/>
    <w:pPr>
      <w:spacing w:after="120" w:line="480" w:lineRule="auto"/>
      <w:textAlignment w:val="baseline"/>
    </w:pPr>
    <w:rPr>
      <w:sz w:val="32"/>
      <w:szCs w:val="32"/>
    </w:rPr>
  </w:style>
  <w:style w:type="paragraph" w:styleId="a8">
    <w:name w:val="List Paragraph"/>
    <w:basedOn w:val="a"/>
    <w:uiPriority w:val="99"/>
    <w:unhideWhenUsed/>
    <w:rsid w:val="0019106E"/>
    <w:pPr>
      <w:ind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12</Pages>
  <Words>857</Words>
  <Characters>4890</Characters>
  <Application>Microsoft Office Word</Application>
  <DocSecurity>0</DocSecurity>
  <Lines>40</Lines>
  <Paragraphs>11</Paragraphs>
  <ScaleCrop>false</ScaleCrop>
  <Company>admin</Company>
  <LinksUpToDate>false</LinksUpToDate>
  <CharactersWithSpaces>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Summer</dc:creator>
  <cp:lastModifiedBy>Tang</cp:lastModifiedBy>
  <cp:revision>3</cp:revision>
  <dcterms:created xsi:type="dcterms:W3CDTF">2025-08-29T08:15:00Z</dcterms:created>
  <dcterms:modified xsi:type="dcterms:W3CDTF">2025-08-29T08:16:00Z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6ACDE3486587471DA6919B5F8F28B1D9</vt:lpwstr>
  </property>
  <property fmtid="{D5CDD505-2E9C-101B-9397-08002B2CF9AE}" pid="4" name="KSOTemplateDocerSaveRecord">
    <vt:lpwstr>eyJoZGlkIjoiOWRhNTFkM2VlYWU5OGIyMTI2Njc3MzkyZDA1YzFlMGQiLCJ1c2VySWQiOiI0OTUwOTI0ODkifQ==</vt:lpwstr>
  </property>
</Properties>
</file>