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94F912D" w14:textId="77777777" w:rsidTr="00215ADD">
        <w:tc>
          <w:tcPr>
            <w:tcW w:w="509" w:type="dxa"/>
          </w:tcPr>
          <w:p w14:paraId="39FB2F5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45483C2" w14:textId="2F917341"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95579">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14:paraId="645F3CA1" w14:textId="77777777" w:rsidTr="00215ADD">
        <w:tc>
          <w:tcPr>
            <w:tcW w:w="509" w:type="dxa"/>
          </w:tcPr>
          <w:p w14:paraId="2C81542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D3B09B1" w14:textId="77777777" w:rsidTr="008A173B">
              <w:trPr>
                <w:trHeight w:hRule="exact" w:val="1021"/>
              </w:trPr>
              <w:tc>
                <w:tcPr>
                  <w:tcW w:w="9242" w:type="dxa"/>
                  <w:vAlign w:val="center"/>
                </w:tcPr>
                <w:p w14:paraId="7886FA3E" w14:textId="59548C29" w:rsidR="000F4050" w:rsidRDefault="007B6032" w:rsidP="00EB1765">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39761525" wp14:editId="021602B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171D00A" wp14:editId="50B56D9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567BE">
                    <w:t>GBC</w:t>
                  </w:r>
                  <w:r w:rsidR="009C3257">
                    <w:fldChar w:fldCharType="end"/>
                  </w:r>
                  <w:bookmarkEnd w:id="1"/>
                </w:p>
              </w:tc>
            </w:tr>
          </w:tbl>
          <w:p w14:paraId="0CEFBE2B" w14:textId="46B86A2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95579">
              <w:rPr>
                <w:rFonts w:ascii="黑体" w:eastAsia="黑体" w:hAnsi="黑体" w:hint="eastAsia"/>
                <w:sz w:val="21"/>
                <w:szCs w:val="21"/>
              </w:rPr>
              <w:t>B 05</w:t>
            </w:r>
            <w:r w:rsidRPr="00672BFD">
              <w:rPr>
                <w:rFonts w:ascii="黑体" w:eastAsia="黑体" w:hAnsi="黑体"/>
                <w:sz w:val="21"/>
                <w:szCs w:val="21"/>
              </w:rPr>
              <w:fldChar w:fldCharType="end"/>
            </w:r>
            <w:bookmarkEnd w:id="2"/>
          </w:p>
        </w:tc>
      </w:tr>
    </w:tbl>
    <w:bookmarkStart w:id="3" w:name="_Hlk26473981"/>
    <w:p w14:paraId="34A5D17E" w14:textId="4B2B1852"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37588">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862A2EB" w14:textId="0E0CBB24"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567BE">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B10EA89"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302697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8CA848" wp14:editId="23207E1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82A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E945F41"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D1731D5" w14:textId="522DB05D"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37588">
        <w:rPr>
          <w:rFonts w:hint="eastAsia"/>
        </w:rPr>
        <w:t>老挝毛豆种植技术</w:t>
      </w:r>
      <w:r w:rsidR="00EB1765">
        <w:rPr>
          <w:rFonts w:hint="eastAsia"/>
        </w:rPr>
        <w:t>规程</w:t>
      </w:r>
      <w:r>
        <w:fldChar w:fldCharType="end"/>
      </w:r>
      <w:bookmarkEnd w:id="9"/>
    </w:p>
    <w:p w14:paraId="1DDF7D8A" w14:textId="77777777" w:rsidR="00815419" w:rsidRPr="00815419" w:rsidRDefault="00815419" w:rsidP="00324EDD">
      <w:pPr>
        <w:framePr w:w="9639" w:h="6974" w:hRule="exact" w:wrap="around" w:vAnchor="page" w:hAnchor="page" w:x="1419" w:y="6408" w:anchorLock="1"/>
        <w:ind w:left="-1418"/>
      </w:pPr>
    </w:p>
    <w:p w14:paraId="21DFE3B6" w14:textId="6781CCD5" w:rsidR="00755402" w:rsidRPr="00F567BE"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F567BE">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F567BE">
        <w:rPr>
          <w:rFonts w:ascii="黑体" w:eastAsia="黑体" w:hAnsi="黑体"/>
          <w:noProof/>
          <w:szCs w:val="28"/>
        </w:rPr>
        <w:instrText xml:space="preserve"> FORMTEXT </w:instrText>
      </w:r>
      <w:r w:rsidRPr="00F567BE">
        <w:rPr>
          <w:rFonts w:ascii="黑体" w:eastAsia="黑体" w:hAnsi="黑体"/>
          <w:noProof/>
          <w:szCs w:val="28"/>
        </w:rPr>
      </w:r>
      <w:r w:rsidRPr="00F567BE">
        <w:rPr>
          <w:rFonts w:ascii="黑体" w:eastAsia="黑体" w:hAnsi="黑体"/>
          <w:noProof/>
          <w:szCs w:val="28"/>
        </w:rPr>
        <w:fldChar w:fldCharType="separate"/>
      </w:r>
      <w:r w:rsidR="00F567BE" w:rsidRPr="00F567BE">
        <w:rPr>
          <w:rFonts w:ascii="黑体" w:eastAsia="黑体" w:hAnsi="黑体"/>
          <w:noProof/>
          <w:szCs w:val="28"/>
        </w:rPr>
        <w:t xml:space="preserve">Technical </w:t>
      </w:r>
      <w:r w:rsidR="00A95291">
        <w:rPr>
          <w:rFonts w:ascii="黑体" w:eastAsia="黑体" w:hAnsi="黑体" w:hint="eastAsia"/>
          <w:noProof/>
          <w:szCs w:val="28"/>
        </w:rPr>
        <w:t>specification</w:t>
      </w:r>
      <w:r w:rsidR="00F567BE" w:rsidRPr="00F567BE">
        <w:rPr>
          <w:rFonts w:ascii="黑体" w:eastAsia="黑体" w:hAnsi="黑体"/>
          <w:noProof/>
          <w:szCs w:val="28"/>
        </w:rPr>
        <w:t xml:space="preserve"> for </w:t>
      </w:r>
      <w:r w:rsidR="00595579" w:rsidRPr="00595579">
        <w:rPr>
          <w:rFonts w:ascii="黑体" w:eastAsia="黑体" w:hAnsi="黑体" w:hint="eastAsia"/>
          <w:noProof/>
          <w:szCs w:val="28"/>
        </w:rPr>
        <w:t>soybean</w:t>
      </w:r>
      <w:r w:rsidR="00F567BE" w:rsidRPr="00F567BE">
        <w:rPr>
          <w:rFonts w:ascii="黑体" w:eastAsia="黑体" w:hAnsi="黑体"/>
          <w:noProof/>
          <w:szCs w:val="28"/>
        </w:rPr>
        <w:t xml:space="preserve"> </w:t>
      </w:r>
      <w:r w:rsidR="00595579">
        <w:rPr>
          <w:rFonts w:ascii="黑体" w:eastAsia="黑体" w:hAnsi="黑体" w:hint="eastAsia"/>
          <w:noProof/>
          <w:szCs w:val="28"/>
        </w:rPr>
        <w:t>c</w:t>
      </w:r>
      <w:r w:rsidR="00595579" w:rsidRPr="00595579">
        <w:rPr>
          <w:rFonts w:ascii="黑体" w:eastAsia="黑体" w:hAnsi="黑体" w:hint="eastAsia"/>
          <w:noProof/>
          <w:szCs w:val="28"/>
        </w:rPr>
        <w:t>ultivation</w:t>
      </w:r>
      <w:r w:rsidR="0055760F">
        <w:rPr>
          <w:rFonts w:ascii="黑体" w:eastAsia="黑体" w:hAnsi="黑体" w:hint="eastAsia"/>
          <w:noProof/>
          <w:szCs w:val="28"/>
        </w:rPr>
        <w:t xml:space="preserve"> </w:t>
      </w:r>
      <w:r w:rsidR="00A95291">
        <w:rPr>
          <w:rFonts w:ascii="黑体" w:eastAsia="黑体" w:hAnsi="黑体" w:hint="eastAsia"/>
          <w:noProof/>
          <w:szCs w:val="28"/>
        </w:rPr>
        <w:t>in</w:t>
      </w:r>
      <w:r w:rsidR="00F567BE" w:rsidRPr="00F567BE">
        <w:rPr>
          <w:rFonts w:ascii="黑体" w:eastAsia="黑体" w:hAnsi="黑体"/>
          <w:noProof/>
          <w:szCs w:val="28"/>
        </w:rPr>
        <w:t xml:space="preserve"> LAOS</w:t>
      </w:r>
      <w:r w:rsidRPr="00F567BE">
        <w:rPr>
          <w:rFonts w:ascii="黑体" w:eastAsia="黑体" w:hAnsi="黑体"/>
          <w:noProof/>
          <w:szCs w:val="28"/>
        </w:rPr>
        <w:fldChar w:fldCharType="end"/>
      </w:r>
      <w:bookmarkEnd w:id="10"/>
    </w:p>
    <w:p w14:paraId="252F8906" w14:textId="77777777" w:rsidR="00815419" w:rsidRPr="00324EDD" w:rsidRDefault="00815419" w:rsidP="00324EDD">
      <w:pPr>
        <w:framePr w:w="9639" w:h="6974" w:hRule="exact" w:wrap="around" w:vAnchor="page" w:hAnchor="page" w:x="1419" w:y="6408" w:anchorLock="1"/>
        <w:spacing w:line="760" w:lineRule="exact"/>
        <w:ind w:left="-1418"/>
      </w:pPr>
    </w:p>
    <w:p w14:paraId="2BA85EB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5470492" w14:textId="40260EB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408750A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22EA53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285C4F6"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0E20D3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B222749" w14:textId="70287496"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567BE">
        <w:rPr>
          <w:rFonts w:hAnsi="黑体" w:hint="eastAsia"/>
          <w:w w:val="100"/>
          <w:sz w:val="28"/>
        </w:rPr>
        <w:t>广西物品编码与标准化促进会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84A04B7" w14:textId="77777777" w:rsidR="00A02BAE" w:rsidRPr="00CD50A1" w:rsidRDefault="006A37B9" w:rsidP="00A02BAE">
      <w:pPr>
        <w:rPr>
          <w:rFonts w:ascii="宋体" w:hAnsi="宋体" w:hint="eastAsia"/>
          <w:sz w:val="28"/>
          <w:szCs w:val="28"/>
        </w:rPr>
        <w:sectPr w:rsidR="00A02BAE" w:rsidRPr="00CD50A1" w:rsidSect="009142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0911696" wp14:editId="491C4C1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16B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88701C9" w14:textId="77777777" w:rsidR="0091427E" w:rsidRDefault="0091427E" w:rsidP="0091427E">
      <w:pPr>
        <w:pStyle w:val="affffff2"/>
        <w:spacing w:after="360"/>
      </w:pPr>
      <w:bookmarkStart w:id="21" w:name="BookMark1"/>
      <w:bookmarkStart w:id="22" w:name="_Toc205459694"/>
      <w:bookmarkStart w:id="23" w:name="_Toc205473808"/>
      <w:bookmarkStart w:id="24" w:name="_Toc205797954"/>
      <w:bookmarkStart w:id="25" w:name="_Toc207376973"/>
      <w:r w:rsidRPr="0091427E">
        <w:rPr>
          <w:rFonts w:hint="eastAsia"/>
          <w:spacing w:val="320"/>
        </w:rPr>
        <w:lastRenderedPageBreak/>
        <w:t>目</w:t>
      </w:r>
      <w:r>
        <w:rPr>
          <w:rFonts w:hint="eastAsia"/>
        </w:rPr>
        <w:t>次</w:t>
      </w:r>
    </w:p>
    <w:p w14:paraId="4D514025" w14:textId="68808914"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91427E">
        <w:fldChar w:fldCharType="begin"/>
      </w:r>
      <w:r w:rsidRPr="0091427E">
        <w:instrText xml:space="preserve"> TOC \o "1-1" \h \t "标准文件_一级条标题,2,标准文件_附录一级条标题,2," </w:instrText>
      </w:r>
      <w:r w:rsidRPr="0091427E">
        <w:fldChar w:fldCharType="separate"/>
      </w:r>
      <w:hyperlink w:anchor="_Toc207378797" w:history="1">
        <w:r w:rsidRPr="0091427E">
          <w:rPr>
            <w:rStyle w:val="affffffe"/>
            <w:rFonts w:hint="eastAsia"/>
            <w:noProof/>
          </w:rPr>
          <w:t>前言</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_Toc207378797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II</w:t>
        </w:r>
        <w:r w:rsidRPr="0091427E">
          <w:rPr>
            <w:rFonts w:hint="eastAsia"/>
            <w:noProof/>
          </w:rPr>
          <w:fldChar w:fldCharType="end"/>
        </w:r>
      </w:hyperlink>
    </w:p>
    <w:p w14:paraId="4116AB6D" w14:textId="058333D4"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798" w:history="1">
        <w:r w:rsidRPr="0091427E">
          <w:rPr>
            <w:rStyle w:val="affffffe"/>
            <w:rFonts w:hint="eastAsia"/>
            <w:noProof/>
          </w:rPr>
          <w:t>1</w:t>
        </w:r>
        <w:r>
          <w:rPr>
            <w:rStyle w:val="affffffe"/>
            <w:noProof/>
          </w:rPr>
          <w:t xml:space="preserve"> </w:t>
        </w:r>
        <w:r w:rsidRPr="0091427E">
          <w:rPr>
            <w:rStyle w:val="affffffe"/>
            <w:rFonts w:hint="eastAsia"/>
            <w:noProof/>
          </w:rPr>
          <w:t xml:space="preserve"> 范围</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_Toc207378798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1DBB423A" w14:textId="6443899C"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799" w:history="1">
        <w:r w:rsidRPr="0091427E">
          <w:rPr>
            <w:rStyle w:val="affffffe"/>
            <w:rFonts w:hint="eastAsia"/>
            <w:noProof/>
          </w:rPr>
          <w:t>2</w:t>
        </w:r>
        <w:r>
          <w:rPr>
            <w:rStyle w:val="affffffe"/>
            <w:noProof/>
          </w:rPr>
          <w:t xml:space="preserve"> </w:t>
        </w:r>
        <w:r w:rsidRPr="0091427E">
          <w:rPr>
            <w:rStyle w:val="affffffe"/>
            <w:rFonts w:hint="eastAsia"/>
            <w:noProof/>
          </w:rPr>
          <w:t xml:space="preserve"> 规范性引用文件</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_Toc207378799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33E86571" w14:textId="34D7B352"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00" w:history="1">
        <w:r w:rsidRPr="0091427E">
          <w:rPr>
            <w:rStyle w:val="affffffe"/>
            <w:rFonts w:hint="eastAsia"/>
            <w:noProof/>
          </w:rPr>
          <w:t>3</w:t>
        </w:r>
        <w:r>
          <w:rPr>
            <w:rStyle w:val="affffffe"/>
            <w:noProof/>
          </w:rPr>
          <w:t xml:space="preserve"> </w:t>
        </w:r>
        <w:r w:rsidRPr="0091427E">
          <w:rPr>
            <w:rStyle w:val="affffffe"/>
            <w:rFonts w:hint="eastAsia"/>
            <w:noProof/>
          </w:rPr>
          <w:t xml:space="preserve"> 术语和定义</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_Toc207378800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758866A1" w14:textId="0C43FBE1"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01" w:history="1">
        <w:r w:rsidRPr="0091427E">
          <w:rPr>
            <w:rStyle w:val="affffffe"/>
            <w:rFonts w:hint="eastAsia"/>
            <w:noProof/>
          </w:rPr>
          <w:t>4</w:t>
        </w:r>
        <w:r>
          <w:rPr>
            <w:rStyle w:val="affffffe"/>
            <w:noProof/>
          </w:rPr>
          <w:t xml:space="preserve"> </w:t>
        </w:r>
        <w:r w:rsidRPr="0091427E">
          <w:rPr>
            <w:rStyle w:val="affffffe"/>
            <w:rFonts w:hint="eastAsia"/>
            <w:noProof/>
          </w:rPr>
          <w:t xml:space="preserve"> 种植环境</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_Toc207378801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0CD632BD" w14:textId="2C55D881"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02" w:history="1">
        <w:r w:rsidRPr="0091427E">
          <w:rPr>
            <w:rStyle w:val="affffffe"/>
            <w:rFonts w:hint="eastAsia"/>
            <w:noProof/>
          </w:rPr>
          <w:t>5</w:t>
        </w:r>
        <w:r>
          <w:rPr>
            <w:rStyle w:val="affffffe"/>
            <w:noProof/>
          </w:rPr>
          <w:t xml:space="preserve"> </w:t>
        </w:r>
        <w:r w:rsidRPr="0091427E">
          <w:rPr>
            <w:rStyle w:val="affffffe"/>
            <w:rFonts w:hint="eastAsia"/>
            <w:noProof/>
          </w:rPr>
          <w:t xml:space="preserve"> 品种选择</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_Toc207378802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10654711" w14:textId="23A833E2"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03" w:history="1">
        <w:r w:rsidRPr="0091427E">
          <w:rPr>
            <w:rStyle w:val="affffffe"/>
            <w:rFonts w:hint="eastAsia"/>
            <w:noProof/>
          </w:rPr>
          <w:t>6</w:t>
        </w:r>
        <w:r>
          <w:rPr>
            <w:rStyle w:val="affffffe"/>
            <w:noProof/>
          </w:rPr>
          <w:t xml:space="preserve"> </w:t>
        </w:r>
        <w:r w:rsidRPr="0091427E">
          <w:rPr>
            <w:rStyle w:val="affffffe"/>
            <w:rFonts w:hint="eastAsia"/>
            <w:noProof/>
          </w:rPr>
          <w:t xml:space="preserve"> 播种</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_Toc207378803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186418D1" w14:textId="5DD4DD0C"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04" w:history="1">
        <w:r w:rsidRPr="0091427E">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播种期</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_Toc207378804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5318C1E5" w14:textId="26D9D4C8"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05" w:history="1">
        <w:r w:rsidRPr="0091427E">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种子处理</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_Toc207378805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77D36254" w14:textId="3934E51F"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06" w:history="1">
        <w:r w:rsidRPr="0091427E">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播种方式与播种量</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_Toc207378806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03701F30" w14:textId="44C73FE6"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07" w:history="1">
        <w:r w:rsidRPr="0091427E">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除草</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_Toc207378807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7F6932D9" w14:textId="7CA10A8D"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08" w:history="1">
        <w:r w:rsidRPr="0091427E">
          <w:rPr>
            <w:rStyle w:val="affffffe"/>
            <w:rFonts w:hint="eastAsia"/>
            <w:noProof/>
          </w:rPr>
          <w:t>7</w:t>
        </w:r>
        <w:r>
          <w:rPr>
            <w:rStyle w:val="affffffe"/>
            <w:noProof/>
          </w:rPr>
          <w:t xml:space="preserve"> </w:t>
        </w:r>
        <w:r w:rsidRPr="0091427E">
          <w:rPr>
            <w:rStyle w:val="affffffe"/>
            <w:rFonts w:hint="eastAsia"/>
            <w:noProof/>
          </w:rPr>
          <w:t xml:space="preserve"> 田间管理</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_Toc207378808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01D0BACD" w14:textId="6F34B710"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09" w:history="1">
        <w:r w:rsidRPr="0091427E">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水分管理</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_Toc207378809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1</w:t>
        </w:r>
        <w:r w:rsidRPr="0091427E">
          <w:rPr>
            <w:rFonts w:hint="eastAsia"/>
            <w:noProof/>
          </w:rPr>
          <w:fldChar w:fldCharType="end"/>
        </w:r>
      </w:hyperlink>
    </w:p>
    <w:p w14:paraId="3F9B09A3" w14:textId="5697B568"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0" w:history="1">
        <w:r w:rsidRPr="0091427E">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间苗、定苗、补苗</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_Toc207378810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39CD90C7" w14:textId="6A0FB3F6"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1" w:history="1">
        <w:r w:rsidRPr="0091427E">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中耕培土</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_Toc207378811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1E37F59E" w14:textId="1B5AA41B"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2" w:history="1">
        <w:r w:rsidRPr="0091427E">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追肥</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_Toc207378812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63D66146" w14:textId="7135E70E"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3" w:history="1">
        <w:r w:rsidRPr="0091427E">
          <w:rPr>
            <w:rStyle w:val="affffffe"/>
            <w:rFonts w:hint="eastAsia"/>
            <w:noProof/>
            <w14:scene3d>
              <w14:camera w14:prst="orthographicFront"/>
              <w14:lightRig w14:rig="threePt" w14:dir="t">
                <w14:rot w14:lat="0" w14:lon="0" w14:rev="0"/>
              </w14:lightRig>
            </w14:scene3d>
          </w:rPr>
          <w:t>7.5</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修剪</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_Toc207378813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325EA115" w14:textId="1CB3167E"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4" w:history="1">
        <w:r w:rsidRPr="0091427E">
          <w:rPr>
            <w:rStyle w:val="affffffe"/>
            <w:rFonts w:hint="eastAsia"/>
            <w:noProof/>
            <w14:scene3d>
              <w14:camera w14:prst="orthographicFront"/>
              <w14:lightRig w14:rig="threePt" w14:dir="t">
                <w14:rot w14:lat="0" w14:lon="0" w14:rev="0"/>
              </w14:lightRig>
            </w14:scene3d>
          </w:rPr>
          <w:t>7.6</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防冻</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_Toc207378814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7356769F" w14:textId="402DF96A"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5" w:history="1">
        <w:r w:rsidRPr="0091427E">
          <w:rPr>
            <w:rStyle w:val="affffffe"/>
            <w:rFonts w:hint="eastAsia"/>
            <w:noProof/>
            <w14:scene3d>
              <w14:camera w14:prst="orthographicFront"/>
              <w14:lightRig w14:rig="threePt" w14:dir="t">
                <w14:rot w14:lat="0" w14:lon="0" w14:rev="0"/>
              </w14:lightRig>
            </w14:scene3d>
          </w:rPr>
          <w:t>7.7</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土壤管理</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_Toc207378815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5711A35A" w14:textId="2A878BB9"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16" w:history="1">
        <w:r w:rsidRPr="0091427E">
          <w:rPr>
            <w:rStyle w:val="affffffe"/>
            <w:rFonts w:hint="eastAsia"/>
            <w:noProof/>
          </w:rPr>
          <w:t>8</w:t>
        </w:r>
        <w:r>
          <w:rPr>
            <w:rStyle w:val="affffffe"/>
            <w:noProof/>
          </w:rPr>
          <w:t xml:space="preserve"> </w:t>
        </w:r>
        <w:r w:rsidRPr="0091427E">
          <w:rPr>
            <w:rStyle w:val="affffffe"/>
            <w:rFonts w:hint="eastAsia"/>
            <w:noProof/>
          </w:rPr>
          <w:t xml:space="preserve"> 病虫害防治</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_Toc207378816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5AB49B9F" w14:textId="5DC33E7A"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7" w:history="1">
        <w:r w:rsidRPr="0091427E">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主要病虫害</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_Toc207378817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5DC2FA20" w14:textId="64DD5DB2"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8" w:history="1">
        <w:r w:rsidRPr="0091427E">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防治原则</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_Toc207378818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2</w:t>
        </w:r>
        <w:r w:rsidRPr="0091427E">
          <w:rPr>
            <w:rFonts w:hint="eastAsia"/>
            <w:noProof/>
          </w:rPr>
          <w:fldChar w:fldCharType="end"/>
        </w:r>
      </w:hyperlink>
    </w:p>
    <w:p w14:paraId="1C0295E3" w14:textId="0CB9509A"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19" w:history="1">
        <w:r w:rsidRPr="0091427E">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防治措施</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_Toc207378819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3</w:t>
        </w:r>
        <w:r w:rsidRPr="0091427E">
          <w:rPr>
            <w:rFonts w:hint="eastAsia"/>
            <w:noProof/>
          </w:rPr>
          <w:fldChar w:fldCharType="end"/>
        </w:r>
      </w:hyperlink>
    </w:p>
    <w:p w14:paraId="2A3CED66" w14:textId="21E327BB"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20" w:history="1">
        <w:r w:rsidRPr="0091427E">
          <w:rPr>
            <w:rStyle w:val="affffffe"/>
            <w:rFonts w:hint="eastAsia"/>
            <w:noProof/>
          </w:rPr>
          <w:t>9</w:t>
        </w:r>
        <w:r>
          <w:rPr>
            <w:rStyle w:val="affffffe"/>
            <w:noProof/>
          </w:rPr>
          <w:t xml:space="preserve"> </w:t>
        </w:r>
        <w:r w:rsidRPr="0091427E">
          <w:rPr>
            <w:rStyle w:val="affffffe"/>
            <w:rFonts w:hint="eastAsia"/>
            <w:noProof/>
          </w:rPr>
          <w:t xml:space="preserve"> 采收</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_Toc207378820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3</w:t>
        </w:r>
        <w:r w:rsidRPr="0091427E">
          <w:rPr>
            <w:rFonts w:hint="eastAsia"/>
            <w:noProof/>
          </w:rPr>
          <w:fldChar w:fldCharType="end"/>
        </w:r>
      </w:hyperlink>
    </w:p>
    <w:p w14:paraId="7E6C23EA" w14:textId="19B46F21"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21" w:history="1">
        <w:r w:rsidRPr="0091427E">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时机</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_Toc207378821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3</w:t>
        </w:r>
        <w:r w:rsidRPr="0091427E">
          <w:rPr>
            <w:rFonts w:hint="eastAsia"/>
            <w:noProof/>
          </w:rPr>
          <w:fldChar w:fldCharType="end"/>
        </w:r>
      </w:hyperlink>
    </w:p>
    <w:p w14:paraId="15AABB40" w14:textId="5ED5972E" w:rsidR="0091427E" w:rsidRPr="0091427E" w:rsidRDefault="0091427E">
      <w:pPr>
        <w:pStyle w:val="TOC2"/>
        <w:rPr>
          <w:rFonts w:asciiTheme="minorHAnsi" w:eastAsiaTheme="minorEastAsia" w:hAnsiTheme="minorHAnsi" w:cstheme="minorBidi" w:hint="eastAsia"/>
          <w:noProof/>
          <w:sz w:val="22"/>
          <w:szCs w:val="24"/>
          <w14:ligatures w14:val="standardContextual"/>
        </w:rPr>
      </w:pPr>
      <w:hyperlink w:anchor="_Toc207378822" w:history="1">
        <w:r w:rsidRPr="0091427E">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91427E">
          <w:rPr>
            <w:rStyle w:val="affffffe"/>
            <w:rFonts w:hint="eastAsia"/>
            <w:noProof/>
          </w:rPr>
          <w:t xml:space="preserve"> 方式</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_Toc207378822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3</w:t>
        </w:r>
        <w:r w:rsidRPr="0091427E">
          <w:rPr>
            <w:rFonts w:hint="eastAsia"/>
            <w:noProof/>
          </w:rPr>
          <w:fldChar w:fldCharType="end"/>
        </w:r>
      </w:hyperlink>
    </w:p>
    <w:p w14:paraId="51DE47D0" w14:textId="3F618376"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23" w:history="1">
        <w:r w:rsidRPr="0091427E">
          <w:rPr>
            <w:rStyle w:val="affffffe"/>
            <w:rFonts w:hint="eastAsia"/>
            <w:noProof/>
          </w:rPr>
          <w:t>10</w:t>
        </w:r>
        <w:r>
          <w:rPr>
            <w:rStyle w:val="affffffe"/>
            <w:noProof/>
          </w:rPr>
          <w:t xml:space="preserve"> </w:t>
        </w:r>
        <w:r w:rsidRPr="0091427E">
          <w:rPr>
            <w:rStyle w:val="affffffe"/>
            <w:rFonts w:hint="eastAsia"/>
            <w:noProof/>
          </w:rPr>
          <w:t xml:space="preserve"> 生产档案管理</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_Toc207378823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3</w:t>
        </w:r>
        <w:r w:rsidRPr="0091427E">
          <w:rPr>
            <w:rFonts w:hint="eastAsia"/>
            <w:noProof/>
          </w:rPr>
          <w:fldChar w:fldCharType="end"/>
        </w:r>
      </w:hyperlink>
    </w:p>
    <w:p w14:paraId="5775CDEE" w14:textId="18623739"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24" w:history="1">
        <w:r w:rsidRPr="0091427E">
          <w:rPr>
            <w:rStyle w:val="affffffe"/>
            <w:rFonts w:hint="eastAsia"/>
            <w:noProof/>
          </w:rPr>
          <w:t>附录A（规范性）</w:t>
        </w:r>
        <w:r>
          <w:rPr>
            <w:rStyle w:val="affffffe"/>
            <w:noProof/>
          </w:rPr>
          <w:t xml:space="preserve"> </w:t>
        </w:r>
        <w:r w:rsidRPr="0091427E">
          <w:rPr>
            <w:rStyle w:val="affffffe"/>
            <w:rFonts w:hint="eastAsia"/>
            <w:noProof/>
          </w:rPr>
          <w:t xml:space="preserve"> 老挝毛豆产地灌溉水质质量指标量化要求</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_Toc207378824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4</w:t>
        </w:r>
        <w:r w:rsidRPr="0091427E">
          <w:rPr>
            <w:rFonts w:hint="eastAsia"/>
            <w:noProof/>
          </w:rPr>
          <w:fldChar w:fldCharType="end"/>
        </w:r>
      </w:hyperlink>
    </w:p>
    <w:p w14:paraId="5D69F55B" w14:textId="4B3BDACC" w:rsidR="0091427E" w:rsidRPr="0091427E" w:rsidRDefault="0091427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378825" w:history="1">
        <w:r w:rsidRPr="0091427E">
          <w:rPr>
            <w:rStyle w:val="affffffe"/>
            <w:rFonts w:hint="eastAsia"/>
            <w:noProof/>
          </w:rPr>
          <w:t>附录B（规范性）</w:t>
        </w:r>
        <w:r>
          <w:rPr>
            <w:rStyle w:val="affffffe"/>
            <w:noProof/>
          </w:rPr>
          <w:t xml:space="preserve"> </w:t>
        </w:r>
        <w:r w:rsidRPr="0091427E">
          <w:rPr>
            <w:rStyle w:val="affffffe"/>
            <w:rFonts w:hint="eastAsia"/>
            <w:noProof/>
          </w:rPr>
          <w:t xml:space="preserve"> 生产档案管理记录表</w:t>
        </w:r>
        <w:r w:rsidRPr="0091427E">
          <w:rPr>
            <w:rFonts w:hint="eastAsia"/>
            <w:noProof/>
          </w:rPr>
          <w:tab/>
        </w:r>
        <w:r w:rsidRPr="0091427E">
          <w:rPr>
            <w:rFonts w:hint="eastAsia"/>
            <w:noProof/>
          </w:rPr>
          <w:fldChar w:fldCharType="begin"/>
        </w:r>
        <w:r w:rsidRPr="0091427E">
          <w:rPr>
            <w:rFonts w:hint="eastAsia"/>
            <w:noProof/>
          </w:rPr>
          <w:instrText xml:space="preserve"> </w:instrText>
        </w:r>
        <w:r w:rsidRPr="0091427E">
          <w:rPr>
            <w:noProof/>
          </w:rPr>
          <w:instrText>PAGEREF _Toc207378825 \h</w:instrText>
        </w:r>
        <w:r w:rsidRPr="0091427E">
          <w:rPr>
            <w:rFonts w:hint="eastAsia"/>
            <w:noProof/>
          </w:rPr>
          <w:instrText xml:space="preserve"> </w:instrText>
        </w:r>
        <w:r w:rsidRPr="0091427E">
          <w:rPr>
            <w:rFonts w:hint="eastAsia"/>
            <w:noProof/>
          </w:rPr>
        </w:r>
        <w:r w:rsidRPr="0091427E">
          <w:rPr>
            <w:rFonts w:hint="eastAsia"/>
            <w:noProof/>
          </w:rPr>
          <w:fldChar w:fldCharType="separate"/>
        </w:r>
        <w:r w:rsidRPr="0091427E">
          <w:rPr>
            <w:noProof/>
          </w:rPr>
          <w:t>6</w:t>
        </w:r>
        <w:r w:rsidRPr="0091427E">
          <w:rPr>
            <w:rFonts w:hint="eastAsia"/>
            <w:noProof/>
          </w:rPr>
          <w:fldChar w:fldCharType="end"/>
        </w:r>
      </w:hyperlink>
    </w:p>
    <w:p w14:paraId="52A308EB" w14:textId="44F6925A" w:rsidR="0091427E" w:rsidRPr="0091427E" w:rsidRDefault="0091427E" w:rsidP="0091427E">
      <w:pPr>
        <w:pStyle w:val="affffff2"/>
        <w:spacing w:after="360"/>
        <w:sectPr w:rsidR="0091427E" w:rsidRPr="0091427E" w:rsidSect="0091427E">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r w:rsidRPr="0091427E">
        <w:fldChar w:fldCharType="end"/>
      </w:r>
    </w:p>
    <w:p w14:paraId="6A6CD8C1" w14:textId="77777777" w:rsidR="00F567BE" w:rsidRDefault="00F567BE" w:rsidP="00F567BE">
      <w:pPr>
        <w:pStyle w:val="a6"/>
        <w:spacing w:before="900" w:after="360"/>
      </w:pPr>
      <w:bookmarkStart w:id="26" w:name="_Toc207378797"/>
      <w:bookmarkStart w:id="27" w:name="BookMark2"/>
      <w:bookmarkEnd w:id="21"/>
      <w:r w:rsidRPr="00F567BE">
        <w:rPr>
          <w:spacing w:val="320"/>
        </w:rPr>
        <w:lastRenderedPageBreak/>
        <w:t>前</w:t>
      </w:r>
      <w:r>
        <w:t>言</w:t>
      </w:r>
      <w:bookmarkEnd w:id="22"/>
      <w:bookmarkEnd w:id="23"/>
      <w:bookmarkEnd w:id="24"/>
      <w:bookmarkEnd w:id="25"/>
      <w:bookmarkEnd w:id="26"/>
    </w:p>
    <w:p w14:paraId="6774B55C" w14:textId="77777777" w:rsidR="00F567BE" w:rsidRDefault="00F567BE" w:rsidP="00F567BE">
      <w:pPr>
        <w:pStyle w:val="affffb"/>
        <w:ind w:firstLine="420"/>
      </w:pPr>
      <w:r>
        <w:rPr>
          <w:rFonts w:hint="eastAsia"/>
        </w:rPr>
        <w:t>本文件按照GB/T 1.1—2020《标准化工作导则  第1部分：标准化文件的结构和起草规则》的规定起草。</w:t>
      </w:r>
    </w:p>
    <w:p w14:paraId="251A60D5" w14:textId="4AFF24BD" w:rsidR="00F567BE" w:rsidRDefault="00F567BE" w:rsidP="00F567BE">
      <w:pPr>
        <w:pStyle w:val="affffb"/>
        <w:ind w:firstLine="420"/>
      </w:pPr>
      <w:r>
        <w:rPr>
          <w:rFonts w:hint="eastAsia"/>
        </w:rPr>
        <w:t>本文件由</w:t>
      </w:r>
      <w:r w:rsidR="0055760F">
        <w:rPr>
          <w:rFonts w:hint="eastAsia"/>
        </w:rPr>
        <w:t>广西壮族自治区标准技术研究院</w:t>
      </w:r>
      <w:r>
        <w:rPr>
          <w:rFonts w:hint="eastAsia"/>
        </w:rPr>
        <w:t>提出。</w:t>
      </w:r>
    </w:p>
    <w:p w14:paraId="59F58979" w14:textId="73BC5E8C" w:rsidR="00F567BE" w:rsidRDefault="00F567BE" w:rsidP="00F567BE">
      <w:pPr>
        <w:pStyle w:val="affffb"/>
        <w:ind w:firstLine="420"/>
      </w:pPr>
      <w:r>
        <w:rPr>
          <w:rFonts w:hint="eastAsia"/>
        </w:rPr>
        <w:t>本文件由广西物品编码与标准化促进会归口。</w:t>
      </w:r>
    </w:p>
    <w:p w14:paraId="2DC74FB4" w14:textId="5E547D08" w:rsidR="00F567BE" w:rsidRDefault="00F567BE" w:rsidP="00F567BE">
      <w:pPr>
        <w:pStyle w:val="affffb"/>
        <w:ind w:firstLine="420"/>
      </w:pPr>
      <w:r>
        <w:rPr>
          <w:rFonts w:hint="eastAsia"/>
        </w:rPr>
        <w:t>本文件起草单位：</w:t>
      </w:r>
      <w:r w:rsidR="00E81CB1" w:rsidRPr="00E81CB1">
        <w:rPr>
          <w:rFonts w:hint="eastAsia"/>
        </w:rPr>
        <w:t>广西壮族自治区标准技术研究院、老挝广西商会、万象市恒鑫建材有限公司</w:t>
      </w:r>
      <w:r w:rsidR="00E81CB1">
        <w:rPr>
          <w:rFonts w:hint="eastAsia"/>
        </w:rPr>
        <w:t>。</w:t>
      </w:r>
    </w:p>
    <w:p w14:paraId="324D60F5" w14:textId="3FFB6E92" w:rsidR="00F567BE" w:rsidRDefault="00F567BE" w:rsidP="00E81CB1">
      <w:pPr>
        <w:pStyle w:val="affffb"/>
        <w:ind w:firstLine="420"/>
      </w:pPr>
      <w:r>
        <w:rPr>
          <w:rFonts w:hint="eastAsia"/>
        </w:rPr>
        <w:t>本文件主要起草人：</w:t>
      </w:r>
      <w:r w:rsidR="00E81CB1">
        <w:rPr>
          <w:rFonts w:hint="eastAsia"/>
        </w:rPr>
        <w:t>蔡旭平、林建业、李彦达、苏紫敏、陈钦儒、陈钦静、陈杭、赵丰一、农凯、唐继微、黄潇、吴耀巧。</w:t>
      </w:r>
    </w:p>
    <w:p w14:paraId="411CCD27" w14:textId="77777777" w:rsidR="00F567BE" w:rsidRDefault="00F567BE" w:rsidP="00F567BE">
      <w:pPr>
        <w:pStyle w:val="affffb"/>
        <w:ind w:firstLine="420"/>
      </w:pPr>
    </w:p>
    <w:p w14:paraId="26308A6C" w14:textId="5249857B" w:rsidR="00F567BE" w:rsidRPr="00F567BE" w:rsidRDefault="00F567BE" w:rsidP="00F567BE">
      <w:pPr>
        <w:pStyle w:val="affffb"/>
        <w:ind w:firstLine="420"/>
        <w:sectPr w:rsidR="00F567BE" w:rsidRPr="00F567BE" w:rsidSect="0091427E">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p>
    <w:p w14:paraId="4AA3E195" w14:textId="77777777" w:rsidR="00894836" w:rsidRPr="00145D9D" w:rsidRDefault="00894836" w:rsidP="00093D25">
      <w:pPr>
        <w:spacing w:line="20" w:lineRule="exact"/>
        <w:jc w:val="center"/>
        <w:rPr>
          <w:rFonts w:ascii="黑体" w:eastAsia="黑体" w:hAnsi="黑体" w:hint="eastAsia"/>
          <w:sz w:val="32"/>
          <w:szCs w:val="32"/>
        </w:rPr>
      </w:pPr>
      <w:bookmarkStart w:id="28" w:name="BookMark4"/>
      <w:bookmarkEnd w:id="27"/>
    </w:p>
    <w:p w14:paraId="0C11E9C6"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7824697FC2B47F19DE84206D432F58F"/>
        </w:placeholder>
      </w:sdtPr>
      <w:sdtContent>
        <w:bookmarkStart w:id="29" w:name="NEW_STAND_NAME" w:displacedByCustomXml="prev"/>
        <w:p w14:paraId="2641FFD6" w14:textId="1EC1A264" w:rsidR="00F26B7E" w:rsidRPr="00F26B7E" w:rsidRDefault="00EB1765" w:rsidP="00EB1765">
          <w:pPr>
            <w:pStyle w:val="afffffffff8"/>
            <w:spacing w:beforeLines="100" w:before="240" w:afterLines="220" w:after="528"/>
            <w:rPr>
              <w:rFonts w:hint="eastAsia"/>
            </w:rPr>
          </w:pPr>
          <w:r>
            <w:rPr>
              <w:rFonts w:hint="eastAsia"/>
            </w:rPr>
            <w:t>老挝毛豆种植技术规程</w:t>
          </w:r>
        </w:p>
      </w:sdtContent>
    </w:sdt>
    <w:bookmarkEnd w:id="29" w:displacedByCustomXml="prev"/>
    <w:p w14:paraId="4D008357" w14:textId="77777777" w:rsidR="00E2552F" w:rsidRDefault="00E2552F" w:rsidP="00A77CCB">
      <w:pPr>
        <w:pStyle w:val="affc"/>
        <w:spacing w:before="240" w:after="240"/>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2964"/>
      <w:bookmarkStart w:id="39" w:name="_Toc205459695"/>
      <w:bookmarkStart w:id="40" w:name="_Toc205473809"/>
      <w:bookmarkStart w:id="41" w:name="_Toc205797955"/>
      <w:bookmarkStart w:id="42" w:name="_Toc207376974"/>
      <w:bookmarkStart w:id="43" w:name="_Toc207378798"/>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10E2704" w14:textId="07502C79" w:rsidR="00F567BE" w:rsidRDefault="00F567BE" w:rsidP="00F567BE">
      <w:pPr>
        <w:pStyle w:val="affffb"/>
        <w:ind w:firstLine="420"/>
      </w:pPr>
      <w:bookmarkStart w:id="44" w:name="_Toc17233326"/>
      <w:bookmarkStart w:id="45" w:name="_Toc17233334"/>
      <w:bookmarkStart w:id="46" w:name="_Toc24884212"/>
      <w:bookmarkStart w:id="47" w:name="_Toc24884219"/>
      <w:bookmarkStart w:id="48" w:name="_Toc26648466"/>
      <w:r>
        <w:rPr>
          <w:rFonts w:hint="eastAsia"/>
        </w:rPr>
        <w:t>本文件规定了毛豆的</w:t>
      </w:r>
      <w:r w:rsidR="0055760F">
        <w:rPr>
          <w:rFonts w:hint="eastAsia"/>
        </w:rPr>
        <w:t>种植</w:t>
      </w:r>
      <w:r>
        <w:rPr>
          <w:rFonts w:hint="eastAsia"/>
        </w:rPr>
        <w:t>环境、品种选择、</w:t>
      </w:r>
      <w:r w:rsidR="0055760F">
        <w:rPr>
          <w:rFonts w:hint="eastAsia"/>
        </w:rPr>
        <w:t>播种、田间管理</w:t>
      </w:r>
      <w:r>
        <w:rPr>
          <w:rFonts w:hint="eastAsia"/>
        </w:rPr>
        <w:t>，</w:t>
      </w:r>
      <w:r w:rsidR="0055760F">
        <w:rPr>
          <w:rFonts w:hint="eastAsia"/>
        </w:rPr>
        <w:t>病虫害防治、采收、及生产档案管理要求</w:t>
      </w:r>
      <w:r>
        <w:rPr>
          <w:rFonts w:hint="eastAsia"/>
        </w:rPr>
        <w:t>。</w:t>
      </w:r>
    </w:p>
    <w:p w14:paraId="27BB8F34" w14:textId="16FB79BB" w:rsidR="008B0C9C" w:rsidRDefault="00F567BE" w:rsidP="00F567BE">
      <w:pPr>
        <w:pStyle w:val="affffb"/>
        <w:ind w:firstLine="420"/>
      </w:pPr>
      <w:r>
        <w:rPr>
          <w:rFonts w:hint="eastAsia"/>
        </w:rPr>
        <w:t>本文件适用于老挝境内毛豆的种植。</w:t>
      </w:r>
    </w:p>
    <w:p w14:paraId="61717543" w14:textId="77777777" w:rsidR="00E2552F" w:rsidRDefault="00E2552F" w:rsidP="00A77CCB">
      <w:pPr>
        <w:pStyle w:val="affc"/>
        <w:spacing w:before="240" w:after="240"/>
      </w:pPr>
      <w:bookmarkStart w:id="49" w:name="_Toc26718931"/>
      <w:bookmarkStart w:id="50" w:name="_Toc26986531"/>
      <w:bookmarkStart w:id="51" w:name="_Toc26986772"/>
      <w:bookmarkStart w:id="52" w:name="_Toc97192965"/>
      <w:bookmarkStart w:id="53" w:name="_Toc205459696"/>
      <w:bookmarkStart w:id="54" w:name="_Toc205473810"/>
      <w:bookmarkStart w:id="55" w:name="_Toc205797956"/>
      <w:bookmarkStart w:id="56" w:name="_Toc207376975"/>
      <w:bookmarkStart w:id="57" w:name="_Toc207378799"/>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B603D8BD8AC54B649259A962930029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A0877FE" w14:textId="46EF5D43" w:rsidR="00AA6EC9" w:rsidRPr="008A57E6" w:rsidRDefault="00F567BE" w:rsidP="0055760F">
          <w:pPr>
            <w:pStyle w:val="affffb"/>
            <w:ind w:firstLine="420"/>
          </w:pPr>
          <w:r>
            <w:rPr>
              <w:rFonts w:hint="eastAsia"/>
            </w:rPr>
            <w:t>本文件没有规范性引用文件。</w:t>
          </w:r>
        </w:p>
      </w:sdtContent>
    </w:sdt>
    <w:p w14:paraId="61F02CFA" w14:textId="77777777" w:rsidR="00B265BC" w:rsidRPr="00E030F9" w:rsidRDefault="00FD59EB" w:rsidP="00FD59EB">
      <w:pPr>
        <w:pStyle w:val="affc"/>
        <w:spacing w:before="240" w:after="240"/>
      </w:pPr>
      <w:bookmarkStart w:id="58" w:name="_Toc97192966"/>
      <w:bookmarkStart w:id="59" w:name="_Toc205459697"/>
      <w:bookmarkStart w:id="60" w:name="_Toc205473811"/>
      <w:bookmarkStart w:id="61" w:name="_Toc205797957"/>
      <w:bookmarkStart w:id="62" w:name="_Toc207376976"/>
      <w:bookmarkStart w:id="63" w:name="_Toc207378800"/>
      <w:r>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8EDA0450E89B42AE8444E2936A71A0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108275" w14:textId="5CB7215E" w:rsidR="002A1260" w:rsidRDefault="00F567BE" w:rsidP="0055760F">
          <w:pPr>
            <w:pStyle w:val="affffb"/>
            <w:ind w:firstLine="420"/>
          </w:pPr>
          <w:r>
            <w:t>本文件没有需要界定的术语和定义。</w:t>
          </w:r>
        </w:p>
      </w:sdtContent>
    </w:sdt>
    <w:p w14:paraId="42E28EFE" w14:textId="7B7FFCCA" w:rsidR="00F567BE" w:rsidRDefault="00F567BE" w:rsidP="0055760F">
      <w:pPr>
        <w:pStyle w:val="affc"/>
        <w:spacing w:before="240" w:after="240"/>
      </w:pPr>
      <w:bookmarkStart w:id="65" w:name="_Toc205459698"/>
      <w:bookmarkStart w:id="66" w:name="_Toc205473812"/>
      <w:bookmarkStart w:id="67" w:name="_Toc205797958"/>
      <w:bookmarkStart w:id="68" w:name="_Toc207376977"/>
      <w:bookmarkStart w:id="69" w:name="_Toc207378801"/>
      <w:r>
        <w:rPr>
          <w:rFonts w:hint="eastAsia"/>
        </w:rPr>
        <w:t>种植环境</w:t>
      </w:r>
      <w:bookmarkEnd w:id="65"/>
      <w:bookmarkEnd w:id="66"/>
      <w:bookmarkEnd w:id="67"/>
      <w:bookmarkEnd w:id="68"/>
      <w:bookmarkEnd w:id="69"/>
    </w:p>
    <w:p w14:paraId="112FA990" w14:textId="77777777" w:rsidR="0055760F" w:rsidRDefault="0055760F" w:rsidP="0055760F">
      <w:pPr>
        <w:pStyle w:val="affffb"/>
        <w:ind w:firstLine="420"/>
      </w:pPr>
      <w:r>
        <w:rPr>
          <w:rFonts w:hint="eastAsia"/>
        </w:rPr>
        <w:t>应选择土壤疏松、远离污染源的种植区。种植环境各项指标要求如下：</w:t>
      </w:r>
    </w:p>
    <w:p w14:paraId="6C88BD92" w14:textId="0AF8283B" w:rsidR="0055760F" w:rsidRDefault="0055760F" w:rsidP="0055760F">
      <w:pPr>
        <w:pStyle w:val="af2"/>
      </w:pPr>
      <w:r>
        <w:rPr>
          <w:rFonts w:hint="eastAsia"/>
        </w:rPr>
        <w:t>农田土壤环境质量指标应符合附录A中表A.1的要求；</w:t>
      </w:r>
    </w:p>
    <w:p w14:paraId="54DD7616" w14:textId="51927B51" w:rsidR="0055760F" w:rsidRDefault="0055760F" w:rsidP="0055760F">
      <w:pPr>
        <w:pStyle w:val="af2"/>
      </w:pPr>
      <w:r>
        <w:rPr>
          <w:rFonts w:hint="eastAsia"/>
        </w:rPr>
        <w:t>灌溉水质量指标应符合附录A中表A.2的要求；</w:t>
      </w:r>
    </w:p>
    <w:p w14:paraId="58ED0381" w14:textId="0884612D" w:rsidR="0055760F" w:rsidRPr="0055760F" w:rsidRDefault="0055760F" w:rsidP="0055760F">
      <w:pPr>
        <w:pStyle w:val="af2"/>
      </w:pPr>
      <w:r>
        <w:rPr>
          <w:rFonts w:hint="eastAsia"/>
        </w:rPr>
        <w:t>环境空气质量指标应符合附录A中表A.3的要求。</w:t>
      </w:r>
    </w:p>
    <w:p w14:paraId="2C0080E3" w14:textId="6F92522B" w:rsidR="00F567BE" w:rsidRDefault="00F567BE" w:rsidP="00F567BE">
      <w:pPr>
        <w:pStyle w:val="affc"/>
        <w:spacing w:before="240" w:after="240"/>
      </w:pPr>
      <w:bookmarkStart w:id="70" w:name="_Toc205459701"/>
      <w:bookmarkStart w:id="71" w:name="_Toc205473815"/>
      <w:bookmarkStart w:id="72" w:name="_Toc205797961"/>
      <w:bookmarkStart w:id="73" w:name="_Toc207376978"/>
      <w:bookmarkStart w:id="74" w:name="_Toc207378802"/>
      <w:r>
        <w:rPr>
          <w:rFonts w:hint="eastAsia"/>
        </w:rPr>
        <w:t>品种选择</w:t>
      </w:r>
      <w:bookmarkEnd w:id="70"/>
      <w:bookmarkEnd w:id="71"/>
      <w:bookmarkEnd w:id="72"/>
      <w:bookmarkEnd w:id="73"/>
      <w:bookmarkEnd w:id="74"/>
    </w:p>
    <w:p w14:paraId="2A5D5251" w14:textId="6CD11A1C" w:rsidR="00F567BE" w:rsidRDefault="00F567BE" w:rsidP="00F567BE">
      <w:pPr>
        <w:pStyle w:val="affffb"/>
        <w:ind w:firstLine="420"/>
      </w:pPr>
      <w:r>
        <w:rPr>
          <w:rFonts w:hint="eastAsia"/>
        </w:rPr>
        <w:t>应选择适宜本地栽培、优质高产、抗逆性强、市场适销的优良品种。</w:t>
      </w:r>
    </w:p>
    <w:p w14:paraId="10D3817D" w14:textId="77777777" w:rsidR="00553E5D" w:rsidRDefault="00553E5D" w:rsidP="00553E5D">
      <w:pPr>
        <w:pStyle w:val="affc"/>
        <w:spacing w:before="240" w:after="240"/>
      </w:pPr>
      <w:bookmarkStart w:id="75" w:name="_Toc205473816"/>
      <w:bookmarkStart w:id="76" w:name="_Toc205797962"/>
      <w:bookmarkStart w:id="77" w:name="_Toc207376979"/>
      <w:bookmarkStart w:id="78" w:name="_Toc207378803"/>
      <w:r>
        <w:rPr>
          <w:rFonts w:hint="eastAsia"/>
        </w:rPr>
        <w:t>播种</w:t>
      </w:r>
      <w:bookmarkEnd w:id="75"/>
      <w:bookmarkEnd w:id="76"/>
      <w:bookmarkEnd w:id="77"/>
      <w:bookmarkEnd w:id="78"/>
    </w:p>
    <w:p w14:paraId="1D1B5002" w14:textId="77777777" w:rsidR="00553E5D" w:rsidRDefault="00553E5D" w:rsidP="00553E5D">
      <w:pPr>
        <w:pStyle w:val="affd"/>
        <w:spacing w:before="120" w:after="120"/>
      </w:pPr>
      <w:bookmarkStart w:id="79" w:name="_Toc205473817"/>
      <w:bookmarkStart w:id="80" w:name="_Toc205797963"/>
      <w:bookmarkStart w:id="81" w:name="_Toc207376980"/>
      <w:bookmarkStart w:id="82" w:name="_Toc207378804"/>
      <w:r>
        <w:rPr>
          <w:rFonts w:hint="eastAsia"/>
        </w:rPr>
        <w:t>播种期</w:t>
      </w:r>
      <w:bookmarkEnd w:id="79"/>
      <w:bookmarkEnd w:id="80"/>
      <w:bookmarkEnd w:id="81"/>
      <w:bookmarkEnd w:id="82"/>
    </w:p>
    <w:p w14:paraId="3BD92E06" w14:textId="7EC2E00D" w:rsidR="00553E5D" w:rsidRPr="006005D5" w:rsidRDefault="006005D5" w:rsidP="00553E5D">
      <w:pPr>
        <w:pStyle w:val="affffb"/>
        <w:ind w:firstLine="420"/>
      </w:pPr>
      <w:r w:rsidRPr="006005D5">
        <w:rPr>
          <w:rFonts w:hint="eastAsia"/>
        </w:rPr>
        <w:t>宜在每年9月</w:t>
      </w:r>
      <w:r w:rsidRPr="006005D5">
        <w:rPr>
          <w:rFonts w:hAnsi="宋体" w:hint="eastAsia"/>
        </w:rPr>
        <w:t>～</w:t>
      </w:r>
      <w:r w:rsidRPr="006005D5">
        <w:rPr>
          <w:rFonts w:hint="eastAsia"/>
        </w:rPr>
        <w:t>12月种植</w:t>
      </w:r>
      <w:r w:rsidR="00553E5D" w:rsidRPr="006005D5">
        <w:rPr>
          <w:rFonts w:hint="eastAsia"/>
        </w:rPr>
        <w:t>。</w:t>
      </w:r>
    </w:p>
    <w:p w14:paraId="15C77918" w14:textId="77777777" w:rsidR="00553E5D" w:rsidRDefault="00553E5D" w:rsidP="00553E5D">
      <w:pPr>
        <w:pStyle w:val="affd"/>
        <w:spacing w:before="120" w:after="120"/>
      </w:pPr>
      <w:bookmarkStart w:id="83" w:name="_Toc205473818"/>
      <w:bookmarkStart w:id="84" w:name="_Toc205797964"/>
      <w:bookmarkStart w:id="85" w:name="_Toc207376981"/>
      <w:bookmarkStart w:id="86" w:name="_Toc207378805"/>
      <w:r>
        <w:rPr>
          <w:rFonts w:hint="eastAsia"/>
        </w:rPr>
        <w:t>种子处理</w:t>
      </w:r>
      <w:bookmarkEnd w:id="83"/>
      <w:bookmarkEnd w:id="84"/>
      <w:bookmarkEnd w:id="85"/>
      <w:bookmarkEnd w:id="86"/>
    </w:p>
    <w:p w14:paraId="207D4A30" w14:textId="4CD987E3" w:rsidR="00553E5D" w:rsidRPr="009919B5" w:rsidRDefault="00B61850" w:rsidP="00B61850">
      <w:pPr>
        <w:pStyle w:val="affffb"/>
        <w:ind w:firstLine="420"/>
      </w:pPr>
      <w:r>
        <w:rPr>
          <w:rFonts w:hint="eastAsia"/>
        </w:rPr>
        <w:t>应精选种子，除去有病斑、虫蛀、损伤的种子及菌核等杂质，晒种</w:t>
      </w:r>
      <w:r w:rsidRPr="0007611B">
        <w:rPr>
          <w:rFonts w:hint="eastAsia"/>
        </w:rPr>
        <w:t>1</w:t>
      </w:r>
      <w:r w:rsidR="0007611B">
        <w:t> </w:t>
      </w:r>
      <w:r w:rsidR="0007611B">
        <w:rPr>
          <w:rFonts w:hint="eastAsia"/>
        </w:rPr>
        <w:t>d</w:t>
      </w:r>
      <w:r w:rsidRPr="0007611B">
        <w:rPr>
          <w:rFonts w:hAnsi="宋体" w:hint="eastAsia"/>
        </w:rPr>
        <w:t>～</w:t>
      </w:r>
      <w:r w:rsidRPr="0007611B">
        <w:t>2</w:t>
      </w:r>
      <w:r w:rsidRPr="0007611B">
        <w:t> </w:t>
      </w:r>
      <w:r w:rsidRPr="0007611B">
        <w:rPr>
          <w:rFonts w:hint="eastAsia"/>
        </w:rPr>
        <w:t>d</w:t>
      </w:r>
      <w:r w:rsidR="00553E5D" w:rsidRPr="0007611B">
        <w:rPr>
          <w:rFonts w:hint="eastAsia"/>
        </w:rPr>
        <w:t>。</w:t>
      </w:r>
      <w:r w:rsidR="0007611B" w:rsidRPr="0007611B">
        <w:rPr>
          <w:rFonts w:hint="eastAsia"/>
        </w:rPr>
        <w:t>播种前宜进行杀菌。</w:t>
      </w:r>
    </w:p>
    <w:p w14:paraId="0193DD52" w14:textId="77777777" w:rsidR="00553E5D" w:rsidRDefault="00553E5D" w:rsidP="00553E5D">
      <w:pPr>
        <w:pStyle w:val="affd"/>
        <w:spacing w:before="120" w:after="120"/>
      </w:pPr>
      <w:bookmarkStart w:id="87" w:name="_Toc205473819"/>
      <w:bookmarkStart w:id="88" w:name="_Toc205797965"/>
      <w:bookmarkStart w:id="89" w:name="_Toc207376982"/>
      <w:bookmarkStart w:id="90" w:name="_Toc207378806"/>
      <w:r>
        <w:rPr>
          <w:rFonts w:hint="eastAsia"/>
        </w:rPr>
        <w:t>播种方式与播种量</w:t>
      </w:r>
      <w:bookmarkEnd w:id="87"/>
      <w:bookmarkEnd w:id="88"/>
      <w:bookmarkEnd w:id="89"/>
      <w:bookmarkEnd w:id="90"/>
    </w:p>
    <w:p w14:paraId="209E4A03" w14:textId="4AB24564" w:rsidR="00553E5D" w:rsidRDefault="0007611B" w:rsidP="00553E5D">
      <w:pPr>
        <w:pStyle w:val="affffb"/>
        <w:ind w:firstLine="420"/>
      </w:pPr>
      <w:r w:rsidRPr="0007611B">
        <w:rPr>
          <w:rFonts w:hint="eastAsia"/>
        </w:rPr>
        <w:t>按行距40</w:t>
      </w:r>
      <w:r>
        <w:t> </w:t>
      </w:r>
      <w:r w:rsidRPr="0007611B">
        <w:rPr>
          <w:rFonts w:hint="eastAsia"/>
        </w:rPr>
        <w:t>cm～50</w:t>
      </w:r>
      <w:r>
        <w:t> </w:t>
      </w:r>
      <w:r w:rsidRPr="0007611B">
        <w:rPr>
          <w:rFonts w:hint="eastAsia"/>
        </w:rPr>
        <w:t>cm、株距10</w:t>
      </w:r>
      <w:r>
        <w:t> </w:t>
      </w:r>
      <w:r w:rsidRPr="0007611B">
        <w:rPr>
          <w:rFonts w:hint="eastAsia"/>
        </w:rPr>
        <w:t>cm～15</w:t>
      </w:r>
      <w:r>
        <w:t> </w:t>
      </w:r>
      <w:r w:rsidRPr="0007611B">
        <w:rPr>
          <w:rFonts w:hint="eastAsia"/>
        </w:rPr>
        <w:t>cm、每穴2粒～3粒种子、深度2</w:t>
      </w:r>
      <w:r>
        <w:t> </w:t>
      </w:r>
      <w:r w:rsidRPr="0007611B">
        <w:rPr>
          <w:rFonts w:hint="eastAsia"/>
        </w:rPr>
        <w:t>cm～3</w:t>
      </w:r>
      <w:r>
        <w:t> </w:t>
      </w:r>
      <w:r w:rsidRPr="0007611B">
        <w:rPr>
          <w:rFonts w:hint="eastAsia"/>
        </w:rPr>
        <w:t>cm进行播种。</w:t>
      </w:r>
    </w:p>
    <w:p w14:paraId="60D6A153" w14:textId="77777777" w:rsidR="00553E5D" w:rsidRDefault="00553E5D" w:rsidP="00553E5D">
      <w:pPr>
        <w:pStyle w:val="affd"/>
        <w:spacing w:before="120" w:after="120"/>
      </w:pPr>
      <w:bookmarkStart w:id="91" w:name="_Toc205473821"/>
      <w:bookmarkStart w:id="92" w:name="_Toc205797967"/>
      <w:bookmarkStart w:id="93" w:name="_Toc207376983"/>
      <w:bookmarkStart w:id="94" w:name="_Toc207378807"/>
      <w:r>
        <w:rPr>
          <w:rFonts w:hint="eastAsia"/>
        </w:rPr>
        <w:t>除草</w:t>
      </w:r>
      <w:bookmarkEnd w:id="91"/>
      <w:bookmarkEnd w:id="92"/>
      <w:bookmarkEnd w:id="93"/>
      <w:bookmarkEnd w:id="94"/>
    </w:p>
    <w:p w14:paraId="24F7E6B0" w14:textId="19679BA4" w:rsidR="00553E5D" w:rsidRDefault="00553E5D" w:rsidP="00553E5D">
      <w:pPr>
        <w:pStyle w:val="affffb"/>
        <w:ind w:firstLine="420"/>
      </w:pPr>
      <w:r>
        <w:rPr>
          <w:rFonts w:hint="eastAsia"/>
        </w:rPr>
        <w:t>宜在播种后1</w:t>
      </w:r>
      <w:r w:rsidR="0007611B">
        <w:t> </w:t>
      </w:r>
      <w:r>
        <w:rPr>
          <w:rFonts w:hint="eastAsia"/>
        </w:rPr>
        <w:t>d～2</w:t>
      </w:r>
      <w:r w:rsidR="0007611B">
        <w:t> </w:t>
      </w:r>
      <w:r>
        <w:rPr>
          <w:rFonts w:hint="eastAsia"/>
        </w:rPr>
        <w:t>d</w:t>
      </w:r>
      <w:r w:rsidR="0007611B">
        <w:rPr>
          <w:rFonts w:hint="eastAsia"/>
        </w:rPr>
        <w:t>进行除草。</w:t>
      </w:r>
    </w:p>
    <w:p w14:paraId="47920A31" w14:textId="2D93A596" w:rsidR="00F567BE" w:rsidRDefault="00F567BE" w:rsidP="00F567BE">
      <w:pPr>
        <w:pStyle w:val="affc"/>
        <w:spacing w:before="240" w:after="240"/>
      </w:pPr>
      <w:bookmarkStart w:id="95" w:name="_Toc205459713"/>
      <w:bookmarkStart w:id="96" w:name="_Toc205473823"/>
      <w:bookmarkStart w:id="97" w:name="_Toc205797969"/>
      <w:bookmarkStart w:id="98" w:name="_Toc207376984"/>
      <w:bookmarkStart w:id="99" w:name="_Toc207378808"/>
      <w:r>
        <w:rPr>
          <w:rFonts w:hint="eastAsia"/>
        </w:rPr>
        <w:t>田间管理</w:t>
      </w:r>
      <w:bookmarkEnd w:id="95"/>
      <w:bookmarkEnd w:id="96"/>
      <w:bookmarkEnd w:id="97"/>
      <w:bookmarkEnd w:id="98"/>
      <w:bookmarkEnd w:id="99"/>
    </w:p>
    <w:p w14:paraId="489DD36A" w14:textId="59B4A679" w:rsidR="00F567BE" w:rsidRDefault="00F567BE" w:rsidP="00F567BE">
      <w:pPr>
        <w:pStyle w:val="affd"/>
        <w:spacing w:before="120" w:after="120"/>
      </w:pPr>
      <w:bookmarkStart w:id="100" w:name="_Toc205459714"/>
      <w:bookmarkStart w:id="101" w:name="_Toc205473824"/>
      <w:bookmarkStart w:id="102" w:name="_Toc205797970"/>
      <w:bookmarkStart w:id="103" w:name="_Toc207376985"/>
      <w:bookmarkStart w:id="104" w:name="_Toc207378809"/>
      <w:r>
        <w:rPr>
          <w:rFonts w:hint="eastAsia"/>
        </w:rPr>
        <w:t>水分管理</w:t>
      </w:r>
      <w:bookmarkEnd w:id="100"/>
      <w:bookmarkEnd w:id="101"/>
      <w:bookmarkEnd w:id="102"/>
      <w:bookmarkEnd w:id="103"/>
      <w:bookmarkEnd w:id="104"/>
    </w:p>
    <w:p w14:paraId="69C46CA3" w14:textId="5D9D7A64" w:rsidR="00F567BE" w:rsidRDefault="00F567BE" w:rsidP="00F567BE">
      <w:pPr>
        <w:pStyle w:val="affffb"/>
        <w:ind w:firstLine="420"/>
      </w:pPr>
      <w:r>
        <w:rPr>
          <w:rFonts w:hint="eastAsia"/>
        </w:rPr>
        <w:t>幼苗期一般不</w:t>
      </w:r>
      <w:r w:rsidR="0007611B">
        <w:rPr>
          <w:rFonts w:hint="eastAsia"/>
        </w:rPr>
        <w:t>宜</w:t>
      </w:r>
      <w:r>
        <w:rPr>
          <w:rFonts w:hint="eastAsia"/>
        </w:rPr>
        <w:t>浇水，</w:t>
      </w:r>
      <w:r w:rsidR="0007611B">
        <w:rPr>
          <w:rFonts w:hint="eastAsia"/>
        </w:rPr>
        <w:t>如</w:t>
      </w:r>
      <w:r>
        <w:rPr>
          <w:rFonts w:hint="eastAsia"/>
        </w:rPr>
        <w:t>遇干旱</w:t>
      </w:r>
      <w:r w:rsidR="0007611B">
        <w:rPr>
          <w:rFonts w:hint="eastAsia"/>
        </w:rPr>
        <w:t>可</w:t>
      </w:r>
      <w:r>
        <w:rPr>
          <w:rFonts w:hint="eastAsia"/>
        </w:rPr>
        <w:t>浇小水促根</w:t>
      </w:r>
      <w:r w:rsidR="00923643">
        <w:rPr>
          <w:rFonts w:hint="eastAsia"/>
        </w:rPr>
        <w:t>；</w:t>
      </w:r>
      <w:r>
        <w:rPr>
          <w:rFonts w:hint="eastAsia"/>
        </w:rPr>
        <w:t>开花初期不浇水</w:t>
      </w:r>
      <w:r w:rsidR="00923643">
        <w:rPr>
          <w:rFonts w:hint="eastAsia"/>
        </w:rPr>
        <w:t>；</w:t>
      </w:r>
      <w:r>
        <w:rPr>
          <w:rFonts w:hint="eastAsia"/>
        </w:rPr>
        <w:t>结幼荚后保持湿润，多雨季节田间及时排水，后期应</w:t>
      </w:r>
      <w:r w:rsidR="0007611B">
        <w:rPr>
          <w:rFonts w:hint="eastAsia"/>
        </w:rPr>
        <w:t>持续保持一次浇透，快干透时再浇水</w:t>
      </w:r>
      <w:r>
        <w:rPr>
          <w:rFonts w:hint="eastAsia"/>
        </w:rPr>
        <w:t>。</w:t>
      </w:r>
    </w:p>
    <w:p w14:paraId="6E2F21D2" w14:textId="77777777" w:rsidR="0007611B" w:rsidRDefault="0007611B" w:rsidP="00F567BE">
      <w:pPr>
        <w:pStyle w:val="affffb"/>
        <w:ind w:firstLine="420"/>
      </w:pPr>
    </w:p>
    <w:p w14:paraId="573EC6DE" w14:textId="77777777" w:rsidR="00C37588" w:rsidRDefault="00C37588" w:rsidP="00F567BE">
      <w:pPr>
        <w:pStyle w:val="affffb"/>
        <w:ind w:firstLine="420"/>
      </w:pPr>
    </w:p>
    <w:p w14:paraId="2F888EF8" w14:textId="225D6292" w:rsidR="00F567BE" w:rsidRDefault="00F567BE" w:rsidP="00F567BE">
      <w:pPr>
        <w:pStyle w:val="affd"/>
        <w:spacing w:before="120" w:after="120"/>
      </w:pPr>
      <w:bookmarkStart w:id="105" w:name="_Toc205459715"/>
      <w:bookmarkStart w:id="106" w:name="_Toc205473825"/>
      <w:bookmarkStart w:id="107" w:name="_Toc205797971"/>
      <w:bookmarkStart w:id="108" w:name="_Toc207376986"/>
      <w:bookmarkStart w:id="109" w:name="_Toc207378810"/>
      <w:r>
        <w:rPr>
          <w:rFonts w:hint="eastAsia"/>
        </w:rPr>
        <w:lastRenderedPageBreak/>
        <w:t>间苗、定苗、补苗</w:t>
      </w:r>
      <w:bookmarkEnd w:id="105"/>
      <w:bookmarkEnd w:id="106"/>
      <w:bookmarkEnd w:id="107"/>
      <w:bookmarkEnd w:id="108"/>
      <w:bookmarkEnd w:id="109"/>
    </w:p>
    <w:p w14:paraId="669BE498" w14:textId="703D788C" w:rsidR="00CA6D39" w:rsidRPr="00C37588" w:rsidRDefault="00F567BE" w:rsidP="00CA6D39">
      <w:pPr>
        <w:pStyle w:val="afffffffff1"/>
      </w:pPr>
      <w:r w:rsidRPr="00C37588">
        <w:rPr>
          <w:rFonts w:hint="eastAsia"/>
        </w:rPr>
        <w:t>出苗7</w:t>
      </w:r>
      <w:r w:rsidR="00923643" w:rsidRPr="00C37588">
        <w:t> </w:t>
      </w:r>
      <w:r w:rsidRPr="00C37588">
        <w:rPr>
          <w:rFonts w:hint="eastAsia"/>
        </w:rPr>
        <w:t>d～10</w:t>
      </w:r>
      <w:r w:rsidR="00923643" w:rsidRPr="00C37588">
        <w:t> </w:t>
      </w:r>
      <w:r w:rsidRPr="00C37588">
        <w:rPr>
          <w:rFonts w:hint="eastAsia"/>
        </w:rPr>
        <w:t>d</w:t>
      </w:r>
      <w:r w:rsidR="0007611B" w:rsidRPr="00C37588">
        <w:rPr>
          <w:rFonts w:hint="eastAsia"/>
        </w:rPr>
        <w:t>，</w:t>
      </w:r>
      <w:r w:rsidRPr="00C37588">
        <w:rPr>
          <w:rFonts w:hint="eastAsia"/>
        </w:rPr>
        <w:t>进行查苗</w:t>
      </w:r>
      <w:r w:rsidR="0007611B" w:rsidRPr="00C37588">
        <w:rPr>
          <w:rFonts w:hint="eastAsia"/>
        </w:rPr>
        <w:t>，</w:t>
      </w:r>
      <w:r w:rsidRPr="00C37588">
        <w:rPr>
          <w:rFonts w:hint="eastAsia"/>
        </w:rPr>
        <w:t>若有断垄现象</w:t>
      </w:r>
      <w:r w:rsidR="0007611B" w:rsidRPr="00C37588">
        <w:rPr>
          <w:rFonts w:hint="eastAsia"/>
        </w:rPr>
        <w:t>，</w:t>
      </w:r>
      <w:r w:rsidRPr="00C37588">
        <w:rPr>
          <w:rFonts w:hint="eastAsia"/>
        </w:rPr>
        <w:t>应及时进行补苗</w:t>
      </w:r>
      <w:r w:rsidR="00CA6D39" w:rsidRPr="00C37588">
        <w:rPr>
          <w:rFonts w:hint="eastAsia"/>
        </w:rPr>
        <w:t>；此外，</w:t>
      </w:r>
      <w:r w:rsidRPr="00C37588">
        <w:rPr>
          <w:rFonts w:hint="eastAsia"/>
        </w:rPr>
        <w:t>三叶期</w:t>
      </w:r>
      <w:r w:rsidR="00CA6D39" w:rsidRPr="00C37588">
        <w:rPr>
          <w:rFonts w:hint="eastAsia"/>
        </w:rPr>
        <w:t>宜再</w:t>
      </w:r>
      <w:r w:rsidRPr="00C37588">
        <w:rPr>
          <w:rFonts w:hint="eastAsia"/>
        </w:rPr>
        <w:t>进行补苗</w:t>
      </w:r>
      <w:r w:rsidR="00CA6D39" w:rsidRPr="00C37588">
        <w:rPr>
          <w:rFonts w:hint="eastAsia"/>
        </w:rPr>
        <w:t>。</w:t>
      </w:r>
    </w:p>
    <w:p w14:paraId="39D1A9B6" w14:textId="3FB03988" w:rsidR="00CA6D39" w:rsidRDefault="00F567BE" w:rsidP="00CA6D39">
      <w:pPr>
        <w:pStyle w:val="afffffffff1"/>
      </w:pPr>
      <w:r>
        <w:rPr>
          <w:rFonts w:hint="eastAsia"/>
        </w:rPr>
        <w:t>出苗两周后间苗，淘汰病苗、弱苗和杂苗，每穴保留壮苗1～2株。</w:t>
      </w:r>
    </w:p>
    <w:p w14:paraId="24E18D32" w14:textId="76190B41" w:rsidR="00F567BE" w:rsidRDefault="00F567BE" w:rsidP="00CA6D39">
      <w:pPr>
        <w:pStyle w:val="afffffffff1"/>
      </w:pPr>
      <w:r>
        <w:rPr>
          <w:rFonts w:hint="eastAsia"/>
        </w:rPr>
        <w:t>播种时用大孔穴盘或营养钵多育种苗，缺苗时用于补苗。</w:t>
      </w:r>
    </w:p>
    <w:p w14:paraId="7BF28D7A" w14:textId="20E894ED" w:rsidR="00F567BE" w:rsidRDefault="00F567BE" w:rsidP="00F567BE">
      <w:pPr>
        <w:pStyle w:val="affd"/>
        <w:spacing w:before="120" w:after="120"/>
      </w:pPr>
      <w:bookmarkStart w:id="110" w:name="_Toc205459716"/>
      <w:bookmarkStart w:id="111" w:name="_Toc205473826"/>
      <w:bookmarkStart w:id="112" w:name="_Toc205797972"/>
      <w:bookmarkStart w:id="113" w:name="_Toc207376987"/>
      <w:bookmarkStart w:id="114" w:name="_Toc207378811"/>
      <w:r>
        <w:rPr>
          <w:rFonts w:hint="eastAsia"/>
        </w:rPr>
        <w:t>中耕培土</w:t>
      </w:r>
      <w:bookmarkEnd w:id="110"/>
      <w:bookmarkEnd w:id="111"/>
      <w:bookmarkEnd w:id="112"/>
      <w:bookmarkEnd w:id="113"/>
      <w:bookmarkEnd w:id="114"/>
    </w:p>
    <w:p w14:paraId="232A8B1E" w14:textId="1E6CDEB4" w:rsidR="00F567BE" w:rsidRDefault="00F567BE" w:rsidP="00F567BE">
      <w:pPr>
        <w:pStyle w:val="affffb"/>
        <w:ind w:firstLine="420"/>
      </w:pPr>
      <w:r>
        <w:rPr>
          <w:rFonts w:hint="eastAsia"/>
        </w:rPr>
        <w:t>分枝期应结合中耕、松土、除草，进行培土。</w:t>
      </w:r>
    </w:p>
    <w:p w14:paraId="5912F710" w14:textId="58174326" w:rsidR="00F567BE" w:rsidRDefault="00F567BE" w:rsidP="00F567BE">
      <w:pPr>
        <w:pStyle w:val="affd"/>
        <w:spacing w:before="120" w:after="120"/>
      </w:pPr>
      <w:bookmarkStart w:id="115" w:name="_Toc205459718"/>
      <w:bookmarkStart w:id="116" w:name="_Toc205473828"/>
      <w:bookmarkStart w:id="117" w:name="_Toc205797974"/>
      <w:bookmarkStart w:id="118" w:name="_Toc207376988"/>
      <w:bookmarkStart w:id="119" w:name="_Toc207378812"/>
      <w:r>
        <w:rPr>
          <w:rFonts w:hint="eastAsia"/>
        </w:rPr>
        <w:t>追肥</w:t>
      </w:r>
      <w:bookmarkEnd w:id="115"/>
      <w:bookmarkEnd w:id="116"/>
      <w:bookmarkEnd w:id="117"/>
      <w:bookmarkEnd w:id="118"/>
      <w:bookmarkEnd w:id="119"/>
    </w:p>
    <w:p w14:paraId="479CF688" w14:textId="1A703CF8" w:rsidR="00F567BE" w:rsidRDefault="00F567BE" w:rsidP="00F567BE">
      <w:pPr>
        <w:pStyle w:val="affffb"/>
        <w:ind w:firstLine="420"/>
      </w:pPr>
      <w:r>
        <w:rPr>
          <w:rFonts w:hint="eastAsia"/>
        </w:rPr>
        <w:t>间苗后视苗情适量追施氮肥，每667</w:t>
      </w:r>
      <w:r w:rsidR="00901AA5">
        <w:t> </w:t>
      </w:r>
      <w:r>
        <w:rPr>
          <w:rFonts w:hint="eastAsia"/>
        </w:rPr>
        <w:t>㎡可施用尿素5</w:t>
      </w:r>
      <w:r w:rsidR="00901AA5">
        <w:t> </w:t>
      </w:r>
      <w:r>
        <w:rPr>
          <w:rFonts w:hint="eastAsia"/>
        </w:rPr>
        <w:t>kg～7.5</w:t>
      </w:r>
      <w:r w:rsidR="00901AA5">
        <w:t> </w:t>
      </w:r>
      <w:r>
        <w:rPr>
          <w:rFonts w:hint="eastAsia"/>
        </w:rPr>
        <w:t>kg。在初花期应追肥，每667</w:t>
      </w:r>
      <w:r w:rsidR="00901AA5">
        <w:t> </w:t>
      </w:r>
      <w:r>
        <w:rPr>
          <w:rFonts w:hint="eastAsia"/>
        </w:rPr>
        <w:t>㎡可施用尿素10</w:t>
      </w:r>
      <w:r w:rsidR="00901AA5">
        <w:t> </w:t>
      </w:r>
      <w:r>
        <w:rPr>
          <w:rFonts w:hint="eastAsia"/>
        </w:rPr>
        <w:t>kg～15</w:t>
      </w:r>
      <w:r w:rsidR="00901AA5">
        <w:t> </w:t>
      </w:r>
      <w:r>
        <w:rPr>
          <w:rFonts w:hint="eastAsia"/>
        </w:rPr>
        <w:t>kg或（N:P2O5:K2O)三元复合肥20</w:t>
      </w:r>
      <w:r w:rsidR="00901AA5">
        <w:t> </w:t>
      </w:r>
      <w:r>
        <w:rPr>
          <w:rFonts w:hint="eastAsia"/>
        </w:rPr>
        <w:t>kg～25</w:t>
      </w:r>
      <w:r w:rsidR="00901AA5">
        <w:t> </w:t>
      </w:r>
      <w:r>
        <w:rPr>
          <w:rFonts w:hint="eastAsia"/>
        </w:rPr>
        <w:t>kg</w:t>
      </w:r>
      <w:r w:rsidR="00CA6D39">
        <w:rPr>
          <w:rFonts w:hint="eastAsia"/>
        </w:rPr>
        <w:t>；</w:t>
      </w:r>
      <w:r>
        <w:rPr>
          <w:rFonts w:hint="eastAsia"/>
        </w:rPr>
        <w:t>豆荚鼓粒期结合病虫害防治,根外喷施0.2％磷酸二氢钾。</w:t>
      </w:r>
    </w:p>
    <w:p w14:paraId="6BAA9173" w14:textId="523722D0" w:rsidR="00F567BE" w:rsidRDefault="00F567BE" w:rsidP="00F567BE">
      <w:pPr>
        <w:pStyle w:val="affd"/>
        <w:spacing w:before="120" w:after="120"/>
      </w:pPr>
      <w:bookmarkStart w:id="120" w:name="_Toc205459719"/>
      <w:bookmarkStart w:id="121" w:name="_Toc205473829"/>
      <w:bookmarkStart w:id="122" w:name="_Toc205797975"/>
      <w:bookmarkStart w:id="123" w:name="_Toc207376989"/>
      <w:bookmarkStart w:id="124" w:name="_Toc207378813"/>
      <w:r>
        <w:rPr>
          <w:rFonts w:hint="eastAsia"/>
        </w:rPr>
        <w:t>修剪</w:t>
      </w:r>
      <w:bookmarkEnd w:id="120"/>
      <w:bookmarkEnd w:id="121"/>
      <w:bookmarkEnd w:id="122"/>
      <w:bookmarkEnd w:id="123"/>
      <w:bookmarkEnd w:id="124"/>
    </w:p>
    <w:p w14:paraId="099AE503" w14:textId="1E3C5FB2" w:rsidR="00F567BE" w:rsidRDefault="00F567BE" w:rsidP="00F567BE">
      <w:pPr>
        <w:pStyle w:val="affffb"/>
        <w:ind w:firstLine="420"/>
      </w:pPr>
      <w:r>
        <w:rPr>
          <w:rFonts w:hint="eastAsia"/>
        </w:rPr>
        <w:t>生长后期，叶片脱落异常时，可适时修剪部分叶片。</w:t>
      </w:r>
    </w:p>
    <w:p w14:paraId="43C80A96" w14:textId="24AAA5FB" w:rsidR="00553E5D" w:rsidRDefault="00553E5D" w:rsidP="00553E5D">
      <w:pPr>
        <w:pStyle w:val="affd"/>
        <w:spacing w:before="120" w:after="120"/>
      </w:pPr>
      <w:bookmarkStart w:id="125" w:name="_Toc205473830"/>
      <w:bookmarkStart w:id="126" w:name="_Toc205797976"/>
      <w:bookmarkStart w:id="127" w:name="_Toc207376990"/>
      <w:bookmarkStart w:id="128" w:name="_Toc207378814"/>
      <w:r>
        <w:rPr>
          <w:rFonts w:hint="eastAsia"/>
        </w:rPr>
        <w:t>防冻</w:t>
      </w:r>
      <w:bookmarkEnd w:id="125"/>
      <w:bookmarkEnd w:id="126"/>
      <w:bookmarkEnd w:id="127"/>
      <w:bookmarkEnd w:id="128"/>
    </w:p>
    <w:p w14:paraId="47A2146A" w14:textId="1B688C26" w:rsidR="00553E5D" w:rsidRPr="00553E5D" w:rsidRDefault="00CA6D39" w:rsidP="00553E5D">
      <w:pPr>
        <w:pStyle w:val="affffb"/>
        <w:ind w:firstLine="420"/>
      </w:pPr>
      <w:r w:rsidRPr="00CA6D39">
        <w:rPr>
          <w:rFonts w:hint="eastAsia"/>
        </w:rPr>
        <w:t>宜通过覆膜增温、霜前灌水、应急熏烟等措施进行防冻。</w:t>
      </w:r>
    </w:p>
    <w:p w14:paraId="684CF22D" w14:textId="77777777" w:rsidR="00553E5D" w:rsidRDefault="00553E5D" w:rsidP="00553E5D">
      <w:pPr>
        <w:pStyle w:val="affd"/>
        <w:spacing w:before="120" w:after="120"/>
      </w:pPr>
      <w:bookmarkStart w:id="129" w:name="_Toc205473831"/>
      <w:bookmarkStart w:id="130" w:name="_Toc205797977"/>
      <w:bookmarkStart w:id="131" w:name="_Toc207376991"/>
      <w:bookmarkStart w:id="132" w:name="_Toc207378815"/>
      <w:r>
        <w:rPr>
          <w:rFonts w:hint="eastAsia"/>
        </w:rPr>
        <w:t>土壤管理</w:t>
      </w:r>
      <w:bookmarkEnd w:id="129"/>
      <w:bookmarkEnd w:id="130"/>
      <w:bookmarkEnd w:id="131"/>
      <w:bookmarkEnd w:id="132"/>
    </w:p>
    <w:p w14:paraId="6AF3A720" w14:textId="77777777" w:rsidR="00553E5D" w:rsidRDefault="00553E5D" w:rsidP="00553E5D">
      <w:pPr>
        <w:pStyle w:val="affe"/>
        <w:spacing w:before="120" w:after="120"/>
      </w:pPr>
      <w:r>
        <w:rPr>
          <w:rFonts w:hint="eastAsia"/>
        </w:rPr>
        <w:t>整地</w:t>
      </w:r>
    </w:p>
    <w:p w14:paraId="205F5D5B" w14:textId="5981ADB2" w:rsidR="00553E5D" w:rsidRDefault="00CA6D39" w:rsidP="00553E5D">
      <w:pPr>
        <w:pStyle w:val="affffb"/>
        <w:ind w:firstLine="420"/>
      </w:pPr>
      <w:r w:rsidRPr="00CA6D39">
        <w:rPr>
          <w:rFonts w:hint="eastAsia"/>
        </w:rPr>
        <w:t>土壤中的水分含量或湿度</w:t>
      </w:r>
      <w:r w:rsidR="00553E5D">
        <w:rPr>
          <w:rFonts w:hint="eastAsia"/>
        </w:rPr>
        <w:t>适合时整地，</w:t>
      </w:r>
      <w:r>
        <w:rPr>
          <w:rFonts w:hint="eastAsia"/>
        </w:rPr>
        <w:t>作</w:t>
      </w:r>
      <w:r w:rsidR="00553E5D">
        <w:rPr>
          <w:rFonts w:hint="eastAsia"/>
        </w:rPr>
        <w:t>畦</w:t>
      </w:r>
      <w:r>
        <w:rPr>
          <w:rFonts w:hint="eastAsia"/>
        </w:rPr>
        <w:t>，</w:t>
      </w:r>
      <w:r w:rsidR="00553E5D">
        <w:rPr>
          <w:rFonts w:hint="eastAsia"/>
        </w:rPr>
        <w:t>以宽90</w:t>
      </w:r>
      <w:r>
        <w:t> </w:t>
      </w:r>
      <w:r w:rsidR="00553E5D">
        <w:rPr>
          <w:rFonts w:hint="eastAsia"/>
        </w:rPr>
        <w:t>cm，高20</w:t>
      </w:r>
      <w:r>
        <w:t> </w:t>
      </w:r>
      <w:r w:rsidR="00553E5D">
        <w:rPr>
          <w:rFonts w:hint="eastAsia"/>
        </w:rPr>
        <w:t>cm为宜。</w:t>
      </w:r>
    </w:p>
    <w:p w14:paraId="058D20BD" w14:textId="77777777" w:rsidR="00553E5D" w:rsidRDefault="00553E5D" w:rsidP="00553E5D">
      <w:pPr>
        <w:pStyle w:val="affe"/>
        <w:spacing w:before="120" w:after="120"/>
      </w:pPr>
      <w:r>
        <w:rPr>
          <w:rFonts w:hint="eastAsia"/>
        </w:rPr>
        <w:t>施底肥</w:t>
      </w:r>
    </w:p>
    <w:p w14:paraId="122D9A60" w14:textId="77777777" w:rsidR="00553E5D" w:rsidRDefault="00553E5D" w:rsidP="00553E5D">
      <w:pPr>
        <w:pStyle w:val="afff"/>
        <w:spacing w:before="120" w:after="120"/>
      </w:pPr>
      <w:r>
        <w:rPr>
          <w:rFonts w:hint="eastAsia"/>
        </w:rPr>
        <w:t>施肥方法</w:t>
      </w:r>
    </w:p>
    <w:p w14:paraId="7A8812B0" w14:textId="77777777" w:rsidR="00553E5D" w:rsidRDefault="00553E5D" w:rsidP="00553E5D">
      <w:pPr>
        <w:pStyle w:val="affffb"/>
        <w:ind w:firstLine="420"/>
      </w:pPr>
      <w:r>
        <w:rPr>
          <w:rFonts w:hint="eastAsia"/>
        </w:rPr>
        <w:t>结合整地，全田施基肥后耙匀耕层土壤，间苗后视苗情适量追施氮肥。</w:t>
      </w:r>
    </w:p>
    <w:p w14:paraId="5141E485" w14:textId="77777777" w:rsidR="00553E5D" w:rsidRDefault="00553E5D" w:rsidP="00553E5D">
      <w:pPr>
        <w:pStyle w:val="afff"/>
        <w:spacing w:before="120" w:after="120"/>
      </w:pPr>
      <w:r>
        <w:rPr>
          <w:rFonts w:hint="eastAsia"/>
        </w:rPr>
        <w:t>施肥量</w:t>
      </w:r>
    </w:p>
    <w:p w14:paraId="698B5B96" w14:textId="3029DF2C" w:rsidR="00553E5D" w:rsidRDefault="00553E5D" w:rsidP="00553E5D">
      <w:pPr>
        <w:pStyle w:val="affffb"/>
        <w:ind w:firstLine="420"/>
      </w:pPr>
      <w:r>
        <w:rPr>
          <w:rFonts w:hint="eastAsia"/>
        </w:rPr>
        <w:t>每667</w:t>
      </w:r>
      <w:r w:rsidR="00CA6D39">
        <w:t> </w:t>
      </w:r>
      <w:r w:rsidR="00C37588">
        <w:rPr>
          <w:rFonts w:hint="eastAsia"/>
        </w:rPr>
        <w:t>m</w:t>
      </w:r>
      <w:r w:rsidR="00C37588" w:rsidRPr="00C37588">
        <w:rPr>
          <w:rFonts w:hint="eastAsia"/>
          <w:vertAlign w:val="superscript"/>
        </w:rPr>
        <w:t>2</w:t>
      </w:r>
      <w:r>
        <w:rPr>
          <w:rFonts w:hint="eastAsia"/>
        </w:rPr>
        <w:t>施入商品有机肥1 000 kg～1 200 kg，钙镁磷肥(或过磷酸钙)50 kg，石灰75 kg～100 kg，加硼砂1</w:t>
      </w:r>
      <w:r w:rsidR="00CA6D39">
        <w:t> </w:t>
      </w:r>
      <w:r>
        <w:rPr>
          <w:rFonts w:hint="eastAsia"/>
        </w:rPr>
        <w:t>kg～1.5</w:t>
      </w:r>
      <w:r w:rsidR="00CA6D39">
        <w:t> </w:t>
      </w:r>
      <w:r>
        <w:rPr>
          <w:rFonts w:hint="eastAsia"/>
        </w:rPr>
        <w:t>kg。</w:t>
      </w:r>
    </w:p>
    <w:p w14:paraId="1EB64984" w14:textId="39777279" w:rsidR="00553E5D" w:rsidRDefault="00553E5D" w:rsidP="00553E5D">
      <w:pPr>
        <w:pStyle w:val="affc"/>
        <w:spacing w:before="240" w:after="240"/>
      </w:pPr>
      <w:bookmarkStart w:id="133" w:name="_Toc205473832"/>
      <w:bookmarkStart w:id="134" w:name="_Toc205797978"/>
      <w:bookmarkStart w:id="135" w:name="_Toc207376992"/>
      <w:bookmarkStart w:id="136" w:name="_Toc207378816"/>
      <w:r>
        <w:rPr>
          <w:rFonts w:hint="eastAsia"/>
        </w:rPr>
        <w:t>病虫害防治</w:t>
      </w:r>
      <w:bookmarkEnd w:id="133"/>
      <w:bookmarkEnd w:id="134"/>
      <w:bookmarkEnd w:id="135"/>
      <w:bookmarkEnd w:id="136"/>
    </w:p>
    <w:p w14:paraId="4542B94D" w14:textId="77777777" w:rsidR="00CA6D39" w:rsidRDefault="00CA6D39" w:rsidP="00CA6D39">
      <w:pPr>
        <w:pStyle w:val="affd"/>
        <w:spacing w:before="120" w:after="120"/>
      </w:pPr>
      <w:bookmarkStart w:id="137" w:name="_Toc207376993"/>
      <w:bookmarkStart w:id="138" w:name="_Toc207378817"/>
      <w:bookmarkStart w:id="139" w:name="_Toc205473834"/>
      <w:bookmarkStart w:id="140" w:name="_Toc205797980"/>
      <w:r>
        <w:rPr>
          <w:rFonts w:hint="eastAsia"/>
        </w:rPr>
        <w:t>主要病虫害</w:t>
      </w:r>
      <w:bookmarkEnd w:id="137"/>
      <w:bookmarkEnd w:id="138"/>
    </w:p>
    <w:p w14:paraId="2BCB8974" w14:textId="77777777" w:rsidR="00CA6D39" w:rsidRDefault="00CA6D39" w:rsidP="00CA6D39">
      <w:pPr>
        <w:pStyle w:val="affe"/>
        <w:spacing w:before="120" w:after="120"/>
      </w:pPr>
      <w:r>
        <w:rPr>
          <w:rFonts w:hint="eastAsia"/>
        </w:rPr>
        <w:t>主要病害</w:t>
      </w:r>
    </w:p>
    <w:p w14:paraId="3A64EFBF" w14:textId="77777777" w:rsidR="00CA6D39" w:rsidRDefault="00CA6D39" w:rsidP="00CA6D39">
      <w:pPr>
        <w:pStyle w:val="affffb"/>
        <w:ind w:firstLine="420"/>
      </w:pPr>
      <w:r>
        <w:rPr>
          <w:rFonts w:hint="eastAsia"/>
        </w:rPr>
        <w:t>根腐病、霜霉病、炭疽病、锈病、大豆花叶病毒病、大豆疫病。</w:t>
      </w:r>
    </w:p>
    <w:p w14:paraId="4D4E4C9A" w14:textId="77777777" w:rsidR="00CA6D39" w:rsidRDefault="00CA6D39" w:rsidP="00CA6D39">
      <w:pPr>
        <w:pStyle w:val="affe"/>
        <w:spacing w:before="120" w:after="120"/>
      </w:pPr>
      <w:r>
        <w:rPr>
          <w:rFonts w:hint="eastAsia"/>
        </w:rPr>
        <w:t>主要虫害</w:t>
      </w:r>
    </w:p>
    <w:p w14:paraId="4FDD7E18" w14:textId="6ED8862D" w:rsidR="00CA6D39" w:rsidRDefault="00CA6D39" w:rsidP="00CA6D39">
      <w:pPr>
        <w:pStyle w:val="affffb"/>
        <w:ind w:firstLine="420"/>
      </w:pPr>
      <w:r>
        <w:rPr>
          <w:rFonts w:hint="eastAsia"/>
        </w:rPr>
        <w:t>螺旋粉虱（</w:t>
      </w:r>
      <w:r w:rsidRPr="00CA6D39">
        <w:t>Aleurodicus dispersus</w:t>
      </w:r>
      <w:r>
        <w:rPr>
          <w:rFonts w:hint="eastAsia"/>
        </w:rPr>
        <w:t>）、木薯绵粉蚧</w:t>
      </w:r>
      <w:r w:rsidR="00830A81">
        <w:rPr>
          <w:rFonts w:hint="eastAsia"/>
        </w:rPr>
        <w:t>（</w:t>
      </w:r>
      <w:r w:rsidR="00830A81" w:rsidRPr="00830A81">
        <w:t>Phenacoccus manihoti</w:t>
      </w:r>
      <w:r w:rsidR="00830A81">
        <w:rPr>
          <w:rFonts w:hint="eastAsia"/>
        </w:rPr>
        <w:t>）</w:t>
      </w:r>
      <w:r>
        <w:rPr>
          <w:rFonts w:hint="eastAsia"/>
        </w:rPr>
        <w:t>、大洋臀纹粉蚧</w:t>
      </w:r>
      <w:r w:rsidR="00830A81">
        <w:rPr>
          <w:rFonts w:hint="eastAsia"/>
        </w:rPr>
        <w:t>（</w:t>
      </w:r>
      <w:r w:rsidR="00830A81" w:rsidRPr="00830A81">
        <w:t>Planococcus minor</w:t>
      </w:r>
      <w:r w:rsidR="00830A81">
        <w:rPr>
          <w:rFonts w:hint="eastAsia"/>
        </w:rPr>
        <w:t>）</w:t>
      </w:r>
      <w:r>
        <w:rPr>
          <w:rFonts w:hint="eastAsia"/>
        </w:rPr>
        <w:t xml:space="preserve"> 、豆荚螟、豆秆黑潜蝇、尺蠖、白粉虱、斜纹夜蛾、甜菜夜蛾。</w:t>
      </w:r>
    </w:p>
    <w:p w14:paraId="7F3B49DD" w14:textId="77777777" w:rsidR="00CA6D39" w:rsidRDefault="00CA6D39" w:rsidP="00CA6D39">
      <w:pPr>
        <w:pStyle w:val="affe"/>
        <w:spacing w:before="120" w:after="120"/>
      </w:pPr>
      <w:r>
        <w:rPr>
          <w:rFonts w:hint="eastAsia"/>
        </w:rPr>
        <w:t>主要草害</w:t>
      </w:r>
    </w:p>
    <w:p w14:paraId="208D99C0" w14:textId="23E17C58" w:rsidR="00CA6D39" w:rsidRDefault="00CA6D39" w:rsidP="00830A81">
      <w:pPr>
        <w:pStyle w:val="affffb"/>
        <w:ind w:firstLine="420"/>
      </w:pPr>
      <w:r>
        <w:rPr>
          <w:rFonts w:hint="eastAsia"/>
        </w:rPr>
        <w:t>刺蒺藜草</w:t>
      </w:r>
      <w:r w:rsidR="00830A81">
        <w:rPr>
          <w:rFonts w:hint="eastAsia"/>
        </w:rPr>
        <w:t>（</w:t>
      </w:r>
      <w:r w:rsidR="00830A81" w:rsidRPr="00830A81">
        <w:t>Cenchrus echinatus</w:t>
      </w:r>
      <w:r w:rsidR="00830A81">
        <w:rPr>
          <w:rFonts w:hint="eastAsia"/>
        </w:rPr>
        <w:t>）</w:t>
      </w:r>
      <w:r>
        <w:rPr>
          <w:rFonts w:hint="eastAsia"/>
        </w:rPr>
        <w:t>、飞机草</w:t>
      </w:r>
      <w:r w:rsidR="00830A81">
        <w:rPr>
          <w:rFonts w:hint="eastAsia"/>
        </w:rPr>
        <w:t>（</w:t>
      </w:r>
      <w:r w:rsidR="00830A81" w:rsidRPr="00830A81">
        <w:t>Eupatorium odoratum L</w:t>
      </w:r>
      <w:r w:rsidR="00830A81">
        <w:rPr>
          <w:rFonts w:hint="eastAsia"/>
        </w:rPr>
        <w:t>）</w:t>
      </w:r>
      <w:r>
        <w:rPr>
          <w:rFonts w:hint="eastAsia"/>
        </w:rPr>
        <w:t>、薇甘菊</w:t>
      </w:r>
      <w:r w:rsidR="00830A81">
        <w:rPr>
          <w:rFonts w:hint="eastAsia"/>
        </w:rPr>
        <w:t>（</w:t>
      </w:r>
      <w:r w:rsidR="00830A81" w:rsidRPr="00830A81">
        <w:rPr>
          <w:rFonts w:hint="eastAsia"/>
        </w:rPr>
        <w:t>Mikania micrantha Kunth</w:t>
      </w:r>
      <w:r w:rsidR="00830A81">
        <w:rPr>
          <w:rFonts w:hint="eastAsia"/>
        </w:rPr>
        <w:t>）</w:t>
      </w:r>
      <w:r>
        <w:rPr>
          <w:rFonts w:hint="eastAsia"/>
        </w:rPr>
        <w:t xml:space="preserve">。 </w:t>
      </w:r>
    </w:p>
    <w:p w14:paraId="6D38605B" w14:textId="797AD44E" w:rsidR="00CA6D39" w:rsidRDefault="00CA6D39" w:rsidP="00CA6D39">
      <w:pPr>
        <w:pStyle w:val="affd"/>
        <w:spacing w:before="120" w:after="120"/>
      </w:pPr>
      <w:bookmarkStart w:id="141" w:name="_Toc207376994"/>
      <w:bookmarkStart w:id="142" w:name="_Toc207378818"/>
      <w:r>
        <w:rPr>
          <w:rFonts w:hint="eastAsia"/>
        </w:rPr>
        <w:t>防治原则</w:t>
      </w:r>
      <w:bookmarkEnd w:id="141"/>
      <w:bookmarkEnd w:id="142"/>
    </w:p>
    <w:p w14:paraId="624C3DF8" w14:textId="5DE1B226" w:rsidR="00C37588" w:rsidRPr="00CA6D39" w:rsidRDefault="00CA6D39" w:rsidP="00C37588">
      <w:pPr>
        <w:pStyle w:val="affffb"/>
        <w:ind w:firstLine="420"/>
      </w:pPr>
      <w:r w:rsidRPr="00CA6D39">
        <w:rPr>
          <w:rFonts w:hint="eastAsia"/>
        </w:rPr>
        <w:t>采用预防为主，综合防治的植保方针；以毛豆种植区生态系统为整体，综合考虑影响病虫害发生的因素，以农业防治为基础，协调选用生物防治、物理防治和化学防治等措施。</w:t>
      </w:r>
    </w:p>
    <w:p w14:paraId="5BCCBC34" w14:textId="42485958" w:rsidR="00553E5D" w:rsidRDefault="00553E5D" w:rsidP="00553E5D">
      <w:pPr>
        <w:pStyle w:val="affd"/>
        <w:spacing w:before="120" w:after="120"/>
      </w:pPr>
      <w:bookmarkStart w:id="143" w:name="_Toc207376995"/>
      <w:bookmarkStart w:id="144" w:name="_Toc207378819"/>
      <w:r>
        <w:rPr>
          <w:rFonts w:hint="eastAsia"/>
        </w:rPr>
        <w:lastRenderedPageBreak/>
        <w:t>防治措施</w:t>
      </w:r>
      <w:bookmarkEnd w:id="139"/>
      <w:bookmarkEnd w:id="140"/>
      <w:bookmarkEnd w:id="143"/>
      <w:bookmarkEnd w:id="144"/>
    </w:p>
    <w:p w14:paraId="70E8401B" w14:textId="13EB22FF" w:rsidR="00553E5D" w:rsidRDefault="00553E5D" w:rsidP="00553E5D">
      <w:pPr>
        <w:pStyle w:val="affe"/>
        <w:spacing w:before="120" w:after="120"/>
      </w:pPr>
      <w:r>
        <w:rPr>
          <w:rFonts w:hint="eastAsia"/>
        </w:rPr>
        <w:t>农业防治</w:t>
      </w:r>
    </w:p>
    <w:p w14:paraId="5B983C54" w14:textId="0D54BB74" w:rsidR="00553E5D" w:rsidRPr="00553E5D" w:rsidRDefault="008F0CCC" w:rsidP="00553E5D">
      <w:pPr>
        <w:pStyle w:val="affffb"/>
        <w:ind w:firstLine="420"/>
      </w:pPr>
      <w:r w:rsidRPr="008F0CCC">
        <w:rPr>
          <w:rFonts w:hint="eastAsia"/>
        </w:rPr>
        <w:t>清除田间病株残体，防止田间积水，与非豆类作物实行三年以上轮作，选用抗</w:t>
      </w:r>
      <w:r w:rsidR="00830A81">
        <w:rPr>
          <w:rFonts w:hint="eastAsia"/>
        </w:rPr>
        <w:t>（</w:t>
      </w:r>
      <w:r w:rsidR="00830A81" w:rsidRPr="008F0CCC">
        <w:rPr>
          <w:rFonts w:hint="eastAsia"/>
        </w:rPr>
        <w:t>耐</w:t>
      </w:r>
      <w:r w:rsidR="00830A81">
        <w:rPr>
          <w:rFonts w:hint="eastAsia"/>
        </w:rPr>
        <w:t>）</w:t>
      </w:r>
      <w:r w:rsidRPr="008F0CCC">
        <w:rPr>
          <w:rFonts w:hint="eastAsia"/>
        </w:rPr>
        <w:t>病品种，培育适龄壮苗，测土平衡施肥，深沟高畦清洁田园。</w:t>
      </w:r>
    </w:p>
    <w:p w14:paraId="642FF7E0" w14:textId="3500AE7F" w:rsidR="00553E5D" w:rsidRDefault="00553E5D" w:rsidP="00553E5D">
      <w:pPr>
        <w:pStyle w:val="affe"/>
        <w:spacing w:before="120" w:after="120"/>
      </w:pPr>
      <w:r>
        <w:rPr>
          <w:rFonts w:hint="eastAsia"/>
        </w:rPr>
        <w:t>物理防治</w:t>
      </w:r>
    </w:p>
    <w:p w14:paraId="422BC476" w14:textId="682ED9BE" w:rsidR="008F0CCC" w:rsidRDefault="00830A81" w:rsidP="008F0CCC">
      <w:pPr>
        <w:pStyle w:val="afffffffff0"/>
      </w:pPr>
      <w:r>
        <w:rPr>
          <w:rFonts w:hint="eastAsia"/>
        </w:rPr>
        <w:t>可通过在</w:t>
      </w:r>
      <w:r w:rsidR="008F0CCC">
        <w:rPr>
          <w:rFonts w:hint="eastAsia"/>
        </w:rPr>
        <w:t>田间设置黑光灯</w:t>
      </w:r>
      <w:r>
        <w:rPr>
          <w:rFonts w:hint="eastAsia"/>
        </w:rPr>
        <w:t>或用频振式灭虫灯、利用黄板或蓝板等方式消除虫害</w:t>
      </w:r>
      <w:r w:rsidR="008F0CCC">
        <w:rPr>
          <w:rFonts w:hint="eastAsia"/>
        </w:rPr>
        <w:t>。</w:t>
      </w:r>
    </w:p>
    <w:p w14:paraId="110F81E3" w14:textId="02B66AC7" w:rsidR="00553E5D" w:rsidRDefault="008F0CCC" w:rsidP="008F0CCC">
      <w:pPr>
        <w:pStyle w:val="afffffffff0"/>
      </w:pPr>
      <w:r>
        <w:rPr>
          <w:rFonts w:hint="eastAsia"/>
        </w:rPr>
        <w:t>在果园中铺设树皮、农作物秸秆等覆盖物10</w:t>
      </w:r>
      <w:r w:rsidR="00830A81">
        <w:t> </w:t>
      </w:r>
      <w:r>
        <w:rPr>
          <w:rFonts w:hint="eastAsia"/>
        </w:rPr>
        <w:t>cm～15</w:t>
      </w:r>
      <w:r w:rsidR="00830A81">
        <w:t> </w:t>
      </w:r>
      <w:r>
        <w:rPr>
          <w:rFonts w:hint="eastAsia"/>
        </w:rPr>
        <w:t>cm厚，让覆盖物下</w:t>
      </w:r>
      <w:r w:rsidR="00830A81">
        <w:rPr>
          <w:rFonts w:hint="eastAsia"/>
        </w:rPr>
        <w:t>的</w:t>
      </w:r>
      <w:r>
        <w:rPr>
          <w:rFonts w:hint="eastAsia"/>
        </w:rPr>
        <w:t>杂草不见光，控制恶性杂草与毛豆竞争养分。</w:t>
      </w:r>
    </w:p>
    <w:p w14:paraId="7F476678" w14:textId="2BBE5F93" w:rsidR="005102A5" w:rsidRDefault="00553E5D" w:rsidP="00830A81">
      <w:pPr>
        <w:pStyle w:val="affe"/>
        <w:spacing w:before="120" w:after="120"/>
      </w:pPr>
      <w:r>
        <w:rPr>
          <w:rFonts w:hint="eastAsia"/>
        </w:rPr>
        <w:t>生物防治</w:t>
      </w:r>
    </w:p>
    <w:p w14:paraId="4F6A5914" w14:textId="3346A69E" w:rsidR="005102A5" w:rsidRDefault="00830A81" w:rsidP="005102A5">
      <w:pPr>
        <w:pStyle w:val="afffffffff0"/>
      </w:pPr>
      <w:r>
        <w:rPr>
          <w:rFonts w:hint="eastAsia"/>
        </w:rPr>
        <w:t>可通过</w:t>
      </w:r>
      <w:r w:rsidR="005102A5">
        <w:rPr>
          <w:rFonts w:hint="eastAsia"/>
        </w:rPr>
        <w:t>利用自然天敌</w:t>
      </w:r>
      <w:r>
        <w:rPr>
          <w:rFonts w:hint="eastAsia"/>
        </w:rPr>
        <w:t>、性诱剂等方法进行防治</w:t>
      </w:r>
      <w:r w:rsidR="005102A5">
        <w:rPr>
          <w:rFonts w:hint="eastAsia"/>
        </w:rPr>
        <w:t>。</w:t>
      </w:r>
    </w:p>
    <w:p w14:paraId="734A148A" w14:textId="795A9E85" w:rsidR="00553E5D" w:rsidRDefault="005102A5" w:rsidP="005102A5">
      <w:pPr>
        <w:pStyle w:val="afffffffff0"/>
      </w:pPr>
      <w:r>
        <w:rPr>
          <w:rFonts w:hint="eastAsia"/>
        </w:rPr>
        <w:t>宜采用以草抑草的控草技术，控制恶性杂草生长。</w:t>
      </w:r>
    </w:p>
    <w:p w14:paraId="0BA3D0BE" w14:textId="6E3F345E" w:rsidR="00553E5D" w:rsidRDefault="00553E5D" w:rsidP="00553E5D">
      <w:pPr>
        <w:pStyle w:val="affe"/>
        <w:spacing w:before="120" w:after="120"/>
      </w:pPr>
      <w:r>
        <w:rPr>
          <w:rFonts w:hint="eastAsia"/>
        </w:rPr>
        <w:t>化学防治</w:t>
      </w:r>
    </w:p>
    <w:p w14:paraId="6E16E246" w14:textId="7F10BF6E" w:rsidR="00553E5D" w:rsidRPr="00553E5D" w:rsidRDefault="005102A5" w:rsidP="00553E5D">
      <w:pPr>
        <w:pStyle w:val="affffb"/>
        <w:ind w:firstLine="420"/>
      </w:pPr>
      <w:r w:rsidRPr="005102A5">
        <w:rPr>
          <w:rFonts w:hint="eastAsia"/>
        </w:rPr>
        <w:t>根据毛豆主要病虫害发生情况，选用有效药剂进行防治。</w:t>
      </w:r>
      <w:r w:rsidRPr="00830A81">
        <w:rPr>
          <w:rFonts w:hint="eastAsia"/>
        </w:rPr>
        <w:t>主要病虫害化学防治见附录B</w:t>
      </w:r>
      <w:r w:rsidRPr="005102A5">
        <w:rPr>
          <w:rFonts w:hint="eastAsia"/>
        </w:rPr>
        <w:t>。</w:t>
      </w:r>
    </w:p>
    <w:p w14:paraId="242D9C7C" w14:textId="5337A9F1" w:rsidR="00F567BE" w:rsidRDefault="00F567BE" w:rsidP="009C46B8">
      <w:pPr>
        <w:pStyle w:val="affc"/>
        <w:spacing w:before="240" w:after="240"/>
      </w:pPr>
      <w:bookmarkStart w:id="145" w:name="_Toc205459720"/>
      <w:bookmarkStart w:id="146" w:name="_Toc205473835"/>
      <w:bookmarkStart w:id="147" w:name="_Toc205797981"/>
      <w:bookmarkStart w:id="148" w:name="_Toc207376996"/>
      <w:bookmarkStart w:id="149" w:name="_Toc207378820"/>
      <w:r>
        <w:rPr>
          <w:rFonts w:hint="eastAsia"/>
        </w:rPr>
        <w:t>采收</w:t>
      </w:r>
      <w:bookmarkEnd w:id="145"/>
      <w:bookmarkEnd w:id="146"/>
      <w:bookmarkEnd w:id="147"/>
      <w:bookmarkEnd w:id="148"/>
      <w:bookmarkEnd w:id="149"/>
    </w:p>
    <w:p w14:paraId="057229FC" w14:textId="5C4C4FBD" w:rsidR="005102A5" w:rsidRDefault="005102A5" w:rsidP="005102A5">
      <w:pPr>
        <w:pStyle w:val="affd"/>
        <w:spacing w:before="120" w:after="120"/>
      </w:pPr>
      <w:bookmarkStart w:id="150" w:name="_Toc205473836"/>
      <w:bookmarkStart w:id="151" w:name="_Toc205797982"/>
      <w:bookmarkStart w:id="152" w:name="_Toc207376997"/>
      <w:bookmarkStart w:id="153" w:name="_Toc207378821"/>
      <w:r>
        <w:rPr>
          <w:rFonts w:hint="eastAsia"/>
        </w:rPr>
        <w:t>时机</w:t>
      </w:r>
      <w:bookmarkEnd w:id="150"/>
      <w:bookmarkEnd w:id="151"/>
      <w:bookmarkEnd w:id="152"/>
      <w:bookmarkEnd w:id="153"/>
    </w:p>
    <w:p w14:paraId="57720246" w14:textId="42BDE649" w:rsidR="00885D4C" w:rsidRPr="00885D4C" w:rsidRDefault="00885D4C" w:rsidP="00885D4C">
      <w:pPr>
        <w:pStyle w:val="affffb"/>
        <w:ind w:firstLine="420"/>
      </w:pPr>
      <w:r>
        <w:rPr>
          <w:rFonts w:hint="eastAsia"/>
        </w:rPr>
        <w:t>进入鼓粒期，</w:t>
      </w:r>
      <w:r w:rsidR="004B0630">
        <w:rPr>
          <w:rFonts w:hint="eastAsia"/>
        </w:rPr>
        <w:t>豆荚肥大、籽粒鼓出、色泽嫩绿</w:t>
      </w:r>
      <w:r>
        <w:rPr>
          <w:rFonts w:hint="eastAsia"/>
        </w:rPr>
        <w:t>、四周仍带种衣时，</w:t>
      </w:r>
      <w:r w:rsidR="004B0630">
        <w:rPr>
          <w:rFonts w:hint="eastAsia"/>
        </w:rPr>
        <w:t>可</w:t>
      </w:r>
      <w:r>
        <w:rPr>
          <w:rFonts w:hint="eastAsia"/>
        </w:rPr>
        <w:t>陆续采收。采收后应置于阴凉处，保持豆荚新鲜。</w:t>
      </w:r>
    </w:p>
    <w:p w14:paraId="48A70CD3" w14:textId="147D2E9B" w:rsidR="00F567BE" w:rsidRDefault="005102A5" w:rsidP="005102A5">
      <w:pPr>
        <w:pStyle w:val="affd"/>
        <w:spacing w:before="120" w:after="120"/>
      </w:pPr>
      <w:bookmarkStart w:id="154" w:name="_Toc205473837"/>
      <w:bookmarkStart w:id="155" w:name="_Toc205797983"/>
      <w:bookmarkStart w:id="156" w:name="_Toc207376998"/>
      <w:bookmarkStart w:id="157" w:name="_Toc207378822"/>
      <w:r>
        <w:rPr>
          <w:rFonts w:hint="eastAsia"/>
        </w:rPr>
        <w:t>方式</w:t>
      </w:r>
      <w:bookmarkEnd w:id="154"/>
      <w:bookmarkEnd w:id="155"/>
      <w:bookmarkEnd w:id="156"/>
      <w:bookmarkEnd w:id="157"/>
    </w:p>
    <w:p w14:paraId="3D748098" w14:textId="270CCAF5" w:rsidR="003E019F" w:rsidRDefault="004B0630" w:rsidP="00830A81">
      <w:pPr>
        <w:pStyle w:val="affffb"/>
        <w:ind w:firstLine="420"/>
      </w:pPr>
      <w:r>
        <w:rPr>
          <w:rFonts w:hint="eastAsia"/>
        </w:rPr>
        <w:t>一般</w:t>
      </w:r>
      <w:r w:rsidR="00F567BE">
        <w:rPr>
          <w:rFonts w:hint="eastAsia"/>
        </w:rPr>
        <w:t>分2</w:t>
      </w:r>
      <w:r w:rsidR="00C37588">
        <w:rPr>
          <w:rFonts w:hint="eastAsia"/>
        </w:rPr>
        <w:t>次</w:t>
      </w:r>
      <w:r w:rsidR="00F567BE">
        <w:rPr>
          <w:rFonts w:hint="eastAsia"/>
        </w:rPr>
        <w:t>～3次采收。每次采收间隔3</w:t>
      </w:r>
      <w:r w:rsidR="00901AA5">
        <w:t> </w:t>
      </w:r>
      <w:r w:rsidR="00F567BE">
        <w:rPr>
          <w:rFonts w:hint="eastAsia"/>
        </w:rPr>
        <w:t>ｄ～5</w:t>
      </w:r>
      <w:r w:rsidR="00901AA5">
        <w:t> </w:t>
      </w:r>
      <w:r w:rsidR="00F567BE">
        <w:rPr>
          <w:rFonts w:hint="eastAsia"/>
        </w:rPr>
        <w:t>ｄ，优先摘取完全饱满的豆荚。</w:t>
      </w:r>
    </w:p>
    <w:p w14:paraId="5D3BFCC4" w14:textId="77777777" w:rsidR="00F567BE" w:rsidRDefault="00830A81" w:rsidP="00830A81">
      <w:pPr>
        <w:pStyle w:val="affc"/>
        <w:spacing w:before="240" w:after="240"/>
      </w:pPr>
      <w:bookmarkStart w:id="158" w:name="_Toc207376999"/>
      <w:bookmarkStart w:id="159" w:name="_Toc207378823"/>
      <w:r>
        <w:rPr>
          <w:rFonts w:hint="eastAsia"/>
        </w:rPr>
        <w:t>生产档案管理</w:t>
      </w:r>
      <w:bookmarkEnd w:id="158"/>
      <w:bookmarkEnd w:id="159"/>
    </w:p>
    <w:p w14:paraId="19A75BCB" w14:textId="4D67A64E" w:rsidR="00830A81" w:rsidRDefault="00A3280B" w:rsidP="00830A81">
      <w:pPr>
        <w:pStyle w:val="affffb"/>
        <w:ind w:firstLine="420"/>
      </w:pPr>
      <w:r>
        <w:rPr>
          <w:rFonts w:hint="eastAsia"/>
        </w:rPr>
        <w:t>毛豆种植过程中，关键性工作应当进行记录，记录表按附录B执行。</w:t>
      </w:r>
    </w:p>
    <w:p w14:paraId="6E47F060" w14:textId="4F7A11C3" w:rsidR="00830A81" w:rsidRPr="00830A81" w:rsidRDefault="00830A81" w:rsidP="007C192A">
      <w:pPr>
        <w:pStyle w:val="affffb"/>
        <w:ind w:firstLineChars="95" w:firstLine="199"/>
        <w:sectPr w:rsidR="00830A81" w:rsidRPr="00830A81" w:rsidSect="0091427E">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pPr>
    </w:p>
    <w:bookmarkEnd w:id="28"/>
    <w:p w14:paraId="125964C0" w14:textId="77777777" w:rsidR="00F567BE" w:rsidRDefault="00F567BE" w:rsidP="00F567BE">
      <w:pPr>
        <w:pStyle w:val="af8"/>
        <w:rPr>
          <w:rFonts w:hint="eastAsia"/>
        </w:rPr>
      </w:pPr>
    </w:p>
    <w:p w14:paraId="2BAFEE34" w14:textId="77777777" w:rsidR="00F567BE" w:rsidRDefault="00F567BE" w:rsidP="00F567BE">
      <w:pPr>
        <w:pStyle w:val="afe"/>
      </w:pPr>
    </w:p>
    <w:p w14:paraId="42DFB92D" w14:textId="7D608407" w:rsidR="00F567BE" w:rsidRDefault="00F567BE" w:rsidP="00F567BE">
      <w:pPr>
        <w:pStyle w:val="aff3"/>
        <w:spacing w:after="120"/>
      </w:pPr>
      <w:bookmarkStart w:id="160" w:name="BookMark5"/>
      <w:r>
        <w:br/>
      </w:r>
      <w:bookmarkStart w:id="161" w:name="_Toc205459724"/>
      <w:bookmarkStart w:id="162" w:name="_Toc205473839"/>
      <w:bookmarkStart w:id="163" w:name="_Toc205797985"/>
      <w:bookmarkStart w:id="164" w:name="_Toc207377000"/>
      <w:bookmarkStart w:id="165" w:name="_Toc207378824"/>
      <w:r>
        <w:rPr>
          <w:rFonts w:hint="eastAsia"/>
        </w:rPr>
        <w:t>（规范性）</w:t>
      </w:r>
      <w:r>
        <w:br/>
      </w:r>
      <w:r>
        <w:rPr>
          <w:rFonts w:hint="eastAsia"/>
        </w:rPr>
        <w:t>老挝毛豆产地灌溉水质质量指标量化要求</w:t>
      </w:r>
      <w:bookmarkEnd w:id="161"/>
      <w:bookmarkEnd w:id="162"/>
      <w:bookmarkEnd w:id="163"/>
      <w:bookmarkEnd w:id="164"/>
      <w:bookmarkEnd w:id="165"/>
    </w:p>
    <w:p w14:paraId="08C7EB1A" w14:textId="77777777" w:rsidR="00FD6C2F" w:rsidRDefault="00FD6C2F" w:rsidP="00FD6C2F">
      <w:pPr>
        <w:pStyle w:val="affffffffff9"/>
      </w:pPr>
      <w:r>
        <w:rPr>
          <w:rFonts w:hint="eastAsia"/>
        </w:rPr>
        <w:t>表A</w:t>
      </w:r>
      <w:r>
        <w:t>.1</w:t>
      </w:r>
      <w:r>
        <w:rPr>
          <w:rFonts w:hint="eastAsia"/>
        </w:rPr>
        <w:t>规定了农田土壤环境质量指标要求。</w:t>
      </w:r>
    </w:p>
    <w:p w14:paraId="7892F30C" w14:textId="77777777" w:rsidR="00FD6C2F" w:rsidRPr="00F15B99" w:rsidRDefault="00FD6C2F" w:rsidP="00FD6C2F">
      <w:pPr>
        <w:pStyle w:val="aff"/>
        <w:spacing w:before="120" w:after="120"/>
      </w:pPr>
      <w:r>
        <w:rPr>
          <w:rFonts w:hint="eastAsia"/>
        </w:rPr>
        <w:t>农田</w:t>
      </w:r>
      <w:r w:rsidRPr="00F15B99">
        <w:rPr>
          <w:rFonts w:hint="eastAsia"/>
        </w:rPr>
        <w:t>土壤环境质量指标</w:t>
      </w:r>
    </w:p>
    <w:tbl>
      <w:tblPr>
        <w:tblStyle w:val="32"/>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6"/>
        <w:gridCol w:w="2329"/>
        <w:gridCol w:w="2333"/>
        <w:gridCol w:w="2336"/>
      </w:tblGrid>
      <w:tr w:rsidR="00FD6C2F" w14:paraId="13E2F5E7" w14:textId="77777777" w:rsidTr="00FD6C2F">
        <w:trPr>
          <w:trHeight w:val="283"/>
        </w:trPr>
        <w:tc>
          <w:tcPr>
            <w:tcW w:w="2336" w:type="dxa"/>
            <w:vMerge w:val="restart"/>
            <w:tcBorders>
              <w:top w:val="single" w:sz="8" w:space="0" w:color="auto"/>
              <w:left w:val="single" w:sz="8" w:space="0" w:color="auto"/>
            </w:tcBorders>
            <w:vAlign w:val="center"/>
          </w:tcPr>
          <w:p w14:paraId="388312D0" w14:textId="77777777" w:rsidR="00FD6C2F" w:rsidRDefault="00FD6C2F" w:rsidP="008E18F6">
            <w:pPr>
              <w:widowControl/>
              <w:autoSpaceDE w:val="0"/>
              <w:autoSpaceDN w:val="0"/>
              <w:adjustRightInd/>
              <w:spacing w:line="240" w:lineRule="auto"/>
              <w:ind w:firstLineChars="200" w:firstLine="360"/>
              <w:jc w:val="center"/>
              <w:rPr>
                <w:rFonts w:ascii="宋体"/>
                <w:kern w:val="0"/>
                <w:sz w:val="18"/>
              </w:rPr>
            </w:pPr>
            <w:r>
              <w:rPr>
                <w:rFonts w:ascii="宋体" w:hAnsi="宋体" w:cs="宋体"/>
                <w:kern w:val="0"/>
                <w:sz w:val="18"/>
                <w:lang w:bidi="ar"/>
              </w:rPr>
              <w:t>项目</w:t>
            </w:r>
          </w:p>
        </w:tc>
        <w:tc>
          <w:tcPr>
            <w:tcW w:w="6998" w:type="dxa"/>
            <w:gridSpan w:val="3"/>
            <w:tcBorders>
              <w:top w:val="single" w:sz="8" w:space="0" w:color="auto"/>
              <w:bottom w:val="single" w:sz="4" w:space="0" w:color="auto"/>
              <w:right w:val="single" w:sz="8" w:space="0" w:color="auto"/>
            </w:tcBorders>
            <w:vAlign w:val="center"/>
          </w:tcPr>
          <w:p w14:paraId="17758E5B" w14:textId="77777777" w:rsidR="00FD6C2F" w:rsidRDefault="00FD6C2F" w:rsidP="008E18F6">
            <w:pPr>
              <w:widowControl/>
              <w:autoSpaceDE w:val="0"/>
              <w:autoSpaceDN w:val="0"/>
              <w:adjustRightInd/>
              <w:spacing w:line="240" w:lineRule="auto"/>
              <w:ind w:firstLineChars="200" w:firstLine="360"/>
              <w:jc w:val="center"/>
              <w:rPr>
                <w:rFonts w:ascii="宋体"/>
                <w:kern w:val="0"/>
                <w:sz w:val="18"/>
              </w:rPr>
            </w:pPr>
            <w:r>
              <w:rPr>
                <w:rFonts w:ascii="宋体" w:hAnsi="宋体" w:cs="宋体"/>
                <w:kern w:val="0"/>
                <w:sz w:val="18"/>
                <w:lang w:bidi="ar"/>
              </w:rPr>
              <w:t>含量限值</w:t>
            </w:r>
          </w:p>
        </w:tc>
      </w:tr>
      <w:tr w:rsidR="00FD6C2F" w14:paraId="54351716" w14:textId="77777777" w:rsidTr="00FD6C2F">
        <w:trPr>
          <w:trHeight w:val="283"/>
        </w:trPr>
        <w:tc>
          <w:tcPr>
            <w:tcW w:w="2336" w:type="dxa"/>
            <w:vMerge/>
            <w:tcBorders>
              <w:left w:val="single" w:sz="8" w:space="0" w:color="auto"/>
              <w:bottom w:val="single" w:sz="8" w:space="0" w:color="auto"/>
            </w:tcBorders>
            <w:vAlign w:val="center"/>
          </w:tcPr>
          <w:p w14:paraId="05006548" w14:textId="77777777" w:rsidR="00FD6C2F" w:rsidRDefault="00FD6C2F" w:rsidP="008E18F6">
            <w:pPr>
              <w:widowControl/>
              <w:autoSpaceDE w:val="0"/>
              <w:autoSpaceDN w:val="0"/>
              <w:adjustRightInd/>
              <w:spacing w:line="240" w:lineRule="auto"/>
              <w:ind w:firstLineChars="200" w:firstLine="360"/>
              <w:jc w:val="center"/>
              <w:rPr>
                <w:rFonts w:ascii="宋体"/>
                <w:kern w:val="0"/>
                <w:sz w:val="18"/>
              </w:rPr>
            </w:pPr>
          </w:p>
        </w:tc>
        <w:tc>
          <w:tcPr>
            <w:tcW w:w="2329" w:type="dxa"/>
            <w:tcBorders>
              <w:top w:val="single" w:sz="4" w:space="0" w:color="auto"/>
              <w:bottom w:val="single" w:sz="8" w:space="0" w:color="auto"/>
            </w:tcBorders>
            <w:vAlign w:val="center"/>
          </w:tcPr>
          <w:p w14:paraId="7B3A1DC5" w14:textId="77777777" w:rsidR="00FD6C2F" w:rsidRDefault="00FD6C2F" w:rsidP="008E18F6">
            <w:pPr>
              <w:widowControl/>
              <w:spacing w:line="240" w:lineRule="auto"/>
              <w:jc w:val="center"/>
              <w:rPr>
                <w:sz w:val="18"/>
              </w:rPr>
            </w:pPr>
            <w:r>
              <w:rPr>
                <w:rFonts w:ascii="宋体" w:hAnsi="宋体" w:cs="宋体"/>
                <w:kern w:val="0"/>
                <w:sz w:val="18"/>
                <w:lang w:bidi="ar"/>
              </w:rPr>
              <w:t>pH值</w:t>
            </w:r>
            <w:r>
              <w:rPr>
                <w:rFonts w:ascii="宋体" w:hAnsi="宋体" w:cs="宋体" w:hint="eastAsia"/>
                <w:kern w:val="0"/>
                <w:sz w:val="18"/>
                <w:lang w:bidi="ar"/>
              </w:rPr>
              <w:t>＜</w:t>
            </w:r>
            <w:r>
              <w:rPr>
                <w:rFonts w:ascii="宋体" w:hAnsi="宋体" w:cs="宋体"/>
                <w:kern w:val="0"/>
                <w:sz w:val="18"/>
                <w:lang w:bidi="ar"/>
              </w:rPr>
              <w:t>6.5</w:t>
            </w:r>
          </w:p>
        </w:tc>
        <w:tc>
          <w:tcPr>
            <w:tcW w:w="2333" w:type="dxa"/>
            <w:tcBorders>
              <w:top w:val="single" w:sz="4" w:space="0" w:color="auto"/>
              <w:bottom w:val="single" w:sz="8" w:space="0" w:color="auto"/>
            </w:tcBorders>
            <w:vAlign w:val="center"/>
          </w:tcPr>
          <w:p w14:paraId="7F950B9E" w14:textId="77777777" w:rsidR="00FD6C2F" w:rsidRDefault="00FD6C2F" w:rsidP="008E18F6">
            <w:pPr>
              <w:widowControl/>
              <w:spacing w:line="240" w:lineRule="auto"/>
              <w:jc w:val="center"/>
              <w:rPr>
                <w:sz w:val="18"/>
              </w:rPr>
            </w:pPr>
            <w:r>
              <w:rPr>
                <w:rFonts w:ascii="宋体" w:hAnsi="宋体" w:cs="宋体"/>
                <w:kern w:val="0"/>
                <w:sz w:val="18"/>
                <w:lang w:bidi="ar"/>
              </w:rPr>
              <w:t>pH值6.5～7.5</w:t>
            </w:r>
          </w:p>
        </w:tc>
        <w:tc>
          <w:tcPr>
            <w:tcW w:w="2336" w:type="dxa"/>
            <w:tcBorders>
              <w:top w:val="single" w:sz="4" w:space="0" w:color="auto"/>
              <w:bottom w:val="single" w:sz="8" w:space="0" w:color="auto"/>
              <w:right w:val="single" w:sz="8" w:space="0" w:color="auto"/>
            </w:tcBorders>
            <w:vAlign w:val="center"/>
          </w:tcPr>
          <w:p w14:paraId="13EBB2BF" w14:textId="77777777" w:rsidR="00FD6C2F" w:rsidRDefault="00FD6C2F" w:rsidP="008E18F6">
            <w:pPr>
              <w:widowControl/>
              <w:spacing w:line="240" w:lineRule="auto"/>
              <w:jc w:val="center"/>
              <w:rPr>
                <w:sz w:val="18"/>
              </w:rPr>
            </w:pPr>
            <w:r>
              <w:rPr>
                <w:rFonts w:ascii="宋体" w:hAnsi="宋体" w:cs="宋体"/>
                <w:kern w:val="0"/>
                <w:sz w:val="18"/>
                <w:lang w:bidi="ar"/>
              </w:rPr>
              <w:t>pH值</w:t>
            </w:r>
            <w:r>
              <w:rPr>
                <w:rFonts w:ascii="宋体" w:hAnsi="宋体" w:cs="宋体" w:hint="eastAsia"/>
                <w:kern w:val="0"/>
                <w:sz w:val="18"/>
                <w:lang w:bidi="ar"/>
              </w:rPr>
              <w:t>＞</w:t>
            </w:r>
            <w:r>
              <w:rPr>
                <w:rFonts w:ascii="宋体" w:hAnsi="宋体" w:cs="宋体"/>
                <w:kern w:val="0"/>
                <w:sz w:val="18"/>
                <w:lang w:bidi="ar"/>
              </w:rPr>
              <w:t>7.5</w:t>
            </w:r>
          </w:p>
        </w:tc>
      </w:tr>
      <w:tr w:rsidR="00FD6C2F" w14:paraId="3321D2DC" w14:textId="77777777" w:rsidTr="008E18F6">
        <w:trPr>
          <w:trHeight w:val="283"/>
        </w:trPr>
        <w:tc>
          <w:tcPr>
            <w:tcW w:w="2336" w:type="dxa"/>
            <w:tcBorders>
              <w:top w:val="single" w:sz="8" w:space="0" w:color="auto"/>
              <w:left w:val="single" w:sz="8" w:space="0" w:color="auto"/>
            </w:tcBorders>
            <w:vAlign w:val="center"/>
          </w:tcPr>
          <w:p w14:paraId="13C38EB2" w14:textId="77777777" w:rsidR="00FD6C2F" w:rsidRDefault="00FD6C2F" w:rsidP="008E18F6">
            <w:pPr>
              <w:widowControl/>
              <w:spacing w:line="240" w:lineRule="auto"/>
              <w:jc w:val="center"/>
              <w:rPr>
                <w:sz w:val="18"/>
              </w:rPr>
            </w:pPr>
            <w:r>
              <w:rPr>
                <w:rFonts w:ascii="宋体" w:hAnsi="宋体" w:cs="宋体"/>
                <w:kern w:val="0"/>
                <w:sz w:val="18"/>
                <w:lang w:bidi="ar"/>
              </w:rPr>
              <w:t>镉，mg/L ≤</w:t>
            </w:r>
          </w:p>
        </w:tc>
        <w:tc>
          <w:tcPr>
            <w:tcW w:w="2329" w:type="dxa"/>
            <w:tcBorders>
              <w:top w:val="single" w:sz="8" w:space="0" w:color="auto"/>
            </w:tcBorders>
            <w:vAlign w:val="center"/>
          </w:tcPr>
          <w:p w14:paraId="50460520" w14:textId="77777777" w:rsidR="00FD6C2F" w:rsidRDefault="00FD6C2F" w:rsidP="008E18F6">
            <w:pPr>
              <w:widowControl/>
              <w:spacing w:line="240" w:lineRule="auto"/>
              <w:jc w:val="center"/>
              <w:rPr>
                <w:sz w:val="18"/>
              </w:rPr>
            </w:pPr>
            <w:r>
              <w:rPr>
                <w:rFonts w:ascii="宋体" w:hAnsi="宋体" w:cs="宋体"/>
                <w:kern w:val="0"/>
                <w:sz w:val="18"/>
                <w:lang w:bidi="ar"/>
              </w:rPr>
              <w:t>0.30</w:t>
            </w:r>
          </w:p>
        </w:tc>
        <w:tc>
          <w:tcPr>
            <w:tcW w:w="2333" w:type="dxa"/>
            <w:tcBorders>
              <w:top w:val="single" w:sz="8" w:space="0" w:color="auto"/>
            </w:tcBorders>
            <w:vAlign w:val="center"/>
          </w:tcPr>
          <w:p w14:paraId="293F7AE3" w14:textId="77777777" w:rsidR="00FD6C2F" w:rsidRDefault="00FD6C2F" w:rsidP="008E18F6">
            <w:pPr>
              <w:widowControl/>
              <w:spacing w:line="240" w:lineRule="auto"/>
              <w:jc w:val="center"/>
              <w:rPr>
                <w:sz w:val="18"/>
              </w:rPr>
            </w:pPr>
            <w:r>
              <w:rPr>
                <w:rFonts w:ascii="宋体" w:hAnsi="宋体" w:cs="宋体"/>
                <w:kern w:val="0"/>
                <w:sz w:val="18"/>
                <w:lang w:bidi="ar"/>
              </w:rPr>
              <w:t>0.30</w:t>
            </w:r>
          </w:p>
        </w:tc>
        <w:tc>
          <w:tcPr>
            <w:tcW w:w="2336" w:type="dxa"/>
            <w:tcBorders>
              <w:top w:val="single" w:sz="8" w:space="0" w:color="auto"/>
              <w:right w:val="single" w:sz="8" w:space="0" w:color="auto"/>
            </w:tcBorders>
            <w:vAlign w:val="center"/>
          </w:tcPr>
          <w:p w14:paraId="035A1D47" w14:textId="77777777" w:rsidR="00FD6C2F" w:rsidRDefault="00FD6C2F" w:rsidP="008E18F6">
            <w:pPr>
              <w:widowControl/>
              <w:spacing w:line="240" w:lineRule="auto"/>
              <w:jc w:val="center"/>
              <w:rPr>
                <w:sz w:val="18"/>
              </w:rPr>
            </w:pPr>
            <w:r>
              <w:rPr>
                <w:rFonts w:ascii="宋体" w:hAnsi="宋体" w:cs="宋体"/>
                <w:kern w:val="0"/>
                <w:sz w:val="18"/>
                <w:lang w:bidi="ar"/>
              </w:rPr>
              <w:t>0.60</w:t>
            </w:r>
          </w:p>
        </w:tc>
      </w:tr>
      <w:tr w:rsidR="00FD6C2F" w14:paraId="68D078A1" w14:textId="77777777" w:rsidTr="008E18F6">
        <w:trPr>
          <w:trHeight w:val="283"/>
        </w:trPr>
        <w:tc>
          <w:tcPr>
            <w:tcW w:w="2336" w:type="dxa"/>
            <w:tcBorders>
              <w:left w:val="single" w:sz="8" w:space="0" w:color="auto"/>
            </w:tcBorders>
            <w:vAlign w:val="center"/>
          </w:tcPr>
          <w:p w14:paraId="33A2FFE3" w14:textId="77777777" w:rsidR="00FD6C2F" w:rsidRDefault="00FD6C2F" w:rsidP="008E18F6">
            <w:pPr>
              <w:widowControl/>
              <w:spacing w:line="240" w:lineRule="auto"/>
              <w:jc w:val="center"/>
              <w:rPr>
                <w:sz w:val="18"/>
              </w:rPr>
            </w:pPr>
            <w:r>
              <w:rPr>
                <w:rFonts w:ascii="宋体" w:hAnsi="宋体" w:cs="宋体"/>
                <w:kern w:val="0"/>
                <w:sz w:val="18"/>
                <w:lang w:bidi="ar"/>
              </w:rPr>
              <w:t>汞，mg/L ≤</w:t>
            </w:r>
          </w:p>
        </w:tc>
        <w:tc>
          <w:tcPr>
            <w:tcW w:w="2329" w:type="dxa"/>
            <w:vAlign w:val="center"/>
          </w:tcPr>
          <w:p w14:paraId="0F3F89A0" w14:textId="77777777" w:rsidR="00FD6C2F" w:rsidRDefault="00FD6C2F" w:rsidP="008E18F6">
            <w:pPr>
              <w:widowControl/>
              <w:spacing w:line="240" w:lineRule="auto"/>
              <w:jc w:val="center"/>
              <w:rPr>
                <w:sz w:val="18"/>
              </w:rPr>
            </w:pPr>
            <w:r>
              <w:rPr>
                <w:rFonts w:ascii="宋体" w:hAnsi="宋体" w:cs="宋体"/>
                <w:kern w:val="0"/>
                <w:sz w:val="18"/>
                <w:lang w:bidi="ar"/>
              </w:rPr>
              <w:t>0.30</w:t>
            </w:r>
          </w:p>
        </w:tc>
        <w:tc>
          <w:tcPr>
            <w:tcW w:w="2333" w:type="dxa"/>
            <w:vAlign w:val="center"/>
          </w:tcPr>
          <w:p w14:paraId="138F70A8" w14:textId="77777777" w:rsidR="00FD6C2F" w:rsidRDefault="00FD6C2F" w:rsidP="008E18F6">
            <w:pPr>
              <w:widowControl/>
              <w:spacing w:line="240" w:lineRule="auto"/>
              <w:jc w:val="center"/>
              <w:rPr>
                <w:sz w:val="18"/>
              </w:rPr>
            </w:pPr>
            <w:r>
              <w:rPr>
                <w:rFonts w:ascii="宋体" w:hAnsi="宋体" w:cs="宋体"/>
                <w:kern w:val="0"/>
                <w:sz w:val="18"/>
                <w:lang w:bidi="ar"/>
              </w:rPr>
              <w:t>0.50</w:t>
            </w:r>
          </w:p>
        </w:tc>
        <w:tc>
          <w:tcPr>
            <w:tcW w:w="2336" w:type="dxa"/>
            <w:tcBorders>
              <w:right w:val="single" w:sz="8" w:space="0" w:color="auto"/>
            </w:tcBorders>
            <w:vAlign w:val="center"/>
          </w:tcPr>
          <w:p w14:paraId="00E192FC" w14:textId="77777777" w:rsidR="00FD6C2F" w:rsidRDefault="00FD6C2F" w:rsidP="008E18F6">
            <w:pPr>
              <w:widowControl/>
              <w:spacing w:line="240" w:lineRule="auto"/>
              <w:jc w:val="center"/>
              <w:rPr>
                <w:sz w:val="18"/>
              </w:rPr>
            </w:pPr>
            <w:r>
              <w:rPr>
                <w:rFonts w:ascii="宋体" w:hAnsi="宋体" w:cs="宋体"/>
                <w:kern w:val="0"/>
                <w:sz w:val="18"/>
                <w:lang w:bidi="ar"/>
              </w:rPr>
              <w:t>1.0</w:t>
            </w:r>
          </w:p>
        </w:tc>
      </w:tr>
      <w:tr w:rsidR="00FD6C2F" w14:paraId="09167911" w14:textId="77777777" w:rsidTr="008E18F6">
        <w:trPr>
          <w:trHeight w:val="283"/>
        </w:trPr>
        <w:tc>
          <w:tcPr>
            <w:tcW w:w="2336" w:type="dxa"/>
            <w:tcBorders>
              <w:left w:val="single" w:sz="8" w:space="0" w:color="auto"/>
            </w:tcBorders>
            <w:vAlign w:val="center"/>
          </w:tcPr>
          <w:p w14:paraId="20B0A357" w14:textId="77777777" w:rsidR="00FD6C2F" w:rsidRDefault="00FD6C2F" w:rsidP="008E18F6">
            <w:pPr>
              <w:widowControl/>
              <w:spacing w:line="240" w:lineRule="auto"/>
              <w:jc w:val="center"/>
              <w:rPr>
                <w:sz w:val="18"/>
              </w:rPr>
            </w:pPr>
            <w:r>
              <w:rPr>
                <w:rFonts w:ascii="宋体" w:hAnsi="宋体" w:cs="宋体"/>
                <w:kern w:val="0"/>
                <w:sz w:val="18"/>
                <w:lang w:bidi="ar"/>
              </w:rPr>
              <w:t>砷，mg/L ≤</w:t>
            </w:r>
          </w:p>
        </w:tc>
        <w:tc>
          <w:tcPr>
            <w:tcW w:w="2329" w:type="dxa"/>
            <w:vAlign w:val="center"/>
          </w:tcPr>
          <w:p w14:paraId="3377004C" w14:textId="77777777" w:rsidR="00FD6C2F" w:rsidRDefault="00FD6C2F" w:rsidP="008E18F6">
            <w:pPr>
              <w:widowControl/>
              <w:spacing w:line="240" w:lineRule="auto"/>
              <w:jc w:val="center"/>
              <w:rPr>
                <w:sz w:val="18"/>
              </w:rPr>
            </w:pPr>
            <w:r>
              <w:rPr>
                <w:rFonts w:ascii="宋体" w:hAnsi="宋体" w:cs="宋体"/>
                <w:kern w:val="0"/>
                <w:sz w:val="18"/>
                <w:lang w:bidi="ar"/>
              </w:rPr>
              <w:t>40</w:t>
            </w:r>
          </w:p>
        </w:tc>
        <w:tc>
          <w:tcPr>
            <w:tcW w:w="2333" w:type="dxa"/>
            <w:vAlign w:val="center"/>
          </w:tcPr>
          <w:p w14:paraId="77532638" w14:textId="77777777" w:rsidR="00FD6C2F" w:rsidRDefault="00FD6C2F" w:rsidP="008E18F6">
            <w:pPr>
              <w:widowControl/>
              <w:spacing w:line="240" w:lineRule="auto"/>
              <w:jc w:val="center"/>
              <w:rPr>
                <w:sz w:val="18"/>
              </w:rPr>
            </w:pPr>
            <w:r>
              <w:rPr>
                <w:rFonts w:ascii="宋体" w:hAnsi="宋体" w:cs="宋体"/>
                <w:kern w:val="0"/>
                <w:sz w:val="18"/>
                <w:lang w:bidi="ar"/>
              </w:rPr>
              <w:t>30</w:t>
            </w:r>
          </w:p>
        </w:tc>
        <w:tc>
          <w:tcPr>
            <w:tcW w:w="2336" w:type="dxa"/>
            <w:tcBorders>
              <w:right w:val="single" w:sz="8" w:space="0" w:color="auto"/>
            </w:tcBorders>
            <w:vAlign w:val="center"/>
          </w:tcPr>
          <w:p w14:paraId="4BEE1E8A" w14:textId="77777777" w:rsidR="00FD6C2F" w:rsidRDefault="00FD6C2F" w:rsidP="008E18F6">
            <w:pPr>
              <w:widowControl/>
              <w:spacing w:line="240" w:lineRule="auto"/>
              <w:jc w:val="center"/>
              <w:rPr>
                <w:sz w:val="18"/>
              </w:rPr>
            </w:pPr>
            <w:r>
              <w:rPr>
                <w:rFonts w:ascii="宋体" w:hAnsi="宋体" w:cs="宋体"/>
                <w:kern w:val="0"/>
                <w:sz w:val="18"/>
                <w:lang w:bidi="ar"/>
              </w:rPr>
              <w:t>25</w:t>
            </w:r>
          </w:p>
        </w:tc>
      </w:tr>
      <w:tr w:rsidR="00FD6C2F" w14:paraId="133F4EAE" w14:textId="77777777" w:rsidTr="008E18F6">
        <w:trPr>
          <w:trHeight w:val="283"/>
        </w:trPr>
        <w:tc>
          <w:tcPr>
            <w:tcW w:w="2336" w:type="dxa"/>
            <w:tcBorders>
              <w:left w:val="single" w:sz="8" w:space="0" w:color="auto"/>
            </w:tcBorders>
            <w:vAlign w:val="center"/>
          </w:tcPr>
          <w:p w14:paraId="3E2F27FD" w14:textId="77777777" w:rsidR="00FD6C2F" w:rsidRDefault="00FD6C2F" w:rsidP="008E18F6">
            <w:pPr>
              <w:widowControl/>
              <w:spacing w:line="240" w:lineRule="auto"/>
              <w:jc w:val="center"/>
              <w:rPr>
                <w:sz w:val="18"/>
              </w:rPr>
            </w:pPr>
            <w:r>
              <w:rPr>
                <w:rFonts w:ascii="宋体" w:hAnsi="宋体" w:cs="宋体"/>
                <w:kern w:val="0"/>
                <w:sz w:val="18"/>
                <w:lang w:bidi="ar"/>
              </w:rPr>
              <w:t>铅，mg/L ≤</w:t>
            </w:r>
          </w:p>
        </w:tc>
        <w:tc>
          <w:tcPr>
            <w:tcW w:w="2329" w:type="dxa"/>
            <w:vAlign w:val="center"/>
          </w:tcPr>
          <w:p w14:paraId="321DF232" w14:textId="77777777" w:rsidR="00FD6C2F" w:rsidRDefault="00FD6C2F" w:rsidP="008E18F6">
            <w:pPr>
              <w:widowControl/>
              <w:spacing w:line="240" w:lineRule="auto"/>
              <w:jc w:val="center"/>
              <w:rPr>
                <w:sz w:val="18"/>
              </w:rPr>
            </w:pPr>
            <w:r>
              <w:rPr>
                <w:rFonts w:ascii="宋体" w:hAnsi="宋体" w:cs="宋体"/>
                <w:kern w:val="0"/>
                <w:sz w:val="18"/>
                <w:lang w:bidi="ar"/>
              </w:rPr>
              <w:t>250</w:t>
            </w:r>
          </w:p>
        </w:tc>
        <w:tc>
          <w:tcPr>
            <w:tcW w:w="2333" w:type="dxa"/>
            <w:vAlign w:val="center"/>
          </w:tcPr>
          <w:p w14:paraId="41E14779" w14:textId="77777777" w:rsidR="00FD6C2F" w:rsidRDefault="00FD6C2F" w:rsidP="008E18F6">
            <w:pPr>
              <w:widowControl/>
              <w:spacing w:line="240" w:lineRule="auto"/>
              <w:jc w:val="center"/>
              <w:rPr>
                <w:sz w:val="18"/>
              </w:rPr>
            </w:pPr>
            <w:r>
              <w:rPr>
                <w:rFonts w:ascii="宋体" w:hAnsi="宋体" w:cs="宋体"/>
                <w:kern w:val="0"/>
                <w:sz w:val="18"/>
                <w:lang w:bidi="ar"/>
              </w:rPr>
              <w:t>300</w:t>
            </w:r>
          </w:p>
        </w:tc>
        <w:tc>
          <w:tcPr>
            <w:tcW w:w="2336" w:type="dxa"/>
            <w:tcBorders>
              <w:right w:val="single" w:sz="8" w:space="0" w:color="auto"/>
            </w:tcBorders>
            <w:vAlign w:val="center"/>
          </w:tcPr>
          <w:p w14:paraId="7A7FC897" w14:textId="77777777" w:rsidR="00FD6C2F" w:rsidRDefault="00FD6C2F" w:rsidP="008E18F6">
            <w:pPr>
              <w:widowControl/>
              <w:spacing w:line="240" w:lineRule="auto"/>
              <w:jc w:val="center"/>
              <w:rPr>
                <w:sz w:val="18"/>
              </w:rPr>
            </w:pPr>
            <w:r>
              <w:rPr>
                <w:rFonts w:ascii="宋体" w:hAnsi="宋体" w:cs="宋体"/>
                <w:kern w:val="0"/>
                <w:sz w:val="18"/>
                <w:lang w:bidi="ar"/>
              </w:rPr>
              <w:t>250</w:t>
            </w:r>
          </w:p>
        </w:tc>
      </w:tr>
      <w:tr w:rsidR="00FD6C2F" w14:paraId="3F8FB865" w14:textId="77777777" w:rsidTr="008E18F6">
        <w:trPr>
          <w:trHeight w:val="283"/>
        </w:trPr>
        <w:tc>
          <w:tcPr>
            <w:tcW w:w="2336" w:type="dxa"/>
            <w:tcBorders>
              <w:left w:val="single" w:sz="8" w:space="0" w:color="auto"/>
            </w:tcBorders>
            <w:vAlign w:val="center"/>
          </w:tcPr>
          <w:p w14:paraId="7EBA2C91" w14:textId="77777777" w:rsidR="00FD6C2F" w:rsidRDefault="00FD6C2F" w:rsidP="008E18F6">
            <w:pPr>
              <w:widowControl/>
              <w:spacing w:line="240" w:lineRule="auto"/>
              <w:jc w:val="center"/>
              <w:rPr>
                <w:sz w:val="18"/>
              </w:rPr>
            </w:pPr>
            <w:r>
              <w:rPr>
                <w:rFonts w:ascii="宋体" w:hAnsi="宋体" w:cs="宋体"/>
                <w:kern w:val="0"/>
                <w:sz w:val="18"/>
                <w:lang w:bidi="ar"/>
              </w:rPr>
              <w:t>铬，mg/L ≤</w:t>
            </w:r>
          </w:p>
        </w:tc>
        <w:tc>
          <w:tcPr>
            <w:tcW w:w="2329" w:type="dxa"/>
            <w:vAlign w:val="center"/>
          </w:tcPr>
          <w:p w14:paraId="474CC231" w14:textId="77777777" w:rsidR="00FD6C2F" w:rsidRDefault="00FD6C2F" w:rsidP="008E18F6">
            <w:pPr>
              <w:widowControl/>
              <w:spacing w:line="240" w:lineRule="auto"/>
              <w:jc w:val="center"/>
              <w:rPr>
                <w:sz w:val="18"/>
              </w:rPr>
            </w:pPr>
            <w:r>
              <w:rPr>
                <w:rFonts w:ascii="宋体" w:hAnsi="宋体" w:cs="宋体"/>
                <w:kern w:val="0"/>
                <w:sz w:val="18"/>
                <w:lang w:bidi="ar"/>
              </w:rPr>
              <w:t>150</w:t>
            </w:r>
          </w:p>
        </w:tc>
        <w:tc>
          <w:tcPr>
            <w:tcW w:w="2333" w:type="dxa"/>
            <w:vAlign w:val="center"/>
          </w:tcPr>
          <w:p w14:paraId="66C2B408" w14:textId="77777777" w:rsidR="00FD6C2F" w:rsidRDefault="00FD6C2F" w:rsidP="008E18F6">
            <w:pPr>
              <w:widowControl/>
              <w:spacing w:line="240" w:lineRule="auto"/>
              <w:jc w:val="center"/>
              <w:rPr>
                <w:sz w:val="18"/>
              </w:rPr>
            </w:pPr>
            <w:r>
              <w:rPr>
                <w:rFonts w:ascii="宋体" w:hAnsi="宋体" w:cs="宋体"/>
                <w:kern w:val="0"/>
                <w:sz w:val="18"/>
                <w:lang w:bidi="ar"/>
              </w:rPr>
              <w:t>200</w:t>
            </w:r>
          </w:p>
        </w:tc>
        <w:tc>
          <w:tcPr>
            <w:tcW w:w="2336" w:type="dxa"/>
            <w:tcBorders>
              <w:right w:val="single" w:sz="8" w:space="0" w:color="auto"/>
            </w:tcBorders>
            <w:vAlign w:val="center"/>
          </w:tcPr>
          <w:p w14:paraId="568175C4" w14:textId="77777777" w:rsidR="00FD6C2F" w:rsidRDefault="00FD6C2F" w:rsidP="008E18F6">
            <w:pPr>
              <w:widowControl/>
              <w:spacing w:line="240" w:lineRule="auto"/>
              <w:jc w:val="center"/>
              <w:rPr>
                <w:sz w:val="18"/>
              </w:rPr>
            </w:pPr>
            <w:r>
              <w:rPr>
                <w:rFonts w:ascii="宋体" w:hAnsi="宋体" w:cs="宋体"/>
                <w:kern w:val="0"/>
                <w:sz w:val="18"/>
                <w:lang w:bidi="ar"/>
              </w:rPr>
              <w:t>250</w:t>
            </w:r>
          </w:p>
        </w:tc>
      </w:tr>
      <w:tr w:rsidR="00FD6C2F" w14:paraId="47BB8552" w14:textId="77777777" w:rsidTr="008E18F6">
        <w:trPr>
          <w:trHeight w:val="283"/>
        </w:trPr>
        <w:tc>
          <w:tcPr>
            <w:tcW w:w="2336" w:type="dxa"/>
            <w:tcBorders>
              <w:left w:val="single" w:sz="8" w:space="0" w:color="auto"/>
              <w:bottom w:val="single" w:sz="8" w:space="0" w:color="auto"/>
            </w:tcBorders>
            <w:vAlign w:val="center"/>
          </w:tcPr>
          <w:p w14:paraId="07A1CC84" w14:textId="77777777" w:rsidR="00FD6C2F" w:rsidRDefault="00FD6C2F" w:rsidP="008E18F6">
            <w:pPr>
              <w:widowControl/>
              <w:spacing w:line="240" w:lineRule="auto"/>
              <w:jc w:val="center"/>
              <w:rPr>
                <w:sz w:val="18"/>
              </w:rPr>
            </w:pPr>
            <w:r>
              <w:rPr>
                <w:rFonts w:ascii="宋体" w:hAnsi="宋体" w:cs="宋体"/>
                <w:kern w:val="0"/>
                <w:sz w:val="18"/>
                <w:lang w:bidi="ar"/>
              </w:rPr>
              <w:t>铜，mg/L ≤</w:t>
            </w:r>
          </w:p>
        </w:tc>
        <w:tc>
          <w:tcPr>
            <w:tcW w:w="2329" w:type="dxa"/>
            <w:tcBorders>
              <w:bottom w:val="single" w:sz="8" w:space="0" w:color="auto"/>
            </w:tcBorders>
            <w:vAlign w:val="center"/>
          </w:tcPr>
          <w:p w14:paraId="652FA4EA" w14:textId="77777777" w:rsidR="00FD6C2F" w:rsidRDefault="00FD6C2F" w:rsidP="008E18F6">
            <w:pPr>
              <w:widowControl/>
              <w:spacing w:line="240" w:lineRule="auto"/>
              <w:jc w:val="center"/>
              <w:rPr>
                <w:sz w:val="18"/>
              </w:rPr>
            </w:pPr>
            <w:r>
              <w:rPr>
                <w:rFonts w:ascii="宋体" w:hAnsi="宋体" w:cs="宋体"/>
                <w:kern w:val="0"/>
                <w:sz w:val="18"/>
                <w:lang w:bidi="ar"/>
              </w:rPr>
              <w:t>50</w:t>
            </w:r>
          </w:p>
        </w:tc>
        <w:tc>
          <w:tcPr>
            <w:tcW w:w="2333" w:type="dxa"/>
            <w:tcBorders>
              <w:bottom w:val="single" w:sz="8" w:space="0" w:color="auto"/>
            </w:tcBorders>
            <w:vAlign w:val="center"/>
          </w:tcPr>
          <w:p w14:paraId="6FD6915A" w14:textId="77777777" w:rsidR="00FD6C2F" w:rsidRDefault="00FD6C2F" w:rsidP="008E18F6">
            <w:pPr>
              <w:widowControl/>
              <w:spacing w:line="240" w:lineRule="auto"/>
              <w:jc w:val="center"/>
              <w:rPr>
                <w:sz w:val="18"/>
              </w:rPr>
            </w:pPr>
            <w:r>
              <w:rPr>
                <w:rFonts w:ascii="宋体" w:hAnsi="宋体" w:cs="宋体"/>
                <w:kern w:val="0"/>
                <w:sz w:val="18"/>
                <w:lang w:bidi="ar"/>
              </w:rPr>
              <w:t>100</w:t>
            </w:r>
          </w:p>
        </w:tc>
        <w:tc>
          <w:tcPr>
            <w:tcW w:w="2336" w:type="dxa"/>
            <w:tcBorders>
              <w:bottom w:val="single" w:sz="8" w:space="0" w:color="auto"/>
              <w:right w:val="single" w:sz="8" w:space="0" w:color="auto"/>
            </w:tcBorders>
            <w:vAlign w:val="center"/>
          </w:tcPr>
          <w:p w14:paraId="15931C90" w14:textId="77777777" w:rsidR="00FD6C2F" w:rsidRDefault="00FD6C2F" w:rsidP="008E18F6">
            <w:pPr>
              <w:widowControl/>
              <w:spacing w:line="240" w:lineRule="auto"/>
              <w:jc w:val="center"/>
              <w:rPr>
                <w:sz w:val="18"/>
              </w:rPr>
            </w:pPr>
            <w:r>
              <w:rPr>
                <w:rFonts w:ascii="宋体" w:hAnsi="宋体" w:cs="宋体"/>
                <w:kern w:val="0"/>
                <w:sz w:val="18"/>
                <w:lang w:bidi="ar"/>
              </w:rPr>
              <w:t>100</w:t>
            </w:r>
          </w:p>
        </w:tc>
      </w:tr>
      <w:tr w:rsidR="00FD6C2F" w14:paraId="2E9162E4" w14:textId="77777777" w:rsidTr="008E18F6">
        <w:trPr>
          <w:trHeight w:val="283"/>
        </w:trPr>
        <w:tc>
          <w:tcPr>
            <w:tcW w:w="9334" w:type="dxa"/>
            <w:gridSpan w:val="4"/>
            <w:tcBorders>
              <w:top w:val="single" w:sz="8" w:space="0" w:color="auto"/>
              <w:left w:val="single" w:sz="8" w:space="0" w:color="auto"/>
              <w:bottom w:val="single" w:sz="8" w:space="0" w:color="auto"/>
              <w:right w:val="single" w:sz="8" w:space="0" w:color="auto"/>
            </w:tcBorders>
            <w:vAlign w:val="center"/>
          </w:tcPr>
          <w:p w14:paraId="7FF67FCA" w14:textId="77777777" w:rsidR="00FD6C2F" w:rsidRDefault="00FD6C2F" w:rsidP="008E18F6">
            <w:pPr>
              <w:pStyle w:val="afff2"/>
            </w:pPr>
            <w:r>
              <w:rPr>
                <w:lang w:bidi="ar"/>
              </w:rPr>
              <w:t>以上项目均按元素量计，适用于阳离子交换量</w:t>
            </w:r>
            <w:r>
              <w:rPr>
                <w:rFonts w:hint="eastAsia"/>
                <w:lang w:bidi="ar"/>
              </w:rPr>
              <w:t>＞</w:t>
            </w:r>
            <w:r>
              <w:rPr>
                <w:lang w:bidi="ar"/>
              </w:rPr>
              <w:t>5cmol（+）/kg的土壤，若</w:t>
            </w:r>
            <w:r>
              <w:rPr>
                <w:rFonts w:hint="eastAsia"/>
                <w:lang w:bidi="ar"/>
              </w:rPr>
              <w:t>≤</w:t>
            </w:r>
            <w:r>
              <w:rPr>
                <w:lang w:bidi="ar"/>
              </w:rPr>
              <w:t>5cmol（+）/kg，其标准值为表内数值的半数。</w:t>
            </w:r>
          </w:p>
        </w:tc>
      </w:tr>
    </w:tbl>
    <w:p w14:paraId="1A8B9E12" w14:textId="77777777" w:rsidR="00FD6C2F" w:rsidRDefault="00FD6C2F" w:rsidP="00FD6C2F">
      <w:pPr>
        <w:pStyle w:val="affffb"/>
        <w:spacing w:beforeLines="50" w:before="120"/>
        <w:ind w:firstLine="420"/>
      </w:pPr>
    </w:p>
    <w:p w14:paraId="793BD8D3" w14:textId="77777777" w:rsidR="00FD6C2F" w:rsidRPr="00F15B99" w:rsidRDefault="00FD6C2F" w:rsidP="00FD6C2F">
      <w:pPr>
        <w:pStyle w:val="affffffffff9"/>
      </w:pPr>
      <w:r>
        <w:rPr>
          <w:rFonts w:hint="eastAsia"/>
        </w:rPr>
        <w:t>表A.2规定了灌溉水质量指标要求。</w:t>
      </w:r>
    </w:p>
    <w:p w14:paraId="07FA1104" w14:textId="77777777" w:rsidR="00FD6C2F" w:rsidRDefault="00FD6C2F" w:rsidP="00FD6C2F">
      <w:pPr>
        <w:pStyle w:val="aff"/>
        <w:spacing w:before="120" w:after="120"/>
      </w:pPr>
      <w:r>
        <w:rPr>
          <w:rFonts w:hint="eastAsia"/>
        </w:rPr>
        <w:t>灌溉水质量指标</w:t>
      </w:r>
    </w:p>
    <w:tbl>
      <w:tblPr>
        <w:tblStyle w:val="1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8"/>
        <w:gridCol w:w="4666"/>
      </w:tblGrid>
      <w:tr w:rsidR="00FD6C2F" w14:paraId="6771BFF3" w14:textId="77777777" w:rsidTr="008E18F6">
        <w:tc>
          <w:tcPr>
            <w:tcW w:w="4785" w:type="dxa"/>
            <w:tcBorders>
              <w:top w:val="single" w:sz="8" w:space="0" w:color="auto"/>
              <w:bottom w:val="single" w:sz="8" w:space="0" w:color="auto"/>
            </w:tcBorders>
            <w:vAlign w:val="center"/>
          </w:tcPr>
          <w:p w14:paraId="1F6B6B65"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项目</w:t>
            </w:r>
          </w:p>
        </w:tc>
        <w:tc>
          <w:tcPr>
            <w:tcW w:w="4785" w:type="dxa"/>
            <w:tcBorders>
              <w:top w:val="single" w:sz="8" w:space="0" w:color="auto"/>
              <w:bottom w:val="single" w:sz="8" w:space="0" w:color="auto"/>
            </w:tcBorders>
            <w:vAlign w:val="center"/>
          </w:tcPr>
          <w:p w14:paraId="7703CA38"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浓度限值</w:t>
            </w:r>
          </w:p>
        </w:tc>
      </w:tr>
      <w:tr w:rsidR="00FD6C2F" w14:paraId="3FF25462" w14:textId="77777777" w:rsidTr="008E18F6">
        <w:tc>
          <w:tcPr>
            <w:tcW w:w="4785" w:type="dxa"/>
            <w:tcBorders>
              <w:top w:val="single" w:sz="8" w:space="0" w:color="auto"/>
            </w:tcBorders>
            <w:vAlign w:val="center"/>
          </w:tcPr>
          <w:p w14:paraId="11DDC5FD"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pH值</w:t>
            </w:r>
          </w:p>
        </w:tc>
        <w:tc>
          <w:tcPr>
            <w:tcW w:w="4785" w:type="dxa"/>
            <w:tcBorders>
              <w:top w:val="single" w:sz="8" w:space="0" w:color="auto"/>
            </w:tcBorders>
            <w:vAlign w:val="center"/>
          </w:tcPr>
          <w:p w14:paraId="0401464B"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5.5～8.5</w:t>
            </w:r>
          </w:p>
        </w:tc>
      </w:tr>
      <w:tr w:rsidR="00FD6C2F" w14:paraId="6741613B" w14:textId="77777777" w:rsidTr="008E18F6">
        <w:tc>
          <w:tcPr>
            <w:tcW w:w="4785" w:type="dxa"/>
            <w:vAlign w:val="center"/>
          </w:tcPr>
          <w:p w14:paraId="4E9C02BA"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化学需氧量，mg/L ≤</w:t>
            </w:r>
          </w:p>
        </w:tc>
        <w:tc>
          <w:tcPr>
            <w:tcW w:w="4785" w:type="dxa"/>
            <w:vAlign w:val="center"/>
          </w:tcPr>
          <w:p w14:paraId="52216C37"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150</w:t>
            </w:r>
          </w:p>
        </w:tc>
      </w:tr>
      <w:tr w:rsidR="00FD6C2F" w14:paraId="20620300" w14:textId="77777777" w:rsidTr="008E18F6">
        <w:tc>
          <w:tcPr>
            <w:tcW w:w="4785" w:type="dxa"/>
            <w:vAlign w:val="center"/>
          </w:tcPr>
          <w:p w14:paraId="523BF9D0"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总汞，mg/L ≤</w:t>
            </w:r>
          </w:p>
        </w:tc>
        <w:tc>
          <w:tcPr>
            <w:tcW w:w="4785" w:type="dxa"/>
            <w:vAlign w:val="center"/>
          </w:tcPr>
          <w:p w14:paraId="61EB712F"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0.001</w:t>
            </w:r>
          </w:p>
        </w:tc>
      </w:tr>
      <w:tr w:rsidR="00FD6C2F" w14:paraId="48EB337A" w14:textId="77777777" w:rsidTr="008E18F6">
        <w:tc>
          <w:tcPr>
            <w:tcW w:w="4785" w:type="dxa"/>
            <w:vAlign w:val="center"/>
          </w:tcPr>
          <w:p w14:paraId="6B19D231"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总镉，mg/L ≤</w:t>
            </w:r>
          </w:p>
        </w:tc>
        <w:tc>
          <w:tcPr>
            <w:tcW w:w="4785" w:type="dxa"/>
            <w:vAlign w:val="center"/>
          </w:tcPr>
          <w:p w14:paraId="58A18EAC"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0.005</w:t>
            </w:r>
          </w:p>
        </w:tc>
      </w:tr>
      <w:tr w:rsidR="00FD6C2F" w14:paraId="324B3B85" w14:textId="77777777" w:rsidTr="008E18F6">
        <w:tc>
          <w:tcPr>
            <w:tcW w:w="4785" w:type="dxa"/>
            <w:vAlign w:val="center"/>
          </w:tcPr>
          <w:p w14:paraId="0222A4BE"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总砷，mg/L ≤</w:t>
            </w:r>
          </w:p>
        </w:tc>
        <w:tc>
          <w:tcPr>
            <w:tcW w:w="4785" w:type="dxa"/>
            <w:vAlign w:val="center"/>
          </w:tcPr>
          <w:p w14:paraId="0616C333"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0.05</w:t>
            </w:r>
          </w:p>
        </w:tc>
      </w:tr>
      <w:tr w:rsidR="00FD6C2F" w14:paraId="2FA1CBAA" w14:textId="77777777" w:rsidTr="008E18F6">
        <w:tc>
          <w:tcPr>
            <w:tcW w:w="4785" w:type="dxa"/>
            <w:vAlign w:val="center"/>
          </w:tcPr>
          <w:p w14:paraId="0B372C6F"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总铅，mg/L ≤</w:t>
            </w:r>
          </w:p>
        </w:tc>
        <w:tc>
          <w:tcPr>
            <w:tcW w:w="4785" w:type="dxa"/>
            <w:vAlign w:val="center"/>
          </w:tcPr>
          <w:p w14:paraId="5EB061B8"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0.10</w:t>
            </w:r>
          </w:p>
        </w:tc>
      </w:tr>
      <w:tr w:rsidR="00FD6C2F" w14:paraId="6EF68CFE" w14:textId="77777777" w:rsidTr="008E18F6">
        <w:tc>
          <w:tcPr>
            <w:tcW w:w="4785" w:type="dxa"/>
            <w:vAlign w:val="center"/>
          </w:tcPr>
          <w:p w14:paraId="6D0F05A2"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铬（六价），mg/L ≤</w:t>
            </w:r>
          </w:p>
        </w:tc>
        <w:tc>
          <w:tcPr>
            <w:tcW w:w="4785" w:type="dxa"/>
            <w:vAlign w:val="center"/>
          </w:tcPr>
          <w:p w14:paraId="7457FFA0"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0.10</w:t>
            </w:r>
          </w:p>
        </w:tc>
      </w:tr>
      <w:tr w:rsidR="00FD6C2F" w14:paraId="6770EBCC" w14:textId="77777777" w:rsidTr="008E18F6">
        <w:tc>
          <w:tcPr>
            <w:tcW w:w="4785" w:type="dxa"/>
            <w:vAlign w:val="center"/>
          </w:tcPr>
          <w:p w14:paraId="038BCD76"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氟化物，mg/L ≤</w:t>
            </w:r>
          </w:p>
        </w:tc>
        <w:tc>
          <w:tcPr>
            <w:tcW w:w="4785" w:type="dxa"/>
            <w:vAlign w:val="center"/>
          </w:tcPr>
          <w:p w14:paraId="2555CB9C"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2.0</w:t>
            </w:r>
          </w:p>
        </w:tc>
      </w:tr>
      <w:tr w:rsidR="00FD6C2F" w14:paraId="0DBC1E35" w14:textId="77777777" w:rsidTr="008E18F6">
        <w:tc>
          <w:tcPr>
            <w:tcW w:w="4785" w:type="dxa"/>
            <w:vAlign w:val="center"/>
          </w:tcPr>
          <w:p w14:paraId="7212DFED"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氰化物，mg/L ≤</w:t>
            </w:r>
          </w:p>
        </w:tc>
        <w:tc>
          <w:tcPr>
            <w:tcW w:w="4785" w:type="dxa"/>
            <w:vAlign w:val="center"/>
          </w:tcPr>
          <w:p w14:paraId="592579BD"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0.50</w:t>
            </w:r>
          </w:p>
        </w:tc>
      </w:tr>
      <w:tr w:rsidR="00FD6C2F" w14:paraId="20681A2E" w14:textId="77777777" w:rsidTr="008E18F6">
        <w:tc>
          <w:tcPr>
            <w:tcW w:w="4785" w:type="dxa"/>
            <w:vAlign w:val="center"/>
          </w:tcPr>
          <w:p w14:paraId="04DF82DE"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石油类，mg/L ≤</w:t>
            </w:r>
          </w:p>
        </w:tc>
        <w:tc>
          <w:tcPr>
            <w:tcW w:w="4785" w:type="dxa"/>
            <w:vAlign w:val="center"/>
          </w:tcPr>
          <w:p w14:paraId="0DAC2730"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1.0</w:t>
            </w:r>
          </w:p>
        </w:tc>
      </w:tr>
      <w:tr w:rsidR="00FD6C2F" w14:paraId="1E5946F4" w14:textId="77777777" w:rsidTr="008E18F6">
        <w:tc>
          <w:tcPr>
            <w:tcW w:w="4785" w:type="dxa"/>
            <w:vAlign w:val="center"/>
          </w:tcPr>
          <w:p w14:paraId="54C123F6"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粪大肠菌群，个/L ≤</w:t>
            </w:r>
          </w:p>
        </w:tc>
        <w:tc>
          <w:tcPr>
            <w:tcW w:w="4785" w:type="dxa"/>
            <w:vAlign w:val="center"/>
          </w:tcPr>
          <w:p w14:paraId="108D78A0" w14:textId="77777777" w:rsidR="00FD6C2F" w:rsidRDefault="00FD6C2F" w:rsidP="008E18F6">
            <w:pPr>
              <w:widowControl/>
              <w:spacing w:line="240" w:lineRule="auto"/>
              <w:jc w:val="center"/>
              <w:rPr>
                <w:rFonts w:ascii="宋体" w:hAnsi="宋体" w:cs="宋体" w:hint="eastAsia"/>
                <w:kern w:val="0"/>
                <w:sz w:val="18"/>
                <w:lang w:bidi="ar"/>
              </w:rPr>
            </w:pPr>
            <w:r>
              <w:rPr>
                <w:rFonts w:ascii="宋体" w:hAnsi="宋体" w:cs="宋体"/>
                <w:kern w:val="0"/>
                <w:sz w:val="18"/>
                <w:lang w:bidi="ar"/>
              </w:rPr>
              <w:t>10000</w:t>
            </w:r>
          </w:p>
        </w:tc>
      </w:tr>
    </w:tbl>
    <w:p w14:paraId="6203B44A" w14:textId="77777777" w:rsidR="00FD6C2F" w:rsidRDefault="00FD6C2F" w:rsidP="00FD6C2F">
      <w:pPr>
        <w:pStyle w:val="affffb"/>
        <w:ind w:firstLine="420"/>
      </w:pPr>
    </w:p>
    <w:p w14:paraId="432856D2" w14:textId="77777777" w:rsidR="00FD6C2F" w:rsidRDefault="00FD6C2F" w:rsidP="00FD6C2F">
      <w:pPr>
        <w:pStyle w:val="affffffffff9"/>
      </w:pPr>
      <w:r>
        <w:rPr>
          <w:rFonts w:hint="eastAsia"/>
        </w:rPr>
        <w:t>表A.3规定了环境空气质量指标要求。</w:t>
      </w:r>
    </w:p>
    <w:p w14:paraId="7D978B41" w14:textId="77777777" w:rsidR="00FD6C2F" w:rsidRDefault="00FD6C2F" w:rsidP="00FD6C2F">
      <w:pPr>
        <w:pStyle w:val="aff"/>
        <w:spacing w:before="120" w:after="120"/>
      </w:pPr>
      <w:r>
        <w:rPr>
          <w:rFonts w:hint="eastAsia"/>
        </w:rPr>
        <w:t>环境空气质量指标</w:t>
      </w:r>
    </w:p>
    <w:tbl>
      <w:tblPr>
        <w:tblStyle w:val="24"/>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75"/>
        <w:gridCol w:w="2836"/>
        <w:gridCol w:w="2823"/>
      </w:tblGrid>
      <w:tr w:rsidR="00FD6C2F" w14:paraId="339256F0" w14:textId="77777777" w:rsidTr="008E18F6">
        <w:trPr>
          <w:trHeight w:val="240"/>
        </w:trPr>
        <w:tc>
          <w:tcPr>
            <w:tcW w:w="1969" w:type="pct"/>
            <w:vMerge w:val="restart"/>
            <w:tcBorders>
              <w:top w:val="single" w:sz="8" w:space="0" w:color="auto"/>
            </w:tcBorders>
            <w:vAlign w:val="center"/>
          </w:tcPr>
          <w:p w14:paraId="39C63C11" w14:textId="77777777" w:rsidR="00FD6C2F" w:rsidRDefault="00FD6C2F" w:rsidP="008E18F6">
            <w:pPr>
              <w:widowControl/>
              <w:spacing w:line="240" w:lineRule="auto"/>
              <w:jc w:val="center"/>
              <w:rPr>
                <w:sz w:val="18"/>
              </w:rPr>
            </w:pPr>
            <w:r>
              <w:rPr>
                <w:rFonts w:ascii="宋体" w:hAnsi="宋体" w:cs="宋体"/>
                <w:kern w:val="0"/>
                <w:sz w:val="18"/>
                <w:szCs w:val="18"/>
                <w:lang w:bidi="ar"/>
              </w:rPr>
              <w:t>项 目</w:t>
            </w:r>
          </w:p>
        </w:tc>
        <w:tc>
          <w:tcPr>
            <w:tcW w:w="3031" w:type="pct"/>
            <w:gridSpan w:val="2"/>
            <w:tcBorders>
              <w:top w:val="single" w:sz="8" w:space="0" w:color="auto"/>
              <w:bottom w:val="single" w:sz="8" w:space="0" w:color="auto"/>
            </w:tcBorders>
            <w:vAlign w:val="center"/>
          </w:tcPr>
          <w:p w14:paraId="04FB30F8" w14:textId="77777777" w:rsidR="00FD6C2F" w:rsidRDefault="00FD6C2F" w:rsidP="008E18F6">
            <w:pPr>
              <w:widowControl/>
              <w:spacing w:line="240" w:lineRule="auto"/>
              <w:jc w:val="center"/>
              <w:rPr>
                <w:sz w:val="18"/>
              </w:rPr>
            </w:pPr>
            <w:r>
              <w:rPr>
                <w:rFonts w:ascii="宋体" w:hAnsi="宋体" w:cs="宋体"/>
                <w:kern w:val="0"/>
                <w:sz w:val="18"/>
                <w:szCs w:val="18"/>
                <w:lang w:bidi="ar"/>
              </w:rPr>
              <w:t>浓度限值</w:t>
            </w:r>
          </w:p>
        </w:tc>
      </w:tr>
      <w:tr w:rsidR="00FD6C2F" w14:paraId="7FC48A04" w14:textId="77777777" w:rsidTr="008E18F6">
        <w:trPr>
          <w:trHeight w:val="256"/>
        </w:trPr>
        <w:tc>
          <w:tcPr>
            <w:tcW w:w="1969" w:type="pct"/>
            <w:vMerge/>
            <w:vAlign w:val="center"/>
          </w:tcPr>
          <w:p w14:paraId="101DFB8C" w14:textId="77777777" w:rsidR="00FD6C2F" w:rsidRDefault="00FD6C2F" w:rsidP="008E18F6">
            <w:pPr>
              <w:spacing w:line="240" w:lineRule="auto"/>
              <w:rPr>
                <w:sz w:val="18"/>
              </w:rPr>
            </w:pPr>
          </w:p>
        </w:tc>
        <w:tc>
          <w:tcPr>
            <w:tcW w:w="1519" w:type="pct"/>
            <w:tcBorders>
              <w:top w:val="single" w:sz="8" w:space="0" w:color="auto"/>
            </w:tcBorders>
            <w:vAlign w:val="center"/>
          </w:tcPr>
          <w:p w14:paraId="6947F2D6" w14:textId="77777777" w:rsidR="00FD6C2F" w:rsidRDefault="00FD6C2F" w:rsidP="008E18F6">
            <w:pPr>
              <w:widowControl/>
              <w:spacing w:line="240" w:lineRule="auto"/>
              <w:jc w:val="center"/>
              <w:rPr>
                <w:sz w:val="18"/>
              </w:rPr>
            </w:pPr>
            <w:r>
              <w:rPr>
                <w:rFonts w:ascii="宋体" w:hAnsi="宋体" w:cs="宋体"/>
                <w:kern w:val="0"/>
                <w:sz w:val="18"/>
                <w:szCs w:val="18"/>
                <w:lang w:bidi="ar"/>
              </w:rPr>
              <w:t>日平均</w:t>
            </w:r>
          </w:p>
        </w:tc>
        <w:tc>
          <w:tcPr>
            <w:tcW w:w="1512" w:type="pct"/>
            <w:tcBorders>
              <w:top w:val="single" w:sz="8" w:space="0" w:color="auto"/>
            </w:tcBorders>
            <w:vAlign w:val="center"/>
          </w:tcPr>
          <w:p w14:paraId="083BF8CD" w14:textId="77777777" w:rsidR="00FD6C2F" w:rsidRDefault="00FD6C2F" w:rsidP="008E18F6">
            <w:pPr>
              <w:widowControl/>
              <w:spacing w:line="240" w:lineRule="auto"/>
              <w:jc w:val="center"/>
              <w:rPr>
                <w:sz w:val="18"/>
              </w:rPr>
            </w:pPr>
            <w:r>
              <w:rPr>
                <w:rFonts w:ascii="宋体" w:hAnsi="宋体" w:cs="宋体"/>
                <w:kern w:val="0"/>
                <w:sz w:val="18"/>
                <w:szCs w:val="18"/>
                <w:lang w:bidi="ar"/>
              </w:rPr>
              <w:t>1h平均</w:t>
            </w:r>
          </w:p>
        </w:tc>
      </w:tr>
      <w:tr w:rsidR="00FD6C2F" w14:paraId="47E55BDD" w14:textId="77777777" w:rsidTr="008E18F6">
        <w:tc>
          <w:tcPr>
            <w:tcW w:w="1969" w:type="pct"/>
            <w:vAlign w:val="center"/>
          </w:tcPr>
          <w:p w14:paraId="31EFA87A" w14:textId="77777777" w:rsidR="00FD6C2F" w:rsidRDefault="00FD6C2F" w:rsidP="008E18F6">
            <w:pPr>
              <w:widowControl/>
              <w:spacing w:line="240" w:lineRule="auto"/>
              <w:jc w:val="center"/>
              <w:rPr>
                <w:sz w:val="18"/>
              </w:rPr>
            </w:pPr>
            <w:r>
              <w:rPr>
                <w:rFonts w:ascii="宋体" w:hAnsi="宋体" w:cs="宋体"/>
                <w:kern w:val="0"/>
                <w:sz w:val="18"/>
                <w:szCs w:val="18"/>
                <w:lang w:bidi="ar"/>
              </w:rPr>
              <w:t>总悬浮颗粒物（标准状态），mg/m≤</w:t>
            </w:r>
          </w:p>
        </w:tc>
        <w:tc>
          <w:tcPr>
            <w:tcW w:w="1519" w:type="pct"/>
            <w:vAlign w:val="center"/>
          </w:tcPr>
          <w:p w14:paraId="521F0EE2" w14:textId="77777777" w:rsidR="00FD6C2F" w:rsidRDefault="00FD6C2F" w:rsidP="008E18F6">
            <w:pPr>
              <w:widowControl/>
              <w:spacing w:line="240" w:lineRule="auto"/>
              <w:jc w:val="center"/>
              <w:rPr>
                <w:sz w:val="18"/>
              </w:rPr>
            </w:pPr>
            <w:r>
              <w:rPr>
                <w:rFonts w:ascii="宋体" w:hAnsi="宋体" w:cs="宋体"/>
                <w:kern w:val="0"/>
                <w:sz w:val="18"/>
                <w:szCs w:val="18"/>
                <w:lang w:bidi="ar"/>
              </w:rPr>
              <w:t>0.30</w:t>
            </w:r>
          </w:p>
        </w:tc>
        <w:tc>
          <w:tcPr>
            <w:tcW w:w="1512" w:type="pct"/>
            <w:vAlign w:val="center"/>
          </w:tcPr>
          <w:p w14:paraId="0C8AE7A5" w14:textId="77777777" w:rsidR="00FD6C2F" w:rsidRDefault="00FD6C2F" w:rsidP="008E18F6">
            <w:pPr>
              <w:widowControl/>
              <w:spacing w:line="240" w:lineRule="auto"/>
              <w:jc w:val="center"/>
              <w:rPr>
                <w:sz w:val="18"/>
              </w:rPr>
            </w:pPr>
            <w:r>
              <w:rPr>
                <w:rFonts w:ascii="宋体" w:hAnsi="宋体" w:cs="宋体"/>
                <w:kern w:val="0"/>
                <w:sz w:val="18"/>
                <w:szCs w:val="18"/>
                <w:lang w:bidi="ar"/>
              </w:rPr>
              <w:t>―</w:t>
            </w:r>
          </w:p>
        </w:tc>
      </w:tr>
      <w:tr w:rsidR="00FD6C2F" w14:paraId="14EB3E2E" w14:textId="77777777" w:rsidTr="008E18F6">
        <w:tc>
          <w:tcPr>
            <w:tcW w:w="1969" w:type="pct"/>
            <w:vAlign w:val="center"/>
          </w:tcPr>
          <w:p w14:paraId="45020C98" w14:textId="77777777" w:rsidR="00FD6C2F" w:rsidRDefault="00FD6C2F" w:rsidP="008E18F6">
            <w:pPr>
              <w:widowControl/>
              <w:spacing w:line="240" w:lineRule="auto"/>
              <w:jc w:val="center"/>
              <w:rPr>
                <w:sz w:val="18"/>
              </w:rPr>
            </w:pPr>
            <w:r>
              <w:rPr>
                <w:rFonts w:ascii="宋体" w:hAnsi="宋体" w:cs="宋体"/>
                <w:kern w:val="0"/>
                <w:sz w:val="18"/>
                <w:szCs w:val="18"/>
                <w:lang w:bidi="ar"/>
              </w:rPr>
              <w:t>二氧化硫（标准状态），mg/m≤</w:t>
            </w:r>
          </w:p>
        </w:tc>
        <w:tc>
          <w:tcPr>
            <w:tcW w:w="1519" w:type="pct"/>
            <w:vAlign w:val="center"/>
          </w:tcPr>
          <w:p w14:paraId="7AA9FEDA" w14:textId="77777777" w:rsidR="00FD6C2F" w:rsidRDefault="00FD6C2F" w:rsidP="008E18F6">
            <w:pPr>
              <w:widowControl/>
              <w:spacing w:line="240" w:lineRule="auto"/>
              <w:jc w:val="center"/>
              <w:rPr>
                <w:sz w:val="18"/>
              </w:rPr>
            </w:pPr>
            <w:r>
              <w:rPr>
                <w:rFonts w:ascii="宋体" w:hAnsi="宋体" w:cs="宋体"/>
                <w:kern w:val="0"/>
                <w:sz w:val="18"/>
                <w:szCs w:val="18"/>
                <w:lang w:bidi="ar"/>
              </w:rPr>
              <w:t>0.15</w:t>
            </w:r>
          </w:p>
        </w:tc>
        <w:tc>
          <w:tcPr>
            <w:tcW w:w="1512" w:type="pct"/>
            <w:vAlign w:val="center"/>
          </w:tcPr>
          <w:p w14:paraId="66A2F704" w14:textId="77777777" w:rsidR="00FD6C2F" w:rsidRDefault="00FD6C2F" w:rsidP="008E18F6">
            <w:pPr>
              <w:widowControl/>
              <w:spacing w:line="240" w:lineRule="auto"/>
              <w:jc w:val="center"/>
              <w:rPr>
                <w:sz w:val="18"/>
              </w:rPr>
            </w:pPr>
            <w:r>
              <w:rPr>
                <w:rFonts w:ascii="宋体" w:hAnsi="宋体" w:cs="宋体"/>
                <w:kern w:val="0"/>
                <w:sz w:val="18"/>
                <w:szCs w:val="18"/>
                <w:lang w:bidi="ar"/>
              </w:rPr>
              <w:t>0.50</w:t>
            </w:r>
          </w:p>
        </w:tc>
      </w:tr>
      <w:tr w:rsidR="00FD6C2F" w14:paraId="4807A128" w14:textId="77777777" w:rsidTr="008E18F6">
        <w:tc>
          <w:tcPr>
            <w:tcW w:w="1969" w:type="pct"/>
            <w:vAlign w:val="center"/>
          </w:tcPr>
          <w:p w14:paraId="1FBD2981" w14:textId="77777777" w:rsidR="00FD6C2F" w:rsidRDefault="00FD6C2F" w:rsidP="008E18F6">
            <w:pPr>
              <w:widowControl/>
              <w:spacing w:line="240" w:lineRule="auto"/>
              <w:jc w:val="center"/>
              <w:rPr>
                <w:sz w:val="18"/>
              </w:rPr>
            </w:pPr>
            <w:r>
              <w:rPr>
                <w:rFonts w:ascii="宋体" w:hAnsi="宋体" w:cs="宋体"/>
                <w:kern w:val="0"/>
                <w:sz w:val="18"/>
                <w:szCs w:val="18"/>
                <w:lang w:bidi="ar"/>
              </w:rPr>
              <w:t>二氧化氮（标准状态），mg/m≤</w:t>
            </w:r>
          </w:p>
        </w:tc>
        <w:tc>
          <w:tcPr>
            <w:tcW w:w="1519" w:type="pct"/>
            <w:vAlign w:val="center"/>
          </w:tcPr>
          <w:p w14:paraId="36EDF595" w14:textId="77777777" w:rsidR="00FD6C2F" w:rsidRDefault="00FD6C2F" w:rsidP="008E18F6">
            <w:pPr>
              <w:widowControl/>
              <w:spacing w:line="240" w:lineRule="auto"/>
              <w:jc w:val="center"/>
              <w:rPr>
                <w:sz w:val="18"/>
              </w:rPr>
            </w:pPr>
            <w:r>
              <w:rPr>
                <w:rFonts w:ascii="宋体" w:hAnsi="宋体" w:cs="宋体"/>
                <w:kern w:val="0"/>
                <w:sz w:val="18"/>
                <w:szCs w:val="18"/>
                <w:lang w:bidi="ar"/>
              </w:rPr>
              <w:t>0.12</w:t>
            </w:r>
          </w:p>
        </w:tc>
        <w:tc>
          <w:tcPr>
            <w:tcW w:w="1512" w:type="pct"/>
            <w:vAlign w:val="center"/>
          </w:tcPr>
          <w:p w14:paraId="61F3260D" w14:textId="77777777" w:rsidR="00FD6C2F" w:rsidRDefault="00FD6C2F" w:rsidP="008E18F6">
            <w:pPr>
              <w:widowControl/>
              <w:spacing w:line="240" w:lineRule="auto"/>
              <w:jc w:val="center"/>
              <w:rPr>
                <w:sz w:val="18"/>
              </w:rPr>
            </w:pPr>
            <w:r>
              <w:rPr>
                <w:rFonts w:ascii="宋体" w:hAnsi="宋体" w:cs="宋体"/>
                <w:kern w:val="0"/>
                <w:sz w:val="18"/>
                <w:szCs w:val="18"/>
                <w:lang w:bidi="ar"/>
              </w:rPr>
              <w:t>0.24</w:t>
            </w:r>
          </w:p>
        </w:tc>
      </w:tr>
      <w:tr w:rsidR="00FD6C2F" w14:paraId="5F0376BB" w14:textId="77777777" w:rsidTr="008E18F6">
        <w:tc>
          <w:tcPr>
            <w:tcW w:w="1969" w:type="pct"/>
            <w:vAlign w:val="center"/>
          </w:tcPr>
          <w:p w14:paraId="67BE4C9A" w14:textId="77777777" w:rsidR="00FD6C2F" w:rsidRPr="00FD6C2F" w:rsidRDefault="00FD6C2F" w:rsidP="008E18F6">
            <w:pPr>
              <w:widowControl/>
              <w:spacing w:line="240" w:lineRule="auto"/>
              <w:jc w:val="center"/>
              <w:rPr>
                <w:sz w:val="18"/>
              </w:rPr>
            </w:pPr>
            <w:r w:rsidRPr="00FD6C2F">
              <w:rPr>
                <w:rFonts w:ascii="宋体" w:hAnsi="宋体" w:cs="宋体"/>
                <w:kern w:val="0"/>
                <w:sz w:val="18"/>
                <w:szCs w:val="18"/>
                <w:lang w:bidi="ar"/>
              </w:rPr>
              <w:t>氟化物（标准状态）</w:t>
            </w:r>
            <w:r w:rsidRPr="00FD6C2F">
              <w:rPr>
                <w:rFonts w:ascii="宋体" w:hAnsi="宋体" w:cs="宋体" w:hint="eastAsia"/>
                <w:kern w:val="0"/>
                <w:sz w:val="18"/>
                <w:szCs w:val="18"/>
                <w:lang w:bidi="ar"/>
              </w:rPr>
              <w:t>，</w:t>
            </w:r>
            <w:proofErr w:type="spellStart"/>
            <w:r w:rsidRPr="00FD6C2F">
              <w:rPr>
                <w:rFonts w:ascii="宋体" w:hAnsi="宋体" w:cs="宋体"/>
                <w:kern w:val="0"/>
                <w:sz w:val="18"/>
                <w:szCs w:val="18"/>
                <w:lang w:bidi="ar"/>
              </w:rPr>
              <w:t>μg</w:t>
            </w:r>
            <w:proofErr w:type="spellEnd"/>
            <w:r w:rsidRPr="00FD6C2F">
              <w:rPr>
                <w:rFonts w:ascii="宋体" w:hAnsi="宋体" w:cs="宋体"/>
                <w:kern w:val="0"/>
                <w:sz w:val="18"/>
                <w:szCs w:val="18"/>
                <w:lang w:bidi="ar"/>
              </w:rPr>
              <w:t>/m≤</w:t>
            </w:r>
          </w:p>
        </w:tc>
        <w:tc>
          <w:tcPr>
            <w:tcW w:w="1519" w:type="pct"/>
            <w:vAlign w:val="center"/>
          </w:tcPr>
          <w:p w14:paraId="0A8D9E51" w14:textId="77777777" w:rsidR="00FD6C2F" w:rsidRPr="00FD6C2F" w:rsidRDefault="00FD6C2F" w:rsidP="008E18F6">
            <w:pPr>
              <w:widowControl/>
              <w:spacing w:line="240" w:lineRule="auto"/>
              <w:jc w:val="center"/>
              <w:rPr>
                <w:sz w:val="18"/>
              </w:rPr>
            </w:pPr>
            <w:r w:rsidRPr="00FD6C2F">
              <w:rPr>
                <w:rFonts w:ascii="宋体" w:hAnsi="宋体" w:cs="宋体"/>
                <w:kern w:val="0"/>
                <w:sz w:val="18"/>
                <w:szCs w:val="18"/>
                <w:lang w:bidi="ar"/>
              </w:rPr>
              <w:t>7</w:t>
            </w:r>
          </w:p>
        </w:tc>
        <w:tc>
          <w:tcPr>
            <w:tcW w:w="1512" w:type="pct"/>
            <w:vAlign w:val="center"/>
          </w:tcPr>
          <w:p w14:paraId="75FF5241" w14:textId="77777777" w:rsidR="00FD6C2F" w:rsidRPr="00FD6C2F" w:rsidRDefault="00FD6C2F" w:rsidP="008E18F6">
            <w:pPr>
              <w:widowControl/>
              <w:spacing w:line="240" w:lineRule="auto"/>
              <w:jc w:val="center"/>
              <w:rPr>
                <w:sz w:val="18"/>
              </w:rPr>
            </w:pPr>
            <w:r w:rsidRPr="00FD6C2F">
              <w:rPr>
                <w:rFonts w:ascii="宋体" w:hAnsi="宋体" w:cs="宋体"/>
                <w:kern w:val="0"/>
                <w:sz w:val="18"/>
                <w:szCs w:val="18"/>
                <w:lang w:bidi="ar"/>
              </w:rPr>
              <w:t>20</w:t>
            </w:r>
          </w:p>
        </w:tc>
      </w:tr>
      <w:tr w:rsidR="00FD6C2F" w14:paraId="3487C766" w14:textId="77777777" w:rsidTr="008E18F6">
        <w:tc>
          <w:tcPr>
            <w:tcW w:w="1969" w:type="pct"/>
            <w:tcBorders>
              <w:bottom w:val="single" w:sz="8" w:space="0" w:color="auto"/>
            </w:tcBorders>
            <w:vAlign w:val="center"/>
          </w:tcPr>
          <w:p w14:paraId="22EECC29" w14:textId="77777777" w:rsidR="00FD6C2F" w:rsidRDefault="00FD6C2F" w:rsidP="008E18F6">
            <w:pPr>
              <w:widowControl/>
              <w:spacing w:line="240" w:lineRule="auto"/>
              <w:jc w:val="center"/>
              <w:rPr>
                <w:sz w:val="18"/>
              </w:rPr>
            </w:pPr>
            <w:r>
              <w:rPr>
                <w:rFonts w:ascii="宋体" w:hAnsi="宋体" w:cs="宋体"/>
                <w:kern w:val="0"/>
                <w:sz w:val="18"/>
                <w:szCs w:val="18"/>
                <w:lang w:bidi="ar"/>
              </w:rPr>
              <w:t>总悬浮颗粒物（标准状态），mg/m≤</w:t>
            </w:r>
          </w:p>
        </w:tc>
        <w:tc>
          <w:tcPr>
            <w:tcW w:w="1519" w:type="pct"/>
            <w:tcBorders>
              <w:bottom w:val="single" w:sz="8" w:space="0" w:color="auto"/>
            </w:tcBorders>
            <w:vAlign w:val="center"/>
          </w:tcPr>
          <w:p w14:paraId="3E1B0DC5" w14:textId="77777777" w:rsidR="00FD6C2F" w:rsidRDefault="00FD6C2F" w:rsidP="008E18F6">
            <w:pPr>
              <w:widowControl/>
              <w:spacing w:line="240" w:lineRule="auto"/>
              <w:jc w:val="center"/>
              <w:rPr>
                <w:sz w:val="18"/>
              </w:rPr>
            </w:pPr>
            <w:r>
              <w:rPr>
                <w:rFonts w:ascii="宋体" w:hAnsi="宋体" w:cs="宋体"/>
                <w:kern w:val="0"/>
                <w:sz w:val="18"/>
                <w:szCs w:val="18"/>
                <w:lang w:bidi="ar"/>
              </w:rPr>
              <w:t>1.8μg/（dm</w:t>
            </w:r>
            <w:r>
              <w:rPr>
                <w:rFonts w:ascii="微软雅黑" w:eastAsia="微软雅黑" w:hAnsi="微软雅黑" w:cs="微软雅黑" w:hint="eastAsia"/>
                <w:kern w:val="0"/>
                <w:sz w:val="18"/>
                <w:szCs w:val="18"/>
                <w:lang w:bidi="ar"/>
              </w:rPr>
              <w:t>・</w:t>
            </w:r>
            <w:r>
              <w:rPr>
                <w:rFonts w:ascii="宋体" w:hAnsi="宋体" w:cs="宋体"/>
                <w:kern w:val="0"/>
                <w:sz w:val="18"/>
                <w:szCs w:val="18"/>
                <w:lang w:bidi="ar"/>
              </w:rPr>
              <w:t>d）</w:t>
            </w:r>
          </w:p>
        </w:tc>
        <w:tc>
          <w:tcPr>
            <w:tcW w:w="1512" w:type="pct"/>
            <w:tcBorders>
              <w:bottom w:val="single" w:sz="8" w:space="0" w:color="auto"/>
            </w:tcBorders>
            <w:vAlign w:val="center"/>
          </w:tcPr>
          <w:p w14:paraId="2EEC2658" w14:textId="77777777" w:rsidR="00FD6C2F" w:rsidRDefault="00FD6C2F" w:rsidP="008E18F6">
            <w:pPr>
              <w:widowControl/>
              <w:spacing w:line="240" w:lineRule="auto"/>
              <w:jc w:val="center"/>
              <w:rPr>
                <w:sz w:val="18"/>
              </w:rPr>
            </w:pPr>
            <w:r>
              <w:rPr>
                <w:rFonts w:ascii="宋体" w:hAnsi="宋体" w:cs="宋体"/>
                <w:kern w:val="0"/>
                <w:sz w:val="18"/>
                <w:szCs w:val="18"/>
                <w:lang w:bidi="ar"/>
              </w:rPr>
              <w:t>―</w:t>
            </w:r>
          </w:p>
        </w:tc>
      </w:tr>
    </w:tbl>
    <w:p w14:paraId="4BBDD9C0" w14:textId="77777777" w:rsidR="00F567BE" w:rsidRDefault="00F567BE" w:rsidP="00F567BE">
      <w:pPr>
        <w:pStyle w:val="affffb"/>
        <w:ind w:firstLine="420"/>
      </w:pPr>
    </w:p>
    <w:p w14:paraId="486DE81B" w14:textId="77777777" w:rsidR="00FD6C2F" w:rsidRDefault="00FD6C2F" w:rsidP="00F567BE">
      <w:pPr>
        <w:pStyle w:val="affffb"/>
        <w:ind w:firstLine="420"/>
      </w:pPr>
    </w:p>
    <w:p w14:paraId="0C3F2A8C" w14:textId="77777777" w:rsidR="00FD6C2F" w:rsidRDefault="00FD6C2F" w:rsidP="00F567BE">
      <w:pPr>
        <w:pStyle w:val="affffb"/>
        <w:ind w:firstLine="420"/>
      </w:pPr>
    </w:p>
    <w:p w14:paraId="4734D9AC" w14:textId="77777777" w:rsidR="00A3280B" w:rsidRDefault="00A3280B" w:rsidP="0091427E">
      <w:pPr>
        <w:pStyle w:val="affffb"/>
        <w:ind w:firstLine="420"/>
        <w:jc w:val="right"/>
      </w:pPr>
    </w:p>
    <w:p w14:paraId="09E4B2F8" w14:textId="77777777" w:rsidR="0091427E" w:rsidRPr="0091427E" w:rsidRDefault="0091427E" w:rsidP="0091427E">
      <w:pPr>
        <w:sectPr w:rsidR="0091427E" w:rsidRPr="0091427E" w:rsidSect="0091427E">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pPr>
    </w:p>
    <w:p w14:paraId="7871DE1A" w14:textId="77777777" w:rsidR="00FD6C2F" w:rsidRDefault="00FD6C2F" w:rsidP="00A3280B">
      <w:pPr>
        <w:pStyle w:val="af8"/>
        <w:rPr>
          <w:rFonts w:hint="eastAsia"/>
          <w:vanish w:val="0"/>
        </w:rPr>
      </w:pPr>
    </w:p>
    <w:p w14:paraId="7FF3CFB3" w14:textId="77777777" w:rsidR="00A3280B" w:rsidRDefault="00A3280B" w:rsidP="00A3280B">
      <w:pPr>
        <w:pStyle w:val="afe"/>
        <w:rPr>
          <w:vanish w:val="0"/>
        </w:rPr>
      </w:pPr>
    </w:p>
    <w:p w14:paraId="68F2E5E0" w14:textId="0C5D3F8F" w:rsidR="00A3280B" w:rsidRDefault="00A3280B" w:rsidP="00A3280B">
      <w:pPr>
        <w:pStyle w:val="aff3"/>
        <w:spacing w:after="120"/>
      </w:pPr>
      <w:r>
        <w:br/>
      </w:r>
      <w:bookmarkStart w:id="166" w:name="_Toc207377001"/>
      <w:bookmarkStart w:id="167" w:name="_Toc207378825"/>
      <w:r>
        <w:rPr>
          <w:rFonts w:hint="eastAsia"/>
        </w:rPr>
        <w:t>（规范性）</w:t>
      </w:r>
      <w:r>
        <w:br/>
      </w:r>
      <w:r>
        <w:rPr>
          <w:rFonts w:hint="eastAsia"/>
        </w:rPr>
        <w:t>生产档案管理记录表</w:t>
      </w:r>
      <w:bookmarkEnd w:id="166"/>
      <w:bookmarkEnd w:id="167"/>
    </w:p>
    <w:p w14:paraId="5E9C2E58" w14:textId="30E83723" w:rsidR="00A3280B" w:rsidRPr="00A3280B" w:rsidRDefault="00A3280B" w:rsidP="00A3280B">
      <w:pPr>
        <w:pStyle w:val="affffb"/>
        <w:ind w:firstLine="420"/>
      </w:pPr>
      <w:r>
        <w:rPr>
          <w:rFonts w:hint="eastAsia"/>
        </w:rPr>
        <w:t>毛豆种植肥料使用记录见表B.1，毛豆种植农药使用记录见表B.2，毛豆</w:t>
      </w:r>
      <w:r w:rsidR="00B60634">
        <w:rPr>
          <w:rFonts w:hint="eastAsia"/>
        </w:rPr>
        <w:t>种植</w:t>
      </w:r>
      <w:r>
        <w:rPr>
          <w:rFonts w:hint="eastAsia"/>
        </w:rPr>
        <w:t>记录见表B.3，毛豆收获记录见表B.4，毛豆施肥记录见表B.5，毛豆病虫害防治记录见表B.6。</w:t>
      </w:r>
    </w:p>
    <w:p w14:paraId="100CF8FA" w14:textId="0961790E" w:rsidR="00A3280B" w:rsidRDefault="00291D39" w:rsidP="00A3280B">
      <w:pPr>
        <w:pStyle w:val="aff"/>
        <w:spacing w:before="120" w:after="120"/>
      </w:pPr>
      <w:r>
        <w:rPr>
          <w:rFonts w:hint="eastAsia"/>
        </w:rPr>
        <w:t xml:space="preserve"> </w:t>
      </w:r>
      <w:r w:rsidR="00A3280B">
        <w:rPr>
          <w:rFonts w:hint="eastAsia"/>
        </w:rPr>
        <w:t>毛豆种植肥料使用记录</w:t>
      </w:r>
    </w:p>
    <w:p w14:paraId="45332267" w14:textId="72CFF17B" w:rsidR="00A3280B" w:rsidRPr="00A3280B" w:rsidRDefault="00A3280B" w:rsidP="00A3280B">
      <w:pPr>
        <w:pStyle w:val="affffb"/>
        <w:ind w:firstLineChars="0" w:firstLine="0"/>
        <w:rPr>
          <w:sz w:val="18"/>
          <w:szCs w:val="18"/>
        </w:rPr>
      </w:pPr>
      <w:bookmarkStart w:id="168" w:name="_Hlk207376644"/>
      <w:r w:rsidRPr="00A3280B">
        <w:rPr>
          <w:rFonts w:hint="eastAsia"/>
          <w:sz w:val="18"/>
          <w:szCs w:val="18"/>
        </w:rPr>
        <w:t xml:space="preserve">种植户名称：_______________ </w:t>
      </w:r>
      <w:r>
        <w:rPr>
          <w:rFonts w:hint="eastAsia"/>
          <w:sz w:val="18"/>
          <w:szCs w:val="18"/>
        </w:rPr>
        <w:t xml:space="preserve">        </w:t>
      </w:r>
      <w:r w:rsidRPr="00A3280B">
        <w:rPr>
          <w:rFonts w:hint="eastAsia"/>
          <w:sz w:val="18"/>
          <w:szCs w:val="18"/>
        </w:rPr>
        <w:t>地块所属： __________________</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5"/>
        <w:gridCol w:w="1555"/>
        <w:gridCol w:w="1555"/>
        <w:gridCol w:w="1557"/>
        <w:gridCol w:w="1556"/>
      </w:tblGrid>
      <w:tr w:rsidR="00A3280B" w14:paraId="290A9ECA" w14:textId="77777777" w:rsidTr="00291D39">
        <w:trPr>
          <w:trHeight w:val="244"/>
          <w:tblHeader/>
          <w:jc w:val="center"/>
        </w:trPr>
        <w:tc>
          <w:tcPr>
            <w:tcW w:w="1556" w:type="dxa"/>
            <w:tcBorders>
              <w:top w:val="single" w:sz="8" w:space="0" w:color="auto"/>
              <w:bottom w:val="single" w:sz="8" w:space="0" w:color="auto"/>
            </w:tcBorders>
            <w:vAlign w:val="center"/>
          </w:tcPr>
          <w:bookmarkEnd w:id="168"/>
          <w:p w14:paraId="4738BC62" w14:textId="2D40EA17" w:rsidR="00A3280B" w:rsidRDefault="00A3280B" w:rsidP="007448F4">
            <w:pPr>
              <w:pStyle w:val="afffffffff9"/>
            </w:pPr>
            <w:r w:rsidRPr="00A3280B">
              <w:rPr>
                <w:rFonts w:hint="eastAsia"/>
              </w:rPr>
              <w:t>肥料名称</w:t>
            </w:r>
          </w:p>
        </w:tc>
        <w:tc>
          <w:tcPr>
            <w:tcW w:w="1555" w:type="dxa"/>
            <w:tcBorders>
              <w:top w:val="single" w:sz="8" w:space="0" w:color="auto"/>
              <w:bottom w:val="single" w:sz="8" w:space="0" w:color="auto"/>
            </w:tcBorders>
            <w:vAlign w:val="center"/>
          </w:tcPr>
          <w:p w14:paraId="669FDAE9" w14:textId="506FFC9A" w:rsidR="00A3280B" w:rsidRDefault="00A3280B" w:rsidP="007448F4">
            <w:pPr>
              <w:pStyle w:val="afffffffff9"/>
            </w:pPr>
            <w:r>
              <w:rPr>
                <w:rFonts w:hint="eastAsia"/>
              </w:rPr>
              <w:t>生产商</w:t>
            </w:r>
          </w:p>
        </w:tc>
        <w:tc>
          <w:tcPr>
            <w:tcW w:w="1555" w:type="dxa"/>
            <w:tcBorders>
              <w:top w:val="single" w:sz="8" w:space="0" w:color="auto"/>
              <w:bottom w:val="single" w:sz="8" w:space="0" w:color="auto"/>
            </w:tcBorders>
            <w:vAlign w:val="center"/>
          </w:tcPr>
          <w:p w14:paraId="1D9DF849" w14:textId="4CB25180" w:rsidR="00A3280B" w:rsidRDefault="00A3280B" w:rsidP="007448F4">
            <w:pPr>
              <w:pStyle w:val="afffffffff9"/>
            </w:pPr>
            <w:r w:rsidRPr="00A3280B">
              <w:rPr>
                <w:rFonts w:hint="eastAsia"/>
              </w:rPr>
              <w:t>出仓日期</w:t>
            </w:r>
          </w:p>
        </w:tc>
        <w:tc>
          <w:tcPr>
            <w:tcW w:w="1555" w:type="dxa"/>
            <w:tcBorders>
              <w:top w:val="single" w:sz="8" w:space="0" w:color="auto"/>
              <w:bottom w:val="single" w:sz="8" w:space="0" w:color="auto"/>
            </w:tcBorders>
            <w:vAlign w:val="center"/>
          </w:tcPr>
          <w:p w14:paraId="504AC19D" w14:textId="125B68FB" w:rsidR="00A3280B" w:rsidRDefault="00A3280B" w:rsidP="007448F4">
            <w:pPr>
              <w:pStyle w:val="afffffffff9"/>
            </w:pPr>
            <w:r>
              <w:rPr>
                <w:rFonts w:hint="eastAsia"/>
              </w:rPr>
              <w:t>使用</w:t>
            </w:r>
            <w:r w:rsidRPr="00A3280B">
              <w:rPr>
                <w:rFonts w:hint="eastAsia"/>
              </w:rPr>
              <w:t>日期</w:t>
            </w:r>
          </w:p>
        </w:tc>
        <w:tc>
          <w:tcPr>
            <w:tcW w:w="1557" w:type="dxa"/>
            <w:tcBorders>
              <w:top w:val="single" w:sz="8" w:space="0" w:color="auto"/>
              <w:bottom w:val="single" w:sz="8" w:space="0" w:color="auto"/>
            </w:tcBorders>
            <w:vAlign w:val="center"/>
          </w:tcPr>
          <w:p w14:paraId="5EF28D9C" w14:textId="4A34DCC2" w:rsidR="00A3280B" w:rsidRDefault="00A3280B" w:rsidP="007448F4">
            <w:pPr>
              <w:pStyle w:val="afffffffff9"/>
            </w:pPr>
            <w:r>
              <w:rPr>
                <w:rFonts w:hint="eastAsia"/>
              </w:rPr>
              <w:t>每667m</w:t>
            </w:r>
            <w:r w:rsidRPr="00A3280B">
              <w:rPr>
                <w:rFonts w:hint="eastAsia"/>
                <w:vertAlign w:val="superscript"/>
              </w:rPr>
              <w:t>2</w:t>
            </w:r>
            <w:r>
              <w:rPr>
                <w:rFonts w:hint="eastAsia"/>
              </w:rPr>
              <w:t>使用量</w:t>
            </w:r>
          </w:p>
        </w:tc>
        <w:tc>
          <w:tcPr>
            <w:tcW w:w="1556" w:type="dxa"/>
            <w:tcBorders>
              <w:top w:val="single" w:sz="8" w:space="0" w:color="auto"/>
              <w:bottom w:val="single" w:sz="8" w:space="0" w:color="auto"/>
            </w:tcBorders>
            <w:vAlign w:val="center"/>
          </w:tcPr>
          <w:p w14:paraId="1A2F70E4" w14:textId="0142AE52" w:rsidR="00A3280B" w:rsidRDefault="00A3280B" w:rsidP="007448F4">
            <w:pPr>
              <w:pStyle w:val="afffffffff9"/>
            </w:pPr>
            <w:r>
              <w:rPr>
                <w:rFonts w:hint="eastAsia"/>
              </w:rPr>
              <w:t>使用人签名</w:t>
            </w:r>
          </w:p>
        </w:tc>
      </w:tr>
      <w:tr w:rsidR="00A3280B" w14:paraId="203086E4" w14:textId="77777777" w:rsidTr="00291D39">
        <w:trPr>
          <w:trHeight w:val="244"/>
          <w:jc w:val="center"/>
        </w:trPr>
        <w:tc>
          <w:tcPr>
            <w:tcW w:w="1556" w:type="dxa"/>
            <w:tcBorders>
              <w:top w:val="single" w:sz="8" w:space="0" w:color="auto"/>
            </w:tcBorders>
            <w:vAlign w:val="center"/>
          </w:tcPr>
          <w:p w14:paraId="177A7B8F" w14:textId="77777777" w:rsidR="00A3280B" w:rsidRDefault="00A3280B" w:rsidP="007448F4">
            <w:pPr>
              <w:pStyle w:val="afffffffff9"/>
            </w:pPr>
          </w:p>
        </w:tc>
        <w:tc>
          <w:tcPr>
            <w:tcW w:w="1555" w:type="dxa"/>
            <w:tcBorders>
              <w:top w:val="single" w:sz="8" w:space="0" w:color="auto"/>
            </w:tcBorders>
            <w:vAlign w:val="center"/>
          </w:tcPr>
          <w:p w14:paraId="50E2DE10" w14:textId="77777777" w:rsidR="00A3280B" w:rsidRDefault="00A3280B" w:rsidP="007448F4">
            <w:pPr>
              <w:pStyle w:val="afffffffff9"/>
            </w:pPr>
          </w:p>
        </w:tc>
        <w:tc>
          <w:tcPr>
            <w:tcW w:w="1555" w:type="dxa"/>
            <w:tcBorders>
              <w:top w:val="single" w:sz="8" w:space="0" w:color="auto"/>
            </w:tcBorders>
            <w:vAlign w:val="center"/>
          </w:tcPr>
          <w:p w14:paraId="2A6DDFBC" w14:textId="77777777" w:rsidR="00A3280B" w:rsidRDefault="00A3280B" w:rsidP="007448F4">
            <w:pPr>
              <w:pStyle w:val="afffffffff9"/>
            </w:pPr>
          </w:p>
        </w:tc>
        <w:tc>
          <w:tcPr>
            <w:tcW w:w="1555" w:type="dxa"/>
            <w:tcBorders>
              <w:top w:val="single" w:sz="8" w:space="0" w:color="auto"/>
            </w:tcBorders>
            <w:vAlign w:val="center"/>
          </w:tcPr>
          <w:p w14:paraId="542CF38E" w14:textId="77777777" w:rsidR="00A3280B" w:rsidRDefault="00A3280B" w:rsidP="007448F4">
            <w:pPr>
              <w:pStyle w:val="afffffffff9"/>
            </w:pPr>
          </w:p>
        </w:tc>
        <w:tc>
          <w:tcPr>
            <w:tcW w:w="1557" w:type="dxa"/>
            <w:tcBorders>
              <w:top w:val="single" w:sz="8" w:space="0" w:color="auto"/>
            </w:tcBorders>
            <w:vAlign w:val="center"/>
          </w:tcPr>
          <w:p w14:paraId="5B887AA2" w14:textId="77777777" w:rsidR="00A3280B" w:rsidRDefault="00A3280B" w:rsidP="007448F4">
            <w:pPr>
              <w:pStyle w:val="afffffffff9"/>
            </w:pPr>
          </w:p>
        </w:tc>
        <w:tc>
          <w:tcPr>
            <w:tcW w:w="1556" w:type="dxa"/>
            <w:tcBorders>
              <w:top w:val="single" w:sz="8" w:space="0" w:color="auto"/>
            </w:tcBorders>
            <w:vAlign w:val="center"/>
          </w:tcPr>
          <w:p w14:paraId="1DD56FD9" w14:textId="77777777" w:rsidR="00A3280B" w:rsidRDefault="00A3280B" w:rsidP="007448F4">
            <w:pPr>
              <w:pStyle w:val="afffffffff9"/>
            </w:pPr>
          </w:p>
        </w:tc>
      </w:tr>
      <w:tr w:rsidR="00A3280B" w14:paraId="382DAF9E" w14:textId="77777777" w:rsidTr="00291D39">
        <w:trPr>
          <w:trHeight w:val="244"/>
          <w:jc w:val="center"/>
        </w:trPr>
        <w:tc>
          <w:tcPr>
            <w:tcW w:w="1556" w:type="dxa"/>
            <w:vAlign w:val="center"/>
          </w:tcPr>
          <w:p w14:paraId="00B38F01" w14:textId="77777777" w:rsidR="00A3280B" w:rsidRDefault="00A3280B" w:rsidP="007448F4">
            <w:pPr>
              <w:pStyle w:val="afffffffff9"/>
            </w:pPr>
          </w:p>
        </w:tc>
        <w:tc>
          <w:tcPr>
            <w:tcW w:w="1555" w:type="dxa"/>
            <w:vAlign w:val="center"/>
          </w:tcPr>
          <w:p w14:paraId="0381D95B" w14:textId="77777777" w:rsidR="00A3280B" w:rsidRDefault="00A3280B" w:rsidP="007448F4">
            <w:pPr>
              <w:pStyle w:val="afffffffff9"/>
            </w:pPr>
          </w:p>
        </w:tc>
        <w:tc>
          <w:tcPr>
            <w:tcW w:w="1555" w:type="dxa"/>
            <w:vAlign w:val="center"/>
          </w:tcPr>
          <w:p w14:paraId="277C302F" w14:textId="77777777" w:rsidR="00A3280B" w:rsidRDefault="00A3280B" w:rsidP="007448F4">
            <w:pPr>
              <w:pStyle w:val="afffffffff9"/>
            </w:pPr>
          </w:p>
        </w:tc>
        <w:tc>
          <w:tcPr>
            <w:tcW w:w="1555" w:type="dxa"/>
            <w:vAlign w:val="center"/>
          </w:tcPr>
          <w:p w14:paraId="62513BEB" w14:textId="77777777" w:rsidR="00A3280B" w:rsidRDefault="00A3280B" w:rsidP="007448F4">
            <w:pPr>
              <w:pStyle w:val="afffffffff9"/>
            </w:pPr>
          </w:p>
        </w:tc>
        <w:tc>
          <w:tcPr>
            <w:tcW w:w="1557" w:type="dxa"/>
            <w:vAlign w:val="center"/>
          </w:tcPr>
          <w:p w14:paraId="617493CD" w14:textId="77777777" w:rsidR="00A3280B" w:rsidRDefault="00A3280B" w:rsidP="007448F4">
            <w:pPr>
              <w:pStyle w:val="afffffffff9"/>
            </w:pPr>
          </w:p>
        </w:tc>
        <w:tc>
          <w:tcPr>
            <w:tcW w:w="1556" w:type="dxa"/>
            <w:vAlign w:val="center"/>
          </w:tcPr>
          <w:p w14:paraId="50571782" w14:textId="77777777" w:rsidR="00A3280B" w:rsidRDefault="00A3280B" w:rsidP="007448F4">
            <w:pPr>
              <w:pStyle w:val="afffffffff9"/>
            </w:pPr>
          </w:p>
        </w:tc>
      </w:tr>
      <w:tr w:rsidR="00A3280B" w14:paraId="7C6D3A26" w14:textId="77777777" w:rsidTr="00291D39">
        <w:trPr>
          <w:trHeight w:val="244"/>
          <w:jc w:val="center"/>
        </w:trPr>
        <w:tc>
          <w:tcPr>
            <w:tcW w:w="1556" w:type="dxa"/>
            <w:vAlign w:val="center"/>
          </w:tcPr>
          <w:p w14:paraId="4BB70EA0" w14:textId="77777777" w:rsidR="00A3280B" w:rsidRDefault="00A3280B" w:rsidP="007448F4">
            <w:pPr>
              <w:pStyle w:val="afffffffff9"/>
            </w:pPr>
          </w:p>
        </w:tc>
        <w:tc>
          <w:tcPr>
            <w:tcW w:w="1555" w:type="dxa"/>
            <w:vAlign w:val="center"/>
          </w:tcPr>
          <w:p w14:paraId="48B8DBE1" w14:textId="77777777" w:rsidR="00A3280B" w:rsidRDefault="00A3280B" w:rsidP="007448F4">
            <w:pPr>
              <w:pStyle w:val="afffffffff9"/>
            </w:pPr>
          </w:p>
        </w:tc>
        <w:tc>
          <w:tcPr>
            <w:tcW w:w="1555" w:type="dxa"/>
            <w:vAlign w:val="center"/>
          </w:tcPr>
          <w:p w14:paraId="76D812B6" w14:textId="77777777" w:rsidR="00A3280B" w:rsidRDefault="00A3280B" w:rsidP="007448F4">
            <w:pPr>
              <w:pStyle w:val="afffffffff9"/>
            </w:pPr>
          </w:p>
        </w:tc>
        <w:tc>
          <w:tcPr>
            <w:tcW w:w="1555" w:type="dxa"/>
            <w:vAlign w:val="center"/>
          </w:tcPr>
          <w:p w14:paraId="5A52D75D" w14:textId="77777777" w:rsidR="00A3280B" w:rsidRDefault="00A3280B" w:rsidP="007448F4">
            <w:pPr>
              <w:pStyle w:val="afffffffff9"/>
            </w:pPr>
          </w:p>
        </w:tc>
        <w:tc>
          <w:tcPr>
            <w:tcW w:w="1557" w:type="dxa"/>
            <w:vAlign w:val="center"/>
          </w:tcPr>
          <w:p w14:paraId="371CDF61" w14:textId="77777777" w:rsidR="00A3280B" w:rsidRDefault="00A3280B" w:rsidP="007448F4">
            <w:pPr>
              <w:pStyle w:val="afffffffff9"/>
            </w:pPr>
          </w:p>
        </w:tc>
        <w:tc>
          <w:tcPr>
            <w:tcW w:w="1556" w:type="dxa"/>
            <w:vAlign w:val="center"/>
          </w:tcPr>
          <w:p w14:paraId="69B268D9" w14:textId="77777777" w:rsidR="00A3280B" w:rsidRDefault="00A3280B" w:rsidP="007448F4">
            <w:pPr>
              <w:pStyle w:val="afffffffff9"/>
            </w:pPr>
          </w:p>
        </w:tc>
      </w:tr>
      <w:tr w:rsidR="00A3280B" w14:paraId="6C8B9355" w14:textId="77777777" w:rsidTr="00291D39">
        <w:trPr>
          <w:trHeight w:val="244"/>
          <w:jc w:val="center"/>
        </w:trPr>
        <w:tc>
          <w:tcPr>
            <w:tcW w:w="1556" w:type="dxa"/>
            <w:vAlign w:val="center"/>
          </w:tcPr>
          <w:p w14:paraId="055CC489" w14:textId="77777777" w:rsidR="00A3280B" w:rsidRDefault="00A3280B" w:rsidP="007448F4">
            <w:pPr>
              <w:pStyle w:val="afffffffff9"/>
            </w:pPr>
          </w:p>
        </w:tc>
        <w:tc>
          <w:tcPr>
            <w:tcW w:w="1555" w:type="dxa"/>
            <w:vAlign w:val="center"/>
          </w:tcPr>
          <w:p w14:paraId="52EC71A4" w14:textId="77777777" w:rsidR="00A3280B" w:rsidRDefault="00A3280B" w:rsidP="007448F4">
            <w:pPr>
              <w:pStyle w:val="afffffffff9"/>
            </w:pPr>
          </w:p>
        </w:tc>
        <w:tc>
          <w:tcPr>
            <w:tcW w:w="1555" w:type="dxa"/>
            <w:vAlign w:val="center"/>
          </w:tcPr>
          <w:p w14:paraId="53D0916B" w14:textId="77777777" w:rsidR="00A3280B" w:rsidRDefault="00A3280B" w:rsidP="007448F4">
            <w:pPr>
              <w:pStyle w:val="afffffffff9"/>
            </w:pPr>
          </w:p>
        </w:tc>
        <w:tc>
          <w:tcPr>
            <w:tcW w:w="1555" w:type="dxa"/>
            <w:vAlign w:val="center"/>
          </w:tcPr>
          <w:p w14:paraId="0367A4D8" w14:textId="77777777" w:rsidR="00A3280B" w:rsidRDefault="00A3280B" w:rsidP="007448F4">
            <w:pPr>
              <w:pStyle w:val="afffffffff9"/>
            </w:pPr>
          </w:p>
        </w:tc>
        <w:tc>
          <w:tcPr>
            <w:tcW w:w="1557" w:type="dxa"/>
            <w:vAlign w:val="center"/>
          </w:tcPr>
          <w:p w14:paraId="3A2BA652" w14:textId="77777777" w:rsidR="00A3280B" w:rsidRDefault="00A3280B" w:rsidP="007448F4">
            <w:pPr>
              <w:pStyle w:val="afffffffff9"/>
            </w:pPr>
          </w:p>
        </w:tc>
        <w:tc>
          <w:tcPr>
            <w:tcW w:w="1556" w:type="dxa"/>
            <w:vAlign w:val="center"/>
          </w:tcPr>
          <w:p w14:paraId="379865F1" w14:textId="77777777" w:rsidR="00A3280B" w:rsidRDefault="00A3280B" w:rsidP="007448F4">
            <w:pPr>
              <w:pStyle w:val="afffffffff9"/>
            </w:pPr>
          </w:p>
        </w:tc>
      </w:tr>
      <w:tr w:rsidR="00A3280B" w14:paraId="62D3B703" w14:textId="77777777" w:rsidTr="00291D39">
        <w:trPr>
          <w:trHeight w:val="244"/>
          <w:jc w:val="center"/>
        </w:trPr>
        <w:tc>
          <w:tcPr>
            <w:tcW w:w="1556" w:type="dxa"/>
            <w:vAlign w:val="center"/>
          </w:tcPr>
          <w:p w14:paraId="41A01A57" w14:textId="77777777" w:rsidR="00A3280B" w:rsidRDefault="00A3280B" w:rsidP="007448F4">
            <w:pPr>
              <w:pStyle w:val="afffffffff9"/>
            </w:pPr>
          </w:p>
        </w:tc>
        <w:tc>
          <w:tcPr>
            <w:tcW w:w="1555" w:type="dxa"/>
            <w:vAlign w:val="center"/>
          </w:tcPr>
          <w:p w14:paraId="361F5C30" w14:textId="77777777" w:rsidR="00A3280B" w:rsidRDefault="00A3280B" w:rsidP="007448F4">
            <w:pPr>
              <w:pStyle w:val="afffffffff9"/>
            </w:pPr>
          </w:p>
        </w:tc>
        <w:tc>
          <w:tcPr>
            <w:tcW w:w="1555" w:type="dxa"/>
            <w:vAlign w:val="center"/>
          </w:tcPr>
          <w:p w14:paraId="6C207C72" w14:textId="77777777" w:rsidR="00A3280B" w:rsidRDefault="00A3280B" w:rsidP="007448F4">
            <w:pPr>
              <w:pStyle w:val="afffffffff9"/>
            </w:pPr>
          </w:p>
        </w:tc>
        <w:tc>
          <w:tcPr>
            <w:tcW w:w="1555" w:type="dxa"/>
            <w:vAlign w:val="center"/>
          </w:tcPr>
          <w:p w14:paraId="3553078B" w14:textId="77777777" w:rsidR="00A3280B" w:rsidRDefault="00A3280B" w:rsidP="007448F4">
            <w:pPr>
              <w:pStyle w:val="afffffffff9"/>
            </w:pPr>
          </w:p>
        </w:tc>
        <w:tc>
          <w:tcPr>
            <w:tcW w:w="1557" w:type="dxa"/>
            <w:vAlign w:val="center"/>
          </w:tcPr>
          <w:p w14:paraId="4D552926" w14:textId="77777777" w:rsidR="00A3280B" w:rsidRDefault="00A3280B" w:rsidP="007448F4">
            <w:pPr>
              <w:pStyle w:val="afffffffff9"/>
            </w:pPr>
          </w:p>
        </w:tc>
        <w:tc>
          <w:tcPr>
            <w:tcW w:w="1556" w:type="dxa"/>
            <w:vAlign w:val="center"/>
          </w:tcPr>
          <w:p w14:paraId="571885D9" w14:textId="77777777" w:rsidR="00A3280B" w:rsidRDefault="00A3280B" w:rsidP="007448F4">
            <w:pPr>
              <w:pStyle w:val="afffffffff9"/>
            </w:pPr>
          </w:p>
        </w:tc>
      </w:tr>
    </w:tbl>
    <w:p w14:paraId="104C38A2" w14:textId="5FD9E53A" w:rsidR="00291D39" w:rsidRDefault="00291D39" w:rsidP="00291D39">
      <w:pPr>
        <w:pStyle w:val="aff"/>
        <w:spacing w:before="120" w:after="120"/>
      </w:pPr>
      <w:r w:rsidRPr="00291D39">
        <w:rPr>
          <w:rFonts w:hint="eastAsia"/>
        </w:rPr>
        <w:t>毛豆种植农药使用记录</w:t>
      </w:r>
    </w:p>
    <w:p w14:paraId="39813F40" w14:textId="73901B0C" w:rsidR="00291D39" w:rsidRPr="00C37588" w:rsidRDefault="00291D39" w:rsidP="00291D39">
      <w:pPr>
        <w:pStyle w:val="affffb"/>
        <w:ind w:firstLineChars="0" w:firstLine="0"/>
        <w:rPr>
          <w:sz w:val="18"/>
          <w:szCs w:val="18"/>
        </w:rPr>
      </w:pPr>
      <w:r w:rsidRPr="00C37588">
        <w:rPr>
          <w:rFonts w:hint="eastAsia"/>
          <w:sz w:val="18"/>
          <w:szCs w:val="18"/>
        </w:rPr>
        <w:t>种植户名称：_______________         地块所属： __________________</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5"/>
        <w:gridCol w:w="1555"/>
        <w:gridCol w:w="1555"/>
        <w:gridCol w:w="1557"/>
        <w:gridCol w:w="1556"/>
      </w:tblGrid>
      <w:tr w:rsidR="00927723" w14:paraId="71F536F0" w14:textId="77777777" w:rsidTr="002F6A8C">
        <w:trPr>
          <w:trHeight w:val="244"/>
          <w:tblHeader/>
          <w:jc w:val="center"/>
        </w:trPr>
        <w:tc>
          <w:tcPr>
            <w:tcW w:w="1556" w:type="dxa"/>
            <w:tcBorders>
              <w:top w:val="single" w:sz="8" w:space="0" w:color="auto"/>
              <w:bottom w:val="single" w:sz="8" w:space="0" w:color="auto"/>
            </w:tcBorders>
            <w:vAlign w:val="center"/>
          </w:tcPr>
          <w:p w14:paraId="6632B763" w14:textId="06A2FFAA" w:rsidR="00291D39" w:rsidRDefault="00291D39" w:rsidP="007448F4">
            <w:pPr>
              <w:pStyle w:val="afffffffff9"/>
            </w:pPr>
            <w:r>
              <w:rPr>
                <w:rFonts w:hint="eastAsia"/>
              </w:rPr>
              <w:t>农药</w:t>
            </w:r>
            <w:r w:rsidRPr="00A3280B">
              <w:rPr>
                <w:rFonts w:hint="eastAsia"/>
              </w:rPr>
              <w:t>名称</w:t>
            </w:r>
          </w:p>
        </w:tc>
        <w:tc>
          <w:tcPr>
            <w:tcW w:w="1555" w:type="dxa"/>
            <w:tcBorders>
              <w:top w:val="single" w:sz="8" w:space="0" w:color="auto"/>
              <w:bottom w:val="single" w:sz="8" w:space="0" w:color="auto"/>
            </w:tcBorders>
            <w:vAlign w:val="center"/>
          </w:tcPr>
          <w:p w14:paraId="42B245DA" w14:textId="77777777" w:rsidR="00291D39" w:rsidRDefault="00291D39" w:rsidP="007448F4">
            <w:pPr>
              <w:pStyle w:val="afffffffff9"/>
            </w:pPr>
            <w:r>
              <w:rPr>
                <w:rFonts w:hint="eastAsia"/>
              </w:rPr>
              <w:t>生产商</w:t>
            </w:r>
          </w:p>
        </w:tc>
        <w:tc>
          <w:tcPr>
            <w:tcW w:w="1555" w:type="dxa"/>
            <w:tcBorders>
              <w:top w:val="single" w:sz="8" w:space="0" w:color="auto"/>
              <w:bottom w:val="single" w:sz="8" w:space="0" w:color="auto"/>
            </w:tcBorders>
            <w:vAlign w:val="center"/>
          </w:tcPr>
          <w:p w14:paraId="4C2EA3D2" w14:textId="77777777" w:rsidR="00291D39" w:rsidRDefault="00291D39" w:rsidP="007448F4">
            <w:pPr>
              <w:pStyle w:val="afffffffff9"/>
            </w:pPr>
            <w:r w:rsidRPr="00A3280B">
              <w:rPr>
                <w:rFonts w:hint="eastAsia"/>
              </w:rPr>
              <w:t>出仓日期</w:t>
            </w:r>
          </w:p>
        </w:tc>
        <w:tc>
          <w:tcPr>
            <w:tcW w:w="1555" w:type="dxa"/>
            <w:tcBorders>
              <w:top w:val="single" w:sz="8" w:space="0" w:color="auto"/>
              <w:bottom w:val="single" w:sz="8" w:space="0" w:color="auto"/>
            </w:tcBorders>
            <w:vAlign w:val="center"/>
          </w:tcPr>
          <w:p w14:paraId="344F9125" w14:textId="77777777" w:rsidR="00291D39" w:rsidRDefault="00291D39" w:rsidP="007448F4">
            <w:pPr>
              <w:pStyle w:val="afffffffff9"/>
            </w:pPr>
            <w:r>
              <w:rPr>
                <w:rFonts w:hint="eastAsia"/>
              </w:rPr>
              <w:t>使用</w:t>
            </w:r>
            <w:r w:rsidRPr="00A3280B">
              <w:rPr>
                <w:rFonts w:hint="eastAsia"/>
              </w:rPr>
              <w:t>日期</w:t>
            </w:r>
          </w:p>
        </w:tc>
        <w:tc>
          <w:tcPr>
            <w:tcW w:w="1557" w:type="dxa"/>
            <w:tcBorders>
              <w:top w:val="single" w:sz="8" w:space="0" w:color="auto"/>
              <w:bottom w:val="single" w:sz="8" w:space="0" w:color="auto"/>
            </w:tcBorders>
            <w:vAlign w:val="center"/>
          </w:tcPr>
          <w:p w14:paraId="6B801AD2" w14:textId="77777777" w:rsidR="00291D39" w:rsidRDefault="00291D39" w:rsidP="007448F4">
            <w:pPr>
              <w:pStyle w:val="afffffffff9"/>
            </w:pPr>
            <w:r>
              <w:rPr>
                <w:rFonts w:hint="eastAsia"/>
              </w:rPr>
              <w:t>每667m</w:t>
            </w:r>
            <w:r w:rsidRPr="00A3280B">
              <w:rPr>
                <w:rFonts w:hint="eastAsia"/>
                <w:vertAlign w:val="superscript"/>
              </w:rPr>
              <w:t>2</w:t>
            </w:r>
            <w:r>
              <w:rPr>
                <w:rFonts w:hint="eastAsia"/>
              </w:rPr>
              <w:t>使用量</w:t>
            </w:r>
          </w:p>
        </w:tc>
        <w:tc>
          <w:tcPr>
            <w:tcW w:w="1556" w:type="dxa"/>
            <w:tcBorders>
              <w:top w:val="single" w:sz="8" w:space="0" w:color="auto"/>
              <w:bottom w:val="single" w:sz="8" w:space="0" w:color="auto"/>
            </w:tcBorders>
            <w:vAlign w:val="center"/>
          </w:tcPr>
          <w:p w14:paraId="2C91D716" w14:textId="77777777" w:rsidR="00291D39" w:rsidRDefault="00291D39" w:rsidP="007448F4">
            <w:pPr>
              <w:pStyle w:val="afffffffff9"/>
            </w:pPr>
            <w:r>
              <w:rPr>
                <w:rFonts w:hint="eastAsia"/>
              </w:rPr>
              <w:t>使用人签名</w:t>
            </w:r>
          </w:p>
        </w:tc>
      </w:tr>
      <w:tr w:rsidR="00927723" w14:paraId="464795D7" w14:textId="77777777" w:rsidTr="002F6A8C">
        <w:trPr>
          <w:trHeight w:val="244"/>
          <w:jc w:val="center"/>
        </w:trPr>
        <w:tc>
          <w:tcPr>
            <w:tcW w:w="1556" w:type="dxa"/>
            <w:tcBorders>
              <w:top w:val="single" w:sz="8" w:space="0" w:color="auto"/>
            </w:tcBorders>
            <w:vAlign w:val="center"/>
          </w:tcPr>
          <w:p w14:paraId="67498E1F" w14:textId="77777777" w:rsidR="00291D39" w:rsidRDefault="00291D39" w:rsidP="007448F4">
            <w:pPr>
              <w:pStyle w:val="afffffffff9"/>
            </w:pPr>
          </w:p>
        </w:tc>
        <w:tc>
          <w:tcPr>
            <w:tcW w:w="1555" w:type="dxa"/>
            <w:tcBorders>
              <w:top w:val="single" w:sz="8" w:space="0" w:color="auto"/>
            </w:tcBorders>
            <w:vAlign w:val="center"/>
          </w:tcPr>
          <w:p w14:paraId="0BDE1BB3" w14:textId="77777777" w:rsidR="00291D39" w:rsidRDefault="00291D39" w:rsidP="007448F4">
            <w:pPr>
              <w:pStyle w:val="afffffffff9"/>
            </w:pPr>
          </w:p>
        </w:tc>
        <w:tc>
          <w:tcPr>
            <w:tcW w:w="1555" w:type="dxa"/>
            <w:tcBorders>
              <w:top w:val="single" w:sz="8" w:space="0" w:color="auto"/>
            </w:tcBorders>
            <w:vAlign w:val="center"/>
          </w:tcPr>
          <w:p w14:paraId="62D94CBC" w14:textId="77777777" w:rsidR="00291D39" w:rsidRDefault="00291D39" w:rsidP="007448F4">
            <w:pPr>
              <w:pStyle w:val="afffffffff9"/>
            </w:pPr>
          </w:p>
        </w:tc>
        <w:tc>
          <w:tcPr>
            <w:tcW w:w="1555" w:type="dxa"/>
            <w:tcBorders>
              <w:top w:val="single" w:sz="8" w:space="0" w:color="auto"/>
            </w:tcBorders>
            <w:vAlign w:val="center"/>
          </w:tcPr>
          <w:p w14:paraId="4561B6AB" w14:textId="77777777" w:rsidR="00291D39" w:rsidRDefault="00291D39" w:rsidP="007448F4">
            <w:pPr>
              <w:pStyle w:val="afffffffff9"/>
            </w:pPr>
          </w:p>
        </w:tc>
        <w:tc>
          <w:tcPr>
            <w:tcW w:w="1557" w:type="dxa"/>
            <w:tcBorders>
              <w:top w:val="single" w:sz="8" w:space="0" w:color="auto"/>
            </w:tcBorders>
            <w:vAlign w:val="center"/>
          </w:tcPr>
          <w:p w14:paraId="50A986F3" w14:textId="77777777" w:rsidR="00291D39" w:rsidRDefault="00291D39" w:rsidP="007448F4">
            <w:pPr>
              <w:pStyle w:val="afffffffff9"/>
            </w:pPr>
          </w:p>
        </w:tc>
        <w:tc>
          <w:tcPr>
            <w:tcW w:w="1556" w:type="dxa"/>
            <w:tcBorders>
              <w:top w:val="single" w:sz="8" w:space="0" w:color="auto"/>
            </w:tcBorders>
            <w:vAlign w:val="center"/>
          </w:tcPr>
          <w:p w14:paraId="12AB0766" w14:textId="77777777" w:rsidR="00291D39" w:rsidRDefault="00291D39" w:rsidP="007448F4">
            <w:pPr>
              <w:pStyle w:val="afffffffff9"/>
            </w:pPr>
          </w:p>
        </w:tc>
      </w:tr>
      <w:tr w:rsidR="00927723" w14:paraId="3D5347E0" w14:textId="77777777" w:rsidTr="002F6A8C">
        <w:trPr>
          <w:trHeight w:val="244"/>
          <w:jc w:val="center"/>
        </w:trPr>
        <w:tc>
          <w:tcPr>
            <w:tcW w:w="1556" w:type="dxa"/>
            <w:vAlign w:val="center"/>
          </w:tcPr>
          <w:p w14:paraId="434C4561" w14:textId="77777777" w:rsidR="00291D39" w:rsidRDefault="00291D39" w:rsidP="007448F4">
            <w:pPr>
              <w:pStyle w:val="afffffffff9"/>
            </w:pPr>
          </w:p>
        </w:tc>
        <w:tc>
          <w:tcPr>
            <w:tcW w:w="1555" w:type="dxa"/>
            <w:vAlign w:val="center"/>
          </w:tcPr>
          <w:p w14:paraId="600E5FC5" w14:textId="77777777" w:rsidR="00291D39" w:rsidRDefault="00291D39" w:rsidP="007448F4">
            <w:pPr>
              <w:pStyle w:val="afffffffff9"/>
            </w:pPr>
          </w:p>
        </w:tc>
        <w:tc>
          <w:tcPr>
            <w:tcW w:w="1555" w:type="dxa"/>
            <w:vAlign w:val="center"/>
          </w:tcPr>
          <w:p w14:paraId="227CF7FD" w14:textId="77777777" w:rsidR="00291D39" w:rsidRDefault="00291D39" w:rsidP="007448F4">
            <w:pPr>
              <w:pStyle w:val="afffffffff9"/>
            </w:pPr>
          </w:p>
        </w:tc>
        <w:tc>
          <w:tcPr>
            <w:tcW w:w="1555" w:type="dxa"/>
            <w:vAlign w:val="center"/>
          </w:tcPr>
          <w:p w14:paraId="2F425C35" w14:textId="77777777" w:rsidR="00291D39" w:rsidRDefault="00291D39" w:rsidP="007448F4">
            <w:pPr>
              <w:pStyle w:val="afffffffff9"/>
            </w:pPr>
          </w:p>
        </w:tc>
        <w:tc>
          <w:tcPr>
            <w:tcW w:w="1557" w:type="dxa"/>
            <w:vAlign w:val="center"/>
          </w:tcPr>
          <w:p w14:paraId="1FD8390B" w14:textId="77777777" w:rsidR="00291D39" w:rsidRDefault="00291D39" w:rsidP="007448F4">
            <w:pPr>
              <w:pStyle w:val="afffffffff9"/>
            </w:pPr>
          </w:p>
        </w:tc>
        <w:tc>
          <w:tcPr>
            <w:tcW w:w="1556" w:type="dxa"/>
            <w:vAlign w:val="center"/>
          </w:tcPr>
          <w:p w14:paraId="45112207" w14:textId="77777777" w:rsidR="00291D39" w:rsidRDefault="00291D39" w:rsidP="007448F4">
            <w:pPr>
              <w:pStyle w:val="afffffffff9"/>
            </w:pPr>
          </w:p>
        </w:tc>
      </w:tr>
      <w:tr w:rsidR="00927723" w14:paraId="47C23FC1" w14:textId="77777777" w:rsidTr="002F6A8C">
        <w:trPr>
          <w:trHeight w:val="244"/>
          <w:jc w:val="center"/>
        </w:trPr>
        <w:tc>
          <w:tcPr>
            <w:tcW w:w="1556" w:type="dxa"/>
            <w:vAlign w:val="center"/>
          </w:tcPr>
          <w:p w14:paraId="3EF93457" w14:textId="77777777" w:rsidR="00291D39" w:rsidRDefault="00291D39" w:rsidP="007448F4">
            <w:pPr>
              <w:pStyle w:val="afffffffff9"/>
            </w:pPr>
          </w:p>
        </w:tc>
        <w:tc>
          <w:tcPr>
            <w:tcW w:w="1555" w:type="dxa"/>
            <w:vAlign w:val="center"/>
          </w:tcPr>
          <w:p w14:paraId="7959D0E2" w14:textId="77777777" w:rsidR="00291D39" w:rsidRDefault="00291D39" w:rsidP="007448F4">
            <w:pPr>
              <w:pStyle w:val="afffffffff9"/>
            </w:pPr>
          </w:p>
        </w:tc>
        <w:tc>
          <w:tcPr>
            <w:tcW w:w="1555" w:type="dxa"/>
            <w:vAlign w:val="center"/>
          </w:tcPr>
          <w:p w14:paraId="05AF61CB" w14:textId="77777777" w:rsidR="00291D39" w:rsidRDefault="00291D39" w:rsidP="007448F4">
            <w:pPr>
              <w:pStyle w:val="afffffffff9"/>
            </w:pPr>
          </w:p>
        </w:tc>
        <w:tc>
          <w:tcPr>
            <w:tcW w:w="1555" w:type="dxa"/>
            <w:vAlign w:val="center"/>
          </w:tcPr>
          <w:p w14:paraId="34476D9B" w14:textId="77777777" w:rsidR="00291D39" w:rsidRDefault="00291D39" w:rsidP="007448F4">
            <w:pPr>
              <w:pStyle w:val="afffffffff9"/>
            </w:pPr>
          </w:p>
        </w:tc>
        <w:tc>
          <w:tcPr>
            <w:tcW w:w="1557" w:type="dxa"/>
            <w:vAlign w:val="center"/>
          </w:tcPr>
          <w:p w14:paraId="3344AA60" w14:textId="77777777" w:rsidR="00291D39" w:rsidRDefault="00291D39" w:rsidP="007448F4">
            <w:pPr>
              <w:pStyle w:val="afffffffff9"/>
            </w:pPr>
          </w:p>
        </w:tc>
        <w:tc>
          <w:tcPr>
            <w:tcW w:w="1556" w:type="dxa"/>
            <w:vAlign w:val="center"/>
          </w:tcPr>
          <w:p w14:paraId="6C490142" w14:textId="77777777" w:rsidR="00291D39" w:rsidRDefault="00291D39" w:rsidP="007448F4">
            <w:pPr>
              <w:pStyle w:val="afffffffff9"/>
            </w:pPr>
          </w:p>
        </w:tc>
      </w:tr>
      <w:tr w:rsidR="00927723" w14:paraId="065CD0A3" w14:textId="77777777" w:rsidTr="002F6A8C">
        <w:trPr>
          <w:trHeight w:val="244"/>
          <w:jc w:val="center"/>
        </w:trPr>
        <w:tc>
          <w:tcPr>
            <w:tcW w:w="1556" w:type="dxa"/>
            <w:vAlign w:val="center"/>
          </w:tcPr>
          <w:p w14:paraId="0214B5D8" w14:textId="77777777" w:rsidR="00291D39" w:rsidRDefault="00291D39" w:rsidP="007448F4">
            <w:pPr>
              <w:pStyle w:val="afffffffff9"/>
            </w:pPr>
          </w:p>
        </w:tc>
        <w:tc>
          <w:tcPr>
            <w:tcW w:w="1555" w:type="dxa"/>
            <w:vAlign w:val="center"/>
          </w:tcPr>
          <w:p w14:paraId="6F90D411" w14:textId="77777777" w:rsidR="00291D39" w:rsidRDefault="00291D39" w:rsidP="007448F4">
            <w:pPr>
              <w:pStyle w:val="afffffffff9"/>
            </w:pPr>
          </w:p>
        </w:tc>
        <w:tc>
          <w:tcPr>
            <w:tcW w:w="1555" w:type="dxa"/>
            <w:vAlign w:val="center"/>
          </w:tcPr>
          <w:p w14:paraId="22247DA7" w14:textId="77777777" w:rsidR="00291D39" w:rsidRDefault="00291D39" w:rsidP="007448F4">
            <w:pPr>
              <w:pStyle w:val="afffffffff9"/>
            </w:pPr>
          </w:p>
        </w:tc>
        <w:tc>
          <w:tcPr>
            <w:tcW w:w="1555" w:type="dxa"/>
            <w:vAlign w:val="center"/>
          </w:tcPr>
          <w:p w14:paraId="6CF5223E" w14:textId="77777777" w:rsidR="00291D39" w:rsidRDefault="00291D39" w:rsidP="007448F4">
            <w:pPr>
              <w:pStyle w:val="afffffffff9"/>
            </w:pPr>
          </w:p>
        </w:tc>
        <w:tc>
          <w:tcPr>
            <w:tcW w:w="1557" w:type="dxa"/>
            <w:vAlign w:val="center"/>
          </w:tcPr>
          <w:p w14:paraId="132F95AB" w14:textId="77777777" w:rsidR="00291D39" w:rsidRDefault="00291D39" w:rsidP="007448F4">
            <w:pPr>
              <w:pStyle w:val="afffffffff9"/>
            </w:pPr>
          </w:p>
        </w:tc>
        <w:tc>
          <w:tcPr>
            <w:tcW w:w="1556" w:type="dxa"/>
            <w:vAlign w:val="center"/>
          </w:tcPr>
          <w:p w14:paraId="238D7F63" w14:textId="77777777" w:rsidR="00291D39" w:rsidRDefault="00291D39" w:rsidP="007448F4">
            <w:pPr>
              <w:pStyle w:val="afffffffff9"/>
            </w:pPr>
          </w:p>
        </w:tc>
      </w:tr>
      <w:tr w:rsidR="00927723" w14:paraId="6C46EBD4" w14:textId="77777777" w:rsidTr="002F6A8C">
        <w:trPr>
          <w:trHeight w:val="244"/>
          <w:jc w:val="center"/>
        </w:trPr>
        <w:tc>
          <w:tcPr>
            <w:tcW w:w="1556" w:type="dxa"/>
            <w:vAlign w:val="center"/>
          </w:tcPr>
          <w:p w14:paraId="31BC9E42" w14:textId="77777777" w:rsidR="00291D39" w:rsidRDefault="00291D39" w:rsidP="007448F4">
            <w:pPr>
              <w:pStyle w:val="afffffffff9"/>
            </w:pPr>
          </w:p>
        </w:tc>
        <w:tc>
          <w:tcPr>
            <w:tcW w:w="1555" w:type="dxa"/>
            <w:vAlign w:val="center"/>
          </w:tcPr>
          <w:p w14:paraId="2C1027CA" w14:textId="77777777" w:rsidR="00291D39" w:rsidRDefault="00291D39" w:rsidP="007448F4">
            <w:pPr>
              <w:pStyle w:val="afffffffff9"/>
            </w:pPr>
          </w:p>
        </w:tc>
        <w:tc>
          <w:tcPr>
            <w:tcW w:w="1555" w:type="dxa"/>
            <w:vAlign w:val="center"/>
          </w:tcPr>
          <w:p w14:paraId="02D333BF" w14:textId="77777777" w:rsidR="00291D39" w:rsidRDefault="00291D39" w:rsidP="007448F4">
            <w:pPr>
              <w:pStyle w:val="afffffffff9"/>
            </w:pPr>
          </w:p>
        </w:tc>
        <w:tc>
          <w:tcPr>
            <w:tcW w:w="1555" w:type="dxa"/>
            <w:vAlign w:val="center"/>
          </w:tcPr>
          <w:p w14:paraId="7B74E52C" w14:textId="77777777" w:rsidR="00291D39" w:rsidRDefault="00291D39" w:rsidP="007448F4">
            <w:pPr>
              <w:pStyle w:val="afffffffff9"/>
            </w:pPr>
          </w:p>
        </w:tc>
        <w:tc>
          <w:tcPr>
            <w:tcW w:w="1557" w:type="dxa"/>
            <w:vAlign w:val="center"/>
          </w:tcPr>
          <w:p w14:paraId="4E88D16E" w14:textId="77777777" w:rsidR="00291D39" w:rsidRDefault="00291D39" w:rsidP="007448F4">
            <w:pPr>
              <w:pStyle w:val="afffffffff9"/>
            </w:pPr>
          </w:p>
        </w:tc>
        <w:tc>
          <w:tcPr>
            <w:tcW w:w="1556" w:type="dxa"/>
            <w:vAlign w:val="center"/>
          </w:tcPr>
          <w:p w14:paraId="71D750E2" w14:textId="77777777" w:rsidR="00291D39" w:rsidRDefault="00291D39" w:rsidP="007448F4">
            <w:pPr>
              <w:pStyle w:val="afffffffff9"/>
            </w:pPr>
          </w:p>
        </w:tc>
      </w:tr>
    </w:tbl>
    <w:p w14:paraId="7EBD27A6" w14:textId="218C7147" w:rsidR="00291D39" w:rsidRDefault="007448F4" w:rsidP="007448F4">
      <w:pPr>
        <w:pStyle w:val="aff"/>
        <w:spacing w:before="120" w:after="120"/>
      </w:pPr>
      <w:r w:rsidRPr="007448F4">
        <w:rPr>
          <w:rFonts w:hint="eastAsia"/>
        </w:rPr>
        <w:t>毛豆种植记录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7448F4" w:rsidRPr="007448F4" w14:paraId="2F5DFDCF" w14:textId="77777777">
        <w:trPr>
          <w:trHeight w:val="244"/>
          <w:jc w:val="center"/>
        </w:trPr>
        <w:tc>
          <w:tcPr>
            <w:tcW w:w="2334" w:type="dxa"/>
            <w:tcBorders>
              <w:top w:val="single" w:sz="8" w:space="0" w:color="auto"/>
              <w:left w:val="single" w:sz="8" w:space="0" w:color="auto"/>
              <w:bottom w:val="single" w:sz="4" w:space="0" w:color="auto"/>
              <w:right w:val="single" w:sz="4" w:space="0" w:color="auto"/>
            </w:tcBorders>
            <w:vAlign w:val="center"/>
            <w:hideMark/>
          </w:tcPr>
          <w:p w14:paraId="03E713E0" w14:textId="77777777" w:rsidR="007448F4" w:rsidRPr="007448F4" w:rsidRDefault="007448F4" w:rsidP="007448F4">
            <w:pPr>
              <w:pStyle w:val="affffb"/>
              <w:ind w:firstLineChars="0" w:firstLine="0"/>
              <w:rPr>
                <w:sz w:val="18"/>
                <w:szCs w:val="18"/>
              </w:rPr>
            </w:pPr>
            <w:r w:rsidRPr="007448F4">
              <w:rPr>
                <w:rFonts w:hint="eastAsia"/>
                <w:sz w:val="18"/>
                <w:szCs w:val="18"/>
              </w:rPr>
              <w:t>生产日期</w:t>
            </w:r>
          </w:p>
        </w:tc>
        <w:tc>
          <w:tcPr>
            <w:tcW w:w="7000" w:type="dxa"/>
            <w:gridSpan w:val="3"/>
            <w:tcBorders>
              <w:top w:val="single" w:sz="8" w:space="0" w:color="auto"/>
              <w:left w:val="nil"/>
              <w:bottom w:val="single" w:sz="4" w:space="0" w:color="auto"/>
              <w:right w:val="single" w:sz="8" w:space="0" w:color="auto"/>
            </w:tcBorders>
            <w:vAlign w:val="center"/>
          </w:tcPr>
          <w:p w14:paraId="52F22ABA" w14:textId="77777777" w:rsidR="007448F4" w:rsidRPr="007448F4" w:rsidRDefault="007448F4" w:rsidP="007448F4">
            <w:pPr>
              <w:pStyle w:val="affffb"/>
              <w:ind w:firstLineChars="0" w:firstLine="0"/>
              <w:rPr>
                <w:sz w:val="18"/>
                <w:szCs w:val="18"/>
              </w:rPr>
            </w:pPr>
          </w:p>
        </w:tc>
      </w:tr>
      <w:tr w:rsidR="007448F4" w:rsidRPr="007448F4" w14:paraId="53252E38" w14:textId="77777777">
        <w:trPr>
          <w:trHeight w:val="244"/>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43DEB8AE" w14:textId="77777777" w:rsidR="007448F4" w:rsidRPr="007448F4" w:rsidRDefault="007448F4" w:rsidP="007448F4">
            <w:pPr>
              <w:pStyle w:val="affffb"/>
              <w:ind w:firstLineChars="0" w:firstLine="0"/>
              <w:rPr>
                <w:sz w:val="18"/>
                <w:szCs w:val="18"/>
              </w:rPr>
            </w:pPr>
            <w:r w:rsidRPr="007448F4">
              <w:rPr>
                <w:rFonts w:hint="eastAsia"/>
                <w:sz w:val="18"/>
                <w:szCs w:val="18"/>
              </w:rPr>
              <w:t>田块编号</w:t>
            </w:r>
          </w:p>
        </w:tc>
        <w:tc>
          <w:tcPr>
            <w:tcW w:w="2333" w:type="dxa"/>
            <w:tcBorders>
              <w:top w:val="single" w:sz="4" w:space="0" w:color="auto"/>
              <w:left w:val="nil"/>
              <w:bottom w:val="single" w:sz="4" w:space="0" w:color="auto"/>
              <w:right w:val="single" w:sz="4" w:space="0" w:color="auto"/>
            </w:tcBorders>
            <w:vAlign w:val="center"/>
          </w:tcPr>
          <w:p w14:paraId="525FB3D1" w14:textId="77777777" w:rsidR="007448F4" w:rsidRPr="007448F4" w:rsidRDefault="007448F4" w:rsidP="007448F4">
            <w:pPr>
              <w:pStyle w:val="affffb"/>
              <w:ind w:firstLineChars="0" w:firstLine="0"/>
              <w:rPr>
                <w:sz w:val="18"/>
                <w:szCs w:val="18"/>
              </w:rPr>
            </w:pPr>
          </w:p>
        </w:tc>
        <w:tc>
          <w:tcPr>
            <w:tcW w:w="2334" w:type="dxa"/>
            <w:tcBorders>
              <w:top w:val="single" w:sz="4" w:space="0" w:color="auto"/>
              <w:left w:val="nil"/>
              <w:bottom w:val="single" w:sz="4" w:space="0" w:color="auto"/>
              <w:right w:val="single" w:sz="4" w:space="0" w:color="auto"/>
            </w:tcBorders>
            <w:vAlign w:val="center"/>
            <w:hideMark/>
          </w:tcPr>
          <w:p w14:paraId="3C823324" w14:textId="77777777" w:rsidR="007448F4" w:rsidRPr="007448F4" w:rsidRDefault="007448F4" w:rsidP="007448F4">
            <w:pPr>
              <w:pStyle w:val="affffb"/>
              <w:ind w:firstLineChars="0" w:firstLine="0"/>
              <w:rPr>
                <w:sz w:val="18"/>
                <w:szCs w:val="18"/>
              </w:rPr>
            </w:pPr>
            <w:r w:rsidRPr="007448F4">
              <w:rPr>
                <w:rFonts w:hint="eastAsia"/>
                <w:sz w:val="18"/>
                <w:szCs w:val="18"/>
              </w:rPr>
              <w:t>面积</w:t>
            </w:r>
          </w:p>
        </w:tc>
        <w:tc>
          <w:tcPr>
            <w:tcW w:w="2333" w:type="dxa"/>
            <w:tcBorders>
              <w:top w:val="single" w:sz="4" w:space="0" w:color="auto"/>
              <w:left w:val="nil"/>
              <w:bottom w:val="single" w:sz="4" w:space="0" w:color="auto"/>
              <w:right w:val="single" w:sz="8" w:space="0" w:color="auto"/>
            </w:tcBorders>
            <w:vAlign w:val="center"/>
          </w:tcPr>
          <w:p w14:paraId="69F0BA3A" w14:textId="77777777" w:rsidR="007448F4" w:rsidRPr="007448F4" w:rsidRDefault="007448F4" w:rsidP="007448F4">
            <w:pPr>
              <w:pStyle w:val="affffb"/>
              <w:ind w:firstLineChars="0" w:firstLine="0"/>
              <w:rPr>
                <w:sz w:val="18"/>
                <w:szCs w:val="18"/>
              </w:rPr>
            </w:pPr>
          </w:p>
        </w:tc>
      </w:tr>
      <w:tr w:rsidR="007448F4" w:rsidRPr="007448F4" w14:paraId="3B97341A" w14:textId="77777777">
        <w:trPr>
          <w:trHeight w:val="244"/>
          <w:jc w:val="center"/>
        </w:trPr>
        <w:tc>
          <w:tcPr>
            <w:tcW w:w="2334" w:type="dxa"/>
            <w:tcBorders>
              <w:top w:val="single" w:sz="4" w:space="0" w:color="auto"/>
              <w:left w:val="single" w:sz="8" w:space="0" w:color="auto"/>
              <w:bottom w:val="single" w:sz="4" w:space="0" w:color="auto"/>
              <w:right w:val="single" w:sz="4" w:space="0" w:color="auto"/>
            </w:tcBorders>
            <w:vAlign w:val="center"/>
            <w:hideMark/>
          </w:tcPr>
          <w:p w14:paraId="546AEA71" w14:textId="77777777" w:rsidR="007448F4" w:rsidRPr="007448F4" w:rsidRDefault="007448F4" w:rsidP="007448F4">
            <w:pPr>
              <w:pStyle w:val="affffb"/>
              <w:ind w:firstLineChars="0" w:firstLine="0"/>
              <w:rPr>
                <w:sz w:val="18"/>
                <w:szCs w:val="18"/>
              </w:rPr>
            </w:pPr>
            <w:r w:rsidRPr="007448F4">
              <w:rPr>
                <w:rFonts w:hint="eastAsia"/>
                <w:sz w:val="18"/>
                <w:szCs w:val="18"/>
              </w:rPr>
              <w:t>作物名称</w:t>
            </w:r>
          </w:p>
        </w:tc>
        <w:tc>
          <w:tcPr>
            <w:tcW w:w="2333" w:type="dxa"/>
            <w:tcBorders>
              <w:top w:val="single" w:sz="4" w:space="0" w:color="auto"/>
              <w:left w:val="nil"/>
              <w:bottom w:val="single" w:sz="4" w:space="0" w:color="auto"/>
              <w:right w:val="single" w:sz="4" w:space="0" w:color="auto"/>
            </w:tcBorders>
            <w:vAlign w:val="center"/>
          </w:tcPr>
          <w:p w14:paraId="24B0D18F" w14:textId="77777777" w:rsidR="007448F4" w:rsidRPr="007448F4" w:rsidRDefault="007448F4" w:rsidP="007448F4">
            <w:pPr>
              <w:pStyle w:val="affffb"/>
              <w:ind w:firstLineChars="0" w:firstLine="0"/>
              <w:rPr>
                <w:sz w:val="18"/>
                <w:szCs w:val="18"/>
              </w:rPr>
            </w:pPr>
          </w:p>
        </w:tc>
        <w:tc>
          <w:tcPr>
            <w:tcW w:w="2334" w:type="dxa"/>
            <w:tcBorders>
              <w:top w:val="single" w:sz="4" w:space="0" w:color="auto"/>
              <w:left w:val="nil"/>
              <w:bottom w:val="single" w:sz="4" w:space="0" w:color="auto"/>
              <w:right w:val="single" w:sz="4" w:space="0" w:color="auto"/>
            </w:tcBorders>
            <w:vAlign w:val="center"/>
            <w:hideMark/>
          </w:tcPr>
          <w:p w14:paraId="2E6432FE" w14:textId="77777777" w:rsidR="007448F4" w:rsidRPr="007448F4" w:rsidRDefault="007448F4" w:rsidP="007448F4">
            <w:pPr>
              <w:pStyle w:val="affffb"/>
              <w:ind w:firstLineChars="0" w:firstLine="0"/>
              <w:rPr>
                <w:sz w:val="18"/>
                <w:szCs w:val="18"/>
              </w:rPr>
            </w:pPr>
            <w:r w:rsidRPr="007448F4">
              <w:rPr>
                <w:rFonts w:hint="eastAsia"/>
                <w:sz w:val="18"/>
                <w:szCs w:val="18"/>
              </w:rPr>
              <w:t>上茬作物</w:t>
            </w:r>
          </w:p>
        </w:tc>
        <w:tc>
          <w:tcPr>
            <w:tcW w:w="2333" w:type="dxa"/>
            <w:tcBorders>
              <w:top w:val="single" w:sz="4" w:space="0" w:color="auto"/>
              <w:left w:val="nil"/>
              <w:bottom w:val="single" w:sz="4" w:space="0" w:color="auto"/>
              <w:right w:val="single" w:sz="8" w:space="0" w:color="auto"/>
            </w:tcBorders>
            <w:vAlign w:val="center"/>
          </w:tcPr>
          <w:p w14:paraId="5504FE28" w14:textId="77777777" w:rsidR="007448F4" w:rsidRPr="007448F4" w:rsidRDefault="007448F4" w:rsidP="007448F4">
            <w:pPr>
              <w:pStyle w:val="affffb"/>
              <w:ind w:firstLineChars="0" w:firstLine="0"/>
              <w:rPr>
                <w:sz w:val="18"/>
                <w:szCs w:val="18"/>
              </w:rPr>
            </w:pPr>
          </w:p>
        </w:tc>
      </w:tr>
      <w:tr w:rsidR="007448F4" w:rsidRPr="007448F4" w14:paraId="49FAA1D2" w14:textId="77777777">
        <w:trPr>
          <w:trHeight w:val="244"/>
          <w:jc w:val="center"/>
        </w:trPr>
        <w:tc>
          <w:tcPr>
            <w:tcW w:w="2334" w:type="dxa"/>
            <w:tcBorders>
              <w:top w:val="single" w:sz="4" w:space="0" w:color="auto"/>
              <w:left w:val="single" w:sz="8" w:space="0" w:color="auto"/>
              <w:bottom w:val="single" w:sz="8" w:space="0" w:color="auto"/>
              <w:right w:val="single" w:sz="4" w:space="0" w:color="auto"/>
            </w:tcBorders>
            <w:vAlign w:val="center"/>
            <w:hideMark/>
          </w:tcPr>
          <w:p w14:paraId="32B68EAE" w14:textId="77777777" w:rsidR="007448F4" w:rsidRPr="007448F4" w:rsidRDefault="007448F4" w:rsidP="007448F4">
            <w:pPr>
              <w:pStyle w:val="affffb"/>
              <w:ind w:firstLineChars="0" w:firstLine="0"/>
              <w:rPr>
                <w:sz w:val="18"/>
                <w:szCs w:val="18"/>
              </w:rPr>
            </w:pPr>
            <w:r w:rsidRPr="007448F4">
              <w:rPr>
                <w:rFonts w:hint="eastAsia"/>
                <w:sz w:val="18"/>
                <w:szCs w:val="18"/>
              </w:rPr>
              <w:t>负责人</w:t>
            </w:r>
          </w:p>
        </w:tc>
        <w:tc>
          <w:tcPr>
            <w:tcW w:w="2333" w:type="dxa"/>
            <w:tcBorders>
              <w:top w:val="single" w:sz="4" w:space="0" w:color="auto"/>
              <w:left w:val="nil"/>
              <w:bottom w:val="single" w:sz="8" w:space="0" w:color="auto"/>
              <w:right w:val="single" w:sz="4" w:space="0" w:color="auto"/>
            </w:tcBorders>
            <w:vAlign w:val="center"/>
          </w:tcPr>
          <w:p w14:paraId="208C7CC2" w14:textId="77777777" w:rsidR="007448F4" w:rsidRPr="007448F4" w:rsidRDefault="007448F4" w:rsidP="007448F4">
            <w:pPr>
              <w:pStyle w:val="affffb"/>
              <w:ind w:firstLineChars="0" w:firstLine="0"/>
              <w:rPr>
                <w:sz w:val="18"/>
                <w:szCs w:val="18"/>
              </w:rPr>
            </w:pPr>
          </w:p>
        </w:tc>
        <w:tc>
          <w:tcPr>
            <w:tcW w:w="2334" w:type="dxa"/>
            <w:tcBorders>
              <w:top w:val="single" w:sz="4" w:space="0" w:color="auto"/>
              <w:left w:val="nil"/>
              <w:bottom w:val="single" w:sz="8" w:space="0" w:color="auto"/>
              <w:right w:val="single" w:sz="4" w:space="0" w:color="auto"/>
            </w:tcBorders>
            <w:vAlign w:val="center"/>
            <w:hideMark/>
          </w:tcPr>
          <w:p w14:paraId="489AE642" w14:textId="77777777" w:rsidR="007448F4" w:rsidRPr="007448F4" w:rsidRDefault="007448F4" w:rsidP="007448F4">
            <w:pPr>
              <w:pStyle w:val="affffb"/>
              <w:ind w:firstLineChars="0" w:firstLine="0"/>
              <w:rPr>
                <w:sz w:val="18"/>
                <w:szCs w:val="18"/>
              </w:rPr>
            </w:pPr>
            <w:r w:rsidRPr="007448F4">
              <w:rPr>
                <w:rFonts w:hint="eastAsia"/>
                <w:sz w:val="18"/>
                <w:szCs w:val="18"/>
              </w:rPr>
              <w:t>种子来源</w:t>
            </w:r>
          </w:p>
        </w:tc>
        <w:tc>
          <w:tcPr>
            <w:tcW w:w="2333" w:type="dxa"/>
            <w:tcBorders>
              <w:top w:val="single" w:sz="4" w:space="0" w:color="auto"/>
              <w:left w:val="nil"/>
              <w:bottom w:val="single" w:sz="8" w:space="0" w:color="auto"/>
              <w:right w:val="single" w:sz="8" w:space="0" w:color="auto"/>
            </w:tcBorders>
            <w:vAlign w:val="center"/>
            <w:hideMark/>
          </w:tcPr>
          <w:p w14:paraId="79804C43" w14:textId="77777777" w:rsidR="007448F4" w:rsidRPr="007448F4" w:rsidRDefault="007448F4" w:rsidP="007448F4">
            <w:pPr>
              <w:pStyle w:val="affffb"/>
              <w:ind w:firstLineChars="0" w:firstLine="0"/>
              <w:rPr>
                <w:sz w:val="18"/>
                <w:szCs w:val="18"/>
              </w:rPr>
            </w:pPr>
          </w:p>
        </w:tc>
      </w:tr>
    </w:tbl>
    <w:p w14:paraId="4A1502D7" w14:textId="530E0E0D" w:rsidR="007448F4" w:rsidRDefault="007448F4" w:rsidP="007448F4">
      <w:pPr>
        <w:pStyle w:val="aff"/>
        <w:spacing w:before="120" w:after="120"/>
      </w:pPr>
      <w:r w:rsidRPr="007448F4">
        <w:rPr>
          <w:rFonts w:hint="eastAsia"/>
        </w:rPr>
        <w:t>毛豆收获记录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7448F4" w:rsidRPr="007448F4" w14:paraId="3B02542D" w14:textId="77777777" w:rsidTr="007448F4">
        <w:trPr>
          <w:trHeight w:val="244"/>
          <w:jc w:val="center"/>
        </w:trPr>
        <w:tc>
          <w:tcPr>
            <w:tcW w:w="3110" w:type="dxa"/>
            <w:tcBorders>
              <w:top w:val="single" w:sz="8" w:space="0" w:color="auto"/>
              <w:left w:val="single" w:sz="8" w:space="0" w:color="auto"/>
              <w:bottom w:val="single" w:sz="8" w:space="0" w:color="auto"/>
              <w:right w:val="single" w:sz="4" w:space="0" w:color="auto"/>
            </w:tcBorders>
            <w:vAlign w:val="center"/>
            <w:hideMark/>
          </w:tcPr>
          <w:p w14:paraId="55023587" w14:textId="77777777" w:rsidR="007448F4" w:rsidRPr="007448F4" w:rsidRDefault="007448F4" w:rsidP="007448F4">
            <w:pPr>
              <w:pStyle w:val="affffb"/>
              <w:ind w:firstLineChars="0" w:firstLine="0"/>
              <w:jc w:val="center"/>
              <w:rPr>
                <w:sz w:val="18"/>
                <w:szCs w:val="18"/>
              </w:rPr>
            </w:pPr>
            <w:r w:rsidRPr="007448F4">
              <w:rPr>
                <w:rFonts w:hint="eastAsia"/>
                <w:sz w:val="18"/>
                <w:szCs w:val="18"/>
              </w:rPr>
              <w:t>日期</w:t>
            </w:r>
          </w:p>
        </w:tc>
        <w:tc>
          <w:tcPr>
            <w:tcW w:w="3112" w:type="dxa"/>
            <w:tcBorders>
              <w:top w:val="single" w:sz="8" w:space="0" w:color="auto"/>
              <w:left w:val="nil"/>
              <w:bottom w:val="single" w:sz="8" w:space="0" w:color="auto"/>
              <w:right w:val="single" w:sz="4" w:space="0" w:color="auto"/>
            </w:tcBorders>
            <w:vAlign w:val="center"/>
            <w:hideMark/>
          </w:tcPr>
          <w:p w14:paraId="50CC4FD0" w14:textId="77777777" w:rsidR="007448F4" w:rsidRPr="007448F4" w:rsidRDefault="007448F4" w:rsidP="007448F4">
            <w:pPr>
              <w:pStyle w:val="affffb"/>
              <w:ind w:firstLineChars="0" w:firstLine="0"/>
              <w:jc w:val="center"/>
              <w:rPr>
                <w:sz w:val="18"/>
                <w:szCs w:val="18"/>
              </w:rPr>
            </w:pPr>
            <w:r w:rsidRPr="007448F4">
              <w:rPr>
                <w:rFonts w:hint="eastAsia"/>
                <w:sz w:val="18"/>
                <w:szCs w:val="18"/>
              </w:rPr>
              <w:t>摘要</w:t>
            </w:r>
          </w:p>
        </w:tc>
        <w:tc>
          <w:tcPr>
            <w:tcW w:w="3112" w:type="dxa"/>
            <w:tcBorders>
              <w:top w:val="single" w:sz="8" w:space="0" w:color="auto"/>
              <w:left w:val="nil"/>
              <w:bottom w:val="single" w:sz="8" w:space="0" w:color="auto"/>
              <w:right w:val="single" w:sz="8" w:space="0" w:color="auto"/>
            </w:tcBorders>
            <w:vAlign w:val="center"/>
            <w:hideMark/>
          </w:tcPr>
          <w:p w14:paraId="491EBB40" w14:textId="77777777" w:rsidR="007448F4" w:rsidRPr="007448F4" w:rsidRDefault="007448F4" w:rsidP="007448F4">
            <w:pPr>
              <w:pStyle w:val="affffb"/>
              <w:ind w:firstLineChars="0" w:firstLine="0"/>
              <w:jc w:val="center"/>
              <w:rPr>
                <w:sz w:val="18"/>
                <w:szCs w:val="18"/>
              </w:rPr>
            </w:pPr>
            <w:r w:rsidRPr="007448F4">
              <w:rPr>
                <w:rFonts w:hint="eastAsia"/>
                <w:sz w:val="18"/>
                <w:szCs w:val="18"/>
              </w:rPr>
              <w:t>操作人签名</w:t>
            </w:r>
          </w:p>
        </w:tc>
      </w:tr>
      <w:tr w:rsidR="007448F4" w:rsidRPr="007448F4" w14:paraId="5A683ECE" w14:textId="77777777" w:rsidTr="007448F4">
        <w:trPr>
          <w:trHeight w:val="244"/>
          <w:jc w:val="center"/>
        </w:trPr>
        <w:tc>
          <w:tcPr>
            <w:tcW w:w="3110" w:type="dxa"/>
            <w:tcBorders>
              <w:top w:val="single" w:sz="8" w:space="0" w:color="auto"/>
              <w:left w:val="single" w:sz="8" w:space="0" w:color="auto"/>
              <w:bottom w:val="single" w:sz="4" w:space="0" w:color="auto"/>
              <w:right w:val="single" w:sz="4" w:space="0" w:color="auto"/>
            </w:tcBorders>
            <w:vAlign w:val="center"/>
          </w:tcPr>
          <w:p w14:paraId="63641897" w14:textId="77777777" w:rsidR="007448F4" w:rsidRPr="007448F4" w:rsidRDefault="007448F4" w:rsidP="007448F4">
            <w:pPr>
              <w:pStyle w:val="affffb"/>
              <w:ind w:firstLine="360"/>
              <w:rPr>
                <w:sz w:val="18"/>
                <w:szCs w:val="18"/>
              </w:rPr>
            </w:pPr>
          </w:p>
        </w:tc>
        <w:tc>
          <w:tcPr>
            <w:tcW w:w="3112" w:type="dxa"/>
            <w:tcBorders>
              <w:top w:val="single" w:sz="8" w:space="0" w:color="auto"/>
              <w:left w:val="nil"/>
              <w:bottom w:val="single" w:sz="4" w:space="0" w:color="auto"/>
              <w:right w:val="single" w:sz="4" w:space="0" w:color="auto"/>
            </w:tcBorders>
            <w:vAlign w:val="center"/>
          </w:tcPr>
          <w:p w14:paraId="12103552" w14:textId="77777777" w:rsidR="007448F4" w:rsidRPr="007448F4" w:rsidRDefault="007448F4" w:rsidP="007448F4">
            <w:pPr>
              <w:pStyle w:val="affffb"/>
              <w:ind w:firstLine="360"/>
              <w:rPr>
                <w:sz w:val="18"/>
                <w:szCs w:val="18"/>
              </w:rPr>
            </w:pPr>
          </w:p>
        </w:tc>
        <w:tc>
          <w:tcPr>
            <w:tcW w:w="3112" w:type="dxa"/>
            <w:tcBorders>
              <w:top w:val="single" w:sz="8" w:space="0" w:color="auto"/>
              <w:left w:val="nil"/>
              <w:bottom w:val="single" w:sz="4" w:space="0" w:color="auto"/>
              <w:right w:val="single" w:sz="8" w:space="0" w:color="auto"/>
            </w:tcBorders>
            <w:vAlign w:val="center"/>
          </w:tcPr>
          <w:p w14:paraId="12DA43D0" w14:textId="77777777" w:rsidR="007448F4" w:rsidRPr="007448F4" w:rsidRDefault="007448F4" w:rsidP="007448F4">
            <w:pPr>
              <w:pStyle w:val="affffb"/>
              <w:ind w:firstLine="360"/>
              <w:rPr>
                <w:sz w:val="18"/>
                <w:szCs w:val="18"/>
              </w:rPr>
            </w:pPr>
          </w:p>
        </w:tc>
      </w:tr>
      <w:tr w:rsidR="007448F4" w:rsidRPr="007448F4" w14:paraId="1AEEA0C7" w14:textId="77777777" w:rsidTr="007448F4">
        <w:trPr>
          <w:trHeight w:val="244"/>
          <w:jc w:val="center"/>
        </w:trPr>
        <w:tc>
          <w:tcPr>
            <w:tcW w:w="3110" w:type="dxa"/>
            <w:tcBorders>
              <w:top w:val="single" w:sz="4" w:space="0" w:color="auto"/>
              <w:left w:val="single" w:sz="8" w:space="0" w:color="auto"/>
              <w:bottom w:val="single" w:sz="8" w:space="0" w:color="auto"/>
              <w:right w:val="single" w:sz="4" w:space="0" w:color="auto"/>
            </w:tcBorders>
            <w:vAlign w:val="center"/>
          </w:tcPr>
          <w:p w14:paraId="6C3E402C" w14:textId="77777777" w:rsidR="007448F4" w:rsidRPr="007448F4" w:rsidRDefault="007448F4" w:rsidP="007448F4">
            <w:pPr>
              <w:pStyle w:val="affffb"/>
              <w:ind w:firstLine="360"/>
              <w:rPr>
                <w:sz w:val="18"/>
                <w:szCs w:val="18"/>
              </w:rPr>
            </w:pPr>
          </w:p>
        </w:tc>
        <w:tc>
          <w:tcPr>
            <w:tcW w:w="3112" w:type="dxa"/>
            <w:tcBorders>
              <w:top w:val="single" w:sz="4" w:space="0" w:color="auto"/>
              <w:left w:val="nil"/>
              <w:bottom w:val="single" w:sz="8" w:space="0" w:color="auto"/>
              <w:right w:val="single" w:sz="4" w:space="0" w:color="auto"/>
            </w:tcBorders>
            <w:vAlign w:val="center"/>
          </w:tcPr>
          <w:p w14:paraId="2B30C1EF" w14:textId="77777777" w:rsidR="007448F4" w:rsidRPr="007448F4" w:rsidRDefault="007448F4" w:rsidP="007448F4">
            <w:pPr>
              <w:pStyle w:val="affffb"/>
              <w:ind w:firstLine="360"/>
              <w:rPr>
                <w:sz w:val="18"/>
                <w:szCs w:val="18"/>
              </w:rPr>
            </w:pPr>
          </w:p>
        </w:tc>
        <w:tc>
          <w:tcPr>
            <w:tcW w:w="3112" w:type="dxa"/>
            <w:tcBorders>
              <w:top w:val="single" w:sz="4" w:space="0" w:color="auto"/>
              <w:left w:val="nil"/>
              <w:bottom w:val="single" w:sz="8" w:space="0" w:color="auto"/>
              <w:right w:val="single" w:sz="8" w:space="0" w:color="auto"/>
            </w:tcBorders>
            <w:vAlign w:val="center"/>
            <w:hideMark/>
          </w:tcPr>
          <w:p w14:paraId="088CC1AC" w14:textId="77777777" w:rsidR="007448F4" w:rsidRPr="007448F4" w:rsidRDefault="007448F4" w:rsidP="007448F4">
            <w:pPr>
              <w:pStyle w:val="affffb"/>
              <w:ind w:firstLine="360"/>
              <w:rPr>
                <w:sz w:val="18"/>
                <w:szCs w:val="18"/>
              </w:rPr>
            </w:pPr>
          </w:p>
        </w:tc>
      </w:tr>
    </w:tbl>
    <w:p w14:paraId="679FC4BB" w14:textId="10B1722E" w:rsidR="007448F4" w:rsidRDefault="007448F4" w:rsidP="007448F4">
      <w:pPr>
        <w:pStyle w:val="aff"/>
        <w:spacing w:before="120" w:after="120"/>
      </w:pPr>
      <w:r w:rsidRPr="007448F4">
        <w:rPr>
          <w:rFonts w:hint="eastAsia"/>
        </w:rPr>
        <w:t>毛豆施肥记录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81"/>
        <w:gridCol w:w="2345"/>
        <w:gridCol w:w="2300"/>
      </w:tblGrid>
      <w:tr w:rsidR="007448F4" w:rsidRPr="007448F4" w14:paraId="7897DCE3" w14:textId="77777777" w:rsidTr="007448F4">
        <w:trPr>
          <w:trHeight w:val="244"/>
          <w:jc w:val="center"/>
        </w:trPr>
        <w:tc>
          <w:tcPr>
            <w:tcW w:w="1408" w:type="dxa"/>
            <w:tcBorders>
              <w:top w:val="single" w:sz="8" w:space="0" w:color="auto"/>
              <w:left w:val="single" w:sz="8" w:space="0" w:color="auto"/>
              <w:bottom w:val="single" w:sz="8" w:space="0" w:color="auto"/>
              <w:right w:val="single" w:sz="4" w:space="0" w:color="auto"/>
            </w:tcBorders>
            <w:vAlign w:val="center"/>
            <w:hideMark/>
          </w:tcPr>
          <w:p w14:paraId="1DF822D2" w14:textId="77777777" w:rsidR="007448F4" w:rsidRPr="007448F4" w:rsidRDefault="007448F4" w:rsidP="007448F4">
            <w:pPr>
              <w:pStyle w:val="affffb"/>
              <w:ind w:firstLineChars="0" w:firstLine="0"/>
              <w:jc w:val="center"/>
              <w:rPr>
                <w:sz w:val="18"/>
                <w:szCs w:val="18"/>
              </w:rPr>
            </w:pPr>
            <w:r w:rsidRPr="007448F4">
              <w:rPr>
                <w:rFonts w:hint="eastAsia"/>
                <w:sz w:val="18"/>
                <w:szCs w:val="18"/>
              </w:rPr>
              <w:t>日期</w:t>
            </w:r>
          </w:p>
        </w:tc>
        <w:tc>
          <w:tcPr>
            <w:tcW w:w="3281" w:type="dxa"/>
            <w:tcBorders>
              <w:top w:val="single" w:sz="8" w:space="0" w:color="auto"/>
              <w:left w:val="nil"/>
              <w:bottom w:val="single" w:sz="8" w:space="0" w:color="auto"/>
              <w:right w:val="single" w:sz="4" w:space="0" w:color="auto"/>
            </w:tcBorders>
            <w:vAlign w:val="center"/>
            <w:hideMark/>
          </w:tcPr>
          <w:p w14:paraId="535C876A" w14:textId="77777777" w:rsidR="007448F4" w:rsidRPr="007448F4" w:rsidRDefault="007448F4" w:rsidP="007448F4">
            <w:pPr>
              <w:pStyle w:val="affffb"/>
              <w:ind w:firstLineChars="0" w:firstLine="0"/>
              <w:jc w:val="center"/>
              <w:rPr>
                <w:sz w:val="18"/>
                <w:szCs w:val="18"/>
              </w:rPr>
            </w:pPr>
            <w:r w:rsidRPr="007448F4">
              <w:rPr>
                <w:rFonts w:hint="eastAsia"/>
                <w:sz w:val="18"/>
                <w:szCs w:val="18"/>
              </w:rPr>
              <w:t>肥料名称</w:t>
            </w:r>
          </w:p>
        </w:tc>
        <w:tc>
          <w:tcPr>
            <w:tcW w:w="2345" w:type="dxa"/>
            <w:tcBorders>
              <w:top w:val="single" w:sz="8" w:space="0" w:color="auto"/>
              <w:left w:val="nil"/>
              <w:bottom w:val="single" w:sz="8" w:space="0" w:color="auto"/>
              <w:right w:val="single" w:sz="4" w:space="0" w:color="auto"/>
            </w:tcBorders>
            <w:vAlign w:val="center"/>
            <w:hideMark/>
          </w:tcPr>
          <w:p w14:paraId="1FC3BF08" w14:textId="77777777" w:rsidR="007448F4" w:rsidRPr="007448F4" w:rsidRDefault="007448F4" w:rsidP="007448F4">
            <w:pPr>
              <w:pStyle w:val="affffb"/>
              <w:ind w:firstLineChars="0" w:firstLine="0"/>
              <w:jc w:val="center"/>
              <w:rPr>
                <w:sz w:val="18"/>
                <w:szCs w:val="18"/>
              </w:rPr>
            </w:pPr>
            <w:r w:rsidRPr="007448F4">
              <w:rPr>
                <w:rFonts w:hint="eastAsia"/>
                <w:sz w:val="18"/>
                <w:szCs w:val="18"/>
              </w:rPr>
              <w:t>使用数量</w:t>
            </w:r>
          </w:p>
        </w:tc>
        <w:tc>
          <w:tcPr>
            <w:tcW w:w="2300" w:type="dxa"/>
            <w:tcBorders>
              <w:top w:val="single" w:sz="8" w:space="0" w:color="auto"/>
              <w:left w:val="nil"/>
              <w:bottom w:val="single" w:sz="8" w:space="0" w:color="auto"/>
              <w:right w:val="single" w:sz="8" w:space="0" w:color="auto"/>
            </w:tcBorders>
            <w:hideMark/>
          </w:tcPr>
          <w:p w14:paraId="3384615C" w14:textId="77777777" w:rsidR="007448F4" w:rsidRPr="007448F4" w:rsidRDefault="007448F4" w:rsidP="007448F4">
            <w:pPr>
              <w:pStyle w:val="affffb"/>
              <w:ind w:firstLineChars="0" w:firstLine="0"/>
              <w:jc w:val="center"/>
              <w:rPr>
                <w:sz w:val="18"/>
                <w:szCs w:val="18"/>
              </w:rPr>
            </w:pPr>
            <w:r w:rsidRPr="007448F4">
              <w:rPr>
                <w:rFonts w:hint="eastAsia"/>
                <w:sz w:val="18"/>
                <w:szCs w:val="18"/>
              </w:rPr>
              <w:t>操作人签名</w:t>
            </w:r>
          </w:p>
        </w:tc>
      </w:tr>
      <w:tr w:rsidR="007448F4" w:rsidRPr="007448F4" w14:paraId="32CABE56" w14:textId="77777777" w:rsidTr="007448F4">
        <w:trPr>
          <w:trHeight w:val="244"/>
          <w:jc w:val="center"/>
        </w:trPr>
        <w:tc>
          <w:tcPr>
            <w:tcW w:w="1408" w:type="dxa"/>
            <w:tcBorders>
              <w:top w:val="single" w:sz="8" w:space="0" w:color="auto"/>
              <w:left w:val="single" w:sz="8" w:space="0" w:color="auto"/>
              <w:bottom w:val="single" w:sz="4" w:space="0" w:color="auto"/>
              <w:right w:val="single" w:sz="4" w:space="0" w:color="auto"/>
            </w:tcBorders>
            <w:vAlign w:val="center"/>
          </w:tcPr>
          <w:p w14:paraId="7501E1D4" w14:textId="77777777" w:rsidR="007448F4" w:rsidRPr="007448F4" w:rsidRDefault="007448F4" w:rsidP="007448F4">
            <w:pPr>
              <w:pStyle w:val="affffb"/>
              <w:ind w:firstLineChars="0" w:firstLine="0"/>
              <w:rPr>
                <w:sz w:val="18"/>
                <w:szCs w:val="18"/>
              </w:rPr>
            </w:pPr>
          </w:p>
        </w:tc>
        <w:tc>
          <w:tcPr>
            <w:tcW w:w="3281" w:type="dxa"/>
            <w:tcBorders>
              <w:top w:val="single" w:sz="8" w:space="0" w:color="auto"/>
              <w:left w:val="nil"/>
              <w:bottom w:val="single" w:sz="4" w:space="0" w:color="auto"/>
              <w:right w:val="single" w:sz="4" w:space="0" w:color="auto"/>
            </w:tcBorders>
            <w:vAlign w:val="center"/>
          </w:tcPr>
          <w:p w14:paraId="64417B79" w14:textId="77777777" w:rsidR="007448F4" w:rsidRPr="007448F4" w:rsidRDefault="007448F4" w:rsidP="007448F4">
            <w:pPr>
              <w:pStyle w:val="affffb"/>
              <w:ind w:firstLineChars="0" w:firstLine="0"/>
              <w:rPr>
                <w:sz w:val="18"/>
                <w:szCs w:val="18"/>
              </w:rPr>
            </w:pPr>
          </w:p>
        </w:tc>
        <w:tc>
          <w:tcPr>
            <w:tcW w:w="2345" w:type="dxa"/>
            <w:tcBorders>
              <w:top w:val="single" w:sz="8" w:space="0" w:color="auto"/>
              <w:left w:val="nil"/>
              <w:bottom w:val="single" w:sz="4" w:space="0" w:color="auto"/>
              <w:right w:val="single" w:sz="4" w:space="0" w:color="auto"/>
            </w:tcBorders>
            <w:vAlign w:val="center"/>
          </w:tcPr>
          <w:p w14:paraId="3F2ABBBB" w14:textId="77777777" w:rsidR="007448F4" w:rsidRPr="007448F4" w:rsidRDefault="007448F4" w:rsidP="007448F4">
            <w:pPr>
              <w:pStyle w:val="affffb"/>
              <w:ind w:firstLineChars="0" w:firstLine="0"/>
              <w:rPr>
                <w:sz w:val="18"/>
                <w:szCs w:val="18"/>
              </w:rPr>
            </w:pPr>
          </w:p>
        </w:tc>
        <w:tc>
          <w:tcPr>
            <w:tcW w:w="2300" w:type="dxa"/>
            <w:tcBorders>
              <w:top w:val="single" w:sz="8" w:space="0" w:color="auto"/>
              <w:left w:val="nil"/>
              <w:bottom w:val="single" w:sz="4" w:space="0" w:color="auto"/>
              <w:right w:val="single" w:sz="8" w:space="0" w:color="auto"/>
            </w:tcBorders>
          </w:tcPr>
          <w:p w14:paraId="6570C88D" w14:textId="77777777" w:rsidR="007448F4" w:rsidRPr="007448F4" w:rsidRDefault="007448F4" w:rsidP="007448F4">
            <w:pPr>
              <w:pStyle w:val="affffb"/>
              <w:ind w:firstLineChars="0" w:firstLine="0"/>
              <w:rPr>
                <w:sz w:val="18"/>
                <w:szCs w:val="18"/>
              </w:rPr>
            </w:pPr>
          </w:p>
        </w:tc>
      </w:tr>
      <w:tr w:rsidR="007448F4" w:rsidRPr="007448F4" w14:paraId="08FBCCD7" w14:textId="77777777" w:rsidTr="007448F4">
        <w:trPr>
          <w:trHeight w:val="244"/>
          <w:jc w:val="center"/>
        </w:trPr>
        <w:tc>
          <w:tcPr>
            <w:tcW w:w="1408" w:type="dxa"/>
            <w:tcBorders>
              <w:top w:val="single" w:sz="4" w:space="0" w:color="auto"/>
              <w:left w:val="single" w:sz="8" w:space="0" w:color="auto"/>
              <w:bottom w:val="single" w:sz="8" w:space="0" w:color="auto"/>
              <w:right w:val="single" w:sz="4" w:space="0" w:color="auto"/>
            </w:tcBorders>
            <w:vAlign w:val="center"/>
          </w:tcPr>
          <w:p w14:paraId="26F4BF69" w14:textId="77777777" w:rsidR="007448F4" w:rsidRPr="007448F4" w:rsidRDefault="007448F4" w:rsidP="007448F4">
            <w:pPr>
              <w:pStyle w:val="affffb"/>
              <w:ind w:firstLineChars="0" w:firstLine="0"/>
              <w:rPr>
                <w:sz w:val="18"/>
                <w:szCs w:val="18"/>
              </w:rPr>
            </w:pPr>
          </w:p>
        </w:tc>
        <w:tc>
          <w:tcPr>
            <w:tcW w:w="3281" w:type="dxa"/>
            <w:tcBorders>
              <w:top w:val="single" w:sz="4" w:space="0" w:color="auto"/>
              <w:left w:val="nil"/>
              <w:bottom w:val="single" w:sz="8" w:space="0" w:color="auto"/>
              <w:right w:val="single" w:sz="4" w:space="0" w:color="auto"/>
            </w:tcBorders>
            <w:vAlign w:val="center"/>
          </w:tcPr>
          <w:p w14:paraId="165FF4A4" w14:textId="77777777" w:rsidR="007448F4" w:rsidRPr="007448F4" w:rsidRDefault="007448F4" w:rsidP="007448F4">
            <w:pPr>
              <w:pStyle w:val="affffb"/>
              <w:ind w:firstLineChars="0" w:firstLine="0"/>
              <w:rPr>
                <w:sz w:val="18"/>
                <w:szCs w:val="18"/>
              </w:rPr>
            </w:pPr>
          </w:p>
        </w:tc>
        <w:tc>
          <w:tcPr>
            <w:tcW w:w="2345" w:type="dxa"/>
            <w:tcBorders>
              <w:top w:val="single" w:sz="4" w:space="0" w:color="auto"/>
              <w:left w:val="nil"/>
              <w:bottom w:val="single" w:sz="8" w:space="0" w:color="auto"/>
              <w:right w:val="single" w:sz="4" w:space="0" w:color="auto"/>
            </w:tcBorders>
            <w:vAlign w:val="center"/>
          </w:tcPr>
          <w:p w14:paraId="7A38F4B7" w14:textId="77777777" w:rsidR="007448F4" w:rsidRPr="007448F4" w:rsidRDefault="007448F4" w:rsidP="007448F4">
            <w:pPr>
              <w:pStyle w:val="affffb"/>
              <w:ind w:firstLineChars="0" w:firstLine="0"/>
              <w:rPr>
                <w:sz w:val="18"/>
                <w:szCs w:val="18"/>
              </w:rPr>
            </w:pPr>
          </w:p>
        </w:tc>
        <w:tc>
          <w:tcPr>
            <w:tcW w:w="2300" w:type="dxa"/>
            <w:tcBorders>
              <w:top w:val="single" w:sz="4" w:space="0" w:color="auto"/>
              <w:left w:val="nil"/>
              <w:bottom w:val="single" w:sz="8" w:space="0" w:color="auto"/>
              <w:right w:val="single" w:sz="8" w:space="0" w:color="auto"/>
            </w:tcBorders>
            <w:hideMark/>
          </w:tcPr>
          <w:p w14:paraId="76111912" w14:textId="77777777" w:rsidR="007448F4" w:rsidRPr="007448F4" w:rsidRDefault="007448F4" w:rsidP="007448F4">
            <w:pPr>
              <w:pStyle w:val="affffb"/>
              <w:ind w:firstLineChars="0" w:firstLine="0"/>
              <w:rPr>
                <w:sz w:val="18"/>
                <w:szCs w:val="18"/>
              </w:rPr>
            </w:pPr>
          </w:p>
        </w:tc>
      </w:tr>
    </w:tbl>
    <w:p w14:paraId="709C0D04" w14:textId="009BD6CF" w:rsidR="007448F4" w:rsidRDefault="007448F4" w:rsidP="007448F4">
      <w:pPr>
        <w:pStyle w:val="aff"/>
        <w:spacing w:before="120" w:after="120"/>
      </w:pPr>
      <w:r w:rsidRPr="007448F4">
        <w:rPr>
          <w:rFonts w:hint="eastAsia"/>
        </w:rPr>
        <w:t>毛豆病虫害防治记录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126"/>
        <w:gridCol w:w="2130"/>
        <w:gridCol w:w="1816"/>
        <w:gridCol w:w="1854"/>
      </w:tblGrid>
      <w:tr w:rsidR="007448F4" w:rsidRPr="007448F4" w14:paraId="46AEFDC2" w14:textId="77777777" w:rsidTr="007448F4">
        <w:trPr>
          <w:trHeight w:val="244"/>
          <w:jc w:val="center"/>
        </w:trPr>
        <w:tc>
          <w:tcPr>
            <w:tcW w:w="1408" w:type="dxa"/>
            <w:tcBorders>
              <w:top w:val="single" w:sz="8" w:space="0" w:color="auto"/>
              <w:left w:val="single" w:sz="8" w:space="0" w:color="auto"/>
              <w:bottom w:val="single" w:sz="8" w:space="0" w:color="auto"/>
              <w:right w:val="single" w:sz="4" w:space="0" w:color="auto"/>
            </w:tcBorders>
            <w:vAlign w:val="center"/>
            <w:hideMark/>
          </w:tcPr>
          <w:p w14:paraId="5B099569" w14:textId="77777777" w:rsidR="007448F4" w:rsidRPr="007448F4" w:rsidRDefault="007448F4" w:rsidP="007448F4">
            <w:pPr>
              <w:pStyle w:val="affffb"/>
              <w:ind w:firstLineChars="0" w:firstLine="0"/>
              <w:jc w:val="center"/>
              <w:rPr>
                <w:sz w:val="18"/>
                <w:szCs w:val="18"/>
              </w:rPr>
            </w:pPr>
            <w:r w:rsidRPr="007448F4">
              <w:rPr>
                <w:rFonts w:hint="eastAsia"/>
                <w:sz w:val="18"/>
                <w:szCs w:val="18"/>
              </w:rPr>
              <w:t>日期</w:t>
            </w:r>
          </w:p>
        </w:tc>
        <w:tc>
          <w:tcPr>
            <w:tcW w:w="2126" w:type="dxa"/>
            <w:tcBorders>
              <w:top w:val="single" w:sz="8" w:space="0" w:color="auto"/>
              <w:left w:val="nil"/>
              <w:bottom w:val="single" w:sz="8" w:space="0" w:color="auto"/>
              <w:right w:val="single" w:sz="4" w:space="0" w:color="auto"/>
            </w:tcBorders>
            <w:vAlign w:val="center"/>
            <w:hideMark/>
          </w:tcPr>
          <w:p w14:paraId="19B5B15E" w14:textId="77777777" w:rsidR="007448F4" w:rsidRPr="007448F4" w:rsidRDefault="007448F4" w:rsidP="007448F4">
            <w:pPr>
              <w:pStyle w:val="affffb"/>
              <w:ind w:firstLineChars="0" w:firstLine="0"/>
              <w:jc w:val="center"/>
              <w:rPr>
                <w:sz w:val="18"/>
                <w:szCs w:val="18"/>
              </w:rPr>
            </w:pPr>
            <w:r w:rsidRPr="007448F4">
              <w:rPr>
                <w:rFonts w:hint="eastAsia"/>
                <w:sz w:val="18"/>
                <w:szCs w:val="18"/>
              </w:rPr>
              <w:t>防治对象</w:t>
            </w:r>
          </w:p>
        </w:tc>
        <w:tc>
          <w:tcPr>
            <w:tcW w:w="2130" w:type="dxa"/>
            <w:tcBorders>
              <w:top w:val="single" w:sz="8" w:space="0" w:color="auto"/>
              <w:left w:val="nil"/>
              <w:bottom w:val="single" w:sz="8" w:space="0" w:color="auto"/>
              <w:right w:val="single" w:sz="4" w:space="0" w:color="auto"/>
            </w:tcBorders>
            <w:vAlign w:val="center"/>
            <w:hideMark/>
          </w:tcPr>
          <w:p w14:paraId="6A621CEA" w14:textId="77777777" w:rsidR="007448F4" w:rsidRPr="007448F4" w:rsidRDefault="007448F4" w:rsidP="007448F4">
            <w:pPr>
              <w:pStyle w:val="affffb"/>
              <w:ind w:firstLineChars="0" w:firstLine="0"/>
              <w:jc w:val="center"/>
              <w:rPr>
                <w:sz w:val="18"/>
                <w:szCs w:val="18"/>
              </w:rPr>
            </w:pPr>
            <w:r w:rsidRPr="007448F4">
              <w:rPr>
                <w:rFonts w:hint="eastAsia"/>
                <w:sz w:val="18"/>
                <w:szCs w:val="18"/>
              </w:rPr>
              <w:t>药剂名称及稀释倍数</w:t>
            </w:r>
          </w:p>
        </w:tc>
        <w:tc>
          <w:tcPr>
            <w:tcW w:w="1816" w:type="dxa"/>
            <w:tcBorders>
              <w:top w:val="single" w:sz="8" w:space="0" w:color="auto"/>
              <w:left w:val="nil"/>
              <w:bottom w:val="single" w:sz="8" w:space="0" w:color="auto"/>
              <w:right w:val="single" w:sz="4" w:space="0" w:color="auto"/>
            </w:tcBorders>
            <w:hideMark/>
          </w:tcPr>
          <w:p w14:paraId="50FC3EEF" w14:textId="77777777" w:rsidR="007448F4" w:rsidRPr="007448F4" w:rsidRDefault="007448F4" w:rsidP="007448F4">
            <w:pPr>
              <w:pStyle w:val="affffb"/>
              <w:ind w:firstLineChars="0" w:firstLine="0"/>
              <w:jc w:val="center"/>
              <w:rPr>
                <w:sz w:val="18"/>
                <w:szCs w:val="18"/>
              </w:rPr>
            </w:pPr>
            <w:r w:rsidRPr="007448F4">
              <w:rPr>
                <w:rFonts w:hint="eastAsia"/>
                <w:sz w:val="18"/>
                <w:szCs w:val="18"/>
              </w:rPr>
              <w:t>使用方法</w:t>
            </w:r>
          </w:p>
        </w:tc>
        <w:tc>
          <w:tcPr>
            <w:tcW w:w="1854" w:type="dxa"/>
            <w:tcBorders>
              <w:top w:val="single" w:sz="8" w:space="0" w:color="auto"/>
              <w:left w:val="nil"/>
              <w:bottom w:val="single" w:sz="8" w:space="0" w:color="auto"/>
              <w:right w:val="single" w:sz="8" w:space="0" w:color="auto"/>
            </w:tcBorders>
            <w:hideMark/>
          </w:tcPr>
          <w:p w14:paraId="78072F50" w14:textId="77777777" w:rsidR="007448F4" w:rsidRPr="007448F4" w:rsidRDefault="007448F4" w:rsidP="007448F4">
            <w:pPr>
              <w:pStyle w:val="affffb"/>
              <w:ind w:firstLineChars="0" w:firstLine="0"/>
              <w:jc w:val="center"/>
              <w:rPr>
                <w:sz w:val="18"/>
                <w:szCs w:val="18"/>
              </w:rPr>
            </w:pPr>
            <w:r w:rsidRPr="007448F4">
              <w:rPr>
                <w:rFonts w:hint="eastAsia"/>
                <w:sz w:val="18"/>
                <w:szCs w:val="18"/>
              </w:rPr>
              <w:t>操作人签名</w:t>
            </w:r>
          </w:p>
        </w:tc>
      </w:tr>
      <w:tr w:rsidR="007448F4" w:rsidRPr="007448F4" w14:paraId="327178BD" w14:textId="77777777" w:rsidTr="007448F4">
        <w:trPr>
          <w:trHeight w:val="244"/>
          <w:jc w:val="center"/>
        </w:trPr>
        <w:tc>
          <w:tcPr>
            <w:tcW w:w="1408" w:type="dxa"/>
            <w:tcBorders>
              <w:top w:val="single" w:sz="8" w:space="0" w:color="auto"/>
              <w:left w:val="single" w:sz="8" w:space="0" w:color="auto"/>
              <w:bottom w:val="single" w:sz="4" w:space="0" w:color="auto"/>
              <w:right w:val="single" w:sz="4" w:space="0" w:color="auto"/>
            </w:tcBorders>
            <w:vAlign w:val="center"/>
          </w:tcPr>
          <w:p w14:paraId="4249D252" w14:textId="77777777" w:rsidR="007448F4" w:rsidRPr="007448F4" w:rsidRDefault="007448F4" w:rsidP="007448F4">
            <w:pPr>
              <w:pStyle w:val="affffb"/>
              <w:ind w:firstLineChars="0" w:firstLine="0"/>
              <w:rPr>
                <w:sz w:val="18"/>
                <w:szCs w:val="18"/>
              </w:rPr>
            </w:pPr>
          </w:p>
        </w:tc>
        <w:tc>
          <w:tcPr>
            <w:tcW w:w="2126" w:type="dxa"/>
            <w:tcBorders>
              <w:top w:val="single" w:sz="8" w:space="0" w:color="auto"/>
              <w:left w:val="nil"/>
              <w:bottom w:val="single" w:sz="4" w:space="0" w:color="auto"/>
              <w:right w:val="single" w:sz="4" w:space="0" w:color="auto"/>
            </w:tcBorders>
            <w:vAlign w:val="center"/>
          </w:tcPr>
          <w:p w14:paraId="25165B46" w14:textId="77777777" w:rsidR="007448F4" w:rsidRPr="007448F4" w:rsidRDefault="007448F4" w:rsidP="007448F4">
            <w:pPr>
              <w:pStyle w:val="affffb"/>
              <w:ind w:firstLineChars="0" w:firstLine="0"/>
              <w:rPr>
                <w:sz w:val="18"/>
                <w:szCs w:val="18"/>
              </w:rPr>
            </w:pPr>
          </w:p>
        </w:tc>
        <w:tc>
          <w:tcPr>
            <w:tcW w:w="2130" w:type="dxa"/>
            <w:tcBorders>
              <w:top w:val="single" w:sz="8" w:space="0" w:color="auto"/>
              <w:left w:val="nil"/>
              <w:bottom w:val="single" w:sz="4" w:space="0" w:color="auto"/>
              <w:right w:val="single" w:sz="4" w:space="0" w:color="auto"/>
            </w:tcBorders>
            <w:vAlign w:val="center"/>
          </w:tcPr>
          <w:p w14:paraId="65B84AD8" w14:textId="77777777" w:rsidR="007448F4" w:rsidRPr="007448F4" w:rsidRDefault="007448F4" w:rsidP="007448F4">
            <w:pPr>
              <w:pStyle w:val="affffb"/>
              <w:ind w:firstLineChars="0" w:firstLine="0"/>
              <w:rPr>
                <w:sz w:val="18"/>
                <w:szCs w:val="18"/>
              </w:rPr>
            </w:pPr>
          </w:p>
        </w:tc>
        <w:tc>
          <w:tcPr>
            <w:tcW w:w="1816" w:type="dxa"/>
            <w:tcBorders>
              <w:top w:val="single" w:sz="8" w:space="0" w:color="auto"/>
              <w:left w:val="nil"/>
              <w:bottom w:val="single" w:sz="4" w:space="0" w:color="auto"/>
              <w:right w:val="single" w:sz="4" w:space="0" w:color="auto"/>
            </w:tcBorders>
          </w:tcPr>
          <w:p w14:paraId="6A1C2612" w14:textId="77777777" w:rsidR="007448F4" w:rsidRPr="007448F4" w:rsidRDefault="007448F4" w:rsidP="007448F4">
            <w:pPr>
              <w:pStyle w:val="affffb"/>
              <w:ind w:firstLineChars="0" w:firstLine="0"/>
              <w:rPr>
                <w:sz w:val="18"/>
                <w:szCs w:val="18"/>
              </w:rPr>
            </w:pPr>
          </w:p>
        </w:tc>
        <w:tc>
          <w:tcPr>
            <w:tcW w:w="1854" w:type="dxa"/>
            <w:tcBorders>
              <w:top w:val="single" w:sz="8" w:space="0" w:color="auto"/>
              <w:left w:val="nil"/>
              <w:bottom w:val="single" w:sz="4" w:space="0" w:color="auto"/>
              <w:right w:val="single" w:sz="8" w:space="0" w:color="auto"/>
            </w:tcBorders>
          </w:tcPr>
          <w:p w14:paraId="54ED6611" w14:textId="77777777" w:rsidR="007448F4" w:rsidRPr="007448F4" w:rsidRDefault="007448F4" w:rsidP="007448F4">
            <w:pPr>
              <w:pStyle w:val="affffb"/>
              <w:ind w:firstLineChars="0" w:firstLine="0"/>
              <w:rPr>
                <w:sz w:val="18"/>
                <w:szCs w:val="18"/>
              </w:rPr>
            </w:pPr>
          </w:p>
        </w:tc>
      </w:tr>
      <w:tr w:rsidR="007448F4" w:rsidRPr="007448F4" w14:paraId="75A05068" w14:textId="77777777" w:rsidTr="007448F4">
        <w:trPr>
          <w:trHeight w:val="244"/>
          <w:jc w:val="center"/>
        </w:trPr>
        <w:tc>
          <w:tcPr>
            <w:tcW w:w="1408" w:type="dxa"/>
            <w:tcBorders>
              <w:top w:val="single" w:sz="4" w:space="0" w:color="auto"/>
              <w:left w:val="single" w:sz="8" w:space="0" w:color="auto"/>
              <w:bottom w:val="single" w:sz="8" w:space="0" w:color="auto"/>
              <w:right w:val="single" w:sz="4" w:space="0" w:color="auto"/>
            </w:tcBorders>
            <w:vAlign w:val="center"/>
          </w:tcPr>
          <w:p w14:paraId="4631A6FA" w14:textId="77777777" w:rsidR="007448F4" w:rsidRPr="007448F4" w:rsidRDefault="007448F4" w:rsidP="007448F4">
            <w:pPr>
              <w:pStyle w:val="affffb"/>
              <w:ind w:firstLineChars="0" w:firstLine="0"/>
              <w:rPr>
                <w:sz w:val="18"/>
                <w:szCs w:val="18"/>
              </w:rPr>
            </w:pPr>
          </w:p>
        </w:tc>
        <w:tc>
          <w:tcPr>
            <w:tcW w:w="2126" w:type="dxa"/>
            <w:tcBorders>
              <w:top w:val="single" w:sz="4" w:space="0" w:color="auto"/>
              <w:left w:val="nil"/>
              <w:bottom w:val="single" w:sz="8" w:space="0" w:color="auto"/>
              <w:right w:val="single" w:sz="4" w:space="0" w:color="auto"/>
            </w:tcBorders>
            <w:vAlign w:val="center"/>
          </w:tcPr>
          <w:p w14:paraId="79DFA71F" w14:textId="77777777" w:rsidR="007448F4" w:rsidRPr="007448F4" w:rsidRDefault="007448F4" w:rsidP="007448F4">
            <w:pPr>
              <w:pStyle w:val="affffb"/>
              <w:ind w:firstLineChars="0" w:firstLine="0"/>
              <w:rPr>
                <w:sz w:val="18"/>
                <w:szCs w:val="18"/>
              </w:rPr>
            </w:pPr>
          </w:p>
        </w:tc>
        <w:tc>
          <w:tcPr>
            <w:tcW w:w="2130" w:type="dxa"/>
            <w:tcBorders>
              <w:top w:val="single" w:sz="4" w:space="0" w:color="auto"/>
              <w:left w:val="nil"/>
              <w:bottom w:val="single" w:sz="8" w:space="0" w:color="auto"/>
              <w:right w:val="single" w:sz="4" w:space="0" w:color="auto"/>
            </w:tcBorders>
            <w:vAlign w:val="center"/>
          </w:tcPr>
          <w:p w14:paraId="141B5C75" w14:textId="77777777" w:rsidR="007448F4" w:rsidRPr="007448F4" w:rsidRDefault="007448F4" w:rsidP="007448F4">
            <w:pPr>
              <w:pStyle w:val="affffb"/>
              <w:ind w:firstLineChars="0" w:firstLine="0"/>
              <w:rPr>
                <w:sz w:val="18"/>
                <w:szCs w:val="18"/>
              </w:rPr>
            </w:pPr>
          </w:p>
        </w:tc>
        <w:tc>
          <w:tcPr>
            <w:tcW w:w="1816" w:type="dxa"/>
            <w:tcBorders>
              <w:top w:val="single" w:sz="4" w:space="0" w:color="auto"/>
              <w:left w:val="nil"/>
              <w:bottom w:val="single" w:sz="8" w:space="0" w:color="auto"/>
              <w:right w:val="single" w:sz="4" w:space="0" w:color="auto"/>
            </w:tcBorders>
          </w:tcPr>
          <w:p w14:paraId="78B6A248" w14:textId="77777777" w:rsidR="007448F4" w:rsidRPr="007448F4" w:rsidRDefault="007448F4" w:rsidP="007448F4">
            <w:pPr>
              <w:pStyle w:val="affffb"/>
              <w:ind w:firstLineChars="0" w:firstLine="0"/>
              <w:rPr>
                <w:sz w:val="18"/>
                <w:szCs w:val="18"/>
              </w:rPr>
            </w:pPr>
          </w:p>
        </w:tc>
        <w:tc>
          <w:tcPr>
            <w:tcW w:w="1854" w:type="dxa"/>
            <w:tcBorders>
              <w:top w:val="single" w:sz="4" w:space="0" w:color="auto"/>
              <w:left w:val="nil"/>
              <w:bottom w:val="single" w:sz="8" w:space="0" w:color="auto"/>
              <w:right w:val="single" w:sz="8" w:space="0" w:color="auto"/>
            </w:tcBorders>
            <w:hideMark/>
          </w:tcPr>
          <w:p w14:paraId="117CA3B0" w14:textId="77777777" w:rsidR="007448F4" w:rsidRPr="007448F4" w:rsidRDefault="007448F4" w:rsidP="007448F4">
            <w:pPr>
              <w:pStyle w:val="affffb"/>
              <w:ind w:firstLineChars="0" w:firstLine="0"/>
              <w:rPr>
                <w:sz w:val="18"/>
                <w:szCs w:val="18"/>
              </w:rPr>
            </w:pPr>
          </w:p>
        </w:tc>
      </w:tr>
    </w:tbl>
    <w:p w14:paraId="50DDBE7F" w14:textId="1A3A4374" w:rsidR="007448F4" w:rsidRPr="007448F4" w:rsidRDefault="007448F4" w:rsidP="007448F4">
      <w:pPr>
        <w:pStyle w:val="affffb"/>
        <w:ind w:firstLineChars="0" w:firstLine="0"/>
        <w:jc w:val="center"/>
      </w:pPr>
      <w:bookmarkStart w:id="169" w:name="BookMark8"/>
      <w:bookmarkEnd w:id="160"/>
      <w:r>
        <w:rPr>
          <w:rFonts w:hint="eastAsia"/>
        </w:rPr>
        <w:drawing>
          <wp:inline distT="0" distB="0" distL="0" distR="0" wp14:anchorId="483A89FD" wp14:editId="5B46620A">
            <wp:extent cx="1485900" cy="317500"/>
            <wp:effectExtent l="0" t="0" r="0" b="6350"/>
            <wp:docPr id="1497055888" name="图片 5"/>
            <wp:cNvGraphicFramePr/>
            <a:graphic xmlns:a="http://schemas.openxmlformats.org/drawingml/2006/main">
              <a:graphicData uri="http://schemas.openxmlformats.org/drawingml/2006/picture">
                <pic:pic xmlns:pic="http://schemas.openxmlformats.org/drawingml/2006/picture">
                  <pic:nvPicPr>
                    <pic:cNvPr id="1497055888" name=""/>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9"/>
    </w:p>
    <w:sectPr w:rsidR="007448F4" w:rsidRPr="007448F4" w:rsidSect="0091427E">
      <w:headerReference w:type="even" r:id="rId33"/>
      <w:headerReference w:type="default" r:id="rId34"/>
      <w:footerReference w:type="even" r:id="rId35"/>
      <w:footerReference w:type="default" r:id="rId3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80B3" w14:textId="77777777" w:rsidR="00CB2433" w:rsidRDefault="00CB2433" w:rsidP="00D86DB7">
      <w:r>
        <w:separator/>
      </w:r>
    </w:p>
    <w:p w14:paraId="39F53B8E" w14:textId="77777777" w:rsidR="00CB2433" w:rsidRDefault="00CB2433"/>
    <w:p w14:paraId="0FFA78FA" w14:textId="77777777" w:rsidR="00CB2433" w:rsidRDefault="00CB2433"/>
  </w:endnote>
  <w:endnote w:type="continuationSeparator" w:id="0">
    <w:p w14:paraId="6C6BF3AD" w14:textId="77777777" w:rsidR="00CB2433" w:rsidRDefault="00CB2433" w:rsidP="00D86DB7">
      <w:r>
        <w:continuationSeparator/>
      </w:r>
    </w:p>
    <w:p w14:paraId="04702644" w14:textId="77777777" w:rsidR="00CB2433" w:rsidRDefault="00CB2433"/>
    <w:p w14:paraId="5D78C044" w14:textId="77777777" w:rsidR="00CB2433" w:rsidRDefault="00CB2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F4D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90C5" w14:textId="0068D05E" w:rsidR="00927723" w:rsidRPr="0091427E" w:rsidRDefault="0091427E" w:rsidP="0091427E">
    <w:pPr>
      <w:pStyle w:val="affff7"/>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6715" w14:textId="77777777" w:rsidR="00927723" w:rsidRDefault="00927723" w:rsidP="0091427E">
    <w:pPr>
      <w:pStyle w:val="affff8"/>
    </w:pPr>
    <w:r>
      <w:fldChar w:fldCharType="begin"/>
    </w:r>
    <w:r>
      <w:instrText>PAGE   \* MERGEFORMAT</w:instrText>
    </w:r>
    <w:r>
      <w:fldChar w:fldCharType="separate"/>
    </w:r>
    <w:r w:rsidRPr="008A173B">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987C" w14:textId="4C7E1D65" w:rsidR="00927723" w:rsidRPr="0091427E" w:rsidRDefault="0091427E" w:rsidP="0091427E">
    <w:pPr>
      <w:pStyle w:val="affff7"/>
    </w:pPr>
    <w:r>
      <w:fldChar w:fldCharType="begin"/>
    </w:r>
    <w:r>
      <w:instrText xml:space="preserve"> PAGE   \* MERGEFORMAT \* MERGEFORMAT </w:instrText>
    </w:r>
    <w:r>
      <w:fldChar w:fldCharType="separate"/>
    </w:r>
    <w:r>
      <w:rPr>
        <w:noProof/>
      </w:rPr>
      <w:t>6</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6762" w14:textId="77777777" w:rsidR="00927723" w:rsidRDefault="00927723" w:rsidP="0091427E">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B08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A0A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3F2B" w14:textId="0C55AA3A" w:rsidR="00927723" w:rsidRPr="0091427E" w:rsidRDefault="0091427E" w:rsidP="0091427E">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292B" w14:textId="77777777" w:rsidR="00927723" w:rsidRDefault="00927723" w:rsidP="0091427E">
    <w:pPr>
      <w:pStyle w:val="affff8"/>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1340" w14:textId="0F3560E0" w:rsidR="0091427E" w:rsidRPr="0091427E" w:rsidRDefault="0091427E" w:rsidP="0091427E">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CEC1" w14:textId="77777777" w:rsidR="0091427E" w:rsidRDefault="0091427E" w:rsidP="0091427E">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8CBA" w14:textId="68FA99F4" w:rsidR="00927723" w:rsidRPr="0091427E" w:rsidRDefault="0091427E" w:rsidP="0091427E">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21C3" w14:textId="77777777" w:rsidR="00927723" w:rsidRDefault="00927723" w:rsidP="0091427E">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9A9AB" w14:textId="77777777" w:rsidR="00CB2433" w:rsidRDefault="00CB2433" w:rsidP="00D86DB7">
      <w:r>
        <w:separator/>
      </w:r>
    </w:p>
  </w:footnote>
  <w:footnote w:type="continuationSeparator" w:id="0">
    <w:p w14:paraId="424389EB" w14:textId="77777777" w:rsidR="00CB2433" w:rsidRDefault="00CB2433" w:rsidP="00D86DB7">
      <w:r>
        <w:continuationSeparator/>
      </w:r>
    </w:p>
    <w:p w14:paraId="340ECC9F" w14:textId="77777777" w:rsidR="00CB2433" w:rsidRDefault="00CB2433"/>
    <w:p w14:paraId="36CCB7D8" w14:textId="77777777" w:rsidR="00CB2433" w:rsidRDefault="00CB2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D862"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189A" w14:textId="4DD1DE67" w:rsidR="00927723" w:rsidRPr="0091427E" w:rsidRDefault="0091427E" w:rsidP="0091427E">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B1765">
      <w:rPr>
        <w:rFonts w:hint="eastAsia"/>
      </w:rPr>
      <w:t>T/GBC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4B13" w14:textId="3B78DAC1" w:rsidR="00927723" w:rsidRPr="00D84FA1" w:rsidRDefault="00927723" w:rsidP="0091427E">
    <w:pPr>
      <w:pStyle w:val="afffff0"/>
      <w:rPr>
        <w:rFonts w:hint="eastAsia"/>
      </w:rPr>
    </w:pPr>
    <w:r>
      <w:fldChar w:fldCharType="begin"/>
    </w:r>
    <w:r>
      <w:instrText xml:space="preserve"> STYLEREF  标准文件_文件编号  \* MERGEFORMAT </w:instrText>
    </w:r>
    <w:r>
      <w:fldChar w:fldCharType="separate"/>
    </w:r>
    <w:r w:rsidR="00EE127F">
      <w:rPr>
        <w:rFonts w:hint="eastAsia"/>
      </w:rPr>
      <w:t>T/GBC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1EB9" w14:textId="0B99DA18" w:rsidR="00927723" w:rsidRPr="0091427E" w:rsidRDefault="0091427E" w:rsidP="0091427E">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E127F">
      <w:rPr>
        <w:rFonts w:hint="eastAsia"/>
      </w:rPr>
      <w:t>T/GBC XXXX—XXXX</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1A4A" w14:textId="60EA92AC" w:rsidR="00927723" w:rsidRPr="00D84FA1" w:rsidRDefault="00927723" w:rsidP="0091427E">
    <w:pPr>
      <w:pStyle w:val="afffff0"/>
      <w:rPr>
        <w:rFonts w:hint="eastAsia"/>
      </w:rPr>
    </w:pPr>
    <w:r>
      <w:fldChar w:fldCharType="begin"/>
    </w:r>
    <w:r>
      <w:instrText xml:space="preserve"> STYLEREF  标准文件_文件编号  \* MERGEFORMAT </w:instrText>
    </w:r>
    <w:r>
      <w:fldChar w:fldCharType="separate"/>
    </w:r>
    <w:r w:rsidR="00EB1765">
      <w:rPr>
        <w:rFonts w:hint="eastAsia"/>
      </w:rPr>
      <w:t>T/GBC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3EC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B68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EA4C" w14:textId="5CCC1A74" w:rsidR="00927723" w:rsidRPr="0091427E" w:rsidRDefault="0091427E" w:rsidP="0091427E">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T/GBC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87EC" w14:textId="2E6746B7" w:rsidR="00927723" w:rsidRPr="00D84FA1" w:rsidRDefault="00927723" w:rsidP="0091427E">
    <w:pPr>
      <w:pStyle w:val="afffff0"/>
      <w:rPr>
        <w:rFonts w:hint="eastAsia"/>
      </w:rPr>
    </w:pPr>
    <w:r>
      <w:fldChar w:fldCharType="begin"/>
    </w:r>
    <w:r>
      <w:instrText xml:space="preserve"> STYLEREF  标准文件_文件编号  \* MERGEFORMAT </w:instrText>
    </w:r>
    <w:r>
      <w:fldChar w:fldCharType="separate"/>
    </w:r>
    <w:r w:rsidR="00EB1765">
      <w:rPr>
        <w:rFonts w:hint="eastAsia"/>
      </w:rPr>
      <w:t>T/GBC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8313" w14:textId="54C2D014" w:rsidR="0091427E" w:rsidRPr="0091427E" w:rsidRDefault="0091427E" w:rsidP="0091427E">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B1765">
      <w:rPr>
        <w:rFonts w:hint="eastAsia"/>
      </w:rPr>
      <w:t>T/GBC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5C17" w14:textId="77777777" w:rsidR="0091427E" w:rsidRPr="00D84FA1" w:rsidRDefault="0091427E" w:rsidP="0091427E">
    <w:pPr>
      <w:pStyle w:val="afffff0"/>
      <w:rPr>
        <w:rFonts w:hint="eastAsia"/>
      </w:rPr>
    </w:pPr>
    <w:r>
      <w:fldChar w:fldCharType="begin"/>
    </w:r>
    <w:r>
      <w:instrText xml:space="preserve"> STYLEREF  标准文件_文件编号  \* MERGEFORMAT </w:instrText>
    </w:r>
    <w:r>
      <w:fldChar w:fldCharType="separate"/>
    </w:r>
    <w:r>
      <w:rPr>
        <w:rFonts w:hint="eastAsia"/>
      </w:rPr>
      <w:t>T/GBC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CF28" w14:textId="65F9E6CB" w:rsidR="00927723" w:rsidRPr="0091427E" w:rsidRDefault="0091427E" w:rsidP="0091427E">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EB1765">
      <w:rPr>
        <w:rFonts w:hint="eastAsia"/>
      </w:rPr>
      <w:t>T/GBC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3BFD" w14:textId="63348799" w:rsidR="00927723" w:rsidRPr="00D84FA1" w:rsidRDefault="00927723" w:rsidP="0091427E">
    <w:pPr>
      <w:pStyle w:val="afffff0"/>
      <w:rPr>
        <w:rFonts w:hint="eastAsia"/>
      </w:rPr>
    </w:pPr>
    <w:r>
      <w:fldChar w:fldCharType="begin"/>
    </w:r>
    <w:r>
      <w:instrText xml:space="preserve"> STYLEREF  标准文件_文件编号  \* MERGEFORMAT </w:instrText>
    </w:r>
    <w:r>
      <w:fldChar w:fldCharType="separate"/>
    </w:r>
    <w:r w:rsidR="00EB1765">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3810487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rPr>
    </w:lvl>
    <w:lvl w:ilvl="4">
      <w:start w:val="1"/>
      <w:numFmt w:val="decimal"/>
      <w:pStyle w:val="afff"/>
      <w:suff w:val="nothing"/>
      <w:lvlText w:val="%1%2.%3.%4.%5　"/>
      <w:lvlJc w:val="left"/>
      <w:pPr>
        <w:ind w:left="0" w:firstLine="0"/>
      </w:pPr>
      <w:rPr>
        <w:rFonts w:ascii="黑体" w:eastAsia="黑体" w:hAnsi="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685324304">
    <w:abstractNumId w:val="0"/>
  </w:num>
  <w:num w:numId="2" w16cid:durableId="1664704124">
    <w:abstractNumId w:val="20"/>
  </w:num>
  <w:num w:numId="3" w16cid:durableId="1885169524">
    <w:abstractNumId w:val="5"/>
  </w:num>
  <w:num w:numId="4" w16cid:durableId="1557352800">
    <w:abstractNumId w:val="18"/>
  </w:num>
  <w:num w:numId="5" w16cid:durableId="2070640679">
    <w:abstractNumId w:val="13"/>
  </w:num>
  <w:num w:numId="6" w16cid:durableId="1635284925">
    <w:abstractNumId w:val="23"/>
  </w:num>
  <w:num w:numId="7" w16cid:durableId="219100310">
    <w:abstractNumId w:val="8"/>
  </w:num>
  <w:num w:numId="8" w16cid:durableId="964772300">
    <w:abstractNumId w:val="9"/>
  </w:num>
  <w:num w:numId="9" w16cid:durableId="1705396994">
    <w:abstractNumId w:val="16"/>
  </w:num>
  <w:num w:numId="10" w16cid:durableId="722796969">
    <w:abstractNumId w:val="24"/>
  </w:num>
  <w:num w:numId="11" w16cid:durableId="1425805034">
    <w:abstractNumId w:val="4"/>
  </w:num>
  <w:num w:numId="12" w16cid:durableId="499274215">
    <w:abstractNumId w:val="14"/>
  </w:num>
  <w:num w:numId="13" w16cid:durableId="847645757">
    <w:abstractNumId w:val="25"/>
  </w:num>
  <w:num w:numId="14" w16cid:durableId="1142625286">
    <w:abstractNumId w:val="11"/>
  </w:num>
  <w:num w:numId="15" w16cid:durableId="1510095139">
    <w:abstractNumId w:val="6"/>
  </w:num>
  <w:num w:numId="16" w16cid:durableId="1401367300">
    <w:abstractNumId w:val="10"/>
  </w:num>
  <w:num w:numId="17" w16cid:durableId="1040782882">
    <w:abstractNumId w:val="22"/>
  </w:num>
  <w:num w:numId="18" w16cid:durableId="155927889">
    <w:abstractNumId w:val="3"/>
  </w:num>
  <w:num w:numId="19" w16cid:durableId="1725058582">
    <w:abstractNumId w:val="7"/>
  </w:num>
  <w:num w:numId="20" w16cid:durableId="2055343870">
    <w:abstractNumId w:val="19"/>
  </w:num>
  <w:num w:numId="21" w16cid:durableId="1520319258">
    <w:abstractNumId w:val="21"/>
  </w:num>
  <w:num w:numId="22" w16cid:durableId="1850439320">
    <w:abstractNumId w:val="17"/>
  </w:num>
  <w:num w:numId="23" w16cid:durableId="1336960810">
    <w:abstractNumId w:val="29"/>
  </w:num>
  <w:num w:numId="24" w16cid:durableId="130560404">
    <w:abstractNumId w:val="15"/>
  </w:num>
  <w:num w:numId="25" w16cid:durableId="301035255">
    <w:abstractNumId w:val="28"/>
  </w:num>
  <w:num w:numId="26" w16cid:durableId="262497839">
    <w:abstractNumId w:val="2"/>
  </w:num>
  <w:num w:numId="27" w16cid:durableId="1808813607">
    <w:abstractNumId w:val="12"/>
  </w:num>
  <w:num w:numId="28" w16cid:durableId="549733877">
    <w:abstractNumId w:val="30"/>
  </w:num>
  <w:num w:numId="29" w16cid:durableId="868568057">
    <w:abstractNumId w:val="27"/>
  </w:num>
  <w:num w:numId="30" w16cid:durableId="681397436">
    <w:abstractNumId w:val="26"/>
  </w:num>
  <w:num w:numId="31" w16cid:durableId="1286699668">
    <w:abstractNumId w:val="1"/>
  </w:num>
  <w:num w:numId="32" w16cid:durableId="57655211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e/dXENqL/maB1JyhV+MIILRpZ9OmehnE4NiioaOMAfIGJkDejFOTGgnYKXNR99/ZmRGicW3HEunr31GwdKLMw==" w:salt="8ma/6ZaEcqoxe9KKMxQtw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2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11B"/>
    <w:rsid w:val="00077B64"/>
    <w:rsid w:val="00080A1C"/>
    <w:rsid w:val="00082317"/>
    <w:rsid w:val="00082AA5"/>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805"/>
    <w:rsid w:val="001E1B6A"/>
    <w:rsid w:val="001E2484"/>
    <w:rsid w:val="001E3CC4"/>
    <w:rsid w:val="001E45F9"/>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936"/>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D3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BC1"/>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7EF"/>
    <w:rsid w:val="00431B2E"/>
    <w:rsid w:val="00432DAA"/>
    <w:rsid w:val="00434305"/>
    <w:rsid w:val="00435DF7"/>
    <w:rsid w:val="0044083F"/>
    <w:rsid w:val="00441AE7"/>
    <w:rsid w:val="00445574"/>
    <w:rsid w:val="004467FB"/>
    <w:rsid w:val="00452D6B"/>
    <w:rsid w:val="00454484"/>
    <w:rsid w:val="0045517B"/>
    <w:rsid w:val="00461B7D"/>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630"/>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2A5"/>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411"/>
    <w:rsid w:val="005479DA"/>
    <w:rsid w:val="00547BCC"/>
    <w:rsid w:val="0055013B"/>
    <w:rsid w:val="00551F6F"/>
    <w:rsid w:val="00553E5D"/>
    <w:rsid w:val="00555044"/>
    <w:rsid w:val="0055760F"/>
    <w:rsid w:val="00561475"/>
    <w:rsid w:val="00562308"/>
    <w:rsid w:val="0056487B"/>
    <w:rsid w:val="00564FB9"/>
    <w:rsid w:val="00573D9E"/>
    <w:rsid w:val="005801E3"/>
    <w:rsid w:val="00581802"/>
    <w:rsid w:val="005836A8"/>
    <w:rsid w:val="0058409C"/>
    <w:rsid w:val="00584262"/>
    <w:rsid w:val="00586630"/>
    <w:rsid w:val="00587ADD"/>
    <w:rsid w:val="00593A49"/>
    <w:rsid w:val="0059557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0D95"/>
    <w:rsid w:val="005D4171"/>
    <w:rsid w:val="005D6A95"/>
    <w:rsid w:val="005D6B2C"/>
    <w:rsid w:val="005D6D9C"/>
    <w:rsid w:val="005E2335"/>
    <w:rsid w:val="005E34CA"/>
    <w:rsid w:val="005E3C18"/>
    <w:rsid w:val="005E4250"/>
    <w:rsid w:val="005E6812"/>
    <w:rsid w:val="005E7881"/>
    <w:rsid w:val="005E78E0"/>
    <w:rsid w:val="005F0D9C"/>
    <w:rsid w:val="005F284E"/>
    <w:rsid w:val="006005D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428"/>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82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8F4"/>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92A"/>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A81"/>
    <w:rsid w:val="0083348C"/>
    <w:rsid w:val="008373D3"/>
    <w:rsid w:val="00840617"/>
    <w:rsid w:val="00840F84"/>
    <w:rsid w:val="00842A47"/>
    <w:rsid w:val="00843C13"/>
    <w:rsid w:val="00843DEF"/>
    <w:rsid w:val="008454F8"/>
    <w:rsid w:val="0085173A"/>
    <w:rsid w:val="00857502"/>
    <w:rsid w:val="008603CE"/>
    <w:rsid w:val="008620FC"/>
    <w:rsid w:val="008627A5"/>
    <w:rsid w:val="00863E05"/>
    <w:rsid w:val="00865ACA"/>
    <w:rsid w:val="00865D28"/>
    <w:rsid w:val="00865F85"/>
    <w:rsid w:val="00867C10"/>
    <w:rsid w:val="00870439"/>
    <w:rsid w:val="00870DA1"/>
    <w:rsid w:val="00883F93"/>
    <w:rsid w:val="00884DB3"/>
    <w:rsid w:val="00885A9D"/>
    <w:rsid w:val="00885D4C"/>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BB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CC"/>
    <w:rsid w:val="008F0CDC"/>
    <w:rsid w:val="008F17A3"/>
    <w:rsid w:val="008F1ED3"/>
    <w:rsid w:val="008F4C29"/>
    <w:rsid w:val="008F70BD"/>
    <w:rsid w:val="008F7573"/>
    <w:rsid w:val="008F788F"/>
    <w:rsid w:val="008F7EA2"/>
    <w:rsid w:val="00901AA5"/>
    <w:rsid w:val="00902722"/>
    <w:rsid w:val="009027BC"/>
    <w:rsid w:val="009062E6"/>
    <w:rsid w:val="00911BE5"/>
    <w:rsid w:val="00913CA9"/>
    <w:rsid w:val="0091427E"/>
    <w:rsid w:val="009145AE"/>
    <w:rsid w:val="009146CE"/>
    <w:rsid w:val="00914CA7"/>
    <w:rsid w:val="00915C3E"/>
    <w:rsid w:val="009161A8"/>
    <w:rsid w:val="00923643"/>
    <w:rsid w:val="009245AE"/>
    <w:rsid w:val="009245F5"/>
    <w:rsid w:val="009249EC"/>
    <w:rsid w:val="009273B3"/>
    <w:rsid w:val="00927723"/>
    <w:rsid w:val="009305B5"/>
    <w:rsid w:val="009378DD"/>
    <w:rsid w:val="00941309"/>
    <w:rsid w:val="009429D5"/>
    <w:rsid w:val="00942BF1"/>
    <w:rsid w:val="00945180"/>
    <w:rsid w:val="00945428"/>
    <w:rsid w:val="0094607B"/>
    <w:rsid w:val="00953604"/>
    <w:rsid w:val="0095496B"/>
    <w:rsid w:val="00956888"/>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9B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289"/>
    <w:rsid w:val="009B6029"/>
    <w:rsid w:val="009B6971"/>
    <w:rsid w:val="009C27F1"/>
    <w:rsid w:val="009C3152"/>
    <w:rsid w:val="009C3257"/>
    <w:rsid w:val="009C46B8"/>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80B"/>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91"/>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7D9"/>
    <w:rsid w:val="00B50E50"/>
    <w:rsid w:val="00B52120"/>
    <w:rsid w:val="00B525A7"/>
    <w:rsid w:val="00B54ABC"/>
    <w:rsid w:val="00B56FBE"/>
    <w:rsid w:val="00B60634"/>
    <w:rsid w:val="00B60ACF"/>
    <w:rsid w:val="00B61850"/>
    <w:rsid w:val="00B62B58"/>
    <w:rsid w:val="00B65149"/>
    <w:rsid w:val="00B65705"/>
    <w:rsid w:val="00B66567"/>
    <w:rsid w:val="00B66F52"/>
    <w:rsid w:val="00B66FE5"/>
    <w:rsid w:val="00B72880"/>
    <w:rsid w:val="00B758BF"/>
    <w:rsid w:val="00B77EC8"/>
    <w:rsid w:val="00B827A6"/>
    <w:rsid w:val="00B831CE"/>
    <w:rsid w:val="00B85730"/>
    <w:rsid w:val="00B86677"/>
    <w:rsid w:val="00B87131"/>
    <w:rsid w:val="00B939B1"/>
    <w:rsid w:val="00B96D40"/>
    <w:rsid w:val="00B97386"/>
    <w:rsid w:val="00BA263B"/>
    <w:rsid w:val="00BA42B2"/>
    <w:rsid w:val="00BA58D4"/>
    <w:rsid w:val="00BA5B9E"/>
    <w:rsid w:val="00BA7C9A"/>
    <w:rsid w:val="00BB5F8F"/>
    <w:rsid w:val="00BB657A"/>
    <w:rsid w:val="00BB6DE7"/>
    <w:rsid w:val="00BC1A4E"/>
    <w:rsid w:val="00BC5112"/>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588"/>
    <w:rsid w:val="00C42130"/>
    <w:rsid w:val="00C423A4"/>
    <w:rsid w:val="00C423E3"/>
    <w:rsid w:val="00C44BF5"/>
    <w:rsid w:val="00C521D6"/>
    <w:rsid w:val="00C55232"/>
    <w:rsid w:val="00C553A4"/>
    <w:rsid w:val="00C55A06"/>
    <w:rsid w:val="00C55D03"/>
    <w:rsid w:val="00C5777B"/>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D39"/>
    <w:rsid w:val="00CA7AFD"/>
    <w:rsid w:val="00CA7C3C"/>
    <w:rsid w:val="00CB0189"/>
    <w:rsid w:val="00CB0BA2"/>
    <w:rsid w:val="00CB1A42"/>
    <w:rsid w:val="00CB1B0C"/>
    <w:rsid w:val="00CB2433"/>
    <w:rsid w:val="00CB2C0B"/>
    <w:rsid w:val="00CB517D"/>
    <w:rsid w:val="00CB663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B97"/>
    <w:rsid w:val="00D54B2A"/>
    <w:rsid w:val="00D66846"/>
    <w:rsid w:val="00D675FB"/>
    <w:rsid w:val="00D71F25"/>
    <w:rsid w:val="00D72A9C"/>
    <w:rsid w:val="00D77031"/>
    <w:rsid w:val="00D84941"/>
    <w:rsid w:val="00D84FA1"/>
    <w:rsid w:val="00D851F0"/>
    <w:rsid w:val="00D86DB7"/>
    <w:rsid w:val="00D87BF5"/>
    <w:rsid w:val="00D90721"/>
    <w:rsid w:val="00D909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937"/>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A41"/>
    <w:rsid w:val="00E60C63"/>
    <w:rsid w:val="00E62FF9"/>
    <w:rsid w:val="00E635D6"/>
    <w:rsid w:val="00E639BC"/>
    <w:rsid w:val="00E664CC"/>
    <w:rsid w:val="00E70388"/>
    <w:rsid w:val="00E70F92"/>
    <w:rsid w:val="00E74313"/>
    <w:rsid w:val="00E74C54"/>
    <w:rsid w:val="00E77A03"/>
    <w:rsid w:val="00E81CB1"/>
    <w:rsid w:val="00E822E8"/>
    <w:rsid w:val="00E82554"/>
    <w:rsid w:val="00E82606"/>
    <w:rsid w:val="00E82F10"/>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65"/>
    <w:rsid w:val="00EB1E69"/>
    <w:rsid w:val="00EB2086"/>
    <w:rsid w:val="00EB31ED"/>
    <w:rsid w:val="00EB5EDF"/>
    <w:rsid w:val="00EB60FE"/>
    <w:rsid w:val="00EB74DB"/>
    <w:rsid w:val="00EC0F0E"/>
    <w:rsid w:val="00EC5359"/>
    <w:rsid w:val="00EC562A"/>
    <w:rsid w:val="00ED067A"/>
    <w:rsid w:val="00ED186C"/>
    <w:rsid w:val="00ED2B50"/>
    <w:rsid w:val="00EE0350"/>
    <w:rsid w:val="00EE0719"/>
    <w:rsid w:val="00EE0E80"/>
    <w:rsid w:val="00EE127F"/>
    <w:rsid w:val="00EE613F"/>
    <w:rsid w:val="00EE7295"/>
    <w:rsid w:val="00EE7869"/>
    <w:rsid w:val="00EF054A"/>
    <w:rsid w:val="00EF3235"/>
    <w:rsid w:val="00EF7E72"/>
    <w:rsid w:val="00F032BE"/>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573"/>
    <w:rsid w:val="00F33817"/>
    <w:rsid w:val="00F420D5"/>
    <w:rsid w:val="00F451EA"/>
    <w:rsid w:val="00F45447"/>
    <w:rsid w:val="00F456C6"/>
    <w:rsid w:val="00F4577B"/>
    <w:rsid w:val="00F46496"/>
    <w:rsid w:val="00F474D0"/>
    <w:rsid w:val="00F50179"/>
    <w:rsid w:val="00F515EE"/>
    <w:rsid w:val="00F56511"/>
    <w:rsid w:val="00F567BE"/>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CB3"/>
    <w:rsid w:val="00FA662D"/>
    <w:rsid w:val="00FA73B1"/>
    <w:rsid w:val="00FB0CB9"/>
    <w:rsid w:val="00FB231D"/>
    <w:rsid w:val="00FB45F1"/>
    <w:rsid w:val="00FB4A72"/>
    <w:rsid w:val="00FB54E8"/>
    <w:rsid w:val="00FB7054"/>
    <w:rsid w:val="00FC17B7"/>
    <w:rsid w:val="00FC2CB7"/>
    <w:rsid w:val="00FC2D0A"/>
    <w:rsid w:val="00FC4090"/>
    <w:rsid w:val="00FC55B4"/>
    <w:rsid w:val="00FD00E6"/>
    <w:rsid w:val="00FD09A1"/>
    <w:rsid w:val="00FD2A7C"/>
    <w:rsid w:val="00FD59EB"/>
    <w:rsid w:val="00FD6C2F"/>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AD4A"/>
  <w15:docId w15:val="{B5AF3E5B-9E58-4293-8E3C-5C8674D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91D39"/>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qFormat/>
    <w:rsid w:val="00F567BE"/>
    <w:rPr>
      <w:rFonts w:ascii="Times New Roman" w:hAnsi="Times New Roman"/>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next w:val="afffffffffc"/>
    <w:uiPriority w:val="39"/>
    <w:qFormat/>
    <w:rsid w:val="00F567BE"/>
    <w:rPr>
      <w:rFonts w:ascii="Times New Roman" w:hAnsi="Times New Roman"/>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uiPriority w:val="39"/>
    <w:qFormat/>
    <w:rsid w:val="00F567BE"/>
    <w:rPr>
      <w:rFonts w:ascii="Times New Roman" w:hAnsi="Times New Roman"/>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3.jp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824697FC2B47F19DE84206D432F58F"/>
        <w:category>
          <w:name w:val="常规"/>
          <w:gallery w:val="placeholder"/>
        </w:category>
        <w:types>
          <w:type w:val="bbPlcHdr"/>
        </w:types>
        <w:behaviors>
          <w:behavior w:val="content"/>
        </w:behaviors>
        <w:guid w:val="{7AB9AE48-D5DF-4FE0-878B-1FFBFF9D6A62}"/>
      </w:docPartPr>
      <w:docPartBody>
        <w:p w:rsidR="00E16BBF" w:rsidRDefault="00000000">
          <w:pPr>
            <w:pStyle w:val="87824697FC2B47F19DE84206D432F58F"/>
            <w:rPr>
              <w:rFonts w:hint="eastAsia"/>
            </w:rPr>
          </w:pPr>
          <w:r w:rsidRPr="00751A05">
            <w:rPr>
              <w:rStyle w:val="a3"/>
              <w:rFonts w:hint="eastAsia"/>
            </w:rPr>
            <w:t>单击或点击此处输入文字。</w:t>
          </w:r>
        </w:p>
      </w:docPartBody>
    </w:docPart>
    <w:docPart>
      <w:docPartPr>
        <w:name w:val="B603D8BD8AC54B649259A96293002961"/>
        <w:category>
          <w:name w:val="常规"/>
          <w:gallery w:val="placeholder"/>
        </w:category>
        <w:types>
          <w:type w:val="bbPlcHdr"/>
        </w:types>
        <w:behaviors>
          <w:behavior w:val="content"/>
        </w:behaviors>
        <w:guid w:val="{AF5278D9-A911-439F-9925-DCC316B54AE4}"/>
      </w:docPartPr>
      <w:docPartBody>
        <w:p w:rsidR="00E16BBF" w:rsidRDefault="00000000">
          <w:pPr>
            <w:pStyle w:val="B603D8BD8AC54B649259A96293002961"/>
            <w:rPr>
              <w:rFonts w:hint="eastAsia"/>
            </w:rPr>
          </w:pPr>
          <w:r w:rsidRPr="00FB6243">
            <w:rPr>
              <w:rStyle w:val="a3"/>
              <w:rFonts w:hint="eastAsia"/>
            </w:rPr>
            <w:t>选择一项。</w:t>
          </w:r>
        </w:p>
      </w:docPartBody>
    </w:docPart>
    <w:docPart>
      <w:docPartPr>
        <w:name w:val="8EDA0450E89B42AE8444E2936A71A0CC"/>
        <w:category>
          <w:name w:val="常规"/>
          <w:gallery w:val="placeholder"/>
        </w:category>
        <w:types>
          <w:type w:val="bbPlcHdr"/>
        </w:types>
        <w:behaviors>
          <w:behavior w:val="content"/>
        </w:behaviors>
        <w:guid w:val="{DA95E874-523B-4D7C-84E3-8E875FF8C5F4}"/>
      </w:docPartPr>
      <w:docPartBody>
        <w:p w:rsidR="00E16BBF" w:rsidRDefault="00000000">
          <w:pPr>
            <w:pStyle w:val="8EDA0450E89B42AE8444E2936A71A0CC"/>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A6"/>
    <w:rsid w:val="000353C2"/>
    <w:rsid w:val="001348A6"/>
    <w:rsid w:val="00353674"/>
    <w:rsid w:val="003946E3"/>
    <w:rsid w:val="003F0874"/>
    <w:rsid w:val="004207EF"/>
    <w:rsid w:val="006F6B95"/>
    <w:rsid w:val="007D3252"/>
    <w:rsid w:val="008F7573"/>
    <w:rsid w:val="0097301D"/>
    <w:rsid w:val="00B477D9"/>
    <w:rsid w:val="00BF5229"/>
    <w:rsid w:val="00C9500D"/>
    <w:rsid w:val="00CC3E0A"/>
    <w:rsid w:val="00D8428F"/>
    <w:rsid w:val="00E16BB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lo-L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824697FC2B47F19DE84206D432F58F">
    <w:name w:val="87824697FC2B47F19DE84206D432F58F"/>
    <w:pPr>
      <w:widowControl w:val="0"/>
      <w:jc w:val="both"/>
    </w:pPr>
  </w:style>
  <w:style w:type="paragraph" w:customStyle="1" w:styleId="B603D8BD8AC54B649259A96293002961">
    <w:name w:val="B603D8BD8AC54B649259A96293002961"/>
    <w:pPr>
      <w:widowControl w:val="0"/>
      <w:jc w:val="both"/>
    </w:pPr>
  </w:style>
  <w:style w:type="paragraph" w:customStyle="1" w:styleId="8EDA0450E89B42AE8444E2936A71A0CC">
    <w:name w:val="8EDA0450E89B42AE8444E2936A71A0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68</TotalTime>
  <Pages>9</Pages>
  <Words>2604</Words>
  <Characters>3309</Characters>
  <Application>Microsoft Office Word</Application>
  <DocSecurity>0</DocSecurity>
  <Lines>413</Lines>
  <Paragraphs>422</Paragraphs>
  <ScaleCrop>false</ScaleCrop>
  <Company>PCMI</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lenovo</cp:lastModifiedBy>
  <cp:revision>12</cp:revision>
  <cp:lastPrinted>2021-02-02T08:22:00Z</cp:lastPrinted>
  <dcterms:created xsi:type="dcterms:W3CDTF">2025-08-18T09:10:00Z</dcterms:created>
  <dcterms:modified xsi:type="dcterms:W3CDTF">2025-08-29T13:42:00Z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