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E7C28" w14:paraId="740E57F0" w14:textId="77777777">
        <w:tc>
          <w:tcPr>
            <w:tcW w:w="509" w:type="dxa"/>
          </w:tcPr>
          <w:p w14:paraId="364CF16A" w14:textId="77777777" w:rsidR="001E7C28" w:rsidRDefault="0081768D">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0D63079" w14:textId="77777777" w:rsidR="001E7C28" w:rsidRDefault="0081768D">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65.020.20</w:t>
            </w:r>
            <w:r>
              <w:rPr>
                <w:rFonts w:ascii="黑体" w:eastAsia="黑体" w:hAnsi="黑体"/>
                <w:sz w:val="21"/>
                <w:szCs w:val="21"/>
              </w:rPr>
              <w:fldChar w:fldCharType="end"/>
            </w:r>
            <w:bookmarkEnd w:id="0"/>
          </w:p>
        </w:tc>
      </w:tr>
      <w:tr w:rsidR="001E7C28" w14:paraId="07F89EDD" w14:textId="77777777">
        <w:tc>
          <w:tcPr>
            <w:tcW w:w="509" w:type="dxa"/>
          </w:tcPr>
          <w:p w14:paraId="6550850D" w14:textId="77777777" w:rsidR="001E7C28" w:rsidRDefault="0081768D">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8"/>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E7C28" w14:paraId="5DD490B8" w14:textId="77777777">
              <w:trPr>
                <w:trHeight w:hRule="exact" w:val="1021"/>
              </w:trPr>
              <w:tc>
                <w:tcPr>
                  <w:tcW w:w="9242" w:type="dxa"/>
                  <w:vAlign w:val="center"/>
                </w:tcPr>
                <w:p w14:paraId="5D0D2F18" w14:textId="77777777" w:rsidR="001E7C28" w:rsidRDefault="0081768D" w:rsidP="00446975">
                  <w:pPr>
                    <w:pStyle w:val="afffff0"/>
                    <w:framePr w:w="0" w:hRule="auto" w:wrap="auto" w:hAnchor="text" w:xAlign="left" w:yAlign="inline" w:anchorLock="0"/>
                    <w:ind w:left="420" w:right="624"/>
                    <w:rPr>
                      <w:rFonts w:ascii="宋体" w:hAnsi="宋体" w:hint="eastAsia"/>
                      <w:sz w:val="28"/>
                      <w:szCs w:val="28"/>
                    </w:rPr>
                  </w:pPr>
                  <w:r>
                    <w:rPr>
                      <w:noProof/>
                    </w:rPr>
                    <w:drawing>
                      <wp:inline distT="0" distB="0" distL="0" distR="0" wp14:anchorId="2F14438D" wp14:editId="37704F37">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A9BC665" wp14:editId="7517139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GBC</w:t>
                  </w:r>
                  <w:r>
                    <w:fldChar w:fldCharType="end"/>
                  </w:r>
                  <w:bookmarkEnd w:id="1"/>
                </w:p>
              </w:tc>
            </w:tr>
          </w:tbl>
          <w:p w14:paraId="3EC0DD5A" w14:textId="77777777" w:rsidR="001E7C28" w:rsidRDefault="0081768D">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05</w:t>
            </w:r>
            <w:r>
              <w:rPr>
                <w:rFonts w:ascii="黑体" w:eastAsia="黑体" w:hAnsi="黑体"/>
                <w:sz w:val="21"/>
                <w:szCs w:val="21"/>
              </w:rPr>
              <w:fldChar w:fldCharType="end"/>
            </w:r>
            <w:bookmarkEnd w:id="2"/>
          </w:p>
        </w:tc>
      </w:tr>
    </w:tbl>
    <w:p w14:paraId="67F33D9A" w14:textId="77777777" w:rsidR="001E7C28" w:rsidRDefault="0081768D">
      <w:pPr>
        <w:pStyle w:val="afffff1"/>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98F3B6C" w14:textId="606A0030" w:rsidR="001E7C28" w:rsidRDefault="0081768D">
      <w:pPr>
        <w:pStyle w:val="affffffffff3"/>
        <w:framePr w:wrap="around"/>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GBC</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sidR="00EA73F6">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06E78F74" w14:textId="77777777" w:rsidR="001E7C28" w:rsidRDefault="0081768D">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1576E36" wp14:editId="622BC5E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C771A4C" w14:textId="77777777" w:rsidR="001E7C28" w:rsidRDefault="001E7C28">
      <w:pPr>
        <w:pStyle w:val="afffff1"/>
        <w:framePr w:w="9639" w:h="6976" w:hRule="exact" w:hSpace="0" w:vSpace="0" w:wrap="around" w:hAnchor="page" w:y="6408"/>
        <w:jc w:val="center"/>
        <w:rPr>
          <w:rFonts w:ascii="黑体" w:eastAsia="黑体" w:hAnsi="黑体" w:hint="eastAsia"/>
          <w:b w:val="0"/>
          <w:bCs w:val="0"/>
          <w:w w:val="100"/>
        </w:rPr>
      </w:pPr>
    </w:p>
    <w:p w14:paraId="0038C88E" w14:textId="4AE42189" w:rsidR="001E7C28" w:rsidRDefault="0081768D">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707929">
        <w:t>老挝百香果种植技术</w:t>
      </w:r>
      <w:r w:rsidR="00446975">
        <w:rPr>
          <w:rFonts w:hint="eastAsia"/>
        </w:rPr>
        <w:t>规程</w:t>
      </w:r>
      <w:r>
        <w:fldChar w:fldCharType="end"/>
      </w:r>
      <w:bookmarkEnd w:id="7"/>
    </w:p>
    <w:p w14:paraId="1D729547" w14:textId="77777777" w:rsidR="001E7C28" w:rsidRDefault="001E7C28">
      <w:pPr>
        <w:framePr w:w="9639" w:h="6974" w:hRule="exact" w:wrap="around" w:vAnchor="page" w:hAnchor="page" w:x="1419" w:y="6408" w:anchorLock="1"/>
        <w:ind w:left="-1418"/>
      </w:pPr>
    </w:p>
    <w:p w14:paraId="4FD58648" w14:textId="77777777" w:rsidR="001E7C28" w:rsidRDefault="0081768D">
      <w:pPr>
        <w:pStyle w:val="afffffff9"/>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8"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Technical specification for passion</w:t>
      </w:r>
      <w:r>
        <w:rPr>
          <w:rFonts w:ascii="黑体" w:eastAsia="黑体" w:hAnsi="黑体"/>
          <w:szCs w:val="28"/>
        </w:rPr>
        <w:t xml:space="preserve"> </w:t>
      </w:r>
      <w:r>
        <w:rPr>
          <w:rFonts w:ascii="黑体" w:eastAsia="黑体" w:hAnsi="黑体" w:hint="eastAsia"/>
          <w:szCs w:val="28"/>
        </w:rPr>
        <w:t>fruits planting of Laos</w:t>
      </w:r>
      <w:r>
        <w:rPr>
          <w:rFonts w:ascii="黑体" w:eastAsia="黑体" w:hAnsi="黑体"/>
          <w:szCs w:val="28"/>
        </w:rPr>
        <w:fldChar w:fldCharType="end"/>
      </w:r>
      <w:bookmarkEnd w:id="8"/>
    </w:p>
    <w:p w14:paraId="4D8D56F1" w14:textId="77777777" w:rsidR="001E7C28" w:rsidRDefault="001E7C28">
      <w:pPr>
        <w:framePr w:w="9639" w:h="6974" w:hRule="exact" w:wrap="around" w:vAnchor="page" w:hAnchor="page" w:x="1419" w:y="6408" w:anchorLock="1"/>
        <w:spacing w:line="760" w:lineRule="exact"/>
        <w:ind w:left="-1418"/>
      </w:pPr>
    </w:p>
    <w:p w14:paraId="424D2CC6" w14:textId="77777777" w:rsidR="001E7C28" w:rsidRDefault="001E7C28">
      <w:pPr>
        <w:pStyle w:val="afffffff9"/>
        <w:framePr w:w="9639" w:h="6974" w:hRule="exact" w:wrap="around" w:vAnchor="page" w:hAnchor="page" w:x="1419" w:y="6408" w:anchorLock="1"/>
        <w:textAlignment w:val="bottom"/>
        <w:rPr>
          <w:rFonts w:eastAsia="黑体"/>
          <w:szCs w:val="28"/>
        </w:rPr>
      </w:pPr>
    </w:p>
    <w:p w14:paraId="25BB7DE0" w14:textId="4EBC7D1A" w:rsidR="001E7C28" w:rsidRDefault="0081768D">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24D8BAF7" w14:textId="77777777" w:rsidR="001E7C28" w:rsidRDefault="0081768D">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29895F3D" w14:textId="77777777" w:rsidR="001E7C28" w:rsidRDefault="0081768D">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161761E8" w14:textId="77777777" w:rsidR="001E7C28" w:rsidRDefault="0081768D">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1A13C458" w14:textId="77777777" w:rsidR="001E7C28" w:rsidRDefault="0081768D">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03602D41" w14:textId="77777777" w:rsidR="001E7C28" w:rsidRDefault="0081768D">
      <w:pPr>
        <w:pStyle w:val="affffffff9"/>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18"/>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1BB4BC74" w14:textId="77777777" w:rsidR="001E7C28" w:rsidRDefault="0081768D">
      <w:pPr>
        <w:rPr>
          <w:rFonts w:ascii="宋体" w:hAnsi="宋体" w:hint="eastAsia"/>
          <w:sz w:val="28"/>
          <w:szCs w:val="28"/>
        </w:rPr>
        <w:sectPr w:rsidR="001E7C28" w:rsidSect="003447A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4537F1D" wp14:editId="524059B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281FAEA" w14:textId="77777777" w:rsidR="003447A2" w:rsidRDefault="003447A2" w:rsidP="003447A2">
      <w:pPr>
        <w:pStyle w:val="affffffb"/>
        <w:spacing w:after="360"/>
      </w:pPr>
      <w:bookmarkStart w:id="19" w:name="BookMark1"/>
      <w:bookmarkStart w:id="20" w:name="_Toc194580320"/>
      <w:bookmarkStart w:id="21" w:name="_Toc205382762"/>
      <w:bookmarkStart w:id="22" w:name="_Toc205369733"/>
      <w:bookmarkStart w:id="23" w:name="_Toc205454875"/>
      <w:bookmarkStart w:id="24" w:name="_Toc206665337"/>
      <w:r w:rsidRPr="003447A2">
        <w:rPr>
          <w:rFonts w:hint="eastAsia"/>
          <w:spacing w:val="320"/>
        </w:rPr>
        <w:lastRenderedPageBreak/>
        <w:t>目</w:t>
      </w:r>
      <w:r>
        <w:rPr>
          <w:rFonts w:hint="eastAsia"/>
        </w:rPr>
        <w:t>次</w:t>
      </w:r>
    </w:p>
    <w:p w14:paraId="376DBE91" w14:textId="053F5412"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r w:rsidRPr="003447A2">
        <w:fldChar w:fldCharType="begin"/>
      </w:r>
      <w:r w:rsidRPr="003447A2">
        <w:instrText xml:space="preserve"> TOC \o "1-1" \h \t "标准文件_一级条标题,2,标准文件_附录一级条标题,2," </w:instrText>
      </w:r>
      <w:r w:rsidRPr="003447A2">
        <w:fldChar w:fldCharType="separate"/>
      </w:r>
      <w:hyperlink w:anchor="_Toc206753446" w:history="1">
        <w:r w:rsidRPr="003447A2">
          <w:rPr>
            <w:rStyle w:val="affffc"/>
            <w:noProof/>
          </w:rPr>
          <w:t>前言</w:t>
        </w:r>
        <w:r w:rsidRPr="003447A2">
          <w:rPr>
            <w:noProof/>
          </w:rPr>
          <w:tab/>
        </w:r>
        <w:r w:rsidRPr="003447A2">
          <w:rPr>
            <w:noProof/>
          </w:rPr>
          <w:fldChar w:fldCharType="begin"/>
        </w:r>
        <w:r w:rsidRPr="003447A2">
          <w:rPr>
            <w:noProof/>
          </w:rPr>
          <w:instrText xml:space="preserve"> PAGEREF _Toc206753446 \h </w:instrText>
        </w:r>
        <w:r w:rsidRPr="003447A2">
          <w:rPr>
            <w:noProof/>
          </w:rPr>
        </w:r>
        <w:r w:rsidRPr="003447A2">
          <w:rPr>
            <w:noProof/>
          </w:rPr>
          <w:fldChar w:fldCharType="separate"/>
        </w:r>
        <w:r w:rsidRPr="003447A2">
          <w:rPr>
            <w:noProof/>
          </w:rPr>
          <w:t>II</w:t>
        </w:r>
        <w:r w:rsidRPr="003447A2">
          <w:rPr>
            <w:noProof/>
          </w:rPr>
          <w:fldChar w:fldCharType="end"/>
        </w:r>
      </w:hyperlink>
    </w:p>
    <w:p w14:paraId="083484DD" w14:textId="34C3608B"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47" w:history="1">
        <w:r w:rsidRPr="003447A2">
          <w:rPr>
            <w:rStyle w:val="affffc"/>
            <w:noProof/>
          </w:rPr>
          <w:t>1</w:t>
        </w:r>
        <w:r>
          <w:rPr>
            <w:rStyle w:val="affffc"/>
            <w:noProof/>
          </w:rPr>
          <w:t xml:space="preserve"> </w:t>
        </w:r>
        <w:r w:rsidRPr="003447A2">
          <w:rPr>
            <w:rStyle w:val="affffc"/>
            <w:noProof/>
          </w:rPr>
          <w:t xml:space="preserve"> 范围</w:t>
        </w:r>
        <w:r w:rsidRPr="003447A2">
          <w:rPr>
            <w:noProof/>
          </w:rPr>
          <w:tab/>
        </w:r>
        <w:r w:rsidRPr="003447A2">
          <w:rPr>
            <w:noProof/>
          </w:rPr>
          <w:fldChar w:fldCharType="begin"/>
        </w:r>
        <w:r w:rsidRPr="003447A2">
          <w:rPr>
            <w:noProof/>
          </w:rPr>
          <w:instrText xml:space="preserve"> PAGEREF _Toc206753447 \h </w:instrText>
        </w:r>
        <w:r w:rsidRPr="003447A2">
          <w:rPr>
            <w:noProof/>
          </w:rPr>
        </w:r>
        <w:r w:rsidRPr="003447A2">
          <w:rPr>
            <w:noProof/>
          </w:rPr>
          <w:fldChar w:fldCharType="separate"/>
        </w:r>
        <w:r w:rsidRPr="003447A2">
          <w:rPr>
            <w:noProof/>
          </w:rPr>
          <w:t>1</w:t>
        </w:r>
        <w:r w:rsidRPr="003447A2">
          <w:rPr>
            <w:noProof/>
          </w:rPr>
          <w:fldChar w:fldCharType="end"/>
        </w:r>
      </w:hyperlink>
    </w:p>
    <w:p w14:paraId="61D9D100" w14:textId="494F23BA"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48" w:history="1">
        <w:r w:rsidRPr="003447A2">
          <w:rPr>
            <w:rStyle w:val="affffc"/>
            <w:noProof/>
          </w:rPr>
          <w:t>2</w:t>
        </w:r>
        <w:r>
          <w:rPr>
            <w:rStyle w:val="affffc"/>
            <w:noProof/>
          </w:rPr>
          <w:t xml:space="preserve"> </w:t>
        </w:r>
        <w:r w:rsidRPr="003447A2">
          <w:rPr>
            <w:rStyle w:val="affffc"/>
            <w:noProof/>
          </w:rPr>
          <w:t xml:space="preserve"> 规范性引用文件</w:t>
        </w:r>
        <w:r w:rsidRPr="003447A2">
          <w:rPr>
            <w:noProof/>
          </w:rPr>
          <w:tab/>
        </w:r>
        <w:r w:rsidRPr="003447A2">
          <w:rPr>
            <w:noProof/>
          </w:rPr>
          <w:fldChar w:fldCharType="begin"/>
        </w:r>
        <w:r w:rsidRPr="003447A2">
          <w:rPr>
            <w:noProof/>
          </w:rPr>
          <w:instrText xml:space="preserve"> PAGEREF _Toc206753448 \h </w:instrText>
        </w:r>
        <w:r w:rsidRPr="003447A2">
          <w:rPr>
            <w:noProof/>
          </w:rPr>
        </w:r>
        <w:r w:rsidRPr="003447A2">
          <w:rPr>
            <w:noProof/>
          </w:rPr>
          <w:fldChar w:fldCharType="separate"/>
        </w:r>
        <w:r w:rsidRPr="003447A2">
          <w:rPr>
            <w:noProof/>
          </w:rPr>
          <w:t>1</w:t>
        </w:r>
        <w:r w:rsidRPr="003447A2">
          <w:rPr>
            <w:noProof/>
          </w:rPr>
          <w:fldChar w:fldCharType="end"/>
        </w:r>
      </w:hyperlink>
    </w:p>
    <w:p w14:paraId="7C33C81C" w14:textId="2E1F9DA6"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49" w:history="1">
        <w:r w:rsidRPr="003447A2">
          <w:rPr>
            <w:rStyle w:val="affffc"/>
            <w:noProof/>
          </w:rPr>
          <w:t>3</w:t>
        </w:r>
        <w:r>
          <w:rPr>
            <w:rStyle w:val="affffc"/>
            <w:noProof/>
          </w:rPr>
          <w:t xml:space="preserve"> </w:t>
        </w:r>
        <w:r w:rsidRPr="003447A2">
          <w:rPr>
            <w:rStyle w:val="affffc"/>
            <w:noProof/>
          </w:rPr>
          <w:t xml:space="preserve"> 术语和定义</w:t>
        </w:r>
        <w:r w:rsidRPr="003447A2">
          <w:rPr>
            <w:noProof/>
          </w:rPr>
          <w:tab/>
        </w:r>
        <w:r w:rsidRPr="003447A2">
          <w:rPr>
            <w:noProof/>
          </w:rPr>
          <w:fldChar w:fldCharType="begin"/>
        </w:r>
        <w:r w:rsidRPr="003447A2">
          <w:rPr>
            <w:noProof/>
          </w:rPr>
          <w:instrText xml:space="preserve"> PAGEREF _Toc206753449 \h </w:instrText>
        </w:r>
        <w:r w:rsidRPr="003447A2">
          <w:rPr>
            <w:noProof/>
          </w:rPr>
        </w:r>
        <w:r w:rsidRPr="003447A2">
          <w:rPr>
            <w:noProof/>
          </w:rPr>
          <w:fldChar w:fldCharType="separate"/>
        </w:r>
        <w:r w:rsidRPr="003447A2">
          <w:rPr>
            <w:noProof/>
          </w:rPr>
          <w:t>1</w:t>
        </w:r>
        <w:r w:rsidRPr="003447A2">
          <w:rPr>
            <w:noProof/>
          </w:rPr>
          <w:fldChar w:fldCharType="end"/>
        </w:r>
      </w:hyperlink>
    </w:p>
    <w:p w14:paraId="6990D594" w14:textId="66B0F714"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50" w:history="1">
        <w:r w:rsidRPr="003447A2">
          <w:rPr>
            <w:rStyle w:val="affffc"/>
            <w:noProof/>
          </w:rPr>
          <w:t>4</w:t>
        </w:r>
        <w:r>
          <w:rPr>
            <w:rStyle w:val="affffc"/>
            <w:noProof/>
          </w:rPr>
          <w:t xml:space="preserve"> </w:t>
        </w:r>
        <w:r w:rsidRPr="003447A2">
          <w:rPr>
            <w:rStyle w:val="affffc"/>
            <w:noProof/>
          </w:rPr>
          <w:t xml:space="preserve"> 园区选择</w:t>
        </w:r>
        <w:r w:rsidRPr="003447A2">
          <w:rPr>
            <w:rStyle w:val="affffc"/>
            <w:rFonts w:cs="DokChampa"/>
            <w:noProof/>
            <w:lang w:bidi="lo-LA"/>
          </w:rPr>
          <w:t>与规划</w:t>
        </w:r>
        <w:r w:rsidRPr="003447A2">
          <w:rPr>
            <w:noProof/>
          </w:rPr>
          <w:tab/>
        </w:r>
        <w:r w:rsidRPr="003447A2">
          <w:rPr>
            <w:noProof/>
          </w:rPr>
          <w:fldChar w:fldCharType="begin"/>
        </w:r>
        <w:r w:rsidRPr="003447A2">
          <w:rPr>
            <w:noProof/>
          </w:rPr>
          <w:instrText xml:space="preserve"> PAGEREF _Toc206753450 \h </w:instrText>
        </w:r>
        <w:r w:rsidRPr="003447A2">
          <w:rPr>
            <w:noProof/>
          </w:rPr>
        </w:r>
        <w:r w:rsidRPr="003447A2">
          <w:rPr>
            <w:noProof/>
          </w:rPr>
          <w:fldChar w:fldCharType="separate"/>
        </w:r>
        <w:r w:rsidRPr="003447A2">
          <w:rPr>
            <w:noProof/>
          </w:rPr>
          <w:t>1</w:t>
        </w:r>
        <w:r w:rsidRPr="003447A2">
          <w:rPr>
            <w:noProof/>
          </w:rPr>
          <w:fldChar w:fldCharType="end"/>
        </w:r>
      </w:hyperlink>
    </w:p>
    <w:p w14:paraId="745E6EE5" w14:textId="4B7F1FB1"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51" w:history="1">
        <w:r w:rsidRPr="003447A2">
          <w:rPr>
            <w:rStyle w:val="affffc"/>
            <w:noProof/>
            <w14:scene3d>
              <w14:camera w14:prst="orthographicFront"/>
              <w14:lightRig w14:rig="threePt" w14:dir="t">
                <w14:rot w14:lat="0" w14:lon="0" w14:rev="0"/>
              </w14:lightRig>
            </w14:scene3d>
          </w:rPr>
          <w:t>4.1</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园区选择</w:t>
        </w:r>
        <w:r w:rsidRPr="003447A2">
          <w:rPr>
            <w:noProof/>
          </w:rPr>
          <w:tab/>
        </w:r>
        <w:r w:rsidRPr="003447A2">
          <w:rPr>
            <w:noProof/>
          </w:rPr>
          <w:fldChar w:fldCharType="begin"/>
        </w:r>
        <w:r w:rsidRPr="003447A2">
          <w:rPr>
            <w:noProof/>
          </w:rPr>
          <w:instrText xml:space="preserve"> PAGEREF _Toc206753451 \h </w:instrText>
        </w:r>
        <w:r w:rsidRPr="003447A2">
          <w:rPr>
            <w:noProof/>
          </w:rPr>
        </w:r>
        <w:r w:rsidRPr="003447A2">
          <w:rPr>
            <w:noProof/>
          </w:rPr>
          <w:fldChar w:fldCharType="separate"/>
        </w:r>
        <w:r w:rsidRPr="003447A2">
          <w:rPr>
            <w:noProof/>
          </w:rPr>
          <w:t>1</w:t>
        </w:r>
        <w:r w:rsidRPr="003447A2">
          <w:rPr>
            <w:noProof/>
          </w:rPr>
          <w:fldChar w:fldCharType="end"/>
        </w:r>
      </w:hyperlink>
    </w:p>
    <w:p w14:paraId="65D1491D" w14:textId="0050E368"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52" w:history="1">
        <w:r w:rsidRPr="003447A2">
          <w:rPr>
            <w:rStyle w:val="affffc"/>
            <w:noProof/>
            <w14:scene3d>
              <w14:camera w14:prst="orthographicFront"/>
              <w14:lightRig w14:rig="threePt" w14:dir="t">
                <w14:rot w14:lat="0" w14:lon="0" w14:rev="0"/>
              </w14:lightRig>
            </w14:scene3d>
          </w:rPr>
          <w:t>4.2</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园区规划</w:t>
        </w:r>
        <w:r w:rsidRPr="003447A2">
          <w:rPr>
            <w:noProof/>
          </w:rPr>
          <w:tab/>
        </w:r>
        <w:r w:rsidRPr="003447A2">
          <w:rPr>
            <w:noProof/>
          </w:rPr>
          <w:fldChar w:fldCharType="begin"/>
        </w:r>
        <w:r w:rsidRPr="003447A2">
          <w:rPr>
            <w:noProof/>
          </w:rPr>
          <w:instrText xml:space="preserve"> PAGEREF _Toc206753452 \h </w:instrText>
        </w:r>
        <w:r w:rsidRPr="003447A2">
          <w:rPr>
            <w:noProof/>
          </w:rPr>
        </w:r>
        <w:r w:rsidRPr="003447A2">
          <w:rPr>
            <w:noProof/>
          </w:rPr>
          <w:fldChar w:fldCharType="separate"/>
        </w:r>
        <w:r w:rsidRPr="003447A2">
          <w:rPr>
            <w:noProof/>
          </w:rPr>
          <w:t>1</w:t>
        </w:r>
        <w:r w:rsidRPr="003447A2">
          <w:rPr>
            <w:noProof/>
          </w:rPr>
          <w:fldChar w:fldCharType="end"/>
        </w:r>
      </w:hyperlink>
    </w:p>
    <w:p w14:paraId="28EEDC8A" w14:textId="1B55085B"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53" w:history="1">
        <w:r w:rsidRPr="003447A2">
          <w:rPr>
            <w:rStyle w:val="affffc"/>
            <w:noProof/>
          </w:rPr>
          <w:t>5</w:t>
        </w:r>
        <w:r>
          <w:rPr>
            <w:rStyle w:val="affffc"/>
            <w:noProof/>
          </w:rPr>
          <w:t xml:space="preserve"> </w:t>
        </w:r>
        <w:r w:rsidRPr="003447A2">
          <w:rPr>
            <w:rStyle w:val="affffc"/>
            <w:noProof/>
          </w:rPr>
          <w:t xml:space="preserve"> 种苗繁育</w:t>
        </w:r>
        <w:r w:rsidRPr="003447A2">
          <w:rPr>
            <w:noProof/>
          </w:rPr>
          <w:tab/>
        </w:r>
        <w:r w:rsidRPr="003447A2">
          <w:rPr>
            <w:noProof/>
          </w:rPr>
          <w:fldChar w:fldCharType="begin"/>
        </w:r>
        <w:r w:rsidRPr="003447A2">
          <w:rPr>
            <w:noProof/>
          </w:rPr>
          <w:instrText xml:space="preserve"> PAGEREF _Toc206753453 \h </w:instrText>
        </w:r>
        <w:r w:rsidRPr="003447A2">
          <w:rPr>
            <w:noProof/>
          </w:rPr>
        </w:r>
        <w:r w:rsidRPr="003447A2">
          <w:rPr>
            <w:noProof/>
          </w:rPr>
          <w:fldChar w:fldCharType="separate"/>
        </w:r>
        <w:r w:rsidRPr="003447A2">
          <w:rPr>
            <w:noProof/>
          </w:rPr>
          <w:t>1</w:t>
        </w:r>
        <w:r w:rsidRPr="003447A2">
          <w:rPr>
            <w:noProof/>
          </w:rPr>
          <w:fldChar w:fldCharType="end"/>
        </w:r>
      </w:hyperlink>
    </w:p>
    <w:p w14:paraId="6E8F6F66" w14:textId="6EC2609B"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54" w:history="1">
        <w:r w:rsidRPr="003447A2">
          <w:rPr>
            <w:rStyle w:val="affffc"/>
            <w:noProof/>
            <w14:scene3d>
              <w14:camera w14:prst="orthographicFront"/>
              <w14:lightRig w14:rig="threePt" w14:dir="t">
                <w14:rot w14:lat="0" w14:lon="0" w14:rev="0"/>
              </w14:lightRig>
            </w14:scene3d>
          </w:rPr>
          <w:t>5.1</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育苗前期准备</w:t>
        </w:r>
        <w:r w:rsidRPr="003447A2">
          <w:rPr>
            <w:noProof/>
          </w:rPr>
          <w:tab/>
        </w:r>
        <w:r w:rsidRPr="003447A2">
          <w:rPr>
            <w:noProof/>
          </w:rPr>
          <w:fldChar w:fldCharType="begin"/>
        </w:r>
        <w:r w:rsidRPr="003447A2">
          <w:rPr>
            <w:noProof/>
          </w:rPr>
          <w:instrText xml:space="preserve"> PAGEREF _Toc206753454 \h </w:instrText>
        </w:r>
        <w:r w:rsidRPr="003447A2">
          <w:rPr>
            <w:noProof/>
          </w:rPr>
        </w:r>
        <w:r w:rsidRPr="003447A2">
          <w:rPr>
            <w:noProof/>
          </w:rPr>
          <w:fldChar w:fldCharType="separate"/>
        </w:r>
        <w:r w:rsidRPr="003447A2">
          <w:rPr>
            <w:noProof/>
          </w:rPr>
          <w:t>1</w:t>
        </w:r>
        <w:r w:rsidRPr="003447A2">
          <w:rPr>
            <w:noProof/>
          </w:rPr>
          <w:fldChar w:fldCharType="end"/>
        </w:r>
      </w:hyperlink>
    </w:p>
    <w:p w14:paraId="0FB19105" w14:textId="4A57C88D"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55" w:history="1">
        <w:r w:rsidRPr="003447A2">
          <w:rPr>
            <w:rStyle w:val="affffc"/>
            <w:noProof/>
            <w14:scene3d>
              <w14:camera w14:prst="orthographicFront"/>
              <w14:lightRig w14:rig="threePt" w14:dir="t">
                <w14:rot w14:lat="0" w14:lon="0" w14:rev="0"/>
              </w14:lightRig>
            </w14:scene3d>
          </w:rPr>
          <w:t>5.2</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育苗</w:t>
        </w:r>
        <w:r w:rsidRPr="003447A2">
          <w:rPr>
            <w:noProof/>
          </w:rPr>
          <w:tab/>
        </w:r>
        <w:r w:rsidRPr="003447A2">
          <w:rPr>
            <w:noProof/>
          </w:rPr>
          <w:fldChar w:fldCharType="begin"/>
        </w:r>
        <w:r w:rsidRPr="003447A2">
          <w:rPr>
            <w:noProof/>
          </w:rPr>
          <w:instrText xml:space="preserve"> PAGEREF _Toc206753455 \h </w:instrText>
        </w:r>
        <w:r w:rsidRPr="003447A2">
          <w:rPr>
            <w:noProof/>
          </w:rPr>
        </w:r>
        <w:r w:rsidRPr="003447A2">
          <w:rPr>
            <w:noProof/>
          </w:rPr>
          <w:fldChar w:fldCharType="separate"/>
        </w:r>
        <w:r w:rsidRPr="003447A2">
          <w:rPr>
            <w:noProof/>
          </w:rPr>
          <w:t>1</w:t>
        </w:r>
        <w:r w:rsidRPr="003447A2">
          <w:rPr>
            <w:noProof/>
          </w:rPr>
          <w:fldChar w:fldCharType="end"/>
        </w:r>
      </w:hyperlink>
    </w:p>
    <w:p w14:paraId="2A153520" w14:textId="4D6F06E6"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56" w:history="1">
        <w:r w:rsidRPr="003447A2">
          <w:rPr>
            <w:rStyle w:val="affffc"/>
            <w:noProof/>
            <w14:scene3d>
              <w14:camera w14:prst="orthographicFront"/>
              <w14:lightRig w14:rig="threePt" w14:dir="t">
                <w14:rot w14:lat="0" w14:lon="0" w14:rev="0"/>
              </w14:lightRig>
            </w14:scene3d>
          </w:rPr>
          <w:t>5.3</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苗期管理</w:t>
        </w:r>
        <w:r w:rsidRPr="003447A2">
          <w:rPr>
            <w:noProof/>
          </w:rPr>
          <w:tab/>
        </w:r>
        <w:r w:rsidRPr="003447A2">
          <w:rPr>
            <w:noProof/>
          </w:rPr>
          <w:fldChar w:fldCharType="begin"/>
        </w:r>
        <w:r w:rsidRPr="003447A2">
          <w:rPr>
            <w:noProof/>
          </w:rPr>
          <w:instrText xml:space="preserve"> PAGEREF _Toc206753456 \h </w:instrText>
        </w:r>
        <w:r w:rsidRPr="003447A2">
          <w:rPr>
            <w:noProof/>
          </w:rPr>
        </w:r>
        <w:r w:rsidRPr="003447A2">
          <w:rPr>
            <w:noProof/>
          </w:rPr>
          <w:fldChar w:fldCharType="separate"/>
        </w:r>
        <w:r w:rsidRPr="003447A2">
          <w:rPr>
            <w:noProof/>
          </w:rPr>
          <w:t>2</w:t>
        </w:r>
        <w:r w:rsidRPr="003447A2">
          <w:rPr>
            <w:noProof/>
          </w:rPr>
          <w:fldChar w:fldCharType="end"/>
        </w:r>
      </w:hyperlink>
    </w:p>
    <w:p w14:paraId="0AA3CAF8" w14:textId="0746031D"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57" w:history="1">
        <w:r w:rsidRPr="003447A2">
          <w:rPr>
            <w:rStyle w:val="affffc"/>
            <w:noProof/>
          </w:rPr>
          <w:t>6</w:t>
        </w:r>
        <w:r>
          <w:rPr>
            <w:rStyle w:val="affffc"/>
            <w:noProof/>
          </w:rPr>
          <w:t xml:space="preserve"> </w:t>
        </w:r>
        <w:r w:rsidRPr="003447A2">
          <w:rPr>
            <w:rStyle w:val="affffc"/>
            <w:noProof/>
          </w:rPr>
          <w:t xml:space="preserve"> 栽培管理</w:t>
        </w:r>
        <w:r w:rsidRPr="003447A2">
          <w:rPr>
            <w:noProof/>
          </w:rPr>
          <w:tab/>
        </w:r>
        <w:r w:rsidRPr="003447A2">
          <w:rPr>
            <w:noProof/>
          </w:rPr>
          <w:fldChar w:fldCharType="begin"/>
        </w:r>
        <w:r w:rsidRPr="003447A2">
          <w:rPr>
            <w:noProof/>
          </w:rPr>
          <w:instrText xml:space="preserve"> PAGEREF _Toc206753457 \h </w:instrText>
        </w:r>
        <w:r w:rsidRPr="003447A2">
          <w:rPr>
            <w:noProof/>
          </w:rPr>
        </w:r>
        <w:r w:rsidRPr="003447A2">
          <w:rPr>
            <w:noProof/>
          </w:rPr>
          <w:fldChar w:fldCharType="separate"/>
        </w:r>
        <w:r w:rsidRPr="003447A2">
          <w:rPr>
            <w:noProof/>
          </w:rPr>
          <w:t>3</w:t>
        </w:r>
        <w:r w:rsidRPr="003447A2">
          <w:rPr>
            <w:noProof/>
          </w:rPr>
          <w:fldChar w:fldCharType="end"/>
        </w:r>
      </w:hyperlink>
    </w:p>
    <w:p w14:paraId="48AE445D" w14:textId="249ECCDD"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58" w:history="1">
        <w:r w:rsidRPr="003447A2">
          <w:rPr>
            <w:rStyle w:val="affffc"/>
            <w:noProof/>
            <w14:scene3d>
              <w14:camera w14:prst="orthographicFront"/>
              <w14:lightRig w14:rig="threePt" w14:dir="t">
                <w14:rot w14:lat="0" w14:lon="0" w14:rev="0"/>
              </w14:lightRig>
            </w14:scene3d>
          </w:rPr>
          <w:t>6.1</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种植方式</w:t>
        </w:r>
        <w:r w:rsidRPr="003447A2">
          <w:rPr>
            <w:noProof/>
          </w:rPr>
          <w:tab/>
        </w:r>
        <w:r w:rsidRPr="003447A2">
          <w:rPr>
            <w:noProof/>
          </w:rPr>
          <w:fldChar w:fldCharType="begin"/>
        </w:r>
        <w:r w:rsidRPr="003447A2">
          <w:rPr>
            <w:noProof/>
          </w:rPr>
          <w:instrText xml:space="preserve"> PAGEREF _Toc206753458 \h </w:instrText>
        </w:r>
        <w:r w:rsidRPr="003447A2">
          <w:rPr>
            <w:noProof/>
          </w:rPr>
        </w:r>
        <w:r w:rsidRPr="003447A2">
          <w:rPr>
            <w:noProof/>
          </w:rPr>
          <w:fldChar w:fldCharType="separate"/>
        </w:r>
        <w:r w:rsidRPr="003447A2">
          <w:rPr>
            <w:noProof/>
          </w:rPr>
          <w:t>3</w:t>
        </w:r>
        <w:r w:rsidRPr="003447A2">
          <w:rPr>
            <w:noProof/>
          </w:rPr>
          <w:fldChar w:fldCharType="end"/>
        </w:r>
      </w:hyperlink>
    </w:p>
    <w:p w14:paraId="60818D6F" w14:textId="594BC8BB"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59" w:history="1">
        <w:r w:rsidRPr="003447A2">
          <w:rPr>
            <w:rStyle w:val="affffc"/>
            <w:noProof/>
            <w14:scene3d>
              <w14:camera w14:prst="orthographicFront"/>
              <w14:lightRig w14:rig="threePt" w14:dir="t">
                <w14:rot w14:lat="0" w14:lon="0" w14:rev="0"/>
              </w14:lightRig>
            </w14:scene3d>
          </w:rPr>
          <w:t>6.2</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定植前土肥水管理</w:t>
        </w:r>
        <w:r w:rsidRPr="003447A2">
          <w:rPr>
            <w:noProof/>
          </w:rPr>
          <w:tab/>
        </w:r>
        <w:r w:rsidRPr="003447A2">
          <w:rPr>
            <w:noProof/>
          </w:rPr>
          <w:fldChar w:fldCharType="begin"/>
        </w:r>
        <w:r w:rsidRPr="003447A2">
          <w:rPr>
            <w:noProof/>
          </w:rPr>
          <w:instrText xml:space="preserve"> PAGEREF _Toc206753459 \h </w:instrText>
        </w:r>
        <w:r w:rsidRPr="003447A2">
          <w:rPr>
            <w:noProof/>
          </w:rPr>
        </w:r>
        <w:r w:rsidRPr="003447A2">
          <w:rPr>
            <w:noProof/>
          </w:rPr>
          <w:fldChar w:fldCharType="separate"/>
        </w:r>
        <w:r w:rsidRPr="003447A2">
          <w:rPr>
            <w:noProof/>
          </w:rPr>
          <w:t>3</w:t>
        </w:r>
        <w:r w:rsidRPr="003447A2">
          <w:rPr>
            <w:noProof/>
          </w:rPr>
          <w:fldChar w:fldCharType="end"/>
        </w:r>
      </w:hyperlink>
    </w:p>
    <w:p w14:paraId="651BB982" w14:textId="3E41E2C9"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60" w:history="1">
        <w:r w:rsidRPr="003447A2">
          <w:rPr>
            <w:rStyle w:val="affffc"/>
            <w:noProof/>
            <w14:scene3d>
              <w14:camera w14:prst="orthographicFront"/>
              <w14:lightRig w14:rig="threePt" w14:dir="t">
                <w14:rot w14:lat="0" w14:lon="0" w14:rev="0"/>
              </w14:lightRig>
            </w14:scene3d>
          </w:rPr>
          <w:t>6.3</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生长期土肥水管理</w:t>
        </w:r>
        <w:r w:rsidRPr="003447A2">
          <w:rPr>
            <w:noProof/>
          </w:rPr>
          <w:tab/>
        </w:r>
        <w:r w:rsidRPr="003447A2">
          <w:rPr>
            <w:noProof/>
          </w:rPr>
          <w:fldChar w:fldCharType="begin"/>
        </w:r>
        <w:r w:rsidRPr="003447A2">
          <w:rPr>
            <w:noProof/>
          </w:rPr>
          <w:instrText xml:space="preserve"> PAGEREF _Toc206753460 \h </w:instrText>
        </w:r>
        <w:r w:rsidRPr="003447A2">
          <w:rPr>
            <w:noProof/>
          </w:rPr>
        </w:r>
        <w:r w:rsidRPr="003447A2">
          <w:rPr>
            <w:noProof/>
          </w:rPr>
          <w:fldChar w:fldCharType="separate"/>
        </w:r>
        <w:r w:rsidRPr="003447A2">
          <w:rPr>
            <w:noProof/>
          </w:rPr>
          <w:t>4</w:t>
        </w:r>
        <w:r w:rsidRPr="003447A2">
          <w:rPr>
            <w:noProof/>
          </w:rPr>
          <w:fldChar w:fldCharType="end"/>
        </w:r>
      </w:hyperlink>
    </w:p>
    <w:p w14:paraId="73A8966D" w14:textId="5BE61416"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61" w:history="1">
        <w:r w:rsidRPr="003447A2">
          <w:rPr>
            <w:rStyle w:val="affffc"/>
            <w:noProof/>
            <w14:scene3d>
              <w14:camera w14:prst="orthographicFront"/>
              <w14:lightRig w14:rig="threePt" w14:dir="t">
                <w14:rot w14:lat="0" w14:lon="0" w14:rev="0"/>
              </w14:lightRig>
            </w14:scene3d>
          </w:rPr>
          <w:t>6.4</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整形修剪</w:t>
        </w:r>
        <w:r w:rsidRPr="003447A2">
          <w:rPr>
            <w:noProof/>
          </w:rPr>
          <w:tab/>
        </w:r>
        <w:r w:rsidRPr="003447A2">
          <w:rPr>
            <w:noProof/>
          </w:rPr>
          <w:fldChar w:fldCharType="begin"/>
        </w:r>
        <w:r w:rsidRPr="003447A2">
          <w:rPr>
            <w:noProof/>
          </w:rPr>
          <w:instrText xml:space="preserve"> PAGEREF _Toc206753461 \h </w:instrText>
        </w:r>
        <w:r w:rsidRPr="003447A2">
          <w:rPr>
            <w:noProof/>
          </w:rPr>
        </w:r>
        <w:r w:rsidRPr="003447A2">
          <w:rPr>
            <w:noProof/>
          </w:rPr>
          <w:fldChar w:fldCharType="separate"/>
        </w:r>
        <w:r w:rsidRPr="003447A2">
          <w:rPr>
            <w:noProof/>
          </w:rPr>
          <w:t>4</w:t>
        </w:r>
        <w:r w:rsidRPr="003447A2">
          <w:rPr>
            <w:noProof/>
          </w:rPr>
          <w:fldChar w:fldCharType="end"/>
        </w:r>
      </w:hyperlink>
    </w:p>
    <w:p w14:paraId="259FCA83" w14:textId="1AE49686"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62" w:history="1">
        <w:r w:rsidRPr="003447A2">
          <w:rPr>
            <w:rStyle w:val="affffc"/>
            <w:noProof/>
            <w14:scene3d>
              <w14:camera w14:prst="orthographicFront"/>
              <w14:lightRig w14:rig="threePt" w14:dir="t">
                <w14:rot w14:lat="0" w14:lon="0" w14:rev="0"/>
              </w14:lightRig>
            </w14:scene3d>
          </w:rPr>
          <w:t>6.5</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花果管理</w:t>
        </w:r>
        <w:r w:rsidRPr="003447A2">
          <w:rPr>
            <w:noProof/>
          </w:rPr>
          <w:tab/>
        </w:r>
        <w:r w:rsidRPr="003447A2">
          <w:rPr>
            <w:noProof/>
          </w:rPr>
          <w:fldChar w:fldCharType="begin"/>
        </w:r>
        <w:r w:rsidRPr="003447A2">
          <w:rPr>
            <w:noProof/>
          </w:rPr>
          <w:instrText xml:space="preserve"> PAGEREF _Toc206753462 \h </w:instrText>
        </w:r>
        <w:r w:rsidRPr="003447A2">
          <w:rPr>
            <w:noProof/>
          </w:rPr>
        </w:r>
        <w:r w:rsidRPr="003447A2">
          <w:rPr>
            <w:noProof/>
          </w:rPr>
          <w:fldChar w:fldCharType="separate"/>
        </w:r>
        <w:r w:rsidRPr="003447A2">
          <w:rPr>
            <w:noProof/>
          </w:rPr>
          <w:t>5</w:t>
        </w:r>
        <w:r w:rsidRPr="003447A2">
          <w:rPr>
            <w:noProof/>
          </w:rPr>
          <w:fldChar w:fldCharType="end"/>
        </w:r>
      </w:hyperlink>
    </w:p>
    <w:p w14:paraId="7E28C141" w14:textId="79675CE7"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63" w:history="1">
        <w:r w:rsidRPr="003447A2">
          <w:rPr>
            <w:rStyle w:val="affffc"/>
            <w:noProof/>
            <w14:scene3d>
              <w14:camera w14:prst="orthographicFront"/>
              <w14:lightRig w14:rig="threePt" w14:dir="t">
                <w14:rot w14:lat="0" w14:lon="0" w14:rev="0"/>
              </w14:lightRig>
            </w14:scene3d>
          </w:rPr>
          <w:t>6.6</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主要病虫害种类</w:t>
        </w:r>
        <w:r w:rsidRPr="003447A2">
          <w:rPr>
            <w:noProof/>
          </w:rPr>
          <w:tab/>
        </w:r>
        <w:r w:rsidRPr="003447A2">
          <w:rPr>
            <w:noProof/>
          </w:rPr>
          <w:fldChar w:fldCharType="begin"/>
        </w:r>
        <w:r w:rsidRPr="003447A2">
          <w:rPr>
            <w:noProof/>
          </w:rPr>
          <w:instrText xml:space="preserve"> PAGEREF _Toc206753463 \h </w:instrText>
        </w:r>
        <w:r w:rsidRPr="003447A2">
          <w:rPr>
            <w:noProof/>
          </w:rPr>
        </w:r>
        <w:r w:rsidRPr="003447A2">
          <w:rPr>
            <w:noProof/>
          </w:rPr>
          <w:fldChar w:fldCharType="separate"/>
        </w:r>
        <w:r w:rsidRPr="003447A2">
          <w:rPr>
            <w:noProof/>
          </w:rPr>
          <w:t>5</w:t>
        </w:r>
        <w:r w:rsidRPr="003447A2">
          <w:rPr>
            <w:noProof/>
          </w:rPr>
          <w:fldChar w:fldCharType="end"/>
        </w:r>
      </w:hyperlink>
    </w:p>
    <w:p w14:paraId="7C8AC742" w14:textId="29244F7E"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64" w:history="1">
        <w:r w:rsidRPr="003447A2">
          <w:rPr>
            <w:rStyle w:val="affffc"/>
            <w:noProof/>
            <w14:scene3d>
              <w14:camera w14:prst="orthographicFront"/>
              <w14:lightRig w14:rig="threePt" w14:dir="t">
                <w14:rot w14:lat="0" w14:lon="0" w14:rev="0"/>
              </w14:lightRig>
            </w14:scene3d>
          </w:rPr>
          <w:t>6.7</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综合防治技术</w:t>
        </w:r>
        <w:r w:rsidRPr="003447A2">
          <w:rPr>
            <w:noProof/>
          </w:rPr>
          <w:tab/>
        </w:r>
        <w:r w:rsidRPr="003447A2">
          <w:rPr>
            <w:noProof/>
          </w:rPr>
          <w:fldChar w:fldCharType="begin"/>
        </w:r>
        <w:r w:rsidRPr="003447A2">
          <w:rPr>
            <w:noProof/>
          </w:rPr>
          <w:instrText xml:space="preserve"> PAGEREF _Toc206753464 \h </w:instrText>
        </w:r>
        <w:r w:rsidRPr="003447A2">
          <w:rPr>
            <w:noProof/>
          </w:rPr>
        </w:r>
        <w:r w:rsidRPr="003447A2">
          <w:rPr>
            <w:noProof/>
          </w:rPr>
          <w:fldChar w:fldCharType="separate"/>
        </w:r>
        <w:r w:rsidRPr="003447A2">
          <w:rPr>
            <w:noProof/>
          </w:rPr>
          <w:t>5</w:t>
        </w:r>
        <w:r w:rsidRPr="003447A2">
          <w:rPr>
            <w:noProof/>
          </w:rPr>
          <w:fldChar w:fldCharType="end"/>
        </w:r>
      </w:hyperlink>
    </w:p>
    <w:p w14:paraId="730B1780" w14:textId="4F804071"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65" w:history="1">
        <w:r w:rsidRPr="003447A2">
          <w:rPr>
            <w:rStyle w:val="affffc"/>
            <w:noProof/>
          </w:rPr>
          <w:t>7</w:t>
        </w:r>
        <w:r>
          <w:rPr>
            <w:rStyle w:val="affffc"/>
            <w:noProof/>
          </w:rPr>
          <w:t xml:space="preserve"> </w:t>
        </w:r>
        <w:r w:rsidRPr="003447A2">
          <w:rPr>
            <w:rStyle w:val="affffc"/>
            <w:noProof/>
          </w:rPr>
          <w:t xml:space="preserve"> 采收</w:t>
        </w:r>
        <w:r w:rsidRPr="003447A2">
          <w:rPr>
            <w:noProof/>
          </w:rPr>
          <w:tab/>
        </w:r>
        <w:r w:rsidRPr="003447A2">
          <w:rPr>
            <w:noProof/>
          </w:rPr>
          <w:fldChar w:fldCharType="begin"/>
        </w:r>
        <w:r w:rsidRPr="003447A2">
          <w:rPr>
            <w:noProof/>
          </w:rPr>
          <w:instrText xml:space="preserve"> PAGEREF _Toc206753465 \h </w:instrText>
        </w:r>
        <w:r w:rsidRPr="003447A2">
          <w:rPr>
            <w:noProof/>
          </w:rPr>
        </w:r>
        <w:r w:rsidRPr="003447A2">
          <w:rPr>
            <w:noProof/>
          </w:rPr>
          <w:fldChar w:fldCharType="separate"/>
        </w:r>
        <w:r w:rsidRPr="003447A2">
          <w:rPr>
            <w:noProof/>
          </w:rPr>
          <w:t>6</w:t>
        </w:r>
        <w:r w:rsidRPr="003447A2">
          <w:rPr>
            <w:noProof/>
          </w:rPr>
          <w:fldChar w:fldCharType="end"/>
        </w:r>
      </w:hyperlink>
    </w:p>
    <w:p w14:paraId="0B917254" w14:textId="480192E0"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66" w:history="1">
        <w:r w:rsidRPr="003447A2">
          <w:rPr>
            <w:rStyle w:val="affffc"/>
            <w:noProof/>
            <w14:scene3d>
              <w14:camera w14:prst="orthographicFront"/>
              <w14:lightRig w14:rig="threePt" w14:dir="t">
                <w14:rot w14:lat="0" w14:lon="0" w14:rev="0"/>
              </w14:lightRig>
            </w14:scene3d>
          </w:rPr>
          <w:t>7.1</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卫生要求</w:t>
        </w:r>
        <w:r w:rsidRPr="003447A2">
          <w:rPr>
            <w:noProof/>
          </w:rPr>
          <w:tab/>
        </w:r>
        <w:r w:rsidRPr="003447A2">
          <w:rPr>
            <w:noProof/>
          </w:rPr>
          <w:fldChar w:fldCharType="begin"/>
        </w:r>
        <w:r w:rsidRPr="003447A2">
          <w:rPr>
            <w:noProof/>
          </w:rPr>
          <w:instrText xml:space="preserve"> PAGEREF _Toc206753466 \h </w:instrText>
        </w:r>
        <w:r w:rsidRPr="003447A2">
          <w:rPr>
            <w:noProof/>
          </w:rPr>
        </w:r>
        <w:r w:rsidRPr="003447A2">
          <w:rPr>
            <w:noProof/>
          </w:rPr>
          <w:fldChar w:fldCharType="separate"/>
        </w:r>
        <w:r w:rsidRPr="003447A2">
          <w:rPr>
            <w:noProof/>
          </w:rPr>
          <w:t>6</w:t>
        </w:r>
        <w:r w:rsidRPr="003447A2">
          <w:rPr>
            <w:noProof/>
          </w:rPr>
          <w:fldChar w:fldCharType="end"/>
        </w:r>
      </w:hyperlink>
    </w:p>
    <w:p w14:paraId="65DBB87C" w14:textId="1FDF39C5"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67" w:history="1">
        <w:r w:rsidRPr="003447A2">
          <w:rPr>
            <w:rStyle w:val="affffc"/>
            <w:noProof/>
            <w14:scene3d>
              <w14:camera w14:prst="orthographicFront"/>
              <w14:lightRig w14:rig="threePt" w14:dir="t">
                <w14:rot w14:lat="0" w14:lon="0" w14:rev="0"/>
              </w14:lightRig>
            </w14:scene3d>
          </w:rPr>
          <w:t>7.2</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果实采收</w:t>
        </w:r>
        <w:r w:rsidRPr="003447A2">
          <w:rPr>
            <w:noProof/>
          </w:rPr>
          <w:tab/>
        </w:r>
        <w:r w:rsidRPr="003447A2">
          <w:rPr>
            <w:noProof/>
          </w:rPr>
          <w:fldChar w:fldCharType="begin"/>
        </w:r>
        <w:r w:rsidRPr="003447A2">
          <w:rPr>
            <w:noProof/>
          </w:rPr>
          <w:instrText xml:space="preserve"> PAGEREF _Toc206753467 \h </w:instrText>
        </w:r>
        <w:r w:rsidRPr="003447A2">
          <w:rPr>
            <w:noProof/>
          </w:rPr>
        </w:r>
        <w:r w:rsidRPr="003447A2">
          <w:rPr>
            <w:noProof/>
          </w:rPr>
          <w:fldChar w:fldCharType="separate"/>
        </w:r>
        <w:r w:rsidRPr="003447A2">
          <w:rPr>
            <w:noProof/>
          </w:rPr>
          <w:t>7</w:t>
        </w:r>
        <w:r w:rsidRPr="003447A2">
          <w:rPr>
            <w:noProof/>
          </w:rPr>
          <w:fldChar w:fldCharType="end"/>
        </w:r>
      </w:hyperlink>
    </w:p>
    <w:p w14:paraId="39416130" w14:textId="70AB6686"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68" w:history="1">
        <w:r w:rsidRPr="003447A2">
          <w:rPr>
            <w:rStyle w:val="affffc"/>
            <w:noProof/>
            <w14:scene3d>
              <w14:camera w14:prst="orthographicFront"/>
              <w14:lightRig w14:rig="threePt" w14:dir="t">
                <w14:rot w14:lat="0" w14:lon="0" w14:rev="0"/>
              </w14:lightRig>
            </w14:scene3d>
          </w:rPr>
          <w:t>7.3</w:t>
        </w:r>
        <w:r>
          <w:rPr>
            <w:rStyle w:val="affffc"/>
            <w:noProof/>
            <w14:scene3d>
              <w14:camera w14:prst="orthographicFront"/>
              <w14:lightRig w14:rig="threePt" w14:dir="t">
                <w14:rot w14:lat="0" w14:lon="0" w14:rev="0"/>
              </w14:lightRig>
            </w14:scene3d>
          </w:rPr>
          <w:t xml:space="preserve"> </w:t>
        </w:r>
        <w:r w:rsidRPr="003447A2">
          <w:rPr>
            <w:rStyle w:val="affffc"/>
            <w:noProof/>
          </w:rPr>
          <w:t xml:space="preserve"> 产品质量</w:t>
        </w:r>
        <w:r w:rsidRPr="003447A2">
          <w:rPr>
            <w:noProof/>
          </w:rPr>
          <w:tab/>
        </w:r>
        <w:r w:rsidRPr="003447A2">
          <w:rPr>
            <w:noProof/>
          </w:rPr>
          <w:fldChar w:fldCharType="begin"/>
        </w:r>
        <w:r w:rsidRPr="003447A2">
          <w:rPr>
            <w:noProof/>
          </w:rPr>
          <w:instrText xml:space="preserve"> PAGEREF _Toc206753468 \h </w:instrText>
        </w:r>
        <w:r w:rsidRPr="003447A2">
          <w:rPr>
            <w:noProof/>
          </w:rPr>
        </w:r>
        <w:r w:rsidRPr="003447A2">
          <w:rPr>
            <w:noProof/>
          </w:rPr>
          <w:fldChar w:fldCharType="separate"/>
        </w:r>
        <w:r w:rsidRPr="003447A2">
          <w:rPr>
            <w:noProof/>
          </w:rPr>
          <w:t>7</w:t>
        </w:r>
        <w:r w:rsidRPr="003447A2">
          <w:rPr>
            <w:noProof/>
          </w:rPr>
          <w:fldChar w:fldCharType="end"/>
        </w:r>
      </w:hyperlink>
    </w:p>
    <w:p w14:paraId="1C3A36BF" w14:textId="4FC4F22A"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69" w:history="1">
        <w:r w:rsidRPr="003447A2">
          <w:rPr>
            <w:rStyle w:val="affffc"/>
            <w:noProof/>
          </w:rPr>
          <w:t>附录A（资料性）</w:t>
        </w:r>
        <w:r>
          <w:rPr>
            <w:rStyle w:val="affffc"/>
            <w:noProof/>
          </w:rPr>
          <w:t xml:space="preserve"> </w:t>
        </w:r>
        <w:r w:rsidRPr="003447A2">
          <w:rPr>
            <w:rStyle w:val="affffc"/>
            <w:noProof/>
          </w:rPr>
          <w:t xml:space="preserve"> 百香果主要病虫害病症</w:t>
        </w:r>
        <w:r w:rsidRPr="003447A2">
          <w:rPr>
            <w:noProof/>
          </w:rPr>
          <w:tab/>
        </w:r>
        <w:r w:rsidRPr="003447A2">
          <w:rPr>
            <w:noProof/>
          </w:rPr>
          <w:fldChar w:fldCharType="begin"/>
        </w:r>
        <w:r w:rsidRPr="003447A2">
          <w:rPr>
            <w:noProof/>
          </w:rPr>
          <w:instrText xml:space="preserve"> PAGEREF _Toc206753469 \h </w:instrText>
        </w:r>
        <w:r w:rsidRPr="003447A2">
          <w:rPr>
            <w:noProof/>
          </w:rPr>
        </w:r>
        <w:r w:rsidRPr="003447A2">
          <w:rPr>
            <w:noProof/>
          </w:rPr>
          <w:fldChar w:fldCharType="separate"/>
        </w:r>
        <w:r w:rsidRPr="003447A2">
          <w:rPr>
            <w:noProof/>
          </w:rPr>
          <w:t>8</w:t>
        </w:r>
        <w:r w:rsidRPr="003447A2">
          <w:rPr>
            <w:noProof/>
          </w:rPr>
          <w:fldChar w:fldCharType="end"/>
        </w:r>
      </w:hyperlink>
    </w:p>
    <w:p w14:paraId="0052FBBB" w14:textId="261C34A8"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70" w:history="1">
        <w:r w:rsidRPr="003447A2">
          <w:rPr>
            <w:rStyle w:val="affffc"/>
            <w:noProof/>
          </w:rPr>
          <w:t>附录B（资料性）</w:t>
        </w:r>
        <w:r>
          <w:rPr>
            <w:rStyle w:val="affffc"/>
            <w:noProof/>
          </w:rPr>
          <w:t xml:space="preserve"> </w:t>
        </w:r>
        <w:r w:rsidRPr="003447A2">
          <w:rPr>
            <w:rStyle w:val="affffc"/>
            <w:noProof/>
          </w:rPr>
          <w:t xml:space="preserve"> 百香果主要病虫害防治药剂及使用方法</w:t>
        </w:r>
        <w:r w:rsidRPr="003447A2">
          <w:rPr>
            <w:noProof/>
          </w:rPr>
          <w:tab/>
        </w:r>
        <w:r w:rsidRPr="003447A2">
          <w:rPr>
            <w:noProof/>
          </w:rPr>
          <w:fldChar w:fldCharType="begin"/>
        </w:r>
        <w:r w:rsidRPr="003447A2">
          <w:rPr>
            <w:noProof/>
          </w:rPr>
          <w:instrText xml:space="preserve"> PAGEREF _Toc206753470 \h </w:instrText>
        </w:r>
        <w:r w:rsidRPr="003447A2">
          <w:rPr>
            <w:noProof/>
          </w:rPr>
        </w:r>
        <w:r w:rsidRPr="003447A2">
          <w:rPr>
            <w:noProof/>
          </w:rPr>
          <w:fldChar w:fldCharType="separate"/>
        </w:r>
        <w:r w:rsidRPr="003447A2">
          <w:rPr>
            <w:noProof/>
          </w:rPr>
          <w:t>9</w:t>
        </w:r>
        <w:r w:rsidRPr="003447A2">
          <w:rPr>
            <w:noProof/>
          </w:rPr>
          <w:fldChar w:fldCharType="end"/>
        </w:r>
      </w:hyperlink>
    </w:p>
    <w:p w14:paraId="0A8FED35" w14:textId="60DA357C"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71" w:history="1">
        <w:r w:rsidRPr="003447A2">
          <w:rPr>
            <w:rStyle w:val="affffc"/>
            <w:noProof/>
          </w:rPr>
          <w:t>附录C（资料性）</w:t>
        </w:r>
        <w:r>
          <w:rPr>
            <w:rStyle w:val="affffc"/>
            <w:noProof/>
          </w:rPr>
          <w:t xml:space="preserve"> </w:t>
        </w:r>
        <w:r w:rsidRPr="003447A2">
          <w:rPr>
            <w:rStyle w:val="affffc"/>
            <w:noProof/>
          </w:rPr>
          <w:t xml:space="preserve"> 禁用和限用的农药名录相关信息</w:t>
        </w:r>
        <w:r w:rsidRPr="003447A2">
          <w:rPr>
            <w:noProof/>
          </w:rPr>
          <w:tab/>
        </w:r>
        <w:r w:rsidRPr="003447A2">
          <w:rPr>
            <w:noProof/>
          </w:rPr>
          <w:fldChar w:fldCharType="begin"/>
        </w:r>
        <w:r w:rsidRPr="003447A2">
          <w:rPr>
            <w:noProof/>
          </w:rPr>
          <w:instrText xml:space="preserve"> PAGEREF _Toc206753471 \h </w:instrText>
        </w:r>
        <w:r w:rsidRPr="003447A2">
          <w:rPr>
            <w:noProof/>
          </w:rPr>
        </w:r>
        <w:r w:rsidRPr="003447A2">
          <w:rPr>
            <w:noProof/>
          </w:rPr>
          <w:fldChar w:fldCharType="separate"/>
        </w:r>
        <w:r w:rsidRPr="003447A2">
          <w:rPr>
            <w:noProof/>
          </w:rPr>
          <w:t>10</w:t>
        </w:r>
        <w:r w:rsidRPr="003447A2">
          <w:rPr>
            <w:noProof/>
          </w:rPr>
          <w:fldChar w:fldCharType="end"/>
        </w:r>
      </w:hyperlink>
    </w:p>
    <w:p w14:paraId="4E8BCD8A" w14:textId="2AC4F7F6"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72" w:history="1">
        <w:r w:rsidRPr="003447A2">
          <w:rPr>
            <w:rStyle w:val="affffc"/>
            <w:noProof/>
          </w:rPr>
          <w:t>C.1</w:t>
        </w:r>
        <w:r>
          <w:rPr>
            <w:rStyle w:val="affffc"/>
            <w:noProof/>
          </w:rPr>
          <w:t xml:space="preserve"> </w:t>
        </w:r>
        <w:r w:rsidRPr="003447A2">
          <w:rPr>
            <w:rStyle w:val="affffc"/>
            <w:noProof/>
          </w:rPr>
          <w:t xml:space="preserve"> 禁止（停止）使用的农药（50种）</w:t>
        </w:r>
        <w:r w:rsidRPr="003447A2">
          <w:rPr>
            <w:noProof/>
          </w:rPr>
          <w:tab/>
        </w:r>
        <w:r w:rsidRPr="003447A2">
          <w:rPr>
            <w:noProof/>
          </w:rPr>
          <w:fldChar w:fldCharType="begin"/>
        </w:r>
        <w:r w:rsidRPr="003447A2">
          <w:rPr>
            <w:noProof/>
          </w:rPr>
          <w:instrText xml:space="preserve"> PAGEREF _Toc206753472 \h </w:instrText>
        </w:r>
        <w:r w:rsidRPr="003447A2">
          <w:rPr>
            <w:noProof/>
          </w:rPr>
        </w:r>
        <w:r w:rsidRPr="003447A2">
          <w:rPr>
            <w:noProof/>
          </w:rPr>
          <w:fldChar w:fldCharType="separate"/>
        </w:r>
        <w:r w:rsidRPr="003447A2">
          <w:rPr>
            <w:noProof/>
          </w:rPr>
          <w:t>10</w:t>
        </w:r>
        <w:r w:rsidRPr="003447A2">
          <w:rPr>
            <w:noProof/>
          </w:rPr>
          <w:fldChar w:fldCharType="end"/>
        </w:r>
      </w:hyperlink>
    </w:p>
    <w:p w14:paraId="645913B1" w14:textId="4C59AA1F" w:rsidR="003447A2" w:rsidRPr="003447A2" w:rsidRDefault="003447A2">
      <w:pPr>
        <w:pStyle w:val="TOC2"/>
        <w:rPr>
          <w:rFonts w:asciiTheme="minorHAnsi" w:eastAsiaTheme="minorEastAsia" w:hAnsiTheme="minorHAnsi" w:cstheme="minorBidi" w:hint="eastAsia"/>
          <w:noProof/>
          <w:szCs w:val="22"/>
          <w14:ligatures w14:val="standardContextual"/>
        </w:rPr>
      </w:pPr>
      <w:hyperlink w:anchor="_Toc206753473" w:history="1">
        <w:r w:rsidRPr="003447A2">
          <w:rPr>
            <w:rStyle w:val="affffc"/>
            <w:noProof/>
          </w:rPr>
          <w:t>C.2</w:t>
        </w:r>
        <w:r>
          <w:rPr>
            <w:rStyle w:val="affffc"/>
            <w:noProof/>
          </w:rPr>
          <w:t xml:space="preserve"> </w:t>
        </w:r>
        <w:r w:rsidRPr="003447A2">
          <w:rPr>
            <w:rStyle w:val="affffc"/>
            <w:noProof/>
          </w:rPr>
          <w:t xml:space="preserve"> 部分范围禁止使用的农药（部分）</w:t>
        </w:r>
        <w:r w:rsidRPr="003447A2">
          <w:rPr>
            <w:noProof/>
          </w:rPr>
          <w:tab/>
        </w:r>
        <w:r w:rsidRPr="003447A2">
          <w:rPr>
            <w:noProof/>
          </w:rPr>
          <w:fldChar w:fldCharType="begin"/>
        </w:r>
        <w:r w:rsidRPr="003447A2">
          <w:rPr>
            <w:noProof/>
          </w:rPr>
          <w:instrText xml:space="preserve"> PAGEREF _Toc206753473 \h </w:instrText>
        </w:r>
        <w:r w:rsidRPr="003447A2">
          <w:rPr>
            <w:noProof/>
          </w:rPr>
        </w:r>
        <w:r w:rsidRPr="003447A2">
          <w:rPr>
            <w:noProof/>
          </w:rPr>
          <w:fldChar w:fldCharType="separate"/>
        </w:r>
        <w:r w:rsidRPr="003447A2">
          <w:rPr>
            <w:noProof/>
          </w:rPr>
          <w:t>10</w:t>
        </w:r>
        <w:r w:rsidRPr="003447A2">
          <w:rPr>
            <w:noProof/>
          </w:rPr>
          <w:fldChar w:fldCharType="end"/>
        </w:r>
      </w:hyperlink>
    </w:p>
    <w:p w14:paraId="485565C9" w14:textId="6D4C6B92" w:rsidR="003447A2" w:rsidRPr="003447A2" w:rsidRDefault="003447A2">
      <w:pPr>
        <w:pStyle w:val="TOC1"/>
        <w:tabs>
          <w:tab w:val="right" w:leader="dot" w:pos="9344"/>
        </w:tabs>
        <w:rPr>
          <w:rFonts w:asciiTheme="minorHAnsi" w:eastAsiaTheme="minorEastAsia" w:hAnsiTheme="minorHAnsi" w:cstheme="minorBidi" w:hint="eastAsia"/>
          <w:noProof/>
          <w:szCs w:val="22"/>
          <w14:ligatures w14:val="standardContextual"/>
        </w:rPr>
      </w:pPr>
      <w:hyperlink w:anchor="_Toc206753474" w:history="1">
        <w:r w:rsidRPr="003447A2">
          <w:rPr>
            <w:rStyle w:val="affffc"/>
            <w:noProof/>
          </w:rPr>
          <w:t>附录D（资料性）</w:t>
        </w:r>
        <w:r>
          <w:rPr>
            <w:rStyle w:val="affffc"/>
            <w:noProof/>
          </w:rPr>
          <w:t xml:space="preserve"> </w:t>
        </w:r>
        <w:r w:rsidRPr="003447A2">
          <w:rPr>
            <w:rStyle w:val="affffc"/>
            <w:noProof/>
          </w:rPr>
          <w:t xml:space="preserve"> 百香果病虫害综合防治档案</w:t>
        </w:r>
        <w:r w:rsidRPr="003447A2">
          <w:rPr>
            <w:noProof/>
          </w:rPr>
          <w:tab/>
        </w:r>
        <w:r w:rsidRPr="003447A2">
          <w:rPr>
            <w:noProof/>
          </w:rPr>
          <w:fldChar w:fldCharType="begin"/>
        </w:r>
        <w:r w:rsidRPr="003447A2">
          <w:rPr>
            <w:noProof/>
          </w:rPr>
          <w:instrText xml:space="preserve"> PAGEREF _Toc206753474 \h </w:instrText>
        </w:r>
        <w:r w:rsidRPr="003447A2">
          <w:rPr>
            <w:noProof/>
          </w:rPr>
        </w:r>
        <w:r w:rsidRPr="003447A2">
          <w:rPr>
            <w:noProof/>
          </w:rPr>
          <w:fldChar w:fldCharType="separate"/>
        </w:r>
        <w:r w:rsidRPr="003447A2">
          <w:rPr>
            <w:noProof/>
          </w:rPr>
          <w:t>1</w:t>
        </w:r>
        <w:r w:rsidRPr="003447A2">
          <w:rPr>
            <w:noProof/>
          </w:rPr>
          <w:fldChar w:fldCharType="end"/>
        </w:r>
      </w:hyperlink>
    </w:p>
    <w:p w14:paraId="6A908C87" w14:textId="0F2EACDC" w:rsidR="003447A2" w:rsidRPr="003447A2" w:rsidRDefault="003447A2" w:rsidP="003447A2">
      <w:pPr>
        <w:pStyle w:val="affffffb"/>
        <w:spacing w:after="360"/>
        <w:sectPr w:rsidR="003447A2" w:rsidRPr="003447A2" w:rsidSect="003447A2">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3447A2">
        <w:fldChar w:fldCharType="end"/>
      </w:r>
    </w:p>
    <w:p w14:paraId="363D9BB0" w14:textId="77777777" w:rsidR="001E7C28" w:rsidRDefault="0081768D">
      <w:pPr>
        <w:pStyle w:val="a6"/>
        <w:spacing w:after="360"/>
      </w:pPr>
      <w:bookmarkStart w:id="25" w:name="_Toc206753446"/>
      <w:bookmarkStart w:id="26" w:name="BookMark2"/>
      <w:bookmarkEnd w:id="19"/>
      <w:r>
        <w:rPr>
          <w:rFonts w:hint="eastAsia"/>
          <w:spacing w:val="320"/>
        </w:rPr>
        <w:lastRenderedPageBreak/>
        <w:t>前</w:t>
      </w:r>
      <w:r>
        <w:rPr>
          <w:rFonts w:hint="eastAsia"/>
        </w:rPr>
        <w:t>言</w:t>
      </w:r>
      <w:bookmarkEnd w:id="20"/>
      <w:bookmarkEnd w:id="21"/>
      <w:bookmarkEnd w:id="22"/>
      <w:bookmarkEnd w:id="23"/>
      <w:bookmarkEnd w:id="24"/>
      <w:bookmarkEnd w:id="25"/>
    </w:p>
    <w:p w14:paraId="748A863A" w14:textId="77777777" w:rsidR="001E7C28" w:rsidRDefault="0081768D">
      <w:pPr>
        <w:pStyle w:val="afffff6"/>
        <w:ind w:firstLine="420"/>
      </w:pPr>
      <w:r>
        <w:rPr>
          <w:rFonts w:hint="eastAsia"/>
        </w:rPr>
        <w:t>本文件按照GB/T 1.1—2020《</w:t>
      </w:r>
      <w:proofErr w:type="gramStart"/>
      <w:r>
        <w:rPr>
          <w:rFonts w:hint="eastAsia"/>
        </w:rPr>
        <w:t>标准化工作导则  第</w:t>
      </w:r>
      <w:proofErr w:type="gramEnd"/>
      <w:r>
        <w:rPr>
          <w:rFonts w:hint="eastAsia"/>
        </w:rPr>
        <w:t>1部分：标准化文件的结构和起草规则》的规定起草。</w:t>
      </w:r>
    </w:p>
    <w:p w14:paraId="290401C8" w14:textId="620DD494" w:rsidR="00E905EC" w:rsidRDefault="00E905EC">
      <w:pPr>
        <w:pStyle w:val="afffff6"/>
        <w:ind w:firstLine="420"/>
      </w:pPr>
      <w:r>
        <w:rPr>
          <w:rFonts w:hint="eastAsia"/>
        </w:rPr>
        <w:t>请注意本文件的某些内容可能涉及专利。本文件的发布机构不承担识别专利的责任。</w:t>
      </w:r>
    </w:p>
    <w:p w14:paraId="67B3CBD6" w14:textId="1D88ED4A" w:rsidR="001E7C28" w:rsidRDefault="0081768D">
      <w:pPr>
        <w:pStyle w:val="afffff6"/>
        <w:ind w:firstLine="420"/>
      </w:pPr>
      <w:r>
        <w:rPr>
          <w:rFonts w:hint="eastAsia"/>
        </w:rPr>
        <w:t>本文件由广西壮族自治区标准技术研究院、老挝广西商会提出。</w:t>
      </w:r>
    </w:p>
    <w:p w14:paraId="779FB897" w14:textId="77777777" w:rsidR="001E7C28" w:rsidRDefault="0081768D">
      <w:pPr>
        <w:pStyle w:val="afffff6"/>
        <w:ind w:firstLine="420"/>
      </w:pPr>
      <w:r>
        <w:rPr>
          <w:rFonts w:hint="eastAsia"/>
        </w:rPr>
        <w:t>本文件由广西物品编码与标准化促进会归口。</w:t>
      </w:r>
    </w:p>
    <w:p w14:paraId="45797B15" w14:textId="77777777" w:rsidR="001E7C28" w:rsidRDefault="0081768D">
      <w:pPr>
        <w:pStyle w:val="afffff6"/>
        <w:ind w:firstLine="420"/>
      </w:pPr>
      <w:r>
        <w:rPr>
          <w:rFonts w:hint="eastAsia"/>
        </w:rPr>
        <w:t>本文件起草单位：广西壮族自治区标准技术研究院、老挝广西商会、万象市恒鑫建材有限公司、广西农业职业技术大学、桂林市农业科学研究中心。</w:t>
      </w:r>
    </w:p>
    <w:p w14:paraId="3261FDF6" w14:textId="0794BDF7" w:rsidR="00EA73F6" w:rsidRDefault="0081768D" w:rsidP="00EA73F6">
      <w:pPr>
        <w:pStyle w:val="24"/>
      </w:pPr>
      <w:r>
        <w:rPr>
          <w:rFonts w:hint="eastAsia"/>
        </w:rPr>
        <w:t>本文件主要起草人：</w:t>
      </w:r>
      <w:r w:rsidR="00EA73F6">
        <w:rPr>
          <w:rFonts w:ascii="宋体" w:hAnsi="宋体" w:hint="eastAsia"/>
        </w:rPr>
        <w:t>蔡旭平、林建业、苏紫敏、陈钦儒、陈钦静、陈杭、赵丰一、农凯、杨霞、覃鹭涓、杨梦颖、龚寅旧、苏桂花、欧善生、吕峰。</w:t>
      </w:r>
    </w:p>
    <w:p w14:paraId="4F389771" w14:textId="77777777" w:rsidR="001E7C28" w:rsidRDefault="001E7C28" w:rsidP="00EA73F6">
      <w:pPr>
        <w:pStyle w:val="afffff6"/>
        <w:ind w:firstLineChars="95" w:firstLine="199"/>
      </w:pPr>
    </w:p>
    <w:p w14:paraId="49169A26" w14:textId="77777777" w:rsidR="001E7C28" w:rsidRDefault="001E7C28">
      <w:pPr>
        <w:pStyle w:val="afffff6"/>
        <w:ind w:firstLine="420"/>
        <w:sectPr w:rsidR="001E7C28" w:rsidSect="003447A2">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14:paraId="03248451" w14:textId="77777777" w:rsidR="001E7C28" w:rsidRDefault="001E7C28">
      <w:pPr>
        <w:spacing w:line="20" w:lineRule="exact"/>
        <w:jc w:val="center"/>
        <w:rPr>
          <w:rFonts w:ascii="黑体" w:eastAsia="黑体" w:hAnsi="黑体" w:hint="eastAsia"/>
          <w:sz w:val="32"/>
          <w:szCs w:val="32"/>
        </w:rPr>
      </w:pPr>
      <w:bookmarkStart w:id="27" w:name="BookMark4"/>
      <w:bookmarkEnd w:id="26"/>
    </w:p>
    <w:p w14:paraId="2AF4C91B" w14:textId="77777777" w:rsidR="001E7C28" w:rsidRDefault="001E7C28">
      <w:pPr>
        <w:spacing w:line="20" w:lineRule="exact"/>
        <w:jc w:val="center"/>
        <w:rPr>
          <w:rFonts w:ascii="黑体" w:eastAsia="黑体" w:hAnsi="黑体" w:hint="eastAsia"/>
          <w:sz w:val="32"/>
          <w:szCs w:val="32"/>
        </w:rPr>
      </w:pPr>
    </w:p>
    <w:bookmarkStart w:id="28" w:name="NEW_STAND_NAME" w:displacedByCustomXml="next"/>
    <w:sdt>
      <w:sdtPr>
        <w:tag w:val="NEW_STAND_NAME"/>
        <w:id w:val="595910757"/>
        <w:lock w:val="sdtLocked"/>
        <w:placeholder>
          <w:docPart w:val="1129791890FB481ABC7A24F3593DC1AF"/>
        </w:placeholder>
      </w:sdtPr>
      <w:sdtContent>
        <w:p w14:paraId="0BD3D4B3" w14:textId="51EDC346" w:rsidR="001E7C28" w:rsidRDefault="00446975" w:rsidP="00446975">
          <w:pPr>
            <w:pStyle w:val="afffffffff9"/>
            <w:spacing w:beforeLines="100" w:before="240" w:afterLines="220" w:after="528"/>
            <w:rPr>
              <w:rFonts w:hint="eastAsia"/>
            </w:rPr>
          </w:pPr>
          <w:r>
            <w:rPr>
              <w:rFonts w:hint="eastAsia"/>
            </w:rPr>
            <w:t>老挝百香果种植技术规程</w:t>
          </w:r>
        </w:p>
      </w:sdtContent>
    </w:sdt>
    <w:p w14:paraId="589390DF" w14:textId="77777777" w:rsidR="001E7C28" w:rsidRDefault="0081768D">
      <w:pPr>
        <w:pStyle w:val="affc"/>
        <w:spacing w:before="240" w:after="240"/>
      </w:pPr>
      <w:bookmarkStart w:id="29" w:name="_Toc26986530"/>
      <w:bookmarkStart w:id="30" w:name="_Toc205369734"/>
      <w:bookmarkStart w:id="31" w:name="_Toc17233333"/>
      <w:bookmarkStart w:id="32" w:name="_Toc24884211"/>
      <w:bookmarkStart w:id="33" w:name="_Toc17233325"/>
      <w:bookmarkStart w:id="34" w:name="_Toc24884218"/>
      <w:bookmarkStart w:id="35" w:name="_Toc26986771"/>
      <w:bookmarkStart w:id="36" w:name="_Toc26648465"/>
      <w:bookmarkStart w:id="37" w:name="_Toc97192964"/>
      <w:bookmarkStart w:id="38" w:name="_Toc205454876"/>
      <w:bookmarkStart w:id="39" w:name="_Toc194580321"/>
      <w:bookmarkStart w:id="40" w:name="_Toc26718930"/>
      <w:bookmarkStart w:id="41" w:name="_Toc205382763"/>
      <w:bookmarkStart w:id="42" w:name="_Toc206665338"/>
      <w:bookmarkStart w:id="43" w:name="_Toc206753447"/>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0299D8B" w14:textId="4B0EE3A4" w:rsidR="001E7C28" w:rsidRDefault="0081768D">
      <w:pPr>
        <w:pStyle w:val="afffff6"/>
        <w:ind w:firstLine="420"/>
      </w:pPr>
      <w:bookmarkStart w:id="44" w:name="_Toc17233326"/>
      <w:bookmarkStart w:id="45" w:name="_Toc26648466"/>
      <w:bookmarkStart w:id="46" w:name="_Toc24884219"/>
      <w:bookmarkStart w:id="47" w:name="_Toc24884212"/>
      <w:bookmarkStart w:id="48" w:name="_Toc17233334"/>
      <w:r>
        <w:rPr>
          <w:rFonts w:hint="eastAsia"/>
        </w:rPr>
        <w:t>本文件界定了百香果的术语和定义，规定了园区选择</w:t>
      </w:r>
      <w:r w:rsidR="00C822A7">
        <w:rPr>
          <w:rFonts w:hint="eastAsia"/>
        </w:rPr>
        <w:t>与规划</w:t>
      </w:r>
      <w:r>
        <w:rPr>
          <w:rFonts w:hint="eastAsia"/>
        </w:rPr>
        <w:t>、种苗繁育、栽培管理、采收的技术要求。</w:t>
      </w:r>
    </w:p>
    <w:p w14:paraId="478DB1DD" w14:textId="0BABF603" w:rsidR="001E7C28" w:rsidRDefault="0081768D">
      <w:pPr>
        <w:pStyle w:val="afffff6"/>
        <w:ind w:firstLine="420"/>
      </w:pPr>
      <w:r>
        <w:rPr>
          <w:rFonts w:hint="eastAsia"/>
        </w:rPr>
        <w:t>本文件适用于老挝境内百香果的种植。</w:t>
      </w:r>
    </w:p>
    <w:p w14:paraId="21ED595B" w14:textId="77777777" w:rsidR="001E7C28" w:rsidRDefault="0081768D">
      <w:pPr>
        <w:pStyle w:val="affc"/>
        <w:spacing w:before="240" w:after="240"/>
      </w:pPr>
      <w:bookmarkStart w:id="49" w:name="_Toc205382764"/>
      <w:bookmarkStart w:id="50" w:name="_Toc205454877"/>
      <w:bookmarkStart w:id="51" w:name="_Toc97192965"/>
      <w:bookmarkStart w:id="52" w:name="_Toc205369735"/>
      <w:bookmarkStart w:id="53" w:name="_Toc194580322"/>
      <w:bookmarkStart w:id="54" w:name="_Toc26986531"/>
      <w:bookmarkStart w:id="55" w:name="_Toc26718931"/>
      <w:bookmarkStart w:id="56" w:name="_Toc26986772"/>
      <w:bookmarkStart w:id="57" w:name="_Toc206665339"/>
      <w:bookmarkStart w:id="58" w:name="_Toc206753448"/>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B48948E258E1471291AAB59A61A1C7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989CB61" w14:textId="77777777" w:rsidR="001E7C28" w:rsidRDefault="0081768D">
          <w:pPr>
            <w:pStyle w:val="afffff6"/>
            <w:ind w:firstLine="420"/>
          </w:pPr>
          <w:r>
            <w:rPr>
              <w:rFonts w:hint="eastAsia"/>
            </w:rPr>
            <w:t>本文件没有规范性引用文件。</w:t>
          </w:r>
        </w:p>
      </w:sdtContent>
    </w:sdt>
    <w:p w14:paraId="264C217B" w14:textId="77777777" w:rsidR="001E7C28" w:rsidRDefault="0081768D">
      <w:pPr>
        <w:pStyle w:val="affc"/>
        <w:spacing w:before="240" w:after="240"/>
      </w:pPr>
      <w:bookmarkStart w:id="59" w:name="_Toc205369736"/>
      <w:bookmarkStart w:id="60" w:name="_Toc97192966"/>
      <w:bookmarkStart w:id="61" w:name="_Toc194580323"/>
      <w:bookmarkStart w:id="62" w:name="_Toc205382765"/>
      <w:bookmarkStart w:id="63" w:name="_Toc205454878"/>
      <w:bookmarkStart w:id="64" w:name="_Toc206665340"/>
      <w:bookmarkStart w:id="65" w:name="_Toc206753449"/>
      <w:r>
        <w:rPr>
          <w:rFonts w:hint="eastAsia"/>
          <w:szCs w:val="21"/>
        </w:rPr>
        <w:t>术语和定义</w:t>
      </w:r>
      <w:bookmarkEnd w:id="59"/>
      <w:bookmarkEnd w:id="60"/>
      <w:bookmarkEnd w:id="61"/>
      <w:bookmarkEnd w:id="62"/>
      <w:bookmarkEnd w:id="63"/>
      <w:bookmarkEnd w:id="64"/>
      <w:bookmarkEnd w:id="65"/>
    </w:p>
    <w:p w14:paraId="51AD2BF9" w14:textId="77777777" w:rsidR="001E7C28" w:rsidRDefault="0081768D">
      <w:pPr>
        <w:pStyle w:val="afffff6"/>
        <w:ind w:firstLine="420"/>
      </w:pPr>
      <w:r>
        <w:rPr>
          <w:rFonts w:hint="eastAsia"/>
        </w:rPr>
        <w:t>下列术语和定义适用于本文件。</w:t>
      </w:r>
    </w:p>
    <w:p w14:paraId="7B7CC373" w14:textId="77777777" w:rsidR="001E7C28" w:rsidRDefault="0081768D">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百香果 passion</w:t>
      </w:r>
      <w:r>
        <w:rPr>
          <w:rFonts w:ascii="黑体" w:eastAsia="黑体" w:hAnsi="黑体"/>
        </w:rPr>
        <w:t xml:space="preserve"> </w:t>
      </w:r>
      <w:r>
        <w:rPr>
          <w:rFonts w:ascii="黑体" w:eastAsia="黑体" w:hAnsi="黑体" w:hint="eastAsia"/>
        </w:rPr>
        <w:t>fruits</w:t>
      </w:r>
    </w:p>
    <w:p w14:paraId="7C63045E" w14:textId="370B6A4E" w:rsidR="001E7C28" w:rsidRDefault="0081768D">
      <w:pPr>
        <w:pStyle w:val="afffff6"/>
        <w:ind w:firstLine="420"/>
      </w:pPr>
      <w:r>
        <w:rPr>
          <w:rFonts w:hint="eastAsia"/>
        </w:rPr>
        <w:t>属</w:t>
      </w:r>
      <w:r w:rsidR="00E905EC">
        <w:rPr>
          <w:rFonts w:hint="eastAsia"/>
        </w:rPr>
        <w:t>于</w:t>
      </w:r>
      <w:r>
        <w:rPr>
          <w:rFonts w:hint="eastAsia"/>
        </w:rPr>
        <w:t>西番莲科（</w:t>
      </w:r>
      <w:proofErr w:type="spellStart"/>
      <w:r>
        <w:rPr>
          <w:rFonts w:hint="eastAsia"/>
        </w:rPr>
        <w:t>Passifloraceae</w:t>
      </w:r>
      <w:proofErr w:type="spellEnd"/>
      <w:r>
        <w:rPr>
          <w:rFonts w:hint="eastAsia"/>
        </w:rPr>
        <w:t>）西番莲属（Passiflora</w:t>
      </w:r>
      <w:r w:rsidR="00E905EC">
        <w:t xml:space="preserve"> L</w:t>
      </w:r>
      <w:r w:rsidR="00E905EC">
        <w:rPr>
          <w:rFonts w:hint="eastAsia"/>
        </w:rPr>
        <w:t>inn</w:t>
      </w:r>
      <w:r>
        <w:rPr>
          <w:rFonts w:hint="eastAsia"/>
        </w:rPr>
        <w:t>）</w:t>
      </w:r>
      <w:r w:rsidR="00E905EC">
        <w:rPr>
          <w:rFonts w:hint="eastAsia"/>
        </w:rPr>
        <w:t>的</w:t>
      </w:r>
      <w:r>
        <w:rPr>
          <w:rFonts w:hint="eastAsia"/>
        </w:rPr>
        <w:t>草质藤本植物</w:t>
      </w:r>
      <w:r w:rsidR="00E905EC">
        <w:rPr>
          <w:rFonts w:hint="eastAsia"/>
        </w:rPr>
        <w:t>果实</w:t>
      </w:r>
      <w:r>
        <w:rPr>
          <w:rFonts w:hint="eastAsia"/>
        </w:rPr>
        <w:t>。</w:t>
      </w:r>
    </w:p>
    <w:p w14:paraId="35441A58" w14:textId="3FB025C7" w:rsidR="001E7C28" w:rsidRDefault="0081768D">
      <w:pPr>
        <w:pStyle w:val="affc"/>
        <w:spacing w:before="240" w:after="240"/>
      </w:pPr>
      <w:bookmarkStart w:id="66" w:name="_Toc194580324"/>
      <w:bookmarkStart w:id="67" w:name="_Toc205382766"/>
      <w:bookmarkStart w:id="68" w:name="_Toc205369737"/>
      <w:bookmarkStart w:id="69" w:name="_Toc205454879"/>
      <w:bookmarkStart w:id="70" w:name="_Toc206665341"/>
      <w:bookmarkStart w:id="71" w:name="_Toc206753450"/>
      <w:r>
        <w:rPr>
          <w:rFonts w:hint="eastAsia"/>
        </w:rPr>
        <w:t>园区选择</w:t>
      </w:r>
      <w:bookmarkEnd w:id="66"/>
      <w:bookmarkEnd w:id="67"/>
      <w:bookmarkEnd w:id="68"/>
      <w:bookmarkEnd w:id="69"/>
      <w:r w:rsidR="00502B37">
        <w:rPr>
          <w:rFonts w:cs="DokChampa" w:hint="eastAsia"/>
          <w:lang w:bidi="lo-LA"/>
        </w:rPr>
        <w:t>与规划</w:t>
      </w:r>
      <w:bookmarkEnd w:id="70"/>
      <w:bookmarkEnd w:id="71"/>
    </w:p>
    <w:p w14:paraId="48941DFF" w14:textId="3D91D18D" w:rsidR="001E7C28" w:rsidRDefault="00502B37" w:rsidP="00502B37">
      <w:pPr>
        <w:pStyle w:val="affd"/>
        <w:spacing w:before="120" w:after="120"/>
      </w:pPr>
      <w:bookmarkStart w:id="72" w:name="_Toc206665342"/>
      <w:bookmarkStart w:id="73" w:name="_Toc206753451"/>
      <w:r>
        <w:rPr>
          <w:rFonts w:hint="eastAsia"/>
        </w:rPr>
        <w:t>园区选择</w:t>
      </w:r>
      <w:bookmarkEnd w:id="72"/>
      <w:bookmarkEnd w:id="73"/>
    </w:p>
    <w:p w14:paraId="1B3AF997" w14:textId="56BD143A" w:rsidR="00502B37" w:rsidRDefault="00FB6E82" w:rsidP="00502B37">
      <w:pPr>
        <w:pStyle w:val="afffff6"/>
        <w:ind w:firstLine="420"/>
      </w:pPr>
      <w:r>
        <w:rPr>
          <w:rFonts w:hint="eastAsia"/>
        </w:rPr>
        <w:t>应</w:t>
      </w:r>
      <w:r w:rsidR="00502B37">
        <w:rPr>
          <w:rFonts w:hint="eastAsia"/>
        </w:rPr>
        <w:t>选择水源充足，排灌方便，</w:t>
      </w:r>
      <w:r w:rsidR="00DD5C31">
        <w:rPr>
          <w:rFonts w:hint="eastAsia"/>
        </w:rPr>
        <w:t>海拔高度≤</w:t>
      </w:r>
      <w:proofErr w:type="gramStart"/>
      <w:r w:rsidR="00DD5C31">
        <w:rPr>
          <w:rFonts w:hint="eastAsia"/>
        </w:rPr>
        <w:t>500</w:t>
      </w:r>
      <w:r w:rsidR="003547E1">
        <w:t> </w:t>
      </w:r>
      <w:r w:rsidR="00DD5C31">
        <w:rPr>
          <w:rFonts w:hint="eastAsia"/>
        </w:rPr>
        <w:t>m</w:t>
      </w:r>
      <w:proofErr w:type="gramEnd"/>
      <w:r w:rsidR="00DD5C31">
        <w:rPr>
          <w:rFonts w:hint="eastAsia"/>
        </w:rPr>
        <w:t>，年平均温度≥19</w:t>
      </w:r>
      <w:r w:rsidR="00074536">
        <w:t> </w:t>
      </w:r>
      <w:r w:rsidR="00DD5C31">
        <w:rPr>
          <w:rFonts w:hint="eastAsia"/>
        </w:rPr>
        <w:t>℃，</w:t>
      </w:r>
      <w:r w:rsidR="00502B37">
        <w:rPr>
          <w:rFonts w:hint="eastAsia"/>
        </w:rPr>
        <w:t>坡度＜25º的平地或坡地，土壤pH值5</w:t>
      </w:r>
      <w:r w:rsidR="00074536">
        <w:t>.0</w:t>
      </w:r>
      <w:r w:rsidR="00502B37">
        <w:rPr>
          <w:rFonts w:hint="eastAsia"/>
        </w:rPr>
        <w:t>～7</w:t>
      </w:r>
      <w:r w:rsidR="00074536">
        <w:t>.0</w:t>
      </w:r>
      <w:r w:rsidR="00502B37">
        <w:rPr>
          <w:rFonts w:hint="eastAsia"/>
        </w:rPr>
        <w:t>，地下水位＜</w:t>
      </w:r>
      <w:proofErr w:type="gramStart"/>
      <w:r w:rsidR="00502B37">
        <w:rPr>
          <w:rFonts w:hint="eastAsia"/>
        </w:rPr>
        <w:t>50</w:t>
      </w:r>
      <w:r w:rsidR="003547E1">
        <w:t> </w:t>
      </w:r>
      <w:r w:rsidR="00502B37">
        <w:rPr>
          <w:rFonts w:hint="eastAsia"/>
        </w:rPr>
        <w:t>cm</w:t>
      </w:r>
      <w:proofErr w:type="gramEnd"/>
      <w:r w:rsidR="00502B37">
        <w:rPr>
          <w:rFonts w:hint="eastAsia"/>
        </w:rPr>
        <w:t>，耕作层深厚，土质疏松，肥力中等以上的地块建园。</w:t>
      </w:r>
      <w:r w:rsidR="00DD5C31">
        <w:rPr>
          <w:rFonts w:hint="eastAsia"/>
        </w:rPr>
        <w:t>园区应远离工矿区、公路铁路干线和生活区，避开污染源。</w:t>
      </w:r>
    </w:p>
    <w:p w14:paraId="75941032" w14:textId="396EDBF2" w:rsidR="00502B37" w:rsidRDefault="00502B37" w:rsidP="00502B37">
      <w:pPr>
        <w:pStyle w:val="affd"/>
        <w:spacing w:before="120" w:after="120"/>
      </w:pPr>
      <w:bookmarkStart w:id="74" w:name="_Toc206665343"/>
      <w:bookmarkStart w:id="75" w:name="_Toc206753452"/>
      <w:r>
        <w:rPr>
          <w:rFonts w:hint="eastAsia"/>
        </w:rPr>
        <w:t>园区规划</w:t>
      </w:r>
      <w:bookmarkEnd w:id="74"/>
      <w:bookmarkEnd w:id="75"/>
    </w:p>
    <w:p w14:paraId="192D6117" w14:textId="3B16473F" w:rsidR="00502B37" w:rsidRDefault="00502B37" w:rsidP="00502B37">
      <w:pPr>
        <w:pStyle w:val="afffff6"/>
        <w:ind w:firstLine="420"/>
      </w:pPr>
      <w:r>
        <w:rPr>
          <w:rFonts w:hint="eastAsia"/>
        </w:rPr>
        <w:t>根据园地实际情况，规划作业小区，将全园分为若干小区，每小区面积2</w:t>
      </w:r>
      <w:r w:rsidR="003547E1">
        <w:t> </w:t>
      </w:r>
      <w:r>
        <w:rPr>
          <w:rFonts w:hint="eastAsia"/>
        </w:rPr>
        <w:t>hm</w:t>
      </w:r>
      <w:r w:rsidRPr="00C822A7">
        <w:rPr>
          <w:rFonts w:hint="eastAsia"/>
          <w:vertAlign w:val="superscript"/>
        </w:rPr>
        <w:t>2</w:t>
      </w:r>
      <w:r>
        <w:rPr>
          <w:rFonts w:hint="eastAsia"/>
        </w:rPr>
        <w:t>～3</w:t>
      </w:r>
      <w:r w:rsidR="003547E1">
        <w:t> </w:t>
      </w:r>
      <w:r>
        <w:rPr>
          <w:rFonts w:hint="eastAsia"/>
        </w:rPr>
        <w:t>hm</w:t>
      </w:r>
      <w:r w:rsidRPr="00C822A7">
        <w:rPr>
          <w:rFonts w:hint="eastAsia"/>
          <w:vertAlign w:val="superscript"/>
        </w:rPr>
        <w:t>2</w:t>
      </w:r>
      <w:r>
        <w:rPr>
          <w:rFonts w:hint="eastAsia"/>
        </w:rPr>
        <w:t>，生产区占总面积的</w:t>
      </w:r>
      <w:proofErr w:type="gramStart"/>
      <w:r>
        <w:rPr>
          <w:rFonts w:hint="eastAsia"/>
        </w:rPr>
        <w:t>80</w:t>
      </w:r>
      <w:r w:rsidR="00C822A7">
        <w:rPr>
          <w:rFonts w:hAnsi="宋体" w:hint="eastAsia"/>
        </w:rPr>
        <w:t>％</w:t>
      </w:r>
      <w:proofErr w:type="gramEnd"/>
      <w:r>
        <w:rPr>
          <w:rFonts w:hint="eastAsia"/>
        </w:rPr>
        <w:t>～</w:t>
      </w:r>
      <w:proofErr w:type="gramStart"/>
      <w:r>
        <w:rPr>
          <w:rFonts w:hint="eastAsia"/>
        </w:rPr>
        <w:t>85</w:t>
      </w:r>
      <w:r w:rsidR="00C822A7">
        <w:rPr>
          <w:rFonts w:hAnsi="宋体" w:hint="eastAsia"/>
        </w:rPr>
        <w:t>％</w:t>
      </w:r>
      <w:proofErr w:type="gramEnd"/>
      <w:r>
        <w:rPr>
          <w:rFonts w:hint="eastAsia"/>
        </w:rPr>
        <w:t>。园区配置道路系统，主干道宽</w:t>
      </w:r>
      <w:proofErr w:type="gramStart"/>
      <w:r>
        <w:rPr>
          <w:rFonts w:hint="eastAsia"/>
        </w:rPr>
        <w:t>4</w:t>
      </w:r>
      <w:r w:rsidR="003547E1">
        <w:t> </w:t>
      </w:r>
      <w:r>
        <w:rPr>
          <w:rFonts w:hint="eastAsia"/>
        </w:rPr>
        <w:t>m</w:t>
      </w:r>
      <w:proofErr w:type="gramEnd"/>
      <w:r>
        <w:rPr>
          <w:rFonts w:hint="eastAsia"/>
        </w:rPr>
        <w:t>～</w:t>
      </w:r>
      <w:proofErr w:type="gramStart"/>
      <w:r>
        <w:rPr>
          <w:rFonts w:hint="eastAsia"/>
        </w:rPr>
        <w:t>5</w:t>
      </w:r>
      <w:r w:rsidR="003547E1">
        <w:t> </w:t>
      </w:r>
      <w:r>
        <w:rPr>
          <w:rFonts w:hint="eastAsia"/>
        </w:rPr>
        <w:t>m</w:t>
      </w:r>
      <w:proofErr w:type="gramEnd"/>
      <w:r>
        <w:rPr>
          <w:rFonts w:hint="eastAsia"/>
        </w:rPr>
        <w:t>，支路宽</w:t>
      </w:r>
      <w:proofErr w:type="gramStart"/>
      <w:r>
        <w:rPr>
          <w:rFonts w:hint="eastAsia"/>
        </w:rPr>
        <w:t>2</w:t>
      </w:r>
      <w:r w:rsidR="003547E1">
        <w:t> </w:t>
      </w:r>
      <w:r>
        <w:rPr>
          <w:rFonts w:hint="eastAsia"/>
        </w:rPr>
        <w:t>m</w:t>
      </w:r>
      <w:proofErr w:type="gramEnd"/>
      <w:r>
        <w:rPr>
          <w:rFonts w:hint="eastAsia"/>
        </w:rPr>
        <w:t>～</w:t>
      </w:r>
      <w:proofErr w:type="gramStart"/>
      <w:r>
        <w:rPr>
          <w:rFonts w:hint="eastAsia"/>
        </w:rPr>
        <w:t>3</w:t>
      </w:r>
      <w:r w:rsidR="003547E1">
        <w:t> </w:t>
      </w:r>
      <w:r>
        <w:rPr>
          <w:rFonts w:hint="eastAsia"/>
        </w:rPr>
        <w:t>m</w:t>
      </w:r>
      <w:proofErr w:type="gramEnd"/>
      <w:r>
        <w:rPr>
          <w:rFonts w:hint="eastAsia"/>
        </w:rPr>
        <w:t>。排灌系统总排水沟深宽</w:t>
      </w:r>
      <w:proofErr w:type="gramStart"/>
      <w:r>
        <w:rPr>
          <w:rFonts w:hint="eastAsia"/>
        </w:rPr>
        <w:t>1.0</w:t>
      </w:r>
      <w:r w:rsidR="003547E1">
        <w:t> </w:t>
      </w:r>
      <w:r>
        <w:rPr>
          <w:rFonts w:hint="eastAsia"/>
        </w:rPr>
        <w:t>m</w:t>
      </w:r>
      <w:proofErr w:type="gramEnd"/>
      <w:r>
        <w:rPr>
          <w:rFonts w:hint="eastAsia"/>
        </w:rPr>
        <w:t>×</w:t>
      </w:r>
      <w:proofErr w:type="gramStart"/>
      <w:r>
        <w:rPr>
          <w:rFonts w:hint="eastAsia"/>
        </w:rPr>
        <w:t>1.5</w:t>
      </w:r>
      <w:r w:rsidR="003547E1">
        <w:t> </w:t>
      </w:r>
      <w:r>
        <w:rPr>
          <w:rFonts w:hint="eastAsia"/>
        </w:rPr>
        <w:t>m</w:t>
      </w:r>
      <w:proofErr w:type="gramEnd"/>
      <w:r>
        <w:rPr>
          <w:rFonts w:hint="eastAsia"/>
        </w:rPr>
        <w:t>，支沟深宽</w:t>
      </w:r>
      <w:proofErr w:type="gramStart"/>
      <w:r>
        <w:rPr>
          <w:rFonts w:hint="eastAsia"/>
        </w:rPr>
        <w:t>0.5</w:t>
      </w:r>
      <w:r w:rsidR="003547E1">
        <w:t> </w:t>
      </w:r>
      <w:r>
        <w:rPr>
          <w:rFonts w:hint="eastAsia"/>
        </w:rPr>
        <w:t>m</w:t>
      </w:r>
      <w:proofErr w:type="gramEnd"/>
      <w:r>
        <w:rPr>
          <w:rFonts w:hint="eastAsia"/>
        </w:rPr>
        <w:t>×</w:t>
      </w:r>
      <w:proofErr w:type="gramStart"/>
      <w:r>
        <w:rPr>
          <w:rFonts w:hint="eastAsia"/>
        </w:rPr>
        <w:t>1.0</w:t>
      </w:r>
      <w:r w:rsidR="003547E1">
        <w:t> </w:t>
      </w:r>
      <w:r>
        <w:rPr>
          <w:rFonts w:hint="eastAsia"/>
        </w:rPr>
        <w:t>m</w:t>
      </w:r>
      <w:proofErr w:type="gramEnd"/>
      <w:r>
        <w:rPr>
          <w:rFonts w:hint="eastAsia"/>
        </w:rPr>
        <w:t>，每行开畦沟深宽</w:t>
      </w:r>
      <w:proofErr w:type="gramStart"/>
      <w:r>
        <w:rPr>
          <w:rFonts w:hint="eastAsia"/>
        </w:rPr>
        <w:t>0.2</w:t>
      </w:r>
      <w:r w:rsidR="003547E1">
        <w:t> </w:t>
      </w:r>
      <w:r>
        <w:rPr>
          <w:rFonts w:hint="eastAsia"/>
        </w:rPr>
        <w:t>m</w:t>
      </w:r>
      <w:proofErr w:type="gramEnd"/>
      <w:r>
        <w:rPr>
          <w:rFonts w:hint="eastAsia"/>
        </w:rPr>
        <w:t>～</w:t>
      </w:r>
      <w:proofErr w:type="gramStart"/>
      <w:r>
        <w:rPr>
          <w:rFonts w:hint="eastAsia"/>
        </w:rPr>
        <w:t>0.3</w:t>
      </w:r>
      <w:r w:rsidR="003547E1">
        <w:t> </w:t>
      </w:r>
      <w:r>
        <w:rPr>
          <w:rFonts w:hint="eastAsia"/>
        </w:rPr>
        <w:t>m</w:t>
      </w:r>
      <w:proofErr w:type="gramEnd"/>
      <w:r>
        <w:rPr>
          <w:rFonts w:hint="eastAsia"/>
        </w:rPr>
        <w:t>×</w:t>
      </w:r>
      <w:proofErr w:type="gramStart"/>
      <w:r>
        <w:rPr>
          <w:rFonts w:hint="eastAsia"/>
        </w:rPr>
        <w:t>0.4</w:t>
      </w:r>
      <w:r w:rsidR="003547E1">
        <w:t> </w:t>
      </w:r>
      <w:r>
        <w:rPr>
          <w:rFonts w:hint="eastAsia"/>
        </w:rPr>
        <w:t>m</w:t>
      </w:r>
      <w:proofErr w:type="gramEnd"/>
      <w:r>
        <w:rPr>
          <w:rFonts w:hint="eastAsia"/>
        </w:rPr>
        <w:t>。设置水肥一体化供给系统及作业住宅区、仓库及采后处理场所等。</w:t>
      </w:r>
    </w:p>
    <w:p w14:paraId="4A9B53A8" w14:textId="47F66A7A" w:rsidR="001E7C28" w:rsidRDefault="0081768D">
      <w:pPr>
        <w:pStyle w:val="affc"/>
        <w:spacing w:before="240" w:after="240"/>
      </w:pPr>
      <w:bookmarkStart w:id="76" w:name="_Toc205454887"/>
      <w:bookmarkStart w:id="77" w:name="_Toc205369745"/>
      <w:bookmarkStart w:id="78" w:name="_Toc194580332"/>
      <w:bookmarkStart w:id="79" w:name="_Toc205382774"/>
      <w:bookmarkStart w:id="80" w:name="_Toc206665344"/>
      <w:bookmarkStart w:id="81" w:name="_Toc206753453"/>
      <w:r>
        <w:rPr>
          <w:rFonts w:hint="eastAsia"/>
        </w:rPr>
        <w:t>种苗繁育</w:t>
      </w:r>
      <w:bookmarkEnd w:id="76"/>
      <w:bookmarkEnd w:id="77"/>
      <w:bookmarkEnd w:id="78"/>
      <w:bookmarkEnd w:id="79"/>
      <w:bookmarkEnd w:id="80"/>
      <w:bookmarkEnd w:id="81"/>
    </w:p>
    <w:p w14:paraId="380B5377" w14:textId="77777777" w:rsidR="001E7C28" w:rsidRDefault="0081768D">
      <w:pPr>
        <w:pStyle w:val="affd"/>
        <w:spacing w:before="120" w:after="120"/>
      </w:pPr>
      <w:bookmarkStart w:id="82" w:name="_Toc194580334"/>
      <w:bookmarkStart w:id="83" w:name="_Toc205369747"/>
      <w:bookmarkStart w:id="84" w:name="_Toc205382776"/>
      <w:bookmarkStart w:id="85" w:name="_Toc205454889"/>
      <w:bookmarkStart w:id="86" w:name="_Toc206665345"/>
      <w:bookmarkStart w:id="87" w:name="_Toc206753454"/>
      <w:r>
        <w:rPr>
          <w:rFonts w:hint="eastAsia"/>
        </w:rPr>
        <w:t>育苗前期准备</w:t>
      </w:r>
      <w:bookmarkEnd w:id="82"/>
      <w:bookmarkEnd w:id="83"/>
      <w:bookmarkEnd w:id="84"/>
      <w:bookmarkEnd w:id="85"/>
      <w:bookmarkEnd w:id="86"/>
      <w:bookmarkEnd w:id="87"/>
    </w:p>
    <w:p w14:paraId="79F55BE6" w14:textId="77777777" w:rsidR="001E7C28" w:rsidRDefault="0081768D">
      <w:pPr>
        <w:pStyle w:val="affe"/>
        <w:spacing w:before="120" w:after="120"/>
      </w:pPr>
      <w:r>
        <w:rPr>
          <w:rFonts w:hint="eastAsia"/>
        </w:rPr>
        <w:t>育苗棚搭建</w:t>
      </w:r>
    </w:p>
    <w:p w14:paraId="54D38269" w14:textId="4EE3EF38" w:rsidR="001E7C28" w:rsidRDefault="0081768D">
      <w:pPr>
        <w:pStyle w:val="afff"/>
        <w:spacing w:before="120" w:after="120"/>
        <w:rPr>
          <w:rFonts w:ascii="宋体" w:eastAsia="宋体"/>
          <w:szCs w:val="22"/>
        </w:rPr>
      </w:pPr>
      <w:r>
        <w:rPr>
          <w:rFonts w:ascii="宋体" w:eastAsia="宋体" w:hint="eastAsia"/>
          <w:szCs w:val="22"/>
        </w:rPr>
        <w:t>根据苗圃规模、地形地势建设育苗大棚，育苗大棚一般</w:t>
      </w:r>
      <w:r w:rsidR="00C0203D">
        <w:rPr>
          <w:rFonts w:ascii="宋体" w:eastAsia="宋体" w:hint="eastAsia"/>
          <w:szCs w:val="22"/>
        </w:rPr>
        <w:t>为</w:t>
      </w:r>
      <w:r>
        <w:rPr>
          <w:rFonts w:ascii="宋体" w:eastAsia="宋体" w:hint="eastAsia"/>
          <w:szCs w:val="22"/>
        </w:rPr>
        <w:t>拱跨宽</w:t>
      </w:r>
      <w:proofErr w:type="gramStart"/>
      <w:r>
        <w:rPr>
          <w:rFonts w:ascii="宋体" w:eastAsia="宋体" w:hint="eastAsia"/>
          <w:szCs w:val="22"/>
        </w:rPr>
        <w:t>8</w:t>
      </w:r>
      <w:r>
        <w:rPr>
          <w:rFonts w:ascii="宋体" w:eastAsia="宋体"/>
          <w:szCs w:val="22"/>
        </w:rPr>
        <w:t>.0</w:t>
      </w:r>
      <w:r>
        <w:rPr>
          <w:rFonts w:ascii="宋体" w:eastAsia="宋体"/>
          <w:szCs w:val="22"/>
        </w:rPr>
        <w:t> </w:t>
      </w:r>
      <w:r>
        <w:rPr>
          <w:rFonts w:ascii="宋体" w:eastAsia="宋体" w:hint="eastAsia"/>
          <w:szCs w:val="22"/>
        </w:rPr>
        <w:t>m</w:t>
      </w:r>
      <w:proofErr w:type="gramEnd"/>
      <w:r>
        <w:rPr>
          <w:rFonts w:ascii="宋体" w:eastAsia="宋体" w:hint="eastAsia"/>
          <w:szCs w:val="22"/>
        </w:rPr>
        <w:t>，高</w:t>
      </w:r>
      <w:proofErr w:type="gramStart"/>
      <w:r>
        <w:rPr>
          <w:rFonts w:ascii="宋体" w:eastAsia="宋体" w:hint="eastAsia"/>
          <w:szCs w:val="22"/>
        </w:rPr>
        <w:t>3</w:t>
      </w:r>
      <w:r>
        <w:rPr>
          <w:rFonts w:ascii="宋体" w:eastAsia="宋体"/>
          <w:szCs w:val="22"/>
        </w:rPr>
        <w:t>.0</w:t>
      </w:r>
      <w:r>
        <w:rPr>
          <w:rFonts w:ascii="宋体" w:eastAsia="宋体"/>
          <w:szCs w:val="22"/>
        </w:rPr>
        <w:t> </w:t>
      </w:r>
      <w:r>
        <w:rPr>
          <w:rFonts w:ascii="宋体" w:eastAsia="宋体" w:hint="eastAsia"/>
          <w:szCs w:val="22"/>
        </w:rPr>
        <w:t>m</w:t>
      </w:r>
      <w:proofErr w:type="gramEnd"/>
      <w:r>
        <w:rPr>
          <w:rFonts w:ascii="宋体" w:eastAsia="宋体" w:hint="eastAsia"/>
          <w:szCs w:val="22"/>
        </w:rPr>
        <w:t>～</w:t>
      </w:r>
      <w:proofErr w:type="gramStart"/>
      <w:r>
        <w:rPr>
          <w:rFonts w:ascii="宋体" w:eastAsia="宋体" w:hint="eastAsia"/>
          <w:szCs w:val="22"/>
        </w:rPr>
        <w:t>5</w:t>
      </w:r>
      <w:r>
        <w:rPr>
          <w:rFonts w:ascii="宋体" w:eastAsia="宋体"/>
          <w:szCs w:val="22"/>
        </w:rPr>
        <w:t>.0</w:t>
      </w:r>
      <w:r>
        <w:rPr>
          <w:rFonts w:ascii="宋体" w:eastAsia="宋体"/>
          <w:szCs w:val="22"/>
        </w:rPr>
        <w:t> </w:t>
      </w:r>
      <w:r>
        <w:rPr>
          <w:rFonts w:ascii="宋体" w:eastAsia="宋体" w:hint="eastAsia"/>
          <w:szCs w:val="22"/>
        </w:rPr>
        <w:t>m</w:t>
      </w:r>
      <w:proofErr w:type="gramEnd"/>
      <w:r>
        <w:rPr>
          <w:rFonts w:ascii="宋体" w:eastAsia="宋体" w:hint="eastAsia"/>
          <w:szCs w:val="22"/>
        </w:rPr>
        <w:t>，长可根据育苗规模和地形进行调整。苗圃规划应包括道路系统、排灌系统、高架苗床、遮阳系统和生产管理用房等设施。育苗大棚棚顶应安装自动覆盖遮阳网设施，遮光度为</w:t>
      </w:r>
      <w:proofErr w:type="gramStart"/>
      <w:r>
        <w:rPr>
          <w:rFonts w:ascii="宋体" w:eastAsia="宋体" w:hint="eastAsia"/>
          <w:szCs w:val="22"/>
        </w:rPr>
        <w:t>75</w:t>
      </w:r>
      <w:r>
        <w:rPr>
          <w:rFonts w:ascii="宋体" w:eastAsia="宋体" w:hAnsi="宋体" w:hint="eastAsia"/>
          <w:szCs w:val="22"/>
        </w:rPr>
        <w:t>％</w:t>
      </w:r>
      <w:proofErr w:type="gramEnd"/>
      <w:r>
        <w:rPr>
          <w:rFonts w:ascii="宋体" w:eastAsia="宋体" w:hint="eastAsia"/>
          <w:szCs w:val="22"/>
        </w:rPr>
        <w:t>。</w:t>
      </w:r>
    </w:p>
    <w:p w14:paraId="513ED9B9" w14:textId="77777777" w:rsidR="001E7C28" w:rsidRDefault="0081768D">
      <w:pPr>
        <w:pStyle w:val="afff"/>
        <w:spacing w:before="120" w:after="120"/>
        <w:rPr>
          <w:rFonts w:ascii="宋体" w:eastAsia="宋体"/>
          <w:szCs w:val="22"/>
        </w:rPr>
      </w:pPr>
      <w:r>
        <w:rPr>
          <w:rFonts w:ascii="宋体" w:eastAsia="宋体" w:hint="eastAsia"/>
          <w:szCs w:val="22"/>
        </w:rPr>
        <w:t>采穗圃分为一级采穗圃、二级采穗圃、三级采穗圃，一级为母本园，二级由一级采穗扩繁，三级由二级采穗扩繁。生产种苗的接穗、插穗来自三级采穗圃。采穗圃的面积</w:t>
      </w:r>
      <w:r>
        <w:rPr>
          <w:rFonts w:ascii="宋体" w:eastAsia="宋体" w:hAnsi="宋体" w:hint="eastAsia"/>
          <w:szCs w:val="22"/>
        </w:rPr>
        <w:t>≥</w:t>
      </w:r>
      <w:r>
        <w:rPr>
          <w:rFonts w:ascii="宋体" w:eastAsia="宋体" w:hint="eastAsia"/>
          <w:szCs w:val="22"/>
        </w:rPr>
        <w:t>1334</w:t>
      </w:r>
      <w:r>
        <w:rPr>
          <w:rFonts w:ascii="宋体" w:eastAsia="宋体"/>
          <w:szCs w:val="22"/>
        </w:rPr>
        <w:t> </w:t>
      </w:r>
      <w:r>
        <w:rPr>
          <w:rFonts w:ascii="宋体" w:eastAsia="宋体" w:hint="eastAsia"/>
          <w:szCs w:val="22"/>
        </w:rPr>
        <w:t>m</w:t>
      </w:r>
      <w:r>
        <w:rPr>
          <w:rFonts w:ascii="宋体" w:eastAsia="宋体" w:hint="eastAsia"/>
          <w:szCs w:val="22"/>
          <w:vertAlign w:val="superscript"/>
        </w:rPr>
        <w:t>2</w:t>
      </w:r>
      <w:r>
        <w:rPr>
          <w:rFonts w:ascii="宋体" w:eastAsia="宋体" w:hint="eastAsia"/>
          <w:szCs w:val="22"/>
        </w:rPr>
        <w:t>，顶部及四周用60目或80目的防虫网覆盖，棚高</w:t>
      </w:r>
      <w:proofErr w:type="gramStart"/>
      <w:r>
        <w:rPr>
          <w:rFonts w:ascii="宋体" w:eastAsia="宋体" w:hint="eastAsia"/>
          <w:szCs w:val="22"/>
        </w:rPr>
        <w:t>2.5</w:t>
      </w:r>
      <w:r>
        <w:rPr>
          <w:rFonts w:ascii="宋体" w:eastAsia="宋体"/>
          <w:szCs w:val="22"/>
        </w:rPr>
        <w:t> </w:t>
      </w:r>
      <w:r>
        <w:rPr>
          <w:rFonts w:ascii="宋体" w:eastAsia="宋体" w:hint="eastAsia"/>
          <w:szCs w:val="22"/>
        </w:rPr>
        <w:t>m</w:t>
      </w:r>
      <w:proofErr w:type="gramEnd"/>
      <w:r>
        <w:rPr>
          <w:rFonts w:ascii="宋体" w:eastAsia="宋体" w:hint="eastAsia"/>
          <w:szCs w:val="22"/>
        </w:rPr>
        <w:t>～</w:t>
      </w:r>
      <w:proofErr w:type="gramStart"/>
      <w:r>
        <w:rPr>
          <w:rFonts w:ascii="宋体" w:eastAsia="宋体" w:hint="eastAsia"/>
          <w:szCs w:val="22"/>
        </w:rPr>
        <w:t>4.5</w:t>
      </w:r>
      <w:r>
        <w:rPr>
          <w:rFonts w:ascii="宋体" w:eastAsia="宋体"/>
          <w:szCs w:val="22"/>
        </w:rPr>
        <w:t> </w:t>
      </w:r>
      <w:r>
        <w:rPr>
          <w:rFonts w:ascii="宋体" w:eastAsia="宋体" w:hint="eastAsia"/>
          <w:szCs w:val="22"/>
        </w:rPr>
        <w:t>m</w:t>
      </w:r>
      <w:proofErr w:type="gramEnd"/>
      <w:r>
        <w:rPr>
          <w:rFonts w:ascii="宋体" w:eastAsia="宋体" w:hint="eastAsia"/>
          <w:szCs w:val="22"/>
        </w:rPr>
        <w:t>，入口设有缓冲消毒隔离区。</w:t>
      </w:r>
    </w:p>
    <w:p w14:paraId="05B3FC24" w14:textId="77777777" w:rsidR="001E7C28" w:rsidRPr="00C822A7" w:rsidRDefault="0081768D">
      <w:pPr>
        <w:pStyle w:val="affe"/>
        <w:spacing w:before="120" w:after="120"/>
      </w:pPr>
      <w:r w:rsidRPr="00C822A7">
        <w:rPr>
          <w:rFonts w:hint="eastAsia"/>
        </w:rPr>
        <w:t>育苗基质</w:t>
      </w:r>
    </w:p>
    <w:p w14:paraId="64DCA873" w14:textId="77777777" w:rsidR="001E7C28" w:rsidRDefault="0081768D">
      <w:pPr>
        <w:pStyle w:val="afffff6"/>
        <w:ind w:firstLine="420"/>
      </w:pPr>
      <w:r w:rsidRPr="00C822A7">
        <w:rPr>
          <w:rFonts w:hint="eastAsia"/>
        </w:rPr>
        <w:t>育苗基质配方比例：田园</w:t>
      </w:r>
      <w:proofErr w:type="gramStart"/>
      <w:r w:rsidRPr="00C822A7">
        <w:rPr>
          <w:rFonts w:hint="eastAsia"/>
        </w:rPr>
        <w:t>土:</w:t>
      </w:r>
      <w:proofErr w:type="gramEnd"/>
      <w:r w:rsidRPr="00C822A7">
        <w:rPr>
          <w:rFonts w:hint="eastAsia"/>
        </w:rPr>
        <w:t>腐熟有机</w:t>
      </w:r>
      <w:proofErr w:type="gramStart"/>
      <w:r w:rsidRPr="00C822A7">
        <w:rPr>
          <w:rFonts w:hint="eastAsia"/>
        </w:rPr>
        <w:t>肥:</w:t>
      </w:r>
      <w:proofErr w:type="gramEnd"/>
      <w:r w:rsidRPr="00C822A7">
        <w:rPr>
          <w:rFonts w:hint="eastAsia"/>
        </w:rPr>
        <w:t>椰</w:t>
      </w:r>
      <w:proofErr w:type="gramStart"/>
      <w:r w:rsidRPr="00C822A7">
        <w:rPr>
          <w:rFonts w:hint="eastAsia"/>
        </w:rPr>
        <w:t>糠:</w:t>
      </w:r>
      <w:proofErr w:type="gramEnd"/>
      <w:r w:rsidRPr="00C822A7">
        <w:rPr>
          <w:rFonts w:hint="eastAsia"/>
        </w:rPr>
        <w:t>珍珠岩=</w:t>
      </w:r>
      <w:proofErr w:type="gramStart"/>
      <w:r w:rsidRPr="00C822A7">
        <w:rPr>
          <w:rFonts w:hint="eastAsia"/>
        </w:rPr>
        <w:t>4:3:2:</w:t>
      </w:r>
      <w:proofErr w:type="gramEnd"/>
      <w:r w:rsidRPr="00C822A7">
        <w:rPr>
          <w:rFonts w:hint="eastAsia"/>
        </w:rPr>
        <w:t>1。</w:t>
      </w:r>
    </w:p>
    <w:p w14:paraId="00372689" w14:textId="77777777" w:rsidR="001E7C28" w:rsidRDefault="0081768D">
      <w:pPr>
        <w:pStyle w:val="affd"/>
        <w:spacing w:before="120" w:after="120"/>
      </w:pPr>
      <w:bookmarkStart w:id="88" w:name="_Toc205454890"/>
      <w:bookmarkStart w:id="89" w:name="_Toc194580335"/>
      <w:bookmarkStart w:id="90" w:name="_Toc205369748"/>
      <w:bookmarkStart w:id="91" w:name="_Toc205382777"/>
      <w:bookmarkStart w:id="92" w:name="_Toc206665346"/>
      <w:bookmarkStart w:id="93" w:name="_Toc206753455"/>
      <w:r>
        <w:rPr>
          <w:rFonts w:hint="eastAsia"/>
        </w:rPr>
        <w:t>育苗</w:t>
      </w:r>
      <w:bookmarkEnd w:id="88"/>
      <w:bookmarkEnd w:id="89"/>
      <w:bookmarkEnd w:id="90"/>
      <w:bookmarkEnd w:id="91"/>
      <w:bookmarkEnd w:id="92"/>
      <w:bookmarkEnd w:id="93"/>
    </w:p>
    <w:p w14:paraId="5ECE18AE" w14:textId="77777777" w:rsidR="001E7C28" w:rsidRDefault="0081768D">
      <w:pPr>
        <w:pStyle w:val="affe"/>
        <w:spacing w:before="120" w:after="120"/>
      </w:pPr>
      <w:r>
        <w:rPr>
          <w:rFonts w:hint="eastAsia"/>
        </w:rPr>
        <w:lastRenderedPageBreak/>
        <w:t>嫁接育苗</w:t>
      </w:r>
    </w:p>
    <w:p w14:paraId="2395ACEC" w14:textId="77777777" w:rsidR="001E7C28" w:rsidRDefault="0081768D">
      <w:pPr>
        <w:pStyle w:val="afff"/>
        <w:spacing w:before="120" w:after="120"/>
      </w:pPr>
      <w:r>
        <w:rPr>
          <w:rFonts w:hint="eastAsia"/>
        </w:rPr>
        <w:t>砧木与接穗选择</w:t>
      </w:r>
    </w:p>
    <w:p w14:paraId="40179634" w14:textId="77777777" w:rsidR="001E7C28" w:rsidRDefault="0081768D">
      <w:pPr>
        <w:pStyle w:val="afffffffff4"/>
        <w:rPr>
          <w:rFonts w:hint="eastAsia"/>
        </w:rPr>
      </w:pPr>
      <w:r>
        <w:rPr>
          <w:rFonts w:hint="eastAsia"/>
        </w:rPr>
        <w:t>宜选择抗病性强的黄果西番莲（抗根腐病）或紫果西番莲（抗线虫）作为砧木种子，播种后3个月，茎粗达</w:t>
      </w:r>
      <w:proofErr w:type="gramStart"/>
      <w:r>
        <w:rPr>
          <w:rFonts w:hint="eastAsia"/>
        </w:rPr>
        <w:t>0.5</w:t>
      </w:r>
      <w:r>
        <w:t> </w:t>
      </w:r>
      <w:r>
        <w:rPr>
          <w:rFonts w:hint="eastAsia"/>
        </w:rPr>
        <w:t>cm</w:t>
      </w:r>
      <w:proofErr w:type="gramEnd"/>
      <w:r>
        <w:rPr>
          <w:rFonts w:hint="eastAsia"/>
        </w:rPr>
        <w:t>、株高</w:t>
      </w:r>
      <w:proofErr w:type="gramStart"/>
      <w:r>
        <w:rPr>
          <w:rFonts w:hint="eastAsia"/>
        </w:rPr>
        <w:t>30</w:t>
      </w:r>
      <w:r>
        <w:t> </w:t>
      </w:r>
      <w:r>
        <w:rPr>
          <w:rFonts w:hint="eastAsia"/>
        </w:rPr>
        <w:t>cm</w:t>
      </w:r>
      <w:proofErr w:type="gramEnd"/>
      <w:r>
        <w:rPr>
          <w:rFonts w:hint="eastAsia"/>
        </w:rPr>
        <w:t>时即可嫁接。</w:t>
      </w:r>
    </w:p>
    <w:p w14:paraId="63EA12C5" w14:textId="77777777" w:rsidR="001E7C28" w:rsidRDefault="0081768D">
      <w:pPr>
        <w:pStyle w:val="afffffffff4"/>
        <w:rPr>
          <w:rFonts w:hint="eastAsia"/>
        </w:rPr>
      </w:pPr>
      <w:r>
        <w:rPr>
          <w:rFonts w:hint="eastAsia"/>
        </w:rPr>
        <w:t>宜选取健壮母株上无病虫害、半木质化的枝条作为接穗，保留1个～2个饱满芽点，采后保湿处理（如湿布包裹）。</w:t>
      </w:r>
    </w:p>
    <w:p w14:paraId="25DEED27" w14:textId="77777777" w:rsidR="001E7C28" w:rsidRDefault="0081768D">
      <w:pPr>
        <w:pStyle w:val="afff"/>
        <w:spacing w:before="120" w:after="120"/>
      </w:pPr>
      <w:r>
        <w:rPr>
          <w:rFonts w:hint="eastAsia"/>
        </w:rPr>
        <w:t>嫁接时间</w:t>
      </w:r>
    </w:p>
    <w:p w14:paraId="743CC5FC" w14:textId="767F9334" w:rsidR="001E7C28" w:rsidRDefault="0081768D">
      <w:pPr>
        <w:pStyle w:val="afffff6"/>
        <w:ind w:firstLine="420"/>
      </w:pPr>
      <w:r>
        <w:rPr>
          <w:rFonts w:hint="eastAsia"/>
        </w:rPr>
        <w:t>旱季</w:t>
      </w:r>
      <w:r w:rsidR="00EB1D13">
        <w:rPr>
          <w:rFonts w:hint="eastAsia"/>
        </w:rPr>
        <w:t>（11月至次年3月），</w:t>
      </w:r>
      <w:r>
        <w:rPr>
          <w:rFonts w:hint="eastAsia"/>
        </w:rPr>
        <w:t>避开高温、雨季</w:t>
      </w:r>
      <w:r w:rsidR="00EB1D13">
        <w:rPr>
          <w:rFonts w:hint="eastAsia"/>
        </w:rPr>
        <w:t>（4月至10月）</w:t>
      </w:r>
      <w:r>
        <w:rPr>
          <w:rFonts w:hint="eastAsia"/>
        </w:rPr>
        <w:t>及低温期。</w:t>
      </w:r>
    </w:p>
    <w:p w14:paraId="5A844610" w14:textId="77777777" w:rsidR="001E7C28" w:rsidRDefault="0081768D">
      <w:pPr>
        <w:pStyle w:val="afff"/>
        <w:spacing w:before="120" w:after="120"/>
      </w:pPr>
      <w:r>
        <w:rPr>
          <w:rFonts w:hint="eastAsia"/>
        </w:rPr>
        <w:t>嫁接方法</w:t>
      </w:r>
    </w:p>
    <w:p w14:paraId="1F80B4D9" w14:textId="77777777" w:rsidR="001E7C28" w:rsidRDefault="0081768D">
      <w:pPr>
        <w:pStyle w:val="afffff6"/>
        <w:ind w:firstLine="420"/>
      </w:pPr>
      <w:r>
        <w:rPr>
          <w:rFonts w:hint="eastAsia"/>
        </w:rPr>
        <w:t>包括劈接法、芽接法和贴接法，具体选择如下：</w:t>
      </w:r>
    </w:p>
    <w:p w14:paraId="27A6A4ED" w14:textId="77777777" w:rsidR="001E7C28" w:rsidRDefault="0081768D">
      <w:pPr>
        <w:pStyle w:val="af5"/>
      </w:pPr>
      <w:r>
        <w:rPr>
          <w:rFonts w:hint="eastAsia"/>
        </w:rPr>
        <w:t>劈接法：</w:t>
      </w:r>
    </w:p>
    <w:p w14:paraId="3F11E580" w14:textId="77777777" w:rsidR="001E7C28" w:rsidRDefault="0081768D">
      <w:pPr>
        <w:pStyle w:val="af6"/>
      </w:pPr>
      <w:r>
        <w:rPr>
          <w:rFonts w:hint="eastAsia"/>
        </w:rPr>
        <w:t>适用于砧木较粗时；</w:t>
      </w:r>
    </w:p>
    <w:p w14:paraId="2C9E2B54" w14:textId="5211A928" w:rsidR="001E7C28" w:rsidRDefault="0081768D">
      <w:pPr>
        <w:pStyle w:val="af6"/>
      </w:pPr>
      <w:r>
        <w:rPr>
          <w:rFonts w:hint="eastAsia"/>
        </w:rPr>
        <w:t>步骤：砧木离地</w:t>
      </w:r>
      <w:proofErr w:type="gramStart"/>
      <w:r>
        <w:rPr>
          <w:rFonts w:hint="eastAsia"/>
        </w:rPr>
        <w:t>10</w:t>
      </w:r>
      <w:r w:rsidR="003A46E3" w:rsidRPr="003547E1">
        <w:t> </w:t>
      </w:r>
      <w:r>
        <w:rPr>
          <w:rFonts w:hint="eastAsia"/>
        </w:rPr>
        <w:t>cm</w:t>
      </w:r>
      <w:proofErr w:type="gramEnd"/>
      <w:r>
        <w:rPr>
          <w:rFonts w:hint="eastAsia"/>
        </w:rPr>
        <w:t>～</w:t>
      </w:r>
      <w:proofErr w:type="gramStart"/>
      <w:r>
        <w:rPr>
          <w:rFonts w:hint="eastAsia"/>
        </w:rPr>
        <w:t>15</w:t>
      </w:r>
      <w:r w:rsidR="003A46E3" w:rsidRPr="003547E1">
        <w:t> </w:t>
      </w:r>
      <w:r>
        <w:rPr>
          <w:rFonts w:hint="eastAsia"/>
        </w:rPr>
        <w:t>cm</w:t>
      </w:r>
      <w:proofErr w:type="gramEnd"/>
      <w:r>
        <w:rPr>
          <w:rFonts w:hint="eastAsia"/>
        </w:rPr>
        <w:t>处平切，纵向切</w:t>
      </w:r>
      <w:proofErr w:type="gramStart"/>
      <w:r>
        <w:rPr>
          <w:rFonts w:hint="eastAsia"/>
        </w:rPr>
        <w:t>1.5</w:t>
      </w:r>
      <w:r w:rsidR="003A46E3" w:rsidRPr="003547E1">
        <w:t> </w:t>
      </w:r>
      <w:r>
        <w:rPr>
          <w:rFonts w:hint="eastAsia"/>
        </w:rPr>
        <w:t>cm</w:t>
      </w:r>
      <w:proofErr w:type="gramEnd"/>
      <w:r>
        <w:rPr>
          <w:rFonts w:hint="eastAsia"/>
        </w:rPr>
        <w:t>～</w:t>
      </w:r>
      <w:proofErr w:type="gramStart"/>
      <w:r>
        <w:rPr>
          <w:rFonts w:hint="eastAsia"/>
        </w:rPr>
        <w:t>2.0</w:t>
      </w:r>
      <w:r w:rsidR="003A46E3" w:rsidRPr="003547E1">
        <w:t> </w:t>
      </w:r>
      <w:r>
        <w:rPr>
          <w:rFonts w:hint="eastAsia"/>
        </w:rPr>
        <w:t>cm</w:t>
      </w:r>
      <w:proofErr w:type="gramEnd"/>
      <w:r>
        <w:rPr>
          <w:rFonts w:hint="eastAsia"/>
        </w:rPr>
        <w:t>深。接穗削成双面楔形，插入砧木切口，对齐形成层。用嫁接膜绑紧，避免松动。</w:t>
      </w:r>
    </w:p>
    <w:p w14:paraId="4AF10876" w14:textId="77777777" w:rsidR="001E7C28" w:rsidRDefault="0081768D">
      <w:pPr>
        <w:pStyle w:val="af5"/>
      </w:pPr>
      <w:r>
        <w:rPr>
          <w:rFonts w:hint="eastAsia"/>
        </w:rPr>
        <w:t>芽接法：</w:t>
      </w:r>
    </w:p>
    <w:p w14:paraId="1BDE73A2" w14:textId="77777777" w:rsidR="001E7C28" w:rsidRDefault="0081768D">
      <w:pPr>
        <w:pStyle w:val="af6"/>
      </w:pPr>
      <w:r>
        <w:rPr>
          <w:rFonts w:hint="eastAsia"/>
        </w:rPr>
        <w:t>操作简便，成活率高；</w:t>
      </w:r>
    </w:p>
    <w:p w14:paraId="4006BC62" w14:textId="77777777" w:rsidR="001E7C28" w:rsidRDefault="0081768D">
      <w:pPr>
        <w:pStyle w:val="af6"/>
      </w:pPr>
      <w:r>
        <w:rPr>
          <w:rFonts w:hint="eastAsia"/>
        </w:rPr>
        <w:t>步骤：砧木茎部切“T”形口，深达木质部。取接穗饱满芽，带少量木质部嵌入切口，绑缚严密。</w:t>
      </w:r>
    </w:p>
    <w:p w14:paraId="5D75CDB9" w14:textId="77777777" w:rsidR="001E7C28" w:rsidRDefault="0081768D">
      <w:pPr>
        <w:pStyle w:val="af5"/>
      </w:pPr>
      <w:r>
        <w:rPr>
          <w:rFonts w:hint="eastAsia"/>
        </w:rPr>
        <w:t>贴接法：</w:t>
      </w:r>
    </w:p>
    <w:p w14:paraId="0B620F0C" w14:textId="77777777" w:rsidR="001E7C28" w:rsidRDefault="0081768D">
      <w:pPr>
        <w:pStyle w:val="af6"/>
      </w:pPr>
      <w:r>
        <w:rPr>
          <w:rFonts w:hint="eastAsia"/>
        </w:rPr>
        <w:t>适用于砧木与接穗粗细相近时；</w:t>
      </w:r>
    </w:p>
    <w:p w14:paraId="4BE7F4DC" w14:textId="77777777" w:rsidR="001E7C28" w:rsidRDefault="0081768D">
      <w:pPr>
        <w:pStyle w:val="af6"/>
      </w:pPr>
      <w:r>
        <w:rPr>
          <w:rFonts w:hint="eastAsia"/>
        </w:rPr>
        <w:t>步骤：砧木与接穗各</w:t>
      </w:r>
      <w:r w:rsidRPr="003547E1">
        <w:rPr>
          <w:rFonts w:hint="eastAsia"/>
        </w:rPr>
        <w:t>削</w:t>
      </w:r>
      <w:proofErr w:type="gramStart"/>
      <w:r w:rsidRPr="003547E1">
        <w:rPr>
          <w:rFonts w:hint="eastAsia"/>
        </w:rPr>
        <w:t>3</w:t>
      </w:r>
      <w:r w:rsidR="00F37B67" w:rsidRPr="003547E1">
        <w:t>.0</w:t>
      </w:r>
      <w:bookmarkStart w:id="94" w:name="OLE_LINK3"/>
      <w:r w:rsidRPr="003547E1">
        <w:t> </w:t>
      </w:r>
      <w:bookmarkEnd w:id="94"/>
      <w:r w:rsidRPr="003547E1">
        <w:rPr>
          <w:rFonts w:hint="eastAsia"/>
        </w:rPr>
        <w:t>cm</w:t>
      </w:r>
      <w:proofErr w:type="gramEnd"/>
      <w:r w:rsidRPr="003547E1">
        <w:rPr>
          <w:rFonts w:hint="eastAsia"/>
        </w:rPr>
        <w:t>～</w:t>
      </w:r>
      <w:proofErr w:type="gramStart"/>
      <w:r w:rsidRPr="003547E1">
        <w:rPr>
          <w:rFonts w:hint="eastAsia"/>
        </w:rPr>
        <w:t>4</w:t>
      </w:r>
      <w:r w:rsidR="00F37B67" w:rsidRPr="003547E1">
        <w:t>.0</w:t>
      </w:r>
      <w:r w:rsidRPr="003547E1">
        <w:t> </w:t>
      </w:r>
      <w:r w:rsidRPr="003547E1">
        <w:rPr>
          <w:rFonts w:hint="eastAsia"/>
        </w:rPr>
        <w:t>cm</w:t>
      </w:r>
      <w:proofErr w:type="gramEnd"/>
      <w:r w:rsidRPr="003547E1">
        <w:rPr>
          <w:rFonts w:hint="eastAsia"/>
        </w:rPr>
        <w:t>切口</w:t>
      </w:r>
      <w:r>
        <w:rPr>
          <w:rFonts w:hint="eastAsia"/>
        </w:rPr>
        <w:t>，在砧木切口附近套上可膨胀裂解的一段塑料管，然后插上与砧木切口相重叠的接穗。嫁接后20</w:t>
      </w:r>
      <w:r>
        <w:t> </w:t>
      </w:r>
      <w:r>
        <w:rPr>
          <w:rFonts w:hint="eastAsia"/>
        </w:rPr>
        <w:t>d～25</w:t>
      </w:r>
      <w:r>
        <w:t> </w:t>
      </w:r>
      <w:r>
        <w:rPr>
          <w:rFonts w:hint="eastAsia"/>
        </w:rPr>
        <w:t>d，嫁接口塑料管自动胀破。</w:t>
      </w:r>
    </w:p>
    <w:p w14:paraId="1CA969ED" w14:textId="77777777" w:rsidR="001E7C28" w:rsidRDefault="0081768D">
      <w:pPr>
        <w:pStyle w:val="affe"/>
        <w:spacing w:before="120" w:after="120"/>
      </w:pPr>
      <w:r>
        <w:rPr>
          <w:rFonts w:hint="eastAsia"/>
        </w:rPr>
        <w:t>扦插育苗</w:t>
      </w:r>
    </w:p>
    <w:p w14:paraId="2A515FF2" w14:textId="77777777" w:rsidR="001E7C28" w:rsidRDefault="0081768D">
      <w:pPr>
        <w:pStyle w:val="afff"/>
        <w:spacing w:before="120" w:after="120"/>
      </w:pPr>
      <w:r>
        <w:rPr>
          <w:rFonts w:hint="eastAsia"/>
        </w:rPr>
        <w:t>扦插时间</w:t>
      </w:r>
    </w:p>
    <w:p w14:paraId="0EDA9F42" w14:textId="196EEC1D" w:rsidR="001E7C28" w:rsidRDefault="0081768D">
      <w:pPr>
        <w:pStyle w:val="afffff6"/>
        <w:ind w:firstLine="420"/>
      </w:pPr>
      <w:r>
        <w:rPr>
          <w:rFonts w:hint="eastAsia"/>
        </w:rPr>
        <w:t>旱季（11月至次年3月），气温20</w:t>
      </w:r>
      <w:r w:rsidR="003A46E3" w:rsidRPr="003547E1">
        <w:t> </w:t>
      </w:r>
      <w:r>
        <w:rPr>
          <w:rFonts w:hint="eastAsia"/>
        </w:rPr>
        <w:t>℃</w:t>
      </w:r>
      <w:r>
        <w:rPr>
          <w:rFonts w:hint="eastAsia"/>
          <w:szCs w:val="22"/>
        </w:rPr>
        <w:t>～</w:t>
      </w:r>
      <w:r>
        <w:rPr>
          <w:rFonts w:hint="eastAsia"/>
        </w:rPr>
        <w:t>30</w:t>
      </w:r>
      <w:r w:rsidR="003A46E3" w:rsidRPr="003547E1">
        <w:t> </w:t>
      </w:r>
      <w:r>
        <w:rPr>
          <w:rFonts w:hint="eastAsia"/>
        </w:rPr>
        <w:t>℃，空气湿度≥</w:t>
      </w:r>
      <w:proofErr w:type="gramStart"/>
      <w:r>
        <w:rPr>
          <w:rFonts w:hint="eastAsia"/>
        </w:rPr>
        <w:t>70</w:t>
      </w:r>
      <w:r>
        <w:rPr>
          <w:rFonts w:hAnsi="宋体" w:hint="eastAsia"/>
        </w:rPr>
        <w:t>％</w:t>
      </w:r>
      <w:proofErr w:type="gramEnd"/>
      <w:r>
        <w:rPr>
          <w:rFonts w:hint="eastAsia"/>
        </w:rPr>
        <w:t>。不宜在雨季扦插，降雨积水易导致插穗腐烂。</w:t>
      </w:r>
    </w:p>
    <w:p w14:paraId="741C605E" w14:textId="77777777" w:rsidR="001E7C28" w:rsidRDefault="0081768D">
      <w:pPr>
        <w:pStyle w:val="afff"/>
        <w:spacing w:before="120" w:after="120"/>
      </w:pPr>
      <w:r>
        <w:rPr>
          <w:rFonts w:hint="eastAsia"/>
        </w:rPr>
        <w:t>插穗选择</w:t>
      </w:r>
    </w:p>
    <w:p w14:paraId="7FA9FB98" w14:textId="77777777" w:rsidR="001E7C28" w:rsidRDefault="0081768D">
      <w:pPr>
        <w:pStyle w:val="afffff6"/>
        <w:ind w:firstLine="420"/>
      </w:pPr>
      <w:r>
        <w:rPr>
          <w:rFonts w:hint="eastAsia"/>
        </w:rPr>
        <w:t>取健壮向上生长的枝条，剪成带3个～4个芽眼的枝段，剪去插条</w:t>
      </w:r>
      <w:proofErr w:type="gramStart"/>
      <w:r>
        <w:rPr>
          <w:rFonts w:hint="eastAsia"/>
        </w:rPr>
        <w:t>40％</w:t>
      </w:r>
      <w:proofErr w:type="gramEnd"/>
      <w:r>
        <w:rPr>
          <w:rFonts w:hint="eastAsia"/>
          <w:szCs w:val="22"/>
        </w:rPr>
        <w:t>～</w:t>
      </w:r>
      <w:proofErr w:type="gramStart"/>
      <w:r>
        <w:rPr>
          <w:rFonts w:hint="eastAsia"/>
        </w:rPr>
        <w:t>50％</w:t>
      </w:r>
      <w:proofErr w:type="gramEnd"/>
      <w:r>
        <w:rPr>
          <w:rFonts w:hint="eastAsia"/>
        </w:rPr>
        <w:t>的叶片，将其扦插在消毒后的沙土苗床或营养钵中，将薄膜覆盖培养，经25</w:t>
      </w:r>
      <w:r>
        <w:t> </w:t>
      </w:r>
      <w:r>
        <w:rPr>
          <w:rFonts w:hint="eastAsia"/>
        </w:rPr>
        <w:t>d～30</w:t>
      </w:r>
      <w:r>
        <w:t> </w:t>
      </w:r>
      <w:r>
        <w:rPr>
          <w:rFonts w:hint="eastAsia"/>
        </w:rPr>
        <w:t>d即可生根成苗。</w:t>
      </w:r>
    </w:p>
    <w:p w14:paraId="3725E364" w14:textId="77777777" w:rsidR="001E7C28" w:rsidRDefault="0081768D">
      <w:pPr>
        <w:pStyle w:val="afff"/>
        <w:spacing w:before="120" w:after="120"/>
      </w:pPr>
      <w:r>
        <w:rPr>
          <w:rFonts w:hint="eastAsia"/>
        </w:rPr>
        <w:t>插穗采集方法</w:t>
      </w:r>
    </w:p>
    <w:p w14:paraId="43913FD4" w14:textId="77777777" w:rsidR="001E7C28" w:rsidRDefault="0081768D">
      <w:pPr>
        <w:pStyle w:val="afffff6"/>
        <w:ind w:firstLine="420"/>
      </w:pPr>
      <w:r>
        <w:rPr>
          <w:rFonts w:hint="eastAsia"/>
        </w:rPr>
        <w:t>选用一年生健壮、无病虫害、腋芽饱满半木质化带绿枝条作为插穗。插穗长</w:t>
      </w:r>
      <w:proofErr w:type="gramStart"/>
      <w:r>
        <w:rPr>
          <w:rFonts w:hint="eastAsia"/>
        </w:rPr>
        <w:t>15</w:t>
      </w:r>
      <w:r>
        <w:t> </w:t>
      </w:r>
      <w:r>
        <w:rPr>
          <w:rFonts w:hint="eastAsia"/>
        </w:rPr>
        <w:t>cm</w:t>
      </w:r>
      <w:proofErr w:type="gramEnd"/>
      <w:r>
        <w:rPr>
          <w:rFonts w:hint="eastAsia"/>
          <w:szCs w:val="22"/>
        </w:rPr>
        <w:t>～</w:t>
      </w:r>
      <w:proofErr w:type="gramStart"/>
      <w:r>
        <w:rPr>
          <w:rFonts w:hint="eastAsia"/>
        </w:rPr>
        <w:t>20</w:t>
      </w:r>
      <w:r>
        <w:t> </w:t>
      </w:r>
      <w:r>
        <w:rPr>
          <w:rFonts w:hint="eastAsia"/>
        </w:rPr>
        <w:t>cm</w:t>
      </w:r>
      <w:proofErr w:type="gramEnd"/>
      <w:r>
        <w:rPr>
          <w:rFonts w:hint="eastAsia"/>
        </w:rPr>
        <w:t>，每穗留3</w:t>
      </w:r>
      <w:r>
        <w:rPr>
          <w:rFonts w:hint="eastAsia"/>
          <w:szCs w:val="22"/>
        </w:rPr>
        <w:t>～</w:t>
      </w:r>
      <w:r>
        <w:rPr>
          <w:rFonts w:hint="eastAsia"/>
        </w:rPr>
        <w:t>4个节，上切口平切，下切口斜切。</w:t>
      </w:r>
    </w:p>
    <w:p w14:paraId="364A9350" w14:textId="77777777" w:rsidR="001E7C28" w:rsidRDefault="0081768D">
      <w:pPr>
        <w:pStyle w:val="afff"/>
        <w:spacing w:before="120" w:after="120"/>
      </w:pPr>
      <w:r>
        <w:rPr>
          <w:rFonts w:hint="eastAsia"/>
        </w:rPr>
        <w:t>插穗处理</w:t>
      </w:r>
    </w:p>
    <w:p w14:paraId="66024218" w14:textId="77777777" w:rsidR="001E7C28" w:rsidRDefault="0081768D">
      <w:pPr>
        <w:pStyle w:val="afffff6"/>
        <w:ind w:firstLine="420"/>
      </w:pPr>
      <w:r>
        <w:rPr>
          <w:rFonts w:hint="eastAsia"/>
        </w:rPr>
        <w:t>插穗下切口用10.0</w:t>
      </w:r>
      <w:r>
        <w:t> </w:t>
      </w:r>
      <w:r>
        <w:rPr>
          <w:rFonts w:hint="eastAsia"/>
        </w:rPr>
        <w:t>mg/L的吲哚丁酸（IBA）浸泡</w:t>
      </w:r>
      <w:proofErr w:type="gramStart"/>
      <w:r>
        <w:rPr>
          <w:rFonts w:hint="eastAsia"/>
        </w:rPr>
        <w:t>30</w:t>
      </w:r>
      <w:r>
        <w:t> </w:t>
      </w:r>
      <w:r>
        <w:rPr>
          <w:rFonts w:hint="eastAsia"/>
        </w:rPr>
        <w:t>min</w:t>
      </w:r>
      <w:proofErr w:type="gramEnd"/>
      <w:r>
        <w:rPr>
          <w:rFonts w:hint="eastAsia"/>
        </w:rPr>
        <w:t>。</w:t>
      </w:r>
    </w:p>
    <w:p w14:paraId="7FAE9158" w14:textId="77777777" w:rsidR="001E7C28" w:rsidRDefault="0081768D">
      <w:pPr>
        <w:pStyle w:val="afff"/>
        <w:spacing w:before="120" w:after="120"/>
      </w:pPr>
      <w:r>
        <w:rPr>
          <w:rFonts w:hint="eastAsia"/>
        </w:rPr>
        <w:t>扦插方法</w:t>
      </w:r>
    </w:p>
    <w:p w14:paraId="670ADC1F" w14:textId="77777777" w:rsidR="001E7C28" w:rsidRDefault="0081768D">
      <w:pPr>
        <w:pStyle w:val="afffff6"/>
        <w:ind w:firstLine="420"/>
      </w:pPr>
      <w:r>
        <w:rPr>
          <w:rFonts w:hint="eastAsia"/>
        </w:rPr>
        <w:t>扦插深度为插穗长度的1/3，露出1个</w:t>
      </w:r>
      <w:r>
        <w:rPr>
          <w:rFonts w:hint="eastAsia"/>
          <w:szCs w:val="22"/>
        </w:rPr>
        <w:t>～</w:t>
      </w:r>
      <w:r>
        <w:rPr>
          <w:rFonts w:hint="eastAsia"/>
        </w:rPr>
        <w:t>2个嫩芽，用</w:t>
      </w:r>
      <w:proofErr w:type="gramStart"/>
      <w:r>
        <w:rPr>
          <w:rFonts w:hint="eastAsia"/>
        </w:rPr>
        <w:t>40％</w:t>
      </w:r>
      <w:proofErr w:type="gramEnd"/>
      <w:r>
        <w:rPr>
          <w:rFonts w:hint="eastAsia"/>
        </w:rPr>
        <w:t>多菌灵可湿性粉剂1000</w:t>
      </w:r>
      <w:r>
        <w:rPr>
          <w:rFonts w:hint="eastAsia"/>
          <w:szCs w:val="22"/>
        </w:rPr>
        <w:t>倍液～1500倍液</w:t>
      </w:r>
      <w:r>
        <w:rPr>
          <w:rFonts w:hint="eastAsia"/>
        </w:rPr>
        <w:t>浇透。</w:t>
      </w:r>
    </w:p>
    <w:p w14:paraId="37C37BEE" w14:textId="77777777" w:rsidR="001E7C28" w:rsidRDefault="0081768D">
      <w:pPr>
        <w:pStyle w:val="affd"/>
        <w:spacing w:before="120" w:after="120"/>
      </w:pPr>
      <w:bookmarkStart w:id="95" w:name="_Toc194580336"/>
      <w:bookmarkStart w:id="96" w:name="_Toc205369749"/>
      <w:bookmarkStart w:id="97" w:name="_Toc205454891"/>
      <w:bookmarkStart w:id="98" w:name="_Toc205382778"/>
      <w:bookmarkStart w:id="99" w:name="_Toc206665347"/>
      <w:bookmarkStart w:id="100" w:name="_Toc206753456"/>
      <w:r>
        <w:rPr>
          <w:rFonts w:hint="eastAsia"/>
        </w:rPr>
        <w:t>苗期管理</w:t>
      </w:r>
      <w:bookmarkEnd w:id="95"/>
      <w:bookmarkEnd w:id="96"/>
      <w:bookmarkEnd w:id="97"/>
      <w:bookmarkEnd w:id="98"/>
      <w:bookmarkEnd w:id="99"/>
      <w:bookmarkEnd w:id="100"/>
    </w:p>
    <w:p w14:paraId="61763B64" w14:textId="77777777" w:rsidR="001E7C28" w:rsidRDefault="0081768D">
      <w:pPr>
        <w:pStyle w:val="affe"/>
        <w:spacing w:before="120" w:after="120"/>
      </w:pPr>
      <w:r>
        <w:rPr>
          <w:rFonts w:hint="eastAsia"/>
        </w:rPr>
        <w:t>温湿度控制</w:t>
      </w:r>
    </w:p>
    <w:p w14:paraId="0FD154AE" w14:textId="287F2C56" w:rsidR="001E7C28" w:rsidRDefault="0081768D" w:rsidP="0072430E">
      <w:pPr>
        <w:pStyle w:val="afffff6"/>
        <w:ind w:firstLine="420"/>
      </w:pPr>
      <w:r w:rsidRPr="00F71B6E">
        <w:rPr>
          <w:rFonts w:hint="eastAsia"/>
        </w:rPr>
        <w:lastRenderedPageBreak/>
        <w:t>育苗大棚冬季棚内温度控制在20</w:t>
      </w:r>
      <w:r w:rsidR="003A46E3" w:rsidRPr="003547E1">
        <w:t> </w:t>
      </w:r>
      <w:r w:rsidRPr="00F71B6E">
        <w:rPr>
          <w:rFonts w:hint="eastAsia"/>
        </w:rPr>
        <w:t>℃</w:t>
      </w:r>
      <w:r w:rsidRPr="00F71B6E">
        <w:rPr>
          <w:rFonts w:hint="eastAsia"/>
          <w:szCs w:val="22"/>
        </w:rPr>
        <w:t>～</w:t>
      </w:r>
      <w:r w:rsidRPr="00F71B6E">
        <w:rPr>
          <w:rFonts w:hint="eastAsia"/>
        </w:rPr>
        <w:t>25</w:t>
      </w:r>
      <w:r w:rsidR="003A46E3" w:rsidRPr="003547E1">
        <w:t> </w:t>
      </w:r>
      <w:r w:rsidRPr="00F71B6E">
        <w:rPr>
          <w:rFonts w:hint="eastAsia"/>
        </w:rPr>
        <w:t>℃，</w:t>
      </w:r>
      <w:r w:rsidR="00F71B6E" w:rsidRPr="00F71B6E">
        <w:rPr>
          <w:rFonts w:hint="eastAsia"/>
        </w:rPr>
        <w:t>相对</w:t>
      </w:r>
      <w:r w:rsidRPr="00F71B6E">
        <w:rPr>
          <w:rFonts w:hint="eastAsia"/>
        </w:rPr>
        <w:t>湿度</w:t>
      </w:r>
      <w:proofErr w:type="gramStart"/>
      <w:r w:rsidRPr="00F71B6E">
        <w:rPr>
          <w:rFonts w:hint="eastAsia"/>
        </w:rPr>
        <w:t>70</w:t>
      </w:r>
      <w:r w:rsidRPr="00F71B6E">
        <w:rPr>
          <w:rFonts w:hAnsi="宋体" w:hint="eastAsia"/>
        </w:rPr>
        <w:t>％</w:t>
      </w:r>
      <w:proofErr w:type="gramEnd"/>
      <w:r w:rsidRPr="00F71B6E">
        <w:rPr>
          <w:rFonts w:hint="eastAsia"/>
          <w:szCs w:val="22"/>
        </w:rPr>
        <w:t>～</w:t>
      </w:r>
      <w:proofErr w:type="gramStart"/>
      <w:r w:rsidRPr="00F71B6E">
        <w:rPr>
          <w:rFonts w:hint="eastAsia"/>
        </w:rPr>
        <w:t>80</w:t>
      </w:r>
      <w:r w:rsidRPr="00F71B6E">
        <w:rPr>
          <w:rFonts w:hAnsi="宋体" w:hint="eastAsia"/>
        </w:rPr>
        <w:t>％</w:t>
      </w:r>
      <w:proofErr w:type="gramEnd"/>
      <w:r w:rsidRPr="00F71B6E">
        <w:rPr>
          <w:rFonts w:hint="eastAsia"/>
        </w:rPr>
        <w:t>，</w:t>
      </w:r>
      <w:r w:rsidR="00F71B6E" w:rsidRPr="00F71B6E">
        <w:rPr>
          <w:rFonts w:hint="eastAsia"/>
        </w:rPr>
        <w:t>可</w:t>
      </w:r>
      <w:r w:rsidRPr="00F71B6E">
        <w:rPr>
          <w:rFonts w:hint="eastAsia"/>
        </w:rPr>
        <w:t>通过小拱棚或人工增温调节温度。</w:t>
      </w:r>
      <w:r w:rsidR="00F71B6E" w:rsidRPr="00F71B6E">
        <w:rPr>
          <w:rFonts w:hint="eastAsia"/>
        </w:rPr>
        <w:t>育苗大棚</w:t>
      </w:r>
      <w:r w:rsidR="00EB1D13" w:rsidRPr="00F71B6E">
        <w:rPr>
          <w:rFonts w:hint="eastAsia"/>
        </w:rPr>
        <w:t>夏季</w:t>
      </w:r>
      <w:r w:rsidR="00F71B6E" w:rsidRPr="00F71B6E">
        <w:rPr>
          <w:rFonts w:hint="eastAsia"/>
        </w:rPr>
        <w:t>棚内温度控制在l6</w:t>
      </w:r>
      <w:r w:rsidR="003A46E3" w:rsidRPr="003547E1">
        <w:t> </w:t>
      </w:r>
      <w:r w:rsidR="00F71B6E" w:rsidRPr="00F71B6E">
        <w:rPr>
          <w:rFonts w:hint="eastAsia"/>
        </w:rPr>
        <w:t>℃</w:t>
      </w:r>
      <w:r w:rsidR="00F71B6E" w:rsidRPr="00F71B6E">
        <w:rPr>
          <w:rFonts w:hint="eastAsia"/>
          <w:szCs w:val="22"/>
        </w:rPr>
        <w:t>～</w:t>
      </w:r>
      <w:r w:rsidR="00F71B6E" w:rsidRPr="00F71B6E">
        <w:rPr>
          <w:rFonts w:hint="eastAsia"/>
        </w:rPr>
        <w:t>30</w:t>
      </w:r>
      <w:r w:rsidR="003A46E3" w:rsidRPr="003547E1">
        <w:t> </w:t>
      </w:r>
      <w:r w:rsidR="00F71B6E" w:rsidRPr="00F71B6E">
        <w:rPr>
          <w:rFonts w:hint="eastAsia"/>
        </w:rPr>
        <w:t>℃，相对湿度</w:t>
      </w:r>
      <w:proofErr w:type="gramStart"/>
      <w:r w:rsidR="00F71B6E" w:rsidRPr="00F71B6E">
        <w:rPr>
          <w:rFonts w:hint="eastAsia"/>
        </w:rPr>
        <w:t>95％</w:t>
      </w:r>
      <w:proofErr w:type="gramEnd"/>
      <w:r w:rsidR="00F71B6E" w:rsidRPr="00F71B6E">
        <w:rPr>
          <w:rFonts w:hint="eastAsia"/>
          <w:szCs w:val="22"/>
        </w:rPr>
        <w:t>～</w:t>
      </w:r>
      <w:proofErr w:type="gramStart"/>
      <w:r w:rsidR="00F71B6E" w:rsidRPr="00F71B6E">
        <w:rPr>
          <w:rFonts w:hint="eastAsia"/>
        </w:rPr>
        <w:t>98％</w:t>
      </w:r>
      <w:proofErr w:type="gramEnd"/>
      <w:r w:rsidR="00F71B6E" w:rsidRPr="00F71B6E">
        <w:rPr>
          <w:rFonts w:hint="eastAsia"/>
        </w:rPr>
        <w:t>，可通过遮阳网遮阴。播种或扦插3</w:t>
      </w:r>
      <w:r w:rsidR="003547E1">
        <w:t> </w:t>
      </w:r>
      <w:r w:rsidR="00F71B6E" w:rsidRPr="00F71B6E">
        <w:rPr>
          <w:rFonts w:hint="eastAsia"/>
        </w:rPr>
        <w:t>d后，每2</w:t>
      </w:r>
      <w:r w:rsidR="00F71B6E" w:rsidRPr="00F71B6E">
        <w:t> </w:t>
      </w:r>
      <w:r w:rsidR="00F71B6E" w:rsidRPr="00F71B6E">
        <w:rPr>
          <w:rFonts w:hint="eastAsia"/>
        </w:rPr>
        <w:t>d浇水1次。当气</w:t>
      </w:r>
      <w:r w:rsidR="00F71B6E">
        <w:rPr>
          <w:rFonts w:hint="eastAsia"/>
        </w:rPr>
        <w:t>温≥25</w:t>
      </w:r>
      <w:r w:rsidR="003A46E3" w:rsidRPr="003547E1">
        <w:t> </w:t>
      </w:r>
      <w:r w:rsidR="00F71B6E">
        <w:rPr>
          <w:rFonts w:hint="eastAsia"/>
        </w:rPr>
        <w:t>℃时，应及时半揭膜通风降温，当气温≥30</w:t>
      </w:r>
      <w:r w:rsidR="003A46E3" w:rsidRPr="003547E1">
        <w:t> </w:t>
      </w:r>
      <w:r w:rsidR="00F71B6E">
        <w:rPr>
          <w:rFonts w:hint="eastAsia"/>
        </w:rPr>
        <w:t>℃时，应及时揭膜通风降温。</w:t>
      </w:r>
    </w:p>
    <w:p w14:paraId="6CAA5985" w14:textId="77777777" w:rsidR="001E7C28" w:rsidRDefault="0081768D">
      <w:pPr>
        <w:pStyle w:val="affe"/>
        <w:spacing w:before="120" w:after="120"/>
      </w:pPr>
      <w:r>
        <w:rPr>
          <w:rFonts w:hint="eastAsia"/>
        </w:rPr>
        <w:t>除草</w:t>
      </w:r>
    </w:p>
    <w:p w14:paraId="5E393A00" w14:textId="77777777" w:rsidR="001E7C28" w:rsidRDefault="0081768D">
      <w:pPr>
        <w:pStyle w:val="afffff6"/>
        <w:ind w:firstLine="420"/>
        <w:rPr>
          <w:color w:val="FF0000"/>
        </w:rPr>
      </w:pPr>
      <w:r>
        <w:rPr>
          <w:rFonts w:hint="eastAsia"/>
        </w:rPr>
        <w:t>育苗圃需选择无杂</w:t>
      </w:r>
      <w:r w:rsidRPr="00F71B6E">
        <w:rPr>
          <w:rFonts w:hint="eastAsia"/>
        </w:rPr>
        <w:t>草地块，</w:t>
      </w:r>
      <w:r w:rsidRPr="00C822A7">
        <w:rPr>
          <w:rFonts w:hint="eastAsia"/>
        </w:rPr>
        <w:t>及时</w:t>
      </w:r>
      <w:r w:rsidR="00F37B67" w:rsidRPr="00C822A7">
        <w:rPr>
          <w:rFonts w:hint="eastAsia"/>
        </w:rPr>
        <w:t>清除</w:t>
      </w:r>
      <w:r w:rsidRPr="00C822A7">
        <w:rPr>
          <w:rFonts w:hint="eastAsia"/>
        </w:rPr>
        <w:t>苗床及基</w:t>
      </w:r>
      <w:r w:rsidRPr="00F71B6E">
        <w:rPr>
          <w:rFonts w:hint="eastAsia"/>
        </w:rPr>
        <w:t>质</w:t>
      </w:r>
      <w:r>
        <w:rPr>
          <w:rFonts w:hint="eastAsia"/>
        </w:rPr>
        <w:t>杂草，避免杂草滋生。</w:t>
      </w:r>
    </w:p>
    <w:p w14:paraId="54730769" w14:textId="77777777" w:rsidR="001E7C28" w:rsidRDefault="0081768D">
      <w:pPr>
        <w:pStyle w:val="affe"/>
        <w:spacing w:before="120" w:after="120"/>
      </w:pPr>
      <w:r>
        <w:rPr>
          <w:rFonts w:hint="eastAsia"/>
        </w:rPr>
        <w:t>补苗</w:t>
      </w:r>
    </w:p>
    <w:p w14:paraId="5BF0392F" w14:textId="7E54020B" w:rsidR="001E7C28" w:rsidRDefault="0081768D">
      <w:pPr>
        <w:pStyle w:val="afffff6"/>
        <w:ind w:firstLine="420"/>
      </w:pPr>
      <w:r>
        <w:rPr>
          <w:rFonts w:hint="eastAsia"/>
        </w:rPr>
        <w:t>定植后15</w:t>
      </w:r>
      <w:r w:rsidR="00740485">
        <w:t> </w:t>
      </w:r>
      <w:r w:rsidR="00740485" w:rsidRPr="00F71B6E">
        <w:rPr>
          <w:rFonts w:hint="eastAsia"/>
        </w:rPr>
        <w:t>d</w:t>
      </w:r>
      <w:r w:rsidRPr="00F71B6E">
        <w:rPr>
          <w:rFonts w:hint="eastAsia"/>
        </w:rPr>
        <w:t>内</w:t>
      </w:r>
      <w:r>
        <w:rPr>
          <w:rFonts w:hint="eastAsia"/>
        </w:rPr>
        <w:t>检查成活率，及时检查缺株，及时补苗，确保苗木带土移栽并覆盖保湿。</w:t>
      </w:r>
    </w:p>
    <w:p w14:paraId="29CEAB73" w14:textId="77777777" w:rsidR="001E7C28" w:rsidRDefault="0081768D">
      <w:pPr>
        <w:pStyle w:val="affe"/>
        <w:spacing w:before="120" w:after="120"/>
      </w:pPr>
      <w:r>
        <w:rPr>
          <w:rFonts w:hint="eastAsia"/>
        </w:rPr>
        <w:t>水肥管理</w:t>
      </w:r>
    </w:p>
    <w:p w14:paraId="7894196A" w14:textId="77777777" w:rsidR="001E7C28" w:rsidRPr="00F71B6E" w:rsidRDefault="0081768D">
      <w:pPr>
        <w:pStyle w:val="afffffffff1"/>
      </w:pPr>
      <w:r w:rsidRPr="00F71B6E">
        <w:rPr>
          <w:rFonts w:hint="eastAsia"/>
        </w:rPr>
        <w:t>扦插或播种21</w:t>
      </w:r>
      <w:r w:rsidRPr="00F71B6E">
        <w:t> </w:t>
      </w:r>
      <w:r w:rsidRPr="00F71B6E">
        <w:rPr>
          <w:rFonts w:hint="eastAsia"/>
        </w:rPr>
        <w:t>d后，每7</w:t>
      </w:r>
      <w:r w:rsidRPr="00F71B6E">
        <w:t> </w:t>
      </w:r>
      <w:r w:rsidRPr="00F71B6E">
        <w:rPr>
          <w:rFonts w:hint="eastAsia"/>
        </w:rPr>
        <w:t>d～l0</w:t>
      </w:r>
      <w:r w:rsidRPr="00F71B6E">
        <w:t> </w:t>
      </w:r>
      <w:r w:rsidRPr="00F71B6E">
        <w:rPr>
          <w:rFonts w:hint="eastAsia"/>
        </w:rPr>
        <w:t>d淋施1次</w:t>
      </w:r>
      <w:proofErr w:type="gramStart"/>
      <w:r w:rsidRPr="00F71B6E">
        <w:rPr>
          <w:rFonts w:hint="eastAsia"/>
        </w:rPr>
        <w:t>0.3</w:t>
      </w:r>
      <w:r w:rsidRPr="00F71B6E">
        <w:rPr>
          <w:rFonts w:hAnsi="宋体" w:hint="eastAsia"/>
        </w:rPr>
        <w:t>％</w:t>
      </w:r>
      <w:proofErr w:type="gramEnd"/>
      <w:r w:rsidRPr="00F71B6E">
        <w:rPr>
          <w:rFonts w:hint="eastAsia"/>
        </w:rPr>
        <w:t>尿素液或沼液，共3次～4次。</w:t>
      </w:r>
    </w:p>
    <w:p w14:paraId="649FF203" w14:textId="77777777" w:rsidR="001E7C28" w:rsidRPr="00F71B6E" w:rsidRDefault="0081768D">
      <w:pPr>
        <w:pStyle w:val="afffffffff1"/>
      </w:pPr>
      <w:r w:rsidRPr="00F71B6E">
        <w:rPr>
          <w:rFonts w:hint="eastAsia"/>
        </w:rPr>
        <w:t>先放入混合好的堆肥或其它土杂肥，同时每株加施磷肥</w:t>
      </w:r>
      <w:proofErr w:type="gramStart"/>
      <w:r w:rsidRPr="00F71B6E">
        <w:rPr>
          <w:rFonts w:hint="eastAsia"/>
        </w:rPr>
        <w:t>0.25</w:t>
      </w:r>
      <w:r w:rsidRPr="00F71B6E">
        <w:t> </w:t>
      </w:r>
      <w:r w:rsidRPr="00F71B6E">
        <w:rPr>
          <w:rFonts w:hint="eastAsia"/>
        </w:rPr>
        <w:t>kg</w:t>
      </w:r>
      <w:proofErr w:type="gramEnd"/>
      <w:r w:rsidRPr="00F71B6E">
        <w:rPr>
          <w:rFonts w:hint="eastAsia"/>
        </w:rPr>
        <w:t>、复合肥</w:t>
      </w:r>
      <w:proofErr w:type="gramStart"/>
      <w:r w:rsidRPr="00F71B6E">
        <w:rPr>
          <w:rFonts w:hint="eastAsia"/>
        </w:rPr>
        <w:t>0.15</w:t>
      </w:r>
      <w:r w:rsidRPr="00F71B6E">
        <w:t> </w:t>
      </w:r>
      <w:r w:rsidRPr="00F71B6E">
        <w:rPr>
          <w:rFonts w:hint="eastAsia"/>
        </w:rPr>
        <w:t>kg</w:t>
      </w:r>
      <w:proofErr w:type="gramEnd"/>
      <w:r w:rsidRPr="00F71B6E">
        <w:rPr>
          <w:rFonts w:hint="eastAsia"/>
        </w:rPr>
        <w:t>～</w:t>
      </w:r>
      <w:proofErr w:type="gramStart"/>
      <w:r w:rsidRPr="00F71B6E">
        <w:rPr>
          <w:rFonts w:hint="eastAsia"/>
        </w:rPr>
        <w:t>0.25</w:t>
      </w:r>
      <w:r w:rsidRPr="00F71B6E">
        <w:t> </w:t>
      </w:r>
      <w:r w:rsidRPr="00F71B6E">
        <w:rPr>
          <w:rFonts w:hint="eastAsia"/>
        </w:rPr>
        <w:t>kg</w:t>
      </w:r>
      <w:proofErr w:type="gramEnd"/>
      <w:r w:rsidRPr="00F71B6E">
        <w:rPr>
          <w:rFonts w:hint="eastAsia"/>
        </w:rPr>
        <w:t>。施肥结束后覆盖薄膜。</w:t>
      </w:r>
    </w:p>
    <w:p w14:paraId="67145CB1" w14:textId="77777777" w:rsidR="001E7C28" w:rsidRPr="00F71B6E" w:rsidRDefault="0081768D">
      <w:pPr>
        <w:pStyle w:val="afffffffff1"/>
      </w:pPr>
      <w:r w:rsidRPr="00F71B6E">
        <w:rPr>
          <w:rFonts w:hint="eastAsia"/>
        </w:rPr>
        <w:t>保持基质湿润，旱季每天淋水1次，每间隔7</w:t>
      </w:r>
      <w:r w:rsidRPr="00F71B6E">
        <w:t> </w:t>
      </w:r>
      <w:r w:rsidRPr="00F71B6E">
        <w:rPr>
          <w:rFonts w:hint="eastAsia"/>
        </w:rPr>
        <w:t>d淋水肥1次。主要浇施</w:t>
      </w:r>
      <w:proofErr w:type="gramStart"/>
      <w:r w:rsidRPr="00F71B6E">
        <w:rPr>
          <w:rFonts w:hint="eastAsia"/>
        </w:rPr>
        <w:t>0.5</w:t>
      </w:r>
      <w:r w:rsidRPr="00F71B6E">
        <w:rPr>
          <w:rFonts w:hAnsi="宋体" w:hint="eastAsia"/>
        </w:rPr>
        <w:t>％</w:t>
      </w:r>
      <w:proofErr w:type="gramEnd"/>
      <w:r w:rsidRPr="00F71B6E">
        <w:rPr>
          <w:rFonts w:hint="eastAsia"/>
        </w:rPr>
        <w:t>复合肥（15～15～15）水溶液或</w:t>
      </w:r>
      <w:proofErr w:type="gramStart"/>
      <w:r w:rsidRPr="00F71B6E">
        <w:rPr>
          <w:rFonts w:hint="eastAsia"/>
        </w:rPr>
        <w:t>0.5</w:t>
      </w:r>
      <w:r w:rsidRPr="00F71B6E">
        <w:rPr>
          <w:rFonts w:hAnsi="宋体" w:hint="eastAsia"/>
        </w:rPr>
        <w:t>％</w:t>
      </w:r>
      <w:proofErr w:type="gramEnd"/>
      <w:r w:rsidRPr="00F71B6E">
        <w:rPr>
          <w:rFonts w:hint="eastAsia"/>
        </w:rPr>
        <w:t>腐殖酸水溶肥。</w:t>
      </w:r>
    </w:p>
    <w:p w14:paraId="1334D8F5" w14:textId="21B0D14B" w:rsidR="001E7C28" w:rsidRPr="00F71B6E" w:rsidRDefault="0081768D">
      <w:pPr>
        <w:pStyle w:val="afffffffff1"/>
      </w:pPr>
      <w:r w:rsidRPr="00F71B6E">
        <w:rPr>
          <w:rFonts w:hint="eastAsia"/>
        </w:rPr>
        <w:t>施肥前期以养根肥为主，用黄腐酸或枯草芽孢杆菌兑水1000倍浇施，每15</w:t>
      </w:r>
      <w:r w:rsidRPr="00F71B6E">
        <w:t> </w:t>
      </w:r>
      <w:r w:rsidRPr="00F71B6E">
        <w:rPr>
          <w:rFonts w:hint="eastAsia"/>
        </w:rPr>
        <w:t>d施一次；40</w:t>
      </w:r>
      <w:r w:rsidRPr="00F71B6E">
        <w:t> </w:t>
      </w:r>
      <w:r w:rsidRPr="00F71B6E">
        <w:rPr>
          <w:rFonts w:hint="eastAsia"/>
        </w:rPr>
        <w:t>d后，以高钾含量的氮磷钾大量元素水溶肥为主浇施，每10</w:t>
      </w:r>
      <w:r w:rsidRPr="00F71B6E">
        <w:t> </w:t>
      </w:r>
      <w:r w:rsidRPr="00F71B6E">
        <w:rPr>
          <w:rFonts w:hint="eastAsia"/>
        </w:rPr>
        <w:t>d施</w:t>
      </w:r>
      <w:proofErr w:type="gramStart"/>
      <w:r w:rsidRPr="00F71B6E">
        <w:rPr>
          <w:rFonts w:hint="eastAsia"/>
        </w:rPr>
        <w:t>１</w:t>
      </w:r>
      <w:proofErr w:type="gramEnd"/>
      <w:r w:rsidRPr="00F71B6E">
        <w:rPr>
          <w:rFonts w:hint="eastAsia"/>
        </w:rPr>
        <w:t>次。</w:t>
      </w:r>
    </w:p>
    <w:p w14:paraId="6D73DCA2" w14:textId="77777777" w:rsidR="001E7C28" w:rsidRDefault="0081768D">
      <w:pPr>
        <w:pStyle w:val="affc"/>
        <w:spacing w:before="240" w:after="240"/>
      </w:pPr>
      <w:bookmarkStart w:id="101" w:name="_Toc194580337"/>
      <w:bookmarkStart w:id="102" w:name="_Toc205369750"/>
      <w:bookmarkStart w:id="103" w:name="_Toc205382779"/>
      <w:bookmarkStart w:id="104" w:name="_Toc205454892"/>
      <w:bookmarkStart w:id="105" w:name="_Toc206665348"/>
      <w:bookmarkStart w:id="106" w:name="_Toc206753457"/>
      <w:r>
        <w:rPr>
          <w:rFonts w:hint="eastAsia"/>
        </w:rPr>
        <w:t>栽培管理</w:t>
      </w:r>
      <w:bookmarkEnd w:id="101"/>
      <w:bookmarkEnd w:id="102"/>
      <w:bookmarkEnd w:id="103"/>
      <w:bookmarkEnd w:id="104"/>
      <w:bookmarkEnd w:id="105"/>
      <w:bookmarkEnd w:id="106"/>
    </w:p>
    <w:p w14:paraId="10E42472" w14:textId="77777777" w:rsidR="001E7C28" w:rsidRDefault="0081768D">
      <w:pPr>
        <w:pStyle w:val="affd"/>
        <w:spacing w:before="120" w:after="120"/>
      </w:pPr>
      <w:bookmarkStart w:id="107" w:name="_Toc194580338"/>
      <w:bookmarkStart w:id="108" w:name="_Toc205454893"/>
      <w:bookmarkStart w:id="109" w:name="_Toc205369751"/>
      <w:bookmarkStart w:id="110" w:name="_Toc205382780"/>
      <w:bookmarkStart w:id="111" w:name="_Toc206665349"/>
      <w:bookmarkStart w:id="112" w:name="_Toc206753458"/>
      <w:r>
        <w:rPr>
          <w:rFonts w:hint="eastAsia"/>
        </w:rPr>
        <w:t>种植方式</w:t>
      </w:r>
      <w:bookmarkEnd w:id="107"/>
      <w:bookmarkEnd w:id="108"/>
      <w:bookmarkEnd w:id="109"/>
      <w:bookmarkEnd w:id="110"/>
      <w:bookmarkEnd w:id="111"/>
      <w:bookmarkEnd w:id="112"/>
    </w:p>
    <w:p w14:paraId="1B56EAFB" w14:textId="6DC02627" w:rsidR="001E7C28" w:rsidRDefault="0081768D">
      <w:pPr>
        <w:pStyle w:val="afffff6"/>
        <w:ind w:firstLine="420"/>
      </w:pPr>
      <w:r>
        <w:rPr>
          <w:rFonts w:hint="eastAsia"/>
        </w:rPr>
        <w:t>按行距</w:t>
      </w:r>
      <w:proofErr w:type="gramStart"/>
      <w:r>
        <w:rPr>
          <w:rFonts w:hint="eastAsia"/>
        </w:rPr>
        <w:t>1.7</w:t>
      </w:r>
      <w:r w:rsidR="003A46E3" w:rsidRPr="003547E1">
        <w:t> </w:t>
      </w:r>
      <w:r>
        <w:rPr>
          <w:rFonts w:hint="eastAsia"/>
        </w:rPr>
        <w:t>m</w:t>
      </w:r>
      <w:proofErr w:type="gramEnd"/>
      <w:r>
        <w:rPr>
          <w:rFonts w:hint="eastAsia"/>
        </w:rPr>
        <w:t>～</w:t>
      </w:r>
      <w:proofErr w:type="gramStart"/>
      <w:r>
        <w:rPr>
          <w:rFonts w:hint="eastAsia"/>
        </w:rPr>
        <w:t>3.0</w:t>
      </w:r>
      <w:r w:rsidR="003A46E3" w:rsidRPr="003547E1">
        <w:t> </w:t>
      </w:r>
      <w:r>
        <w:rPr>
          <w:rFonts w:hint="eastAsia"/>
        </w:rPr>
        <w:t>m</w:t>
      </w:r>
      <w:proofErr w:type="gramEnd"/>
      <w:r w:rsidR="00C822A7">
        <w:rPr>
          <w:rFonts w:hint="eastAsia"/>
        </w:rPr>
        <w:t>，</w:t>
      </w:r>
      <w:r>
        <w:rPr>
          <w:rFonts w:hint="eastAsia"/>
        </w:rPr>
        <w:t>株距</w:t>
      </w:r>
      <w:proofErr w:type="gramStart"/>
      <w:r>
        <w:rPr>
          <w:rFonts w:hint="eastAsia"/>
        </w:rPr>
        <w:t>2.0</w:t>
      </w:r>
      <w:r w:rsidR="003A46E3" w:rsidRPr="003547E1">
        <w:t> </w:t>
      </w:r>
      <w:r>
        <w:rPr>
          <w:rFonts w:hint="eastAsia"/>
        </w:rPr>
        <w:t>m</w:t>
      </w:r>
      <w:proofErr w:type="gramEnd"/>
      <w:r>
        <w:rPr>
          <w:rFonts w:hint="eastAsia"/>
        </w:rPr>
        <w:t>～</w:t>
      </w:r>
      <w:proofErr w:type="gramStart"/>
      <w:r>
        <w:rPr>
          <w:rFonts w:hint="eastAsia"/>
        </w:rPr>
        <w:t>3.0</w:t>
      </w:r>
      <w:r w:rsidR="003A46E3" w:rsidRPr="003547E1">
        <w:t> </w:t>
      </w:r>
      <w:r>
        <w:rPr>
          <w:rFonts w:hint="eastAsia"/>
        </w:rPr>
        <w:t>m</w:t>
      </w:r>
      <w:proofErr w:type="gramEnd"/>
      <w:r>
        <w:rPr>
          <w:rFonts w:hint="eastAsia"/>
        </w:rPr>
        <w:t>起畦开沟，同时挖宽60cm、深</w:t>
      </w:r>
      <w:proofErr w:type="gramStart"/>
      <w:r>
        <w:rPr>
          <w:rFonts w:hint="eastAsia"/>
        </w:rPr>
        <w:t>20</w:t>
      </w:r>
      <w:r>
        <w:t> </w:t>
      </w:r>
      <w:r>
        <w:rPr>
          <w:rFonts w:hint="eastAsia"/>
        </w:rPr>
        <w:t>cm</w:t>
      </w:r>
      <w:proofErr w:type="gramEnd"/>
      <w:r>
        <w:rPr>
          <w:rFonts w:hint="eastAsia"/>
        </w:rPr>
        <w:t>～</w:t>
      </w:r>
      <w:proofErr w:type="gramStart"/>
      <w:r>
        <w:rPr>
          <w:rFonts w:hint="eastAsia"/>
        </w:rPr>
        <w:t>30</w:t>
      </w:r>
      <w:r>
        <w:t> </w:t>
      </w:r>
      <w:r>
        <w:rPr>
          <w:rFonts w:hint="eastAsia"/>
        </w:rPr>
        <w:t>cm</w:t>
      </w:r>
      <w:proofErr w:type="gramEnd"/>
      <w:r>
        <w:rPr>
          <w:rFonts w:hint="eastAsia"/>
        </w:rPr>
        <w:t>的定植沟。</w:t>
      </w:r>
    </w:p>
    <w:p w14:paraId="7081502F" w14:textId="2D436FA6" w:rsidR="001E7C28" w:rsidRDefault="0081768D">
      <w:pPr>
        <w:pStyle w:val="affd"/>
        <w:spacing w:before="120" w:after="120"/>
      </w:pPr>
      <w:bookmarkStart w:id="113" w:name="_Toc194580339"/>
      <w:bookmarkStart w:id="114" w:name="_Toc205454894"/>
      <w:bookmarkStart w:id="115" w:name="_Toc205382781"/>
      <w:bookmarkStart w:id="116" w:name="_Toc205369752"/>
      <w:bookmarkStart w:id="117" w:name="_Toc206665350"/>
      <w:bookmarkStart w:id="118" w:name="_Toc206753459"/>
      <w:r>
        <w:rPr>
          <w:rFonts w:hint="eastAsia"/>
        </w:rPr>
        <w:t>定植前土肥水管理</w:t>
      </w:r>
      <w:bookmarkEnd w:id="113"/>
      <w:bookmarkEnd w:id="114"/>
      <w:bookmarkEnd w:id="115"/>
      <w:bookmarkEnd w:id="116"/>
      <w:bookmarkEnd w:id="117"/>
      <w:bookmarkEnd w:id="118"/>
    </w:p>
    <w:p w14:paraId="2BEE1356" w14:textId="77777777" w:rsidR="001E7C28" w:rsidRDefault="0081768D">
      <w:pPr>
        <w:pStyle w:val="affe"/>
        <w:spacing w:before="120" w:after="120"/>
      </w:pPr>
      <w:r>
        <w:rPr>
          <w:rFonts w:hint="eastAsia"/>
        </w:rPr>
        <w:t>土壤管理</w:t>
      </w:r>
    </w:p>
    <w:p w14:paraId="6768923F" w14:textId="77777777" w:rsidR="001E7C28" w:rsidRDefault="0081768D">
      <w:pPr>
        <w:pStyle w:val="afffff6"/>
        <w:ind w:firstLine="420"/>
      </w:pPr>
      <w:r>
        <w:t>地下害虫灭杀及土壤消毒</w:t>
      </w:r>
      <w:r>
        <w:rPr>
          <w:rFonts w:hint="eastAsia"/>
        </w:rPr>
        <w:t>。</w:t>
      </w:r>
    </w:p>
    <w:p w14:paraId="31BF6A15" w14:textId="77777777" w:rsidR="001E7C28" w:rsidRDefault="0081768D">
      <w:pPr>
        <w:pStyle w:val="affe"/>
        <w:spacing w:before="120" w:after="120"/>
      </w:pPr>
      <w:r>
        <w:rPr>
          <w:rFonts w:hint="eastAsia"/>
        </w:rPr>
        <w:t>底肥</w:t>
      </w:r>
    </w:p>
    <w:p w14:paraId="17557063" w14:textId="625E9D66" w:rsidR="001E7C28" w:rsidRDefault="0081768D">
      <w:pPr>
        <w:pStyle w:val="afffff6"/>
        <w:ind w:firstLine="420"/>
      </w:pPr>
      <w:r>
        <w:rPr>
          <w:rFonts w:hint="eastAsia"/>
        </w:rPr>
        <w:t>种植</w:t>
      </w:r>
      <w:proofErr w:type="gramStart"/>
      <w:r>
        <w:rPr>
          <w:rFonts w:hint="eastAsia"/>
        </w:rPr>
        <w:t>时,</w:t>
      </w:r>
      <w:proofErr w:type="gramEnd"/>
      <w:r>
        <w:rPr>
          <w:rFonts w:hint="eastAsia"/>
        </w:rPr>
        <w:t>每</w:t>
      </w:r>
      <w:r w:rsidR="004F1D8B" w:rsidRPr="00C822A7">
        <w:rPr>
          <w:rFonts w:hint="eastAsia"/>
        </w:rPr>
        <w:t>定</w:t>
      </w:r>
      <w:r w:rsidR="001028D4">
        <w:rPr>
          <w:rFonts w:hint="eastAsia"/>
        </w:rPr>
        <w:t>植</w:t>
      </w:r>
      <w:r w:rsidR="004F1D8B" w:rsidRPr="00C822A7">
        <w:rPr>
          <w:rFonts w:hint="eastAsia"/>
        </w:rPr>
        <w:t>穴</w:t>
      </w:r>
      <w:r w:rsidRPr="00C822A7">
        <w:rPr>
          <w:rFonts w:hint="eastAsia"/>
        </w:rPr>
        <w:t>施</w:t>
      </w:r>
      <w:r>
        <w:rPr>
          <w:rFonts w:hint="eastAsia"/>
        </w:rPr>
        <w:t>入与土充分拌匀的腐熟有机肥</w:t>
      </w:r>
      <w:proofErr w:type="gramStart"/>
      <w:r>
        <w:rPr>
          <w:rFonts w:hint="eastAsia"/>
        </w:rPr>
        <w:t>10</w:t>
      </w:r>
      <w:r>
        <w:t> </w:t>
      </w:r>
      <w:r>
        <w:rPr>
          <w:rFonts w:hint="eastAsia"/>
        </w:rPr>
        <w:t>kg</w:t>
      </w:r>
      <w:proofErr w:type="gramEnd"/>
      <w:r>
        <w:rPr>
          <w:rFonts w:hint="eastAsia"/>
        </w:rPr>
        <w:t>～</w:t>
      </w:r>
      <w:proofErr w:type="gramStart"/>
      <w:r>
        <w:rPr>
          <w:rFonts w:hint="eastAsia"/>
        </w:rPr>
        <w:t>20</w:t>
      </w:r>
      <w:r>
        <w:t> </w:t>
      </w:r>
      <w:r>
        <w:rPr>
          <w:rFonts w:hint="eastAsia"/>
        </w:rPr>
        <w:t>kg</w:t>
      </w:r>
      <w:proofErr w:type="gramEnd"/>
      <w:r>
        <w:rPr>
          <w:rFonts w:hint="eastAsia"/>
        </w:rPr>
        <w:t>或商品有机肥</w:t>
      </w:r>
      <w:proofErr w:type="gramStart"/>
      <w:r>
        <w:rPr>
          <w:rFonts w:hint="eastAsia"/>
        </w:rPr>
        <w:t>4</w:t>
      </w:r>
      <w:r>
        <w:t> </w:t>
      </w:r>
      <w:r>
        <w:rPr>
          <w:rFonts w:hint="eastAsia"/>
        </w:rPr>
        <w:t>kg</w:t>
      </w:r>
      <w:proofErr w:type="gramEnd"/>
      <w:r>
        <w:rPr>
          <w:rFonts w:hint="eastAsia"/>
        </w:rPr>
        <w:t>～</w:t>
      </w:r>
      <w:proofErr w:type="gramStart"/>
      <w:r>
        <w:rPr>
          <w:rFonts w:hint="eastAsia"/>
        </w:rPr>
        <w:t>5</w:t>
      </w:r>
      <w:r>
        <w:t> </w:t>
      </w:r>
      <w:r>
        <w:rPr>
          <w:rFonts w:hint="eastAsia"/>
        </w:rPr>
        <w:t>kg</w:t>
      </w:r>
      <w:proofErr w:type="gramEnd"/>
      <w:r>
        <w:rPr>
          <w:rFonts w:hint="eastAsia"/>
        </w:rPr>
        <w:t>、钙镁磷肥</w:t>
      </w:r>
      <w:proofErr w:type="gramStart"/>
      <w:r>
        <w:rPr>
          <w:rFonts w:hint="eastAsia"/>
        </w:rPr>
        <w:t>0.5</w:t>
      </w:r>
      <w:r>
        <w:t> </w:t>
      </w:r>
      <w:r>
        <w:rPr>
          <w:rFonts w:hint="eastAsia"/>
        </w:rPr>
        <w:t>kg</w:t>
      </w:r>
      <w:proofErr w:type="gramEnd"/>
      <w:r>
        <w:rPr>
          <w:rFonts w:hint="eastAsia"/>
        </w:rPr>
        <w:t>、石灰</w:t>
      </w:r>
      <w:proofErr w:type="gramStart"/>
      <w:r>
        <w:rPr>
          <w:rFonts w:hint="eastAsia"/>
        </w:rPr>
        <w:t>0.5</w:t>
      </w:r>
      <w:r>
        <w:t> </w:t>
      </w:r>
      <w:r>
        <w:rPr>
          <w:rFonts w:hint="eastAsia"/>
        </w:rPr>
        <w:t>kg</w:t>
      </w:r>
      <w:proofErr w:type="gramEnd"/>
      <w:r>
        <w:rPr>
          <w:rFonts w:hint="eastAsia"/>
        </w:rPr>
        <w:t>。</w:t>
      </w:r>
    </w:p>
    <w:p w14:paraId="43C547C1" w14:textId="1744AFDA" w:rsidR="001E7C28" w:rsidRDefault="00F71B6E">
      <w:pPr>
        <w:pStyle w:val="affe"/>
        <w:spacing w:before="120" w:after="120"/>
      </w:pPr>
      <w:r>
        <w:rPr>
          <w:rFonts w:hint="eastAsia"/>
        </w:rPr>
        <w:t>水分管理</w:t>
      </w:r>
    </w:p>
    <w:p w14:paraId="7DEF14B6" w14:textId="607A652B" w:rsidR="001E7C28" w:rsidRPr="00F71B6E" w:rsidRDefault="00F71B6E" w:rsidP="00F71B6E">
      <w:pPr>
        <w:pStyle w:val="afffff6"/>
        <w:ind w:firstLine="420"/>
      </w:pPr>
      <w:bookmarkStart w:id="119" w:name="_Toc205454895"/>
      <w:bookmarkStart w:id="120" w:name="_Toc205382782"/>
      <w:bookmarkStart w:id="121" w:name="_Toc205369753"/>
      <w:bookmarkStart w:id="122" w:name="_Toc194580340"/>
      <w:r w:rsidRPr="00F71B6E">
        <w:rPr>
          <w:rFonts w:hint="eastAsia"/>
        </w:rPr>
        <w:t>浇足定根水，保持土壤湿润至成活。</w:t>
      </w:r>
      <w:bookmarkEnd w:id="119"/>
      <w:bookmarkEnd w:id="120"/>
      <w:bookmarkEnd w:id="121"/>
      <w:bookmarkEnd w:id="122"/>
    </w:p>
    <w:p w14:paraId="57FA7989" w14:textId="77777777" w:rsidR="001E7C28" w:rsidRDefault="0081768D">
      <w:pPr>
        <w:pStyle w:val="affe"/>
        <w:spacing w:before="120" w:after="120"/>
      </w:pPr>
      <w:r>
        <w:rPr>
          <w:rFonts w:hint="eastAsia"/>
        </w:rPr>
        <w:t>栽植时间</w:t>
      </w:r>
    </w:p>
    <w:p w14:paraId="3F15716F" w14:textId="77777777" w:rsidR="001E7C28" w:rsidRDefault="0081768D">
      <w:pPr>
        <w:pStyle w:val="afffff6"/>
        <w:ind w:firstLine="420"/>
      </w:pPr>
      <w:r>
        <w:rPr>
          <w:rFonts w:hint="eastAsia"/>
        </w:rPr>
        <w:t>旱</w:t>
      </w:r>
      <w:r>
        <w:t>季</w:t>
      </w:r>
      <w:r>
        <w:rPr>
          <w:rFonts w:hint="eastAsia"/>
        </w:rPr>
        <w:t>宜于</w:t>
      </w:r>
      <w:r>
        <w:t>3</w:t>
      </w:r>
      <w:r>
        <w:rPr>
          <w:rFonts w:hint="eastAsia"/>
        </w:rPr>
        <w:t>月～</w:t>
      </w:r>
      <w:r>
        <w:t>5月</w:t>
      </w:r>
      <w:r>
        <w:rPr>
          <w:rFonts w:hint="eastAsia"/>
        </w:rPr>
        <w:t>栽植；雨</w:t>
      </w:r>
      <w:r>
        <w:t>季</w:t>
      </w:r>
      <w:r>
        <w:rPr>
          <w:rFonts w:hint="eastAsia"/>
        </w:rPr>
        <w:t>宜于</w:t>
      </w:r>
      <w:r>
        <w:t>9</w:t>
      </w:r>
      <w:r>
        <w:rPr>
          <w:rFonts w:hint="eastAsia"/>
        </w:rPr>
        <w:t>月～</w:t>
      </w:r>
      <w:r>
        <w:t>10月</w:t>
      </w:r>
      <w:r>
        <w:rPr>
          <w:rFonts w:hint="eastAsia"/>
        </w:rPr>
        <w:t>栽植</w:t>
      </w:r>
      <w:r>
        <w:t>。</w:t>
      </w:r>
    </w:p>
    <w:p w14:paraId="34AD820C" w14:textId="77777777" w:rsidR="001E7C28" w:rsidRDefault="0081768D">
      <w:pPr>
        <w:pStyle w:val="affe"/>
        <w:spacing w:before="120" w:after="120"/>
      </w:pPr>
      <w:r>
        <w:rPr>
          <w:rFonts w:hint="eastAsia"/>
        </w:rPr>
        <w:t>定植密度</w:t>
      </w:r>
    </w:p>
    <w:p w14:paraId="0413E8DC" w14:textId="03B76B82" w:rsidR="008509F2" w:rsidRDefault="0081768D" w:rsidP="008509F2">
      <w:pPr>
        <w:pStyle w:val="afffff6"/>
        <w:ind w:firstLine="420"/>
        <w:jc w:val="left"/>
      </w:pPr>
      <w:r>
        <w:rPr>
          <w:rFonts w:hint="eastAsia"/>
        </w:rPr>
        <w:t>棚架式栽培以行距</w:t>
      </w:r>
      <w:proofErr w:type="gramStart"/>
      <w:r>
        <w:rPr>
          <w:rFonts w:hint="eastAsia"/>
        </w:rPr>
        <w:t>2</w:t>
      </w:r>
      <w:r>
        <w:t> </w:t>
      </w:r>
      <w:r>
        <w:rPr>
          <w:rFonts w:hint="eastAsia"/>
        </w:rPr>
        <w:t>m</w:t>
      </w:r>
      <w:proofErr w:type="gramEnd"/>
      <w:r>
        <w:rPr>
          <w:rFonts w:hint="eastAsia"/>
        </w:rPr>
        <w:t>，株距</w:t>
      </w:r>
      <w:proofErr w:type="gramStart"/>
      <w:r>
        <w:rPr>
          <w:rFonts w:hint="eastAsia"/>
        </w:rPr>
        <w:t>2</w:t>
      </w:r>
      <w:r>
        <w:t> </w:t>
      </w:r>
      <w:r>
        <w:rPr>
          <w:rFonts w:hint="eastAsia"/>
        </w:rPr>
        <w:t>m</w:t>
      </w:r>
      <w:proofErr w:type="gramEnd"/>
      <w:r>
        <w:rPr>
          <w:rFonts w:hint="eastAsia"/>
        </w:rPr>
        <w:t>～</w:t>
      </w:r>
      <w:proofErr w:type="gramStart"/>
      <w:r>
        <w:rPr>
          <w:rFonts w:hint="eastAsia"/>
        </w:rPr>
        <w:t>3</w:t>
      </w:r>
      <w:r>
        <w:t> </w:t>
      </w:r>
      <w:r>
        <w:rPr>
          <w:rFonts w:hint="eastAsia"/>
        </w:rPr>
        <w:t>m</w:t>
      </w:r>
      <w:proofErr w:type="gramEnd"/>
      <w:r>
        <w:rPr>
          <w:rFonts w:hint="eastAsia"/>
        </w:rPr>
        <w:t>为宜，按</w:t>
      </w:r>
      <w:r w:rsidR="008509F2">
        <w:rPr>
          <w:rFonts w:hint="eastAsia"/>
        </w:rPr>
        <w:t>1</w:t>
      </w:r>
      <w:r w:rsidR="008509F2">
        <w:t> </w:t>
      </w:r>
      <w:r>
        <w:rPr>
          <w:rFonts w:hint="eastAsia"/>
        </w:rPr>
        <w:t>hm</w:t>
      </w:r>
      <w:r>
        <w:rPr>
          <w:rFonts w:hint="eastAsia"/>
          <w:vertAlign w:val="superscript"/>
        </w:rPr>
        <w:t>2</w:t>
      </w:r>
      <w:r>
        <w:rPr>
          <w:rFonts w:hint="eastAsia"/>
        </w:rPr>
        <w:t>种植2900株～3000株；单线篱式栽培以行距</w:t>
      </w:r>
    </w:p>
    <w:p w14:paraId="7F62CE36" w14:textId="5D7C4946" w:rsidR="001E7C28" w:rsidRDefault="0081768D" w:rsidP="008509F2">
      <w:pPr>
        <w:pStyle w:val="afffff6"/>
        <w:ind w:firstLineChars="0" w:firstLine="0"/>
      </w:pPr>
      <w:proofErr w:type="gramStart"/>
      <w:r>
        <w:rPr>
          <w:rFonts w:hint="eastAsia"/>
        </w:rPr>
        <w:t>1.7</w:t>
      </w:r>
      <w:r>
        <w:t> </w:t>
      </w:r>
      <w:r>
        <w:rPr>
          <w:rFonts w:hint="eastAsia"/>
        </w:rPr>
        <w:t>m</w:t>
      </w:r>
      <w:proofErr w:type="gramEnd"/>
      <w:r>
        <w:rPr>
          <w:rFonts w:hint="eastAsia"/>
        </w:rPr>
        <w:t>～</w:t>
      </w:r>
      <w:proofErr w:type="gramStart"/>
      <w:r>
        <w:rPr>
          <w:rFonts w:hint="eastAsia"/>
        </w:rPr>
        <w:t>1.8</w:t>
      </w:r>
      <w:r>
        <w:t> </w:t>
      </w:r>
      <w:r>
        <w:rPr>
          <w:rFonts w:hint="eastAsia"/>
        </w:rPr>
        <w:t>m</w:t>
      </w:r>
      <w:proofErr w:type="gramEnd"/>
      <w:r>
        <w:rPr>
          <w:rFonts w:hint="eastAsia"/>
        </w:rPr>
        <w:t>，株距</w:t>
      </w:r>
      <w:proofErr w:type="gramStart"/>
      <w:r>
        <w:rPr>
          <w:rFonts w:hint="eastAsia"/>
        </w:rPr>
        <w:t>3.5</w:t>
      </w:r>
      <w:r>
        <w:t> </w:t>
      </w:r>
      <w:r>
        <w:rPr>
          <w:rFonts w:hint="eastAsia"/>
        </w:rPr>
        <w:t>m</w:t>
      </w:r>
      <w:proofErr w:type="gramEnd"/>
      <w:r>
        <w:rPr>
          <w:rFonts w:hint="eastAsia"/>
        </w:rPr>
        <w:t>～</w:t>
      </w:r>
      <w:proofErr w:type="gramStart"/>
      <w:r>
        <w:rPr>
          <w:rFonts w:hint="eastAsia"/>
        </w:rPr>
        <w:t>4</w:t>
      </w:r>
      <w:r>
        <w:t> </w:t>
      </w:r>
      <w:r>
        <w:rPr>
          <w:rFonts w:hint="eastAsia"/>
        </w:rPr>
        <w:t>m</w:t>
      </w:r>
      <w:proofErr w:type="gramEnd"/>
      <w:r>
        <w:rPr>
          <w:rFonts w:hint="eastAsia"/>
        </w:rPr>
        <w:t>为宜，每</w:t>
      </w:r>
      <w:proofErr w:type="gramStart"/>
      <w:r>
        <w:rPr>
          <w:rFonts w:hint="eastAsia"/>
        </w:rPr>
        <w:t>１</w:t>
      </w:r>
      <w:proofErr w:type="gramEnd"/>
      <w:r>
        <w:t> </w:t>
      </w:r>
      <w:r>
        <w:rPr>
          <w:rFonts w:hint="eastAsia"/>
        </w:rPr>
        <w:t>hm</w:t>
      </w:r>
      <w:r>
        <w:rPr>
          <w:rFonts w:hint="eastAsia"/>
          <w:vertAlign w:val="superscript"/>
        </w:rPr>
        <w:t>2</w:t>
      </w:r>
      <w:r>
        <w:rPr>
          <w:rFonts w:hint="eastAsia"/>
        </w:rPr>
        <w:t>种植1400株～1500株。</w:t>
      </w:r>
    </w:p>
    <w:p w14:paraId="0C8DF53E" w14:textId="77777777" w:rsidR="001E7C28" w:rsidRDefault="0081768D">
      <w:pPr>
        <w:pStyle w:val="affe"/>
        <w:spacing w:before="120" w:after="120"/>
      </w:pPr>
      <w:r>
        <w:rPr>
          <w:rFonts w:hint="eastAsia"/>
        </w:rPr>
        <w:t>定植方法</w:t>
      </w:r>
    </w:p>
    <w:p w14:paraId="3D05F64F" w14:textId="77777777" w:rsidR="001E7C28" w:rsidRDefault="0081768D">
      <w:pPr>
        <w:pStyle w:val="afff"/>
        <w:spacing w:before="120" w:after="120"/>
      </w:pPr>
      <w:r>
        <w:t>裸根苗定</w:t>
      </w:r>
      <w:r>
        <w:rPr>
          <w:rFonts w:hint="eastAsia"/>
        </w:rPr>
        <w:t>植</w:t>
      </w:r>
    </w:p>
    <w:p w14:paraId="28C703AD" w14:textId="77777777" w:rsidR="001E7C28" w:rsidRDefault="0081768D">
      <w:pPr>
        <w:widowControl/>
        <w:spacing w:line="300" w:lineRule="auto"/>
        <w:ind w:firstLineChars="200" w:firstLine="420"/>
        <w:rPr>
          <w:rFonts w:ascii="宋体" w:hAnsi="Times New Roman"/>
          <w:kern w:val="0"/>
          <w:szCs w:val="20"/>
        </w:rPr>
      </w:pPr>
      <w:r>
        <w:rPr>
          <w:rFonts w:ascii="宋体" w:hAnsi="Times New Roman"/>
          <w:kern w:val="0"/>
          <w:szCs w:val="20"/>
        </w:rPr>
        <w:t>将幼苗放入定植穴中央，使根系舒展，然后填土</w:t>
      </w:r>
      <w:r>
        <w:rPr>
          <w:rFonts w:ascii="宋体" w:hAnsi="Times New Roman" w:hint="eastAsia"/>
          <w:kern w:val="0"/>
          <w:szCs w:val="20"/>
        </w:rPr>
        <w:t>，</w:t>
      </w:r>
      <w:r>
        <w:rPr>
          <w:rFonts w:ascii="宋体" w:hAnsi="Times New Roman"/>
          <w:kern w:val="0"/>
          <w:szCs w:val="20"/>
        </w:rPr>
        <w:t>填土至一半时，轻轻提苗，让根系与土壤紧密结合，再继续填土并压实，浇足定根水。定植深度以幼苗根茎部与地面平齐为宜。</w:t>
      </w:r>
    </w:p>
    <w:p w14:paraId="75E4C88E" w14:textId="77777777" w:rsidR="001E7C28" w:rsidRDefault="0081768D">
      <w:pPr>
        <w:pStyle w:val="afff"/>
        <w:spacing w:before="120" w:after="120"/>
      </w:pPr>
      <w:r>
        <w:t>营养袋苗定</w:t>
      </w:r>
      <w:r>
        <w:rPr>
          <w:rFonts w:hint="eastAsia"/>
        </w:rPr>
        <w:t>植</w:t>
      </w:r>
    </w:p>
    <w:p w14:paraId="64EEDF14" w14:textId="77777777" w:rsidR="001E7C28" w:rsidRDefault="0081768D">
      <w:pPr>
        <w:widowControl/>
        <w:spacing w:line="300" w:lineRule="auto"/>
        <w:ind w:firstLineChars="200" w:firstLine="420"/>
        <w:rPr>
          <w:rFonts w:ascii="宋体" w:hAnsi="Times New Roman"/>
          <w:kern w:val="0"/>
          <w:szCs w:val="20"/>
        </w:rPr>
      </w:pPr>
      <w:r>
        <w:rPr>
          <w:rFonts w:ascii="宋体" w:hAnsi="Times New Roman"/>
          <w:kern w:val="0"/>
          <w:szCs w:val="20"/>
        </w:rPr>
        <w:lastRenderedPageBreak/>
        <w:t>先将营养袋小心剪开，去除塑料袋，注意不要弄散营养土。将带土的幼苗放入定植穴中，使土团表面与地面平齐，然后填土压实，浇足定根水。</w:t>
      </w:r>
    </w:p>
    <w:p w14:paraId="3AF0E6E5" w14:textId="77777777" w:rsidR="001E7C28" w:rsidRDefault="0081768D">
      <w:pPr>
        <w:pStyle w:val="affd"/>
        <w:spacing w:before="120" w:after="120"/>
      </w:pPr>
      <w:bookmarkStart w:id="123" w:name="_Toc205382783"/>
      <w:bookmarkStart w:id="124" w:name="_Toc205369754"/>
      <w:bookmarkStart w:id="125" w:name="_Toc205454896"/>
      <w:bookmarkStart w:id="126" w:name="_Toc194580341"/>
      <w:bookmarkStart w:id="127" w:name="_Toc206665351"/>
      <w:bookmarkStart w:id="128" w:name="_Toc206753460"/>
      <w:r>
        <w:rPr>
          <w:rFonts w:hint="eastAsia"/>
        </w:rPr>
        <w:t>生长期土肥水管理</w:t>
      </w:r>
      <w:bookmarkEnd w:id="123"/>
      <w:bookmarkEnd w:id="124"/>
      <w:bookmarkEnd w:id="125"/>
      <w:bookmarkEnd w:id="126"/>
      <w:bookmarkEnd w:id="127"/>
      <w:bookmarkEnd w:id="128"/>
    </w:p>
    <w:p w14:paraId="46D6B6DB" w14:textId="77777777" w:rsidR="001E7C28" w:rsidRDefault="0081768D">
      <w:pPr>
        <w:pStyle w:val="affe"/>
        <w:spacing w:before="120" w:after="120"/>
      </w:pPr>
      <w:r>
        <w:rPr>
          <w:rFonts w:hint="eastAsia"/>
        </w:rPr>
        <w:t>除草</w:t>
      </w:r>
    </w:p>
    <w:p w14:paraId="3631DD54" w14:textId="5E505D64" w:rsidR="001E7C28" w:rsidRDefault="0081768D">
      <w:pPr>
        <w:pStyle w:val="afffff6"/>
        <w:spacing w:line="300" w:lineRule="auto"/>
        <w:ind w:firstLine="420"/>
      </w:pPr>
      <w:r>
        <w:rPr>
          <w:rFonts w:hint="eastAsia"/>
        </w:rPr>
        <w:t>在种植畦面，</w:t>
      </w:r>
      <w:r w:rsidR="00773AA4" w:rsidRPr="00C822A7">
        <w:rPr>
          <w:rFonts w:hint="eastAsia"/>
        </w:rPr>
        <w:t>宜</w:t>
      </w:r>
      <w:r>
        <w:rPr>
          <w:rFonts w:hint="eastAsia"/>
        </w:rPr>
        <w:t>覆盖无纺布或</w:t>
      </w:r>
      <w:proofErr w:type="gramStart"/>
      <w:r>
        <w:rPr>
          <w:rFonts w:hint="eastAsia"/>
        </w:rPr>
        <w:t>10</w:t>
      </w:r>
      <w:r>
        <w:t> </w:t>
      </w:r>
      <w:r>
        <w:rPr>
          <w:rFonts w:hint="eastAsia"/>
        </w:rPr>
        <w:t>cm</w:t>
      </w:r>
      <w:proofErr w:type="gramEnd"/>
      <w:r>
        <w:rPr>
          <w:rFonts w:hint="eastAsia"/>
        </w:rPr>
        <w:t>～</w:t>
      </w:r>
      <w:proofErr w:type="gramStart"/>
      <w:r>
        <w:rPr>
          <w:rFonts w:hint="eastAsia"/>
        </w:rPr>
        <w:t>15</w:t>
      </w:r>
      <w:r>
        <w:t> </w:t>
      </w:r>
      <w:r>
        <w:rPr>
          <w:rFonts w:hint="eastAsia"/>
        </w:rPr>
        <w:t>cm</w:t>
      </w:r>
      <w:proofErr w:type="gramEnd"/>
      <w:r>
        <w:rPr>
          <w:rFonts w:hint="eastAsia"/>
        </w:rPr>
        <w:t>厚的树皮、稻草等农作物秸秆等抑制杂草生长。</w:t>
      </w:r>
    </w:p>
    <w:p w14:paraId="3204BD54" w14:textId="77777777" w:rsidR="001E7C28" w:rsidRDefault="0081768D">
      <w:pPr>
        <w:pStyle w:val="affe"/>
        <w:spacing w:before="120" w:after="120"/>
      </w:pPr>
      <w:r>
        <w:rPr>
          <w:rFonts w:hint="eastAsia"/>
        </w:rPr>
        <w:t>追肥</w:t>
      </w:r>
    </w:p>
    <w:p w14:paraId="7AE002DF" w14:textId="77777777" w:rsidR="001E7C28" w:rsidRDefault="0081768D">
      <w:pPr>
        <w:pStyle w:val="afff"/>
        <w:spacing w:before="120" w:after="120"/>
        <w:rPr>
          <w:szCs w:val="22"/>
        </w:rPr>
      </w:pPr>
      <w:r>
        <w:rPr>
          <w:szCs w:val="22"/>
        </w:rPr>
        <w:t>幼龄树追肥</w:t>
      </w:r>
    </w:p>
    <w:p w14:paraId="7EDB3086" w14:textId="77777777" w:rsidR="001E7C28" w:rsidRDefault="0081768D">
      <w:pPr>
        <w:pStyle w:val="afffff6"/>
        <w:ind w:firstLine="420"/>
      </w:pPr>
      <w:r>
        <w:rPr>
          <w:rFonts w:hint="eastAsia"/>
        </w:rPr>
        <w:t>具体步骤：</w:t>
      </w:r>
    </w:p>
    <w:p w14:paraId="39E18D46" w14:textId="77777777" w:rsidR="001E7C28" w:rsidRDefault="0081768D">
      <w:pPr>
        <w:pStyle w:val="af5"/>
        <w:numPr>
          <w:ilvl w:val="0"/>
          <w:numId w:val="32"/>
        </w:numPr>
      </w:pPr>
      <w:r>
        <w:t>定植后10</w:t>
      </w:r>
      <w:r>
        <w:t> </w:t>
      </w:r>
      <w:r>
        <w:rPr>
          <w:rFonts w:hint="eastAsia"/>
        </w:rPr>
        <w:t>d～</w:t>
      </w:r>
      <w:r>
        <w:t>15</w:t>
      </w:r>
      <w:r>
        <w:t> </w:t>
      </w:r>
      <w:r>
        <w:rPr>
          <w:rFonts w:hint="eastAsia"/>
        </w:rPr>
        <w:t>d</w:t>
      </w:r>
      <w:r>
        <w:t>，幼苗开始生长时，进行第一次追肥</w:t>
      </w:r>
      <w:r>
        <w:rPr>
          <w:rFonts w:hint="eastAsia"/>
        </w:rPr>
        <w:t>；</w:t>
      </w:r>
    </w:p>
    <w:p w14:paraId="1CF5955E" w14:textId="77777777" w:rsidR="001E7C28" w:rsidRDefault="0081768D">
      <w:pPr>
        <w:pStyle w:val="af5"/>
      </w:pPr>
      <w:r>
        <w:t>每株施尿素</w:t>
      </w:r>
      <w:proofErr w:type="gramStart"/>
      <w:r>
        <w:t>50</w:t>
      </w:r>
      <w:r>
        <w:t> </w:t>
      </w:r>
      <w:r>
        <w:rPr>
          <w:rFonts w:hint="eastAsia"/>
        </w:rPr>
        <w:t>g</w:t>
      </w:r>
      <w:proofErr w:type="gramEnd"/>
      <w:r>
        <w:rPr>
          <w:rFonts w:hint="eastAsia"/>
        </w:rPr>
        <w:t>～</w:t>
      </w:r>
      <w:proofErr w:type="gramStart"/>
      <w:r>
        <w:t>100</w:t>
      </w:r>
      <w:r>
        <w:t> </w:t>
      </w:r>
      <w:r>
        <w:rPr>
          <w:rFonts w:hint="eastAsia"/>
        </w:rPr>
        <w:t>g</w:t>
      </w:r>
      <w:proofErr w:type="gramEnd"/>
      <w:r>
        <w:t>，稀释成</w:t>
      </w:r>
      <w:proofErr w:type="gramStart"/>
      <w:r>
        <w:t>0.3</w:t>
      </w:r>
      <w:r>
        <w:rPr>
          <w:rFonts w:hAnsi="宋体" w:hint="eastAsia"/>
        </w:rPr>
        <w:t>％</w:t>
      </w:r>
      <w:proofErr w:type="gramEnd"/>
      <w:r>
        <w:rPr>
          <w:rFonts w:hint="eastAsia"/>
        </w:rPr>
        <w:t>～</w:t>
      </w:r>
      <w:proofErr w:type="gramStart"/>
      <w:r>
        <w:t>0.5</w:t>
      </w:r>
      <w:r>
        <w:rPr>
          <w:rFonts w:hAnsi="宋体" w:hint="eastAsia"/>
        </w:rPr>
        <w:t>％</w:t>
      </w:r>
      <w:proofErr w:type="gramEnd"/>
      <w:r>
        <w:t>的溶液浇施，或在距离植株</w:t>
      </w:r>
      <w:proofErr w:type="gramStart"/>
      <w:r>
        <w:t>20</w:t>
      </w:r>
      <w:r>
        <w:t> </w:t>
      </w:r>
      <w:r>
        <w:rPr>
          <w:rFonts w:hint="eastAsia"/>
        </w:rPr>
        <w:t>cm</w:t>
      </w:r>
      <w:proofErr w:type="gramEnd"/>
      <w:r>
        <w:rPr>
          <w:rFonts w:hint="eastAsia"/>
        </w:rPr>
        <w:t>～</w:t>
      </w:r>
      <w:proofErr w:type="gramStart"/>
      <w:r>
        <w:t>30</w:t>
      </w:r>
      <w:r>
        <w:t> </w:t>
      </w:r>
      <w:r>
        <w:rPr>
          <w:rFonts w:hint="eastAsia"/>
        </w:rPr>
        <w:t>cm</w:t>
      </w:r>
      <w:proofErr w:type="gramEnd"/>
      <w:r>
        <w:t>处开浅沟施下，然后覆土</w:t>
      </w:r>
      <w:r>
        <w:rPr>
          <w:rFonts w:hint="eastAsia"/>
        </w:rPr>
        <w:t>；</w:t>
      </w:r>
    </w:p>
    <w:p w14:paraId="146FEFF2" w14:textId="77777777" w:rsidR="001E7C28" w:rsidRDefault="0081768D">
      <w:pPr>
        <w:pStyle w:val="af5"/>
      </w:pPr>
      <w:r>
        <w:t>之后每隔1个月</w:t>
      </w:r>
      <w:r>
        <w:rPr>
          <w:rFonts w:hint="eastAsia"/>
        </w:rPr>
        <w:t>～</w:t>
      </w:r>
      <w:r>
        <w:t>2个月追肥一次，随着植株的生长，施肥量逐渐增加。</w:t>
      </w:r>
    </w:p>
    <w:p w14:paraId="2554E49E" w14:textId="77777777" w:rsidR="001E7C28" w:rsidRDefault="0081768D">
      <w:pPr>
        <w:pStyle w:val="afff"/>
        <w:spacing w:before="120" w:after="120"/>
        <w:rPr>
          <w:szCs w:val="22"/>
        </w:rPr>
      </w:pPr>
      <w:r>
        <w:rPr>
          <w:szCs w:val="22"/>
        </w:rPr>
        <w:t>花前肥</w:t>
      </w:r>
    </w:p>
    <w:p w14:paraId="44D342BC" w14:textId="77777777" w:rsidR="001E7C28" w:rsidRDefault="0081768D">
      <w:pPr>
        <w:pStyle w:val="afffff6"/>
        <w:ind w:firstLine="420"/>
      </w:pPr>
      <w:r>
        <w:t>在开花前15</w:t>
      </w:r>
      <w:r>
        <w:t> </w:t>
      </w:r>
      <w:r>
        <w:rPr>
          <w:rFonts w:hint="eastAsia"/>
        </w:rPr>
        <w:t>d～</w:t>
      </w:r>
      <w:r>
        <w:t>20</w:t>
      </w:r>
      <w:r>
        <w:t> </w:t>
      </w:r>
      <w:r>
        <w:rPr>
          <w:rFonts w:hint="eastAsia"/>
        </w:rPr>
        <w:t>d</w:t>
      </w:r>
      <w:r>
        <w:t>左右施下，以磷、钾肥为主，适当搭配氮肥。一般每株施过磷酸钙</w:t>
      </w:r>
      <w:proofErr w:type="gramStart"/>
      <w:r>
        <w:t>0.5</w:t>
      </w:r>
      <w:r>
        <w:t> </w:t>
      </w:r>
      <w:r>
        <w:rPr>
          <w:rFonts w:hint="eastAsia"/>
        </w:rPr>
        <w:t>kg</w:t>
      </w:r>
      <w:proofErr w:type="gramEnd"/>
      <w:r>
        <w:rPr>
          <w:rFonts w:hint="eastAsia"/>
        </w:rPr>
        <w:t>～</w:t>
      </w:r>
      <w:proofErr w:type="gramStart"/>
      <w:r>
        <w:t>1</w:t>
      </w:r>
      <w:r>
        <w:t> </w:t>
      </w:r>
      <w:r>
        <w:rPr>
          <w:rFonts w:hint="eastAsia"/>
        </w:rPr>
        <w:t>kg</w:t>
      </w:r>
      <w:proofErr w:type="gramEnd"/>
      <w:r>
        <w:t>、硫酸钾</w:t>
      </w:r>
      <w:proofErr w:type="gramStart"/>
      <w:r>
        <w:t>0.3</w:t>
      </w:r>
      <w:r>
        <w:t> </w:t>
      </w:r>
      <w:r>
        <w:rPr>
          <w:rFonts w:hint="eastAsia"/>
        </w:rPr>
        <w:t>kg</w:t>
      </w:r>
      <w:proofErr w:type="gramEnd"/>
      <w:r>
        <w:rPr>
          <w:rFonts w:hint="eastAsia"/>
        </w:rPr>
        <w:t>～</w:t>
      </w:r>
      <w:proofErr w:type="gramStart"/>
      <w:r>
        <w:t>0.5</w:t>
      </w:r>
      <w:r>
        <w:t> </w:t>
      </w:r>
      <w:r>
        <w:rPr>
          <w:rFonts w:hint="eastAsia"/>
        </w:rPr>
        <w:t>kg</w:t>
      </w:r>
      <w:proofErr w:type="gramEnd"/>
      <w:r>
        <w:t>、尿素</w:t>
      </w:r>
      <w:proofErr w:type="gramStart"/>
      <w:r>
        <w:t>0.1</w:t>
      </w:r>
      <w:r>
        <w:t> </w:t>
      </w:r>
      <w:r>
        <w:rPr>
          <w:rFonts w:hint="eastAsia"/>
        </w:rPr>
        <w:t>kg</w:t>
      </w:r>
      <w:proofErr w:type="gramEnd"/>
      <w:r>
        <w:rPr>
          <w:rFonts w:hint="eastAsia"/>
        </w:rPr>
        <w:t>～</w:t>
      </w:r>
      <w:proofErr w:type="gramStart"/>
      <w:r>
        <w:t>0.2</w:t>
      </w:r>
      <w:r>
        <w:t> </w:t>
      </w:r>
      <w:r>
        <w:rPr>
          <w:rFonts w:hint="eastAsia"/>
        </w:rPr>
        <w:t>kg</w:t>
      </w:r>
      <w:proofErr w:type="gramEnd"/>
      <w:r>
        <w:t>，或使用高磷钾型复合肥</w:t>
      </w:r>
      <w:proofErr w:type="gramStart"/>
      <w:r>
        <w:t>0.5</w:t>
      </w:r>
      <w:r>
        <w:t> </w:t>
      </w:r>
      <w:r>
        <w:rPr>
          <w:rFonts w:hint="eastAsia"/>
        </w:rPr>
        <w:t>kg</w:t>
      </w:r>
      <w:proofErr w:type="gramEnd"/>
      <w:r>
        <w:rPr>
          <w:rFonts w:hint="eastAsia"/>
        </w:rPr>
        <w:t>～</w:t>
      </w:r>
      <w:proofErr w:type="gramStart"/>
      <w:r>
        <w:t>1</w:t>
      </w:r>
      <w:r>
        <w:t> </w:t>
      </w:r>
      <w:r>
        <w:rPr>
          <w:rFonts w:hint="eastAsia"/>
        </w:rPr>
        <w:t>kg</w:t>
      </w:r>
      <w:proofErr w:type="gramEnd"/>
      <w:r>
        <w:t>。可以在树冠滴水线下开环状沟施入，然后覆土</w:t>
      </w:r>
      <w:r>
        <w:rPr>
          <w:rFonts w:hint="eastAsia"/>
        </w:rPr>
        <w:t>。</w:t>
      </w:r>
    </w:p>
    <w:p w14:paraId="77B40F1E" w14:textId="77777777" w:rsidR="001E7C28" w:rsidRDefault="0081768D">
      <w:pPr>
        <w:pStyle w:val="afff2"/>
        <w:rPr>
          <w:rFonts w:ascii="Segoe UI" w:eastAsia="Segoe UI" w:hAnsi="Segoe UI" w:cs="Segoe UI"/>
          <w:kern w:val="2"/>
          <w:sz w:val="24"/>
          <w:szCs w:val="24"/>
          <w:shd w:val="clear" w:color="auto" w:fill="FFFFFF"/>
        </w:rPr>
      </w:pPr>
      <w:r>
        <w:t>此次施肥可促进花芽分化，提高花的质量和坐果率。</w:t>
      </w:r>
    </w:p>
    <w:p w14:paraId="51B4F685" w14:textId="77777777" w:rsidR="001E7C28" w:rsidRDefault="0081768D">
      <w:pPr>
        <w:pStyle w:val="afff"/>
        <w:spacing w:before="120" w:after="120"/>
        <w:rPr>
          <w:szCs w:val="22"/>
        </w:rPr>
      </w:pPr>
      <w:r>
        <w:rPr>
          <w:szCs w:val="22"/>
        </w:rPr>
        <w:t>膨果肥</w:t>
      </w:r>
    </w:p>
    <w:p w14:paraId="266239A3" w14:textId="77777777" w:rsidR="001E7C28" w:rsidRDefault="0081768D">
      <w:pPr>
        <w:pStyle w:val="afffff6"/>
        <w:ind w:firstLine="420"/>
      </w:pPr>
      <w:r>
        <w:t>在谢花后至果实膨大期进行追肥，以氮肥为主，搭配磷、钾肥。每株施尿素</w:t>
      </w:r>
      <w:proofErr w:type="gramStart"/>
      <w:r>
        <w:t>0.2</w:t>
      </w:r>
      <w:r>
        <w:t> </w:t>
      </w:r>
      <w:r>
        <w:rPr>
          <w:rFonts w:hint="eastAsia"/>
        </w:rPr>
        <w:t>kg</w:t>
      </w:r>
      <w:proofErr w:type="gramEnd"/>
      <w:r>
        <w:rPr>
          <w:rFonts w:hint="eastAsia"/>
        </w:rPr>
        <w:t>～</w:t>
      </w:r>
      <w:proofErr w:type="gramStart"/>
      <w:r>
        <w:t>0.3</w:t>
      </w:r>
      <w:r>
        <w:t> </w:t>
      </w:r>
      <w:r>
        <w:rPr>
          <w:rFonts w:hint="eastAsia"/>
        </w:rPr>
        <w:t>kg</w:t>
      </w:r>
      <w:proofErr w:type="gramEnd"/>
      <w:r>
        <w:t>、过磷酸钙</w:t>
      </w:r>
      <w:proofErr w:type="gramStart"/>
      <w:r>
        <w:t>0.2</w:t>
      </w:r>
      <w:r>
        <w:t> </w:t>
      </w:r>
      <w:r>
        <w:rPr>
          <w:rFonts w:hint="eastAsia"/>
        </w:rPr>
        <w:t>kg</w:t>
      </w:r>
      <w:proofErr w:type="gramEnd"/>
      <w:r>
        <w:rPr>
          <w:rFonts w:hint="eastAsia"/>
        </w:rPr>
        <w:t>～</w:t>
      </w:r>
      <w:proofErr w:type="gramStart"/>
      <w:r>
        <w:t>0.3</w:t>
      </w:r>
      <w:r>
        <w:t> </w:t>
      </w:r>
      <w:r>
        <w:rPr>
          <w:rFonts w:hint="eastAsia"/>
        </w:rPr>
        <w:t>kg</w:t>
      </w:r>
      <w:proofErr w:type="gramEnd"/>
      <w:r>
        <w:t>、硫酸钾</w:t>
      </w:r>
      <w:proofErr w:type="gramStart"/>
      <w:r>
        <w:t>0.2</w:t>
      </w:r>
      <w:r>
        <w:t> </w:t>
      </w:r>
      <w:r>
        <w:rPr>
          <w:rFonts w:hint="eastAsia"/>
        </w:rPr>
        <w:t>kg</w:t>
      </w:r>
      <w:proofErr w:type="gramEnd"/>
      <w:r>
        <w:rPr>
          <w:rFonts w:hint="eastAsia"/>
        </w:rPr>
        <w:t>～</w:t>
      </w:r>
      <w:proofErr w:type="gramStart"/>
      <w:r>
        <w:t>0.3</w:t>
      </w:r>
      <w:r>
        <w:t> </w:t>
      </w:r>
      <w:r>
        <w:rPr>
          <w:rFonts w:hint="eastAsia"/>
        </w:rPr>
        <w:t>kg</w:t>
      </w:r>
      <w:proofErr w:type="gramEnd"/>
      <w:r>
        <w:t>，或使用高氮钾型复合肥</w:t>
      </w:r>
      <w:proofErr w:type="gramStart"/>
      <w:r>
        <w:t>0.5</w:t>
      </w:r>
      <w:r>
        <w:t> </w:t>
      </w:r>
      <w:r>
        <w:rPr>
          <w:rFonts w:hint="eastAsia"/>
        </w:rPr>
        <w:t>kg</w:t>
      </w:r>
      <w:proofErr w:type="gramEnd"/>
      <w:r>
        <w:rPr>
          <w:rFonts w:hint="eastAsia"/>
        </w:rPr>
        <w:t>～</w:t>
      </w:r>
      <w:proofErr w:type="gramStart"/>
      <w:r>
        <w:t>1</w:t>
      </w:r>
      <w:r>
        <w:t> </w:t>
      </w:r>
      <w:r>
        <w:rPr>
          <w:rFonts w:hint="eastAsia"/>
        </w:rPr>
        <w:t>kg</w:t>
      </w:r>
      <w:proofErr w:type="gramEnd"/>
      <w:r>
        <w:t>。可采用条沟施或穴施的方法，在距离植株</w:t>
      </w:r>
      <w:proofErr w:type="gramStart"/>
      <w:r>
        <w:t>30</w:t>
      </w:r>
      <w:r>
        <w:t> </w:t>
      </w:r>
      <w:r>
        <w:rPr>
          <w:rFonts w:hint="eastAsia"/>
        </w:rPr>
        <w:t>cm</w:t>
      </w:r>
      <w:proofErr w:type="gramEnd"/>
      <w:r>
        <w:rPr>
          <w:rFonts w:hint="eastAsia"/>
        </w:rPr>
        <w:t>～</w:t>
      </w:r>
      <w:proofErr w:type="gramStart"/>
      <w:r>
        <w:t>40</w:t>
      </w:r>
      <w:r>
        <w:t> </w:t>
      </w:r>
      <w:r>
        <w:rPr>
          <w:rFonts w:hint="eastAsia"/>
        </w:rPr>
        <w:t>cm</w:t>
      </w:r>
      <w:proofErr w:type="gramEnd"/>
      <w:r>
        <w:t>处开沟或挖穴施肥，然后覆土。</w:t>
      </w:r>
    </w:p>
    <w:p w14:paraId="2149FC95" w14:textId="77777777" w:rsidR="001E7C28" w:rsidRDefault="0081768D">
      <w:pPr>
        <w:pStyle w:val="afff2"/>
      </w:pPr>
      <w:r>
        <w:t>此次施肥能促进果实的迅速膨大，增加果实的重量和大小。</w:t>
      </w:r>
    </w:p>
    <w:p w14:paraId="2E6B95DB" w14:textId="77777777" w:rsidR="001E7C28" w:rsidRDefault="0081768D">
      <w:pPr>
        <w:pStyle w:val="afff"/>
        <w:spacing w:before="120" w:after="120"/>
        <w:rPr>
          <w:szCs w:val="22"/>
        </w:rPr>
      </w:pPr>
      <w:r>
        <w:rPr>
          <w:szCs w:val="22"/>
        </w:rPr>
        <w:t>采果肥</w:t>
      </w:r>
    </w:p>
    <w:p w14:paraId="7060AF19" w14:textId="77777777" w:rsidR="001E7C28" w:rsidRDefault="0081768D">
      <w:pPr>
        <w:pStyle w:val="afffff6"/>
        <w:ind w:firstLine="420"/>
      </w:pPr>
      <w:r>
        <w:t>在果实采收后施入，以有机肥为主，搭配适量的化肥。每株施入腐熟的有机肥</w:t>
      </w:r>
      <w:proofErr w:type="gramStart"/>
      <w:r>
        <w:t>10</w:t>
      </w:r>
      <w:r>
        <w:t> </w:t>
      </w:r>
      <w:r>
        <w:rPr>
          <w:rFonts w:hint="eastAsia"/>
        </w:rPr>
        <w:t>kg</w:t>
      </w:r>
      <w:proofErr w:type="gramEnd"/>
      <w:r>
        <w:rPr>
          <w:rFonts w:hint="eastAsia"/>
        </w:rPr>
        <w:t>～</w:t>
      </w:r>
      <w:proofErr w:type="gramStart"/>
      <w:r>
        <w:t>15</w:t>
      </w:r>
      <w:r>
        <w:t> </w:t>
      </w:r>
      <w:r>
        <w:rPr>
          <w:rFonts w:hint="eastAsia"/>
        </w:rPr>
        <w:t>kg</w:t>
      </w:r>
      <w:proofErr w:type="gramEnd"/>
      <w:r>
        <w:t>、硫酸钾</w:t>
      </w:r>
      <w:proofErr w:type="gramStart"/>
      <w:r>
        <w:t>0.2</w:t>
      </w:r>
      <w:r>
        <w:t> </w:t>
      </w:r>
      <w:r>
        <w:rPr>
          <w:rFonts w:hint="eastAsia"/>
        </w:rPr>
        <w:t>kg</w:t>
      </w:r>
      <w:proofErr w:type="gramEnd"/>
      <w:r>
        <w:rPr>
          <w:rFonts w:hint="eastAsia"/>
        </w:rPr>
        <w:t>～</w:t>
      </w:r>
      <w:proofErr w:type="gramStart"/>
      <w:r>
        <w:t>0.3</w:t>
      </w:r>
      <w:r>
        <w:t> </w:t>
      </w:r>
      <w:r>
        <w:rPr>
          <w:rFonts w:hint="eastAsia"/>
        </w:rPr>
        <w:t>kg</w:t>
      </w:r>
      <w:proofErr w:type="gramEnd"/>
      <w:r>
        <w:t>、尿素</w:t>
      </w:r>
      <w:proofErr w:type="gramStart"/>
      <w:r>
        <w:t>0.1</w:t>
      </w:r>
      <w:r>
        <w:t> </w:t>
      </w:r>
      <w:r>
        <w:rPr>
          <w:rFonts w:hint="eastAsia"/>
        </w:rPr>
        <w:t>kg</w:t>
      </w:r>
      <w:proofErr w:type="gramEnd"/>
      <w:r>
        <w:rPr>
          <w:rFonts w:hint="eastAsia"/>
        </w:rPr>
        <w:t>～</w:t>
      </w:r>
      <w:proofErr w:type="gramStart"/>
      <w:r>
        <w:t>0.2</w:t>
      </w:r>
      <w:r>
        <w:t> </w:t>
      </w:r>
      <w:r>
        <w:rPr>
          <w:rFonts w:hint="eastAsia"/>
        </w:rPr>
        <w:t>kg</w:t>
      </w:r>
      <w:proofErr w:type="gramEnd"/>
      <w:r>
        <w:t>，或使用生物有机肥</w:t>
      </w:r>
      <w:proofErr w:type="gramStart"/>
      <w:r>
        <w:t>2</w:t>
      </w:r>
      <w:r>
        <w:t> </w:t>
      </w:r>
      <w:r>
        <w:rPr>
          <w:rFonts w:hint="eastAsia"/>
        </w:rPr>
        <w:t>kg</w:t>
      </w:r>
      <w:proofErr w:type="gramEnd"/>
      <w:r>
        <w:rPr>
          <w:rFonts w:hint="eastAsia"/>
        </w:rPr>
        <w:t>～</w:t>
      </w:r>
      <w:proofErr w:type="gramStart"/>
      <w:r>
        <w:t>3</w:t>
      </w:r>
      <w:r>
        <w:t> </w:t>
      </w:r>
      <w:r>
        <w:rPr>
          <w:rFonts w:hint="eastAsia"/>
        </w:rPr>
        <w:t>kg</w:t>
      </w:r>
      <w:proofErr w:type="gramEnd"/>
      <w:r>
        <w:t>加复合肥</w:t>
      </w:r>
      <w:proofErr w:type="gramStart"/>
      <w:r>
        <w:t>0.5</w:t>
      </w:r>
      <w:r>
        <w:t> </w:t>
      </w:r>
      <w:r>
        <w:rPr>
          <w:rFonts w:hint="eastAsia"/>
        </w:rPr>
        <w:t>kg</w:t>
      </w:r>
      <w:proofErr w:type="gramEnd"/>
      <w:r>
        <w:t>。可在树冠滴水线下开沟施入，然后覆土。</w:t>
      </w:r>
    </w:p>
    <w:p w14:paraId="482A494B" w14:textId="77777777" w:rsidR="001E7C28" w:rsidRDefault="0081768D">
      <w:pPr>
        <w:pStyle w:val="afff2"/>
      </w:pPr>
      <w:r>
        <w:t>此次施肥有助于恢复树势，补充营养，为来年的生长和结果打下基础。</w:t>
      </w:r>
    </w:p>
    <w:p w14:paraId="194A9BCA" w14:textId="77777777" w:rsidR="001E7C28" w:rsidRDefault="0081768D">
      <w:pPr>
        <w:pStyle w:val="affe"/>
        <w:spacing w:before="120" w:after="120"/>
      </w:pPr>
      <w:r>
        <w:rPr>
          <w:rFonts w:hint="eastAsia"/>
        </w:rPr>
        <w:t>旱涝管理</w:t>
      </w:r>
    </w:p>
    <w:p w14:paraId="5E474A2E" w14:textId="77777777" w:rsidR="001E7C28" w:rsidRDefault="0081768D">
      <w:pPr>
        <w:pStyle w:val="afffffffff1"/>
      </w:pPr>
      <w:r>
        <w:rPr>
          <w:rFonts w:hint="eastAsia"/>
        </w:rPr>
        <w:t>在旱季，尤其是旱地和山坡地，应及时灌水。</w:t>
      </w:r>
    </w:p>
    <w:p w14:paraId="6FF5B095" w14:textId="21A15193" w:rsidR="001E7C28" w:rsidRDefault="0081768D">
      <w:pPr>
        <w:pStyle w:val="afffffffff1"/>
      </w:pPr>
      <w:r>
        <w:rPr>
          <w:rFonts w:hint="eastAsia"/>
        </w:rPr>
        <w:t>在开花结果期，特别是在7月～8月高温期间，晴天持续2</w:t>
      </w:r>
      <w:r>
        <w:t> </w:t>
      </w:r>
      <w:r>
        <w:rPr>
          <w:rFonts w:hint="eastAsia"/>
        </w:rPr>
        <w:t>d～3</w:t>
      </w:r>
      <w:r>
        <w:t> </w:t>
      </w:r>
      <w:r>
        <w:rPr>
          <w:rFonts w:hint="eastAsia"/>
        </w:rPr>
        <w:t>d即可考虑灌水，应选择在早上或傍晚灌水，灌水至土壤湿润即可</w:t>
      </w:r>
      <w:r w:rsidR="002B0CD8">
        <w:rPr>
          <w:rFonts w:hint="eastAsia"/>
        </w:rPr>
        <w:t>，</w:t>
      </w:r>
      <w:r>
        <w:rPr>
          <w:rFonts w:hint="eastAsia"/>
        </w:rPr>
        <w:t>有条件的果园采用喷灌更佳。</w:t>
      </w:r>
    </w:p>
    <w:p w14:paraId="3F843738" w14:textId="64755AE3" w:rsidR="001E7C28" w:rsidRDefault="0081768D">
      <w:pPr>
        <w:pStyle w:val="afffffffff1"/>
      </w:pPr>
      <w:r>
        <w:rPr>
          <w:rFonts w:hint="eastAsia"/>
        </w:rPr>
        <w:t>雨季及开花结果期应及时排水。在水源较缺的地区，可在雨季结束后及时松土，</w:t>
      </w:r>
      <w:r w:rsidR="002B0CD8">
        <w:rPr>
          <w:rFonts w:hint="eastAsia"/>
        </w:rPr>
        <w:t>并</w:t>
      </w:r>
      <w:r>
        <w:rPr>
          <w:rFonts w:hint="eastAsia"/>
        </w:rPr>
        <w:t>用塑料地膜覆盖园土。</w:t>
      </w:r>
    </w:p>
    <w:p w14:paraId="4E47392F" w14:textId="77777777" w:rsidR="001E7C28" w:rsidRDefault="0081768D" w:rsidP="002B0CD8">
      <w:pPr>
        <w:pStyle w:val="affd"/>
        <w:spacing w:before="120" w:after="120"/>
      </w:pPr>
      <w:bookmarkStart w:id="129" w:name="_Toc194580342"/>
      <w:bookmarkStart w:id="130" w:name="_Toc205369755"/>
      <w:bookmarkStart w:id="131" w:name="_Toc205382784"/>
      <w:bookmarkStart w:id="132" w:name="_Toc205454897"/>
      <w:bookmarkStart w:id="133" w:name="_Toc206665352"/>
      <w:bookmarkStart w:id="134" w:name="_Toc206753461"/>
      <w:r>
        <w:rPr>
          <w:rFonts w:hint="eastAsia"/>
        </w:rPr>
        <w:t>整形修剪</w:t>
      </w:r>
      <w:bookmarkEnd w:id="129"/>
      <w:bookmarkEnd w:id="130"/>
      <w:bookmarkEnd w:id="131"/>
      <w:bookmarkEnd w:id="132"/>
      <w:bookmarkEnd w:id="133"/>
      <w:bookmarkEnd w:id="134"/>
    </w:p>
    <w:p w14:paraId="050433C5" w14:textId="320F0DC5" w:rsidR="001E7C28" w:rsidRDefault="002B0CD8" w:rsidP="002B0CD8">
      <w:pPr>
        <w:pStyle w:val="affe"/>
        <w:spacing w:before="120" w:after="120"/>
      </w:pPr>
      <w:r w:rsidRPr="002B0CD8">
        <w:rPr>
          <w:rFonts w:hint="eastAsia"/>
        </w:rPr>
        <w:t>篱架栽培整形修剪</w:t>
      </w:r>
    </w:p>
    <w:p w14:paraId="126C95E4" w14:textId="22429FDD" w:rsidR="002B0CD8" w:rsidRDefault="002B0CD8" w:rsidP="00B50517">
      <w:pPr>
        <w:pStyle w:val="afffff6"/>
        <w:ind w:firstLine="420"/>
      </w:pPr>
      <w:r>
        <w:rPr>
          <w:rFonts w:hint="eastAsia"/>
        </w:rPr>
        <w:t>主蔓留</w:t>
      </w:r>
      <w:proofErr w:type="gramStart"/>
      <w:r>
        <w:rPr>
          <w:rFonts w:hint="eastAsia"/>
        </w:rPr>
        <w:t>0.7</w:t>
      </w:r>
      <w:r w:rsidR="003547E1">
        <w:t> </w:t>
      </w:r>
      <w:r>
        <w:rPr>
          <w:rFonts w:hint="eastAsia"/>
        </w:rPr>
        <w:t>m</w:t>
      </w:r>
      <w:proofErr w:type="gramEnd"/>
      <w:r>
        <w:rPr>
          <w:rFonts w:hint="eastAsia"/>
        </w:rPr>
        <w:t>剪截定蔓；在主蔓上部留3枝一级蔓，一级蔓长</w:t>
      </w:r>
      <w:proofErr w:type="gramStart"/>
      <w:r>
        <w:rPr>
          <w:rFonts w:hint="eastAsia"/>
        </w:rPr>
        <w:t>0.5</w:t>
      </w:r>
      <w:r w:rsidR="003547E1">
        <w:t> </w:t>
      </w:r>
      <w:r>
        <w:rPr>
          <w:rFonts w:hint="eastAsia"/>
        </w:rPr>
        <w:t>m</w:t>
      </w:r>
      <w:proofErr w:type="gramEnd"/>
      <w:r>
        <w:rPr>
          <w:rFonts w:hint="eastAsia"/>
        </w:rPr>
        <w:t>～</w:t>
      </w:r>
      <w:proofErr w:type="gramStart"/>
      <w:r>
        <w:rPr>
          <w:rFonts w:hint="eastAsia"/>
        </w:rPr>
        <w:t>0.7</w:t>
      </w:r>
      <w:r w:rsidR="003547E1">
        <w:t> </w:t>
      </w:r>
      <w:r>
        <w:rPr>
          <w:rFonts w:hint="eastAsia"/>
        </w:rPr>
        <w:t>m</w:t>
      </w:r>
      <w:proofErr w:type="gramEnd"/>
      <w:r>
        <w:rPr>
          <w:rFonts w:hint="eastAsia"/>
        </w:rPr>
        <w:t>剪截；一级蔓上留2～3枝二级蔓，二级蔓长</w:t>
      </w:r>
      <w:proofErr w:type="gramStart"/>
      <w:r>
        <w:rPr>
          <w:rFonts w:hint="eastAsia"/>
        </w:rPr>
        <w:t>0.8</w:t>
      </w:r>
      <w:r w:rsidR="003547E1">
        <w:t> </w:t>
      </w:r>
      <w:r>
        <w:rPr>
          <w:rFonts w:hint="eastAsia"/>
        </w:rPr>
        <w:t>m</w:t>
      </w:r>
      <w:proofErr w:type="gramEnd"/>
      <w:r>
        <w:rPr>
          <w:rFonts w:hint="eastAsia"/>
        </w:rPr>
        <w:t>～</w:t>
      </w:r>
      <w:proofErr w:type="gramStart"/>
      <w:r>
        <w:rPr>
          <w:rFonts w:hint="eastAsia"/>
        </w:rPr>
        <w:t>1.2</w:t>
      </w:r>
      <w:r w:rsidR="003547E1">
        <w:t> </w:t>
      </w:r>
      <w:r>
        <w:rPr>
          <w:rFonts w:hint="eastAsia"/>
        </w:rPr>
        <w:t>m</w:t>
      </w:r>
      <w:proofErr w:type="gramEnd"/>
      <w:r>
        <w:rPr>
          <w:rFonts w:hint="eastAsia"/>
        </w:rPr>
        <w:t>剪截。一、二级蔓在架面上引导其均匀分布生长。随时疏理分开相互绕缠的</w:t>
      </w:r>
      <w:proofErr w:type="gramStart"/>
      <w:r>
        <w:rPr>
          <w:rFonts w:hint="eastAsia"/>
        </w:rPr>
        <w:t>枝条,</w:t>
      </w:r>
      <w:proofErr w:type="gramEnd"/>
      <w:r>
        <w:rPr>
          <w:rFonts w:hint="eastAsia"/>
        </w:rPr>
        <w:t>并疏剪过密过细的枝条，在离地面</w:t>
      </w:r>
      <w:proofErr w:type="gramStart"/>
      <w:r>
        <w:rPr>
          <w:rFonts w:hint="eastAsia"/>
        </w:rPr>
        <w:t>30</w:t>
      </w:r>
      <w:r w:rsidR="003547E1">
        <w:t> </w:t>
      </w:r>
      <w:r>
        <w:rPr>
          <w:rFonts w:hint="eastAsia"/>
        </w:rPr>
        <w:t>cm</w:t>
      </w:r>
      <w:proofErr w:type="gramEnd"/>
      <w:r>
        <w:rPr>
          <w:rFonts w:hint="eastAsia"/>
        </w:rPr>
        <w:t>处剪除过长下垂枝条。</w:t>
      </w:r>
    </w:p>
    <w:p w14:paraId="1F182212" w14:textId="7833F72C" w:rsidR="002B0CD8" w:rsidRDefault="002B0CD8" w:rsidP="002B0CD8">
      <w:pPr>
        <w:pStyle w:val="affe"/>
        <w:spacing w:before="120" w:after="120"/>
      </w:pPr>
      <w:r w:rsidRPr="002B0CD8">
        <w:rPr>
          <w:rFonts w:hint="eastAsia"/>
        </w:rPr>
        <w:t>棚架栽培整形修剪</w:t>
      </w:r>
    </w:p>
    <w:p w14:paraId="007331EE" w14:textId="3F604F6C" w:rsidR="002B0CD8" w:rsidRPr="002B0CD8" w:rsidRDefault="002B0CD8" w:rsidP="002B0CD8">
      <w:pPr>
        <w:pStyle w:val="afffff6"/>
        <w:ind w:firstLine="420"/>
      </w:pPr>
      <w:r>
        <w:rPr>
          <w:rFonts w:hint="eastAsia"/>
        </w:rPr>
        <w:t>幼苗留1条主蔓牵引上架，剪去多余侧枝。主蔓长</w:t>
      </w:r>
      <w:proofErr w:type="gramStart"/>
      <w:r>
        <w:rPr>
          <w:rFonts w:hint="eastAsia"/>
        </w:rPr>
        <w:t>1.6</w:t>
      </w:r>
      <w:r w:rsidR="003547E1">
        <w:t> </w:t>
      </w:r>
      <w:r>
        <w:rPr>
          <w:rFonts w:hint="eastAsia"/>
        </w:rPr>
        <w:t>m</w:t>
      </w:r>
      <w:proofErr w:type="gramEnd"/>
      <w:r>
        <w:rPr>
          <w:rFonts w:hint="eastAsia"/>
        </w:rPr>
        <w:t>～</w:t>
      </w:r>
      <w:proofErr w:type="gramStart"/>
      <w:r>
        <w:rPr>
          <w:rFonts w:hint="eastAsia"/>
        </w:rPr>
        <w:t>1.8</w:t>
      </w:r>
      <w:r w:rsidR="003547E1">
        <w:t> </w:t>
      </w:r>
      <w:r>
        <w:rPr>
          <w:rFonts w:hint="eastAsia"/>
        </w:rPr>
        <w:t>m</w:t>
      </w:r>
      <w:proofErr w:type="gramEnd"/>
      <w:r>
        <w:rPr>
          <w:rFonts w:hint="eastAsia"/>
        </w:rPr>
        <w:t>剪截定蔓；主蔓上部留3枝一级蔓，一级蔓长</w:t>
      </w:r>
      <w:proofErr w:type="gramStart"/>
      <w:r>
        <w:rPr>
          <w:rFonts w:hint="eastAsia"/>
        </w:rPr>
        <w:t>1.5</w:t>
      </w:r>
      <w:r w:rsidR="003547E1">
        <w:t> </w:t>
      </w:r>
      <w:r>
        <w:rPr>
          <w:rFonts w:hint="eastAsia"/>
        </w:rPr>
        <w:t>m</w:t>
      </w:r>
      <w:proofErr w:type="gramEnd"/>
      <w:r>
        <w:rPr>
          <w:rFonts w:hint="eastAsia"/>
        </w:rPr>
        <w:t>剪截；一级蔓上留3～4枝二级蔓，二级蔓长</w:t>
      </w:r>
      <w:proofErr w:type="gramStart"/>
      <w:r>
        <w:rPr>
          <w:rFonts w:hint="eastAsia"/>
        </w:rPr>
        <w:t>1</w:t>
      </w:r>
      <w:r w:rsidR="003547E1">
        <w:t> </w:t>
      </w:r>
      <w:r>
        <w:rPr>
          <w:rFonts w:hint="eastAsia"/>
        </w:rPr>
        <w:t>m</w:t>
      </w:r>
      <w:proofErr w:type="gramEnd"/>
      <w:r>
        <w:rPr>
          <w:rFonts w:hint="eastAsia"/>
        </w:rPr>
        <w:t>～</w:t>
      </w:r>
      <w:proofErr w:type="gramStart"/>
      <w:r>
        <w:rPr>
          <w:rFonts w:hint="eastAsia"/>
        </w:rPr>
        <w:t>1.2</w:t>
      </w:r>
      <w:r w:rsidR="003547E1">
        <w:t> </w:t>
      </w:r>
      <w:r>
        <w:rPr>
          <w:rFonts w:hint="eastAsia"/>
        </w:rPr>
        <w:t>m</w:t>
      </w:r>
      <w:proofErr w:type="gramEnd"/>
      <w:r>
        <w:rPr>
          <w:rFonts w:hint="eastAsia"/>
        </w:rPr>
        <w:t>剪截。一级蔓上每隔</w:t>
      </w:r>
      <w:proofErr w:type="gramStart"/>
      <w:r>
        <w:rPr>
          <w:rFonts w:hint="eastAsia"/>
        </w:rPr>
        <w:t>20</w:t>
      </w:r>
      <w:r w:rsidR="003547E1">
        <w:t> </w:t>
      </w:r>
      <w:r>
        <w:rPr>
          <w:rFonts w:hint="eastAsia"/>
        </w:rPr>
        <w:t>cm</w:t>
      </w:r>
      <w:proofErr w:type="gramEnd"/>
      <w:r>
        <w:rPr>
          <w:rFonts w:hint="eastAsia"/>
        </w:rPr>
        <w:t>～</w:t>
      </w:r>
      <w:proofErr w:type="gramStart"/>
      <w:r>
        <w:rPr>
          <w:rFonts w:hint="eastAsia"/>
        </w:rPr>
        <w:t>25</w:t>
      </w:r>
      <w:r w:rsidR="003547E1">
        <w:t> </w:t>
      </w:r>
      <w:r>
        <w:rPr>
          <w:rFonts w:hint="eastAsia"/>
        </w:rPr>
        <w:t>cm</w:t>
      </w:r>
      <w:proofErr w:type="gramEnd"/>
      <w:r>
        <w:rPr>
          <w:rFonts w:hint="eastAsia"/>
        </w:rPr>
        <w:t>留</w:t>
      </w:r>
      <w:r>
        <w:rPr>
          <w:rFonts w:hint="eastAsia"/>
        </w:rPr>
        <w:lastRenderedPageBreak/>
        <w:t>1枝二级蔓，二级蔓上每隔</w:t>
      </w:r>
      <w:proofErr w:type="gramStart"/>
      <w:r>
        <w:rPr>
          <w:rFonts w:hint="eastAsia"/>
        </w:rPr>
        <w:t>20</w:t>
      </w:r>
      <w:r w:rsidR="003547E1">
        <w:t> </w:t>
      </w:r>
      <w:r>
        <w:rPr>
          <w:rFonts w:hint="eastAsia"/>
        </w:rPr>
        <w:t>cm</w:t>
      </w:r>
      <w:proofErr w:type="gramEnd"/>
      <w:r>
        <w:rPr>
          <w:rFonts w:hint="eastAsia"/>
        </w:rPr>
        <w:t>～</w:t>
      </w:r>
      <w:proofErr w:type="gramStart"/>
      <w:r>
        <w:rPr>
          <w:rFonts w:hint="eastAsia"/>
        </w:rPr>
        <w:t>25</w:t>
      </w:r>
      <w:r w:rsidR="003547E1">
        <w:t> </w:t>
      </w:r>
      <w:r>
        <w:rPr>
          <w:rFonts w:hint="eastAsia"/>
        </w:rPr>
        <w:t>cm</w:t>
      </w:r>
      <w:proofErr w:type="gramEnd"/>
      <w:r>
        <w:rPr>
          <w:rFonts w:hint="eastAsia"/>
        </w:rPr>
        <w:t>留1枝三级蔓，三级蔓作结果母枝，二、三级蔓在棚面上向四方均匀分布生长，其着生的结果枝垂向地面，呈现垂帘式结果枝。</w:t>
      </w:r>
    </w:p>
    <w:p w14:paraId="7C87A7ED" w14:textId="77777777" w:rsidR="001E7C28" w:rsidRDefault="0081768D">
      <w:pPr>
        <w:pStyle w:val="affd"/>
        <w:spacing w:before="120" w:after="120"/>
      </w:pPr>
      <w:bookmarkStart w:id="135" w:name="_Toc205369757"/>
      <w:bookmarkStart w:id="136" w:name="_Toc205382786"/>
      <w:bookmarkStart w:id="137" w:name="_Toc194580344"/>
      <w:bookmarkStart w:id="138" w:name="_Toc205454899"/>
      <w:bookmarkStart w:id="139" w:name="_Toc206665353"/>
      <w:bookmarkStart w:id="140" w:name="_Toc206753462"/>
      <w:r>
        <w:rPr>
          <w:rFonts w:hint="eastAsia"/>
        </w:rPr>
        <w:t>花果管理</w:t>
      </w:r>
      <w:bookmarkEnd w:id="135"/>
      <w:bookmarkEnd w:id="136"/>
      <w:bookmarkEnd w:id="137"/>
      <w:bookmarkEnd w:id="138"/>
      <w:bookmarkEnd w:id="139"/>
      <w:bookmarkEnd w:id="140"/>
    </w:p>
    <w:p w14:paraId="7B4224A8" w14:textId="77777777" w:rsidR="001E7C28" w:rsidRDefault="0081768D">
      <w:pPr>
        <w:pStyle w:val="affe"/>
        <w:spacing w:before="120" w:after="120"/>
      </w:pPr>
      <w:r>
        <w:rPr>
          <w:rFonts w:hint="eastAsia"/>
        </w:rPr>
        <w:t>授粉</w:t>
      </w:r>
    </w:p>
    <w:p w14:paraId="33854116" w14:textId="77777777" w:rsidR="001E7C28" w:rsidRDefault="0081768D">
      <w:pPr>
        <w:pStyle w:val="afffffffff1"/>
      </w:pPr>
      <w:r>
        <w:rPr>
          <w:rFonts w:hint="eastAsia"/>
        </w:rPr>
        <w:t>人工授粉方法有棉签或毛笔蘸取花粉，均匀涂抹到雌蕊的三个柱头上，确保每个柱头充分接触，或者用镊子摘取花粉瓣，也可利用蜜蜂等昆虫辅助授粉。</w:t>
      </w:r>
    </w:p>
    <w:p w14:paraId="1A1EACCE" w14:textId="77777777" w:rsidR="001E7C28" w:rsidRDefault="0081768D">
      <w:pPr>
        <w:pStyle w:val="afffffffff1"/>
      </w:pPr>
      <w:r>
        <w:rPr>
          <w:rFonts w:hint="eastAsia"/>
        </w:rPr>
        <w:t>授粉时应当选择花朵开放当天的</w:t>
      </w:r>
      <w:r>
        <w:t>上午9</w:t>
      </w:r>
      <w:r>
        <w:rPr>
          <w:rFonts w:hint="eastAsia"/>
        </w:rPr>
        <w:t>时</w:t>
      </w:r>
      <w:r>
        <w:t>至11</w:t>
      </w:r>
      <w:r>
        <w:rPr>
          <w:rFonts w:hint="eastAsia"/>
        </w:rPr>
        <w:t>时</w:t>
      </w:r>
      <w:r>
        <w:t>。</w:t>
      </w:r>
    </w:p>
    <w:p w14:paraId="25D81D13" w14:textId="77777777" w:rsidR="001E7C28" w:rsidRDefault="0081768D">
      <w:pPr>
        <w:pStyle w:val="afffffffff1"/>
      </w:pPr>
      <w:r>
        <w:rPr>
          <w:rFonts w:hint="eastAsia"/>
        </w:rPr>
        <w:t>避开雨天或高温时段（如旱季中午），雨季需在雨停后1</w:t>
      </w:r>
      <w:r>
        <w:t> </w:t>
      </w:r>
      <w:r>
        <w:rPr>
          <w:rFonts w:hint="eastAsia"/>
        </w:rPr>
        <w:t>h内完成操作。</w:t>
      </w:r>
    </w:p>
    <w:p w14:paraId="6EE02B41" w14:textId="77777777" w:rsidR="001E7C28" w:rsidRDefault="0081768D">
      <w:pPr>
        <w:pStyle w:val="affe"/>
        <w:spacing w:before="120" w:after="120"/>
      </w:pPr>
      <w:r>
        <w:rPr>
          <w:rFonts w:hint="eastAsia"/>
        </w:rPr>
        <w:t>疏花</w:t>
      </w:r>
    </w:p>
    <w:p w14:paraId="28E85626" w14:textId="77777777" w:rsidR="001E7C28" w:rsidRDefault="0081768D">
      <w:pPr>
        <w:pStyle w:val="afffff6"/>
        <w:ind w:firstLine="420"/>
      </w:pPr>
      <w:r>
        <w:rPr>
          <w:rFonts w:hint="eastAsia"/>
        </w:rPr>
        <w:t>优先保留主蔓或侧蔓第2节位</w:t>
      </w:r>
      <w:r>
        <w:rPr>
          <w:rFonts w:hAnsi="宋体" w:cs="宋体" w:hint="eastAsia"/>
          <w:szCs w:val="21"/>
        </w:rPr>
        <w:t>～</w:t>
      </w:r>
      <w:r>
        <w:rPr>
          <w:rFonts w:hint="eastAsia"/>
        </w:rPr>
        <w:t>4节位的健壮花蕾，去除基部、顶部及过密花蕾；剔除畸形花（如柱头短小、花瓣残缺）、受病虫害侵染的花蕾；每结果枝保留3朵～5朵健壮花，避免营养过度消耗。用剪刀或手指轻掐去除多余花蕾，避免损伤保留花及枝条。旱季可适当多留花（高温易落花），雨季需严格疏花（湿度高易发病）。</w:t>
      </w:r>
    </w:p>
    <w:p w14:paraId="743DBB41" w14:textId="77777777" w:rsidR="001E7C28" w:rsidRDefault="0081768D">
      <w:pPr>
        <w:pStyle w:val="affe"/>
        <w:spacing w:before="120" w:after="120"/>
      </w:pPr>
      <w:r>
        <w:rPr>
          <w:rFonts w:hint="eastAsia"/>
        </w:rPr>
        <w:t>疏果</w:t>
      </w:r>
    </w:p>
    <w:p w14:paraId="7F45A971" w14:textId="77777777" w:rsidR="001E7C28" w:rsidRDefault="0081768D">
      <w:pPr>
        <w:pStyle w:val="afffff6"/>
        <w:ind w:firstLine="420"/>
      </w:pPr>
      <w:r>
        <w:rPr>
          <w:rFonts w:hint="eastAsia"/>
        </w:rPr>
        <w:t>优先保留果形端正、色泽均匀的幼果，去除发育迟缓或僵果。用剪刀剪除多余幼果，保留果柄以防伤口感染。雨季需加强疏果（高湿易诱发病害），保留果量比旱季减少</w:t>
      </w:r>
      <w:proofErr w:type="gramStart"/>
      <w:r>
        <w:rPr>
          <w:rFonts w:hint="eastAsia"/>
        </w:rPr>
        <w:t>10</w:t>
      </w:r>
      <w:r>
        <w:rPr>
          <w:rFonts w:hAnsi="宋体" w:hint="eastAsia"/>
        </w:rPr>
        <w:t>％</w:t>
      </w:r>
      <w:proofErr w:type="gramEnd"/>
      <w:r>
        <w:rPr>
          <w:rFonts w:hint="eastAsia"/>
        </w:rPr>
        <w:t>～</w:t>
      </w:r>
      <w:proofErr w:type="gramStart"/>
      <w:r>
        <w:rPr>
          <w:rFonts w:hint="eastAsia"/>
        </w:rPr>
        <w:t>15</w:t>
      </w:r>
      <w:r>
        <w:rPr>
          <w:rFonts w:hAnsi="宋体" w:hint="eastAsia"/>
        </w:rPr>
        <w:t>％</w:t>
      </w:r>
      <w:proofErr w:type="gramEnd"/>
      <w:r>
        <w:rPr>
          <w:rFonts w:hint="eastAsia"/>
        </w:rPr>
        <w:t>。在雨季时优先剔除被雨水浸泡或感染炭疽病的幼果，疏果后及时喷杀菌剂保护。在旱季时重点去除日灼果、干瘪果，保留果实时注意遮阳防晒。</w:t>
      </w:r>
    </w:p>
    <w:p w14:paraId="2E824592" w14:textId="107F07A7" w:rsidR="001E7C28" w:rsidRPr="00913FBD" w:rsidRDefault="0081768D">
      <w:pPr>
        <w:pStyle w:val="affd"/>
        <w:spacing w:before="120" w:after="120"/>
      </w:pPr>
      <w:bookmarkStart w:id="141" w:name="_Toc205454901"/>
      <w:bookmarkStart w:id="142" w:name="_Toc206665354"/>
      <w:bookmarkStart w:id="143" w:name="_Toc206753463"/>
      <w:r w:rsidRPr="00913FBD">
        <w:rPr>
          <w:rFonts w:hint="eastAsia"/>
        </w:rPr>
        <w:t>主要病虫害种类</w:t>
      </w:r>
      <w:bookmarkEnd w:id="141"/>
      <w:bookmarkEnd w:id="142"/>
      <w:bookmarkEnd w:id="143"/>
    </w:p>
    <w:p w14:paraId="7FD7F962" w14:textId="07C55AE7" w:rsidR="00FB6E82" w:rsidRDefault="00913FBD" w:rsidP="00FB6E82">
      <w:pPr>
        <w:pStyle w:val="afffff6"/>
        <w:ind w:firstLine="420"/>
      </w:pPr>
      <w:r>
        <w:rPr>
          <w:rFonts w:hint="eastAsia"/>
        </w:rPr>
        <w:t>百香果主要病虫害种类</w:t>
      </w:r>
      <w:r w:rsidR="003A46E3">
        <w:rPr>
          <w:rFonts w:hint="eastAsia"/>
        </w:rPr>
        <w:t>见</w:t>
      </w:r>
      <w:r w:rsidR="00FB6E82">
        <w:rPr>
          <w:rFonts w:hint="eastAsia"/>
        </w:rPr>
        <w:t>表</w:t>
      </w:r>
      <w:r>
        <w:t>1</w:t>
      </w:r>
      <w:r w:rsidR="00050792">
        <w:rPr>
          <w:rFonts w:hint="eastAsia"/>
        </w:rPr>
        <w:t>，病虫害的病症见附录</w:t>
      </w:r>
      <w:r w:rsidR="003A46E3">
        <w:rPr>
          <w:rFonts w:hint="eastAsia"/>
        </w:rPr>
        <w:t>A</w:t>
      </w:r>
      <w:r w:rsidR="00050792">
        <w:rPr>
          <w:rFonts w:hint="eastAsia"/>
        </w:rPr>
        <w:t>。</w:t>
      </w:r>
    </w:p>
    <w:p w14:paraId="6F09FA87" w14:textId="68BADBF1" w:rsidR="00FB6E82" w:rsidRDefault="00FB6E82" w:rsidP="00FB6E82">
      <w:pPr>
        <w:pStyle w:val="aff2"/>
        <w:spacing w:before="120" w:after="120"/>
      </w:pPr>
      <w:r>
        <w:rPr>
          <w:rFonts w:hint="eastAsia"/>
        </w:rPr>
        <w:t>百香果主要病虫害种类</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2958"/>
        <w:gridCol w:w="4666"/>
      </w:tblGrid>
      <w:tr w:rsidR="003A46E3" w14:paraId="6ED6FEF1" w14:textId="41EDEB73" w:rsidTr="004452F3">
        <w:trPr>
          <w:tblHeader/>
          <w:jc w:val="center"/>
        </w:trPr>
        <w:tc>
          <w:tcPr>
            <w:tcW w:w="1710" w:type="dxa"/>
            <w:tcBorders>
              <w:top w:val="single" w:sz="8" w:space="0" w:color="auto"/>
              <w:bottom w:val="single" w:sz="8" w:space="0" w:color="auto"/>
            </w:tcBorders>
            <w:vAlign w:val="center"/>
          </w:tcPr>
          <w:p w14:paraId="44C1472A" w14:textId="5874A0FB" w:rsidR="003A46E3" w:rsidRDefault="003A46E3" w:rsidP="00DD5C31">
            <w:pPr>
              <w:pStyle w:val="afffffffffa"/>
            </w:pPr>
            <w:r>
              <w:rPr>
                <w:rFonts w:hint="eastAsia"/>
              </w:rPr>
              <w:t>类型</w:t>
            </w:r>
          </w:p>
        </w:tc>
        <w:tc>
          <w:tcPr>
            <w:tcW w:w="2958" w:type="dxa"/>
            <w:tcBorders>
              <w:top w:val="single" w:sz="8" w:space="0" w:color="auto"/>
              <w:bottom w:val="single" w:sz="8" w:space="0" w:color="auto"/>
            </w:tcBorders>
            <w:vAlign w:val="center"/>
          </w:tcPr>
          <w:p w14:paraId="45D3F125" w14:textId="192C7AFB" w:rsidR="003A46E3" w:rsidRDefault="003A46E3" w:rsidP="00DD5C31">
            <w:pPr>
              <w:pStyle w:val="afffffffffa"/>
            </w:pPr>
            <w:r>
              <w:rPr>
                <w:rFonts w:hint="eastAsia"/>
              </w:rPr>
              <w:t>名称</w:t>
            </w:r>
          </w:p>
        </w:tc>
        <w:tc>
          <w:tcPr>
            <w:tcW w:w="4666" w:type="dxa"/>
            <w:tcBorders>
              <w:top w:val="single" w:sz="8" w:space="0" w:color="auto"/>
              <w:bottom w:val="single" w:sz="8" w:space="0" w:color="auto"/>
            </w:tcBorders>
          </w:tcPr>
          <w:p w14:paraId="5F6E7956" w14:textId="27BBED76" w:rsidR="003A46E3" w:rsidRDefault="003A46E3" w:rsidP="00DD5C31">
            <w:pPr>
              <w:pStyle w:val="afffffffffa"/>
            </w:pPr>
            <w:r>
              <w:rPr>
                <w:rFonts w:hint="eastAsia"/>
              </w:rPr>
              <w:t>病原种类</w:t>
            </w:r>
          </w:p>
        </w:tc>
      </w:tr>
      <w:tr w:rsidR="003A46E3" w14:paraId="2C640925" w14:textId="2C31BAED" w:rsidTr="004452F3">
        <w:trPr>
          <w:jc w:val="center"/>
        </w:trPr>
        <w:tc>
          <w:tcPr>
            <w:tcW w:w="1710" w:type="dxa"/>
            <w:vMerge w:val="restart"/>
            <w:tcBorders>
              <w:top w:val="single" w:sz="8" w:space="0" w:color="auto"/>
            </w:tcBorders>
            <w:vAlign w:val="center"/>
          </w:tcPr>
          <w:p w14:paraId="48FF4FF9" w14:textId="014477E1" w:rsidR="003A46E3" w:rsidRDefault="003A46E3" w:rsidP="00DD5C31">
            <w:pPr>
              <w:pStyle w:val="afffffffffa"/>
            </w:pPr>
            <w:r>
              <w:rPr>
                <w:rFonts w:hint="eastAsia"/>
              </w:rPr>
              <w:t>病害</w:t>
            </w:r>
          </w:p>
        </w:tc>
        <w:tc>
          <w:tcPr>
            <w:tcW w:w="2958" w:type="dxa"/>
            <w:tcBorders>
              <w:top w:val="single" w:sz="8" w:space="0" w:color="auto"/>
            </w:tcBorders>
            <w:vAlign w:val="center"/>
          </w:tcPr>
          <w:p w14:paraId="05ABD702" w14:textId="4FE4AE07" w:rsidR="003A46E3" w:rsidRDefault="003A46E3" w:rsidP="00913FBD">
            <w:pPr>
              <w:pStyle w:val="afffffffffa"/>
            </w:pPr>
            <w:r>
              <w:rPr>
                <w:rFonts w:hint="eastAsia"/>
              </w:rPr>
              <w:t>黑斑病（</w:t>
            </w:r>
            <w:r w:rsidRPr="00913FBD">
              <w:t xml:space="preserve">Alternaria </w:t>
            </w:r>
            <w:proofErr w:type="spellStart"/>
            <w:r w:rsidRPr="00913FBD">
              <w:t>passiflorae</w:t>
            </w:r>
            <w:proofErr w:type="spellEnd"/>
            <w:r>
              <w:rPr>
                <w:rFonts w:hint="eastAsia"/>
              </w:rPr>
              <w:t>）</w:t>
            </w:r>
          </w:p>
        </w:tc>
        <w:tc>
          <w:tcPr>
            <w:tcW w:w="4666" w:type="dxa"/>
            <w:tcBorders>
              <w:top w:val="single" w:sz="8" w:space="0" w:color="auto"/>
            </w:tcBorders>
          </w:tcPr>
          <w:p w14:paraId="0ADCD20B" w14:textId="18FBFE54" w:rsidR="003A46E3" w:rsidRDefault="003A46E3" w:rsidP="00913FBD">
            <w:pPr>
              <w:pStyle w:val="afffffffffa"/>
            </w:pPr>
            <w:bookmarkStart w:id="144" w:name="OLE_LINK4"/>
            <w:r>
              <w:rPr>
                <w:rFonts w:hint="eastAsia"/>
              </w:rPr>
              <w:t>—</w:t>
            </w:r>
            <w:bookmarkEnd w:id="144"/>
          </w:p>
        </w:tc>
      </w:tr>
      <w:tr w:rsidR="003A46E3" w14:paraId="2A66E2C0" w14:textId="5472AF76" w:rsidTr="004452F3">
        <w:trPr>
          <w:jc w:val="center"/>
        </w:trPr>
        <w:tc>
          <w:tcPr>
            <w:tcW w:w="1710" w:type="dxa"/>
            <w:vMerge/>
            <w:vAlign w:val="center"/>
          </w:tcPr>
          <w:p w14:paraId="14BFAABC" w14:textId="77777777" w:rsidR="003A46E3" w:rsidRDefault="003A46E3" w:rsidP="00DD5C31">
            <w:pPr>
              <w:pStyle w:val="afffffffffa"/>
            </w:pPr>
          </w:p>
        </w:tc>
        <w:tc>
          <w:tcPr>
            <w:tcW w:w="2958" w:type="dxa"/>
            <w:vAlign w:val="center"/>
          </w:tcPr>
          <w:p w14:paraId="18059D0E" w14:textId="4D14801A" w:rsidR="003A46E3" w:rsidRDefault="003A46E3" w:rsidP="00DD5C31">
            <w:pPr>
              <w:pStyle w:val="afffffffffa"/>
            </w:pPr>
            <w:r>
              <w:rPr>
                <w:rFonts w:hint="eastAsia"/>
              </w:rPr>
              <w:t>茎基腐病</w:t>
            </w:r>
          </w:p>
        </w:tc>
        <w:tc>
          <w:tcPr>
            <w:tcW w:w="4666" w:type="dxa"/>
          </w:tcPr>
          <w:p w14:paraId="4EC215F0" w14:textId="37B14BF6" w:rsidR="003A46E3" w:rsidRDefault="003A46E3" w:rsidP="00DD5C31">
            <w:pPr>
              <w:pStyle w:val="afffffffffa"/>
            </w:pPr>
            <w:r>
              <w:rPr>
                <w:rFonts w:hint="eastAsia"/>
              </w:rPr>
              <w:t>—</w:t>
            </w:r>
          </w:p>
        </w:tc>
      </w:tr>
      <w:tr w:rsidR="003A46E3" w14:paraId="0B2F0B1A" w14:textId="06D06A63" w:rsidTr="004452F3">
        <w:trPr>
          <w:jc w:val="center"/>
        </w:trPr>
        <w:tc>
          <w:tcPr>
            <w:tcW w:w="1710" w:type="dxa"/>
            <w:vMerge/>
            <w:vAlign w:val="center"/>
          </w:tcPr>
          <w:p w14:paraId="4815B039" w14:textId="77777777" w:rsidR="003A46E3" w:rsidRDefault="003A46E3" w:rsidP="00DD5C31">
            <w:pPr>
              <w:pStyle w:val="afffffffffa"/>
            </w:pPr>
          </w:p>
        </w:tc>
        <w:tc>
          <w:tcPr>
            <w:tcW w:w="2958" w:type="dxa"/>
            <w:vAlign w:val="center"/>
          </w:tcPr>
          <w:p w14:paraId="031657B2" w14:textId="3E3EC0C7" w:rsidR="003A46E3" w:rsidRDefault="003A46E3" w:rsidP="00DD5C31">
            <w:pPr>
              <w:pStyle w:val="afffffffffa"/>
            </w:pPr>
            <w:r>
              <w:rPr>
                <w:rFonts w:hint="eastAsia"/>
              </w:rPr>
              <w:t>炭疽病</w:t>
            </w:r>
          </w:p>
        </w:tc>
        <w:tc>
          <w:tcPr>
            <w:tcW w:w="4666" w:type="dxa"/>
          </w:tcPr>
          <w:p w14:paraId="048E1569" w14:textId="38F0F093" w:rsidR="003A46E3" w:rsidRDefault="003A46E3" w:rsidP="00DD5C31">
            <w:pPr>
              <w:pStyle w:val="afffffffffa"/>
            </w:pPr>
            <w:r>
              <w:rPr>
                <w:rFonts w:hint="eastAsia"/>
              </w:rPr>
              <w:t>—</w:t>
            </w:r>
          </w:p>
        </w:tc>
      </w:tr>
      <w:tr w:rsidR="003A46E3" w14:paraId="32E91AD1" w14:textId="59D80E85" w:rsidTr="004452F3">
        <w:trPr>
          <w:jc w:val="center"/>
        </w:trPr>
        <w:tc>
          <w:tcPr>
            <w:tcW w:w="1710" w:type="dxa"/>
            <w:vMerge/>
            <w:vAlign w:val="center"/>
          </w:tcPr>
          <w:p w14:paraId="26C9AA35" w14:textId="77777777" w:rsidR="003A46E3" w:rsidRDefault="003A46E3" w:rsidP="00DD5C31">
            <w:pPr>
              <w:pStyle w:val="afffffffffa"/>
            </w:pPr>
          </w:p>
        </w:tc>
        <w:tc>
          <w:tcPr>
            <w:tcW w:w="2958" w:type="dxa"/>
            <w:vAlign w:val="center"/>
          </w:tcPr>
          <w:p w14:paraId="219381D9" w14:textId="4FA9665F" w:rsidR="003A46E3" w:rsidRDefault="003A46E3" w:rsidP="00DD5C31">
            <w:pPr>
              <w:pStyle w:val="afffffffffa"/>
            </w:pPr>
            <w:r>
              <w:rPr>
                <w:rFonts w:hint="eastAsia"/>
              </w:rPr>
              <w:t>疫病</w:t>
            </w:r>
          </w:p>
        </w:tc>
        <w:tc>
          <w:tcPr>
            <w:tcW w:w="4666" w:type="dxa"/>
          </w:tcPr>
          <w:p w14:paraId="50B1F90E" w14:textId="7D13C335" w:rsidR="003A46E3" w:rsidRDefault="003A46E3" w:rsidP="00DD5C31">
            <w:pPr>
              <w:pStyle w:val="afffffffffa"/>
            </w:pPr>
            <w:r>
              <w:rPr>
                <w:rFonts w:hint="eastAsia"/>
              </w:rPr>
              <w:t>—</w:t>
            </w:r>
          </w:p>
        </w:tc>
      </w:tr>
      <w:tr w:rsidR="003A46E3" w14:paraId="1D94DF2F" w14:textId="56AC67C6" w:rsidTr="004452F3">
        <w:trPr>
          <w:jc w:val="center"/>
        </w:trPr>
        <w:tc>
          <w:tcPr>
            <w:tcW w:w="1710" w:type="dxa"/>
            <w:vMerge/>
            <w:vAlign w:val="center"/>
          </w:tcPr>
          <w:p w14:paraId="3806850B" w14:textId="3AF72B85" w:rsidR="003A46E3" w:rsidRDefault="003A46E3" w:rsidP="003A46E3">
            <w:pPr>
              <w:pStyle w:val="afffffffffa"/>
            </w:pPr>
          </w:p>
        </w:tc>
        <w:tc>
          <w:tcPr>
            <w:tcW w:w="2958" w:type="dxa"/>
            <w:vMerge w:val="restart"/>
            <w:vAlign w:val="center"/>
          </w:tcPr>
          <w:p w14:paraId="6D2ACA04" w14:textId="0845FAC9" w:rsidR="003A46E3" w:rsidRPr="00913FBD" w:rsidRDefault="003A46E3" w:rsidP="003A46E3">
            <w:pPr>
              <w:pStyle w:val="afffffffffa"/>
            </w:pPr>
            <w:r>
              <w:rPr>
                <w:rFonts w:hint="eastAsia"/>
              </w:rPr>
              <w:t>病毒病</w:t>
            </w:r>
          </w:p>
        </w:tc>
        <w:tc>
          <w:tcPr>
            <w:tcW w:w="4666" w:type="dxa"/>
            <w:vAlign w:val="center"/>
          </w:tcPr>
          <w:p w14:paraId="2F160108" w14:textId="11E7E8D8" w:rsidR="003A46E3" w:rsidRPr="00913FBD" w:rsidRDefault="003A46E3" w:rsidP="004452F3">
            <w:pPr>
              <w:pStyle w:val="afffffffffa"/>
              <w:jc w:val="both"/>
            </w:pPr>
            <w:r w:rsidRPr="00913FBD">
              <w:rPr>
                <w:rFonts w:hint="eastAsia"/>
              </w:rPr>
              <w:t>鸡蛋果木质化病毒（Passion fruit woodiness virus）</w:t>
            </w:r>
          </w:p>
        </w:tc>
      </w:tr>
      <w:tr w:rsidR="003A46E3" w14:paraId="6310275C" w14:textId="7A324B2C" w:rsidTr="004452F3">
        <w:trPr>
          <w:jc w:val="center"/>
        </w:trPr>
        <w:tc>
          <w:tcPr>
            <w:tcW w:w="1710" w:type="dxa"/>
            <w:vMerge/>
            <w:vAlign w:val="center"/>
          </w:tcPr>
          <w:p w14:paraId="19E64A2C" w14:textId="77777777" w:rsidR="003A46E3" w:rsidRDefault="003A46E3" w:rsidP="003A46E3">
            <w:pPr>
              <w:pStyle w:val="afffffffffa"/>
            </w:pPr>
          </w:p>
        </w:tc>
        <w:tc>
          <w:tcPr>
            <w:tcW w:w="2958" w:type="dxa"/>
            <w:vMerge/>
            <w:vAlign w:val="center"/>
          </w:tcPr>
          <w:p w14:paraId="32B84A89" w14:textId="57CA55AF" w:rsidR="003A46E3" w:rsidRDefault="003A46E3" w:rsidP="003A46E3">
            <w:pPr>
              <w:pStyle w:val="afffffffffa"/>
            </w:pPr>
          </w:p>
        </w:tc>
        <w:tc>
          <w:tcPr>
            <w:tcW w:w="4666" w:type="dxa"/>
            <w:vAlign w:val="center"/>
          </w:tcPr>
          <w:p w14:paraId="767ACAD2" w14:textId="08DC6ABB" w:rsidR="003A46E3" w:rsidRDefault="003A46E3" w:rsidP="004452F3">
            <w:pPr>
              <w:pStyle w:val="afffffffffa"/>
              <w:jc w:val="both"/>
            </w:pPr>
            <w:r>
              <w:rPr>
                <w:rFonts w:hint="eastAsia"/>
              </w:rPr>
              <w:t>东亚西番莲病毒（East Asian Passiflora Virus，EAPV）</w:t>
            </w:r>
          </w:p>
        </w:tc>
      </w:tr>
      <w:tr w:rsidR="003A46E3" w14:paraId="19307927" w14:textId="5FC3D399" w:rsidTr="004452F3">
        <w:trPr>
          <w:jc w:val="center"/>
        </w:trPr>
        <w:tc>
          <w:tcPr>
            <w:tcW w:w="1710" w:type="dxa"/>
            <w:vMerge/>
            <w:vAlign w:val="center"/>
          </w:tcPr>
          <w:p w14:paraId="5BB37420" w14:textId="77777777" w:rsidR="003A46E3" w:rsidRDefault="003A46E3" w:rsidP="003A46E3">
            <w:pPr>
              <w:pStyle w:val="afffffffffa"/>
            </w:pPr>
          </w:p>
        </w:tc>
        <w:tc>
          <w:tcPr>
            <w:tcW w:w="2958" w:type="dxa"/>
            <w:vMerge/>
            <w:vAlign w:val="center"/>
          </w:tcPr>
          <w:p w14:paraId="0E7AD455" w14:textId="7649D20C" w:rsidR="003A46E3" w:rsidRDefault="003A46E3" w:rsidP="003A46E3">
            <w:pPr>
              <w:pStyle w:val="afffffffffa"/>
            </w:pPr>
          </w:p>
        </w:tc>
        <w:tc>
          <w:tcPr>
            <w:tcW w:w="4666" w:type="dxa"/>
            <w:vAlign w:val="center"/>
          </w:tcPr>
          <w:p w14:paraId="7699716A" w14:textId="0AF74D9F" w:rsidR="003A46E3" w:rsidRDefault="003A46E3" w:rsidP="004452F3">
            <w:pPr>
              <w:pStyle w:val="afffffffffa"/>
              <w:jc w:val="both"/>
            </w:pPr>
            <w:r>
              <w:rPr>
                <w:rFonts w:hint="eastAsia"/>
              </w:rPr>
              <w:t>百香果木质化病毒（Passionfruit Woodiness Virus，PWV）</w:t>
            </w:r>
          </w:p>
        </w:tc>
      </w:tr>
      <w:tr w:rsidR="003A46E3" w14:paraId="7ACA8B5C" w14:textId="77A0F1BB" w:rsidTr="004452F3">
        <w:trPr>
          <w:jc w:val="center"/>
        </w:trPr>
        <w:tc>
          <w:tcPr>
            <w:tcW w:w="1710" w:type="dxa"/>
            <w:vMerge/>
            <w:vAlign w:val="center"/>
          </w:tcPr>
          <w:p w14:paraId="323C74B3" w14:textId="77777777" w:rsidR="003A46E3" w:rsidRDefault="003A46E3" w:rsidP="003A46E3">
            <w:pPr>
              <w:pStyle w:val="afffffffffa"/>
            </w:pPr>
          </w:p>
        </w:tc>
        <w:tc>
          <w:tcPr>
            <w:tcW w:w="2958" w:type="dxa"/>
            <w:vMerge/>
            <w:vAlign w:val="center"/>
          </w:tcPr>
          <w:p w14:paraId="5455CDF1" w14:textId="3ADB67B1" w:rsidR="003A46E3" w:rsidRDefault="003A46E3" w:rsidP="003A46E3">
            <w:pPr>
              <w:pStyle w:val="afffffffffa"/>
            </w:pPr>
          </w:p>
        </w:tc>
        <w:tc>
          <w:tcPr>
            <w:tcW w:w="4666" w:type="dxa"/>
            <w:vAlign w:val="center"/>
          </w:tcPr>
          <w:p w14:paraId="74668772" w14:textId="4C697D64" w:rsidR="003A46E3" w:rsidRDefault="003A46E3" w:rsidP="004452F3">
            <w:pPr>
              <w:pStyle w:val="afffffffffa"/>
              <w:jc w:val="both"/>
            </w:pPr>
            <w:r>
              <w:rPr>
                <w:rFonts w:hint="eastAsia"/>
              </w:rPr>
              <w:t>绿斑病毒（Passion fruit green spot virus，PFGSV）</w:t>
            </w:r>
          </w:p>
        </w:tc>
      </w:tr>
      <w:tr w:rsidR="003A46E3" w14:paraId="3C357A80" w14:textId="1C670BA4" w:rsidTr="004452F3">
        <w:trPr>
          <w:jc w:val="center"/>
        </w:trPr>
        <w:tc>
          <w:tcPr>
            <w:tcW w:w="1710" w:type="dxa"/>
            <w:vMerge/>
            <w:vAlign w:val="center"/>
          </w:tcPr>
          <w:p w14:paraId="3A11F3BD" w14:textId="77777777" w:rsidR="003A46E3" w:rsidRDefault="003A46E3" w:rsidP="003A46E3">
            <w:pPr>
              <w:pStyle w:val="afffffffffa"/>
            </w:pPr>
          </w:p>
        </w:tc>
        <w:tc>
          <w:tcPr>
            <w:tcW w:w="2958" w:type="dxa"/>
            <w:vMerge/>
            <w:vAlign w:val="center"/>
          </w:tcPr>
          <w:p w14:paraId="5DC07AD7" w14:textId="0E25BF01" w:rsidR="003A46E3" w:rsidRDefault="003A46E3" w:rsidP="003A46E3">
            <w:pPr>
              <w:pStyle w:val="afffffffffa"/>
            </w:pPr>
          </w:p>
        </w:tc>
        <w:tc>
          <w:tcPr>
            <w:tcW w:w="4666" w:type="dxa"/>
            <w:vAlign w:val="center"/>
          </w:tcPr>
          <w:p w14:paraId="3836435B" w14:textId="05FC3AC0" w:rsidR="003A46E3" w:rsidRDefault="003A46E3" w:rsidP="004452F3">
            <w:pPr>
              <w:pStyle w:val="afffffffffa"/>
              <w:jc w:val="both"/>
            </w:pPr>
            <w:r>
              <w:rPr>
                <w:rFonts w:hint="eastAsia"/>
              </w:rPr>
              <w:t>夜来香花叶病毒（</w:t>
            </w:r>
            <w:proofErr w:type="spellStart"/>
            <w:r>
              <w:rPr>
                <w:rFonts w:hint="eastAsia"/>
              </w:rPr>
              <w:t>Telosma</w:t>
            </w:r>
            <w:proofErr w:type="spellEnd"/>
            <w:r>
              <w:rPr>
                <w:rFonts w:hint="eastAsia"/>
              </w:rPr>
              <w:t xml:space="preserve"> mosaic virus，</w:t>
            </w:r>
            <w:proofErr w:type="spellStart"/>
            <w:r>
              <w:rPr>
                <w:rFonts w:hint="eastAsia"/>
              </w:rPr>
              <w:t>TeMV</w:t>
            </w:r>
            <w:proofErr w:type="spellEnd"/>
            <w:r>
              <w:rPr>
                <w:rFonts w:hint="eastAsia"/>
              </w:rPr>
              <w:t>）</w:t>
            </w:r>
          </w:p>
        </w:tc>
      </w:tr>
      <w:tr w:rsidR="003A46E3" w14:paraId="5C437FD8" w14:textId="14C2DD6B" w:rsidTr="004452F3">
        <w:trPr>
          <w:jc w:val="center"/>
        </w:trPr>
        <w:tc>
          <w:tcPr>
            <w:tcW w:w="1710" w:type="dxa"/>
            <w:vMerge/>
            <w:vAlign w:val="center"/>
          </w:tcPr>
          <w:p w14:paraId="43E3B050" w14:textId="77777777" w:rsidR="003A46E3" w:rsidRDefault="003A46E3" w:rsidP="003A46E3">
            <w:pPr>
              <w:pStyle w:val="afffffffffa"/>
            </w:pPr>
          </w:p>
        </w:tc>
        <w:tc>
          <w:tcPr>
            <w:tcW w:w="2958" w:type="dxa"/>
            <w:vMerge/>
            <w:vAlign w:val="center"/>
          </w:tcPr>
          <w:p w14:paraId="10EFD823" w14:textId="591D4AB3" w:rsidR="003A46E3" w:rsidRDefault="003A46E3" w:rsidP="003A46E3">
            <w:pPr>
              <w:pStyle w:val="afffffffffa"/>
            </w:pPr>
          </w:p>
        </w:tc>
        <w:tc>
          <w:tcPr>
            <w:tcW w:w="4666" w:type="dxa"/>
            <w:vAlign w:val="center"/>
          </w:tcPr>
          <w:p w14:paraId="12B4FFCE" w14:textId="38668DED" w:rsidR="003A46E3" w:rsidRDefault="003A46E3" w:rsidP="004452F3">
            <w:pPr>
              <w:pStyle w:val="afffffffffa"/>
              <w:jc w:val="both"/>
            </w:pPr>
            <w:r>
              <w:rPr>
                <w:rFonts w:hint="eastAsia"/>
              </w:rPr>
              <w:t>黄瓜花叶病毒（Cucumber mosaic virus，CMV）</w:t>
            </w:r>
          </w:p>
        </w:tc>
      </w:tr>
      <w:tr w:rsidR="003A46E3" w14:paraId="152848ED" w14:textId="44C64293" w:rsidTr="004452F3">
        <w:trPr>
          <w:jc w:val="center"/>
        </w:trPr>
        <w:tc>
          <w:tcPr>
            <w:tcW w:w="1710" w:type="dxa"/>
            <w:vMerge w:val="restart"/>
            <w:vAlign w:val="center"/>
          </w:tcPr>
          <w:p w14:paraId="1A6DA5F3" w14:textId="03BC1099" w:rsidR="003A46E3" w:rsidRDefault="003A46E3" w:rsidP="00DD5C31">
            <w:pPr>
              <w:pStyle w:val="afffffffffa"/>
            </w:pPr>
            <w:r>
              <w:rPr>
                <w:rFonts w:hint="eastAsia"/>
              </w:rPr>
              <w:t>虫害</w:t>
            </w:r>
          </w:p>
        </w:tc>
        <w:tc>
          <w:tcPr>
            <w:tcW w:w="2958" w:type="dxa"/>
            <w:vAlign w:val="center"/>
          </w:tcPr>
          <w:p w14:paraId="7B84150B" w14:textId="68BCCC8D" w:rsidR="003A46E3" w:rsidRDefault="003A46E3" w:rsidP="00DD5C31">
            <w:pPr>
              <w:pStyle w:val="afffffffffa"/>
            </w:pPr>
            <w:r w:rsidRPr="00DD5C31">
              <w:rPr>
                <w:rFonts w:hint="eastAsia"/>
              </w:rPr>
              <w:t>桔小实蝇/番石榴果实蝇</w:t>
            </w:r>
            <w:r>
              <w:rPr>
                <w:rFonts w:hint="eastAsia"/>
              </w:rPr>
              <w:t>（</w:t>
            </w:r>
            <w:proofErr w:type="spellStart"/>
            <w:r w:rsidRPr="00DD5C31">
              <w:rPr>
                <w:rFonts w:hint="eastAsia"/>
              </w:rPr>
              <w:t>Bactrocera</w:t>
            </w:r>
            <w:proofErr w:type="spellEnd"/>
            <w:r w:rsidRPr="00DD5C31">
              <w:rPr>
                <w:rFonts w:hint="eastAsia"/>
              </w:rPr>
              <w:t xml:space="preserve"> </w:t>
            </w:r>
            <w:proofErr w:type="spellStart"/>
            <w:r w:rsidRPr="00DD5C31">
              <w:rPr>
                <w:rFonts w:hint="eastAsia"/>
              </w:rPr>
              <w:t>correcta</w:t>
            </w:r>
            <w:proofErr w:type="spellEnd"/>
            <w:r>
              <w:rPr>
                <w:rFonts w:hint="eastAsia"/>
              </w:rPr>
              <w:t>）</w:t>
            </w:r>
          </w:p>
        </w:tc>
        <w:tc>
          <w:tcPr>
            <w:tcW w:w="4666" w:type="dxa"/>
            <w:vAlign w:val="center"/>
          </w:tcPr>
          <w:p w14:paraId="04F4D8D9" w14:textId="147976F7" w:rsidR="003A46E3" w:rsidRPr="00DD5C31" w:rsidRDefault="003A46E3" w:rsidP="004452F3">
            <w:pPr>
              <w:pStyle w:val="afffffffffa"/>
            </w:pPr>
            <w:r>
              <w:rPr>
                <w:rFonts w:hint="eastAsia"/>
              </w:rPr>
              <w:t>—</w:t>
            </w:r>
          </w:p>
        </w:tc>
      </w:tr>
      <w:tr w:rsidR="003A46E3" w14:paraId="213203FB" w14:textId="402FAF56" w:rsidTr="004452F3">
        <w:trPr>
          <w:jc w:val="center"/>
        </w:trPr>
        <w:tc>
          <w:tcPr>
            <w:tcW w:w="1710" w:type="dxa"/>
            <w:vMerge/>
            <w:vAlign w:val="center"/>
          </w:tcPr>
          <w:p w14:paraId="6C5559C0" w14:textId="77777777" w:rsidR="003A46E3" w:rsidRDefault="003A46E3" w:rsidP="00DD5C31">
            <w:pPr>
              <w:pStyle w:val="afffffffffa"/>
            </w:pPr>
          </w:p>
        </w:tc>
        <w:tc>
          <w:tcPr>
            <w:tcW w:w="2958" w:type="dxa"/>
            <w:vAlign w:val="center"/>
          </w:tcPr>
          <w:p w14:paraId="2160FF62" w14:textId="6B9846DF" w:rsidR="003A46E3" w:rsidRDefault="003A46E3" w:rsidP="00913FBD">
            <w:pPr>
              <w:pStyle w:val="afffffffffa"/>
            </w:pPr>
            <w:r>
              <w:rPr>
                <w:rFonts w:hint="eastAsia"/>
              </w:rPr>
              <w:t>蝽蟓（</w:t>
            </w:r>
            <w:r w:rsidRPr="00913FBD">
              <w:rPr>
                <w:rFonts w:hint="eastAsia"/>
              </w:rPr>
              <w:t>Hemiptera</w:t>
            </w:r>
            <w:r>
              <w:rPr>
                <w:rFonts w:hint="eastAsia"/>
              </w:rPr>
              <w:t>）</w:t>
            </w:r>
          </w:p>
        </w:tc>
        <w:tc>
          <w:tcPr>
            <w:tcW w:w="4666" w:type="dxa"/>
          </w:tcPr>
          <w:p w14:paraId="00663A0E" w14:textId="1A1B6E1F" w:rsidR="003A46E3" w:rsidRDefault="003A46E3" w:rsidP="00913FBD">
            <w:pPr>
              <w:pStyle w:val="afffffffffa"/>
            </w:pPr>
            <w:r>
              <w:rPr>
                <w:rFonts w:hint="eastAsia"/>
              </w:rPr>
              <w:t>—</w:t>
            </w:r>
          </w:p>
        </w:tc>
      </w:tr>
      <w:tr w:rsidR="003A46E3" w14:paraId="7D4CA42B" w14:textId="6CCDED52" w:rsidTr="004452F3">
        <w:trPr>
          <w:jc w:val="center"/>
        </w:trPr>
        <w:tc>
          <w:tcPr>
            <w:tcW w:w="1710" w:type="dxa"/>
            <w:vMerge/>
            <w:vAlign w:val="center"/>
          </w:tcPr>
          <w:p w14:paraId="31D81E5D" w14:textId="77777777" w:rsidR="003A46E3" w:rsidRDefault="003A46E3" w:rsidP="00DD5C31">
            <w:pPr>
              <w:pStyle w:val="afffffffffa"/>
            </w:pPr>
          </w:p>
        </w:tc>
        <w:tc>
          <w:tcPr>
            <w:tcW w:w="2958" w:type="dxa"/>
            <w:vAlign w:val="center"/>
          </w:tcPr>
          <w:p w14:paraId="4B1199F8" w14:textId="5B9E3DE1" w:rsidR="003A46E3" w:rsidRDefault="003A46E3" w:rsidP="00DD5C31">
            <w:pPr>
              <w:pStyle w:val="afffffffffa"/>
            </w:pPr>
            <w:r>
              <w:rPr>
                <w:rFonts w:hint="eastAsia"/>
              </w:rPr>
              <w:t>蓟马（</w:t>
            </w:r>
            <w:r w:rsidRPr="00913FBD">
              <w:t>Thysanoptera</w:t>
            </w:r>
            <w:r>
              <w:rPr>
                <w:rFonts w:hint="eastAsia"/>
              </w:rPr>
              <w:t>）</w:t>
            </w:r>
          </w:p>
        </w:tc>
        <w:tc>
          <w:tcPr>
            <w:tcW w:w="4666" w:type="dxa"/>
          </w:tcPr>
          <w:p w14:paraId="33165282" w14:textId="2F00CECE" w:rsidR="003A46E3" w:rsidRDefault="003A46E3" w:rsidP="00DD5C31">
            <w:pPr>
              <w:pStyle w:val="afffffffffa"/>
            </w:pPr>
            <w:r>
              <w:rPr>
                <w:rFonts w:hint="eastAsia"/>
              </w:rPr>
              <w:t>—</w:t>
            </w:r>
          </w:p>
        </w:tc>
      </w:tr>
      <w:tr w:rsidR="003A46E3" w14:paraId="5EFF872F" w14:textId="7A6826DB" w:rsidTr="004452F3">
        <w:trPr>
          <w:jc w:val="center"/>
        </w:trPr>
        <w:tc>
          <w:tcPr>
            <w:tcW w:w="1710" w:type="dxa"/>
            <w:vMerge w:val="restart"/>
            <w:vAlign w:val="center"/>
          </w:tcPr>
          <w:p w14:paraId="414E6022" w14:textId="013F7B79" w:rsidR="003A46E3" w:rsidRDefault="003A46E3" w:rsidP="00DD5C31">
            <w:pPr>
              <w:pStyle w:val="afffffffffa"/>
            </w:pPr>
            <w:r>
              <w:rPr>
                <w:rFonts w:hint="eastAsia"/>
              </w:rPr>
              <w:t>草害</w:t>
            </w:r>
          </w:p>
        </w:tc>
        <w:tc>
          <w:tcPr>
            <w:tcW w:w="2958" w:type="dxa"/>
            <w:vAlign w:val="center"/>
          </w:tcPr>
          <w:p w14:paraId="76CAD94E" w14:textId="78629136" w:rsidR="003A46E3" w:rsidRDefault="003A46E3" w:rsidP="00DD5C31">
            <w:pPr>
              <w:pStyle w:val="afffffffffa"/>
            </w:pPr>
            <w:r>
              <w:rPr>
                <w:rFonts w:hint="eastAsia"/>
              </w:rPr>
              <w:t>竞争性杂草</w:t>
            </w:r>
          </w:p>
        </w:tc>
        <w:tc>
          <w:tcPr>
            <w:tcW w:w="4666" w:type="dxa"/>
          </w:tcPr>
          <w:p w14:paraId="08A79367" w14:textId="6B770921" w:rsidR="003A46E3" w:rsidRDefault="003A46E3" w:rsidP="00DD5C31">
            <w:pPr>
              <w:pStyle w:val="afffffffffa"/>
            </w:pPr>
            <w:r>
              <w:rPr>
                <w:rFonts w:hint="eastAsia"/>
              </w:rPr>
              <w:t>—</w:t>
            </w:r>
          </w:p>
        </w:tc>
      </w:tr>
      <w:tr w:rsidR="003A46E3" w14:paraId="47506F57" w14:textId="1FCE8301" w:rsidTr="004452F3">
        <w:trPr>
          <w:jc w:val="center"/>
        </w:trPr>
        <w:tc>
          <w:tcPr>
            <w:tcW w:w="1710" w:type="dxa"/>
            <w:vMerge/>
            <w:vAlign w:val="center"/>
          </w:tcPr>
          <w:p w14:paraId="6E16056F" w14:textId="77777777" w:rsidR="003A46E3" w:rsidRDefault="003A46E3" w:rsidP="00DD5C31">
            <w:pPr>
              <w:pStyle w:val="afffffffffa"/>
            </w:pPr>
          </w:p>
        </w:tc>
        <w:tc>
          <w:tcPr>
            <w:tcW w:w="2958" w:type="dxa"/>
            <w:vAlign w:val="center"/>
          </w:tcPr>
          <w:p w14:paraId="5DDB7626" w14:textId="5AB049A6" w:rsidR="003A46E3" w:rsidRDefault="003A46E3" w:rsidP="00DD5C31">
            <w:pPr>
              <w:pStyle w:val="afffffffffa"/>
            </w:pPr>
            <w:r>
              <w:rPr>
                <w:rFonts w:hint="eastAsia"/>
              </w:rPr>
              <w:t>伴生性杂草</w:t>
            </w:r>
          </w:p>
        </w:tc>
        <w:tc>
          <w:tcPr>
            <w:tcW w:w="4666" w:type="dxa"/>
          </w:tcPr>
          <w:p w14:paraId="508473C3" w14:textId="49E4BA12" w:rsidR="003A46E3" w:rsidRDefault="003A46E3" w:rsidP="00DD5C31">
            <w:pPr>
              <w:pStyle w:val="afffffffffa"/>
            </w:pPr>
            <w:r>
              <w:rPr>
                <w:rFonts w:hint="eastAsia"/>
              </w:rPr>
              <w:t>—</w:t>
            </w:r>
          </w:p>
        </w:tc>
      </w:tr>
    </w:tbl>
    <w:p w14:paraId="41F65DD0" w14:textId="77777777" w:rsidR="001E7C28" w:rsidRDefault="0081768D">
      <w:pPr>
        <w:pStyle w:val="affd"/>
        <w:spacing w:before="120" w:after="120"/>
      </w:pPr>
      <w:bookmarkStart w:id="145" w:name="_Toc205454902"/>
      <w:bookmarkStart w:id="146" w:name="_Toc206665355"/>
      <w:bookmarkStart w:id="147" w:name="_Toc206753464"/>
      <w:r>
        <w:rPr>
          <w:rFonts w:hint="eastAsia"/>
        </w:rPr>
        <w:t>综合防治技术</w:t>
      </w:r>
      <w:bookmarkEnd w:id="145"/>
      <w:bookmarkEnd w:id="146"/>
      <w:bookmarkEnd w:id="147"/>
    </w:p>
    <w:p w14:paraId="2379C45D" w14:textId="77777777" w:rsidR="001E7C28" w:rsidRDefault="0081768D">
      <w:pPr>
        <w:pStyle w:val="affe"/>
        <w:spacing w:before="120" w:after="120"/>
      </w:pPr>
      <w:r>
        <w:rPr>
          <w:rFonts w:hint="eastAsia"/>
        </w:rPr>
        <w:t>防治原则</w:t>
      </w:r>
    </w:p>
    <w:p w14:paraId="116EE86C" w14:textId="49C43483" w:rsidR="001E7C28" w:rsidRDefault="0081768D">
      <w:pPr>
        <w:pStyle w:val="afffff6"/>
        <w:ind w:firstLine="420"/>
      </w:pPr>
      <w:r>
        <w:rPr>
          <w:rFonts w:hint="eastAsia"/>
        </w:rPr>
        <w:t>坚持“预防为主，综合防治”的植保工作方针，优先采用植物检疫、农业防治、物理防治、生物防治，科学合理地应用化学防治，联防联治传播病毒病的蓟马、蚜虫等传毒媒介害虫，所用药剂见附录</w:t>
      </w:r>
      <w:r w:rsidR="00B50517">
        <w:rPr>
          <w:rFonts w:hint="eastAsia"/>
        </w:rPr>
        <w:t>B</w:t>
      </w:r>
      <w:r>
        <w:rPr>
          <w:rFonts w:hint="eastAsia"/>
        </w:rPr>
        <w:t>。</w:t>
      </w:r>
    </w:p>
    <w:p w14:paraId="66D73965" w14:textId="77777777" w:rsidR="001E7C28" w:rsidRDefault="0081768D">
      <w:pPr>
        <w:pStyle w:val="affe"/>
        <w:spacing w:before="120" w:after="120"/>
      </w:pPr>
      <w:r>
        <w:rPr>
          <w:rFonts w:hint="eastAsia"/>
        </w:rPr>
        <w:t>农业防治</w:t>
      </w:r>
    </w:p>
    <w:p w14:paraId="69C1C070" w14:textId="1D1760DB" w:rsidR="001E7C28" w:rsidRDefault="0081768D">
      <w:pPr>
        <w:pStyle w:val="afff"/>
        <w:spacing w:before="120" w:after="120"/>
      </w:pPr>
      <w:r>
        <w:rPr>
          <w:rFonts w:hint="eastAsia"/>
        </w:rPr>
        <w:t>清园</w:t>
      </w:r>
    </w:p>
    <w:p w14:paraId="49008658" w14:textId="35A3BC3D" w:rsidR="001E7C28" w:rsidRDefault="0081768D">
      <w:pPr>
        <w:pStyle w:val="afffff6"/>
        <w:ind w:firstLine="420"/>
      </w:pPr>
      <w:r>
        <w:rPr>
          <w:rFonts w:hint="eastAsia"/>
        </w:rPr>
        <w:lastRenderedPageBreak/>
        <w:t>修剪百香果病枝、残枝、弱枝等，清除落叶和枯枝，集中烧毁。并全园喷施1次石硫合剂（3波美度）、松脂合剂或其他矿物源农药。</w:t>
      </w:r>
    </w:p>
    <w:p w14:paraId="342EA8E6" w14:textId="77777777" w:rsidR="001E7C28" w:rsidRDefault="0081768D">
      <w:pPr>
        <w:pStyle w:val="afff"/>
        <w:spacing w:before="120" w:after="120"/>
      </w:pPr>
      <w:r>
        <w:rPr>
          <w:rFonts w:hint="eastAsia"/>
        </w:rPr>
        <w:t>改土施肥</w:t>
      </w:r>
    </w:p>
    <w:p w14:paraId="7D124B9A" w14:textId="77777777" w:rsidR="001E7C28" w:rsidRDefault="0081768D">
      <w:pPr>
        <w:pStyle w:val="afffff6"/>
        <w:ind w:firstLine="420"/>
      </w:pPr>
      <w:r>
        <w:rPr>
          <w:rFonts w:hint="eastAsia"/>
        </w:rPr>
        <w:t>通过深翻改土，改善土壤肥力和土壤结构；适当增施有机肥和磷钾肥。</w:t>
      </w:r>
    </w:p>
    <w:p w14:paraId="41EB6129" w14:textId="77777777" w:rsidR="001E7C28" w:rsidRDefault="0081768D">
      <w:pPr>
        <w:pStyle w:val="affe"/>
        <w:spacing w:before="120" w:after="120"/>
      </w:pPr>
      <w:r>
        <w:rPr>
          <w:rFonts w:hint="eastAsia"/>
        </w:rPr>
        <w:t>物理防治</w:t>
      </w:r>
    </w:p>
    <w:p w14:paraId="7DFB3270" w14:textId="46CB74F6" w:rsidR="001E7C28" w:rsidRDefault="0081768D">
      <w:pPr>
        <w:pStyle w:val="afff"/>
        <w:spacing w:before="120" w:after="120"/>
      </w:pPr>
      <w:r>
        <w:rPr>
          <w:rFonts w:hint="eastAsia"/>
        </w:rPr>
        <w:t>诱虫灯诱杀</w:t>
      </w:r>
    </w:p>
    <w:p w14:paraId="28CAFD02" w14:textId="77777777" w:rsidR="001E7C28" w:rsidRDefault="0081768D">
      <w:pPr>
        <w:pStyle w:val="afffff6"/>
        <w:ind w:firstLine="420"/>
      </w:pPr>
      <w:r>
        <w:t>4</w:t>
      </w:r>
      <w:r>
        <w:rPr>
          <w:rFonts w:hint="eastAsia"/>
        </w:rPr>
        <w:t>月～</w:t>
      </w:r>
      <w:r>
        <w:t>9</w:t>
      </w:r>
      <w:r>
        <w:rPr>
          <w:rFonts w:hint="eastAsia"/>
        </w:rPr>
        <w:t>月，每</w:t>
      </w:r>
      <w:r>
        <w:t>1</w:t>
      </w:r>
      <w:r>
        <w:t> </w:t>
      </w:r>
      <w:r>
        <w:t>hm</w:t>
      </w:r>
      <w:r>
        <w:rPr>
          <w:vertAlign w:val="superscript"/>
        </w:rPr>
        <w:t>2</w:t>
      </w:r>
      <w:r>
        <w:rPr>
          <w:rFonts w:hint="eastAsia"/>
        </w:rPr>
        <w:t>百香果园安装高于地面</w:t>
      </w:r>
      <w:proofErr w:type="gramStart"/>
      <w:r>
        <w:t>2.0</w:t>
      </w:r>
      <w:r>
        <w:t> </w:t>
      </w:r>
      <w:r>
        <w:t>m</w:t>
      </w:r>
      <w:proofErr w:type="gramEnd"/>
      <w:r>
        <w:rPr>
          <w:rFonts w:hint="eastAsia"/>
        </w:rPr>
        <w:t>～</w:t>
      </w:r>
      <w:proofErr w:type="gramStart"/>
      <w:r>
        <w:t>3.0</w:t>
      </w:r>
      <w:r>
        <w:t> </w:t>
      </w:r>
      <w:r>
        <w:t>m</w:t>
      </w:r>
      <w:proofErr w:type="gramEnd"/>
      <w:r>
        <w:rPr>
          <w:rFonts w:hint="eastAsia"/>
        </w:rPr>
        <w:t>频振式杀虫灯或太阳能杀虫灯</w:t>
      </w:r>
      <w:r>
        <w:t>1</w:t>
      </w:r>
      <w:r>
        <w:rPr>
          <w:rFonts w:hint="eastAsia"/>
        </w:rPr>
        <w:t>盏，诱杀夜蛾、叶甲、金龟子等趋光性害虫。</w:t>
      </w:r>
    </w:p>
    <w:p w14:paraId="0E58F532" w14:textId="77777777" w:rsidR="001E7C28" w:rsidRDefault="0081768D">
      <w:pPr>
        <w:pStyle w:val="afff"/>
        <w:spacing w:before="120" w:after="120"/>
      </w:pPr>
      <w:r>
        <w:rPr>
          <w:rFonts w:hint="eastAsia"/>
        </w:rPr>
        <w:t>粘虫色板诱杀</w:t>
      </w:r>
    </w:p>
    <w:p w14:paraId="05C32CE0" w14:textId="77777777" w:rsidR="001E7C28" w:rsidRDefault="0081768D">
      <w:pPr>
        <w:pStyle w:val="afffff6"/>
        <w:ind w:firstLine="420"/>
      </w:pPr>
      <w:r>
        <w:rPr>
          <w:rFonts w:hint="eastAsia"/>
        </w:rPr>
        <w:t>宜搭建规格为</w:t>
      </w:r>
      <w:r>
        <w:t>50</w:t>
      </w:r>
      <w:r>
        <w:rPr>
          <w:rFonts w:hint="eastAsia"/>
        </w:rPr>
        <w:t>筛目～</w:t>
      </w:r>
      <w:r>
        <w:t>60</w:t>
      </w:r>
      <w:r>
        <w:rPr>
          <w:rFonts w:hint="eastAsia"/>
        </w:rPr>
        <w:t>筛目且丝径为</w:t>
      </w:r>
      <w:r>
        <w:t>0.18</w:t>
      </w:r>
      <w:r>
        <w:t> </w:t>
      </w:r>
      <w:r>
        <w:t>mm</w:t>
      </w:r>
      <w:r>
        <w:rPr>
          <w:vertAlign w:val="superscript"/>
        </w:rPr>
        <w:t>2</w:t>
      </w:r>
      <w:r>
        <w:rPr>
          <w:rFonts w:hint="eastAsia"/>
        </w:rPr>
        <w:t>防虫网，并在距离防虫网外</w:t>
      </w:r>
      <w:proofErr w:type="gramStart"/>
      <w:r>
        <w:t>4</w:t>
      </w:r>
      <w:r>
        <w:t> </w:t>
      </w:r>
      <w:r>
        <w:t>m</w:t>
      </w:r>
      <w:proofErr w:type="gramEnd"/>
      <w:r>
        <w:rPr>
          <w:rFonts w:hint="eastAsia"/>
        </w:rPr>
        <w:t>～</w:t>
      </w:r>
      <w:proofErr w:type="gramStart"/>
      <w:r>
        <w:t>10</w:t>
      </w:r>
      <w:r>
        <w:t> </w:t>
      </w:r>
      <w:r>
        <w:t>m</w:t>
      </w:r>
      <w:proofErr w:type="gramEnd"/>
      <w:r>
        <w:rPr>
          <w:rFonts w:hint="eastAsia"/>
        </w:rPr>
        <w:t>处挂放黄色粘虫板诱杀蚜虫、蓝色粘虫板诱杀蓟马或天敌友好型可降解的粘虫色板诱杀蚜虫和蓟马，粘虫板挂放高度为</w:t>
      </w:r>
      <w:proofErr w:type="gramStart"/>
      <w:r>
        <w:t>1.5</w:t>
      </w:r>
      <w:r>
        <w:t> </w:t>
      </w:r>
      <w:r>
        <w:t>m</w:t>
      </w:r>
      <w:proofErr w:type="gramEnd"/>
      <w:r>
        <w:rPr>
          <w:rFonts w:hint="eastAsia"/>
        </w:rPr>
        <w:t>～</w:t>
      </w:r>
      <w:proofErr w:type="gramStart"/>
      <w:r>
        <w:t>1.8</w:t>
      </w:r>
      <w:r>
        <w:t> </w:t>
      </w:r>
      <w:r>
        <w:t>m</w:t>
      </w:r>
      <w:proofErr w:type="gramEnd"/>
      <w:r>
        <w:rPr>
          <w:rFonts w:hint="eastAsia"/>
        </w:rPr>
        <w:t>，每</w:t>
      </w:r>
      <w:r>
        <w:t>667</w:t>
      </w:r>
      <w:r>
        <w:t> </w:t>
      </w:r>
      <w:r>
        <w:t>m</w:t>
      </w:r>
      <w:r>
        <w:rPr>
          <w:vertAlign w:val="superscript"/>
        </w:rPr>
        <w:t>2</w:t>
      </w:r>
      <w:r>
        <w:rPr>
          <w:rFonts w:hint="eastAsia"/>
        </w:rPr>
        <w:t>挂放</w:t>
      </w:r>
      <w:r>
        <w:t>10</w:t>
      </w:r>
      <w:r>
        <w:rPr>
          <w:rFonts w:hint="eastAsia"/>
        </w:rPr>
        <w:t>张～</w:t>
      </w:r>
      <w:r>
        <w:t>12</w:t>
      </w:r>
      <w:r>
        <w:rPr>
          <w:rFonts w:hint="eastAsia"/>
        </w:rPr>
        <w:t>张，待色板粘满虫后及时更换。</w:t>
      </w:r>
    </w:p>
    <w:p w14:paraId="2B9D3936" w14:textId="77777777" w:rsidR="001E7C28" w:rsidRDefault="0081768D">
      <w:pPr>
        <w:pStyle w:val="afff"/>
        <w:spacing w:before="120" w:after="120"/>
      </w:pPr>
      <w:r>
        <w:rPr>
          <w:rFonts w:hint="eastAsia"/>
        </w:rPr>
        <w:t>覆盖物除草</w:t>
      </w:r>
    </w:p>
    <w:p w14:paraId="49A88A0F" w14:textId="77777777" w:rsidR="001E7C28" w:rsidRDefault="0081768D">
      <w:pPr>
        <w:pStyle w:val="afffff6"/>
        <w:ind w:firstLine="420"/>
      </w:pPr>
      <w:r>
        <w:rPr>
          <w:rFonts w:hint="eastAsia"/>
        </w:rPr>
        <w:t>在百香果种植畦面施放基肥、植株定植后，可在树冠基部覆盖经灭菌和防虫措施处理的树皮、食用菌糠、农作物秸秆等覆盖物。畦面覆盖物厚度为</w:t>
      </w:r>
      <w:proofErr w:type="gramStart"/>
      <w:r>
        <w:t>5</w:t>
      </w:r>
      <w:r>
        <w:t> </w:t>
      </w:r>
      <w:r>
        <w:t>cm</w:t>
      </w:r>
      <w:proofErr w:type="gramEnd"/>
      <w:r>
        <w:rPr>
          <w:rFonts w:hint="eastAsia"/>
        </w:rPr>
        <w:t>～</w:t>
      </w:r>
      <w:proofErr w:type="gramStart"/>
      <w:r>
        <w:t>10</w:t>
      </w:r>
      <w:r>
        <w:t> </w:t>
      </w:r>
      <w:r>
        <w:t>cm</w:t>
      </w:r>
      <w:proofErr w:type="gramEnd"/>
      <w:r>
        <w:rPr>
          <w:rFonts w:hint="eastAsia"/>
        </w:rPr>
        <w:t>。</w:t>
      </w:r>
    </w:p>
    <w:p w14:paraId="61C53930" w14:textId="77777777" w:rsidR="001E7C28" w:rsidRDefault="0081768D">
      <w:pPr>
        <w:pStyle w:val="afff"/>
        <w:spacing w:before="120" w:after="120"/>
      </w:pPr>
      <w:r>
        <w:rPr>
          <w:rFonts w:hint="eastAsia"/>
        </w:rPr>
        <w:t>人工捕捉</w:t>
      </w:r>
    </w:p>
    <w:p w14:paraId="662FDB2C" w14:textId="77777777" w:rsidR="001E7C28" w:rsidRDefault="0081768D">
      <w:pPr>
        <w:pStyle w:val="afffff6"/>
        <w:ind w:firstLine="420"/>
      </w:pPr>
      <w:r>
        <w:t>人工捕捉铜绿金</w:t>
      </w:r>
      <w:r>
        <w:rPr>
          <w:rFonts w:hint="eastAsia"/>
        </w:rPr>
        <w:t>龟</w:t>
      </w:r>
      <w:r>
        <w:t>、红脚丽金龟</w:t>
      </w:r>
      <w:r>
        <w:rPr>
          <w:rFonts w:hint="eastAsia"/>
        </w:rPr>
        <w:t>、</w:t>
      </w:r>
      <w:r>
        <w:t>花潜金龟、</w:t>
      </w:r>
      <w:r>
        <w:rPr>
          <w:rFonts w:hint="eastAsia"/>
        </w:rPr>
        <w:t>白</w:t>
      </w:r>
      <w:r>
        <w:t>星花金</w:t>
      </w:r>
      <w:r>
        <w:rPr>
          <w:rFonts w:hint="eastAsia"/>
        </w:rPr>
        <w:t>龟、</w:t>
      </w:r>
      <w:r>
        <w:t>中华齿瓜金龟、黑蚱蝉、糖咕等</w:t>
      </w:r>
      <w:r>
        <w:rPr>
          <w:rFonts w:hint="eastAsia"/>
        </w:rPr>
        <w:t>。</w:t>
      </w:r>
    </w:p>
    <w:p w14:paraId="54F82709" w14:textId="77777777" w:rsidR="001E7C28" w:rsidRDefault="0081768D">
      <w:pPr>
        <w:pStyle w:val="affe"/>
        <w:spacing w:before="120" w:after="120"/>
      </w:pPr>
      <w:r>
        <w:rPr>
          <w:rFonts w:hint="eastAsia"/>
        </w:rPr>
        <w:t>生物防治</w:t>
      </w:r>
    </w:p>
    <w:p w14:paraId="4EFE6E5E" w14:textId="77777777" w:rsidR="001E7C28" w:rsidRDefault="0081768D">
      <w:pPr>
        <w:pStyle w:val="afff"/>
        <w:spacing w:before="120" w:after="120"/>
      </w:pPr>
      <w:r>
        <w:rPr>
          <w:rFonts w:hint="eastAsia"/>
        </w:rPr>
        <w:t>使用生物农药</w:t>
      </w:r>
    </w:p>
    <w:p w14:paraId="11DCEDC8" w14:textId="77777777" w:rsidR="001E7C28" w:rsidRDefault="0081768D">
      <w:pPr>
        <w:pStyle w:val="afffff6"/>
        <w:ind w:firstLine="420"/>
      </w:pPr>
      <w:r>
        <w:rPr>
          <w:rFonts w:hint="eastAsia"/>
        </w:rPr>
        <w:t>使用对天敌杀伤作用小的生物型药剂</w:t>
      </w:r>
      <w:proofErr w:type="gramStart"/>
      <w:r>
        <w:rPr>
          <w:rFonts w:hint="eastAsia"/>
        </w:rPr>
        <w:t>0.5％</w:t>
      </w:r>
      <w:proofErr w:type="gramEnd"/>
      <w:r>
        <w:rPr>
          <w:rFonts w:hint="eastAsia"/>
        </w:rPr>
        <w:t>苦参碱水剂800倍液～1000倍液，或</w:t>
      </w:r>
      <w:proofErr w:type="gramStart"/>
      <w:r>
        <w:rPr>
          <w:rFonts w:hint="eastAsia"/>
        </w:rPr>
        <w:t>0.5％</w:t>
      </w:r>
      <w:proofErr w:type="gramEnd"/>
      <w:r>
        <w:rPr>
          <w:rFonts w:hint="eastAsia"/>
        </w:rPr>
        <w:t>藜芦碱可溶液剂400倍液～600倍液等防治蓟马、蚜虫等传毒媒介害虫。</w:t>
      </w:r>
    </w:p>
    <w:p w14:paraId="639ADF21" w14:textId="77777777" w:rsidR="001E7C28" w:rsidRDefault="0081768D">
      <w:pPr>
        <w:pStyle w:val="afff"/>
        <w:spacing w:before="120" w:after="120"/>
      </w:pPr>
      <w:r>
        <w:rPr>
          <w:rFonts w:hint="eastAsia"/>
        </w:rPr>
        <w:t>繁殖并移动捕食性天敌</w:t>
      </w:r>
    </w:p>
    <w:p w14:paraId="476EEE26" w14:textId="77777777" w:rsidR="001E7C28" w:rsidRDefault="0081768D">
      <w:pPr>
        <w:pStyle w:val="afffff6"/>
        <w:ind w:firstLine="420"/>
      </w:pPr>
      <w:r>
        <w:rPr>
          <w:rFonts w:hint="eastAsia"/>
        </w:rPr>
        <w:t>人工饲养、释放或移放瓢虫或草蛉于果园内，让其捕食蓟马、蚜虫等传毒媒介害虫。</w:t>
      </w:r>
    </w:p>
    <w:p w14:paraId="05B2F6A2" w14:textId="77777777" w:rsidR="001E7C28" w:rsidRDefault="0081768D">
      <w:pPr>
        <w:pStyle w:val="afff"/>
        <w:spacing w:before="120" w:after="120"/>
      </w:pPr>
      <w:r>
        <w:rPr>
          <w:rFonts w:hint="eastAsia"/>
        </w:rPr>
        <w:t>生物抑草</w:t>
      </w:r>
    </w:p>
    <w:p w14:paraId="3DAC5BA0" w14:textId="77777777" w:rsidR="001E7C28" w:rsidRDefault="0081768D">
      <w:pPr>
        <w:pStyle w:val="afffff6"/>
        <w:ind w:firstLine="420"/>
      </w:pPr>
      <w:r>
        <w:rPr>
          <w:rFonts w:hint="eastAsia"/>
        </w:rPr>
        <w:t>宜采用以草抑草的控草技术，以马鞭草科棘枝属姬岩垂草等弱生性杂草控制香附子、牛筋草等恶性杂草。有条件的果园，可混合养殖肉鹅等来啃食园内杂草。</w:t>
      </w:r>
    </w:p>
    <w:p w14:paraId="1843DA80" w14:textId="77777777" w:rsidR="001E7C28" w:rsidRDefault="0081768D">
      <w:pPr>
        <w:pStyle w:val="affe"/>
        <w:spacing w:before="120" w:after="120"/>
      </w:pPr>
      <w:r>
        <w:rPr>
          <w:rFonts w:hint="eastAsia"/>
        </w:rPr>
        <w:t>化学防治</w:t>
      </w:r>
    </w:p>
    <w:p w14:paraId="7E221E03" w14:textId="7D160AD2" w:rsidR="001E7C28" w:rsidRDefault="0081768D">
      <w:pPr>
        <w:pStyle w:val="afffff6"/>
        <w:ind w:firstLine="420"/>
      </w:pPr>
      <w:r>
        <w:rPr>
          <w:rFonts w:hint="eastAsia"/>
        </w:rPr>
        <w:t>根据果园病虫害发生情况，选择有效药剂防治，科学用药，交替轮换用药，选用药剂参见附录</w:t>
      </w:r>
      <w:r w:rsidR="005D13A0">
        <w:rPr>
          <w:rFonts w:hint="eastAsia"/>
        </w:rPr>
        <w:t>B</w:t>
      </w:r>
      <w:r>
        <w:rPr>
          <w:rFonts w:hint="eastAsia"/>
        </w:rPr>
        <w:t>表</w:t>
      </w:r>
      <w:r w:rsidR="005D13A0">
        <w:rPr>
          <w:rFonts w:hint="eastAsia"/>
        </w:rPr>
        <w:t>B</w:t>
      </w:r>
      <w:r>
        <w:rPr>
          <w:rFonts w:hint="eastAsia"/>
        </w:rPr>
        <w:t>.1</w:t>
      </w:r>
      <w:r w:rsidR="005D13A0">
        <w:rPr>
          <w:rFonts w:hint="eastAsia"/>
        </w:rPr>
        <w:t>，禁用和限用的农药名录信息见附录C</w:t>
      </w:r>
      <w:r>
        <w:rPr>
          <w:rFonts w:hint="eastAsia"/>
        </w:rPr>
        <w:t>。</w:t>
      </w:r>
    </w:p>
    <w:p w14:paraId="7DE65E29" w14:textId="7FA00486" w:rsidR="001E7C28" w:rsidRPr="00C822A7" w:rsidRDefault="002B0CD8">
      <w:pPr>
        <w:pStyle w:val="affe"/>
        <w:spacing w:before="120" w:after="120"/>
      </w:pPr>
      <w:r w:rsidRPr="00C822A7">
        <w:rPr>
          <w:rFonts w:hint="eastAsia"/>
        </w:rPr>
        <w:t>防治档案管理</w:t>
      </w:r>
    </w:p>
    <w:p w14:paraId="09B73B84" w14:textId="13BDEFDB" w:rsidR="001E7C28" w:rsidRPr="00C822A7" w:rsidRDefault="0081768D">
      <w:pPr>
        <w:pStyle w:val="afffff6"/>
        <w:ind w:firstLine="420"/>
        <w:rPr>
          <w:color w:val="FF0000"/>
        </w:rPr>
      </w:pPr>
      <w:r w:rsidRPr="00C822A7">
        <w:rPr>
          <w:rFonts w:hint="eastAsia"/>
        </w:rPr>
        <w:t>建立</w:t>
      </w:r>
      <w:r w:rsidR="00050792">
        <w:rPr>
          <w:rFonts w:hint="eastAsia"/>
        </w:rPr>
        <w:t>病虫害防治</w:t>
      </w:r>
      <w:r w:rsidRPr="00C822A7">
        <w:rPr>
          <w:rFonts w:hint="eastAsia"/>
        </w:rPr>
        <w:t>档案，包括投入品的名称、来源、用法、用量和使用、停用日期等内容</w:t>
      </w:r>
      <w:r w:rsidR="00050792">
        <w:rPr>
          <w:rFonts w:hint="eastAsia"/>
        </w:rPr>
        <w:t>，</w:t>
      </w:r>
      <w:r w:rsidRPr="00C822A7">
        <w:rPr>
          <w:rFonts w:hint="eastAsia"/>
        </w:rPr>
        <w:t>具体参见附录</w:t>
      </w:r>
      <w:r w:rsidR="004D3FBB">
        <w:rPr>
          <w:rFonts w:hint="eastAsia"/>
        </w:rPr>
        <w:t>D</w:t>
      </w:r>
      <w:r w:rsidRPr="00C822A7">
        <w:rPr>
          <w:rFonts w:hint="eastAsia"/>
        </w:rPr>
        <w:t>。</w:t>
      </w:r>
    </w:p>
    <w:p w14:paraId="5572EABA" w14:textId="77777777" w:rsidR="001E7C28" w:rsidRPr="00C822A7" w:rsidRDefault="0081768D">
      <w:pPr>
        <w:pStyle w:val="affc"/>
        <w:spacing w:before="240" w:after="240"/>
      </w:pPr>
      <w:bookmarkStart w:id="148" w:name="_Toc194580350"/>
      <w:bookmarkStart w:id="149" w:name="_Toc205369763"/>
      <w:bookmarkStart w:id="150" w:name="_Toc205382792"/>
      <w:bookmarkStart w:id="151" w:name="_Toc205454903"/>
      <w:bookmarkStart w:id="152" w:name="_Toc206665356"/>
      <w:bookmarkStart w:id="153" w:name="_Toc206753465"/>
      <w:r w:rsidRPr="00C822A7">
        <w:rPr>
          <w:rFonts w:hint="eastAsia"/>
        </w:rPr>
        <w:t>采收</w:t>
      </w:r>
      <w:bookmarkEnd w:id="148"/>
      <w:bookmarkEnd w:id="149"/>
      <w:bookmarkEnd w:id="150"/>
      <w:bookmarkEnd w:id="151"/>
      <w:bookmarkEnd w:id="152"/>
      <w:bookmarkEnd w:id="153"/>
    </w:p>
    <w:p w14:paraId="63AD5E55" w14:textId="77777777" w:rsidR="00DA17BC" w:rsidRPr="00C822A7" w:rsidRDefault="00DA17BC" w:rsidP="00DA17BC">
      <w:pPr>
        <w:pStyle w:val="affd"/>
        <w:spacing w:before="120" w:after="120"/>
      </w:pPr>
      <w:bookmarkStart w:id="154" w:name="_Toc16112"/>
      <w:bookmarkStart w:id="155" w:name="_Toc205804762"/>
      <w:bookmarkStart w:id="156" w:name="_Toc206665357"/>
      <w:bookmarkStart w:id="157" w:name="_Toc206753466"/>
      <w:bookmarkStart w:id="158" w:name="_Toc194580351"/>
      <w:bookmarkStart w:id="159" w:name="_Toc205369764"/>
      <w:bookmarkStart w:id="160" w:name="_Toc205382793"/>
      <w:bookmarkStart w:id="161" w:name="_Toc205454904"/>
      <w:r w:rsidRPr="00C822A7">
        <w:rPr>
          <w:rFonts w:hint="eastAsia"/>
        </w:rPr>
        <w:t>卫生要求</w:t>
      </w:r>
      <w:bookmarkEnd w:id="154"/>
      <w:bookmarkEnd w:id="155"/>
      <w:bookmarkEnd w:id="156"/>
      <w:bookmarkEnd w:id="157"/>
    </w:p>
    <w:p w14:paraId="0D08DB4B" w14:textId="260F4207" w:rsidR="00DA17BC" w:rsidRPr="00C822A7" w:rsidRDefault="00DA17BC" w:rsidP="00DA17BC">
      <w:pPr>
        <w:pStyle w:val="afffffffff2"/>
      </w:pPr>
      <w:r w:rsidRPr="00C822A7">
        <w:rPr>
          <w:rFonts w:hint="eastAsia"/>
        </w:rPr>
        <w:t>应制定采收、包装、运输和储藏等工序的卫生操作规程。</w:t>
      </w:r>
    </w:p>
    <w:p w14:paraId="27D17BC1" w14:textId="50AF263F" w:rsidR="00DA17BC" w:rsidRPr="00C822A7" w:rsidRDefault="00DA17BC" w:rsidP="00DA17BC">
      <w:pPr>
        <w:pStyle w:val="afffffffff2"/>
      </w:pPr>
      <w:r w:rsidRPr="00C822A7">
        <w:rPr>
          <w:rFonts w:hint="eastAsia"/>
        </w:rPr>
        <w:t>工作区域内应有卫生状况良好的洗手池、卫生间等设施。卫生间应与采收、包装、储藏等场所保持足够距离。</w:t>
      </w:r>
    </w:p>
    <w:p w14:paraId="2A8554BC" w14:textId="4B40139F" w:rsidR="00DA17BC" w:rsidRPr="00C822A7" w:rsidRDefault="00DA17BC" w:rsidP="00DA17BC">
      <w:pPr>
        <w:pStyle w:val="afffffffff2"/>
      </w:pPr>
      <w:r w:rsidRPr="00C822A7">
        <w:rPr>
          <w:rFonts w:hint="eastAsia"/>
        </w:rPr>
        <w:lastRenderedPageBreak/>
        <w:t>果实采收、包装人员应穿工作服、戴胶手套，防止污染果实。分级设备和包装容器应清洁、干净、安全。</w:t>
      </w:r>
    </w:p>
    <w:p w14:paraId="58107DEC" w14:textId="77777777" w:rsidR="00DA17BC" w:rsidRPr="00C822A7" w:rsidRDefault="00DA17BC" w:rsidP="00DA17BC">
      <w:pPr>
        <w:pStyle w:val="afffffffff2"/>
      </w:pPr>
      <w:r w:rsidRPr="00C822A7">
        <w:rPr>
          <w:rFonts w:hint="eastAsia"/>
        </w:rPr>
        <w:t>应配备采收专用容器，容器内壁不能碰伤果皮。重复使用的采收工具应定期进行清洗、维护。</w:t>
      </w:r>
    </w:p>
    <w:p w14:paraId="39146D2D" w14:textId="77777777" w:rsidR="00DA17BC" w:rsidRPr="00C822A7" w:rsidRDefault="00DA17BC" w:rsidP="00DA17BC">
      <w:pPr>
        <w:pStyle w:val="affd"/>
        <w:spacing w:before="120" w:after="120"/>
        <w:rPr>
          <w:szCs w:val="22"/>
        </w:rPr>
      </w:pPr>
      <w:bookmarkStart w:id="162" w:name="_Toc14704"/>
      <w:bookmarkStart w:id="163" w:name="_Toc205804763"/>
      <w:bookmarkStart w:id="164" w:name="_Toc206665358"/>
      <w:bookmarkStart w:id="165" w:name="_Toc206753467"/>
      <w:r w:rsidRPr="00C822A7">
        <w:rPr>
          <w:rFonts w:hint="eastAsia"/>
          <w:szCs w:val="22"/>
        </w:rPr>
        <w:t>果实采收</w:t>
      </w:r>
      <w:bookmarkEnd w:id="162"/>
      <w:bookmarkEnd w:id="163"/>
      <w:bookmarkEnd w:id="164"/>
      <w:bookmarkEnd w:id="165"/>
    </w:p>
    <w:p w14:paraId="5FAD353B" w14:textId="77777777" w:rsidR="00DA17BC" w:rsidRPr="00C822A7" w:rsidRDefault="00DA17BC" w:rsidP="00DA17BC">
      <w:pPr>
        <w:pStyle w:val="afffffffff2"/>
      </w:pPr>
      <w:r w:rsidRPr="00C822A7">
        <w:rPr>
          <w:rFonts w:hint="eastAsia"/>
        </w:rPr>
        <w:t>根据果实成熟度、品种、用途和市场需求综合确定采收时间，采收时应确保所用农药已过安全间隔期。</w:t>
      </w:r>
    </w:p>
    <w:p w14:paraId="12E00921" w14:textId="77777777" w:rsidR="00DA17BC" w:rsidRPr="00C822A7" w:rsidRDefault="00DA17BC" w:rsidP="00DA17BC">
      <w:pPr>
        <w:pStyle w:val="afffffffff2"/>
      </w:pPr>
      <w:r w:rsidRPr="00C822A7">
        <w:rPr>
          <w:rFonts w:hint="eastAsia"/>
        </w:rPr>
        <w:t>本地销售的鲜食果可根据市场需求在八九成熟时采收，外销的鲜食果的采收成熟度应在七成以上。</w:t>
      </w:r>
    </w:p>
    <w:p w14:paraId="37CAF1A8" w14:textId="77777777" w:rsidR="00DA17BC" w:rsidRPr="00C822A7" w:rsidRDefault="00DA17BC" w:rsidP="00DA17BC">
      <w:pPr>
        <w:pStyle w:val="afffffffff2"/>
      </w:pPr>
      <w:r w:rsidRPr="00C822A7">
        <w:rPr>
          <w:rFonts w:hint="eastAsia"/>
        </w:rPr>
        <w:t>阴雨天，有雾、果面潮湿时不适宜采收。采收和搬运过程应轻拿轻放，避免人为造成的划伤、碰伤和磨伤等。产品堆高以不造成果实压伤为宜。田间临时堆放宜放在阴凉处，防雨。</w:t>
      </w:r>
    </w:p>
    <w:p w14:paraId="7FA59C7C" w14:textId="77777777" w:rsidR="00DA17BC" w:rsidRPr="00C822A7" w:rsidRDefault="00DA17BC" w:rsidP="00DA17BC">
      <w:pPr>
        <w:pStyle w:val="affd"/>
        <w:spacing w:before="120" w:after="120"/>
        <w:rPr>
          <w:szCs w:val="22"/>
        </w:rPr>
      </w:pPr>
      <w:bookmarkStart w:id="166" w:name="_Toc31428"/>
      <w:bookmarkStart w:id="167" w:name="_Toc205804764"/>
      <w:bookmarkStart w:id="168" w:name="_Toc206665359"/>
      <w:bookmarkStart w:id="169" w:name="_Toc206753468"/>
      <w:r w:rsidRPr="00C822A7">
        <w:rPr>
          <w:rFonts w:hint="eastAsia"/>
          <w:szCs w:val="22"/>
        </w:rPr>
        <w:t>产品质量</w:t>
      </w:r>
      <w:bookmarkEnd w:id="166"/>
      <w:bookmarkEnd w:id="167"/>
      <w:bookmarkEnd w:id="168"/>
      <w:bookmarkEnd w:id="169"/>
    </w:p>
    <w:p w14:paraId="3E8C2436" w14:textId="73D19F58" w:rsidR="004D3FBB" w:rsidRDefault="004D3FBB" w:rsidP="00DA17BC">
      <w:pPr>
        <w:pStyle w:val="afffffffff2"/>
      </w:pPr>
      <w:r w:rsidRPr="00C822A7">
        <w:rPr>
          <w:rFonts w:hint="eastAsia"/>
        </w:rPr>
        <w:t>采收上市前，产品应进行农产品质量安全检验检测，检测结果</w:t>
      </w:r>
      <w:r w:rsidR="00851E93">
        <w:rPr>
          <w:rFonts w:hint="eastAsia"/>
        </w:rPr>
        <w:t>符合</w:t>
      </w:r>
      <w:r w:rsidRPr="00C822A7">
        <w:rPr>
          <w:rFonts w:hint="eastAsia"/>
        </w:rPr>
        <w:t>有毒物质残留量不超过人体健康允许的标准要求</w:t>
      </w:r>
      <w:r w:rsidR="00851E93">
        <w:rPr>
          <w:rFonts w:hint="eastAsia"/>
        </w:rPr>
        <w:t>时</w:t>
      </w:r>
      <w:r w:rsidRPr="00C822A7">
        <w:rPr>
          <w:rFonts w:hint="eastAsia"/>
        </w:rPr>
        <w:t>，方可上市</w:t>
      </w:r>
      <w:r>
        <w:rPr>
          <w:rFonts w:hint="eastAsia"/>
        </w:rPr>
        <w:t>。</w:t>
      </w:r>
    </w:p>
    <w:p w14:paraId="0F7134D0" w14:textId="4F8F1101" w:rsidR="00DA17BC" w:rsidRPr="00C822A7" w:rsidRDefault="00DA17BC" w:rsidP="00DA17BC">
      <w:pPr>
        <w:pStyle w:val="afffffffff2"/>
      </w:pPr>
      <w:r w:rsidRPr="00C822A7">
        <w:rPr>
          <w:rFonts w:hint="eastAsia"/>
        </w:rPr>
        <w:t>产品等级规格应符合销售合同的要求。</w:t>
      </w:r>
    </w:p>
    <w:p w14:paraId="24D6C98B" w14:textId="6D6C427B" w:rsidR="00DA17BC" w:rsidRPr="00C822A7" w:rsidRDefault="00DA17BC" w:rsidP="00DA17BC">
      <w:pPr>
        <w:pStyle w:val="afffffffff2"/>
      </w:pPr>
      <w:r w:rsidRPr="00C822A7">
        <w:rPr>
          <w:rFonts w:hint="eastAsia"/>
        </w:rPr>
        <w:t>每年至少开展一次全项检测，检测结果应符合标准要求</w:t>
      </w:r>
      <w:r w:rsidR="004D3FBB">
        <w:rPr>
          <w:rFonts w:hint="eastAsia"/>
        </w:rPr>
        <w:t>。</w:t>
      </w:r>
    </w:p>
    <w:bookmarkEnd w:id="158"/>
    <w:bookmarkEnd w:id="159"/>
    <w:bookmarkEnd w:id="160"/>
    <w:bookmarkEnd w:id="161"/>
    <w:p w14:paraId="12B4A154" w14:textId="77777777" w:rsidR="00DA17BC" w:rsidRDefault="00DA17BC" w:rsidP="00DA17BC">
      <w:pPr>
        <w:pStyle w:val="afffff6"/>
        <w:ind w:firstLine="420"/>
      </w:pPr>
    </w:p>
    <w:p w14:paraId="3CF21B76" w14:textId="33369073" w:rsidR="001E7C28" w:rsidRDefault="001E7C28" w:rsidP="003447A2">
      <w:pPr>
        <w:pStyle w:val="afffff6"/>
        <w:ind w:firstLine="420"/>
      </w:pPr>
    </w:p>
    <w:p w14:paraId="75CE582C" w14:textId="77777777" w:rsidR="00C23E5C" w:rsidRDefault="00C23E5C" w:rsidP="003447A2">
      <w:pPr>
        <w:pStyle w:val="afffff6"/>
        <w:ind w:firstLine="420"/>
        <w:sectPr w:rsidR="00C23E5C" w:rsidSect="003447A2">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pPr>
    </w:p>
    <w:p w14:paraId="2C03158C" w14:textId="77777777" w:rsidR="00C23E5C" w:rsidRDefault="00C23E5C" w:rsidP="00C23E5C">
      <w:pPr>
        <w:pStyle w:val="af8"/>
        <w:rPr>
          <w:rFonts w:hint="eastAsia"/>
        </w:rPr>
      </w:pPr>
      <w:bookmarkStart w:id="170" w:name="BookMark5"/>
      <w:bookmarkEnd w:id="27"/>
    </w:p>
    <w:p w14:paraId="40F1EB70" w14:textId="77777777" w:rsidR="00C23E5C" w:rsidRDefault="00C23E5C" w:rsidP="00C23E5C">
      <w:pPr>
        <w:pStyle w:val="afe"/>
      </w:pPr>
    </w:p>
    <w:p w14:paraId="332C9F69" w14:textId="0F4B942F" w:rsidR="00C23E5C" w:rsidRDefault="00C23E5C" w:rsidP="00C23E5C">
      <w:pPr>
        <w:pStyle w:val="aff3"/>
        <w:spacing w:after="120"/>
      </w:pPr>
      <w:r>
        <w:br/>
      </w:r>
      <w:r>
        <w:rPr>
          <w:rFonts w:hint="eastAsia"/>
        </w:rPr>
        <w:t>（资料性）</w:t>
      </w:r>
      <w:r>
        <w:br/>
      </w:r>
      <w:r>
        <w:rPr>
          <w:rFonts w:hint="eastAsia"/>
        </w:rPr>
        <w:t>百香果各病虫害病症</w:t>
      </w:r>
    </w:p>
    <w:p w14:paraId="03A993A0" w14:textId="77777777" w:rsidR="00C23E5C" w:rsidRDefault="00C23E5C" w:rsidP="00C23E5C">
      <w:pPr>
        <w:pStyle w:val="afffff6"/>
        <w:ind w:firstLine="420"/>
      </w:pPr>
      <w:r>
        <w:rPr>
          <w:rFonts w:hint="eastAsia"/>
        </w:rPr>
        <w:t>百香果各病虫害病症见表A</w:t>
      </w:r>
      <w:r>
        <w:t>.1</w:t>
      </w:r>
      <w:r>
        <w:rPr>
          <w:rFonts w:hint="eastAsia"/>
        </w:rPr>
        <w:t>。</w:t>
      </w:r>
    </w:p>
    <w:p w14:paraId="102F752E" w14:textId="6B40AE05" w:rsidR="00C23E5C" w:rsidRPr="00C23E5C" w:rsidRDefault="00C23E5C" w:rsidP="00C23E5C">
      <w:pPr>
        <w:pStyle w:val="aff"/>
        <w:spacing w:before="120" w:after="120"/>
      </w:pPr>
      <w:r>
        <w:rPr>
          <w:rFonts w:hint="eastAsia"/>
        </w:rPr>
        <w:t>百香果各病虫害病症</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92"/>
        <w:gridCol w:w="5942"/>
      </w:tblGrid>
      <w:tr w:rsidR="00C23E5C" w14:paraId="104D3355" w14:textId="77777777" w:rsidTr="00C23E5C">
        <w:trPr>
          <w:tblHeader/>
          <w:jc w:val="center"/>
        </w:trPr>
        <w:tc>
          <w:tcPr>
            <w:tcW w:w="3392" w:type="dxa"/>
            <w:tcBorders>
              <w:top w:val="single" w:sz="8" w:space="0" w:color="auto"/>
              <w:bottom w:val="single" w:sz="8" w:space="0" w:color="auto"/>
            </w:tcBorders>
            <w:vAlign w:val="center"/>
          </w:tcPr>
          <w:p w14:paraId="67CE6ED3" w14:textId="77777777" w:rsidR="00C23E5C" w:rsidRDefault="00C23E5C" w:rsidP="00AB63CA">
            <w:pPr>
              <w:pStyle w:val="afffffffffa"/>
            </w:pPr>
            <w:r>
              <w:rPr>
                <w:rFonts w:hint="eastAsia"/>
              </w:rPr>
              <w:t>病虫害名称</w:t>
            </w:r>
          </w:p>
        </w:tc>
        <w:tc>
          <w:tcPr>
            <w:tcW w:w="5942" w:type="dxa"/>
            <w:tcBorders>
              <w:top w:val="single" w:sz="8" w:space="0" w:color="auto"/>
              <w:bottom w:val="single" w:sz="8" w:space="0" w:color="auto"/>
            </w:tcBorders>
            <w:vAlign w:val="center"/>
          </w:tcPr>
          <w:p w14:paraId="757E7B4D" w14:textId="77777777" w:rsidR="00C23E5C" w:rsidRDefault="00C23E5C" w:rsidP="00AB63CA">
            <w:pPr>
              <w:pStyle w:val="afffffffffa"/>
            </w:pPr>
            <w:r>
              <w:rPr>
                <w:rFonts w:hint="eastAsia"/>
              </w:rPr>
              <w:t>具体病症</w:t>
            </w:r>
          </w:p>
        </w:tc>
      </w:tr>
      <w:tr w:rsidR="00C23E5C" w14:paraId="25777B8E" w14:textId="77777777" w:rsidTr="00C23E5C">
        <w:trPr>
          <w:jc w:val="center"/>
        </w:trPr>
        <w:tc>
          <w:tcPr>
            <w:tcW w:w="3392" w:type="dxa"/>
            <w:tcBorders>
              <w:top w:val="single" w:sz="8" w:space="0" w:color="auto"/>
            </w:tcBorders>
            <w:vAlign w:val="center"/>
          </w:tcPr>
          <w:p w14:paraId="7CB70F2E" w14:textId="77777777" w:rsidR="00C23E5C" w:rsidRDefault="00C23E5C" w:rsidP="00AB63CA">
            <w:pPr>
              <w:pStyle w:val="afffffffffa"/>
            </w:pPr>
            <w:r>
              <w:rPr>
                <w:rFonts w:hint="eastAsia"/>
              </w:rPr>
              <w:t xml:space="preserve">黑斑病（Alternaria </w:t>
            </w:r>
            <w:proofErr w:type="spellStart"/>
            <w:r>
              <w:rPr>
                <w:rFonts w:hint="eastAsia"/>
              </w:rPr>
              <w:t>passiflorae</w:t>
            </w:r>
            <w:proofErr w:type="spellEnd"/>
            <w:r>
              <w:rPr>
                <w:rFonts w:hint="eastAsia"/>
              </w:rPr>
              <w:t>）</w:t>
            </w:r>
          </w:p>
        </w:tc>
        <w:tc>
          <w:tcPr>
            <w:tcW w:w="5942" w:type="dxa"/>
            <w:tcBorders>
              <w:top w:val="single" w:sz="8" w:space="0" w:color="auto"/>
            </w:tcBorders>
            <w:vAlign w:val="center"/>
          </w:tcPr>
          <w:p w14:paraId="15CE469C" w14:textId="77777777" w:rsidR="00C23E5C" w:rsidRDefault="00C23E5C" w:rsidP="00C23E5C">
            <w:pPr>
              <w:pStyle w:val="afffffffffa"/>
              <w:ind w:firstLineChars="100" w:firstLine="180"/>
              <w:jc w:val="both"/>
            </w:pPr>
            <w:r w:rsidRPr="00E112BE">
              <w:rPr>
                <w:rFonts w:hint="eastAsia"/>
              </w:rPr>
              <w:t xml:space="preserve">黑斑病由真菌性病原西番莲链格孢（Alternaria </w:t>
            </w:r>
            <w:proofErr w:type="spellStart"/>
            <w:r w:rsidRPr="00E112BE">
              <w:rPr>
                <w:rFonts w:hint="eastAsia"/>
              </w:rPr>
              <w:t>passiflorae</w:t>
            </w:r>
            <w:proofErr w:type="spellEnd"/>
            <w:r w:rsidRPr="00E112BE">
              <w:rPr>
                <w:rFonts w:hint="eastAsia"/>
              </w:rPr>
              <w:t>）感染引起，主要危害叶片和果实。叶片病斑初期为水渍状小斑点，后期扩大为褐色或黑色圆形或不规则形病斑，边缘清晰，病斑中心后期干枯穿孔；果实表面形成凹陷病斑，严重时导致腐烂</w:t>
            </w:r>
          </w:p>
        </w:tc>
      </w:tr>
      <w:tr w:rsidR="00C23E5C" w14:paraId="5A46E493" w14:textId="77777777" w:rsidTr="00C23E5C">
        <w:trPr>
          <w:jc w:val="center"/>
        </w:trPr>
        <w:tc>
          <w:tcPr>
            <w:tcW w:w="3392" w:type="dxa"/>
            <w:vAlign w:val="center"/>
          </w:tcPr>
          <w:p w14:paraId="73CBC8DB" w14:textId="77777777" w:rsidR="00C23E5C" w:rsidRDefault="00C23E5C" w:rsidP="00AB63CA">
            <w:pPr>
              <w:pStyle w:val="afffffffffa"/>
            </w:pPr>
            <w:r>
              <w:rPr>
                <w:rFonts w:hint="eastAsia"/>
              </w:rPr>
              <w:t>茎基腐病</w:t>
            </w:r>
          </w:p>
        </w:tc>
        <w:tc>
          <w:tcPr>
            <w:tcW w:w="5942" w:type="dxa"/>
            <w:vAlign w:val="center"/>
          </w:tcPr>
          <w:p w14:paraId="6BE56454" w14:textId="77777777" w:rsidR="00C23E5C" w:rsidRDefault="00C23E5C" w:rsidP="00C23E5C">
            <w:pPr>
              <w:pStyle w:val="afffffffffa"/>
              <w:ind w:firstLineChars="100" w:firstLine="180"/>
              <w:jc w:val="both"/>
            </w:pPr>
            <w:r w:rsidRPr="00E112BE">
              <w:rPr>
                <w:rFonts w:hint="eastAsia"/>
              </w:rPr>
              <w:t>茎基腐病由可可毛色二孢菌</w:t>
            </w:r>
            <w:r>
              <w:rPr>
                <w:rFonts w:hint="eastAsia"/>
              </w:rPr>
              <w:t>（</w:t>
            </w:r>
            <w:proofErr w:type="spellStart"/>
            <w:r>
              <w:rPr>
                <w:rFonts w:hint="eastAsia"/>
              </w:rPr>
              <w:t>Lasiodiplodia</w:t>
            </w:r>
            <w:proofErr w:type="spellEnd"/>
            <w:r>
              <w:rPr>
                <w:rFonts w:hint="eastAsia"/>
              </w:rPr>
              <w:t xml:space="preserve"> </w:t>
            </w:r>
            <w:proofErr w:type="spellStart"/>
            <w:r>
              <w:rPr>
                <w:rFonts w:hint="eastAsia"/>
              </w:rPr>
              <w:t>theobromae</w:t>
            </w:r>
            <w:proofErr w:type="spellEnd"/>
            <w:r>
              <w:rPr>
                <w:rFonts w:hint="eastAsia"/>
              </w:rPr>
              <w:t>）</w:t>
            </w:r>
            <w:r w:rsidRPr="00E112BE">
              <w:rPr>
                <w:rFonts w:hint="eastAsia"/>
              </w:rPr>
              <w:t>感染引起，在发病初期时茎基部（靠近地表处）出现深褐色至黑褐色的水渍状病斑，逐渐扩大并环绕茎部。到了中期病斑处皮层软化、腐烂，表皮开裂，木质部暴露并变为褐色，轻刮可见褐色坏死组织。后期症状为腐烂部位向上蔓延，导致植株输导组织被破坏，地上部分因水分和养分供应中断而萎蔫枯死</w:t>
            </w:r>
          </w:p>
        </w:tc>
      </w:tr>
      <w:tr w:rsidR="00C23E5C" w14:paraId="766C4A74" w14:textId="77777777" w:rsidTr="00C23E5C">
        <w:trPr>
          <w:jc w:val="center"/>
        </w:trPr>
        <w:tc>
          <w:tcPr>
            <w:tcW w:w="3392" w:type="dxa"/>
            <w:vAlign w:val="center"/>
          </w:tcPr>
          <w:p w14:paraId="6CBBB131" w14:textId="77777777" w:rsidR="00C23E5C" w:rsidRDefault="00C23E5C" w:rsidP="00AB63CA">
            <w:pPr>
              <w:pStyle w:val="afffffffffa"/>
            </w:pPr>
            <w:r>
              <w:rPr>
                <w:rFonts w:hint="eastAsia"/>
              </w:rPr>
              <w:t>炭疽病</w:t>
            </w:r>
          </w:p>
        </w:tc>
        <w:tc>
          <w:tcPr>
            <w:tcW w:w="5942" w:type="dxa"/>
            <w:vAlign w:val="center"/>
          </w:tcPr>
          <w:p w14:paraId="7789A42D" w14:textId="77777777" w:rsidR="00C23E5C" w:rsidRDefault="00C23E5C" w:rsidP="00C23E5C">
            <w:pPr>
              <w:pStyle w:val="afffffffffa"/>
              <w:ind w:firstLineChars="100" w:firstLine="180"/>
              <w:jc w:val="both"/>
            </w:pPr>
            <w:r w:rsidRPr="00E112BE">
              <w:rPr>
                <w:rFonts w:hint="eastAsia"/>
              </w:rPr>
              <w:t>炭疽病在百香果的不同部位表现为不同的症状，在叶片上危害症状为，初期在叶片上出现淡黄色或黄褐色小斑点，逐渐扩大为圆形或不规则形病斑，边缘深褐色，中央灰白色，后期病斑易破裂穿孔；茎蔓上表现出褐色凹陷病斑，后期病斑扩大环绕茎蔓，导致表皮开裂、木质部暴露，阻碍水分和养分运输；果实受害时，幼果受害后易脱落，成熟果实表面出现圆形褐色凹陷病斑，病斑中央密生黑色小点，湿度大时产生粉红色黏质物</w:t>
            </w:r>
          </w:p>
        </w:tc>
      </w:tr>
      <w:tr w:rsidR="00C23E5C" w14:paraId="77177437" w14:textId="77777777" w:rsidTr="00C23E5C">
        <w:trPr>
          <w:jc w:val="center"/>
        </w:trPr>
        <w:tc>
          <w:tcPr>
            <w:tcW w:w="3392" w:type="dxa"/>
            <w:vAlign w:val="center"/>
          </w:tcPr>
          <w:p w14:paraId="33714AF0" w14:textId="77777777" w:rsidR="00C23E5C" w:rsidRDefault="00C23E5C" w:rsidP="00AB63CA">
            <w:pPr>
              <w:pStyle w:val="afffffffffa"/>
            </w:pPr>
            <w:r>
              <w:rPr>
                <w:rFonts w:hint="eastAsia"/>
              </w:rPr>
              <w:t>疫病</w:t>
            </w:r>
          </w:p>
        </w:tc>
        <w:tc>
          <w:tcPr>
            <w:tcW w:w="5942" w:type="dxa"/>
            <w:vAlign w:val="center"/>
          </w:tcPr>
          <w:p w14:paraId="1C54AA56" w14:textId="77777777" w:rsidR="00C23E5C" w:rsidRDefault="00C23E5C" w:rsidP="00C23E5C">
            <w:pPr>
              <w:pStyle w:val="afffffffffa"/>
              <w:ind w:firstLineChars="100" w:firstLine="180"/>
              <w:jc w:val="both"/>
            </w:pPr>
            <w:r w:rsidRPr="00E112BE">
              <w:rPr>
                <w:rFonts w:hint="eastAsia"/>
              </w:rPr>
              <w:t>发病初期叶片产生不规则形、水浸状斑块，在高湿环境下，可导致植株全叶腐烂而落叶，甚至扩展至茎蔓、枝条或果实。果实受害初期出现水浸状不规则病斑如烫伤状，如病斑扩大达到果实整体面积的半数，果实就会自动掉落，导致减产</w:t>
            </w:r>
          </w:p>
        </w:tc>
      </w:tr>
      <w:tr w:rsidR="00C23E5C" w14:paraId="6103917A" w14:textId="77777777" w:rsidTr="00C23E5C">
        <w:trPr>
          <w:trHeight w:val="886"/>
          <w:jc w:val="center"/>
        </w:trPr>
        <w:tc>
          <w:tcPr>
            <w:tcW w:w="3392" w:type="dxa"/>
            <w:vAlign w:val="center"/>
          </w:tcPr>
          <w:p w14:paraId="59D24D0D" w14:textId="77777777" w:rsidR="00C23E5C" w:rsidRDefault="00C23E5C" w:rsidP="00AB63CA">
            <w:pPr>
              <w:pStyle w:val="afffffffffa"/>
            </w:pPr>
            <w:r>
              <w:rPr>
                <w:rFonts w:hint="eastAsia"/>
              </w:rPr>
              <w:t>病毒病</w:t>
            </w:r>
          </w:p>
        </w:tc>
        <w:tc>
          <w:tcPr>
            <w:tcW w:w="5942" w:type="dxa"/>
            <w:vAlign w:val="center"/>
          </w:tcPr>
          <w:p w14:paraId="73E2DB4A" w14:textId="77777777" w:rsidR="00C23E5C" w:rsidRDefault="00C23E5C" w:rsidP="00C23E5C">
            <w:pPr>
              <w:pStyle w:val="afffffffffa"/>
              <w:ind w:firstLineChars="100" w:firstLine="180"/>
              <w:jc w:val="both"/>
            </w:pPr>
            <w:r w:rsidRPr="00E112BE">
              <w:rPr>
                <w:rFonts w:hint="eastAsia"/>
              </w:rPr>
              <w:t>百香果木质化病毒病会危害叶片，出现黄化、斑驳、皱缩或畸形，严重时叶片变小、卷曲，光合作用能力下降。危害</w:t>
            </w:r>
            <w:proofErr w:type="gramStart"/>
            <w:r w:rsidRPr="00E112BE">
              <w:rPr>
                <w:rFonts w:hint="eastAsia"/>
              </w:rPr>
              <w:t>果实,</w:t>
            </w:r>
            <w:proofErr w:type="gramEnd"/>
            <w:r w:rsidRPr="00E112BE">
              <w:rPr>
                <w:rFonts w:hint="eastAsia"/>
              </w:rPr>
              <w:t>会使果实木质化，果实表面凹凸不平，果皮增厚、硬化（木质化），果肉变少且干涩，丧失商品价值；受害果实也有可能畸形、发育停滞，甚至提前脱落</w:t>
            </w:r>
          </w:p>
        </w:tc>
      </w:tr>
      <w:tr w:rsidR="00C23E5C" w14:paraId="76288244" w14:textId="77777777" w:rsidTr="00C23E5C">
        <w:trPr>
          <w:jc w:val="center"/>
        </w:trPr>
        <w:tc>
          <w:tcPr>
            <w:tcW w:w="3392" w:type="dxa"/>
            <w:vAlign w:val="center"/>
          </w:tcPr>
          <w:p w14:paraId="03CBE257" w14:textId="77777777" w:rsidR="00C23E5C" w:rsidRDefault="00C23E5C" w:rsidP="00AB63CA">
            <w:pPr>
              <w:pStyle w:val="afffffffffa"/>
            </w:pPr>
            <w:r>
              <w:rPr>
                <w:rFonts w:hint="eastAsia"/>
              </w:rPr>
              <w:t>桔小实蝇/番石榴果实蝇</w:t>
            </w:r>
          </w:p>
          <w:p w14:paraId="60F0EF3A" w14:textId="721DFEFB" w:rsidR="00C23E5C" w:rsidRDefault="00C23E5C" w:rsidP="00AB63CA">
            <w:pPr>
              <w:pStyle w:val="afffffffffa"/>
            </w:pPr>
            <w:r>
              <w:rPr>
                <w:rFonts w:hint="eastAsia"/>
              </w:rPr>
              <w:t>（</w:t>
            </w:r>
            <w:proofErr w:type="spellStart"/>
            <w:r>
              <w:rPr>
                <w:rFonts w:hint="eastAsia"/>
              </w:rPr>
              <w:t>Bactrocera</w:t>
            </w:r>
            <w:proofErr w:type="spellEnd"/>
            <w:r>
              <w:rPr>
                <w:rFonts w:hint="eastAsia"/>
              </w:rPr>
              <w:t xml:space="preserve"> </w:t>
            </w:r>
            <w:proofErr w:type="spellStart"/>
            <w:r>
              <w:rPr>
                <w:rFonts w:hint="eastAsia"/>
              </w:rPr>
              <w:t>correcta</w:t>
            </w:r>
            <w:proofErr w:type="spellEnd"/>
            <w:r>
              <w:rPr>
                <w:rFonts w:hint="eastAsia"/>
              </w:rPr>
              <w:t>）</w:t>
            </w:r>
          </w:p>
        </w:tc>
        <w:tc>
          <w:tcPr>
            <w:tcW w:w="5942" w:type="dxa"/>
            <w:vAlign w:val="center"/>
          </w:tcPr>
          <w:p w14:paraId="16167238" w14:textId="77777777" w:rsidR="00C23E5C" w:rsidRDefault="00C23E5C" w:rsidP="00C23E5C">
            <w:pPr>
              <w:pStyle w:val="afffffffffa"/>
              <w:ind w:firstLineChars="100" w:firstLine="180"/>
              <w:jc w:val="both"/>
            </w:pPr>
            <w:r w:rsidRPr="00E112BE">
              <w:rPr>
                <w:rFonts w:hint="eastAsia"/>
              </w:rPr>
              <w:t>雌成虫在百香果表面刺破果皮产卵，形成微小针孔状伤口，常伴随果皮局部变色（黄褐色斑点）。幼虫蛀食；卵孵化后，幼虫钻入果肉内取食，导致果肉褐变、腐烂，内部出现白色蛆状幼虫及隧道状蛀道。会导致果实早落，受害果实因营养流失和腐烂提前脱落，未脱落果实表面软化、皱缩</w:t>
            </w:r>
          </w:p>
        </w:tc>
      </w:tr>
      <w:tr w:rsidR="00C23E5C" w14:paraId="3643B5EB" w14:textId="77777777" w:rsidTr="00C23E5C">
        <w:trPr>
          <w:jc w:val="center"/>
        </w:trPr>
        <w:tc>
          <w:tcPr>
            <w:tcW w:w="3392" w:type="dxa"/>
            <w:vAlign w:val="center"/>
          </w:tcPr>
          <w:p w14:paraId="0B1A6630" w14:textId="77777777" w:rsidR="00C23E5C" w:rsidRDefault="00C23E5C" w:rsidP="00AB63CA">
            <w:pPr>
              <w:pStyle w:val="afffffffffa"/>
            </w:pPr>
            <w:r>
              <w:rPr>
                <w:rFonts w:hint="eastAsia"/>
              </w:rPr>
              <w:t>蝽蟓（Hemiptera）</w:t>
            </w:r>
          </w:p>
        </w:tc>
        <w:tc>
          <w:tcPr>
            <w:tcW w:w="5942" w:type="dxa"/>
            <w:vAlign w:val="center"/>
          </w:tcPr>
          <w:p w14:paraId="0ECF001B" w14:textId="77777777" w:rsidR="00C23E5C" w:rsidRDefault="00C23E5C" w:rsidP="00C23E5C">
            <w:pPr>
              <w:pStyle w:val="afffffffffa"/>
              <w:ind w:firstLineChars="100" w:firstLine="180"/>
              <w:jc w:val="both"/>
            </w:pPr>
            <w:r w:rsidRPr="00E112BE">
              <w:rPr>
                <w:rFonts w:hint="eastAsia"/>
              </w:rPr>
              <w:t>通过刺吸式口器吸食植物汁液，成虫和若虫聚集在嫩叶、嫩梢上刺吸汁液，导致叶片出现黄白色小斑点，严重时叶片卷曲、皱缩，甚至干枯脱落。对百香果幼果果皮被刺吸后形成褐色坏死斑，果实发育受阻，出现畸形（如凹陷、瘤状突起）。成熟果受害时表面出现密集褐色斑点，果肉局部木质化，品质下降</w:t>
            </w:r>
          </w:p>
        </w:tc>
      </w:tr>
      <w:tr w:rsidR="00C23E5C" w14:paraId="4BD8D6AE" w14:textId="77777777" w:rsidTr="00C23E5C">
        <w:trPr>
          <w:jc w:val="center"/>
        </w:trPr>
        <w:tc>
          <w:tcPr>
            <w:tcW w:w="3392" w:type="dxa"/>
            <w:vAlign w:val="center"/>
          </w:tcPr>
          <w:p w14:paraId="5EA6D55B" w14:textId="77777777" w:rsidR="00C23E5C" w:rsidRDefault="00C23E5C" w:rsidP="00AB63CA">
            <w:pPr>
              <w:pStyle w:val="afffffffffa"/>
            </w:pPr>
            <w:r>
              <w:rPr>
                <w:rFonts w:hint="eastAsia"/>
              </w:rPr>
              <w:t>蓟马（Thysanoptera）</w:t>
            </w:r>
          </w:p>
        </w:tc>
        <w:tc>
          <w:tcPr>
            <w:tcW w:w="5942" w:type="dxa"/>
            <w:vAlign w:val="center"/>
          </w:tcPr>
          <w:p w14:paraId="4153EDDC" w14:textId="77777777" w:rsidR="00C23E5C" w:rsidRDefault="00C23E5C" w:rsidP="00C23E5C">
            <w:pPr>
              <w:pStyle w:val="afffffffffa"/>
              <w:ind w:firstLineChars="100" w:firstLine="180"/>
              <w:jc w:val="both"/>
            </w:pPr>
            <w:r w:rsidRPr="00E112BE">
              <w:rPr>
                <w:rFonts w:hint="eastAsia"/>
              </w:rPr>
              <w:t>蓟马通常为害新叶、花蕾及果实。在植株整个生育期，皆可发现成虫及幼虫。蓟马可在心叶或花蕾产卵，卵期1天～2天，孵化的幼虫至化蛹前，常常移至嫩叶、花瓣及萼片内吸食组织汁液。被害的心叶出现卷缩，萼片呈灰白色，果实畸形或表面布满疤痕，影响商品价值</w:t>
            </w:r>
          </w:p>
        </w:tc>
      </w:tr>
      <w:tr w:rsidR="00C23E5C" w14:paraId="77A73310" w14:textId="77777777" w:rsidTr="00C23E5C">
        <w:trPr>
          <w:jc w:val="center"/>
        </w:trPr>
        <w:tc>
          <w:tcPr>
            <w:tcW w:w="3392" w:type="dxa"/>
            <w:vAlign w:val="center"/>
          </w:tcPr>
          <w:p w14:paraId="58B0AF2B" w14:textId="77777777" w:rsidR="00C23E5C" w:rsidRDefault="00C23E5C" w:rsidP="00AB63CA">
            <w:pPr>
              <w:pStyle w:val="afffffffffa"/>
            </w:pPr>
            <w:r>
              <w:rPr>
                <w:rFonts w:hint="eastAsia"/>
              </w:rPr>
              <w:t>竞争性杂草</w:t>
            </w:r>
          </w:p>
        </w:tc>
        <w:tc>
          <w:tcPr>
            <w:tcW w:w="5942" w:type="dxa"/>
            <w:vAlign w:val="center"/>
          </w:tcPr>
          <w:p w14:paraId="0D3CFC49" w14:textId="77777777" w:rsidR="00C23E5C" w:rsidRPr="00E112BE" w:rsidRDefault="00C23E5C" w:rsidP="00C23E5C">
            <w:pPr>
              <w:pStyle w:val="afffffffffa"/>
              <w:ind w:firstLineChars="100" w:firstLine="180"/>
              <w:jc w:val="both"/>
            </w:pPr>
            <w:r w:rsidRPr="00E112BE">
              <w:rPr>
                <w:rFonts w:hint="eastAsia"/>
              </w:rPr>
              <w:t>在高温多雨的老挝气候下，杂草生长迅速，可能与百香果争夺水分、养分和光照。常见的恶性杂草可能包括：禾本科杂草，如马唐、牛筋草等，根系发达，生长速度快与百香果形成营养成分的竞争性；阔叶杂草，如藜、苋等，繁殖力强，易形成群落覆盖地面；藤蔓类杂草，如菟丝子，可能缠绕百香果植株，影响光合作用</w:t>
            </w:r>
          </w:p>
        </w:tc>
      </w:tr>
      <w:tr w:rsidR="00C23E5C" w14:paraId="54591BC4" w14:textId="77777777" w:rsidTr="00C23E5C">
        <w:trPr>
          <w:jc w:val="center"/>
        </w:trPr>
        <w:tc>
          <w:tcPr>
            <w:tcW w:w="3392" w:type="dxa"/>
            <w:vAlign w:val="center"/>
          </w:tcPr>
          <w:p w14:paraId="645EF601" w14:textId="77777777" w:rsidR="00C23E5C" w:rsidRDefault="00C23E5C" w:rsidP="00AB63CA">
            <w:pPr>
              <w:pStyle w:val="afffffffffa"/>
            </w:pPr>
            <w:r>
              <w:rPr>
                <w:rFonts w:hint="eastAsia"/>
              </w:rPr>
              <w:t>伴生性杂草</w:t>
            </w:r>
          </w:p>
        </w:tc>
        <w:tc>
          <w:tcPr>
            <w:tcW w:w="5942" w:type="dxa"/>
            <w:vAlign w:val="center"/>
          </w:tcPr>
          <w:p w14:paraId="2A1074AF" w14:textId="77777777" w:rsidR="00C23E5C" w:rsidRPr="00E112BE" w:rsidRDefault="00C23E5C" w:rsidP="00C23E5C">
            <w:pPr>
              <w:pStyle w:val="afffffffffa"/>
              <w:ind w:firstLineChars="100" w:firstLine="180"/>
              <w:jc w:val="both"/>
            </w:pPr>
            <w:r w:rsidRPr="00E112BE">
              <w:rPr>
                <w:rFonts w:hint="eastAsia"/>
              </w:rPr>
              <w:t>伴生性杂草与病虫害相关联可能成为害虫（如蚜虫、蓟马）和病原菌（如病毒病、疫病）的中间寄主或栖息地，间接加剧病虫害传播</w:t>
            </w:r>
          </w:p>
        </w:tc>
      </w:tr>
    </w:tbl>
    <w:p w14:paraId="6FE377F4" w14:textId="77777777" w:rsidR="00C23E5C" w:rsidRDefault="00C23E5C" w:rsidP="00C23E5C">
      <w:pPr>
        <w:pStyle w:val="afffff6"/>
        <w:ind w:firstLine="420"/>
      </w:pPr>
    </w:p>
    <w:p w14:paraId="06579666" w14:textId="77777777" w:rsidR="005C4DC0" w:rsidRDefault="005C4DC0" w:rsidP="00C23E5C">
      <w:pPr>
        <w:pStyle w:val="afffff6"/>
        <w:ind w:firstLine="420"/>
        <w:sectPr w:rsidR="005C4DC0" w:rsidSect="00C23E5C">
          <w:pgSz w:w="11906" w:h="16838"/>
          <w:pgMar w:top="1928" w:right="1134" w:bottom="1134" w:left="1134" w:header="1418" w:footer="1134" w:gutter="284"/>
          <w:cols w:space="425"/>
          <w:formProt w:val="0"/>
          <w:docGrid w:linePitch="312"/>
        </w:sectPr>
      </w:pPr>
    </w:p>
    <w:p w14:paraId="6CFF2A89" w14:textId="77777777" w:rsidR="00C23E5C" w:rsidRDefault="00C23E5C" w:rsidP="005C4DC0">
      <w:pPr>
        <w:pStyle w:val="af8"/>
        <w:rPr>
          <w:rFonts w:hint="eastAsia"/>
        </w:rPr>
      </w:pPr>
    </w:p>
    <w:p w14:paraId="7EC2E561" w14:textId="77777777" w:rsidR="005C4DC0" w:rsidRDefault="005C4DC0" w:rsidP="005C4DC0">
      <w:pPr>
        <w:pStyle w:val="afe"/>
      </w:pPr>
    </w:p>
    <w:p w14:paraId="5A26F32D" w14:textId="59DFB173" w:rsidR="005C4DC0" w:rsidRDefault="005C4DC0" w:rsidP="005C4DC0">
      <w:pPr>
        <w:pStyle w:val="aff3"/>
        <w:spacing w:after="120"/>
      </w:pPr>
      <w:r>
        <w:br/>
      </w:r>
      <w:r>
        <w:rPr>
          <w:rFonts w:hint="eastAsia"/>
        </w:rPr>
        <w:t>（资料性）</w:t>
      </w:r>
      <w:r>
        <w:br/>
      </w:r>
      <w:r>
        <w:rPr>
          <w:rFonts w:hint="eastAsia"/>
        </w:rPr>
        <w:t>百香果主要病虫害防治药剂及使用方法</w:t>
      </w:r>
    </w:p>
    <w:p w14:paraId="03279760" w14:textId="42E454D6" w:rsidR="005C4DC0" w:rsidRPr="005C4DC0" w:rsidRDefault="005C4DC0" w:rsidP="005C4DC0">
      <w:pPr>
        <w:pStyle w:val="afffff6"/>
        <w:ind w:firstLine="420"/>
      </w:pPr>
      <w:r w:rsidRPr="005C4DC0">
        <w:rPr>
          <w:rFonts w:hint="eastAsia"/>
        </w:rPr>
        <w:t>表</w:t>
      </w:r>
      <w:r>
        <w:rPr>
          <w:rFonts w:hint="eastAsia"/>
        </w:rPr>
        <w:t>B</w:t>
      </w:r>
      <w:r w:rsidRPr="005C4DC0">
        <w:rPr>
          <w:rFonts w:hint="eastAsia"/>
        </w:rPr>
        <w:t>.1给出了百香果主要病虫害防治药剂及使用方法</w:t>
      </w:r>
      <w:r>
        <w:rPr>
          <w:rFonts w:hint="eastAsia"/>
        </w:rPr>
        <w:t>。</w:t>
      </w:r>
    </w:p>
    <w:p w14:paraId="6B5C8146" w14:textId="1C70843E" w:rsidR="005C4DC0" w:rsidRDefault="005C4DC0" w:rsidP="005C4DC0">
      <w:pPr>
        <w:pStyle w:val="aff"/>
        <w:spacing w:before="120" w:after="120"/>
      </w:pPr>
      <w:r>
        <w:rPr>
          <w:rFonts w:hint="eastAsia"/>
        </w:rPr>
        <w:t>百香果主要病虫害防治药剂及使用方法</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2126"/>
        <w:gridCol w:w="2066"/>
        <w:gridCol w:w="1867"/>
        <w:gridCol w:w="1867"/>
      </w:tblGrid>
      <w:tr w:rsidR="005C4DC0" w14:paraId="1D1FD9F9" w14:textId="77777777" w:rsidTr="00AB63CA">
        <w:trPr>
          <w:tblHeader/>
          <w:jc w:val="center"/>
        </w:trPr>
        <w:tc>
          <w:tcPr>
            <w:tcW w:w="1408" w:type="dxa"/>
            <w:tcBorders>
              <w:top w:val="single" w:sz="8" w:space="0" w:color="auto"/>
              <w:bottom w:val="single" w:sz="8" w:space="0" w:color="auto"/>
            </w:tcBorders>
            <w:vAlign w:val="center"/>
          </w:tcPr>
          <w:p w14:paraId="196072A5" w14:textId="77777777" w:rsidR="005C4DC0" w:rsidRDefault="005C4DC0" w:rsidP="00AB63CA">
            <w:pPr>
              <w:pStyle w:val="afffffffffa"/>
            </w:pPr>
            <w:bookmarkStart w:id="171" w:name="_Hlk206752273"/>
            <w:r>
              <w:rPr>
                <w:rFonts w:hint="eastAsia"/>
              </w:rPr>
              <w:t>防治对象</w:t>
            </w:r>
          </w:p>
        </w:tc>
        <w:tc>
          <w:tcPr>
            <w:tcW w:w="2126" w:type="dxa"/>
            <w:tcBorders>
              <w:top w:val="single" w:sz="8" w:space="0" w:color="auto"/>
              <w:bottom w:val="single" w:sz="8" w:space="0" w:color="auto"/>
            </w:tcBorders>
            <w:vAlign w:val="center"/>
          </w:tcPr>
          <w:p w14:paraId="241AF025" w14:textId="77777777" w:rsidR="005C4DC0" w:rsidRDefault="005C4DC0" w:rsidP="00AB63CA">
            <w:pPr>
              <w:pStyle w:val="afffffffffa"/>
            </w:pPr>
            <w:r>
              <w:rPr>
                <w:rFonts w:hint="eastAsia"/>
              </w:rPr>
              <w:t>防治时期</w:t>
            </w:r>
          </w:p>
        </w:tc>
        <w:tc>
          <w:tcPr>
            <w:tcW w:w="2066" w:type="dxa"/>
            <w:tcBorders>
              <w:top w:val="single" w:sz="8" w:space="0" w:color="auto"/>
              <w:bottom w:val="single" w:sz="8" w:space="0" w:color="auto"/>
            </w:tcBorders>
            <w:vAlign w:val="center"/>
          </w:tcPr>
          <w:p w14:paraId="387B8ADE" w14:textId="77777777" w:rsidR="005C4DC0" w:rsidRDefault="005C4DC0" w:rsidP="00AB63CA">
            <w:pPr>
              <w:pStyle w:val="afffffffffa"/>
            </w:pPr>
            <w:r>
              <w:rPr>
                <w:rFonts w:hint="eastAsia"/>
              </w:rPr>
              <w:t>药剂名称</w:t>
            </w:r>
          </w:p>
        </w:tc>
        <w:tc>
          <w:tcPr>
            <w:tcW w:w="1867" w:type="dxa"/>
            <w:tcBorders>
              <w:top w:val="single" w:sz="8" w:space="0" w:color="auto"/>
              <w:bottom w:val="single" w:sz="8" w:space="0" w:color="auto"/>
            </w:tcBorders>
            <w:vAlign w:val="center"/>
          </w:tcPr>
          <w:p w14:paraId="768B2ECD" w14:textId="77777777" w:rsidR="005C4DC0" w:rsidRDefault="005C4DC0" w:rsidP="00AB63CA">
            <w:pPr>
              <w:pStyle w:val="afffffffffa"/>
            </w:pPr>
            <w:r>
              <w:rPr>
                <w:rFonts w:hint="eastAsia"/>
              </w:rPr>
              <w:t>用药量</w:t>
            </w:r>
          </w:p>
        </w:tc>
        <w:tc>
          <w:tcPr>
            <w:tcW w:w="1867" w:type="dxa"/>
            <w:tcBorders>
              <w:top w:val="single" w:sz="8" w:space="0" w:color="auto"/>
              <w:bottom w:val="single" w:sz="8" w:space="0" w:color="auto"/>
            </w:tcBorders>
            <w:vAlign w:val="center"/>
          </w:tcPr>
          <w:p w14:paraId="548F6B9A" w14:textId="77777777" w:rsidR="005C4DC0" w:rsidRDefault="005C4DC0" w:rsidP="00AB63CA">
            <w:pPr>
              <w:pStyle w:val="afffffffffa"/>
            </w:pPr>
            <w:r>
              <w:rPr>
                <w:rFonts w:hint="eastAsia"/>
              </w:rPr>
              <w:t>施药方法</w:t>
            </w:r>
          </w:p>
        </w:tc>
      </w:tr>
      <w:tr w:rsidR="005C4DC0" w14:paraId="09027310" w14:textId="77777777" w:rsidTr="00AB63CA">
        <w:trPr>
          <w:jc w:val="center"/>
        </w:trPr>
        <w:tc>
          <w:tcPr>
            <w:tcW w:w="1408" w:type="dxa"/>
            <w:tcBorders>
              <w:top w:val="single" w:sz="8" w:space="0" w:color="auto"/>
            </w:tcBorders>
            <w:vAlign w:val="center"/>
          </w:tcPr>
          <w:p w14:paraId="69F9F5EE" w14:textId="77777777" w:rsidR="005C4DC0" w:rsidRDefault="005C4DC0" w:rsidP="00AB63CA">
            <w:pPr>
              <w:pStyle w:val="afffffffffa"/>
            </w:pPr>
            <w:r>
              <w:rPr>
                <w:rFonts w:hint="eastAsia"/>
              </w:rPr>
              <w:t>茎基腐病</w:t>
            </w:r>
          </w:p>
        </w:tc>
        <w:tc>
          <w:tcPr>
            <w:tcW w:w="2126" w:type="dxa"/>
            <w:tcBorders>
              <w:top w:val="single" w:sz="8" w:space="0" w:color="auto"/>
            </w:tcBorders>
            <w:vAlign w:val="center"/>
          </w:tcPr>
          <w:p w14:paraId="355C8873" w14:textId="77777777" w:rsidR="005C4DC0" w:rsidRDefault="005C4DC0" w:rsidP="00AB63CA">
            <w:pPr>
              <w:pStyle w:val="afffffffffa"/>
            </w:pPr>
            <w:r>
              <w:rPr>
                <w:rFonts w:hint="eastAsia"/>
              </w:rPr>
              <w:t>发病前期或初期</w:t>
            </w:r>
          </w:p>
        </w:tc>
        <w:tc>
          <w:tcPr>
            <w:tcW w:w="2066" w:type="dxa"/>
            <w:tcBorders>
              <w:top w:val="single" w:sz="8" w:space="0" w:color="auto"/>
            </w:tcBorders>
            <w:vAlign w:val="center"/>
          </w:tcPr>
          <w:p w14:paraId="39EB6737" w14:textId="77777777" w:rsidR="005C4DC0" w:rsidRDefault="005C4DC0" w:rsidP="00AB63CA">
            <w:pPr>
              <w:pStyle w:val="afffffffffa"/>
            </w:pPr>
            <w:proofErr w:type="gramStart"/>
            <w:r>
              <w:rPr>
                <w:rFonts w:hint="eastAsia"/>
              </w:rPr>
              <w:t>3.35</w:t>
            </w:r>
            <w:r>
              <w:rPr>
                <w:rFonts w:hAnsi="宋体" w:hint="eastAsia"/>
              </w:rPr>
              <w:t>％</w:t>
            </w:r>
            <w:proofErr w:type="gramEnd"/>
            <w:r>
              <w:rPr>
                <w:rFonts w:hint="eastAsia"/>
              </w:rPr>
              <w:t>精甲霜灵·咯菌腈</w:t>
            </w:r>
          </w:p>
        </w:tc>
        <w:tc>
          <w:tcPr>
            <w:tcW w:w="1867" w:type="dxa"/>
            <w:tcBorders>
              <w:top w:val="single" w:sz="8" w:space="0" w:color="auto"/>
            </w:tcBorders>
            <w:vAlign w:val="center"/>
          </w:tcPr>
          <w:p w14:paraId="16E36EBE" w14:textId="77777777" w:rsidR="005C4DC0" w:rsidRDefault="005C4DC0" w:rsidP="00AB63CA">
            <w:pPr>
              <w:pStyle w:val="afffffffffa"/>
            </w:pPr>
            <w:r>
              <w:rPr>
                <w:rFonts w:hint="eastAsia"/>
              </w:rPr>
              <w:t>400倍液～500倍液</w:t>
            </w:r>
          </w:p>
        </w:tc>
        <w:tc>
          <w:tcPr>
            <w:tcW w:w="1867" w:type="dxa"/>
            <w:tcBorders>
              <w:top w:val="single" w:sz="8" w:space="0" w:color="auto"/>
            </w:tcBorders>
            <w:vAlign w:val="center"/>
          </w:tcPr>
          <w:p w14:paraId="2E1C269F" w14:textId="77777777" w:rsidR="005C4DC0" w:rsidRDefault="005C4DC0" w:rsidP="00AB63CA">
            <w:pPr>
              <w:pStyle w:val="afffffffffa"/>
            </w:pPr>
            <w:r>
              <w:rPr>
                <w:rFonts w:hint="eastAsia"/>
              </w:rPr>
              <w:t>灌根</w:t>
            </w:r>
          </w:p>
        </w:tc>
      </w:tr>
      <w:tr w:rsidR="005C4DC0" w14:paraId="3142A8AE" w14:textId="77777777" w:rsidTr="00AB63CA">
        <w:trPr>
          <w:jc w:val="center"/>
        </w:trPr>
        <w:tc>
          <w:tcPr>
            <w:tcW w:w="1408" w:type="dxa"/>
            <w:vMerge w:val="restart"/>
            <w:vAlign w:val="center"/>
          </w:tcPr>
          <w:p w14:paraId="3E04E35C" w14:textId="77777777" w:rsidR="005C4DC0" w:rsidRDefault="005C4DC0" w:rsidP="00AB63CA">
            <w:pPr>
              <w:pStyle w:val="afffffffffa"/>
            </w:pPr>
            <w:r>
              <w:rPr>
                <w:rFonts w:hint="eastAsia"/>
              </w:rPr>
              <w:t>病毒病</w:t>
            </w:r>
          </w:p>
        </w:tc>
        <w:tc>
          <w:tcPr>
            <w:tcW w:w="2126" w:type="dxa"/>
            <w:vAlign w:val="center"/>
          </w:tcPr>
          <w:p w14:paraId="5C932340" w14:textId="77777777" w:rsidR="005C4DC0" w:rsidRDefault="005C4DC0" w:rsidP="00AB63CA">
            <w:pPr>
              <w:pStyle w:val="afffffffffa"/>
            </w:pPr>
            <w:r>
              <w:rPr>
                <w:rFonts w:hint="eastAsia"/>
              </w:rPr>
              <w:t>发病前</w:t>
            </w:r>
          </w:p>
        </w:tc>
        <w:tc>
          <w:tcPr>
            <w:tcW w:w="2066" w:type="dxa"/>
            <w:vAlign w:val="center"/>
          </w:tcPr>
          <w:p w14:paraId="13BC3E7F" w14:textId="77777777" w:rsidR="005C4DC0" w:rsidRDefault="005C4DC0" w:rsidP="00AB63CA">
            <w:pPr>
              <w:pStyle w:val="afffffffffa"/>
            </w:pPr>
            <w:proofErr w:type="gramStart"/>
            <w:r>
              <w:rPr>
                <w:rFonts w:hint="eastAsia"/>
              </w:rPr>
              <w:t>1</w:t>
            </w:r>
            <w:r>
              <w:rPr>
                <w:rFonts w:hAnsi="宋体" w:hint="eastAsia"/>
              </w:rPr>
              <w:t>％</w:t>
            </w:r>
            <w:proofErr w:type="gramEnd"/>
            <w:r>
              <w:rPr>
                <w:rFonts w:hint="eastAsia"/>
              </w:rPr>
              <w:t>香菇多糖水剂</w:t>
            </w:r>
          </w:p>
        </w:tc>
        <w:tc>
          <w:tcPr>
            <w:tcW w:w="1867" w:type="dxa"/>
            <w:vAlign w:val="center"/>
          </w:tcPr>
          <w:p w14:paraId="37B6455C" w14:textId="77777777" w:rsidR="005C4DC0" w:rsidRDefault="005C4DC0" w:rsidP="00AB63CA">
            <w:pPr>
              <w:pStyle w:val="afffffffffa"/>
            </w:pPr>
            <w:r>
              <w:rPr>
                <w:rFonts w:hint="eastAsia"/>
              </w:rPr>
              <w:t>200倍液～400倍液</w:t>
            </w:r>
          </w:p>
        </w:tc>
        <w:tc>
          <w:tcPr>
            <w:tcW w:w="1867" w:type="dxa"/>
            <w:vAlign w:val="center"/>
          </w:tcPr>
          <w:p w14:paraId="668FAF3D" w14:textId="77777777" w:rsidR="005C4DC0" w:rsidRDefault="005C4DC0" w:rsidP="00AB63CA">
            <w:pPr>
              <w:pStyle w:val="afffffffffa"/>
            </w:pPr>
            <w:r>
              <w:rPr>
                <w:rFonts w:hint="eastAsia"/>
              </w:rPr>
              <w:t>喷雾</w:t>
            </w:r>
          </w:p>
        </w:tc>
      </w:tr>
      <w:tr w:rsidR="005C4DC0" w14:paraId="53C06234" w14:textId="77777777" w:rsidTr="00AB63CA">
        <w:trPr>
          <w:jc w:val="center"/>
        </w:trPr>
        <w:tc>
          <w:tcPr>
            <w:tcW w:w="1408" w:type="dxa"/>
            <w:vMerge/>
            <w:vAlign w:val="center"/>
          </w:tcPr>
          <w:p w14:paraId="654DD5CE" w14:textId="77777777" w:rsidR="005C4DC0" w:rsidRDefault="005C4DC0" w:rsidP="00AB63CA">
            <w:pPr>
              <w:pStyle w:val="afffffffffa"/>
            </w:pPr>
          </w:p>
        </w:tc>
        <w:tc>
          <w:tcPr>
            <w:tcW w:w="2126" w:type="dxa"/>
            <w:vAlign w:val="center"/>
          </w:tcPr>
          <w:p w14:paraId="76101B52" w14:textId="77777777" w:rsidR="005C4DC0" w:rsidRDefault="005C4DC0" w:rsidP="00AB63CA">
            <w:pPr>
              <w:pStyle w:val="afffffffffa"/>
            </w:pPr>
            <w:r>
              <w:rPr>
                <w:rFonts w:hint="eastAsia"/>
              </w:rPr>
              <w:t>发病前或发病初期</w:t>
            </w:r>
          </w:p>
        </w:tc>
        <w:tc>
          <w:tcPr>
            <w:tcW w:w="2066" w:type="dxa"/>
            <w:vAlign w:val="center"/>
          </w:tcPr>
          <w:p w14:paraId="62F510AC" w14:textId="77777777" w:rsidR="005C4DC0" w:rsidRDefault="005C4DC0" w:rsidP="00AB63CA">
            <w:pPr>
              <w:pStyle w:val="afffffffffa"/>
            </w:pPr>
            <w:proofErr w:type="gramStart"/>
            <w:r>
              <w:rPr>
                <w:rFonts w:hint="eastAsia"/>
              </w:rPr>
              <w:t>4</w:t>
            </w:r>
            <w:r>
              <w:rPr>
                <w:rFonts w:hAnsi="宋体" w:hint="eastAsia"/>
              </w:rPr>
              <w:t>％</w:t>
            </w:r>
            <w:proofErr w:type="gramEnd"/>
            <w:r>
              <w:rPr>
                <w:rFonts w:hint="eastAsia"/>
              </w:rPr>
              <w:t>低聚糖素可溶粉剂</w:t>
            </w:r>
          </w:p>
        </w:tc>
        <w:tc>
          <w:tcPr>
            <w:tcW w:w="1867" w:type="dxa"/>
            <w:vAlign w:val="center"/>
          </w:tcPr>
          <w:p w14:paraId="6E8D884C" w14:textId="77777777" w:rsidR="005C4DC0" w:rsidRDefault="005C4DC0" w:rsidP="00AB63CA">
            <w:pPr>
              <w:pStyle w:val="afffffffffa"/>
            </w:pPr>
            <w:proofErr w:type="gramStart"/>
            <w:r>
              <w:rPr>
                <w:rFonts w:hint="eastAsia"/>
              </w:rPr>
              <w:t>85</w:t>
            </w:r>
            <w:r>
              <w:t> </w:t>
            </w:r>
            <w:r>
              <w:rPr>
                <w:rFonts w:hint="eastAsia"/>
              </w:rPr>
              <w:t>g</w:t>
            </w:r>
            <w:proofErr w:type="gramEnd"/>
            <w:r>
              <w:rPr>
                <w:rFonts w:hint="eastAsia"/>
              </w:rPr>
              <w:t>～</w:t>
            </w:r>
            <w:proofErr w:type="gramStart"/>
            <w:r>
              <w:rPr>
                <w:rFonts w:hint="eastAsia"/>
              </w:rPr>
              <w:t>165</w:t>
            </w:r>
            <w:r>
              <w:t> </w:t>
            </w:r>
            <w:r>
              <w:rPr>
                <w:rFonts w:hint="eastAsia"/>
              </w:rPr>
              <w:t>g</w:t>
            </w:r>
            <w:proofErr w:type="gramEnd"/>
            <w:r>
              <w:rPr>
                <w:rFonts w:hint="eastAsia"/>
              </w:rPr>
              <w:t>/667m</w:t>
            </w:r>
            <w:r>
              <w:rPr>
                <w:rFonts w:hint="eastAsia"/>
                <w:vertAlign w:val="superscript"/>
              </w:rPr>
              <w:t>2</w:t>
            </w:r>
          </w:p>
        </w:tc>
        <w:tc>
          <w:tcPr>
            <w:tcW w:w="1867" w:type="dxa"/>
            <w:vAlign w:val="center"/>
          </w:tcPr>
          <w:p w14:paraId="46B2C871" w14:textId="77777777" w:rsidR="005C4DC0" w:rsidRDefault="005C4DC0" w:rsidP="00AB63CA">
            <w:pPr>
              <w:pStyle w:val="afffffffffa"/>
            </w:pPr>
            <w:r>
              <w:rPr>
                <w:rFonts w:hint="eastAsia"/>
              </w:rPr>
              <w:t>喷雾</w:t>
            </w:r>
          </w:p>
        </w:tc>
      </w:tr>
      <w:tr w:rsidR="005C4DC0" w14:paraId="4FE8303D" w14:textId="77777777" w:rsidTr="00AB63CA">
        <w:trPr>
          <w:jc w:val="center"/>
        </w:trPr>
        <w:tc>
          <w:tcPr>
            <w:tcW w:w="1408" w:type="dxa"/>
            <w:vMerge w:val="restart"/>
            <w:vAlign w:val="center"/>
          </w:tcPr>
          <w:p w14:paraId="168445DA" w14:textId="77777777" w:rsidR="005C4DC0" w:rsidRDefault="005C4DC0" w:rsidP="00AB63CA">
            <w:pPr>
              <w:pStyle w:val="afffffffffa"/>
            </w:pPr>
            <w:r>
              <w:rPr>
                <w:rFonts w:hint="eastAsia"/>
              </w:rPr>
              <w:t>炭疽病</w:t>
            </w:r>
          </w:p>
        </w:tc>
        <w:tc>
          <w:tcPr>
            <w:tcW w:w="2126" w:type="dxa"/>
            <w:vAlign w:val="center"/>
          </w:tcPr>
          <w:p w14:paraId="6B787151" w14:textId="77777777" w:rsidR="005C4DC0" w:rsidRDefault="005C4DC0" w:rsidP="00AB63CA">
            <w:pPr>
              <w:pStyle w:val="afffffffffa"/>
            </w:pPr>
            <w:r>
              <w:rPr>
                <w:rFonts w:hint="eastAsia"/>
              </w:rPr>
              <w:t>发病前或发病初期</w:t>
            </w:r>
          </w:p>
        </w:tc>
        <w:tc>
          <w:tcPr>
            <w:tcW w:w="2066" w:type="dxa"/>
            <w:vAlign w:val="center"/>
          </w:tcPr>
          <w:p w14:paraId="06A02851" w14:textId="77777777" w:rsidR="005C4DC0" w:rsidRDefault="005C4DC0" w:rsidP="00AB63CA">
            <w:pPr>
              <w:pStyle w:val="afffffffffa"/>
            </w:pPr>
            <w:proofErr w:type="gramStart"/>
            <w:r>
              <w:rPr>
                <w:rFonts w:hint="eastAsia"/>
              </w:rPr>
              <w:t>40</w:t>
            </w:r>
            <w:r>
              <w:rPr>
                <w:rFonts w:hAnsi="宋体" w:hint="eastAsia"/>
              </w:rPr>
              <w:t>％</w:t>
            </w:r>
            <w:proofErr w:type="gramEnd"/>
            <w:r>
              <w:rPr>
                <w:rFonts w:hint="eastAsia"/>
              </w:rPr>
              <w:t>苯醚甲环唑悬浮剂</w:t>
            </w:r>
          </w:p>
        </w:tc>
        <w:tc>
          <w:tcPr>
            <w:tcW w:w="1867" w:type="dxa"/>
            <w:vAlign w:val="center"/>
          </w:tcPr>
          <w:p w14:paraId="49375084" w14:textId="77777777" w:rsidR="005C4DC0" w:rsidRDefault="005C4DC0" w:rsidP="00AB63CA">
            <w:pPr>
              <w:pStyle w:val="afffffffffa"/>
            </w:pPr>
            <w:proofErr w:type="gramStart"/>
            <w:r>
              <w:rPr>
                <w:rFonts w:hint="eastAsia"/>
              </w:rPr>
              <w:t>10</w:t>
            </w:r>
            <w:r>
              <w:t> </w:t>
            </w:r>
            <w:r>
              <w:rPr>
                <w:rFonts w:hint="eastAsia"/>
              </w:rPr>
              <w:t>mL</w:t>
            </w:r>
            <w:proofErr w:type="gramEnd"/>
            <w:r>
              <w:rPr>
                <w:rFonts w:hint="eastAsia"/>
              </w:rPr>
              <w:t>～</w:t>
            </w:r>
            <w:proofErr w:type="gramStart"/>
            <w:r>
              <w:rPr>
                <w:rFonts w:hint="eastAsia"/>
              </w:rPr>
              <w:t>20</w:t>
            </w:r>
            <w:r>
              <w:t> </w:t>
            </w:r>
            <w:r>
              <w:rPr>
                <w:rFonts w:hint="eastAsia"/>
              </w:rPr>
              <w:t>mL</w:t>
            </w:r>
            <w:proofErr w:type="gramEnd"/>
            <w:r>
              <w:rPr>
                <w:rFonts w:hint="eastAsia"/>
              </w:rPr>
              <w:t>/667m</w:t>
            </w:r>
            <w:r>
              <w:rPr>
                <w:rFonts w:hint="eastAsia"/>
                <w:vertAlign w:val="superscript"/>
              </w:rPr>
              <w:t>2</w:t>
            </w:r>
          </w:p>
        </w:tc>
        <w:tc>
          <w:tcPr>
            <w:tcW w:w="1867" w:type="dxa"/>
            <w:vAlign w:val="center"/>
          </w:tcPr>
          <w:p w14:paraId="6A18AE6B" w14:textId="77777777" w:rsidR="005C4DC0" w:rsidRDefault="005C4DC0" w:rsidP="00AB63CA">
            <w:pPr>
              <w:pStyle w:val="afffffffffa"/>
            </w:pPr>
            <w:r>
              <w:rPr>
                <w:rFonts w:hint="eastAsia"/>
              </w:rPr>
              <w:t>喷雾</w:t>
            </w:r>
          </w:p>
        </w:tc>
      </w:tr>
      <w:tr w:rsidR="005C4DC0" w14:paraId="63930284" w14:textId="77777777" w:rsidTr="00AB63CA">
        <w:trPr>
          <w:jc w:val="center"/>
        </w:trPr>
        <w:tc>
          <w:tcPr>
            <w:tcW w:w="1408" w:type="dxa"/>
            <w:vMerge/>
            <w:vAlign w:val="center"/>
          </w:tcPr>
          <w:p w14:paraId="198F672F" w14:textId="77777777" w:rsidR="005C4DC0" w:rsidRDefault="005C4DC0" w:rsidP="00AB63CA">
            <w:pPr>
              <w:pStyle w:val="afffffffffa"/>
            </w:pPr>
          </w:p>
        </w:tc>
        <w:tc>
          <w:tcPr>
            <w:tcW w:w="2126" w:type="dxa"/>
            <w:vAlign w:val="center"/>
          </w:tcPr>
          <w:p w14:paraId="2D763371" w14:textId="77777777" w:rsidR="005C4DC0" w:rsidRDefault="005C4DC0" w:rsidP="00AB63CA">
            <w:pPr>
              <w:pStyle w:val="afffffffffa"/>
            </w:pPr>
            <w:r>
              <w:rPr>
                <w:rFonts w:hint="eastAsia"/>
              </w:rPr>
              <w:t>发病前或发病初期</w:t>
            </w:r>
          </w:p>
        </w:tc>
        <w:tc>
          <w:tcPr>
            <w:tcW w:w="2066" w:type="dxa"/>
            <w:vAlign w:val="center"/>
          </w:tcPr>
          <w:p w14:paraId="2AA046D3" w14:textId="77777777" w:rsidR="005C4DC0" w:rsidRDefault="005C4DC0" w:rsidP="00AB63CA">
            <w:pPr>
              <w:pStyle w:val="afffffffffa"/>
            </w:pPr>
            <w:proofErr w:type="gramStart"/>
            <w:r>
              <w:rPr>
                <w:rFonts w:hint="eastAsia"/>
              </w:rPr>
              <w:t>80</w:t>
            </w:r>
            <w:r>
              <w:rPr>
                <w:rFonts w:hAnsi="宋体" w:hint="eastAsia"/>
              </w:rPr>
              <w:t>％</w:t>
            </w:r>
            <w:proofErr w:type="gramEnd"/>
            <w:r>
              <w:rPr>
                <w:rFonts w:hint="eastAsia"/>
              </w:rPr>
              <w:t>代森锰锌可湿性粉剂</w:t>
            </w:r>
          </w:p>
        </w:tc>
        <w:tc>
          <w:tcPr>
            <w:tcW w:w="1867" w:type="dxa"/>
            <w:vAlign w:val="center"/>
          </w:tcPr>
          <w:p w14:paraId="61C9DF26" w14:textId="77777777" w:rsidR="005C4DC0" w:rsidRDefault="005C4DC0" w:rsidP="00AB63CA">
            <w:pPr>
              <w:pStyle w:val="afffffffffa"/>
            </w:pPr>
            <w:proofErr w:type="gramStart"/>
            <w:r>
              <w:rPr>
                <w:rFonts w:hint="eastAsia"/>
              </w:rPr>
              <w:t>130</w:t>
            </w:r>
            <w:r>
              <w:t> </w:t>
            </w:r>
            <w:r>
              <w:rPr>
                <w:rFonts w:hint="eastAsia"/>
              </w:rPr>
              <w:t>g</w:t>
            </w:r>
            <w:proofErr w:type="gramEnd"/>
            <w:r>
              <w:rPr>
                <w:rFonts w:hint="eastAsia"/>
              </w:rPr>
              <w:t>～</w:t>
            </w:r>
            <w:proofErr w:type="gramStart"/>
            <w:r>
              <w:rPr>
                <w:rFonts w:hint="eastAsia"/>
              </w:rPr>
              <w:t>210</w:t>
            </w:r>
            <w:r>
              <w:t> </w:t>
            </w:r>
            <w:r>
              <w:rPr>
                <w:rFonts w:hint="eastAsia"/>
              </w:rPr>
              <w:t>g</w:t>
            </w:r>
            <w:proofErr w:type="gramEnd"/>
            <w:r>
              <w:rPr>
                <w:rFonts w:hint="eastAsia"/>
              </w:rPr>
              <w:t>/667m</w:t>
            </w:r>
            <w:r>
              <w:rPr>
                <w:rFonts w:hint="eastAsia"/>
                <w:vertAlign w:val="superscript"/>
              </w:rPr>
              <w:t>2</w:t>
            </w:r>
          </w:p>
        </w:tc>
        <w:tc>
          <w:tcPr>
            <w:tcW w:w="1867" w:type="dxa"/>
            <w:vAlign w:val="center"/>
          </w:tcPr>
          <w:p w14:paraId="18828E1F" w14:textId="77777777" w:rsidR="005C4DC0" w:rsidRDefault="005C4DC0" w:rsidP="00AB63CA">
            <w:pPr>
              <w:pStyle w:val="afffffffffa"/>
            </w:pPr>
            <w:r>
              <w:rPr>
                <w:rFonts w:hint="eastAsia"/>
              </w:rPr>
              <w:t>喷雾</w:t>
            </w:r>
          </w:p>
        </w:tc>
      </w:tr>
      <w:tr w:rsidR="005C4DC0" w14:paraId="58BD117A" w14:textId="77777777" w:rsidTr="00AB63CA">
        <w:trPr>
          <w:jc w:val="center"/>
        </w:trPr>
        <w:tc>
          <w:tcPr>
            <w:tcW w:w="1408" w:type="dxa"/>
            <w:vMerge w:val="restart"/>
            <w:vAlign w:val="center"/>
          </w:tcPr>
          <w:p w14:paraId="19D47831" w14:textId="77777777" w:rsidR="005C4DC0" w:rsidRDefault="005C4DC0" w:rsidP="00AB63CA">
            <w:pPr>
              <w:pStyle w:val="afffffffffa"/>
            </w:pPr>
            <w:r>
              <w:rPr>
                <w:rFonts w:hint="eastAsia"/>
              </w:rPr>
              <w:t>溃疡病</w:t>
            </w:r>
          </w:p>
        </w:tc>
        <w:tc>
          <w:tcPr>
            <w:tcW w:w="2126" w:type="dxa"/>
            <w:vAlign w:val="center"/>
          </w:tcPr>
          <w:p w14:paraId="0713BB68" w14:textId="77777777" w:rsidR="005C4DC0" w:rsidRDefault="005C4DC0" w:rsidP="00AB63CA">
            <w:pPr>
              <w:pStyle w:val="afffffffffa"/>
            </w:pPr>
            <w:r>
              <w:rPr>
                <w:rFonts w:hint="eastAsia"/>
              </w:rPr>
              <w:t>发病前或发病初期</w:t>
            </w:r>
          </w:p>
        </w:tc>
        <w:tc>
          <w:tcPr>
            <w:tcW w:w="2066" w:type="dxa"/>
            <w:vAlign w:val="center"/>
          </w:tcPr>
          <w:p w14:paraId="1B0942D3" w14:textId="77777777" w:rsidR="005C4DC0" w:rsidRDefault="005C4DC0" w:rsidP="00AB63CA">
            <w:pPr>
              <w:pStyle w:val="afffffffffa"/>
            </w:pPr>
            <w:proofErr w:type="gramStart"/>
            <w:r>
              <w:rPr>
                <w:rFonts w:hint="eastAsia"/>
              </w:rPr>
              <w:t>20</w:t>
            </w:r>
            <w:r>
              <w:rPr>
                <w:rFonts w:hAnsi="宋体" w:hint="eastAsia"/>
              </w:rPr>
              <w:t>％</w:t>
            </w:r>
            <w:proofErr w:type="gramEnd"/>
            <w:r>
              <w:rPr>
                <w:rFonts w:hint="eastAsia"/>
              </w:rPr>
              <w:t>噻唑锌悬浮剂</w:t>
            </w:r>
          </w:p>
        </w:tc>
        <w:tc>
          <w:tcPr>
            <w:tcW w:w="1867" w:type="dxa"/>
            <w:vAlign w:val="center"/>
          </w:tcPr>
          <w:p w14:paraId="4D555B6A" w14:textId="77777777" w:rsidR="005C4DC0" w:rsidRDefault="005C4DC0" w:rsidP="00AB63CA">
            <w:pPr>
              <w:pStyle w:val="afffffffffa"/>
            </w:pPr>
            <w:proofErr w:type="gramStart"/>
            <w:r>
              <w:rPr>
                <w:rFonts w:hint="eastAsia"/>
              </w:rPr>
              <w:t>125</w:t>
            </w:r>
            <w:r>
              <w:t> </w:t>
            </w:r>
            <w:r>
              <w:rPr>
                <w:rFonts w:hint="eastAsia"/>
              </w:rPr>
              <w:t>mL</w:t>
            </w:r>
            <w:proofErr w:type="gramEnd"/>
            <w:r>
              <w:rPr>
                <w:rFonts w:hint="eastAsia"/>
              </w:rPr>
              <w:t>～</w:t>
            </w:r>
            <w:proofErr w:type="gramStart"/>
            <w:r>
              <w:rPr>
                <w:rFonts w:hint="eastAsia"/>
              </w:rPr>
              <w:t>150</w:t>
            </w:r>
            <w:r>
              <w:t> </w:t>
            </w:r>
            <w:r>
              <w:rPr>
                <w:rFonts w:hint="eastAsia"/>
              </w:rPr>
              <w:t>mL</w:t>
            </w:r>
            <w:proofErr w:type="gramEnd"/>
            <w:r>
              <w:rPr>
                <w:rFonts w:hint="eastAsia"/>
              </w:rPr>
              <w:t>/667m</w:t>
            </w:r>
            <w:r>
              <w:rPr>
                <w:rFonts w:hint="eastAsia"/>
                <w:vertAlign w:val="superscript"/>
              </w:rPr>
              <w:t>2</w:t>
            </w:r>
          </w:p>
        </w:tc>
        <w:tc>
          <w:tcPr>
            <w:tcW w:w="1867" w:type="dxa"/>
            <w:vAlign w:val="center"/>
          </w:tcPr>
          <w:p w14:paraId="5EA0C547" w14:textId="77777777" w:rsidR="005C4DC0" w:rsidRDefault="005C4DC0" w:rsidP="00AB63CA">
            <w:pPr>
              <w:pStyle w:val="afffffffffa"/>
            </w:pPr>
            <w:r>
              <w:rPr>
                <w:rFonts w:hint="eastAsia"/>
              </w:rPr>
              <w:t>喷雾</w:t>
            </w:r>
          </w:p>
        </w:tc>
      </w:tr>
      <w:tr w:rsidR="005C4DC0" w14:paraId="696B9BEF" w14:textId="77777777" w:rsidTr="00AB63CA">
        <w:trPr>
          <w:jc w:val="center"/>
        </w:trPr>
        <w:tc>
          <w:tcPr>
            <w:tcW w:w="1408" w:type="dxa"/>
            <w:vMerge/>
            <w:vAlign w:val="center"/>
          </w:tcPr>
          <w:p w14:paraId="6854699B" w14:textId="77777777" w:rsidR="005C4DC0" w:rsidRDefault="005C4DC0" w:rsidP="00AB63CA">
            <w:pPr>
              <w:pStyle w:val="afffffffffa"/>
            </w:pPr>
          </w:p>
        </w:tc>
        <w:tc>
          <w:tcPr>
            <w:tcW w:w="2126" w:type="dxa"/>
            <w:vAlign w:val="center"/>
          </w:tcPr>
          <w:p w14:paraId="09645BEB" w14:textId="77777777" w:rsidR="005C4DC0" w:rsidRDefault="005C4DC0" w:rsidP="00AB63CA">
            <w:pPr>
              <w:pStyle w:val="afffffffffa"/>
            </w:pPr>
            <w:r>
              <w:rPr>
                <w:rFonts w:hint="eastAsia"/>
              </w:rPr>
              <w:t>发病前或发病初期</w:t>
            </w:r>
          </w:p>
        </w:tc>
        <w:tc>
          <w:tcPr>
            <w:tcW w:w="2066" w:type="dxa"/>
            <w:vAlign w:val="center"/>
          </w:tcPr>
          <w:p w14:paraId="6A26FC78" w14:textId="77777777" w:rsidR="005C4DC0" w:rsidRDefault="005C4DC0" w:rsidP="00AB63CA">
            <w:pPr>
              <w:pStyle w:val="afffffffffa"/>
            </w:pPr>
            <w:r>
              <w:rPr>
                <w:rFonts w:hint="eastAsia"/>
              </w:rPr>
              <w:t>30%噻森铜悬浮剂</w:t>
            </w:r>
          </w:p>
        </w:tc>
        <w:tc>
          <w:tcPr>
            <w:tcW w:w="1867" w:type="dxa"/>
            <w:vAlign w:val="center"/>
          </w:tcPr>
          <w:p w14:paraId="74B066F9" w14:textId="77777777" w:rsidR="005C4DC0" w:rsidRDefault="005C4DC0" w:rsidP="00AB63CA">
            <w:pPr>
              <w:pStyle w:val="afffffffffa"/>
            </w:pPr>
            <w:proofErr w:type="gramStart"/>
            <w:r>
              <w:rPr>
                <w:rFonts w:hint="eastAsia"/>
              </w:rPr>
              <w:t>60</w:t>
            </w:r>
            <w:r>
              <w:t> </w:t>
            </w:r>
            <w:r>
              <w:rPr>
                <w:rFonts w:hint="eastAsia"/>
              </w:rPr>
              <w:t>mL</w:t>
            </w:r>
            <w:proofErr w:type="gramEnd"/>
            <w:r>
              <w:rPr>
                <w:rFonts w:hint="eastAsia"/>
              </w:rPr>
              <w:t>～</w:t>
            </w:r>
            <w:proofErr w:type="gramStart"/>
            <w:r>
              <w:rPr>
                <w:rFonts w:hint="eastAsia"/>
              </w:rPr>
              <w:t>100</w:t>
            </w:r>
            <w:r>
              <w:t> </w:t>
            </w:r>
            <w:r>
              <w:rPr>
                <w:rFonts w:hint="eastAsia"/>
              </w:rPr>
              <w:t>mL</w:t>
            </w:r>
            <w:proofErr w:type="gramEnd"/>
            <w:r>
              <w:rPr>
                <w:rFonts w:hint="eastAsia"/>
              </w:rPr>
              <w:t>/667m</w:t>
            </w:r>
            <w:r>
              <w:rPr>
                <w:rFonts w:hint="eastAsia"/>
                <w:vertAlign w:val="superscript"/>
              </w:rPr>
              <w:t>2</w:t>
            </w:r>
          </w:p>
        </w:tc>
        <w:tc>
          <w:tcPr>
            <w:tcW w:w="1867" w:type="dxa"/>
            <w:vAlign w:val="center"/>
          </w:tcPr>
          <w:p w14:paraId="2E6B676D" w14:textId="77777777" w:rsidR="005C4DC0" w:rsidRDefault="005C4DC0" w:rsidP="00AB63CA">
            <w:pPr>
              <w:pStyle w:val="afffffffffa"/>
            </w:pPr>
            <w:r>
              <w:rPr>
                <w:rFonts w:hint="eastAsia"/>
              </w:rPr>
              <w:t>喷雾</w:t>
            </w:r>
          </w:p>
        </w:tc>
      </w:tr>
      <w:tr w:rsidR="005C4DC0" w14:paraId="7E9F2045" w14:textId="77777777" w:rsidTr="00AB63CA">
        <w:trPr>
          <w:jc w:val="center"/>
        </w:trPr>
        <w:tc>
          <w:tcPr>
            <w:tcW w:w="1408" w:type="dxa"/>
            <w:vAlign w:val="center"/>
          </w:tcPr>
          <w:p w14:paraId="604A09C5" w14:textId="77777777" w:rsidR="005C4DC0" w:rsidRDefault="005C4DC0" w:rsidP="00AB63CA">
            <w:pPr>
              <w:pStyle w:val="afffffffffa"/>
            </w:pPr>
            <w:r>
              <w:rPr>
                <w:rFonts w:hint="eastAsia"/>
              </w:rPr>
              <w:t>疫病</w:t>
            </w:r>
          </w:p>
        </w:tc>
        <w:tc>
          <w:tcPr>
            <w:tcW w:w="2126" w:type="dxa"/>
            <w:vAlign w:val="center"/>
          </w:tcPr>
          <w:p w14:paraId="1365C4A1" w14:textId="77777777" w:rsidR="005C4DC0" w:rsidRDefault="005C4DC0" w:rsidP="00AB63CA">
            <w:pPr>
              <w:pStyle w:val="afffffffffa"/>
            </w:pPr>
            <w:r>
              <w:rPr>
                <w:rFonts w:hint="eastAsia"/>
              </w:rPr>
              <w:t>谢花后或雨天来临前</w:t>
            </w:r>
          </w:p>
        </w:tc>
        <w:tc>
          <w:tcPr>
            <w:tcW w:w="2066" w:type="dxa"/>
            <w:vAlign w:val="center"/>
          </w:tcPr>
          <w:p w14:paraId="423503D8" w14:textId="77777777" w:rsidR="005C4DC0" w:rsidRDefault="005C4DC0" w:rsidP="00AB63CA">
            <w:pPr>
              <w:pStyle w:val="afffffffffa"/>
            </w:pPr>
            <w:proofErr w:type="gramStart"/>
            <w:r>
              <w:rPr>
                <w:rFonts w:hint="eastAsia"/>
              </w:rPr>
              <w:t>23.4</w:t>
            </w:r>
            <w:r>
              <w:rPr>
                <w:rFonts w:hAnsi="宋体" w:hint="eastAsia"/>
              </w:rPr>
              <w:t>％</w:t>
            </w:r>
            <w:proofErr w:type="gramEnd"/>
            <w:r>
              <w:rPr>
                <w:rFonts w:hint="eastAsia"/>
              </w:rPr>
              <w:t>双炔酰菌胺悬浮剂</w:t>
            </w:r>
          </w:p>
        </w:tc>
        <w:tc>
          <w:tcPr>
            <w:tcW w:w="1867" w:type="dxa"/>
            <w:vAlign w:val="center"/>
          </w:tcPr>
          <w:p w14:paraId="06E14785" w14:textId="77777777" w:rsidR="005C4DC0" w:rsidRDefault="005C4DC0" w:rsidP="00AB63CA">
            <w:pPr>
              <w:pStyle w:val="afffffffffa"/>
            </w:pPr>
            <w:proofErr w:type="gramStart"/>
            <w:r>
              <w:rPr>
                <w:rFonts w:hint="eastAsia"/>
              </w:rPr>
              <w:t>20</w:t>
            </w:r>
            <w:r>
              <w:t> </w:t>
            </w:r>
            <w:r>
              <w:rPr>
                <w:rFonts w:hint="eastAsia"/>
              </w:rPr>
              <w:t>mL</w:t>
            </w:r>
            <w:proofErr w:type="gramEnd"/>
            <w:r>
              <w:rPr>
                <w:rFonts w:hint="eastAsia"/>
              </w:rPr>
              <w:t>～</w:t>
            </w:r>
            <w:proofErr w:type="gramStart"/>
            <w:r>
              <w:rPr>
                <w:rFonts w:hint="eastAsia"/>
              </w:rPr>
              <w:t>40</w:t>
            </w:r>
            <w:r>
              <w:t> </w:t>
            </w:r>
            <w:r>
              <w:rPr>
                <w:rFonts w:hint="eastAsia"/>
              </w:rPr>
              <w:t>mL</w:t>
            </w:r>
            <w:proofErr w:type="gramEnd"/>
            <w:r>
              <w:rPr>
                <w:rFonts w:hint="eastAsia"/>
              </w:rPr>
              <w:t>/667m</w:t>
            </w:r>
            <w:r>
              <w:rPr>
                <w:rFonts w:hint="eastAsia"/>
                <w:vertAlign w:val="superscript"/>
              </w:rPr>
              <w:t>2</w:t>
            </w:r>
          </w:p>
        </w:tc>
        <w:tc>
          <w:tcPr>
            <w:tcW w:w="1867" w:type="dxa"/>
            <w:vAlign w:val="center"/>
          </w:tcPr>
          <w:p w14:paraId="0B8168D3" w14:textId="77777777" w:rsidR="005C4DC0" w:rsidRDefault="005C4DC0" w:rsidP="00AB63CA">
            <w:pPr>
              <w:pStyle w:val="afffffffffa"/>
            </w:pPr>
            <w:r>
              <w:rPr>
                <w:rFonts w:hint="eastAsia"/>
              </w:rPr>
              <w:t>喷雾</w:t>
            </w:r>
          </w:p>
        </w:tc>
      </w:tr>
      <w:tr w:rsidR="005C4DC0" w14:paraId="1A61F223" w14:textId="77777777" w:rsidTr="00AB63CA">
        <w:trPr>
          <w:jc w:val="center"/>
        </w:trPr>
        <w:tc>
          <w:tcPr>
            <w:tcW w:w="1408" w:type="dxa"/>
            <w:vMerge w:val="restart"/>
            <w:vAlign w:val="center"/>
          </w:tcPr>
          <w:p w14:paraId="39A5EB0E" w14:textId="77777777" w:rsidR="005C4DC0" w:rsidRDefault="005C4DC0" w:rsidP="00AB63CA">
            <w:pPr>
              <w:pStyle w:val="afffffffffa"/>
            </w:pPr>
            <w:r>
              <w:rPr>
                <w:rFonts w:hint="eastAsia"/>
              </w:rPr>
              <w:t>蓟马</w:t>
            </w:r>
          </w:p>
        </w:tc>
        <w:tc>
          <w:tcPr>
            <w:tcW w:w="2126" w:type="dxa"/>
            <w:vAlign w:val="center"/>
          </w:tcPr>
          <w:p w14:paraId="2D3758D2" w14:textId="77777777" w:rsidR="005C4DC0" w:rsidRDefault="005C4DC0" w:rsidP="00AB63CA">
            <w:pPr>
              <w:pStyle w:val="afffffffffa"/>
            </w:pPr>
            <w:r>
              <w:rPr>
                <w:rFonts w:hint="eastAsia"/>
              </w:rPr>
              <w:t>发生高峰前</w:t>
            </w:r>
          </w:p>
        </w:tc>
        <w:tc>
          <w:tcPr>
            <w:tcW w:w="2066" w:type="dxa"/>
            <w:vAlign w:val="center"/>
          </w:tcPr>
          <w:p w14:paraId="3F5736DF" w14:textId="77777777" w:rsidR="005C4DC0" w:rsidRDefault="005C4DC0" w:rsidP="00AB63CA">
            <w:pPr>
              <w:pStyle w:val="afffffffffa"/>
            </w:pPr>
            <w:proofErr w:type="gramStart"/>
            <w:r>
              <w:rPr>
                <w:rFonts w:hint="eastAsia"/>
              </w:rPr>
              <w:t>60</w:t>
            </w:r>
            <w:r>
              <w:t> </w:t>
            </w:r>
            <w:r>
              <w:rPr>
                <w:rFonts w:hint="eastAsia"/>
              </w:rPr>
              <w:t>g</w:t>
            </w:r>
            <w:proofErr w:type="gramEnd"/>
            <w:r>
              <w:rPr>
                <w:rFonts w:hint="eastAsia"/>
              </w:rPr>
              <w:t>/L乙基多杀菌素悬浮剂</w:t>
            </w:r>
          </w:p>
        </w:tc>
        <w:tc>
          <w:tcPr>
            <w:tcW w:w="1867" w:type="dxa"/>
            <w:vAlign w:val="center"/>
          </w:tcPr>
          <w:p w14:paraId="0FE0E6E6" w14:textId="77777777" w:rsidR="005C4DC0" w:rsidRDefault="005C4DC0" w:rsidP="00AB63CA">
            <w:pPr>
              <w:pStyle w:val="afffffffffa"/>
            </w:pPr>
            <w:proofErr w:type="gramStart"/>
            <w:r>
              <w:rPr>
                <w:rFonts w:hint="eastAsia"/>
              </w:rPr>
              <w:t>40</w:t>
            </w:r>
            <w:r>
              <w:t> </w:t>
            </w:r>
            <w:r>
              <w:rPr>
                <w:rFonts w:hint="eastAsia"/>
              </w:rPr>
              <w:t>mL</w:t>
            </w:r>
            <w:proofErr w:type="gramEnd"/>
            <w:r>
              <w:rPr>
                <w:rFonts w:hint="eastAsia"/>
              </w:rPr>
              <w:t>～</w:t>
            </w:r>
            <w:proofErr w:type="gramStart"/>
            <w:r>
              <w:rPr>
                <w:rFonts w:hint="eastAsia"/>
              </w:rPr>
              <w:t>50</w:t>
            </w:r>
            <w:r>
              <w:t> </w:t>
            </w:r>
            <w:r>
              <w:rPr>
                <w:rFonts w:hint="eastAsia"/>
              </w:rPr>
              <w:t>mL</w:t>
            </w:r>
            <w:proofErr w:type="gramEnd"/>
            <w:r>
              <w:rPr>
                <w:rFonts w:hint="eastAsia"/>
              </w:rPr>
              <w:t>/667m</w:t>
            </w:r>
            <w:r>
              <w:rPr>
                <w:rFonts w:hint="eastAsia"/>
                <w:vertAlign w:val="superscript"/>
              </w:rPr>
              <w:t>2</w:t>
            </w:r>
          </w:p>
        </w:tc>
        <w:tc>
          <w:tcPr>
            <w:tcW w:w="1867" w:type="dxa"/>
            <w:vAlign w:val="center"/>
          </w:tcPr>
          <w:p w14:paraId="4206CFE2" w14:textId="77777777" w:rsidR="005C4DC0" w:rsidRDefault="005C4DC0" w:rsidP="00AB63CA">
            <w:pPr>
              <w:pStyle w:val="afffffffffa"/>
            </w:pPr>
            <w:r>
              <w:rPr>
                <w:rFonts w:hint="eastAsia"/>
              </w:rPr>
              <w:t>喷雾</w:t>
            </w:r>
          </w:p>
        </w:tc>
      </w:tr>
      <w:tr w:rsidR="005C4DC0" w14:paraId="1143D8C3" w14:textId="77777777" w:rsidTr="00AB63CA">
        <w:trPr>
          <w:jc w:val="center"/>
        </w:trPr>
        <w:tc>
          <w:tcPr>
            <w:tcW w:w="1408" w:type="dxa"/>
            <w:vMerge/>
            <w:vAlign w:val="center"/>
          </w:tcPr>
          <w:p w14:paraId="3A92E4CF" w14:textId="77777777" w:rsidR="005C4DC0" w:rsidRDefault="005C4DC0" w:rsidP="00AB63CA">
            <w:pPr>
              <w:pStyle w:val="afffffffffa"/>
            </w:pPr>
          </w:p>
        </w:tc>
        <w:tc>
          <w:tcPr>
            <w:tcW w:w="2126" w:type="dxa"/>
            <w:vAlign w:val="center"/>
          </w:tcPr>
          <w:p w14:paraId="3060A69A" w14:textId="77777777" w:rsidR="005C4DC0" w:rsidRDefault="005C4DC0" w:rsidP="00AB63CA">
            <w:pPr>
              <w:pStyle w:val="afffffffffa"/>
            </w:pPr>
            <w:r>
              <w:rPr>
                <w:rFonts w:hint="eastAsia"/>
              </w:rPr>
              <w:t>授粉前</w:t>
            </w:r>
          </w:p>
        </w:tc>
        <w:tc>
          <w:tcPr>
            <w:tcW w:w="2066" w:type="dxa"/>
            <w:vAlign w:val="center"/>
          </w:tcPr>
          <w:p w14:paraId="06E42DC7" w14:textId="77777777" w:rsidR="005C4DC0" w:rsidRDefault="005C4DC0" w:rsidP="00AB63CA">
            <w:pPr>
              <w:pStyle w:val="afffffffffa"/>
            </w:pPr>
            <w:proofErr w:type="gramStart"/>
            <w:r>
              <w:rPr>
                <w:rFonts w:hint="eastAsia"/>
              </w:rPr>
              <w:t>10</w:t>
            </w:r>
            <w:r>
              <w:rPr>
                <w:rFonts w:hAnsi="宋体" w:hint="eastAsia"/>
              </w:rPr>
              <w:t>％</w:t>
            </w:r>
            <w:proofErr w:type="gramEnd"/>
            <w:r>
              <w:rPr>
                <w:rFonts w:hint="eastAsia"/>
              </w:rPr>
              <w:t>溴氰虫酰胺可分散油悬剂</w:t>
            </w:r>
          </w:p>
        </w:tc>
        <w:tc>
          <w:tcPr>
            <w:tcW w:w="1867" w:type="dxa"/>
            <w:vAlign w:val="center"/>
          </w:tcPr>
          <w:p w14:paraId="7ABCD7DF" w14:textId="77777777" w:rsidR="005C4DC0" w:rsidRDefault="005C4DC0" w:rsidP="00AB63CA">
            <w:pPr>
              <w:pStyle w:val="afffffffffa"/>
            </w:pPr>
            <w:proofErr w:type="gramStart"/>
            <w:r>
              <w:rPr>
                <w:rFonts w:hint="eastAsia"/>
              </w:rPr>
              <w:t>30</w:t>
            </w:r>
            <w:r>
              <w:t> </w:t>
            </w:r>
            <w:r>
              <w:rPr>
                <w:rFonts w:hint="eastAsia"/>
              </w:rPr>
              <w:t>mL</w:t>
            </w:r>
            <w:proofErr w:type="gramEnd"/>
            <w:r>
              <w:rPr>
                <w:rFonts w:hint="eastAsia"/>
              </w:rPr>
              <w:t>～</w:t>
            </w:r>
            <w:proofErr w:type="gramStart"/>
            <w:r>
              <w:rPr>
                <w:rFonts w:hint="eastAsia"/>
              </w:rPr>
              <w:t>40</w:t>
            </w:r>
            <w:r>
              <w:t> </w:t>
            </w:r>
            <w:r>
              <w:rPr>
                <w:rFonts w:hint="eastAsia"/>
              </w:rPr>
              <w:t>mL</w:t>
            </w:r>
            <w:proofErr w:type="gramEnd"/>
            <w:r>
              <w:rPr>
                <w:rFonts w:hint="eastAsia"/>
              </w:rPr>
              <w:t>/667m</w:t>
            </w:r>
            <w:r>
              <w:rPr>
                <w:rFonts w:hint="eastAsia"/>
                <w:vertAlign w:val="superscript"/>
              </w:rPr>
              <w:t>2</w:t>
            </w:r>
          </w:p>
        </w:tc>
        <w:tc>
          <w:tcPr>
            <w:tcW w:w="1867" w:type="dxa"/>
            <w:vAlign w:val="center"/>
          </w:tcPr>
          <w:p w14:paraId="39B28923" w14:textId="77777777" w:rsidR="005C4DC0" w:rsidRDefault="005C4DC0" w:rsidP="00AB63CA">
            <w:pPr>
              <w:pStyle w:val="afffffffffa"/>
            </w:pPr>
            <w:r>
              <w:rPr>
                <w:rFonts w:hint="eastAsia"/>
              </w:rPr>
              <w:t>喷雾</w:t>
            </w:r>
          </w:p>
        </w:tc>
      </w:tr>
      <w:tr w:rsidR="005C4DC0" w14:paraId="026479E6" w14:textId="77777777" w:rsidTr="00AB63CA">
        <w:trPr>
          <w:jc w:val="center"/>
        </w:trPr>
        <w:tc>
          <w:tcPr>
            <w:tcW w:w="1408" w:type="dxa"/>
            <w:vMerge w:val="restart"/>
            <w:vAlign w:val="center"/>
          </w:tcPr>
          <w:p w14:paraId="72DF6A88" w14:textId="77777777" w:rsidR="005C4DC0" w:rsidRDefault="005C4DC0" w:rsidP="00AB63CA">
            <w:pPr>
              <w:pStyle w:val="afffffffffa"/>
            </w:pPr>
            <w:r>
              <w:rPr>
                <w:rFonts w:hint="eastAsia"/>
              </w:rPr>
              <w:t>桔小实蝇</w:t>
            </w:r>
          </w:p>
        </w:tc>
        <w:tc>
          <w:tcPr>
            <w:tcW w:w="2126" w:type="dxa"/>
            <w:vAlign w:val="center"/>
          </w:tcPr>
          <w:p w14:paraId="0006DE5E" w14:textId="77777777" w:rsidR="005C4DC0" w:rsidRDefault="005C4DC0" w:rsidP="00AB63CA">
            <w:pPr>
              <w:pStyle w:val="afffffffffa"/>
            </w:pPr>
            <w:r>
              <w:rPr>
                <w:rFonts w:hint="eastAsia"/>
              </w:rPr>
              <w:t>幼果老熟前</w:t>
            </w:r>
          </w:p>
        </w:tc>
        <w:tc>
          <w:tcPr>
            <w:tcW w:w="2066" w:type="dxa"/>
            <w:vAlign w:val="center"/>
          </w:tcPr>
          <w:p w14:paraId="228D7279" w14:textId="77777777" w:rsidR="005C4DC0" w:rsidRDefault="005C4DC0" w:rsidP="00AB63CA">
            <w:pPr>
              <w:pStyle w:val="afffffffffa"/>
            </w:pPr>
            <w:proofErr w:type="gramStart"/>
            <w:r>
              <w:rPr>
                <w:rFonts w:hint="eastAsia"/>
              </w:rPr>
              <w:t>4.5</w:t>
            </w:r>
            <w:r>
              <w:rPr>
                <w:rFonts w:hAnsi="宋体" w:hint="eastAsia"/>
              </w:rPr>
              <w:t>％</w:t>
            </w:r>
            <w:proofErr w:type="gramEnd"/>
            <w:r>
              <w:rPr>
                <w:rFonts w:hint="eastAsia"/>
              </w:rPr>
              <w:t>高效氯氰菊酯乳油</w:t>
            </w:r>
          </w:p>
        </w:tc>
        <w:tc>
          <w:tcPr>
            <w:tcW w:w="1867" w:type="dxa"/>
            <w:vAlign w:val="center"/>
          </w:tcPr>
          <w:p w14:paraId="276D59E3" w14:textId="77777777" w:rsidR="005C4DC0" w:rsidRDefault="005C4DC0" w:rsidP="00AB63CA">
            <w:pPr>
              <w:pStyle w:val="afffffffffa"/>
            </w:pPr>
            <w:r>
              <w:rPr>
                <w:rFonts w:hint="eastAsia"/>
              </w:rPr>
              <w:t>800倍液～1000倍液</w:t>
            </w:r>
          </w:p>
        </w:tc>
        <w:tc>
          <w:tcPr>
            <w:tcW w:w="1867" w:type="dxa"/>
            <w:vAlign w:val="center"/>
          </w:tcPr>
          <w:p w14:paraId="291E16FC" w14:textId="77777777" w:rsidR="005C4DC0" w:rsidRDefault="005C4DC0" w:rsidP="00AB63CA">
            <w:pPr>
              <w:pStyle w:val="afffffffffa"/>
            </w:pPr>
            <w:r>
              <w:rPr>
                <w:rFonts w:hint="eastAsia"/>
              </w:rPr>
              <w:t>喷雾</w:t>
            </w:r>
          </w:p>
        </w:tc>
      </w:tr>
      <w:tr w:rsidR="005C4DC0" w14:paraId="4FA12DFE" w14:textId="77777777" w:rsidTr="00AB63CA">
        <w:trPr>
          <w:jc w:val="center"/>
        </w:trPr>
        <w:tc>
          <w:tcPr>
            <w:tcW w:w="1408" w:type="dxa"/>
            <w:vMerge/>
            <w:vAlign w:val="center"/>
          </w:tcPr>
          <w:p w14:paraId="63A51072" w14:textId="77777777" w:rsidR="005C4DC0" w:rsidRDefault="005C4DC0" w:rsidP="00AB63CA">
            <w:pPr>
              <w:pStyle w:val="afffffffffa"/>
            </w:pPr>
          </w:p>
        </w:tc>
        <w:tc>
          <w:tcPr>
            <w:tcW w:w="2126" w:type="dxa"/>
            <w:vAlign w:val="center"/>
          </w:tcPr>
          <w:p w14:paraId="4E74BF7B" w14:textId="77777777" w:rsidR="005C4DC0" w:rsidRDefault="005C4DC0" w:rsidP="00AB63CA">
            <w:pPr>
              <w:pStyle w:val="afffffffffa"/>
            </w:pPr>
            <w:r>
              <w:rPr>
                <w:rFonts w:hint="eastAsia"/>
              </w:rPr>
              <w:t>幼果老熟前</w:t>
            </w:r>
          </w:p>
        </w:tc>
        <w:tc>
          <w:tcPr>
            <w:tcW w:w="2066" w:type="dxa"/>
            <w:vAlign w:val="center"/>
          </w:tcPr>
          <w:p w14:paraId="6FE2A8E6" w14:textId="77777777" w:rsidR="005C4DC0" w:rsidRDefault="005C4DC0" w:rsidP="00AB63CA">
            <w:pPr>
              <w:pStyle w:val="afffffffffa"/>
            </w:pPr>
            <w:proofErr w:type="gramStart"/>
            <w:r>
              <w:rPr>
                <w:rFonts w:hint="eastAsia"/>
              </w:rPr>
              <w:t>40</w:t>
            </w:r>
            <w:r>
              <w:rPr>
                <w:rFonts w:hAnsi="宋体" w:hint="eastAsia"/>
              </w:rPr>
              <w:t>％</w:t>
            </w:r>
            <w:proofErr w:type="gramEnd"/>
            <w:r>
              <w:rPr>
                <w:rFonts w:hint="eastAsia"/>
              </w:rPr>
              <w:t>噻虫啉悬浮剂</w:t>
            </w:r>
          </w:p>
        </w:tc>
        <w:tc>
          <w:tcPr>
            <w:tcW w:w="1867" w:type="dxa"/>
            <w:vAlign w:val="center"/>
          </w:tcPr>
          <w:p w14:paraId="657669E0" w14:textId="77777777" w:rsidR="005C4DC0" w:rsidRDefault="005C4DC0" w:rsidP="00AB63CA">
            <w:pPr>
              <w:pStyle w:val="afffffffffa"/>
            </w:pPr>
            <w:r>
              <w:rPr>
                <w:rFonts w:hint="eastAsia"/>
              </w:rPr>
              <w:t>1000倍液</w:t>
            </w:r>
          </w:p>
        </w:tc>
        <w:tc>
          <w:tcPr>
            <w:tcW w:w="1867" w:type="dxa"/>
            <w:vAlign w:val="center"/>
          </w:tcPr>
          <w:p w14:paraId="0AC8ACFD" w14:textId="77777777" w:rsidR="005C4DC0" w:rsidRDefault="005C4DC0" w:rsidP="00AB63CA">
            <w:pPr>
              <w:pStyle w:val="afffffffffa"/>
            </w:pPr>
            <w:r>
              <w:rPr>
                <w:rFonts w:hint="eastAsia"/>
              </w:rPr>
              <w:t>喷雾</w:t>
            </w:r>
          </w:p>
        </w:tc>
      </w:tr>
      <w:tr w:rsidR="005C4DC0" w14:paraId="22E85D64" w14:textId="77777777" w:rsidTr="00AB63CA">
        <w:trPr>
          <w:jc w:val="center"/>
        </w:trPr>
        <w:tc>
          <w:tcPr>
            <w:tcW w:w="1408" w:type="dxa"/>
            <w:vAlign w:val="center"/>
          </w:tcPr>
          <w:p w14:paraId="756E3912" w14:textId="77777777" w:rsidR="005C4DC0" w:rsidRDefault="005C4DC0" w:rsidP="00AB63CA">
            <w:pPr>
              <w:pStyle w:val="afffffffffa"/>
            </w:pPr>
            <w:r>
              <w:rPr>
                <w:rFonts w:hint="eastAsia"/>
              </w:rPr>
              <w:t>蝽蟓</w:t>
            </w:r>
          </w:p>
        </w:tc>
        <w:tc>
          <w:tcPr>
            <w:tcW w:w="2126" w:type="dxa"/>
            <w:vAlign w:val="center"/>
          </w:tcPr>
          <w:p w14:paraId="2090528A" w14:textId="77777777" w:rsidR="005C4DC0" w:rsidRDefault="005C4DC0" w:rsidP="00AB63CA">
            <w:pPr>
              <w:pStyle w:val="afffffffffa"/>
            </w:pPr>
            <w:r>
              <w:rPr>
                <w:rFonts w:hint="eastAsia"/>
              </w:rPr>
              <w:t>低龄幼若螨始盛期</w:t>
            </w:r>
          </w:p>
        </w:tc>
        <w:tc>
          <w:tcPr>
            <w:tcW w:w="2066" w:type="dxa"/>
            <w:vAlign w:val="center"/>
          </w:tcPr>
          <w:p w14:paraId="5BBB3A4B" w14:textId="77777777" w:rsidR="005C4DC0" w:rsidRDefault="005C4DC0" w:rsidP="00AB63CA">
            <w:pPr>
              <w:pStyle w:val="afffffffffa"/>
            </w:pPr>
            <w:proofErr w:type="gramStart"/>
            <w:r>
              <w:rPr>
                <w:rFonts w:hint="eastAsia"/>
              </w:rPr>
              <w:t>2.5</w:t>
            </w:r>
            <w:r>
              <w:rPr>
                <w:rFonts w:hAnsi="宋体" w:hint="eastAsia"/>
              </w:rPr>
              <w:t>％</w:t>
            </w:r>
            <w:proofErr w:type="gramEnd"/>
            <w:r>
              <w:rPr>
                <w:rFonts w:hint="eastAsia"/>
              </w:rPr>
              <w:t>溴氰菊酯乳油</w:t>
            </w:r>
          </w:p>
        </w:tc>
        <w:tc>
          <w:tcPr>
            <w:tcW w:w="1867" w:type="dxa"/>
            <w:vAlign w:val="center"/>
          </w:tcPr>
          <w:p w14:paraId="38B837FF" w14:textId="77777777" w:rsidR="005C4DC0" w:rsidRDefault="005C4DC0" w:rsidP="00AB63CA">
            <w:pPr>
              <w:pStyle w:val="afffffffffa"/>
            </w:pPr>
            <w:r>
              <w:rPr>
                <w:rFonts w:hint="eastAsia"/>
              </w:rPr>
              <w:t>1000倍液～1200倍液</w:t>
            </w:r>
          </w:p>
        </w:tc>
        <w:tc>
          <w:tcPr>
            <w:tcW w:w="1867" w:type="dxa"/>
            <w:vAlign w:val="center"/>
          </w:tcPr>
          <w:p w14:paraId="0E4908EE" w14:textId="77777777" w:rsidR="005C4DC0" w:rsidRDefault="005C4DC0" w:rsidP="00AB63CA">
            <w:pPr>
              <w:pStyle w:val="afffffffffa"/>
            </w:pPr>
            <w:r>
              <w:rPr>
                <w:rFonts w:hint="eastAsia"/>
              </w:rPr>
              <w:t>喷雾</w:t>
            </w:r>
          </w:p>
        </w:tc>
      </w:tr>
      <w:tr w:rsidR="005C4DC0" w14:paraId="6BFD1E16" w14:textId="77777777" w:rsidTr="00AB63CA">
        <w:trPr>
          <w:jc w:val="center"/>
        </w:trPr>
        <w:tc>
          <w:tcPr>
            <w:tcW w:w="9334" w:type="dxa"/>
            <w:gridSpan w:val="5"/>
            <w:tcBorders>
              <w:top w:val="single" w:sz="8" w:space="0" w:color="auto"/>
              <w:bottom w:val="single" w:sz="8" w:space="0" w:color="auto"/>
            </w:tcBorders>
            <w:vAlign w:val="center"/>
          </w:tcPr>
          <w:p w14:paraId="47539161" w14:textId="515A542B" w:rsidR="005C4DC0" w:rsidRDefault="005C4DC0" w:rsidP="00AB63CA">
            <w:pPr>
              <w:pStyle w:val="afff2"/>
            </w:pPr>
            <w:r>
              <w:rPr>
                <w:rFonts w:hint="eastAsia"/>
              </w:rPr>
              <w:t>药剂的使用仅供参考，实际使用时以具体产品说明要求为准，或向当地农业主管部门咨询。</w:t>
            </w:r>
          </w:p>
        </w:tc>
      </w:tr>
      <w:bookmarkEnd w:id="171"/>
    </w:tbl>
    <w:p w14:paraId="17A66263" w14:textId="77777777" w:rsidR="005C4DC0" w:rsidRPr="005C4DC0" w:rsidRDefault="005C4DC0" w:rsidP="005C4DC0">
      <w:pPr>
        <w:pStyle w:val="afffff6"/>
        <w:ind w:firstLine="420"/>
      </w:pPr>
    </w:p>
    <w:p w14:paraId="1BF9911D" w14:textId="77777777" w:rsidR="005C4DC0" w:rsidRPr="005C4DC0" w:rsidRDefault="005C4DC0" w:rsidP="005C4DC0">
      <w:pPr>
        <w:pStyle w:val="afffff6"/>
        <w:ind w:firstLine="420"/>
      </w:pPr>
    </w:p>
    <w:p w14:paraId="369C7B3E" w14:textId="77777777" w:rsidR="005C4DC0" w:rsidRDefault="005C4DC0" w:rsidP="00C23E5C">
      <w:pPr>
        <w:pStyle w:val="afffff6"/>
        <w:ind w:firstLine="420"/>
        <w:sectPr w:rsidR="005C4DC0" w:rsidSect="00C23E5C">
          <w:pgSz w:w="11906" w:h="16838"/>
          <w:pgMar w:top="1928" w:right="1134" w:bottom="1134" w:left="1134" w:header="1418" w:footer="1134" w:gutter="284"/>
          <w:cols w:space="425"/>
          <w:formProt w:val="0"/>
          <w:docGrid w:linePitch="312"/>
        </w:sectPr>
      </w:pPr>
    </w:p>
    <w:p w14:paraId="61BF7011" w14:textId="77777777" w:rsidR="005C4DC0" w:rsidRDefault="005C4DC0" w:rsidP="005C4DC0">
      <w:pPr>
        <w:pStyle w:val="af8"/>
        <w:rPr>
          <w:rFonts w:hint="eastAsia"/>
        </w:rPr>
      </w:pPr>
    </w:p>
    <w:p w14:paraId="1473714E" w14:textId="77777777" w:rsidR="005C4DC0" w:rsidRDefault="005C4DC0" w:rsidP="005C4DC0">
      <w:pPr>
        <w:pStyle w:val="afe"/>
      </w:pPr>
    </w:p>
    <w:p w14:paraId="7877816F" w14:textId="6C518C6F" w:rsidR="005C4DC0" w:rsidRDefault="005C4DC0" w:rsidP="005C4DC0">
      <w:pPr>
        <w:pStyle w:val="aff3"/>
        <w:spacing w:after="120"/>
      </w:pPr>
      <w:r>
        <w:br/>
      </w:r>
      <w:r>
        <w:rPr>
          <w:rFonts w:hint="eastAsia"/>
        </w:rPr>
        <w:t>（资料性）</w:t>
      </w:r>
      <w:r>
        <w:br/>
      </w:r>
      <w:r>
        <w:rPr>
          <w:rFonts w:hint="eastAsia"/>
        </w:rPr>
        <w:t>禁用和限用的农药名录相关信息</w:t>
      </w:r>
    </w:p>
    <w:p w14:paraId="76776100" w14:textId="3FF55A53" w:rsidR="005C4DC0" w:rsidRPr="005C4DC0" w:rsidRDefault="005C4DC0" w:rsidP="005C4DC0">
      <w:pPr>
        <w:pStyle w:val="aff4"/>
        <w:spacing w:before="120" w:after="120"/>
      </w:pPr>
      <w:r>
        <w:rPr>
          <w:rFonts w:hint="eastAsia"/>
        </w:rPr>
        <w:t>禁止（停用）使用的农药（5</w:t>
      </w:r>
      <w:r>
        <w:t>0</w:t>
      </w:r>
      <w:r>
        <w:rPr>
          <w:rFonts w:hint="eastAsia"/>
        </w:rPr>
        <w:t>种）</w:t>
      </w:r>
    </w:p>
    <w:p w14:paraId="4FD036BB" w14:textId="5B312DAB" w:rsidR="005C4DC0" w:rsidRPr="005C4DC0" w:rsidRDefault="005C4DC0" w:rsidP="005C4DC0">
      <w:pPr>
        <w:pStyle w:val="afffff6"/>
        <w:ind w:firstLine="420"/>
      </w:pPr>
      <w:r>
        <w:rPr>
          <w:rFonts w:hint="eastAsia"/>
        </w:rPr>
        <w:t>滴滴涕、毒杀芬、二溴氯丙烷、杀虫脒、二溴乙烷、除草醚、艾氏剂、狄氏剂、汞制剂、砷类、铅类、敌枯双、氟乙酰胺甘氟、甘氟、毒鼠强、氟乙酸钠、毒鼠硅、甲胺磷、对硫磷、甲基对硫磷、久效磷、磷胺、苯线磷、地虫硫磷、甲基硫环磷、磷化钙、磷化镁、磷化锌、硫线磷、蝇毒磷、治螟磷、特丁硫磷、氯磺隆、胺苯磺隆、甲磺隆、福美胂、福美甲胂、三氯杀螨醇、林丹、硫丹、溴甲烷、氟虫胺、杀扑磷、百草枯、2,4～滴丁酯、甲拌磷、甲基异柳磷、水胺硫磷、灭线磷。</w:t>
      </w:r>
    </w:p>
    <w:p w14:paraId="0AF2E78C" w14:textId="7DB48FCF" w:rsidR="005C4DC0" w:rsidRPr="005C4DC0" w:rsidRDefault="005C4DC0" w:rsidP="005C4DC0">
      <w:pPr>
        <w:pStyle w:val="afff2"/>
      </w:pPr>
      <w:r>
        <w:rPr>
          <w:rFonts w:hint="eastAsia"/>
        </w:rPr>
        <w:t>2,4～滴丁酯自2023年1月23日起禁止使用。溴甲烷可用于“检疫熏蒸梳理”。杀扑磷已无制剂登记。甲拌磷、甲基异柳磷、水胺硫磷、灭线磷，自2024年9月1日起禁止销售和使用。</w:t>
      </w:r>
    </w:p>
    <w:p w14:paraId="41E533F7" w14:textId="70194F06" w:rsidR="005C4DC0" w:rsidRPr="005C4DC0" w:rsidRDefault="005C4DC0" w:rsidP="005C4DC0">
      <w:pPr>
        <w:pStyle w:val="aff4"/>
        <w:spacing w:before="120" w:after="120"/>
      </w:pPr>
      <w:bookmarkStart w:id="172" w:name="_Toc194580357"/>
      <w:r>
        <w:rPr>
          <w:rFonts w:hint="eastAsia"/>
        </w:rPr>
        <w:t>部分范围禁止使用的农药（部分</w:t>
      </w:r>
      <w:bookmarkEnd w:id="172"/>
      <w:r>
        <w:rPr>
          <w:rFonts w:hint="eastAsia"/>
        </w:rPr>
        <w:t>）</w:t>
      </w:r>
    </w:p>
    <w:p w14:paraId="35D566BB" w14:textId="65527730" w:rsidR="005C4DC0" w:rsidRDefault="005C4DC0" w:rsidP="00C23E5C">
      <w:pPr>
        <w:pStyle w:val="afffff6"/>
        <w:ind w:firstLine="420"/>
      </w:pPr>
      <w:r>
        <w:rPr>
          <w:rFonts w:hint="eastAsia"/>
        </w:rPr>
        <w:t>表C.1给出了</w:t>
      </w:r>
      <w:r>
        <w:t>限制使用的20种农药</w:t>
      </w:r>
      <w:r>
        <w:rPr>
          <w:rFonts w:hint="eastAsia"/>
        </w:rPr>
        <w:t>。</w:t>
      </w:r>
    </w:p>
    <w:p w14:paraId="58537FC2" w14:textId="5CC99E0D" w:rsidR="005C4DC0" w:rsidRDefault="005C4DC0" w:rsidP="005C4DC0">
      <w:pPr>
        <w:pStyle w:val="aff"/>
        <w:spacing w:before="120" w:after="120"/>
      </w:pPr>
      <w:r>
        <w:rPr>
          <w:rFonts w:hint="eastAsia"/>
        </w:rPr>
        <w:t>限制使用的农药</w:t>
      </w:r>
    </w:p>
    <w:tbl>
      <w:tblPr>
        <w:tblStyle w:val="affff8"/>
        <w:tblW w:w="95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534"/>
        <w:gridCol w:w="5036"/>
      </w:tblGrid>
      <w:tr w:rsidR="005C4DC0" w14:paraId="01A68245" w14:textId="77777777" w:rsidTr="00AB63CA">
        <w:tc>
          <w:tcPr>
            <w:tcW w:w="4534" w:type="dxa"/>
            <w:tcBorders>
              <w:top w:val="single" w:sz="8" w:space="0" w:color="auto"/>
              <w:bottom w:val="single" w:sz="8" w:space="0" w:color="auto"/>
            </w:tcBorders>
            <w:vAlign w:val="center"/>
          </w:tcPr>
          <w:p w14:paraId="5563D9B2" w14:textId="77777777" w:rsidR="005C4DC0" w:rsidRDefault="005C4DC0" w:rsidP="00AB63CA">
            <w:pPr>
              <w:pStyle w:val="afffff6"/>
              <w:ind w:firstLine="360"/>
              <w:jc w:val="center"/>
              <w:rPr>
                <w:sz w:val="18"/>
              </w:rPr>
            </w:pPr>
            <w:r>
              <w:rPr>
                <w:rFonts w:hint="eastAsia"/>
                <w:sz w:val="18"/>
              </w:rPr>
              <w:t>中文通用名</w:t>
            </w:r>
          </w:p>
        </w:tc>
        <w:tc>
          <w:tcPr>
            <w:tcW w:w="5036" w:type="dxa"/>
            <w:tcBorders>
              <w:top w:val="single" w:sz="8" w:space="0" w:color="auto"/>
              <w:bottom w:val="single" w:sz="8" w:space="0" w:color="auto"/>
            </w:tcBorders>
            <w:vAlign w:val="center"/>
          </w:tcPr>
          <w:p w14:paraId="72A366AA" w14:textId="77777777" w:rsidR="005C4DC0" w:rsidRDefault="005C4DC0" w:rsidP="00AB63CA">
            <w:pPr>
              <w:pStyle w:val="afffff6"/>
              <w:ind w:firstLine="360"/>
              <w:jc w:val="center"/>
              <w:rPr>
                <w:sz w:val="18"/>
              </w:rPr>
            </w:pPr>
            <w:r>
              <w:rPr>
                <w:rFonts w:hint="eastAsia"/>
                <w:sz w:val="18"/>
              </w:rPr>
              <w:t>禁止使用范围</w:t>
            </w:r>
          </w:p>
        </w:tc>
      </w:tr>
      <w:tr w:rsidR="005C4DC0" w14:paraId="0406B96E" w14:textId="77777777" w:rsidTr="00AB63CA">
        <w:tc>
          <w:tcPr>
            <w:tcW w:w="4534" w:type="dxa"/>
            <w:tcBorders>
              <w:top w:val="single" w:sz="8" w:space="0" w:color="auto"/>
            </w:tcBorders>
            <w:vAlign w:val="center"/>
          </w:tcPr>
          <w:p w14:paraId="6BE043F1" w14:textId="77777777" w:rsidR="005C4DC0" w:rsidRDefault="005C4DC0" w:rsidP="00AB63CA">
            <w:pPr>
              <w:pStyle w:val="afffff6"/>
              <w:ind w:firstLine="360"/>
              <w:jc w:val="center"/>
              <w:rPr>
                <w:sz w:val="18"/>
              </w:rPr>
            </w:pPr>
            <w:r>
              <w:rPr>
                <w:rFonts w:hint="eastAsia"/>
                <w:sz w:val="18"/>
              </w:rPr>
              <w:t>甲拌磷、甲基异柳磷、克百威、水胺硫磷、氧乐果、灭多威、涕灭威、灭线磷</w:t>
            </w:r>
          </w:p>
        </w:tc>
        <w:tc>
          <w:tcPr>
            <w:tcW w:w="5036" w:type="dxa"/>
            <w:tcBorders>
              <w:top w:val="single" w:sz="8" w:space="0" w:color="auto"/>
            </w:tcBorders>
            <w:vAlign w:val="center"/>
          </w:tcPr>
          <w:p w14:paraId="159B5B35" w14:textId="77777777" w:rsidR="005C4DC0" w:rsidRDefault="005C4DC0" w:rsidP="005C4DC0">
            <w:pPr>
              <w:pStyle w:val="afffff6"/>
              <w:ind w:firstLineChars="100" w:firstLine="180"/>
              <w:rPr>
                <w:sz w:val="18"/>
              </w:rPr>
            </w:pPr>
            <w:r>
              <w:rPr>
                <w:rFonts w:hint="eastAsia"/>
                <w:sz w:val="18"/>
              </w:rPr>
              <w:t>禁止在蔬菜、瓜果、茶叶、菌类、中草药材上使用，禁止用于防治卫生害虫，禁止用于水生植物的病虫害防治。</w:t>
            </w:r>
          </w:p>
        </w:tc>
      </w:tr>
      <w:tr w:rsidR="005C4DC0" w14:paraId="0881A5AB" w14:textId="77777777" w:rsidTr="00AB63CA">
        <w:tc>
          <w:tcPr>
            <w:tcW w:w="4534" w:type="dxa"/>
            <w:vAlign w:val="center"/>
          </w:tcPr>
          <w:p w14:paraId="110454C8" w14:textId="77777777" w:rsidR="005C4DC0" w:rsidRDefault="005C4DC0" w:rsidP="00AB63CA">
            <w:pPr>
              <w:pStyle w:val="afffff6"/>
              <w:ind w:firstLine="360"/>
              <w:jc w:val="center"/>
              <w:rPr>
                <w:sz w:val="18"/>
              </w:rPr>
            </w:pPr>
            <w:r>
              <w:rPr>
                <w:rFonts w:hint="eastAsia"/>
                <w:sz w:val="18"/>
              </w:rPr>
              <w:t>内吸磷、硫环磷、氯唑磷</w:t>
            </w:r>
          </w:p>
        </w:tc>
        <w:tc>
          <w:tcPr>
            <w:tcW w:w="5036" w:type="dxa"/>
            <w:vAlign w:val="center"/>
          </w:tcPr>
          <w:p w14:paraId="6E352963" w14:textId="77777777" w:rsidR="005C4DC0" w:rsidRDefault="005C4DC0" w:rsidP="005C4DC0">
            <w:pPr>
              <w:pStyle w:val="afffff6"/>
              <w:ind w:firstLineChars="100" w:firstLine="180"/>
              <w:rPr>
                <w:sz w:val="18"/>
              </w:rPr>
            </w:pPr>
            <w:r>
              <w:rPr>
                <w:rFonts w:hint="eastAsia"/>
                <w:sz w:val="18"/>
              </w:rPr>
              <w:t>禁止在蔬菜、瓜果、茶叶、中草药材上使用</w:t>
            </w:r>
          </w:p>
        </w:tc>
      </w:tr>
      <w:tr w:rsidR="005C4DC0" w14:paraId="70D29165" w14:textId="77777777" w:rsidTr="00AB63CA">
        <w:tc>
          <w:tcPr>
            <w:tcW w:w="4534" w:type="dxa"/>
            <w:vAlign w:val="center"/>
          </w:tcPr>
          <w:p w14:paraId="70BD3768" w14:textId="77777777" w:rsidR="005C4DC0" w:rsidRDefault="005C4DC0" w:rsidP="00AB63CA">
            <w:pPr>
              <w:pStyle w:val="afffff6"/>
              <w:ind w:firstLine="360"/>
              <w:jc w:val="center"/>
              <w:rPr>
                <w:sz w:val="18"/>
              </w:rPr>
            </w:pPr>
            <w:r>
              <w:rPr>
                <w:rFonts w:hint="eastAsia"/>
                <w:sz w:val="18"/>
              </w:rPr>
              <w:t>乙酰甲胺磷、丁硫克百威、乐果</w:t>
            </w:r>
          </w:p>
        </w:tc>
        <w:tc>
          <w:tcPr>
            <w:tcW w:w="5036" w:type="dxa"/>
            <w:vAlign w:val="center"/>
          </w:tcPr>
          <w:p w14:paraId="26038A04" w14:textId="77777777" w:rsidR="005C4DC0" w:rsidRDefault="005C4DC0" w:rsidP="005C4DC0">
            <w:pPr>
              <w:pStyle w:val="afffff6"/>
              <w:ind w:firstLineChars="100" w:firstLine="180"/>
              <w:rPr>
                <w:sz w:val="18"/>
              </w:rPr>
            </w:pPr>
            <w:r>
              <w:rPr>
                <w:rFonts w:hint="eastAsia"/>
                <w:sz w:val="18"/>
              </w:rPr>
              <w:t>禁止在蔬菜、瓜果、茶叶、菌类和中草药材上使用</w:t>
            </w:r>
          </w:p>
        </w:tc>
      </w:tr>
      <w:tr w:rsidR="005C4DC0" w14:paraId="74433342" w14:textId="77777777" w:rsidTr="00AB63CA">
        <w:tc>
          <w:tcPr>
            <w:tcW w:w="4534" w:type="dxa"/>
            <w:tcBorders>
              <w:bottom w:val="single" w:sz="8" w:space="0" w:color="auto"/>
            </w:tcBorders>
            <w:vAlign w:val="center"/>
          </w:tcPr>
          <w:p w14:paraId="5920B6A4" w14:textId="77777777" w:rsidR="005C4DC0" w:rsidRDefault="005C4DC0" w:rsidP="00AB63CA">
            <w:pPr>
              <w:pStyle w:val="afffff6"/>
              <w:ind w:firstLineChars="900" w:firstLine="1620"/>
              <w:rPr>
                <w:sz w:val="18"/>
              </w:rPr>
            </w:pPr>
            <w:r>
              <w:rPr>
                <w:rFonts w:hint="eastAsia"/>
                <w:sz w:val="18"/>
              </w:rPr>
              <w:t>氟虫腈</w:t>
            </w:r>
          </w:p>
        </w:tc>
        <w:tc>
          <w:tcPr>
            <w:tcW w:w="5036" w:type="dxa"/>
            <w:tcBorders>
              <w:bottom w:val="single" w:sz="8" w:space="0" w:color="auto"/>
            </w:tcBorders>
            <w:vAlign w:val="center"/>
          </w:tcPr>
          <w:p w14:paraId="570BA198" w14:textId="77777777" w:rsidR="005C4DC0" w:rsidRDefault="005C4DC0" w:rsidP="005C4DC0">
            <w:pPr>
              <w:pStyle w:val="afffff6"/>
              <w:ind w:firstLineChars="100" w:firstLine="180"/>
              <w:rPr>
                <w:sz w:val="18"/>
              </w:rPr>
            </w:pPr>
            <w:r>
              <w:rPr>
                <w:rFonts w:hint="eastAsia"/>
                <w:sz w:val="18"/>
              </w:rPr>
              <w:t>禁止在所有农作物上使用（玉米等部分早田种子包衣剂除外）</w:t>
            </w:r>
          </w:p>
        </w:tc>
      </w:tr>
    </w:tbl>
    <w:p w14:paraId="671C9024" w14:textId="77777777" w:rsidR="00D67C61" w:rsidRDefault="00D67C61" w:rsidP="005C4DC0">
      <w:pPr>
        <w:pStyle w:val="afffff6"/>
        <w:ind w:firstLine="420"/>
        <w:sectPr w:rsidR="00D67C61" w:rsidSect="00C23E5C">
          <w:pgSz w:w="11906" w:h="16838"/>
          <w:pgMar w:top="1928" w:right="1134" w:bottom="1134" w:left="1134" w:header="1418" w:footer="1134" w:gutter="284"/>
          <w:cols w:space="425"/>
          <w:formProt w:val="0"/>
          <w:docGrid w:linePitch="312"/>
        </w:sectPr>
      </w:pPr>
    </w:p>
    <w:p w14:paraId="796E7958" w14:textId="77777777" w:rsidR="005C4DC0" w:rsidRDefault="005C4DC0" w:rsidP="00D67C61">
      <w:pPr>
        <w:pStyle w:val="af8"/>
        <w:rPr>
          <w:rFonts w:hint="eastAsia"/>
        </w:rPr>
      </w:pPr>
    </w:p>
    <w:p w14:paraId="7F75174A" w14:textId="77777777" w:rsidR="00D67C61" w:rsidRDefault="00D67C61" w:rsidP="00D67C61">
      <w:pPr>
        <w:pStyle w:val="afe"/>
      </w:pPr>
    </w:p>
    <w:p w14:paraId="05273C13" w14:textId="303FE2DB" w:rsidR="00D67C61" w:rsidRDefault="00D67C61" w:rsidP="00D67C61">
      <w:pPr>
        <w:pStyle w:val="aff3"/>
        <w:spacing w:after="120"/>
      </w:pPr>
      <w:r>
        <w:br/>
      </w:r>
      <w:r>
        <w:rPr>
          <w:rFonts w:hint="eastAsia"/>
        </w:rPr>
        <w:t>（资料性）</w:t>
      </w:r>
      <w:r>
        <w:br/>
      </w:r>
      <w:r>
        <w:rPr>
          <w:rFonts w:hint="eastAsia"/>
        </w:rPr>
        <w:t>百香果病虫害综合防治档案记录表</w:t>
      </w:r>
    </w:p>
    <w:p w14:paraId="792F8955" w14:textId="7114C7D3" w:rsidR="00D67C61" w:rsidRPr="00D67C61" w:rsidRDefault="00D67C61" w:rsidP="00D67C61">
      <w:pPr>
        <w:pStyle w:val="afffff6"/>
        <w:ind w:firstLine="420"/>
      </w:pPr>
      <w:r>
        <w:rPr>
          <w:rFonts w:hint="eastAsia"/>
        </w:rPr>
        <w:t>表D</w:t>
      </w:r>
      <w:r>
        <w:t>.1</w:t>
      </w:r>
      <w:r>
        <w:rPr>
          <w:rFonts w:hint="eastAsia"/>
        </w:rPr>
        <w:t>给出了</w:t>
      </w:r>
      <w:bookmarkStart w:id="173" w:name="OLE_LINK5"/>
      <w:r>
        <w:rPr>
          <w:rFonts w:hint="eastAsia"/>
        </w:rPr>
        <w:t>百香果病虫害综合防治档案记录表</w:t>
      </w:r>
      <w:bookmarkEnd w:id="173"/>
      <w:r>
        <w:rPr>
          <w:rFonts w:hint="eastAsia"/>
        </w:rPr>
        <w:t>的格式。</w:t>
      </w:r>
    </w:p>
    <w:p w14:paraId="53A97851" w14:textId="6CE8B76C" w:rsidR="00D67C61" w:rsidRDefault="00D67C61" w:rsidP="00D67C61">
      <w:pPr>
        <w:pStyle w:val="aff"/>
        <w:spacing w:before="120" w:after="120"/>
      </w:pPr>
      <w:r>
        <w:rPr>
          <w:rFonts w:hint="eastAsia"/>
        </w:rPr>
        <w:t>百香果病虫害综合防治档案记录表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D67C61" w14:paraId="167F101C" w14:textId="77777777" w:rsidTr="00D67C61">
        <w:trPr>
          <w:tblHeader/>
          <w:jc w:val="center"/>
        </w:trPr>
        <w:tc>
          <w:tcPr>
            <w:tcW w:w="1036" w:type="dxa"/>
            <w:tcBorders>
              <w:top w:val="single" w:sz="8" w:space="0" w:color="auto"/>
              <w:bottom w:val="single" w:sz="8" w:space="0" w:color="auto"/>
            </w:tcBorders>
            <w:vAlign w:val="center"/>
          </w:tcPr>
          <w:p w14:paraId="480F6AEB" w14:textId="77777777" w:rsidR="00D67C61" w:rsidRDefault="00D67C61" w:rsidP="00AB63CA">
            <w:pPr>
              <w:pStyle w:val="afffffffffa"/>
            </w:pPr>
            <w:r>
              <w:rPr>
                <w:rFonts w:hint="eastAsia"/>
              </w:rPr>
              <w:t>序号</w:t>
            </w:r>
          </w:p>
        </w:tc>
        <w:tc>
          <w:tcPr>
            <w:tcW w:w="1037" w:type="dxa"/>
            <w:tcBorders>
              <w:top w:val="single" w:sz="8" w:space="0" w:color="auto"/>
              <w:bottom w:val="single" w:sz="8" w:space="0" w:color="auto"/>
            </w:tcBorders>
            <w:vAlign w:val="center"/>
          </w:tcPr>
          <w:p w14:paraId="12859B28" w14:textId="77777777" w:rsidR="00D67C61" w:rsidRDefault="00D67C61" w:rsidP="00AB63CA">
            <w:pPr>
              <w:pStyle w:val="afffffffffa"/>
            </w:pPr>
            <w:r>
              <w:rPr>
                <w:rFonts w:hint="eastAsia"/>
              </w:rPr>
              <w:t>日期</w:t>
            </w:r>
          </w:p>
        </w:tc>
        <w:tc>
          <w:tcPr>
            <w:tcW w:w="1037" w:type="dxa"/>
            <w:tcBorders>
              <w:top w:val="single" w:sz="8" w:space="0" w:color="auto"/>
              <w:bottom w:val="single" w:sz="8" w:space="0" w:color="auto"/>
            </w:tcBorders>
            <w:vAlign w:val="center"/>
          </w:tcPr>
          <w:p w14:paraId="2A9E0295" w14:textId="77777777" w:rsidR="00D67C61" w:rsidRDefault="00D67C61" w:rsidP="00AB63CA">
            <w:pPr>
              <w:pStyle w:val="afffffffffa"/>
            </w:pPr>
            <w:r>
              <w:rPr>
                <w:rFonts w:hint="eastAsia"/>
              </w:rPr>
              <w:t>投入品名称</w:t>
            </w:r>
          </w:p>
        </w:tc>
        <w:tc>
          <w:tcPr>
            <w:tcW w:w="1037" w:type="dxa"/>
            <w:tcBorders>
              <w:top w:val="single" w:sz="8" w:space="0" w:color="auto"/>
              <w:bottom w:val="single" w:sz="8" w:space="0" w:color="auto"/>
            </w:tcBorders>
            <w:vAlign w:val="center"/>
          </w:tcPr>
          <w:p w14:paraId="0AD5D8B0" w14:textId="77777777" w:rsidR="00D67C61" w:rsidRDefault="00D67C61" w:rsidP="00AB63CA">
            <w:pPr>
              <w:pStyle w:val="afffffffffa"/>
            </w:pPr>
            <w:r>
              <w:rPr>
                <w:rFonts w:hint="eastAsia"/>
              </w:rPr>
              <w:t>投入品来源</w:t>
            </w:r>
          </w:p>
        </w:tc>
        <w:tc>
          <w:tcPr>
            <w:tcW w:w="1037" w:type="dxa"/>
            <w:tcBorders>
              <w:top w:val="single" w:sz="8" w:space="0" w:color="auto"/>
              <w:bottom w:val="single" w:sz="8" w:space="0" w:color="auto"/>
            </w:tcBorders>
            <w:vAlign w:val="center"/>
          </w:tcPr>
          <w:p w14:paraId="48E68126" w14:textId="77777777" w:rsidR="00D67C61" w:rsidRDefault="00D67C61" w:rsidP="00AB63CA">
            <w:pPr>
              <w:pStyle w:val="afffffffffa"/>
            </w:pPr>
            <w:r>
              <w:rPr>
                <w:rFonts w:hint="eastAsia"/>
              </w:rPr>
              <w:t>用法</w:t>
            </w:r>
          </w:p>
        </w:tc>
        <w:tc>
          <w:tcPr>
            <w:tcW w:w="1037" w:type="dxa"/>
            <w:tcBorders>
              <w:top w:val="single" w:sz="8" w:space="0" w:color="auto"/>
              <w:bottom w:val="single" w:sz="8" w:space="0" w:color="auto"/>
            </w:tcBorders>
            <w:vAlign w:val="center"/>
          </w:tcPr>
          <w:p w14:paraId="4DF564E6" w14:textId="77777777" w:rsidR="00D67C61" w:rsidRDefault="00D67C61" w:rsidP="00AB63CA">
            <w:pPr>
              <w:pStyle w:val="afffffffffa"/>
            </w:pPr>
            <w:r>
              <w:rPr>
                <w:rFonts w:hint="eastAsia"/>
              </w:rPr>
              <w:t>用量</w:t>
            </w:r>
          </w:p>
        </w:tc>
        <w:tc>
          <w:tcPr>
            <w:tcW w:w="1037" w:type="dxa"/>
            <w:tcBorders>
              <w:top w:val="single" w:sz="8" w:space="0" w:color="auto"/>
              <w:bottom w:val="single" w:sz="8" w:space="0" w:color="auto"/>
            </w:tcBorders>
            <w:vAlign w:val="center"/>
          </w:tcPr>
          <w:p w14:paraId="5A2C9A14" w14:textId="77777777" w:rsidR="00D67C61" w:rsidRDefault="00D67C61" w:rsidP="00AB63CA">
            <w:pPr>
              <w:pStyle w:val="afffffffffa"/>
            </w:pPr>
            <w:r>
              <w:rPr>
                <w:rFonts w:hint="eastAsia"/>
              </w:rPr>
              <w:t>使用时间</w:t>
            </w:r>
          </w:p>
        </w:tc>
        <w:tc>
          <w:tcPr>
            <w:tcW w:w="1038" w:type="dxa"/>
            <w:tcBorders>
              <w:top w:val="single" w:sz="8" w:space="0" w:color="auto"/>
              <w:bottom w:val="single" w:sz="8" w:space="0" w:color="auto"/>
            </w:tcBorders>
            <w:vAlign w:val="center"/>
          </w:tcPr>
          <w:p w14:paraId="7C1FD8E3" w14:textId="77777777" w:rsidR="00D67C61" w:rsidRDefault="00D67C61" w:rsidP="00AB63CA">
            <w:pPr>
              <w:pStyle w:val="afffffffffa"/>
            </w:pPr>
            <w:r>
              <w:rPr>
                <w:rFonts w:hint="eastAsia"/>
              </w:rPr>
              <w:t>停用时间</w:t>
            </w:r>
          </w:p>
        </w:tc>
        <w:tc>
          <w:tcPr>
            <w:tcW w:w="1038" w:type="dxa"/>
            <w:tcBorders>
              <w:top w:val="single" w:sz="8" w:space="0" w:color="auto"/>
              <w:bottom w:val="single" w:sz="8" w:space="0" w:color="auto"/>
            </w:tcBorders>
            <w:vAlign w:val="center"/>
          </w:tcPr>
          <w:p w14:paraId="6CD084AF" w14:textId="77777777" w:rsidR="00D67C61" w:rsidRDefault="00D67C61" w:rsidP="00AB63CA">
            <w:pPr>
              <w:pStyle w:val="afffffffffa"/>
            </w:pPr>
            <w:r>
              <w:rPr>
                <w:rFonts w:hint="eastAsia"/>
              </w:rPr>
              <w:t>操作人</w:t>
            </w:r>
          </w:p>
        </w:tc>
      </w:tr>
      <w:tr w:rsidR="00D67C61" w14:paraId="2D1D7E65" w14:textId="77777777" w:rsidTr="00D67C61">
        <w:trPr>
          <w:jc w:val="center"/>
        </w:trPr>
        <w:tc>
          <w:tcPr>
            <w:tcW w:w="1036" w:type="dxa"/>
            <w:tcBorders>
              <w:top w:val="single" w:sz="8" w:space="0" w:color="auto"/>
            </w:tcBorders>
            <w:vAlign w:val="center"/>
          </w:tcPr>
          <w:p w14:paraId="2399B041" w14:textId="77777777" w:rsidR="00D67C61" w:rsidRDefault="00D67C61" w:rsidP="00AB63CA">
            <w:pPr>
              <w:pStyle w:val="afffffffffa"/>
            </w:pPr>
            <w:r>
              <w:rPr>
                <w:rFonts w:hint="eastAsia"/>
              </w:rPr>
              <w:t>1</w:t>
            </w:r>
          </w:p>
        </w:tc>
        <w:tc>
          <w:tcPr>
            <w:tcW w:w="1037" w:type="dxa"/>
            <w:tcBorders>
              <w:top w:val="single" w:sz="8" w:space="0" w:color="auto"/>
            </w:tcBorders>
            <w:vAlign w:val="center"/>
          </w:tcPr>
          <w:p w14:paraId="5A0B7C49" w14:textId="77777777" w:rsidR="00D67C61" w:rsidRDefault="00D67C61" w:rsidP="00AB63CA">
            <w:pPr>
              <w:pStyle w:val="afffffffffa"/>
            </w:pPr>
          </w:p>
        </w:tc>
        <w:tc>
          <w:tcPr>
            <w:tcW w:w="1037" w:type="dxa"/>
            <w:tcBorders>
              <w:top w:val="single" w:sz="8" w:space="0" w:color="auto"/>
            </w:tcBorders>
            <w:vAlign w:val="center"/>
          </w:tcPr>
          <w:p w14:paraId="05ABF216" w14:textId="77777777" w:rsidR="00D67C61" w:rsidRDefault="00D67C61" w:rsidP="00AB63CA">
            <w:pPr>
              <w:pStyle w:val="afffffffffa"/>
            </w:pPr>
          </w:p>
        </w:tc>
        <w:tc>
          <w:tcPr>
            <w:tcW w:w="1037" w:type="dxa"/>
            <w:tcBorders>
              <w:top w:val="single" w:sz="8" w:space="0" w:color="auto"/>
            </w:tcBorders>
            <w:vAlign w:val="center"/>
          </w:tcPr>
          <w:p w14:paraId="3072E93F" w14:textId="77777777" w:rsidR="00D67C61" w:rsidRDefault="00D67C61" w:rsidP="00AB63CA">
            <w:pPr>
              <w:pStyle w:val="afffffffffa"/>
            </w:pPr>
          </w:p>
        </w:tc>
        <w:tc>
          <w:tcPr>
            <w:tcW w:w="1037" w:type="dxa"/>
            <w:tcBorders>
              <w:top w:val="single" w:sz="8" w:space="0" w:color="auto"/>
            </w:tcBorders>
            <w:vAlign w:val="center"/>
          </w:tcPr>
          <w:p w14:paraId="436AD2A7" w14:textId="77777777" w:rsidR="00D67C61" w:rsidRDefault="00D67C61" w:rsidP="00AB63CA">
            <w:pPr>
              <w:pStyle w:val="afffffffffa"/>
            </w:pPr>
          </w:p>
        </w:tc>
        <w:tc>
          <w:tcPr>
            <w:tcW w:w="1037" w:type="dxa"/>
            <w:tcBorders>
              <w:top w:val="single" w:sz="8" w:space="0" w:color="auto"/>
            </w:tcBorders>
            <w:vAlign w:val="center"/>
          </w:tcPr>
          <w:p w14:paraId="7420366B" w14:textId="77777777" w:rsidR="00D67C61" w:rsidRDefault="00D67C61" w:rsidP="00AB63CA">
            <w:pPr>
              <w:pStyle w:val="afffffffffa"/>
            </w:pPr>
          </w:p>
        </w:tc>
        <w:tc>
          <w:tcPr>
            <w:tcW w:w="1037" w:type="dxa"/>
            <w:tcBorders>
              <w:top w:val="single" w:sz="8" w:space="0" w:color="auto"/>
            </w:tcBorders>
            <w:vAlign w:val="center"/>
          </w:tcPr>
          <w:p w14:paraId="12D49A57" w14:textId="77777777" w:rsidR="00D67C61" w:rsidRDefault="00D67C61" w:rsidP="00AB63CA">
            <w:pPr>
              <w:pStyle w:val="afffffffffa"/>
            </w:pPr>
          </w:p>
        </w:tc>
        <w:tc>
          <w:tcPr>
            <w:tcW w:w="1038" w:type="dxa"/>
            <w:tcBorders>
              <w:top w:val="single" w:sz="8" w:space="0" w:color="auto"/>
            </w:tcBorders>
            <w:vAlign w:val="center"/>
          </w:tcPr>
          <w:p w14:paraId="0131ABA3" w14:textId="77777777" w:rsidR="00D67C61" w:rsidRDefault="00D67C61" w:rsidP="00AB63CA">
            <w:pPr>
              <w:pStyle w:val="afffffffffa"/>
            </w:pPr>
          </w:p>
        </w:tc>
        <w:tc>
          <w:tcPr>
            <w:tcW w:w="1038" w:type="dxa"/>
            <w:tcBorders>
              <w:top w:val="single" w:sz="8" w:space="0" w:color="auto"/>
            </w:tcBorders>
            <w:vAlign w:val="center"/>
          </w:tcPr>
          <w:p w14:paraId="6992503F" w14:textId="77777777" w:rsidR="00D67C61" w:rsidRDefault="00D67C61" w:rsidP="00AB63CA">
            <w:pPr>
              <w:pStyle w:val="afffffffffa"/>
            </w:pPr>
          </w:p>
        </w:tc>
      </w:tr>
      <w:tr w:rsidR="00D67C61" w14:paraId="6112C2C9" w14:textId="77777777" w:rsidTr="00D67C61">
        <w:trPr>
          <w:jc w:val="center"/>
        </w:trPr>
        <w:tc>
          <w:tcPr>
            <w:tcW w:w="1036" w:type="dxa"/>
            <w:vAlign w:val="center"/>
          </w:tcPr>
          <w:p w14:paraId="5F86B125" w14:textId="77777777" w:rsidR="00D67C61" w:rsidRDefault="00D67C61" w:rsidP="00AB63CA">
            <w:pPr>
              <w:pStyle w:val="afffffffffa"/>
            </w:pPr>
            <w:r>
              <w:rPr>
                <w:rFonts w:hint="eastAsia"/>
              </w:rPr>
              <w:t>2</w:t>
            </w:r>
          </w:p>
        </w:tc>
        <w:tc>
          <w:tcPr>
            <w:tcW w:w="1037" w:type="dxa"/>
            <w:vAlign w:val="center"/>
          </w:tcPr>
          <w:p w14:paraId="4D46CB15" w14:textId="77777777" w:rsidR="00D67C61" w:rsidRDefault="00D67C61" w:rsidP="00AB63CA">
            <w:pPr>
              <w:pStyle w:val="afffffffffa"/>
            </w:pPr>
          </w:p>
        </w:tc>
        <w:tc>
          <w:tcPr>
            <w:tcW w:w="1037" w:type="dxa"/>
            <w:vAlign w:val="center"/>
          </w:tcPr>
          <w:p w14:paraId="2FE9BB06" w14:textId="77777777" w:rsidR="00D67C61" w:rsidRDefault="00D67C61" w:rsidP="00AB63CA">
            <w:pPr>
              <w:pStyle w:val="afffffffffa"/>
            </w:pPr>
          </w:p>
        </w:tc>
        <w:tc>
          <w:tcPr>
            <w:tcW w:w="1037" w:type="dxa"/>
            <w:vAlign w:val="center"/>
          </w:tcPr>
          <w:p w14:paraId="34B89937" w14:textId="77777777" w:rsidR="00D67C61" w:rsidRDefault="00D67C61" w:rsidP="00AB63CA">
            <w:pPr>
              <w:pStyle w:val="afffffffffa"/>
            </w:pPr>
          </w:p>
        </w:tc>
        <w:tc>
          <w:tcPr>
            <w:tcW w:w="1037" w:type="dxa"/>
            <w:vAlign w:val="center"/>
          </w:tcPr>
          <w:p w14:paraId="28DAAA20" w14:textId="77777777" w:rsidR="00D67C61" w:rsidRDefault="00D67C61" w:rsidP="00AB63CA">
            <w:pPr>
              <w:pStyle w:val="afffffffffa"/>
            </w:pPr>
          </w:p>
        </w:tc>
        <w:tc>
          <w:tcPr>
            <w:tcW w:w="1037" w:type="dxa"/>
            <w:vAlign w:val="center"/>
          </w:tcPr>
          <w:p w14:paraId="67BD4A9D" w14:textId="77777777" w:rsidR="00D67C61" w:rsidRDefault="00D67C61" w:rsidP="00AB63CA">
            <w:pPr>
              <w:pStyle w:val="afffffffffa"/>
            </w:pPr>
          </w:p>
        </w:tc>
        <w:tc>
          <w:tcPr>
            <w:tcW w:w="1037" w:type="dxa"/>
            <w:vAlign w:val="center"/>
          </w:tcPr>
          <w:p w14:paraId="63E463B1" w14:textId="77777777" w:rsidR="00D67C61" w:rsidRDefault="00D67C61" w:rsidP="00AB63CA">
            <w:pPr>
              <w:pStyle w:val="afffffffffa"/>
            </w:pPr>
          </w:p>
        </w:tc>
        <w:tc>
          <w:tcPr>
            <w:tcW w:w="1038" w:type="dxa"/>
            <w:vAlign w:val="center"/>
          </w:tcPr>
          <w:p w14:paraId="4BD16467" w14:textId="77777777" w:rsidR="00D67C61" w:rsidRDefault="00D67C61" w:rsidP="00AB63CA">
            <w:pPr>
              <w:pStyle w:val="afffffffffa"/>
            </w:pPr>
          </w:p>
        </w:tc>
        <w:tc>
          <w:tcPr>
            <w:tcW w:w="1038" w:type="dxa"/>
            <w:vAlign w:val="center"/>
          </w:tcPr>
          <w:p w14:paraId="3B059ADC" w14:textId="77777777" w:rsidR="00D67C61" w:rsidRDefault="00D67C61" w:rsidP="00AB63CA">
            <w:pPr>
              <w:pStyle w:val="afffffffffa"/>
            </w:pPr>
          </w:p>
        </w:tc>
      </w:tr>
      <w:tr w:rsidR="00D67C61" w14:paraId="205429BD" w14:textId="77777777" w:rsidTr="00D67C61">
        <w:trPr>
          <w:jc w:val="center"/>
        </w:trPr>
        <w:tc>
          <w:tcPr>
            <w:tcW w:w="1036" w:type="dxa"/>
            <w:vAlign w:val="center"/>
          </w:tcPr>
          <w:p w14:paraId="27C78332" w14:textId="77777777" w:rsidR="00D67C61" w:rsidRDefault="00D67C61" w:rsidP="00AB63CA">
            <w:pPr>
              <w:pStyle w:val="afffffffffa"/>
            </w:pPr>
            <w:r>
              <w:rPr>
                <w:rFonts w:hint="eastAsia"/>
              </w:rPr>
              <w:t>3</w:t>
            </w:r>
          </w:p>
        </w:tc>
        <w:tc>
          <w:tcPr>
            <w:tcW w:w="1037" w:type="dxa"/>
            <w:vAlign w:val="center"/>
          </w:tcPr>
          <w:p w14:paraId="2C00D767" w14:textId="77777777" w:rsidR="00D67C61" w:rsidRDefault="00D67C61" w:rsidP="00AB63CA">
            <w:pPr>
              <w:pStyle w:val="afffffffffa"/>
            </w:pPr>
          </w:p>
        </w:tc>
        <w:tc>
          <w:tcPr>
            <w:tcW w:w="1037" w:type="dxa"/>
            <w:vAlign w:val="center"/>
          </w:tcPr>
          <w:p w14:paraId="375453C6" w14:textId="77777777" w:rsidR="00D67C61" w:rsidRDefault="00D67C61" w:rsidP="00AB63CA">
            <w:pPr>
              <w:pStyle w:val="afffffffffa"/>
            </w:pPr>
          </w:p>
        </w:tc>
        <w:tc>
          <w:tcPr>
            <w:tcW w:w="1037" w:type="dxa"/>
            <w:vAlign w:val="center"/>
          </w:tcPr>
          <w:p w14:paraId="391EA61A" w14:textId="77777777" w:rsidR="00D67C61" w:rsidRDefault="00D67C61" w:rsidP="00AB63CA">
            <w:pPr>
              <w:pStyle w:val="afffffffffa"/>
            </w:pPr>
          </w:p>
        </w:tc>
        <w:tc>
          <w:tcPr>
            <w:tcW w:w="1037" w:type="dxa"/>
            <w:vAlign w:val="center"/>
          </w:tcPr>
          <w:p w14:paraId="67D6FEBF" w14:textId="77777777" w:rsidR="00D67C61" w:rsidRDefault="00D67C61" w:rsidP="00AB63CA">
            <w:pPr>
              <w:pStyle w:val="afffffffffa"/>
            </w:pPr>
          </w:p>
        </w:tc>
        <w:tc>
          <w:tcPr>
            <w:tcW w:w="1037" w:type="dxa"/>
            <w:vAlign w:val="center"/>
          </w:tcPr>
          <w:p w14:paraId="3DF7D448" w14:textId="77777777" w:rsidR="00D67C61" w:rsidRDefault="00D67C61" w:rsidP="00AB63CA">
            <w:pPr>
              <w:pStyle w:val="afffffffffa"/>
            </w:pPr>
          </w:p>
        </w:tc>
        <w:tc>
          <w:tcPr>
            <w:tcW w:w="1037" w:type="dxa"/>
            <w:vAlign w:val="center"/>
          </w:tcPr>
          <w:p w14:paraId="6797A166" w14:textId="77777777" w:rsidR="00D67C61" w:rsidRDefault="00D67C61" w:rsidP="00AB63CA">
            <w:pPr>
              <w:pStyle w:val="afffffffffa"/>
            </w:pPr>
          </w:p>
        </w:tc>
        <w:tc>
          <w:tcPr>
            <w:tcW w:w="1038" w:type="dxa"/>
            <w:vAlign w:val="center"/>
          </w:tcPr>
          <w:p w14:paraId="3F17BEB1" w14:textId="77777777" w:rsidR="00D67C61" w:rsidRDefault="00D67C61" w:rsidP="00AB63CA">
            <w:pPr>
              <w:pStyle w:val="afffffffffa"/>
            </w:pPr>
          </w:p>
        </w:tc>
        <w:tc>
          <w:tcPr>
            <w:tcW w:w="1038" w:type="dxa"/>
            <w:vAlign w:val="center"/>
          </w:tcPr>
          <w:p w14:paraId="0CFB50B7" w14:textId="77777777" w:rsidR="00D67C61" w:rsidRDefault="00D67C61" w:rsidP="00AB63CA">
            <w:pPr>
              <w:pStyle w:val="afffffffffa"/>
            </w:pPr>
          </w:p>
        </w:tc>
      </w:tr>
      <w:tr w:rsidR="00D67C61" w14:paraId="6461B41C" w14:textId="77777777" w:rsidTr="00D67C61">
        <w:trPr>
          <w:jc w:val="center"/>
        </w:trPr>
        <w:tc>
          <w:tcPr>
            <w:tcW w:w="1036" w:type="dxa"/>
            <w:vAlign w:val="center"/>
          </w:tcPr>
          <w:p w14:paraId="57D20669" w14:textId="77777777" w:rsidR="00D67C61" w:rsidRDefault="00D67C61" w:rsidP="00AB63CA">
            <w:pPr>
              <w:pStyle w:val="afffffffffa"/>
            </w:pPr>
            <w:r>
              <w:rPr>
                <w:rFonts w:hint="eastAsia"/>
              </w:rPr>
              <w:t>4</w:t>
            </w:r>
          </w:p>
        </w:tc>
        <w:tc>
          <w:tcPr>
            <w:tcW w:w="1037" w:type="dxa"/>
            <w:vAlign w:val="center"/>
          </w:tcPr>
          <w:p w14:paraId="2F4CC050" w14:textId="77777777" w:rsidR="00D67C61" w:rsidRDefault="00D67C61" w:rsidP="00AB63CA">
            <w:pPr>
              <w:pStyle w:val="afffffffffa"/>
            </w:pPr>
          </w:p>
        </w:tc>
        <w:tc>
          <w:tcPr>
            <w:tcW w:w="1037" w:type="dxa"/>
            <w:vAlign w:val="center"/>
          </w:tcPr>
          <w:p w14:paraId="2E7A928F" w14:textId="77777777" w:rsidR="00D67C61" w:rsidRDefault="00D67C61" w:rsidP="00AB63CA">
            <w:pPr>
              <w:pStyle w:val="afffffffffa"/>
            </w:pPr>
          </w:p>
        </w:tc>
        <w:tc>
          <w:tcPr>
            <w:tcW w:w="1037" w:type="dxa"/>
            <w:vAlign w:val="center"/>
          </w:tcPr>
          <w:p w14:paraId="2F553518" w14:textId="77777777" w:rsidR="00D67C61" w:rsidRDefault="00D67C61" w:rsidP="00AB63CA">
            <w:pPr>
              <w:pStyle w:val="afffffffffa"/>
            </w:pPr>
          </w:p>
        </w:tc>
        <w:tc>
          <w:tcPr>
            <w:tcW w:w="1037" w:type="dxa"/>
            <w:vAlign w:val="center"/>
          </w:tcPr>
          <w:p w14:paraId="72E29595" w14:textId="77777777" w:rsidR="00D67C61" w:rsidRDefault="00D67C61" w:rsidP="00AB63CA">
            <w:pPr>
              <w:pStyle w:val="afffffffffa"/>
            </w:pPr>
          </w:p>
        </w:tc>
        <w:tc>
          <w:tcPr>
            <w:tcW w:w="1037" w:type="dxa"/>
            <w:vAlign w:val="center"/>
          </w:tcPr>
          <w:p w14:paraId="79917A59" w14:textId="77777777" w:rsidR="00D67C61" w:rsidRDefault="00D67C61" w:rsidP="00AB63CA">
            <w:pPr>
              <w:pStyle w:val="afffffffffa"/>
            </w:pPr>
          </w:p>
        </w:tc>
        <w:tc>
          <w:tcPr>
            <w:tcW w:w="1037" w:type="dxa"/>
            <w:vAlign w:val="center"/>
          </w:tcPr>
          <w:p w14:paraId="5D0FA709" w14:textId="77777777" w:rsidR="00D67C61" w:rsidRDefault="00D67C61" w:rsidP="00AB63CA">
            <w:pPr>
              <w:pStyle w:val="afffffffffa"/>
            </w:pPr>
          </w:p>
        </w:tc>
        <w:tc>
          <w:tcPr>
            <w:tcW w:w="1038" w:type="dxa"/>
            <w:vAlign w:val="center"/>
          </w:tcPr>
          <w:p w14:paraId="3C87E41A" w14:textId="77777777" w:rsidR="00D67C61" w:rsidRDefault="00D67C61" w:rsidP="00AB63CA">
            <w:pPr>
              <w:pStyle w:val="afffffffffa"/>
            </w:pPr>
          </w:p>
        </w:tc>
        <w:tc>
          <w:tcPr>
            <w:tcW w:w="1038" w:type="dxa"/>
            <w:vAlign w:val="center"/>
          </w:tcPr>
          <w:p w14:paraId="44469F7F" w14:textId="77777777" w:rsidR="00D67C61" w:rsidRDefault="00D67C61" w:rsidP="00AB63CA">
            <w:pPr>
              <w:pStyle w:val="afffffffffa"/>
            </w:pPr>
          </w:p>
        </w:tc>
      </w:tr>
      <w:tr w:rsidR="00D67C61" w14:paraId="51405E7C" w14:textId="77777777" w:rsidTr="00D67C61">
        <w:trPr>
          <w:jc w:val="center"/>
        </w:trPr>
        <w:tc>
          <w:tcPr>
            <w:tcW w:w="1036" w:type="dxa"/>
            <w:vAlign w:val="center"/>
          </w:tcPr>
          <w:p w14:paraId="1347825F" w14:textId="77777777" w:rsidR="00D67C61" w:rsidRDefault="00D67C61" w:rsidP="00AB63CA">
            <w:pPr>
              <w:pStyle w:val="afffffffffa"/>
            </w:pPr>
            <w:r>
              <w:rPr>
                <w:rFonts w:hint="eastAsia"/>
              </w:rPr>
              <w:t>…</w:t>
            </w:r>
          </w:p>
        </w:tc>
        <w:tc>
          <w:tcPr>
            <w:tcW w:w="1037" w:type="dxa"/>
            <w:vAlign w:val="center"/>
          </w:tcPr>
          <w:p w14:paraId="39613514" w14:textId="77777777" w:rsidR="00D67C61" w:rsidRDefault="00D67C61" w:rsidP="00AB63CA">
            <w:pPr>
              <w:pStyle w:val="afffffffffa"/>
            </w:pPr>
          </w:p>
        </w:tc>
        <w:tc>
          <w:tcPr>
            <w:tcW w:w="1037" w:type="dxa"/>
            <w:vAlign w:val="center"/>
          </w:tcPr>
          <w:p w14:paraId="613E0D71" w14:textId="77777777" w:rsidR="00D67C61" w:rsidRDefault="00D67C61" w:rsidP="00AB63CA">
            <w:pPr>
              <w:pStyle w:val="afffffffffa"/>
            </w:pPr>
          </w:p>
        </w:tc>
        <w:tc>
          <w:tcPr>
            <w:tcW w:w="1037" w:type="dxa"/>
            <w:vAlign w:val="center"/>
          </w:tcPr>
          <w:p w14:paraId="24968557" w14:textId="77777777" w:rsidR="00D67C61" w:rsidRDefault="00D67C61" w:rsidP="00AB63CA">
            <w:pPr>
              <w:pStyle w:val="afffffffffa"/>
            </w:pPr>
          </w:p>
        </w:tc>
        <w:tc>
          <w:tcPr>
            <w:tcW w:w="1037" w:type="dxa"/>
            <w:vAlign w:val="center"/>
          </w:tcPr>
          <w:p w14:paraId="3D86138D" w14:textId="77777777" w:rsidR="00D67C61" w:rsidRDefault="00D67C61" w:rsidP="00AB63CA">
            <w:pPr>
              <w:pStyle w:val="afffffffffa"/>
            </w:pPr>
          </w:p>
        </w:tc>
        <w:tc>
          <w:tcPr>
            <w:tcW w:w="1037" w:type="dxa"/>
            <w:vAlign w:val="center"/>
          </w:tcPr>
          <w:p w14:paraId="5BA8E3DC" w14:textId="77777777" w:rsidR="00D67C61" w:rsidRDefault="00D67C61" w:rsidP="00AB63CA">
            <w:pPr>
              <w:pStyle w:val="afffffffffa"/>
            </w:pPr>
          </w:p>
        </w:tc>
        <w:tc>
          <w:tcPr>
            <w:tcW w:w="1037" w:type="dxa"/>
            <w:vAlign w:val="center"/>
          </w:tcPr>
          <w:p w14:paraId="793A4E61" w14:textId="77777777" w:rsidR="00D67C61" w:rsidRDefault="00D67C61" w:rsidP="00AB63CA">
            <w:pPr>
              <w:pStyle w:val="afffffffffa"/>
            </w:pPr>
          </w:p>
        </w:tc>
        <w:tc>
          <w:tcPr>
            <w:tcW w:w="1038" w:type="dxa"/>
            <w:vAlign w:val="center"/>
          </w:tcPr>
          <w:p w14:paraId="4CDDC8D0" w14:textId="77777777" w:rsidR="00D67C61" w:rsidRDefault="00D67C61" w:rsidP="00AB63CA">
            <w:pPr>
              <w:pStyle w:val="afffffffffa"/>
            </w:pPr>
          </w:p>
        </w:tc>
        <w:tc>
          <w:tcPr>
            <w:tcW w:w="1038" w:type="dxa"/>
            <w:vAlign w:val="center"/>
          </w:tcPr>
          <w:p w14:paraId="736DAADA" w14:textId="77777777" w:rsidR="00D67C61" w:rsidRDefault="00D67C61" w:rsidP="00AB63CA">
            <w:pPr>
              <w:pStyle w:val="afffffffffa"/>
            </w:pPr>
          </w:p>
        </w:tc>
      </w:tr>
    </w:tbl>
    <w:p w14:paraId="3AE0689B" w14:textId="77777777" w:rsidR="00D67C61" w:rsidRDefault="00D67C61" w:rsidP="00D67C61">
      <w:pPr>
        <w:pStyle w:val="afffff6"/>
        <w:ind w:firstLine="420"/>
      </w:pPr>
      <w:r>
        <w:rPr>
          <w:rFonts w:hint="eastAsia"/>
        </w:rPr>
        <w:t>制表人</w:t>
      </w:r>
      <w:proofErr w:type="gramStart"/>
      <w:r>
        <w:rPr>
          <w:rFonts w:hint="eastAsia"/>
        </w:rPr>
        <w:t xml:space="preserve">： </w:t>
      </w:r>
      <w:r>
        <w:t xml:space="preserve">                            </w:t>
      </w:r>
      <w:r>
        <w:rPr>
          <w:rFonts w:hint="eastAsia"/>
        </w:rPr>
        <w:t>制表</w:t>
      </w:r>
      <w:proofErr w:type="gramEnd"/>
      <w:r>
        <w:rPr>
          <w:rFonts w:hint="eastAsia"/>
        </w:rPr>
        <w:t>日期：</w:t>
      </w:r>
    </w:p>
    <w:p w14:paraId="58148582" w14:textId="77777777" w:rsidR="00D67C61" w:rsidRPr="00D67C61" w:rsidRDefault="00D67C61" w:rsidP="00D67C61">
      <w:pPr>
        <w:pStyle w:val="afffff6"/>
        <w:ind w:firstLine="420"/>
      </w:pPr>
    </w:p>
    <w:p w14:paraId="0B8A9335" w14:textId="77777777" w:rsidR="00D67C61" w:rsidRPr="00D67C61" w:rsidRDefault="00D67C61" w:rsidP="00D67C61">
      <w:pPr>
        <w:pStyle w:val="afffff6"/>
        <w:ind w:firstLine="420"/>
      </w:pPr>
    </w:p>
    <w:p w14:paraId="2A005C6E" w14:textId="193DB76C" w:rsidR="00D67C61" w:rsidRPr="005C4DC0" w:rsidRDefault="00B50517" w:rsidP="00B50517">
      <w:pPr>
        <w:pStyle w:val="afffff6"/>
        <w:ind w:firstLineChars="0" w:firstLine="0"/>
        <w:jc w:val="center"/>
      </w:pPr>
      <w:bookmarkStart w:id="174" w:name="BookMark8"/>
      <w:bookmarkEnd w:id="170"/>
      <w:r>
        <w:rPr>
          <w:rFonts w:hint="eastAsia"/>
          <w:noProof/>
        </w:rPr>
        <w:drawing>
          <wp:inline distT="0" distB="0" distL="0" distR="0" wp14:anchorId="6FB27276" wp14:editId="4E4A6260">
            <wp:extent cx="1485900" cy="317500"/>
            <wp:effectExtent l="0" t="0" r="0" b="6350"/>
            <wp:docPr id="2039580020" name="图片 1"/>
            <wp:cNvGraphicFramePr/>
            <a:graphic xmlns:a="http://schemas.openxmlformats.org/drawingml/2006/main">
              <a:graphicData uri="http://schemas.openxmlformats.org/drawingml/2006/picture">
                <pic:pic xmlns:pic="http://schemas.openxmlformats.org/drawingml/2006/picture">
                  <pic:nvPicPr>
                    <pic:cNvPr id="2039580020" name=""/>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4"/>
    </w:p>
    <w:sectPr w:rsidR="00D67C61" w:rsidRPr="005C4DC0" w:rsidSect="00C23E5C">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EC1FA" w14:textId="77777777" w:rsidR="003345ED" w:rsidRDefault="003345ED">
      <w:pPr>
        <w:spacing w:line="240" w:lineRule="auto"/>
      </w:pPr>
      <w:r>
        <w:separator/>
      </w:r>
    </w:p>
  </w:endnote>
  <w:endnote w:type="continuationSeparator" w:id="0">
    <w:p w14:paraId="6E5C9C21" w14:textId="77777777" w:rsidR="003345ED" w:rsidRDefault="00334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ABAD" w14:textId="77777777" w:rsidR="001E7C28" w:rsidRDefault="0081768D">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7A2F" w14:textId="77777777" w:rsidR="00050792" w:rsidRDefault="0005079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88BB" w14:textId="77777777" w:rsidR="001E7C28" w:rsidRDefault="001E7C2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01F4" w14:textId="00E3465C" w:rsidR="003447A2" w:rsidRPr="003447A2" w:rsidRDefault="003447A2" w:rsidP="003447A2">
    <w:pPr>
      <w:pStyle w:val="afffff2"/>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7167" w14:textId="77777777" w:rsidR="003447A2" w:rsidRDefault="003447A2" w:rsidP="003447A2">
    <w:pPr>
      <w:pStyle w:val="afffff3"/>
    </w:pPr>
    <w:r>
      <w:fldChar w:fldCharType="begin"/>
    </w:r>
    <w:r>
      <w:instrText>PAGE   \* MERGEFORMAT</w:instrText>
    </w:r>
    <w:r>
      <w:fldChar w:fldCharType="separate"/>
    </w:r>
    <w:r>
      <w:rPr>
        <w:lang w:val="zh-CN"/>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B84C" w14:textId="0CEE18A5" w:rsidR="003447A2" w:rsidRPr="003447A2" w:rsidRDefault="003447A2" w:rsidP="003447A2">
    <w:pPr>
      <w:pStyle w:val="afffff2"/>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03D8" w14:textId="77777777" w:rsidR="003447A2" w:rsidRDefault="003447A2" w:rsidP="003447A2">
    <w:pPr>
      <w:pStyle w:val="afffff3"/>
    </w:pPr>
    <w:r>
      <w:fldChar w:fldCharType="begin"/>
    </w:r>
    <w:r>
      <w:instrText>PAGE   \* MERGEFORMAT</w:instrText>
    </w:r>
    <w:r>
      <w:fldChar w:fldCharType="separate"/>
    </w:r>
    <w:r>
      <w:rPr>
        <w:lang w:val="zh-CN"/>
      </w:rPr>
      <w:t>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6FC8" w14:textId="093648D9" w:rsidR="003447A2" w:rsidRPr="003447A2" w:rsidRDefault="003447A2" w:rsidP="003447A2">
    <w:pPr>
      <w:pStyle w:val="afffff2"/>
    </w:pPr>
    <w:r>
      <w:fldChar w:fldCharType="begin"/>
    </w:r>
    <w:r>
      <w:instrText xml:space="preserve"> PAGE   \* MERGEFORMAT \* MERGEFORMAT </w:instrText>
    </w:r>
    <w:r>
      <w:fldChar w:fldCharType="separate"/>
    </w:r>
    <w:r>
      <w:rPr>
        <w:noProof/>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C553" w14:textId="77777777" w:rsidR="003447A2" w:rsidRDefault="003447A2" w:rsidP="003447A2">
    <w:pPr>
      <w:pStyle w:val="afffff3"/>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F09F5" w14:textId="77777777" w:rsidR="003345ED" w:rsidRDefault="003345ED">
      <w:pPr>
        <w:spacing w:line="240" w:lineRule="auto"/>
      </w:pPr>
      <w:r>
        <w:separator/>
      </w:r>
    </w:p>
  </w:footnote>
  <w:footnote w:type="continuationSeparator" w:id="0">
    <w:p w14:paraId="6D5916E3" w14:textId="77777777" w:rsidR="003345ED" w:rsidRDefault="00334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B2DA" w14:textId="77777777" w:rsidR="00050792" w:rsidRDefault="00050792">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9555" w14:textId="77777777" w:rsidR="001E7C28" w:rsidRDefault="0081768D">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9925" w14:textId="77777777" w:rsidR="001E7C28" w:rsidRDefault="001E7C2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0C83" w14:textId="32826547" w:rsidR="003447A2" w:rsidRPr="003447A2" w:rsidRDefault="003447A2" w:rsidP="003447A2">
    <w:pPr>
      <w:pStyle w:val="afffffc"/>
      <w:rPr>
        <w:rFonts w:hint="eastAsia"/>
      </w:rPr>
    </w:pPr>
    <w:r>
      <w:fldChar w:fldCharType="begin"/>
    </w:r>
    <w:r>
      <w:instrText xml:space="preserve"> STYLEREF  标准文件_文件编号 \* MERGEFORMAT </w:instrText>
    </w:r>
    <w:r>
      <w:fldChar w:fldCharType="separate"/>
    </w:r>
    <w:r>
      <w:rPr>
        <w:noProof/>
      </w:rPr>
      <w:t>T/GBC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7B4C" w14:textId="555E5875" w:rsidR="003447A2" w:rsidRDefault="003447A2" w:rsidP="003447A2">
    <w:pPr>
      <w:pStyle w:val="afffffb"/>
      <w:rPr>
        <w:rFonts w:hint="eastAsia"/>
      </w:rPr>
    </w:pPr>
    <w:r>
      <w:fldChar w:fldCharType="begin"/>
    </w:r>
    <w:r>
      <w:instrText xml:space="preserve"> STYLEREF  标准文件_文件编号  \* MERGEFORMAT </w:instrText>
    </w:r>
    <w:r>
      <w:fldChar w:fldCharType="separate"/>
    </w:r>
    <w:r w:rsidR="00446975">
      <w:rPr>
        <w:rFonts w:hint="eastAsia"/>
        <w:noProof/>
      </w:rPr>
      <w:t>T/GBC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968A" w14:textId="16BA8567" w:rsidR="003447A2" w:rsidRPr="003447A2" w:rsidRDefault="003447A2" w:rsidP="003447A2">
    <w:pPr>
      <w:pStyle w:val="afffffc"/>
      <w:rPr>
        <w:rFonts w:hint="eastAsia"/>
      </w:rPr>
    </w:pPr>
    <w:r>
      <w:fldChar w:fldCharType="begin"/>
    </w:r>
    <w:r>
      <w:instrText xml:space="preserve"> STYLEREF  标准文件_文件编号 \* MERGEFORMAT </w:instrText>
    </w:r>
    <w:r>
      <w:fldChar w:fldCharType="separate"/>
    </w:r>
    <w:r w:rsidR="00446975">
      <w:rPr>
        <w:rFonts w:hint="eastAsia"/>
        <w:noProof/>
      </w:rPr>
      <w:t>T/GBC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3A19" w14:textId="77777777" w:rsidR="003447A2" w:rsidRDefault="003447A2" w:rsidP="003447A2">
    <w:pPr>
      <w:pStyle w:val="afffffb"/>
      <w:rPr>
        <w:rFonts w:hint="eastAsia"/>
      </w:rPr>
    </w:pPr>
    <w:r>
      <w:fldChar w:fldCharType="begin"/>
    </w:r>
    <w:r>
      <w:instrText xml:space="preserve"> STYLEREF  标准文件_文件编号  \* MERGEFORMAT </w:instrText>
    </w:r>
    <w:r>
      <w:fldChar w:fldCharType="separate"/>
    </w:r>
    <w:r>
      <w:rPr>
        <w:noProof/>
      </w:rPr>
      <w:t>T/GBC XXXX</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8711" w14:textId="61A6EC84" w:rsidR="003447A2" w:rsidRPr="003447A2" w:rsidRDefault="003447A2" w:rsidP="003447A2">
    <w:pPr>
      <w:pStyle w:val="afffffc"/>
      <w:rPr>
        <w:rFonts w:hint="eastAsia"/>
      </w:rPr>
    </w:pPr>
    <w:r>
      <w:fldChar w:fldCharType="begin"/>
    </w:r>
    <w:r>
      <w:instrText xml:space="preserve"> STYLEREF  标准文件_文件编号 \* MERGEFORMAT </w:instrText>
    </w:r>
    <w:r>
      <w:fldChar w:fldCharType="separate"/>
    </w:r>
    <w:r w:rsidR="00446975">
      <w:rPr>
        <w:rFonts w:hint="eastAsia"/>
        <w:noProof/>
      </w:rPr>
      <w:t>T/GBC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FDF3" w14:textId="6A27DAC9" w:rsidR="003447A2" w:rsidRDefault="003447A2" w:rsidP="003447A2">
    <w:pPr>
      <w:pStyle w:val="afffffb"/>
      <w:rPr>
        <w:rFonts w:hint="eastAsia"/>
      </w:rPr>
    </w:pPr>
    <w:r>
      <w:fldChar w:fldCharType="begin"/>
    </w:r>
    <w:r>
      <w:instrText xml:space="preserve"> STYLEREF  标准文件_文件编号  \* MERGEFORMAT </w:instrText>
    </w:r>
    <w:r>
      <w:fldChar w:fldCharType="separate"/>
    </w:r>
    <w:r w:rsidR="00446975">
      <w:rPr>
        <w:rFonts w:hint="eastAsia"/>
        <w:noProof/>
      </w:rPr>
      <w:t>T/GBC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23353949">
    <w:abstractNumId w:val="0"/>
  </w:num>
  <w:num w:numId="2" w16cid:durableId="1900742622">
    <w:abstractNumId w:val="27"/>
  </w:num>
  <w:num w:numId="3" w16cid:durableId="1934820728">
    <w:abstractNumId w:val="5"/>
  </w:num>
  <w:num w:numId="4" w16cid:durableId="1983532747">
    <w:abstractNumId w:val="23"/>
  </w:num>
  <w:num w:numId="5" w16cid:durableId="1597668368">
    <w:abstractNumId w:val="18"/>
  </w:num>
  <w:num w:numId="6" w16cid:durableId="1029259502">
    <w:abstractNumId w:val="13"/>
  </w:num>
  <w:num w:numId="7" w16cid:durableId="188762833">
    <w:abstractNumId w:val="8"/>
  </w:num>
  <w:num w:numId="8" w16cid:durableId="1685982576">
    <w:abstractNumId w:val="3"/>
  </w:num>
  <w:num w:numId="9" w16cid:durableId="2002077858">
    <w:abstractNumId w:val="9"/>
  </w:num>
  <w:num w:numId="10" w16cid:durableId="364982025">
    <w:abstractNumId w:val="16"/>
  </w:num>
  <w:num w:numId="11" w16cid:durableId="609630308">
    <w:abstractNumId w:val="25"/>
  </w:num>
  <w:num w:numId="12" w16cid:durableId="158813865">
    <w:abstractNumId w:val="11"/>
  </w:num>
  <w:num w:numId="13" w16cid:durableId="2131432156">
    <w:abstractNumId w:val="12"/>
  </w:num>
  <w:num w:numId="14" w16cid:durableId="436564708">
    <w:abstractNumId w:val="7"/>
  </w:num>
  <w:num w:numId="15" w16cid:durableId="1154688110">
    <w:abstractNumId w:val="19"/>
  </w:num>
  <w:num w:numId="16" w16cid:durableId="2057701126">
    <w:abstractNumId w:val="21"/>
  </w:num>
  <w:num w:numId="17" w16cid:durableId="482699744">
    <w:abstractNumId w:val="17"/>
  </w:num>
  <w:num w:numId="18" w16cid:durableId="150486212">
    <w:abstractNumId w:val="29"/>
  </w:num>
  <w:num w:numId="19" w16cid:durableId="1382823186">
    <w:abstractNumId w:val="15"/>
  </w:num>
  <w:num w:numId="20" w16cid:durableId="1602640287">
    <w:abstractNumId w:val="1"/>
  </w:num>
  <w:num w:numId="21" w16cid:durableId="2137867680">
    <w:abstractNumId w:val="10"/>
  </w:num>
  <w:num w:numId="22" w16cid:durableId="1966278633">
    <w:abstractNumId w:val="30"/>
  </w:num>
  <w:num w:numId="23" w16cid:durableId="685444824">
    <w:abstractNumId w:val="20"/>
  </w:num>
  <w:num w:numId="24" w16cid:durableId="137722579">
    <w:abstractNumId w:val="6"/>
  </w:num>
  <w:num w:numId="25" w16cid:durableId="631711060">
    <w:abstractNumId w:val="26"/>
  </w:num>
  <w:num w:numId="26" w16cid:durableId="201990020">
    <w:abstractNumId w:val="28"/>
  </w:num>
  <w:num w:numId="27" w16cid:durableId="883980137">
    <w:abstractNumId w:val="2"/>
  </w:num>
  <w:num w:numId="28" w16cid:durableId="329409752">
    <w:abstractNumId w:val="4"/>
  </w:num>
  <w:num w:numId="29" w16cid:durableId="183593569">
    <w:abstractNumId w:val="14"/>
  </w:num>
  <w:num w:numId="30" w16cid:durableId="1246264259">
    <w:abstractNumId w:val="24"/>
  </w:num>
  <w:num w:numId="31" w16cid:durableId="51739042">
    <w:abstractNumId w:val="22"/>
  </w:num>
  <w:num w:numId="32" w16cid:durableId="536700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etTEspd2Ew4T7rvXvMpmdJiHv4D6Zo1jRt9jpceoQNpHA6qck+Ve4wRQAV5nN6omqhcqLAhjnhbPyqnvb9OlEg==" w:salt="VkEVBdQQJRmjcyTwSgLx6w=="/>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3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E9E"/>
    <w:rsid w:val="000249DB"/>
    <w:rsid w:val="00024BFF"/>
    <w:rsid w:val="0002595E"/>
    <w:rsid w:val="000303C3"/>
    <w:rsid w:val="000331D3"/>
    <w:rsid w:val="000346A5"/>
    <w:rsid w:val="000359C3"/>
    <w:rsid w:val="00035A7D"/>
    <w:rsid w:val="000365ED"/>
    <w:rsid w:val="0004249A"/>
    <w:rsid w:val="00043282"/>
    <w:rsid w:val="00044286"/>
    <w:rsid w:val="00047F28"/>
    <w:rsid w:val="000503AA"/>
    <w:rsid w:val="000506A1"/>
    <w:rsid w:val="00050792"/>
    <w:rsid w:val="000515DD"/>
    <w:rsid w:val="0005265A"/>
    <w:rsid w:val="000539DD"/>
    <w:rsid w:val="00053BD3"/>
    <w:rsid w:val="000556ED"/>
    <w:rsid w:val="00055FE2"/>
    <w:rsid w:val="0005616F"/>
    <w:rsid w:val="00060450"/>
    <w:rsid w:val="00060C2E"/>
    <w:rsid w:val="00061033"/>
    <w:rsid w:val="000619E9"/>
    <w:rsid w:val="000622D4"/>
    <w:rsid w:val="0006357D"/>
    <w:rsid w:val="00067BF7"/>
    <w:rsid w:val="00067F1E"/>
    <w:rsid w:val="00071CC0"/>
    <w:rsid w:val="00071CFC"/>
    <w:rsid w:val="00073C8C"/>
    <w:rsid w:val="00074536"/>
    <w:rsid w:val="00077B64"/>
    <w:rsid w:val="00080A1C"/>
    <w:rsid w:val="00082317"/>
    <w:rsid w:val="00083D2C"/>
    <w:rsid w:val="00086AA1"/>
    <w:rsid w:val="00087A77"/>
    <w:rsid w:val="00090CA6"/>
    <w:rsid w:val="00092B8A"/>
    <w:rsid w:val="00092FB0"/>
    <w:rsid w:val="000934C5"/>
    <w:rsid w:val="0009356A"/>
    <w:rsid w:val="00093A61"/>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A9E"/>
    <w:rsid w:val="000D753B"/>
    <w:rsid w:val="000E4417"/>
    <w:rsid w:val="000E4C9E"/>
    <w:rsid w:val="000E6FD7"/>
    <w:rsid w:val="000E7144"/>
    <w:rsid w:val="000F06E1"/>
    <w:rsid w:val="000F0E3C"/>
    <w:rsid w:val="000F19D5"/>
    <w:rsid w:val="000F4050"/>
    <w:rsid w:val="000F4AEA"/>
    <w:rsid w:val="000F67E9"/>
    <w:rsid w:val="000F6C0C"/>
    <w:rsid w:val="001028D4"/>
    <w:rsid w:val="00104926"/>
    <w:rsid w:val="001123DC"/>
    <w:rsid w:val="00113B1E"/>
    <w:rsid w:val="0011711C"/>
    <w:rsid w:val="00124E4F"/>
    <w:rsid w:val="001260B7"/>
    <w:rsid w:val="001265CB"/>
    <w:rsid w:val="00131EF3"/>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67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3B6F"/>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C28"/>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899"/>
    <w:rsid w:val="0026148A"/>
    <w:rsid w:val="00262696"/>
    <w:rsid w:val="00263D25"/>
    <w:rsid w:val="002643C3"/>
    <w:rsid w:val="00264A0C"/>
    <w:rsid w:val="00266EEB"/>
    <w:rsid w:val="00267EF4"/>
    <w:rsid w:val="00270CB8"/>
    <w:rsid w:val="00272B08"/>
    <w:rsid w:val="00281BB8"/>
    <w:rsid w:val="00281E9E"/>
    <w:rsid w:val="00282405"/>
    <w:rsid w:val="00284BE7"/>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CD8"/>
    <w:rsid w:val="002B1966"/>
    <w:rsid w:val="002B4508"/>
    <w:rsid w:val="002B5779"/>
    <w:rsid w:val="002B7332"/>
    <w:rsid w:val="002B7F51"/>
    <w:rsid w:val="002C09E7"/>
    <w:rsid w:val="002C1E06"/>
    <w:rsid w:val="002C3F07"/>
    <w:rsid w:val="002C5278"/>
    <w:rsid w:val="002C7EBB"/>
    <w:rsid w:val="002D06C1"/>
    <w:rsid w:val="002D42B5"/>
    <w:rsid w:val="002D4F1A"/>
    <w:rsid w:val="002D5F2A"/>
    <w:rsid w:val="002D6EC6"/>
    <w:rsid w:val="002D77A8"/>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45ED"/>
    <w:rsid w:val="00336C64"/>
    <w:rsid w:val="00337162"/>
    <w:rsid w:val="0034194F"/>
    <w:rsid w:val="00344605"/>
    <w:rsid w:val="003447A2"/>
    <w:rsid w:val="003474AA"/>
    <w:rsid w:val="00350D1D"/>
    <w:rsid w:val="00352C83"/>
    <w:rsid w:val="00352F1A"/>
    <w:rsid w:val="003547E1"/>
    <w:rsid w:val="0036107C"/>
    <w:rsid w:val="003615D2"/>
    <w:rsid w:val="0036429C"/>
    <w:rsid w:val="00364A53"/>
    <w:rsid w:val="003654CB"/>
    <w:rsid w:val="00365AA9"/>
    <w:rsid w:val="00365F86"/>
    <w:rsid w:val="00365F87"/>
    <w:rsid w:val="00366E89"/>
    <w:rsid w:val="00370293"/>
    <w:rsid w:val="003705F4"/>
    <w:rsid w:val="00370D58"/>
    <w:rsid w:val="00371316"/>
    <w:rsid w:val="003738AA"/>
    <w:rsid w:val="00375543"/>
    <w:rsid w:val="00376713"/>
    <w:rsid w:val="0037717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6E3"/>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144"/>
    <w:rsid w:val="00427540"/>
    <w:rsid w:val="00432DAA"/>
    <w:rsid w:val="00434305"/>
    <w:rsid w:val="00435DF7"/>
    <w:rsid w:val="004368F3"/>
    <w:rsid w:val="0043741A"/>
    <w:rsid w:val="0044083F"/>
    <w:rsid w:val="00441AE7"/>
    <w:rsid w:val="004452F3"/>
    <w:rsid w:val="00445574"/>
    <w:rsid w:val="004467FB"/>
    <w:rsid w:val="00446975"/>
    <w:rsid w:val="00446BB1"/>
    <w:rsid w:val="00452D6B"/>
    <w:rsid w:val="00454484"/>
    <w:rsid w:val="0045517B"/>
    <w:rsid w:val="00463B77"/>
    <w:rsid w:val="00463C7B"/>
    <w:rsid w:val="004644A6"/>
    <w:rsid w:val="004659BD"/>
    <w:rsid w:val="00470775"/>
    <w:rsid w:val="00473A5A"/>
    <w:rsid w:val="004746B1"/>
    <w:rsid w:val="0047583F"/>
    <w:rsid w:val="00475DE8"/>
    <w:rsid w:val="00481C44"/>
    <w:rsid w:val="00484936"/>
    <w:rsid w:val="00485A36"/>
    <w:rsid w:val="00485C89"/>
    <w:rsid w:val="00486BE3"/>
    <w:rsid w:val="004905E4"/>
    <w:rsid w:val="00490A89"/>
    <w:rsid w:val="00490AB4"/>
    <w:rsid w:val="00492F02"/>
    <w:rsid w:val="004939AE"/>
    <w:rsid w:val="004A12DF"/>
    <w:rsid w:val="004A1BA8"/>
    <w:rsid w:val="004A47F5"/>
    <w:rsid w:val="004A4B57"/>
    <w:rsid w:val="004A63FA"/>
    <w:rsid w:val="004A6A3D"/>
    <w:rsid w:val="004B0272"/>
    <w:rsid w:val="004B2701"/>
    <w:rsid w:val="004B28AC"/>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FBB"/>
    <w:rsid w:val="004D4406"/>
    <w:rsid w:val="004D7C42"/>
    <w:rsid w:val="004E0465"/>
    <w:rsid w:val="004E127B"/>
    <w:rsid w:val="004E1C0A"/>
    <w:rsid w:val="004E30C5"/>
    <w:rsid w:val="004E4AA5"/>
    <w:rsid w:val="004E4AEE"/>
    <w:rsid w:val="004E59E3"/>
    <w:rsid w:val="004E67C0"/>
    <w:rsid w:val="004F1D8B"/>
    <w:rsid w:val="004F391A"/>
    <w:rsid w:val="004F3CFB"/>
    <w:rsid w:val="004F6456"/>
    <w:rsid w:val="004F696E"/>
    <w:rsid w:val="004F6C71"/>
    <w:rsid w:val="004F7151"/>
    <w:rsid w:val="00501139"/>
    <w:rsid w:val="00502B37"/>
    <w:rsid w:val="0050363E"/>
    <w:rsid w:val="005039BC"/>
    <w:rsid w:val="005043BB"/>
    <w:rsid w:val="00504A3D"/>
    <w:rsid w:val="00505767"/>
    <w:rsid w:val="005073F0"/>
    <w:rsid w:val="00510A7B"/>
    <w:rsid w:val="00512F6E"/>
    <w:rsid w:val="00513038"/>
    <w:rsid w:val="00513810"/>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434"/>
    <w:rsid w:val="00573D9E"/>
    <w:rsid w:val="005801E3"/>
    <w:rsid w:val="00581802"/>
    <w:rsid w:val="00582386"/>
    <w:rsid w:val="005836A8"/>
    <w:rsid w:val="0058409C"/>
    <w:rsid w:val="00584262"/>
    <w:rsid w:val="00586630"/>
    <w:rsid w:val="00587ADD"/>
    <w:rsid w:val="00590BA0"/>
    <w:rsid w:val="00593A49"/>
    <w:rsid w:val="00596160"/>
    <w:rsid w:val="005966E2"/>
    <w:rsid w:val="00597007"/>
    <w:rsid w:val="005A0966"/>
    <w:rsid w:val="005A11B7"/>
    <w:rsid w:val="005A260B"/>
    <w:rsid w:val="005A4A1B"/>
    <w:rsid w:val="005A7830"/>
    <w:rsid w:val="005A7FA1"/>
    <w:rsid w:val="005A7FCE"/>
    <w:rsid w:val="005B0F3F"/>
    <w:rsid w:val="005B191C"/>
    <w:rsid w:val="005B4903"/>
    <w:rsid w:val="005B51CE"/>
    <w:rsid w:val="005B55BF"/>
    <w:rsid w:val="005B5885"/>
    <w:rsid w:val="005B5CD7"/>
    <w:rsid w:val="005B6CF6"/>
    <w:rsid w:val="005B7422"/>
    <w:rsid w:val="005C29B8"/>
    <w:rsid w:val="005C4DC0"/>
    <w:rsid w:val="005C5F21"/>
    <w:rsid w:val="005C7156"/>
    <w:rsid w:val="005D0C75"/>
    <w:rsid w:val="005D13A0"/>
    <w:rsid w:val="005D4171"/>
    <w:rsid w:val="005D6A95"/>
    <w:rsid w:val="005D6B2C"/>
    <w:rsid w:val="005D6D9C"/>
    <w:rsid w:val="005E2335"/>
    <w:rsid w:val="005E34CA"/>
    <w:rsid w:val="005E3C18"/>
    <w:rsid w:val="005E4250"/>
    <w:rsid w:val="005E599A"/>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BC2"/>
    <w:rsid w:val="00645904"/>
    <w:rsid w:val="00651ACB"/>
    <w:rsid w:val="00651C47"/>
    <w:rsid w:val="00652AB2"/>
    <w:rsid w:val="00653FED"/>
    <w:rsid w:val="00654EC0"/>
    <w:rsid w:val="0065525B"/>
    <w:rsid w:val="00655D4F"/>
    <w:rsid w:val="00656D29"/>
    <w:rsid w:val="00662EA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8BD"/>
    <w:rsid w:val="006D16C4"/>
    <w:rsid w:val="006D3E96"/>
    <w:rsid w:val="006D4515"/>
    <w:rsid w:val="006D4BB1"/>
    <w:rsid w:val="006D6593"/>
    <w:rsid w:val="006F03A8"/>
    <w:rsid w:val="006F2ACA"/>
    <w:rsid w:val="006F2ADC"/>
    <w:rsid w:val="006F2BFE"/>
    <w:rsid w:val="006F31E9"/>
    <w:rsid w:val="006F3D84"/>
    <w:rsid w:val="006F6284"/>
    <w:rsid w:val="007002C5"/>
    <w:rsid w:val="00704387"/>
    <w:rsid w:val="00707669"/>
    <w:rsid w:val="00707929"/>
    <w:rsid w:val="00711CBA"/>
    <w:rsid w:val="00711FB5"/>
    <w:rsid w:val="00712A01"/>
    <w:rsid w:val="00714F58"/>
    <w:rsid w:val="00722FBF"/>
    <w:rsid w:val="00722FC2"/>
    <w:rsid w:val="0072430E"/>
    <w:rsid w:val="00724E1B"/>
    <w:rsid w:val="00725949"/>
    <w:rsid w:val="00727FA2"/>
    <w:rsid w:val="007322D9"/>
    <w:rsid w:val="00732BC0"/>
    <w:rsid w:val="0073720F"/>
    <w:rsid w:val="00737796"/>
    <w:rsid w:val="00740485"/>
    <w:rsid w:val="0074165C"/>
    <w:rsid w:val="00742C35"/>
    <w:rsid w:val="007432CA"/>
    <w:rsid w:val="007439EB"/>
    <w:rsid w:val="00743CB4"/>
    <w:rsid w:val="00743F0A"/>
    <w:rsid w:val="007444E8"/>
    <w:rsid w:val="00744966"/>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AA4"/>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227"/>
    <w:rsid w:val="007B5A3D"/>
    <w:rsid w:val="007B5B95"/>
    <w:rsid w:val="007B6032"/>
    <w:rsid w:val="007B68EA"/>
    <w:rsid w:val="007B7453"/>
    <w:rsid w:val="007C0F12"/>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68D"/>
    <w:rsid w:val="008209E6"/>
    <w:rsid w:val="00821D19"/>
    <w:rsid w:val="00823303"/>
    <w:rsid w:val="008233B2"/>
    <w:rsid w:val="00823A9F"/>
    <w:rsid w:val="00823C85"/>
    <w:rsid w:val="00825138"/>
    <w:rsid w:val="008269DD"/>
    <w:rsid w:val="00830621"/>
    <w:rsid w:val="0083155F"/>
    <w:rsid w:val="0083348C"/>
    <w:rsid w:val="008373D3"/>
    <w:rsid w:val="00840617"/>
    <w:rsid w:val="00840F84"/>
    <w:rsid w:val="008423C5"/>
    <w:rsid w:val="00842A47"/>
    <w:rsid w:val="00843C13"/>
    <w:rsid w:val="00843DEF"/>
    <w:rsid w:val="008454F8"/>
    <w:rsid w:val="008509F2"/>
    <w:rsid w:val="0085173A"/>
    <w:rsid w:val="00851E93"/>
    <w:rsid w:val="008603CE"/>
    <w:rsid w:val="008620FC"/>
    <w:rsid w:val="008627A5"/>
    <w:rsid w:val="00863E05"/>
    <w:rsid w:val="00865ACA"/>
    <w:rsid w:val="00865D28"/>
    <w:rsid w:val="00865F85"/>
    <w:rsid w:val="00867C10"/>
    <w:rsid w:val="00870439"/>
    <w:rsid w:val="00870DA1"/>
    <w:rsid w:val="0088035D"/>
    <w:rsid w:val="00883F93"/>
    <w:rsid w:val="00884DB3"/>
    <w:rsid w:val="00885A9D"/>
    <w:rsid w:val="008864F6"/>
    <w:rsid w:val="0089049D"/>
    <w:rsid w:val="008928C9"/>
    <w:rsid w:val="008930CB"/>
    <w:rsid w:val="008938DC"/>
    <w:rsid w:val="00893FD1"/>
    <w:rsid w:val="008947D4"/>
    <w:rsid w:val="00894836"/>
    <w:rsid w:val="00895172"/>
    <w:rsid w:val="00895680"/>
    <w:rsid w:val="00896DFF"/>
    <w:rsid w:val="0089762C"/>
    <w:rsid w:val="008A0106"/>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48E"/>
    <w:rsid w:val="008D0CE8"/>
    <w:rsid w:val="008D2D1D"/>
    <w:rsid w:val="008D453D"/>
    <w:rsid w:val="008D53AD"/>
    <w:rsid w:val="008D562B"/>
    <w:rsid w:val="008D5733"/>
    <w:rsid w:val="008D622B"/>
    <w:rsid w:val="008D666C"/>
    <w:rsid w:val="008D7B54"/>
    <w:rsid w:val="008E0C9D"/>
    <w:rsid w:val="008E1648"/>
    <w:rsid w:val="008E1B3E"/>
    <w:rsid w:val="008E2319"/>
    <w:rsid w:val="008E255B"/>
    <w:rsid w:val="008E4BB6"/>
    <w:rsid w:val="008E5518"/>
    <w:rsid w:val="008E6A84"/>
    <w:rsid w:val="008F0CDC"/>
    <w:rsid w:val="008F17A3"/>
    <w:rsid w:val="008F1ED3"/>
    <w:rsid w:val="008F4C29"/>
    <w:rsid w:val="008F70BD"/>
    <w:rsid w:val="008F788F"/>
    <w:rsid w:val="008F7EA2"/>
    <w:rsid w:val="00902722"/>
    <w:rsid w:val="009027BC"/>
    <w:rsid w:val="009062E6"/>
    <w:rsid w:val="00907B21"/>
    <w:rsid w:val="00911BE5"/>
    <w:rsid w:val="00913CA9"/>
    <w:rsid w:val="00913FBD"/>
    <w:rsid w:val="009145AE"/>
    <w:rsid w:val="009146CE"/>
    <w:rsid w:val="00914CA7"/>
    <w:rsid w:val="00915C3E"/>
    <w:rsid w:val="009161A8"/>
    <w:rsid w:val="009245AE"/>
    <w:rsid w:val="009245F5"/>
    <w:rsid w:val="009249EC"/>
    <w:rsid w:val="009273B3"/>
    <w:rsid w:val="009305B5"/>
    <w:rsid w:val="009378DD"/>
    <w:rsid w:val="009429D5"/>
    <w:rsid w:val="00942BF1"/>
    <w:rsid w:val="00943BAA"/>
    <w:rsid w:val="00945180"/>
    <w:rsid w:val="00945428"/>
    <w:rsid w:val="0094607B"/>
    <w:rsid w:val="00953604"/>
    <w:rsid w:val="0095496B"/>
    <w:rsid w:val="00960F1E"/>
    <w:rsid w:val="009610DC"/>
    <w:rsid w:val="00961490"/>
    <w:rsid w:val="0096381A"/>
    <w:rsid w:val="00965E04"/>
    <w:rsid w:val="00965EE9"/>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1CC"/>
    <w:rsid w:val="009C3257"/>
    <w:rsid w:val="009C47BC"/>
    <w:rsid w:val="009C4CFA"/>
    <w:rsid w:val="009C5070"/>
    <w:rsid w:val="009D112C"/>
    <w:rsid w:val="009D1385"/>
    <w:rsid w:val="009D1FF6"/>
    <w:rsid w:val="009D47FA"/>
    <w:rsid w:val="009D4C5B"/>
    <w:rsid w:val="009D50D2"/>
    <w:rsid w:val="009D6BCA"/>
    <w:rsid w:val="009E036A"/>
    <w:rsid w:val="009E0F62"/>
    <w:rsid w:val="009E4A58"/>
    <w:rsid w:val="009E5A2D"/>
    <w:rsid w:val="009E5AB2"/>
    <w:rsid w:val="009E6219"/>
    <w:rsid w:val="009E6291"/>
    <w:rsid w:val="009F03B3"/>
    <w:rsid w:val="00A0096C"/>
    <w:rsid w:val="00A01757"/>
    <w:rsid w:val="00A0215A"/>
    <w:rsid w:val="00A028C0"/>
    <w:rsid w:val="00A02BAE"/>
    <w:rsid w:val="00A06A6B"/>
    <w:rsid w:val="00A07E47"/>
    <w:rsid w:val="00A129D0"/>
    <w:rsid w:val="00A12C33"/>
    <w:rsid w:val="00A138BA"/>
    <w:rsid w:val="00A14C8E"/>
    <w:rsid w:val="00A153D9"/>
    <w:rsid w:val="00A159A8"/>
    <w:rsid w:val="00A15F09"/>
    <w:rsid w:val="00A169B6"/>
    <w:rsid w:val="00A2271D"/>
    <w:rsid w:val="00A237D5"/>
    <w:rsid w:val="00A30EFC"/>
    <w:rsid w:val="00A31984"/>
    <w:rsid w:val="00A32D73"/>
    <w:rsid w:val="00A3367B"/>
    <w:rsid w:val="00A33C67"/>
    <w:rsid w:val="00A3597D"/>
    <w:rsid w:val="00A365B5"/>
    <w:rsid w:val="00A36DD1"/>
    <w:rsid w:val="00A4006C"/>
    <w:rsid w:val="00A40091"/>
    <w:rsid w:val="00A4030F"/>
    <w:rsid w:val="00A41C79"/>
    <w:rsid w:val="00A41CB5"/>
    <w:rsid w:val="00A42CDF"/>
    <w:rsid w:val="00A4452E"/>
    <w:rsid w:val="00A4472C"/>
    <w:rsid w:val="00A44E69"/>
    <w:rsid w:val="00A4661E"/>
    <w:rsid w:val="00A53CDD"/>
    <w:rsid w:val="00A55BD6"/>
    <w:rsid w:val="00A55D50"/>
    <w:rsid w:val="00A57142"/>
    <w:rsid w:val="00A648CD"/>
    <w:rsid w:val="00A6537A"/>
    <w:rsid w:val="00A67866"/>
    <w:rsid w:val="00A70B07"/>
    <w:rsid w:val="00A723F8"/>
    <w:rsid w:val="00A753AD"/>
    <w:rsid w:val="00A77641"/>
    <w:rsid w:val="00A77CCB"/>
    <w:rsid w:val="00A83D8D"/>
    <w:rsid w:val="00A8446B"/>
    <w:rsid w:val="00A8473F"/>
    <w:rsid w:val="00A85F56"/>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970"/>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57B"/>
    <w:rsid w:val="00B31FB1"/>
    <w:rsid w:val="00B33952"/>
    <w:rsid w:val="00B33C5E"/>
    <w:rsid w:val="00B342F4"/>
    <w:rsid w:val="00B34369"/>
    <w:rsid w:val="00B34DC2"/>
    <w:rsid w:val="00B378E5"/>
    <w:rsid w:val="00B4346D"/>
    <w:rsid w:val="00B440F4"/>
    <w:rsid w:val="00B447A5"/>
    <w:rsid w:val="00B4654C"/>
    <w:rsid w:val="00B47293"/>
    <w:rsid w:val="00B477D9"/>
    <w:rsid w:val="00B50517"/>
    <w:rsid w:val="00B5077D"/>
    <w:rsid w:val="00B50E50"/>
    <w:rsid w:val="00B52120"/>
    <w:rsid w:val="00B54ABC"/>
    <w:rsid w:val="00B56FBE"/>
    <w:rsid w:val="00B6005A"/>
    <w:rsid w:val="00B60ACF"/>
    <w:rsid w:val="00B62B58"/>
    <w:rsid w:val="00B63990"/>
    <w:rsid w:val="00B65149"/>
    <w:rsid w:val="00B66567"/>
    <w:rsid w:val="00B66F52"/>
    <w:rsid w:val="00B66FE5"/>
    <w:rsid w:val="00B72880"/>
    <w:rsid w:val="00B758BF"/>
    <w:rsid w:val="00B77EC8"/>
    <w:rsid w:val="00B827A6"/>
    <w:rsid w:val="00B831CE"/>
    <w:rsid w:val="00B86677"/>
    <w:rsid w:val="00B87131"/>
    <w:rsid w:val="00B91A89"/>
    <w:rsid w:val="00B939B1"/>
    <w:rsid w:val="00B96D40"/>
    <w:rsid w:val="00B97386"/>
    <w:rsid w:val="00BA263B"/>
    <w:rsid w:val="00BA42B2"/>
    <w:rsid w:val="00BA58D4"/>
    <w:rsid w:val="00BA5B9E"/>
    <w:rsid w:val="00BA7C9A"/>
    <w:rsid w:val="00BB12DA"/>
    <w:rsid w:val="00BB5F8F"/>
    <w:rsid w:val="00BB657A"/>
    <w:rsid w:val="00BC1A4E"/>
    <w:rsid w:val="00BC304C"/>
    <w:rsid w:val="00BC5DC7"/>
    <w:rsid w:val="00BC6516"/>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03D"/>
    <w:rsid w:val="00C0405F"/>
    <w:rsid w:val="00C04904"/>
    <w:rsid w:val="00C056B3"/>
    <w:rsid w:val="00C103E5"/>
    <w:rsid w:val="00C13319"/>
    <w:rsid w:val="00C13EE9"/>
    <w:rsid w:val="00C21540"/>
    <w:rsid w:val="00C21906"/>
    <w:rsid w:val="00C21BFA"/>
    <w:rsid w:val="00C23E5C"/>
    <w:rsid w:val="00C24C8D"/>
    <w:rsid w:val="00C25A85"/>
    <w:rsid w:val="00C25FE2"/>
    <w:rsid w:val="00C26B53"/>
    <w:rsid w:val="00C279B2"/>
    <w:rsid w:val="00C33E50"/>
    <w:rsid w:val="00C34C20"/>
    <w:rsid w:val="00C35A3E"/>
    <w:rsid w:val="00C42130"/>
    <w:rsid w:val="00C423A4"/>
    <w:rsid w:val="00C423E3"/>
    <w:rsid w:val="00C44BF5"/>
    <w:rsid w:val="00C521D6"/>
    <w:rsid w:val="00C5285A"/>
    <w:rsid w:val="00C55232"/>
    <w:rsid w:val="00C553A4"/>
    <w:rsid w:val="00C55A06"/>
    <w:rsid w:val="00C55D03"/>
    <w:rsid w:val="00C601BC"/>
    <w:rsid w:val="00C62D9B"/>
    <w:rsid w:val="00C6329F"/>
    <w:rsid w:val="00C63340"/>
    <w:rsid w:val="00C643F9"/>
    <w:rsid w:val="00C64E95"/>
    <w:rsid w:val="00C71372"/>
    <w:rsid w:val="00C72410"/>
    <w:rsid w:val="00C7287F"/>
    <w:rsid w:val="00C80CB8"/>
    <w:rsid w:val="00C819F8"/>
    <w:rsid w:val="00C822A7"/>
    <w:rsid w:val="00C8248C"/>
    <w:rsid w:val="00C84E33"/>
    <w:rsid w:val="00C86D6F"/>
    <w:rsid w:val="00C905FC"/>
    <w:rsid w:val="00C91C6E"/>
    <w:rsid w:val="00C92D03"/>
    <w:rsid w:val="00C9319C"/>
    <w:rsid w:val="00C9435D"/>
    <w:rsid w:val="00C94DF2"/>
    <w:rsid w:val="00C96741"/>
    <w:rsid w:val="00CA2D1B"/>
    <w:rsid w:val="00CA34B1"/>
    <w:rsid w:val="00CA375D"/>
    <w:rsid w:val="00CA662A"/>
    <w:rsid w:val="00CA7AFD"/>
    <w:rsid w:val="00CA7C3C"/>
    <w:rsid w:val="00CB0189"/>
    <w:rsid w:val="00CB0BA2"/>
    <w:rsid w:val="00CB1A42"/>
    <w:rsid w:val="00CB1B0C"/>
    <w:rsid w:val="00CB2C0B"/>
    <w:rsid w:val="00CB4FF0"/>
    <w:rsid w:val="00CB5106"/>
    <w:rsid w:val="00CB517D"/>
    <w:rsid w:val="00CC038D"/>
    <w:rsid w:val="00CC08DB"/>
    <w:rsid w:val="00CC29C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2A06"/>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C36"/>
    <w:rsid w:val="00D66846"/>
    <w:rsid w:val="00D675FB"/>
    <w:rsid w:val="00D67C61"/>
    <w:rsid w:val="00D7122C"/>
    <w:rsid w:val="00D71F25"/>
    <w:rsid w:val="00D72A9C"/>
    <w:rsid w:val="00D7692C"/>
    <w:rsid w:val="00D77031"/>
    <w:rsid w:val="00D84941"/>
    <w:rsid w:val="00D84FA1"/>
    <w:rsid w:val="00D851F0"/>
    <w:rsid w:val="00D86DB7"/>
    <w:rsid w:val="00D87BF5"/>
    <w:rsid w:val="00D90721"/>
    <w:rsid w:val="00D926D0"/>
    <w:rsid w:val="00D93030"/>
    <w:rsid w:val="00D950E1"/>
    <w:rsid w:val="00D952A6"/>
    <w:rsid w:val="00D97F99"/>
    <w:rsid w:val="00DA16F7"/>
    <w:rsid w:val="00DA17BC"/>
    <w:rsid w:val="00DA1E08"/>
    <w:rsid w:val="00DA24F8"/>
    <w:rsid w:val="00DA28E8"/>
    <w:rsid w:val="00DA38D3"/>
    <w:rsid w:val="00DA3932"/>
    <w:rsid w:val="00DA3AFC"/>
    <w:rsid w:val="00DA64F8"/>
    <w:rsid w:val="00DA6C15"/>
    <w:rsid w:val="00DB0258"/>
    <w:rsid w:val="00DB35BA"/>
    <w:rsid w:val="00DB38EE"/>
    <w:rsid w:val="00DB498B"/>
    <w:rsid w:val="00DB66CA"/>
    <w:rsid w:val="00DB6BCA"/>
    <w:rsid w:val="00DB6F54"/>
    <w:rsid w:val="00DB73F7"/>
    <w:rsid w:val="00DC0321"/>
    <w:rsid w:val="00DC3067"/>
    <w:rsid w:val="00DC370B"/>
    <w:rsid w:val="00DC4794"/>
    <w:rsid w:val="00DC571A"/>
    <w:rsid w:val="00DC5B90"/>
    <w:rsid w:val="00DD00FF"/>
    <w:rsid w:val="00DD03AF"/>
    <w:rsid w:val="00DD0619"/>
    <w:rsid w:val="00DD07FB"/>
    <w:rsid w:val="00DD25C6"/>
    <w:rsid w:val="00DD4FE5"/>
    <w:rsid w:val="00DD54B0"/>
    <w:rsid w:val="00DD57EE"/>
    <w:rsid w:val="00DD5C31"/>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2BE"/>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D50"/>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5EC"/>
    <w:rsid w:val="00E906C2"/>
    <w:rsid w:val="00E9311F"/>
    <w:rsid w:val="00E934D1"/>
    <w:rsid w:val="00E94AF0"/>
    <w:rsid w:val="00E95D13"/>
    <w:rsid w:val="00E95DD3"/>
    <w:rsid w:val="00E969D5"/>
    <w:rsid w:val="00EA58D1"/>
    <w:rsid w:val="00EA61BC"/>
    <w:rsid w:val="00EA681A"/>
    <w:rsid w:val="00EA735B"/>
    <w:rsid w:val="00EA73F6"/>
    <w:rsid w:val="00EB1D13"/>
    <w:rsid w:val="00EB1E69"/>
    <w:rsid w:val="00EB2086"/>
    <w:rsid w:val="00EB31ED"/>
    <w:rsid w:val="00EB39F3"/>
    <w:rsid w:val="00EB5EDF"/>
    <w:rsid w:val="00EB60FE"/>
    <w:rsid w:val="00EB74DB"/>
    <w:rsid w:val="00EC5359"/>
    <w:rsid w:val="00EC562A"/>
    <w:rsid w:val="00EC6729"/>
    <w:rsid w:val="00EC7A18"/>
    <w:rsid w:val="00ED067A"/>
    <w:rsid w:val="00ED2B50"/>
    <w:rsid w:val="00EE0350"/>
    <w:rsid w:val="00EE0719"/>
    <w:rsid w:val="00EE0E80"/>
    <w:rsid w:val="00EE337A"/>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5E7F"/>
    <w:rsid w:val="00F16F00"/>
    <w:rsid w:val="00F22723"/>
    <w:rsid w:val="00F25BB6"/>
    <w:rsid w:val="00F26124"/>
    <w:rsid w:val="00F26B7E"/>
    <w:rsid w:val="00F26FD4"/>
    <w:rsid w:val="00F27A3B"/>
    <w:rsid w:val="00F32780"/>
    <w:rsid w:val="00F33817"/>
    <w:rsid w:val="00F37B6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B6E"/>
    <w:rsid w:val="00F71E22"/>
    <w:rsid w:val="00F72142"/>
    <w:rsid w:val="00F72AE7"/>
    <w:rsid w:val="00F77914"/>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E82"/>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78F"/>
    <w:rsid w:val="00FF5B99"/>
    <w:rsid w:val="00FF730C"/>
    <w:rsid w:val="00FF73F4"/>
    <w:rsid w:val="00FF7CE4"/>
    <w:rsid w:val="00FF7E39"/>
    <w:rsid w:val="032B09E8"/>
    <w:rsid w:val="06E01D69"/>
    <w:rsid w:val="078D3A1F"/>
    <w:rsid w:val="07AD5E6F"/>
    <w:rsid w:val="08674270"/>
    <w:rsid w:val="0BAC5E16"/>
    <w:rsid w:val="0BFC016F"/>
    <w:rsid w:val="0DBC6E0C"/>
    <w:rsid w:val="0E0E5177"/>
    <w:rsid w:val="0E3746E5"/>
    <w:rsid w:val="10E26E79"/>
    <w:rsid w:val="15247425"/>
    <w:rsid w:val="15AA1C40"/>
    <w:rsid w:val="16CE3D91"/>
    <w:rsid w:val="172817D1"/>
    <w:rsid w:val="190F3F58"/>
    <w:rsid w:val="19782001"/>
    <w:rsid w:val="1A393593"/>
    <w:rsid w:val="1ACF330A"/>
    <w:rsid w:val="1AF2545F"/>
    <w:rsid w:val="1D025E80"/>
    <w:rsid w:val="1D0A46A6"/>
    <w:rsid w:val="1E075B05"/>
    <w:rsid w:val="1E2F2288"/>
    <w:rsid w:val="1F7C170B"/>
    <w:rsid w:val="1FA64AFB"/>
    <w:rsid w:val="213571AA"/>
    <w:rsid w:val="215132D3"/>
    <w:rsid w:val="21A7601C"/>
    <w:rsid w:val="2319728E"/>
    <w:rsid w:val="23636EA1"/>
    <w:rsid w:val="24945F95"/>
    <w:rsid w:val="265A4FBD"/>
    <w:rsid w:val="27392E24"/>
    <w:rsid w:val="27982240"/>
    <w:rsid w:val="29BF1D06"/>
    <w:rsid w:val="2B2B6F28"/>
    <w:rsid w:val="2BEE242F"/>
    <w:rsid w:val="2BF2067B"/>
    <w:rsid w:val="2DC31699"/>
    <w:rsid w:val="2EC67693"/>
    <w:rsid w:val="2FE80D8F"/>
    <w:rsid w:val="30D078AD"/>
    <w:rsid w:val="34367D47"/>
    <w:rsid w:val="346534AA"/>
    <w:rsid w:val="376631EA"/>
    <w:rsid w:val="37BB7327"/>
    <w:rsid w:val="37C329C2"/>
    <w:rsid w:val="37F449F2"/>
    <w:rsid w:val="383408DF"/>
    <w:rsid w:val="389D4274"/>
    <w:rsid w:val="39281BF8"/>
    <w:rsid w:val="3BDA70E4"/>
    <w:rsid w:val="3C0454EB"/>
    <w:rsid w:val="3EA66B99"/>
    <w:rsid w:val="3ED12A28"/>
    <w:rsid w:val="3FD17C46"/>
    <w:rsid w:val="400A7EC1"/>
    <w:rsid w:val="403F755F"/>
    <w:rsid w:val="42820799"/>
    <w:rsid w:val="43764E02"/>
    <w:rsid w:val="450B2189"/>
    <w:rsid w:val="499B45D5"/>
    <w:rsid w:val="4A8D10A4"/>
    <w:rsid w:val="4ACD64E5"/>
    <w:rsid w:val="4AEA6060"/>
    <w:rsid w:val="4C8B180D"/>
    <w:rsid w:val="4CAF130F"/>
    <w:rsid w:val="4D957729"/>
    <w:rsid w:val="4E2F6BAB"/>
    <w:rsid w:val="4FA9140A"/>
    <w:rsid w:val="501E2A33"/>
    <w:rsid w:val="506C1508"/>
    <w:rsid w:val="50DF18F1"/>
    <w:rsid w:val="51FF2230"/>
    <w:rsid w:val="52051CB5"/>
    <w:rsid w:val="52E777CE"/>
    <w:rsid w:val="52F440E7"/>
    <w:rsid w:val="54E665F9"/>
    <w:rsid w:val="558275C0"/>
    <w:rsid w:val="56CA6414"/>
    <w:rsid w:val="57AA2DFF"/>
    <w:rsid w:val="5C1D5B47"/>
    <w:rsid w:val="5CE45CC4"/>
    <w:rsid w:val="5E6A32E8"/>
    <w:rsid w:val="6074637C"/>
    <w:rsid w:val="613F0A5C"/>
    <w:rsid w:val="620331FA"/>
    <w:rsid w:val="62145A44"/>
    <w:rsid w:val="62AF1B5F"/>
    <w:rsid w:val="63864720"/>
    <w:rsid w:val="63FA6EBC"/>
    <w:rsid w:val="648436F4"/>
    <w:rsid w:val="65165369"/>
    <w:rsid w:val="66ED4AB6"/>
    <w:rsid w:val="674E2DF1"/>
    <w:rsid w:val="68EA5751"/>
    <w:rsid w:val="6A4C5F97"/>
    <w:rsid w:val="6A681023"/>
    <w:rsid w:val="6A927E4E"/>
    <w:rsid w:val="6A9A3B2D"/>
    <w:rsid w:val="6B543355"/>
    <w:rsid w:val="6C124653"/>
    <w:rsid w:val="6C2A13DE"/>
    <w:rsid w:val="6D1B3696"/>
    <w:rsid w:val="6D592EA5"/>
    <w:rsid w:val="6E5D0773"/>
    <w:rsid w:val="6EA77C40"/>
    <w:rsid w:val="6F321C00"/>
    <w:rsid w:val="6FD86A8D"/>
    <w:rsid w:val="70EE5E2D"/>
    <w:rsid w:val="711E6DB3"/>
    <w:rsid w:val="720C6738"/>
    <w:rsid w:val="724E4FA2"/>
    <w:rsid w:val="72600832"/>
    <w:rsid w:val="72B27B5F"/>
    <w:rsid w:val="72E77258"/>
    <w:rsid w:val="73663A61"/>
    <w:rsid w:val="73D019E7"/>
    <w:rsid w:val="74E32708"/>
    <w:rsid w:val="7521699E"/>
    <w:rsid w:val="76946CFC"/>
    <w:rsid w:val="7A212F9C"/>
    <w:rsid w:val="7A932FEE"/>
    <w:rsid w:val="7BE6624C"/>
    <w:rsid w:val="7D741635"/>
    <w:rsid w:val="7DE13A1E"/>
    <w:rsid w:val="7EDB1018"/>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21FEBE"/>
  <w15:docId w15:val="{7CB1AED3-5389-43C0-9435-2D96A2DF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Normal (Web)"/>
    <w:basedOn w:val="afff5"/>
    <w:uiPriority w:val="99"/>
    <w:semiHidden/>
    <w:unhideWhenUsed/>
    <w:qFormat/>
    <w:pPr>
      <w:spacing w:beforeAutospacing="1" w:afterAutospacing="1"/>
      <w:jc w:val="left"/>
    </w:pPr>
    <w:rPr>
      <w:kern w:val="0"/>
      <w:sz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link w:val="Char0"/>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ind w:left="0" w:firstLine="0"/>
    </w:pPr>
  </w:style>
  <w:style w:type="paragraph" w:customStyle="1" w:styleId="affffffb">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qFormat/>
    <w:pPr>
      <w:numPr>
        <w:numId w:val="18"/>
      </w:numPr>
      <w:jc w:val="center"/>
    </w:pPr>
    <w:rPr>
      <w:rFonts w:ascii="黑体" w:eastAsia="黑体"/>
      <w:sz w:val="21"/>
    </w:rPr>
  </w:style>
  <w:style w:type="paragraph" w:customStyle="1" w:styleId="afb">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b"/>
    <w:qFormat/>
    <w:pPr>
      <w:widowControl w:val="0"/>
      <w:numPr>
        <w:numId w:val="28"/>
      </w:numPr>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round"/>
      <w:spacing w:before="57"/>
    </w:pPr>
    <w:rPr>
      <w:sz w:val="21"/>
    </w:rPr>
  </w:style>
  <w:style w:type="paragraph" w:customStyle="1" w:styleId="affffffffff5">
    <w:name w:val="标准文件_文件名称"/>
    <w:basedOn w:val="afffff6"/>
    <w:next w:val="afffff6"/>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character" w:customStyle="1" w:styleId="Char0">
    <w:name w:val="标准文件_版本 Char"/>
    <w:link w:val="afffff7"/>
    <w:qFormat/>
    <w:rPr>
      <w:rFonts w:ascii="宋体" w:hAnsi="宋体"/>
      <w:kern w:val="2"/>
    </w:rPr>
  </w:style>
  <w:style w:type="paragraph" w:customStyle="1" w:styleId="12">
    <w:name w:val="正文1"/>
    <w:qFormat/>
    <w:pPr>
      <w:jc w:val="both"/>
    </w:pPr>
    <w:rPr>
      <w:rFonts w:ascii="Calibri" w:hAnsi="Calibri" w:cs="Calibri"/>
      <w:kern w:val="2"/>
      <w:sz w:val="21"/>
      <w:szCs w:val="21"/>
    </w:rPr>
  </w:style>
  <w:style w:type="paragraph" w:customStyle="1" w:styleId="24">
    <w:name w:val="正文2"/>
    <w:rsid w:val="00EA73F6"/>
    <w:pPr>
      <w:jc w:val="both"/>
    </w:pPr>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40547">
      <w:bodyDiv w:val="1"/>
      <w:marLeft w:val="0"/>
      <w:marRight w:val="0"/>
      <w:marTop w:val="0"/>
      <w:marBottom w:val="0"/>
      <w:divBdr>
        <w:top w:val="none" w:sz="0" w:space="0" w:color="auto"/>
        <w:left w:val="none" w:sz="0" w:space="0" w:color="auto"/>
        <w:bottom w:val="none" w:sz="0" w:space="0" w:color="auto"/>
        <w:right w:val="none" w:sz="0" w:space="0" w:color="auto"/>
      </w:divBdr>
    </w:div>
    <w:div w:id="1238831961">
      <w:bodyDiv w:val="1"/>
      <w:marLeft w:val="0"/>
      <w:marRight w:val="0"/>
      <w:marTop w:val="0"/>
      <w:marBottom w:val="0"/>
      <w:divBdr>
        <w:top w:val="none" w:sz="0" w:space="0" w:color="auto"/>
        <w:left w:val="none" w:sz="0" w:space="0" w:color="auto"/>
        <w:bottom w:val="none" w:sz="0" w:space="0" w:color="auto"/>
        <w:right w:val="none" w:sz="0" w:space="0" w:color="auto"/>
      </w:divBdr>
    </w:div>
    <w:div w:id="1879928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29791890FB481ABC7A24F3593DC1AF"/>
        <w:category>
          <w:name w:val="常规"/>
          <w:gallery w:val="placeholder"/>
        </w:category>
        <w:types>
          <w:type w:val="bbPlcHdr"/>
        </w:types>
        <w:behaviors>
          <w:behavior w:val="content"/>
        </w:behaviors>
        <w:guid w:val="{6813C641-A896-4E87-BA93-E8912E439958}"/>
      </w:docPartPr>
      <w:docPartBody>
        <w:p w:rsidR="00E25F29" w:rsidRDefault="00A231C5">
          <w:pPr>
            <w:pStyle w:val="1129791890FB481ABC7A24F3593DC1AF"/>
            <w:rPr>
              <w:rFonts w:hint="eastAsia"/>
            </w:rPr>
          </w:pPr>
          <w:r>
            <w:rPr>
              <w:rStyle w:val="a3"/>
              <w:rFonts w:hint="eastAsia"/>
            </w:rPr>
            <w:t>单击或点击此处输入文字。</w:t>
          </w:r>
        </w:p>
      </w:docPartBody>
    </w:docPart>
    <w:docPart>
      <w:docPartPr>
        <w:name w:val="B48948E258E1471291AAB59A61A1C7E7"/>
        <w:category>
          <w:name w:val="常规"/>
          <w:gallery w:val="placeholder"/>
        </w:category>
        <w:types>
          <w:type w:val="bbPlcHdr"/>
        </w:types>
        <w:behaviors>
          <w:behavior w:val="content"/>
        </w:behaviors>
        <w:guid w:val="{846D55CC-350F-4433-83BB-765891CEA953}"/>
      </w:docPartPr>
      <w:docPartBody>
        <w:p w:rsidR="00E25F29" w:rsidRDefault="00A231C5">
          <w:pPr>
            <w:pStyle w:val="B48948E258E1471291AAB59A61A1C7E7"/>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682E" w:rsidRDefault="007B682E">
      <w:pPr>
        <w:spacing w:line="240" w:lineRule="auto"/>
        <w:rPr>
          <w:rFonts w:hint="eastAsia"/>
        </w:rPr>
      </w:pPr>
      <w:r>
        <w:separator/>
      </w:r>
    </w:p>
  </w:endnote>
  <w:endnote w:type="continuationSeparator" w:id="0">
    <w:p w:rsidR="007B682E" w:rsidRDefault="007B682E">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682E" w:rsidRDefault="007B682E">
      <w:pPr>
        <w:spacing w:after="0"/>
        <w:rPr>
          <w:rFonts w:hint="eastAsia"/>
        </w:rPr>
      </w:pPr>
      <w:r>
        <w:separator/>
      </w:r>
    </w:p>
  </w:footnote>
  <w:footnote w:type="continuationSeparator" w:id="0">
    <w:p w:rsidR="007B682E" w:rsidRDefault="007B682E">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1D"/>
    <w:rsid w:val="000271E8"/>
    <w:rsid w:val="00027EAA"/>
    <w:rsid w:val="000C4F23"/>
    <w:rsid w:val="000E4F56"/>
    <w:rsid w:val="0013320D"/>
    <w:rsid w:val="00181073"/>
    <w:rsid w:val="001830BA"/>
    <w:rsid w:val="001B7E78"/>
    <w:rsid w:val="001D0DF1"/>
    <w:rsid w:val="001D3AA0"/>
    <w:rsid w:val="002418BC"/>
    <w:rsid w:val="002D7399"/>
    <w:rsid w:val="002D77A8"/>
    <w:rsid w:val="00360CE9"/>
    <w:rsid w:val="003E57D6"/>
    <w:rsid w:val="004B45DA"/>
    <w:rsid w:val="005D10CC"/>
    <w:rsid w:val="005D19BA"/>
    <w:rsid w:val="005D6911"/>
    <w:rsid w:val="00641BC2"/>
    <w:rsid w:val="00662EAD"/>
    <w:rsid w:val="007A6FDB"/>
    <w:rsid w:val="007B682E"/>
    <w:rsid w:val="00867673"/>
    <w:rsid w:val="008E255B"/>
    <w:rsid w:val="00937C81"/>
    <w:rsid w:val="009435BB"/>
    <w:rsid w:val="00960112"/>
    <w:rsid w:val="00A231C5"/>
    <w:rsid w:val="00AB3BAC"/>
    <w:rsid w:val="00AE6D80"/>
    <w:rsid w:val="00B3057B"/>
    <w:rsid w:val="00B477D9"/>
    <w:rsid w:val="00B815AE"/>
    <w:rsid w:val="00D22A06"/>
    <w:rsid w:val="00DA16F7"/>
    <w:rsid w:val="00DB54B2"/>
    <w:rsid w:val="00E25F29"/>
    <w:rsid w:val="00E26A9E"/>
    <w:rsid w:val="00E64955"/>
    <w:rsid w:val="00E83288"/>
    <w:rsid w:val="00F443B9"/>
    <w:rsid w:val="00F8068B"/>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lang w:bidi="lo-L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29791890FB481ABC7A24F3593DC1AF">
    <w:name w:val="1129791890FB481ABC7A24F3593DC1AF"/>
    <w:qFormat/>
    <w:pPr>
      <w:widowControl w:val="0"/>
      <w:spacing w:after="160" w:line="278" w:lineRule="auto"/>
    </w:pPr>
    <w:rPr>
      <w:kern w:val="2"/>
      <w:sz w:val="22"/>
      <w:szCs w:val="24"/>
      <w:lang w:bidi="lo-LA"/>
      <w14:ligatures w14:val="standardContextual"/>
    </w:rPr>
  </w:style>
  <w:style w:type="paragraph" w:customStyle="1" w:styleId="B48948E258E1471291AAB59A61A1C7E7">
    <w:name w:val="B48948E258E1471291AAB59A61A1C7E7"/>
    <w:qFormat/>
    <w:pPr>
      <w:widowControl w:val="0"/>
      <w:spacing w:after="160" w:line="278" w:lineRule="auto"/>
    </w:pPr>
    <w:rPr>
      <w:kern w:val="2"/>
      <w:sz w:val="22"/>
      <w:szCs w:val="24"/>
      <w:lang w:bidi="lo-L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99F1772-DF62-4693-BD4D-9738EA4467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55</TotalTime>
  <Pages>1</Pages>
  <Words>5319</Words>
  <Characters>6756</Characters>
  <Application>Microsoft Office Word</Application>
  <DocSecurity>0</DocSecurity>
  <Lines>844</Lines>
  <Paragraphs>862</Paragraphs>
  <ScaleCrop>false</ScaleCrop>
  <Company>PCMI</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lenovo</cp:lastModifiedBy>
  <cp:revision>25</cp:revision>
  <cp:lastPrinted>2021-02-02T08:22:00Z</cp:lastPrinted>
  <dcterms:created xsi:type="dcterms:W3CDTF">2025-08-22T02:40:00Z</dcterms:created>
  <dcterms:modified xsi:type="dcterms:W3CDTF">2025-08-29T13:45:00Z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eyJoZGlkIjoiMTM2NDFjODg2YTRmY2NlNGY2ZWI0MTM3NmQwNjlhZTMiLCJ1c2VySWQiOiI4ODQ1NjMyMDYifQ==</vt:lpwstr>
  </property>
  <property fmtid="{D5CDD505-2E9C-101B-9397-08002B2CF9AE}" pid="15" name="KSOProductBuildVer">
    <vt:lpwstr>2052-12.1.0.21915</vt:lpwstr>
  </property>
  <property fmtid="{D5CDD505-2E9C-101B-9397-08002B2CF9AE}" pid="16" name="ICV">
    <vt:lpwstr>26AF5A01DBCF4078ADCD8B370574083A_13</vt:lpwstr>
  </property>
  <property fmtid="{D5CDD505-2E9C-101B-9397-08002B2CF9AE}" pid="17" name="DoublePage">
    <vt:lpwstr>true</vt:lpwstr>
  </property>
</Properties>
</file>