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34794F">
      <w:pPr>
        <w:jc w:val="center"/>
        <w:rPr>
          <w:rFonts w:ascii="黑体" w:hAnsi="黑体" w:eastAsia="黑体" w:cs="黑体"/>
          <w:sz w:val="24"/>
        </w:rPr>
      </w:pPr>
    </w:p>
    <w:p w14:paraId="49BE8220">
      <w:pPr>
        <w:spacing w:line="360" w:lineRule="auto"/>
        <w:jc w:val="center"/>
        <w:rPr>
          <w:bCs/>
          <w:color w:val="C00000"/>
          <w:sz w:val="36"/>
          <w:szCs w:val="36"/>
        </w:rPr>
      </w:pPr>
      <w:bookmarkStart w:id="0" w:name="_Hlk528261495"/>
    </w:p>
    <w:p w14:paraId="0E482298">
      <w:pPr>
        <w:spacing w:line="360" w:lineRule="auto"/>
        <w:jc w:val="both"/>
        <w:rPr>
          <w:bCs/>
          <w:color w:val="C00000"/>
          <w:sz w:val="48"/>
          <w:szCs w:val="48"/>
        </w:rPr>
      </w:pPr>
    </w:p>
    <w:p w14:paraId="30CEDAD5">
      <w:pPr>
        <w:spacing w:line="360" w:lineRule="auto"/>
        <w:jc w:val="center"/>
        <w:rPr>
          <w:bCs/>
          <w:color w:val="C00000"/>
          <w:sz w:val="48"/>
          <w:szCs w:val="48"/>
        </w:rPr>
      </w:pPr>
    </w:p>
    <w:p w14:paraId="76427B32">
      <w:pPr>
        <w:jc w:val="center"/>
        <w:rPr>
          <w:sz w:val="52"/>
          <w:szCs w:val="52"/>
        </w:rPr>
      </w:pPr>
      <w:r>
        <w:rPr>
          <w:sz w:val="52"/>
          <w:szCs w:val="52"/>
        </w:rPr>
        <w:t>团 体 标 准</w:t>
      </w:r>
    </w:p>
    <w:p w14:paraId="794FE467">
      <w:pPr>
        <w:jc w:val="center"/>
        <w:rPr>
          <w:rFonts w:ascii="黑体" w:hAnsi="黑体" w:eastAsia="黑体"/>
          <w:sz w:val="48"/>
          <w:szCs w:val="48"/>
        </w:rPr>
      </w:pPr>
    </w:p>
    <w:p w14:paraId="04463B91">
      <w:pPr>
        <w:spacing w:before="312" w:beforeLines="100" w:after="312" w:afterLines="100" w:line="480" w:lineRule="auto"/>
        <w:ind w:leftChars="-67" w:right="-382" w:rightChars="-182" w:hanging="140" w:hangingChars="32"/>
        <w:jc w:val="center"/>
        <w:rPr>
          <w:rFonts w:ascii="黑体" w:hAnsi="黑体" w:eastAsia="黑体"/>
          <w:sz w:val="44"/>
          <w:szCs w:val="44"/>
        </w:rPr>
      </w:pPr>
      <w:r>
        <w:rPr>
          <w:rFonts w:hint="eastAsia" w:ascii="黑体" w:hAnsi="黑体" w:eastAsia="黑体"/>
          <w:sz w:val="44"/>
          <w:szCs w:val="44"/>
        </w:rPr>
        <w:t>《</w:t>
      </w:r>
      <w:r>
        <w:rPr>
          <w:rFonts w:hint="eastAsia" w:ascii="黑体" w:hAnsi="黑体" w:eastAsia="黑体"/>
          <w:sz w:val="44"/>
          <w:szCs w:val="44"/>
          <w:lang w:eastAsia="zh-CN"/>
        </w:rPr>
        <w:t>西南地区箭筈豌豆制种技术规程</w:t>
      </w:r>
      <w:r>
        <w:rPr>
          <w:rFonts w:hint="eastAsia" w:ascii="黑体" w:hAnsi="黑体" w:eastAsia="黑体"/>
          <w:sz w:val="44"/>
          <w:szCs w:val="44"/>
        </w:rPr>
        <w:t>》</w:t>
      </w:r>
    </w:p>
    <w:p w14:paraId="0E414544">
      <w:pPr>
        <w:spacing w:before="312" w:beforeLines="100" w:after="312" w:afterLines="100" w:line="480" w:lineRule="auto"/>
        <w:ind w:left="-67"/>
        <w:jc w:val="center"/>
        <w:rPr>
          <w:rFonts w:hint="eastAsia" w:ascii="黑体" w:hAnsi="黑体" w:eastAsia="黑体"/>
          <w:sz w:val="44"/>
          <w:szCs w:val="44"/>
        </w:rPr>
      </w:pPr>
      <w:r>
        <w:rPr>
          <w:rFonts w:ascii="黑体" w:hAnsi="黑体" w:eastAsia="黑体"/>
          <w:sz w:val="44"/>
          <w:szCs w:val="44"/>
        </w:rPr>
        <w:t>编制说明</w:t>
      </w:r>
    </w:p>
    <w:p w14:paraId="17F98CE7">
      <w:pPr>
        <w:spacing w:line="360" w:lineRule="auto"/>
        <w:jc w:val="center"/>
        <w:rPr>
          <w:bCs/>
          <w:sz w:val="36"/>
          <w:szCs w:val="36"/>
        </w:rPr>
      </w:pPr>
    </w:p>
    <w:p w14:paraId="286D35DD">
      <w:pPr>
        <w:spacing w:line="360" w:lineRule="auto"/>
        <w:jc w:val="center"/>
        <w:rPr>
          <w:bCs/>
          <w:sz w:val="36"/>
          <w:szCs w:val="36"/>
        </w:rPr>
      </w:pPr>
    </w:p>
    <w:p w14:paraId="62E9616E">
      <w:pPr>
        <w:spacing w:line="360" w:lineRule="auto"/>
        <w:jc w:val="center"/>
        <w:rPr>
          <w:bCs/>
          <w:sz w:val="36"/>
          <w:szCs w:val="36"/>
        </w:rPr>
      </w:pPr>
    </w:p>
    <w:p w14:paraId="5748459C">
      <w:pPr>
        <w:spacing w:line="360" w:lineRule="auto"/>
        <w:jc w:val="center"/>
        <w:rPr>
          <w:bCs/>
          <w:sz w:val="36"/>
          <w:szCs w:val="36"/>
        </w:rPr>
      </w:pPr>
    </w:p>
    <w:p w14:paraId="6B2848C0">
      <w:pPr>
        <w:spacing w:line="360" w:lineRule="auto"/>
        <w:jc w:val="center"/>
        <w:rPr>
          <w:bCs/>
          <w:sz w:val="36"/>
          <w:szCs w:val="36"/>
        </w:rPr>
      </w:pPr>
    </w:p>
    <w:p w14:paraId="7D8DEF55">
      <w:pPr>
        <w:spacing w:line="360" w:lineRule="auto"/>
        <w:jc w:val="center"/>
        <w:rPr>
          <w:bCs/>
          <w:sz w:val="36"/>
          <w:szCs w:val="36"/>
        </w:rPr>
      </w:pPr>
    </w:p>
    <w:p w14:paraId="2906C3B8">
      <w:pPr>
        <w:spacing w:line="360" w:lineRule="auto"/>
        <w:jc w:val="center"/>
        <w:rPr>
          <w:bCs/>
          <w:sz w:val="36"/>
          <w:szCs w:val="36"/>
        </w:rPr>
      </w:pPr>
    </w:p>
    <w:p w14:paraId="2030A9B5">
      <w:pPr>
        <w:widowControl/>
        <w:jc w:val="center"/>
        <w:rPr>
          <w:bCs/>
          <w:sz w:val="44"/>
          <w:szCs w:val="44"/>
        </w:rPr>
      </w:pPr>
    </w:p>
    <w:p w14:paraId="18A848B2">
      <w:pPr>
        <w:widowControl/>
        <w:jc w:val="center"/>
        <w:rPr>
          <w:rFonts w:hint="eastAsia"/>
          <w:bCs/>
          <w:sz w:val="44"/>
          <w:szCs w:val="44"/>
        </w:rPr>
      </w:pPr>
    </w:p>
    <w:p w14:paraId="4393C161">
      <w:pPr>
        <w:ind w:left="-52" w:leftChars="-67" w:right="-382" w:rightChars="-182" w:hanging="89" w:hangingChars="32"/>
        <w:jc w:val="center"/>
        <w:rPr>
          <w:rFonts w:hint="eastAsia" w:ascii="黑体" w:hAnsi="黑体" w:eastAsia="黑体"/>
          <w:bCs/>
          <w:sz w:val="28"/>
          <w:szCs w:val="28"/>
        </w:rPr>
      </w:pPr>
      <w:r>
        <w:rPr>
          <w:rFonts w:hint="eastAsia" w:ascii="黑体" w:hAnsi="黑体" w:eastAsia="黑体"/>
          <w:bCs/>
          <w:sz w:val="28"/>
          <w:szCs w:val="28"/>
        </w:rPr>
        <w:t>《</w:t>
      </w:r>
      <w:r>
        <w:rPr>
          <w:rFonts w:hint="eastAsia" w:ascii="黑体" w:hAnsi="黑体" w:eastAsia="黑体"/>
          <w:bCs/>
          <w:sz w:val="28"/>
          <w:szCs w:val="28"/>
          <w:lang w:eastAsia="zh-CN"/>
        </w:rPr>
        <w:t>西南地区箭筈豌豆制种技术规程</w:t>
      </w:r>
      <w:r>
        <w:rPr>
          <w:rFonts w:hint="eastAsia" w:ascii="黑体" w:hAnsi="黑体" w:eastAsia="黑体"/>
          <w:bCs/>
          <w:sz w:val="28"/>
          <w:szCs w:val="28"/>
        </w:rPr>
        <w:t>》团标制定组</w:t>
      </w:r>
    </w:p>
    <w:p w14:paraId="5BAA6D72">
      <w:pPr>
        <w:widowControl/>
        <w:jc w:val="center"/>
        <w:rPr>
          <w:rFonts w:ascii="黑体" w:hAnsi="黑体" w:eastAsia="黑体"/>
          <w:bCs/>
          <w:sz w:val="28"/>
          <w:szCs w:val="28"/>
        </w:rPr>
        <w:sectPr>
          <w:footerReference r:id="rId3" w:type="default"/>
          <w:footerReference r:id="rId4" w:type="even"/>
          <w:pgSz w:w="11906" w:h="16838"/>
          <w:pgMar w:top="1843" w:right="1558" w:bottom="1702" w:left="1800" w:header="851" w:footer="992" w:gutter="0"/>
          <w:cols w:space="720" w:num="1"/>
          <w:docGrid w:type="lines" w:linePitch="312" w:charSpace="0"/>
        </w:sectPr>
      </w:pPr>
      <w:r>
        <w:rPr>
          <w:rFonts w:ascii="黑体" w:hAnsi="黑体" w:eastAsia="黑体"/>
          <w:bCs/>
          <w:sz w:val="28"/>
          <w:szCs w:val="28"/>
        </w:rPr>
        <w:t>二</w:t>
      </w:r>
      <w:r>
        <w:rPr>
          <w:rFonts w:ascii="黑体" w:hAnsi="黑体" w:eastAsia="黑体"/>
          <w:sz w:val="28"/>
          <w:szCs w:val="28"/>
        </w:rPr>
        <w:t>〇</w:t>
      </w:r>
      <w:r>
        <w:rPr>
          <w:rFonts w:hint="eastAsia" w:ascii="黑体" w:hAnsi="黑体" w:eastAsia="黑体"/>
          <w:sz w:val="28"/>
          <w:szCs w:val="28"/>
        </w:rPr>
        <w:t>二</w:t>
      </w:r>
      <w:r>
        <w:rPr>
          <w:rFonts w:hint="eastAsia" w:ascii="黑体" w:hAnsi="黑体" w:eastAsia="黑体"/>
          <w:bCs/>
          <w:sz w:val="28"/>
          <w:szCs w:val="28"/>
        </w:rPr>
        <w:t>五</w:t>
      </w:r>
      <w:r>
        <w:rPr>
          <w:rFonts w:ascii="黑体" w:hAnsi="黑体" w:eastAsia="黑体"/>
          <w:bCs/>
          <w:sz w:val="28"/>
          <w:szCs w:val="28"/>
        </w:rPr>
        <w:t>年</w:t>
      </w:r>
      <w:r>
        <w:rPr>
          <w:rFonts w:hint="eastAsia" w:ascii="黑体" w:hAnsi="黑体" w:eastAsia="黑体"/>
          <w:bCs/>
          <w:sz w:val="28"/>
          <w:szCs w:val="28"/>
          <w:lang w:val="en-US" w:eastAsia="zh-CN"/>
        </w:rPr>
        <w:t>八</w:t>
      </w:r>
      <w:r>
        <w:rPr>
          <w:rFonts w:ascii="黑体" w:hAnsi="黑体" w:eastAsia="黑体"/>
          <w:bCs/>
          <w:sz w:val="28"/>
          <w:szCs w:val="28"/>
        </w:rPr>
        <w:t>月</w:t>
      </w:r>
    </w:p>
    <w:p w14:paraId="093DD9DF">
      <w:pPr>
        <w:widowControl/>
        <w:jc w:val="center"/>
        <w:rPr>
          <w:rFonts w:hint="eastAsia" w:ascii="黑体" w:hAnsi="黑体" w:eastAsia="黑体"/>
          <w:bCs/>
          <w:sz w:val="28"/>
          <w:szCs w:val="28"/>
        </w:rPr>
      </w:pPr>
    </w:p>
    <w:bookmarkEnd w:id="0"/>
    <w:p w14:paraId="36BD9B29">
      <w:pPr>
        <w:pStyle w:val="34"/>
        <w:spacing w:before="312" w:beforeLines="100" w:after="312" w:afterLines="100" w:line="420" w:lineRule="exact"/>
        <w:ind w:firstLineChars="0"/>
        <w:jc w:val="center"/>
        <w:rPr>
          <w:b/>
          <w:color w:val="000000"/>
          <w:sz w:val="28"/>
          <w:szCs w:val="28"/>
        </w:rPr>
      </w:pPr>
      <w:r>
        <w:rPr>
          <w:rFonts w:hint="eastAsia"/>
          <w:b/>
          <w:color w:val="000000"/>
          <w:sz w:val="28"/>
          <w:szCs w:val="28"/>
        </w:rPr>
        <w:t>目  次</w:t>
      </w:r>
    </w:p>
    <w:p w14:paraId="29696F35">
      <w:pPr>
        <w:pStyle w:val="34"/>
        <w:spacing w:before="312" w:beforeLines="100" w:after="312" w:afterLines="100" w:line="420" w:lineRule="exact"/>
        <w:ind w:firstLineChars="0"/>
        <w:jc w:val="center"/>
        <w:rPr>
          <w:rFonts w:hint="eastAsia"/>
          <w:b/>
          <w:color w:val="000000"/>
          <w:sz w:val="28"/>
          <w:szCs w:val="28"/>
        </w:rPr>
      </w:pPr>
    </w:p>
    <w:p w14:paraId="37DB4D6C">
      <w:pPr>
        <w:pStyle w:val="13"/>
        <w:tabs>
          <w:tab w:val="right" w:leader="dot" w:pos="8548"/>
        </w:tabs>
        <w:spacing w:line="360" w:lineRule="auto"/>
        <w:rPr>
          <w:sz w:val="24"/>
          <w:szCs w:val="24"/>
        </w:rPr>
      </w:pPr>
      <w:r>
        <w:rPr>
          <w:sz w:val="24"/>
          <w:szCs w:val="24"/>
        </w:rPr>
        <w:fldChar w:fldCharType="begin"/>
      </w:r>
      <w:r>
        <w:rPr>
          <w:sz w:val="24"/>
          <w:szCs w:val="24"/>
        </w:rPr>
        <w:instrText xml:space="preserve"> TOC \o "1-3" \h \z \u </w:instrText>
      </w:r>
      <w:r>
        <w:rPr>
          <w:rFonts w:hint="eastAsia"/>
          <w:sz w:val="24"/>
          <w:szCs w:val="24"/>
        </w:rPr>
        <w:fldChar w:fldCharType="separate"/>
      </w:r>
      <w:r>
        <w:rPr>
          <w:rFonts w:hint="eastAsia"/>
          <w:sz w:val="24"/>
          <w:szCs w:val="32"/>
        </w:rPr>
        <w:fldChar w:fldCharType="begin"/>
      </w:r>
      <w:r>
        <w:rPr>
          <w:rFonts w:hint="eastAsia"/>
          <w:sz w:val="24"/>
          <w:szCs w:val="32"/>
        </w:rPr>
        <w:instrText xml:space="preserve"> HYPERLINK \l _Toc2216 </w:instrText>
      </w:r>
      <w:r>
        <w:rPr>
          <w:rFonts w:hint="eastAsia"/>
          <w:sz w:val="24"/>
          <w:szCs w:val="32"/>
        </w:rPr>
        <w:fldChar w:fldCharType="separate"/>
      </w:r>
      <w:r>
        <w:rPr>
          <w:rFonts w:hint="eastAsia"/>
          <w:sz w:val="24"/>
          <w:szCs w:val="36"/>
        </w:rPr>
        <w:t>一、</w:t>
      </w:r>
      <w:r>
        <w:rPr>
          <w:sz w:val="24"/>
          <w:szCs w:val="36"/>
        </w:rPr>
        <w:t>任务来源及标准制定背景</w:t>
      </w:r>
      <w:r>
        <w:rPr>
          <w:sz w:val="24"/>
          <w:szCs w:val="24"/>
        </w:rPr>
        <w:tab/>
      </w:r>
      <w:r>
        <w:rPr>
          <w:sz w:val="24"/>
          <w:szCs w:val="24"/>
        </w:rPr>
        <w:fldChar w:fldCharType="begin"/>
      </w:r>
      <w:r>
        <w:rPr>
          <w:sz w:val="24"/>
          <w:szCs w:val="24"/>
        </w:rPr>
        <w:instrText xml:space="preserve"> PAGEREF _Toc2216 \h </w:instrText>
      </w:r>
      <w:r>
        <w:rPr>
          <w:sz w:val="24"/>
          <w:szCs w:val="24"/>
        </w:rPr>
        <w:fldChar w:fldCharType="separate"/>
      </w:r>
      <w:r>
        <w:rPr>
          <w:sz w:val="24"/>
          <w:szCs w:val="24"/>
        </w:rPr>
        <w:t>3</w:t>
      </w:r>
      <w:r>
        <w:rPr>
          <w:sz w:val="24"/>
          <w:szCs w:val="24"/>
        </w:rPr>
        <w:fldChar w:fldCharType="end"/>
      </w:r>
      <w:r>
        <w:rPr>
          <w:rFonts w:hint="eastAsia"/>
          <w:sz w:val="24"/>
          <w:szCs w:val="32"/>
        </w:rPr>
        <w:fldChar w:fldCharType="end"/>
      </w:r>
    </w:p>
    <w:p w14:paraId="1BE67036">
      <w:pPr>
        <w:pStyle w:val="14"/>
        <w:tabs>
          <w:tab w:val="right" w:leader="dot" w:pos="8548"/>
        </w:tabs>
        <w:spacing w:line="360" w:lineRule="auto"/>
        <w:rPr>
          <w:sz w:val="24"/>
          <w:szCs w:val="24"/>
        </w:rPr>
      </w:pPr>
      <w:r>
        <w:rPr>
          <w:bCs/>
          <w:sz w:val="24"/>
          <w:szCs w:val="32"/>
          <w:lang w:val="zh-CN"/>
        </w:rPr>
        <w:fldChar w:fldCharType="begin"/>
      </w:r>
      <w:r>
        <w:rPr>
          <w:bCs/>
          <w:sz w:val="24"/>
          <w:szCs w:val="32"/>
          <w:lang w:val="zh-CN"/>
        </w:rPr>
        <w:instrText xml:space="preserve"> HYPERLINK \l _Toc14601 </w:instrText>
      </w:r>
      <w:r>
        <w:rPr>
          <w:bCs/>
          <w:sz w:val="24"/>
          <w:szCs w:val="32"/>
          <w:lang w:val="zh-CN"/>
        </w:rPr>
        <w:fldChar w:fldCharType="separate"/>
      </w:r>
      <w:r>
        <w:rPr>
          <w:rFonts w:hint="eastAsia"/>
          <w:sz w:val="24"/>
          <w:szCs w:val="24"/>
        </w:rPr>
        <w:t>1、任务来源</w:t>
      </w:r>
      <w:r>
        <w:rPr>
          <w:sz w:val="24"/>
          <w:szCs w:val="24"/>
        </w:rPr>
        <w:tab/>
      </w:r>
      <w:r>
        <w:rPr>
          <w:sz w:val="24"/>
          <w:szCs w:val="24"/>
        </w:rPr>
        <w:fldChar w:fldCharType="begin"/>
      </w:r>
      <w:r>
        <w:rPr>
          <w:sz w:val="24"/>
          <w:szCs w:val="24"/>
        </w:rPr>
        <w:instrText xml:space="preserve"> PAGEREF _Toc14601 \h </w:instrText>
      </w:r>
      <w:r>
        <w:rPr>
          <w:sz w:val="24"/>
          <w:szCs w:val="24"/>
        </w:rPr>
        <w:fldChar w:fldCharType="separate"/>
      </w:r>
      <w:r>
        <w:rPr>
          <w:sz w:val="24"/>
          <w:szCs w:val="24"/>
        </w:rPr>
        <w:t>3</w:t>
      </w:r>
      <w:r>
        <w:rPr>
          <w:sz w:val="24"/>
          <w:szCs w:val="24"/>
        </w:rPr>
        <w:fldChar w:fldCharType="end"/>
      </w:r>
      <w:r>
        <w:rPr>
          <w:bCs/>
          <w:sz w:val="24"/>
          <w:szCs w:val="32"/>
          <w:lang w:val="zh-CN"/>
        </w:rPr>
        <w:fldChar w:fldCharType="end"/>
      </w:r>
    </w:p>
    <w:p w14:paraId="67172535">
      <w:pPr>
        <w:pStyle w:val="14"/>
        <w:tabs>
          <w:tab w:val="right" w:leader="dot" w:pos="8548"/>
        </w:tabs>
        <w:spacing w:line="360" w:lineRule="auto"/>
        <w:rPr>
          <w:sz w:val="24"/>
          <w:szCs w:val="24"/>
        </w:rPr>
      </w:pPr>
      <w:r>
        <w:rPr>
          <w:bCs/>
          <w:sz w:val="24"/>
          <w:szCs w:val="32"/>
          <w:lang w:val="zh-CN"/>
        </w:rPr>
        <w:fldChar w:fldCharType="begin"/>
      </w:r>
      <w:r>
        <w:rPr>
          <w:bCs/>
          <w:sz w:val="24"/>
          <w:szCs w:val="32"/>
          <w:lang w:val="zh-CN"/>
        </w:rPr>
        <w:instrText xml:space="preserve"> HYPERLINK \l _Toc22698 </w:instrText>
      </w:r>
      <w:r>
        <w:rPr>
          <w:bCs/>
          <w:sz w:val="24"/>
          <w:szCs w:val="32"/>
          <w:lang w:val="zh-CN"/>
        </w:rPr>
        <w:fldChar w:fldCharType="separate"/>
      </w:r>
      <w:r>
        <w:rPr>
          <w:rFonts w:hint="eastAsia"/>
          <w:sz w:val="24"/>
          <w:szCs w:val="24"/>
        </w:rPr>
        <w:t>2、标准制定背景</w:t>
      </w:r>
      <w:r>
        <w:rPr>
          <w:sz w:val="24"/>
          <w:szCs w:val="24"/>
        </w:rPr>
        <w:tab/>
      </w:r>
      <w:r>
        <w:rPr>
          <w:sz w:val="24"/>
          <w:szCs w:val="24"/>
        </w:rPr>
        <w:fldChar w:fldCharType="begin"/>
      </w:r>
      <w:r>
        <w:rPr>
          <w:sz w:val="24"/>
          <w:szCs w:val="24"/>
        </w:rPr>
        <w:instrText xml:space="preserve"> PAGEREF _Toc22698 \h </w:instrText>
      </w:r>
      <w:r>
        <w:rPr>
          <w:sz w:val="24"/>
          <w:szCs w:val="24"/>
        </w:rPr>
        <w:fldChar w:fldCharType="separate"/>
      </w:r>
      <w:r>
        <w:rPr>
          <w:sz w:val="24"/>
          <w:szCs w:val="24"/>
        </w:rPr>
        <w:t>3</w:t>
      </w:r>
      <w:r>
        <w:rPr>
          <w:sz w:val="24"/>
          <w:szCs w:val="24"/>
        </w:rPr>
        <w:fldChar w:fldCharType="end"/>
      </w:r>
      <w:r>
        <w:rPr>
          <w:bCs/>
          <w:sz w:val="24"/>
          <w:szCs w:val="32"/>
          <w:lang w:val="zh-CN"/>
        </w:rPr>
        <w:fldChar w:fldCharType="end"/>
      </w:r>
    </w:p>
    <w:p w14:paraId="622EDF23">
      <w:pPr>
        <w:pStyle w:val="13"/>
        <w:tabs>
          <w:tab w:val="right" w:leader="dot" w:pos="8548"/>
        </w:tabs>
        <w:spacing w:line="360" w:lineRule="auto"/>
        <w:rPr>
          <w:sz w:val="24"/>
          <w:szCs w:val="24"/>
        </w:rPr>
      </w:pPr>
      <w:r>
        <w:rPr>
          <w:bCs/>
          <w:sz w:val="24"/>
          <w:szCs w:val="32"/>
          <w:lang w:val="zh-CN"/>
        </w:rPr>
        <w:fldChar w:fldCharType="begin"/>
      </w:r>
      <w:r>
        <w:rPr>
          <w:bCs/>
          <w:sz w:val="24"/>
          <w:szCs w:val="32"/>
          <w:lang w:val="zh-CN"/>
        </w:rPr>
        <w:instrText xml:space="preserve"> HYPERLINK \l _Toc23211 </w:instrText>
      </w:r>
      <w:r>
        <w:rPr>
          <w:bCs/>
          <w:sz w:val="24"/>
          <w:szCs w:val="32"/>
          <w:lang w:val="zh-CN"/>
        </w:rPr>
        <w:fldChar w:fldCharType="separate"/>
      </w:r>
      <w:r>
        <w:rPr>
          <w:rFonts w:hint="eastAsia"/>
          <w:sz w:val="24"/>
          <w:szCs w:val="36"/>
        </w:rPr>
        <w:t>二、主要工作过程</w:t>
      </w:r>
      <w:r>
        <w:rPr>
          <w:sz w:val="24"/>
          <w:szCs w:val="24"/>
        </w:rPr>
        <w:tab/>
      </w:r>
      <w:r>
        <w:rPr>
          <w:sz w:val="24"/>
          <w:szCs w:val="24"/>
        </w:rPr>
        <w:fldChar w:fldCharType="begin"/>
      </w:r>
      <w:r>
        <w:rPr>
          <w:sz w:val="24"/>
          <w:szCs w:val="24"/>
        </w:rPr>
        <w:instrText xml:space="preserve"> PAGEREF _Toc23211 \h </w:instrText>
      </w:r>
      <w:r>
        <w:rPr>
          <w:sz w:val="24"/>
          <w:szCs w:val="24"/>
        </w:rPr>
        <w:fldChar w:fldCharType="separate"/>
      </w:r>
      <w:r>
        <w:rPr>
          <w:sz w:val="24"/>
          <w:szCs w:val="24"/>
        </w:rPr>
        <w:t>4</w:t>
      </w:r>
      <w:r>
        <w:rPr>
          <w:sz w:val="24"/>
          <w:szCs w:val="24"/>
        </w:rPr>
        <w:fldChar w:fldCharType="end"/>
      </w:r>
      <w:r>
        <w:rPr>
          <w:bCs/>
          <w:sz w:val="24"/>
          <w:szCs w:val="32"/>
          <w:lang w:val="zh-CN"/>
        </w:rPr>
        <w:fldChar w:fldCharType="end"/>
      </w:r>
    </w:p>
    <w:p w14:paraId="476F9C98">
      <w:pPr>
        <w:pStyle w:val="14"/>
        <w:tabs>
          <w:tab w:val="right" w:leader="dot" w:pos="8548"/>
        </w:tabs>
        <w:spacing w:line="360" w:lineRule="auto"/>
        <w:rPr>
          <w:sz w:val="24"/>
          <w:szCs w:val="24"/>
        </w:rPr>
      </w:pPr>
      <w:r>
        <w:rPr>
          <w:bCs/>
          <w:sz w:val="24"/>
          <w:szCs w:val="32"/>
          <w:lang w:val="zh-CN"/>
        </w:rPr>
        <w:fldChar w:fldCharType="begin"/>
      </w:r>
      <w:r>
        <w:rPr>
          <w:bCs/>
          <w:sz w:val="24"/>
          <w:szCs w:val="32"/>
          <w:lang w:val="zh-CN"/>
        </w:rPr>
        <w:instrText xml:space="preserve"> HYPERLINK \l _Toc6244 </w:instrText>
      </w:r>
      <w:r>
        <w:rPr>
          <w:bCs/>
          <w:sz w:val="24"/>
          <w:szCs w:val="32"/>
          <w:lang w:val="zh-CN"/>
        </w:rPr>
        <w:fldChar w:fldCharType="separate"/>
      </w:r>
      <w:r>
        <w:rPr>
          <w:rFonts w:hint="eastAsia"/>
          <w:sz w:val="24"/>
          <w:szCs w:val="24"/>
        </w:rPr>
        <w:t>1、成立标准起草工作组</w:t>
      </w:r>
      <w:r>
        <w:rPr>
          <w:sz w:val="24"/>
          <w:szCs w:val="24"/>
        </w:rPr>
        <w:tab/>
      </w:r>
      <w:r>
        <w:rPr>
          <w:sz w:val="24"/>
          <w:szCs w:val="24"/>
        </w:rPr>
        <w:fldChar w:fldCharType="begin"/>
      </w:r>
      <w:r>
        <w:rPr>
          <w:sz w:val="24"/>
          <w:szCs w:val="24"/>
        </w:rPr>
        <w:instrText xml:space="preserve"> PAGEREF _Toc6244 \h </w:instrText>
      </w:r>
      <w:r>
        <w:rPr>
          <w:sz w:val="24"/>
          <w:szCs w:val="24"/>
        </w:rPr>
        <w:fldChar w:fldCharType="separate"/>
      </w:r>
      <w:r>
        <w:rPr>
          <w:sz w:val="24"/>
          <w:szCs w:val="24"/>
        </w:rPr>
        <w:t>4</w:t>
      </w:r>
      <w:r>
        <w:rPr>
          <w:sz w:val="24"/>
          <w:szCs w:val="24"/>
        </w:rPr>
        <w:fldChar w:fldCharType="end"/>
      </w:r>
      <w:r>
        <w:rPr>
          <w:bCs/>
          <w:sz w:val="24"/>
          <w:szCs w:val="32"/>
          <w:lang w:val="zh-CN"/>
        </w:rPr>
        <w:fldChar w:fldCharType="end"/>
      </w:r>
    </w:p>
    <w:p w14:paraId="22AF6CB5">
      <w:pPr>
        <w:pStyle w:val="14"/>
        <w:tabs>
          <w:tab w:val="right" w:leader="dot" w:pos="8548"/>
        </w:tabs>
        <w:spacing w:line="360" w:lineRule="auto"/>
        <w:rPr>
          <w:sz w:val="24"/>
          <w:szCs w:val="24"/>
        </w:rPr>
      </w:pPr>
      <w:r>
        <w:rPr>
          <w:bCs/>
          <w:sz w:val="24"/>
          <w:szCs w:val="32"/>
          <w:lang w:val="zh-CN"/>
        </w:rPr>
        <w:fldChar w:fldCharType="begin"/>
      </w:r>
      <w:r>
        <w:rPr>
          <w:bCs/>
          <w:sz w:val="24"/>
          <w:szCs w:val="32"/>
          <w:lang w:val="zh-CN"/>
        </w:rPr>
        <w:instrText xml:space="preserve"> HYPERLINK \l _Toc8376 </w:instrText>
      </w:r>
      <w:r>
        <w:rPr>
          <w:bCs/>
          <w:sz w:val="24"/>
          <w:szCs w:val="32"/>
          <w:lang w:val="zh-CN"/>
        </w:rPr>
        <w:fldChar w:fldCharType="separate"/>
      </w:r>
      <w:r>
        <w:rPr>
          <w:rFonts w:hint="eastAsia"/>
          <w:sz w:val="24"/>
          <w:szCs w:val="24"/>
        </w:rPr>
        <w:t>2、资料收集分析、技术准备</w:t>
      </w:r>
      <w:r>
        <w:rPr>
          <w:sz w:val="24"/>
          <w:szCs w:val="24"/>
        </w:rPr>
        <w:tab/>
      </w:r>
      <w:r>
        <w:rPr>
          <w:sz w:val="24"/>
          <w:szCs w:val="24"/>
        </w:rPr>
        <w:fldChar w:fldCharType="begin"/>
      </w:r>
      <w:r>
        <w:rPr>
          <w:sz w:val="24"/>
          <w:szCs w:val="24"/>
        </w:rPr>
        <w:instrText xml:space="preserve"> PAGEREF _Toc8376 \h </w:instrText>
      </w:r>
      <w:r>
        <w:rPr>
          <w:sz w:val="24"/>
          <w:szCs w:val="24"/>
        </w:rPr>
        <w:fldChar w:fldCharType="separate"/>
      </w:r>
      <w:r>
        <w:rPr>
          <w:sz w:val="24"/>
          <w:szCs w:val="24"/>
        </w:rPr>
        <w:t>4</w:t>
      </w:r>
      <w:r>
        <w:rPr>
          <w:sz w:val="24"/>
          <w:szCs w:val="24"/>
        </w:rPr>
        <w:fldChar w:fldCharType="end"/>
      </w:r>
      <w:r>
        <w:rPr>
          <w:bCs/>
          <w:sz w:val="24"/>
          <w:szCs w:val="32"/>
          <w:lang w:val="zh-CN"/>
        </w:rPr>
        <w:fldChar w:fldCharType="end"/>
      </w:r>
    </w:p>
    <w:p w14:paraId="23B7A7C6">
      <w:pPr>
        <w:pStyle w:val="14"/>
        <w:tabs>
          <w:tab w:val="right" w:leader="dot" w:pos="8548"/>
        </w:tabs>
        <w:spacing w:line="360" w:lineRule="auto"/>
        <w:rPr>
          <w:sz w:val="24"/>
          <w:szCs w:val="24"/>
        </w:rPr>
      </w:pPr>
      <w:r>
        <w:rPr>
          <w:bCs/>
          <w:sz w:val="24"/>
          <w:szCs w:val="32"/>
          <w:lang w:val="zh-CN"/>
        </w:rPr>
        <w:fldChar w:fldCharType="begin"/>
      </w:r>
      <w:r>
        <w:rPr>
          <w:bCs/>
          <w:sz w:val="24"/>
          <w:szCs w:val="32"/>
          <w:lang w:val="zh-CN"/>
        </w:rPr>
        <w:instrText xml:space="preserve"> HYPERLINK \l _Toc23858 </w:instrText>
      </w:r>
      <w:r>
        <w:rPr>
          <w:bCs/>
          <w:sz w:val="24"/>
          <w:szCs w:val="32"/>
          <w:lang w:val="zh-CN"/>
        </w:rPr>
        <w:fldChar w:fldCharType="separate"/>
      </w:r>
      <w:r>
        <w:rPr>
          <w:rFonts w:hint="eastAsia"/>
          <w:sz w:val="24"/>
          <w:szCs w:val="24"/>
        </w:rPr>
        <w:t>3、标准编写，形成技术规程草案</w:t>
      </w:r>
      <w:r>
        <w:rPr>
          <w:sz w:val="24"/>
          <w:szCs w:val="24"/>
        </w:rPr>
        <w:tab/>
      </w:r>
      <w:r>
        <w:rPr>
          <w:sz w:val="24"/>
          <w:szCs w:val="24"/>
        </w:rPr>
        <w:fldChar w:fldCharType="begin"/>
      </w:r>
      <w:r>
        <w:rPr>
          <w:sz w:val="24"/>
          <w:szCs w:val="24"/>
        </w:rPr>
        <w:instrText xml:space="preserve"> PAGEREF _Toc23858 \h </w:instrText>
      </w:r>
      <w:r>
        <w:rPr>
          <w:sz w:val="24"/>
          <w:szCs w:val="24"/>
        </w:rPr>
        <w:fldChar w:fldCharType="separate"/>
      </w:r>
      <w:r>
        <w:rPr>
          <w:sz w:val="24"/>
          <w:szCs w:val="24"/>
        </w:rPr>
        <w:t>5</w:t>
      </w:r>
      <w:r>
        <w:rPr>
          <w:sz w:val="24"/>
          <w:szCs w:val="24"/>
        </w:rPr>
        <w:fldChar w:fldCharType="end"/>
      </w:r>
      <w:r>
        <w:rPr>
          <w:bCs/>
          <w:sz w:val="24"/>
          <w:szCs w:val="32"/>
          <w:lang w:val="zh-CN"/>
        </w:rPr>
        <w:fldChar w:fldCharType="end"/>
      </w:r>
    </w:p>
    <w:p w14:paraId="10CE43E2">
      <w:pPr>
        <w:pStyle w:val="13"/>
        <w:tabs>
          <w:tab w:val="right" w:leader="dot" w:pos="8548"/>
        </w:tabs>
        <w:spacing w:line="360" w:lineRule="auto"/>
        <w:rPr>
          <w:sz w:val="24"/>
          <w:szCs w:val="24"/>
        </w:rPr>
      </w:pPr>
      <w:r>
        <w:rPr>
          <w:bCs/>
          <w:sz w:val="24"/>
          <w:szCs w:val="32"/>
          <w:lang w:val="zh-CN"/>
        </w:rPr>
        <w:fldChar w:fldCharType="begin"/>
      </w:r>
      <w:r>
        <w:rPr>
          <w:bCs/>
          <w:sz w:val="24"/>
          <w:szCs w:val="32"/>
          <w:lang w:val="zh-CN"/>
        </w:rPr>
        <w:instrText xml:space="preserve"> HYPERLINK \l _Toc6545 </w:instrText>
      </w:r>
      <w:r>
        <w:rPr>
          <w:bCs/>
          <w:sz w:val="24"/>
          <w:szCs w:val="32"/>
          <w:lang w:val="zh-CN"/>
        </w:rPr>
        <w:fldChar w:fldCharType="separate"/>
      </w:r>
      <w:r>
        <w:rPr>
          <w:rFonts w:hint="eastAsia"/>
          <w:sz w:val="24"/>
          <w:szCs w:val="36"/>
        </w:rPr>
        <w:t>三、</w:t>
      </w:r>
      <w:r>
        <w:rPr>
          <w:sz w:val="24"/>
          <w:szCs w:val="36"/>
        </w:rPr>
        <w:t>标准编制原则和主要技术内容确定的依据</w:t>
      </w:r>
      <w:r>
        <w:rPr>
          <w:sz w:val="24"/>
          <w:szCs w:val="24"/>
        </w:rPr>
        <w:tab/>
      </w:r>
      <w:r>
        <w:rPr>
          <w:sz w:val="24"/>
          <w:szCs w:val="24"/>
        </w:rPr>
        <w:fldChar w:fldCharType="begin"/>
      </w:r>
      <w:r>
        <w:rPr>
          <w:sz w:val="24"/>
          <w:szCs w:val="24"/>
        </w:rPr>
        <w:instrText xml:space="preserve"> PAGEREF _Toc6545 \h </w:instrText>
      </w:r>
      <w:r>
        <w:rPr>
          <w:sz w:val="24"/>
          <w:szCs w:val="24"/>
        </w:rPr>
        <w:fldChar w:fldCharType="separate"/>
      </w:r>
      <w:r>
        <w:rPr>
          <w:sz w:val="24"/>
          <w:szCs w:val="24"/>
        </w:rPr>
        <w:t>5</w:t>
      </w:r>
      <w:r>
        <w:rPr>
          <w:sz w:val="24"/>
          <w:szCs w:val="24"/>
        </w:rPr>
        <w:fldChar w:fldCharType="end"/>
      </w:r>
      <w:r>
        <w:rPr>
          <w:bCs/>
          <w:sz w:val="24"/>
          <w:szCs w:val="32"/>
          <w:lang w:val="zh-CN"/>
        </w:rPr>
        <w:fldChar w:fldCharType="end"/>
      </w:r>
    </w:p>
    <w:p w14:paraId="354D4895">
      <w:pPr>
        <w:pStyle w:val="14"/>
        <w:tabs>
          <w:tab w:val="right" w:leader="dot" w:pos="8548"/>
        </w:tabs>
        <w:spacing w:line="360" w:lineRule="auto"/>
        <w:rPr>
          <w:sz w:val="24"/>
          <w:szCs w:val="24"/>
        </w:rPr>
      </w:pPr>
      <w:r>
        <w:rPr>
          <w:bCs/>
          <w:sz w:val="24"/>
          <w:szCs w:val="32"/>
          <w:lang w:val="zh-CN"/>
        </w:rPr>
        <w:fldChar w:fldCharType="begin"/>
      </w:r>
      <w:r>
        <w:rPr>
          <w:bCs/>
          <w:sz w:val="24"/>
          <w:szCs w:val="32"/>
          <w:lang w:val="zh-CN"/>
        </w:rPr>
        <w:instrText xml:space="preserve"> HYPERLINK \l _Toc30848 </w:instrText>
      </w:r>
      <w:r>
        <w:rPr>
          <w:bCs/>
          <w:sz w:val="24"/>
          <w:szCs w:val="32"/>
          <w:lang w:val="zh-CN"/>
        </w:rPr>
        <w:fldChar w:fldCharType="separate"/>
      </w:r>
      <w:r>
        <w:rPr>
          <w:rFonts w:hint="eastAsia"/>
          <w:sz w:val="24"/>
          <w:szCs w:val="24"/>
        </w:rPr>
        <w:t>1、总体标准编制</w:t>
      </w:r>
      <w:r>
        <w:rPr>
          <w:sz w:val="24"/>
          <w:szCs w:val="24"/>
        </w:rPr>
        <w:t>原则</w:t>
      </w:r>
      <w:r>
        <w:rPr>
          <w:sz w:val="24"/>
          <w:szCs w:val="24"/>
        </w:rPr>
        <w:tab/>
      </w:r>
      <w:r>
        <w:rPr>
          <w:sz w:val="24"/>
          <w:szCs w:val="24"/>
        </w:rPr>
        <w:fldChar w:fldCharType="begin"/>
      </w:r>
      <w:r>
        <w:rPr>
          <w:sz w:val="24"/>
          <w:szCs w:val="24"/>
        </w:rPr>
        <w:instrText xml:space="preserve"> PAGEREF _Toc30848 \h </w:instrText>
      </w:r>
      <w:r>
        <w:rPr>
          <w:sz w:val="24"/>
          <w:szCs w:val="24"/>
        </w:rPr>
        <w:fldChar w:fldCharType="separate"/>
      </w:r>
      <w:r>
        <w:rPr>
          <w:sz w:val="24"/>
          <w:szCs w:val="24"/>
        </w:rPr>
        <w:t>5</w:t>
      </w:r>
      <w:r>
        <w:rPr>
          <w:sz w:val="24"/>
          <w:szCs w:val="24"/>
        </w:rPr>
        <w:fldChar w:fldCharType="end"/>
      </w:r>
      <w:r>
        <w:rPr>
          <w:bCs/>
          <w:sz w:val="24"/>
          <w:szCs w:val="32"/>
          <w:lang w:val="zh-CN"/>
        </w:rPr>
        <w:fldChar w:fldCharType="end"/>
      </w:r>
    </w:p>
    <w:p w14:paraId="7BF70143">
      <w:pPr>
        <w:pStyle w:val="14"/>
        <w:tabs>
          <w:tab w:val="right" w:leader="dot" w:pos="8548"/>
        </w:tabs>
        <w:spacing w:line="360" w:lineRule="auto"/>
        <w:rPr>
          <w:sz w:val="24"/>
          <w:szCs w:val="24"/>
        </w:rPr>
      </w:pPr>
      <w:r>
        <w:rPr>
          <w:bCs/>
          <w:sz w:val="24"/>
          <w:szCs w:val="32"/>
          <w:lang w:val="zh-CN"/>
        </w:rPr>
        <w:fldChar w:fldCharType="begin"/>
      </w:r>
      <w:r>
        <w:rPr>
          <w:bCs/>
          <w:sz w:val="24"/>
          <w:szCs w:val="32"/>
          <w:lang w:val="zh-CN"/>
        </w:rPr>
        <w:instrText xml:space="preserve"> HYPERLINK \l _Toc9020 </w:instrText>
      </w:r>
      <w:r>
        <w:rPr>
          <w:bCs/>
          <w:sz w:val="24"/>
          <w:szCs w:val="32"/>
          <w:lang w:val="zh-CN"/>
        </w:rPr>
        <w:fldChar w:fldCharType="separate"/>
      </w:r>
      <w:r>
        <w:rPr>
          <w:rFonts w:hint="eastAsia"/>
          <w:sz w:val="24"/>
          <w:szCs w:val="24"/>
        </w:rPr>
        <w:t>2、主要技术内容确定的</w:t>
      </w:r>
      <w:r>
        <w:rPr>
          <w:sz w:val="24"/>
          <w:szCs w:val="24"/>
        </w:rPr>
        <w:t>论据</w:t>
      </w:r>
      <w:r>
        <w:rPr>
          <w:sz w:val="24"/>
          <w:szCs w:val="24"/>
        </w:rPr>
        <w:tab/>
      </w:r>
      <w:r>
        <w:rPr>
          <w:sz w:val="24"/>
          <w:szCs w:val="24"/>
        </w:rPr>
        <w:fldChar w:fldCharType="begin"/>
      </w:r>
      <w:r>
        <w:rPr>
          <w:sz w:val="24"/>
          <w:szCs w:val="24"/>
        </w:rPr>
        <w:instrText xml:space="preserve"> PAGEREF _Toc9020 \h </w:instrText>
      </w:r>
      <w:r>
        <w:rPr>
          <w:sz w:val="24"/>
          <w:szCs w:val="24"/>
        </w:rPr>
        <w:fldChar w:fldCharType="separate"/>
      </w:r>
      <w:r>
        <w:rPr>
          <w:sz w:val="24"/>
          <w:szCs w:val="24"/>
        </w:rPr>
        <w:t>5</w:t>
      </w:r>
      <w:r>
        <w:rPr>
          <w:sz w:val="24"/>
          <w:szCs w:val="24"/>
        </w:rPr>
        <w:fldChar w:fldCharType="end"/>
      </w:r>
      <w:r>
        <w:rPr>
          <w:bCs/>
          <w:sz w:val="24"/>
          <w:szCs w:val="32"/>
          <w:lang w:val="zh-CN"/>
        </w:rPr>
        <w:fldChar w:fldCharType="end"/>
      </w:r>
    </w:p>
    <w:p w14:paraId="30B8A047">
      <w:pPr>
        <w:pStyle w:val="7"/>
        <w:tabs>
          <w:tab w:val="right" w:leader="dot" w:pos="8548"/>
        </w:tabs>
        <w:spacing w:line="360" w:lineRule="auto"/>
        <w:rPr>
          <w:sz w:val="24"/>
          <w:szCs w:val="24"/>
        </w:rPr>
      </w:pPr>
      <w:r>
        <w:rPr>
          <w:bCs/>
          <w:sz w:val="24"/>
          <w:szCs w:val="32"/>
          <w:lang w:val="zh-CN"/>
        </w:rPr>
        <w:fldChar w:fldCharType="begin"/>
      </w:r>
      <w:r>
        <w:rPr>
          <w:bCs/>
          <w:sz w:val="24"/>
          <w:szCs w:val="32"/>
          <w:lang w:val="zh-CN"/>
        </w:rPr>
        <w:instrText xml:space="preserve"> HYPERLINK \l _Toc351 </w:instrText>
      </w:r>
      <w:r>
        <w:rPr>
          <w:bCs/>
          <w:sz w:val="24"/>
          <w:szCs w:val="32"/>
          <w:lang w:val="zh-CN"/>
        </w:rPr>
        <w:fldChar w:fldCharType="separate"/>
      </w:r>
      <w:r>
        <w:rPr>
          <w:rFonts w:hint="eastAsia"/>
          <w:sz w:val="24"/>
          <w:szCs w:val="24"/>
        </w:rPr>
        <w:t>（1）范围</w:t>
      </w:r>
      <w:r>
        <w:rPr>
          <w:sz w:val="24"/>
          <w:szCs w:val="24"/>
        </w:rPr>
        <w:tab/>
      </w:r>
      <w:r>
        <w:rPr>
          <w:sz w:val="24"/>
          <w:szCs w:val="24"/>
        </w:rPr>
        <w:fldChar w:fldCharType="begin"/>
      </w:r>
      <w:r>
        <w:rPr>
          <w:sz w:val="24"/>
          <w:szCs w:val="24"/>
        </w:rPr>
        <w:instrText xml:space="preserve"> PAGEREF _Toc351 \h </w:instrText>
      </w:r>
      <w:r>
        <w:rPr>
          <w:sz w:val="24"/>
          <w:szCs w:val="24"/>
        </w:rPr>
        <w:fldChar w:fldCharType="separate"/>
      </w:r>
      <w:r>
        <w:rPr>
          <w:sz w:val="24"/>
          <w:szCs w:val="24"/>
        </w:rPr>
        <w:t>5</w:t>
      </w:r>
      <w:r>
        <w:rPr>
          <w:sz w:val="24"/>
          <w:szCs w:val="24"/>
        </w:rPr>
        <w:fldChar w:fldCharType="end"/>
      </w:r>
      <w:r>
        <w:rPr>
          <w:bCs/>
          <w:sz w:val="24"/>
          <w:szCs w:val="32"/>
          <w:lang w:val="zh-CN"/>
        </w:rPr>
        <w:fldChar w:fldCharType="end"/>
      </w:r>
    </w:p>
    <w:p w14:paraId="27BB8E0B">
      <w:pPr>
        <w:pStyle w:val="7"/>
        <w:tabs>
          <w:tab w:val="right" w:leader="dot" w:pos="8548"/>
        </w:tabs>
        <w:spacing w:line="360" w:lineRule="auto"/>
        <w:rPr>
          <w:sz w:val="24"/>
          <w:szCs w:val="24"/>
        </w:rPr>
      </w:pPr>
      <w:r>
        <w:rPr>
          <w:bCs/>
          <w:sz w:val="24"/>
          <w:szCs w:val="32"/>
          <w:lang w:val="zh-CN"/>
        </w:rPr>
        <w:fldChar w:fldCharType="begin"/>
      </w:r>
      <w:r>
        <w:rPr>
          <w:bCs/>
          <w:sz w:val="24"/>
          <w:szCs w:val="32"/>
          <w:lang w:val="zh-CN"/>
        </w:rPr>
        <w:instrText xml:space="preserve"> HYPERLINK \l _Toc27937 </w:instrText>
      </w:r>
      <w:r>
        <w:rPr>
          <w:bCs/>
          <w:sz w:val="24"/>
          <w:szCs w:val="32"/>
          <w:lang w:val="zh-CN"/>
        </w:rPr>
        <w:fldChar w:fldCharType="separate"/>
      </w:r>
      <w:r>
        <w:rPr>
          <w:rFonts w:hint="eastAsia"/>
          <w:sz w:val="24"/>
          <w:szCs w:val="24"/>
        </w:rPr>
        <w:t>（2）规范性引用文件</w:t>
      </w:r>
      <w:r>
        <w:rPr>
          <w:sz w:val="24"/>
          <w:szCs w:val="24"/>
        </w:rPr>
        <w:tab/>
      </w:r>
      <w:r>
        <w:rPr>
          <w:sz w:val="24"/>
          <w:szCs w:val="24"/>
        </w:rPr>
        <w:fldChar w:fldCharType="begin"/>
      </w:r>
      <w:r>
        <w:rPr>
          <w:sz w:val="24"/>
          <w:szCs w:val="24"/>
        </w:rPr>
        <w:instrText xml:space="preserve"> PAGEREF _Toc27937 \h </w:instrText>
      </w:r>
      <w:r>
        <w:rPr>
          <w:sz w:val="24"/>
          <w:szCs w:val="24"/>
        </w:rPr>
        <w:fldChar w:fldCharType="separate"/>
      </w:r>
      <w:r>
        <w:rPr>
          <w:sz w:val="24"/>
          <w:szCs w:val="24"/>
        </w:rPr>
        <w:t>5</w:t>
      </w:r>
      <w:r>
        <w:rPr>
          <w:sz w:val="24"/>
          <w:szCs w:val="24"/>
        </w:rPr>
        <w:fldChar w:fldCharType="end"/>
      </w:r>
      <w:r>
        <w:rPr>
          <w:bCs/>
          <w:sz w:val="24"/>
          <w:szCs w:val="32"/>
          <w:lang w:val="zh-CN"/>
        </w:rPr>
        <w:fldChar w:fldCharType="end"/>
      </w:r>
    </w:p>
    <w:p w14:paraId="1813DCE8">
      <w:pPr>
        <w:pStyle w:val="7"/>
        <w:tabs>
          <w:tab w:val="right" w:leader="dot" w:pos="8548"/>
        </w:tabs>
        <w:spacing w:line="360" w:lineRule="auto"/>
        <w:rPr>
          <w:sz w:val="24"/>
          <w:szCs w:val="24"/>
        </w:rPr>
      </w:pPr>
      <w:r>
        <w:rPr>
          <w:bCs/>
          <w:sz w:val="24"/>
          <w:szCs w:val="32"/>
          <w:lang w:val="zh-CN"/>
        </w:rPr>
        <w:fldChar w:fldCharType="begin"/>
      </w:r>
      <w:r>
        <w:rPr>
          <w:bCs/>
          <w:sz w:val="24"/>
          <w:szCs w:val="32"/>
          <w:lang w:val="zh-CN"/>
        </w:rPr>
        <w:instrText xml:space="preserve"> HYPERLINK \l _Toc29639 </w:instrText>
      </w:r>
      <w:r>
        <w:rPr>
          <w:bCs/>
          <w:sz w:val="24"/>
          <w:szCs w:val="32"/>
          <w:lang w:val="zh-CN"/>
        </w:rPr>
        <w:fldChar w:fldCharType="separate"/>
      </w:r>
      <w:r>
        <w:rPr>
          <w:rFonts w:hint="eastAsia"/>
          <w:sz w:val="24"/>
          <w:szCs w:val="24"/>
        </w:rPr>
        <w:t>（3）术语与定义</w:t>
      </w:r>
      <w:r>
        <w:rPr>
          <w:sz w:val="24"/>
          <w:szCs w:val="24"/>
        </w:rPr>
        <w:tab/>
      </w:r>
      <w:r>
        <w:rPr>
          <w:sz w:val="24"/>
          <w:szCs w:val="24"/>
        </w:rPr>
        <w:fldChar w:fldCharType="begin"/>
      </w:r>
      <w:r>
        <w:rPr>
          <w:sz w:val="24"/>
          <w:szCs w:val="24"/>
        </w:rPr>
        <w:instrText xml:space="preserve"> PAGEREF _Toc29639 \h </w:instrText>
      </w:r>
      <w:r>
        <w:rPr>
          <w:sz w:val="24"/>
          <w:szCs w:val="24"/>
        </w:rPr>
        <w:fldChar w:fldCharType="separate"/>
      </w:r>
      <w:r>
        <w:rPr>
          <w:sz w:val="24"/>
          <w:szCs w:val="24"/>
        </w:rPr>
        <w:t>6</w:t>
      </w:r>
      <w:r>
        <w:rPr>
          <w:sz w:val="24"/>
          <w:szCs w:val="24"/>
        </w:rPr>
        <w:fldChar w:fldCharType="end"/>
      </w:r>
      <w:r>
        <w:rPr>
          <w:bCs/>
          <w:sz w:val="24"/>
          <w:szCs w:val="32"/>
          <w:lang w:val="zh-CN"/>
        </w:rPr>
        <w:fldChar w:fldCharType="end"/>
      </w:r>
    </w:p>
    <w:p w14:paraId="5877FDAD">
      <w:pPr>
        <w:pStyle w:val="7"/>
        <w:tabs>
          <w:tab w:val="right" w:leader="dot" w:pos="8548"/>
        </w:tabs>
        <w:spacing w:line="360" w:lineRule="auto"/>
        <w:rPr>
          <w:sz w:val="24"/>
          <w:szCs w:val="24"/>
        </w:rPr>
      </w:pPr>
      <w:r>
        <w:rPr>
          <w:bCs/>
          <w:sz w:val="24"/>
          <w:szCs w:val="32"/>
          <w:lang w:val="zh-CN"/>
        </w:rPr>
        <w:fldChar w:fldCharType="begin"/>
      </w:r>
      <w:r>
        <w:rPr>
          <w:bCs/>
          <w:sz w:val="24"/>
          <w:szCs w:val="32"/>
          <w:lang w:val="zh-CN"/>
        </w:rPr>
        <w:instrText xml:space="preserve"> HYPERLINK \l _Toc11461 </w:instrText>
      </w:r>
      <w:r>
        <w:rPr>
          <w:bCs/>
          <w:sz w:val="24"/>
          <w:szCs w:val="32"/>
          <w:lang w:val="zh-CN"/>
        </w:rPr>
        <w:fldChar w:fldCharType="separate"/>
      </w:r>
      <w:r>
        <w:rPr>
          <w:rFonts w:hint="eastAsia"/>
          <w:sz w:val="24"/>
          <w:szCs w:val="24"/>
        </w:rPr>
        <w:t>（4）主要技术指标确定的依据</w:t>
      </w:r>
      <w:r>
        <w:rPr>
          <w:sz w:val="24"/>
          <w:szCs w:val="24"/>
        </w:rPr>
        <w:tab/>
      </w:r>
      <w:r>
        <w:rPr>
          <w:sz w:val="24"/>
          <w:szCs w:val="24"/>
        </w:rPr>
        <w:fldChar w:fldCharType="begin"/>
      </w:r>
      <w:r>
        <w:rPr>
          <w:sz w:val="24"/>
          <w:szCs w:val="24"/>
        </w:rPr>
        <w:instrText xml:space="preserve"> PAGEREF _Toc11461 \h </w:instrText>
      </w:r>
      <w:r>
        <w:rPr>
          <w:sz w:val="24"/>
          <w:szCs w:val="24"/>
        </w:rPr>
        <w:fldChar w:fldCharType="separate"/>
      </w:r>
      <w:r>
        <w:rPr>
          <w:sz w:val="24"/>
          <w:szCs w:val="24"/>
        </w:rPr>
        <w:t>6</w:t>
      </w:r>
      <w:r>
        <w:rPr>
          <w:sz w:val="24"/>
          <w:szCs w:val="24"/>
        </w:rPr>
        <w:fldChar w:fldCharType="end"/>
      </w:r>
      <w:r>
        <w:rPr>
          <w:bCs/>
          <w:sz w:val="24"/>
          <w:szCs w:val="32"/>
          <w:lang w:val="zh-CN"/>
        </w:rPr>
        <w:fldChar w:fldCharType="end"/>
      </w:r>
    </w:p>
    <w:p w14:paraId="538A0F0C">
      <w:pPr>
        <w:pStyle w:val="13"/>
        <w:tabs>
          <w:tab w:val="right" w:leader="dot" w:pos="8548"/>
        </w:tabs>
        <w:spacing w:line="360" w:lineRule="auto"/>
        <w:rPr>
          <w:sz w:val="24"/>
          <w:szCs w:val="24"/>
        </w:rPr>
      </w:pPr>
      <w:r>
        <w:rPr>
          <w:bCs/>
          <w:sz w:val="24"/>
          <w:szCs w:val="32"/>
          <w:lang w:val="zh-CN"/>
        </w:rPr>
        <w:fldChar w:fldCharType="begin"/>
      </w:r>
      <w:r>
        <w:rPr>
          <w:bCs/>
          <w:sz w:val="24"/>
          <w:szCs w:val="32"/>
          <w:lang w:val="zh-CN"/>
        </w:rPr>
        <w:instrText xml:space="preserve"> HYPERLINK \l _Toc23276 </w:instrText>
      </w:r>
      <w:r>
        <w:rPr>
          <w:bCs/>
          <w:sz w:val="24"/>
          <w:szCs w:val="32"/>
          <w:lang w:val="zh-CN"/>
        </w:rPr>
        <w:fldChar w:fldCharType="separate"/>
      </w:r>
      <w:r>
        <w:rPr>
          <w:rFonts w:hint="eastAsia"/>
          <w:sz w:val="24"/>
          <w:szCs w:val="24"/>
        </w:rPr>
        <w:t>四</w:t>
      </w:r>
      <w:r>
        <w:rPr>
          <w:sz w:val="24"/>
          <w:szCs w:val="24"/>
        </w:rPr>
        <w:t>、</w:t>
      </w:r>
      <w:r>
        <w:rPr>
          <w:rFonts w:hint="eastAsia"/>
          <w:sz w:val="24"/>
          <w:szCs w:val="24"/>
        </w:rPr>
        <w:t>采用的国际标准</w:t>
      </w:r>
      <w:r>
        <w:rPr>
          <w:sz w:val="24"/>
          <w:szCs w:val="24"/>
        </w:rPr>
        <w:tab/>
      </w:r>
      <w:r>
        <w:rPr>
          <w:sz w:val="24"/>
          <w:szCs w:val="24"/>
        </w:rPr>
        <w:fldChar w:fldCharType="begin"/>
      </w:r>
      <w:r>
        <w:rPr>
          <w:sz w:val="24"/>
          <w:szCs w:val="24"/>
        </w:rPr>
        <w:instrText xml:space="preserve"> PAGEREF _Toc23276 \h </w:instrText>
      </w:r>
      <w:r>
        <w:rPr>
          <w:sz w:val="24"/>
          <w:szCs w:val="24"/>
        </w:rPr>
        <w:fldChar w:fldCharType="separate"/>
      </w:r>
      <w:r>
        <w:rPr>
          <w:sz w:val="24"/>
          <w:szCs w:val="24"/>
        </w:rPr>
        <w:t>6</w:t>
      </w:r>
      <w:r>
        <w:rPr>
          <w:sz w:val="24"/>
          <w:szCs w:val="24"/>
        </w:rPr>
        <w:fldChar w:fldCharType="end"/>
      </w:r>
      <w:r>
        <w:rPr>
          <w:bCs/>
          <w:sz w:val="24"/>
          <w:szCs w:val="32"/>
          <w:lang w:val="zh-CN"/>
        </w:rPr>
        <w:fldChar w:fldCharType="end"/>
      </w:r>
    </w:p>
    <w:p w14:paraId="1140F187">
      <w:pPr>
        <w:pStyle w:val="13"/>
        <w:tabs>
          <w:tab w:val="right" w:leader="dot" w:pos="8548"/>
        </w:tabs>
        <w:spacing w:line="360" w:lineRule="auto"/>
        <w:rPr>
          <w:sz w:val="24"/>
          <w:szCs w:val="24"/>
        </w:rPr>
      </w:pPr>
      <w:r>
        <w:rPr>
          <w:bCs/>
          <w:sz w:val="24"/>
          <w:szCs w:val="32"/>
          <w:lang w:val="zh-CN"/>
        </w:rPr>
        <w:fldChar w:fldCharType="begin"/>
      </w:r>
      <w:r>
        <w:rPr>
          <w:bCs/>
          <w:sz w:val="24"/>
          <w:szCs w:val="32"/>
          <w:lang w:val="zh-CN"/>
        </w:rPr>
        <w:instrText xml:space="preserve"> HYPERLINK \l _Toc17728 </w:instrText>
      </w:r>
      <w:r>
        <w:rPr>
          <w:bCs/>
          <w:sz w:val="24"/>
          <w:szCs w:val="32"/>
          <w:lang w:val="zh-CN"/>
        </w:rPr>
        <w:fldChar w:fldCharType="separate"/>
      </w:r>
      <w:r>
        <w:rPr>
          <w:rFonts w:hint="eastAsia"/>
          <w:sz w:val="24"/>
          <w:szCs w:val="24"/>
        </w:rPr>
        <w:t>五</w:t>
      </w:r>
      <w:r>
        <w:rPr>
          <w:sz w:val="24"/>
          <w:szCs w:val="24"/>
        </w:rPr>
        <w:t>、</w:t>
      </w:r>
      <w:r>
        <w:rPr>
          <w:rFonts w:hint="eastAsia"/>
          <w:sz w:val="24"/>
          <w:szCs w:val="24"/>
        </w:rPr>
        <w:t>与现行法律法规和强制性标准的关系</w:t>
      </w:r>
      <w:r>
        <w:rPr>
          <w:sz w:val="24"/>
          <w:szCs w:val="24"/>
        </w:rPr>
        <w:tab/>
      </w:r>
      <w:r>
        <w:rPr>
          <w:sz w:val="24"/>
          <w:szCs w:val="24"/>
        </w:rPr>
        <w:fldChar w:fldCharType="begin"/>
      </w:r>
      <w:r>
        <w:rPr>
          <w:sz w:val="24"/>
          <w:szCs w:val="24"/>
        </w:rPr>
        <w:instrText xml:space="preserve"> PAGEREF _Toc17728 \h </w:instrText>
      </w:r>
      <w:r>
        <w:rPr>
          <w:sz w:val="24"/>
          <w:szCs w:val="24"/>
        </w:rPr>
        <w:fldChar w:fldCharType="separate"/>
      </w:r>
      <w:r>
        <w:rPr>
          <w:sz w:val="24"/>
          <w:szCs w:val="24"/>
        </w:rPr>
        <w:t>7</w:t>
      </w:r>
      <w:r>
        <w:rPr>
          <w:sz w:val="24"/>
          <w:szCs w:val="24"/>
        </w:rPr>
        <w:fldChar w:fldCharType="end"/>
      </w:r>
      <w:r>
        <w:rPr>
          <w:bCs/>
          <w:sz w:val="24"/>
          <w:szCs w:val="32"/>
          <w:lang w:val="zh-CN"/>
        </w:rPr>
        <w:fldChar w:fldCharType="end"/>
      </w:r>
    </w:p>
    <w:p w14:paraId="38CD9106">
      <w:pPr>
        <w:pStyle w:val="13"/>
        <w:tabs>
          <w:tab w:val="right" w:leader="dot" w:pos="8548"/>
        </w:tabs>
        <w:spacing w:line="360" w:lineRule="auto"/>
        <w:rPr>
          <w:sz w:val="24"/>
          <w:szCs w:val="24"/>
        </w:rPr>
      </w:pPr>
      <w:r>
        <w:rPr>
          <w:bCs/>
          <w:sz w:val="24"/>
          <w:szCs w:val="32"/>
          <w:lang w:val="zh-CN"/>
        </w:rPr>
        <w:fldChar w:fldCharType="begin"/>
      </w:r>
      <w:r>
        <w:rPr>
          <w:bCs/>
          <w:sz w:val="24"/>
          <w:szCs w:val="32"/>
          <w:lang w:val="zh-CN"/>
        </w:rPr>
        <w:instrText xml:space="preserve"> HYPERLINK \l _Toc26457 </w:instrText>
      </w:r>
      <w:r>
        <w:rPr>
          <w:bCs/>
          <w:sz w:val="24"/>
          <w:szCs w:val="32"/>
          <w:lang w:val="zh-CN"/>
        </w:rPr>
        <w:fldChar w:fldCharType="separate"/>
      </w:r>
      <w:r>
        <w:rPr>
          <w:rFonts w:hint="eastAsia"/>
          <w:sz w:val="24"/>
          <w:szCs w:val="24"/>
        </w:rPr>
        <w:t>六</w:t>
      </w:r>
      <w:r>
        <w:rPr>
          <w:sz w:val="24"/>
          <w:szCs w:val="24"/>
        </w:rPr>
        <w:t>、</w:t>
      </w:r>
      <w:r>
        <w:rPr>
          <w:rFonts w:hint="eastAsia"/>
          <w:sz w:val="24"/>
          <w:szCs w:val="24"/>
        </w:rPr>
        <w:t>重大分歧意见的处理经过和依据</w:t>
      </w:r>
      <w:r>
        <w:rPr>
          <w:sz w:val="24"/>
          <w:szCs w:val="24"/>
        </w:rPr>
        <w:tab/>
      </w:r>
      <w:r>
        <w:rPr>
          <w:sz w:val="24"/>
          <w:szCs w:val="24"/>
        </w:rPr>
        <w:fldChar w:fldCharType="begin"/>
      </w:r>
      <w:r>
        <w:rPr>
          <w:sz w:val="24"/>
          <w:szCs w:val="24"/>
        </w:rPr>
        <w:instrText xml:space="preserve"> PAGEREF _Toc26457 \h </w:instrText>
      </w:r>
      <w:r>
        <w:rPr>
          <w:sz w:val="24"/>
          <w:szCs w:val="24"/>
        </w:rPr>
        <w:fldChar w:fldCharType="separate"/>
      </w:r>
      <w:r>
        <w:rPr>
          <w:sz w:val="24"/>
          <w:szCs w:val="24"/>
        </w:rPr>
        <w:t>7</w:t>
      </w:r>
      <w:r>
        <w:rPr>
          <w:sz w:val="24"/>
          <w:szCs w:val="24"/>
        </w:rPr>
        <w:fldChar w:fldCharType="end"/>
      </w:r>
      <w:r>
        <w:rPr>
          <w:bCs/>
          <w:sz w:val="24"/>
          <w:szCs w:val="32"/>
          <w:lang w:val="zh-CN"/>
        </w:rPr>
        <w:fldChar w:fldCharType="end"/>
      </w:r>
    </w:p>
    <w:p w14:paraId="7F013AB3">
      <w:pPr>
        <w:pStyle w:val="13"/>
        <w:tabs>
          <w:tab w:val="right" w:leader="dot" w:pos="8548"/>
        </w:tabs>
        <w:spacing w:line="360" w:lineRule="auto"/>
        <w:rPr>
          <w:sz w:val="24"/>
          <w:szCs w:val="24"/>
        </w:rPr>
      </w:pPr>
      <w:r>
        <w:rPr>
          <w:bCs/>
          <w:sz w:val="24"/>
          <w:szCs w:val="32"/>
          <w:lang w:val="zh-CN"/>
        </w:rPr>
        <w:fldChar w:fldCharType="begin"/>
      </w:r>
      <w:r>
        <w:rPr>
          <w:bCs/>
          <w:sz w:val="24"/>
          <w:szCs w:val="32"/>
          <w:lang w:val="zh-CN"/>
        </w:rPr>
        <w:instrText xml:space="preserve"> HYPERLINK \l _Toc24449 </w:instrText>
      </w:r>
      <w:r>
        <w:rPr>
          <w:bCs/>
          <w:sz w:val="24"/>
          <w:szCs w:val="32"/>
          <w:lang w:val="zh-CN"/>
        </w:rPr>
        <w:fldChar w:fldCharType="separate"/>
      </w:r>
      <w:r>
        <w:rPr>
          <w:sz w:val="24"/>
          <w:szCs w:val="24"/>
        </w:rPr>
        <w:t>七、标准作为强制性或推荐性标准的意见</w:t>
      </w:r>
      <w:r>
        <w:rPr>
          <w:sz w:val="24"/>
          <w:szCs w:val="24"/>
        </w:rPr>
        <w:tab/>
      </w:r>
      <w:r>
        <w:rPr>
          <w:sz w:val="24"/>
          <w:szCs w:val="24"/>
        </w:rPr>
        <w:fldChar w:fldCharType="begin"/>
      </w:r>
      <w:r>
        <w:rPr>
          <w:sz w:val="24"/>
          <w:szCs w:val="24"/>
        </w:rPr>
        <w:instrText xml:space="preserve"> PAGEREF _Toc24449 \h </w:instrText>
      </w:r>
      <w:r>
        <w:rPr>
          <w:sz w:val="24"/>
          <w:szCs w:val="24"/>
        </w:rPr>
        <w:fldChar w:fldCharType="separate"/>
      </w:r>
      <w:r>
        <w:rPr>
          <w:sz w:val="24"/>
          <w:szCs w:val="24"/>
        </w:rPr>
        <w:t>7</w:t>
      </w:r>
      <w:r>
        <w:rPr>
          <w:sz w:val="24"/>
          <w:szCs w:val="24"/>
        </w:rPr>
        <w:fldChar w:fldCharType="end"/>
      </w:r>
      <w:r>
        <w:rPr>
          <w:bCs/>
          <w:sz w:val="24"/>
          <w:szCs w:val="32"/>
          <w:lang w:val="zh-CN"/>
        </w:rPr>
        <w:fldChar w:fldCharType="end"/>
      </w:r>
    </w:p>
    <w:p w14:paraId="4DBCC517">
      <w:pPr>
        <w:pStyle w:val="13"/>
        <w:tabs>
          <w:tab w:val="right" w:leader="dot" w:pos="8548"/>
        </w:tabs>
        <w:spacing w:line="360" w:lineRule="auto"/>
        <w:rPr>
          <w:sz w:val="24"/>
          <w:szCs w:val="24"/>
        </w:rPr>
      </w:pPr>
      <w:r>
        <w:rPr>
          <w:bCs/>
          <w:sz w:val="24"/>
          <w:szCs w:val="32"/>
          <w:lang w:val="zh-CN"/>
        </w:rPr>
        <w:fldChar w:fldCharType="begin"/>
      </w:r>
      <w:r>
        <w:rPr>
          <w:bCs/>
          <w:sz w:val="24"/>
          <w:szCs w:val="32"/>
          <w:lang w:val="zh-CN"/>
        </w:rPr>
        <w:instrText xml:space="preserve"> HYPERLINK \l _Toc5795 </w:instrText>
      </w:r>
      <w:r>
        <w:rPr>
          <w:bCs/>
          <w:sz w:val="24"/>
          <w:szCs w:val="32"/>
          <w:lang w:val="zh-CN"/>
        </w:rPr>
        <w:fldChar w:fldCharType="separate"/>
      </w:r>
      <w:r>
        <w:rPr>
          <w:sz w:val="24"/>
          <w:szCs w:val="24"/>
        </w:rPr>
        <w:t>八、贯彻标准的要求和措施建议</w:t>
      </w:r>
      <w:r>
        <w:rPr>
          <w:sz w:val="24"/>
          <w:szCs w:val="24"/>
        </w:rPr>
        <w:tab/>
      </w:r>
      <w:r>
        <w:rPr>
          <w:sz w:val="24"/>
          <w:szCs w:val="24"/>
        </w:rPr>
        <w:fldChar w:fldCharType="begin"/>
      </w:r>
      <w:r>
        <w:rPr>
          <w:sz w:val="24"/>
          <w:szCs w:val="24"/>
        </w:rPr>
        <w:instrText xml:space="preserve"> PAGEREF _Toc5795 \h </w:instrText>
      </w:r>
      <w:r>
        <w:rPr>
          <w:sz w:val="24"/>
          <w:szCs w:val="24"/>
        </w:rPr>
        <w:fldChar w:fldCharType="separate"/>
      </w:r>
      <w:r>
        <w:rPr>
          <w:sz w:val="24"/>
          <w:szCs w:val="24"/>
        </w:rPr>
        <w:t>7</w:t>
      </w:r>
      <w:r>
        <w:rPr>
          <w:sz w:val="24"/>
          <w:szCs w:val="24"/>
        </w:rPr>
        <w:fldChar w:fldCharType="end"/>
      </w:r>
      <w:r>
        <w:rPr>
          <w:bCs/>
          <w:sz w:val="24"/>
          <w:szCs w:val="32"/>
          <w:lang w:val="zh-CN"/>
        </w:rPr>
        <w:fldChar w:fldCharType="end"/>
      </w:r>
    </w:p>
    <w:p w14:paraId="6D1D7EE2">
      <w:pPr>
        <w:pStyle w:val="13"/>
        <w:tabs>
          <w:tab w:val="right" w:leader="dot" w:pos="8548"/>
        </w:tabs>
        <w:spacing w:line="360" w:lineRule="auto"/>
        <w:rPr>
          <w:sz w:val="24"/>
          <w:szCs w:val="24"/>
        </w:rPr>
      </w:pPr>
      <w:r>
        <w:rPr>
          <w:bCs/>
          <w:sz w:val="24"/>
          <w:szCs w:val="32"/>
          <w:lang w:val="zh-CN"/>
        </w:rPr>
        <w:fldChar w:fldCharType="begin"/>
      </w:r>
      <w:r>
        <w:rPr>
          <w:bCs/>
          <w:sz w:val="24"/>
          <w:szCs w:val="32"/>
          <w:lang w:val="zh-CN"/>
        </w:rPr>
        <w:instrText xml:space="preserve"> HYPERLINK \l _Toc8608 </w:instrText>
      </w:r>
      <w:r>
        <w:rPr>
          <w:bCs/>
          <w:sz w:val="24"/>
          <w:szCs w:val="32"/>
          <w:lang w:val="zh-CN"/>
        </w:rPr>
        <w:fldChar w:fldCharType="separate"/>
      </w:r>
      <w:r>
        <w:rPr>
          <w:sz w:val="24"/>
          <w:szCs w:val="24"/>
        </w:rPr>
        <w:t>九、废止现行有关标准的建议</w:t>
      </w:r>
      <w:r>
        <w:rPr>
          <w:sz w:val="24"/>
          <w:szCs w:val="24"/>
        </w:rPr>
        <w:tab/>
      </w:r>
      <w:r>
        <w:rPr>
          <w:sz w:val="24"/>
          <w:szCs w:val="24"/>
        </w:rPr>
        <w:fldChar w:fldCharType="begin"/>
      </w:r>
      <w:r>
        <w:rPr>
          <w:sz w:val="24"/>
          <w:szCs w:val="24"/>
        </w:rPr>
        <w:instrText xml:space="preserve"> PAGEREF _Toc8608 \h </w:instrText>
      </w:r>
      <w:r>
        <w:rPr>
          <w:sz w:val="24"/>
          <w:szCs w:val="24"/>
        </w:rPr>
        <w:fldChar w:fldCharType="separate"/>
      </w:r>
      <w:r>
        <w:rPr>
          <w:sz w:val="24"/>
          <w:szCs w:val="24"/>
        </w:rPr>
        <w:t>7</w:t>
      </w:r>
      <w:r>
        <w:rPr>
          <w:sz w:val="24"/>
          <w:szCs w:val="24"/>
        </w:rPr>
        <w:fldChar w:fldCharType="end"/>
      </w:r>
      <w:r>
        <w:rPr>
          <w:bCs/>
          <w:sz w:val="24"/>
          <w:szCs w:val="32"/>
          <w:lang w:val="zh-CN"/>
        </w:rPr>
        <w:fldChar w:fldCharType="end"/>
      </w:r>
    </w:p>
    <w:p w14:paraId="0561618A">
      <w:pPr>
        <w:pStyle w:val="13"/>
        <w:tabs>
          <w:tab w:val="right" w:leader="dot" w:pos="8548"/>
        </w:tabs>
        <w:spacing w:line="360" w:lineRule="auto"/>
      </w:pPr>
      <w:r>
        <w:rPr>
          <w:bCs/>
          <w:sz w:val="24"/>
          <w:szCs w:val="32"/>
          <w:lang w:val="zh-CN"/>
        </w:rPr>
        <w:fldChar w:fldCharType="begin"/>
      </w:r>
      <w:r>
        <w:rPr>
          <w:bCs/>
          <w:sz w:val="24"/>
          <w:szCs w:val="32"/>
          <w:lang w:val="zh-CN"/>
        </w:rPr>
        <w:instrText xml:space="preserve"> HYPERLINK \l _Toc499 </w:instrText>
      </w:r>
      <w:r>
        <w:rPr>
          <w:bCs/>
          <w:sz w:val="24"/>
          <w:szCs w:val="32"/>
          <w:lang w:val="zh-CN"/>
        </w:rPr>
        <w:fldChar w:fldCharType="separate"/>
      </w:r>
      <w:r>
        <w:rPr>
          <w:sz w:val="24"/>
          <w:szCs w:val="24"/>
        </w:rPr>
        <w:t>十、其他应予说明的事项</w:t>
      </w:r>
      <w:r>
        <w:rPr>
          <w:sz w:val="24"/>
          <w:szCs w:val="24"/>
        </w:rPr>
        <w:tab/>
      </w:r>
      <w:r>
        <w:rPr>
          <w:sz w:val="24"/>
          <w:szCs w:val="24"/>
        </w:rPr>
        <w:fldChar w:fldCharType="begin"/>
      </w:r>
      <w:r>
        <w:rPr>
          <w:sz w:val="24"/>
          <w:szCs w:val="24"/>
        </w:rPr>
        <w:instrText xml:space="preserve"> PAGEREF _Toc499 \h </w:instrText>
      </w:r>
      <w:r>
        <w:rPr>
          <w:sz w:val="24"/>
          <w:szCs w:val="24"/>
        </w:rPr>
        <w:fldChar w:fldCharType="separate"/>
      </w:r>
      <w:r>
        <w:rPr>
          <w:sz w:val="24"/>
          <w:szCs w:val="24"/>
        </w:rPr>
        <w:t>7</w:t>
      </w:r>
      <w:r>
        <w:rPr>
          <w:sz w:val="24"/>
          <w:szCs w:val="24"/>
        </w:rPr>
        <w:fldChar w:fldCharType="end"/>
      </w:r>
      <w:r>
        <w:rPr>
          <w:bCs/>
          <w:sz w:val="24"/>
          <w:szCs w:val="32"/>
          <w:lang w:val="zh-CN"/>
        </w:rPr>
        <w:fldChar w:fldCharType="end"/>
      </w:r>
    </w:p>
    <w:p w14:paraId="6B9EF579">
      <w:pPr>
        <w:spacing w:line="360" w:lineRule="auto"/>
        <w:rPr>
          <w:rFonts w:hint="eastAsia"/>
          <w:b/>
          <w:color w:val="000000"/>
          <w:sz w:val="28"/>
          <w:szCs w:val="28"/>
        </w:rPr>
      </w:pPr>
      <w:r>
        <w:rPr>
          <w:bCs/>
          <w:szCs w:val="24"/>
          <w:lang w:val="zh-CN"/>
        </w:rPr>
        <w:fldChar w:fldCharType="end"/>
      </w:r>
    </w:p>
    <w:p w14:paraId="79CB91B7">
      <w:pPr>
        <w:pStyle w:val="3"/>
        <w:rPr>
          <w:szCs w:val="28"/>
        </w:rPr>
      </w:pPr>
      <w:r>
        <w:br w:type="page"/>
      </w:r>
      <w:bookmarkStart w:id="1" w:name="_Toc2216"/>
      <w:r>
        <w:rPr>
          <w:rFonts w:hint="eastAsia"/>
          <w:szCs w:val="28"/>
        </w:rPr>
        <w:t>一、</w:t>
      </w:r>
      <w:r>
        <w:rPr>
          <w:szCs w:val="28"/>
        </w:rPr>
        <w:t>任务来源及标准制定背景</w:t>
      </w:r>
      <w:bookmarkEnd w:id="1"/>
    </w:p>
    <w:p w14:paraId="3FB70B00">
      <w:pPr>
        <w:pStyle w:val="4"/>
      </w:pPr>
      <w:bookmarkStart w:id="2" w:name="_Toc14601"/>
      <w:r>
        <w:rPr>
          <w:rFonts w:hint="eastAsia"/>
        </w:rPr>
        <w:t>1、任务来源</w:t>
      </w:r>
      <w:bookmarkEnd w:id="2"/>
    </w:p>
    <w:p w14:paraId="6D8A29A1">
      <w:pPr>
        <w:spacing w:line="360" w:lineRule="auto"/>
        <w:ind w:firstLine="480" w:firstLineChars="200"/>
        <w:rPr>
          <w:sz w:val="24"/>
          <w:szCs w:val="24"/>
        </w:rPr>
      </w:pPr>
      <w:r>
        <w:rPr>
          <w:rFonts w:hint="eastAsia"/>
          <w:sz w:val="24"/>
          <w:szCs w:val="24"/>
        </w:rPr>
        <w:t>2025年4月21日，根据北京华夏草业产业技术创新战略联盟发布《关于2025年第二批团体标准立项的通知》，由四川省农业科学院农业资源与环境研究所联合雅安市农业农村局、洪雅县农业农村局、简阳市农业农村局、理县林草局、宜宾市畜牧产业发展中心、四川省林业和草原发展研究中心（四川省林业和草原信息中心）、四川省农业广播电视学校简阳市分校、筠连县畜牧水产中心申请的团体标准正式立项，批准《</w:t>
      </w:r>
      <w:r>
        <w:rPr>
          <w:rFonts w:hint="eastAsia"/>
          <w:sz w:val="24"/>
          <w:szCs w:val="24"/>
          <w:lang w:eastAsia="zh-CN"/>
        </w:rPr>
        <w:t>西南地区箭筈豌豆种制种技术规程</w:t>
      </w:r>
      <w:r>
        <w:rPr>
          <w:rFonts w:hint="eastAsia"/>
          <w:sz w:val="24"/>
          <w:szCs w:val="24"/>
        </w:rPr>
        <w:t>》团体标准的制订。在</w:t>
      </w:r>
      <w:r>
        <w:rPr>
          <w:rFonts w:hint="eastAsia"/>
          <w:sz w:val="24"/>
          <w:szCs w:val="24"/>
          <w:lang w:val="en-US" w:eastAsia="zh-CN"/>
        </w:rPr>
        <w:t>国家牧草产业技术体系项目</w:t>
      </w:r>
      <w:r>
        <w:rPr>
          <w:rFonts w:hint="eastAsia"/>
          <w:sz w:val="24"/>
          <w:szCs w:val="24"/>
        </w:rPr>
        <w:t>、科研院所基本科研业务项目资助和支持下完成。</w:t>
      </w:r>
    </w:p>
    <w:p w14:paraId="0F90812B">
      <w:pPr>
        <w:pStyle w:val="4"/>
      </w:pPr>
      <w:bookmarkStart w:id="3" w:name="_Toc22698"/>
      <w:r>
        <w:rPr>
          <w:rFonts w:hint="eastAsia"/>
        </w:rPr>
        <w:t>2、标准制定背景</w:t>
      </w:r>
      <w:bookmarkEnd w:id="3"/>
    </w:p>
    <w:p w14:paraId="458E076A">
      <w:pPr>
        <w:spacing w:line="360" w:lineRule="auto"/>
        <w:ind w:firstLine="480" w:firstLineChars="200"/>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习近平总书记提出的“大食物观”，系统阐述了大农业观与大食物观的科学内涵，强调应从耕地、草原、森林、海洋及植物、动物、微生物等多种生态与生物资源中全面获取热量与蛋白质，实现食物资源的多元化开发。该理念明确要求推动粮经饲统筹、农林牧渔结合、种养加一体与一二三产业深度融合，旨在适应居民膳食结构转型升级，全面提升各类食物供给保障能力。</w:t>
      </w:r>
    </w:p>
    <w:p w14:paraId="4161CC15">
      <w:pPr>
        <w:spacing w:line="360" w:lineRule="auto"/>
        <w:ind w:firstLine="480" w:firstLineChars="200"/>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牧草作为草牧业发展的物质基础，被誉为“绿色黄金”。随着畜产品消费需求持续增长，优质牧草品种选育与种子生产已成为影响国家农业可持续性与食物安全的关键环节。目前，我国草种自给能力严重不足，对外依存度高达约70%。2023年，全国草种总产量为2.91万吨，进口量则达6.01万吨（数据来源：全国草种业研究工作室），产业安全面临严峻挑战。习近平总书记强调“把饭碗端在自己手里”，凸显了实现草种自主可控的紧迫性。在“国内为主、适度进口”方针指导下，亟需突破牧草种子生产关键技术，建立标准化生产技术体系。</w:t>
      </w:r>
    </w:p>
    <w:p w14:paraId="646E1098">
      <w:pPr>
        <w:spacing w:line="360" w:lineRule="auto"/>
        <w:ind w:firstLine="480" w:firstLineChars="200"/>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箭筈豌豆（</w:t>
      </w:r>
      <w:r>
        <w:rPr>
          <w:rFonts w:hint="eastAsia" w:ascii="宋体" w:hAnsi="宋体" w:cs="宋体"/>
          <w:i/>
          <w:iCs/>
          <w:color w:val="000000"/>
          <w:kern w:val="0"/>
          <w:sz w:val="24"/>
          <w:szCs w:val="24"/>
          <w:lang w:bidi="ar"/>
        </w:rPr>
        <w:t>Vicia sativa</w:t>
      </w:r>
      <w:r>
        <w:rPr>
          <w:rFonts w:hint="eastAsia" w:ascii="宋体" w:hAnsi="宋体" w:cs="宋体"/>
          <w:color w:val="000000"/>
          <w:kern w:val="0"/>
          <w:sz w:val="24"/>
          <w:szCs w:val="24"/>
          <w:lang w:bidi="ar"/>
        </w:rPr>
        <w:t xml:space="preserve"> L.）是一种以利用茎叶为主的一年生优质豆科牧草，其粗蛋白高、营养价值高</w:t>
      </w:r>
      <w:r>
        <w:rPr>
          <w:rFonts w:hint="eastAsia" w:ascii="宋体" w:hAnsi="宋体" w:cs="宋体"/>
          <w:color w:val="000000"/>
          <w:kern w:val="0"/>
          <w:sz w:val="24"/>
          <w:szCs w:val="24"/>
          <w:lang w:eastAsia="zh-CN" w:bidi="ar"/>
        </w:rPr>
        <w:t>、</w:t>
      </w:r>
      <w:r>
        <w:rPr>
          <w:rFonts w:hint="eastAsia" w:ascii="宋体" w:hAnsi="宋体" w:cs="宋体"/>
          <w:color w:val="000000"/>
          <w:kern w:val="0"/>
          <w:sz w:val="24"/>
          <w:szCs w:val="24"/>
          <w:lang w:bidi="ar"/>
        </w:rPr>
        <w:t>适口性好</w:t>
      </w:r>
      <w:r>
        <w:rPr>
          <w:rFonts w:hint="eastAsia" w:ascii="宋体" w:hAnsi="宋体" w:cs="宋体"/>
          <w:color w:val="000000"/>
          <w:kern w:val="0"/>
          <w:sz w:val="24"/>
          <w:szCs w:val="24"/>
          <w:lang w:eastAsia="zh-CN" w:bidi="ar"/>
        </w:rPr>
        <w:t>、</w:t>
      </w:r>
      <w:r>
        <w:rPr>
          <w:rFonts w:hint="eastAsia" w:ascii="宋体" w:hAnsi="宋体" w:cs="宋体"/>
          <w:color w:val="000000"/>
          <w:kern w:val="0"/>
          <w:sz w:val="24"/>
          <w:szCs w:val="24"/>
          <w:lang w:bidi="ar"/>
        </w:rPr>
        <w:t>适应性强</w:t>
      </w:r>
      <w:r>
        <w:rPr>
          <w:rFonts w:hint="eastAsia" w:ascii="宋体" w:hAnsi="宋体" w:cs="宋体"/>
          <w:color w:val="000000"/>
          <w:kern w:val="0"/>
          <w:sz w:val="24"/>
          <w:szCs w:val="24"/>
          <w:lang w:eastAsia="zh-CN" w:bidi="ar"/>
        </w:rPr>
        <w:t>、</w:t>
      </w:r>
      <w:r>
        <w:rPr>
          <w:rFonts w:hint="eastAsia" w:ascii="宋体" w:hAnsi="宋体" w:cs="宋体"/>
          <w:color w:val="000000"/>
          <w:kern w:val="0"/>
          <w:sz w:val="24"/>
          <w:szCs w:val="24"/>
          <w:lang w:bidi="ar"/>
        </w:rPr>
        <w:t>叶量丰富、固氮效果好，是南方粮草轮作、果草套作的优选草种，不但能产出优质饲草，解决冬春养畜草料，提高养畜效益和质量，还能提升土壤地力，是饲草兼绿肥的优质草种</w:t>
      </w:r>
      <w:r>
        <w:rPr>
          <w:rFonts w:hint="eastAsia" w:ascii="宋体" w:hAnsi="宋体" w:cs="宋体"/>
          <w:color w:val="000000"/>
          <w:kern w:val="0"/>
          <w:sz w:val="24"/>
          <w:szCs w:val="24"/>
          <w:lang w:eastAsia="zh-CN" w:bidi="ar"/>
        </w:rPr>
        <w:t>。</w:t>
      </w:r>
      <w:r>
        <w:rPr>
          <w:rFonts w:hint="eastAsia" w:ascii="宋体" w:hAnsi="宋体" w:cs="宋体"/>
          <w:color w:val="000000"/>
          <w:kern w:val="0"/>
          <w:sz w:val="24"/>
          <w:szCs w:val="24"/>
          <w:lang w:bidi="ar"/>
        </w:rPr>
        <w:t>在我国多地广泛种植，我国江淮流域、西南、西北、华北等省区有大面积栽培，是发展草食畜牧业最具有潜力的</w:t>
      </w:r>
      <w:r>
        <w:rPr>
          <w:rFonts w:hint="eastAsia" w:ascii="宋体" w:hAnsi="宋体" w:cs="宋体"/>
          <w:color w:val="000000"/>
          <w:kern w:val="0"/>
          <w:sz w:val="24"/>
          <w:szCs w:val="24"/>
          <w:lang w:val="en-US" w:eastAsia="zh-CN" w:bidi="ar"/>
        </w:rPr>
        <w:t>豆科</w:t>
      </w:r>
      <w:r>
        <w:rPr>
          <w:rFonts w:hint="eastAsia" w:ascii="宋体" w:hAnsi="宋体" w:cs="宋体"/>
          <w:color w:val="000000"/>
          <w:kern w:val="0"/>
          <w:sz w:val="24"/>
          <w:szCs w:val="24"/>
          <w:lang w:bidi="ar"/>
        </w:rPr>
        <w:t>科牧草之一，但是种子生产成为了限制草牧业发展的主要因素。我国牧草种子生产存在生产不规范、技术落后、总体生产水平低等问题，我国种子生产除少数的种子繁殖基地统一生产外，多数牧草种子以农户为基本生产单位，在草种子生产过程中常常沿用传统的牧草繁殖方式，种子生产所要求的环境条件、水肥条件、田间管理技术以及收获加工技术都不具备，多采用粗放管理、人工收打、手工清选，造成牧草种子产能低、质量差。</w:t>
      </w:r>
    </w:p>
    <w:p w14:paraId="1F34FAF3">
      <w:pPr>
        <w:spacing w:line="360" w:lineRule="auto"/>
        <w:ind w:firstLine="480" w:firstLineChars="200"/>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本技术规程的制定有利于箭筈豌豆种子生产的标准化、科学化和系统化，避免不规范操作带来经济损失。该规程的实施对推动</w:t>
      </w:r>
      <w:r>
        <w:rPr>
          <w:rFonts w:hint="eastAsia" w:ascii="宋体" w:hAnsi="宋体" w:cs="宋体"/>
          <w:color w:val="000000"/>
          <w:kern w:val="0"/>
          <w:sz w:val="24"/>
          <w:szCs w:val="24"/>
          <w:lang w:val="en-US" w:eastAsia="zh-CN" w:bidi="ar"/>
        </w:rPr>
        <w:t>我国</w:t>
      </w:r>
      <w:r>
        <w:rPr>
          <w:rFonts w:hint="eastAsia" w:ascii="宋体" w:hAnsi="宋体" w:cs="宋体"/>
          <w:color w:val="000000"/>
          <w:kern w:val="0"/>
          <w:sz w:val="24"/>
          <w:szCs w:val="24"/>
          <w:lang w:bidi="ar"/>
        </w:rPr>
        <w:t>牧草种业</w:t>
      </w:r>
      <w:r>
        <w:rPr>
          <w:rFonts w:hint="eastAsia" w:ascii="宋体" w:hAnsi="宋体" w:cs="宋体"/>
          <w:color w:val="000000"/>
          <w:kern w:val="0"/>
          <w:sz w:val="24"/>
          <w:szCs w:val="24"/>
          <w:lang w:val="en-US" w:eastAsia="zh-CN" w:bidi="ar"/>
        </w:rPr>
        <w:t>发展</w:t>
      </w:r>
      <w:r>
        <w:rPr>
          <w:rFonts w:hint="eastAsia" w:ascii="宋体" w:hAnsi="宋体" w:cs="宋体"/>
          <w:color w:val="000000"/>
          <w:kern w:val="0"/>
          <w:sz w:val="24"/>
          <w:szCs w:val="24"/>
          <w:lang w:bidi="ar"/>
        </w:rPr>
        <w:t>、保障大粮食安全</w:t>
      </w:r>
      <w:r>
        <w:rPr>
          <w:rFonts w:hint="eastAsia" w:ascii="宋体" w:hAnsi="宋体" w:cs="宋体"/>
          <w:color w:val="000000"/>
          <w:kern w:val="0"/>
          <w:sz w:val="24"/>
          <w:szCs w:val="24"/>
          <w:lang w:eastAsia="zh-CN" w:bidi="ar"/>
        </w:rPr>
        <w:t>、</w:t>
      </w:r>
      <w:r>
        <w:rPr>
          <w:rFonts w:hint="eastAsia" w:ascii="宋体" w:hAnsi="宋体" w:cs="宋体"/>
          <w:color w:val="000000"/>
          <w:kern w:val="0"/>
          <w:sz w:val="24"/>
          <w:szCs w:val="24"/>
          <w:lang w:bidi="ar"/>
        </w:rPr>
        <w:t>草食畜牧业的发展</w:t>
      </w:r>
      <w:r>
        <w:rPr>
          <w:rFonts w:hint="eastAsia" w:ascii="宋体" w:hAnsi="宋体" w:cs="宋体"/>
          <w:color w:val="000000"/>
          <w:kern w:val="0"/>
          <w:sz w:val="24"/>
          <w:szCs w:val="24"/>
          <w:lang w:eastAsia="zh-CN" w:bidi="ar"/>
        </w:rPr>
        <w:t>、</w:t>
      </w:r>
      <w:r>
        <w:rPr>
          <w:rFonts w:hint="eastAsia" w:ascii="宋体" w:hAnsi="宋体" w:cs="宋体"/>
          <w:color w:val="000000"/>
          <w:kern w:val="0"/>
          <w:sz w:val="24"/>
          <w:szCs w:val="24"/>
          <w:lang w:bidi="ar"/>
        </w:rPr>
        <w:t>及促进乡村产业振兴具有重要意义。</w:t>
      </w:r>
    </w:p>
    <w:p w14:paraId="74961FA4">
      <w:pPr>
        <w:pStyle w:val="3"/>
        <w:rPr>
          <w:szCs w:val="28"/>
        </w:rPr>
      </w:pPr>
      <w:bookmarkStart w:id="4" w:name="_Toc23211"/>
      <w:r>
        <w:rPr>
          <w:rFonts w:hint="eastAsia"/>
          <w:szCs w:val="28"/>
        </w:rPr>
        <w:t>二、主要工作过程</w:t>
      </w:r>
      <w:bookmarkEnd w:id="4"/>
    </w:p>
    <w:p w14:paraId="4ED697F9">
      <w:pPr>
        <w:pStyle w:val="4"/>
      </w:pPr>
      <w:bookmarkStart w:id="5" w:name="_Toc6244"/>
      <w:r>
        <w:rPr>
          <w:rFonts w:hint="eastAsia"/>
        </w:rPr>
        <w:t>1、成立标准起草工作组</w:t>
      </w:r>
      <w:bookmarkEnd w:id="5"/>
    </w:p>
    <w:p w14:paraId="05489988">
      <w:pPr>
        <w:spacing w:line="360" w:lineRule="auto"/>
        <w:ind w:firstLine="480" w:firstLineChars="200"/>
        <w:rPr>
          <w:rFonts w:hint="eastAsia"/>
          <w:bCs/>
          <w:sz w:val="24"/>
          <w:szCs w:val="24"/>
        </w:rPr>
      </w:pPr>
      <w:r>
        <w:rPr>
          <w:rFonts w:hint="eastAsia"/>
          <w:bCs/>
          <w:sz w:val="24"/>
          <w:szCs w:val="24"/>
        </w:rPr>
        <w:t>标准任务下达</w:t>
      </w:r>
      <w:r>
        <w:rPr>
          <w:rFonts w:hint="eastAsia"/>
          <w:bCs/>
          <w:sz w:val="24"/>
          <w:szCs w:val="24"/>
          <w:highlight w:val="none"/>
        </w:rPr>
        <w:t>后，四川省农业科学院农业资源与环境研究所联合</w:t>
      </w:r>
      <w:r>
        <w:rPr>
          <w:rFonts w:hint="eastAsia"/>
          <w:sz w:val="24"/>
          <w:szCs w:val="24"/>
          <w:highlight w:val="none"/>
        </w:rPr>
        <w:t>雅</w:t>
      </w:r>
      <w:r>
        <w:rPr>
          <w:rFonts w:hint="eastAsia"/>
          <w:sz w:val="24"/>
          <w:szCs w:val="24"/>
        </w:rPr>
        <w:t>安市农业农村局、洪雅县农业农村局、简阳市农业农村局、理县林草局、宜宾市畜牧产业发展中心、四川省林业和草原发展研究</w:t>
      </w:r>
      <w:bookmarkStart w:id="26" w:name="_GoBack"/>
      <w:bookmarkEnd w:id="26"/>
      <w:r>
        <w:rPr>
          <w:rFonts w:hint="eastAsia"/>
          <w:sz w:val="24"/>
          <w:szCs w:val="24"/>
        </w:rPr>
        <w:t>中心（四川省林业和草原信息中心）、四川省农业广播电视学校简阳市分校、筠连县畜牧水产中心</w:t>
      </w:r>
      <w:r>
        <w:rPr>
          <w:rFonts w:hint="eastAsia"/>
          <w:bCs/>
          <w:sz w:val="24"/>
          <w:szCs w:val="24"/>
        </w:rPr>
        <w:t>，于202</w:t>
      </w:r>
      <w:r>
        <w:rPr>
          <w:rFonts w:hint="eastAsia"/>
          <w:bCs/>
          <w:sz w:val="24"/>
          <w:szCs w:val="24"/>
          <w:lang w:val="en-US" w:eastAsia="zh-CN"/>
        </w:rPr>
        <w:t>5</w:t>
      </w:r>
      <w:r>
        <w:rPr>
          <w:rFonts w:hint="eastAsia"/>
          <w:bCs/>
          <w:sz w:val="24"/>
          <w:szCs w:val="24"/>
        </w:rPr>
        <w:t>年</w:t>
      </w:r>
      <w:r>
        <w:rPr>
          <w:rFonts w:hint="eastAsia"/>
          <w:bCs/>
          <w:sz w:val="24"/>
          <w:szCs w:val="24"/>
          <w:lang w:val="en-US" w:eastAsia="zh-CN"/>
        </w:rPr>
        <w:t>4</w:t>
      </w:r>
      <w:r>
        <w:rPr>
          <w:rFonts w:hint="eastAsia"/>
          <w:bCs/>
          <w:sz w:val="24"/>
          <w:szCs w:val="24"/>
        </w:rPr>
        <w:t>月组建了标准编制工作</w:t>
      </w:r>
      <w:r>
        <w:rPr>
          <w:bCs/>
          <w:sz w:val="24"/>
          <w:szCs w:val="24"/>
        </w:rPr>
        <w:t>组，组织标准编制和协调工作。标准起草组认真学习了GB/T 1.1—2020《标准化工作导则第 1 部分：标准化文件的结构和起草规则》</w:t>
      </w:r>
      <w:r>
        <w:rPr>
          <w:rFonts w:hint="eastAsia"/>
          <w:bCs/>
          <w:sz w:val="24"/>
          <w:szCs w:val="24"/>
        </w:rPr>
        <w:t>，同时</w:t>
      </w:r>
      <w:r>
        <w:rPr>
          <w:bCs/>
          <w:sz w:val="24"/>
          <w:szCs w:val="24"/>
        </w:rPr>
        <w:t>制定了标准编制工作计划、编写大纲，明确任务分工和各阶段时间进度。</w:t>
      </w:r>
    </w:p>
    <w:p w14:paraId="6C4404E6">
      <w:pPr>
        <w:pStyle w:val="4"/>
        <w:rPr>
          <w:rFonts w:hint="eastAsia"/>
        </w:rPr>
      </w:pPr>
      <w:bookmarkStart w:id="6" w:name="_Toc8376"/>
      <w:r>
        <w:rPr>
          <w:rFonts w:hint="eastAsia"/>
        </w:rPr>
        <w:t>2、资料收集分析、技术准备</w:t>
      </w:r>
      <w:bookmarkEnd w:id="6"/>
    </w:p>
    <w:p w14:paraId="3B076D2B">
      <w:pPr>
        <w:spacing w:line="360" w:lineRule="auto"/>
        <w:ind w:firstLine="480" w:firstLineChars="200"/>
        <w:rPr>
          <w:bCs/>
          <w:sz w:val="24"/>
          <w:szCs w:val="24"/>
        </w:rPr>
      </w:pPr>
      <w:r>
        <w:rPr>
          <w:rFonts w:hint="eastAsia"/>
          <w:bCs/>
          <w:sz w:val="24"/>
          <w:szCs w:val="24"/>
        </w:rPr>
        <w:t>起草小组收集和查阅大量文献及历史数据，走访考察</w:t>
      </w:r>
      <w:r>
        <w:rPr>
          <w:rFonts w:hint="eastAsia"/>
          <w:bCs/>
          <w:sz w:val="24"/>
          <w:szCs w:val="24"/>
          <w:lang w:eastAsia="zh-CN"/>
        </w:rPr>
        <w:t>西南地区</w:t>
      </w:r>
      <w:r>
        <w:rPr>
          <w:rFonts w:hint="eastAsia"/>
          <w:bCs/>
          <w:sz w:val="24"/>
          <w:szCs w:val="24"/>
          <w:lang w:val="en-US" w:eastAsia="zh-CN"/>
        </w:rPr>
        <w:t>箭筈豌豆</w:t>
      </w:r>
      <w:r>
        <w:rPr>
          <w:rFonts w:hint="eastAsia"/>
          <w:bCs/>
          <w:sz w:val="24"/>
          <w:szCs w:val="24"/>
        </w:rPr>
        <w:t>种植情况，全面了解</w:t>
      </w:r>
      <w:r>
        <w:rPr>
          <w:rFonts w:hint="eastAsia"/>
          <w:bCs/>
          <w:sz w:val="24"/>
          <w:szCs w:val="24"/>
          <w:lang w:val="en-US" w:eastAsia="zh-CN"/>
        </w:rPr>
        <w:t>箭筈豌豆</w:t>
      </w:r>
      <w:r>
        <w:rPr>
          <w:rFonts w:hint="eastAsia"/>
          <w:bCs/>
          <w:sz w:val="24"/>
          <w:szCs w:val="24"/>
        </w:rPr>
        <w:t>种子生产具体情况，同时结合多年来起草小组试验研究结果进行充分分析，并研究归纳与综合。</w:t>
      </w:r>
    </w:p>
    <w:p w14:paraId="0BF4CD11">
      <w:pPr>
        <w:pStyle w:val="4"/>
        <w:rPr>
          <w:rFonts w:hint="eastAsia"/>
        </w:rPr>
      </w:pPr>
      <w:bookmarkStart w:id="7" w:name="_Toc23858"/>
      <w:r>
        <w:rPr>
          <w:rFonts w:hint="eastAsia"/>
        </w:rPr>
        <w:t>3、标准编写，形成技术规程草案</w:t>
      </w:r>
      <w:bookmarkEnd w:id="7"/>
    </w:p>
    <w:p w14:paraId="4C1E7461">
      <w:pPr>
        <w:spacing w:line="360" w:lineRule="auto"/>
        <w:ind w:firstLine="480" w:firstLineChars="200"/>
        <w:rPr>
          <w:bCs/>
          <w:sz w:val="24"/>
          <w:szCs w:val="24"/>
        </w:rPr>
      </w:pPr>
      <w:r>
        <w:rPr>
          <w:rFonts w:hint="eastAsia"/>
          <w:bCs/>
          <w:sz w:val="24"/>
          <w:szCs w:val="24"/>
        </w:rPr>
        <w:t>202</w:t>
      </w:r>
      <w:r>
        <w:rPr>
          <w:rFonts w:hint="eastAsia"/>
          <w:bCs/>
          <w:sz w:val="24"/>
          <w:szCs w:val="24"/>
          <w:lang w:val="en-US" w:eastAsia="zh-CN"/>
        </w:rPr>
        <w:t>5</w:t>
      </w:r>
      <w:r>
        <w:rPr>
          <w:rFonts w:hint="eastAsia"/>
          <w:bCs/>
          <w:sz w:val="24"/>
          <w:szCs w:val="24"/>
        </w:rPr>
        <w:t>年</w:t>
      </w:r>
      <w:r>
        <w:rPr>
          <w:rFonts w:hint="eastAsia"/>
          <w:bCs/>
          <w:sz w:val="24"/>
          <w:szCs w:val="24"/>
          <w:lang w:val="en-US" w:eastAsia="zh-CN"/>
        </w:rPr>
        <w:t>4</w:t>
      </w:r>
      <w:r>
        <w:rPr>
          <w:rFonts w:hint="eastAsia"/>
          <w:bCs/>
          <w:sz w:val="24"/>
          <w:szCs w:val="24"/>
        </w:rPr>
        <w:t>月-202</w:t>
      </w:r>
      <w:r>
        <w:rPr>
          <w:rFonts w:hint="eastAsia"/>
          <w:bCs/>
          <w:sz w:val="24"/>
          <w:szCs w:val="24"/>
          <w:lang w:val="en-US" w:eastAsia="zh-CN"/>
        </w:rPr>
        <w:t>5</w:t>
      </w:r>
      <w:r>
        <w:rPr>
          <w:rFonts w:hint="eastAsia"/>
          <w:bCs/>
          <w:sz w:val="24"/>
          <w:szCs w:val="24"/>
        </w:rPr>
        <w:t>年</w:t>
      </w:r>
      <w:r>
        <w:rPr>
          <w:rFonts w:hint="eastAsia"/>
          <w:bCs/>
          <w:sz w:val="24"/>
          <w:szCs w:val="24"/>
          <w:lang w:val="en-US" w:eastAsia="zh-CN"/>
        </w:rPr>
        <w:t>5</w:t>
      </w:r>
      <w:r>
        <w:rPr>
          <w:rFonts w:hint="eastAsia"/>
          <w:bCs/>
          <w:sz w:val="24"/>
          <w:szCs w:val="24"/>
        </w:rPr>
        <w:t>月，标准起草工作组在在充分总结前人经验和试验数据的基础上，立足于</w:t>
      </w:r>
      <w:r>
        <w:rPr>
          <w:rFonts w:hint="eastAsia"/>
          <w:bCs/>
          <w:sz w:val="24"/>
          <w:szCs w:val="24"/>
          <w:lang w:eastAsia="zh-CN"/>
        </w:rPr>
        <w:t>西南地区</w:t>
      </w:r>
      <w:r>
        <w:rPr>
          <w:rFonts w:hint="eastAsia"/>
          <w:bCs/>
          <w:sz w:val="24"/>
          <w:szCs w:val="24"/>
          <w:lang w:val="en-US" w:eastAsia="zh-CN"/>
        </w:rPr>
        <w:t>箭筈豌豆</w:t>
      </w:r>
      <w:r>
        <w:rPr>
          <w:rFonts w:hint="eastAsia"/>
          <w:bCs/>
          <w:sz w:val="24"/>
          <w:szCs w:val="24"/>
        </w:rPr>
        <w:t>制种技术规程需求，起草人员与有关专家讨论，对标准编写形成了共识，依据我国相关标准的要求，初步形成了本标准的基本框架，拟定了《</w:t>
      </w:r>
      <w:r>
        <w:rPr>
          <w:rFonts w:hint="eastAsia"/>
          <w:bCs/>
          <w:sz w:val="24"/>
          <w:szCs w:val="24"/>
          <w:lang w:eastAsia="zh-CN"/>
        </w:rPr>
        <w:t>西南地区</w:t>
      </w:r>
      <w:r>
        <w:rPr>
          <w:rFonts w:hint="eastAsia"/>
          <w:bCs/>
          <w:sz w:val="24"/>
          <w:szCs w:val="24"/>
          <w:lang w:val="en-US" w:eastAsia="zh-CN"/>
        </w:rPr>
        <w:t>箭筈豌豆</w:t>
      </w:r>
      <w:r>
        <w:rPr>
          <w:rFonts w:hint="eastAsia"/>
          <w:bCs/>
          <w:sz w:val="24"/>
          <w:szCs w:val="24"/>
        </w:rPr>
        <w:t>制种技术规程》编写提纲。2025年</w:t>
      </w:r>
      <w:r>
        <w:rPr>
          <w:rFonts w:hint="eastAsia"/>
          <w:bCs/>
          <w:sz w:val="24"/>
          <w:szCs w:val="24"/>
          <w:lang w:val="en-US" w:eastAsia="zh-CN"/>
        </w:rPr>
        <w:t>8</w:t>
      </w:r>
      <w:r>
        <w:rPr>
          <w:rFonts w:hint="eastAsia"/>
          <w:bCs/>
          <w:sz w:val="24"/>
          <w:szCs w:val="24"/>
        </w:rPr>
        <w:t>月，经标准起草工作组多次讨论和修改，形成标准初稿，提交标准审查申请。</w:t>
      </w:r>
    </w:p>
    <w:p w14:paraId="6AE99135">
      <w:pPr>
        <w:pStyle w:val="3"/>
        <w:rPr>
          <w:szCs w:val="28"/>
        </w:rPr>
      </w:pPr>
      <w:bookmarkStart w:id="8" w:name="_Toc6545"/>
      <w:r>
        <w:rPr>
          <w:rFonts w:hint="eastAsia"/>
          <w:szCs w:val="28"/>
        </w:rPr>
        <w:t>三、</w:t>
      </w:r>
      <w:r>
        <w:rPr>
          <w:szCs w:val="28"/>
        </w:rPr>
        <w:t>标准编制原则和主要技术内容确定的依据</w:t>
      </w:r>
      <w:bookmarkEnd w:id="8"/>
    </w:p>
    <w:p w14:paraId="0245039C">
      <w:pPr>
        <w:pStyle w:val="4"/>
      </w:pPr>
      <w:bookmarkStart w:id="9" w:name="_Toc30848"/>
      <w:r>
        <w:rPr>
          <w:rFonts w:hint="eastAsia"/>
        </w:rPr>
        <w:t>1、总体标准编制</w:t>
      </w:r>
      <w:r>
        <w:t>原则</w:t>
      </w:r>
      <w:bookmarkEnd w:id="9"/>
    </w:p>
    <w:p w14:paraId="349F6025">
      <w:pPr>
        <w:spacing w:line="360" w:lineRule="auto"/>
        <w:ind w:firstLine="480" w:firstLineChars="200"/>
        <w:rPr>
          <w:bCs/>
          <w:sz w:val="24"/>
          <w:szCs w:val="24"/>
        </w:rPr>
      </w:pPr>
      <w:r>
        <w:rPr>
          <w:rFonts w:hint="eastAsia"/>
          <w:bCs/>
          <w:sz w:val="24"/>
          <w:szCs w:val="24"/>
        </w:rPr>
        <w:t>本标准严格按照</w:t>
      </w:r>
      <w:r>
        <w:rPr>
          <w:bCs/>
          <w:sz w:val="24"/>
          <w:szCs w:val="24"/>
        </w:rPr>
        <w:t>GB/T 1.1-20</w:t>
      </w:r>
      <w:r>
        <w:rPr>
          <w:rFonts w:hint="eastAsia"/>
          <w:bCs/>
          <w:sz w:val="24"/>
          <w:szCs w:val="24"/>
        </w:rPr>
        <w:t>20</w:t>
      </w:r>
      <w:r>
        <w:rPr>
          <w:bCs/>
          <w:sz w:val="24"/>
          <w:szCs w:val="24"/>
        </w:rPr>
        <w:t>《标准化工作导则</w:t>
      </w:r>
      <w:r>
        <w:rPr>
          <w:rFonts w:hint="eastAsia"/>
          <w:bCs/>
          <w:sz w:val="24"/>
          <w:szCs w:val="24"/>
        </w:rPr>
        <w:t xml:space="preserve"> </w:t>
      </w:r>
      <w:r>
        <w:rPr>
          <w:bCs/>
          <w:sz w:val="24"/>
          <w:szCs w:val="24"/>
        </w:rPr>
        <w:t>第1部分：标准</w:t>
      </w:r>
      <w:r>
        <w:rPr>
          <w:rFonts w:hint="eastAsia"/>
          <w:bCs/>
          <w:sz w:val="24"/>
          <w:szCs w:val="24"/>
        </w:rPr>
        <w:t>化文件</w:t>
      </w:r>
      <w:r>
        <w:rPr>
          <w:bCs/>
          <w:sz w:val="24"/>
          <w:szCs w:val="24"/>
        </w:rPr>
        <w:t>的结构和</w:t>
      </w:r>
      <w:r>
        <w:rPr>
          <w:rFonts w:hint="eastAsia"/>
          <w:bCs/>
          <w:sz w:val="24"/>
          <w:szCs w:val="24"/>
        </w:rPr>
        <w:t>起草规则</w:t>
      </w:r>
      <w:r>
        <w:rPr>
          <w:bCs/>
          <w:sz w:val="24"/>
          <w:szCs w:val="24"/>
        </w:rPr>
        <w:t>》</w:t>
      </w:r>
      <w:r>
        <w:rPr>
          <w:rFonts w:hint="eastAsia"/>
          <w:bCs/>
          <w:sz w:val="24"/>
          <w:szCs w:val="24"/>
        </w:rPr>
        <w:t>制定，在编制过程中参照国内外相关标准，结合西南地区箭筈豌豆制种生产等实际情况，始终遵循科学性、可操作性、实用性等原则，制定</w:t>
      </w:r>
      <w:r>
        <w:rPr>
          <w:rFonts w:hint="eastAsia"/>
          <w:bCs/>
          <w:sz w:val="24"/>
          <w:szCs w:val="24"/>
          <w:lang w:eastAsia="zh-CN"/>
        </w:rPr>
        <w:t>西南地区</w:t>
      </w:r>
      <w:r>
        <w:rPr>
          <w:rFonts w:hint="eastAsia"/>
          <w:bCs/>
          <w:sz w:val="24"/>
          <w:szCs w:val="24"/>
        </w:rPr>
        <w:t>箭筈豌豆制种技术规程。</w:t>
      </w:r>
    </w:p>
    <w:p w14:paraId="03034DD3">
      <w:pPr>
        <w:pStyle w:val="4"/>
      </w:pPr>
      <w:bookmarkStart w:id="10" w:name="_Toc9020"/>
      <w:r>
        <w:rPr>
          <w:rFonts w:hint="eastAsia"/>
        </w:rPr>
        <w:t>2、主要技术内容确定的</w:t>
      </w:r>
      <w:r>
        <w:t>论据</w:t>
      </w:r>
      <w:bookmarkEnd w:id="10"/>
    </w:p>
    <w:p w14:paraId="2CEF44AF">
      <w:pPr>
        <w:pStyle w:val="5"/>
        <w:rPr>
          <w:b w:val="0"/>
          <w:bCs w:val="0"/>
        </w:rPr>
      </w:pPr>
      <w:bookmarkStart w:id="11" w:name="_Toc176453400"/>
      <w:bookmarkStart w:id="12" w:name="_Toc351"/>
      <w:r>
        <w:rPr>
          <w:rFonts w:hint="eastAsia"/>
          <w:b w:val="0"/>
          <w:bCs w:val="0"/>
        </w:rPr>
        <w:t>（1）范围</w:t>
      </w:r>
      <w:bookmarkEnd w:id="11"/>
      <w:bookmarkEnd w:id="12"/>
    </w:p>
    <w:p w14:paraId="47D98791">
      <w:pPr>
        <w:spacing w:line="360" w:lineRule="auto"/>
        <w:ind w:firstLine="480" w:firstLineChars="200"/>
        <w:rPr>
          <w:rFonts w:hint="eastAsia" w:ascii="宋体" w:hAnsi="宋体" w:cs="宋体"/>
          <w:sz w:val="24"/>
          <w:szCs w:val="24"/>
        </w:rPr>
      </w:pPr>
      <w:r>
        <w:rPr>
          <w:rFonts w:hint="eastAsia" w:ascii="宋体" w:hAnsi="宋体" w:cs="宋体"/>
          <w:sz w:val="24"/>
          <w:szCs w:val="24"/>
        </w:rPr>
        <w:t>本技术规程规定了西南地区箭筈豌豆制种技术的术语和定义、选地与整地、播种方式、田间管理、种子收获、种子贮藏与包装运输的具体方法。</w:t>
      </w:r>
    </w:p>
    <w:p w14:paraId="59C5F10F">
      <w:pPr>
        <w:spacing w:line="360" w:lineRule="auto"/>
        <w:ind w:firstLine="480" w:firstLineChars="200"/>
        <w:rPr>
          <w:rFonts w:hint="eastAsia" w:ascii="宋体" w:hAnsi="宋体" w:cs="宋体"/>
          <w:sz w:val="24"/>
          <w:szCs w:val="24"/>
        </w:rPr>
      </w:pPr>
      <w:r>
        <w:rPr>
          <w:rFonts w:hint="eastAsia" w:ascii="宋体" w:hAnsi="宋体" w:cs="宋体"/>
          <w:sz w:val="24"/>
          <w:szCs w:val="24"/>
        </w:rPr>
        <w:t>本文件适用于箭筈豌豆的种子生产。</w:t>
      </w:r>
    </w:p>
    <w:p w14:paraId="0F9629BC">
      <w:pPr>
        <w:pStyle w:val="5"/>
        <w:rPr>
          <w:b w:val="0"/>
          <w:bCs w:val="0"/>
        </w:rPr>
      </w:pPr>
      <w:bookmarkStart w:id="13" w:name="_Toc176453401"/>
      <w:bookmarkStart w:id="14" w:name="_Toc27937"/>
      <w:r>
        <w:rPr>
          <w:rFonts w:hint="eastAsia"/>
          <w:b w:val="0"/>
          <w:bCs w:val="0"/>
        </w:rPr>
        <w:t>（2）规范性引用文件</w:t>
      </w:r>
      <w:bookmarkEnd w:id="13"/>
      <w:bookmarkEnd w:id="14"/>
    </w:p>
    <w:p w14:paraId="33C8D511">
      <w:pPr>
        <w:pStyle w:val="5"/>
        <w:keepNext/>
        <w:keepLines/>
        <w:pageBreakBefore w:val="0"/>
        <w:widowControl w:val="0"/>
        <w:kinsoku/>
        <w:wordWrap/>
        <w:overflowPunct/>
        <w:topLinePunct w:val="0"/>
        <w:autoSpaceDE/>
        <w:autoSpaceDN/>
        <w:bidi w:val="0"/>
        <w:adjustRightInd/>
        <w:snapToGrid/>
        <w:ind w:firstLine="480" w:firstLineChars="200"/>
        <w:textAlignment w:val="auto"/>
        <w:rPr>
          <w:rFonts w:hint="eastAsia"/>
          <w:b w:val="0"/>
          <w:bCs w:val="0"/>
          <w:sz w:val="24"/>
        </w:rPr>
      </w:pPr>
      <w:bookmarkStart w:id="15" w:name="_Toc29639"/>
      <w:bookmarkStart w:id="16" w:name="_Toc176453402"/>
      <w:r>
        <w:rPr>
          <w:rFonts w:hint="eastAsia"/>
          <w:b w:val="0"/>
          <w:bCs w:val="0"/>
          <w:sz w:val="24"/>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166B3A38">
      <w:pPr>
        <w:pStyle w:val="5"/>
        <w:keepNext/>
        <w:keepLines/>
        <w:pageBreakBefore w:val="0"/>
        <w:widowControl w:val="0"/>
        <w:kinsoku/>
        <w:wordWrap/>
        <w:overflowPunct/>
        <w:topLinePunct w:val="0"/>
        <w:autoSpaceDE/>
        <w:autoSpaceDN/>
        <w:bidi w:val="0"/>
        <w:adjustRightInd/>
        <w:snapToGrid/>
        <w:ind w:firstLine="480" w:firstLineChars="200"/>
        <w:textAlignment w:val="auto"/>
        <w:rPr>
          <w:rFonts w:hint="eastAsia"/>
          <w:b w:val="0"/>
          <w:bCs w:val="0"/>
          <w:sz w:val="24"/>
        </w:rPr>
      </w:pPr>
      <w:r>
        <w:rPr>
          <w:rFonts w:hint="eastAsia"/>
          <w:b w:val="0"/>
          <w:bCs w:val="0"/>
          <w:sz w:val="24"/>
        </w:rPr>
        <w:t>GB 2930.1-2017 草种子检验规程</w:t>
      </w:r>
    </w:p>
    <w:p w14:paraId="78A3FCC9">
      <w:pPr>
        <w:pStyle w:val="5"/>
        <w:keepNext/>
        <w:keepLines/>
        <w:pageBreakBefore w:val="0"/>
        <w:widowControl w:val="0"/>
        <w:kinsoku/>
        <w:wordWrap/>
        <w:overflowPunct/>
        <w:topLinePunct w:val="0"/>
        <w:autoSpaceDE/>
        <w:autoSpaceDN/>
        <w:bidi w:val="0"/>
        <w:adjustRightInd/>
        <w:snapToGrid/>
        <w:ind w:firstLine="480" w:firstLineChars="200"/>
        <w:textAlignment w:val="auto"/>
        <w:rPr>
          <w:rFonts w:hint="eastAsia"/>
          <w:b w:val="0"/>
          <w:bCs w:val="0"/>
          <w:sz w:val="24"/>
        </w:rPr>
      </w:pPr>
      <w:r>
        <w:rPr>
          <w:rFonts w:hint="eastAsia"/>
          <w:b w:val="0"/>
          <w:bCs w:val="0"/>
          <w:sz w:val="24"/>
        </w:rPr>
        <w:t>GB 6141-2008 《豆科草种子质量分级》</w:t>
      </w:r>
    </w:p>
    <w:p w14:paraId="790E18BE">
      <w:pPr>
        <w:pStyle w:val="5"/>
        <w:keepNext/>
        <w:keepLines/>
        <w:pageBreakBefore w:val="0"/>
        <w:widowControl w:val="0"/>
        <w:kinsoku/>
        <w:wordWrap/>
        <w:overflowPunct/>
        <w:topLinePunct w:val="0"/>
        <w:autoSpaceDE/>
        <w:autoSpaceDN/>
        <w:bidi w:val="0"/>
        <w:adjustRightInd/>
        <w:snapToGrid/>
        <w:ind w:firstLine="480" w:firstLineChars="200"/>
        <w:textAlignment w:val="auto"/>
        <w:rPr>
          <w:rFonts w:hint="eastAsia"/>
          <w:b w:val="0"/>
          <w:bCs w:val="0"/>
          <w:sz w:val="24"/>
        </w:rPr>
      </w:pPr>
      <w:r>
        <w:rPr>
          <w:rFonts w:hint="eastAsia"/>
          <w:b w:val="0"/>
          <w:bCs w:val="0"/>
          <w:sz w:val="24"/>
        </w:rPr>
        <w:t>NY/T 1210-2006 《牧草种子生产技术规程》</w:t>
      </w:r>
    </w:p>
    <w:p w14:paraId="1CFE10BC">
      <w:pPr>
        <w:pStyle w:val="5"/>
        <w:keepNext/>
        <w:keepLines/>
        <w:pageBreakBefore w:val="0"/>
        <w:widowControl w:val="0"/>
        <w:kinsoku/>
        <w:wordWrap/>
        <w:overflowPunct/>
        <w:topLinePunct w:val="0"/>
        <w:autoSpaceDE/>
        <w:autoSpaceDN/>
        <w:bidi w:val="0"/>
        <w:adjustRightInd/>
        <w:snapToGrid/>
        <w:ind w:firstLine="480" w:firstLineChars="200"/>
        <w:textAlignment w:val="auto"/>
        <w:rPr>
          <w:rFonts w:hint="eastAsia"/>
          <w:b w:val="0"/>
          <w:bCs w:val="0"/>
          <w:sz w:val="24"/>
        </w:rPr>
      </w:pPr>
      <w:r>
        <w:rPr>
          <w:rFonts w:hint="eastAsia"/>
          <w:b w:val="0"/>
          <w:bCs w:val="0"/>
          <w:sz w:val="24"/>
        </w:rPr>
        <w:t>GB 5084-2021 农田灌溉水质标准</w:t>
      </w:r>
    </w:p>
    <w:p w14:paraId="4CD17F63">
      <w:pPr>
        <w:pStyle w:val="5"/>
        <w:keepNext/>
        <w:keepLines/>
        <w:pageBreakBefore w:val="0"/>
        <w:widowControl w:val="0"/>
        <w:kinsoku/>
        <w:wordWrap/>
        <w:overflowPunct/>
        <w:topLinePunct w:val="0"/>
        <w:autoSpaceDE/>
        <w:autoSpaceDN/>
        <w:bidi w:val="0"/>
        <w:adjustRightInd/>
        <w:snapToGrid/>
        <w:ind w:firstLine="480" w:firstLineChars="200"/>
        <w:textAlignment w:val="auto"/>
        <w:rPr>
          <w:rFonts w:hint="eastAsia"/>
          <w:b w:val="0"/>
          <w:bCs w:val="0"/>
          <w:sz w:val="24"/>
        </w:rPr>
      </w:pPr>
      <w:r>
        <w:rPr>
          <w:rFonts w:hint="eastAsia"/>
          <w:b w:val="0"/>
          <w:bCs w:val="0"/>
          <w:sz w:val="24"/>
        </w:rPr>
        <w:t>GB 15618-2018 土壤环境质量农用地土壤污染风险管控标准（试行）</w:t>
      </w:r>
    </w:p>
    <w:p w14:paraId="32B62861">
      <w:pPr>
        <w:pStyle w:val="5"/>
        <w:keepNext/>
        <w:keepLines/>
        <w:pageBreakBefore w:val="0"/>
        <w:widowControl w:val="0"/>
        <w:kinsoku/>
        <w:wordWrap/>
        <w:overflowPunct/>
        <w:topLinePunct w:val="0"/>
        <w:autoSpaceDE/>
        <w:autoSpaceDN/>
        <w:bidi w:val="0"/>
        <w:adjustRightInd/>
        <w:snapToGrid/>
        <w:ind w:firstLine="480" w:firstLineChars="200"/>
        <w:textAlignment w:val="auto"/>
        <w:rPr>
          <w:rFonts w:hint="eastAsia"/>
          <w:b w:val="0"/>
          <w:bCs w:val="0"/>
          <w:sz w:val="24"/>
        </w:rPr>
      </w:pPr>
      <w:r>
        <w:rPr>
          <w:rFonts w:hint="eastAsia"/>
          <w:b w:val="0"/>
          <w:bCs w:val="0"/>
          <w:sz w:val="24"/>
        </w:rPr>
        <w:t>NY/T 1276-2007 农药安全使用规范总则</w:t>
      </w:r>
    </w:p>
    <w:p w14:paraId="55982C59">
      <w:pPr>
        <w:pStyle w:val="5"/>
        <w:keepNext/>
        <w:keepLines/>
        <w:pageBreakBefore w:val="0"/>
        <w:widowControl w:val="0"/>
        <w:kinsoku/>
        <w:wordWrap/>
        <w:overflowPunct/>
        <w:topLinePunct w:val="0"/>
        <w:autoSpaceDE/>
        <w:autoSpaceDN/>
        <w:bidi w:val="0"/>
        <w:adjustRightInd/>
        <w:snapToGrid/>
        <w:ind w:firstLine="480" w:firstLineChars="200"/>
        <w:textAlignment w:val="auto"/>
        <w:rPr>
          <w:rFonts w:hint="eastAsia"/>
          <w:b w:val="0"/>
          <w:bCs w:val="0"/>
          <w:sz w:val="24"/>
        </w:rPr>
      </w:pPr>
      <w:r>
        <w:rPr>
          <w:rFonts w:hint="eastAsia"/>
          <w:b w:val="0"/>
          <w:bCs w:val="0"/>
          <w:sz w:val="24"/>
        </w:rPr>
        <w:t>NY/T 1577-2007 草籽包装与标识</w:t>
      </w:r>
    </w:p>
    <w:p w14:paraId="2EF7EF57">
      <w:pPr>
        <w:pStyle w:val="5"/>
        <w:rPr>
          <w:b w:val="0"/>
          <w:bCs w:val="0"/>
        </w:rPr>
      </w:pPr>
      <w:r>
        <w:rPr>
          <w:rFonts w:hint="eastAsia"/>
          <w:b w:val="0"/>
          <w:bCs w:val="0"/>
        </w:rPr>
        <w:t>（3）术语与定义</w:t>
      </w:r>
      <w:bookmarkEnd w:id="15"/>
      <w:bookmarkEnd w:id="16"/>
    </w:p>
    <w:p w14:paraId="55A48F95">
      <w:pPr>
        <w:spacing w:line="360" w:lineRule="auto"/>
        <w:ind w:firstLine="480" w:firstLineChars="200"/>
        <w:jc w:val="left"/>
        <w:rPr>
          <w:rFonts w:hint="eastAsia"/>
          <w:sz w:val="24"/>
        </w:rPr>
      </w:pPr>
      <w:r>
        <w:rPr>
          <w:rFonts w:hint="eastAsia"/>
          <w:sz w:val="24"/>
        </w:rPr>
        <w:t>本标准中出现的术语和定义依据国内外相关文献资料，包括著作、专著、已发表的论文、各级标准等。同时结合标准起草单位研究应用实践经验，最后经参编人员讨论确定了本标准的术语为“箭筈豌豆、</w:t>
      </w:r>
      <w:r>
        <w:rPr>
          <w:rFonts w:hint="eastAsia"/>
          <w:sz w:val="24"/>
          <w:lang w:val="en-US" w:eastAsia="zh-CN"/>
        </w:rPr>
        <w:t>制种隔离区</w:t>
      </w:r>
      <w:r>
        <w:rPr>
          <w:rFonts w:hint="eastAsia"/>
          <w:sz w:val="24"/>
        </w:rPr>
        <w:t>、</w:t>
      </w:r>
      <w:r>
        <w:rPr>
          <w:rFonts w:hint="eastAsia"/>
          <w:sz w:val="24"/>
          <w:lang w:val="en-US" w:eastAsia="zh-CN"/>
        </w:rPr>
        <w:t>种子裂荚率</w:t>
      </w:r>
      <w:r>
        <w:rPr>
          <w:rFonts w:hint="eastAsia"/>
          <w:sz w:val="24"/>
        </w:rPr>
        <w:t>”，并给出相应定义。</w:t>
      </w:r>
    </w:p>
    <w:p w14:paraId="5AB3CB5D">
      <w:pPr>
        <w:pStyle w:val="5"/>
        <w:rPr>
          <w:b w:val="0"/>
          <w:bCs w:val="0"/>
        </w:rPr>
      </w:pPr>
      <w:bookmarkStart w:id="17" w:name="_Toc11461"/>
      <w:bookmarkStart w:id="18" w:name="_Toc176453403"/>
      <w:r>
        <w:rPr>
          <w:rFonts w:hint="eastAsia"/>
          <w:b w:val="0"/>
          <w:bCs w:val="0"/>
        </w:rPr>
        <w:t>（4）主要技术指标确定的依据</w:t>
      </w:r>
      <w:bookmarkEnd w:id="17"/>
      <w:bookmarkEnd w:id="18"/>
    </w:p>
    <w:p w14:paraId="5F72CAAA">
      <w:pPr>
        <w:spacing w:line="360" w:lineRule="auto"/>
        <w:ind w:firstLine="480" w:firstLineChars="200"/>
        <w:jc w:val="left"/>
        <w:rPr>
          <w:rFonts w:hint="eastAsia"/>
          <w:sz w:val="24"/>
          <w:szCs w:val="24"/>
          <w:lang w:val="en-US" w:eastAsia="zh-CN"/>
        </w:rPr>
      </w:pPr>
      <w:r>
        <w:rPr>
          <w:rFonts w:hint="eastAsia"/>
          <w:sz w:val="24"/>
          <w:szCs w:val="24"/>
          <w:lang w:val="en-US" w:eastAsia="zh-CN"/>
        </w:rPr>
        <w:t>编写组在箭筈豌豆制种技术方面开展了长期系统的科研和管理工作，积累了丰富的研究经验和种质资源。自20世纪90年代以来，编写组便致力于箭筈豌豆的种质资源搜集与评价工作，从国内外广泛收集了数百份箭筈豌豆种质资源，并对其农艺性状、抗逆性、产量潜力等进行了系统评价，为后续品种选育奠定了坚实基础。经过多年的研究与实践，编写组成功选育出“川北”箭筈豌豆这一优良品种，并于2015年通过全国草品种审定委员会审定。该品种具有产草量高、产种量高、生长速度快等特点，2016年被农业农村部推介为主导品种。通过国家区域试验网连续2年多点测定，验证了其在不同地区的适应性和丰产性，干草产量平均增产14.63%，种子产量显著高于对照品种“兰箭3号”，粗蛋白含量达21.0%，饲用品质优良。</w:t>
      </w:r>
    </w:p>
    <w:p w14:paraId="45095444">
      <w:pPr>
        <w:spacing w:line="360" w:lineRule="auto"/>
        <w:ind w:firstLine="480" w:firstLineChars="200"/>
        <w:jc w:val="left"/>
        <w:rPr>
          <w:rFonts w:hint="eastAsia"/>
          <w:sz w:val="24"/>
          <w:szCs w:val="24"/>
          <w:lang w:val="en-US" w:eastAsia="zh-CN"/>
        </w:rPr>
      </w:pPr>
      <w:r>
        <w:rPr>
          <w:rFonts w:hint="eastAsia"/>
          <w:sz w:val="24"/>
          <w:szCs w:val="24"/>
          <w:lang w:val="en-US" w:eastAsia="zh-CN"/>
        </w:rPr>
        <w:t>通过技术培训、示范推广等方式，向农民普及箭筈豌豆制种技术，累计推广面积超过100万亩。编写组与地方政府、农业企业合作，推动箭筈豌豆制种技术的产业化应用，并积极探索箭筈豌豆在果树套种中的应用，如与车厘子、李子、苹果等果树套种，既提高了土壤肥力，又增加了农民收入。通过严格的种子质量控制和建立种子生产档案，确保种子生产的可追溯性。此外，编写组还结合现代生物技术手段，进一步优化了箭筈豌豆的遗传改良和育种效率，为四川及西南地区农业可持续发展提供了重要技术支持。长期的研究积累和丰富的种质资源为箭筈豌豆制种技术的持续创新和推广奠定了坚实基础。</w:t>
      </w:r>
    </w:p>
    <w:p w14:paraId="1415311C">
      <w:pPr>
        <w:spacing w:line="360" w:lineRule="auto"/>
        <w:ind w:firstLine="480" w:firstLineChars="200"/>
        <w:jc w:val="left"/>
        <w:rPr>
          <w:rFonts w:hint="eastAsia"/>
          <w:sz w:val="24"/>
          <w:szCs w:val="24"/>
          <w:lang w:val="zh-CN"/>
        </w:rPr>
      </w:pPr>
      <w:r>
        <w:rPr>
          <w:rFonts w:hint="eastAsia"/>
          <w:sz w:val="24"/>
          <w:szCs w:val="24"/>
        </w:rPr>
        <w:t>本标准的编制主要参考</w:t>
      </w:r>
      <w:r>
        <w:rPr>
          <w:rFonts w:hint="eastAsia"/>
          <w:sz w:val="24"/>
          <w:szCs w:val="24"/>
          <w:lang w:eastAsia="zh-CN"/>
        </w:rPr>
        <w:t>了</w:t>
      </w:r>
      <w:r>
        <w:rPr>
          <w:rFonts w:hint="eastAsia"/>
          <w:sz w:val="24"/>
          <w:szCs w:val="24"/>
          <w:lang w:val="en-US" w:eastAsia="zh-CN"/>
        </w:rPr>
        <w:t>编写组十余年的田间生产实践和编写的2020-2021四川省年主推技术《果树套种箭筈豌豆绿色高效栽培技术》等，</w:t>
      </w:r>
      <w:r>
        <w:rPr>
          <w:rFonts w:hint="eastAsia"/>
          <w:sz w:val="24"/>
          <w:szCs w:val="24"/>
        </w:rPr>
        <w:t>最终确定了</w:t>
      </w:r>
      <w:r>
        <w:rPr>
          <w:rFonts w:hint="eastAsia"/>
          <w:sz w:val="24"/>
          <w:szCs w:val="24"/>
          <w:lang w:eastAsia="zh-CN"/>
        </w:rPr>
        <w:t>《</w:t>
      </w:r>
      <w:r>
        <w:rPr>
          <w:rFonts w:hint="eastAsia"/>
          <w:bCs/>
          <w:sz w:val="24"/>
          <w:szCs w:val="24"/>
          <w:lang w:eastAsia="zh-CN"/>
        </w:rPr>
        <w:t>西南地区</w:t>
      </w:r>
      <w:r>
        <w:rPr>
          <w:rFonts w:hint="eastAsia"/>
          <w:sz w:val="24"/>
          <w:szCs w:val="24"/>
          <w:lang w:val="en-US" w:eastAsia="zh-CN"/>
        </w:rPr>
        <w:t>箭筈豌豆</w:t>
      </w:r>
      <w:r>
        <w:rPr>
          <w:rFonts w:hint="eastAsia"/>
          <w:bCs/>
          <w:sz w:val="24"/>
          <w:szCs w:val="24"/>
        </w:rPr>
        <w:t>制种技术规程》</w:t>
      </w:r>
      <w:r>
        <w:rPr>
          <w:rFonts w:hint="eastAsia"/>
          <w:sz w:val="24"/>
          <w:szCs w:val="24"/>
        </w:rPr>
        <w:t>标准中的相关技术指标。</w:t>
      </w:r>
    </w:p>
    <w:p w14:paraId="0C11762C">
      <w:pPr>
        <w:pStyle w:val="3"/>
      </w:pPr>
      <w:bookmarkStart w:id="19" w:name="_Toc23276"/>
      <w:r>
        <w:rPr>
          <w:rFonts w:hint="eastAsia"/>
        </w:rPr>
        <w:t>四</w:t>
      </w:r>
      <w:r>
        <w:t>、</w:t>
      </w:r>
      <w:r>
        <w:rPr>
          <w:rFonts w:hint="eastAsia"/>
        </w:rPr>
        <w:t>采用的国际标准</w:t>
      </w:r>
      <w:bookmarkEnd w:id="19"/>
    </w:p>
    <w:p w14:paraId="700F5CBE">
      <w:pPr>
        <w:spacing w:before="156" w:beforeLines="50" w:line="360" w:lineRule="auto"/>
        <w:ind w:firstLine="482"/>
        <w:rPr>
          <w:color w:val="000000"/>
          <w:sz w:val="24"/>
          <w:szCs w:val="24"/>
        </w:rPr>
      </w:pPr>
      <w:r>
        <w:rPr>
          <w:color w:val="000000"/>
          <w:sz w:val="24"/>
          <w:szCs w:val="24"/>
        </w:rPr>
        <w:t>无。</w:t>
      </w:r>
    </w:p>
    <w:p w14:paraId="0EC97AF2">
      <w:pPr>
        <w:pStyle w:val="3"/>
      </w:pPr>
      <w:bookmarkStart w:id="20" w:name="_Toc17728"/>
      <w:r>
        <w:rPr>
          <w:rFonts w:hint="eastAsia"/>
        </w:rPr>
        <w:t>五</w:t>
      </w:r>
      <w:r>
        <w:t>、</w:t>
      </w:r>
      <w:r>
        <w:rPr>
          <w:rFonts w:hint="eastAsia"/>
        </w:rPr>
        <w:t>与现行法律法规和强制性标准的关系</w:t>
      </w:r>
      <w:bookmarkEnd w:id="20"/>
    </w:p>
    <w:p w14:paraId="5EE09113">
      <w:pPr>
        <w:spacing w:before="156" w:beforeLines="50" w:after="156" w:afterLines="50" w:line="440" w:lineRule="exact"/>
        <w:ind w:firstLine="480" w:firstLineChars="200"/>
        <w:rPr>
          <w:color w:val="000000"/>
          <w:sz w:val="24"/>
        </w:rPr>
      </w:pPr>
      <w:r>
        <w:rPr>
          <w:rFonts w:hint="eastAsia"/>
          <w:color w:val="000000"/>
          <w:sz w:val="24"/>
          <w:lang w:val="en-US" w:eastAsia="zh-CN"/>
        </w:rPr>
        <w:t>无</w:t>
      </w:r>
      <w:r>
        <w:rPr>
          <w:rFonts w:hint="eastAsia"/>
          <w:color w:val="000000"/>
          <w:sz w:val="24"/>
        </w:rPr>
        <w:t>。</w:t>
      </w:r>
    </w:p>
    <w:p w14:paraId="6ACFA3D8">
      <w:pPr>
        <w:pStyle w:val="3"/>
      </w:pPr>
      <w:bookmarkStart w:id="21" w:name="_Toc26457"/>
      <w:r>
        <w:rPr>
          <w:rFonts w:hint="eastAsia"/>
        </w:rPr>
        <w:t>六</w:t>
      </w:r>
      <w:r>
        <w:t>、</w:t>
      </w:r>
      <w:r>
        <w:rPr>
          <w:rFonts w:hint="eastAsia"/>
        </w:rPr>
        <w:t>重大分歧意见的处理经过和依据</w:t>
      </w:r>
      <w:bookmarkEnd w:id="21"/>
    </w:p>
    <w:p w14:paraId="43F65922">
      <w:pPr>
        <w:spacing w:before="156" w:beforeLines="50" w:line="360" w:lineRule="auto"/>
        <w:ind w:firstLine="482"/>
        <w:rPr>
          <w:color w:val="000000"/>
          <w:sz w:val="24"/>
          <w:szCs w:val="24"/>
        </w:rPr>
      </w:pPr>
      <w:r>
        <w:rPr>
          <w:color w:val="000000"/>
          <w:sz w:val="24"/>
          <w:szCs w:val="24"/>
        </w:rPr>
        <w:t>无。</w:t>
      </w:r>
    </w:p>
    <w:p w14:paraId="2D45AF18">
      <w:pPr>
        <w:pStyle w:val="3"/>
        <w:rPr>
          <w:rStyle w:val="21"/>
          <w:b w:val="0"/>
          <w:bCs w:val="0"/>
        </w:rPr>
      </w:pPr>
      <w:bookmarkStart w:id="22" w:name="_Toc24449"/>
      <w:r>
        <w:t>七、标准作为强制性或推荐性标准的意见</w:t>
      </w:r>
      <w:bookmarkEnd w:id="22"/>
    </w:p>
    <w:p w14:paraId="68FD29F4">
      <w:pPr>
        <w:spacing w:before="156" w:beforeLines="50" w:line="360" w:lineRule="auto"/>
        <w:ind w:firstLine="482"/>
        <w:rPr>
          <w:color w:val="000000"/>
          <w:sz w:val="24"/>
          <w:szCs w:val="24"/>
        </w:rPr>
      </w:pPr>
      <w:r>
        <w:rPr>
          <w:color w:val="000000"/>
          <w:sz w:val="24"/>
          <w:szCs w:val="24"/>
        </w:rPr>
        <w:t>建议将本标准作为推荐性标准发布实施，并加强标准的宣贯。</w:t>
      </w:r>
    </w:p>
    <w:p w14:paraId="7833E3C5">
      <w:pPr>
        <w:pStyle w:val="3"/>
      </w:pPr>
      <w:bookmarkStart w:id="23" w:name="_Toc5795"/>
      <w:r>
        <w:t>八、贯彻标准的要求和措施建议</w:t>
      </w:r>
      <w:bookmarkEnd w:id="23"/>
    </w:p>
    <w:p w14:paraId="01FA1D83">
      <w:pPr>
        <w:spacing w:line="360" w:lineRule="auto"/>
        <w:ind w:firstLine="540" w:firstLineChars="225"/>
        <w:rPr>
          <w:color w:val="000000"/>
          <w:sz w:val="24"/>
        </w:rPr>
      </w:pPr>
      <w:r>
        <w:rPr>
          <w:sz w:val="24"/>
        </w:rPr>
        <w:t>本标准属于</w:t>
      </w:r>
      <w:r>
        <w:rPr>
          <w:rFonts w:hint="eastAsia"/>
          <w:sz w:val="24"/>
        </w:rPr>
        <w:t>四川省农业科学院农业资源与环境研究所牵头制定的团体标准</w:t>
      </w:r>
      <w:r>
        <w:rPr>
          <w:sz w:val="24"/>
        </w:rPr>
        <w:t>，</w:t>
      </w:r>
      <w:r>
        <w:rPr>
          <w:rFonts w:hint="eastAsia"/>
          <w:sz w:val="24"/>
        </w:rPr>
        <w:t>为成功</w:t>
      </w:r>
      <w:r>
        <w:rPr>
          <w:rFonts w:hint="eastAsia"/>
          <w:sz w:val="24"/>
          <w:lang w:val="en-US" w:eastAsia="zh-CN"/>
        </w:rPr>
        <w:t>达到</w:t>
      </w:r>
      <w:r>
        <w:rPr>
          <w:rFonts w:hint="eastAsia"/>
          <w:sz w:val="24"/>
          <w:szCs w:val="24"/>
          <w:lang w:val="en-US" w:eastAsia="zh-CN"/>
        </w:rPr>
        <w:t>箭筈豌豆</w:t>
      </w:r>
      <w:r>
        <w:rPr>
          <w:rFonts w:hint="eastAsia"/>
          <w:sz w:val="24"/>
          <w:lang w:val="en-US" w:eastAsia="zh-CN"/>
        </w:rPr>
        <w:t>制种效果</w:t>
      </w:r>
      <w:r>
        <w:rPr>
          <w:rFonts w:hint="eastAsia"/>
          <w:sz w:val="24"/>
        </w:rPr>
        <w:t>，应认真执行本标准的相关技术要求；应</w:t>
      </w:r>
      <w:r>
        <w:rPr>
          <w:sz w:val="24"/>
        </w:rPr>
        <w:t>加强对标准的宣传、讲解</w:t>
      </w:r>
      <w:r>
        <w:rPr>
          <w:rFonts w:hint="eastAsia"/>
          <w:sz w:val="24"/>
        </w:rPr>
        <w:t>和技术指导，促进实施者</w:t>
      </w:r>
      <w:r>
        <w:rPr>
          <w:sz w:val="24"/>
        </w:rPr>
        <w:t>熟练掌握标准中的技术规范，保证</w:t>
      </w:r>
      <w:r>
        <w:rPr>
          <w:rFonts w:hint="eastAsia"/>
          <w:sz w:val="24"/>
        </w:rPr>
        <w:t>本标准的广泛推广应用；若本标准的</w:t>
      </w:r>
      <w:r>
        <w:rPr>
          <w:sz w:val="24"/>
        </w:rPr>
        <w:t>单位</w:t>
      </w:r>
      <w:r>
        <w:rPr>
          <w:rFonts w:hint="eastAsia"/>
          <w:sz w:val="24"/>
        </w:rPr>
        <w:t>在使用过程中</w:t>
      </w:r>
      <w:r>
        <w:rPr>
          <w:sz w:val="24"/>
        </w:rPr>
        <w:t>对</w:t>
      </w:r>
      <w:r>
        <w:rPr>
          <w:rFonts w:hint="eastAsia"/>
          <w:sz w:val="24"/>
        </w:rPr>
        <w:t>其</w:t>
      </w:r>
      <w:r>
        <w:rPr>
          <w:sz w:val="24"/>
        </w:rPr>
        <w:t>中出现的问题</w:t>
      </w:r>
      <w:r>
        <w:rPr>
          <w:rFonts w:hint="eastAsia"/>
          <w:sz w:val="24"/>
        </w:rPr>
        <w:t>和不足</w:t>
      </w:r>
      <w:r>
        <w:rPr>
          <w:sz w:val="24"/>
        </w:rPr>
        <w:t>给予反馈，</w:t>
      </w:r>
      <w:r>
        <w:rPr>
          <w:rFonts w:hint="eastAsia"/>
          <w:sz w:val="24"/>
        </w:rPr>
        <w:t>不断对</w:t>
      </w:r>
      <w:r>
        <w:rPr>
          <w:sz w:val="24"/>
        </w:rPr>
        <w:t>内容进行修订</w:t>
      </w:r>
      <w:r>
        <w:rPr>
          <w:rFonts w:hint="eastAsia"/>
          <w:sz w:val="24"/>
        </w:rPr>
        <w:t>和补充</w:t>
      </w:r>
      <w:r>
        <w:rPr>
          <w:color w:val="000000"/>
          <w:sz w:val="24"/>
        </w:rPr>
        <w:t>。</w:t>
      </w:r>
    </w:p>
    <w:p w14:paraId="4ABB82B4">
      <w:pPr>
        <w:pStyle w:val="3"/>
      </w:pPr>
      <w:bookmarkStart w:id="24" w:name="_Toc8608"/>
      <w:r>
        <w:t>九、废止现行有关标准的建议</w:t>
      </w:r>
      <w:bookmarkEnd w:id="24"/>
    </w:p>
    <w:p w14:paraId="59FB7C02">
      <w:pPr>
        <w:spacing w:before="156" w:beforeLines="50" w:line="360" w:lineRule="auto"/>
        <w:ind w:firstLine="482"/>
        <w:rPr>
          <w:color w:val="000000"/>
          <w:sz w:val="24"/>
          <w:szCs w:val="24"/>
        </w:rPr>
      </w:pPr>
      <w:r>
        <w:rPr>
          <w:color w:val="000000"/>
          <w:sz w:val="24"/>
          <w:szCs w:val="24"/>
        </w:rPr>
        <w:t>无。</w:t>
      </w:r>
    </w:p>
    <w:p w14:paraId="7F5B2E3A">
      <w:pPr>
        <w:pStyle w:val="3"/>
      </w:pPr>
      <w:bookmarkStart w:id="25" w:name="_Toc499"/>
      <w:r>
        <w:t>十、其他应予说明的事项</w:t>
      </w:r>
      <w:bookmarkEnd w:id="25"/>
    </w:p>
    <w:p w14:paraId="00FEDE78">
      <w:pPr>
        <w:spacing w:before="156" w:beforeLines="50" w:line="360" w:lineRule="auto"/>
        <w:ind w:firstLine="482"/>
        <w:rPr>
          <w:color w:val="000000"/>
          <w:sz w:val="24"/>
        </w:rPr>
      </w:pPr>
      <w:r>
        <w:rPr>
          <w:color w:val="000000"/>
          <w:sz w:val="24"/>
          <w:szCs w:val="24"/>
        </w:rPr>
        <w:t>无。</w:t>
      </w:r>
      <w:r>
        <w:rPr>
          <w:color w:val="000000"/>
          <w:sz w:val="24"/>
        </w:rPr>
        <w:fldChar w:fldCharType="begin"/>
      </w:r>
      <w:r>
        <w:rPr>
          <w:color w:val="000000"/>
          <w:sz w:val="24"/>
        </w:rPr>
        <w:instrText xml:space="preserve"> ADDIN EN.REFLIST </w:instrText>
      </w:r>
      <w:r>
        <w:rPr>
          <w:color w:val="000000"/>
          <w:sz w:val="24"/>
        </w:rPr>
        <w:fldChar w:fldCharType="separate"/>
      </w:r>
      <w:r>
        <w:rPr>
          <w:color w:val="000000"/>
          <w:sz w:val="24"/>
        </w:rPr>
        <w:fldChar w:fldCharType="end"/>
      </w:r>
    </w:p>
    <w:sectPr>
      <w:pgSz w:w="11906" w:h="16838"/>
      <w:pgMar w:top="1843" w:right="1558" w:bottom="1702"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TimesNewRomanPSMT">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2E8C3">
    <w:pPr>
      <w:pStyle w:val="11"/>
      <w:jc w:val="center"/>
    </w:pPr>
    <w:r>
      <w:fldChar w:fldCharType="begin"/>
    </w:r>
    <w:r>
      <w:instrText xml:space="preserve"> PAGE   \* MERGEFORMAT </w:instrText>
    </w:r>
    <w:r>
      <w:fldChar w:fldCharType="separate"/>
    </w:r>
    <w:r>
      <w:rPr>
        <w:lang w:val="zh-CN"/>
      </w:rPr>
      <w:t>8</w:t>
    </w:r>
    <w:r>
      <w:rPr>
        <w:lang w:val="zh-CN"/>
      </w:rPr>
      <w:fldChar w:fldCharType="end"/>
    </w:r>
  </w:p>
  <w:p w14:paraId="7BA2C0A4">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A8312">
    <w:pPr>
      <w:pStyle w:val="11"/>
      <w:framePr w:wrap="around" w:vAnchor="text" w:hAnchor="margin" w:xAlign="center" w:y="1"/>
      <w:rPr>
        <w:rStyle w:val="19"/>
      </w:rPr>
    </w:pPr>
    <w:r>
      <w:fldChar w:fldCharType="begin"/>
    </w:r>
    <w:r>
      <w:rPr>
        <w:rStyle w:val="19"/>
      </w:rPr>
      <w:instrText xml:space="preserve">PAGE  </w:instrText>
    </w:r>
    <w:r>
      <w:fldChar w:fldCharType="end"/>
    </w:r>
  </w:p>
  <w:p w14:paraId="38985F0A">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kMzVhNTA1NWMzZDc0MDk3Nzc1ODUzODEwMDUwODEifQ=="/>
    <w:docVar w:name="EN.InstantFormat" w:val="&lt;ENInstantFormat&gt;&lt;Enabled&gt;1&lt;/Enabled&gt;&lt;ScanUnformatted&gt;1&lt;/ScanUnformatted&gt;&lt;ScanChanges&gt;1&lt;/ScanChanges&gt;&lt;Suspended&gt;0&lt;/Suspended&gt;&lt;/ENInstantFormat&gt;"/>
    <w:docVar w:name="EN.Layout" w:val="&lt;ENLayout&gt;&lt;Style&gt;Chinese Std GBT7714 (numeric) copy&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e0xw9a5ksss2bepfpxv2exzapw0pspfxrrs&quot;&gt;发酵TMR小论文&lt;record-ids&gt;&lt;item&gt;228&lt;/item&gt;&lt;/record-ids&gt;&lt;/item&gt;&lt;/Libraries&gt;"/>
  </w:docVars>
  <w:rsids>
    <w:rsidRoot w:val="00416669"/>
    <w:rsid w:val="000155DB"/>
    <w:rsid w:val="00017D16"/>
    <w:rsid w:val="000308A3"/>
    <w:rsid w:val="00032402"/>
    <w:rsid w:val="00036A34"/>
    <w:rsid w:val="000429E1"/>
    <w:rsid w:val="000434FB"/>
    <w:rsid w:val="00044247"/>
    <w:rsid w:val="0004735E"/>
    <w:rsid w:val="00057930"/>
    <w:rsid w:val="000610CF"/>
    <w:rsid w:val="00061E22"/>
    <w:rsid w:val="00076D67"/>
    <w:rsid w:val="0008074C"/>
    <w:rsid w:val="000B474F"/>
    <w:rsid w:val="000E0375"/>
    <w:rsid w:val="000F7801"/>
    <w:rsid w:val="00112EE8"/>
    <w:rsid w:val="00113F8F"/>
    <w:rsid w:val="001155D9"/>
    <w:rsid w:val="0012627C"/>
    <w:rsid w:val="00126374"/>
    <w:rsid w:val="0013098F"/>
    <w:rsid w:val="001372F7"/>
    <w:rsid w:val="00137BD4"/>
    <w:rsid w:val="00140742"/>
    <w:rsid w:val="00147E5E"/>
    <w:rsid w:val="001650ED"/>
    <w:rsid w:val="00173D9B"/>
    <w:rsid w:val="0017441B"/>
    <w:rsid w:val="001877A5"/>
    <w:rsid w:val="001A3DFC"/>
    <w:rsid w:val="001A3E3C"/>
    <w:rsid w:val="001A6550"/>
    <w:rsid w:val="001D0503"/>
    <w:rsid w:val="001E428B"/>
    <w:rsid w:val="001E72A2"/>
    <w:rsid w:val="001F1BFE"/>
    <w:rsid w:val="001F5979"/>
    <w:rsid w:val="001F6496"/>
    <w:rsid w:val="00230B2D"/>
    <w:rsid w:val="002313E0"/>
    <w:rsid w:val="00231604"/>
    <w:rsid w:val="00232FFF"/>
    <w:rsid w:val="00237F30"/>
    <w:rsid w:val="00240E83"/>
    <w:rsid w:val="00246C40"/>
    <w:rsid w:val="002538BD"/>
    <w:rsid w:val="00255BC8"/>
    <w:rsid w:val="00256EDA"/>
    <w:rsid w:val="00257083"/>
    <w:rsid w:val="00257498"/>
    <w:rsid w:val="002574A2"/>
    <w:rsid w:val="00264E4C"/>
    <w:rsid w:val="00266508"/>
    <w:rsid w:val="002679DB"/>
    <w:rsid w:val="002A2BE5"/>
    <w:rsid w:val="002A38D8"/>
    <w:rsid w:val="002B5E17"/>
    <w:rsid w:val="002C3275"/>
    <w:rsid w:val="002C5FEC"/>
    <w:rsid w:val="002D17E1"/>
    <w:rsid w:val="002D653D"/>
    <w:rsid w:val="002E35C6"/>
    <w:rsid w:val="002F1A92"/>
    <w:rsid w:val="002F773B"/>
    <w:rsid w:val="002F78D3"/>
    <w:rsid w:val="00301EF9"/>
    <w:rsid w:val="00315468"/>
    <w:rsid w:val="00324544"/>
    <w:rsid w:val="0033768E"/>
    <w:rsid w:val="00353076"/>
    <w:rsid w:val="00355292"/>
    <w:rsid w:val="00357EA9"/>
    <w:rsid w:val="003616FA"/>
    <w:rsid w:val="0036445F"/>
    <w:rsid w:val="003647ED"/>
    <w:rsid w:val="00371521"/>
    <w:rsid w:val="00377593"/>
    <w:rsid w:val="00384379"/>
    <w:rsid w:val="00395E51"/>
    <w:rsid w:val="00397219"/>
    <w:rsid w:val="003A467C"/>
    <w:rsid w:val="003A7FFA"/>
    <w:rsid w:val="003B4101"/>
    <w:rsid w:val="003B4925"/>
    <w:rsid w:val="003C0E69"/>
    <w:rsid w:val="003D5430"/>
    <w:rsid w:val="003E41F0"/>
    <w:rsid w:val="004008BE"/>
    <w:rsid w:val="00401F02"/>
    <w:rsid w:val="00403501"/>
    <w:rsid w:val="0041174A"/>
    <w:rsid w:val="00412FA3"/>
    <w:rsid w:val="00416243"/>
    <w:rsid w:val="00416669"/>
    <w:rsid w:val="004262B4"/>
    <w:rsid w:val="00434FDA"/>
    <w:rsid w:val="0043644F"/>
    <w:rsid w:val="004369B7"/>
    <w:rsid w:val="00441546"/>
    <w:rsid w:val="00441DDE"/>
    <w:rsid w:val="00443A22"/>
    <w:rsid w:val="0045024A"/>
    <w:rsid w:val="004558C5"/>
    <w:rsid w:val="0048331E"/>
    <w:rsid w:val="00487AD2"/>
    <w:rsid w:val="00487FAD"/>
    <w:rsid w:val="004A3AE7"/>
    <w:rsid w:val="004A4D6E"/>
    <w:rsid w:val="004B6B44"/>
    <w:rsid w:val="004C3612"/>
    <w:rsid w:val="004C40C4"/>
    <w:rsid w:val="004C500C"/>
    <w:rsid w:val="004C7768"/>
    <w:rsid w:val="004D3A8C"/>
    <w:rsid w:val="004D7696"/>
    <w:rsid w:val="004E670F"/>
    <w:rsid w:val="004F338A"/>
    <w:rsid w:val="004F7B86"/>
    <w:rsid w:val="00503FBF"/>
    <w:rsid w:val="00527ABD"/>
    <w:rsid w:val="00530419"/>
    <w:rsid w:val="00532D0E"/>
    <w:rsid w:val="0055067B"/>
    <w:rsid w:val="0055090C"/>
    <w:rsid w:val="005573B1"/>
    <w:rsid w:val="00564B6D"/>
    <w:rsid w:val="00571127"/>
    <w:rsid w:val="00571E77"/>
    <w:rsid w:val="0057251D"/>
    <w:rsid w:val="00572906"/>
    <w:rsid w:val="00576CFC"/>
    <w:rsid w:val="005850C6"/>
    <w:rsid w:val="00594619"/>
    <w:rsid w:val="00595AF8"/>
    <w:rsid w:val="0059745A"/>
    <w:rsid w:val="00597601"/>
    <w:rsid w:val="005A3DE9"/>
    <w:rsid w:val="005B3678"/>
    <w:rsid w:val="005C1DB7"/>
    <w:rsid w:val="005C3740"/>
    <w:rsid w:val="005D70F9"/>
    <w:rsid w:val="005E25C4"/>
    <w:rsid w:val="005F21F2"/>
    <w:rsid w:val="005F7967"/>
    <w:rsid w:val="006136A1"/>
    <w:rsid w:val="00613B1E"/>
    <w:rsid w:val="00617DE2"/>
    <w:rsid w:val="00617E82"/>
    <w:rsid w:val="006237C9"/>
    <w:rsid w:val="006274F4"/>
    <w:rsid w:val="006359DA"/>
    <w:rsid w:val="00642959"/>
    <w:rsid w:val="00644454"/>
    <w:rsid w:val="0064625B"/>
    <w:rsid w:val="00647006"/>
    <w:rsid w:val="006615F3"/>
    <w:rsid w:val="00662C30"/>
    <w:rsid w:val="00673243"/>
    <w:rsid w:val="00676D14"/>
    <w:rsid w:val="00677237"/>
    <w:rsid w:val="006801B7"/>
    <w:rsid w:val="006876D1"/>
    <w:rsid w:val="00692CFC"/>
    <w:rsid w:val="006A1F6A"/>
    <w:rsid w:val="006C0880"/>
    <w:rsid w:val="006C11CD"/>
    <w:rsid w:val="006C52CD"/>
    <w:rsid w:val="006D3074"/>
    <w:rsid w:val="006D5BF9"/>
    <w:rsid w:val="006E08FA"/>
    <w:rsid w:val="006E0E00"/>
    <w:rsid w:val="006E4C06"/>
    <w:rsid w:val="006F1DD4"/>
    <w:rsid w:val="006F3702"/>
    <w:rsid w:val="006F3DB6"/>
    <w:rsid w:val="006F740A"/>
    <w:rsid w:val="00701F8B"/>
    <w:rsid w:val="007038ED"/>
    <w:rsid w:val="00706039"/>
    <w:rsid w:val="007227A4"/>
    <w:rsid w:val="00722A10"/>
    <w:rsid w:val="00732883"/>
    <w:rsid w:val="007356A0"/>
    <w:rsid w:val="007508FD"/>
    <w:rsid w:val="0075399B"/>
    <w:rsid w:val="00757F83"/>
    <w:rsid w:val="007665CB"/>
    <w:rsid w:val="00777351"/>
    <w:rsid w:val="00792549"/>
    <w:rsid w:val="00793A3A"/>
    <w:rsid w:val="007A1632"/>
    <w:rsid w:val="007A1885"/>
    <w:rsid w:val="007A2731"/>
    <w:rsid w:val="007B11B3"/>
    <w:rsid w:val="007B6620"/>
    <w:rsid w:val="007B75B7"/>
    <w:rsid w:val="007C4CB1"/>
    <w:rsid w:val="007D1E41"/>
    <w:rsid w:val="007E63DA"/>
    <w:rsid w:val="007F0C38"/>
    <w:rsid w:val="007F5CB8"/>
    <w:rsid w:val="007F7B8C"/>
    <w:rsid w:val="008114DA"/>
    <w:rsid w:val="008127BC"/>
    <w:rsid w:val="00814B61"/>
    <w:rsid w:val="008242BD"/>
    <w:rsid w:val="0082475F"/>
    <w:rsid w:val="00827333"/>
    <w:rsid w:val="00830D56"/>
    <w:rsid w:val="00835A6F"/>
    <w:rsid w:val="00836F37"/>
    <w:rsid w:val="00837F17"/>
    <w:rsid w:val="0084113C"/>
    <w:rsid w:val="00847886"/>
    <w:rsid w:val="00847A63"/>
    <w:rsid w:val="008535A7"/>
    <w:rsid w:val="00860918"/>
    <w:rsid w:val="0086606A"/>
    <w:rsid w:val="008678ED"/>
    <w:rsid w:val="00873984"/>
    <w:rsid w:val="0088082F"/>
    <w:rsid w:val="008961C2"/>
    <w:rsid w:val="008962BA"/>
    <w:rsid w:val="00897E59"/>
    <w:rsid w:val="008A2DD2"/>
    <w:rsid w:val="008A2E71"/>
    <w:rsid w:val="008A3069"/>
    <w:rsid w:val="008A49C3"/>
    <w:rsid w:val="008B3504"/>
    <w:rsid w:val="008B7E15"/>
    <w:rsid w:val="008C3EDA"/>
    <w:rsid w:val="008E5F14"/>
    <w:rsid w:val="008E5F71"/>
    <w:rsid w:val="008E66D9"/>
    <w:rsid w:val="008F08FA"/>
    <w:rsid w:val="008F2E1B"/>
    <w:rsid w:val="008F773A"/>
    <w:rsid w:val="00904055"/>
    <w:rsid w:val="00907DBA"/>
    <w:rsid w:val="00914A4F"/>
    <w:rsid w:val="0091549B"/>
    <w:rsid w:val="009215F0"/>
    <w:rsid w:val="00922670"/>
    <w:rsid w:val="00935406"/>
    <w:rsid w:val="00945B8A"/>
    <w:rsid w:val="0095204F"/>
    <w:rsid w:val="0095404A"/>
    <w:rsid w:val="00973876"/>
    <w:rsid w:val="00980FDD"/>
    <w:rsid w:val="009812CC"/>
    <w:rsid w:val="00986C80"/>
    <w:rsid w:val="009951C7"/>
    <w:rsid w:val="009966C3"/>
    <w:rsid w:val="0099687E"/>
    <w:rsid w:val="009A13B4"/>
    <w:rsid w:val="009A300F"/>
    <w:rsid w:val="009B09CB"/>
    <w:rsid w:val="009C1890"/>
    <w:rsid w:val="009C1E98"/>
    <w:rsid w:val="009E25E4"/>
    <w:rsid w:val="009F110C"/>
    <w:rsid w:val="009F31FF"/>
    <w:rsid w:val="009F64A3"/>
    <w:rsid w:val="00A1717E"/>
    <w:rsid w:val="00A21B84"/>
    <w:rsid w:val="00A255CB"/>
    <w:rsid w:val="00A26331"/>
    <w:rsid w:val="00A2746C"/>
    <w:rsid w:val="00A27F7F"/>
    <w:rsid w:val="00A447CB"/>
    <w:rsid w:val="00A44C95"/>
    <w:rsid w:val="00A464AD"/>
    <w:rsid w:val="00A46547"/>
    <w:rsid w:val="00A542B0"/>
    <w:rsid w:val="00A5557B"/>
    <w:rsid w:val="00A56B82"/>
    <w:rsid w:val="00A75672"/>
    <w:rsid w:val="00A8486E"/>
    <w:rsid w:val="00AA2DCB"/>
    <w:rsid w:val="00AA3DF7"/>
    <w:rsid w:val="00AA7CED"/>
    <w:rsid w:val="00AB1FC9"/>
    <w:rsid w:val="00AB4133"/>
    <w:rsid w:val="00AB46A2"/>
    <w:rsid w:val="00AD492B"/>
    <w:rsid w:val="00AD5C1F"/>
    <w:rsid w:val="00AD5E18"/>
    <w:rsid w:val="00AD78F8"/>
    <w:rsid w:val="00AE1937"/>
    <w:rsid w:val="00AE3118"/>
    <w:rsid w:val="00AE3591"/>
    <w:rsid w:val="00AE35CB"/>
    <w:rsid w:val="00AF7E56"/>
    <w:rsid w:val="00B04616"/>
    <w:rsid w:val="00B072C7"/>
    <w:rsid w:val="00B101AB"/>
    <w:rsid w:val="00B27E34"/>
    <w:rsid w:val="00B30B48"/>
    <w:rsid w:val="00B337E6"/>
    <w:rsid w:val="00B34441"/>
    <w:rsid w:val="00B34D79"/>
    <w:rsid w:val="00B35BB0"/>
    <w:rsid w:val="00B36B7A"/>
    <w:rsid w:val="00B438C1"/>
    <w:rsid w:val="00B559A4"/>
    <w:rsid w:val="00B63763"/>
    <w:rsid w:val="00B756D2"/>
    <w:rsid w:val="00B915FB"/>
    <w:rsid w:val="00B92DBA"/>
    <w:rsid w:val="00B97595"/>
    <w:rsid w:val="00BA2455"/>
    <w:rsid w:val="00BA2A59"/>
    <w:rsid w:val="00BA706B"/>
    <w:rsid w:val="00BA7DAE"/>
    <w:rsid w:val="00BB0513"/>
    <w:rsid w:val="00BB71D2"/>
    <w:rsid w:val="00BC0C02"/>
    <w:rsid w:val="00BD1027"/>
    <w:rsid w:val="00BD385F"/>
    <w:rsid w:val="00BD39E2"/>
    <w:rsid w:val="00BD3CA0"/>
    <w:rsid w:val="00BE0B0E"/>
    <w:rsid w:val="00BE3F98"/>
    <w:rsid w:val="00BF1329"/>
    <w:rsid w:val="00BF72F5"/>
    <w:rsid w:val="00BF7605"/>
    <w:rsid w:val="00C04DE6"/>
    <w:rsid w:val="00C0677E"/>
    <w:rsid w:val="00C16421"/>
    <w:rsid w:val="00C22140"/>
    <w:rsid w:val="00C31237"/>
    <w:rsid w:val="00C35D5A"/>
    <w:rsid w:val="00C42D41"/>
    <w:rsid w:val="00C43B8F"/>
    <w:rsid w:val="00C43FAD"/>
    <w:rsid w:val="00C45F48"/>
    <w:rsid w:val="00C474C8"/>
    <w:rsid w:val="00C54D42"/>
    <w:rsid w:val="00C679AC"/>
    <w:rsid w:val="00C758D8"/>
    <w:rsid w:val="00C81D94"/>
    <w:rsid w:val="00C900AE"/>
    <w:rsid w:val="00C9570B"/>
    <w:rsid w:val="00CA1927"/>
    <w:rsid w:val="00CA3AB7"/>
    <w:rsid w:val="00CB619E"/>
    <w:rsid w:val="00CD6231"/>
    <w:rsid w:val="00CE53AB"/>
    <w:rsid w:val="00D00CC8"/>
    <w:rsid w:val="00D22D66"/>
    <w:rsid w:val="00D250E5"/>
    <w:rsid w:val="00D253BE"/>
    <w:rsid w:val="00D26985"/>
    <w:rsid w:val="00D3529E"/>
    <w:rsid w:val="00D46F1D"/>
    <w:rsid w:val="00D53C06"/>
    <w:rsid w:val="00D60D26"/>
    <w:rsid w:val="00D60EB5"/>
    <w:rsid w:val="00D73891"/>
    <w:rsid w:val="00D749ED"/>
    <w:rsid w:val="00D81652"/>
    <w:rsid w:val="00D81CB9"/>
    <w:rsid w:val="00D90078"/>
    <w:rsid w:val="00D9528D"/>
    <w:rsid w:val="00DA3ED9"/>
    <w:rsid w:val="00DA4986"/>
    <w:rsid w:val="00DC10BE"/>
    <w:rsid w:val="00DD550E"/>
    <w:rsid w:val="00DD56EA"/>
    <w:rsid w:val="00DD694C"/>
    <w:rsid w:val="00DF0229"/>
    <w:rsid w:val="00DF3DAB"/>
    <w:rsid w:val="00DF4E14"/>
    <w:rsid w:val="00DF666A"/>
    <w:rsid w:val="00DF6EA3"/>
    <w:rsid w:val="00DF7946"/>
    <w:rsid w:val="00E1686F"/>
    <w:rsid w:val="00E33DCF"/>
    <w:rsid w:val="00E373AD"/>
    <w:rsid w:val="00E4036C"/>
    <w:rsid w:val="00E418B3"/>
    <w:rsid w:val="00E52D55"/>
    <w:rsid w:val="00E56FB6"/>
    <w:rsid w:val="00E57815"/>
    <w:rsid w:val="00E62DD5"/>
    <w:rsid w:val="00E764D3"/>
    <w:rsid w:val="00E8551F"/>
    <w:rsid w:val="00E923DA"/>
    <w:rsid w:val="00E93DBA"/>
    <w:rsid w:val="00E9519E"/>
    <w:rsid w:val="00E96678"/>
    <w:rsid w:val="00E967AE"/>
    <w:rsid w:val="00EB7CF2"/>
    <w:rsid w:val="00EE1047"/>
    <w:rsid w:val="00EF0176"/>
    <w:rsid w:val="00EF4463"/>
    <w:rsid w:val="00F10D01"/>
    <w:rsid w:val="00F143A4"/>
    <w:rsid w:val="00F21D5B"/>
    <w:rsid w:val="00F2339E"/>
    <w:rsid w:val="00F266DE"/>
    <w:rsid w:val="00F33865"/>
    <w:rsid w:val="00F4018F"/>
    <w:rsid w:val="00F46585"/>
    <w:rsid w:val="00F465B9"/>
    <w:rsid w:val="00F50FA6"/>
    <w:rsid w:val="00F62E99"/>
    <w:rsid w:val="00F65A3A"/>
    <w:rsid w:val="00F70A79"/>
    <w:rsid w:val="00F73820"/>
    <w:rsid w:val="00F75167"/>
    <w:rsid w:val="00F765AB"/>
    <w:rsid w:val="00F810F1"/>
    <w:rsid w:val="00F85661"/>
    <w:rsid w:val="00F938C1"/>
    <w:rsid w:val="00FA3307"/>
    <w:rsid w:val="00FB5B64"/>
    <w:rsid w:val="00FC2299"/>
    <w:rsid w:val="00FC7766"/>
    <w:rsid w:val="00FD2844"/>
    <w:rsid w:val="00FD4EFA"/>
    <w:rsid w:val="00FD55D6"/>
    <w:rsid w:val="00FD6815"/>
    <w:rsid w:val="00FD6B91"/>
    <w:rsid w:val="00FE01AF"/>
    <w:rsid w:val="00FE6C94"/>
    <w:rsid w:val="00FF48BF"/>
    <w:rsid w:val="00FF5684"/>
    <w:rsid w:val="014852B3"/>
    <w:rsid w:val="017E55A5"/>
    <w:rsid w:val="01885582"/>
    <w:rsid w:val="019B0DD6"/>
    <w:rsid w:val="02340303"/>
    <w:rsid w:val="027A4A59"/>
    <w:rsid w:val="02D3570F"/>
    <w:rsid w:val="033F6241"/>
    <w:rsid w:val="035769A3"/>
    <w:rsid w:val="03724869"/>
    <w:rsid w:val="040D0C24"/>
    <w:rsid w:val="0415684D"/>
    <w:rsid w:val="044C2756"/>
    <w:rsid w:val="04A66EED"/>
    <w:rsid w:val="053F69CD"/>
    <w:rsid w:val="06EE69EC"/>
    <w:rsid w:val="078D3A1F"/>
    <w:rsid w:val="080F08D8"/>
    <w:rsid w:val="0A0E7F26"/>
    <w:rsid w:val="0B6B0E2D"/>
    <w:rsid w:val="0CEC2F96"/>
    <w:rsid w:val="0D677DC5"/>
    <w:rsid w:val="0DFC5C14"/>
    <w:rsid w:val="0EA11100"/>
    <w:rsid w:val="0F81599A"/>
    <w:rsid w:val="0FF56606"/>
    <w:rsid w:val="11F50B3F"/>
    <w:rsid w:val="127F765F"/>
    <w:rsid w:val="12D15108"/>
    <w:rsid w:val="12EB55FC"/>
    <w:rsid w:val="13613A54"/>
    <w:rsid w:val="165F0C7D"/>
    <w:rsid w:val="166F5222"/>
    <w:rsid w:val="16A77260"/>
    <w:rsid w:val="16E16597"/>
    <w:rsid w:val="16F52F46"/>
    <w:rsid w:val="18A40BC9"/>
    <w:rsid w:val="1926680F"/>
    <w:rsid w:val="1AC25F25"/>
    <w:rsid w:val="1E711A49"/>
    <w:rsid w:val="1E805C34"/>
    <w:rsid w:val="1EE74945"/>
    <w:rsid w:val="1F8D23B7"/>
    <w:rsid w:val="20926CC4"/>
    <w:rsid w:val="20A67D62"/>
    <w:rsid w:val="20E56222"/>
    <w:rsid w:val="21260D15"/>
    <w:rsid w:val="21D14A91"/>
    <w:rsid w:val="22C2681B"/>
    <w:rsid w:val="2443573A"/>
    <w:rsid w:val="24611809"/>
    <w:rsid w:val="248E4040"/>
    <w:rsid w:val="24CA5E5B"/>
    <w:rsid w:val="256140FE"/>
    <w:rsid w:val="264707D4"/>
    <w:rsid w:val="265A4FBD"/>
    <w:rsid w:val="26976471"/>
    <w:rsid w:val="26D60AE7"/>
    <w:rsid w:val="27352217"/>
    <w:rsid w:val="277006CA"/>
    <w:rsid w:val="28DA4193"/>
    <w:rsid w:val="28FD67FF"/>
    <w:rsid w:val="29E87A0C"/>
    <w:rsid w:val="2A2B2EF8"/>
    <w:rsid w:val="2AA17567"/>
    <w:rsid w:val="2B253DEB"/>
    <w:rsid w:val="2B3D5DB9"/>
    <w:rsid w:val="2C497FF6"/>
    <w:rsid w:val="2C8376D8"/>
    <w:rsid w:val="2DEE4968"/>
    <w:rsid w:val="2F8B61E7"/>
    <w:rsid w:val="30A071CD"/>
    <w:rsid w:val="3100387E"/>
    <w:rsid w:val="311A4E7C"/>
    <w:rsid w:val="32203506"/>
    <w:rsid w:val="32F41833"/>
    <w:rsid w:val="34374C22"/>
    <w:rsid w:val="3538296D"/>
    <w:rsid w:val="3586192A"/>
    <w:rsid w:val="35D66C79"/>
    <w:rsid w:val="36032F7B"/>
    <w:rsid w:val="363F0E23"/>
    <w:rsid w:val="36511F38"/>
    <w:rsid w:val="366F04F9"/>
    <w:rsid w:val="372633C5"/>
    <w:rsid w:val="386D01D6"/>
    <w:rsid w:val="3902576C"/>
    <w:rsid w:val="391F59BB"/>
    <w:rsid w:val="39707CB8"/>
    <w:rsid w:val="39716A11"/>
    <w:rsid w:val="3A241712"/>
    <w:rsid w:val="3AE433B3"/>
    <w:rsid w:val="3C0D06AF"/>
    <w:rsid w:val="3C4542ED"/>
    <w:rsid w:val="3C6504EB"/>
    <w:rsid w:val="3E333755"/>
    <w:rsid w:val="3E491747"/>
    <w:rsid w:val="3EEC6CA2"/>
    <w:rsid w:val="3EF33504"/>
    <w:rsid w:val="3F710F55"/>
    <w:rsid w:val="408829FA"/>
    <w:rsid w:val="410B7187"/>
    <w:rsid w:val="43712A92"/>
    <w:rsid w:val="44DE52DF"/>
    <w:rsid w:val="469F2231"/>
    <w:rsid w:val="482C3F1D"/>
    <w:rsid w:val="484117AD"/>
    <w:rsid w:val="4A9C00B5"/>
    <w:rsid w:val="4AD420FB"/>
    <w:rsid w:val="4B481704"/>
    <w:rsid w:val="4BBB0A8E"/>
    <w:rsid w:val="4BCD7CBE"/>
    <w:rsid w:val="4C1710D6"/>
    <w:rsid w:val="4D477799"/>
    <w:rsid w:val="4D9E3FA3"/>
    <w:rsid w:val="4DC86B2C"/>
    <w:rsid w:val="4E6F6FA8"/>
    <w:rsid w:val="4EB428D0"/>
    <w:rsid w:val="4F754A92"/>
    <w:rsid w:val="518A5EA7"/>
    <w:rsid w:val="51F304D2"/>
    <w:rsid w:val="51FC0A11"/>
    <w:rsid w:val="523F1387"/>
    <w:rsid w:val="52BD4306"/>
    <w:rsid w:val="52C935E2"/>
    <w:rsid w:val="531D0D9B"/>
    <w:rsid w:val="53C91DA4"/>
    <w:rsid w:val="5415016A"/>
    <w:rsid w:val="5420452F"/>
    <w:rsid w:val="553700F3"/>
    <w:rsid w:val="55A03EEB"/>
    <w:rsid w:val="560D45D3"/>
    <w:rsid w:val="56101070"/>
    <w:rsid w:val="563119DE"/>
    <w:rsid w:val="567333AD"/>
    <w:rsid w:val="56F40992"/>
    <w:rsid w:val="58A109F2"/>
    <w:rsid w:val="59101387"/>
    <w:rsid w:val="5AAF084B"/>
    <w:rsid w:val="5BC14BBB"/>
    <w:rsid w:val="5C2C2D3C"/>
    <w:rsid w:val="5C4C4933"/>
    <w:rsid w:val="5C9D7268"/>
    <w:rsid w:val="5E2F6C93"/>
    <w:rsid w:val="5F887EC9"/>
    <w:rsid w:val="5F97769F"/>
    <w:rsid w:val="609F196E"/>
    <w:rsid w:val="60D40EEC"/>
    <w:rsid w:val="61497B2C"/>
    <w:rsid w:val="615A37DE"/>
    <w:rsid w:val="619743F4"/>
    <w:rsid w:val="62C90C85"/>
    <w:rsid w:val="633762C2"/>
    <w:rsid w:val="63B36E26"/>
    <w:rsid w:val="63BD210C"/>
    <w:rsid w:val="641078F4"/>
    <w:rsid w:val="643B1EC7"/>
    <w:rsid w:val="64B659E6"/>
    <w:rsid w:val="6575753D"/>
    <w:rsid w:val="65B25CA0"/>
    <w:rsid w:val="66263420"/>
    <w:rsid w:val="66AA38F8"/>
    <w:rsid w:val="66CF63DE"/>
    <w:rsid w:val="66D63B22"/>
    <w:rsid w:val="67947394"/>
    <w:rsid w:val="67B12532"/>
    <w:rsid w:val="694960C1"/>
    <w:rsid w:val="69F152C0"/>
    <w:rsid w:val="6AE977B5"/>
    <w:rsid w:val="6AEA1A38"/>
    <w:rsid w:val="6B774D3E"/>
    <w:rsid w:val="6B871D75"/>
    <w:rsid w:val="6BF012D0"/>
    <w:rsid w:val="6C9D2ADA"/>
    <w:rsid w:val="6CD00EED"/>
    <w:rsid w:val="6D4270C2"/>
    <w:rsid w:val="6EC66318"/>
    <w:rsid w:val="6F9E5BF8"/>
    <w:rsid w:val="6FA7614A"/>
    <w:rsid w:val="6FDC659C"/>
    <w:rsid w:val="706C2EEF"/>
    <w:rsid w:val="70860455"/>
    <w:rsid w:val="72214077"/>
    <w:rsid w:val="724D2C33"/>
    <w:rsid w:val="73055120"/>
    <w:rsid w:val="73CE5A0F"/>
    <w:rsid w:val="74410D37"/>
    <w:rsid w:val="74B43F14"/>
    <w:rsid w:val="74B530B7"/>
    <w:rsid w:val="74F04399"/>
    <w:rsid w:val="753F6E24"/>
    <w:rsid w:val="75DF0BAA"/>
    <w:rsid w:val="77785FC7"/>
    <w:rsid w:val="78EC706A"/>
    <w:rsid w:val="793B7903"/>
    <w:rsid w:val="7A0348C4"/>
    <w:rsid w:val="7AEA7832"/>
    <w:rsid w:val="7B096730"/>
    <w:rsid w:val="7C76154A"/>
    <w:rsid w:val="7C833A9B"/>
    <w:rsid w:val="7D1D5C9D"/>
    <w:rsid w:val="7DFC16C8"/>
    <w:rsid w:val="7FAB163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21"/>
    <w:qFormat/>
    <w:uiPriority w:val="9"/>
    <w:pPr>
      <w:keepNext/>
      <w:keepLines/>
      <w:spacing w:before="240" w:after="240" w:line="360" w:lineRule="auto"/>
      <w:outlineLvl w:val="0"/>
    </w:pPr>
    <w:rPr>
      <w:b/>
      <w:bCs/>
      <w:kern w:val="44"/>
      <w:sz w:val="28"/>
      <w:szCs w:val="44"/>
    </w:rPr>
  </w:style>
  <w:style w:type="paragraph" w:styleId="4">
    <w:name w:val="heading 2"/>
    <w:basedOn w:val="1"/>
    <w:next w:val="1"/>
    <w:link w:val="22"/>
    <w:qFormat/>
    <w:uiPriority w:val="9"/>
    <w:pPr>
      <w:keepNext/>
      <w:keepLines/>
      <w:spacing w:before="240" w:after="240" w:line="360" w:lineRule="auto"/>
      <w:outlineLvl w:val="1"/>
    </w:pPr>
    <w:rPr>
      <w:rFonts w:ascii="等线 Light" w:hAnsi="等线 Light" w:eastAsia="黑体"/>
      <w:bCs/>
      <w:sz w:val="24"/>
      <w:szCs w:val="32"/>
    </w:rPr>
  </w:style>
  <w:style w:type="paragraph" w:styleId="5">
    <w:name w:val="heading 3"/>
    <w:basedOn w:val="1"/>
    <w:next w:val="1"/>
    <w:link w:val="23"/>
    <w:qFormat/>
    <w:uiPriority w:val="9"/>
    <w:pPr>
      <w:keepNext/>
      <w:keepLines/>
      <w:spacing w:line="360" w:lineRule="auto"/>
      <w:outlineLvl w:val="2"/>
    </w:pPr>
    <w:rPr>
      <w:b/>
      <w:bCs/>
      <w:sz w:val="24"/>
      <w:szCs w:val="32"/>
    </w:rPr>
  </w:style>
  <w:style w:type="character" w:default="1" w:styleId="17">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680"/>
    </w:pPr>
    <w:rPr>
      <w:sz w:val="32"/>
      <w:szCs w:val="32"/>
    </w:rPr>
  </w:style>
  <w:style w:type="paragraph" w:styleId="6">
    <w:name w:val="caption"/>
    <w:basedOn w:val="1"/>
    <w:next w:val="1"/>
    <w:qFormat/>
    <w:uiPriority w:val="0"/>
    <w:rPr>
      <w:rFonts w:ascii="等线 Light" w:hAnsi="等线 Light" w:eastAsia="黑体" w:cs="Times New Roman"/>
      <w:sz w:val="20"/>
      <w:szCs w:val="20"/>
    </w:rPr>
  </w:style>
  <w:style w:type="paragraph" w:styleId="7">
    <w:name w:val="toc 3"/>
    <w:basedOn w:val="1"/>
    <w:next w:val="1"/>
    <w:unhideWhenUsed/>
    <w:qFormat/>
    <w:uiPriority w:val="39"/>
    <w:pPr>
      <w:ind w:left="840" w:leftChars="400"/>
    </w:pPr>
  </w:style>
  <w:style w:type="paragraph" w:styleId="8">
    <w:name w:val="Plain Text"/>
    <w:basedOn w:val="1"/>
    <w:qFormat/>
    <w:uiPriority w:val="99"/>
    <w:rPr>
      <w:rFonts w:ascii="宋体" w:hAnsi="Courier New" w:cs="宋体"/>
    </w:rPr>
  </w:style>
  <w:style w:type="paragraph" w:styleId="9">
    <w:name w:val="Date"/>
    <w:basedOn w:val="1"/>
    <w:next w:val="1"/>
    <w:link w:val="24"/>
    <w:qFormat/>
    <w:uiPriority w:val="0"/>
    <w:pPr>
      <w:ind w:left="100" w:leftChars="2500"/>
    </w:pPr>
    <w:rPr>
      <w:szCs w:val="24"/>
    </w:rPr>
  </w:style>
  <w:style w:type="paragraph" w:styleId="10">
    <w:name w:val="Balloon Text"/>
    <w:basedOn w:val="1"/>
    <w:link w:val="25"/>
    <w:unhideWhenUsed/>
    <w:qFormat/>
    <w:uiPriority w:val="0"/>
    <w:rPr>
      <w:sz w:val="18"/>
      <w:szCs w:val="18"/>
    </w:rPr>
  </w:style>
  <w:style w:type="paragraph" w:styleId="11">
    <w:name w:val="footer"/>
    <w:basedOn w:val="1"/>
    <w:link w:val="26"/>
    <w:unhideWhenUsed/>
    <w:qFormat/>
    <w:uiPriority w:val="99"/>
    <w:pPr>
      <w:tabs>
        <w:tab w:val="center" w:pos="4153"/>
        <w:tab w:val="right" w:pos="8306"/>
      </w:tabs>
      <w:snapToGrid w:val="0"/>
      <w:jc w:val="left"/>
    </w:pPr>
    <w:rPr>
      <w:sz w:val="18"/>
      <w:szCs w:val="18"/>
    </w:rPr>
  </w:style>
  <w:style w:type="paragraph" w:styleId="12">
    <w:name w:val="header"/>
    <w:basedOn w:val="1"/>
    <w:link w:val="27"/>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ind w:left="420" w:leftChars="200"/>
    </w:pPr>
  </w:style>
  <w:style w:type="paragraph" w:styleId="15">
    <w:name w:val="Title"/>
    <w:basedOn w:val="1"/>
    <w:next w:val="1"/>
    <w:qFormat/>
    <w:uiPriority w:val="10"/>
    <w:pPr>
      <w:spacing w:before="240" w:after="60"/>
      <w:jc w:val="center"/>
      <w:outlineLvl w:val="0"/>
    </w:pPr>
    <w:rPr>
      <w:rFonts w:eastAsia="黑体"/>
      <w:b/>
      <w:bCs/>
      <w:sz w:val="32"/>
      <w:szCs w:val="32"/>
    </w:rPr>
  </w:style>
  <w:style w:type="character" w:styleId="18">
    <w:name w:val="Strong"/>
    <w:qFormat/>
    <w:uiPriority w:val="0"/>
    <w:rPr>
      <w:b/>
    </w:rPr>
  </w:style>
  <w:style w:type="character" w:styleId="19">
    <w:name w:val="page number"/>
    <w:qFormat/>
    <w:uiPriority w:val="0"/>
  </w:style>
  <w:style w:type="character" w:styleId="20">
    <w:name w:val="Hyperlink"/>
    <w:unhideWhenUsed/>
    <w:qFormat/>
    <w:uiPriority w:val="99"/>
    <w:rPr>
      <w:color w:val="0563C1"/>
      <w:u w:val="single"/>
    </w:rPr>
  </w:style>
  <w:style w:type="character" w:customStyle="1" w:styleId="21">
    <w:name w:val="标题 1 字符"/>
    <w:link w:val="3"/>
    <w:qFormat/>
    <w:uiPriority w:val="9"/>
    <w:rPr>
      <w:b/>
      <w:bCs/>
      <w:kern w:val="44"/>
      <w:sz w:val="28"/>
      <w:szCs w:val="44"/>
    </w:rPr>
  </w:style>
  <w:style w:type="character" w:customStyle="1" w:styleId="22">
    <w:name w:val="标题 2 字符"/>
    <w:link w:val="4"/>
    <w:qFormat/>
    <w:uiPriority w:val="9"/>
    <w:rPr>
      <w:rFonts w:ascii="等线 Light" w:hAnsi="等线 Light" w:eastAsia="黑体"/>
      <w:bCs/>
      <w:kern w:val="2"/>
      <w:sz w:val="24"/>
      <w:szCs w:val="32"/>
    </w:rPr>
  </w:style>
  <w:style w:type="character" w:customStyle="1" w:styleId="23">
    <w:name w:val="标题 3 字符"/>
    <w:link w:val="5"/>
    <w:qFormat/>
    <w:uiPriority w:val="9"/>
    <w:rPr>
      <w:b/>
      <w:bCs/>
      <w:kern w:val="2"/>
      <w:sz w:val="24"/>
      <w:szCs w:val="32"/>
    </w:rPr>
  </w:style>
  <w:style w:type="character" w:customStyle="1" w:styleId="24">
    <w:name w:val="日期 字符"/>
    <w:link w:val="9"/>
    <w:qFormat/>
    <w:uiPriority w:val="0"/>
    <w:rPr>
      <w:rFonts w:ascii="Times New Roman" w:hAnsi="Times New Roman" w:eastAsia="宋体" w:cs="Times New Roman"/>
      <w:kern w:val="2"/>
      <w:sz w:val="21"/>
      <w:szCs w:val="24"/>
    </w:rPr>
  </w:style>
  <w:style w:type="character" w:customStyle="1" w:styleId="25">
    <w:name w:val="批注框文本 字符"/>
    <w:link w:val="10"/>
    <w:semiHidden/>
    <w:qFormat/>
    <w:uiPriority w:val="99"/>
    <w:rPr>
      <w:rFonts w:ascii="Times New Roman" w:hAnsi="Times New Roman" w:eastAsia="宋体" w:cs="Times New Roman"/>
      <w:kern w:val="2"/>
      <w:sz w:val="18"/>
      <w:szCs w:val="18"/>
    </w:rPr>
  </w:style>
  <w:style w:type="character" w:customStyle="1" w:styleId="26">
    <w:name w:val="页脚 字符"/>
    <w:link w:val="11"/>
    <w:qFormat/>
    <w:uiPriority w:val="99"/>
    <w:rPr>
      <w:rFonts w:ascii="Times New Roman" w:hAnsi="Times New Roman" w:eastAsia="宋体" w:cs="Times New Roman"/>
      <w:sz w:val="18"/>
      <w:szCs w:val="18"/>
    </w:rPr>
  </w:style>
  <w:style w:type="character" w:customStyle="1" w:styleId="27">
    <w:name w:val="页眉 字符"/>
    <w:link w:val="12"/>
    <w:qFormat/>
    <w:uiPriority w:val="0"/>
    <w:rPr>
      <w:rFonts w:ascii="Times New Roman" w:hAnsi="Times New Roman" w:eastAsia="宋体" w:cs="Times New Roman"/>
      <w:sz w:val="18"/>
      <w:szCs w:val="18"/>
    </w:rPr>
  </w:style>
  <w:style w:type="character" w:customStyle="1" w:styleId="28">
    <w:name w:val="fontstyle01"/>
    <w:qFormat/>
    <w:uiPriority w:val="0"/>
    <w:rPr>
      <w:rFonts w:hint="eastAsia" w:ascii="黑体" w:hAnsi="黑体" w:eastAsia="黑体"/>
      <w:color w:val="000000"/>
      <w:sz w:val="32"/>
      <w:szCs w:val="32"/>
    </w:rPr>
  </w:style>
  <w:style w:type="character" w:customStyle="1" w:styleId="29">
    <w:name w:val="未处理的提及1"/>
    <w:unhideWhenUsed/>
    <w:qFormat/>
    <w:uiPriority w:val="99"/>
    <w:rPr>
      <w:color w:val="605E5C"/>
      <w:shd w:val="clear" w:color="auto" w:fill="E1DFDD"/>
    </w:rPr>
  </w:style>
  <w:style w:type="character" w:customStyle="1" w:styleId="30">
    <w:name w:val="段 Char"/>
    <w:link w:val="31"/>
    <w:qFormat/>
    <w:uiPriority w:val="0"/>
    <w:rPr>
      <w:rFonts w:ascii="宋体" w:hAnsi="Times New Roman" w:eastAsia="宋体" w:cs="Times New Roman"/>
      <w:kern w:val="0"/>
      <w:szCs w:val="20"/>
    </w:rPr>
  </w:style>
  <w:style w:type="paragraph" w:customStyle="1" w:styleId="31">
    <w:name w:val="段"/>
    <w:link w:val="3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32">
    <w:name w:val="fontstyle11"/>
    <w:qFormat/>
    <w:uiPriority w:val="0"/>
    <w:rPr>
      <w:rFonts w:hint="default" w:ascii="TimesNewRomanPSMT" w:hAnsi="TimesNewRomanPSMT"/>
      <w:color w:val="000000"/>
      <w:sz w:val="22"/>
      <w:szCs w:val="22"/>
    </w:rPr>
  </w:style>
  <w:style w:type="character" w:customStyle="1" w:styleId="33">
    <w:name w:val="apple-style-span"/>
    <w:semiHidden/>
    <w:qFormat/>
    <w:uiPriority w:val="0"/>
  </w:style>
  <w:style w:type="paragraph" w:styleId="34">
    <w:name w:val="List Paragraph"/>
    <w:basedOn w:val="1"/>
    <w:qFormat/>
    <w:uiPriority w:val="34"/>
    <w:pPr>
      <w:ind w:firstLine="420" w:firstLineChars="200"/>
    </w:pPr>
  </w:style>
  <w:style w:type="paragraph" w:customStyle="1" w:styleId="35">
    <w:name w:val="Char1 Char Char Char Char Char Char Char Char Char"/>
    <w:basedOn w:val="1"/>
    <w:qFormat/>
    <w:uiPriority w:val="0"/>
    <w:pPr>
      <w:spacing w:line="360" w:lineRule="auto"/>
    </w:pPr>
    <w:rPr>
      <w:rFonts w:ascii="Tahoma" w:hAnsi="Tahoma"/>
      <w:sz w:val="24"/>
      <w:szCs w:val="20"/>
    </w:rPr>
  </w:style>
  <w:style w:type="paragraph" w:customStyle="1" w:styleId="36">
    <w:name w:val="图标标题"/>
    <w:basedOn w:val="6"/>
    <w:qFormat/>
    <w:uiPriority w:val="0"/>
    <w:pPr>
      <w:jc w:val="center"/>
    </w:pPr>
    <w:rPr>
      <w:sz w:val="21"/>
    </w:rPr>
  </w:style>
  <w:style w:type="paragraph" w:customStyle="1" w:styleId="37">
    <w:name w:val="_Style 34"/>
    <w:unhideWhenUsed/>
    <w:qFormat/>
    <w:uiPriority w:val="99"/>
    <w:rPr>
      <w:rFonts w:ascii="Times New Roman" w:hAnsi="Times New Roman" w:eastAsia="宋体" w:cs="Times New Roman"/>
      <w:kern w:val="2"/>
      <w:sz w:val="21"/>
      <w:szCs w:val="21"/>
      <w:lang w:val="en-US" w:eastAsia="zh-CN" w:bidi="ar-SA"/>
    </w:rPr>
  </w:style>
  <w:style w:type="paragraph" w:customStyle="1" w:styleId="38">
    <w:name w:val="EndNote Bibliography"/>
    <w:basedOn w:val="1"/>
    <w:link w:val="39"/>
    <w:qFormat/>
    <w:uiPriority w:val="0"/>
    <w:rPr>
      <w:rFonts w:eastAsia="等线"/>
      <w:sz w:val="20"/>
      <w:szCs w:val="22"/>
    </w:rPr>
  </w:style>
  <w:style w:type="character" w:customStyle="1" w:styleId="39">
    <w:name w:val="EndNote Bibliography 字符"/>
    <w:link w:val="38"/>
    <w:qFormat/>
    <w:uiPriority w:val="0"/>
    <w:rPr>
      <w:rFonts w:eastAsia="等线"/>
      <w:kern w:val="2"/>
      <w:szCs w:val="22"/>
    </w:rPr>
  </w:style>
  <w:style w:type="paragraph" w:customStyle="1" w:styleId="40">
    <w:name w:val="EndNote Bibliography Title"/>
    <w:basedOn w:val="1"/>
    <w:link w:val="41"/>
    <w:qFormat/>
    <w:uiPriority w:val="0"/>
    <w:pPr>
      <w:jc w:val="center"/>
    </w:pPr>
    <w:rPr>
      <w:sz w:val="20"/>
    </w:rPr>
  </w:style>
  <w:style w:type="character" w:customStyle="1" w:styleId="41">
    <w:name w:val="EndNote Bibliography Title 字符"/>
    <w:link w:val="40"/>
    <w:qFormat/>
    <w:uiPriority w:val="0"/>
    <w:rPr>
      <w:kern w:val="2"/>
      <w:szCs w:val="21"/>
    </w:rPr>
  </w:style>
  <w:style w:type="paragraph" w:customStyle="1" w:styleId="42">
    <w:name w:val="_Style 39"/>
    <w:basedOn w:val="3"/>
    <w:next w:val="1"/>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8</Pages>
  <Words>3440</Words>
  <Characters>3600</Characters>
  <Lines>30</Lines>
  <Paragraphs>8</Paragraphs>
  <TotalTime>0</TotalTime>
  <ScaleCrop>false</ScaleCrop>
  <LinksUpToDate>false</LinksUpToDate>
  <CharactersWithSpaces>3647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2024-08-28T05:57:00Z</dcterms:created>
  <dc:creator>win10</dc:creator>
  <cp:lastModifiedBy>程碧真</cp:lastModifiedBy>
  <cp:lastPrinted>2021-10-27T07:09:00Z</cp:lastPrinted>
  <dcterms:modified xsi:type="dcterms:W3CDTF">2025-08-20T15:09:51Z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B56D88F3D02D4814ADB52B60BFC7477D_13</vt:lpwstr>
  </property>
  <property fmtid="{D5CDD505-2E9C-101B-9397-08002B2CF9AE}" pid="4" name="KSOTemplateDocerSaveRecord">
    <vt:lpwstr>eyJoZGlkIjoiZDU2MTVjZjYxYWU3ZTA4NWI0MGRiNjJmNzNmOTBhMGQiLCJ1c2VySWQiOiIxNjYxNjg1NDg0In0=</vt:lpwstr>
  </property>
</Properties>
</file>