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1D19E" w14:textId="77777777" w:rsidR="00BC1664" w:rsidRDefault="008702DF">
      <w:pPr>
        <w:pStyle w:val="afffff5"/>
      </w:pPr>
      <w:r>
        <w:rPr>
          <w:noProof/>
        </w:rPr>
        <mc:AlternateContent>
          <mc:Choice Requires="wps">
            <w:drawing>
              <wp:anchor distT="0" distB="0" distL="114300" distR="114300" simplePos="0" relativeHeight="251662336" behindDoc="0" locked="1" layoutInCell="1" allowOverlap="1" wp14:anchorId="1C7797E2" wp14:editId="330A8BD3">
                <wp:simplePos x="0" y="0"/>
                <wp:positionH relativeFrom="margin">
                  <wp:posOffset>3691890</wp:posOffset>
                </wp:positionH>
                <wp:positionV relativeFrom="margin">
                  <wp:posOffset>6857365</wp:posOffset>
                </wp:positionV>
                <wp:extent cx="2019300" cy="312420"/>
                <wp:effectExtent l="0" t="0" r="0" b="0"/>
                <wp:wrapNone/>
                <wp:docPr id="13" name="fmFrame6"/>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14:paraId="0116253C" w14:textId="77777777" w:rsidR="00BC1664" w:rsidRDefault="00BC1664">
                            <w:pPr>
                              <w:rPr>
                                <w:rFonts w:hint="eastAsia"/>
                              </w:rPr>
                            </w:pPr>
                          </w:p>
                        </w:txbxContent>
                      </wps:txbx>
                      <wps:bodyPr rot="0" vert="horz" wrap="square" lIns="0" tIns="0" rIns="0" bIns="0" anchor="t" anchorCtr="0" upright="1">
                        <a:noAutofit/>
                      </wps:bodyPr>
                    </wps:wsp>
                  </a:graphicData>
                </a:graphic>
              </wp:anchor>
            </w:drawing>
          </mc:Choice>
          <mc:Fallback>
            <w:pict>
              <v:shapetype w14:anchorId="1C7797E2" id="_x0000_t202" coordsize="21600,21600" o:spt="202" path="m,l,21600r21600,l21600,xe">
                <v:stroke joinstyle="miter"/>
                <v:path gradientshapeok="t" o:connecttype="rect"/>
              </v:shapetype>
              <v:shape id="fmFrame6" o:spid="_x0000_s1026" type="#_x0000_t202" style="position:absolute;margin-left:290.7pt;margin-top:539.95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" stroked="f">
                <v:textbox inset="0,0,0,0">
                  <w:txbxContent>
                    <w:p w14:paraId="0116253C" w14:textId="77777777" w:rsidR="00BC1664" w:rsidRDefault="00BC1664">
                      <w:pPr>
                        <w:rPr>
                          <w:rFonts w:hint="eastAsia"/>
                        </w:rPr>
                      </w:pPr>
                    </w:p>
                  </w:txbxContent>
                </v:textbox>
                <w10:wrap anchorx="margin" anchory="margin"/>
                <w10:anchorlock/>
              </v:shape>
            </w:pict>
          </mc:Fallback>
        </mc:AlternateContent>
      </w:r>
      <w:r>
        <w:t>ICS</w:t>
      </w:r>
    </w:p>
    <w:p w14:paraId="7A835FDB" w14:textId="77777777" w:rsidR="00BC1664" w:rsidRDefault="008702DF">
      <w:pPr>
        <w:pStyle w:val="afffff5"/>
      </w:pPr>
      <w:r>
        <w:rPr>
          <w:rFonts w:hint="eastAsia"/>
        </w:rPr>
        <w:t>B</w:t>
      </w:r>
    </w:p>
    <w:p w14:paraId="1D013D03" w14:textId="77777777" w:rsidR="00BC1664" w:rsidRDefault="00BC1664">
      <w:pPr>
        <w:pStyle w:val="afffff5"/>
        <w:ind w:firstLineChars="200" w:firstLine="420"/>
        <w:jc w:val="center"/>
      </w:pPr>
    </w:p>
    <w:p w14:paraId="788EADC6" w14:textId="77777777" w:rsidR="00B05C9C" w:rsidRDefault="00B05C9C">
      <w:pPr>
        <w:pStyle w:val="afffff5"/>
        <w:ind w:firstLineChars="200" w:firstLine="420"/>
        <w:jc w:val="center"/>
      </w:pPr>
    </w:p>
    <w:p w14:paraId="5C4A042B" w14:textId="77777777" w:rsidR="00B05C9C" w:rsidRDefault="00B05C9C">
      <w:pPr>
        <w:pStyle w:val="afffff5"/>
        <w:ind w:firstLineChars="200" w:firstLine="420"/>
        <w:jc w:val="center"/>
        <w:rPr>
          <w:rFonts w:hint="eastAsia"/>
        </w:rPr>
      </w:pPr>
    </w:p>
    <w:p w14:paraId="538E57A8" w14:textId="77777777" w:rsidR="00BC1664" w:rsidRDefault="00BC1664">
      <w:pPr>
        <w:spacing w:line="240" w:lineRule="auto"/>
        <w:jc w:val="center"/>
        <w:rPr>
          <w:rFonts w:hint="eastAsia"/>
        </w:rPr>
      </w:pPr>
    </w:p>
    <w:p w14:paraId="16C5B162" w14:textId="77777777" w:rsidR="00BC1664" w:rsidRDefault="008702DF">
      <w:pPr>
        <w:widowControl w:val="0"/>
        <w:ind w:firstLineChars="0" w:firstLine="0"/>
        <w:jc w:val="center"/>
        <w:rPr>
          <w:rFonts w:ascii="Times New Roman" w:eastAsia="黑体" w:hAnsi="Times New Roman" w:cs="黑体"/>
          <w:kern w:val="2"/>
          <w:sz w:val="84"/>
          <w:szCs w:val="84"/>
        </w:rPr>
      </w:pPr>
      <w:r>
        <w:rPr>
          <w:rFonts w:ascii="Times New Roman" w:eastAsia="黑体" w:hAnsi="Times New Roman" w:cs="黑体" w:hint="eastAsia"/>
          <w:kern w:val="2"/>
          <w:sz w:val="84"/>
          <w:szCs w:val="84"/>
        </w:rPr>
        <w:t>团</w:t>
      </w:r>
      <w:r>
        <w:rPr>
          <w:rFonts w:ascii="Times New Roman" w:eastAsia="黑体" w:hAnsi="Times New Roman" w:cs="黑体" w:hint="eastAsia"/>
          <w:kern w:val="2"/>
          <w:sz w:val="84"/>
          <w:szCs w:val="84"/>
        </w:rPr>
        <w:t xml:space="preserve"> </w:t>
      </w:r>
      <w:r>
        <w:rPr>
          <w:rFonts w:ascii="Times New Roman" w:eastAsia="黑体" w:hAnsi="Times New Roman" w:cs="黑体" w:hint="eastAsia"/>
          <w:kern w:val="2"/>
          <w:sz w:val="84"/>
          <w:szCs w:val="84"/>
        </w:rPr>
        <w:t>体</w:t>
      </w:r>
      <w:r>
        <w:rPr>
          <w:rFonts w:ascii="Times New Roman" w:eastAsia="黑体" w:hAnsi="Times New Roman" w:cs="黑体" w:hint="eastAsia"/>
          <w:kern w:val="2"/>
          <w:sz w:val="84"/>
          <w:szCs w:val="84"/>
        </w:rPr>
        <w:t xml:space="preserve"> </w:t>
      </w:r>
      <w:r>
        <w:rPr>
          <w:rFonts w:ascii="Times New Roman" w:eastAsia="黑体" w:hAnsi="Times New Roman" w:cs="黑体" w:hint="eastAsia"/>
          <w:kern w:val="2"/>
          <w:sz w:val="84"/>
          <w:szCs w:val="84"/>
        </w:rPr>
        <w:t>标</w:t>
      </w:r>
      <w:r>
        <w:rPr>
          <w:rFonts w:ascii="Times New Roman" w:eastAsia="黑体" w:hAnsi="Times New Roman" w:cs="黑体" w:hint="eastAsia"/>
          <w:kern w:val="2"/>
          <w:sz w:val="84"/>
          <w:szCs w:val="84"/>
        </w:rPr>
        <w:t xml:space="preserve"> </w:t>
      </w:r>
      <w:r>
        <w:rPr>
          <w:rFonts w:ascii="Times New Roman" w:eastAsia="黑体" w:hAnsi="Times New Roman" w:cs="黑体" w:hint="eastAsia"/>
          <w:kern w:val="2"/>
          <w:sz w:val="84"/>
          <w:szCs w:val="84"/>
        </w:rPr>
        <w:t>准</w:t>
      </w:r>
    </w:p>
    <w:p w14:paraId="3932BEEA" w14:textId="77777777" w:rsidR="00BC1664" w:rsidRDefault="00BC1664">
      <w:pPr>
        <w:widowControl w:val="0"/>
        <w:ind w:firstLine="1680"/>
        <w:jc w:val="center"/>
        <w:rPr>
          <w:rFonts w:ascii="Times New Roman" w:eastAsia="黑体" w:hAnsi="Times New Roman" w:cs="黑体"/>
          <w:kern w:val="2"/>
          <w:sz w:val="84"/>
          <w:szCs w:val="84"/>
        </w:rPr>
      </w:pPr>
    </w:p>
    <w:p w14:paraId="6AD2E754" w14:textId="77777777" w:rsidR="00BC1664" w:rsidRDefault="008702DF">
      <w:pPr>
        <w:ind w:firstLine="422"/>
        <w:jc w:val="right"/>
        <w:rPr>
          <w:rFonts w:ascii="Times New Roman" w:hAnsi="Times New Roman" w:cs="Times New Roman"/>
          <w:b/>
          <w:bCs/>
          <w:kern w:val="2"/>
          <w:sz w:val="21"/>
          <w:szCs w:val="21"/>
        </w:rPr>
      </w:pPr>
      <w:bookmarkStart w:id="0" w:name="_Hlk191975570"/>
      <w:r>
        <w:rPr>
          <w:rFonts w:ascii="Times New Roman" w:hAnsi="Times New Roman" w:cs="Times New Roman"/>
          <w:b/>
          <w:bCs/>
          <w:sz w:val="21"/>
          <w:szCs w:val="21"/>
        </w:rPr>
        <w:t>T/HXCY XXX-2025</w:t>
      </w:r>
      <w:bookmarkEnd w:id="0"/>
    </w:p>
    <w:p w14:paraId="380176EE" w14:textId="77777777" w:rsidR="00BC1664" w:rsidRDefault="008702DF">
      <w:pPr>
        <w:widowControl w:val="0"/>
        <w:ind w:firstLine="420"/>
        <w:jc w:val="both"/>
        <w:rPr>
          <w:rFonts w:ascii="Times New Roman" w:hAnsi="Times New Roman" w:cs="黑体"/>
          <w:kern w:val="2"/>
          <w:sz w:val="21"/>
          <w:szCs w:val="84"/>
          <w:u w:val="single"/>
        </w:rPr>
      </w:pPr>
      <w:r>
        <w:rPr>
          <w:rFonts w:ascii="Times New Roman" w:hAnsi="Times New Roman" w:cs="黑体" w:hint="eastAsia"/>
          <w:kern w:val="2"/>
          <w:sz w:val="21"/>
          <w:szCs w:val="84"/>
          <w:u w:val="single"/>
        </w:rPr>
        <w:t xml:space="preserve">                                                                                     </w:t>
      </w:r>
    </w:p>
    <w:p w14:paraId="2B3C5437" w14:textId="77777777" w:rsidR="00BC1664" w:rsidRDefault="008702DF">
      <w:pPr>
        <w:ind w:firstLineChars="0" w:firstLine="0"/>
        <w:jc w:val="center"/>
        <w:rPr>
          <w:rFonts w:ascii="黑体" w:eastAsia="黑体" w:hAnsi="黑体" w:cs="黑体" w:hint="eastAsia"/>
          <w:bCs/>
          <w:sz w:val="48"/>
          <w:szCs w:val="48"/>
        </w:rPr>
      </w:pPr>
      <w:r>
        <w:rPr>
          <w:rFonts w:ascii="黑体" w:eastAsia="黑体" w:hAnsi="黑体" w:cs="黑体" w:hint="eastAsia"/>
          <w:bCs/>
          <w:sz w:val="48"/>
          <w:szCs w:val="48"/>
        </w:rPr>
        <w:t>《平凉红牛饲草型发酵全混合日粮生产技术规程》</w:t>
      </w:r>
    </w:p>
    <w:p w14:paraId="44778DF5" w14:textId="77777777" w:rsidR="00BC1664" w:rsidRDefault="008702DF">
      <w:pPr>
        <w:pStyle w:val="afffff9"/>
        <w:spacing w:before="0" w:line="360" w:lineRule="auto"/>
        <w:rPr>
          <w:b/>
          <w:bCs/>
        </w:rPr>
      </w:pPr>
      <w:r>
        <w:rPr>
          <w:rFonts w:hint="eastAsia"/>
          <w:b/>
          <w:bCs/>
        </w:rPr>
        <w:t>Te</w:t>
      </w:r>
      <w:r>
        <w:rPr>
          <w:b/>
          <w:bCs/>
        </w:rPr>
        <w:t xml:space="preserve">chnical specification for making forage-based fermented total mixed ration for </w:t>
      </w:r>
      <w:proofErr w:type="spellStart"/>
      <w:r>
        <w:rPr>
          <w:b/>
          <w:bCs/>
        </w:rPr>
        <w:t>Pingliang</w:t>
      </w:r>
      <w:proofErr w:type="spellEnd"/>
      <w:r>
        <w:rPr>
          <w:b/>
          <w:bCs/>
        </w:rPr>
        <w:t xml:space="preserve"> red cattle</w:t>
      </w:r>
    </w:p>
    <w:p w14:paraId="398DD0E3" w14:textId="77777777" w:rsidR="00BC1664" w:rsidRDefault="00BC1664">
      <w:pPr>
        <w:pStyle w:val="afffff9"/>
        <w:spacing w:before="0" w:line="360" w:lineRule="auto"/>
        <w:ind w:firstLineChars="200" w:firstLine="562"/>
        <w:rPr>
          <w:b/>
          <w:bCs/>
        </w:rPr>
      </w:pPr>
    </w:p>
    <w:p w14:paraId="109368FD" w14:textId="77777777" w:rsidR="00BC1664" w:rsidRDefault="008702DF">
      <w:pPr>
        <w:ind w:firstLineChars="0" w:firstLine="0"/>
        <w:jc w:val="center"/>
        <w:rPr>
          <w:rFonts w:ascii="黑体" w:eastAsia="黑体" w:hAnsi="黑体" w:cs="黑体" w:hint="eastAsia"/>
          <w:szCs w:val="18"/>
        </w:rPr>
      </w:pPr>
      <w:r>
        <w:rPr>
          <w:rFonts w:ascii="黑体" w:eastAsia="黑体" w:hAnsi="黑体" w:cs="黑体" w:hint="eastAsia"/>
          <w:szCs w:val="18"/>
        </w:rPr>
        <w:t>（征求意见稿）</w:t>
      </w:r>
    </w:p>
    <w:p w14:paraId="022F6132" w14:textId="77777777" w:rsidR="00BC1664" w:rsidRDefault="00BC1664">
      <w:pPr>
        <w:jc w:val="center"/>
        <w:rPr>
          <w:rFonts w:hint="eastAsia"/>
          <w:szCs w:val="18"/>
        </w:rPr>
      </w:pPr>
    </w:p>
    <w:p w14:paraId="6EB05FE0" w14:textId="77777777" w:rsidR="00BC1664" w:rsidRDefault="00BC1664">
      <w:pPr>
        <w:jc w:val="center"/>
        <w:rPr>
          <w:rFonts w:hint="eastAsia"/>
          <w:szCs w:val="18"/>
        </w:rPr>
      </w:pPr>
    </w:p>
    <w:p w14:paraId="30F4453B" w14:textId="77777777" w:rsidR="00BC1664" w:rsidRDefault="00BC1664">
      <w:pPr>
        <w:jc w:val="center"/>
        <w:rPr>
          <w:szCs w:val="18"/>
        </w:rPr>
      </w:pPr>
    </w:p>
    <w:p w14:paraId="67A6E8C4" w14:textId="77777777" w:rsidR="00B05C9C" w:rsidRDefault="00B05C9C">
      <w:pPr>
        <w:jc w:val="center"/>
        <w:rPr>
          <w:szCs w:val="18"/>
        </w:rPr>
      </w:pPr>
    </w:p>
    <w:p w14:paraId="758202E0" w14:textId="77777777" w:rsidR="00B05C9C" w:rsidRDefault="00B05C9C">
      <w:pPr>
        <w:jc w:val="center"/>
        <w:rPr>
          <w:rFonts w:hint="eastAsia"/>
          <w:szCs w:val="18"/>
        </w:rPr>
      </w:pPr>
    </w:p>
    <w:p w14:paraId="79C4FC5C" w14:textId="77777777" w:rsidR="00B05C9C" w:rsidRDefault="00B05C9C">
      <w:pPr>
        <w:jc w:val="center"/>
        <w:rPr>
          <w:rFonts w:hint="eastAsia"/>
          <w:szCs w:val="18"/>
        </w:rPr>
      </w:pPr>
    </w:p>
    <w:p w14:paraId="2610BF34" w14:textId="77777777" w:rsidR="00BC1664" w:rsidRDefault="00BC1664">
      <w:pPr>
        <w:jc w:val="center"/>
        <w:rPr>
          <w:rFonts w:hint="eastAsia"/>
          <w:szCs w:val="18"/>
        </w:rPr>
      </w:pPr>
    </w:p>
    <w:p w14:paraId="6B83EE67" w14:textId="77777777" w:rsidR="00BC1664" w:rsidRDefault="00BC1664">
      <w:pPr>
        <w:jc w:val="center"/>
        <w:rPr>
          <w:rFonts w:hint="eastAsia"/>
          <w:szCs w:val="18"/>
        </w:rPr>
      </w:pPr>
    </w:p>
    <w:p w14:paraId="3F5DCE51" w14:textId="77777777" w:rsidR="00BC1664" w:rsidRDefault="00BC1664">
      <w:pPr>
        <w:rPr>
          <w:rFonts w:hint="eastAsia"/>
          <w:szCs w:val="18"/>
        </w:rPr>
      </w:pPr>
    </w:p>
    <w:p w14:paraId="0CC0DEA8" w14:textId="77777777" w:rsidR="00BC1664" w:rsidRDefault="008702DF">
      <w:pPr>
        <w:pStyle w:val="affffe"/>
        <w:spacing w:line="360" w:lineRule="auto"/>
        <w:jc w:val="both"/>
        <w:rPr>
          <w:sz w:val="21"/>
          <w:szCs w:val="21"/>
          <w:u w:val="single"/>
        </w:rPr>
      </w:pPr>
      <w:r>
        <w:rPr>
          <w:rFonts w:ascii="黑体" w:hint="eastAsia"/>
          <w:bCs/>
          <w:sz w:val="21"/>
          <w:szCs w:val="21"/>
          <w:u w:val="single"/>
        </w:rPr>
        <w:t>2</w:t>
      </w:r>
      <w:r>
        <w:rPr>
          <w:rFonts w:ascii="黑体" w:hAnsi="黑体" w:cs="黑体" w:hint="eastAsia"/>
          <w:bCs/>
          <w:sz w:val="21"/>
          <w:szCs w:val="21"/>
          <w:u w:val="single"/>
        </w:rPr>
        <w:t xml:space="preserve">025-XX-XX 发布                                                          </w:t>
      </w:r>
      <w:r>
        <w:rPr>
          <w:rFonts w:ascii="黑体" w:hint="eastAsia"/>
          <w:bCs/>
          <w:sz w:val="21"/>
          <w:szCs w:val="21"/>
          <w:u w:val="single"/>
        </w:rPr>
        <w:t>20</w:t>
      </w:r>
      <w:r>
        <w:rPr>
          <w:rFonts w:ascii="黑体"/>
          <w:bCs/>
          <w:sz w:val="21"/>
          <w:szCs w:val="21"/>
          <w:u w:val="single"/>
        </w:rPr>
        <w:t>2</w:t>
      </w:r>
      <w:r>
        <w:rPr>
          <w:rFonts w:ascii="黑体" w:hint="eastAsia"/>
          <w:bCs/>
          <w:sz w:val="21"/>
          <w:szCs w:val="21"/>
          <w:u w:val="single"/>
        </w:rPr>
        <w:t>5</w:t>
      </w:r>
      <w:r>
        <w:rPr>
          <w:rFonts w:ascii="黑体" w:hAnsi="宋体" w:hint="eastAsia"/>
          <w:bCs/>
          <w:sz w:val="21"/>
          <w:szCs w:val="21"/>
          <w:u w:val="single"/>
        </w:rPr>
        <w:t>-XX-XX</w:t>
      </w:r>
      <w:r>
        <w:rPr>
          <w:rFonts w:ascii="黑体" w:hint="eastAsia"/>
          <w:bCs/>
          <w:sz w:val="21"/>
          <w:szCs w:val="21"/>
          <w:u w:val="single"/>
        </w:rPr>
        <w:t xml:space="preserve"> </w:t>
      </w:r>
      <w:r>
        <w:rPr>
          <w:rFonts w:hint="eastAsia"/>
          <w:sz w:val="21"/>
          <w:szCs w:val="21"/>
          <w:u w:val="single"/>
        </w:rPr>
        <w:t>实施</w:t>
      </w:r>
    </w:p>
    <w:p w14:paraId="5E2A95B7" w14:textId="77777777" w:rsidR="00BC1664" w:rsidRDefault="008702DF">
      <w:pPr>
        <w:pStyle w:val="afffe"/>
        <w:jc w:val="center"/>
        <w:rPr>
          <w:rFonts w:ascii="黑体" w:eastAsia="黑体" w:hAnsi="黑体" w:cs="黑体" w:hint="eastAsia"/>
          <w:sz w:val="21"/>
          <w:szCs w:val="21"/>
        </w:rPr>
        <w:sectPr w:rsidR="00BC1664">
          <w:headerReference w:type="even" r:id="rId9"/>
          <w:headerReference w:type="default" r:id="rId10"/>
          <w:footerReference w:type="even" r:id="rId11"/>
          <w:footerReference w:type="default" r:id="rId12"/>
          <w:headerReference w:type="first" r:id="rId13"/>
          <w:footerReference w:type="first" r:id="rId14"/>
          <w:pgSz w:w="11907" w:h="16839"/>
          <w:pgMar w:top="1418" w:right="1134" w:bottom="1134" w:left="1418" w:header="1417" w:footer="851" w:gutter="0"/>
          <w:pgNumType w:fmt="upperRoman" w:start="1"/>
          <w:cols w:space="720"/>
          <w:titlePg/>
          <w:docGrid w:type="lines" w:linePitch="312"/>
        </w:sectPr>
      </w:pPr>
      <w:r>
        <w:rPr>
          <w:rFonts w:ascii="黑体" w:eastAsia="黑体" w:hAnsi="黑体" w:cs="黑体" w:hint="eastAsia"/>
          <w:sz w:val="21"/>
          <w:szCs w:val="21"/>
        </w:rPr>
        <w:t>北京华夏草业产业技术创新战略联盟发布</w:t>
      </w:r>
    </w:p>
    <w:sdt>
      <w:sdtPr>
        <w:rPr>
          <w:sz w:val="21"/>
        </w:rPr>
        <w:id w:val="147466762"/>
        <w15:color w:val="DBDBDB"/>
        <w:docPartObj>
          <w:docPartGallery w:val="Table of Contents"/>
          <w:docPartUnique/>
        </w:docPartObj>
      </w:sdtPr>
      <w:sdtContent>
        <w:p w14:paraId="22BE80A6" w14:textId="77777777" w:rsidR="00BC1664" w:rsidRDefault="008702DF">
          <w:pPr>
            <w:ind w:firstLineChars="0" w:firstLine="0"/>
            <w:jc w:val="center"/>
            <w:rPr>
              <w:rFonts w:ascii="黑体" w:eastAsia="黑体" w:hAnsi="黑体" w:cs="黑体" w:hint="eastAsia"/>
              <w:b/>
              <w:bCs/>
              <w:sz w:val="32"/>
              <w:szCs w:val="40"/>
            </w:rPr>
          </w:pPr>
          <w:r>
            <w:rPr>
              <w:rFonts w:ascii="黑体" w:eastAsia="黑体" w:hAnsi="黑体" w:cs="黑体" w:hint="eastAsia"/>
              <w:b/>
              <w:bCs/>
              <w:sz w:val="32"/>
              <w:szCs w:val="40"/>
            </w:rPr>
            <w:t>目  次</w:t>
          </w:r>
        </w:p>
        <w:p w14:paraId="015A1AC1" w14:textId="77777777" w:rsidR="00BC1664" w:rsidRDefault="00BC1664">
          <w:pPr>
            <w:ind w:firstLineChars="0" w:firstLine="0"/>
            <w:jc w:val="center"/>
            <w:rPr>
              <w:rFonts w:ascii="黑体" w:eastAsia="黑体" w:hAnsi="黑体" w:cs="黑体" w:hint="eastAsia"/>
              <w:sz w:val="32"/>
              <w:szCs w:val="40"/>
            </w:rPr>
          </w:pPr>
        </w:p>
        <w:p w14:paraId="78C1054C" w14:textId="77777777" w:rsidR="00BC1664" w:rsidRDefault="008702DF">
          <w:pPr>
            <w:pStyle w:val="TOC1"/>
            <w:tabs>
              <w:tab w:val="right" w:leader="dot" w:pos="9355"/>
            </w:tabs>
            <w:spacing w:line="360" w:lineRule="auto"/>
            <w:rPr>
              <w:rFonts w:ascii="Times New Roman"/>
            </w:rPr>
          </w:pPr>
          <w:r>
            <w:rPr>
              <w:rFonts w:ascii="Times New Roman"/>
            </w:rPr>
            <w:fldChar w:fldCharType="begin"/>
          </w:r>
          <w:r>
            <w:rPr>
              <w:rFonts w:ascii="Times New Roman"/>
            </w:rPr>
            <w:instrText xml:space="preserve">TOC \o "1-1" \h \u </w:instrText>
          </w:r>
          <w:r>
            <w:rPr>
              <w:rFonts w:ascii="Times New Roman"/>
            </w:rPr>
            <w:fldChar w:fldCharType="separate"/>
          </w:r>
          <w:hyperlink w:anchor="_Toc9749" w:history="1">
            <w:r>
              <w:rPr>
                <w:rFonts w:ascii="Times New Roman" w:hint="eastAsia"/>
                <w:szCs w:val="32"/>
              </w:rPr>
              <w:t>前</w:t>
            </w:r>
            <w:r>
              <w:rPr>
                <w:rFonts w:ascii="Times New Roman" w:hint="eastAsia"/>
                <w:szCs w:val="32"/>
              </w:rPr>
              <w:t xml:space="preserve">  </w:t>
            </w:r>
            <w:r>
              <w:rPr>
                <w:rFonts w:ascii="Times New Roman" w:hint="eastAsia"/>
                <w:szCs w:val="32"/>
              </w:rPr>
              <w:t>言</w:t>
            </w:r>
            <w:r>
              <w:rPr>
                <w:rFonts w:ascii="Times New Roman"/>
              </w:rPr>
              <w:tab/>
            </w:r>
            <w:r>
              <w:rPr>
                <w:rFonts w:ascii="Times New Roman"/>
              </w:rPr>
              <w:fldChar w:fldCharType="begin"/>
            </w:r>
            <w:r>
              <w:rPr>
                <w:rFonts w:ascii="Times New Roman"/>
              </w:rPr>
              <w:instrText xml:space="preserve"> PAGEREF _Toc9749 \h </w:instrText>
            </w:r>
            <w:r>
              <w:rPr>
                <w:rFonts w:ascii="Times New Roman"/>
              </w:rPr>
            </w:r>
            <w:r>
              <w:rPr>
                <w:rFonts w:ascii="Times New Roman"/>
              </w:rPr>
              <w:fldChar w:fldCharType="separate"/>
            </w:r>
            <w:r>
              <w:rPr>
                <w:rFonts w:ascii="Times New Roman"/>
              </w:rPr>
              <w:t>II</w:t>
            </w:r>
            <w:r>
              <w:rPr>
                <w:rFonts w:ascii="Times New Roman"/>
              </w:rPr>
              <w:fldChar w:fldCharType="end"/>
            </w:r>
          </w:hyperlink>
        </w:p>
        <w:p w14:paraId="1FF534BD" w14:textId="77777777" w:rsidR="00BC1664" w:rsidRDefault="008702DF">
          <w:pPr>
            <w:pStyle w:val="TOC1"/>
            <w:tabs>
              <w:tab w:val="right" w:leader="dot" w:pos="9355"/>
            </w:tabs>
            <w:spacing w:line="360" w:lineRule="auto"/>
            <w:rPr>
              <w:rFonts w:ascii="Times New Roman"/>
            </w:rPr>
          </w:pPr>
          <w:hyperlink w:anchor="_Toc13992" w:history="1">
            <w:r>
              <w:rPr>
                <w:rFonts w:ascii="Times New Roman" w:cs="Arial" w:hint="eastAsia"/>
                <w:bCs/>
                <w:szCs w:val="21"/>
              </w:rPr>
              <w:t xml:space="preserve">1 </w:t>
            </w:r>
            <w:r>
              <w:rPr>
                <w:rFonts w:ascii="Times New Roman" w:cs="Arial" w:hint="eastAsia"/>
                <w:bCs/>
                <w:szCs w:val="21"/>
              </w:rPr>
              <w:t>范围</w:t>
            </w:r>
            <w:r>
              <w:rPr>
                <w:rFonts w:ascii="Times New Roman"/>
              </w:rPr>
              <w:tab/>
            </w:r>
            <w:r>
              <w:rPr>
                <w:rFonts w:ascii="Times New Roman"/>
              </w:rPr>
              <w:fldChar w:fldCharType="begin"/>
            </w:r>
            <w:r>
              <w:rPr>
                <w:rFonts w:ascii="Times New Roman"/>
              </w:rPr>
              <w:instrText xml:space="preserve"> PAGEREF _Toc13992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1CF50CE8" w14:textId="77777777" w:rsidR="00BC1664" w:rsidRDefault="008702DF">
          <w:pPr>
            <w:pStyle w:val="TOC1"/>
            <w:tabs>
              <w:tab w:val="right" w:leader="dot" w:pos="9355"/>
            </w:tabs>
            <w:spacing w:line="360" w:lineRule="auto"/>
            <w:rPr>
              <w:rFonts w:ascii="Times New Roman"/>
            </w:rPr>
          </w:pPr>
          <w:hyperlink w:anchor="_Toc29563" w:history="1">
            <w:r>
              <w:rPr>
                <w:rFonts w:ascii="Times New Roman" w:cs="Arial" w:hint="eastAsia"/>
                <w:bCs/>
                <w:szCs w:val="21"/>
              </w:rPr>
              <w:t xml:space="preserve">2 </w:t>
            </w:r>
            <w:r>
              <w:rPr>
                <w:rFonts w:ascii="Times New Roman" w:cs="Arial" w:hint="eastAsia"/>
                <w:bCs/>
                <w:szCs w:val="21"/>
              </w:rPr>
              <w:t>规范性引用文件</w:t>
            </w:r>
            <w:r>
              <w:rPr>
                <w:rFonts w:ascii="Times New Roman"/>
              </w:rPr>
              <w:tab/>
            </w:r>
            <w:r>
              <w:rPr>
                <w:rFonts w:ascii="Times New Roman"/>
              </w:rPr>
              <w:fldChar w:fldCharType="begin"/>
            </w:r>
            <w:r>
              <w:rPr>
                <w:rFonts w:ascii="Times New Roman"/>
              </w:rPr>
              <w:instrText xml:space="preserve"> PAGEREF _Toc29563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7FFCD660" w14:textId="77777777" w:rsidR="00BC1664" w:rsidRDefault="008702DF">
          <w:pPr>
            <w:pStyle w:val="TOC1"/>
            <w:tabs>
              <w:tab w:val="right" w:leader="dot" w:pos="9355"/>
            </w:tabs>
            <w:spacing w:line="360" w:lineRule="auto"/>
            <w:rPr>
              <w:rFonts w:ascii="Times New Roman"/>
            </w:rPr>
          </w:pPr>
          <w:hyperlink w:anchor="_Toc3855" w:history="1">
            <w:r>
              <w:rPr>
                <w:rFonts w:ascii="Times New Roman" w:cs="Arial" w:hint="eastAsia"/>
                <w:bCs/>
                <w:szCs w:val="21"/>
              </w:rPr>
              <w:t xml:space="preserve">3 </w:t>
            </w:r>
            <w:r>
              <w:rPr>
                <w:rFonts w:ascii="Times New Roman" w:cs="Arial" w:hint="eastAsia"/>
                <w:bCs/>
                <w:szCs w:val="21"/>
              </w:rPr>
              <w:t>术语和定义</w:t>
            </w:r>
            <w:r>
              <w:rPr>
                <w:rFonts w:ascii="Times New Roman"/>
              </w:rPr>
              <w:tab/>
            </w:r>
            <w:r>
              <w:rPr>
                <w:rFonts w:ascii="Times New Roman"/>
              </w:rPr>
              <w:fldChar w:fldCharType="begin"/>
            </w:r>
            <w:r>
              <w:rPr>
                <w:rFonts w:ascii="Times New Roman"/>
              </w:rPr>
              <w:instrText xml:space="preserve"> PAGEREF _Toc3855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21B926A0" w14:textId="77777777" w:rsidR="00BC1664" w:rsidRDefault="008702DF">
          <w:pPr>
            <w:pStyle w:val="TOC1"/>
            <w:tabs>
              <w:tab w:val="right" w:leader="dot" w:pos="9355"/>
            </w:tabs>
            <w:spacing w:line="360" w:lineRule="auto"/>
            <w:rPr>
              <w:rFonts w:ascii="Times New Roman"/>
            </w:rPr>
          </w:pPr>
          <w:hyperlink w:anchor="_Toc11546" w:history="1">
            <w:r>
              <w:rPr>
                <w:rFonts w:ascii="Times New Roman" w:cs="Arial" w:hint="eastAsia"/>
                <w:bCs/>
                <w:szCs w:val="21"/>
              </w:rPr>
              <w:t xml:space="preserve">4 </w:t>
            </w:r>
            <w:r>
              <w:rPr>
                <w:rFonts w:ascii="Times New Roman" w:cs="Arial" w:hint="eastAsia"/>
                <w:bCs/>
                <w:szCs w:val="21"/>
              </w:rPr>
              <w:t>饲料原料</w:t>
            </w:r>
            <w:r>
              <w:rPr>
                <w:rFonts w:ascii="Times New Roman"/>
              </w:rPr>
              <w:tab/>
            </w:r>
            <w:r>
              <w:rPr>
                <w:rFonts w:ascii="Times New Roman"/>
              </w:rPr>
              <w:fldChar w:fldCharType="begin"/>
            </w:r>
            <w:r>
              <w:rPr>
                <w:rFonts w:ascii="Times New Roman"/>
              </w:rPr>
              <w:instrText xml:space="preserve"> PAGEREF _Toc11546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570B8471" w14:textId="77777777" w:rsidR="00BC1664" w:rsidRDefault="008702DF">
          <w:pPr>
            <w:pStyle w:val="TOC1"/>
            <w:tabs>
              <w:tab w:val="right" w:leader="dot" w:pos="9355"/>
            </w:tabs>
            <w:spacing w:line="360" w:lineRule="auto"/>
            <w:rPr>
              <w:rFonts w:ascii="Times New Roman"/>
            </w:rPr>
          </w:pPr>
          <w:hyperlink w:anchor="_Toc3022" w:history="1">
            <w:r>
              <w:rPr>
                <w:rFonts w:ascii="Times New Roman" w:cs="Arial" w:hint="eastAsia"/>
                <w:bCs/>
                <w:szCs w:val="21"/>
              </w:rPr>
              <w:t xml:space="preserve">5 </w:t>
            </w:r>
            <w:r>
              <w:rPr>
                <w:rFonts w:ascii="Times New Roman" w:cs="Arial" w:hint="eastAsia"/>
                <w:bCs/>
                <w:szCs w:val="21"/>
              </w:rPr>
              <w:t>加工设备</w:t>
            </w:r>
            <w:r>
              <w:rPr>
                <w:rFonts w:ascii="Times New Roman"/>
              </w:rPr>
              <w:tab/>
            </w:r>
            <w:r>
              <w:rPr>
                <w:rFonts w:ascii="Times New Roman"/>
              </w:rPr>
              <w:fldChar w:fldCharType="begin"/>
            </w:r>
            <w:r>
              <w:rPr>
                <w:rFonts w:ascii="Times New Roman"/>
              </w:rPr>
              <w:instrText xml:space="preserve"> PAGEREF _Toc3022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14:paraId="6FE4C55B" w14:textId="77777777" w:rsidR="00BC1664" w:rsidRDefault="008702DF">
          <w:pPr>
            <w:pStyle w:val="TOC1"/>
            <w:tabs>
              <w:tab w:val="right" w:leader="dot" w:pos="9355"/>
            </w:tabs>
            <w:spacing w:line="360" w:lineRule="auto"/>
            <w:rPr>
              <w:rFonts w:ascii="Times New Roman"/>
            </w:rPr>
          </w:pPr>
          <w:hyperlink w:anchor="_Toc25509" w:history="1">
            <w:r>
              <w:rPr>
                <w:rFonts w:ascii="Times New Roman" w:cs="Arial" w:hint="eastAsia"/>
                <w:bCs/>
                <w:szCs w:val="21"/>
              </w:rPr>
              <w:t xml:space="preserve">6 </w:t>
            </w:r>
            <w:r>
              <w:rPr>
                <w:rFonts w:ascii="Times New Roman" w:cs="Arial" w:hint="eastAsia"/>
                <w:bCs/>
                <w:szCs w:val="21"/>
              </w:rPr>
              <w:t>调制加工</w:t>
            </w:r>
            <w:r>
              <w:rPr>
                <w:rFonts w:ascii="Times New Roman"/>
              </w:rPr>
              <w:tab/>
            </w:r>
            <w:r>
              <w:rPr>
                <w:rFonts w:ascii="Times New Roman"/>
              </w:rPr>
              <w:fldChar w:fldCharType="begin"/>
            </w:r>
            <w:r>
              <w:rPr>
                <w:rFonts w:ascii="Times New Roman"/>
              </w:rPr>
              <w:instrText xml:space="preserve"> PAGEREF _Toc25509 \h </w:instrText>
            </w:r>
            <w:r>
              <w:rPr>
                <w:rFonts w:ascii="Times New Roman"/>
              </w:rPr>
            </w:r>
            <w:r>
              <w:rPr>
                <w:rFonts w:ascii="Times New Roman"/>
              </w:rPr>
              <w:fldChar w:fldCharType="separate"/>
            </w:r>
            <w:r>
              <w:rPr>
                <w:rFonts w:ascii="Times New Roman"/>
              </w:rPr>
              <w:t>4</w:t>
            </w:r>
            <w:r>
              <w:rPr>
                <w:rFonts w:ascii="Times New Roman"/>
              </w:rPr>
              <w:fldChar w:fldCharType="end"/>
            </w:r>
          </w:hyperlink>
        </w:p>
        <w:p w14:paraId="367419E3" w14:textId="77777777" w:rsidR="00BC1664" w:rsidRDefault="008702DF">
          <w:pPr>
            <w:pStyle w:val="TOC1"/>
            <w:tabs>
              <w:tab w:val="right" w:leader="dot" w:pos="9355"/>
            </w:tabs>
            <w:spacing w:line="360" w:lineRule="auto"/>
            <w:rPr>
              <w:rFonts w:ascii="Times New Roman"/>
            </w:rPr>
          </w:pPr>
          <w:hyperlink w:anchor="_Toc25852" w:history="1">
            <w:r>
              <w:rPr>
                <w:rFonts w:ascii="Times New Roman" w:cs="Arial" w:hint="eastAsia"/>
                <w:bCs/>
                <w:szCs w:val="21"/>
              </w:rPr>
              <w:t xml:space="preserve">7 </w:t>
            </w:r>
            <w:r>
              <w:rPr>
                <w:rFonts w:ascii="Times New Roman" w:cs="Arial" w:hint="eastAsia"/>
                <w:bCs/>
                <w:szCs w:val="21"/>
              </w:rPr>
              <w:t>发酵及贮藏管理</w:t>
            </w:r>
            <w:r>
              <w:rPr>
                <w:rFonts w:ascii="Times New Roman"/>
              </w:rPr>
              <w:tab/>
            </w:r>
            <w:r>
              <w:rPr>
                <w:rFonts w:ascii="Times New Roman"/>
              </w:rPr>
              <w:fldChar w:fldCharType="begin"/>
            </w:r>
            <w:r>
              <w:rPr>
                <w:rFonts w:ascii="Times New Roman"/>
              </w:rPr>
              <w:instrText xml:space="preserve"> PAGEREF _Toc25852 \h </w:instrText>
            </w:r>
            <w:r>
              <w:rPr>
                <w:rFonts w:ascii="Times New Roman"/>
              </w:rPr>
            </w:r>
            <w:r>
              <w:rPr>
                <w:rFonts w:ascii="Times New Roman"/>
              </w:rPr>
              <w:fldChar w:fldCharType="separate"/>
            </w:r>
            <w:r>
              <w:rPr>
                <w:rFonts w:ascii="Times New Roman"/>
              </w:rPr>
              <w:t>4</w:t>
            </w:r>
            <w:r>
              <w:rPr>
                <w:rFonts w:ascii="Times New Roman"/>
              </w:rPr>
              <w:fldChar w:fldCharType="end"/>
            </w:r>
          </w:hyperlink>
        </w:p>
        <w:p w14:paraId="1F11ED9D" w14:textId="77777777" w:rsidR="00BC1664" w:rsidRDefault="008702DF">
          <w:pPr>
            <w:pStyle w:val="TOC1"/>
            <w:tabs>
              <w:tab w:val="right" w:leader="dot" w:pos="9355"/>
            </w:tabs>
            <w:spacing w:line="360" w:lineRule="auto"/>
            <w:rPr>
              <w:rFonts w:ascii="Times New Roman"/>
            </w:rPr>
          </w:pPr>
          <w:hyperlink w:anchor="_Toc22610" w:history="1">
            <w:r>
              <w:rPr>
                <w:rFonts w:ascii="Times New Roman" w:cs="Arial" w:hint="eastAsia"/>
                <w:bCs/>
                <w:szCs w:val="21"/>
              </w:rPr>
              <w:t xml:space="preserve">8 </w:t>
            </w:r>
            <w:r>
              <w:rPr>
                <w:rFonts w:ascii="Times New Roman" w:cs="Arial" w:hint="eastAsia"/>
                <w:bCs/>
                <w:szCs w:val="21"/>
              </w:rPr>
              <w:t>品质鉴定</w:t>
            </w:r>
            <w:r>
              <w:rPr>
                <w:rFonts w:ascii="Times New Roman"/>
              </w:rPr>
              <w:tab/>
            </w:r>
            <w:r>
              <w:rPr>
                <w:rFonts w:ascii="Times New Roman"/>
              </w:rPr>
              <w:fldChar w:fldCharType="begin"/>
            </w:r>
            <w:r>
              <w:rPr>
                <w:rFonts w:ascii="Times New Roman"/>
              </w:rPr>
              <w:instrText xml:space="preserve"> PAGEREF _Toc22610 \h </w:instrText>
            </w:r>
            <w:r>
              <w:rPr>
                <w:rFonts w:ascii="Times New Roman"/>
              </w:rPr>
            </w:r>
            <w:r>
              <w:rPr>
                <w:rFonts w:ascii="Times New Roman"/>
              </w:rPr>
              <w:fldChar w:fldCharType="separate"/>
            </w:r>
            <w:r>
              <w:rPr>
                <w:rFonts w:ascii="Times New Roman"/>
              </w:rPr>
              <w:t>5</w:t>
            </w:r>
            <w:r>
              <w:rPr>
                <w:rFonts w:ascii="Times New Roman"/>
              </w:rPr>
              <w:fldChar w:fldCharType="end"/>
            </w:r>
          </w:hyperlink>
        </w:p>
        <w:p w14:paraId="0DD552D7" w14:textId="77777777" w:rsidR="00BC1664" w:rsidRDefault="008702DF">
          <w:pPr>
            <w:pStyle w:val="TOC1"/>
            <w:tabs>
              <w:tab w:val="right" w:leader="dot" w:pos="9355"/>
            </w:tabs>
            <w:spacing w:line="360" w:lineRule="auto"/>
            <w:rPr>
              <w:rFonts w:ascii="Times New Roman"/>
            </w:rPr>
          </w:pPr>
          <w:hyperlink w:anchor="_Toc8811" w:history="1">
            <w:r>
              <w:rPr>
                <w:rFonts w:ascii="Times New Roman" w:cs="Arial" w:hint="eastAsia"/>
                <w:bCs/>
                <w:szCs w:val="21"/>
              </w:rPr>
              <w:t xml:space="preserve">9 </w:t>
            </w:r>
            <w:r>
              <w:rPr>
                <w:rFonts w:ascii="Times New Roman" w:cs="Arial" w:hint="eastAsia"/>
                <w:bCs/>
                <w:szCs w:val="21"/>
              </w:rPr>
              <w:t>运输</w:t>
            </w:r>
            <w:r>
              <w:rPr>
                <w:rFonts w:ascii="Times New Roman"/>
              </w:rPr>
              <w:tab/>
            </w:r>
            <w:r>
              <w:rPr>
                <w:rFonts w:ascii="Times New Roman"/>
              </w:rPr>
              <w:fldChar w:fldCharType="begin"/>
            </w:r>
            <w:r>
              <w:rPr>
                <w:rFonts w:ascii="Times New Roman"/>
              </w:rPr>
              <w:instrText xml:space="preserve"> PAGEREF _Toc8811 \h </w:instrText>
            </w:r>
            <w:r>
              <w:rPr>
                <w:rFonts w:ascii="Times New Roman"/>
              </w:rPr>
            </w:r>
            <w:r>
              <w:rPr>
                <w:rFonts w:ascii="Times New Roman"/>
              </w:rPr>
              <w:fldChar w:fldCharType="separate"/>
            </w:r>
            <w:r>
              <w:rPr>
                <w:rFonts w:ascii="Times New Roman"/>
              </w:rPr>
              <w:t>5</w:t>
            </w:r>
            <w:r>
              <w:rPr>
                <w:rFonts w:ascii="Times New Roman"/>
              </w:rPr>
              <w:fldChar w:fldCharType="end"/>
            </w:r>
          </w:hyperlink>
        </w:p>
        <w:p w14:paraId="4BD7BB6D" w14:textId="77777777" w:rsidR="00BC1664" w:rsidRDefault="008702DF">
          <w:pPr>
            <w:pStyle w:val="TOC1"/>
            <w:tabs>
              <w:tab w:val="right" w:leader="dot" w:pos="9355"/>
            </w:tabs>
            <w:spacing w:line="360" w:lineRule="auto"/>
            <w:rPr>
              <w:rFonts w:ascii="Times New Roman"/>
            </w:rPr>
          </w:pPr>
          <w:hyperlink w:anchor="_Toc31044" w:history="1">
            <w:r>
              <w:rPr>
                <w:rFonts w:ascii="Times New Roman" w:cs="Arial" w:hint="eastAsia"/>
                <w:bCs/>
                <w:szCs w:val="21"/>
              </w:rPr>
              <w:t xml:space="preserve">10 </w:t>
            </w:r>
            <w:r>
              <w:rPr>
                <w:rFonts w:ascii="Times New Roman" w:cs="Arial" w:hint="eastAsia"/>
                <w:bCs/>
                <w:szCs w:val="21"/>
              </w:rPr>
              <w:t>利用</w:t>
            </w:r>
            <w:r>
              <w:rPr>
                <w:rFonts w:ascii="Times New Roman"/>
              </w:rPr>
              <w:tab/>
            </w:r>
            <w:r>
              <w:rPr>
                <w:rFonts w:ascii="Times New Roman"/>
              </w:rPr>
              <w:fldChar w:fldCharType="begin"/>
            </w:r>
            <w:r>
              <w:rPr>
                <w:rFonts w:ascii="Times New Roman"/>
              </w:rPr>
              <w:instrText xml:space="preserve"> PAGEREF _Toc31044 \h </w:instrText>
            </w:r>
            <w:r>
              <w:rPr>
                <w:rFonts w:ascii="Times New Roman"/>
              </w:rPr>
            </w:r>
            <w:r>
              <w:rPr>
                <w:rFonts w:ascii="Times New Roman"/>
              </w:rPr>
              <w:fldChar w:fldCharType="separate"/>
            </w:r>
            <w:r>
              <w:rPr>
                <w:rFonts w:ascii="Times New Roman"/>
              </w:rPr>
              <w:t>5</w:t>
            </w:r>
            <w:r>
              <w:rPr>
                <w:rFonts w:ascii="Times New Roman"/>
              </w:rPr>
              <w:fldChar w:fldCharType="end"/>
            </w:r>
          </w:hyperlink>
        </w:p>
        <w:p w14:paraId="2E3E1CB7" w14:textId="77777777" w:rsidR="00BC1664" w:rsidRDefault="008702DF">
          <w:pPr>
            <w:pStyle w:val="TOC1"/>
            <w:tabs>
              <w:tab w:val="right" w:leader="dot" w:pos="9355"/>
            </w:tabs>
            <w:spacing w:line="360" w:lineRule="auto"/>
            <w:rPr>
              <w:rFonts w:ascii="Times New Roman"/>
            </w:rPr>
          </w:pPr>
          <w:hyperlink w:anchor="_Toc12543" w:history="1">
            <w:r>
              <w:rPr>
                <w:rFonts w:ascii="Times New Roman" w:cs="Arial" w:hint="eastAsia"/>
                <w:bCs/>
                <w:szCs w:val="21"/>
              </w:rPr>
              <w:t>附录</w:t>
            </w:r>
            <w:r>
              <w:rPr>
                <w:rFonts w:ascii="Times New Roman" w:cs="Arial"/>
                <w:bCs/>
                <w:szCs w:val="21"/>
              </w:rPr>
              <w:t>A</w:t>
            </w:r>
            <w:r>
              <w:rPr>
                <w:rFonts w:ascii="Times New Roman"/>
              </w:rPr>
              <w:tab/>
            </w:r>
            <w:r>
              <w:rPr>
                <w:rFonts w:ascii="Times New Roman"/>
              </w:rPr>
              <w:fldChar w:fldCharType="begin"/>
            </w:r>
            <w:r>
              <w:rPr>
                <w:rFonts w:ascii="Times New Roman"/>
              </w:rPr>
              <w:instrText xml:space="preserve"> PAGEREF _Toc12543 \h </w:instrText>
            </w:r>
            <w:r>
              <w:rPr>
                <w:rFonts w:ascii="Times New Roman"/>
              </w:rPr>
            </w:r>
            <w:r>
              <w:rPr>
                <w:rFonts w:ascii="Times New Roman"/>
              </w:rPr>
              <w:fldChar w:fldCharType="separate"/>
            </w:r>
            <w:r>
              <w:rPr>
                <w:rFonts w:ascii="Times New Roman"/>
              </w:rPr>
              <w:t>7</w:t>
            </w:r>
            <w:r>
              <w:rPr>
                <w:rFonts w:ascii="Times New Roman"/>
              </w:rPr>
              <w:fldChar w:fldCharType="end"/>
            </w:r>
          </w:hyperlink>
        </w:p>
        <w:p w14:paraId="1FE06356" w14:textId="77777777" w:rsidR="00BC1664" w:rsidRDefault="008702DF">
          <w:pPr>
            <w:ind w:firstLine="420"/>
            <w:rPr>
              <w:rFonts w:hint="eastAsia"/>
            </w:rPr>
          </w:pPr>
          <w:r>
            <w:rPr>
              <w:rFonts w:ascii="Times New Roman" w:hAnsi="Times New Roman"/>
              <w:sz w:val="21"/>
            </w:rPr>
            <w:fldChar w:fldCharType="end"/>
          </w:r>
        </w:p>
      </w:sdtContent>
    </w:sdt>
    <w:p w14:paraId="7E4F9F53" w14:textId="77777777" w:rsidR="00BC1664" w:rsidRDefault="00BC1664">
      <w:pPr>
        <w:rPr>
          <w:rFonts w:hint="eastAsia"/>
        </w:rPr>
      </w:pPr>
    </w:p>
    <w:p w14:paraId="4FA01F20" w14:textId="77777777" w:rsidR="00BC1664" w:rsidRDefault="00BC1664">
      <w:pPr>
        <w:rPr>
          <w:rFonts w:hint="eastAsia"/>
        </w:rPr>
      </w:pPr>
    </w:p>
    <w:p w14:paraId="4CD6DEB9" w14:textId="77777777" w:rsidR="00BC1664" w:rsidRDefault="008702DF">
      <w:pPr>
        <w:rPr>
          <w:rFonts w:hint="eastAsia"/>
          <w:szCs w:val="32"/>
        </w:rPr>
      </w:pPr>
      <w:bookmarkStart w:id="1" w:name="_Toc24374"/>
      <w:r>
        <w:rPr>
          <w:rFonts w:hint="eastAsia"/>
          <w:szCs w:val="32"/>
        </w:rPr>
        <w:br w:type="page"/>
      </w:r>
    </w:p>
    <w:p w14:paraId="6A2B3FB6" w14:textId="77777777" w:rsidR="00BC1664" w:rsidRDefault="008702DF">
      <w:pPr>
        <w:pStyle w:val="a8"/>
        <w:numPr>
          <w:ilvl w:val="0"/>
          <w:numId w:val="0"/>
        </w:numPr>
        <w:spacing w:before="0" w:after="0" w:line="360" w:lineRule="auto"/>
        <w:rPr>
          <w:szCs w:val="32"/>
        </w:rPr>
      </w:pPr>
      <w:bookmarkStart w:id="2" w:name="_Toc9749"/>
      <w:r>
        <w:rPr>
          <w:rFonts w:hint="eastAsia"/>
          <w:szCs w:val="32"/>
        </w:rPr>
        <w:t>前  言</w:t>
      </w:r>
      <w:bookmarkEnd w:id="1"/>
      <w:bookmarkEnd w:id="2"/>
    </w:p>
    <w:p w14:paraId="18382786" w14:textId="77777777" w:rsidR="00BC1664" w:rsidRPr="00B05C9C" w:rsidRDefault="008702DF" w:rsidP="00B05C9C">
      <w:pPr>
        <w:ind w:firstLine="420"/>
        <w:rPr>
          <w:sz w:val="21"/>
          <w:szCs w:val="21"/>
        </w:rPr>
      </w:pPr>
      <w:r w:rsidRPr="00B05C9C">
        <w:rPr>
          <w:rFonts w:hint="eastAsia"/>
          <w:sz w:val="21"/>
          <w:szCs w:val="21"/>
        </w:rPr>
        <w:t>本文件按照</w:t>
      </w:r>
      <w:r w:rsidRPr="00B05C9C">
        <w:rPr>
          <w:sz w:val="21"/>
          <w:szCs w:val="21"/>
        </w:rPr>
        <w:t>GB/T 1.1—2020《标准化工作导则</w:t>
      </w:r>
      <w:r w:rsidRPr="00B05C9C">
        <w:rPr>
          <w:rFonts w:hint="eastAsia"/>
          <w:sz w:val="21"/>
          <w:szCs w:val="21"/>
        </w:rPr>
        <w:t xml:space="preserve">  </w:t>
      </w:r>
      <w:r w:rsidRPr="00B05C9C">
        <w:rPr>
          <w:sz w:val="21"/>
          <w:szCs w:val="21"/>
        </w:rPr>
        <w:t>第1部分：标准化文件的结构和起草规则》的规定起草。</w:t>
      </w:r>
    </w:p>
    <w:p w14:paraId="3D510391" w14:textId="77777777" w:rsidR="00BC1664" w:rsidRPr="00B05C9C" w:rsidRDefault="008702DF" w:rsidP="00B05C9C">
      <w:pPr>
        <w:ind w:firstLine="420"/>
        <w:rPr>
          <w:sz w:val="21"/>
          <w:szCs w:val="21"/>
        </w:rPr>
      </w:pPr>
      <w:r w:rsidRPr="00B05C9C">
        <w:rPr>
          <w:rFonts w:hint="eastAsia"/>
          <w:sz w:val="21"/>
          <w:szCs w:val="21"/>
        </w:rPr>
        <w:t>本文件由北京华夏草业产业技术创新战略联盟提出并归口。</w:t>
      </w:r>
    </w:p>
    <w:p w14:paraId="68029AE1" w14:textId="77777777" w:rsidR="00BC1664" w:rsidRPr="00B05C9C" w:rsidRDefault="008702DF" w:rsidP="00B05C9C">
      <w:pPr>
        <w:ind w:firstLine="420"/>
        <w:rPr>
          <w:sz w:val="21"/>
          <w:szCs w:val="21"/>
        </w:rPr>
      </w:pPr>
      <w:bookmarkStart w:id="3" w:name="OLE_LINK3"/>
      <w:bookmarkStart w:id="4" w:name="OLE_LINK4"/>
      <w:r w:rsidRPr="00B05C9C">
        <w:rPr>
          <w:rFonts w:hint="eastAsia"/>
          <w:sz w:val="21"/>
          <w:szCs w:val="21"/>
        </w:rPr>
        <w:t>本文件起草单位：</w:t>
      </w:r>
      <w:bookmarkEnd w:id="3"/>
      <w:bookmarkEnd w:id="4"/>
      <w:r w:rsidRPr="00B05C9C">
        <w:rPr>
          <w:rFonts w:hint="eastAsia"/>
          <w:sz w:val="21"/>
          <w:szCs w:val="21"/>
        </w:rPr>
        <w:t>兰州大学</w:t>
      </w:r>
      <w:r w:rsidRPr="00B05C9C">
        <w:rPr>
          <w:sz w:val="21"/>
          <w:szCs w:val="21"/>
        </w:rPr>
        <w:t>、</w:t>
      </w:r>
      <w:r w:rsidRPr="00B05C9C">
        <w:rPr>
          <w:rFonts w:hint="eastAsia"/>
          <w:sz w:val="21"/>
          <w:szCs w:val="21"/>
        </w:rPr>
        <w:t>平凉红牛研究院、</w:t>
      </w:r>
      <w:r w:rsidRPr="00B05C9C">
        <w:rPr>
          <w:sz w:val="21"/>
          <w:szCs w:val="21"/>
        </w:rPr>
        <w:t>平凉市</w:t>
      </w:r>
      <w:proofErr w:type="gramStart"/>
      <w:r w:rsidRPr="00B05C9C">
        <w:rPr>
          <w:sz w:val="21"/>
          <w:szCs w:val="21"/>
        </w:rPr>
        <w:t>牛产业</w:t>
      </w:r>
      <w:proofErr w:type="gramEnd"/>
      <w:r w:rsidRPr="00B05C9C">
        <w:rPr>
          <w:sz w:val="21"/>
          <w:szCs w:val="21"/>
        </w:rPr>
        <w:t>开发办公室</w:t>
      </w:r>
      <w:r w:rsidRPr="00B05C9C">
        <w:rPr>
          <w:rFonts w:hint="eastAsia"/>
          <w:sz w:val="21"/>
          <w:szCs w:val="21"/>
        </w:rPr>
        <w:t>。</w:t>
      </w:r>
    </w:p>
    <w:p w14:paraId="5E02F8AC" w14:textId="01B78B3C" w:rsidR="00BC1664" w:rsidRPr="00B05C9C" w:rsidRDefault="008702DF" w:rsidP="00B05C9C">
      <w:pPr>
        <w:ind w:firstLine="420"/>
        <w:rPr>
          <w:sz w:val="21"/>
          <w:szCs w:val="21"/>
        </w:rPr>
      </w:pPr>
      <w:r w:rsidRPr="00B05C9C">
        <w:rPr>
          <w:rFonts w:hint="eastAsia"/>
          <w:sz w:val="21"/>
          <w:szCs w:val="21"/>
        </w:rPr>
        <w:t>本文件主要起草人：</w:t>
      </w:r>
      <w:r w:rsidR="004032F3" w:rsidRPr="00B05C9C">
        <w:rPr>
          <w:rFonts w:hint="eastAsia"/>
          <w:sz w:val="21"/>
          <w:szCs w:val="21"/>
        </w:rPr>
        <w:t>郭旭生、王虎成、邹亚宁、周建伟、周亚丽、米见对、李娜娜、程强、邓倩、王晓</w:t>
      </w:r>
      <w:proofErr w:type="gramStart"/>
      <w:r w:rsidR="004032F3" w:rsidRPr="00B05C9C">
        <w:rPr>
          <w:rFonts w:hint="eastAsia"/>
          <w:sz w:val="21"/>
          <w:szCs w:val="21"/>
        </w:rPr>
        <w:t>谰</w:t>
      </w:r>
      <w:proofErr w:type="gramEnd"/>
      <w:r w:rsidR="004032F3" w:rsidRPr="00B05C9C">
        <w:rPr>
          <w:rFonts w:hint="eastAsia"/>
          <w:sz w:val="21"/>
          <w:szCs w:val="21"/>
        </w:rPr>
        <w:t>、周琪、张长庆、闫晓波、孟亚蓉、李萍雅、李浩、黄建伟、牛小雄、于丹、李晓东</w:t>
      </w:r>
    </w:p>
    <w:p w14:paraId="330AC00B" w14:textId="77777777" w:rsidR="00B05C9C" w:rsidRPr="00B05C9C" w:rsidRDefault="00B05C9C" w:rsidP="00B05C9C">
      <w:pPr>
        <w:ind w:firstLine="420"/>
        <w:rPr>
          <w:sz w:val="21"/>
          <w:szCs w:val="21"/>
        </w:rPr>
      </w:pPr>
      <w:r w:rsidRPr="00B05C9C">
        <w:rPr>
          <w:rFonts w:hint="eastAsia"/>
          <w:sz w:val="21"/>
          <w:szCs w:val="21"/>
        </w:rPr>
        <w:t>请注意本文件的某些内容可能涉及专利。本文件的发布机构不承担识别这些专利的责任。</w:t>
      </w:r>
    </w:p>
    <w:p w14:paraId="3E762C81" w14:textId="4CC298C4" w:rsidR="00B05C9C" w:rsidRPr="00B05C9C" w:rsidRDefault="00B05C9C" w:rsidP="00B05C9C">
      <w:pPr>
        <w:ind w:firstLine="420"/>
        <w:rPr>
          <w:sz w:val="21"/>
          <w:szCs w:val="21"/>
        </w:rPr>
      </w:pPr>
      <w:r w:rsidRPr="00B05C9C">
        <w:rPr>
          <w:sz w:val="21"/>
          <w:szCs w:val="21"/>
        </w:rPr>
        <w:t>本</w:t>
      </w:r>
      <w:r>
        <w:rPr>
          <w:rFonts w:hint="eastAsia"/>
          <w:sz w:val="21"/>
          <w:szCs w:val="21"/>
        </w:rPr>
        <w:t>文件</w:t>
      </w:r>
      <w:r w:rsidRPr="00B05C9C">
        <w:rPr>
          <w:sz w:val="21"/>
          <w:szCs w:val="21"/>
        </w:rPr>
        <w:t>为首次发布。</w:t>
      </w:r>
    </w:p>
    <w:p w14:paraId="62F9D7C9" w14:textId="77777777" w:rsidR="00B05C9C" w:rsidRDefault="00B05C9C">
      <w:pPr>
        <w:pStyle w:val="afffffa"/>
        <w:spacing w:line="360" w:lineRule="auto"/>
        <w:ind w:firstLineChars="200" w:firstLine="643"/>
        <w:rPr>
          <w:rFonts w:hint="eastAsia"/>
          <w:b/>
          <w:bCs/>
          <w:sz w:val="32"/>
          <w:szCs w:val="32"/>
        </w:rPr>
        <w:sectPr w:rsidR="00B05C9C">
          <w:headerReference w:type="default" r:id="rId15"/>
          <w:footerReference w:type="even" r:id="rId16"/>
          <w:footerReference w:type="default" r:id="rId17"/>
          <w:pgSz w:w="11907" w:h="16839"/>
          <w:pgMar w:top="1219" w:right="1134" w:bottom="1219" w:left="1418" w:header="1418" w:footer="851" w:gutter="0"/>
          <w:pgNumType w:fmt="upperRoman" w:start="1"/>
          <w:cols w:space="720"/>
          <w:docGrid w:type="linesAndChars" w:linePitch="312"/>
        </w:sectPr>
      </w:pPr>
    </w:p>
    <w:p w14:paraId="25D8282B" w14:textId="77777777" w:rsidR="00BC1664" w:rsidRDefault="008702DF">
      <w:pPr>
        <w:pStyle w:val="afffe"/>
        <w:jc w:val="center"/>
        <w:rPr>
          <w:rFonts w:ascii="黑体" w:eastAsia="黑体" w:hAnsi="黑体" w:cs="黑体" w:hint="eastAsia"/>
          <w:sz w:val="32"/>
          <w:szCs w:val="32"/>
        </w:rPr>
      </w:pPr>
      <w:r>
        <w:rPr>
          <w:rFonts w:ascii="黑体" w:eastAsia="黑体" w:hAnsi="黑体" w:cs="黑体" w:hint="eastAsia"/>
          <w:b/>
          <w:bCs/>
          <w:sz w:val="32"/>
          <w:szCs w:val="32"/>
        </w:rPr>
        <w:t>平凉红牛饲草型</w:t>
      </w:r>
      <w:proofErr w:type="gramStart"/>
      <w:r>
        <w:rPr>
          <w:rFonts w:ascii="黑体" w:eastAsia="黑体" w:hAnsi="黑体" w:cs="黑体" w:hint="eastAsia"/>
          <w:b/>
          <w:bCs/>
          <w:sz w:val="32"/>
          <w:szCs w:val="32"/>
        </w:rPr>
        <w:t>发酵全混合日</w:t>
      </w:r>
      <w:proofErr w:type="gramEnd"/>
      <w:r>
        <w:rPr>
          <w:rFonts w:ascii="黑体" w:eastAsia="黑体" w:hAnsi="黑体" w:cs="黑体" w:hint="eastAsia"/>
          <w:b/>
          <w:bCs/>
          <w:sz w:val="32"/>
          <w:szCs w:val="32"/>
        </w:rPr>
        <w:t>粮生产技术规程</w:t>
      </w:r>
    </w:p>
    <w:p w14:paraId="7089AD8B"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8" w:name="_Toc13992"/>
      <w:r>
        <w:rPr>
          <w:rFonts w:ascii="Arial" w:eastAsia="黑体" w:hAnsi="Arial" w:cs="Arial" w:hint="eastAsia"/>
          <w:b w:val="0"/>
          <w:bCs w:val="0"/>
          <w:sz w:val="21"/>
          <w:szCs w:val="21"/>
        </w:rPr>
        <w:t xml:space="preserve">1 </w:t>
      </w:r>
      <w:r>
        <w:rPr>
          <w:rFonts w:ascii="Arial" w:eastAsia="黑体" w:hAnsi="Arial" w:cs="Arial" w:hint="eastAsia"/>
          <w:b w:val="0"/>
          <w:bCs w:val="0"/>
          <w:sz w:val="21"/>
          <w:szCs w:val="21"/>
        </w:rPr>
        <w:t>范围</w:t>
      </w:r>
      <w:bookmarkEnd w:id="8"/>
    </w:p>
    <w:p w14:paraId="6CD3A8FA" w14:textId="77777777" w:rsidR="00BC1664" w:rsidRDefault="008702DF">
      <w:pPr>
        <w:ind w:firstLine="420"/>
        <w:rPr>
          <w:rFonts w:ascii="Times New Roman" w:hAnsi="Times New Roman"/>
          <w:sz w:val="21"/>
        </w:rPr>
      </w:pPr>
      <w:r>
        <w:rPr>
          <w:rFonts w:ascii="Times New Roman" w:hAnsi="Times New Roman" w:hint="eastAsia"/>
          <w:sz w:val="21"/>
        </w:rPr>
        <w:t>本文件规定了平凉红牛饲草型</w:t>
      </w:r>
      <w:proofErr w:type="gramStart"/>
      <w:r>
        <w:rPr>
          <w:rFonts w:ascii="Times New Roman" w:hAnsi="Times New Roman" w:hint="eastAsia"/>
          <w:sz w:val="21"/>
        </w:rPr>
        <w:t>发酵全混合日</w:t>
      </w:r>
      <w:proofErr w:type="gramEnd"/>
      <w:r>
        <w:rPr>
          <w:rFonts w:ascii="Times New Roman" w:hAnsi="Times New Roman" w:hint="eastAsia"/>
          <w:sz w:val="21"/>
        </w:rPr>
        <w:t>粮饲料原料、加工设备、调制加工方法、贮藏管理、品质鉴定、运输和利用等方面的技术要求。</w:t>
      </w:r>
    </w:p>
    <w:p w14:paraId="0F0665DA" w14:textId="77777777" w:rsidR="00BC1664" w:rsidRDefault="008702DF">
      <w:pPr>
        <w:ind w:firstLine="420"/>
        <w:rPr>
          <w:rFonts w:ascii="Times New Roman" w:hAnsi="Times New Roman"/>
          <w:sz w:val="21"/>
        </w:rPr>
      </w:pPr>
      <w:r>
        <w:rPr>
          <w:rFonts w:ascii="Times New Roman" w:hAnsi="Times New Roman" w:hint="eastAsia"/>
          <w:sz w:val="21"/>
        </w:rPr>
        <w:t>本文件适用于平凉红牛饲草型</w:t>
      </w:r>
      <w:proofErr w:type="gramStart"/>
      <w:r>
        <w:rPr>
          <w:rFonts w:ascii="Times New Roman" w:hAnsi="Times New Roman" w:hint="eastAsia"/>
          <w:sz w:val="21"/>
        </w:rPr>
        <w:t>发酵全混合日</w:t>
      </w:r>
      <w:proofErr w:type="gramEnd"/>
      <w:r>
        <w:rPr>
          <w:rFonts w:ascii="Times New Roman" w:hAnsi="Times New Roman" w:hint="eastAsia"/>
          <w:sz w:val="21"/>
        </w:rPr>
        <w:t>粮的生产。</w:t>
      </w:r>
    </w:p>
    <w:p w14:paraId="037E0662"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9" w:name="_Toc29563"/>
      <w:r>
        <w:rPr>
          <w:rFonts w:ascii="Arial" w:eastAsia="黑体" w:hAnsi="Arial" w:cs="Arial" w:hint="eastAsia"/>
          <w:b w:val="0"/>
          <w:bCs w:val="0"/>
          <w:sz w:val="21"/>
          <w:szCs w:val="21"/>
        </w:rPr>
        <w:t xml:space="preserve">2 </w:t>
      </w:r>
      <w:r>
        <w:rPr>
          <w:rFonts w:ascii="Arial" w:eastAsia="黑体" w:hAnsi="Arial" w:cs="Arial" w:hint="eastAsia"/>
          <w:b w:val="0"/>
          <w:bCs w:val="0"/>
          <w:sz w:val="21"/>
          <w:szCs w:val="21"/>
        </w:rPr>
        <w:t>规范性引用文件</w:t>
      </w:r>
      <w:bookmarkEnd w:id="9"/>
    </w:p>
    <w:p w14:paraId="14C79B32" w14:textId="77777777" w:rsidR="00BC1664" w:rsidRDefault="008702DF">
      <w:pPr>
        <w:ind w:firstLine="420"/>
        <w:rPr>
          <w:rFonts w:ascii="Times New Roman" w:hAnsi="Times New Roman"/>
          <w:sz w:val="21"/>
        </w:rPr>
      </w:pPr>
      <w:r>
        <w:rPr>
          <w:rFonts w:ascii="Times New Roman" w:hAnsi="Times New Roman" w:hint="eastAsia"/>
          <w:sz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8998C7A" w14:textId="77777777" w:rsidR="00BC1664" w:rsidRDefault="008702DF">
      <w:pPr>
        <w:ind w:firstLine="420"/>
        <w:rPr>
          <w:rFonts w:ascii="Times New Roman" w:hAnsi="Times New Roman"/>
          <w:sz w:val="21"/>
        </w:rPr>
      </w:pPr>
      <w:r>
        <w:rPr>
          <w:rFonts w:ascii="Times New Roman" w:hAnsi="Times New Roman" w:hint="eastAsia"/>
          <w:sz w:val="21"/>
        </w:rPr>
        <w:t xml:space="preserve">GB 10648 </w:t>
      </w:r>
      <w:r>
        <w:rPr>
          <w:rFonts w:ascii="Times New Roman" w:hAnsi="Times New Roman" w:hint="eastAsia"/>
          <w:sz w:val="21"/>
        </w:rPr>
        <w:t>饲料标签</w:t>
      </w:r>
    </w:p>
    <w:p w14:paraId="45AF10D1" w14:textId="77777777" w:rsidR="00BC1664" w:rsidRDefault="008702DF">
      <w:pPr>
        <w:ind w:firstLine="420"/>
        <w:rPr>
          <w:rFonts w:ascii="Times New Roman" w:hAnsi="Times New Roman"/>
          <w:sz w:val="21"/>
        </w:rPr>
      </w:pPr>
      <w:r>
        <w:rPr>
          <w:rFonts w:ascii="Times New Roman" w:hAnsi="Times New Roman" w:hint="eastAsia"/>
          <w:sz w:val="21"/>
        </w:rPr>
        <w:t xml:space="preserve">GB 13078  </w:t>
      </w:r>
      <w:r>
        <w:rPr>
          <w:rFonts w:ascii="Times New Roman" w:hAnsi="Times New Roman" w:hint="eastAsia"/>
          <w:sz w:val="21"/>
        </w:rPr>
        <w:t>饲料卫生标准</w:t>
      </w:r>
    </w:p>
    <w:p w14:paraId="6824FC5D" w14:textId="77777777" w:rsidR="00BC1664" w:rsidRDefault="008702DF">
      <w:pPr>
        <w:ind w:firstLine="420"/>
        <w:rPr>
          <w:rFonts w:ascii="Times New Roman" w:hAnsi="Times New Roman"/>
          <w:sz w:val="21"/>
        </w:rPr>
      </w:pPr>
      <w:r>
        <w:rPr>
          <w:rFonts w:ascii="Times New Roman" w:hAnsi="Times New Roman" w:hint="eastAsia"/>
          <w:sz w:val="21"/>
        </w:rPr>
        <w:t xml:space="preserve">GB/T 6432 </w:t>
      </w:r>
      <w:r>
        <w:rPr>
          <w:rFonts w:ascii="Times New Roman" w:hAnsi="Times New Roman" w:hint="eastAsia"/>
          <w:sz w:val="21"/>
        </w:rPr>
        <w:t>饲料中粗蛋白测定方法</w:t>
      </w:r>
    </w:p>
    <w:p w14:paraId="6DF25ED6" w14:textId="77777777" w:rsidR="00BC1664" w:rsidRDefault="008702DF">
      <w:pPr>
        <w:ind w:firstLine="420"/>
        <w:rPr>
          <w:rFonts w:ascii="Times New Roman" w:hAnsi="Times New Roman"/>
          <w:sz w:val="21"/>
        </w:rPr>
      </w:pPr>
      <w:r>
        <w:rPr>
          <w:rFonts w:ascii="Times New Roman" w:hAnsi="Times New Roman" w:hint="eastAsia"/>
          <w:sz w:val="21"/>
        </w:rPr>
        <w:t xml:space="preserve">GB/T 6435 </w:t>
      </w:r>
      <w:r>
        <w:rPr>
          <w:rFonts w:ascii="Times New Roman" w:hAnsi="Times New Roman" w:hint="eastAsia"/>
          <w:sz w:val="21"/>
        </w:rPr>
        <w:t>饲料中水分和其他挥发性物质含量的测定</w:t>
      </w:r>
    </w:p>
    <w:p w14:paraId="062D3CE5" w14:textId="77777777" w:rsidR="00BC1664" w:rsidRDefault="008702DF">
      <w:pPr>
        <w:ind w:firstLine="420"/>
        <w:rPr>
          <w:rFonts w:ascii="Times New Roman" w:hAnsi="Times New Roman"/>
          <w:sz w:val="21"/>
        </w:rPr>
      </w:pPr>
      <w:r>
        <w:rPr>
          <w:rFonts w:ascii="Times New Roman" w:hAnsi="Times New Roman" w:hint="eastAsia"/>
          <w:sz w:val="21"/>
        </w:rPr>
        <w:t xml:space="preserve">GB/T 6436 </w:t>
      </w:r>
      <w:r>
        <w:rPr>
          <w:rFonts w:ascii="Times New Roman" w:hAnsi="Times New Roman" w:hint="eastAsia"/>
          <w:sz w:val="21"/>
        </w:rPr>
        <w:t>饲料中钙的测定方法</w:t>
      </w:r>
      <w:r>
        <w:rPr>
          <w:rFonts w:ascii="Times New Roman" w:hAnsi="Times New Roman" w:hint="eastAsia"/>
          <w:sz w:val="21"/>
        </w:rPr>
        <w:t xml:space="preserve">            </w:t>
      </w:r>
    </w:p>
    <w:p w14:paraId="1085C821" w14:textId="77777777" w:rsidR="00BC1664" w:rsidRDefault="008702DF">
      <w:pPr>
        <w:ind w:firstLine="420"/>
        <w:rPr>
          <w:rFonts w:ascii="Times New Roman" w:hAnsi="Times New Roman"/>
          <w:sz w:val="21"/>
        </w:rPr>
      </w:pPr>
      <w:r>
        <w:rPr>
          <w:rFonts w:ascii="Times New Roman" w:hAnsi="Times New Roman" w:hint="eastAsia"/>
          <w:sz w:val="21"/>
        </w:rPr>
        <w:t xml:space="preserve">GB/T 6437 </w:t>
      </w:r>
      <w:r>
        <w:rPr>
          <w:rFonts w:ascii="Times New Roman" w:hAnsi="Times New Roman" w:hint="eastAsia"/>
          <w:sz w:val="21"/>
        </w:rPr>
        <w:t>饲料中总磷量的测定方法</w:t>
      </w:r>
      <w:r>
        <w:rPr>
          <w:rFonts w:ascii="Times New Roman" w:hAnsi="Times New Roman" w:hint="eastAsia"/>
          <w:sz w:val="21"/>
        </w:rPr>
        <w:t xml:space="preserve">  </w:t>
      </w:r>
      <w:r>
        <w:rPr>
          <w:rFonts w:ascii="Times New Roman" w:hAnsi="Times New Roman" w:hint="eastAsia"/>
          <w:sz w:val="21"/>
        </w:rPr>
        <w:t>分光光度法</w:t>
      </w:r>
      <w:r>
        <w:rPr>
          <w:rFonts w:ascii="Times New Roman" w:hAnsi="Times New Roman" w:hint="eastAsia"/>
          <w:sz w:val="21"/>
        </w:rPr>
        <w:t xml:space="preserve">  </w:t>
      </w:r>
    </w:p>
    <w:p w14:paraId="775B5088" w14:textId="77777777" w:rsidR="00BC1664" w:rsidRDefault="008702DF">
      <w:pPr>
        <w:ind w:firstLine="420"/>
        <w:rPr>
          <w:rFonts w:ascii="Times New Roman" w:hAnsi="Times New Roman"/>
          <w:sz w:val="21"/>
        </w:rPr>
      </w:pPr>
      <w:r>
        <w:rPr>
          <w:rFonts w:ascii="Times New Roman" w:hAnsi="Times New Roman" w:hint="eastAsia"/>
          <w:sz w:val="21"/>
        </w:rPr>
        <w:t xml:space="preserve">GB/T 6438 </w:t>
      </w:r>
      <w:r>
        <w:rPr>
          <w:rFonts w:ascii="Times New Roman" w:hAnsi="Times New Roman" w:hint="eastAsia"/>
          <w:sz w:val="21"/>
        </w:rPr>
        <w:t>饲料中粗灰分的测定方法</w:t>
      </w:r>
    </w:p>
    <w:p w14:paraId="052D7A9B" w14:textId="77777777" w:rsidR="00BC1664" w:rsidRDefault="008702DF">
      <w:pPr>
        <w:ind w:firstLine="420"/>
        <w:rPr>
          <w:rFonts w:ascii="Times New Roman" w:hAnsi="Times New Roman"/>
          <w:sz w:val="21"/>
        </w:rPr>
      </w:pPr>
      <w:r>
        <w:rPr>
          <w:rFonts w:ascii="Times New Roman" w:hAnsi="Times New Roman" w:hint="eastAsia"/>
          <w:sz w:val="21"/>
        </w:rPr>
        <w:t xml:space="preserve">GB/T 10647 </w:t>
      </w:r>
      <w:r>
        <w:rPr>
          <w:rFonts w:ascii="Times New Roman" w:hAnsi="Times New Roman" w:hint="eastAsia"/>
          <w:sz w:val="21"/>
        </w:rPr>
        <w:t>饲料工业术语</w:t>
      </w:r>
    </w:p>
    <w:p w14:paraId="3CC52FE6" w14:textId="77777777" w:rsidR="00BC1664" w:rsidRDefault="008702DF">
      <w:pPr>
        <w:ind w:firstLine="420"/>
        <w:rPr>
          <w:rFonts w:ascii="Times New Roman" w:hAnsi="Times New Roman"/>
          <w:sz w:val="21"/>
        </w:rPr>
      </w:pPr>
      <w:r>
        <w:rPr>
          <w:rFonts w:ascii="Times New Roman" w:hAnsi="Times New Roman" w:hint="eastAsia"/>
          <w:sz w:val="21"/>
        </w:rPr>
        <w:t xml:space="preserve">GB/T 14699.1 </w:t>
      </w:r>
      <w:r>
        <w:rPr>
          <w:rFonts w:ascii="Times New Roman" w:hAnsi="Times New Roman" w:hint="eastAsia"/>
          <w:sz w:val="21"/>
        </w:rPr>
        <w:t>饲料</w:t>
      </w:r>
      <w:r>
        <w:rPr>
          <w:rFonts w:ascii="Times New Roman" w:hAnsi="Times New Roman" w:hint="eastAsia"/>
          <w:sz w:val="21"/>
        </w:rPr>
        <w:t xml:space="preserve"> </w:t>
      </w:r>
      <w:r>
        <w:rPr>
          <w:rFonts w:ascii="Times New Roman" w:hAnsi="Times New Roman" w:hint="eastAsia"/>
          <w:sz w:val="21"/>
        </w:rPr>
        <w:t>采样</w:t>
      </w:r>
      <w:r>
        <w:rPr>
          <w:rFonts w:ascii="Times New Roman" w:hAnsi="Times New Roman" w:hint="eastAsia"/>
          <w:sz w:val="21"/>
        </w:rPr>
        <w:t xml:space="preserve">        </w:t>
      </w:r>
    </w:p>
    <w:p w14:paraId="73CB6F1B" w14:textId="77777777" w:rsidR="00BC1664" w:rsidRDefault="008702DF">
      <w:pPr>
        <w:ind w:firstLine="420"/>
        <w:rPr>
          <w:rFonts w:ascii="Times New Roman" w:hAnsi="Times New Roman"/>
          <w:sz w:val="21"/>
        </w:rPr>
      </w:pPr>
      <w:r>
        <w:rPr>
          <w:rFonts w:ascii="Times New Roman" w:hAnsi="Times New Roman" w:hint="eastAsia"/>
          <w:sz w:val="21"/>
        </w:rPr>
        <w:t xml:space="preserve">GB/T 20194 </w:t>
      </w:r>
      <w:r>
        <w:rPr>
          <w:rFonts w:ascii="Times New Roman" w:hAnsi="Times New Roman" w:hint="eastAsia"/>
          <w:sz w:val="21"/>
        </w:rPr>
        <w:t>饲料中淀粉含量的测定</w:t>
      </w:r>
      <w:r>
        <w:rPr>
          <w:rFonts w:ascii="Times New Roman" w:hAnsi="Times New Roman" w:hint="eastAsia"/>
          <w:sz w:val="21"/>
        </w:rPr>
        <w:t xml:space="preserve">  </w:t>
      </w:r>
      <w:r>
        <w:rPr>
          <w:rFonts w:ascii="Times New Roman" w:hAnsi="Times New Roman" w:hint="eastAsia"/>
          <w:sz w:val="21"/>
        </w:rPr>
        <w:t>旋光法</w:t>
      </w:r>
    </w:p>
    <w:p w14:paraId="5E7255DE" w14:textId="77777777" w:rsidR="00BC1664" w:rsidRDefault="008702DF">
      <w:pPr>
        <w:ind w:firstLine="420"/>
        <w:rPr>
          <w:rFonts w:ascii="Times New Roman" w:hAnsi="Times New Roman"/>
          <w:sz w:val="21"/>
        </w:rPr>
      </w:pPr>
      <w:r>
        <w:rPr>
          <w:rFonts w:ascii="Times New Roman" w:hAnsi="Times New Roman" w:hint="eastAsia"/>
          <w:sz w:val="21"/>
        </w:rPr>
        <w:t>GB/T 20806</w:t>
      </w:r>
      <w:r>
        <w:rPr>
          <w:rFonts w:ascii="Times New Roman" w:hAnsi="Times New Roman" w:hint="eastAsia"/>
          <w:sz w:val="21"/>
        </w:rPr>
        <w:t>饲料中中性洗涤纤维</w:t>
      </w:r>
      <w:r>
        <w:rPr>
          <w:rFonts w:ascii="Times New Roman" w:hAnsi="Times New Roman" w:hint="eastAsia"/>
          <w:sz w:val="21"/>
        </w:rPr>
        <w:t>(NDF)</w:t>
      </w:r>
      <w:r>
        <w:rPr>
          <w:rFonts w:ascii="Times New Roman" w:hAnsi="Times New Roman" w:hint="eastAsia"/>
          <w:sz w:val="21"/>
        </w:rPr>
        <w:t>的测定方法</w:t>
      </w:r>
    </w:p>
    <w:p w14:paraId="6355179D" w14:textId="77777777" w:rsidR="00BC1664" w:rsidRDefault="008702DF">
      <w:pPr>
        <w:ind w:firstLine="420"/>
        <w:rPr>
          <w:rFonts w:ascii="Times New Roman" w:hAnsi="Times New Roman"/>
          <w:sz w:val="21"/>
        </w:rPr>
      </w:pPr>
      <w:r>
        <w:rPr>
          <w:rFonts w:ascii="Times New Roman" w:hAnsi="Times New Roman" w:hint="eastAsia"/>
          <w:sz w:val="21"/>
        </w:rPr>
        <w:t xml:space="preserve">GB/T 23181 </w:t>
      </w:r>
      <w:r>
        <w:rPr>
          <w:rFonts w:ascii="Times New Roman" w:hAnsi="Times New Roman" w:hint="eastAsia"/>
          <w:sz w:val="21"/>
        </w:rPr>
        <w:t>微生物饲料添加剂通用要求</w:t>
      </w:r>
    </w:p>
    <w:p w14:paraId="5277C670" w14:textId="77777777" w:rsidR="00BC1664" w:rsidRDefault="008702DF">
      <w:pPr>
        <w:ind w:firstLine="420"/>
        <w:rPr>
          <w:rFonts w:ascii="Times New Roman" w:hAnsi="Times New Roman"/>
          <w:sz w:val="21"/>
        </w:rPr>
      </w:pPr>
      <w:r>
        <w:rPr>
          <w:rFonts w:ascii="Times New Roman" w:hAnsi="Times New Roman" w:hint="eastAsia"/>
          <w:sz w:val="21"/>
        </w:rPr>
        <w:t xml:space="preserve">NY/T 815  </w:t>
      </w:r>
      <w:r>
        <w:rPr>
          <w:rFonts w:ascii="Times New Roman" w:hAnsi="Times New Roman" w:hint="eastAsia"/>
          <w:sz w:val="21"/>
        </w:rPr>
        <w:t>肉牛饲养标准</w:t>
      </w:r>
    </w:p>
    <w:p w14:paraId="58049FD0" w14:textId="77777777" w:rsidR="00BC1664" w:rsidRDefault="008702DF">
      <w:pPr>
        <w:ind w:firstLine="420"/>
        <w:rPr>
          <w:rFonts w:ascii="Times New Roman" w:hAnsi="Times New Roman"/>
          <w:sz w:val="21"/>
        </w:rPr>
      </w:pPr>
      <w:r>
        <w:rPr>
          <w:rFonts w:ascii="Times New Roman" w:hAnsi="Times New Roman" w:hint="eastAsia"/>
          <w:sz w:val="21"/>
        </w:rPr>
        <w:t xml:space="preserve">NY/T 1459 </w:t>
      </w:r>
      <w:r>
        <w:rPr>
          <w:rFonts w:ascii="Times New Roman" w:hAnsi="Times New Roman" w:hint="eastAsia"/>
          <w:sz w:val="21"/>
        </w:rPr>
        <w:t>饲料中酸性洗涤纤维</w:t>
      </w:r>
      <w:r>
        <w:rPr>
          <w:rFonts w:ascii="Times New Roman" w:hAnsi="Times New Roman" w:hint="eastAsia"/>
          <w:sz w:val="21"/>
        </w:rPr>
        <w:t>(ADF)</w:t>
      </w:r>
      <w:r>
        <w:rPr>
          <w:rFonts w:ascii="Times New Roman" w:hAnsi="Times New Roman" w:hint="eastAsia"/>
          <w:sz w:val="21"/>
        </w:rPr>
        <w:t>的测定方法</w:t>
      </w:r>
    </w:p>
    <w:p w14:paraId="4473C255" w14:textId="77777777" w:rsidR="00BC1664" w:rsidRDefault="008702DF">
      <w:pPr>
        <w:ind w:firstLine="420"/>
        <w:rPr>
          <w:rFonts w:ascii="Times New Roman" w:hAnsi="Times New Roman"/>
          <w:sz w:val="21"/>
        </w:rPr>
      </w:pPr>
      <w:r>
        <w:rPr>
          <w:rFonts w:ascii="Times New Roman" w:hAnsi="Times New Roman" w:hint="eastAsia"/>
          <w:sz w:val="21"/>
        </w:rPr>
        <w:t>NY/T 2203</w:t>
      </w:r>
      <w:r>
        <w:rPr>
          <w:rFonts w:ascii="Times New Roman" w:hAnsi="Times New Roman" w:hint="eastAsia"/>
          <w:sz w:val="21"/>
        </w:rPr>
        <w:t>全</w:t>
      </w:r>
      <w:proofErr w:type="gramStart"/>
      <w:r>
        <w:rPr>
          <w:rFonts w:ascii="Times New Roman" w:hAnsi="Times New Roman" w:hint="eastAsia"/>
          <w:sz w:val="21"/>
        </w:rPr>
        <w:t>混合日</w:t>
      </w:r>
      <w:proofErr w:type="gramEnd"/>
      <w:r>
        <w:rPr>
          <w:rFonts w:ascii="Times New Roman" w:hAnsi="Times New Roman" w:hint="eastAsia"/>
          <w:sz w:val="21"/>
        </w:rPr>
        <w:t>粮制备机</w:t>
      </w:r>
      <w:r>
        <w:rPr>
          <w:rFonts w:ascii="Times New Roman" w:hAnsi="Times New Roman" w:hint="eastAsia"/>
          <w:sz w:val="21"/>
        </w:rPr>
        <w:t xml:space="preserve"> </w:t>
      </w:r>
      <w:r>
        <w:rPr>
          <w:rFonts w:ascii="Times New Roman" w:hAnsi="Times New Roman" w:hint="eastAsia"/>
          <w:sz w:val="21"/>
        </w:rPr>
        <w:t>质量评价技术规范</w:t>
      </w:r>
    </w:p>
    <w:p w14:paraId="27F31391" w14:textId="77777777" w:rsidR="00BC1664" w:rsidRDefault="008702DF">
      <w:pPr>
        <w:ind w:firstLine="420"/>
        <w:rPr>
          <w:rFonts w:ascii="Times New Roman" w:hAnsi="Times New Roman"/>
          <w:sz w:val="21"/>
        </w:rPr>
      </w:pPr>
      <w:r>
        <w:rPr>
          <w:rFonts w:ascii="Times New Roman" w:hAnsi="Times New Roman" w:hint="eastAsia"/>
          <w:sz w:val="21"/>
        </w:rPr>
        <w:t xml:space="preserve">NY 5032 </w:t>
      </w:r>
      <w:r>
        <w:rPr>
          <w:rFonts w:ascii="Times New Roman" w:hAnsi="Times New Roman" w:hint="eastAsia"/>
          <w:sz w:val="21"/>
        </w:rPr>
        <w:t>无公害食品</w:t>
      </w:r>
      <w:r>
        <w:rPr>
          <w:rFonts w:ascii="Times New Roman" w:hAnsi="Times New Roman" w:hint="eastAsia"/>
          <w:sz w:val="21"/>
        </w:rPr>
        <w:t xml:space="preserve"> </w:t>
      </w:r>
      <w:r>
        <w:rPr>
          <w:rFonts w:ascii="Times New Roman" w:hAnsi="Times New Roman" w:hint="eastAsia"/>
          <w:sz w:val="21"/>
        </w:rPr>
        <w:t>畜禽饲料和饲料添加剂使用准则</w:t>
      </w:r>
    </w:p>
    <w:p w14:paraId="33426F9A" w14:textId="77777777" w:rsidR="00BC1664" w:rsidRDefault="008702DF">
      <w:pPr>
        <w:ind w:firstLine="420"/>
        <w:rPr>
          <w:rFonts w:ascii="Times New Roman" w:hAnsi="Times New Roman"/>
          <w:sz w:val="21"/>
        </w:rPr>
      </w:pPr>
      <w:r>
        <w:rPr>
          <w:rFonts w:ascii="Times New Roman" w:hAnsi="Times New Roman" w:hint="eastAsia"/>
          <w:sz w:val="21"/>
        </w:rPr>
        <w:t xml:space="preserve">JB/T 5155 </w:t>
      </w:r>
      <w:r>
        <w:rPr>
          <w:rFonts w:ascii="Times New Roman" w:hAnsi="Times New Roman" w:hint="eastAsia"/>
          <w:sz w:val="21"/>
        </w:rPr>
        <w:t>饲草粉碎机</w:t>
      </w:r>
      <w:r>
        <w:rPr>
          <w:rFonts w:ascii="Times New Roman" w:hAnsi="Times New Roman" w:hint="eastAsia"/>
          <w:sz w:val="21"/>
        </w:rPr>
        <w:t xml:space="preserve"> </w:t>
      </w:r>
      <w:r>
        <w:rPr>
          <w:rFonts w:ascii="Times New Roman" w:hAnsi="Times New Roman" w:hint="eastAsia"/>
          <w:sz w:val="21"/>
        </w:rPr>
        <w:t>技术条件</w:t>
      </w:r>
    </w:p>
    <w:p w14:paraId="16C03D31" w14:textId="77777777" w:rsidR="00BC1664" w:rsidRDefault="008702DF">
      <w:pPr>
        <w:ind w:firstLine="420"/>
        <w:rPr>
          <w:rFonts w:ascii="Times New Roman" w:hAnsi="Times New Roman"/>
          <w:sz w:val="21"/>
        </w:rPr>
      </w:pPr>
      <w:r>
        <w:rPr>
          <w:rFonts w:ascii="Times New Roman" w:hAnsi="Times New Roman" w:hint="eastAsia"/>
          <w:sz w:val="21"/>
        </w:rPr>
        <w:t xml:space="preserve">JB/T 9707.1 </w:t>
      </w:r>
      <w:r>
        <w:rPr>
          <w:rFonts w:ascii="Times New Roman" w:hAnsi="Times New Roman" w:hint="eastAsia"/>
          <w:sz w:val="21"/>
        </w:rPr>
        <w:t>铡草机技术条件</w:t>
      </w:r>
    </w:p>
    <w:p w14:paraId="67F836E6" w14:textId="77777777" w:rsidR="00BC1664" w:rsidRDefault="008702DF">
      <w:pPr>
        <w:ind w:firstLine="420"/>
        <w:rPr>
          <w:rFonts w:ascii="Times New Roman" w:hAnsi="Times New Roman"/>
          <w:sz w:val="21"/>
        </w:rPr>
      </w:pPr>
      <w:r>
        <w:rPr>
          <w:rFonts w:ascii="Times New Roman" w:hAnsi="Times New Roman" w:hint="eastAsia"/>
          <w:sz w:val="21"/>
        </w:rPr>
        <w:t xml:space="preserve">JB/T 9822.1 </w:t>
      </w:r>
      <w:r>
        <w:rPr>
          <w:rFonts w:ascii="Times New Roman" w:hAnsi="Times New Roman" w:hint="eastAsia"/>
          <w:sz w:val="21"/>
        </w:rPr>
        <w:t>锤片式饲料粉碎机技术条件</w:t>
      </w:r>
    </w:p>
    <w:p w14:paraId="385EF4F0" w14:textId="77777777" w:rsidR="00BC1664" w:rsidRDefault="008702DF">
      <w:pPr>
        <w:ind w:firstLine="420"/>
        <w:rPr>
          <w:rFonts w:ascii="Times New Roman" w:hAnsi="Times New Roman"/>
          <w:sz w:val="21"/>
        </w:rPr>
      </w:pPr>
      <w:r>
        <w:rPr>
          <w:rFonts w:ascii="Times New Roman" w:hAnsi="Times New Roman" w:hint="eastAsia"/>
          <w:sz w:val="21"/>
        </w:rPr>
        <w:t xml:space="preserve">EN13207 </w:t>
      </w:r>
      <w:r>
        <w:rPr>
          <w:rFonts w:ascii="Times New Roman" w:hAnsi="Times New Roman" w:hint="eastAsia"/>
          <w:sz w:val="21"/>
        </w:rPr>
        <w:t>青贮饲料热塑性膜</w:t>
      </w:r>
    </w:p>
    <w:p w14:paraId="2DE77DCB" w14:textId="77777777" w:rsidR="00BC1664" w:rsidRDefault="008702DF">
      <w:pPr>
        <w:ind w:firstLine="420"/>
        <w:rPr>
          <w:rFonts w:ascii="Times New Roman" w:hAnsi="Times New Roman"/>
          <w:sz w:val="21"/>
        </w:rPr>
      </w:pPr>
      <w:r>
        <w:rPr>
          <w:rFonts w:ascii="Times New Roman" w:hAnsi="Times New Roman" w:hint="eastAsia"/>
          <w:sz w:val="21"/>
        </w:rPr>
        <w:t>T/XXXX-XXXX</w:t>
      </w:r>
      <w:r>
        <w:rPr>
          <w:rFonts w:ascii="Times New Roman" w:hAnsi="Times New Roman" w:hint="eastAsia"/>
          <w:sz w:val="21"/>
        </w:rPr>
        <w:t>，平凉红牛饲养管理技术规范</w:t>
      </w:r>
    </w:p>
    <w:p w14:paraId="24D1B016"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10" w:name="_Toc3855"/>
      <w:r>
        <w:rPr>
          <w:rFonts w:ascii="Arial" w:eastAsia="黑体" w:hAnsi="Arial" w:cs="Arial" w:hint="eastAsia"/>
          <w:b w:val="0"/>
          <w:bCs w:val="0"/>
          <w:sz w:val="21"/>
          <w:szCs w:val="21"/>
        </w:rPr>
        <w:t xml:space="preserve">3 </w:t>
      </w:r>
      <w:r>
        <w:rPr>
          <w:rFonts w:ascii="Arial" w:eastAsia="黑体" w:hAnsi="Arial" w:cs="Arial" w:hint="eastAsia"/>
          <w:b w:val="0"/>
          <w:bCs w:val="0"/>
          <w:sz w:val="21"/>
          <w:szCs w:val="21"/>
        </w:rPr>
        <w:t>术语和定义</w:t>
      </w:r>
      <w:bookmarkEnd w:id="10"/>
    </w:p>
    <w:p w14:paraId="1B5CFF94" w14:textId="77777777" w:rsidR="00BC1664" w:rsidRDefault="008702DF">
      <w:pPr>
        <w:ind w:firstLine="420"/>
        <w:rPr>
          <w:rFonts w:ascii="Times New Roman" w:hAnsi="Times New Roman"/>
          <w:sz w:val="21"/>
        </w:rPr>
      </w:pPr>
      <w:r>
        <w:rPr>
          <w:rFonts w:ascii="Times New Roman" w:hAnsi="Times New Roman" w:hint="eastAsia"/>
          <w:sz w:val="21"/>
        </w:rPr>
        <w:t>下列术语和定义适用于本文件。</w:t>
      </w:r>
    </w:p>
    <w:p w14:paraId="59C5A476" w14:textId="77777777" w:rsidR="00BC1664" w:rsidRDefault="008702DF">
      <w:pPr>
        <w:pStyle w:val="a9"/>
        <w:numPr>
          <w:ilvl w:val="0"/>
          <w:numId w:val="0"/>
        </w:numPr>
        <w:spacing w:beforeLines="0" w:before="0" w:afterLines="0" w:after="0" w:line="360" w:lineRule="auto"/>
        <w:rPr>
          <w:rFonts w:hAnsi="黑体" w:cs="黑体" w:hint="eastAsia"/>
          <w:sz w:val="21"/>
          <w:szCs w:val="21"/>
        </w:rPr>
      </w:pPr>
      <w:bookmarkStart w:id="11" w:name="OLE_LINK18"/>
      <w:r>
        <w:rPr>
          <w:rFonts w:hAnsi="黑体" w:cs="黑体" w:hint="eastAsia"/>
          <w:sz w:val="21"/>
          <w:szCs w:val="21"/>
        </w:rPr>
        <w:t xml:space="preserve">3.1 饲草 </w:t>
      </w:r>
      <w:r>
        <w:rPr>
          <w:rFonts w:ascii="Arial" w:hAnsi="Arial" w:cs="Arial"/>
          <w:sz w:val="21"/>
          <w:szCs w:val="21"/>
        </w:rPr>
        <w:t>forage</w:t>
      </w:r>
    </w:p>
    <w:p w14:paraId="0E431897" w14:textId="77777777" w:rsidR="00BC1664" w:rsidRDefault="008702DF">
      <w:pPr>
        <w:ind w:firstLine="420"/>
        <w:rPr>
          <w:rFonts w:ascii="Times New Roman" w:hAnsi="Times New Roman"/>
          <w:sz w:val="21"/>
        </w:rPr>
      </w:pPr>
      <w:r>
        <w:rPr>
          <w:rFonts w:ascii="Times New Roman" w:hAnsi="Times New Roman" w:hint="eastAsia"/>
          <w:sz w:val="21"/>
        </w:rPr>
        <w:t>可作为食草动物饲料的草本植物或农作物秸秆。</w:t>
      </w:r>
    </w:p>
    <w:p w14:paraId="3F13048A" w14:textId="77777777" w:rsidR="00BC1664" w:rsidRDefault="008702DF">
      <w:pPr>
        <w:pStyle w:val="a9"/>
        <w:numPr>
          <w:ilvl w:val="0"/>
          <w:numId w:val="0"/>
        </w:numPr>
        <w:spacing w:beforeLines="0" w:before="0" w:afterLines="0" w:after="0" w:line="360" w:lineRule="auto"/>
        <w:rPr>
          <w:rFonts w:ascii="Arial" w:hAnsi="Arial" w:cs="Arial"/>
          <w:sz w:val="21"/>
          <w:szCs w:val="21"/>
        </w:rPr>
      </w:pPr>
      <w:r>
        <w:rPr>
          <w:rFonts w:hAnsi="黑体" w:cs="黑体" w:hint="eastAsia"/>
          <w:sz w:val="21"/>
          <w:szCs w:val="21"/>
        </w:rPr>
        <w:t>3.2 日粮</w:t>
      </w:r>
      <w:r>
        <w:rPr>
          <w:rFonts w:ascii="Arial" w:hAnsi="Arial" w:cs="Arial"/>
          <w:sz w:val="21"/>
          <w:szCs w:val="21"/>
        </w:rPr>
        <w:t xml:space="preserve"> ration</w:t>
      </w:r>
    </w:p>
    <w:p w14:paraId="57A1F800" w14:textId="77777777" w:rsidR="00BC1664" w:rsidRDefault="008702DF">
      <w:pPr>
        <w:ind w:firstLine="420"/>
        <w:rPr>
          <w:rFonts w:ascii="Times New Roman" w:hAnsi="Times New Roman"/>
          <w:sz w:val="21"/>
        </w:rPr>
      </w:pPr>
      <w:r>
        <w:rPr>
          <w:rFonts w:ascii="Times New Roman" w:hAnsi="Times New Roman" w:hint="eastAsia"/>
          <w:sz w:val="21"/>
        </w:rPr>
        <w:t>满足个体饲养动物一天（</w:t>
      </w:r>
      <w:r>
        <w:rPr>
          <w:rFonts w:ascii="Times New Roman" w:hAnsi="Times New Roman" w:hint="eastAsia"/>
          <w:sz w:val="21"/>
        </w:rPr>
        <w:t>24 h</w:t>
      </w:r>
      <w:r>
        <w:rPr>
          <w:rFonts w:ascii="Times New Roman" w:hAnsi="Times New Roman" w:hint="eastAsia"/>
          <w:sz w:val="21"/>
        </w:rPr>
        <w:t>）所需的各种营养物质而采食的各种饲料总量。</w:t>
      </w:r>
    </w:p>
    <w:p w14:paraId="7BB3F7FB"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 xml:space="preserve">3.3 </w:t>
      </w:r>
      <w:proofErr w:type="gramStart"/>
      <w:r>
        <w:rPr>
          <w:rFonts w:hAnsi="黑体" w:cs="黑体" w:hint="eastAsia"/>
          <w:sz w:val="21"/>
          <w:szCs w:val="21"/>
        </w:rPr>
        <w:t>发酵全混合日</w:t>
      </w:r>
      <w:proofErr w:type="gramEnd"/>
      <w:r>
        <w:rPr>
          <w:rFonts w:hAnsi="黑体" w:cs="黑体" w:hint="eastAsia"/>
          <w:sz w:val="21"/>
          <w:szCs w:val="21"/>
        </w:rPr>
        <w:t xml:space="preserve">粮 </w:t>
      </w:r>
      <w:r>
        <w:rPr>
          <w:rFonts w:ascii="Arial" w:hAnsi="Arial" w:cs="Arial"/>
          <w:sz w:val="21"/>
          <w:szCs w:val="21"/>
        </w:rPr>
        <w:t>fermented total mixed ration</w:t>
      </w:r>
      <w:bookmarkStart w:id="12" w:name="OLE_LINK22"/>
      <w:r>
        <w:rPr>
          <w:rFonts w:ascii="Arial" w:hAnsi="Arial" w:cs="Arial"/>
          <w:sz w:val="21"/>
          <w:szCs w:val="21"/>
        </w:rPr>
        <w:t xml:space="preserve"> </w:t>
      </w:r>
      <w:bookmarkEnd w:id="12"/>
      <w:r>
        <w:rPr>
          <w:rFonts w:ascii="Arial" w:hAnsi="Arial" w:cs="Arial"/>
          <w:sz w:val="21"/>
          <w:szCs w:val="21"/>
        </w:rPr>
        <w:t>(FTMR)</w:t>
      </w:r>
      <w:r>
        <w:rPr>
          <w:rFonts w:hAnsi="黑体" w:cs="黑体" w:hint="eastAsia"/>
          <w:sz w:val="21"/>
          <w:szCs w:val="21"/>
        </w:rPr>
        <w:t xml:space="preserve"> </w:t>
      </w:r>
    </w:p>
    <w:p w14:paraId="423D4C2C" w14:textId="77777777" w:rsidR="00BC1664" w:rsidRDefault="008702DF">
      <w:pPr>
        <w:ind w:firstLine="420"/>
        <w:rPr>
          <w:rFonts w:ascii="Times New Roman" w:hAnsi="Times New Roman"/>
          <w:sz w:val="21"/>
        </w:rPr>
      </w:pPr>
      <w:r>
        <w:rPr>
          <w:rFonts w:ascii="Times New Roman" w:hAnsi="Times New Roman" w:hint="eastAsia"/>
          <w:sz w:val="21"/>
        </w:rPr>
        <w:t>根据平凉红牛不同生产阶段的营养需要和饲草、饲料原料的营养价值，设计科学合理的日粮配方，将不同种类饲草、精料、预混料和其他饲料添加剂等饲料原料按一定比例通过专用的搅拌机械经切碎和充分混合后，配制成精</w:t>
      </w:r>
      <w:proofErr w:type="gramStart"/>
      <w:r>
        <w:rPr>
          <w:rFonts w:ascii="Times New Roman" w:hAnsi="Times New Roman" w:hint="eastAsia"/>
          <w:sz w:val="21"/>
        </w:rPr>
        <w:t>粗比例</w:t>
      </w:r>
      <w:proofErr w:type="gramEnd"/>
      <w:r>
        <w:rPr>
          <w:rFonts w:ascii="Times New Roman" w:hAnsi="Times New Roman" w:hint="eastAsia"/>
          <w:sz w:val="21"/>
        </w:rPr>
        <w:t>稳定，营养浓度一致且水分含量在</w:t>
      </w:r>
      <w:r>
        <w:rPr>
          <w:rFonts w:ascii="Times New Roman" w:hAnsi="Times New Roman" w:hint="eastAsia"/>
          <w:sz w:val="21"/>
        </w:rPr>
        <w:t>40%~50%</w:t>
      </w:r>
      <w:r>
        <w:rPr>
          <w:rFonts w:ascii="Times New Roman" w:hAnsi="Times New Roman" w:hint="eastAsia"/>
          <w:sz w:val="21"/>
        </w:rPr>
        <w:t>之间的混合饲料，并采用高密度成型、拉伸膜裹包等技术，密封后经过乳酸菌发酵而调制成的营养相对平衡的日粮。</w:t>
      </w:r>
    </w:p>
    <w:p w14:paraId="44A014B8" w14:textId="77777777" w:rsidR="00BC1664" w:rsidRDefault="008702DF">
      <w:pPr>
        <w:pStyle w:val="a9"/>
        <w:numPr>
          <w:ilvl w:val="0"/>
          <w:numId w:val="0"/>
        </w:numPr>
        <w:spacing w:beforeLines="0" w:before="0" w:afterLines="0" w:after="0" w:line="360" w:lineRule="auto"/>
        <w:rPr>
          <w:rFonts w:ascii="Arial" w:hAnsi="Arial" w:cs="Arial"/>
          <w:sz w:val="21"/>
          <w:szCs w:val="21"/>
        </w:rPr>
      </w:pPr>
      <w:r>
        <w:rPr>
          <w:rFonts w:hAnsi="黑体" w:cs="黑体" w:hint="eastAsia"/>
          <w:sz w:val="21"/>
          <w:szCs w:val="21"/>
        </w:rPr>
        <w:t>3.4 乳酸菌青贮添加剂</w:t>
      </w:r>
      <w:r>
        <w:rPr>
          <w:rFonts w:ascii="Arial" w:hAnsi="Arial" w:cs="Arial"/>
          <w:sz w:val="21"/>
          <w:szCs w:val="21"/>
        </w:rPr>
        <w:t xml:space="preserve"> lactic acid bacteria inoculants</w:t>
      </w:r>
    </w:p>
    <w:p w14:paraId="4C479D6D" w14:textId="77777777" w:rsidR="00BC1664" w:rsidRDefault="008702DF">
      <w:pPr>
        <w:ind w:firstLine="420"/>
        <w:rPr>
          <w:rFonts w:ascii="Times New Roman" w:hAnsi="Times New Roman"/>
          <w:sz w:val="21"/>
        </w:rPr>
      </w:pPr>
      <w:r>
        <w:rPr>
          <w:rFonts w:ascii="Times New Roman" w:hAnsi="Times New Roman" w:hint="eastAsia"/>
          <w:sz w:val="21"/>
        </w:rPr>
        <w:t>对青贮饲料的保存和提高发酵品质有益的乳酸菌添加剂。</w:t>
      </w:r>
    </w:p>
    <w:p w14:paraId="726F3C7B" w14:textId="77777777" w:rsidR="00BC1664" w:rsidRDefault="008702DF">
      <w:pPr>
        <w:pStyle w:val="a9"/>
        <w:numPr>
          <w:ilvl w:val="0"/>
          <w:numId w:val="0"/>
        </w:numPr>
        <w:spacing w:beforeLines="0" w:before="0" w:afterLines="0" w:after="0" w:line="360" w:lineRule="auto"/>
        <w:rPr>
          <w:rFonts w:ascii="Arial" w:hAnsi="Arial" w:cs="Arial"/>
          <w:sz w:val="21"/>
          <w:szCs w:val="21"/>
        </w:rPr>
      </w:pPr>
      <w:r>
        <w:rPr>
          <w:rFonts w:hAnsi="黑体" w:cs="黑体" w:hint="eastAsia"/>
          <w:sz w:val="21"/>
          <w:szCs w:val="21"/>
        </w:rPr>
        <w:t xml:space="preserve">3.5 菌落形成单位 </w:t>
      </w:r>
      <w:r>
        <w:rPr>
          <w:rFonts w:ascii="Arial" w:hAnsi="Arial" w:cs="Arial" w:hint="eastAsia"/>
          <w:sz w:val="21"/>
          <w:szCs w:val="21"/>
        </w:rPr>
        <w:t>colony-forming units</w:t>
      </w:r>
    </w:p>
    <w:p w14:paraId="30702B61" w14:textId="77777777" w:rsidR="00BC1664" w:rsidRDefault="008702DF">
      <w:pPr>
        <w:ind w:firstLine="420"/>
        <w:rPr>
          <w:rFonts w:ascii="Times New Roman" w:hAnsi="Times New Roman"/>
          <w:sz w:val="21"/>
        </w:rPr>
      </w:pPr>
      <w:r>
        <w:rPr>
          <w:rFonts w:ascii="Times New Roman" w:hAnsi="Times New Roman" w:hint="eastAsia"/>
          <w:sz w:val="21"/>
        </w:rPr>
        <w:t>微生物活菌数计数单位，表示活菌个数，简称</w:t>
      </w:r>
      <w:proofErr w:type="spellStart"/>
      <w:r>
        <w:rPr>
          <w:rFonts w:ascii="Times New Roman" w:hAnsi="Times New Roman" w:hint="eastAsia"/>
          <w:sz w:val="21"/>
        </w:rPr>
        <w:t>cfu</w:t>
      </w:r>
      <w:proofErr w:type="spellEnd"/>
      <w:r>
        <w:rPr>
          <w:rFonts w:ascii="Times New Roman" w:hAnsi="Times New Roman" w:hint="eastAsia"/>
          <w:sz w:val="21"/>
        </w:rPr>
        <w:t>。</w:t>
      </w:r>
      <w:bookmarkEnd w:id="11"/>
    </w:p>
    <w:p w14:paraId="5A3CE2E8"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13" w:name="_Toc11546"/>
      <w:r>
        <w:rPr>
          <w:rFonts w:ascii="Arial" w:eastAsia="黑体" w:hAnsi="Arial" w:cs="Arial" w:hint="eastAsia"/>
          <w:b w:val="0"/>
          <w:bCs w:val="0"/>
          <w:sz w:val="21"/>
          <w:szCs w:val="21"/>
        </w:rPr>
        <w:t xml:space="preserve">4 </w:t>
      </w:r>
      <w:r>
        <w:rPr>
          <w:rFonts w:ascii="Arial" w:eastAsia="黑体" w:hAnsi="Arial" w:cs="Arial" w:hint="eastAsia"/>
          <w:b w:val="0"/>
          <w:bCs w:val="0"/>
          <w:sz w:val="21"/>
          <w:szCs w:val="21"/>
        </w:rPr>
        <w:t>饲料原料</w:t>
      </w:r>
      <w:bookmarkEnd w:id="13"/>
    </w:p>
    <w:p w14:paraId="6CD9C0BC"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4.1 原料品种选择及卫生质量</w:t>
      </w:r>
    </w:p>
    <w:p w14:paraId="78C3E00F" w14:textId="77777777" w:rsidR="00BC1664" w:rsidRDefault="008702DF">
      <w:pPr>
        <w:ind w:firstLine="420"/>
        <w:rPr>
          <w:rFonts w:ascii="Times New Roman" w:hAnsi="Times New Roman"/>
          <w:sz w:val="21"/>
        </w:rPr>
      </w:pPr>
      <w:r>
        <w:rPr>
          <w:rFonts w:ascii="Times New Roman" w:hAnsi="Times New Roman" w:hint="eastAsia"/>
          <w:sz w:val="21"/>
        </w:rPr>
        <w:t>饲料原料应符合《饲料原料目录》及后续补充公告的要求，宜选择地源性和当地特色的饲料原料，且符合</w:t>
      </w:r>
      <w:r>
        <w:rPr>
          <w:rFonts w:ascii="Times New Roman" w:hAnsi="Times New Roman" w:hint="eastAsia"/>
          <w:sz w:val="21"/>
        </w:rPr>
        <w:t>GB 13078</w:t>
      </w:r>
      <w:r>
        <w:rPr>
          <w:rFonts w:ascii="Times New Roman" w:hAnsi="Times New Roman" w:hint="eastAsia"/>
          <w:sz w:val="21"/>
        </w:rPr>
        <w:t>饲料卫生标准的规定。饲料添加剂的使用符合</w:t>
      </w:r>
      <w:r>
        <w:rPr>
          <w:rFonts w:ascii="Times New Roman" w:hAnsi="Times New Roman" w:hint="eastAsia"/>
          <w:sz w:val="21"/>
        </w:rPr>
        <w:t>NY 5032</w:t>
      </w:r>
      <w:r>
        <w:rPr>
          <w:rFonts w:ascii="Times New Roman" w:hAnsi="Times New Roman" w:hint="eastAsia"/>
          <w:sz w:val="21"/>
        </w:rPr>
        <w:t>的要求。</w:t>
      </w:r>
    </w:p>
    <w:p w14:paraId="0D7791B8"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4.2 原料管理</w:t>
      </w:r>
    </w:p>
    <w:p w14:paraId="3F1DF378" w14:textId="77777777" w:rsidR="00BC1664" w:rsidRDefault="008702DF">
      <w:pPr>
        <w:ind w:firstLine="420"/>
        <w:rPr>
          <w:rFonts w:ascii="Times New Roman" w:hAnsi="Times New Roman"/>
          <w:sz w:val="21"/>
        </w:rPr>
      </w:pPr>
      <w:r>
        <w:rPr>
          <w:rFonts w:ascii="Times New Roman" w:hAnsi="Times New Roman" w:hint="eastAsia"/>
          <w:sz w:val="21"/>
        </w:rPr>
        <w:t xml:space="preserve">4.2.1 </w:t>
      </w:r>
      <w:r>
        <w:rPr>
          <w:rFonts w:ascii="Times New Roman" w:hAnsi="Times New Roman" w:hint="eastAsia"/>
          <w:sz w:val="21"/>
        </w:rPr>
        <w:t>饲料原料贮存过程中防止雨淋、霉变、污染和</w:t>
      </w:r>
      <w:proofErr w:type="gramStart"/>
      <w:r>
        <w:rPr>
          <w:rFonts w:ascii="Times New Roman" w:hAnsi="Times New Roman" w:hint="eastAsia"/>
          <w:sz w:val="21"/>
        </w:rPr>
        <w:t>鼠</w:t>
      </w:r>
      <w:r>
        <w:rPr>
          <w:rFonts w:ascii="Times New Roman" w:hAnsi="Times New Roman" w:hint="eastAsia"/>
          <w:sz w:val="21"/>
        </w:rPr>
        <w:t>(</w:t>
      </w:r>
      <w:proofErr w:type="gramEnd"/>
      <w:r>
        <w:rPr>
          <w:rFonts w:ascii="Times New Roman" w:hAnsi="Times New Roman" w:hint="eastAsia"/>
          <w:sz w:val="21"/>
        </w:rPr>
        <w:t>虫</w:t>
      </w:r>
      <w:r>
        <w:rPr>
          <w:rFonts w:ascii="Times New Roman" w:hAnsi="Times New Roman" w:hint="eastAsia"/>
          <w:sz w:val="21"/>
        </w:rPr>
        <w:t>)</w:t>
      </w:r>
      <w:r>
        <w:rPr>
          <w:rFonts w:ascii="Times New Roman" w:hAnsi="Times New Roman" w:hint="eastAsia"/>
          <w:sz w:val="21"/>
        </w:rPr>
        <w:t>害。</w:t>
      </w:r>
    </w:p>
    <w:p w14:paraId="7B122233" w14:textId="77777777" w:rsidR="00BC1664" w:rsidRDefault="008702DF">
      <w:pPr>
        <w:ind w:firstLine="420"/>
        <w:rPr>
          <w:rFonts w:ascii="Times New Roman" w:hAnsi="Times New Roman"/>
          <w:sz w:val="21"/>
        </w:rPr>
      </w:pPr>
      <w:r>
        <w:rPr>
          <w:rFonts w:ascii="Times New Roman" w:hAnsi="Times New Roman" w:hint="eastAsia"/>
          <w:sz w:val="21"/>
        </w:rPr>
        <w:t xml:space="preserve">4.2.2 </w:t>
      </w:r>
      <w:r>
        <w:rPr>
          <w:rFonts w:ascii="Times New Roman" w:hAnsi="Times New Roman" w:hint="eastAsia"/>
          <w:sz w:val="21"/>
        </w:rPr>
        <w:t>饲料原料按先进先出的原则进行配料，并做出入库、用料和库存记录。</w:t>
      </w:r>
    </w:p>
    <w:p w14:paraId="01B6F60B"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4.3 原料预加工</w:t>
      </w:r>
    </w:p>
    <w:p w14:paraId="6309ACAE" w14:textId="77777777" w:rsidR="00BC1664" w:rsidRDefault="008702DF">
      <w:pPr>
        <w:ind w:firstLine="420"/>
        <w:rPr>
          <w:rFonts w:ascii="Times New Roman" w:hAnsi="Times New Roman"/>
          <w:sz w:val="21"/>
        </w:rPr>
      </w:pPr>
      <w:r>
        <w:rPr>
          <w:rFonts w:ascii="Times New Roman" w:hAnsi="Times New Roman" w:hint="eastAsia"/>
          <w:sz w:val="21"/>
        </w:rPr>
        <w:t xml:space="preserve">4.3.1 </w:t>
      </w:r>
      <w:r>
        <w:rPr>
          <w:rFonts w:ascii="Times New Roman" w:hAnsi="Times New Roman" w:hint="eastAsia"/>
          <w:sz w:val="21"/>
        </w:rPr>
        <w:t>清除原料中金属、石块、塑料、包装绳等异物。</w:t>
      </w:r>
    </w:p>
    <w:p w14:paraId="05328142" w14:textId="77777777" w:rsidR="00BC1664" w:rsidRDefault="008702DF">
      <w:pPr>
        <w:ind w:firstLine="420"/>
        <w:rPr>
          <w:rFonts w:hint="eastAsia"/>
        </w:rPr>
      </w:pPr>
      <w:r>
        <w:rPr>
          <w:rFonts w:ascii="Times New Roman" w:hAnsi="Times New Roman" w:hint="eastAsia"/>
          <w:sz w:val="21"/>
        </w:rPr>
        <w:t xml:space="preserve">4.3.2 </w:t>
      </w:r>
      <w:r>
        <w:rPr>
          <w:rFonts w:ascii="Times New Roman" w:hAnsi="Times New Roman" w:hint="eastAsia"/>
          <w:sz w:val="21"/>
        </w:rPr>
        <w:t>玉米、豆</w:t>
      </w:r>
      <w:proofErr w:type="gramStart"/>
      <w:r>
        <w:rPr>
          <w:rFonts w:ascii="Times New Roman" w:hAnsi="Times New Roman" w:hint="eastAsia"/>
          <w:sz w:val="21"/>
        </w:rPr>
        <w:t>粕</w:t>
      </w:r>
      <w:proofErr w:type="gramEnd"/>
      <w:r>
        <w:rPr>
          <w:rFonts w:ascii="Times New Roman" w:hAnsi="Times New Roman" w:hint="eastAsia"/>
          <w:sz w:val="21"/>
        </w:rPr>
        <w:t>等精饲料通过</w:t>
      </w:r>
      <w:proofErr w:type="gramStart"/>
      <w:r>
        <w:rPr>
          <w:rFonts w:ascii="Times New Roman" w:hAnsi="Times New Roman" w:hint="eastAsia"/>
          <w:sz w:val="21"/>
        </w:rPr>
        <w:t>锤</w:t>
      </w:r>
      <w:proofErr w:type="gramEnd"/>
      <w:r>
        <w:rPr>
          <w:rFonts w:ascii="Times New Roman" w:hAnsi="Times New Roman" w:hint="eastAsia"/>
          <w:sz w:val="21"/>
        </w:rPr>
        <w:t>片式饲料粉碎机粉碎过筛，粉碎筛网为</w:t>
      </w:r>
      <w:r>
        <w:rPr>
          <w:rFonts w:ascii="Times New Roman" w:hAnsi="Times New Roman" w:hint="eastAsia"/>
          <w:sz w:val="21"/>
        </w:rPr>
        <w:t>3.5mm</w:t>
      </w:r>
      <w:r>
        <w:rPr>
          <w:rFonts w:ascii="Times New Roman" w:hAnsi="Times New Roman" w:hint="eastAsia"/>
          <w:sz w:val="21"/>
        </w:rPr>
        <w:t>。</w:t>
      </w:r>
    </w:p>
    <w:p w14:paraId="7D95769F" w14:textId="77777777" w:rsidR="00BC1664" w:rsidRDefault="008702DF">
      <w:pPr>
        <w:ind w:firstLine="420"/>
        <w:rPr>
          <w:rFonts w:ascii="Times New Roman" w:hAnsi="Times New Roman"/>
          <w:sz w:val="21"/>
        </w:rPr>
      </w:pPr>
      <w:r>
        <w:rPr>
          <w:rFonts w:ascii="Times New Roman" w:hAnsi="Times New Roman" w:hint="eastAsia"/>
          <w:sz w:val="21"/>
        </w:rPr>
        <w:t xml:space="preserve">4.3.3 </w:t>
      </w:r>
      <w:r>
        <w:rPr>
          <w:rFonts w:ascii="Times New Roman" w:hAnsi="Times New Roman" w:hint="eastAsia"/>
          <w:sz w:val="21"/>
        </w:rPr>
        <w:t>作物秸秆、牧草干草等饲草原料用铡草机切短或粉碎机粉碎，长度为</w:t>
      </w:r>
      <w:r>
        <w:rPr>
          <w:rFonts w:ascii="Times New Roman" w:hAnsi="Times New Roman" w:hint="eastAsia"/>
          <w:sz w:val="21"/>
        </w:rPr>
        <w:t>5cm</w:t>
      </w:r>
      <w:r>
        <w:rPr>
          <w:rFonts w:ascii="Times New Roman" w:hAnsi="Times New Roman" w:hint="eastAsia"/>
          <w:sz w:val="21"/>
        </w:rPr>
        <w:t>～</w:t>
      </w:r>
      <w:r>
        <w:rPr>
          <w:rFonts w:ascii="Times New Roman" w:hAnsi="Times New Roman" w:hint="eastAsia"/>
          <w:sz w:val="21"/>
        </w:rPr>
        <w:t>10cm</w:t>
      </w:r>
      <w:r>
        <w:rPr>
          <w:rFonts w:ascii="Times New Roman" w:hAnsi="Times New Roman" w:hint="eastAsia"/>
          <w:sz w:val="21"/>
        </w:rPr>
        <w:t>，水分应在</w:t>
      </w:r>
      <w:r>
        <w:rPr>
          <w:rFonts w:ascii="Times New Roman" w:hAnsi="Times New Roman" w:hint="eastAsia"/>
          <w:sz w:val="21"/>
        </w:rPr>
        <w:t>15%</w:t>
      </w:r>
      <w:r>
        <w:rPr>
          <w:rFonts w:ascii="Times New Roman" w:hAnsi="Times New Roman" w:hint="eastAsia"/>
          <w:sz w:val="21"/>
        </w:rPr>
        <w:t>以下。</w:t>
      </w:r>
    </w:p>
    <w:p w14:paraId="69F4B40F" w14:textId="77777777" w:rsidR="00BC1664" w:rsidRDefault="008702DF">
      <w:pPr>
        <w:ind w:firstLine="420"/>
        <w:rPr>
          <w:rFonts w:ascii="Times New Roman" w:hAnsi="Times New Roman"/>
          <w:sz w:val="21"/>
        </w:rPr>
      </w:pPr>
      <w:r>
        <w:rPr>
          <w:rFonts w:ascii="Times New Roman" w:hAnsi="Times New Roman" w:hint="eastAsia"/>
          <w:sz w:val="21"/>
        </w:rPr>
        <w:t>4.3.4</w:t>
      </w:r>
      <w:r>
        <w:rPr>
          <w:rFonts w:ascii="Times New Roman" w:hAnsi="Times New Roman" w:hint="eastAsia"/>
          <w:sz w:val="21"/>
        </w:rPr>
        <w:t>糟渣类饲料应注意新鲜度和水分，无霉变，水分应控制在</w:t>
      </w:r>
      <w:r>
        <w:rPr>
          <w:rFonts w:ascii="Times New Roman" w:hAnsi="Times New Roman" w:hint="eastAsia"/>
          <w:sz w:val="21"/>
        </w:rPr>
        <w:t>80%</w:t>
      </w:r>
      <w:r>
        <w:rPr>
          <w:rFonts w:ascii="Times New Roman" w:hAnsi="Times New Roman" w:hint="eastAsia"/>
          <w:sz w:val="21"/>
        </w:rPr>
        <w:t>以内，当天用完，必要时调制成青贮饲料或和粉碎的。</w:t>
      </w:r>
    </w:p>
    <w:p w14:paraId="6BAC9EDB" w14:textId="77777777" w:rsidR="00BC1664" w:rsidRDefault="008702DF">
      <w:pPr>
        <w:ind w:firstLine="420"/>
        <w:rPr>
          <w:rFonts w:ascii="Times New Roman" w:hAnsi="Times New Roman"/>
          <w:sz w:val="21"/>
        </w:rPr>
      </w:pPr>
      <w:r>
        <w:rPr>
          <w:rFonts w:ascii="Times New Roman" w:hAnsi="Times New Roman" w:hint="eastAsia"/>
          <w:sz w:val="21"/>
        </w:rPr>
        <w:t xml:space="preserve">4.3.5 </w:t>
      </w:r>
      <w:r>
        <w:rPr>
          <w:rFonts w:ascii="Times New Roman" w:hAnsi="Times New Roman" w:hint="eastAsia"/>
          <w:sz w:val="21"/>
        </w:rPr>
        <w:t>鲜牧草及饲料作物应在收割粉碎后，随即使用，夏季堆放时间不宜超过</w:t>
      </w:r>
      <w:r>
        <w:rPr>
          <w:rFonts w:ascii="Times New Roman" w:hAnsi="Times New Roman" w:hint="eastAsia"/>
          <w:sz w:val="21"/>
        </w:rPr>
        <w:t>8 h</w:t>
      </w:r>
      <w:r>
        <w:rPr>
          <w:rFonts w:ascii="Times New Roman" w:hAnsi="Times New Roman" w:hint="eastAsia"/>
          <w:sz w:val="21"/>
        </w:rPr>
        <w:t>。</w:t>
      </w:r>
    </w:p>
    <w:p w14:paraId="5857179E"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4.4 原料营养成分测定</w:t>
      </w:r>
    </w:p>
    <w:p w14:paraId="2031DD25" w14:textId="77777777" w:rsidR="00BC1664" w:rsidRDefault="008702DF">
      <w:pPr>
        <w:ind w:firstLine="420"/>
        <w:rPr>
          <w:rFonts w:ascii="Times New Roman" w:hAnsi="Times New Roman"/>
          <w:sz w:val="21"/>
        </w:rPr>
      </w:pPr>
      <w:r>
        <w:rPr>
          <w:rFonts w:ascii="Times New Roman" w:hAnsi="Times New Roman" w:hint="eastAsia"/>
          <w:sz w:val="21"/>
        </w:rPr>
        <w:t xml:space="preserve">4.4.1 </w:t>
      </w:r>
      <w:r>
        <w:rPr>
          <w:rFonts w:ascii="Times New Roman" w:hAnsi="Times New Roman" w:hint="eastAsia"/>
          <w:sz w:val="21"/>
        </w:rPr>
        <w:t>采样</w:t>
      </w:r>
    </w:p>
    <w:p w14:paraId="33FD98A1" w14:textId="77777777" w:rsidR="00BC1664" w:rsidRDefault="008702DF">
      <w:pPr>
        <w:ind w:firstLine="420"/>
        <w:rPr>
          <w:rFonts w:ascii="Times New Roman" w:hAnsi="Times New Roman"/>
          <w:sz w:val="21"/>
        </w:rPr>
      </w:pPr>
      <w:r>
        <w:rPr>
          <w:rFonts w:ascii="Times New Roman" w:hAnsi="Times New Roman" w:hint="eastAsia"/>
          <w:sz w:val="21"/>
        </w:rPr>
        <w:t>按</w:t>
      </w:r>
      <w:r>
        <w:rPr>
          <w:rFonts w:ascii="Times New Roman" w:hAnsi="Times New Roman" w:hint="eastAsia"/>
          <w:sz w:val="21"/>
        </w:rPr>
        <w:t>GB/T 14699.1</w:t>
      </w:r>
      <w:r>
        <w:rPr>
          <w:rFonts w:ascii="Times New Roman" w:hAnsi="Times New Roman" w:hint="eastAsia"/>
          <w:sz w:val="21"/>
        </w:rPr>
        <w:t>的规定执行。</w:t>
      </w:r>
    </w:p>
    <w:p w14:paraId="22D51735" w14:textId="77777777" w:rsidR="00BC1664" w:rsidRDefault="008702DF">
      <w:pPr>
        <w:ind w:firstLine="420"/>
        <w:rPr>
          <w:rFonts w:ascii="Times New Roman" w:hAnsi="Times New Roman"/>
          <w:sz w:val="21"/>
        </w:rPr>
      </w:pPr>
      <w:r>
        <w:rPr>
          <w:rFonts w:ascii="Times New Roman" w:hAnsi="Times New Roman" w:hint="eastAsia"/>
          <w:sz w:val="21"/>
        </w:rPr>
        <w:t xml:space="preserve">4.4.2 </w:t>
      </w:r>
      <w:r>
        <w:rPr>
          <w:rFonts w:ascii="Times New Roman" w:hAnsi="Times New Roman" w:hint="eastAsia"/>
          <w:sz w:val="21"/>
        </w:rPr>
        <w:t>检测项目</w:t>
      </w:r>
    </w:p>
    <w:p w14:paraId="63E80100" w14:textId="77777777" w:rsidR="00BC1664" w:rsidRDefault="008702DF">
      <w:pPr>
        <w:ind w:firstLine="420"/>
        <w:rPr>
          <w:rFonts w:ascii="Times New Roman" w:hAnsi="Times New Roman"/>
          <w:sz w:val="21"/>
        </w:rPr>
      </w:pPr>
      <w:r>
        <w:rPr>
          <w:rFonts w:ascii="Times New Roman" w:hAnsi="Times New Roman" w:hint="eastAsia"/>
          <w:sz w:val="21"/>
        </w:rPr>
        <w:t>水分、粗蛋白、中性洗涤纤维（</w:t>
      </w:r>
      <w:r>
        <w:rPr>
          <w:rFonts w:ascii="Times New Roman" w:hAnsi="Times New Roman" w:hint="eastAsia"/>
          <w:sz w:val="21"/>
        </w:rPr>
        <w:t>NDF</w:t>
      </w:r>
      <w:r>
        <w:rPr>
          <w:rFonts w:ascii="Times New Roman" w:hAnsi="Times New Roman" w:hint="eastAsia"/>
          <w:sz w:val="21"/>
        </w:rPr>
        <w:t>）、酸性洗涤纤维（</w:t>
      </w:r>
      <w:r>
        <w:rPr>
          <w:rFonts w:ascii="Times New Roman" w:hAnsi="Times New Roman" w:hint="eastAsia"/>
          <w:sz w:val="21"/>
        </w:rPr>
        <w:t>ADF</w:t>
      </w:r>
      <w:r>
        <w:rPr>
          <w:rFonts w:ascii="Times New Roman" w:hAnsi="Times New Roman" w:hint="eastAsia"/>
          <w:sz w:val="21"/>
        </w:rPr>
        <w:t>）、淀粉、钙、总磷、粗灰分。</w:t>
      </w:r>
    </w:p>
    <w:p w14:paraId="567B5868" w14:textId="77777777" w:rsidR="00BC1664" w:rsidRDefault="008702DF">
      <w:pPr>
        <w:ind w:firstLine="420"/>
        <w:rPr>
          <w:rFonts w:ascii="Times New Roman" w:hAnsi="Times New Roman"/>
          <w:sz w:val="21"/>
        </w:rPr>
      </w:pPr>
      <w:r>
        <w:rPr>
          <w:rFonts w:ascii="Times New Roman" w:hAnsi="Times New Roman" w:hint="eastAsia"/>
          <w:sz w:val="21"/>
        </w:rPr>
        <w:t xml:space="preserve">4.4.3 </w:t>
      </w:r>
      <w:r>
        <w:rPr>
          <w:rFonts w:ascii="Times New Roman" w:hAnsi="Times New Roman" w:hint="eastAsia"/>
          <w:sz w:val="21"/>
        </w:rPr>
        <w:t>检测方法</w:t>
      </w:r>
    </w:p>
    <w:p w14:paraId="54FB6DD7" w14:textId="77777777" w:rsidR="00BC1664" w:rsidRDefault="008702DF">
      <w:pPr>
        <w:ind w:firstLine="420"/>
        <w:rPr>
          <w:rFonts w:ascii="Times New Roman" w:hAnsi="Times New Roman"/>
          <w:sz w:val="21"/>
        </w:rPr>
      </w:pPr>
      <w:r>
        <w:rPr>
          <w:rFonts w:ascii="Times New Roman" w:hAnsi="Times New Roman" w:hint="eastAsia"/>
          <w:sz w:val="21"/>
        </w:rPr>
        <w:t>水分按</w:t>
      </w:r>
      <w:r>
        <w:rPr>
          <w:rFonts w:ascii="Times New Roman" w:hAnsi="Times New Roman" w:hint="eastAsia"/>
          <w:sz w:val="21"/>
        </w:rPr>
        <w:t>GB/T 6435</w:t>
      </w:r>
      <w:r>
        <w:rPr>
          <w:rFonts w:ascii="Times New Roman" w:hAnsi="Times New Roman" w:hint="eastAsia"/>
          <w:sz w:val="21"/>
        </w:rPr>
        <w:t>的规定执行；粗蛋白按</w:t>
      </w:r>
      <w:r>
        <w:rPr>
          <w:rFonts w:ascii="Times New Roman" w:hAnsi="Times New Roman" w:hint="eastAsia"/>
          <w:sz w:val="21"/>
        </w:rPr>
        <w:t>GB/T 6432</w:t>
      </w:r>
      <w:r>
        <w:rPr>
          <w:rFonts w:ascii="Times New Roman" w:hAnsi="Times New Roman" w:hint="eastAsia"/>
          <w:sz w:val="21"/>
        </w:rPr>
        <w:t>的规定执行；中性洗涤纤维（</w:t>
      </w:r>
      <w:r>
        <w:rPr>
          <w:rFonts w:ascii="Times New Roman" w:hAnsi="Times New Roman" w:hint="eastAsia"/>
          <w:sz w:val="21"/>
        </w:rPr>
        <w:t>NDF</w:t>
      </w:r>
      <w:r>
        <w:rPr>
          <w:rFonts w:ascii="Times New Roman" w:hAnsi="Times New Roman" w:hint="eastAsia"/>
          <w:sz w:val="21"/>
        </w:rPr>
        <w:t>）按</w:t>
      </w:r>
      <w:r>
        <w:rPr>
          <w:rFonts w:ascii="Times New Roman" w:hAnsi="Times New Roman" w:hint="eastAsia"/>
          <w:sz w:val="21"/>
        </w:rPr>
        <w:t>GB/T 20806</w:t>
      </w:r>
      <w:r>
        <w:rPr>
          <w:rFonts w:ascii="Times New Roman" w:hAnsi="Times New Roman" w:hint="eastAsia"/>
          <w:sz w:val="21"/>
        </w:rPr>
        <w:t>的规定执行；酸性洗涤纤维（</w:t>
      </w:r>
      <w:r>
        <w:rPr>
          <w:rFonts w:ascii="Times New Roman" w:hAnsi="Times New Roman" w:hint="eastAsia"/>
          <w:sz w:val="21"/>
        </w:rPr>
        <w:t>ADF</w:t>
      </w:r>
      <w:r>
        <w:rPr>
          <w:rFonts w:ascii="Times New Roman" w:hAnsi="Times New Roman" w:hint="eastAsia"/>
          <w:sz w:val="21"/>
        </w:rPr>
        <w:t>）按</w:t>
      </w:r>
      <w:r>
        <w:rPr>
          <w:rFonts w:ascii="Times New Roman" w:hAnsi="Times New Roman" w:hint="eastAsia"/>
          <w:sz w:val="21"/>
        </w:rPr>
        <w:t>NY/T 1459</w:t>
      </w:r>
      <w:r>
        <w:rPr>
          <w:rFonts w:ascii="Times New Roman" w:hAnsi="Times New Roman" w:hint="eastAsia"/>
          <w:sz w:val="21"/>
        </w:rPr>
        <w:t>的规定执行；淀粉按</w:t>
      </w:r>
      <w:r>
        <w:rPr>
          <w:rFonts w:ascii="Times New Roman" w:hAnsi="Times New Roman" w:hint="eastAsia"/>
          <w:sz w:val="21"/>
        </w:rPr>
        <w:t>GB/T 20194</w:t>
      </w:r>
      <w:r>
        <w:rPr>
          <w:rFonts w:ascii="Times New Roman" w:hAnsi="Times New Roman" w:hint="eastAsia"/>
          <w:sz w:val="21"/>
        </w:rPr>
        <w:t>的规定执行；</w:t>
      </w:r>
      <w:proofErr w:type="gramStart"/>
      <w:r>
        <w:rPr>
          <w:rFonts w:ascii="Times New Roman" w:hAnsi="Times New Roman" w:hint="eastAsia"/>
          <w:sz w:val="21"/>
        </w:rPr>
        <w:t>钙按</w:t>
      </w:r>
      <w:proofErr w:type="gramEnd"/>
      <w:r>
        <w:rPr>
          <w:rFonts w:ascii="Times New Roman" w:hAnsi="Times New Roman" w:hint="eastAsia"/>
          <w:sz w:val="21"/>
        </w:rPr>
        <w:t>GB/T 6436</w:t>
      </w:r>
      <w:r>
        <w:rPr>
          <w:rFonts w:ascii="Times New Roman" w:hAnsi="Times New Roman" w:hint="eastAsia"/>
          <w:sz w:val="21"/>
        </w:rPr>
        <w:t>的规定执行；总磷按</w:t>
      </w:r>
      <w:r>
        <w:rPr>
          <w:rFonts w:ascii="Times New Roman" w:hAnsi="Times New Roman" w:hint="eastAsia"/>
          <w:sz w:val="21"/>
        </w:rPr>
        <w:t>GB/T 6437</w:t>
      </w:r>
      <w:r>
        <w:rPr>
          <w:rFonts w:ascii="Times New Roman" w:hAnsi="Times New Roman" w:hint="eastAsia"/>
          <w:sz w:val="21"/>
        </w:rPr>
        <w:t>的规定执行；粗灰分按</w:t>
      </w:r>
      <w:r>
        <w:rPr>
          <w:rFonts w:ascii="Times New Roman" w:hAnsi="Times New Roman" w:hint="eastAsia"/>
          <w:sz w:val="21"/>
        </w:rPr>
        <w:t>GB/T 6438</w:t>
      </w:r>
      <w:r>
        <w:rPr>
          <w:rFonts w:ascii="Times New Roman" w:hAnsi="Times New Roman" w:hint="eastAsia"/>
          <w:sz w:val="21"/>
        </w:rPr>
        <w:t>的规定执行。</w:t>
      </w:r>
    </w:p>
    <w:p w14:paraId="4CB1A5B3"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14" w:name="_Toc3022"/>
      <w:r>
        <w:rPr>
          <w:rFonts w:ascii="Arial" w:eastAsia="黑体" w:hAnsi="Arial" w:cs="Arial" w:hint="eastAsia"/>
          <w:b w:val="0"/>
          <w:bCs w:val="0"/>
          <w:sz w:val="21"/>
          <w:szCs w:val="21"/>
        </w:rPr>
        <w:t xml:space="preserve">5 </w:t>
      </w:r>
      <w:r>
        <w:rPr>
          <w:rFonts w:ascii="Arial" w:eastAsia="黑体" w:hAnsi="Arial" w:cs="Arial" w:hint="eastAsia"/>
          <w:b w:val="0"/>
          <w:bCs w:val="0"/>
          <w:sz w:val="21"/>
          <w:szCs w:val="21"/>
        </w:rPr>
        <w:t>加工设备</w:t>
      </w:r>
      <w:bookmarkEnd w:id="14"/>
    </w:p>
    <w:p w14:paraId="562EA0A3" w14:textId="77777777" w:rsidR="00BC1664" w:rsidRDefault="008702DF">
      <w:pPr>
        <w:pStyle w:val="afff6"/>
        <w:autoSpaceDE/>
        <w:autoSpaceDN/>
        <w:spacing w:beforeLines="0" w:before="0" w:afterLines="0" w:after="0"/>
        <w:jc w:val="left"/>
        <w:rPr>
          <w:rFonts w:hAnsi="黑体" w:cs="黑体" w:hint="eastAsia"/>
          <w:sz w:val="21"/>
          <w:szCs w:val="21"/>
        </w:rPr>
      </w:pPr>
      <w:r>
        <w:rPr>
          <w:rFonts w:hAnsi="黑体" w:cs="黑体" w:hint="eastAsia"/>
          <w:sz w:val="21"/>
          <w:szCs w:val="21"/>
        </w:rPr>
        <w:t>5.1 原料加工设备</w:t>
      </w:r>
    </w:p>
    <w:p w14:paraId="55D57A89" w14:textId="77777777" w:rsidR="00BC1664" w:rsidRDefault="008702DF">
      <w:pPr>
        <w:ind w:firstLine="420"/>
        <w:rPr>
          <w:rFonts w:ascii="Times New Roman" w:hAnsi="Times New Roman"/>
          <w:sz w:val="21"/>
        </w:rPr>
      </w:pPr>
      <w:r>
        <w:rPr>
          <w:rFonts w:ascii="Times New Roman" w:hAnsi="Times New Roman" w:hint="eastAsia"/>
          <w:sz w:val="21"/>
        </w:rPr>
        <w:t>玉米、豆</w:t>
      </w:r>
      <w:proofErr w:type="gramStart"/>
      <w:r>
        <w:rPr>
          <w:rFonts w:ascii="Times New Roman" w:hAnsi="Times New Roman" w:hint="eastAsia"/>
          <w:sz w:val="21"/>
        </w:rPr>
        <w:t>粕</w:t>
      </w:r>
      <w:proofErr w:type="gramEnd"/>
      <w:r>
        <w:rPr>
          <w:rFonts w:ascii="Times New Roman" w:hAnsi="Times New Roman" w:hint="eastAsia"/>
          <w:sz w:val="21"/>
        </w:rPr>
        <w:t>等精饲料原料粉碎时选用的锤片式饲料粉碎机应符合</w:t>
      </w:r>
      <w:r>
        <w:rPr>
          <w:rFonts w:ascii="Times New Roman" w:hAnsi="Times New Roman" w:hint="eastAsia"/>
          <w:sz w:val="21"/>
        </w:rPr>
        <w:t>JB/T9822.1</w:t>
      </w:r>
      <w:r>
        <w:rPr>
          <w:rFonts w:ascii="Times New Roman" w:hAnsi="Times New Roman" w:hint="eastAsia"/>
          <w:sz w:val="21"/>
        </w:rPr>
        <w:t>的要求。牧草、饲料作物等原料需</w:t>
      </w:r>
      <w:proofErr w:type="gramStart"/>
      <w:r>
        <w:rPr>
          <w:rFonts w:ascii="Times New Roman" w:hAnsi="Times New Roman" w:hint="eastAsia"/>
          <w:sz w:val="21"/>
        </w:rPr>
        <w:t>进行铡切和</w:t>
      </w:r>
      <w:proofErr w:type="gramEnd"/>
      <w:r>
        <w:rPr>
          <w:rFonts w:ascii="Times New Roman" w:hAnsi="Times New Roman" w:hint="eastAsia"/>
          <w:sz w:val="21"/>
        </w:rPr>
        <w:t>粉碎时选用的铡草机和粉碎机应符合</w:t>
      </w:r>
      <w:r>
        <w:rPr>
          <w:rFonts w:ascii="Times New Roman" w:hAnsi="Times New Roman" w:hint="eastAsia"/>
          <w:sz w:val="21"/>
        </w:rPr>
        <w:t>JB/T 9707.1</w:t>
      </w:r>
      <w:r>
        <w:rPr>
          <w:rFonts w:ascii="Times New Roman" w:hAnsi="Times New Roman" w:hint="eastAsia"/>
          <w:sz w:val="21"/>
        </w:rPr>
        <w:t>和</w:t>
      </w:r>
      <w:r>
        <w:rPr>
          <w:rFonts w:ascii="Times New Roman" w:hAnsi="Times New Roman" w:hint="eastAsia"/>
          <w:sz w:val="21"/>
        </w:rPr>
        <w:t>JB/T 5155</w:t>
      </w:r>
      <w:r>
        <w:rPr>
          <w:rFonts w:ascii="Times New Roman" w:hAnsi="Times New Roman" w:hint="eastAsia"/>
          <w:sz w:val="21"/>
        </w:rPr>
        <w:t>的要求。</w:t>
      </w:r>
    </w:p>
    <w:p w14:paraId="79CAB421" w14:textId="77777777" w:rsidR="00BC1664" w:rsidRDefault="008702DF">
      <w:pPr>
        <w:pStyle w:val="afff6"/>
        <w:autoSpaceDE/>
        <w:autoSpaceDN/>
        <w:spacing w:beforeLines="0" w:before="0" w:afterLines="0" w:after="0"/>
        <w:jc w:val="left"/>
        <w:rPr>
          <w:rFonts w:hAnsi="黑体" w:cs="黑体" w:hint="eastAsia"/>
          <w:sz w:val="21"/>
          <w:szCs w:val="21"/>
        </w:rPr>
      </w:pPr>
      <w:r>
        <w:rPr>
          <w:rFonts w:hAnsi="黑体" w:cs="黑体" w:hint="eastAsia"/>
          <w:sz w:val="21"/>
          <w:szCs w:val="21"/>
        </w:rPr>
        <w:t>5.2 日粮混合设备</w:t>
      </w:r>
    </w:p>
    <w:p w14:paraId="706D5870" w14:textId="77777777" w:rsidR="00BC1664" w:rsidRDefault="008702DF">
      <w:pPr>
        <w:ind w:firstLine="420"/>
        <w:rPr>
          <w:rFonts w:ascii="Times New Roman" w:hAnsi="Times New Roman"/>
          <w:sz w:val="21"/>
        </w:rPr>
      </w:pPr>
      <w:r>
        <w:rPr>
          <w:rFonts w:ascii="Times New Roman" w:hAnsi="Times New Roman" w:hint="eastAsia"/>
          <w:sz w:val="21"/>
        </w:rPr>
        <w:t>宜选择具有切割、揉碎、搅拌功能的</w:t>
      </w:r>
      <w:r>
        <w:rPr>
          <w:rFonts w:ascii="Times New Roman" w:hAnsi="Times New Roman" w:hint="eastAsia"/>
          <w:sz w:val="21"/>
        </w:rPr>
        <w:t>TMR</w:t>
      </w:r>
      <w:r>
        <w:rPr>
          <w:rFonts w:ascii="Times New Roman" w:hAnsi="Times New Roman" w:hint="eastAsia"/>
          <w:sz w:val="21"/>
        </w:rPr>
        <w:t>搅拌机。</w:t>
      </w:r>
      <w:r>
        <w:rPr>
          <w:rFonts w:ascii="Times New Roman" w:hAnsi="Times New Roman" w:hint="eastAsia"/>
          <w:sz w:val="21"/>
        </w:rPr>
        <w:t>TMR</w:t>
      </w:r>
      <w:r>
        <w:rPr>
          <w:rFonts w:ascii="Times New Roman" w:hAnsi="Times New Roman" w:hint="eastAsia"/>
          <w:sz w:val="21"/>
        </w:rPr>
        <w:t>搅拌机分为立式搅拌机和卧式搅拌机，其质量符合</w:t>
      </w:r>
      <w:r>
        <w:rPr>
          <w:rFonts w:ascii="Times New Roman" w:hAnsi="Times New Roman" w:hint="eastAsia"/>
          <w:sz w:val="21"/>
        </w:rPr>
        <w:t>NY/T 2203</w:t>
      </w:r>
      <w:r>
        <w:rPr>
          <w:rFonts w:ascii="Times New Roman" w:hAnsi="Times New Roman" w:hint="eastAsia"/>
          <w:sz w:val="21"/>
        </w:rPr>
        <w:t>的规定。</w:t>
      </w:r>
    </w:p>
    <w:p w14:paraId="2DE6A3AB" w14:textId="77777777" w:rsidR="00BC1664" w:rsidRDefault="008702DF">
      <w:pPr>
        <w:pStyle w:val="afff6"/>
        <w:autoSpaceDE/>
        <w:autoSpaceDN/>
        <w:spacing w:beforeLines="0" w:before="0" w:afterLines="0" w:after="0"/>
        <w:jc w:val="left"/>
        <w:rPr>
          <w:rFonts w:hAnsi="黑体" w:cs="黑体" w:hint="eastAsia"/>
          <w:sz w:val="21"/>
          <w:szCs w:val="21"/>
        </w:rPr>
      </w:pPr>
      <w:r>
        <w:rPr>
          <w:rFonts w:hAnsi="黑体" w:cs="黑体" w:hint="eastAsia"/>
          <w:sz w:val="21"/>
          <w:szCs w:val="21"/>
        </w:rPr>
        <w:t xml:space="preserve">5.3 打捆、裹包设备 </w:t>
      </w:r>
    </w:p>
    <w:p w14:paraId="0421AF04" w14:textId="77777777" w:rsidR="00BC1664" w:rsidRDefault="008702DF">
      <w:pPr>
        <w:ind w:firstLine="420"/>
        <w:rPr>
          <w:rFonts w:ascii="Times New Roman" w:hAnsi="Times New Roman"/>
          <w:sz w:val="21"/>
        </w:rPr>
      </w:pPr>
      <w:r>
        <w:rPr>
          <w:rFonts w:ascii="Times New Roman" w:hAnsi="Times New Roman" w:hint="eastAsia"/>
          <w:sz w:val="21"/>
        </w:rPr>
        <w:t>宜选择具有高密度成型的打捆、裹包一体机。</w:t>
      </w:r>
    </w:p>
    <w:p w14:paraId="1B43E267" w14:textId="77777777" w:rsidR="00BC1664" w:rsidRDefault="008702DF">
      <w:pPr>
        <w:pStyle w:val="afff6"/>
        <w:autoSpaceDE/>
        <w:autoSpaceDN/>
        <w:spacing w:beforeLines="0" w:before="0" w:afterLines="0" w:after="0"/>
        <w:jc w:val="left"/>
        <w:rPr>
          <w:rFonts w:hAnsi="黑体" w:cs="黑体" w:hint="eastAsia"/>
          <w:sz w:val="21"/>
          <w:szCs w:val="21"/>
        </w:rPr>
      </w:pPr>
      <w:r>
        <w:rPr>
          <w:rFonts w:hAnsi="黑体" w:cs="黑体" w:hint="eastAsia"/>
          <w:sz w:val="21"/>
          <w:szCs w:val="21"/>
        </w:rPr>
        <w:t>5.4 设备的维护</w:t>
      </w:r>
    </w:p>
    <w:p w14:paraId="16515ADE" w14:textId="77777777" w:rsidR="00BC1664" w:rsidRDefault="008702DF">
      <w:pPr>
        <w:ind w:firstLine="420"/>
        <w:rPr>
          <w:rFonts w:ascii="Times New Roman" w:hAnsi="Times New Roman"/>
          <w:kern w:val="2"/>
          <w:sz w:val="21"/>
        </w:rPr>
      </w:pPr>
      <w:r>
        <w:rPr>
          <w:rFonts w:ascii="Times New Roman" w:hAnsi="Times New Roman" w:hint="eastAsia"/>
          <w:sz w:val="21"/>
        </w:rPr>
        <w:t>应按照设备使用说明和实际情况进行维护，定期对机器进行校准和检测。</w:t>
      </w:r>
    </w:p>
    <w:p w14:paraId="4A17BB22"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15" w:name="_Toc25509"/>
      <w:r>
        <w:rPr>
          <w:rFonts w:ascii="Arial" w:eastAsia="黑体" w:hAnsi="Arial" w:cs="Arial" w:hint="eastAsia"/>
          <w:b w:val="0"/>
          <w:bCs w:val="0"/>
          <w:sz w:val="21"/>
          <w:szCs w:val="21"/>
        </w:rPr>
        <w:t xml:space="preserve">6 </w:t>
      </w:r>
      <w:r>
        <w:rPr>
          <w:rFonts w:ascii="Arial" w:eastAsia="黑体" w:hAnsi="Arial" w:cs="Arial" w:hint="eastAsia"/>
          <w:b w:val="0"/>
          <w:bCs w:val="0"/>
          <w:sz w:val="21"/>
          <w:szCs w:val="21"/>
        </w:rPr>
        <w:t>调制加工</w:t>
      </w:r>
      <w:bookmarkEnd w:id="15"/>
    </w:p>
    <w:p w14:paraId="0B72E1F2" w14:textId="77777777" w:rsidR="00BC1664" w:rsidRDefault="008702DF">
      <w:pPr>
        <w:pStyle w:val="afff6"/>
        <w:autoSpaceDE/>
        <w:autoSpaceDN/>
        <w:spacing w:beforeLines="0" w:before="0" w:afterLines="0" w:after="0"/>
        <w:jc w:val="left"/>
        <w:rPr>
          <w:rFonts w:hint="eastAsia"/>
        </w:rPr>
      </w:pPr>
      <w:r>
        <w:rPr>
          <w:rFonts w:hAnsi="黑体" w:cs="黑体" w:hint="eastAsia"/>
          <w:sz w:val="21"/>
          <w:szCs w:val="21"/>
        </w:rPr>
        <w:t>6.1 配方设计</w:t>
      </w:r>
    </w:p>
    <w:p w14:paraId="5152A52E" w14:textId="77777777" w:rsidR="00BC1664" w:rsidRDefault="008702DF">
      <w:pPr>
        <w:ind w:firstLine="420"/>
        <w:rPr>
          <w:rFonts w:ascii="Times New Roman" w:hAnsi="Times New Roman"/>
          <w:sz w:val="21"/>
        </w:rPr>
      </w:pPr>
      <w:r>
        <w:rPr>
          <w:rFonts w:ascii="Times New Roman" w:hAnsi="Times New Roman" w:hint="eastAsia"/>
          <w:sz w:val="21"/>
        </w:rPr>
        <w:t>配方需根据每种饲草、饲料原料的营养成分和平凉红牛育肥目标和育肥阶段配制相应的配方。</w:t>
      </w:r>
      <w:r>
        <w:rPr>
          <w:rFonts w:ascii="Times New Roman" w:hAnsi="Times New Roman" w:hint="eastAsia"/>
          <w:sz w:val="21"/>
        </w:rPr>
        <w:t>FTMR</w:t>
      </w:r>
      <w:r>
        <w:rPr>
          <w:rFonts w:ascii="Times New Roman" w:hAnsi="Times New Roman" w:hint="eastAsia"/>
          <w:sz w:val="21"/>
        </w:rPr>
        <w:t>的配方应参照</w:t>
      </w:r>
      <w:r>
        <w:rPr>
          <w:rFonts w:ascii="Times New Roman" w:hAnsi="Times New Roman" w:hint="eastAsia"/>
          <w:sz w:val="21"/>
        </w:rPr>
        <w:t>NY/T 815</w:t>
      </w:r>
      <w:r>
        <w:rPr>
          <w:rFonts w:ascii="Times New Roman" w:hAnsi="Times New Roman" w:hint="eastAsia"/>
          <w:sz w:val="21"/>
        </w:rPr>
        <w:t>的肉牛饲养标准设计，并参照</w:t>
      </w:r>
      <w:r>
        <w:rPr>
          <w:rFonts w:ascii="Times New Roman" w:hAnsi="Times New Roman" w:hint="eastAsia"/>
          <w:sz w:val="21"/>
        </w:rPr>
        <w:t>T/XXXX-XXXX</w:t>
      </w:r>
      <w:r>
        <w:rPr>
          <w:rFonts w:ascii="Times New Roman" w:hAnsi="Times New Roman" w:hint="eastAsia"/>
          <w:sz w:val="21"/>
        </w:rPr>
        <w:t>平凉红牛饲养管理技术要求，分育肥牛（体重</w:t>
      </w:r>
      <w:r>
        <w:rPr>
          <w:rFonts w:ascii="Times New Roman" w:hAnsi="Times New Roman" w:hint="eastAsia"/>
          <w:sz w:val="21"/>
        </w:rPr>
        <w:t>150 kg</w:t>
      </w:r>
      <w:r>
        <w:rPr>
          <w:rFonts w:ascii="Times New Roman" w:hAnsi="Times New Roman" w:hint="eastAsia"/>
          <w:sz w:val="21"/>
        </w:rPr>
        <w:t>左右的育成牛育肥和体重</w:t>
      </w:r>
      <w:r>
        <w:rPr>
          <w:rFonts w:ascii="Times New Roman" w:hAnsi="Times New Roman" w:hint="eastAsia"/>
          <w:sz w:val="21"/>
        </w:rPr>
        <w:t>300 kg</w:t>
      </w:r>
      <w:r>
        <w:rPr>
          <w:rFonts w:ascii="Times New Roman" w:hAnsi="Times New Roman" w:hint="eastAsia"/>
          <w:sz w:val="21"/>
        </w:rPr>
        <w:t>～</w:t>
      </w:r>
      <w:r>
        <w:rPr>
          <w:rFonts w:ascii="Times New Roman" w:hAnsi="Times New Roman" w:hint="eastAsia"/>
          <w:sz w:val="21"/>
        </w:rPr>
        <w:t>400 kg</w:t>
      </w:r>
      <w:r>
        <w:rPr>
          <w:rFonts w:ascii="Times New Roman" w:hAnsi="Times New Roman" w:hint="eastAsia"/>
          <w:sz w:val="21"/>
        </w:rPr>
        <w:t>架子牛育肥）和繁育母牛（后备母牛、妊娠母牛、围产期母牛、哺乳母牛）进行配方设计。育肥牛配方设计时应保持日增重在</w:t>
      </w:r>
      <w:r>
        <w:rPr>
          <w:rFonts w:ascii="Times New Roman" w:hAnsi="Times New Roman" w:hint="eastAsia"/>
          <w:sz w:val="21"/>
        </w:rPr>
        <w:t>1.0 kg</w:t>
      </w:r>
      <w:r>
        <w:rPr>
          <w:rFonts w:ascii="Times New Roman" w:hAnsi="Times New Roman" w:hint="eastAsia"/>
          <w:sz w:val="21"/>
        </w:rPr>
        <w:t>以上。</w:t>
      </w:r>
    </w:p>
    <w:p w14:paraId="6A97AC40" w14:textId="77777777" w:rsidR="00BC1664" w:rsidRDefault="008702DF">
      <w:pPr>
        <w:pStyle w:val="afff6"/>
        <w:autoSpaceDE/>
        <w:autoSpaceDN/>
        <w:spacing w:beforeLines="0" w:before="0" w:afterLines="0" w:after="0"/>
        <w:jc w:val="left"/>
        <w:rPr>
          <w:rFonts w:hint="eastAsia"/>
        </w:rPr>
      </w:pPr>
      <w:r>
        <w:rPr>
          <w:rFonts w:hAnsi="黑体" w:cs="黑体" w:hint="eastAsia"/>
          <w:sz w:val="21"/>
          <w:szCs w:val="21"/>
        </w:rPr>
        <w:t>6.2 混合加工</w:t>
      </w:r>
    </w:p>
    <w:p w14:paraId="57B80B95" w14:textId="77777777" w:rsidR="00BC1664" w:rsidRDefault="008702DF">
      <w:pPr>
        <w:pStyle w:val="afff6"/>
        <w:spacing w:beforeLines="0" w:before="0" w:afterLines="0" w:after="0"/>
        <w:ind w:firstLineChars="200" w:firstLine="420"/>
        <w:jc w:val="left"/>
        <w:rPr>
          <w:rFonts w:ascii="Times New Roman" w:eastAsia="宋体" w:hAnsi="Times New Roman" w:cs="宋体"/>
          <w:sz w:val="21"/>
        </w:rPr>
      </w:pPr>
      <w:r>
        <w:rPr>
          <w:rFonts w:ascii="Times New Roman" w:eastAsia="宋体" w:hAnsi="Times New Roman" w:cs="宋体" w:hint="eastAsia"/>
          <w:sz w:val="21"/>
        </w:rPr>
        <w:t>6.2.1</w:t>
      </w:r>
      <w:r>
        <w:rPr>
          <w:rFonts w:ascii="Times New Roman" w:eastAsia="宋体" w:hAnsi="Times New Roman" w:cs="宋体" w:hint="eastAsia"/>
          <w:color w:val="000000"/>
          <w:sz w:val="21"/>
        </w:rPr>
        <w:t xml:space="preserve"> </w:t>
      </w:r>
      <w:r>
        <w:rPr>
          <w:rFonts w:ascii="Times New Roman" w:eastAsia="宋体" w:hAnsi="Times New Roman" w:cs="宋体" w:hint="eastAsia"/>
          <w:sz w:val="21"/>
        </w:rPr>
        <w:t>准确称量、记录并审核每种原料的投放量。</w:t>
      </w:r>
    </w:p>
    <w:p w14:paraId="4AA14864" w14:textId="77777777" w:rsidR="00BC1664" w:rsidRDefault="008702DF">
      <w:pPr>
        <w:pStyle w:val="afff6"/>
        <w:spacing w:beforeLines="0" w:before="0" w:afterLines="0" w:after="0"/>
        <w:ind w:firstLineChars="200" w:firstLine="420"/>
        <w:jc w:val="left"/>
        <w:rPr>
          <w:rFonts w:ascii="Times New Roman" w:eastAsia="宋体" w:hAnsi="Times New Roman" w:cs="宋体"/>
          <w:sz w:val="21"/>
        </w:rPr>
      </w:pPr>
      <w:r>
        <w:rPr>
          <w:rFonts w:ascii="Times New Roman" w:eastAsia="宋体" w:hAnsi="Times New Roman" w:cs="宋体" w:hint="eastAsia"/>
          <w:sz w:val="21"/>
        </w:rPr>
        <w:t xml:space="preserve">6.2.2 </w:t>
      </w:r>
      <w:r>
        <w:rPr>
          <w:rFonts w:ascii="Times New Roman" w:eastAsia="宋体" w:hAnsi="Times New Roman" w:cs="宋体" w:hint="eastAsia"/>
          <w:sz w:val="21"/>
        </w:rPr>
        <w:t>饲料原料的投料顺序：卧式</w:t>
      </w:r>
      <w:r>
        <w:rPr>
          <w:rFonts w:ascii="Times New Roman" w:eastAsia="宋体" w:hAnsi="Times New Roman" w:cs="宋体" w:hint="eastAsia"/>
          <w:sz w:val="21"/>
        </w:rPr>
        <w:t>TMR</w:t>
      </w:r>
      <w:r>
        <w:rPr>
          <w:rFonts w:ascii="Times New Roman" w:eastAsia="宋体" w:hAnsi="Times New Roman" w:cs="宋体" w:hint="eastAsia"/>
          <w:sz w:val="21"/>
        </w:rPr>
        <w:t>搅拌机宜为精饲料、糠麸类、干草类、糟渣类和液体饲料；立式</w:t>
      </w:r>
      <w:r>
        <w:rPr>
          <w:rFonts w:ascii="Times New Roman" w:eastAsia="宋体" w:hAnsi="Times New Roman" w:cs="宋体" w:hint="eastAsia"/>
          <w:sz w:val="21"/>
        </w:rPr>
        <w:t>TMR</w:t>
      </w:r>
      <w:r>
        <w:rPr>
          <w:rFonts w:ascii="Times New Roman" w:eastAsia="宋体" w:hAnsi="Times New Roman" w:cs="宋体" w:hint="eastAsia"/>
          <w:sz w:val="21"/>
        </w:rPr>
        <w:t>搅拌机宜为干草类、精饲料、糠麸类、糟渣类和液体饲料</w:t>
      </w:r>
      <w:r>
        <w:rPr>
          <w:rFonts w:ascii="Times New Roman" w:eastAsia="宋体" w:hAnsi="Times New Roman" w:cs="宋体" w:hint="eastAsia"/>
          <w:sz w:val="21"/>
        </w:rPr>
        <w:t xml:space="preserve"> </w:t>
      </w:r>
      <w:r>
        <w:rPr>
          <w:rFonts w:ascii="Times New Roman" w:eastAsia="宋体" w:hAnsi="Times New Roman" w:cs="宋体" w:hint="eastAsia"/>
          <w:sz w:val="21"/>
        </w:rPr>
        <w:t>（先干后湿、先轻后重、</w:t>
      </w:r>
      <w:proofErr w:type="gramStart"/>
      <w:r>
        <w:rPr>
          <w:rFonts w:ascii="Times New Roman" w:eastAsia="宋体" w:hAnsi="Times New Roman" w:cs="宋体" w:hint="eastAsia"/>
          <w:sz w:val="21"/>
        </w:rPr>
        <w:t>先粗后</w:t>
      </w:r>
      <w:proofErr w:type="gramEnd"/>
      <w:r>
        <w:rPr>
          <w:rFonts w:ascii="Times New Roman" w:eastAsia="宋体" w:hAnsi="Times New Roman" w:cs="宋体" w:hint="eastAsia"/>
          <w:sz w:val="21"/>
        </w:rPr>
        <w:t>精的投料顺序）。严格按照配方控制投料比例。</w:t>
      </w:r>
    </w:p>
    <w:p w14:paraId="2863086F" w14:textId="77777777" w:rsidR="00BC1664" w:rsidRDefault="008702DF">
      <w:pPr>
        <w:pStyle w:val="afff6"/>
        <w:spacing w:beforeLines="0" w:before="0" w:afterLines="0" w:after="0"/>
        <w:ind w:firstLineChars="200" w:firstLine="420"/>
        <w:jc w:val="left"/>
        <w:rPr>
          <w:rFonts w:ascii="Times New Roman" w:eastAsia="宋体" w:hAnsi="Times New Roman" w:cs="宋体"/>
          <w:sz w:val="21"/>
        </w:rPr>
      </w:pPr>
      <w:r>
        <w:rPr>
          <w:rFonts w:ascii="Times New Roman" w:eastAsia="宋体" w:hAnsi="Times New Roman" w:cs="宋体" w:hint="eastAsia"/>
          <w:sz w:val="21"/>
        </w:rPr>
        <w:t xml:space="preserve">6.2.3 </w:t>
      </w:r>
      <w:r>
        <w:rPr>
          <w:rFonts w:ascii="Times New Roman" w:eastAsia="宋体" w:hAnsi="Times New Roman" w:cs="宋体" w:hint="eastAsia"/>
          <w:sz w:val="21"/>
        </w:rPr>
        <w:t>边</w:t>
      </w:r>
      <w:proofErr w:type="gramStart"/>
      <w:r>
        <w:rPr>
          <w:rFonts w:ascii="Times New Roman" w:eastAsia="宋体" w:hAnsi="Times New Roman" w:cs="宋体" w:hint="eastAsia"/>
          <w:sz w:val="21"/>
        </w:rPr>
        <w:t>加料边</w:t>
      </w:r>
      <w:proofErr w:type="gramEnd"/>
      <w:r>
        <w:rPr>
          <w:rFonts w:ascii="Times New Roman" w:eastAsia="宋体" w:hAnsi="Times New Roman" w:cs="宋体" w:hint="eastAsia"/>
          <w:sz w:val="21"/>
        </w:rPr>
        <w:t>搅拌，搅拌混合时间以确保搅拌后饲料中有</w:t>
      </w:r>
      <w:r>
        <w:rPr>
          <w:rFonts w:ascii="Times New Roman" w:eastAsia="宋体" w:hAnsi="Times New Roman" w:cs="宋体" w:hint="eastAsia"/>
          <w:sz w:val="21"/>
        </w:rPr>
        <w:t>15%</w:t>
      </w:r>
      <w:r>
        <w:rPr>
          <w:rFonts w:ascii="Times New Roman" w:eastAsia="宋体" w:hAnsi="Times New Roman" w:cs="宋体" w:hint="eastAsia"/>
          <w:sz w:val="21"/>
        </w:rPr>
        <w:t>～</w:t>
      </w:r>
      <w:r>
        <w:rPr>
          <w:rFonts w:ascii="Times New Roman" w:eastAsia="宋体" w:hAnsi="Times New Roman" w:cs="宋体" w:hint="eastAsia"/>
          <w:sz w:val="21"/>
        </w:rPr>
        <w:t>20%</w:t>
      </w:r>
      <w:r>
        <w:rPr>
          <w:rFonts w:ascii="Times New Roman" w:eastAsia="宋体" w:hAnsi="Times New Roman" w:cs="宋体" w:hint="eastAsia"/>
          <w:sz w:val="21"/>
        </w:rPr>
        <w:t>的粗饲料长度大于</w:t>
      </w:r>
      <w:r>
        <w:rPr>
          <w:rFonts w:ascii="Times New Roman" w:eastAsia="宋体" w:hAnsi="Times New Roman" w:cs="宋体" w:hint="eastAsia"/>
          <w:sz w:val="21"/>
        </w:rPr>
        <w:t>3</w:t>
      </w:r>
      <w:r>
        <w:rPr>
          <w:rFonts w:ascii="Times New Roman" w:eastAsia="宋体" w:hAnsi="Times New Roman" w:cs="宋体" w:hint="eastAsia"/>
          <w:sz w:val="21"/>
        </w:rPr>
        <w:t>～</w:t>
      </w:r>
      <w:r>
        <w:rPr>
          <w:rFonts w:ascii="Times New Roman" w:eastAsia="宋体" w:hAnsi="Times New Roman" w:cs="宋体" w:hint="eastAsia"/>
          <w:sz w:val="21"/>
        </w:rPr>
        <w:t>4cm</w:t>
      </w:r>
      <w:r>
        <w:rPr>
          <w:rFonts w:ascii="Times New Roman" w:eastAsia="宋体" w:hAnsi="Times New Roman" w:cs="宋体" w:hint="eastAsia"/>
          <w:sz w:val="21"/>
        </w:rPr>
        <w:t>为宜。最后一种饲料加入后继续搅拌</w:t>
      </w:r>
      <w:r>
        <w:rPr>
          <w:rFonts w:ascii="Times New Roman" w:eastAsia="宋体" w:hAnsi="Times New Roman" w:cs="宋体" w:hint="eastAsia"/>
          <w:sz w:val="21"/>
        </w:rPr>
        <w:t>3 min</w:t>
      </w:r>
      <w:r>
        <w:rPr>
          <w:rFonts w:ascii="Times New Roman" w:eastAsia="宋体" w:hAnsi="Times New Roman" w:cs="宋体" w:hint="eastAsia"/>
          <w:sz w:val="21"/>
        </w:rPr>
        <w:t>～</w:t>
      </w:r>
      <w:r>
        <w:rPr>
          <w:rFonts w:ascii="Times New Roman" w:eastAsia="宋体" w:hAnsi="Times New Roman" w:cs="宋体" w:hint="eastAsia"/>
          <w:sz w:val="21"/>
        </w:rPr>
        <w:t>8 min</w:t>
      </w:r>
      <w:r>
        <w:rPr>
          <w:rFonts w:ascii="Times New Roman" w:eastAsia="宋体" w:hAnsi="Times New Roman" w:cs="宋体" w:hint="eastAsia"/>
          <w:sz w:val="21"/>
        </w:rPr>
        <w:t>。加料过程中防止石块、铁器包装</w:t>
      </w:r>
      <w:proofErr w:type="gramStart"/>
      <w:r>
        <w:rPr>
          <w:rFonts w:ascii="Times New Roman" w:eastAsia="宋体" w:hAnsi="Times New Roman" w:cs="宋体" w:hint="eastAsia"/>
          <w:sz w:val="21"/>
        </w:rPr>
        <w:t>绳</w:t>
      </w:r>
      <w:proofErr w:type="gramEnd"/>
      <w:r>
        <w:rPr>
          <w:rFonts w:ascii="Times New Roman" w:eastAsia="宋体" w:hAnsi="Times New Roman" w:cs="宋体" w:hint="eastAsia"/>
          <w:sz w:val="21"/>
        </w:rPr>
        <w:t>之类的物件混入搅拌机。</w:t>
      </w:r>
      <w:bookmarkStart w:id="16" w:name="OLE_LINK25"/>
    </w:p>
    <w:p w14:paraId="7A475792" w14:textId="77777777" w:rsidR="00BC1664" w:rsidRDefault="008702DF">
      <w:pPr>
        <w:pStyle w:val="afff6"/>
        <w:spacing w:beforeLines="0" w:before="0" w:afterLines="0" w:after="0"/>
        <w:ind w:firstLineChars="200" w:firstLine="420"/>
        <w:jc w:val="left"/>
        <w:rPr>
          <w:rFonts w:ascii="Times New Roman" w:eastAsia="宋体" w:hAnsi="Times New Roman" w:cs="宋体"/>
          <w:sz w:val="21"/>
        </w:rPr>
      </w:pPr>
      <w:r>
        <w:rPr>
          <w:rFonts w:ascii="Times New Roman" w:eastAsia="宋体" w:hAnsi="Times New Roman" w:cs="宋体" w:hint="eastAsia"/>
          <w:sz w:val="21"/>
        </w:rPr>
        <w:t xml:space="preserve">6.2.4 </w:t>
      </w:r>
      <w:r>
        <w:rPr>
          <w:rFonts w:ascii="Times New Roman" w:eastAsia="宋体" w:hAnsi="Times New Roman" w:cs="宋体" w:hint="eastAsia"/>
          <w:sz w:val="21"/>
        </w:rPr>
        <w:t>在原料投放过半后喷洒乳酸菌青贮添加剂，选用异型发酵乳酸菌（如布氏乳杆菌）添加剂，乳酸菌添加剂的用量为</w:t>
      </w:r>
      <w:r>
        <w:rPr>
          <w:rFonts w:ascii="Times New Roman" w:eastAsia="宋体" w:hAnsi="Times New Roman" w:cs="宋体" w:hint="eastAsia"/>
          <w:sz w:val="21"/>
        </w:rPr>
        <w:t>2.0</w:t>
      </w:r>
      <w:r>
        <w:rPr>
          <w:rFonts w:ascii="Times New Roman" w:eastAsia="宋体" w:hAnsi="Times New Roman" w:cs="宋体" w:hint="eastAsia"/>
          <w:sz w:val="21"/>
        </w:rPr>
        <w:t>×</w:t>
      </w:r>
      <w:r>
        <w:rPr>
          <w:rFonts w:ascii="Times New Roman" w:eastAsia="宋体" w:hAnsi="Times New Roman" w:cs="宋体" w:hint="eastAsia"/>
          <w:sz w:val="21"/>
        </w:rPr>
        <w:t>10</w:t>
      </w:r>
      <w:r>
        <w:rPr>
          <w:rFonts w:ascii="Times New Roman" w:eastAsia="宋体" w:hAnsi="Times New Roman" w:cs="宋体" w:hint="eastAsia"/>
          <w:sz w:val="21"/>
          <w:vertAlign w:val="superscript"/>
        </w:rPr>
        <w:t>11</w:t>
      </w:r>
      <w:r>
        <w:rPr>
          <w:rFonts w:ascii="Times New Roman" w:eastAsia="宋体" w:hAnsi="Times New Roman" w:cs="宋体" w:hint="eastAsia"/>
          <w:sz w:val="21"/>
        </w:rPr>
        <w:t>cfu/kg</w:t>
      </w:r>
      <w:r>
        <w:rPr>
          <w:rFonts w:ascii="Times New Roman" w:eastAsia="宋体" w:hAnsi="Times New Roman" w:cs="宋体" w:hint="eastAsia"/>
          <w:sz w:val="21"/>
        </w:rPr>
        <w:t>全</w:t>
      </w:r>
      <w:proofErr w:type="gramStart"/>
      <w:r>
        <w:rPr>
          <w:rFonts w:ascii="Times New Roman" w:eastAsia="宋体" w:hAnsi="Times New Roman" w:cs="宋体" w:hint="eastAsia"/>
          <w:sz w:val="21"/>
        </w:rPr>
        <w:t>混合日</w:t>
      </w:r>
      <w:proofErr w:type="gramEnd"/>
      <w:r>
        <w:rPr>
          <w:rFonts w:ascii="Times New Roman" w:eastAsia="宋体" w:hAnsi="Times New Roman" w:cs="宋体" w:hint="eastAsia"/>
          <w:sz w:val="21"/>
        </w:rPr>
        <w:t>粮。乳酸菌青贮添加剂符合</w:t>
      </w:r>
      <w:r>
        <w:rPr>
          <w:rFonts w:ascii="Times New Roman" w:eastAsia="宋体" w:hAnsi="Times New Roman" w:cs="宋体" w:hint="eastAsia"/>
          <w:sz w:val="21"/>
        </w:rPr>
        <w:t>GB/T 23181</w:t>
      </w:r>
      <w:r>
        <w:rPr>
          <w:rFonts w:ascii="Times New Roman" w:eastAsia="宋体" w:hAnsi="Times New Roman" w:cs="宋体" w:hint="eastAsia"/>
          <w:sz w:val="21"/>
        </w:rPr>
        <w:t>的要求。</w:t>
      </w:r>
    </w:p>
    <w:p w14:paraId="1DF786A9" w14:textId="77777777" w:rsidR="00BC1664" w:rsidRDefault="008702DF">
      <w:pPr>
        <w:ind w:firstLine="420"/>
        <w:rPr>
          <w:rFonts w:ascii="Times New Roman" w:hAnsi="Times New Roman"/>
          <w:sz w:val="21"/>
        </w:rPr>
      </w:pPr>
      <w:r>
        <w:rPr>
          <w:rFonts w:ascii="Times New Roman" w:hAnsi="Times New Roman" w:hint="eastAsia"/>
          <w:sz w:val="21"/>
        </w:rPr>
        <w:t>6.2.</w:t>
      </w:r>
      <w:bookmarkEnd w:id="16"/>
      <w:r>
        <w:rPr>
          <w:rFonts w:ascii="Times New Roman" w:hAnsi="Times New Roman" w:hint="eastAsia"/>
          <w:sz w:val="21"/>
        </w:rPr>
        <w:t xml:space="preserve">5 </w:t>
      </w:r>
      <w:r>
        <w:rPr>
          <w:rFonts w:ascii="Times New Roman" w:hAnsi="Times New Roman" w:hint="eastAsia"/>
          <w:sz w:val="21"/>
        </w:rPr>
        <w:t>搅拌过程中，含水量偏低可加入适量的水，偏高则适当添加干物质含量高的饲料，最终水分应控制在</w:t>
      </w:r>
      <w:r>
        <w:rPr>
          <w:rFonts w:ascii="Times New Roman" w:hAnsi="Times New Roman" w:hint="eastAsia"/>
          <w:sz w:val="21"/>
        </w:rPr>
        <w:t>40%</w:t>
      </w:r>
      <w:r>
        <w:rPr>
          <w:rFonts w:ascii="Times New Roman" w:hAnsi="Times New Roman" w:hint="eastAsia"/>
          <w:sz w:val="21"/>
        </w:rPr>
        <w:t>～</w:t>
      </w:r>
      <w:r>
        <w:rPr>
          <w:rFonts w:ascii="Times New Roman" w:hAnsi="Times New Roman" w:hint="eastAsia"/>
          <w:sz w:val="21"/>
        </w:rPr>
        <w:t>50%</w:t>
      </w:r>
      <w:r>
        <w:rPr>
          <w:rFonts w:ascii="Times New Roman" w:hAnsi="Times New Roman" w:hint="eastAsia"/>
          <w:sz w:val="21"/>
        </w:rPr>
        <w:t>。</w:t>
      </w:r>
    </w:p>
    <w:p w14:paraId="3BF5B65F" w14:textId="77777777" w:rsidR="00BC1664" w:rsidRDefault="008702DF">
      <w:pPr>
        <w:ind w:firstLine="420"/>
        <w:rPr>
          <w:rFonts w:ascii="Times New Roman" w:hAnsi="Times New Roman"/>
          <w:sz w:val="21"/>
        </w:rPr>
      </w:pPr>
      <w:r>
        <w:rPr>
          <w:rFonts w:ascii="Times New Roman" w:hAnsi="Times New Roman" w:hint="eastAsia"/>
          <w:sz w:val="21"/>
        </w:rPr>
        <w:t xml:space="preserve">6.2.6 </w:t>
      </w:r>
      <w:r>
        <w:rPr>
          <w:rFonts w:ascii="Times New Roman" w:hAnsi="Times New Roman" w:hint="eastAsia"/>
          <w:sz w:val="21"/>
        </w:rPr>
        <w:t>混合均匀度应符合</w:t>
      </w:r>
      <w:r>
        <w:rPr>
          <w:rFonts w:ascii="Times New Roman" w:hAnsi="Times New Roman" w:hint="eastAsia"/>
          <w:sz w:val="21"/>
        </w:rPr>
        <w:t xml:space="preserve"> NY/T 2203 </w:t>
      </w:r>
      <w:r>
        <w:rPr>
          <w:rFonts w:ascii="Times New Roman" w:hAnsi="Times New Roman" w:hint="eastAsia"/>
          <w:sz w:val="21"/>
        </w:rPr>
        <w:t>的要求。</w:t>
      </w:r>
    </w:p>
    <w:p w14:paraId="5C621E18" w14:textId="77777777" w:rsidR="00BC1664" w:rsidRDefault="008702DF">
      <w:pPr>
        <w:pStyle w:val="afff6"/>
        <w:autoSpaceDE/>
        <w:autoSpaceDN/>
        <w:spacing w:beforeLines="0" w:before="0" w:afterLines="0" w:after="0"/>
        <w:jc w:val="left"/>
        <w:rPr>
          <w:rFonts w:hAnsi="黑体" w:cs="黑体" w:hint="eastAsia"/>
          <w:sz w:val="21"/>
          <w:szCs w:val="21"/>
        </w:rPr>
      </w:pPr>
      <w:r>
        <w:rPr>
          <w:rFonts w:hAnsi="黑体" w:cs="黑体" w:hint="eastAsia"/>
          <w:sz w:val="21"/>
          <w:szCs w:val="21"/>
        </w:rPr>
        <w:t>6.3 打捆、裹包及标签</w:t>
      </w:r>
    </w:p>
    <w:p w14:paraId="3B2978C7" w14:textId="77777777" w:rsidR="00BC1664" w:rsidRDefault="008702DF">
      <w:pPr>
        <w:ind w:firstLine="420"/>
        <w:rPr>
          <w:rFonts w:ascii="Times New Roman" w:hAnsi="Times New Roman"/>
          <w:sz w:val="21"/>
        </w:rPr>
      </w:pPr>
      <w:r>
        <w:rPr>
          <w:rFonts w:ascii="Times New Roman" w:hAnsi="Times New Roman" w:hint="eastAsia"/>
          <w:sz w:val="21"/>
        </w:rPr>
        <w:t xml:space="preserve">6.3.1 </w:t>
      </w:r>
      <w:r>
        <w:rPr>
          <w:rFonts w:ascii="Times New Roman" w:hAnsi="Times New Roman" w:hint="eastAsia"/>
          <w:sz w:val="21"/>
        </w:rPr>
        <w:t>原料搅拌均匀后立即进行打捆，密度达到</w:t>
      </w:r>
      <w:r>
        <w:rPr>
          <w:rFonts w:ascii="Times New Roman" w:hAnsi="Times New Roman" w:hint="eastAsia"/>
          <w:sz w:val="21"/>
        </w:rPr>
        <w:t>650 kg/m</w:t>
      </w:r>
      <w:r>
        <w:rPr>
          <w:rFonts w:ascii="Times New Roman" w:hAnsi="Times New Roman" w:hint="eastAsia"/>
          <w:sz w:val="21"/>
          <w:vertAlign w:val="superscript"/>
        </w:rPr>
        <w:t>3</w:t>
      </w:r>
      <w:r>
        <w:rPr>
          <w:rFonts w:ascii="Times New Roman" w:hAnsi="Times New Roman" w:hint="eastAsia"/>
          <w:sz w:val="21"/>
        </w:rPr>
        <w:t>以上。打捆后立即用</w:t>
      </w:r>
      <w:r>
        <w:rPr>
          <w:rFonts w:ascii="Times New Roman" w:hAnsi="Times New Roman" w:hint="eastAsia"/>
          <w:sz w:val="21"/>
        </w:rPr>
        <w:t>6</w:t>
      </w:r>
      <w:r>
        <w:rPr>
          <w:rFonts w:ascii="Times New Roman" w:hAnsi="Times New Roman" w:hint="eastAsia"/>
          <w:sz w:val="21"/>
        </w:rPr>
        <w:t>层以上拉伸膜裹包。</w:t>
      </w:r>
      <w:proofErr w:type="gramStart"/>
      <w:r>
        <w:rPr>
          <w:rFonts w:ascii="Times New Roman" w:hAnsi="Times New Roman" w:hint="eastAsia"/>
          <w:sz w:val="21"/>
        </w:rPr>
        <w:t>拉伸膜应符合</w:t>
      </w:r>
      <w:proofErr w:type="gramEnd"/>
      <w:r>
        <w:rPr>
          <w:rFonts w:ascii="Times New Roman" w:hAnsi="Times New Roman" w:hint="eastAsia"/>
          <w:sz w:val="21"/>
        </w:rPr>
        <w:t>EN13207</w:t>
      </w:r>
      <w:r>
        <w:rPr>
          <w:rFonts w:ascii="Times New Roman" w:hAnsi="Times New Roman" w:hint="eastAsia"/>
          <w:sz w:val="21"/>
        </w:rPr>
        <w:t>的规定。</w:t>
      </w:r>
    </w:p>
    <w:p w14:paraId="410B4003" w14:textId="77777777" w:rsidR="00BC1664" w:rsidRDefault="008702DF">
      <w:pPr>
        <w:ind w:firstLine="420"/>
        <w:rPr>
          <w:rFonts w:ascii="Times New Roman" w:hAnsi="Times New Roman"/>
          <w:sz w:val="21"/>
        </w:rPr>
      </w:pPr>
      <w:r>
        <w:rPr>
          <w:rFonts w:ascii="Times New Roman" w:hAnsi="Times New Roman" w:hint="eastAsia"/>
          <w:sz w:val="21"/>
        </w:rPr>
        <w:t>6.3.2</w:t>
      </w:r>
      <w:r>
        <w:rPr>
          <w:rFonts w:ascii="Times New Roman" w:hAnsi="Times New Roman" w:hint="eastAsia"/>
          <w:sz w:val="21"/>
        </w:rPr>
        <w:t>标签应符合</w:t>
      </w:r>
      <w:r>
        <w:rPr>
          <w:rFonts w:ascii="Times New Roman" w:hAnsi="Times New Roman" w:hint="eastAsia"/>
          <w:sz w:val="21"/>
        </w:rPr>
        <w:t>GB 10648</w:t>
      </w:r>
      <w:r>
        <w:rPr>
          <w:rFonts w:ascii="Times New Roman" w:hAnsi="Times New Roman" w:hint="eastAsia"/>
          <w:sz w:val="21"/>
        </w:rPr>
        <w:t>规定要求。</w:t>
      </w:r>
    </w:p>
    <w:p w14:paraId="67A38522"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17" w:name="_Toc25852"/>
      <w:r>
        <w:rPr>
          <w:rFonts w:ascii="Arial" w:eastAsia="黑体" w:hAnsi="Arial" w:cs="Arial" w:hint="eastAsia"/>
          <w:b w:val="0"/>
          <w:bCs w:val="0"/>
          <w:sz w:val="21"/>
          <w:szCs w:val="21"/>
        </w:rPr>
        <w:t xml:space="preserve">7 </w:t>
      </w:r>
      <w:r>
        <w:rPr>
          <w:rFonts w:ascii="Arial" w:eastAsia="黑体" w:hAnsi="Arial" w:cs="Arial" w:hint="eastAsia"/>
          <w:b w:val="0"/>
          <w:bCs w:val="0"/>
          <w:sz w:val="21"/>
          <w:szCs w:val="21"/>
        </w:rPr>
        <w:t>发酵及贮藏管理</w:t>
      </w:r>
      <w:bookmarkEnd w:id="17"/>
    </w:p>
    <w:p w14:paraId="07376596" w14:textId="77777777" w:rsidR="00BC1664" w:rsidRDefault="008702DF">
      <w:pPr>
        <w:ind w:firstLine="420"/>
        <w:rPr>
          <w:rFonts w:ascii="Times New Roman" w:hAnsi="Times New Roman"/>
          <w:sz w:val="21"/>
        </w:rPr>
      </w:pPr>
      <w:r>
        <w:rPr>
          <w:rFonts w:ascii="Times New Roman" w:hAnsi="Times New Roman" w:hint="eastAsia"/>
          <w:sz w:val="21"/>
        </w:rPr>
        <w:t>裹包好的</w:t>
      </w:r>
      <w:r>
        <w:rPr>
          <w:rFonts w:ascii="Times New Roman" w:hAnsi="Times New Roman" w:hint="eastAsia"/>
          <w:sz w:val="21"/>
        </w:rPr>
        <w:t>FTMR</w:t>
      </w:r>
      <w:r>
        <w:rPr>
          <w:rFonts w:ascii="Times New Roman" w:hAnsi="Times New Roman" w:hint="eastAsia"/>
          <w:sz w:val="21"/>
        </w:rPr>
        <w:t>半成品运入专门的贮藏场所进行发酵。贮藏场所应保持清洁、干燥，避免日光直射，堆放高度不超过</w:t>
      </w:r>
      <w:r>
        <w:rPr>
          <w:rFonts w:ascii="Times New Roman" w:hAnsi="Times New Roman" w:hint="eastAsia"/>
          <w:sz w:val="21"/>
        </w:rPr>
        <w:t>3</w:t>
      </w:r>
      <w:r>
        <w:rPr>
          <w:rFonts w:ascii="Times New Roman" w:hAnsi="Times New Roman" w:hint="eastAsia"/>
          <w:sz w:val="21"/>
        </w:rPr>
        <w:t>层。</w:t>
      </w:r>
      <w:r>
        <w:rPr>
          <w:rFonts w:ascii="Times New Roman" w:hAnsi="Times New Roman" w:hint="eastAsia"/>
          <w:color w:val="000000"/>
          <w:sz w:val="21"/>
        </w:rPr>
        <w:t>严防践踏、老鼠和鸟的侵害，经常检查裹包膜，如有破损及时修补，</w:t>
      </w:r>
      <w:r>
        <w:rPr>
          <w:rFonts w:ascii="Times New Roman" w:hAnsi="Times New Roman" w:hint="eastAsia"/>
          <w:sz w:val="21"/>
        </w:rPr>
        <w:t>冬季注意防冻。</w:t>
      </w:r>
      <w:r>
        <w:rPr>
          <w:rFonts w:ascii="Times New Roman" w:hAnsi="Times New Roman" w:hint="eastAsia"/>
          <w:sz w:val="21"/>
        </w:rPr>
        <w:t>FTMR</w:t>
      </w:r>
      <w:r>
        <w:rPr>
          <w:rFonts w:ascii="Times New Roman" w:hAnsi="Times New Roman" w:hint="eastAsia"/>
          <w:sz w:val="21"/>
        </w:rPr>
        <w:t>饲料发酵的最适宜温度为</w:t>
      </w:r>
      <w:r>
        <w:rPr>
          <w:rFonts w:ascii="Times New Roman" w:hAnsi="Times New Roman" w:hint="eastAsia"/>
          <w:sz w:val="21"/>
        </w:rPr>
        <w:t>20</w:t>
      </w:r>
      <w:r>
        <w:rPr>
          <w:rFonts w:ascii="Times New Roman" w:hAnsi="Times New Roman" w:hint="eastAsia"/>
          <w:sz w:val="21"/>
        </w:rPr>
        <w:t>℃～</w:t>
      </w:r>
      <w:r>
        <w:rPr>
          <w:rFonts w:ascii="Times New Roman" w:hAnsi="Times New Roman" w:hint="eastAsia"/>
          <w:sz w:val="21"/>
        </w:rPr>
        <w:t>35</w:t>
      </w:r>
      <w:r>
        <w:rPr>
          <w:rFonts w:ascii="Times New Roman" w:hAnsi="Times New Roman" w:hint="eastAsia"/>
          <w:sz w:val="21"/>
        </w:rPr>
        <w:t>℃，发酵时间为</w:t>
      </w:r>
      <w:r>
        <w:rPr>
          <w:rFonts w:ascii="Times New Roman" w:hAnsi="Times New Roman" w:hint="eastAsia"/>
          <w:sz w:val="21"/>
        </w:rPr>
        <w:t>25 d</w:t>
      </w:r>
      <w:r>
        <w:rPr>
          <w:rFonts w:ascii="Times New Roman" w:hAnsi="Times New Roman" w:hint="eastAsia"/>
          <w:sz w:val="21"/>
        </w:rPr>
        <w:t>～</w:t>
      </w:r>
      <w:r>
        <w:rPr>
          <w:rFonts w:ascii="Times New Roman" w:hAnsi="Times New Roman" w:hint="eastAsia"/>
          <w:sz w:val="21"/>
        </w:rPr>
        <w:t>40 d</w:t>
      </w:r>
      <w:r>
        <w:rPr>
          <w:rFonts w:ascii="Times New Roman" w:hAnsi="Times New Roman" w:hint="eastAsia"/>
          <w:sz w:val="21"/>
        </w:rPr>
        <w:t>。</w:t>
      </w:r>
    </w:p>
    <w:p w14:paraId="7340E51C"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18" w:name="_Toc22610"/>
      <w:r>
        <w:rPr>
          <w:rFonts w:ascii="Arial" w:eastAsia="黑体" w:hAnsi="Arial" w:cs="Arial" w:hint="eastAsia"/>
          <w:b w:val="0"/>
          <w:bCs w:val="0"/>
          <w:sz w:val="21"/>
          <w:szCs w:val="21"/>
        </w:rPr>
        <w:t xml:space="preserve">8 </w:t>
      </w:r>
      <w:r>
        <w:rPr>
          <w:rFonts w:ascii="Arial" w:eastAsia="黑体" w:hAnsi="Arial" w:cs="Arial" w:hint="eastAsia"/>
          <w:b w:val="0"/>
          <w:bCs w:val="0"/>
          <w:sz w:val="21"/>
          <w:szCs w:val="21"/>
        </w:rPr>
        <w:t>品质鉴定</w:t>
      </w:r>
      <w:bookmarkEnd w:id="18"/>
    </w:p>
    <w:p w14:paraId="1BA2572A"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8.1感官</w:t>
      </w:r>
    </w:p>
    <w:p w14:paraId="3DF6A0A1" w14:textId="77777777" w:rsidR="00BC1664" w:rsidRDefault="008702DF">
      <w:pPr>
        <w:ind w:firstLine="420"/>
        <w:rPr>
          <w:rFonts w:ascii="Times New Roman" w:hAnsi="Times New Roman"/>
          <w:color w:val="000000"/>
          <w:sz w:val="21"/>
        </w:rPr>
      </w:pPr>
      <w:r>
        <w:rPr>
          <w:rFonts w:ascii="Times New Roman" w:hAnsi="Times New Roman" w:hint="eastAsia"/>
          <w:sz w:val="21"/>
        </w:rPr>
        <w:t>应有酸香味、果实味或芳香味，无丁酸臭味；精、粗饲料混合均匀，松散不分离；色泽与原料相似</w:t>
      </w:r>
      <w:r>
        <w:rPr>
          <w:rFonts w:ascii="Times New Roman" w:hAnsi="Times New Roman" w:hint="eastAsia"/>
          <w:color w:val="000000"/>
          <w:sz w:val="21"/>
        </w:rPr>
        <w:t>。</w:t>
      </w:r>
    </w:p>
    <w:p w14:paraId="397D0712" w14:textId="77777777" w:rsidR="00BC1664" w:rsidRDefault="008702DF">
      <w:pPr>
        <w:pStyle w:val="a9"/>
        <w:numPr>
          <w:ilvl w:val="0"/>
          <w:numId w:val="0"/>
        </w:numPr>
        <w:spacing w:beforeLines="0" w:before="0" w:afterLines="0" w:after="0" w:line="360" w:lineRule="auto"/>
        <w:rPr>
          <w:rFonts w:ascii="Arial" w:hAnsi="Arial" w:cs="Arial"/>
          <w:sz w:val="21"/>
          <w:szCs w:val="21"/>
        </w:rPr>
      </w:pPr>
      <w:r>
        <w:rPr>
          <w:rFonts w:hAnsi="黑体" w:cs="黑体" w:hint="eastAsia"/>
          <w:sz w:val="21"/>
          <w:szCs w:val="21"/>
        </w:rPr>
        <w:t xml:space="preserve">8.2 </w:t>
      </w:r>
      <w:r>
        <w:rPr>
          <w:rFonts w:ascii="Arial" w:hAnsi="Arial" w:cs="Arial"/>
          <w:sz w:val="21"/>
          <w:szCs w:val="21"/>
        </w:rPr>
        <w:t>pH</w:t>
      </w:r>
    </w:p>
    <w:p w14:paraId="0C851B6D" w14:textId="77777777" w:rsidR="00BC1664" w:rsidRDefault="008702DF">
      <w:pPr>
        <w:ind w:firstLine="420"/>
        <w:rPr>
          <w:rFonts w:ascii="Times New Roman" w:hAnsi="Times New Roman"/>
          <w:sz w:val="21"/>
        </w:rPr>
      </w:pPr>
      <w:r>
        <w:rPr>
          <w:rFonts w:ascii="Times New Roman" w:hAnsi="Times New Roman" w:hint="eastAsia"/>
          <w:sz w:val="21"/>
        </w:rPr>
        <w:t>pH</w:t>
      </w:r>
      <w:r>
        <w:rPr>
          <w:rFonts w:ascii="Times New Roman" w:hAnsi="Times New Roman" w:hint="eastAsia"/>
          <w:sz w:val="21"/>
        </w:rPr>
        <w:t>为</w:t>
      </w:r>
      <w:r>
        <w:rPr>
          <w:rFonts w:ascii="Times New Roman" w:hAnsi="Times New Roman" w:hint="eastAsia"/>
          <w:sz w:val="21"/>
        </w:rPr>
        <w:t>3.8</w:t>
      </w:r>
      <w:r>
        <w:rPr>
          <w:rFonts w:ascii="Times New Roman" w:hAnsi="Times New Roman" w:hint="eastAsia"/>
          <w:color w:val="000000"/>
          <w:sz w:val="21"/>
        </w:rPr>
        <w:t>～</w:t>
      </w:r>
      <w:r>
        <w:rPr>
          <w:rFonts w:ascii="Times New Roman" w:hAnsi="Times New Roman" w:hint="eastAsia"/>
          <w:sz w:val="21"/>
        </w:rPr>
        <w:t>4.6</w:t>
      </w:r>
      <w:r>
        <w:rPr>
          <w:rFonts w:ascii="Times New Roman" w:hAnsi="Times New Roman" w:hint="eastAsia"/>
          <w:sz w:val="21"/>
        </w:rPr>
        <w:t>。</w:t>
      </w:r>
    </w:p>
    <w:p w14:paraId="6979EEED"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 xml:space="preserve">8.3 </w:t>
      </w:r>
      <w:proofErr w:type="gramStart"/>
      <w:r>
        <w:rPr>
          <w:rFonts w:hAnsi="黑体" w:cs="黑体" w:hint="eastAsia"/>
          <w:sz w:val="21"/>
          <w:szCs w:val="21"/>
        </w:rPr>
        <w:t>氨态氮</w:t>
      </w:r>
      <w:proofErr w:type="gramEnd"/>
    </w:p>
    <w:p w14:paraId="05CFDB22" w14:textId="77777777" w:rsidR="00BC1664" w:rsidRDefault="008702DF">
      <w:pPr>
        <w:ind w:firstLine="420"/>
        <w:rPr>
          <w:rFonts w:ascii="Times New Roman" w:hAnsi="Times New Roman"/>
          <w:sz w:val="21"/>
        </w:rPr>
      </w:pPr>
      <w:proofErr w:type="gramStart"/>
      <w:r>
        <w:rPr>
          <w:rFonts w:ascii="Times New Roman" w:hAnsi="Times New Roman" w:hint="eastAsia"/>
          <w:sz w:val="21"/>
        </w:rPr>
        <w:t>氨态氮占</w:t>
      </w:r>
      <w:proofErr w:type="gramEnd"/>
      <w:r>
        <w:rPr>
          <w:rFonts w:ascii="Times New Roman" w:hAnsi="Times New Roman" w:hint="eastAsia"/>
          <w:sz w:val="21"/>
        </w:rPr>
        <w:t>总氮的比例小于</w:t>
      </w:r>
      <w:r>
        <w:rPr>
          <w:rFonts w:ascii="Times New Roman" w:hAnsi="Times New Roman" w:hint="eastAsia"/>
          <w:sz w:val="21"/>
        </w:rPr>
        <w:t>13%</w:t>
      </w:r>
      <w:r>
        <w:rPr>
          <w:rFonts w:ascii="Times New Roman" w:hAnsi="Times New Roman" w:hint="eastAsia"/>
          <w:sz w:val="21"/>
        </w:rPr>
        <w:t>。</w:t>
      </w:r>
    </w:p>
    <w:p w14:paraId="12166372"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8.4 丁酸含量</w:t>
      </w:r>
    </w:p>
    <w:p w14:paraId="7FF1D9D0" w14:textId="77777777" w:rsidR="00BC1664" w:rsidRDefault="008702DF">
      <w:pPr>
        <w:ind w:firstLine="420"/>
        <w:rPr>
          <w:rFonts w:ascii="Times New Roman" w:hAnsi="Times New Roman"/>
          <w:sz w:val="21"/>
        </w:rPr>
      </w:pPr>
      <w:r>
        <w:rPr>
          <w:rFonts w:ascii="Times New Roman" w:hAnsi="Times New Roman" w:hint="eastAsia"/>
          <w:sz w:val="21"/>
        </w:rPr>
        <w:t>丁酸含量小于</w:t>
      </w:r>
      <w:r>
        <w:rPr>
          <w:rFonts w:ascii="Times New Roman" w:hAnsi="Times New Roman" w:hint="eastAsia"/>
          <w:sz w:val="21"/>
        </w:rPr>
        <w:t>0.1%</w:t>
      </w:r>
      <w:r>
        <w:rPr>
          <w:rFonts w:ascii="Times New Roman" w:hAnsi="Times New Roman" w:hint="eastAsia"/>
          <w:sz w:val="21"/>
        </w:rPr>
        <w:t>，干物质基础。</w:t>
      </w:r>
    </w:p>
    <w:p w14:paraId="7C3DF2C0"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8.5卫生</w:t>
      </w:r>
    </w:p>
    <w:p w14:paraId="6F96A90E" w14:textId="77777777" w:rsidR="00BC1664" w:rsidRDefault="008702DF">
      <w:pPr>
        <w:ind w:firstLine="420"/>
        <w:rPr>
          <w:rFonts w:ascii="Times New Roman" w:hAnsi="Times New Roman"/>
          <w:sz w:val="21"/>
        </w:rPr>
      </w:pPr>
      <w:r>
        <w:rPr>
          <w:rFonts w:ascii="Times New Roman" w:hAnsi="Times New Roman" w:hint="eastAsia"/>
          <w:sz w:val="21"/>
        </w:rPr>
        <w:t>应符合</w:t>
      </w:r>
      <w:r>
        <w:rPr>
          <w:rFonts w:ascii="Times New Roman" w:hAnsi="Times New Roman" w:hint="eastAsia"/>
          <w:sz w:val="21"/>
        </w:rPr>
        <w:t>GB 13078</w:t>
      </w:r>
      <w:r>
        <w:rPr>
          <w:rFonts w:ascii="Times New Roman" w:hAnsi="Times New Roman" w:hint="eastAsia"/>
          <w:sz w:val="21"/>
        </w:rPr>
        <w:t>和其它有关卫生标准规定，其中黄曲霉毒素小于</w:t>
      </w:r>
      <w:r>
        <w:rPr>
          <w:rFonts w:ascii="Times New Roman" w:hAnsi="Times New Roman" w:hint="eastAsia"/>
          <w:sz w:val="21"/>
        </w:rPr>
        <w:t>20 µg/kg</w:t>
      </w:r>
      <w:r>
        <w:rPr>
          <w:rFonts w:ascii="Times New Roman" w:hAnsi="Times New Roman" w:hint="eastAsia"/>
          <w:sz w:val="21"/>
        </w:rPr>
        <w:t>，玉米</w:t>
      </w:r>
      <w:proofErr w:type="gramStart"/>
      <w:r>
        <w:rPr>
          <w:rFonts w:ascii="Times New Roman" w:hAnsi="Times New Roman" w:hint="eastAsia"/>
          <w:sz w:val="21"/>
        </w:rPr>
        <w:t>赤</w:t>
      </w:r>
      <w:proofErr w:type="gramEnd"/>
      <w:r>
        <w:rPr>
          <w:rFonts w:ascii="Times New Roman" w:hAnsi="Times New Roman" w:hint="eastAsia"/>
          <w:sz w:val="21"/>
        </w:rPr>
        <w:t>霉烯酮小于</w:t>
      </w:r>
      <w:r>
        <w:rPr>
          <w:rFonts w:ascii="Times New Roman" w:hAnsi="Times New Roman" w:hint="eastAsia"/>
          <w:sz w:val="21"/>
        </w:rPr>
        <w:t>200 µg/kg</w:t>
      </w:r>
      <w:r>
        <w:rPr>
          <w:rFonts w:ascii="Times New Roman" w:hAnsi="Times New Roman" w:hint="eastAsia"/>
          <w:sz w:val="21"/>
        </w:rPr>
        <w:t>，呕吐毒素小于</w:t>
      </w:r>
      <w:r>
        <w:rPr>
          <w:rFonts w:ascii="Times New Roman" w:hAnsi="Times New Roman" w:hint="eastAsia"/>
          <w:sz w:val="21"/>
        </w:rPr>
        <w:t>2000 µg/kg</w:t>
      </w:r>
      <w:r>
        <w:rPr>
          <w:rFonts w:ascii="Times New Roman" w:hAnsi="Times New Roman" w:hint="eastAsia"/>
          <w:sz w:val="21"/>
        </w:rPr>
        <w:t>，伏马毒素小于</w:t>
      </w:r>
      <w:r>
        <w:rPr>
          <w:rFonts w:ascii="Times New Roman" w:hAnsi="Times New Roman" w:hint="eastAsia"/>
          <w:sz w:val="21"/>
        </w:rPr>
        <w:t>4000 µg/kg</w:t>
      </w:r>
      <w:r>
        <w:rPr>
          <w:rFonts w:ascii="Times New Roman" w:hAnsi="Times New Roman" w:hint="eastAsia"/>
          <w:sz w:val="21"/>
        </w:rPr>
        <w:t>。</w:t>
      </w:r>
    </w:p>
    <w:p w14:paraId="01E0814A"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8.6 成分分析</w:t>
      </w:r>
    </w:p>
    <w:p w14:paraId="1CCCA976" w14:textId="77777777" w:rsidR="00BC1664" w:rsidRDefault="008702DF">
      <w:pPr>
        <w:ind w:firstLine="420"/>
        <w:rPr>
          <w:rFonts w:ascii="Times New Roman" w:hAnsi="Times New Roman"/>
          <w:sz w:val="21"/>
        </w:rPr>
      </w:pPr>
      <w:r>
        <w:rPr>
          <w:rFonts w:ascii="Times New Roman" w:hAnsi="Times New Roman" w:hint="eastAsia"/>
          <w:sz w:val="21"/>
        </w:rPr>
        <w:t>定期检测</w:t>
      </w:r>
      <w:proofErr w:type="gramStart"/>
      <w:r>
        <w:rPr>
          <w:rFonts w:ascii="Times New Roman" w:hAnsi="Times New Roman" w:hint="eastAsia"/>
          <w:sz w:val="21"/>
        </w:rPr>
        <w:t>发酵全混合日</w:t>
      </w:r>
      <w:proofErr w:type="gramEnd"/>
      <w:r>
        <w:rPr>
          <w:rFonts w:ascii="Times New Roman" w:hAnsi="Times New Roman" w:hint="eastAsia"/>
          <w:sz w:val="21"/>
        </w:rPr>
        <w:t>粮的发酵品质和营养成分，一般每月抽查一次以上为宜，当</w:t>
      </w:r>
      <w:proofErr w:type="gramStart"/>
      <w:r>
        <w:rPr>
          <w:rFonts w:ascii="Times New Roman" w:hAnsi="Times New Roman" w:hint="eastAsia"/>
          <w:sz w:val="21"/>
        </w:rPr>
        <w:t>发酵全混合日</w:t>
      </w:r>
      <w:proofErr w:type="gramEnd"/>
      <w:r>
        <w:rPr>
          <w:rFonts w:ascii="Times New Roman" w:hAnsi="Times New Roman" w:hint="eastAsia"/>
          <w:sz w:val="21"/>
        </w:rPr>
        <w:t>粮的配方或饲料原料改变时应及时进行抽检，</w:t>
      </w:r>
      <w:proofErr w:type="gramStart"/>
      <w:r>
        <w:rPr>
          <w:rFonts w:ascii="Times New Roman" w:hAnsi="Times New Roman" w:hint="eastAsia"/>
          <w:sz w:val="21"/>
        </w:rPr>
        <w:t>发酵全混合日</w:t>
      </w:r>
      <w:proofErr w:type="gramEnd"/>
      <w:r>
        <w:rPr>
          <w:rFonts w:ascii="Times New Roman" w:hAnsi="Times New Roman" w:hint="eastAsia"/>
          <w:sz w:val="21"/>
        </w:rPr>
        <w:t>粮的采样方法应符合</w:t>
      </w:r>
      <w:r>
        <w:rPr>
          <w:rFonts w:ascii="Times New Roman" w:hAnsi="Times New Roman" w:hint="eastAsia"/>
          <w:sz w:val="21"/>
        </w:rPr>
        <w:t>GB/T 14699.1</w:t>
      </w:r>
      <w:r>
        <w:rPr>
          <w:rFonts w:ascii="Times New Roman" w:hAnsi="Times New Roman" w:hint="eastAsia"/>
          <w:sz w:val="21"/>
        </w:rPr>
        <w:t>的规定，测定指标和方法按照</w:t>
      </w:r>
      <w:r>
        <w:rPr>
          <w:rFonts w:ascii="Times New Roman" w:hAnsi="Times New Roman" w:hint="eastAsia"/>
          <w:sz w:val="21"/>
        </w:rPr>
        <w:t>4.4.2</w:t>
      </w:r>
      <w:r>
        <w:rPr>
          <w:rFonts w:ascii="Times New Roman" w:hAnsi="Times New Roman" w:hint="eastAsia"/>
          <w:sz w:val="21"/>
        </w:rPr>
        <w:t>和</w:t>
      </w:r>
      <w:r>
        <w:rPr>
          <w:rFonts w:ascii="Times New Roman" w:hAnsi="Times New Roman" w:hint="eastAsia"/>
          <w:sz w:val="21"/>
        </w:rPr>
        <w:t>4.4.3</w:t>
      </w:r>
      <w:r>
        <w:rPr>
          <w:rFonts w:ascii="Times New Roman" w:hAnsi="Times New Roman" w:hint="eastAsia"/>
          <w:sz w:val="21"/>
        </w:rPr>
        <w:t>的规定执行，将测定值与配方理论计算值进行比较，两者差异宜在±</w:t>
      </w:r>
      <w:r>
        <w:rPr>
          <w:rFonts w:ascii="Times New Roman" w:hAnsi="Times New Roman" w:hint="eastAsia"/>
          <w:sz w:val="21"/>
        </w:rPr>
        <w:t>5%</w:t>
      </w:r>
      <w:r>
        <w:rPr>
          <w:rFonts w:ascii="Times New Roman" w:hAnsi="Times New Roman" w:hint="eastAsia"/>
          <w:sz w:val="21"/>
        </w:rPr>
        <w:t>以内。</w:t>
      </w:r>
    </w:p>
    <w:p w14:paraId="728DC279" w14:textId="77777777" w:rsidR="00BC1664" w:rsidRDefault="008702DF">
      <w:pPr>
        <w:pStyle w:val="a9"/>
        <w:numPr>
          <w:ilvl w:val="0"/>
          <w:numId w:val="0"/>
        </w:numPr>
        <w:spacing w:beforeLines="0" w:before="0" w:afterLines="0" w:after="0" w:line="360" w:lineRule="auto"/>
        <w:rPr>
          <w:rFonts w:hAnsi="黑体" w:cs="黑体" w:hint="eastAsia"/>
          <w:sz w:val="21"/>
          <w:szCs w:val="21"/>
        </w:rPr>
      </w:pPr>
      <w:r>
        <w:rPr>
          <w:rFonts w:hAnsi="黑体" w:cs="黑体" w:hint="eastAsia"/>
          <w:sz w:val="21"/>
          <w:szCs w:val="21"/>
        </w:rPr>
        <w:t>8.6 颗粒度</w:t>
      </w:r>
    </w:p>
    <w:p w14:paraId="436A8C0D" w14:textId="77777777" w:rsidR="00BC1664" w:rsidRDefault="008702DF">
      <w:pPr>
        <w:ind w:firstLine="420"/>
        <w:rPr>
          <w:rFonts w:ascii="Times New Roman" w:hAnsi="Times New Roman"/>
          <w:sz w:val="21"/>
        </w:rPr>
      </w:pPr>
      <w:r>
        <w:rPr>
          <w:rFonts w:ascii="Times New Roman" w:hAnsi="Times New Roman" w:hint="eastAsia"/>
          <w:sz w:val="21"/>
        </w:rPr>
        <w:t>宜用</w:t>
      </w:r>
      <w:r>
        <w:rPr>
          <w:rFonts w:ascii="Times New Roman" w:hAnsi="Times New Roman" w:hint="eastAsia"/>
          <w:sz w:val="21"/>
        </w:rPr>
        <w:t>TMR</w:t>
      </w:r>
      <w:r>
        <w:rPr>
          <w:rFonts w:ascii="Times New Roman" w:hAnsi="Times New Roman" w:hint="eastAsia"/>
          <w:sz w:val="21"/>
        </w:rPr>
        <w:t>分级</w:t>
      </w:r>
      <w:proofErr w:type="gramStart"/>
      <w:r>
        <w:rPr>
          <w:rFonts w:ascii="Times New Roman" w:hAnsi="Times New Roman" w:hint="eastAsia"/>
          <w:sz w:val="21"/>
        </w:rPr>
        <w:t>筛</w:t>
      </w:r>
      <w:proofErr w:type="gramEnd"/>
      <w:r>
        <w:rPr>
          <w:rFonts w:ascii="Times New Roman" w:hAnsi="Times New Roman" w:hint="eastAsia"/>
          <w:sz w:val="21"/>
        </w:rPr>
        <w:t>进行</w:t>
      </w:r>
      <w:r>
        <w:rPr>
          <w:rFonts w:ascii="Times New Roman" w:hAnsi="Times New Roman" w:hint="eastAsia"/>
          <w:sz w:val="21"/>
        </w:rPr>
        <w:t>TMR</w:t>
      </w:r>
      <w:r>
        <w:rPr>
          <w:rFonts w:ascii="Times New Roman" w:hAnsi="Times New Roman" w:hint="eastAsia"/>
          <w:sz w:val="21"/>
        </w:rPr>
        <w:t>颗粒度测定，具体操作方法和要求应符合附录</w:t>
      </w:r>
      <w:r>
        <w:rPr>
          <w:rFonts w:ascii="Times New Roman" w:hAnsi="Times New Roman" w:hint="eastAsia"/>
          <w:sz w:val="21"/>
        </w:rPr>
        <w:t>A</w:t>
      </w:r>
      <w:r>
        <w:rPr>
          <w:rFonts w:ascii="Times New Roman" w:hAnsi="Times New Roman" w:hint="eastAsia"/>
          <w:sz w:val="21"/>
        </w:rPr>
        <w:t>的规定。</w:t>
      </w:r>
    </w:p>
    <w:p w14:paraId="698B9E5F"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19" w:name="_Toc8811"/>
      <w:r>
        <w:rPr>
          <w:rFonts w:ascii="Arial" w:eastAsia="黑体" w:hAnsi="Arial" w:cs="Arial" w:hint="eastAsia"/>
          <w:b w:val="0"/>
          <w:bCs w:val="0"/>
          <w:sz w:val="21"/>
          <w:szCs w:val="21"/>
        </w:rPr>
        <w:t xml:space="preserve">9 </w:t>
      </w:r>
      <w:r>
        <w:rPr>
          <w:rFonts w:ascii="Arial" w:eastAsia="黑体" w:hAnsi="Arial" w:cs="Arial" w:hint="eastAsia"/>
          <w:b w:val="0"/>
          <w:bCs w:val="0"/>
          <w:sz w:val="21"/>
          <w:szCs w:val="21"/>
        </w:rPr>
        <w:t>运输</w:t>
      </w:r>
      <w:bookmarkEnd w:id="19"/>
    </w:p>
    <w:p w14:paraId="2C477F93" w14:textId="77777777" w:rsidR="00BC1664" w:rsidRDefault="008702DF">
      <w:pPr>
        <w:ind w:firstLine="420"/>
        <w:rPr>
          <w:rFonts w:ascii="Times New Roman" w:hAnsi="Times New Roman"/>
          <w:color w:val="000000"/>
          <w:sz w:val="21"/>
        </w:rPr>
      </w:pPr>
      <w:bookmarkStart w:id="20" w:name="_Hlk18570025"/>
      <w:r>
        <w:rPr>
          <w:rFonts w:ascii="Times New Roman" w:hAnsi="Times New Roman" w:hint="eastAsia"/>
          <w:bCs/>
          <w:sz w:val="21"/>
        </w:rPr>
        <w:t>运输工具必须清洁、干净，严禁与有害、有毒、有异味和其他易污染物品混运。运输时</w:t>
      </w:r>
      <w:r>
        <w:rPr>
          <w:rFonts w:ascii="Times New Roman" w:hAnsi="Times New Roman" w:hint="eastAsia"/>
          <w:sz w:val="21"/>
        </w:rPr>
        <w:t>应注意保持包膜</w:t>
      </w:r>
      <w:r>
        <w:rPr>
          <w:rFonts w:ascii="Times New Roman" w:hAnsi="Times New Roman" w:hint="eastAsia"/>
          <w:color w:val="000000"/>
          <w:sz w:val="21"/>
        </w:rPr>
        <w:t>的完整，防止破损。此外，为了防止疫病传播，应对运输车辆及容器进行彻底消毒。</w:t>
      </w:r>
    </w:p>
    <w:p w14:paraId="4DF5F4CE" w14:textId="77777777" w:rsidR="00BC1664" w:rsidRDefault="008702DF">
      <w:pPr>
        <w:pStyle w:val="1"/>
        <w:spacing w:beforeLines="100" w:before="312" w:afterLines="100" w:after="312" w:line="240" w:lineRule="auto"/>
        <w:ind w:firstLineChars="0" w:firstLine="0"/>
        <w:rPr>
          <w:rFonts w:ascii="Arial" w:eastAsia="黑体" w:hAnsi="Arial" w:cs="Arial"/>
          <w:b w:val="0"/>
          <w:bCs w:val="0"/>
          <w:sz w:val="21"/>
          <w:szCs w:val="21"/>
        </w:rPr>
      </w:pPr>
      <w:bookmarkStart w:id="21" w:name="_Toc31044"/>
      <w:bookmarkEnd w:id="20"/>
      <w:r>
        <w:rPr>
          <w:rFonts w:ascii="Arial" w:eastAsia="黑体" w:hAnsi="Arial" w:cs="Arial" w:hint="eastAsia"/>
          <w:b w:val="0"/>
          <w:bCs w:val="0"/>
          <w:sz w:val="21"/>
          <w:szCs w:val="21"/>
        </w:rPr>
        <w:t xml:space="preserve">10 </w:t>
      </w:r>
      <w:r>
        <w:rPr>
          <w:rFonts w:ascii="Arial" w:eastAsia="黑体" w:hAnsi="Arial" w:cs="Arial" w:hint="eastAsia"/>
          <w:b w:val="0"/>
          <w:bCs w:val="0"/>
          <w:sz w:val="21"/>
          <w:szCs w:val="21"/>
        </w:rPr>
        <w:t>利用</w:t>
      </w:r>
      <w:bookmarkEnd w:id="21"/>
    </w:p>
    <w:p w14:paraId="6FBD6AD5" w14:textId="77777777" w:rsidR="00BC1664" w:rsidRDefault="008702DF">
      <w:pPr>
        <w:ind w:firstLine="420"/>
        <w:rPr>
          <w:rFonts w:ascii="Times New Roman" w:hAnsi="Times New Roman"/>
          <w:sz w:val="21"/>
        </w:rPr>
      </w:pPr>
      <w:r>
        <w:rPr>
          <w:rFonts w:ascii="Times New Roman" w:hAnsi="Times New Roman" w:hint="eastAsia"/>
          <w:sz w:val="21"/>
        </w:rPr>
        <w:t xml:space="preserve">10.1 </w:t>
      </w:r>
      <w:r>
        <w:rPr>
          <w:rFonts w:ascii="Times New Roman" w:hAnsi="Times New Roman" w:hint="eastAsia"/>
          <w:sz w:val="21"/>
        </w:rPr>
        <w:t>经过</w:t>
      </w:r>
      <w:r>
        <w:rPr>
          <w:rFonts w:ascii="Times New Roman" w:hAnsi="Times New Roman" w:hint="eastAsia"/>
          <w:sz w:val="21"/>
        </w:rPr>
        <w:t>25 d</w:t>
      </w:r>
      <w:r>
        <w:rPr>
          <w:rFonts w:ascii="Times New Roman" w:hAnsi="Times New Roman" w:hint="eastAsia"/>
          <w:sz w:val="21"/>
        </w:rPr>
        <w:t>～</w:t>
      </w:r>
      <w:r>
        <w:rPr>
          <w:rFonts w:ascii="Times New Roman" w:hAnsi="Times New Roman" w:hint="eastAsia"/>
          <w:sz w:val="21"/>
        </w:rPr>
        <w:t>40 d</w:t>
      </w:r>
      <w:r>
        <w:rPr>
          <w:rFonts w:ascii="Times New Roman" w:hAnsi="Times New Roman" w:hint="eastAsia"/>
          <w:sz w:val="21"/>
        </w:rPr>
        <w:t>天发酵</w:t>
      </w:r>
      <w:r>
        <w:rPr>
          <w:rFonts w:ascii="Times New Roman" w:hAnsi="Times New Roman" w:hint="eastAsia"/>
          <w:sz w:val="21"/>
        </w:rPr>
        <w:t xml:space="preserve">, </w:t>
      </w:r>
      <w:r>
        <w:rPr>
          <w:rFonts w:ascii="Times New Roman" w:hAnsi="Times New Roman" w:hint="eastAsia"/>
          <w:sz w:val="21"/>
        </w:rPr>
        <w:t>经检验合格后，即可开封、直接饲喂。</w:t>
      </w:r>
    </w:p>
    <w:p w14:paraId="50B87214" w14:textId="77777777" w:rsidR="00BC1664" w:rsidRDefault="008702DF">
      <w:pPr>
        <w:ind w:firstLine="420"/>
        <w:rPr>
          <w:rFonts w:ascii="Times New Roman" w:hAnsi="Times New Roman"/>
          <w:sz w:val="21"/>
        </w:rPr>
      </w:pPr>
      <w:r>
        <w:rPr>
          <w:rFonts w:ascii="Times New Roman" w:hAnsi="Times New Roman" w:hint="eastAsia"/>
          <w:sz w:val="21"/>
        </w:rPr>
        <w:t xml:space="preserve">10.2 </w:t>
      </w:r>
      <w:r>
        <w:rPr>
          <w:rFonts w:ascii="Times New Roman" w:hAnsi="Times New Roman" w:hint="eastAsia"/>
          <w:sz w:val="21"/>
        </w:rPr>
        <w:t>初次</w:t>
      </w:r>
      <w:proofErr w:type="gramStart"/>
      <w:r>
        <w:rPr>
          <w:rFonts w:ascii="Times New Roman" w:hAnsi="Times New Roman" w:hint="eastAsia"/>
          <w:sz w:val="21"/>
        </w:rPr>
        <w:t>投饲应逐渐</w:t>
      </w:r>
      <w:proofErr w:type="gramEnd"/>
      <w:r>
        <w:rPr>
          <w:rFonts w:ascii="Times New Roman" w:hAnsi="Times New Roman" w:hint="eastAsia"/>
          <w:sz w:val="21"/>
        </w:rPr>
        <w:t>过渡，过度时间以</w:t>
      </w:r>
      <w:r>
        <w:rPr>
          <w:rFonts w:ascii="Times New Roman" w:hAnsi="Times New Roman" w:hint="eastAsia"/>
          <w:sz w:val="21"/>
        </w:rPr>
        <w:t>3 d</w:t>
      </w:r>
      <w:r>
        <w:rPr>
          <w:rFonts w:ascii="Times New Roman" w:hAnsi="Times New Roman" w:hint="eastAsia"/>
          <w:sz w:val="21"/>
        </w:rPr>
        <w:t>～</w:t>
      </w:r>
      <w:r>
        <w:rPr>
          <w:rFonts w:ascii="Times New Roman" w:hAnsi="Times New Roman" w:hint="eastAsia"/>
          <w:sz w:val="21"/>
        </w:rPr>
        <w:t>5 d</w:t>
      </w:r>
      <w:r>
        <w:rPr>
          <w:rFonts w:ascii="Times New Roman" w:hAnsi="Times New Roman" w:hint="eastAsia"/>
          <w:sz w:val="21"/>
        </w:rPr>
        <w:t>为宜。牛群适应后，可每日分早晚饲喂</w:t>
      </w:r>
      <w:r>
        <w:rPr>
          <w:rFonts w:ascii="Times New Roman" w:hAnsi="Times New Roman" w:hint="eastAsia"/>
          <w:sz w:val="21"/>
        </w:rPr>
        <w:t>2</w:t>
      </w:r>
      <w:r>
        <w:rPr>
          <w:rFonts w:ascii="Times New Roman" w:hAnsi="Times New Roman" w:hint="eastAsia"/>
          <w:sz w:val="21"/>
        </w:rPr>
        <w:t>次。按日喂量的</w:t>
      </w:r>
      <w:r>
        <w:rPr>
          <w:rFonts w:ascii="Times New Roman" w:hAnsi="Times New Roman" w:hint="eastAsia"/>
          <w:sz w:val="21"/>
        </w:rPr>
        <w:t>50%</w:t>
      </w:r>
      <w:r>
        <w:rPr>
          <w:rFonts w:ascii="Times New Roman" w:hAnsi="Times New Roman" w:hint="eastAsia"/>
          <w:sz w:val="21"/>
        </w:rPr>
        <w:t>分早晚投喂，也可以按照早</w:t>
      </w:r>
      <w:r>
        <w:rPr>
          <w:rFonts w:ascii="Times New Roman" w:hAnsi="Times New Roman" w:hint="eastAsia"/>
          <w:sz w:val="21"/>
        </w:rPr>
        <w:t>60%</w:t>
      </w:r>
      <w:r>
        <w:rPr>
          <w:rFonts w:ascii="Times New Roman" w:hAnsi="Times New Roman" w:hint="eastAsia"/>
          <w:sz w:val="21"/>
        </w:rPr>
        <w:t>，晚</w:t>
      </w:r>
      <w:r>
        <w:rPr>
          <w:rFonts w:ascii="Times New Roman" w:hAnsi="Times New Roman" w:hint="eastAsia"/>
          <w:sz w:val="21"/>
        </w:rPr>
        <w:t>40%</w:t>
      </w:r>
      <w:r>
        <w:rPr>
          <w:rFonts w:ascii="Times New Roman" w:hAnsi="Times New Roman" w:hint="eastAsia"/>
          <w:sz w:val="21"/>
        </w:rPr>
        <w:t>的比例投喂。</w:t>
      </w:r>
    </w:p>
    <w:p w14:paraId="4EFD371E" w14:textId="77777777" w:rsidR="00BC1664" w:rsidRDefault="008702DF">
      <w:pPr>
        <w:ind w:firstLine="420"/>
        <w:rPr>
          <w:rFonts w:ascii="Times New Roman" w:hAnsi="Times New Roman"/>
          <w:sz w:val="21"/>
        </w:rPr>
      </w:pPr>
      <w:r>
        <w:rPr>
          <w:rFonts w:ascii="Times New Roman" w:hAnsi="Times New Roman" w:hint="eastAsia"/>
          <w:sz w:val="21"/>
        </w:rPr>
        <w:t xml:space="preserve">10.3 </w:t>
      </w:r>
      <w:r>
        <w:rPr>
          <w:rFonts w:ascii="Times New Roman" w:hAnsi="Times New Roman" w:hint="eastAsia"/>
          <w:sz w:val="21"/>
        </w:rPr>
        <w:t>使用移动式搅拌车将</w:t>
      </w:r>
      <w:r>
        <w:rPr>
          <w:rFonts w:ascii="Times New Roman" w:hAnsi="Times New Roman" w:hint="eastAsia"/>
          <w:sz w:val="21"/>
        </w:rPr>
        <w:t>FTMR</w:t>
      </w:r>
      <w:r>
        <w:rPr>
          <w:rFonts w:ascii="Times New Roman" w:hAnsi="Times New Roman" w:hint="eastAsia"/>
          <w:sz w:val="21"/>
        </w:rPr>
        <w:t>直接投喂给牛群，或使用农用车，把制作的</w:t>
      </w:r>
      <w:r>
        <w:rPr>
          <w:rFonts w:ascii="Times New Roman" w:hAnsi="Times New Roman" w:hint="eastAsia"/>
          <w:sz w:val="21"/>
        </w:rPr>
        <w:t>FTMR</w:t>
      </w:r>
      <w:r>
        <w:rPr>
          <w:rFonts w:ascii="Times New Roman" w:hAnsi="Times New Roman" w:hint="eastAsia"/>
          <w:sz w:val="21"/>
        </w:rPr>
        <w:t>拉运至牛舍饲喂。</w:t>
      </w:r>
    </w:p>
    <w:p w14:paraId="6338492C" w14:textId="77777777" w:rsidR="00BC1664" w:rsidRDefault="008702DF">
      <w:pPr>
        <w:ind w:firstLine="420"/>
        <w:rPr>
          <w:rFonts w:hint="eastAsia"/>
        </w:rPr>
      </w:pPr>
      <w:r>
        <w:rPr>
          <w:rFonts w:ascii="Times New Roman" w:hAnsi="Times New Roman" w:hint="eastAsia"/>
          <w:sz w:val="21"/>
        </w:rPr>
        <w:t xml:space="preserve">10.4 </w:t>
      </w:r>
      <w:r>
        <w:rPr>
          <w:rFonts w:ascii="Times New Roman" w:hAnsi="Times New Roman" w:hint="eastAsia"/>
          <w:sz w:val="21"/>
        </w:rPr>
        <w:t>根据牛不同年龄、体重进行合理分群饲喂。</w:t>
      </w:r>
      <w:r>
        <w:rPr>
          <w:rFonts w:hint="eastAsia"/>
        </w:rPr>
        <w:br w:type="page"/>
      </w:r>
    </w:p>
    <w:p w14:paraId="015BFD92" w14:textId="77777777" w:rsidR="00BC1664" w:rsidRDefault="008702DF">
      <w:pPr>
        <w:pStyle w:val="1"/>
        <w:spacing w:beforeLines="100" w:before="312" w:afterLines="100" w:after="312" w:line="240" w:lineRule="auto"/>
        <w:ind w:firstLineChars="0" w:firstLine="0"/>
        <w:rPr>
          <w:rFonts w:ascii="Arial" w:eastAsia="黑体" w:hAnsi="Arial" w:cs="Arial"/>
          <w:sz w:val="21"/>
          <w:szCs w:val="21"/>
        </w:rPr>
      </w:pPr>
      <w:bookmarkStart w:id="22" w:name="_Toc12543"/>
      <w:bookmarkStart w:id="23" w:name="_Toc18680"/>
      <w:r>
        <w:rPr>
          <w:rFonts w:ascii="Arial" w:eastAsia="黑体" w:hAnsi="Arial" w:cs="Arial" w:hint="eastAsia"/>
          <w:sz w:val="21"/>
          <w:szCs w:val="21"/>
        </w:rPr>
        <w:t>附录</w:t>
      </w:r>
      <w:r>
        <w:rPr>
          <w:rFonts w:ascii="Arial" w:eastAsia="黑体" w:hAnsi="Arial" w:cs="Arial"/>
          <w:sz w:val="21"/>
          <w:szCs w:val="21"/>
        </w:rPr>
        <w:t>A</w:t>
      </w:r>
      <w:bookmarkEnd w:id="22"/>
      <w:bookmarkEnd w:id="23"/>
    </w:p>
    <w:p w14:paraId="411B82AF"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w:t>
      </w:r>
      <w:r>
        <w:rPr>
          <w:rFonts w:ascii="Times New Roman" w:hAnsi="Times New Roman" w:hint="eastAsia"/>
          <w:sz w:val="21"/>
          <w:szCs w:val="18"/>
        </w:rPr>
        <w:t>规范性附录</w:t>
      </w:r>
      <w:r>
        <w:rPr>
          <w:rFonts w:ascii="Times New Roman" w:hAnsi="Times New Roman" w:hint="eastAsia"/>
          <w:sz w:val="21"/>
          <w:szCs w:val="18"/>
        </w:rPr>
        <w:t>)</w:t>
      </w:r>
    </w:p>
    <w:p w14:paraId="577159B4"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全</w:t>
      </w:r>
      <w:proofErr w:type="gramStart"/>
      <w:r>
        <w:rPr>
          <w:rFonts w:ascii="Times New Roman" w:hAnsi="Times New Roman" w:hint="eastAsia"/>
          <w:sz w:val="21"/>
          <w:szCs w:val="18"/>
        </w:rPr>
        <w:t>混合日</w:t>
      </w:r>
      <w:proofErr w:type="gramEnd"/>
      <w:r>
        <w:rPr>
          <w:rFonts w:ascii="Times New Roman" w:hAnsi="Times New Roman" w:hint="eastAsia"/>
          <w:sz w:val="21"/>
          <w:szCs w:val="18"/>
        </w:rPr>
        <w:t>粮（</w:t>
      </w:r>
      <w:r>
        <w:rPr>
          <w:rFonts w:ascii="Times New Roman" w:hAnsi="Times New Roman" w:hint="eastAsia"/>
          <w:sz w:val="21"/>
          <w:szCs w:val="18"/>
        </w:rPr>
        <w:t>TMR</w:t>
      </w:r>
      <w:r>
        <w:rPr>
          <w:rFonts w:ascii="Times New Roman" w:hAnsi="Times New Roman" w:hint="eastAsia"/>
          <w:sz w:val="21"/>
          <w:szCs w:val="18"/>
        </w:rPr>
        <w:t>）分级</w:t>
      </w:r>
      <w:proofErr w:type="gramStart"/>
      <w:r>
        <w:rPr>
          <w:rFonts w:ascii="Times New Roman" w:hAnsi="Times New Roman" w:hint="eastAsia"/>
          <w:sz w:val="21"/>
          <w:szCs w:val="18"/>
        </w:rPr>
        <w:t>筛</w:t>
      </w:r>
      <w:proofErr w:type="gramEnd"/>
      <w:r>
        <w:rPr>
          <w:rFonts w:ascii="Times New Roman" w:hAnsi="Times New Roman" w:hint="eastAsia"/>
          <w:sz w:val="21"/>
          <w:szCs w:val="18"/>
        </w:rPr>
        <w:t>使用方法和颗粒度要求</w:t>
      </w:r>
    </w:p>
    <w:p w14:paraId="328B236F" w14:textId="77777777" w:rsidR="00BC1664" w:rsidRDefault="008702DF">
      <w:pPr>
        <w:ind w:firstLine="420"/>
        <w:rPr>
          <w:rFonts w:ascii="Times New Roman" w:hAnsi="Times New Roman"/>
          <w:sz w:val="21"/>
          <w:szCs w:val="18"/>
        </w:rPr>
      </w:pPr>
      <w:r>
        <w:rPr>
          <w:rFonts w:ascii="Times New Roman" w:hAnsi="Times New Roman" w:hint="eastAsia"/>
          <w:sz w:val="21"/>
          <w:szCs w:val="18"/>
        </w:rPr>
        <w:t>A.1 TMR</w:t>
      </w:r>
      <w:r>
        <w:rPr>
          <w:rFonts w:ascii="Times New Roman" w:hAnsi="Times New Roman" w:hint="eastAsia"/>
          <w:sz w:val="21"/>
          <w:szCs w:val="18"/>
        </w:rPr>
        <w:t>分级</w:t>
      </w:r>
      <w:proofErr w:type="gramStart"/>
      <w:r>
        <w:rPr>
          <w:rFonts w:ascii="Times New Roman" w:hAnsi="Times New Roman" w:hint="eastAsia"/>
          <w:sz w:val="21"/>
          <w:szCs w:val="18"/>
        </w:rPr>
        <w:t>筛</w:t>
      </w:r>
      <w:proofErr w:type="gramEnd"/>
    </w:p>
    <w:p w14:paraId="1EDB3962" w14:textId="77777777" w:rsidR="00BC1664" w:rsidRDefault="008702DF">
      <w:pPr>
        <w:ind w:firstLine="420"/>
        <w:rPr>
          <w:rFonts w:ascii="Times New Roman" w:hAnsi="Times New Roman"/>
          <w:sz w:val="21"/>
          <w:szCs w:val="18"/>
        </w:rPr>
      </w:pPr>
      <w:r>
        <w:rPr>
          <w:rFonts w:ascii="Times New Roman" w:hAnsi="Times New Roman" w:hint="eastAsia"/>
          <w:sz w:val="21"/>
          <w:szCs w:val="18"/>
        </w:rPr>
        <w:t>TMR</w:t>
      </w:r>
      <w:proofErr w:type="gramStart"/>
      <w:r>
        <w:rPr>
          <w:rFonts w:ascii="Times New Roman" w:hAnsi="Times New Roman" w:hint="eastAsia"/>
          <w:sz w:val="21"/>
          <w:szCs w:val="18"/>
        </w:rPr>
        <w:t>分级筛由四层</w:t>
      </w:r>
      <w:proofErr w:type="gramEnd"/>
      <w:r>
        <w:rPr>
          <w:rFonts w:ascii="Times New Roman" w:hAnsi="Times New Roman" w:hint="eastAsia"/>
          <w:sz w:val="21"/>
          <w:szCs w:val="18"/>
        </w:rPr>
        <w:t>构成，上面三层分级</w:t>
      </w:r>
      <w:proofErr w:type="gramStart"/>
      <w:r>
        <w:rPr>
          <w:rFonts w:ascii="Times New Roman" w:hAnsi="Times New Roman" w:hint="eastAsia"/>
          <w:sz w:val="21"/>
          <w:szCs w:val="18"/>
        </w:rPr>
        <w:t>筛</w:t>
      </w:r>
      <w:proofErr w:type="gramEnd"/>
      <w:r>
        <w:rPr>
          <w:rFonts w:ascii="Times New Roman" w:hAnsi="Times New Roman" w:hint="eastAsia"/>
          <w:sz w:val="21"/>
          <w:szCs w:val="18"/>
        </w:rPr>
        <w:t>筛孔直径从上到下分别为</w:t>
      </w:r>
      <w:r>
        <w:rPr>
          <w:rFonts w:ascii="Times New Roman" w:hAnsi="Times New Roman" w:hint="eastAsia"/>
          <w:sz w:val="21"/>
          <w:szCs w:val="18"/>
        </w:rPr>
        <w:t>19mm</w:t>
      </w:r>
      <w:r>
        <w:rPr>
          <w:rFonts w:ascii="Times New Roman" w:hAnsi="Times New Roman" w:hint="eastAsia"/>
          <w:sz w:val="21"/>
          <w:szCs w:val="18"/>
        </w:rPr>
        <w:t>、</w:t>
      </w:r>
      <w:r>
        <w:rPr>
          <w:rFonts w:ascii="Times New Roman" w:hAnsi="Times New Roman" w:hint="eastAsia"/>
          <w:sz w:val="21"/>
          <w:szCs w:val="18"/>
        </w:rPr>
        <w:t>8mm</w:t>
      </w:r>
      <w:r>
        <w:rPr>
          <w:rFonts w:ascii="Times New Roman" w:hAnsi="Times New Roman" w:hint="eastAsia"/>
          <w:sz w:val="21"/>
          <w:szCs w:val="18"/>
        </w:rPr>
        <w:t>、</w:t>
      </w:r>
      <w:r>
        <w:rPr>
          <w:rFonts w:ascii="Times New Roman" w:hAnsi="Times New Roman" w:hint="eastAsia"/>
          <w:sz w:val="21"/>
          <w:szCs w:val="18"/>
        </w:rPr>
        <w:t>1.18mm</w:t>
      </w:r>
      <w:r>
        <w:rPr>
          <w:rFonts w:ascii="Times New Roman" w:hAnsi="Times New Roman" w:hint="eastAsia"/>
          <w:sz w:val="21"/>
          <w:szCs w:val="18"/>
        </w:rPr>
        <w:t>，最下层为平板。</w:t>
      </w:r>
    </w:p>
    <w:p w14:paraId="5B353932" w14:textId="77777777" w:rsidR="00BC1664" w:rsidRDefault="008702DF">
      <w:pPr>
        <w:ind w:firstLine="420"/>
        <w:rPr>
          <w:rFonts w:ascii="Times New Roman" w:hAnsi="Times New Roman"/>
          <w:sz w:val="21"/>
          <w:szCs w:val="18"/>
        </w:rPr>
      </w:pPr>
      <w:r>
        <w:rPr>
          <w:rFonts w:ascii="Times New Roman" w:hAnsi="Times New Roman" w:hint="eastAsia"/>
          <w:sz w:val="21"/>
          <w:szCs w:val="18"/>
        </w:rPr>
        <w:t xml:space="preserve">A.2 </w:t>
      </w:r>
      <w:r>
        <w:rPr>
          <w:rFonts w:ascii="Times New Roman" w:hAnsi="Times New Roman" w:hint="eastAsia"/>
          <w:sz w:val="21"/>
          <w:szCs w:val="18"/>
        </w:rPr>
        <w:t>使用方法</w:t>
      </w:r>
    </w:p>
    <w:p w14:paraId="23E00FC7" w14:textId="77777777" w:rsidR="00BC1664" w:rsidRDefault="008702DF">
      <w:pPr>
        <w:ind w:firstLine="420"/>
        <w:rPr>
          <w:rFonts w:ascii="Times New Roman" w:hAnsi="Times New Roman"/>
          <w:sz w:val="21"/>
          <w:szCs w:val="18"/>
        </w:rPr>
      </w:pPr>
      <w:r>
        <w:rPr>
          <w:rFonts w:ascii="Times New Roman" w:hAnsi="Times New Roman" w:hint="eastAsia"/>
          <w:sz w:val="21"/>
          <w:szCs w:val="18"/>
        </w:rPr>
        <w:t>A.2.1</w:t>
      </w:r>
      <w:r>
        <w:rPr>
          <w:rFonts w:ascii="Times New Roman" w:hAnsi="Times New Roman" w:hint="eastAsia"/>
          <w:sz w:val="21"/>
          <w:szCs w:val="18"/>
        </w:rPr>
        <w:t>将</w:t>
      </w:r>
      <w:r>
        <w:rPr>
          <w:rFonts w:ascii="Times New Roman" w:hAnsi="Times New Roman" w:hint="eastAsia"/>
          <w:sz w:val="21"/>
          <w:szCs w:val="18"/>
        </w:rPr>
        <w:t>TMR</w:t>
      </w:r>
      <w:r>
        <w:rPr>
          <w:rFonts w:ascii="Times New Roman" w:hAnsi="Times New Roman" w:hint="eastAsia"/>
          <w:sz w:val="21"/>
          <w:szCs w:val="18"/>
        </w:rPr>
        <w:t>分级</w:t>
      </w:r>
      <w:proofErr w:type="gramStart"/>
      <w:r>
        <w:rPr>
          <w:rFonts w:ascii="Times New Roman" w:hAnsi="Times New Roman" w:hint="eastAsia"/>
          <w:sz w:val="21"/>
          <w:szCs w:val="18"/>
        </w:rPr>
        <w:t>筛</w:t>
      </w:r>
      <w:proofErr w:type="gramEnd"/>
      <w:r>
        <w:rPr>
          <w:rFonts w:ascii="Times New Roman" w:hAnsi="Times New Roman" w:hint="eastAsia"/>
          <w:sz w:val="21"/>
          <w:szCs w:val="18"/>
        </w:rPr>
        <w:t>叠放在一起，放置在平整的地面上。</w:t>
      </w:r>
    </w:p>
    <w:p w14:paraId="65CA0C40" w14:textId="77777777" w:rsidR="00BC1664" w:rsidRDefault="008702DF">
      <w:pPr>
        <w:ind w:firstLine="420"/>
        <w:rPr>
          <w:rFonts w:ascii="Times New Roman" w:hAnsi="Times New Roman"/>
          <w:sz w:val="21"/>
          <w:szCs w:val="18"/>
        </w:rPr>
      </w:pPr>
      <w:r>
        <w:rPr>
          <w:rFonts w:ascii="Times New Roman" w:hAnsi="Times New Roman" w:hint="eastAsia"/>
          <w:sz w:val="21"/>
          <w:szCs w:val="18"/>
        </w:rPr>
        <w:t>A.2.2</w:t>
      </w:r>
      <w:proofErr w:type="gramStart"/>
      <w:r>
        <w:rPr>
          <w:rFonts w:ascii="Times New Roman" w:hAnsi="Times New Roman" w:hint="eastAsia"/>
          <w:sz w:val="21"/>
          <w:szCs w:val="18"/>
        </w:rPr>
        <w:t>取固定</w:t>
      </w:r>
      <w:proofErr w:type="gramEnd"/>
      <w:r>
        <w:rPr>
          <w:rFonts w:ascii="Times New Roman" w:hAnsi="Times New Roman" w:hint="eastAsia"/>
          <w:sz w:val="21"/>
          <w:szCs w:val="18"/>
        </w:rPr>
        <w:t>量（</w:t>
      </w:r>
      <w:r>
        <w:rPr>
          <w:rFonts w:ascii="Times New Roman" w:hAnsi="Times New Roman" w:hint="eastAsia"/>
          <w:sz w:val="21"/>
          <w:szCs w:val="18"/>
        </w:rPr>
        <w:t>1.4</w:t>
      </w:r>
      <w:r>
        <w:rPr>
          <w:rFonts w:ascii="Times New Roman" w:hAnsi="Times New Roman" w:hint="eastAsia"/>
          <w:sz w:val="21"/>
          <w:szCs w:val="18"/>
        </w:rPr>
        <w:t>±</w:t>
      </w:r>
      <w:r>
        <w:rPr>
          <w:rFonts w:ascii="Times New Roman" w:hAnsi="Times New Roman" w:hint="eastAsia"/>
          <w:sz w:val="21"/>
          <w:szCs w:val="18"/>
        </w:rPr>
        <w:t>0.5kg</w:t>
      </w:r>
      <w:r>
        <w:rPr>
          <w:rFonts w:ascii="Times New Roman" w:hAnsi="Times New Roman" w:hint="eastAsia"/>
          <w:sz w:val="21"/>
          <w:szCs w:val="18"/>
        </w:rPr>
        <w:t>）</w:t>
      </w:r>
      <w:proofErr w:type="gramStart"/>
      <w:r>
        <w:rPr>
          <w:rFonts w:ascii="Times New Roman" w:hAnsi="Times New Roman" w:hint="eastAsia"/>
          <w:sz w:val="21"/>
          <w:szCs w:val="18"/>
        </w:rPr>
        <w:t>发酵全混合日粮于分级筛</w:t>
      </w:r>
      <w:proofErr w:type="gramEnd"/>
      <w:r>
        <w:rPr>
          <w:rFonts w:ascii="Times New Roman" w:hAnsi="Times New Roman" w:hint="eastAsia"/>
          <w:sz w:val="21"/>
          <w:szCs w:val="18"/>
        </w:rPr>
        <w:t>顶层。</w:t>
      </w:r>
    </w:p>
    <w:p w14:paraId="1344CD9E" w14:textId="77777777" w:rsidR="00BC1664" w:rsidRDefault="008702DF">
      <w:pPr>
        <w:ind w:firstLine="420"/>
        <w:rPr>
          <w:rFonts w:ascii="Times New Roman" w:hAnsi="Times New Roman"/>
          <w:sz w:val="21"/>
          <w:szCs w:val="18"/>
        </w:rPr>
      </w:pPr>
      <w:r>
        <w:rPr>
          <w:rFonts w:ascii="Times New Roman" w:hAnsi="Times New Roman" w:hint="eastAsia"/>
          <w:sz w:val="21"/>
          <w:szCs w:val="18"/>
        </w:rPr>
        <w:t>A.2.3</w:t>
      </w:r>
      <w:r>
        <w:rPr>
          <w:rFonts w:ascii="Times New Roman" w:hAnsi="Times New Roman" w:hint="eastAsia"/>
          <w:sz w:val="21"/>
          <w:szCs w:val="18"/>
        </w:rPr>
        <w:t>水平往复摇晃分级筛，每个方向往复摇晃</w:t>
      </w:r>
      <w:r>
        <w:rPr>
          <w:rFonts w:ascii="Times New Roman" w:hAnsi="Times New Roman" w:hint="eastAsia"/>
          <w:sz w:val="21"/>
          <w:szCs w:val="18"/>
        </w:rPr>
        <w:t>5</w:t>
      </w:r>
      <w:r>
        <w:rPr>
          <w:rFonts w:ascii="Times New Roman" w:hAnsi="Times New Roman" w:hint="eastAsia"/>
          <w:sz w:val="21"/>
          <w:szCs w:val="18"/>
        </w:rPr>
        <w:t>次，再重复此过程</w:t>
      </w:r>
      <w:r>
        <w:rPr>
          <w:rFonts w:ascii="Times New Roman" w:hAnsi="Times New Roman" w:hint="eastAsia"/>
          <w:sz w:val="21"/>
          <w:szCs w:val="18"/>
        </w:rPr>
        <w:t>7</w:t>
      </w:r>
      <w:r>
        <w:rPr>
          <w:rFonts w:ascii="Times New Roman" w:hAnsi="Times New Roman" w:hint="eastAsia"/>
          <w:sz w:val="21"/>
          <w:szCs w:val="18"/>
        </w:rPr>
        <w:t>次，每次摇晃分级</w:t>
      </w:r>
      <w:proofErr w:type="gramStart"/>
      <w:r>
        <w:rPr>
          <w:rFonts w:ascii="Times New Roman" w:hAnsi="Times New Roman" w:hint="eastAsia"/>
          <w:sz w:val="21"/>
          <w:szCs w:val="18"/>
        </w:rPr>
        <w:t>筛</w:t>
      </w:r>
      <w:proofErr w:type="gramEnd"/>
      <w:r>
        <w:rPr>
          <w:rFonts w:ascii="Times New Roman" w:hAnsi="Times New Roman" w:hint="eastAsia"/>
          <w:sz w:val="21"/>
          <w:szCs w:val="18"/>
        </w:rPr>
        <w:t>距离为</w:t>
      </w:r>
      <w:r>
        <w:rPr>
          <w:rFonts w:ascii="Times New Roman" w:hAnsi="Times New Roman" w:hint="eastAsia"/>
          <w:sz w:val="21"/>
          <w:szCs w:val="18"/>
        </w:rPr>
        <w:t>17cm-26cm</w:t>
      </w:r>
      <w:r>
        <w:rPr>
          <w:rFonts w:ascii="Times New Roman" w:hAnsi="Times New Roman" w:hint="eastAsia"/>
          <w:sz w:val="21"/>
          <w:szCs w:val="18"/>
        </w:rPr>
        <w:t>，摇晃频率至少</w:t>
      </w:r>
      <w:r>
        <w:rPr>
          <w:rFonts w:ascii="Times New Roman" w:hAnsi="Times New Roman" w:hint="eastAsia"/>
          <w:sz w:val="21"/>
          <w:szCs w:val="18"/>
        </w:rPr>
        <w:t>1.1</w:t>
      </w:r>
      <w:r>
        <w:rPr>
          <w:rFonts w:ascii="Times New Roman" w:hAnsi="Times New Roman" w:hint="eastAsia"/>
          <w:sz w:val="21"/>
          <w:szCs w:val="18"/>
        </w:rPr>
        <w:t>次</w:t>
      </w:r>
      <w:r>
        <w:rPr>
          <w:rFonts w:ascii="Times New Roman" w:hAnsi="Times New Roman" w:hint="eastAsia"/>
          <w:sz w:val="21"/>
          <w:szCs w:val="18"/>
        </w:rPr>
        <w:t>/</w:t>
      </w:r>
      <w:r>
        <w:rPr>
          <w:rFonts w:ascii="Times New Roman" w:hAnsi="Times New Roman" w:hint="eastAsia"/>
          <w:sz w:val="21"/>
          <w:szCs w:val="18"/>
        </w:rPr>
        <w:t>秒。</w:t>
      </w:r>
    </w:p>
    <w:p w14:paraId="5190DC1F" w14:textId="77777777" w:rsidR="00BC1664" w:rsidRDefault="008702DF">
      <w:pPr>
        <w:ind w:firstLine="420"/>
        <w:rPr>
          <w:rFonts w:ascii="Times New Roman" w:hAnsi="Times New Roman"/>
          <w:sz w:val="21"/>
          <w:szCs w:val="18"/>
        </w:rPr>
      </w:pPr>
      <w:r>
        <w:rPr>
          <w:rFonts w:ascii="Times New Roman" w:hAnsi="Times New Roman" w:hint="eastAsia"/>
          <w:sz w:val="21"/>
          <w:szCs w:val="18"/>
        </w:rPr>
        <w:t>A.2.4</w:t>
      </w:r>
      <w:r>
        <w:rPr>
          <w:rFonts w:ascii="Times New Roman" w:hAnsi="Times New Roman" w:hint="eastAsia"/>
          <w:sz w:val="21"/>
          <w:szCs w:val="18"/>
        </w:rPr>
        <w:t>称量每层分级筛中</w:t>
      </w:r>
      <w:proofErr w:type="gramStart"/>
      <w:r>
        <w:rPr>
          <w:rFonts w:ascii="Times New Roman" w:hAnsi="Times New Roman" w:hint="eastAsia"/>
          <w:sz w:val="21"/>
          <w:szCs w:val="18"/>
        </w:rPr>
        <w:t>发酵全混合日</w:t>
      </w:r>
      <w:proofErr w:type="gramEnd"/>
      <w:r>
        <w:rPr>
          <w:rFonts w:ascii="Times New Roman" w:hAnsi="Times New Roman" w:hint="eastAsia"/>
          <w:sz w:val="21"/>
          <w:szCs w:val="18"/>
        </w:rPr>
        <w:t>粮的重量，计算每层所占比例。</w:t>
      </w:r>
    </w:p>
    <w:p w14:paraId="3D59742B" w14:textId="77777777" w:rsidR="00BC1664" w:rsidRDefault="008702DF">
      <w:pPr>
        <w:ind w:firstLine="420"/>
        <w:rPr>
          <w:rFonts w:ascii="Times New Roman" w:hAnsi="Times New Roman"/>
          <w:sz w:val="21"/>
          <w:szCs w:val="18"/>
        </w:rPr>
      </w:pPr>
      <w:r>
        <w:rPr>
          <w:rFonts w:ascii="Times New Roman" w:hAnsi="Times New Roman" w:hint="eastAsia"/>
          <w:sz w:val="21"/>
          <w:szCs w:val="18"/>
        </w:rPr>
        <w:t xml:space="preserve">A.3 </w:t>
      </w:r>
      <w:proofErr w:type="gramStart"/>
      <w:r>
        <w:rPr>
          <w:rFonts w:ascii="Times New Roman" w:hAnsi="Times New Roman" w:hint="eastAsia"/>
          <w:sz w:val="21"/>
          <w:szCs w:val="18"/>
        </w:rPr>
        <w:t>发酵全混合日</w:t>
      </w:r>
      <w:proofErr w:type="gramEnd"/>
      <w:r>
        <w:rPr>
          <w:rFonts w:ascii="Times New Roman" w:hAnsi="Times New Roman" w:hint="eastAsia"/>
          <w:sz w:val="21"/>
          <w:szCs w:val="18"/>
        </w:rPr>
        <w:t>粮颗粒度要求</w:t>
      </w:r>
    </w:p>
    <w:p w14:paraId="2BCA6678"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表</w:t>
      </w:r>
      <w:r>
        <w:rPr>
          <w:rFonts w:ascii="Times New Roman" w:hAnsi="Times New Roman" w:hint="eastAsia"/>
          <w:sz w:val="21"/>
          <w:szCs w:val="18"/>
        </w:rPr>
        <w:t xml:space="preserve">A.1 </w:t>
      </w:r>
      <w:r>
        <w:rPr>
          <w:rFonts w:ascii="Times New Roman" w:hAnsi="Times New Roman" w:hint="eastAsia"/>
          <w:sz w:val="21"/>
          <w:szCs w:val="18"/>
        </w:rPr>
        <w:t>不同牛群</w:t>
      </w:r>
      <w:proofErr w:type="gramStart"/>
      <w:r>
        <w:rPr>
          <w:rFonts w:ascii="Times New Roman" w:hAnsi="Times New Roman" w:hint="eastAsia"/>
          <w:sz w:val="21"/>
          <w:szCs w:val="18"/>
        </w:rPr>
        <w:t>发酵全混合日</w:t>
      </w:r>
      <w:proofErr w:type="gramEnd"/>
      <w:r>
        <w:rPr>
          <w:rFonts w:ascii="Times New Roman" w:hAnsi="Times New Roman" w:hint="eastAsia"/>
          <w:sz w:val="21"/>
          <w:szCs w:val="18"/>
        </w:rPr>
        <w:t>粮的颗粒度要求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1906"/>
        <w:gridCol w:w="1907"/>
        <w:gridCol w:w="1907"/>
      </w:tblGrid>
      <w:tr w:rsidR="00BC1664" w14:paraId="71CCD3C0" w14:textId="77777777">
        <w:tc>
          <w:tcPr>
            <w:tcW w:w="1101" w:type="dxa"/>
            <w:vMerge w:val="restart"/>
            <w:vAlign w:val="center"/>
          </w:tcPr>
          <w:p w14:paraId="0EC9E310"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项目</w:t>
            </w:r>
          </w:p>
        </w:tc>
        <w:tc>
          <w:tcPr>
            <w:tcW w:w="1701" w:type="dxa"/>
            <w:vMerge w:val="restart"/>
            <w:vAlign w:val="center"/>
          </w:tcPr>
          <w:p w14:paraId="72188BA4"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颗粒直径</w:t>
            </w:r>
            <w:r>
              <w:rPr>
                <w:rFonts w:ascii="Times New Roman" w:hAnsi="Times New Roman" w:hint="eastAsia"/>
                <w:sz w:val="21"/>
                <w:szCs w:val="18"/>
              </w:rPr>
              <w:t xml:space="preserve"> mm</w:t>
            </w:r>
          </w:p>
        </w:tc>
        <w:tc>
          <w:tcPr>
            <w:tcW w:w="5720" w:type="dxa"/>
            <w:gridSpan w:val="3"/>
            <w:vAlign w:val="center"/>
          </w:tcPr>
          <w:p w14:paraId="32B20093"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颗粒度</w:t>
            </w:r>
            <w:r>
              <w:rPr>
                <w:rFonts w:ascii="Times New Roman" w:hAnsi="Times New Roman" w:hint="eastAsia"/>
                <w:sz w:val="21"/>
                <w:szCs w:val="18"/>
              </w:rPr>
              <w:t xml:space="preserve"> %</w:t>
            </w:r>
          </w:p>
        </w:tc>
      </w:tr>
      <w:tr w:rsidR="00BC1664" w14:paraId="2FB7FA3D" w14:textId="77777777">
        <w:tc>
          <w:tcPr>
            <w:tcW w:w="1101" w:type="dxa"/>
            <w:vMerge/>
            <w:vAlign w:val="center"/>
          </w:tcPr>
          <w:p w14:paraId="59E47079" w14:textId="77777777" w:rsidR="00BC1664" w:rsidRDefault="00BC1664">
            <w:pPr>
              <w:ind w:firstLine="420"/>
              <w:jc w:val="center"/>
              <w:rPr>
                <w:rFonts w:ascii="Times New Roman" w:hAnsi="Times New Roman"/>
                <w:sz w:val="21"/>
                <w:szCs w:val="18"/>
              </w:rPr>
            </w:pPr>
          </w:p>
        </w:tc>
        <w:tc>
          <w:tcPr>
            <w:tcW w:w="1701" w:type="dxa"/>
            <w:vMerge/>
            <w:vAlign w:val="center"/>
          </w:tcPr>
          <w:p w14:paraId="2BBBB863" w14:textId="77777777" w:rsidR="00BC1664" w:rsidRDefault="00BC1664">
            <w:pPr>
              <w:ind w:firstLine="420"/>
              <w:jc w:val="center"/>
              <w:rPr>
                <w:rFonts w:ascii="Times New Roman" w:hAnsi="Times New Roman"/>
                <w:sz w:val="21"/>
                <w:szCs w:val="18"/>
              </w:rPr>
            </w:pPr>
          </w:p>
        </w:tc>
        <w:tc>
          <w:tcPr>
            <w:tcW w:w="1906" w:type="dxa"/>
            <w:vAlign w:val="center"/>
          </w:tcPr>
          <w:p w14:paraId="5B9D6D0E"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育肥牛</w:t>
            </w:r>
          </w:p>
        </w:tc>
        <w:tc>
          <w:tcPr>
            <w:tcW w:w="1907" w:type="dxa"/>
            <w:vAlign w:val="center"/>
          </w:tcPr>
          <w:p w14:paraId="416D89AD"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架子牛</w:t>
            </w:r>
          </w:p>
        </w:tc>
        <w:tc>
          <w:tcPr>
            <w:tcW w:w="1907" w:type="dxa"/>
            <w:vAlign w:val="center"/>
          </w:tcPr>
          <w:p w14:paraId="224798A7"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后备牛</w:t>
            </w:r>
          </w:p>
        </w:tc>
      </w:tr>
      <w:tr w:rsidR="00BC1664" w14:paraId="7F81CE89" w14:textId="77777777">
        <w:tc>
          <w:tcPr>
            <w:tcW w:w="1101" w:type="dxa"/>
            <w:vAlign w:val="center"/>
          </w:tcPr>
          <w:p w14:paraId="4007B925"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上层</w:t>
            </w:r>
          </w:p>
        </w:tc>
        <w:tc>
          <w:tcPr>
            <w:tcW w:w="1701" w:type="dxa"/>
            <w:vAlign w:val="center"/>
          </w:tcPr>
          <w:p w14:paraId="0356A91F"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&gt;19</w:t>
            </w:r>
          </w:p>
        </w:tc>
        <w:tc>
          <w:tcPr>
            <w:tcW w:w="1906" w:type="dxa"/>
            <w:vAlign w:val="center"/>
          </w:tcPr>
          <w:p w14:paraId="2EA2B439"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6-15</w:t>
            </w:r>
          </w:p>
        </w:tc>
        <w:tc>
          <w:tcPr>
            <w:tcW w:w="1907" w:type="dxa"/>
            <w:vAlign w:val="center"/>
          </w:tcPr>
          <w:p w14:paraId="32E8BDC2"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45-50</w:t>
            </w:r>
          </w:p>
        </w:tc>
        <w:tc>
          <w:tcPr>
            <w:tcW w:w="1907" w:type="dxa"/>
            <w:vAlign w:val="center"/>
          </w:tcPr>
          <w:p w14:paraId="25C48728"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45-55</w:t>
            </w:r>
          </w:p>
        </w:tc>
      </w:tr>
      <w:tr w:rsidR="00BC1664" w14:paraId="5411C195" w14:textId="77777777">
        <w:tc>
          <w:tcPr>
            <w:tcW w:w="1101" w:type="dxa"/>
            <w:vAlign w:val="center"/>
          </w:tcPr>
          <w:p w14:paraId="31DD6923"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中层</w:t>
            </w:r>
          </w:p>
        </w:tc>
        <w:tc>
          <w:tcPr>
            <w:tcW w:w="1701" w:type="dxa"/>
            <w:vAlign w:val="center"/>
          </w:tcPr>
          <w:p w14:paraId="161737DD"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8.0-19</w:t>
            </w:r>
          </w:p>
        </w:tc>
        <w:tc>
          <w:tcPr>
            <w:tcW w:w="1906" w:type="dxa"/>
            <w:vAlign w:val="center"/>
          </w:tcPr>
          <w:p w14:paraId="13C6CC17"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25-45</w:t>
            </w:r>
          </w:p>
        </w:tc>
        <w:tc>
          <w:tcPr>
            <w:tcW w:w="1907" w:type="dxa"/>
            <w:vAlign w:val="center"/>
          </w:tcPr>
          <w:p w14:paraId="4C9047AD"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15-20</w:t>
            </w:r>
          </w:p>
        </w:tc>
        <w:tc>
          <w:tcPr>
            <w:tcW w:w="1907" w:type="dxa"/>
            <w:vAlign w:val="center"/>
          </w:tcPr>
          <w:p w14:paraId="561A8FF6"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15-20</w:t>
            </w:r>
          </w:p>
        </w:tc>
      </w:tr>
      <w:tr w:rsidR="00BC1664" w14:paraId="66AAE79C" w14:textId="77777777">
        <w:tc>
          <w:tcPr>
            <w:tcW w:w="1101" w:type="dxa"/>
            <w:vAlign w:val="center"/>
          </w:tcPr>
          <w:p w14:paraId="483C5C93"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下层</w:t>
            </w:r>
          </w:p>
        </w:tc>
        <w:tc>
          <w:tcPr>
            <w:tcW w:w="1701" w:type="dxa"/>
            <w:vAlign w:val="center"/>
          </w:tcPr>
          <w:p w14:paraId="4EB85F60"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1.18-7.9</w:t>
            </w:r>
          </w:p>
        </w:tc>
        <w:tc>
          <w:tcPr>
            <w:tcW w:w="1906" w:type="dxa"/>
            <w:vAlign w:val="center"/>
          </w:tcPr>
          <w:p w14:paraId="122FB5E7"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30-45</w:t>
            </w:r>
          </w:p>
        </w:tc>
        <w:tc>
          <w:tcPr>
            <w:tcW w:w="1907" w:type="dxa"/>
            <w:vAlign w:val="center"/>
          </w:tcPr>
          <w:p w14:paraId="4B621218"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20-25</w:t>
            </w:r>
          </w:p>
        </w:tc>
        <w:tc>
          <w:tcPr>
            <w:tcW w:w="1907" w:type="dxa"/>
            <w:vAlign w:val="center"/>
          </w:tcPr>
          <w:p w14:paraId="0C5CFEE2"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20-25</w:t>
            </w:r>
          </w:p>
        </w:tc>
      </w:tr>
      <w:tr w:rsidR="00BC1664" w14:paraId="3173CA89" w14:textId="77777777">
        <w:tc>
          <w:tcPr>
            <w:tcW w:w="1101" w:type="dxa"/>
            <w:vAlign w:val="center"/>
          </w:tcPr>
          <w:p w14:paraId="45843EC3"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底层</w:t>
            </w:r>
          </w:p>
        </w:tc>
        <w:tc>
          <w:tcPr>
            <w:tcW w:w="1701" w:type="dxa"/>
            <w:vAlign w:val="center"/>
          </w:tcPr>
          <w:p w14:paraId="7D6898AD"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&lt;1.18</w:t>
            </w:r>
          </w:p>
        </w:tc>
        <w:tc>
          <w:tcPr>
            <w:tcW w:w="1906" w:type="dxa"/>
            <w:vAlign w:val="center"/>
          </w:tcPr>
          <w:p w14:paraId="30B61CE2"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&lt;25</w:t>
            </w:r>
          </w:p>
        </w:tc>
        <w:tc>
          <w:tcPr>
            <w:tcW w:w="1907" w:type="dxa"/>
            <w:vAlign w:val="center"/>
          </w:tcPr>
          <w:p w14:paraId="557EE3A4"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5-10</w:t>
            </w:r>
          </w:p>
        </w:tc>
        <w:tc>
          <w:tcPr>
            <w:tcW w:w="1907" w:type="dxa"/>
            <w:vAlign w:val="center"/>
          </w:tcPr>
          <w:p w14:paraId="7FEFE6BD" w14:textId="77777777" w:rsidR="00BC1664" w:rsidRDefault="008702DF">
            <w:pPr>
              <w:ind w:firstLine="420"/>
              <w:jc w:val="center"/>
              <w:rPr>
                <w:rFonts w:ascii="Times New Roman" w:hAnsi="Times New Roman"/>
                <w:sz w:val="21"/>
                <w:szCs w:val="18"/>
              </w:rPr>
            </w:pPr>
            <w:r>
              <w:rPr>
                <w:rFonts w:ascii="Times New Roman" w:hAnsi="Times New Roman" w:hint="eastAsia"/>
                <w:sz w:val="21"/>
                <w:szCs w:val="18"/>
              </w:rPr>
              <w:t>5-10</w:t>
            </w:r>
          </w:p>
        </w:tc>
      </w:tr>
    </w:tbl>
    <w:p w14:paraId="422DB692" w14:textId="77777777" w:rsidR="00BC1664" w:rsidRDefault="00BC1664">
      <w:pPr>
        <w:ind w:firstLine="360"/>
        <w:rPr>
          <w:rFonts w:eastAsia="新宋体" w:hAnsi="新宋体" w:hint="eastAsia"/>
          <w:sz w:val="18"/>
          <w:szCs w:val="18"/>
        </w:rPr>
      </w:pPr>
    </w:p>
    <w:p w14:paraId="6EC1DFD8" w14:textId="0D206EAC" w:rsidR="00BC1664" w:rsidRDefault="00B05C9C">
      <w:pPr>
        <w:ind w:firstLine="360"/>
        <w:rPr>
          <w:rFonts w:eastAsia="新宋体" w:hAnsi="新宋体" w:hint="eastAsia"/>
          <w:sz w:val="18"/>
          <w:szCs w:val="18"/>
        </w:rPr>
      </w:pPr>
      <w:r>
        <w:rPr>
          <w:rFonts w:eastAsia="新宋体" w:hAnsi="新宋体" w:hint="eastAsia"/>
          <w:noProof/>
          <w:sz w:val="18"/>
          <w:szCs w:val="18"/>
        </w:rPr>
        <mc:AlternateContent>
          <mc:Choice Requires="wps">
            <w:drawing>
              <wp:anchor distT="0" distB="0" distL="114300" distR="114300" simplePos="0" relativeHeight="251663360" behindDoc="0" locked="0" layoutInCell="1" allowOverlap="1" wp14:anchorId="30427FD9" wp14:editId="489021D7">
                <wp:simplePos x="0" y="0"/>
                <wp:positionH relativeFrom="column">
                  <wp:posOffset>1776867</wp:posOffset>
                </wp:positionH>
                <wp:positionV relativeFrom="paragraph">
                  <wp:posOffset>5440</wp:posOffset>
                </wp:positionV>
                <wp:extent cx="2430162" cy="0"/>
                <wp:effectExtent l="0" t="0" r="0" b="0"/>
                <wp:wrapNone/>
                <wp:docPr id="894678418" name="直接连接符 5"/>
                <wp:cNvGraphicFramePr/>
                <a:graphic xmlns:a="http://schemas.openxmlformats.org/drawingml/2006/main">
                  <a:graphicData uri="http://schemas.microsoft.com/office/word/2010/wordprocessingShape">
                    <wps:wsp>
                      <wps:cNvCnPr/>
                      <wps:spPr>
                        <a:xfrm>
                          <a:off x="0" y="0"/>
                          <a:ext cx="2430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89FF0" id="直接连接符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9pt,.45pt" to="33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" strokecolor="black [3200]" strokeweight=".5pt">
                <v:stroke joinstyle="miter"/>
              </v:line>
            </w:pict>
          </mc:Fallback>
        </mc:AlternateContent>
      </w:r>
    </w:p>
    <w:p w14:paraId="1EB55563" w14:textId="77777777" w:rsidR="00BC1664" w:rsidRDefault="00BC1664">
      <w:pPr>
        <w:ind w:firstLine="360"/>
        <w:rPr>
          <w:rFonts w:eastAsia="新宋体" w:hAnsi="新宋体" w:hint="eastAsia"/>
          <w:sz w:val="18"/>
          <w:szCs w:val="18"/>
        </w:rPr>
      </w:pPr>
    </w:p>
    <w:p w14:paraId="2D996A71" w14:textId="77777777" w:rsidR="00BC1664" w:rsidRDefault="00BC1664">
      <w:pPr>
        <w:ind w:firstLine="360"/>
        <w:rPr>
          <w:rFonts w:eastAsia="新宋体" w:hAnsi="新宋体" w:hint="eastAsia"/>
          <w:sz w:val="18"/>
          <w:szCs w:val="18"/>
        </w:rPr>
      </w:pPr>
    </w:p>
    <w:p w14:paraId="719542B8" w14:textId="77777777" w:rsidR="00BC1664" w:rsidRDefault="00BC1664">
      <w:pPr>
        <w:ind w:firstLine="360"/>
        <w:rPr>
          <w:rFonts w:eastAsia="新宋体" w:hAnsi="新宋体" w:hint="eastAsia"/>
          <w:sz w:val="18"/>
          <w:szCs w:val="18"/>
        </w:rPr>
      </w:pPr>
    </w:p>
    <w:p w14:paraId="062D8C9A" w14:textId="77777777" w:rsidR="00BC1664" w:rsidRDefault="00BC1664">
      <w:pPr>
        <w:rPr>
          <w:rFonts w:hint="eastAsia"/>
        </w:rPr>
      </w:pPr>
    </w:p>
    <w:sectPr w:rsidR="00BC1664">
      <w:footerReference w:type="default" r:id="rId18"/>
      <w:pgSz w:w="11907" w:h="16839"/>
      <w:pgMar w:top="1219" w:right="1134" w:bottom="1219" w:left="1418" w:header="1418" w:footer="85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617D7" w14:textId="77777777" w:rsidR="00062D9A" w:rsidRDefault="00062D9A">
      <w:pPr>
        <w:spacing w:line="240" w:lineRule="auto"/>
        <w:rPr>
          <w:rFonts w:hint="eastAsia"/>
        </w:rPr>
      </w:pPr>
      <w:r>
        <w:separator/>
      </w:r>
    </w:p>
  </w:endnote>
  <w:endnote w:type="continuationSeparator" w:id="0">
    <w:p w14:paraId="456FDE93" w14:textId="77777777" w:rsidR="00062D9A" w:rsidRDefault="00062D9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T Song">
    <w:altName w:val="微软雅黑"/>
    <w:charset w:val="86"/>
    <w:family w:val="auto"/>
    <w:pitch w:val="default"/>
    <w:sig w:usb0="00000000" w:usb1="00000000" w:usb2="00000016" w:usb3="00000000" w:csb0="0004001F" w:csb1="00000000"/>
  </w:font>
  <w:font w:name="Kai">
    <w:altName w:val="宋体"/>
    <w:charset w:val="86"/>
    <w:family w:val="auto"/>
    <w:pitch w:val="default"/>
    <w:sig w:usb0="00000000" w:usb1="00000000" w:usb2="00000010"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6413" w14:textId="77777777" w:rsidR="00B05C9C" w:rsidRDefault="00B05C9C">
    <w:pPr>
      <w:pStyle w:val="af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DC21" w14:textId="77777777" w:rsidR="00BC1664" w:rsidRDefault="00BC1664">
    <w:pPr>
      <w:pStyle w:val="af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68DC" w14:textId="77777777" w:rsidR="00BC1664" w:rsidRDefault="008702DF">
    <w:pPr>
      <w:pStyle w:val="aff"/>
      <w:ind w:firstLine="360"/>
    </w:pPr>
    <w:r>
      <w:rPr>
        <w:noProof/>
      </w:rPr>
      <mc:AlternateContent>
        <mc:Choice Requires="wps">
          <w:drawing>
            <wp:anchor distT="0" distB="0" distL="114300" distR="114300" simplePos="0" relativeHeight="251659264" behindDoc="0" locked="0" layoutInCell="1" allowOverlap="1" wp14:anchorId="1B94E54A" wp14:editId="3A2D0CBE">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231"/>
                          </w:sdtPr>
                          <w:sdtContent>
                            <w:p w14:paraId="629DE01E" w14:textId="77777777" w:rsidR="00BC1664" w:rsidRDefault="008702DF">
                              <w:pPr>
                                <w:pStyle w:val="aff"/>
                                <w:ind w:firstLine="360"/>
                              </w:pPr>
                              <w:r>
                                <w:fldChar w:fldCharType="begin"/>
                              </w:r>
                              <w:r>
                                <w:instrText>PAGE   \* MERGEFORMAT</w:instrText>
                              </w:r>
                              <w:r>
                                <w:fldChar w:fldCharType="separate"/>
                              </w:r>
                              <w:r w:rsidR="002604D0" w:rsidRPr="002604D0">
                                <w:rPr>
                                  <w:noProof/>
                                  <w:lang w:val="zh-CN"/>
                                </w:rPr>
                                <w:t>I</w:t>
                              </w:r>
                              <w:r>
                                <w:fldChar w:fldCharType="end"/>
                              </w:r>
                            </w:p>
                          </w:sdtContent>
                        </w:sdt>
                        <w:p w14:paraId="5DABCE51" w14:textId="77777777" w:rsidR="00BC1664" w:rsidRDefault="00BC1664">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94E54A"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47461231"/>
                    </w:sdtPr>
                    <w:sdtContent>
                      <w:p w14:paraId="629DE01E" w14:textId="77777777" w:rsidR="00BC1664" w:rsidRDefault="008702DF">
                        <w:pPr>
                          <w:pStyle w:val="aff"/>
                          <w:ind w:firstLine="360"/>
                        </w:pPr>
                        <w:r>
                          <w:fldChar w:fldCharType="begin"/>
                        </w:r>
                        <w:r>
                          <w:instrText>PAGE   \* MERGEFORMAT</w:instrText>
                        </w:r>
                        <w:r>
                          <w:fldChar w:fldCharType="separate"/>
                        </w:r>
                        <w:r w:rsidR="002604D0" w:rsidRPr="002604D0">
                          <w:rPr>
                            <w:noProof/>
                            <w:lang w:val="zh-CN"/>
                          </w:rPr>
                          <w:t>I</w:t>
                        </w:r>
                        <w:r>
                          <w:fldChar w:fldCharType="end"/>
                        </w:r>
                      </w:p>
                    </w:sdtContent>
                  </w:sdt>
                  <w:p w14:paraId="5DABCE51" w14:textId="77777777" w:rsidR="00BC1664" w:rsidRDefault="00BC1664">
                    <w:pPr>
                      <w:rPr>
                        <w:rFonts w:hint="eastAsia"/>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5A16" w14:textId="77777777" w:rsidR="00BC1664" w:rsidRDefault="008702DF">
    <w:pPr>
      <w:pStyle w:val="aff"/>
      <w:ind w:firstLine="360"/>
      <w:rPr>
        <w:rStyle w:val="affc"/>
      </w:rPr>
    </w:pPr>
    <w:r>
      <w:fldChar w:fldCharType="begin"/>
    </w:r>
    <w:r>
      <w:instrText>PAGE   \* MERGEFORMAT</w:instrText>
    </w:r>
    <w:r>
      <w:fldChar w:fldCharType="separate"/>
    </w:r>
    <w:r>
      <w:rPr>
        <w:lang w:val="zh-CN"/>
      </w:rPr>
      <w:t>8</w:t>
    </w:r>
    <w:r>
      <w:fldChar w:fldCharType="end"/>
    </w:r>
  </w:p>
  <w:p w14:paraId="6B99DA3B" w14:textId="77777777" w:rsidR="00BC1664" w:rsidRDefault="00BC1664">
    <w:pPr>
      <w:rPr>
        <w:rFonts w:hint="eastAsia"/>
      </w:rPr>
    </w:pPr>
  </w:p>
  <w:p w14:paraId="0855EAEB" w14:textId="77777777" w:rsidR="00BC1664" w:rsidRDefault="00BC1664">
    <w:pPr>
      <w:rPr>
        <w:rFonts w:hint="eastAsia"/>
      </w:rPr>
    </w:pPr>
  </w:p>
  <w:p w14:paraId="6321F8FC" w14:textId="77777777" w:rsidR="00BC1664" w:rsidRDefault="00BC1664">
    <w:pPr>
      <w:rPr>
        <w:rFonts w:hint="eastAsia"/>
      </w:rPr>
    </w:pPr>
  </w:p>
  <w:p w14:paraId="2959BD8E" w14:textId="77777777" w:rsidR="00BC1664" w:rsidRDefault="00BC1664">
    <w:pPr>
      <w:rPr>
        <w:rFonts w:hint="eastAsia"/>
      </w:rPr>
    </w:pPr>
  </w:p>
  <w:p w14:paraId="72C9BA8A" w14:textId="77777777" w:rsidR="00BC1664" w:rsidRDefault="00BC1664">
    <w:pPr>
      <w:rPr>
        <w:rFonts w:hint="eastAsia"/>
      </w:rPr>
    </w:pPr>
  </w:p>
  <w:p w14:paraId="400624B0" w14:textId="77777777" w:rsidR="00BC1664" w:rsidRDefault="00BC1664">
    <w:pPr>
      <w:rPr>
        <w:rFonts w:hint="eastAsia"/>
      </w:rPr>
    </w:pPr>
  </w:p>
  <w:p w14:paraId="46BA44C9" w14:textId="77777777" w:rsidR="00BC1664" w:rsidRDefault="00BC1664">
    <w:pPr>
      <w:rPr>
        <w:rFonts w:hint="eastAsia"/>
      </w:rPr>
    </w:pPr>
  </w:p>
  <w:p w14:paraId="72EDAC7B" w14:textId="77777777" w:rsidR="00BC1664" w:rsidRDefault="00BC1664">
    <w:pPr>
      <w:rPr>
        <w:rFonts w:hint="eastAsia"/>
      </w:rPr>
    </w:pPr>
  </w:p>
  <w:p w14:paraId="22FEE63E" w14:textId="77777777" w:rsidR="00BC1664" w:rsidRDefault="00BC1664">
    <w:pPr>
      <w:rPr>
        <w:rFonts w:hint="eastAsia"/>
      </w:rPr>
    </w:pPr>
  </w:p>
  <w:p w14:paraId="27D3A03B" w14:textId="77777777" w:rsidR="00BC1664" w:rsidRDefault="00BC1664">
    <w:pPr>
      <w:rPr>
        <w:rFonts w:hint="eastAsia"/>
      </w:rPr>
    </w:pPr>
  </w:p>
  <w:p w14:paraId="7CB6CAC0" w14:textId="77777777" w:rsidR="00BC1664" w:rsidRDefault="00BC1664">
    <w:pPr>
      <w:rPr>
        <w:rFonts w:hint="eastAsia"/>
      </w:rPr>
    </w:pPr>
  </w:p>
  <w:p w14:paraId="0B8D275B" w14:textId="77777777" w:rsidR="00BC1664" w:rsidRDefault="00BC1664">
    <w:pPr>
      <w:rPr>
        <w:rFonts w:hint="eastAsia"/>
      </w:rPr>
    </w:pPr>
  </w:p>
  <w:p w14:paraId="412B8E6C" w14:textId="77777777" w:rsidR="00BC1664" w:rsidRDefault="00BC1664">
    <w:pPr>
      <w:rPr>
        <w:rFonts w:hint="eastAsia"/>
      </w:rPr>
    </w:pPr>
  </w:p>
  <w:p w14:paraId="3F03A033" w14:textId="77777777" w:rsidR="00BC1664" w:rsidRDefault="00BC1664">
    <w:pPr>
      <w:rPr>
        <w:rFonts w:hint="eastAsia"/>
      </w:rPr>
    </w:pPr>
  </w:p>
  <w:p w14:paraId="09258BA3" w14:textId="77777777" w:rsidR="00BC1664" w:rsidRDefault="00BC1664">
    <w:pPr>
      <w:rPr>
        <w:rFonts w:hint="eastAsia"/>
      </w:rPr>
    </w:pPr>
  </w:p>
  <w:p w14:paraId="006AAE28" w14:textId="77777777" w:rsidR="00BC1664" w:rsidRDefault="00BC1664">
    <w:pPr>
      <w:rPr>
        <w:rFonts w:hint="eastAsia"/>
      </w:rPr>
    </w:pPr>
  </w:p>
  <w:p w14:paraId="17A7E204" w14:textId="77777777" w:rsidR="00BC1664" w:rsidRDefault="00BC1664">
    <w:pPr>
      <w:rPr>
        <w:rFonts w:hint="eastAsia"/>
      </w:rPr>
    </w:pPr>
  </w:p>
  <w:p w14:paraId="1E9670BF" w14:textId="77777777" w:rsidR="00BC1664" w:rsidRDefault="00BC1664">
    <w:pPr>
      <w:rPr>
        <w:rFonts w:hint="eastAsia"/>
      </w:rPr>
    </w:pPr>
  </w:p>
  <w:p w14:paraId="0C7024B2" w14:textId="77777777" w:rsidR="00BC1664" w:rsidRDefault="00BC1664">
    <w:pPr>
      <w:rPr>
        <w:rFonts w:hint="eastAsia"/>
      </w:rPr>
    </w:pPr>
  </w:p>
  <w:p w14:paraId="453C7F91" w14:textId="77777777" w:rsidR="00BC1664" w:rsidRDefault="00BC1664">
    <w:pPr>
      <w:rPr>
        <w:rFonts w:hint="eastAsia"/>
      </w:rPr>
    </w:pPr>
  </w:p>
  <w:p w14:paraId="3CF6B707" w14:textId="77777777" w:rsidR="00BC1664" w:rsidRDefault="00BC1664">
    <w:pPr>
      <w:rPr>
        <w:rFonts w:hint="eastAsia"/>
      </w:rPr>
    </w:pPr>
  </w:p>
  <w:p w14:paraId="5FD86580" w14:textId="77777777" w:rsidR="00BC1664" w:rsidRDefault="00BC1664">
    <w:pPr>
      <w:rPr>
        <w:rFonts w:hint="eastAsia"/>
      </w:rPr>
    </w:pPr>
  </w:p>
  <w:p w14:paraId="0BBAD72A" w14:textId="77777777" w:rsidR="00BC1664" w:rsidRDefault="00BC1664">
    <w:pPr>
      <w:rPr>
        <w:rFonts w:hint="eastAsia"/>
      </w:rPr>
    </w:pPr>
  </w:p>
  <w:p w14:paraId="19DD1CCF" w14:textId="77777777" w:rsidR="00BC1664" w:rsidRDefault="00BC1664">
    <w:pPr>
      <w:rPr>
        <w:rFonts w:hint="eastAsia"/>
      </w:rPr>
    </w:pPr>
  </w:p>
  <w:p w14:paraId="52A6EDAA" w14:textId="77777777" w:rsidR="00BC1664" w:rsidRDefault="00BC1664">
    <w:pPr>
      <w:rPr>
        <w:rFonts w:hint="eastAsia"/>
      </w:rPr>
    </w:pPr>
  </w:p>
  <w:p w14:paraId="68F88300" w14:textId="77777777" w:rsidR="00BC1664" w:rsidRDefault="00BC1664">
    <w:pPr>
      <w:rPr>
        <w:rFonts w:hint="eastAsia"/>
      </w:rPr>
    </w:pPr>
  </w:p>
  <w:p w14:paraId="20C67496" w14:textId="77777777" w:rsidR="00BC1664" w:rsidRDefault="00BC1664">
    <w:pPr>
      <w:rPr>
        <w:rFonts w:hint="eastAsia"/>
      </w:rPr>
    </w:pPr>
  </w:p>
  <w:p w14:paraId="7873734F" w14:textId="77777777" w:rsidR="00BC1664" w:rsidRDefault="00BC1664">
    <w:pPr>
      <w:rPr>
        <w:rFonts w:hint="eastAsia"/>
      </w:rPr>
    </w:pPr>
  </w:p>
  <w:p w14:paraId="001B8F38" w14:textId="77777777" w:rsidR="00BC1664" w:rsidRDefault="00BC1664">
    <w:pPr>
      <w:rPr>
        <w:rFonts w:hint="eastAsia"/>
      </w:rPr>
    </w:pPr>
  </w:p>
  <w:p w14:paraId="3C521203" w14:textId="77777777" w:rsidR="00BC1664" w:rsidRDefault="00BC1664">
    <w:pP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D9A5" w14:textId="77777777" w:rsidR="00BC1664" w:rsidRDefault="008702DF">
    <w:pPr>
      <w:pStyle w:val="aff"/>
      <w:ind w:firstLine="360"/>
    </w:pPr>
    <w:r>
      <w:rPr>
        <w:noProof/>
      </w:rPr>
      <mc:AlternateContent>
        <mc:Choice Requires="wps">
          <w:drawing>
            <wp:anchor distT="0" distB="0" distL="114300" distR="114300" simplePos="0" relativeHeight="251660288" behindDoc="0" locked="0" layoutInCell="1" allowOverlap="1" wp14:anchorId="6D4EAC16" wp14:editId="7E2CCAB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642C8" w14:textId="77777777" w:rsidR="00BC1664" w:rsidRDefault="008702DF">
                          <w:pPr>
                            <w:pStyle w:val="aff"/>
                            <w:ind w:firstLine="360"/>
                          </w:pPr>
                          <w:r>
                            <w:fldChar w:fldCharType="begin"/>
                          </w:r>
                          <w:r>
                            <w:instrText>PAGE   \* MERGEFORMAT</w:instrText>
                          </w:r>
                          <w:r>
                            <w:fldChar w:fldCharType="separate"/>
                          </w:r>
                          <w:r w:rsidR="002604D0" w:rsidRPr="002604D0">
                            <w:rPr>
                              <w:noProof/>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4EAC16"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E4642C8" w14:textId="77777777" w:rsidR="00BC1664" w:rsidRDefault="008702DF">
                    <w:pPr>
                      <w:pStyle w:val="aff"/>
                      <w:ind w:firstLine="360"/>
                    </w:pPr>
                    <w:r>
                      <w:fldChar w:fldCharType="begin"/>
                    </w:r>
                    <w:r>
                      <w:instrText>PAGE   \* MERGEFORMAT</w:instrText>
                    </w:r>
                    <w:r>
                      <w:fldChar w:fldCharType="separate"/>
                    </w:r>
                    <w:r w:rsidR="002604D0" w:rsidRPr="002604D0">
                      <w:rPr>
                        <w:noProof/>
                        <w:lang w:val="zh-CN"/>
                      </w:rPr>
                      <w:t>II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D094" w14:textId="77777777" w:rsidR="00BC1664" w:rsidRDefault="008702DF">
    <w:pPr>
      <w:pStyle w:val="aff"/>
      <w:ind w:firstLine="360"/>
    </w:pPr>
    <w:r>
      <w:rPr>
        <w:noProof/>
      </w:rPr>
      <mc:AlternateContent>
        <mc:Choice Requires="wps">
          <w:drawing>
            <wp:anchor distT="0" distB="0" distL="114300" distR="114300" simplePos="0" relativeHeight="251661312" behindDoc="0" locked="0" layoutInCell="1" allowOverlap="1" wp14:anchorId="176AB384" wp14:editId="7375965B">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C7645" w14:textId="77777777" w:rsidR="00BC1664" w:rsidRDefault="008702DF">
                          <w:pPr>
                            <w:pStyle w:val="aff"/>
                            <w:ind w:firstLine="360"/>
                          </w:pPr>
                          <w:r>
                            <w:fldChar w:fldCharType="begin"/>
                          </w:r>
                          <w:r>
                            <w:instrText>PAGE   \* MERGEFORMAT</w:instrText>
                          </w:r>
                          <w:r>
                            <w:fldChar w:fldCharType="separate"/>
                          </w:r>
                          <w:r w:rsidR="002604D0" w:rsidRPr="002604D0">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6AB384" id="_x0000_t202" coordsize="21600,21600" o:spt="202" path="m,l,21600r21600,l21600,xe">
              <v:stroke joinstyle="miter"/>
              <v:path gradientshapeok="t" o:connecttype="rect"/>
            </v:shapetype>
            <v:shape id="文本框 3" o:spid="_x0000_s1029"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3EC7645" w14:textId="77777777" w:rsidR="00BC1664" w:rsidRDefault="008702DF">
                    <w:pPr>
                      <w:pStyle w:val="aff"/>
                      <w:ind w:firstLine="360"/>
                    </w:pPr>
                    <w:r>
                      <w:fldChar w:fldCharType="begin"/>
                    </w:r>
                    <w:r>
                      <w:instrText>PAGE   \* MERGEFORMAT</w:instrText>
                    </w:r>
                    <w:r>
                      <w:fldChar w:fldCharType="separate"/>
                    </w:r>
                    <w:r w:rsidR="002604D0" w:rsidRPr="002604D0">
                      <w:rPr>
                        <w:noProof/>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5C31" w14:textId="77777777" w:rsidR="00062D9A" w:rsidRDefault="00062D9A">
      <w:pPr>
        <w:rPr>
          <w:rFonts w:hint="eastAsia"/>
        </w:rPr>
      </w:pPr>
      <w:r>
        <w:separator/>
      </w:r>
    </w:p>
  </w:footnote>
  <w:footnote w:type="continuationSeparator" w:id="0">
    <w:p w14:paraId="76D3534A" w14:textId="77777777" w:rsidR="00062D9A" w:rsidRDefault="00062D9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1B5C" w14:textId="77777777" w:rsidR="00B05C9C" w:rsidRDefault="00B05C9C">
    <w:pPr>
      <w:pStyle w:val="af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463F" w14:textId="77777777" w:rsidR="00BC1664" w:rsidRDefault="00BC1664">
    <w:pPr>
      <w:pStyle w:val="aff1"/>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69A2" w14:textId="77777777" w:rsidR="00BC1664" w:rsidRDefault="00BC1664">
    <w:pPr>
      <w:pStyle w:val="aff1"/>
      <w:pBdr>
        <w:bottom w:val="none" w:sz="0" w:space="1" w:color="auto"/>
      </w:pBdr>
      <w:ind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1BE5" w14:textId="77777777" w:rsidR="00BC1664" w:rsidRDefault="008702DF">
    <w:pPr>
      <w:spacing w:before="18" w:line="177" w:lineRule="auto"/>
      <w:ind w:right="9" w:firstLine="474"/>
      <w:jc w:val="right"/>
      <w:rPr>
        <w:rFonts w:hint="eastAsia"/>
      </w:rPr>
    </w:pPr>
    <w:bookmarkStart w:id="5" w:name="_Hlk191990397"/>
    <w:bookmarkStart w:id="6" w:name="_Hlk191990384"/>
    <w:bookmarkStart w:id="7" w:name="_Hlk191990383"/>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bookmarkEnd w:id="5"/>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3"/>
    <w:multiLevelType w:val="multilevel"/>
    <w:tmpl w:val="00000003"/>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05"/>
    <w:multiLevelType w:val="multilevel"/>
    <w:tmpl w:val="00000005"/>
    <w:lvl w:ilvl="0">
      <w:start w:val="1"/>
      <w:numFmt w:val="none"/>
      <w:pStyle w:val="a4"/>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7"/>
    <w:multiLevelType w:val="multilevel"/>
    <w:tmpl w:val="00000007"/>
    <w:lvl w:ilvl="0">
      <w:start w:val="1"/>
      <w:numFmt w:val="none"/>
      <w:pStyle w:val="a5"/>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9"/>
    <w:multiLevelType w:val="multilevel"/>
    <w:tmpl w:val="00000009"/>
    <w:lvl w:ilvl="0">
      <w:start w:val="1"/>
      <w:numFmt w:val="none"/>
      <w:pStyle w:val="a6"/>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B"/>
    <w:multiLevelType w:val="multilevel"/>
    <w:tmpl w:val="0000000B"/>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0D"/>
    <w:multiLevelType w:val="multilevel"/>
    <w:tmpl w:val="0000000D"/>
    <w:lvl w:ilvl="0">
      <w:start w:val="1"/>
      <w:numFmt w:val="none"/>
      <w:pStyle w:val="a8"/>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05"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F"/>
    <w:multiLevelType w:val="multilevel"/>
    <w:tmpl w:val="0000000F"/>
    <w:lvl w:ilvl="0">
      <w:start w:val="1"/>
      <w:numFmt w:val="decimal"/>
      <w:pStyle w:val="a9"/>
      <w:lvlText w:val="%1"/>
      <w:lvlJc w:val="left"/>
      <w:pPr>
        <w:ind w:left="297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0"/>
    <w:multiLevelType w:val="multilevel"/>
    <w:tmpl w:val="00000010"/>
    <w:lvl w:ilvl="0">
      <w:start w:val="1"/>
      <w:numFmt w:val="upperLetter"/>
      <w:pStyle w:val="aa"/>
      <w:suff w:val="nothing"/>
      <w:lvlText w:val="附　录　%1"/>
      <w:lvlJc w:val="left"/>
      <w:pPr>
        <w:ind w:left="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00000011"/>
    <w:multiLevelType w:val="multilevel"/>
    <w:tmpl w:val="00000011"/>
    <w:lvl w:ilvl="0">
      <w:start w:val="1"/>
      <w:numFmt w:val="none"/>
      <w:pStyle w:val="af1"/>
      <w:lvlText w:val="%1——"/>
      <w:lvlJc w:val="left"/>
      <w:pPr>
        <w:tabs>
          <w:tab w:val="left" w:pos="1035"/>
        </w:tabs>
        <w:ind w:left="735" w:hanging="420"/>
      </w:pPr>
      <w:rPr>
        <w:rFonts w:hint="eastAsia"/>
      </w:rPr>
    </w:lvl>
    <w:lvl w:ilvl="1">
      <w:start w:val="1"/>
      <w:numFmt w:val="lowerLetter"/>
      <w:lvlText w:val="%2)"/>
      <w:lvlJc w:val="left"/>
      <w:pPr>
        <w:tabs>
          <w:tab w:val="left" w:pos="735"/>
        </w:tabs>
        <w:ind w:left="735" w:hanging="420"/>
      </w:p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10" w15:restartNumberingAfterBreak="0">
    <w:nsid w:val="00000012"/>
    <w:multiLevelType w:val="multilevel"/>
    <w:tmpl w:val="00000012"/>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075474110">
    <w:abstractNumId w:val="7"/>
  </w:num>
  <w:num w:numId="2" w16cid:durableId="1839877843">
    <w:abstractNumId w:val="8"/>
  </w:num>
  <w:num w:numId="3" w16cid:durableId="1136949851">
    <w:abstractNumId w:val="10"/>
  </w:num>
  <w:num w:numId="4" w16cid:durableId="259147905">
    <w:abstractNumId w:val="0"/>
  </w:num>
  <w:num w:numId="5" w16cid:durableId="501816193">
    <w:abstractNumId w:val="2"/>
  </w:num>
  <w:num w:numId="6" w16cid:durableId="123356585">
    <w:abstractNumId w:val="6"/>
  </w:num>
  <w:num w:numId="7" w16cid:durableId="583994760">
    <w:abstractNumId w:val="1"/>
  </w:num>
  <w:num w:numId="8" w16cid:durableId="690641868">
    <w:abstractNumId w:val="4"/>
  </w:num>
  <w:num w:numId="9" w16cid:durableId="756174353">
    <w:abstractNumId w:val="3"/>
  </w:num>
  <w:num w:numId="10" w16cid:durableId="1387535590">
    <w:abstractNumId w:val="5"/>
  </w:num>
  <w:num w:numId="11" w16cid:durableId="322047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420"/>
  <w:drawingGridHorizontalSpacing w:val="120"/>
  <w:drawingGridVerticalSpacing w:val="163"/>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FhNjk0MGJhZDE1ODQ4YmY5MjA4ZmY1YzkxMGY0ZTEifQ=="/>
  </w:docVars>
  <w:rsids>
    <w:rsidRoot w:val="00FC3733"/>
    <w:rsid w:val="000008A2"/>
    <w:rsid w:val="0000650C"/>
    <w:rsid w:val="00012778"/>
    <w:rsid w:val="00012810"/>
    <w:rsid w:val="00021FC8"/>
    <w:rsid w:val="00022288"/>
    <w:rsid w:val="00025501"/>
    <w:rsid w:val="000258D9"/>
    <w:rsid w:val="00026E20"/>
    <w:rsid w:val="00032158"/>
    <w:rsid w:val="00033332"/>
    <w:rsid w:val="000334C0"/>
    <w:rsid w:val="000444A2"/>
    <w:rsid w:val="000536A2"/>
    <w:rsid w:val="00053EA8"/>
    <w:rsid w:val="00060DDA"/>
    <w:rsid w:val="00062D9A"/>
    <w:rsid w:val="00066914"/>
    <w:rsid w:val="00070374"/>
    <w:rsid w:val="00070E8C"/>
    <w:rsid w:val="000752C4"/>
    <w:rsid w:val="00083A16"/>
    <w:rsid w:val="00091B70"/>
    <w:rsid w:val="000935F4"/>
    <w:rsid w:val="00093751"/>
    <w:rsid w:val="00096806"/>
    <w:rsid w:val="000976A8"/>
    <w:rsid w:val="000976C5"/>
    <w:rsid w:val="000B1459"/>
    <w:rsid w:val="000B3916"/>
    <w:rsid w:val="000B6413"/>
    <w:rsid w:val="000D1D0B"/>
    <w:rsid w:val="000D2491"/>
    <w:rsid w:val="000E48E5"/>
    <w:rsid w:val="000E76A1"/>
    <w:rsid w:val="000E7F91"/>
    <w:rsid w:val="000F230A"/>
    <w:rsid w:val="000F26A7"/>
    <w:rsid w:val="00111706"/>
    <w:rsid w:val="001157DA"/>
    <w:rsid w:val="00117946"/>
    <w:rsid w:val="00122528"/>
    <w:rsid w:val="0012485F"/>
    <w:rsid w:val="001249EF"/>
    <w:rsid w:val="00134045"/>
    <w:rsid w:val="001370C3"/>
    <w:rsid w:val="001371FE"/>
    <w:rsid w:val="001425F6"/>
    <w:rsid w:val="001459CA"/>
    <w:rsid w:val="00146F24"/>
    <w:rsid w:val="00152686"/>
    <w:rsid w:val="00170CF6"/>
    <w:rsid w:val="00174B74"/>
    <w:rsid w:val="00175A22"/>
    <w:rsid w:val="00176B48"/>
    <w:rsid w:val="00181B8C"/>
    <w:rsid w:val="00185ECC"/>
    <w:rsid w:val="00186D1B"/>
    <w:rsid w:val="00187208"/>
    <w:rsid w:val="00193EC3"/>
    <w:rsid w:val="001A27CB"/>
    <w:rsid w:val="001A726E"/>
    <w:rsid w:val="001B600F"/>
    <w:rsid w:val="001C2ADF"/>
    <w:rsid w:val="001C66E2"/>
    <w:rsid w:val="001D58BE"/>
    <w:rsid w:val="001E1B37"/>
    <w:rsid w:val="001E5606"/>
    <w:rsid w:val="001E7311"/>
    <w:rsid w:val="001F6C5E"/>
    <w:rsid w:val="001F6E04"/>
    <w:rsid w:val="00206AD4"/>
    <w:rsid w:val="00214189"/>
    <w:rsid w:val="002261B6"/>
    <w:rsid w:val="00237439"/>
    <w:rsid w:val="00256429"/>
    <w:rsid w:val="0025678A"/>
    <w:rsid w:val="00257E61"/>
    <w:rsid w:val="002604D0"/>
    <w:rsid w:val="00261926"/>
    <w:rsid w:val="00265788"/>
    <w:rsid w:val="00266C06"/>
    <w:rsid w:val="00271C8A"/>
    <w:rsid w:val="0027613F"/>
    <w:rsid w:val="00282008"/>
    <w:rsid w:val="00283530"/>
    <w:rsid w:val="00286827"/>
    <w:rsid w:val="002904D4"/>
    <w:rsid w:val="0029327A"/>
    <w:rsid w:val="00296C87"/>
    <w:rsid w:val="002A4AF5"/>
    <w:rsid w:val="002A7B23"/>
    <w:rsid w:val="002B0851"/>
    <w:rsid w:val="002B377A"/>
    <w:rsid w:val="002B38E4"/>
    <w:rsid w:val="002B45E8"/>
    <w:rsid w:val="002D3E82"/>
    <w:rsid w:val="002D7CA6"/>
    <w:rsid w:val="002E51B5"/>
    <w:rsid w:val="002F1B75"/>
    <w:rsid w:val="002F22F0"/>
    <w:rsid w:val="002F460C"/>
    <w:rsid w:val="002F59A7"/>
    <w:rsid w:val="0030012A"/>
    <w:rsid w:val="00302648"/>
    <w:rsid w:val="00304429"/>
    <w:rsid w:val="003061CF"/>
    <w:rsid w:val="00307ACB"/>
    <w:rsid w:val="003129B3"/>
    <w:rsid w:val="00314288"/>
    <w:rsid w:val="00314F39"/>
    <w:rsid w:val="003150BC"/>
    <w:rsid w:val="00320EC2"/>
    <w:rsid w:val="00321949"/>
    <w:rsid w:val="00323F19"/>
    <w:rsid w:val="00332E15"/>
    <w:rsid w:val="0033579F"/>
    <w:rsid w:val="00336249"/>
    <w:rsid w:val="00340FF1"/>
    <w:rsid w:val="00355C6F"/>
    <w:rsid w:val="003640EE"/>
    <w:rsid w:val="003713FB"/>
    <w:rsid w:val="0037497A"/>
    <w:rsid w:val="00377192"/>
    <w:rsid w:val="00380111"/>
    <w:rsid w:val="00385440"/>
    <w:rsid w:val="00386EB3"/>
    <w:rsid w:val="003872E5"/>
    <w:rsid w:val="00391B2E"/>
    <w:rsid w:val="003924B5"/>
    <w:rsid w:val="00392EB9"/>
    <w:rsid w:val="00393270"/>
    <w:rsid w:val="00395888"/>
    <w:rsid w:val="003A17E5"/>
    <w:rsid w:val="003B27E5"/>
    <w:rsid w:val="003B2964"/>
    <w:rsid w:val="003B469F"/>
    <w:rsid w:val="003B52F8"/>
    <w:rsid w:val="003B5E7B"/>
    <w:rsid w:val="003B7A81"/>
    <w:rsid w:val="003C2958"/>
    <w:rsid w:val="003C3D20"/>
    <w:rsid w:val="003D21FC"/>
    <w:rsid w:val="003D4FEF"/>
    <w:rsid w:val="003E066E"/>
    <w:rsid w:val="003E301D"/>
    <w:rsid w:val="0040170A"/>
    <w:rsid w:val="00402FB6"/>
    <w:rsid w:val="004032F3"/>
    <w:rsid w:val="00405DC4"/>
    <w:rsid w:val="0040704C"/>
    <w:rsid w:val="004106FB"/>
    <w:rsid w:val="00413014"/>
    <w:rsid w:val="00414B9B"/>
    <w:rsid w:val="00423478"/>
    <w:rsid w:val="00430679"/>
    <w:rsid w:val="004353F3"/>
    <w:rsid w:val="004404C7"/>
    <w:rsid w:val="00440C5B"/>
    <w:rsid w:val="0044761D"/>
    <w:rsid w:val="00452837"/>
    <w:rsid w:val="004544C0"/>
    <w:rsid w:val="004605C2"/>
    <w:rsid w:val="00460F0E"/>
    <w:rsid w:val="004630CF"/>
    <w:rsid w:val="004658FA"/>
    <w:rsid w:val="004662B8"/>
    <w:rsid w:val="00467AF6"/>
    <w:rsid w:val="0047132D"/>
    <w:rsid w:val="00480648"/>
    <w:rsid w:val="00481CE1"/>
    <w:rsid w:val="00483B0A"/>
    <w:rsid w:val="00483F41"/>
    <w:rsid w:val="00484D47"/>
    <w:rsid w:val="0048564A"/>
    <w:rsid w:val="004862D7"/>
    <w:rsid w:val="0048655A"/>
    <w:rsid w:val="00490822"/>
    <w:rsid w:val="00491161"/>
    <w:rsid w:val="004911F0"/>
    <w:rsid w:val="00494018"/>
    <w:rsid w:val="0049452F"/>
    <w:rsid w:val="004951EE"/>
    <w:rsid w:val="004A1A5D"/>
    <w:rsid w:val="004A40FD"/>
    <w:rsid w:val="004B011F"/>
    <w:rsid w:val="004B0B84"/>
    <w:rsid w:val="004B1726"/>
    <w:rsid w:val="004B3C8E"/>
    <w:rsid w:val="004B5DFF"/>
    <w:rsid w:val="004C45EC"/>
    <w:rsid w:val="004C745E"/>
    <w:rsid w:val="004D2943"/>
    <w:rsid w:val="004D56B1"/>
    <w:rsid w:val="004D6C64"/>
    <w:rsid w:val="004D6D5A"/>
    <w:rsid w:val="004E1930"/>
    <w:rsid w:val="004E35B7"/>
    <w:rsid w:val="004E4DCF"/>
    <w:rsid w:val="004F3EF0"/>
    <w:rsid w:val="004F4980"/>
    <w:rsid w:val="004F6533"/>
    <w:rsid w:val="004F668E"/>
    <w:rsid w:val="00503E1D"/>
    <w:rsid w:val="00507C7A"/>
    <w:rsid w:val="00510059"/>
    <w:rsid w:val="0051606C"/>
    <w:rsid w:val="00517A50"/>
    <w:rsid w:val="0052525E"/>
    <w:rsid w:val="0053395D"/>
    <w:rsid w:val="00533F2D"/>
    <w:rsid w:val="005346AD"/>
    <w:rsid w:val="0053504A"/>
    <w:rsid w:val="005360F5"/>
    <w:rsid w:val="00543F88"/>
    <w:rsid w:val="00550D4E"/>
    <w:rsid w:val="00553F19"/>
    <w:rsid w:val="005553DC"/>
    <w:rsid w:val="00561B8B"/>
    <w:rsid w:val="00562A07"/>
    <w:rsid w:val="0056633B"/>
    <w:rsid w:val="0057104D"/>
    <w:rsid w:val="0057224C"/>
    <w:rsid w:val="00576FD9"/>
    <w:rsid w:val="005853BA"/>
    <w:rsid w:val="00596EA1"/>
    <w:rsid w:val="00597193"/>
    <w:rsid w:val="005A28BC"/>
    <w:rsid w:val="005A2EFA"/>
    <w:rsid w:val="005A5563"/>
    <w:rsid w:val="005A7375"/>
    <w:rsid w:val="005C07B7"/>
    <w:rsid w:val="005C256F"/>
    <w:rsid w:val="005C54DB"/>
    <w:rsid w:val="005D3FB5"/>
    <w:rsid w:val="005D67FF"/>
    <w:rsid w:val="005E514C"/>
    <w:rsid w:val="005F0AD1"/>
    <w:rsid w:val="005F5BD5"/>
    <w:rsid w:val="0060294F"/>
    <w:rsid w:val="006062F2"/>
    <w:rsid w:val="00614CB0"/>
    <w:rsid w:val="00623587"/>
    <w:rsid w:val="006271C9"/>
    <w:rsid w:val="00634760"/>
    <w:rsid w:val="00636C3F"/>
    <w:rsid w:val="00637FC8"/>
    <w:rsid w:val="006408BE"/>
    <w:rsid w:val="00644FBE"/>
    <w:rsid w:val="0065140C"/>
    <w:rsid w:val="006514CA"/>
    <w:rsid w:val="00653936"/>
    <w:rsid w:val="00681AB7"/>
    <w:rsid w:val="00681CDE"/>
    <w:rsid w:val="006913E2"/>
    <w:rsid w:val="00691D26"/>
    <w:rsid w:val="00693ADB"/>
    <w:rsid w:val="006943F0"/>
    <w:rsid w:val="00695F24"/>
    <w:rsid w:val="006B07AD"/>
    <w:rsid w:val="006B4508"/>
    <w:rsid w:val="006B6ABD"/>
    <w:rsid w:val="006C1754"/>
    <w:rsid w:val="006C5221"/>
    <w:rsid w:val="006D2CD7"/>
    <w:rsid w:val="006D6DAA"/>
    <w:rsid w:val="006F658F"/>
    <w:rsid w:val="006F6B04"/>
    <w:rsid w:val="006F6DDA"/>
    <w:rsid w:val="00700FAF"/>
    <w:rsid w:val="0070110C"/>
    <w:rsid w:val="00702858"/>
    <w:rsid w:val="0070478A"/>
    <w:rsid w:val="00706AE5"/>
    <w:rsid w:val="007104E6"/>
    <w:rsid w:val="00721954"/>
    <w:rsid w:val="007228E2"/>
    <w:rsid w:val="00722DBB"/>
    <w:rsid w:val="00723D91"/>
    <w:rsid w:val="00730F19"/>
    <w:rsid w:val="00731BBB"/>
    <w:rsid w:val="00731DB3"/>
    <w:rsid w:val="00731FD5"/>
    <w:rsid w:val="007335BB"/>
    <w:rsid w:val="00742263"/>
    <w:rsid w:val="0074447B"/>
    <w:rsid w:val="007473EA"/>
    <w:rsid w:val="00753B9D"/>
    <w:rsid w:val="0075641A"/>
    <w:rsid w:val="00771B57"/>
    <w:rsid w:val="00775E34"/>
    <w:rsid w:val="00787A21"/>
    <w:rsid w:val="007957D3"/>
    <w:rsid w:val="007A1128"/>
    <w:rsid w:val="007A25A7"/>
    <w:rsid w:val="007A3B1C"/>
    <w:rsid w:val="007A6319"/>
    <w:rsid w:val="007A65DB"/>
    <w:rsid w:val="007B0084"/>
    <w:rsid w:val="007B0BC4"/>
    <w:rsid w:val="007B1C2F"/>
    <w:rsid w:val="007B5100"/>
    <w:rsid w:val="007B5E49"/>
    <w:rsid w:val="007C5F7D"/>
    <w:rsid w:val="007D085E"/>
    <w:rsid w:val="007D1AB0"/>
    <w:rsid w:val="007D4536"/>
    <w:rsid w:val="007E1C2E"/>
    <w:rsid w:val="007E359C"/>
    <w:rsid w:val="007E40D6"/>
    <w:rsid w:val="007E6FF2"/>
    <w:rsid w:val="007F6145"/>
    <w:rsid w:val="007F6D8B"/>
    <w:rsid w:val="007F710C"/>
    <w:rsid w:val="0080382B"/>
    <w:rsid w:val="00804C01"/>
    <w:rsid w:val="00806333"/>
    <w:rsid w:val="00807884"/>
    <w:rsid w:val="0081474E"/>
    <w:rsid w:val="00825277"/>
    <w:rsid w:val="008277AD"/>
    <w:rsid w:val="00827E8E"/>
    <w:rsid w:val="00830CC5"/>
    <w:rsid w:val="00863B8E"/>
    <w:rsid w:val="00864610"/>
    <w:rsid w:val="008702DF"/>
    <w:rsid w:val="00870585"/>
    <w:rsid w:val="008709D8"/>
    <w:rsid w:val="00873A7D"/>
    <w:rsid w:val="008771E0"/>
    <w:rsid w:val="00884D9A"/>
    <w:rsid w:val="0089203F"/>
    <w:rsid w:val="008940C8"/>
    <w:rsid w:val="008A26ED"/>
    <w:rsid w:val="008A3075"/>
    <w:rsid w:val="008A7E7E"/>
    <w:rsid w:val="008C170B"/>
    <w:rsid w:val="008C2B09"/>
    <w:rsid w:val="008C4D63"/>
    <w:rsid w:val="008C5CE9"/>
    <w:rsid w:val="008C674A"/>
    <w:rsid w:val="008D707D"/>
    <w:rsid w:val="008E1767"/>
    <w:rsid w:val="008E2F79"/>
    <w:rsid w:val="008E5120"/>
    <w:rsid w:val="008E793B"/>
    <w:rsid w:val="008F220E"/>
    <w:rsid w:val="008F452B"/>
    <w:rsid w:val="008F63EA"/>
    <w:rsid w:val="00907E0E"/>
    <w:rsid w:val="00912351"/>
    <w:rsid w:val="0092207C"/>
    <w:rsid w:val="00942D1A"/>
    <w:rsid w:val="0094328D"/>
    <w:rsid w:val="00944ED0"/>
    <w:rsid w:val="00945536"/>
    <w:rsid w:val="00945863"/>
    <w:rsid w:val="00951CB1"/>
    <w:rsid w:val="00960A5A"/>
    <w:rsid w:val="009666A8"/>
    <w:rsid w:val="00967DA9"/>
    <w:rsid w:val="009701EE"/>
    <w:rsid w:val="0097470A"/>
    <w:rsid w:val="0097560A"/>
    <w:rsid w:val="00975C0B"/>
    <w:rsid w:val="009833AE"/>
    <w:rsid w:val="00985C7E"/>
    <w:rsid w:val="00995848"/>
    <w:rsid w:val="009A1C42"/>
    <w:rsid w:val="009A3F2A"/>
    <w:rsid w:val="009A702F"/>
    <w:rsid w:val="009A72BA"/>
    <w:rsid w:val="009B00E6"/>
    <w:rsid w:val="009B033B"/>
    <w:rsid w:val="009B3017"/>
    <w:rsid w:val="009C32B0"/>
    <w:rsid w:val="009C6EB0"/>
    <w:rsid w:val="009D0DB8"/>
    <w:rsid w:val="009D2A4F"/>
    <w:rsid w:val="009D58D2"/>
    <w:rsid w:val="009D5AB6"/>
    <w:rsid w:val="009D5B0F"/>
    <w:rsid w:val="009D6E3D"/>
    <w:rsid w:val="009E2E74"/>
    <w:rsid w:val="009E3904"/>
    <w:rsid w:val="009E6BC1"/>
    <w:rsid w:val="009F141B"/>
    <w:rsid w:val="009F1498"/>
    <w:rsid w:val="009F5D32"/>
    <w:rsid w:val="009F732C"/>
    <w:rsid w:val="00A042F7"/>
    <w:rsid w:val="00A055BA"/>
    <w:rsid w:val="00A11ADC"/>
    <w:rsid w:val="00A11F93"/>
    <w:rsid w:val="00A14E3F"/>
    <w:rsid w:val="00A201DF"/>
    <w:rsid w:val="00A21178"/>
    <w:rsid w:val="00A22DC3"/>
    <w:rsid w:val="00A2470E"/>
    <w:rsid w:val="00A35A1F"/>
    <w:rsid w:val="00A37CB4"/>
    <w:rsid w:val="00A41012"/>
    <w:rsid w:val="00A4275E"/>
    <w:rsid w:val="00A42F6A"/>
    <w:rsid w:val="00A47184"/>
    <w:rsid w:val="00A53C8E"/>
    <w:rsid w:val="00A67E5B"/>
    <w:rsid w:val="00A67EFE"/>
    <w:rsid w:val="00A71411"/>
    <w:rsid w:val="00A730E8"/>
    <w:rsid w:val="00A732C4"/>
    <w:rsid w:val="00A737E3"/>
    <w:rsid w:val="00A752BA"/>
    <w:rsid w:val="00A813F5"/>
    <w:rsid w:val="00A86433"/>
    <w:rsid w:val="00AA2129"/>
    <w:rsid w:val="00AB656A"/>
    <w:rsid w:val="00AC01BA"/>
    <w:rsid w:val="00AC2B0B"/>
    <w:rsid w:val="00AC4186"/>
    <w:rsid w:val="00AD1248"/>
    <w:rsid w:val="00AD7B10"/>
    <w:rsid w:val="00AE4A5A"/>
    <w:rsid w:val="00AE6113"/>
    <w:rsid w:val="00AF0C0E"/>
    <w:rsid w:val="00AF1907"/>
    <w:rsid w:val="00B03033"/>
    <w:rsid w:val="00B04376"/>
    <w:rsid w:val="00B04389"/>
    <w:rsid w:val="00B05C9C"/>
    <w:rsid w:val="00B06DD3"/>
    <w:rsid w:val="00B1458B"/>
    <w:rsid w:val="00B16596"/>
    <w:rsid w:val="00B1703D"/>
    <w:rsid w:val="00B2210B"/>
    <w:rsid w:val="00B2686F"/>
    <w:rsid w:val="00B344C4"/>
    <w:rsid w:val="00B37023"/>
    <w:rsid w:val="00B41B1C"/>
    <w:rsid w:val="00B4449E"/>
    <w:rsid w:val="00B445D8"/>
    <w:rsid w:val="00B456BB"/>
    <w:rsid w:val="00B47A45"/>
    <w:rsid w:val="00B50557"/>
    <w:rsid w:val="00B50EF4"/>
    <w:rsid w:val="00B5159B"/>
    <w:rsid w:val="00B52A54"/>
    <w:rsid w:val="00B54521"/>
    <w:rsid w:val="00B5644E"/>
    <w:rsid w:val="00B6075A"/>
    <w:rsid w:val="00B66B32"/>
    <w:rsid w:val="00B73A64"/>
    <w:rsid w:val="00B7541E"/>
    <w:rsid w:val="00B7715F"/>
    <w:rsid w:val="00B826C4"/>
    <w:rsid w:val="00B83DA7"/>
    <w:rsid w:val="00B84C6F"/>
    <w:rsid w:val="00B878DC"/>
    <w:rsid w:val="00BB2FF9"/>
    <w:rsid w:val="00BC0075"/>
    <w:rsid w:val="00BC1664"/>
    <w:rsid w:val="00BC1C50"/>
    <w:rsid w:val="00BC264C"/>
    <w:rsid w:val="00BD17DB"/>
    <w:rsid w:val="00BF09D7"/>
    <w:rsid w:val="00BF399D"/>
    <w:rsid w:val="00BF7D46"/>
    <w:rsid w:val="00C00CE3"/>
    <w:rsid w:val="00C010AD"/>
    <w:rsid w:val="00C02220"/>
    <w:rsid w:val="00C0374D"/>
    <w:rsid w:val="00C063F1"/>
    <w:rsid w:val="00C07C72"/>
    <w:rsid w:val="00C11656"/>
    <w:rsid w:val="00C13CDC"/>
    <w:rsid w:val="00C165E2"/>
    <w:rsid w:val="00C37A8F"/>
    <w:rsid w:val="00C4168F"/>
    <w:rsid w:val="00C42A56"/>
    <w:rsid w:val="00C431BA"/>
    <w:rsid w:val="00C443F2"/>
    <w:rsid w:val="00C47804"/>
    <w:rsid w:val="00C50218"/>
    <w:rsid w:val="00C514AF"/>
    <w:rsid w:val="00C5506E"/>
    <w:rsid w:val="00C55E7C"/>
    <w:rsid w:val="00C57F03"/>
    <w:rsid w:val="00C76F5C"/>
    <w:rsid w:val="00C82E7C"/>
    <w:rsid w:val="00C83AAA"/>
    <w:rsid w:val="00C872C5"/>
    <w:rsid w:val="00C93317"/>
    <w:rsid w:val="00C93397"/>
    <w:rsid w:val="00C970E1"/>
    <w:rsid w:val="00CA6A9B"/>
    <w:rsid w:val="00CB160A"/>
    <w:rsid w:val="00CB5F5B"/>
    <w:rsid w:val="00CB6F13"/>
    <w:rsid w:val="00CC1C33"/>
    <w:rsid w:val="00CC4C7D"/>
    <w:rsid w:val="00CC7591"/>
    <w:rsid w:val="00CD5974"/>
    <w:rsid w:val="00CD6601"/>
    <w:rsid w:val="00CD7558"/>
    <w:rsid w:val="00CE1DFD"/>
    <w:rsid w:val="00CE357F"/>
    <w:rsid w:val="00CE5C2C"/>
    <w:rsid w:val="00CF5A52"/>
    <w:rsid w:val="00D048DA"/>
    <w:rsid w:val="00D06921"/>
    <w:rsid w:val="00D10A18"/>
    <w:rsid w:val="00D14054"/>
    <w:rsid w:val="00D23C5E"/>
    <w:rsid w:val="00D24C5C"/>
    <w:rsid w:val="00D275DC"/>
    <w:rsid w:val="00D33138"/>
    <w:rsid w:val="00D4102D"/>
    <w:rsid w:val="00D46ED2"/>
    <w:rsid w:val="00D47517"/>
    <w:rsid w:val="00D52663"/>
    <w:rsid w:val="00D56219"/>
    <w:rsid w:val="00D64953"/>
    <w:rsid w:val="00D65CD8"/>
    <w:rsid w:val="00D76161"/>
    <w:rsid w:val="00D871F1"/>
    <w:rsid w:val="00D878F4"/>
    <w:rsid w:val="00D90D02"/>
    <w:rsid w:val="00D918B2"/>
    <w:rsid w:val="00D954FF"/>
    <w:rsid w:val="00D96B1E"/>
    <w:rsid w:val="00DA33E8"/>
    <w:rsid w:val="00DA5BE1"/>
    <w:rsid w:val="00DB1A4D"/>
    <w:rsid w:val="00DB5804"/>
    <w:rsid w:val="00DB660E"/>
    <w:rsid w:val="00DC03E6"/>
    <w:rsid w:val="00DC2876"/>
    <w:rsid w:val="00DC306B"/>
    <w:rsid w:val="00DC401E"/>
    <w:rsid w:val="00DD0942"/>
    <w:rsid w:val="00DD3300"/>
    <w:rsid w:val="00DD34FC"/>
    <w:rsid w:val="00DD44B8"/>
    <w:rsid w:val="00DE7DFD"/>
    <w:rsid w:val="00DF4486"/>
    <w:rsid w:val="00DF48E9"/>
    <w:rsid w:val="00DF5F6A"/>
    <w:rsid w:val="00E01A07"/>
    <w:rsid w:val="00E029FB"/>
    <w:rsid w:val="00E02CC2"/>
    <w:rsid w:val="00E02EFE"/>
    <w:rsid w:val="00E065A4"/>
    <w:rsid w:val="00E14F7E"/>
    <w:rsid w:val="00E239EF"/>
    <w:rsid w:val="00E26860"/>
    <w:rsid w:val="00E345F8"/>
    <w:rsid w:val="00E3471C"/>
    <w:rsid w:val="00E36C9F"/>
    <w:rsid w:val="00E458B4"/>
    <w:rsid w:val="00E47791"/>
    <w:rsid w:val="00E47915"/>
    <w:rsid w:val="00E525A5"/>
    <w:rsid w:val="00E52ADE"/>
    <w:rsid w:val="00E56022"/>
    <w:rsid w:val="00E651D2"/>
    <w:rsid w:val="00E66424"/>
    <w:rsid w:val="00E6722E"/>
    <w:rsid w:val="00E706DB"/>
    <w:rsid w:val="00E751FB"/>
    <w:rsid w:val="00E82D24"/>
    <w:rsid w:val="00E85857"/>
    <w:rsid w:val="00E910D0"/>
    <w:rsid w:val="00E95E2D"/>
    <w:rsid w:val="00EB10F1"/>
    <w:rsid w:val="00EB463C"/>
    <w:rsid w:val="00EB57E4"/>
    <w:rsid w:val="00EC1167"/>
    <w:rsid w:val="00EC5495"/>
    <w:rsid w:val="00EC6378"/>
    <w:rsid w:val="00ED2CAB"/>
    <w:rsid w:val="00ED3A1F"/>
    <w:rsid w:val="00ED3C76"/>
    <w:rsid w:val="00EE7528"/>
    <w:rsid w:val="00EF405A"/>
    <w:rsid w:val="00EF5935"/>
    <w:rsid w:val="00F10D59"/>
    <w:rsid w:val="00F14298"/>
    <w:rsid w:val="00F14F5B"/>
    <w:rsid w:val="00F201C1"/>
    <w:rsid w:val="00F2078E"/>
    <w:rsid w:val="00F24E8F"/>
    <w:rsid w:val="00F3236A"/>
    <w:rsid w:val="00F3345C"/>
    <w:rsid w:val="00F35C81"/>
    <w:rsid w:val="00F35CDD"/>
    <w:rsid w:val="00F41197"/>
    <w:rsid w:val="00F43501"/>
    <w:rsid w:val="00F44F2B"/>
    <w:rsid w:val="00F463BB"/>
    <w:rsid w:val="00F51797"/>
    <w:rsid w:val="00F60ABF"/>
    <w:rsid w:val="00F628DF"/>
    <w:rsid w:val="00F8219E"/>
    <w:rsid w:val="00F8233C"/>
    <w:rsid w:val="00F82900"/>
    <w:rsid w:val="00F83FE8"/>
    <w:rsid w:val="00F922EA"/>
    <w:rsid w:val="00FA0E4A"/>
    <w:rsid w:val="00FA57D3"/>
    <w:rsid w:val="00FB0A09"/>
    <w:rsid w:val="00FB161C"/>
    <w:rsid w:val="00FB560F"/>
    <w:rsid w:val="00FB5A9C"/>
    <w:rsid w:val="00FC1408"/>
    <w:rsid w:val="00FC1A5A"/>
    <w:rsid w:val="00FC3733"/>
    <w:rsid w:val="00FD7613"/>
    <w:rsid w:val="00FE3E7B"/>
    <w:rsid w:val="00FE5C89"/>
    <w:rsid w:val="00FE650E"/>
    <w:rsid w:val="00FF1F93"/>
    <w:rsid w:val="00FF3E7A"/>
    <w:rsid w:val="00FF5CE7"/>
    <w:rsid w:val="022D7723"/>
    <w:rsid w:val="09C837D8"/>
    <w:rsid w:val="0CA07D9A"/>
    <w:rsid w:val="0E72788C"/>
    <w:rsid w:val="0EA76D6E"/>
    <w:rsid w:val="157E0980"/>
    <w:rsid w:val="17512020"/>
    <w:rsid w:val="17A1730C"/>
    <w:rsid w:val="20DB26A8"/>
    <w:rsid w:val="21004E0A"/>
    <w:rsid w:val="30F32296"/>
    <w:rsid w:val="3D7D39C6"/>
    <w:rsid w:val="4777A684"/>
    <w:rsid w:val="479E0466"/>
    <w:rsid w:val="5FBE1E33"/>
    <w:rsid w:val="61AE0F9C"/>
    <w:rsid w:val="68FB3C1F"/>
    <w:rsid w:val="6B302FC2"/>
    <w:rsid w:val="705A08D0"/>
    <w:rsid w:val="73D25D36"/>
    <w:rsid w:val="7DE2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699920"/>
  <w15:docId w15:val="{30765661-CAD0-497D-AA31-D4671D95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autoRedefine/>
    <w:qFormat/>
    <w:pPr>
      <w:tabs>
        <w:tab w:val="left" w:pos="1749"/>
      </w:tabs>
      <w:spacing w:line="360" w:lineRule="auto"/>
      <w:ind w:firstLineChars="200" w:firstLine="480"/>
    </w:pPr>
    <w:rPr>
      <w:rFonts w:ascii="宋体" w:hAnsi="宋体" w:cs="宋体"/>
      <w:sz w:val="24"/>
      <w:szCs w:val="24"/>
    </w:rPr>
  </w:style>
  <w:style w:type="paragraph" w:styleId="1">
    <w:name w:val="heading 1"/>
    <w:basedOn w:val="af3"/>
    <w:next w:val="af3"/>
    <w:link w:val="10"/>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f3"/>
    <w:next w:val="af3"/>
    <w:link w:val="20"/>
    <w:autoRedefine/>
    <w:qFormat/>
    <w:pPr>
      <w:keepNext/>
      <w:keepLines/>
      <w:widowControl w:val="0"/>
      <w:spacing w:before="260" w:after="260" w:line="413" w:lineRule="auto"/>
      <w:jc w:val="both"/>
      <w:outlineLvl w:val="1"/>
    </w:pPr>
    <w:rPr>
      <w:rFonts w:ascii="Arial" w:eastAsia="黑体" w:hAnsi="Arial" w:cs="Times New Roman"/>
      <w:b/>
      <w:bCs/>
      <w:kern w:val="2"/>
      <w:sz w:val="32"/>
      <w:szCs w:val="32"/>
    </w:rPr>
  </w:style>
  <w:style w:type="paragraph" w:styleId="3">
    <w:name w:val="heading 3"/>
    <w:basedOn w:val="af3"/>
    <w:next w:val="af3"/>
    <w:link w:val="30"/>
    <w:qFormat/>
    <w:pPr>
      <w:keepNext/>
      <w:keepLines/>
      <w:widowControl w:val="0"/>
      <w:spacing w:before="260" w:after="260" w:line="413" w:lineRule="auto"/>
      <w:jc w:val="both"/>
      <w:outlineLvl w:val="2"/>
    </w:pPr>
    <w:rPr>
      <w:rFonts w:ascii="Times New Roman" w:hAnsi="Times New Roman" w:cs="Times New Roman"/>
      <w:b/>
      <w:bCs/>
      <w:kern w:val="2"/>
      <w:sz w:val="32"/>
      <w:szCs w:val="32"/>
    </w:rPr>
  </w:style>
  <w:style w:type="paragraph" w:styleId="4">
    <w:name w:val="heading 4"/>
    <w:basedOn w:val="af3"/>
    <w:next w:val="af3"/>
    <w:link w:val="40"/>
    <w:autoRedefine/>
    <w:qFormat/>
    <w:pPr>
      <w:keepNext/>
      <w:keepLines/>
      <w:widowControl w:val="0"/>
      <w:spacing w:before="280" w:after="290" w:line="372" w:lineRule="auto"/>
      <w:jc w:val="both"/>
      <w:outlineLvl w:val="3"/>
    </w:pPr>
    <w:rPr>
      <w:rFonts w:ascii="Arial" w:eastAsia="黑体" w:hAnsi="Arial" w:cs="Times New Roman"/>
      <w:b/>
      <w:bCs/>
      <w:kern w:val="2"/>
      <w:sz w:val="28"/>
      <w:szCs w:val="28"/>
    </w:rPr>
  </w:style>
  <w:style w:type="paragraph" w:styleId="5">
    <w:name w:val="heading 5"/>
    <w:basedOn w:val="af3"/>
    <w:next w:val="af3"/>
    <w:link w:val="50"/>
    <w:autoRedefine/>
    <w:qFormat/>
    <w:pPr>
      <w:keepNext/>
      <w:keepLines/>
      <w:widowControl w:val="0"/>
      <w:spacing w:before="280" w:after="290" w:line="372" w:lineRule="auto"/>
      <w:jc w:val="both"/>
      <w:outlineLvl w:val="4"/>
    </w:pPr>
    <w:rPr>
      <w:rFonts w:ascii="Times New Roman" w:hAnsi="Times New Roman" w:cs="Times New Roman"/>
      <w:b/>
      <w:bCs/>
      <w:kern w:val="2"/>
      <w:sz w:val="28"/>
      <w:szCs w:val="28"/>
    </w:rPr>
  </w:style>
  <w:style w:type="paragraph" w:styleId="6">
    <w:name w:val="heading 6"/>
    <w:basedOn w:val="af3"/>
    <w:next w:val="af3"/>
    <w:link w:val="60"/>
    <w:autoRedefine/>
    <w:qFormat/>
    <w:pPr>
      <w:keepNext/>
      <w:keepLines/>
      <w:widowControl w:val="0"/>
      <w:spacing w:before="240" w:after="64" w:line="317" w:lineRule="auto"/>
      <w:jc w:val="both"/>
      <w:outlineLvl w:val="5"/>
    </w:pPr>
    <w:rPr>
      <w:rFonts w:ascii="Arial" w:eastAsia="黑体" w:hAnsi="Arial" w:cs="Times New Roman"/>
      <w:b/>
      <w:bCs/>
      <w:kern w:val="2"/>
    </w:rPr>
  </w:style>
  <w:style w:type="paragraph" w:styleId="7">
    <w:name w:val="heading 7"/>
    <w:basedOn w:val="af3"/>
    <w:next w:val="af3"/>
    <w:link w:val="70"/>
    <w:qFormat/>
    <w:pPr>
      <w:keepNext/>
      <w:keepLines/>
      <w:widowControl w:val="0"/>
      <w:spacing w:before="240" w:after="64" w:line="317" w:lineRule="auto"/>
      <w:jc w:val="both"/>
      <w:outlineLvl w:val="6"/>
    </w:pPr>
    <w:rPr>
      <w:rFonts w:ascii="Times New Roman" w:hAnsi="Times New Roman" w:cs="Times New Roman"/>
      <w:b/>
      <w:bCs/>
      <w:kern w:val="2"/>
    </w:rPr>
  </w:style>
  <w:style w:type="paragraph" w:styleId="8">
    <w:name w:val="heading 8"/>
    <w:basedOn w:val="af3"/>
    <w:next w:val="af3"/>
    <w:link w:val="80"/>
    <w:qFormat/>
    <w:pPr>
      <w:keepNext/>
      <w:keepLines/>
      <w:widowControl w:val="0"/>
      <w:spacing w:before="240" w:after="64" w:line="317" w:lineRule="auto"/>
      <w:jc w:val="both"/>
      <w:outlineLvl w:val="7"/>
    </w:pPr>
    <w:rPr>
      <w:rFonts w:ascii="Arial" w:eastAsia="黑体" w:hAnsi="Arial" w:cs="Times New Roman"/>
      <w:kern w:val="2"/>
    </w:rPr>
  </w:style>
  <w:style w:type="paragraph" w:styleId="9">
    <w:name w:val="heading 9"/>
    <w:basedOn w:val="af3"/>
    <w:next w:val="af3"/>
    <w:link w:val="90"/>
    <w:autoRedefine/>
    <w:qFormat/>
    <w:pPr>
      <w:keepNext/>
      <w:keepLines/>
      <w:widowControl w:val="0"/>
      <w:spacing w:before="240" w:after="64" w:line="317" w:lineRule="auto"/>
      <w:jc w:val="both"/>
      <w:outlineLvl w:val="8"/>
    </w:pPr>
    <w:rPr>
      <w:rFonts w:ascii="Arial" w:eastAsia="黑体" w:hAnsi="Arial" w:cs="Times New Roman"/>
      <w:kern w:val="2"/>
      <w:sz w:val="21"/>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TOC7">
    <w:name w:val="toc 7"/>
    <w:basedOn w:val="TOC6"/>
    <w:next w:val="af3"/>
    <w:qFormat/>
  </w:style>
  <w:style w:type="paragraph" w:styleId="TOC6">
    <w:name w:val="toc 6"/>
    <w:basedOn w:val="TOC5"/>
    <w:next w:val="af3"/>
    <w:qFormat/>
  </w:style>
  <w:style w:type="paragraph" w:styleId="TOC5">
    <w:name w:val="toc 5"/>
    <w:basedOn w:val="TOC4"/>
    <w:next w:val="af3"/>
    <w:qFormat/>
  </w:style>
  <w:style w:type="paragraph" w:styleId="TOC4">
    <w:name w:val="toc 4"/>
    <w:basedOn w:val="TOC3"/>
    <w:next w:val="af3"/>
    <w:qFormat/>
  </w:style>
  <w:style w:type="paragraph" w:styleId="TOC3">
    <w:name w:val="toc 3"/>
    <w:basedOn w:val="TOC2"/>
    <w:next w:val="af3"/>
    <w:qFormat/>
  </w:style>
  <w:style w:type="paragraph" w:styleId="TOC2">
    <w:name w:val="toc 2"/>
    <w:basedOn w:val="TOC1"/>
    <w:next w:val="af3"/>
    <w:autoRedefine/>
    <w:qFormat/>
  </w:style>
  <w:style w:type="paragraph" w:styleId="TOC1">
    <w:name w:val="toc 1"/>
    <w:next w:val="af3"/>
    <w:qFormat/>
    <w:pPr>
      <w:jc w:val="both"/>
    </w:pPr>
    <w:rPr>
      <w:rFonts w:ascii="宋体"/>
      <w:sz w:val="21"/>
    </w:rPr>
  </w:style>
  <w:style w:type="paragraph" w:styleId="af7">
    <w:name w:val="annotation text"/>
    <w:basedOn w:val="af3"/>
    <w:link w:val="af8"/>
    <w:unhideWhenUsed/>
    <w:qFormat/>
    <w:pPr>
      <w:widowControl w:val="0"/>
    </w:pPr>
    <w:rPr>
      <w:rFonts w:ascii="Times New Roman" w:hAnsi="Times New Roman" w:cs="Times New Roman"/>
      <w:kern w:val="2"/>
      <w:sz w:val="21"/>
    </w:rPr>
  </w:style>
  <w:style w:type="paragraph" w:styleId="af9">
    <w:name w:val="Body Text Indent"/>
    <w:basedOn w:val="af3"/>
    <w:link w:val="afa"/>
    <w:autoRedefine/>
    <w:qFormat/>
    <w:pPr>
      <w:widowControl w:val="0"/>
      <w:jc w:val="both"/>
    </w:pPr>
    <w:rPr>
      <w:rFonts w:ascii="Times New Roman" w:hAnsi="Times New Roman" w:cs="Times New Roman"/>
      <w:color w:val="FF0000"/>
      <w:kern w:val="2"/>
    </w:rPr>
  </w:style>
  <w:style w:type="paragraph" w:styleId="HTML">
    <w:name w:val="HTML Address"/>
    <w:basedOn w:val="af3"/>
    <w:link w:val="HTML0"/>
    <w:qFormat/>
    <w:pPr>
      <w:widowControl w:val="0"/>
      <w:jc w:val="both"/>
    </w:pPr>
    <w:rPr>
      <w:rFonts w:ascii="Times New Roman" w:hAnsi="Times New Roman" w:cs="Times New Roman"/>
      <w:i/>
      <w:iCs/>
      <w:kern w:val="2"/>
      <w:sz w:val="21"/>
    </w:rPr>
  </w:style>
  <w:style w:type="paragraph" w:styleId="TOC8">
    <w:name w:val="toc 8"/>
    <w:basedOn w:val="TOC7"/>
    <w:next w:val="af3"/>
    <w:autoRedefine/>
    <w:qFormat/>
  </w:style>
  <w:style w:type="paragraph" w:styleId="afb">
    <w:name w:val="Date"/>
    <w:basedOn w:val="af3"/>
    <w:next w:val="af3"/>
    <w:link w:val="afc"/>
    <w:autoRedefine/>
    <w:qFormat/>
    <w:pPr>
      <w:widowControl w:val="0"/>
      <w:ind w:leftChars="2500" w:left="100"/>
      <w:jc w:val="both"/>
    </w:pPr>
    <w:rPr>
      <w:rFonts w:asciiTheme="minorHAnsi" w:eastAsiaTheme="minorEastAsia" w:hAnsiTheme="minorHAnsi" w:cstheme="minorBidi"/>
      <w:kern w:val="2"/>
      <w:sz w:val="21"/>
    </w:rPr>
  </w:style>
  <w:style w:type="paragraph" w:styleId="afd">
    <w:name w:val="Balloon Text"/>
    <w:basedOn w:val="af3"/>
    <w:link w:val="afe"/>
    <w:autoRedefine/>
    <w:qFormat/>
    <w:pPr>
      <w:widowControl w:val="0"/>
      <w:jc w:val="both"/>
    </w:pPr>
    <w:rPr>
      <w:rFonts w:ascii="Times New Roman" w:hAnsi="Times New Roman" w:cs="Times New Roman"/>
      <w:kern w:val="2"/>
      <w:sz w:val="18"/>
      <w:szCs w:val="18"/>
    </w:rPr>
  </w:style>
  <w:style w:type="paragraph" w:styleId="aff">
    <w:name w:val="footer"/>
    <w:basedOn w:val="af3"/>
    <w:link w:val="aff0"/>
    <w:autoRedefine/>
    <w:uiPriority w:val="99"/>
    <w:unhideWhenUsed/>
    <w:qFormat/>
    <w:pPr>
      <w:widowControl w:val="0"/>
      <w:tabs>
        <w:tab w:val="center" w:pos="4153"/>
        <w:tab w:val="right" w:pos="8306"/>
      </w:tabs>
      <w:snapToGrid w:val="0"/>
    </w:pPr>
    <w:rPr>
      <w:rFonts w:ascii="Times New Roman" w:hAnsi="Times New Roman" w:cs="Times New Roman"/>
      <w:kern w:val="2"/>
      <w:sz w:val="18"/>
      <w:szCs w:val="18"/>
    </w:rPr>
  </w:style>
  <w:style w:type="paragraph" w:styleId="aff1">
    <w:name w:val="header"/>
    <w:basedOn w:val="af3"/>
    <w:link w:val="aff2"/>
    <w:autoRedefine/>
    <w:uiPriority w:val="99"/>
    <w:unhideWhenUsed/>
    <w:qFormat/>
    <w:pPr>
      <w:widowControl w:val="0"/>
      <w:pBdr>
        <w:bottom w:val="single" w:sz="6" w:space="1" w:color="auto"/>
      </w:pBdr>
      <w:tabs>
        <w:tab w:val="center" w:pos="4153"/>
        <w:tab w:val="right" w:pos="8306"/>
      </w:tabs>
      <w:snapToGrid w:val="0"/>
    </w:pPr>
    <w:rPr>
      <w:rFonts w:ascii="Times New Roman" w:hAnsi="Times New Roman" w:cs="Times New Roman"/>
      <w:kern w:val="2"/>
      <w:sz w:val="18"/>
      <w:szCs w:val="18"/>
    </w:rPr>
  </w:style>
  <w:style w:type="paragraph" w:styleId="aff3">
    <w:name w:val="footnote text"/>
    <w:basedOn w:val="af3"/>
    <w:link w:val="aff4"/>
    <w:autoRedefine/>
    <w:qFormat/>
    <w:pPr>
      <w:widowControl w:val="0"/>
      <w:snapToGrid w:val="0"/>
    </w:pPr>
    <w:rPr>
      <w:rFonts w:ascii="Times New Roman" w:hAnsi="Times New Roman" w:cs="Times New Roman"/>
      <w:kern w:val="2"/>
      <w:sz w:val="18"/>
      <w:szCs w:val="18"/>
    </w:rPr>
  </w:style>
  <w:style w:type="paragraph" w:styleId="TOC9">
    <w:name w:val="toc 9"/>
    <w:basedOn w:val="TOC8"/>
    <w:next w:val="af3"/>
    <w:autoRedefine/>
    <w:qFormat/>
  </w:style>
  <w:style w:type="paragraph" w:styleId="HTML1">
    <w:name w:val="HTML Preformatted"/>
    <w:basedOn w:val="af3"/>
    <w:link w:val="HTML2"/>
    <w:autoRedefine/>
    <w:qFormat/>
    <w:pPr>
      <w:widowControl w:val="0"/>
      <w:jc w:val="both"/>
    </w:pPr>
    <w:rPr>
      <w:rFonts w:ascii="Courier New" w:hAnsi="Courier New" w:cs="Courier New"/>
      <w:kern w:val="2"/>
      <w:sz w:val="20"/>
      <w:szCs w:val="20"/>
    </w:rPr>
  </w:style>
  <w:style w:type="paragraph" w:styleId="aff5">
    <w:name w:val="Normal (Web)"/>
    <w:basedOn w:val="af3"/>
    <w:autoRedefine/>
    <w:uiPriority w:val="99"/>
    <w:qFormat/>
    <w:pPr>
      <w:spacing w:before="100" w:beforeAutospacing="1" w:after="100" w:afterAutospacing="1"/>
    </w:pPr>
    <w:rPr>
      <w:rFonts w:cs="Times New Roman"/>
    </w:rPr>
  </w:style>
  <w:style w:type="paragraph" w:styleId="aff6">
    <w:name w:val="Title"/>
    <w:basedOn w:val="af3"/>
    <w:link w:val="aff7"/>
    <w:autoRedefine/>
    <w:qFormat/>
    <w:pPr>
      <w:widowControl w:val="0"/>
      <w:spacing w:before="240" w:after="60"/>
      <w:outlineLvl w:val="0"/>
    </w:pPr>
    <w:rPr>
      <w:rFonts w:ascii="Arial" w:hAnsi="Arial" w:cs="Arial"/>
      <w:b/>
      <w:bCs/>
      <w:kern w:val="2"/>
      <w:sz w:val="32"/>
      <w:szCs w:val="32"/>
    </w:rPr>
  </w:style>
  <w:style w:type="paragraph" w:styleId="aff8">
    <w:name w:val="annotation subject"/>
    <w:basedOn w:val="af7"/>
    <w:next w:val="af7"/>
    <w:link w:val="aff9"/>
    <w:autoRedefine/>
    <w:qFormat/>
    <w:rPr>
      <w:b/>
      <w:bCs/>
    </w:rPr>
  </w:style>
  <w:style w:type="table" w:styleId="affa">
    <w:name w:val="Table Grid"/>
    <w:basedOn w:val="af5"/>
    <w:autoRedefine/>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autoRedefine/>
    <w:uiPriority w:val="22"/>
    <w:qFormat/>
    <w:rPr>
      <w:b/>
      <w:bCs/>
    </w:rPr>
  </w:style>
  <w:style w:type="character" w:styleId="affc">
    <w:name w:val="page number"/>
    <w:autoRedefine/>
    <w:qFormat/>
    <w:rPr>
      <w:rFonts w:ascii="Times New Roman" w:eastAsia="宋体" w:hAnsi="Times New Roman"/>
      <w:sz w:val="18"/>
    </w:rPr>
  </w:style>
  <w:style w:type="character" w:styleId="affd">
    <w:name w:val="FollowedHyperlink"/>
    <w:autoRedefine/>
    <w:qFormat/>
    <w:rPr>
      <w:color w:val="2C4C78"/>
      <w:u w:val="none"/>
    </w:rPr>
  </w:style>
  <w:style w:type="character" w:styleId="affe">
    <w:name w:val="Emphasis"/>
    <w:autoRedefine/>
    <w:qFormat/>
    <w:rPr>
      <w:color w:val="CC0000"/>
    </w:rPr>
  </w:style>
  <w:style w:type="character" w:styleId="HTML3">
    <w:name w:val="HTML Definition"/>
    <w:autoRedefine/>
    <w:qFormat/>
    <w:rPr>
      <w:i/>
      <w:iCs/>
    </w:rPr>
  </w:style>
  <w:style w:type="character" w:styleId="HTML4">
    <w:name w:val="HTML Typewriter"/>
    <w:autoRedefine/>
    <w:qFormat/>
    <w:rPr>
      <w:rFonts w:ascii="Courier New" w:hAnsi="Courier New"/>
      <w:sz w:val="20"/>
      <w:szCs w:val="20"/>
    </w:rPr>
  </w:style>
  <w:style w:type="character" w:styleId="HTML5">
    <w:name w:val="HTML Acronym"/>
    <w:basedOn w:val="af4"/>
    <w:autoRedefine/>
    <w:qFormat/>
  </w:style>
  <w:style w:type="character" w:styleId="HTML6">
    <w:name w:val="HTML Variable"/>
    <w:autoRedefine/>
    <w:qFormat/>
    <w:rPr>
      <w:i/>
      <w:iCs/>
    </w:rPr>
  </w:style>
  <w:style w:type="character" w:styleId="afff">
    <w:name w:val="Hyperlink"/>
    <w:autoRedefine/>
    <w:qFormat/>
    <w:rPr>
      <w:rFonts w:ascii="Times New Roman" w:eastAsia="宋体" w:hAnsi="Times New Roman"/>
      <w:color w:val="auto"/>
      <w:spacing w:val="0"/>
      <w:w w:val="100"/>
      <w:position w:val="0"/>
      <w:sz w:val="21"/>
      <w:u w:val="none"/>
      <w:vertAlign w:val="baseline"/>
    </w:rPr>
  </w:style>
  <w:style w:type="character" w:styleId="HTML7">
    <w:name w:val="HTML Code"/>
    <w:autoRedefine/>
    <w:qFormat/>
    <w:rPr>
      <w:rFonts w:ascii="Courier New" w:hAnsi="Courier New"/>
      <w:sz w:val="20"/>
      <w:szCs w:val="20"/>
    </w:rPr>
  </w:style>
  <w:style w:type="character" w:styleId="afff0">
    <w:name w:val="annotation reference"/>
    <w:autoRedefine/>
    <w:uiPriority w:val="99"/>
    <w:qFormat/>
    <w:rPr>
      <w:sz w:val="21"/>
      <w:szCs w:val="21"/>
    </w:rPr>
  </w:style>
  <w:style w:type="character" w:styleId="HTML8">
    <w:name w:val="HTML Cite"/>
    <w:autoRedefine/>
    <w:qFormat/>
    <w:rPr>
      <w:i/>
      <w:iCs/>
    </w:rPr>
  </w:style>
  <w:style w:type="character" w:styleId="afff1">
    <w:name w:val="footnote reference"/>
    <w:autoRedefine/>
    <w:qFormat/>
    <w:rPr>
      <w:vertAlign w:val="superscript"/>
    </w:rPr>
  </w:style>
  <w:style w:type="character" w:styleId="HTML9">
    <w:name w:val="HTML Keyboard"/>
    <w:autoRedefine/>
    <w:qFormat/>
    <w:rPr>
      <w:rFonts w:ascii="Courier New" w:hAnsi="Courier New"/>
      <w:sz w:val="20"/>
      <w:szCs w:val="20"/>
    </w:rPr>
  </w:style>
  <w:style w:type="character" w:styleId="HTMLa">
    <w:name w:val="HTML Sample"/>
    <w:autoRedefine/>
    <w:qFormat/>
    <w:rPr>
      <w:rFonts w:ascii="Courier New" w:hAnsi="Courier New"/>
    </w:rPr>
  </w:style>
  <w:style w:type="character" w:customStyle="1" w:styleId="aff2">
    <w:name w:val="页眉 字符"/>
    <w:basedOn w:val="af4"/>
    <w:link w:val="aff1"/>
    <w:uiPriority w:val="99"/>
    <w:qFormat/>
    <w:rPr>
      <w:sz w:val="18"/>
      <w:szCs w:val="18"/>
    </w:rPr>
  </w:style>
  <w:style w:type="character" w:customStyle="1" w:styleId="aff0">
    <w:name w:val="页脚 字符"/>
    <w:basedOn w:val="af4"/>
    <w:link w:val="aff"/>
    <w:autoRedefine/>
    <w:uiPriority w:val="99"/>
    <w:qFormat/>
    <w:rPr>
      <w:sz w:val="18"/>
      <w:szCs w:val="18"/>
    </w:rPr>
  </w:style>
  <w:style w:type="character" w:customStyle="1" w:styleId="10">
    <w:name w:val="标题 1 字符"/>
    <w:basedOn w:val="af4"/>
    <w:link w:val="1"/>
    <w:autoRedefine/>
    <w:qFormat/>
    <w:rPr>
      <w:rFonts w:ascii="Times New Roman" w:eastAsia="宋体" w:hAnsi="Times New Roman" w:cs="Times New Roman"/>
      <w:b/>
      <w:bCs/>
      <w:kern w:val="44"/>
      <w:sz w:val="44"/>
      <w:szCs w:val="44"/>
    </w:rPr>
  </w:style>
  <w:style w:type="character" w:customStyle="1" w:styleId="20">
    <w:name w:val="标题 2 字符"/>
    <w:basedOn w:val="af4"/>
    <w:link w:val="2"/>
    <w:autoRedefine/>
    <w:qFormat/>
    <w:rPr>
      <w:rFonts w:ascii="Arial" w:eastAsia="黑体" w:hAnsi="Arial" w:cs="Times New Roman"/>
      <w:b/>
      <w:bCs/>
      <w:sz w:val="32"/>
      <w:szCs w:val="32"/>
    </w:rPr>
  </w:style>
  <w:style w:type="character" w:customStyle="1" w:styleId="30">
    <w:name w:val="标题 3 字符"/>
    <w:basedOn w:val="af4"/>
    <w:link w:val="3"/>
    <w:autoRedefine/>
    <w:qFormat/>
    <w:rPr>
      <w:rFonts w:ascii="Times New Roman" w:eastAsia="宋体" w:hAnsi="Times New Roman" w:cs="Times New Roman"/>
      <w:b/>
      <w:bCs/>
      <w:sz w:val="32"/>
      <w:szCs w:val="32"/>
    </w:rPr>
  </w:style>
  <w:style w:type="character" w:customStyle="1" w:styleId="40">
    <w:name w:val="标题 4 字符"/>
    <w:basedOn w:val="af4"/>
    <w:link w:val="4"/>
    <w:autoRedefine/>
    <w:qFormat/>
    <w:rPr>
      <w:rFonts w:ascii="Arial" w:eastAsia="黑体" w:hAnsi="Arial" w:cs="Times New Roman"/>
      <w:b/>
      <w:bCs/>
      <w:sz w:val="28"/>
      <w:szCs w:val="28"/>
    </w:rPr>
  </w:style>
  <w:style w:type="character" w:customStyle="1" w:styleId="50">
    <w:name w:val="标题 5 字符"/>
    <w:basedOn w:val="af4"/>
    <w:link w:val="5"/>
    <w:autoRedefine/>
    <w:qFormat/>
    <w:rPr>
      <w:rFonts w:ascii="Times New Roman" w:eastAsia="宋体" w:hAnsi="Times New Roman" w:cs="Times New Roman"/>
      <w:b/>
      <w:bCs/>
      <w:sz w:val="28"/>
      <w:szCs w:val="28"/>
    </w:rPr>
  </w:style>
  <w:style w:type="character" w:customStyle="1" w:styleId="60">
    <w:name w:val="标题 6 字符"/>
    <w:basedOn w:val="af4"/>
    <w:link w:val="6"/>
    <w:autoRedefine/>
    <w:qFormat/>
    <w:rPr>
      <w:rFonts w:ascii="Arial" w:eastAsia="黑体" w:hAnsi="Arial" w:cs="Times New Roman"/>
      <w:b/>
      <w:bCs/>
      <w:sz w:val="24"/>
      <w:szCs w:val="24"/>
    </w:rPr>
  </w:style>
  <w:style w:type="character" w:customStyle="1" w:styleId="70">
    <w:name w:val="标题 7 字符"/>
    <w:basedOn w:val="af4"/>
    <w:link w:val="7"/>
    <w:autoRedefine/>
    <w:qFormat/>
    <w:rPr>
      <w:rFonts w:ascii="Times New Roman" w:eastAsia="宋体" w:hAnsi="Times New Roman" w:cs="Times New Roman"/>
      <w:b/>
      <w:bCs/>
      <w:sz w:val="24"/>
      <w:szCs w:val="24"/>
    </w:rPr>
  </w:style>
  <w:style w:type="character" w:customStyle="1" w:styleId="80">
    <w:name w:val="标题 8 字符"/>
    <w:basedOn w:val="af4"/>
    <w:link w:val="8"/>
    <w:autoRedefine/>
    <w:qFormat/>
    <w:rPr>
      <w:rFonts w:ascii="Arial" w:eastAsia="黑体" w:hAnsi="Arial" w:cs="Times New Roman"/>
      <w:sz w:val="24"/>
      <w:szCs w:val="24"/>
    </w:rPr>
  </w:style>
  <w:style w:type="character" w:customStyle="1" w:styleId="90">
    <w:name w:val="标题 9 字符"/>
    <w:basedOn w:val="af4"/>
    <w:link w:val="9"/>
    <w:autoRedefine/>
    <w:qFormat/>
    <w:rPr>
      <w:rFonts w:ascii="Arial" w:eastAsia="黑体" w:hAnsi="Arial" w:cs="Times New Roman"/>
      <w:szCs w:val="21"/>
    </w:rPr>
  </w:style>
  <w:style w:type="character" w:customStyle="1" w:styleId="afff2">
    <w:name w:val="个人答复风格"/>
    <w:autoRedefine/>
    <w:qFormat/>
    <w:rPr>
      <w:rFonts w:ascii="Arial" w:eastAsia="宋体" w:hAnsi="Arial" w:cs="Arial"/>
      <w:color w:val="auto"/>
      <w:sz w:val="20"/>
    </w:rPr>
  </w:style>
  <w:style w:type="character" w:customStyle="1" w:styleId="11">
    <w:name w:val="页码1"/>
    <w:autoRedefine/>
    <w:qFormat/>
    <w:rPr>
      <w:rFonts w:ascii="Times New Roman" w:eastAsia="宋体" w:hAnsi="Times New Roman"/>
      <w:sz w:val="18"/>
    </w:rPr>
  </w:style>
  <w:style w:type="character" w:customStyle="1" w:styleId="afff3">
    <w:name w:val="发布"/>
    <w:autoRedefine/>
    <w:qFormat/>
    <w:rPr>
      <w:rFonts w:ascii="黑体" w:eastAsia="黑体"/>
      <w:spacing w:val="22"/>
      <w:w w:val="100"/>
      <w:position w:val="3"/>
      <w:sz w:val="28"/>
    </w:rPr>
  </w:style>
  <w:style w:type="character" w:customStyle="1" w:styleId="CharChar">
    <w:name w:val="封面标准代替信息 Char Char"/>
    <w:link w:val="afff4"/>
    <w:autoRedefine/>
    <w:qFormat/>
    <w:rPr>
      <w:rFonts w:ascii="宋体"/>
    </w:rPr>
  </w:style>
  <w:style w:type="paragraph" w:customStyle="1" w:styleId="afff4">
    <w:name w:val="封面标准代替信息"/>
    <w:basedOn w:val="21"/>
    <w:link w:val="CharChar"/>
    <w:autoRedefine/>
    <w:qFormat/>
    <w:pPr>
      <w:spacing w:before="57"/>
    </w:pPr>
    <w:rPr>
      <w:rFonts w:ascii="宋体"/>
      <w:sz w:val="21"/>
    </w:rPr>
  </w:style>
  <w:style w:type="paragraph" w:customStyle="1" w:styleId="21">
    <w:name w:val="封面标准号2"/>
    <w:basedOn w:val="12"/>
    <w:link w:val="2CharChar"/>
    <w:autoRedefine/>
    <w:qFormat/>
    <w:pPr>
      <w:adjustRightInd w:val="0"/>
      <w:spacing w:before="357" w:line="280" w:lineRule="exact"/>
    </w:pPr>
  </w:style>
  <w:style w:type="paragraph" w:customStyle="1" w:styleId="12">
    <w:name w:val="封面标准号1"/>
    <w:link w:val="1CharChar"/>
    <w:autoRedefine/>
    <w:qFormat/>
    <w:pPr>
      <w:widowControl w:val="0"/>
      <w:kinsoku w:val="0"/>
      <w:overflowPunct w:val="0"/>
      <w:autoSpaceDE w:val="0"/>
      <w:autoSpaceDN w:val="0"/>
      <w:spacing w:before="308"/>
      <w:jc w:val="right"/>
      <w:textAlignment w:val="center"/>
    </w:pPr>
    <w:rPr>
      <w:rFonts w:asciiTheme="minorHAnsi" w:eastAsiaTheme="minorEastAsia" w:hAnsiTheme="minorHAnsi" w:cstheme="minorBidi"/>
      <w:kern w:val="2"/>
      <w:sz w:val="28"/>
      <w:szCs w:val="22"/>
    </w:rPr>
  </w:style>
  <w:style w:type="character" w:customStyle="1" w:styleId="afff5">
    <w:name w:val="个人撰写风格"/>
    <w:autoRedefine/>
    <w:qFormat/>
    <w:rPr>
      <w:rFonts w:ascii="Arial" w:eastAsia="宋体" w:hAnsi="Arial" w:cs="Arial"/>
      <w:color w:val="auto"/>
      <w:sz w:val="20"/>
    </w:rPr>
  </w:style>
  <w:style w:type="character" w:customStyle="1" w:styleId="afc">
    <w:name w:val="日期 字符"/>
    <w:link w:val="afb"/>
    <w:autoRedefine/>
    <w:qFormat/>
    <w:rPr>
      <w:szCs w:val="24"/>
    </w:rPr>
  </w:style>
  <w:style w:type="character" w:customStyle="1" w:styleId="2CharChar">
    <w:name w:val="封面标准号2 Char Char"/>
    <w:link w:val="21"/>
    <w:autoRedefine/>
    <w:qFormat/>
    <w:rPr>
      <w:sz w:val="28"/>
    </w:rPr>
  </w:style>
  <w:style w:type="character" w:customStyle="1" w:styleId="1CharChar">
    <w:name w:val="封面标准号1 Char Char"/>
    <w:link w:val="12"/>
    <w:autoRedefine/>
    <w:qFormat/>
    <w:rPr>
      <w:sz w:val="28"/>
    </w:rPr>
  </w:style>
  <w:style w:type="character" w:customStyle="1" w:styleId="text1">
    <w:name w:val="text1"/>
    <w:basedOn w:val="af4"/>
    <w:autoRedefine/>
    <w:qFormat/>
  </w:style>
  <w:style w:type="character" w:customStyle="1" w:styleId="CharChar0">
    <w:name w:val="段 Char Char"/>
    <w:link w:val="afff6"/>
    <w:autoRedefine/>
    <w:uiPriority w:val="99"/>
    <w:qFormat/>
    <w:rPr>
      <w:rFonts w:ascii="黑体" w:eastAsia="黑体" w:hAnsiTheme="minorHAnsi" w:cstheme="minorBidi"/>
      <w:bCs/>
      <w:kern w:val="2"/>
      <w:sz w:val="24"/>
      <w:szCs w:val="24"/>
    </w:rPr>
  </w:style>
  <w:style w:type="paragraph" w:customStyle="1" w:styleId="afff6">
    <w:name w:val="段"/>
    <w:link w:val="CharChar0"/>
    <w:autoRedefine/>
    <w:uiPriority w:val="99"/>
    <w:qFormat/>
    <w:pPr>
      <w:autoSpaceDE w:val="0"/>
      <w:autoSpaceDN w:val="0"/>
      <w:spacing w:beforeLines="100" w:before="312" w:afterLines="100" w:after="312" w:line="360" w:lineRule="auto"/>
      <w:jc w:val="both"/>
    </w:pPr>
    <w:rPr>
      <w:rFonts w:ascii="黑体" w:eastAsia="黑体" w:hAnsiTheme="minorHAnsi" w:cstheme="minorBidi"/>
      <w:bCs/>
      <w:kern w:val="2"/>
      <w:sz w:val="24"/>
      <w:szCs w:val="24"/>
    </w:rPr>
  </w:style>
  <w:style w:type="paragraph" w:customStyle="1" w:styleId="afff7">
    <w:name w:val="三级条标题"/>
    <w:basedOn w:val="afff8"/>
    <w:next w:val="afff6"/>
    <w:autoRedefine/>
    <w:qFormat/>
    <w:pPr>
      <w:ind w:left="2100"/>
      <w:outlineLvl w:val="4"/>
    </w:pPr>
  </w:style>
  <w:style w:type="paragraph" w:customStyle="1" w:styleId="afff8">
    <w:name w:val="二级条标题"/>
    <w:basedOn w:val="afff9"/>
    <w:next w:val="afff6"/>
    <w:autoRedefine/>
    <w:uiPriority w:val="99"/>
    <w:qFormat/>
    <w:pPr>
      <w:ind w:left="1680"/>
      <w:outlineLvl w:val="3"/>
    </w:pPr>
  </w:style>
  <w:style w:type="paragraph" w:customStyle="1" w:styleId="afff9">
    <w:name w:val="一级条标题"/>
    <w:basedOn w:val="a9"/>
    <w:next w:val="afff6"/>
    <w:autoRedefine/>
    <w:uiPriority w:val="99"/>
    <w:qFormat/>
    <w:pPr>
      <w:numPr>
        <w:numId w:val="0"/>
      </w:numPr>
      <w:spacing w:beforeLines="0" w:before="0" w:afterLines="0" w:after="0"/>
      <w:ind w:left="1260" w:hanging="420"/>
      <w:outlineLvl w:val="2"/>
    </w:pPr>
  </w:style>
  <w:style w:type="paragraph" w:customStyle="1" w:styleId="a9">
    <w:name w:val="章标题"/>
    <w:next w:val="afff6"/>
    <w:autoRedefine/>
    <w:uiPriority w:val="99"/>
    <w:qFormat/>
    <w:pPr>
      <w:numPr>
        <w:numId w:val="1"/>
      </w:numPr>
      <w:tabs>
        <w:tab w:val="left" w:pos="360"/>
      </w:tabs>
      <w:spacing w:beforeLines="50" w:before="156" w:afterLines="50" w:after="156"/>
      <w:outlineLvl w:val="1"/>
    </w:pPr>
    <w:rPr>
      <w:rFonts w:ascii="黑体" w:eastAsia="黑体"/>
      <w:sz w:val="24"/>
      <w:szCs w:val="24"/>
    </w:rPr>
  </w:style>
  <w:style w:type="paragraph" w:customStyle="1" w:styleId="CharCharCharCharCharCharCharCharCharCharCharCharChar">
    <w:name w:val="Char Char Char Char Char Char Char Char Char Char Char Char Char"/>
    <w:basedOn w:val="af3"/>
    <w:autoRedefine/>
    <w:qFormat/>
    <w:pPr>
      <w:spacing w:after="160" w:line="240" w:lineRule="exact"/>
    </w:pPr>
    <w:rPr>
      <w:rFonts w:ascii="Arial" w:eastAsia="Times New Roman" w:hAnsi="Arial" w:cs="Verdana"/>
      <w:b/>
      <w:lang w:eastAsia="en-US"/>
    </w:rPr>
  </w:style>
  <w:style w:type="character" w:customStyle="1" w:styleId="afa">
    <w:name w:val="正文文本缩进 字符"/>
    <w:basedOn w:val="af4"/>
    <w:link w:val="af9"/>
    <w:autoRedefine/>
    <w:qFormat/>
    <w:rPr>
      <w:rFonts w:ascii="Times New Roman" w:eastAsia="宋体" w:hAnsi="Times New Roman" w:cs="Times New Roman"/>
      <w:color w:val="FF0000"/>
      <w:sz w:val="24"/>
      <w:szCs w:val="24"/>
    </w:rPr>
  </w:style>
  <w:style w:type="character" w:customStyle="1" w:styleId="aff4">
    <w:name w:val="脚注文本 字符"/>
    <w:basedOn w:val="af4"/>
    <w:link w:val="aff3"/>
    <w:autoRedefine/>
    <w:qFormat/>
    <w:rPr>
      <w:rFonts w:ascii="Times New Roman" w:eastAsia="宋体" w:hAnsi="Times New Roman" w:cs="Times New Roman"/>
      <w:sz w:val="18"/>
      <w:szCs w:val="18"/>
    </w:rPr>
  </w:style>
  <w:style w:type="paragraph" w:customStyle="1" w:styleId="afffa">
    <w:name w:val="标准书眉_奇数页"/>
    <w:next w:val="af3"/>
    <w:autoRedefine/>
    <w:qFormat/>
    <w:pPr>
      <w:tabs>
        <w:tab w:val="center" w:pos="4154"/>
        <w:tab w:val="right" w:pos="8306"/>
      </w:tabs>
      <w:spacing w:after="120"/>
      <w:jc w:val="right"/>
    </w:pPr>
    <w:rPr>
      <w:sz w:val="21"/>
    </w:rPr>
  </w:style>
  <w:style w:type="paragraph" w:customStyle="1" w:styleId="ae">
    <w:name w:val="附录三级条标题"/>
    <w:basedOn w:val="ad"/>
    <w:next w:val="afff6"/>
    <w:qFormat/>
    <w:pPr>
      <w:numPr>
        <w:ilvl w:val="4"/>
      </w:numPr>
      <w:outlineLvl w:val="4"/>
    </w:pPr>
  </w:style>
  <w:style w:type="paragraph" w:customStyle="1" w:styleId="ad">
    <w:name w:val="附录二级条标题"/>
    <w:basedOn w:val="ac"/>
    <w:next w:val="afff6"/>
    <w:autoRedefine/>
    <w:qFormat/>
    <w:pPr>
      <w:numPr>
        <w:ilvl w:val="3"/>
      </w:numPr>
      <w:outlineLvl w:val="3"/>
    </w:pPr>
  </w:style>
  <w:style w:type="paragraph" w:customStyle="1" w:styleId="ac">
    <w:name w:val="附录一级条标题"/>
    <w:basedOn w:val="ab"/>
    <w:next w:val="afff6"/>
    <w:autoRedefine/>
    <w:qFormat/>
    <w:pPr>
      <w:numPr>
        <w:ilvl w:val="2"/>
      </w:numPr>
      <w:autoSpaceDN w:val="0"/>
      <w:spacing w:beforeLines="0" w:before="0" w:afterLines="0" w:after="0"/>
      <w:outlineLvl w:val="2"/>
    </w:pPr>
  </w:style>
  <w:style w:type="paragraph" w:customStyle="1" w:styleId="ab">
    <w:name w:val="附录章标题"/>
    <w:next w:val="afff6"/>
    <w:autoRedefine/>
    <w:qFormat/>
    <w:pPr>
      <w:numPr>
        <w:ilvl w:val="1"/>
        <w:numId w:val="2"/>
      </w:numPr>
      <w:tabs>
        <w:tab w:val="left" w:pos="360"/>
      </w:tabs>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afffb">
    <w:name w:val="五级条标题"/>
    <w:basedOn w:val="afffc"/>
    <w:next w:val="afff6"/>
    <w:autoRedefine/>
    <w:uiPriority w:val="99"/>
    <w:qFormat/>
    <w:pPr>
      <w:numPr>
        <w:ilvl w:val="6"/>
      </w:numPr>
      <w:ind w:left="2100" w:hanging="420"/>
      <w:outlineLvl w:val="6"/>
    </w:pPr>
  </w:style>
  <w:style w:type="paragraph" w:customStyle="1" w:styleId="afffc">
    <w:name w:val="四级条标题"/>
    <w:basedOn w:val="afff7"/>
    <w:next w:val="afff6"/>
    <w:autoRedefine/>
    <w:uiPriority w:val="99"/>
    <w:qFormat/>
    <w:pPr>
      <w:numPr>
        <w:ilvl w:val="5"/>
      </w:numPr>
      <w:ind w:left="2100" w:hanging="420"/>
      <w:outlineLvl w:val="5"/>
    </w:pPr>
  </w:style>
  <w:style w:type="paragraph" w:customStyle="1" w:styleId="afffd">
    <w:name w:val="标准书脚_奇数页"/>
    <w:autoRedefine/>
    <w:qFormat/>
    <w:pPr>
      <w:spacing w:before="120"/>
      <w:jc w:val="right"/>
    </w:pPr>
    <w:rPr>
      <w:sz w:val="18"/>
    </w:rPr>
  </w:style>
  <w:style w:type="character" w:customStyle="1" w:styleId="afe">
    <w:name w:val="批注框文本 字符"/>
    <w:basedOn w:val="af4"/>
    <w:link w:val="afd"/>
    <w:autoRedefine/>
    <w:qFormat/>
    <w:rPr>
      <w:rFonts w:ascii="Times New Roman" w:eastAsia="宋体" w:hAnsi="Times New Roman" w:cs="Times New Roman"/>
      <w:sz w:val="18"/>
      <w:szCs w:val="18"/>
    </w:rPr>
  </w:style>
  <w:style w:type="paragraph" w:customStyle="1" w:styleId="af2">
    <w:name w:val="正文表标题"/>
    <w:next w:val="afff6"/>
    <w:autoRedefine/>
    <w:qFormat/>
    <w:pPr>
      <w:numPr>
        <w:numId w:val="3"/>
      </w:numPr>
      <w:tabs>
        <w:tab w:val="left" w:pos="360"/>
      </w:tabs>
      <w:jc w:val="center"/>
    </w:pPr>
    <w:rPr>
      <w:rFonts w:ascii="黑体" w:eastAsia="黑体"/>
      <w:sz w:val="21"/>
    </w:rPr>
  </w:style>
  <w:style w:type="character" w:customStyle="1" w:styleId="DateChar1">
    <w:name w:val="Date Char1"/>
    <w:basedOn w:val="af4"/>
    <w:autoRedefine/>
    <w:uiPriority w:val="99"/>
    <w:semiHidden/>
    <w:qFormat/>
    <w:rPr>
      <w:rFonts w:ascii="Times New Roman" w:eastAsia="宋体" w:hAnsi="Times New Roman" w:cs="Times New Roman"/>
      <w:szCs w:val="24"/>
    </w:rPr>
  </w:style>
  <w:style w:type="paragraph" w:customStyle="1" w:styleId="a">
    <w:name w:val="一级无标题条"/>
    <w:basedOn w:val="af3"/>
    <w:autoRedefine/>
    <w:qFormat/>
    <w:pPr>
      <w:widowControl w:val="0"/>
      <w:numPr>
        <w:ilvl w:val="2"/>
        <w:numId w:val="4"/>
      </w:numPr>
      <w:jc w:val="both"/>
    </w:pPr>
    <w:rPr>
      <w:rFonts w:ascii="Times New Roman" w:hAnsi="Times New Roman" w:cs="Times New Roman"/>
      <w:kern w:val="2"/>
      <w:sz w:val="21"/>
    </w:rPr>
  </w:style>
  <w:style w:type="paragraph" w:customStyle="1" w:styleId="afffe">
    <w:name w:val="封面正文"/>
    <w:autoRedefine/>
    <w:qFormat/>
    <w:pPr>
      <w:jc w:val="both"/>
    </w:pPr>
  </w:style>
  <w:style w:type="character" w:customStyle="1" w:styleId="af8">
    <w:name w:val="批注文字 字符"/>
    <w:basedOn w:val="af4"/>
    <w:link w:val="af7"/>
    <w:autoRedefine/>
    <w:uiPriority w:val="99"/>
    <w:semiHidden/>
    <w:qFormat/>
    <w:rPr>
      <w:rFonts w:ascii="Times New Roman" w:eastAsia="宋体" w:hAnsi="Times New Roman" w:cs="Times New Roman"/>
      <w:szCs w:val="24"/>
    </w:rPr>
  </w:style>
  <w:style w:type="character" w:customStyle="1" w:styleId="aff9">
    <w:name w:val="批注主题 字符"/>
    <w:basedOn w:val="af8"/>
    <w:link w:val="aff8"/>
    <w:autoRedefine/>
    <w:qFormat/>
    <w:rPr>
      <w:rFonts w:ascii="Times New Roman" w:eastAsia="宋体" w:hAnsi="Times New Roman" w:cs="Times New Roman"/>
      <w:b/>
      <w:bCs/>
      <w:szCs w:val="24"/>
    </w:rPr>
  </w:style>
  <w:style w:type="paragraph" w:customStyle="1" w:styleId="affff">
    <w:name w:val="其他标准称谓"/>
    <w:autoRedefine/>
    <w:qFormat/>
    <w:pPr>
      <w:spacing w:line="0" w:lineRule="atLeast"/>
      <w:jc w:val="distribute"/>
    </w:pPr>
    <w:rPr>
      <w:rFonts w:ascii="黑体" w:eastAsia="黑体" w:hAnsi="宋体"/>
      <w:sz w:val="52"/>
    </w:rPr>
  </w:style>
  <w:style w:type="character" w:customStyle="1" w:styleId="HTML0">
    <w:name w:val="HTML 地址 字符"/>
    <w:basedOn w:val="af4"/>
    <w:link w:val="HTML"/>
    <w:autoRedefine/>
    <w:qFormat/>
    <w:rPr>
      <w:rFonts w:ascii="Times New Roman" w:eastAsia="宋体" w:hAnsi="Times New Roman" w:cs="Times New Roman"/>
      <w:i/>
      <w:iCs/>
      <w:szCs w:val="24"/>
    </w:rPr>
  </w:style>
  <w:style w:type="paragraph" w:customStyle="1" w:styleId="a4">
    <w:name w:val="注："/>
    <w:next w:val="afff6"/>
    <w:autoRedefine/>
    <w:qFormat/>
    <w:pPr>
      <w:widowControl w:val="0"/>
      <w:numPr>
        <w:numId w:val="5"/>
      </w:numPr>
      <w:tabs>
        <w:tab w:val="clear" w:pos="1140"/>
        <w:tab w:val="left" w:pos="360"/>
      </w:tabs>
      <w:autoSpaceDE w:val="0"/>
      <w:autoSpaceDN w:val="0"/>
      <w:ind w:left="0" w:firstLine="0"/>
      <w:jc w:val="both"/>
    </w:pPr>
    <w:rPr>
      <w:rFonts w:ascii="宋体"/>
      <w:sz w:val="18"/>
    </w:rPr>
  </w:style>
  <w:style w:type="paragraph" w:customStyle="1" w:styleId="affff0">
    <w:name w:val="目次、标准名称标题"/>
    <w:basedOn w:val="a8"/>
    <w:next w:val="afff6"/>
    <w:autoRedefine/>
    <w:qFormat/>
    <w:pPr>
      <w:numPr>
        <w:numId w:val="0"/>
      </w:numPr>
      <w:spacing w:line="460" w:lineRule="exact"/>
    </w:pPr>
  </w:style>
  <w:style w:type="paragraph" w:customStyle="1" w:styleId="a8">
    <w:name w:val="前言、引言标题"/>
    <w:next w:val="af3"/>
    <w:autoRedefine/>
    <w:qFormat/>
    <w:pPr>
      <w:numPr>
        <w:numId w:val="6"/>
      </w:numPr>
      <w:shd w:val="clear" w:color="FFFFFF" w:fill="FFFFFF"/>
      <w:tabs>
        <w:tab w:val="left" w:pos="360"/>
      </w:tabs>
      <w:spacing w:before="640" w:after="560"/>
      <w:jc w:val="center"/>
      <w:outlineLvl w:val="0"/>
    </w:pPr>
    <w:rPr>
      <w:rFonts w:ascii="黑体" w:eastAsia="黑体"/>
      <w:sz w:val="32"/>
    </w:rPr>
  </w:style>
  <w:style w:type="character" w:customStyle="1" w:styleId="aff7">
    <w:name w:val="标题 字符"/>
    <w:basedOn w:val="af4"/>
    <w:link w:val="aff6"/>
    <w:autoRedefine/>
    <w:qFormat/>
    <w:rPr>
      <w:rFonts w:ascii="Arial" w:eastAsia="宋体" w:hAnsi="Arial" w:cs="Arial"/>
      <w:b/>
      <w:bCs/>
      <w:sz w:val="32"/>
      <w:szCs w:val="32"/>
    </w:rPr>
  </w:style>
  <w:style w:type="paragraph" w:customStyle="1" w:styleId="affff1">
    <w:name w:val="无标题条"/>
    <w:next w:val="afff6"/>
    <w:autoRedefine/>
    <w:qFormat/>
    <w:pPr>
      <w:jc w:val="both"/>
    </w:pPr>
    <w:rPr>
      <w:sz w:val="21"/>
    </w:rPr>
  </w:style>
  <w:style w:type="paragraph" w:customStyle="1" w:styleId="affff2">
    <w:name w:val="标准书眉一"/>
    <w:autoRedefine/>
    <w:qFormat/>
    <w:pPr>
      <w:jc w:val="both"/>
    </w:pPr>
  </w:style>
  <w:style w:type="paragraph" w:customStyle="1" w:styleId="affff3">
    <w:name w:val="参考文献、索引标题"/>
    <w:basedOn w:val="a8"/>
    <w:next w:val="af3"/>
    <w:autoRedefine/>
    <w:qFormat/>
    <w:pPr>
      <w:numPr>
        <w:numId w:val="0"/>
      </w:numPr>
      <w:spacing w:after="200"/>
    </w:pPr>
    <w:rPr>
      <w:sz w:val="21"/>
    </w:rPr>
  </w:style>
  <w:style w:type="paragraph" w:customStyle="1" w:styleId="affff4">
    <w:name w:val="其他发布部门"/>
    <w:basedOn w:val="affff5"/>
    <w:autoRedefine/>
    <w:qFormat/>
    <w:pPr>
      <w:spacing w:line="0" w:lineRule="atLeast"/>
    </w:pPr>
    <w:rPr>
      <w:rFonts w:ascii="黑体" w:eastAsia="黑体"/>
      <w:b w:val="0"/>
    </w:rPr>
  </w:style>
  <w:style w:type="paragraph" w:customStyle="1" w:styleId="affff5">
    <w:name w:val="发布部门"/>
    <w:next w:val="afff6"/>
    <w:autoRedefine/>
    <w:qFormat/>
    <w:pPr>
      <w:jc w:val="center"/>
    </w:pPr>
    <w:rPr>
      <w:rFonts w:ascii="宋体"/>
      <w:b/>
      <w:spacing w:val="20"/>
      <w:w w:val="135"/>
      <w:sz w:val="36"/>
    </w:rPr>
  </w:style>
  <w:style w:type="paragraph" w:customStyle="1" w:styleId="a0">
    <w:name w:val="二级无标题条"/>
    <w:basedOn w:val="af3"/>
    <w:autoRedefine/>
    <w:qFormat/>
    <w:pPr>
      <w:widowControl w:val="0"/>
      <w:numPr>
        <w:ilvl w:val="3"/>
        <w:numId w:val="4"/>
      </w:numPr>
      <w:jc w:val="both"/>
    </w:pPr>
    <w:rPr>
      <w:rFonts w:ascii="Times New Roman" w:hAnsi="Times New Roman" w:cs="Times New Roman"/>
      <w:kern w:val="2"/>
      <w:sz w:val="21"/>
    </w:rPr>
  </w:style>
  <w:style w:type="paragraph" w:customStyle="1" w:styleId="affff6">
    <w:name w:val="图表脚注"/>
    <w:next w:val="afff6"/>
    <w:autoRedefine/>
    <w:qFormat/>
    <w:pPr>
      <w:ind w:leftChars="200" w:left="300" w:hangingChars="100" w:hanging="100"/>
      <w:jc w:val="both"/>
    </w:pPr>
    <w:rPr>
      <w:rFonts w:ascii="宋体"/>
      <w:sz w:val="18"/>
    </w:rPr>
  </w:style>
  <w:style w:type="character" w:customStyle="1" w:styleId="HTML2">
    <w:name w:val="HTML 预设格式 字符"/>
    <w:basedOn w:val="af4"/>
    <w:link w:val="HTML1"/>
    <w:autoRedefine/>
    <w:qFormat/>
    <w:rPr>
      <w:rFonts w:ascii="Courier New" w:eastAsia="宋体" w:hAnsi="Courier New" w:cs="Courier New"/>
      <w:sz w:val="20"/>
      <w:szCs w:val="20"/>
    </w:rPr>
  </w:style>
  <w:style w:type="paragraph" w:customStyle="1" w:styleId="affff7">
    <w:name w:val="标准书脚_偶数页"/>
    <w:autoRedefine/>
    <w:qFormat/>
    <w:pPr>
      <w:spacing w:before="120"/>
    </w:pPr>
    <w:rPr>
      <w:sz w:val="18"/>
    </w:rPr>
  </w:style>
  <w:style w:type="paragraph" w:customStyle="1" w:styleId="affff8">
    <w:name w:val="附录表标题"/>
    <w:next w:val="afff6"/>
    <w:autoRedefine/>
    <w:qFormat/>
    <w:pPr>
      <w:jc w:val="center"/>
      <w:textAlignment w:val="baseline"/>
    </w:pPr>
    <w:rPr>
      <w:rFonts w:ascii="黑体" w:eastAsia="黑体"/>
      <w:kern w:val="21"/>
      <w:sz w:val="21"/>
    </w:rPr>
  </w:style>
  <w:style w:type="paragraph" w:customStyle="1" w:styleId="a3">
    <w:name w:val="正文图标题"/>
    <w:next w:val="afff6"/>
    <w:autoRedefine/>
    <w:qFormat/>
    <w:pPr>
      <w:numPr>
        <w:numId w:val="7"/>
      </w:numPr>
      <w:tabs>
        <w:tab w:val="left" w:pos="360"/>
      </w:tabs>
      <w:jc w:val="center"/>
    </w:pPr>
    <w:rPr>
      <w:rFonts w:ascii="黑体" w:eastAsia="黑体"/>
      <w:sz w:val="21"/>
    </w:rPr>
  </w:style>
  <w:style w:type="paragraph" w:customStyle="1" w:styleId="aa">
    <w:name w:val="附录标识"/>
    <w:basedOn w:val="a8"/>
    <w:autoRedefine/>
    <w:qFormat/>
    <w:pPr>
      <w:numPr>
        <w:numId w:val="2"/>
      </w:numPr>
      <w:tabs>
        <w:tab w:val="clear" w:pos="360"/>
        <w:tab w:val="left" w:pos="6405"/>
      </w:tabs>
      <w:spacing w:after="200"/>
    </w:pPr>
    <w:rPr>
      <w:sz w:val="21"/>
    </w:rPr>
  </w:style>
  <w:style w:type="paragraph" w:customStyle="1" w:styleId="affff9">
    <w:name w:val="条文脚注"/>
    <w:basedOn w:val="aff3"/>
    <w:autoRedefine/>
    <w:qFormat/>
    <w:pPr>
      <w:ind w:leftChars="200" w:left="780" w:hangingChars="200" w:hanging="360"/>
      <w:jc w:val="both"/>
    </w:pPr>
    <w:rPr>
      <w:rFonts w:ascii="宋体"/>
    </w:rPr>
  </w:style>
  <w:style w:type="paragraph" w:customStyle="1" w:styleId="Char">
    <w:name w:val="Char"/>
    <w:basedOn w:val="af3"/>
    <w:autoRedefine/>
    <w:qFormat/>
    <w:pPr>
      <w:spacing w:after="160" w:line="240" w:lineRule="exact"/>
    </w:pPr>
    <w:rPr>
      <w:rFonts w:ascii="Verdana" w:hAnsi="Verdana" w:cs="Times New Roman"/>
      <w:sz w:val="18"/>
      <w:szCs w:val="20"/>
      <w:lang w:eastAsia="en-US"/>
    </w:rPr>
  </w:style>
  <w:style w:type="paragraph" w:customStyle="1" w:styleId="af0">
    <w:name w:val="附录五级条标题"/>
    <w:basedOn w:val="af"/>
    <w:next w:val="afff6"/>
    <w:autoRedefine/>
    <w:qFormat/>
    <w:pPr>
      <w:numPr>
        <w:ilvl w:val="6"/>
      </w:numPr>
      <w:outlineLvl w:val="6"/>
    </w:pPr>
  </w:style>
  <w:style w:type="paragraph" w:customStyle="1" w:styleId="af">
    <w:name w:val="附录四级条标题"/>
    <w:basedOn w:val="ae"/>
    <w:next w:val="afff6"/>
    <w:autoRedefine/>
    <w:qFormat/>
    <w:pPr>
      <w:numPr>
        <w:ilvl w:val="5"/>
      </w:numPr>
      <w:outlineLvl w:val="5"/>
    </w:pPr>
  </w:style>
  <w:style w:type="paragraph" w:customStyle="1" w:styleId="affffa">
    <w:name w:val="发布日期"/>
    <w:autoRedefine/>
    <w:qFormat/>
    <w:rPr>
      <w:rFonts w:eastAsia="黑体"/>
      <w:sz w:val="28"/>
    </w:rPr>
  </w:style>
  <w:style w:type="paragraph" w:customStyle="1" w:styleId="affffb">
    <w:name w:val="目次、索引正文"/>
    <w:autoRedefine/>
    <w:qFormat/>
    <w:pPr>
      <w:spacing w:line="320" w:lineRule="exact"/>
      <w:jc w:val="both"/>
    </w:pPr>
    <w:rPr>
      <w:rFonts w:ascii="宋体"/>
      <w:sz w:val="21"/>
    </w:rPr>
  </w:style>
  <w:style w:type="paragraph" w:customStyle="1" w:styleId="p0">
    <w:name w:val="p0"/>
    <w:basedOn w:val="af3"/>
    <w:autoRedefine/>
    <w:qFormat/>
    <w:pPr>
      <w:jc w:val="both"/>
    </w:pPr>
    <w:rPr>
      <w:rFonts w:ascii="Times New Roman" w:hAnsi="Times New Roman" w:cs="Times New Roman"/>
      <w:sz w:val="21"/>
      <w:szCs w:val="21"/>
    </w:rPr>
  </w:style>
  <w:style w:type="paragraph" w:customStyle="1" w:styleId="Style4">
    <w:name w:val="_Style 4"/>
    <w:basedOn w:val="af3"/>
    <w:autoRedefine/>
    <w:qFormat/>
    <w:pPr>
      <w:spacing w:after="160" w:line="240" w:lineRule="exact"/>
    </w:pPr>
    <w:rPr>
      <w:rFonts w:ascii="Calibri" w:hAnsi="Calibri" w:cs="Times New Roman"/>
      <w:kern w:val="2"/>
      <w:sz w:val="21"/>
      <w:szCs w:val="22"/>
    </w:rPr>
  </w:style>
  <w:style w:type="paragraph" w:customStyle="1" w:styleId="affffc">
    <w:name w:val="数字编号列项（二级）"/>
    <w:autoRedefine/>
    <w:qFormat/>
    <w:pPr>
      <w:ind w:leftChars="400" w:left="1260" w:hangingChars="200" w:hanging="420"/>
      <w:jc w:val="both"/>
    </w:pPr>
    <w:rPr>
      <w:rFonts w:ascii="宋体"/>
      <w:sz w:val="21"/>
    </w:rPr>
  </w:style>
  <w:style w:type="paragraph" w:customStyle="1" w:styleId="affffd">
    <w:name w:val="字母编号列项（一级）"/>
    <w:autoRedefine/>
    <w:qFormat/>
    <w:pPr>
      <w:ind w:leftChars="200" w:left="840" w:hangingChars="200" w:hanging="420"/>
      <w:jc w:val="both"/>
    </w:pPr>
    <w:rPr>
      <w:rFonts w:ascii="宋体"/>
      <w:sz w:val="21"/>
    </w:rPr>
  </w:style>
  <w:style w:type="paragraph" w:customStyle="1" w:styleId="affffe">
    <w:name w:val="实施日期"/>
    <w:basedOn w:val="affffa"/>
    <w:autoRedefine/>
    <w:qFormat/>
    <w:pPr>
      <w:jc w:val="right"/>
    </w:pPr>
  </w:style>
  <w:style w:type="paragraph" w:customStyle="1" w:styleId="afffff">
    <w:name w:val="三级无标题条"/>
    <w:basedOn w:val="af3"/>
    <w:autoRedefine/>
    <w:qFormat/>
    <w:pPr>
      <w:widowControl w:val="0"/>
      <w:jc w:val="both"/>
    </w:pPr>
    <w:rPr>
      <w:rFonts w:ascii="Times New Roman" w:hAnsi="Times New Roman" w:cs="Times New Roman"/>
      <w:kern w:val="2"/>
      <w:sz w:val="21"/>
    </w:rPr>
  </w:style>
  <w:style w:type="paragraph" w:customStyle="1" w:styleId="a1">
    <w:name w:val="四级无标题条"/>
    <w:basedOn w:val="af3"/>
    <w:autoRedefine/>
    <w:qFormat/>
    <w:pPr>
      <w:widowControl w:val="0"/>
      <w:numPr>
        <w:ilvl w:val="5"/>
        <w:numId w:val="4"/>
      </w:numPr>
      <w:jc w:val="both"/>
    </w:pPr>
    <w:rPr>
      <w:rFonts w:ascii="Times New Roman" w:hAnsi="Times New Roman" w:cs="Times New Roman"/>
      <w:kern w:val="2"/>
      <w:sz w:val="21"/>
    </w:rPr>
  </w:style>
  <w:style w:type="paragraph" w:customStyle="1" w:styleId="afffff0">
    <w:name w:val="封面标准文稿类别"/>
    <w:autoRedefine/>
    <w:qFormat/>
    <w:pPr>
      <w:spacing w:before="440" w:line="400" w:lineRule="exact"/>
      <w:jc w:val="center"/>
    </w:pPr>
    <w:rPr>
      <w:rFonts w:ascii="宋体"/>
      <w:sz w:val="24"/>
    </w:rPr>
  </w:style>
  <w:style w:type="paragraph" w:customStyle="1" w:styleId="a6">
    <w:name w:val="示例"/>
    <w:next w:val="afff6"/>
    <w:autoRedefine/>
    <w:qFormat/>
    <w:pPr>
      <w:numPr>
        <w:numId w:val="8"/>
      </w:numPr>
      <w:tabs>
        <w:tab w:val="clear" w:pos="1120"/>
        <w:tab w:val="left" w:pos="360"/>
      </w:tabs>
      <w:ind w:firstLine="0"/>
      <w:jc w:val="both"/>
    </w:pPr>
    <w:rPr>
      <w:rFonts w:ascii="宋体"/>
      <w:sz w:val="18"/>
    </w:rPr>
  </w:style>
  <w:style w:type="paragraph" w:customStyle="1" w:styleId="afffff1">
    <w:name w:val="标准书眉_偶数页"/>
    <w:basedOn w:val="afffa"/>
    <w:next w:val="af3"/>
    <w:autoRedefine/>
    <w:qFormat/>
    <w:pPr>
      <w:jc w:val="left"/>
    </w:pPr>
  </w:style>
  <w:style w:type="paragraph" w:customStyle="1" w:styleId="afffff2">
    <w:name w:val="列项——（一级）"/>
    <w:autoRedefine/>
    <w:qFormat/>
    <w:pPr>
      <w:widowControl w:val="0"/>
      <w:tabs>
        <w:tab w:val="left" w:pos="854"/>
      </w:tabs>
      <w:ind w:leftChars="200" w:left="840" w:hangingChars="200" w:hanging="420"/>
      <w:jc w:val="both"/>
    </w:pPr>
    <w:rPr>
      <w:rFonts w:ascii="宋体"/>
      <w:sz w:val="21"/>
    </w:rPr>
  </w:style>
  <w:style w:type="paragraph" w:customStyle="1" w:styleId="a2">
    <w:name w:val="五级无标题条"/>
    <w:basedOn w:val="af3"/>
    <w:autoRedefine/>
    <w:qFormat/>
    <w:pPr>
      <w:widowControl w:val="0"/>
      <w:numPr>
        <w:ilvl w:val="6"/>
        <w:numId w:val="4"/>
      </w:numPr>
      <w:jc w:val="both"/>
    </w:pPr>
    <w:rPr>
      <w:rFonts w:ascii="Times New Roman" w:hAnsi="Times New Roman" w:cs="Times New Roman"/>
      <w:kern w:val="2"/>
      <w:sz w:val="21"/>
    </w:rPr>
  </w:style>
  <w:style w:type="paragraph" w:customStyle="1" w:styleId="a5">
    <w:name w:val="注×："/>
    <w:autoRedefine/>
    <w:qFormat/>
    <w:pPr>
      <w:widowControl w:val="0"/>
      <w:numPr>
        <w:numId w:val="9"/>
      </w:numPr>
      <w:tabs>
        <w:tab w:val="clear" w:pos="900"/>
        <w:tab w:val="left" w:pos="360"/>
        <w:tab w:val="left" w:pos="630"/>
      </w:tabs>
      <w:autoSpaceDE w:val="0"/>
      <w:autoSpaceDN w:val="0"/>
      <w:ind w:left="0" w:firstLine="0"/>
      <w:jc w:val="both"/>
    </w:pPr>
    <w:rPr>
      <w:rFonts w:ascii="宋体"/>
      <w:sz w:val="18"/>
    </w:rPr>
  </w:style>
  <w:style w:type="paragraph" w:customStyle="1" w:styleId="afffff3">
    <w:name w:val="附录图标题"/>
    <w:next w:val="afff6"/>
    <w:autoRedefine/>
    <w:qFormat/>
    <w:pPr>
      <w:jc w:val="center"/>
    </w:pPr>
    <w:rPr>
      <w:rFonts w:ascii="黑体" w:eastAsia="黑体"/>
      <w:sz w:val="21"/>
    </w:rPr>
  </w:style>
  <w:style w:type="paragraph" w:customStyle="1" w:styleId="afffff4">
    <w:name w:val="封面一致性程度标识"/>
    <w:autoRedefine/>
    <w:qFormat/>
    <w:pPr>
      <w:spacing w:before="440" w:line="400" w:lineRule="exact"/>
      <w:jc w:val="center"/>
    </w:pPr>
    <w:rPr>
      <w:rFonts w:ascii="宋体"/>
      <w:sz w:val="28"/>
    </w:rPr>
  </w:style>
  <w:style w:type="paragraph" w:customStyle="1" w:styleId="afffff5">
    <w:name w:val="文献分类号"/>
    <w:autoRedefine/>
    <w:qFormat/>
    <w:pPr>
      <w:widowControl w:val="0"/>
      <w:textAlignment w:val="center"/>
    </w:pPr>
    <w:rPr>
      <w:rFonts w:eastAsia="黑体"/>
      <w:sz w:val="21"/>
    </w:rPr>
  </w:style>
  <w:style w:type="paragraph" w:customStyle="1" w:styleId="afffff6">
    <w:name w:val="封面标准文稿编辑信息"/>
    <w:autoRedefine/>
    <w:qFormat/>
    <w:pPr>
      <w:spacing w:before="180" w:line="180" w:lineRule="exact"/>
      <w:jc w:val="center"/>
    </w:pPr>
    <w:rPr>
      <w:rFonts w:ascii="宋体"/>
      <w:sz w:val="21"/>
    </w:rPr>
  </w:style>
  <w:style w:type="paragraph" w:customStyle="1" w:styleId="a7">
    <w:name w:val="列项·"/>
    <w:autoRedefine/>
    <w:qFormat/>
    <w:pPr>
      <w:numPr>
        <w:numId w:val="10"/>
      </w:numPr>
      <w:tabs>
        <w:tab w:val="clear" w:pos="1140"/>
        <w:tab w:val="left" w:pos="360"/>
        <w:tab w:val="left" w:pos="840"/>
      </w:tabs>
      <w:ind w:left="0" w:firstLine="0"/>
      <w:jc w:val="both"/>
    </w:pPr>
    <w:rPr>
      <w:rFonts w:ascii="宋体"/>
      <w:sz w:val="21"/>
    </w:rPr>
  </w:style>
  <w:style w:type="paragraph" w:customStyle="1" w:styleId="afffff7">
    <w:name w:val="标准标志"/>
    <w:next w:val="af3"/>
    <w:autoRedefine/>
    <w:qFormat/>
    <w:pPr>
      <w:shd w:val="solid" w:color="FFFFFF" w:fill="FFFFFF"/>
      <w:spacing w:line="0" w:lineRule="atLeast"/>
      <w:jc w:val="right"/>
    </w:pPr>
    <w:rPr>
      <w:b/>
      <w:w w:val="130"/>
      <w:sz w:val="96"/>
    </w:rPr>
  </w:style>
  <w:style w:type="paragraph" w:customStyle="1" w:styleId="afffff8">
    <w:name w:val="标准称谓"/>
    <w:next w:val="af3"/>
    <w:autoRedefine/>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CharCharCharChar">
    <w:name w:val="Char Char Char Char"/>
    <w:basedOn w:val="af3"/>
    <w:autoRedefine/>
    <w:qFormat/>
    <w:pPr>
      <w:spacing w:after="160" w:line="240" w:lineRule="exact"/>
    </w:pPr>
    <w:rPr>
      <w:rFonts w:ascii="Verdana" w:hAnsi="Verdana" w:cs="Times New Roman"/>
      <w:sz w:val="20"/>
      <w:szCs w:val="20"/>
      <w:lang w:eastAsia="en-US"/>
    </w:rPr>
  </w:style>
  <w:style w:type="paragraph" w:customStyle="1" w:styleId="afffff9">
    <w:name w:val="封面标准英文名称"/>
    <w:autoRedefine/>
    <w:qFormat/>
    <w:pPr>
      <w:widowControl w:val="0"/>
      <w:spacing w:before="370" w:line="400" w:lineRule="exact"/>
      <w:jc w:val="center"/>
    </w:pPr>
    <w:rPr>
      <w:sz w:val="28"/>
    </w:rPr>
  </w:style>
  <w:style w:type="paragraph" w:customStyle="1" w:styleId="13">
    <w:name w:val="列出段落1"/>
    <w:basedOn w:val="af3"/>
    <w:autoRedefine/>
    <w:qFormat/>
    <w:pPr>
      <w:widowControl w:val="0"/>
      <w:jc w:val="both"/>
    </w:pPr>
    <w:rPr>
      <w:rFonts w:ascii="Calibri" w:hAnsi="Calibri" w:cs="Times New Roman"/>
      <w:kern w:val="2"/>
      <w:sz w:val="21"/>
      <w:szCs w:val="22"/>
    </w:rPr>
  </w:style>
  <w:style w:type="paragraph" w:customStyle="1" w:styleId="af1">
    <w:name w:val="列项——"/>
    <w:autoRedefine/>
    <w:qFormat/>
    <w:pPr>
      <w:widowControl w:val="0"/>
      <w:numPr>
        <w:numId w:val="11"/>
      </w:numPr>
      <w:tabs>
        <w:tab w:val="clear" w:pos="1035"/>
        <w:tab w:val="left" w:pos="360"/>
      </w:tabs>
      <w:ind w:left="0" w:firstLine="0"/>
      <w:jc w:val="both"/>
    </w:pPr>
    <w:rPr>
      <w:rFonts w:ascii="宋体"/>
      <w:sz w:val="21"/>
    </w:rPr>
  </w:style>
  <w:style w:type="paragraph" w:customStyle="1" w:styleId="afffffa">
    <w:name w:val="封面标准名称"/>
    <w:autoRedefine/>
    <w:qFormat/>
    <w:pPr>
      <w:widowControl w:val="0"/>
      <w:spacing w:line="680" w:lineRule="exact"/>
      <w:jc w:val="center"/>
      <w:textAlignment w:val="center"/>
    </w:pPr>
    <w:rPr>
      <w:rFonts w:ascii="黑体" w:eastAsia="黑体"/>
      <w:sz w:val="52"/>
    </w:rPr>
  </w:style>
  <w:style w:type="paragraph" w:customStyle="1" w:styleId="Default">
    <w:name w:val="Default"/>
    <w:autoRedefine/>
    <w:qFormat/>
    <w:pPr>
      <w:widowControl w:val="0"/>
      <w:autoSpaceDE w:val="0"/>
      <w:autoSpaceDN w:val="0"/>
      <w:adjustRightInd w:val="0"/>
    </w:pPr>
    <w:rPr>
      <w:rFonts w:ascii="ST Song" w:eastAsia="ST Song" w:cs="ST Song"/>
      <w:color w:val="000000"/>
      <w:sz w:val="24"/>
      <w:szCs w:val="24"/>
    </w:rPr>
  </w:style>
  <w:style w:type="character" w:customStyle="1" w:styleId="Char0">
    <w:name w:val="段 Char"/>
    <w:autoRedefine/>
    <w:uiPriority w:val="99"/>
    <w:qFormat/>
    <w:rPr>
      <w:rFonts w:ascii="宋体"/>
      <w:sz w:val="21"/>
      <w:lang w:val="en-US" w:eastAsia="zh-CN" w:bidi="ar-SA"/>
    </w:rPr>
  </w:style>
  <w:style w:type="paragraph" w:customStyle="1" w:styleId="31">
    <w:name w:val="标题 31"/>
    <w:basedOn w:val="af3"/>
    <w:autoRedefine/>
    <w:uiPriority w:val="1"/>
    <w:qFormat/>
    <w:pPr>
      <w:widowControl w:val="0"/>
      <w:autoSpaceDE w:val="0"/>
      <w:autoSpaceDN w:val="0"/>
      <w:ind w:left="116"/>
      <w:outlineLvl w:val="3"/>
    </w:pPr>
    <w:rPr>
      <w:rFonts w:ascii="Kai" w:eastAsia="Kai" w:hAnsi="Kai" w:cs="Kai"/>
      <w:sz w:val="20"/>
      <w:szCs w:val="20"/>
      <w:lang w:eastAsia="en-US"/>
    </w:rPr>
  </w:style>
  <w:style w:type="paragraph" w:customStyle="1" w:styleId="TableParagraph">
    <w:name w:val="Table Paragraph"/>
    <w:basedOn w:val="af3"/>
    <w:autoRedefine/>
    <w:uiPriority w:val="1"/>
    <w:qFormat/>
    <w:pPr>
      <w:widowControl w:val="0"/>
      <w:autoSpaceDE w:val="0"/>
      <w:autoSpaceDN w:val="0"/>
      <w:spacing w:before="78"/>
      <w:ind w:left="28"/>
    </w:pPr>
    <w:rPr>
      <w:rFonts w:ascii="Times New Roman" w:eastAsia="Times New Roman" w:hAnsi="Times New Roman" w:cs="Times New Roman"/>
      <w:sz w:val="22"/>
      <w:szCs w:val="22"/>
      <w:lang w:eastAsia="en-US"/>
    </w:rPr>
  </w:style>
  <w:style w:type="paragraph" w:customStyle="1" w:styleId="14">
    <w:name w:val="修订1"/>
    <w:autoRedefine/>
    <w:hidden/>
    <w:uiPriority w:val="71"/>
    <w:semiHidden/>
    <w:qFormat/>
    <w:rPr>
      <w:kern w:val="2"/>
      <w:sz w:val="21"/>
      <w:szCs w:val="24"/>
    </w:rPr>
  </w:style>
  <w:style w:type="paragraph" w:styleId="afffffb">
    <w:name w:val="List Paragraph"/>
    <w:basedOn w:val="af3"/>
    <w:autoRedefine/>
    <w:uiPriority w:val="72"/>
    <w:qFormat/>
    <w:pPr>
      <w:widowControl w:val="0"/>
      <w:jc w:val="both"/>
    </w:pPr>
    <w:rPr>
      <w:rFonts w:ascii="Times New Roman" w:hAnsi="Times New Roman" w:cs="Times New Roman"/>
      <w:kern w:val="2"/>
      <w:sz w:val="21"/>
    </w:rPr>
  </w:style>
  <w:style w:type="paragraph" w:customStyle="1" w:styleId="Char1">
    <w:name w:val="一级条标题 Char"/>
    <w:next w:val="af3"/>
    <w:autoRedefine/>
    <w:qFormat/>
    <w:pPr>
      <w:ind w:left="630"/>
      <w:outlineLvl w:val="2"/>
    </w:pPr>
    <w:rPr>
      <w:rFonts w:eastAsia="黑体"/>
      <w:sz w:val="21"/>
    </w:rPr>
  </w:style>
  <w:style w:type="paragraph" w:customStyle="1" w:styleId="22">
    <w:name w:val="修订2"/>
    <w:autoRedefine/>
    <w:hidden/>
    <w:uiPriority w:val="99"/>
    <w:semiHidden/>
    <w:qFormat/>
    <w:rPr>
      <w:rFonts w:ascii="宋体" w:hAnsi="宋体" w:cs="宋体"/>
      <w:sz w:val="24"/>
      <w:szCs w:val="24"/>
    </w:rPr>
  </w:style>
  <w:style w:type="paragraph" w:customStyle="1" w:styleId="32">
    <w:name w:val="修订3"/>
    <w:autoRedefine/>
    <w:hidden/>
    <w:uiPriority w:val="99"/>
    <w:semiHidden/>
    <w:qFormat/>
    <w:rPr>
      <w:rFonts w:ascii="宋体" w:hAnsi="宋体" w:cs="宋体"/>
      <w:sz w:val="24"/>
      <w:szCs w:val="24"/>
    </w:rPr>
  </w:style>
  <w:style w:type="paragraph" w:customStyle="1" w:styleId="41">
    <w:name w:val="修订4"/>
    <w:autoRedefine/>
    <w:hidden/>
    <w:uiPriority w:val="99"/>
    <w:semiHidden/>
    <w:qFormat/>
    <w:rPr>
      <w:rFonts w:ascii="宋体" w:hAnsi="宋体" w:cs="宋体"/>
      <w:sz w:val="24"/>
      <w:szCs w:val="24"/>
    </w:rPr>
  </w:style>
  <w:style w:type="paragraph" w:customStyle="1" w:styleId="51">
    <w:name w:val="修订5"/>
    <w:autoRedefine/>
    <w:hidden/>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C4CAB4B-78E7-4C06-9BDD-A17F81E7C2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2664</Words>
  <Characters>2984</Characters>
  <Application>Microsoft Office Word</Application>
  <DocSecurity>0</DocSecurity>
  <Lines>198</Lines>
  <Paragraphs>209</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Shuai</dc:creator>
  <cp:lastModifiedBy>ThinkPad</cp:lastModifiedBy>
  <cp:revision>13</cp:revision>
  <cp:lastPrinted>2023-01-05T09:49:00Z</cp:lastPrinted>
  <dcterms:created xsi:type="dcterms:W3CDTF">2024-03-24T14:12:00Z</dcterms:created>
  <dcterms:modified xsi:type="dcterms:W3CDTF">2025-08-22T05:26:00Z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0DBEB07353B44C85A18FAD25672E3F85_13</vt:lpwstr>
  </property>
  <property fmtid="{D5CDD505-2E9C-101B-9397-08002B2CF9AE}" pid="4" name="KSOTemplateDocerSaveRecord">
    <vt:lpwstr>eyJoZGlkIjoiNzZjMWFjNjA3MmFhODgyN2QyZWEwMmRiZThmM2MyZDYiLCJ1c2VySWQiOiIyODEzMzkxNDIifQ==</vt:lpwstr>
  </property>
</Properties>
</file>