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1F87" w14:textId="72414AE4" w:rsidR="00110F2F" w:rsidRPr="0052005D" w:rsidRDefault="00110F2F" w:rsidP="00BC2737">
      <w:pPr>
        <w:spacing w:line="360" w:lineRule="exact"/>
        <w:rPr>
          <w:rFonts w:ascii="Times New Roman" w:hAnsi="Times New Roman" w:cs="Times New Roman"/>
          <w:sz w:val="32"/>
          <w:szCs w:val="32"/>
        </w:rPr>
      </w:pPr>
      <w:r w:rsidRPr="0052005D">
        <w:rPr>
          <w:rFonts w:ascii="Times New Roman" w:hAnsi="Times New Roman" w:cs="Times New Roman"/>
          <w:sz w:val="32"/>
          <w:szCs w:val="32"/>
        </w:rPr>
        <w:t>ICS 65.</w:t>
      </w:r>
      <w:r w:rsidR="006F502D">
        <w:rPr>
          <w:rFonts w:ascii="Times New Roman" w:hAnsi="Times New Roman" w:cs="Times New Roman" w:hint="eastAsia"/>
          <w:sz w:val="32"/>
          <w:szCs w:val="32"/>
        </w:rPr>
        <w:t>0</w:t>
      </w:r>
      <w:r w:rsidRPr="0052005D">
        <w:rPr>
          <w:rFonts w:ascii="Times New Roman" w:hAnsi="Times New Roman" w:cs="Times New Roman"/>
          <w:sz w:val="32"/>
          <w:szCs w:val="32"/>
        </w:rPr>
        <w:t xml:space="preserve">20 </w:t>
      </w:r>
    </w:p>
    <w:p w14:paraId="48EA7D59" w14:textId="17921F06" w:rsidR="00110F2F" w:rsidRDefault="00110F2F" w:rsidP="00BC2737">
      <w:pPr>
        <w:spacing w:line="360" w:lineRule="exact"/>
        <w:rPr>
          <w:rFonts w:ascii="Times New Roman" w:hAnsi="Times New Roman" w:cs="Times New Roman"/>
          <w:sz w:val="32"/>
          <w:szCs w:val="32"/>
        </w:rPr>
      </w:pPr>
      <w:r w:rsidRPr="0052005D">
        <w:rPr>
          <w:rFonts w:ascii="Times New Roman" w:hAnsi="Times New Roman" w:cs="Times New Roman"/>
          <w:sz w:val="32"/>
          <w:szCs w:val="32"/>
        </w:rPr>
        <w:t xml:space="preserve">B </w:t>
      </w:r>
      <w:r w:rsidR="006F502D">
        <w:rPr>
          <w:rFonts w:ascii="Times New Roman" w:hAnsi="Times New Roman" w:cs="Times New Roman" w:hint="eastAsia"/>
          <w:sz w:val="32"/>
          <w:szCs w:val="32"/>
        </w:rPr>
        <w:t>2</w:t>
      </w:r>
      <w:r w:rsidRPr="0052005D">
        <w:rPr>
          <w:rFonts w:ascii="Times New Roman" w:hAnsi="Times New Roman" w:cs="Times New Roman"/>
          <w:sz w:val="32"/>
          <w:szCs w:val="32"/>
        </w:rPr>
        <w:t>0</w:t>
      </w:r>
    </w:p>
    <w:p w14:paraId="06BF5245" w14:textId="77777777" w:rsidR="00BC2737" w:rsidRDefault="00BC2737" w:rsidP="00BC2737">
      <w:pPr>
        <w:spacing w:line="360" w:lineRule="exact"/>
        <w:rPr>
          <w:rFonts w:ascii="Times New Roman" w:hAnsi="Times New Roman" w:cs="Times New Roman"/>
          <w:sz w:val="32"/>
          <w:szCs w:val="32"/>
        </w:rPr>
      </w:pPr>
    </w:p>
    <w:p w14:paraId="446402AC" w14:textId="77777777" w:rsidR="001016DF" w:rsidRPr="003A3544" w:rsidRDefault="001016DF" w:rsidP="00BC2737">
      <w:pPr>
        <w:spacing w:line="360" w:lineRule="exact"/>
        <w:rPr>
          <w:rFonts w:ascii="Times New Roman" w:hAnsi="Times New Roman" w:cs="Times New Roman" w:hint="eastAsia"/>
          <w:sz w:val="32"/>
          <w:szCs w:val="32"/>
        </w:rPr>
      </w:pPr>
    </w:p>
    <w:p w14:paraId="66D78A2F" w14:textId="4A7975EE" w:rsidR="00110F2F" w:rsidRPr="00BC2737" w:rsidRDefault="00110F2F" w:rsidP="00110F2F">
      <w:pPr>
        <w:jc w:val="center"/>
        <w:rPr>
          <w:rFonts w:ascii="黑体" w:eastAsia="黑体" w:hAnsi="黑体" w:hint="eastAsia"/>
          <w:sz w:val="84"/>
          <w:szCs w:val="84"/>
        </w:rPr>
      </w:pPr>
      <w:r w:rsidRPr="00BC2737">
        <w:rPr>
          <w:rFonts w:ascii="黑体" w:eastAsia="黑体" w:hAnsi="黑体"/>
          <w:sz w:val="84"/>
          <w:szCs w:val="84"/>
        </w:rPr>
        <w:t>团</w:t>
      </w:r>
      <w:r w:rsidR="007713C7" w:rsidRPr="00BC2737">
        <w:rPr>
          <w:rFonts w:ascii="黑体" w:eastAsia="黑体" w:hAnsi="黑体" w:hint="eastAsia"/>
          <w:sz w:val="84"/>
          <w:szCs w:val="84"/>
        </w:rPr>
        <w:t xml:space="preserve"> </w:t>
      </w:r>
      <w:r w:rsidR="00BC2737">
        <w:rPr>
          <w:rFonts w:ascii="黑体" w:eastAsia="黑体" w:hAnsi="黑体" w:hint="eastAsia"/>
          <w:sz w:val="84"/>
          <w:szCs w:val="84"/>
        </w:rPr>
        <w:t xml:space="preserve"> </w:t>
      </w:r>
      <w:r w:rsidRPr="00BC2737">
        <w:rPr>
          <w:rFonts w:ascii="黑体" w:eastAsia="黑体" w:hAnsi="黑体"/>
          <w:sz w:val="84"/>
          <w:szCs w:val="84"/>
        </w:rPr>
        <w:t>体</w:t>
      </w:r>
      <w:r w:rsidR="00BC2737">
        <w:rPr>
          <w:rFonts w:ascii="黑体" w:eastAsia="黑体" w:hAnsi="黑体" w:hint="eastAsia"/>
          <w:sz w:val="84"/>
          <w:szCs w:val="84"/>
        </w:rPr>
        <w:t xml:space="preserve"> </w:t>
      </w:r>
      <w:r w:rsidR="007713C7" w:rsidRPr="00BC2737">
        <w:rPr>
          <w:rFonts w:ascii="黑体" w:eastAsia="黑体" w:hAnsi="黑体" w:hint="eastAsia"/>
          <w:sz w:val="84"/>
          <w:szCs w:val="84"/>
        </w:rPr>
        <w:t xml:space="preserve"> </w:t>
      </w:r>
      <w:r w:rsidRPr="00BC2737">
        <w:rPr>
          <w:rFonts w:ascii="黑体" w:eastAsia="黑体" w:hAnsi="黑体"/>
          <w:sz w:val="84"/>
          <w:szCs w:val="84"/>
        </w:rPr>
        <w:t>标</w:t>
      </w:r>
      <w:r w:rsidR="00BC2737">
        <w:rPr>
          <w:rFonts w:ascii="黑体" w:eastAsia="黑体" w:hAnsi="黑体" w:hint="eastAsia"/>
          <w:sz w:val="84"/>
          <w:szCs w:val="84"/>
        </w:rPr>
        <w:t xml:space="preserve"> </w:t>
      </w:r>
      <w:r w:rsidR="007713C7" w:rsidRPr="00BC2737">
        <w:rPr>
          <w:rFonts w:ascii="黑体" w:eastAsia="黑体" w:hAnsi="黑体" w:hint="eastAsia"/>
          <w:sz w:val="84"/>
          <w:szCs w:val="84"/>
        </w:rPr>
        <w:t xml:space="preserve"> </w:t>
      </w:r>
      <w:r w:rsidRPr="00BC2737">
        <w:rPr>
          <w:rFonts w:ascii="黑体" w:eastAsia="黑体" w:hAnsi="黑体"/>
          <w:sz w:val="84"/>
          <w:szCs w:val="84"/>
        </w:rPr>
        <w:t>准</w:t>
      </w:r>
    </w:p>
    <w:p w14:paraId="75DD1885" w14:textId="77777777" w:rsidR="00110F2F" w:rsidRDefault="00110F2F" w:rsidP="001016DF">
      <w:pPr>
        <w:spacing w:after="0" w:line="240" w:lineRule="auto"/>
        <w:rPr>
          <w:rFonts w:hint="eastAsia"/>
          <w:sz w:val="32"/>
          <w:szCs w:val="32"/>
        </w:rPr>
      </w:pPr>
    </w:p>
    <w:p w14:paraId="03B2F0FC" w14:textId="4F71613E" w:rsidR="00110F2F" w:rsidRPr="001016DF" w:rsidRDefault="00110F2F" w:rsidP="001016DF">
      <w:pPr>
        <w:spacing w:after="0" w:line="240" w:lineRule="auto"/>
        <w:jc w:val="right"/>
        <w:rPr>
          <w:rFonts w:ascii="Times New Roman" w:hAnsi="Times New Roman" w:cs="Times New Roman" w:hint="eastAsia"/>
          <w:sz w:val="24"/>
        </w:rPr>
      </w:pPr>
      <w:r w:rsidRPr="001016DF">
        <w:rPr>
          <w:rFonts w:ascii="Times New Roman" w:hAnsi="Times New Roman" w:cs="Times New Roman"/>
          <w:sz w:val="24"/>
        </w:rPr>
        <w:t xml:space="preserve">T/HXCY </w:t>
      </w:r>
      <w:r w:rsidR="001016DF" w:rsidRPr="001016DF">
        <w:rPr>
          <w:rFonts w:ascii="Times New Roman" w:hAnsi="Times New Roman" w:cs="Times New Roman" w:hint="eastAsia"/>
          <w:sz w:val="24"/>
        </w:rPr>
        <w:t>XXX-2025</w:t>
      </w:r>
    </w:p>
    <w:p w14:paraId="46C0B76C" w14:textId="4BAC5CB7" w:rsidR="001016DF" w:rsidRPr="001016DF" w:rsidRDefault="001016DF" w:rsidP="001016DF">
      <w:pPr>
        <w:spacing w:line="500" w:lineRule="exact"/>
        <w:jc w:val="center"/>
        <w:rPr>
          <w:rFonts w:ascii="Times New Roman" w:eastAsia="黑体" w:hAnsi="Times New Roman" w:cs="Times New Roman"/>
          <w:sz w:val="24"/>
        </w:rPr>
      </w:pPr>
      <w:r w:rsidRPr="001016DF">
        <w:rPr>
          <w:noProof/>
          <w:sz w:val="24"/>
        </w:rPr>
        <mc:AlternateContent>
          <mc:Choice Requires="wps">
            <w:drawing>
              <wp:anchor distT="0" distB="0" distL="114300" distR="114300" simplePos="0" relativeHeight="251659264" behindDoc="0" locked="0" layoutInCell="1" allowOverlap="1" wp14:anchorId="0DBB3758" wp14:editId="18155274">
                <wp:simplePos x="0" y="0"/>
                <wp:positionH relativeFrom="column">
                  <wp:posOffset>31750</wp:posOffset>
                </wp:positionH>
                <wp:positionV relativeFrom="paragraph">
                  <wp:posOffset>89931</wp:posOffset>
                </wp:positionV>
                <wp:extent cx="5416550" cy="19050"/>
                <wp:effectExtent l="0" t="0" r="31750" b="19050"/>
                <wp:wrapNone/>
                <wp:docPr id="463524570" name="直接连接符 1"/>
                <wp:cNvGraphicFramePr/>
                <a:graphic xmlns:a="http://schemas.openxmlformats.org/drawingml/2006/main">
                  <a:graphicData uri="http://schemas.microsoft.com/office/word/2010/wordprocessingShape">
                    <wps:wsp>
                      <wps:cNvCnPr/>
                      <wps:spPr>
                        <a:xfrm>
                          <a:off x="0" y="0"/>
                          <a:ext cx="5416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3CA6A"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1pt" to="42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" strokecolor="black [3213]" strokeweight=".5pt">
                <v:stroke joinstyle="miter"/>
              </v:line>
            </w:pict>
          </mc:Fallback>
        </mc:AlternateContent>
      </w:r>
    </w:p>
    <w:p w14:paraId="093CA323" w14:textId="361E62CA" w:rsidR="00BC2737" w:rsidRDefault="00AA2AFC" w:rsidP="001016DF">
      <w:pPr>
        <w:spacing w:beforeLines="100" w:before="312" w:line="500" w:lineRule="exact"/>
        <w:jc w:val="center"/>
        <w:rPr>
          <w:rFonts w:ascii="Times New Roman" w:hAnsi="Times New Roman" w:cs="Times New Roman"/>
          <w:sz w:val="28"/>
          <w:szCs w:val="28"/>
        </w:rPr>
      </w:pPr>
      <w:r w:rsidRPr="00AA2AFC">
        <w:rPr>
          <w:rFonts w:ascii="Times New Roman" w:eastAsia="黑体" w:hAnsi="Times New Roman" w:cs="Times New Roman" w:hint="eastAsia"/>
          <w:sz w:val="44"/>
          <w:szCs w:val="44"/>
        </w:rPr>
        <w:t>苜蓿田</w:t>
      </w:r>
      <w:r w:rsidR="00036DC5">
        <w:rPr>
          <w:rFonts w:ascii="Times New Roman" w:eastAsia="黑体" w:hAnsi="Times New Roman" w:cs="Times New Roman" w:hint="eastAsia"/>
          <w:sz w:val="44"/>
          <w:szCs w:val="44"/>
        </w:rPr>
        <w:t>茎叶处理</w:t>
      </w:r>
      <w:r w:rsidRPr="00AA2AFC">
        <w:rPr>
          <w:rFonts w:ascii="Times New Roman" w:eastAsia="黑体" w:hAnsi="Times New Roman" w:cs="Times New Roman" w:hint="eastAsia"/>
          <w:sz w:val="44"/>
          <w:szCs w:val="44"/>
        </w:rPr>
        <w:t>除草剂减量技术规程</w:t>
      </w:r>
      <w:r w:rsidR="00036DC5" w:rsidRPr="00036DC5">
        <w:rPr>
          <w:rFonts w:ascii="Times New Roman" w:hAnsi="Times New Roman" w:cs="Times New Roman" w:hint="eastAsia"/>
          <w:b/>
          <w:bCs/>
          <w:sz w:val="30"/>
          <w:szCs w:val="30"/>
        </w:rPr>
        <w:t>Standard Practices for Minimizing Post-emergence Herbicide Use in Alfalfa Management</w:t>
      </w:r>
    </w:p>
    <w:p w14:paraId="3536D171" w14:textId="57058142" w:rsidR="00987E83" w:rsidRDefault="00E57F09" w:rsidP="00E57F09">
      <w:pPr>
        <w:spacing w:line="500" w:lineRule="exact"/>
        <w:jc w:val="center"/>
        <w:rPr>
          <w:rFonts w:ascii="Times New Roman" w:hAnsi="Times New Roman" w:cs="Times New Roman"/>
          <w:sz w:val="28"/>
          <w:szCs w:val="28"/>
        </w:rPr>
      </w:pPr>
      <w:r>
        <w:rPr>
          <w:rFonts w:ascii="Times New Roman" w:hAnsi="Times New Roman" w:cs="Times New Roman" w:hint="eastAsia"/>
          <w:sz w:val="28"/>
          <w:szCs w:val="28"/>
        </w:rPr>
        <w:t>（征求意见稿）</w:t>
      </w:r>
    </w:p>
    <w:p w14:paraId="51B6649C" w14:textId="77777777" w:rsidR="00A16FFE" w:rsidRPr="001016DF" w:rsidRDefault="00A16FFE" w:rsidP="001016DF">
      <w:pPr>
        <w:spacing w:after="0" w:line="240" w:lineRule="auto"/>
        <w:rPr>
          <w:rFonts w:ascii="Times New Roman" w:hAnsi="Times New Roman" w:cs="Times New Roman"/>
          <w:sz w:val="24"/>
        </w:rPr>
      </w:pPr>
    </w:p>
    <w:p w14:paraId="45949640" w14:textId="77777777" w:rsidR="00A16FFE" w:rsidRPr="001016DF" w:rsidRDefault="00A16FFE" w:rsidP="001016DF">
      <w:pPr>
        <w:spacing w:after="0" w:line="240" w:lineRule="auto"/>
        <w:rPr>
          <w:rFonts w:ascii="Times New Roman" w:hAnsi="Times New Roman" w:cs="Times New Roman"/>
          <w:sz w:val="24"/>
        </w:rPr>
      </w:pPr>
    </w:p>
    <w:p w14:paraId="3A680DBF" w14:textId="77777777" w:rsidR="001016DF" w:rsidRPr="001016DF" w:rsidRDefault="001016DF" w:rsidP="001016DF">
      <w:pPr>
        <w:spacing w:after="0" w:line="240" w:lineRule="auto"/>
        <w:rPr>
          <w:rFonts w:ascii="Times New Roman" w:hAnsi="Times New Roman" w:cs="Times New Roman"/>
          <w:sz w:val="24"/>
        </w:rPr>
      </w:pPr>
    </w:p>
    <w:p w14:paraId="2D6FD073" w14:textId="77777777" w:rsidR="001016DF" w:rsidRPr="001016DF" w:rsidRDefault="001016DF" w:rsidP="001016DF">
      <w:pPr>
        <w:spacing w:after="0" w:line="240" w:lineRule="auto"/>
        <w:rPr>
          <w:rFonts w:ascii="Times New Roman" w:hAnsi="Times New Roman" w:cs="Times New Roman" w:hint="eastAsia"/>
          <w:sz w:val="24"/>
        </w:rPr>
      </w:pPr>
    </w:p>
    <w:p w14:paraId="068769F8" w14:textId="77777777" w:rsidR="00A16FFE" w:rsidRPr="001016DF" w:rsidRDefault="00A16FFE" w:rsidP="001016DF">
      <w:pPr>
        <w:spacing w:after="0" w:line="240" w:lineRule="auto"/>
        <w:rPr>
          <w:rFonts w:ascii="Times New Roman" w:hAnsi="Times New Roman" w:cs="Times New Roman"/>
          <w:sz w:val="24"/>
        </w:rPr>
      </w:pPr>
    </w:p>
    <w:p w14:paraId="45E79D66" w14:textId="77777777" w:rsidR="00BC2737" w:rsidRPr="001016DF" w:rsidRDefault="00BC2737" w:rsidP="001016DF">
      <w:pPr>
        <w:spacing w:after="0" w:line="240" w:lineRule="auto"/>
        <w:rPr>
          <w:rFonts w:ascii="Times New Roman" w:hAnsi="Times New Roman" w:cs="Times New Roman"/>
          <w:sz w:val="24"/>
        </w:rPr>
      </w:pPr>
    </w:p>
    <w:p w14:paraId="53B36366" w14:textId="77777777" w:rsidR="00A16FFE" w:rsidRDefault="00A16FFE" w:rsidP="0015466A">
      <w:pPr>
        <w:spacing w:line="500" w:lineRule="exact"/>
        <w:rPr>
          <w:rFonts w:ascii="Times New Roman" w:hAnsi="Times New Roman" w:cs="Times New Roman"/>
          <w:sz w:val="28"/>
          <w:szCs w:val="28"/>
        </w:rPr>
      </w:pPr>
    </w:p>
    <w:p w14:paraId="1A44E8B4" w14:textId="77777777" w:rsidR="001016DF" w:rsidRDefault="001016DF" w:rsidP="0015466A">
      <w:pPr>
        <w:spacing w:line="500" w:lineRule="exact"/>
        <w:rPr>
          <w:rFonts w:ascii="Times New Roman" w:hAnsi="Times New Roman" w:cs="Times New Roman"/>
          <w:sz w:val="28"/>
          <w:szCs w:val="28"/>
        </w:rPr>
      </w:pPr>
    </w:p>
    <w:p w14:paraId="728D654F" w14:textId="77777777" w:rsidR="001016DF" w:rsidRDefault="001016DF" w:rsidP="0015466A">
      <w:pPr>
        <w:spacing w:line="500" w:lineRule="exact"/>
        <w:rPr>
          <w:rFonts w:ascii="Times New Roman" w:hAnsi="Times New Roman" w:cs="Times New Roman"/>
          <w:sz w:val="28"/>
          <w:szCs w:val="28"/>
        </w:rPr>
      </w:pPr>
    </w:p>
    <w:p w14:paraId="0C34777C" w14:textId="77777777" w:rsidR="001016DF" w:rsidRDefault="001016DF" w:rsidP="0015466A">
      <w:pPr>
        <w:spacing w:line="500" w:lineRule="exact"/>
        <w:rPr>
          <w:rFonts w:ascii="Times New Roman" w:hAnsi="Times New Roman" w:cs="Times New Roman"/>
          <w:sz w:val="28"/>
          <w:szCs w:val="28"/>
        </w:rPr>
      </w:pPr>
    </w:p>
    <w:p w14:paraId="5A7B67AC" w14:textId="77777777" w:rsidR="001016DF" w:rsidRDefault="001016DF" w:rsidP="0015466A">
      <w:pPr>
        <w:spacing w:line="500" w:lineRule="exact"/>
        <w:rPr>
          <w:rFonts w:ascii="Times New Roman" w:hAnsi="Times New Roman" w:cs="Times New Roman" w:hint="eastAsia"/>
          <w:sz w:val="28"/>
          <w:szCs w:val="28"/>
        </w:rPr>
      </w:pPr>
    </w:p>
    <w:p w14:paraId="4012CBF2" w14:textId="6C071C2F" w:rsidR="00E57F09" w:rsidRPr="00BB44E5" w:rsidRDefault="00E57F09" w:rsidP="001016DF">
      <w:pPr>
        <w:spacing w:after="0" w:line="240" w:lineRule="auto"/>
        <w:rPr>
          <w:rFonts w:ascii="黑体" w:eastAsia="黑体" w:hAnsi="黑体" w:hint="eastAsia"/>
          <w:u w:val="single"/>
        </w:rPr>
      </w:pPr>
      <w:r w:rsidRPr="00BB44E5">
        <w:rPr>
          <w:rFonts w:ascii="黑体" w:eastAsia="黑体" w:hAnsi="黑体" w:hint="eastAsia"/>
          <w:u w:val="single"/>
        </w:rPr>
        <w:t>202</w:t>
      </w:r>
      <w:r w:rsidR="005853CA">
        <w:rPr>
          <w:rFonts w:ascii="黑体" w:eastAsia="黑体" w:hAnsi="黑体" w:hint="eastAsia"/>
          <w:u w:val="single"/>
        </w:rPr>
        <w:t>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 xml:space="preserve">发布                                          </w:t>
      </w:r>
      <w:r>
        <w:rPr>
          <w:rFonts w:ascii="黑体" w:eastAsia="黑体" w:hAnsi="黑体" w:cs="黑体" w:hint="eastAsia"/>
          <w:u w:val="single"/>
        </w:rPr>
        <w:t xml:space="preserve">  </w:t>
      </w:r>
      <w:r w:rsidRPr="00BB44E5">
        <w:rPr>
          <w:rFonts w:ascii="黑体" w:eastAsia="黑体" w:hAnsi="黑体" w:cs="黑体" w:hint="eastAsia"/>
          <w:u w:val="single"/>
        </w:rPr>
        <w:t xml:space="preserve">  </w:t>
      </w:r>
      <w:r w:rsidRPr="00BB44E5">
        <w:rPr>
          <w:rFonts w:ascii="黑体" w:eastAsia="黑体" w:hAnsi="黑体"/>
          <w:u w:val="single"/>
        </w:rPr>
        <w:t>202</w:t>
      </w:r>
      <w:r w:rsidR="005853CA">
        <w:rPr>
          <w:rFonts w:ascii="黑体" w:eastAsia="黑体" w:hAnsi="黑体" w:hint="eastAsia"/>
          <w:u w:val="single"/>
        </w:rPr>
        <w:t>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实施</w:t>
      </w:r>
    </w:p>
    <w:p w14:paraId="4CCC1A15" w14:textId="77777777" w:rsidR="006D7851" w:rsidRDefault="00E57F09" w:rsidP="001016DF">
      <w:pPr>
        <w:spacing w:after="0" w:line="240" w:lineRule="auto"/>
        <w:jc w:val="center"/>
        <w:rPr>
          <w:rFonts w:ascii="黑体" w:eastAsia="黑体" w:hAnsi="黑体" w:cs="黑体" w:hint="eastAsia"/>
        </w:rPr>
        <w:sectPr w:rsidR="006D7851" w:rsidSect="00E57F09">
          <w:headerReference w:type="default" r:id="rId8"/>
          <w:footerReference w:type="default" r:id="rId9"/>
          <w:pgSz w:w="11906" w:h="16838"/>
          <w:pgMar w:top="1440" w:right="1800" w:bottom="1440" w:left="1800" w:header="851" w:footer="992" w:gutter="0"/>
          <w:pgNumType w:fmt="upperRoman" w:start="1"/>
          <w:cols w:space="720"/>
          <w:docGrid w:type="lines" w:linePitch="312"/>
        </w:sectPr>
      </w:pPr>
      <w:r w:rsidRPr="00BB44E5">
        <w:rPr>
          <w:rFonts w:ascii="黑体" w:eastAsia="黑体" w:hAnsi="黑体" w:cs="黑体" w:hint="eastAsia"/>
        </w:rPr>
        <w:t>北京华夏草业产业技术创新战略联盟发布</w:t>
      </w:r>
      <w:r w:rsidR="00CE14DB">
        <w:rPr>
          <w:rFonts w:ascii="黑体" w:eastAsia="黑体" w:hAnsi="黑体" w:cs="黑体" w:hint="eastAsia"/>
        </w:rPr>
        <w:br w:type="page"/>
      </w:r>
    </w:p>
    <w:sdt>
      <w:sdtPr>
        <w:rPr>
          <w:rFonts w:asciiTheme="minorHAnsi" w:eastAsiaTheme="minorEastAsia" w:hAnsiTheme="minorHAnsi" w:cstheme="minorBidi"/>
          <w:color w:val="auto"/>
          <w:kern w:val="2"/>
          <w:sz w:val="22"/>
          <w:szCs w:val="24"/>
          <w:lang w:val="zh-CN"/>
          <w14:ligatures w14:val="standardContextual"/>
        </w:rPr>
        <w:id w:val="1365406946"/>
        <w:docPartObj>
          <w:docPartGallery w:val="Table of Contents"/>
          <w:docPartUnique/>
        </w:docPartObj>
      </w:sdtPr>
      <w:sdtEndPr>
        <w:rPr>
          <w:b/>
          <w:bCs/>
        </w:rPr>
      </w:sdtEndPr>
      <w:sdtContent>
        <w:p w14:paraId="3DD5ED96" w14:textId="5C60E6D2" w:rsidR="00DA081C" w:rsidRDefault="00C46352" w:rsidP="00C46352">
          <w:pPr>
            <w:pStyle w:val="TOC"/>
            <w:jc w:val="center"/>
            <w:rPr>
              <w:rFonts w:ascii="黑体" w:eastAsia="黑体" w:hAnsi="黑体" w:cstheme="minorBidi" w:hint="eastAsia"/>
              <w:b/>
              <w:bCs/>
              <w:color w:val="auto"/>
              <w:kern w:val="2"/>
              <w:lang w:val="zh-CN"/>
              <w14:ligatures w14:val="standardContextual"/>
            </w:rPr>
          </w:pPr>
          <w:r w:rsidRPr="00C46352">
            <w:rPr>
              <w:rFonts w:ascii="黑体" w:eastAsia="黑体" w:hAnsi="黑体" w:cstheme="minorBidi" w:hint="eastAsia"/>
              <w:b/>
              <w:bCs/>
              <w:color w:val="auto"/>
              <w:kern w:val="2"/>
              <w:lang w:val="zh-CN"/>
              <w14:ligatures w14:val="standardContextual"/>
            </w:rPr>
            <w:t>目</w:t>
          </w:r>
          <w:r>
            <w:rPr>
              <w:rFonts w:ascii="黑体" w:eastAsia="黑体" w:hAnsi="黑体" w:cstheme="minorBidi" w:hint="eastAsia"/>
              <w:b/>
              <w:bCs/>
              <w:color w:val="auto"/>
              <w:kern w:val="2"/>
              <w:lang w:val="zh-CN"/>
              <w14:ligatures w14:val="standardContextual"/>
            </w:rPr>
            <w:t xml:space="preserve">  </w:t>
          </w:r>
          <w:r w:rsidRPr="00C46352">
            <w:rPr>
              <w:rFonts w:ascii="黑体" w:eastAsia="黑体" w:hAnsi="黑体" w:cstheme="minorBidi" w:hint="eastAsia"/>
              <w:b/>
              <w:bCs/>
              <w:color w:val="auto"/>
              <w:kern w:val="2"/>
              <w:lang w:val="zh-CN"/>
              <w14:ligatures w14:val="standardContextual"/>
            </w:rPr>
            <w:t>次</w:t>
          </w:r>
        </w:p>
        <w:p w14:paraId="5F7F5DBB" w14:textId="1D1D7053" w:rsidR="006B4A61" w:rsidRDefault="00CD7310">
          <w:pPr>
            <w:pStyle w:val="TOC1"/>
            <w:rPr>
              <w:rFonts w:hint="eastAsia"/>
              <w:noProof/>
            </w:rPr>
          </w:pPr>
          <w:r>
            <w:rPr>
              <w:rFonts w:hint="eastAsia"/>
            </w:rPr>
            <w:fldChar w:fldCharType="begin"/>
          </w:r>
          <w:r>
            <w:rPr>
              <w:rFonts w:hint="eastAsia"/>
            </w:rPr>
            <w:instrText xml:space="preserve"> </w:instrText>
          </w:r>
          <w:r>
            <w:instrText>TOC \o "1-1" \h \z \u</w:instrText>
          </w:r>
          <w:r>
            <w:rPr>
              <w:rFonts w:hint="eastAsia"/>
            </w:rPr>
            <w:instrText xml:space="preserve"> </w:instrText>
          </w:r>
          <w:r>
            <w:rPr>
              <w:rFonts w:hint="eastAsia"/>
            </w:rPr>
            <w:fldChar w:fldCharType="separate"/>
          </w:r>
          <w:hyperlink w:anchor="_Toc206659217" w:history="1">
            <w:r w:rsidR="006B4A61" w:rsidRPr="008663E3">
              <w:rPr>
                <w:rStyle w:val="af4"/>
                <w:rFonts w:ascii="黑体" w:eastAsia="黑体" w:hAnsi="黑体" w:hint="eastAsia"/>
                <w:noProof/>
              </w:rPr>
              <w:t>前  言</w:t>
            </w:r>
            <w:r w:rsidR="006B4A61">
              <w:rPr>
                <w:rFonts w:hint="eastAsia"/>
                <w:noProof/>
                <w:webHidden/>
              </w:rPr>
              <w:tab/>
            </w:r>
            <w:r w:rsidR="006B4A61">
              <w:rPr>
                <w:rFonts w:hint="eastAsia"/>
                <w:noProof/>
                <w:webHidden/>
              </w:rPr>
              <w:fldChar w:fldCharType="begin"/>
            </w:r>
            <w:r w:rsidR="006B4A61">
              <w:rPr>
                <w:rFonts w:hint="eastAsia"/>
                <w:noProof/>
                <w:webHidden/>
              </w:rPr>
              <w:instrText xml:space="preserve"> </w:instrText>
            </w:r>
            <w:r w:rsidR="006B4A61">
              <w:rPr>
                <w:noProof/>
                <w:webHidden/>
              </w:rPr>
              <w:instrText>PAGEREF _Toc206659217 \h</w:instrText>
            </w:r>
            <w:r w:rsidR="006B4A61">
              <w:rPr>
                <w:rFonts w:hint="eastAsia"/>
                <w:noProof/>
                <w:webHidden/>
              </w:rPr>
              <w:instrText xml:space="preserve"> </w:instrText>
            </w:r>
            <w:r w:rsidR="006B4A61">
              <w:rPr>
                <w:rFonts w:hint="eastAsia"/>
                <w:noProof/>
                <w:webHidden/>
              </w:rPr>
            </w:r>
            <w:r w:rsidR="006B4A61">
              <w:rPr>
                <w:rFonts w:hint="eastAsia"/>
                <w:noProof/>
                <w:webHidden/>
              </w:rPr>
              <w:fldChar w:fldCharType="separate"/>
            </w:r>
            <w:r w:rsidR="00527921">
              <w:rPr>
                <w:rFonts w:hint="eastAsia"/>
                <w:noProof/>
                <w:webHidden/>
              </w:rPr>
              <w:t>II</w:t>
            </w:r>
            <w:r w:rsidR="006B4A61">
              <w:rPr>
                <w:rFonts w:hint="eastAsia"/>
                <w:noProof/>
                <w:webHidden/>
              </w:rPr>
              <w:fldChar w:fldCharType="end"/>
            </w:r>
          </w:hyperlink>
        </w:p>
        <w:p w14:paraId="343BC193" w14:textId="113A6D1F" w:rsidR="006B4A61" w:rsidRDefault="006B4A61">
          <w:pPr>
            <w:pStyle w:val="TOC1"/>
            <w:rPr>
              <w:rFonts w:hint="eastAsia"/>
              <w:noProof/>
            </w:rPr>
          </w:pPr>
          <w:hyperlink w:anchor="_Toc206659218" w:history="1">
            <w:r w:rsidRPr="008663E3">
              <w:rPr>
                <w:rStyle w:val="af4"/>
                <w:rFonts w:hint="eastAsia"/>
                <w:noProof/>
              </w:rPr>
              <w:t>1范围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_Toc206659218 \h</w:instrText>
            </w:r>
            <w:r>
              <w:rPr>
                <w:rFonts w:hint="eastAsia"/>
                <w:noProof/>
                <w:webHidden/>
              </w:rPr>
              <w:instrText xml:space="preserve"> </w:instrText>
            </w:r>
            <w:r>
              <w:rPr>
                <w:rFonts w:hint="eastAsia"/>
                <w:noProof/>
                <w:webHidden/>
              </w:rPr>
            </w:r>
            <w:r>
              <w:rPr>
                <w:rFonts w:hint="eastAsia"/>
                <w:noProof/>
                <w:webHidden/>
              </w:rPr>
              <w:fldChar w:fldCharType="separate"/>
            </w:r>
            <w:r w:rsidR="00527921">
              <w:rPr>
                <w:rFonts w:hint="eastAsia"/>
                <w:noProof/>
                <w:webHidden/>
              </w:rPr>
              <w:t>1</w:t>
            </w:r>
            <w:r>
              <w:rPr>
                <w:rFonts w:hint="eastAsia"/>
                <w:noProof/>
                <w:webHidden/>
              </w:rPr>
              <w:fldChar w:fldCharType="end"/>
            </w:r>
          </w:hyperlink>
        </w:p>
        <w:p w14:paraId="737DFACB" w14:textId="3A0FFD8C" w:rsidR="006B4A61" w:rsidRDefault="006B4A61">
          <w:pPr>
            <w:pStyle w:val="TOC1"/>
            <w:rPr>
              <w:rFonts w:hint="eastAsia"/>
              <w:noProof/>
            </w:rPr>
          </w:pPr>
          <w:hyperlink w:anchor="_Toc206659219" w:history="1">
            <w:r w:rsidRPr="008663E3">
              <w:rPr>
                <w:rStyle w:val="af4"/>
                <w:rFonts w:hint="eastAsia"/>
                <w:noProof/>
              </w:rPr>
              <w:t>2规范性引用文件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_Toc206659219 \h</w:instrText>
            </w:r>
            <w:r>
              <w:rPr>
                <w:rFonts w:hint="eastAsia"/>
                <w:noProof/>
                <w:webHidden/>
              </w:rPr>
              <w:instrText xml:space="preserve"> </w:instrText>
            </w:r>
            <w:r>
              <w:rPr>
                <w:rFonts w:hint="eastAsia"/>
                <w:noProof/>
                <w:webHidden/>
              </w:rPr>
            </w:r>
            <w:r>
              <w:rPr>
                <w:rFonts w:hint="eastAsia"/>
                <w:noProof/>
                <w:webHidden/>
              </w:rPr>
              <w:fldChar w:fldCharType="separate"/>
            </w:r>
            <w:r w:rsidR="00527921">
              <w:rPr>
                <w:rFonts w:hint="eastAsia"/>
                <w:noProof/>
                <w:webHidden/>
              </w:rPr>
              <w:t>1</w:t>
            </w:r>
            <w:r>
              <w:rPr>
                <w:rFonts w:hint="eastAsia"/>
                <w:noProof/>
                <w:webHidden/>
              </w:rPr>
              <w:fldChar w:fldCharType="end"/>
            </w:r>
          </w:hyperlink>
        </w:p>
        <w:p w14:paraId="430B2825" w14:textId="21844A8D" w:rsidR="006B4A61" w:rsidRDefault="006B4A61">
          <w:pPr>
            <w:pStyle w:val="TOC1"/>
            <w:rPr>
              <w:rFonts w:hint="eastAsia"/>
              <w:noProof/>
            </w:rPr>
          </w:pPr>
          <w:hyperlink w:anchor="_Toc206659220" w:history="1">
            <w:r w:rsidRPr="008663E3">
              <w:rPr>
                <w:rStyle w:val="af4"/>
                <w:rFonts w:hint="eastAsia"/>
                <w:noProof/>
              </w:rPr>
              <w:t>3术语和定义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_Toc206659220 \h</w:instrText>
            </w:r>
            <w:r>
              <w:rPr>
                <w:rFonts w:hint="eastAsia"/>
                <w:noProof/>
                <w:webHidden/>
              </w:rPr>
              <w:instrText xml:space="preserve"> </w:instrText>
            </w:r>
            <w:r>
              <w:rPr>
                <w:rFonts w:hint="eastAsia"/>
                <w:noProof/>
                <w:webHidden/>
              </w:rPr>
            </w:r>
            <w:r>
              <w:rPr>
                <w:rFonts w:hint="eastAsia"/>
                <w:noProof/>
                <w:webHidden/>
              </w:rPr>
              <w:fldChar w:fldCharType="separate"/>
            </w:r>
            <w:r w:rsidR="00527921">
              <w:rPr>
                <w:rFonts w:hint="eastAsia"/>
                <w:noProof/>
                <w:webHidden/>
              </w:rPr>
              <w:t>1</w:t>
            </w:r>
            <w:r>
              <w:rPr>
                <w:rFonts w:hint="eastAsia"/>
                <w:noProof/>
                <w:webHidden/>
              </w:rPr>
              <w:fldChar w:fldCharType="end"/>
            </w:r>
          </w:hyperlink>
        </w:p>
        <w:p w14:paraId="1E0FEA96" w14:textId="2DF551F7" w:rsidR="006B4A61" w:rsidRDefault="006B4A61">
          <w:pPr>
            <w:pStyle w:val="TOC1"/>
            <w:rPr>
              <w:rFonts w:hint="eastAsia"/>
              <w:noProof/>
            </w:rPr>
          </w:pPr>
          <w:hyperlink w:anchor="_Toc206659221" w:history="1">
            <w:r w:rsidRPr="008663E3">
              <w:rPr>
                <w:rStyle w:val="af4"/>
                <w:rFonts w:hint="eastAsia"/>
                <w:noProof/>
              </w:rPr>
              <w:t>4 苜蓿田主要杂草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_Toc206659221 \h</w:instrText>
            </w:r>
            <w:r>
              <w:rPr>
                <w:rFonts w:hint="eastAsia"/>
                <w:noProof/>
                <w:webHidden/>
              </w:rPr>
              <w:instrText xml:space="preserve"> </w:instrText>
            </w:r>
            <w:r>
              <w:rPr>
                <w:rFonts w:hint="eastAsia"/>
                <w:noProof/>
                <w:webHidden/>
              </w:rPr>
            </w:r>
            <w:r>
              <w:rPr>
                <w:rFonts w:hint="eastAsia"/>
                <w:noProof/>
                <w:webHidden/>
              </w:rPr>
              <w:fldChar w:fldCharType="separate"/>
            </w:r>
            <w:r w:rsidR="00527921">
              <w:rPr>
                <w:rFonts w:hint="eastAsia"/>
                <w:noProof/>
                <w:webHidden/>
              </w:rPr>
              <w:t>1</w:t>
            </w:r>
            <w:r>
              <w:rPr>
                <w:rFonts w:hint="eastAsia"/>
                <w:noProof/>
                <w:webHidden/>
              </w:rPr>
              <w:fldChar w:fldCharType="end"/>
            </w:r>
          </w:hyperlink>
        </w:p>
        <w:p w14:paraId="63A7397B" w14:textId="2BA44201" w:rsidR="006B4A61" w:rsidRDefault="006B4A61">
          <w:pPr>
            <w:pStyle w:val="TOC1"/>
            <w:rPr>
              <w:rFonts w:hint="eastAsia"/>
              <w:noProof/>
            </w:rPr>
          </w:pPr>
          <w:hyperlink w:anchor="_Toc206659222" w:history="1">
            <w:r w:rsidRPr="008663E3">
              <w:rPr>
                <w:rStyle w:val="af4"/>
                <w:rFonts w:hint="eastAsia"/>
                <w:noProof/>
              </w:rPr>
              <w:t>5 除草剂减量基本原则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_Toc206659222 \h</w:instrText>
            </w:r>
            <w:r>
              <w:rPr>
                <w:rFonts w:hint="eastAsia"/>
                <w:noProof/>
                <w:webHidden/>
              </w:rPr>
              <w:instrText xml:space="preserve"> </w:instrText>
            </w:r>
            <w:r>
              <w:rPr>
                <w:rFonts w:hint="eastAsia"/>
                <w:noProof/>
                <w:webHidden/>
              </w:rPr>
            </w:r>
            <w:r>
              <w:rPr>
                <w:rFonts w:hint="eastAsia"/>
                <w:noProof/>
                <w:webHidden/>
              </w:rPr>
              <w:fldChar w:fldCharType="separate"/>
            </w:r>
            <w:r w:rsidR="00527921">
              <w:rPr>
                <w:rFonts w:hint="eastAsia"/>
                <w:noProof/>
                <w:webHidden/>
              </w:rPr>
              <w:t>1</w:t>
            </w:r>
            <w:r>
              <w:rPr>
                <w:rFonts w:hint="eastAsia"/>
                <w:noProof/>
                <w:webHidden/>
              </w:rPr>
              <w:fldChar w:fldCharType="end"/>
            </w:r>
          </w:hyperlink>
        </w:p>
        <w:p w14:paraId="21551E58" w14:textId="59C73C17" w:rsidR="006B4A61" w:rsidRDefault="006B4A61">
          <w:pPr>
            <w:pStyle w:val="TOC1"/>
            <w:rPr>
              <w:rFonts w:hint="eastAsia"/>
              <w:noProof/>
            </w:rPr>
          </w:pPr>
          <w:hyperlink w:anchor="_Toc206659223" w:history="1">
            <w:r w:rsidRPr="008663E3">
              <w:rPr>
                <w:rStyle w:val="af4"/>
                <w:rFonts w:hint="eastAsia"/>
                <w:noProof/>
              </w:rPr>
              <w:t>6 减量施药方式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_Toc206659223 \h</w:instrText>
            </w:r>
            <w:r>
              <w:rPr>
                <w:rFonts w:hint="eastAsia"/>
                <w:noProof/>
                <w:webHidden/>
              </w:rPr>
              <w:instrText xml:space="preserve"> </w:instrText>
            </w:r>
            <w:r>
              <w:rPr>
                <w:rFonts w:hint="eastAsia"/>
                <w:noProof/>
                <w:webHidden/>
              </w:rPr>
            </w:r>
            <w:r>
              <w:rPr>
                <w:rFonts w:hint="eastAsia"/>
                <w:noProof/>
                <w:webHidden/>
              </w:rPr>
              <w:fldChar w:fldCharType="separate"/>
            </w:r>
            <w:r w:rsidR="00527921">
              <w:rPr>
                <w:rFonts w:hint="eastAsia"/>
                <w:noProof/>
                <w:webHidden/>
              </w:rPr>
              <w:t>2</w:t>
            </w:r>
            <w:r>
              <w:rPr>
                <w:rFonts w:hint="eastAsia"/>
                <w:noProof/>
                <w:webHidden/>
              </w:rPr>
              <w:fldChar w:fldCharType="end"/>
            </w:r>
          </w:hyperlink>
        </w:p>
        <w:p w14:paraId="5979D6B5" w14:textId="2922D3F8" w:rsidR="006B4A61" w:rsidRDefault="006B4A61">
          <w:pPr>
            <w:pStyle w:val="TOC1"/>
            <w:rPr>
              <w:rFonts w:hint="eastAsia"/>
              <w:noProof/>
            </w:rPr>
          </w:pPr>
          <w:hyperlink w:anchor="_Toc206659224" w:history="1">
            <w:r w:rsidRPr="008663E3">
              <w:rPr>
                <w:rStyle w:val="af4"/>
                <w:rFonts w:hint="eastAsia"/>
                <w:noProof/>
              </w:rPr>
              <w:t>7生产档案记录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_Toc206659224 \h</w:instrText>
            </w:r>
            <w:r>
              <w:rPr>
                <w:rFonts w:hint="eastAsia"/>
                <w:noProof/>
                <w:webHidden/>
              </w:rPr>
              <w:instrText xml:space="preserve"> </w:instrText>
            </w:r>
            <w:r>
              <w:rPr>
                <w:rFonts w:hint="eastAsia"/>
                <w:noProof/>
                <w:webHidden/>
              </w:rPr>
            </w:r>
            <w:r>
              <w:rPr>
                <w:rFonts w:hint="eastAsia"/>
                <w:noProof/>
                <w:webHidden/>
              </w:rPr>
              <w:fldChar w:fldCharType="separate"/>
            </w:r>
            <w:r w:rsidR="00527921">
              <w:rPr>
                <w:rFonts w:hint="eastAsia"/>
                <w:noProof/>
                <w:webHidden/>
              </w:rPr>
              <w:t>3</w:t>
            </w:r>
            <w:r>
              <w:rPr>
                <w:rFonts w:hint="eastAsia"/>
                <w:noProof/>
                <w:webHidden/>
              </w:rPr>
              <w:fldChar w:fldCharType="end"/>
            </w:r>
          </w:hyperlink>
        </w:p>
        <w:p w14:paraId="53087905" w14:textId="322EB532" w:rsidR="00DA081C" w:rsidRDefault="00CD7310">
          <w:pPr>
            <w:rPr>
              <w:rFonts w:hint="eastAsia"/>
            </w:rPr>
          </w:pPr>
          <w:r>
            <w:rPr>
              <w:rFonts w:hint="eastAsia"/>
            </w:rPr>
            <w:fldChar w:fldCharType="end"/>
          </w:r>
        </w:p>
      </w:sdtContent>
    </w:sdt>
    <w:p w14:paraId="69D2C831" w14:textId="77777777" w:rsidR="00A16FFE" w:rsidRDefault="00A16FFE" w:rsidP="0015466A">
      <w:pPr>
        <w:spacing w:line="500" w:lineRule="exact"/>
        <w:rPr>
          <w:rFonts w:ascii="Times New Roman" w:hAnsi="Times New Roman" w:cs="Times New Roman"/>
          <w:sz w:val="28"/>
          <w:szCs w:val="28"/>
        </w:rPr>
      </w:pPr>
    </w:p>
    <w:p w14:paraId="6154C74B" w14:textId="77777777" w:rsidR="00A16FFE" w:rsidRDefault="00A16FFE" w:rsidP="0015466A">
      <w:pPr>
        <w:spacing w:line="500" w:lineRule="exact"/>
        <w:rPr>
          <w:rFonts w:ascii="Times New Roman" w:hAnsi="Times New Roman" w:cs="Times New Roman"/>
          <w:sz w:val="28"/>
          <w:szCs w:val="28"/>
        </w:rPr>
      </w:pPr>
    </w:p>
    <w:p w14:paraId="05870BB2" w14:textId="77777777" w:rsidR="00A16FFE" w:rsidRDefault="00A16FFE" w:rsidP="0015466A">
      <w:pPr>
        <w:spacing w:line="500" w:lineRule="exact"/>
        <w:rPr>
          <w:rFonts w:ascii="Times New Roman" w:hAnsi="Times New Roman" w:cs="Times New Roman"/>
          <w:sz w:val="28"/>
          <w:szCs w:val="28"/>
        </w:rPr>
      </w:pPr>
    </w:p>
    <w:p w14:paraId="1272DAF9" w14:textId="77777777" w:rsidR="00A16FFE" w:rsidRDefault="00A16FFE" w:rsidP="0015466A">
      <w:pPr>
        <w:spacing w:line="500" w:lineRule="exact"/>
        <w:rPr>
          <w:rFonts w:ascii="Times New Roman" w:hAnsi="Times New Roman" w:cs="Times New Roman"/>
          <w:sz w:val="28"/>
          <w:szCs w:val="28"/>
        </w:rPr>
      </w:pPr>
    </w:p>
    <w:p w14:paraId="5859C78F" w14:textId="77777777" w:rsidR="00A16FFE" w:rsidRDefault="00A16FFE" w:rsidP="0015466A">
      <w:pPr>
        <w:spacing w:line="500" w:lineRule="exact"/>
        <w:rPr>
          <w:rFonts w:ascii="Times New Roman" w:hAnsi="Times New Roman" w:cs="Times New Roman"/>
          <w:sz w:val="28"/>
          <w:szCs w:val="28"/>
        </w:rPr>
      </w:pPr>
    </w:p>
    <w:p w14:paraId="3114AD11" w14:textId="77777777" w:rsidR="00A16FFE" w:rsidRDefault="00A16FFE" w:rsidP="0015466A">
      <w:pPr>
        <w:spacing w:line="500" w:lineRule="exact"/>
        <w:rPr>
          <w:rFonts w:ascii="Times New Roman" w:hAnsi="Times New Roman" w:cs="Times New Roman"/>
          <w:sz w:val="28"/>
          <w:szCs w:val="28"/>
        </w:rPr>
      </w:pPr>
    </w:p>
    <w:p w14:paraId="179EDB0F" w14:textId="77777777" w:rsidR="00A16FFE" w:rsidRDefault="00A16FFE" w:rsidP="0015466A">
      <w:pPr>
        <w:spacing w:line="500" w:lineRule="exact"/>
        <w:rPr>
          <w:rFonts w:ascii="Times New Roman" w:hAnsi="Times New Roman" w:cs="Times New Roman"/>
          <w:sz w:val="28"/>
          <w:szCs w:val="28"/>
        </w:rPr>
      </w:pPr>
    </w:p>
    <w:p w14:paraId="64264DE7" w14:textId="77777777" w:rsidR="00A16FFE" w:rsidRDefault="00A16FFE" w:rsidP="0015466A">
      <w:pPr>
        <w:spacing w:line="500" w:lineRule="exact"/>
        <w:rPr>
          <w:rFonts w:ascii="Times New Roman" w:hAnsi="Times New Roman" w:cs="Times New Roman"/>
          <w:sz w:val="28"/>
          <w:szCs w:val="28"/>
        </w:rPr>
      </w:pPr>
    </w:p>
    <w:p w14:paraId="6F3439CD" w14:textId="77777777" w:rsidR="00AA2AFC" w:rsidRDefault="00AA2AFC">
      <w:pPr>
        <w:widowControl/>
        <w:rPr>
          <w:rFonts w:ascii="黑体" w:eastAsia="黑体" w:hAnsi="黑体" w:cstheme="majorBidi" w:hint="eastAsia"/>
          <w:b/>
          <w:sz w:val="32"/>
          <w:szCs w:val="32"/>
        </w:rPr>
      </w:pPr>
      <w:r>
        <w:rPr>
          <w:rFonts w:ascii="黑体" w:eastAsia="黑体" w:hAnsi="黑体" w:hint="eastAsia"/>
          <w:sz w:val="32"/>
          <w:szCs w:val="32"/>
        </w:rPr>
        <w:br w:type="page"/>
      </w:r>
    </w:p>
    <w:p w14:paraId="72F5B057" w14:textId="1A955D97" w:rsidR="00A16FFE" w:rsidRPr="00FD05E3" w:rsidRDefault="00A16FFE" w:rsidP="00CC1273">
      <w:pPr>
        <w:pStyle w:val="1"/>
        <w:numPr>
          <w:ilvl w:val="0"/>
          <w:numId w:val="0"/>
        </w:numPr>
        <w:spacing w:before="312" w:after="312"/>
        <w:ind w:left="660" w:right="220"/>
        <w:jc w:val="center"/>
        <w:rPr>
          <w:rFonts w:ascii="黑体" w:eastAsia="黑体" w:hAnsi="黑体" w:hint="eastAsia"/>
          <w:sz w:val="32"/>
          <w:szCs w:val="32"/>
        </w:rPr>
      </w:pPr>
      <w:bookmarkStart w:id="0" w:name="_Toc206659217"/>
      <w:r w:rsidRPr="00FD05E3">
        <w:rPr>
          <w:rFonts w:ascii="黑体" w:eastAsia="黑体" w:hAnsi="黑体" w:hint="eastAsia"/>
          <w:sz w:val="32"/>
          <w:szCs w:val="32"/>
        </w:rPr>
        <w:t>前</w:t>
      </w:r>
      <w:r w:rsidR="00ED684A" w:rsidRPr="00FD05E3">
        <w:rPr>
          <w:rFonts w:ascii="黑体" w:eastAsia="黑体" w:hAnsi="黑体" w:hint="eastAsia"/>
          <w:sz w:val="32"/>
          <w:szCs w:val="32"/>
        </w:rPr>
        <w:t xml:space="preserve"> </w:t>
      </w:r>
      <w:r w:rsidR="00BC2737" w:rsidRPr="00FD05E3">
        <w:rPr>
          <w:rFonts w:ascii="黑体" w:eastAsia="黑体" w:hAnsi="黑体" w:hint="eastAsia"/>
          <w:sz w:val="32"/>
          <w:szCs w:val="32"/>
        </w:rPr>
        <w:t xml:space="preserve"> </w:t>
      </w:r>
      <w:r w:rsidRPr="00FD05E3">
        <w:rPr>
          <w:rFonts w:ascii="黑体" w:eastAsia="黑体" w:hAnsi="黑体" w:hint="eastAsia"/>
          <w:sz w:val="32"/>
          <w:szCs w:val="32"/>
        </w:rPr>
        <w:t>言</w:t>
      </w:r>
      <w:bookmarkEnd w:id="0"/>
    </w:p>
    <w:p w14:paraId="1C7518EB" w14:textId="0C0137BA" w:rsidR="00D3608A" w:rsidRPr="00CC1273" w:rsidRDefault="0015466A" w:rsidP="00CC1273">
      <w:pPr>
        <w:spacing w:line="360" w:lineRule="auto"/>
        <w:ind w:firstLineChars="200" w:firstLine="420"/>
        <w:rPr>
          <w:rFonts w:ascii="宋体" w:eastAsia="宋体" w:hAnsi="宋体" w:cs="Times New Roman" w:hint="eastAsia"/>
          <w:sz w:val="21"/>
          <w:szCs w:val="21"/>
        </w:rPr>
      </w:pPr>
      <w:r w:rsidRPr="00CC1273">
        <w:rPr>
          <w:rFonts w:ascii="宋体" w:eastAsia="宋体" w:hAnsi="宋体" w:cs="Times New Roman"/>
          <w:sz w:val="21"/>
          <w:szCs w:val="21"/>
        </w:rPr>
        <w:t>本文件按照GB/T 1.1—2020《标准化工作导则 第1部分：标准化文件的结构和起草规则》的规定起草</w:t>
      </w:r>
      <w:r w:rsidR="00FD3608" w:rsidRPr="00CC1273">
        <w:rPr>
          <w:rFonts w:ascii="宋体" w:eastAsia="宋体" w:hAnsi="宋体" w:cs="Times New Roman"/>
          <w:sz w:val="21"/>
          <w:szCs w:val="21"/>
        </w:rPr>
        <w:t>。</w:t>
      </w:r>
    </w:p>
    <w:p w14:paraId="79B70120" w14:textId="4B451D02"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本文件由北京华夏草业产业技术创新战略联盟提出并归口。</w:t>
      </w:r>
    </w:p>
    <w:p w14:paraId="7CB3192A" w14:textId="24F55387" w:rsidR="00FD3608" w:rsidRPr="000309DB"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本文件起草单位：内蒙古大</w:t>
      </w:r>
      <w:r w:rsidRPr="000309DB">
        <w:rPr>
          <w:rFonts w:ascii="宋体" w:eastAsia="宋体" w:hAnsi="宋体" w:cs="Times New Roman"/>
          <w:color w:val="2A2B2E"/>
          <w:sz w:val="21"/>
          <w:szCs w:val="21"/>
        </w:rPr>
        <w:t>学、</w:t>
      </w:r>
      <w:r w:rsidR="00AA2AFC" w:rsidRPr="00AA2AFC">
        <w:rPr>
          <w:rFonts w:ascii="宋体" w:eastAsia="宋体" w:hAnsi="宋体" w:cs="Times New Roman" w:hint="eastAsia"/>
          <w:color w:val="2A2B2E"/>
          <w:sz w:val="21"/>
          <w:szCs w:val="21"/>
        </w:rPr>
        <w:t>内蒙古伊禾绿锦农业发展有限公司</w:t>
      </w:r>
      <w:r w:rsidR="00AA2AFC">
        <w:rPr>
          <w:rFonts w:ascii="宋体" w:eastAsia="宋体" w:hAnsi="宋体" w:cs="Times New Roman" w:hint="eastAsia"/>
          <w:color w:val="2A2B2E"/>
          <w:sz w:val="21"/>
          <w:szCs w:val="21"/>
        </w:rPr>
        <w:t>、</w:t>
      </w:r>
      <w:r w:rsidRPr="000309DB">
        <w:rPr>
          <w:rFonts w:ascii="宋体" w:eastAsia="宋体" w:hAnsi="宋体" w:cs="Times New Roman"/>
          <w:color w:val="2A2B2E"/>
          <w:sz w:val="21"/>
          <w:szCs w:val="21"/>
        </w:rPr>
        <w:t>中国农业科学院草原研究所。</w:t>
      </w:r>
    </w:p>
    <w:p w14:paraId="7DD959DD" w14:textId="39281DBC" w:rsidR="00FD3608" w:rsidRPr="00CC1273" w:rsidRDefault="00FD3608" w:rsidP="00CC1273">
      <w:pPr>
        <w:spacing w:line="360" w:lineRule="auto"/>
        <w:ind w:firstLineChars="200" w:firstLine="420"/>
        <w:rPr>
          <w:rFonts w:ascii="宋体" w:eastAsia="宋体" w:hAnsi="宋体" w:cs="Times New Roman" w:hint="eastAsia"/>
          <w:sz w:val="21"/>
          <w:szCs w:val="21"/>
        </w:rPr>
      </w:pPr>
      <w:r w:rsidRPr="000309DB">
        <w:rPr>
          <w:rFonts w:ascii="宋体" w:eastAsia="宋体" w:hAnsi="宋体" w:cs="Times New Roman"/>
          <w:color w:val="2A2B2E"/>
          <w:sz w:val="21"/>
          <w:szCs w:val="21"/>
        </w:rPr>
        <w:t>本文件主要起草人：</w:t>
      </w:r>
      <w:r w:rsidR="00036DC5">
        <w:rPr>
          <w:rFonts w:ascii="宋体" w:eastAsia="宋体" w:hAnsi="宋体" w:cs="Times New Roman" w:hint="eastAsia"/>
          <w:color w:val="2A2B2E"/>
          <w:sz w:val="21"/>
          <w:szCs w:val="21"/>
        </w:rPr>
        <w:t>王文颖、</w:t>
      </w:r>
      <w:r w:rsidR="00AA2AFC">
        <w:rPr>
          <w:rFonts w:ascii="宋体" w:eastAsia="宋体" w:hAnsi="宋体" w:cs="Times New Roman" w:hint="eastAsia"/>
          <w:color w:val="2A2B2E"/>
          <w:sz w:val="21"/>
          <w:szCs w:val="21"/>
        </w:rPr>
        <w:t>李俊、</w:t>
      </w:r>
      <w:r w:rsidR="00AA2AFC" w:rsidRPr="00AA2AFC">
        <w:rPr>
          <w:rFonts w:ascii="宋体" w:eastAsia="宋体" w:hAnsi="宋体" w:cs="Times New Roman" w:hint="eastAsia"/>
          <w:color w:val="2A2B2E"/>
          <w:sz w:val="21"/>
          <w:szCs w:val="21"/>
        </w:rPr>
        <w:t>魏晓斌</w:t>
      </w:r>
      <w:r w:rsidR="00AA2AFC">
        <w:rPr>
          <w:rFonts w:ascii="宋体" w:eastAsia="宋体" w:hAnsi="宋体" w:cs="Times New Roman" w:hint="eastAsia"/>
          <w:color w:val="2A2B2E"/>
          <w:sz w:val="21"/>
          <w:szCs w:val="21"/>
        </w:rPr>
        <w:t>、</w:t>
      </w:r>
      <w:r w:rsidRPr="000309DB">
        <w:rPr>
          <w:rFonts w:ascii="宋体" w:eastAsia="宋体" w:hAnsi="宋体" w:cs="Times New Roman"/>
          <w:color w:val="2A2B2E"/>
          <w:sz w:val="21"/>
          <w:szCs w:val="21"/>
        </w:rPr>
        <w:t>于林清、王照兰。</w:t>
      </w:r>
    </w:p>
    <w:p w14:paraId="16596BFF" w14:textId="77777777"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本文件为首次发布。</w:t>
      </w:r>
    </w:p>
    <w:p w14:paraId="7F90E116" w14:textId="5BBCD83C"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本文件的某些内容可能涉及专利。本文件的发布机构不承担识别这些专利的责任。</w:t>
      </w:r>
    </w:p>
    <w:p w14:paraId="4FB889E8" w14:textId="77777777" w:rsidR="00987E83" w:rsidRPr="00FD3608" w:rsidRDefault="00987E83" w:rsidP="00D3608A">
      <w:pPr>
        <w:spacing w:line="500" w:lineRule="exact"/>
        <w:rPr>
          <w:rFonts w:ascii="Times New Roman" w:hAnsi="Times New Roman" w:cs="Times New Roman"/>
          <w:sz w:val="28"/>
          <w:szCs w:val="28"/>
        </w:rPr>
      </w:pPr>
    </w:p>
    <w:p w14:paraId="0EC00C3F" w14:textId="77777777" w:rsidR="00987E83" w:rsidRDefault="00987E83" w:rsidP="00D3608A">
      <w:pPr>
        <w:spacing w:line="500" w:lineRule="exact"/>
        <w:rPr>
          <w:rFonts w:ascii="Times New Roman" w:hAnsi="Times New Roman" w:cs="Times New Roman"/>
          <w:sz w:val="28"/>
          <w:szCs w:val="28"/>
        </w:rPr>
      </w:pPr>
    </w:p>
    <w:p w14:paraId="0E7C31F1" w14:textId="77777777" w:rsidR="00987E83" w:rsidRDefault="00987E83" w:rsidP="00D3608A">
      <w:pPr>
        <w:spacing w:line="500" w:lineRule="exact"/>
        <w:rPr>
          <w:rFonts w:ascii="Times New Roman" w:hAnsi="Times New Roman" w:cs="Times New Roman"/>
          <w:sz w:val="28"/>
          <w:szCs w:val="28"/>
        </w:rPr>
      </w:pPr>
    </w:p>
    <w:p w14:paraId="59F9146E" w14:textId="77777777" w:rsidR="00A16FFE" w:rsidRDefault="00A16FFE" w:rsidP="00D3608A">
      <w:pPr>
        <w:spacing w:line="500" w:lineRule="exact"/>
        <w:rPr>
          <w:rFonts w:ascii="Times New Roman" w:hAnsi="Times New Roman" w:cs="Times New Roman"/>
          <w:sz w:val="28"/>
          <w:szCs w:val="28"/>
        </w:rPr>
      </w:pPr>
    </w:p>
    <w:p w14:paraId="45167003" w14:textId="77777777" w:rsidR="00A16FFE" w:rsidRDefault="00A16FFE" w:rsidP="00D3608A">
      <w:pPr>
        <w:spacing w:line="500" w:lineRule="exact"/>
        <w:rPr>
          <w:rFonts w:ascii="Times New Roman" w:hAnsi="Times New Roman" w:cs="Times New Roman"/>
          <w:sz w:val="28"/>
          <w:szCs w:val="28"/>
        </w:rPr>
      </w:pPr>
    </w:p>
    <w:p w14:paraId="4A050C54" w14:textId="77777777" w:rsidR="00A16FFE" w:rsidRDefault="00A16FFE" w:rsidP="00D3608A">
      <w:pPr>
        <w:spacing w:line="500" w:lineRule="exact"/>
        <w:rPr>
          <w:rFonts w:ascii="Times New Roman" w:hAnsi="Times New Roman" w:cs="Times New Roman"/>
          <w:sz w:val="28"/>
          <w:szCs w:val="28"/>
        </w:rPr>
      </w:pPr>
    </w:p>
    <w:p w14:paraId="052C77D9" w14:textId="77777777" w:rsidR="00A16FFE" w:rsidRDefault="00A16FFE" w:rsidP="00D3608A">
      <w:pPr>
        <w:spacing w:line="500" w:lineRule="exact"/>
        <w:rPr>
          <w:rFonts w:ascii="Times New Roman" w:hAnsi="Times New Roman" w:cs="Times New Roman"/>
          <w:sz w:val="28"/>
          <w:szCs w:val="28"/>
        </w:rPr>
      </w:pPr>
    </w:p>
    <w:p w14:paraId="09AC5485" w14:textId="77777777" w:rsidR="00CC1273" w:rsidRDefault="00CC1273" w:rsidP="00D3608A">
      <w:pPr>
        <w:spacing w:line="500" w:lineRule="exact"/>
        <w:rPr>
          <w:rFonts w:ascii="Times New Roman" w:hAnsi="Times New Roman" w:cs="Times New Roman"/>
          <w:sz w:val="28"/>
          <w:szCs w:val="28"/>
        </w:rPr>
      </w:pPr>
    </w:p>
    <w:p w14:paraId="4F0C4E16" w14:textId="77777777" w:rsidR="00CC1273" w:rsidRDefault="00CC1273" w:rsidP="00D3608A">
      <w:pPr>
        <w:spacing w:line="500" w:lineRule="exact"/>
        <w:rPr>
          <w:rFonts w:ascii="Times New Roman" w:hAnsi="Times New Roman" w:cs="Times New Roman"/>
          <w:sz w:val="28"/>
          <w:szCs w:val="28"/>
        </w:rPr>
      </w:pPr>
    </w:p>
    <w:p w14:paraId="01AAEF50" w14:textId="2A9C2D35" w:rsidR="004E4E80" w:rsidRDefault="004E4E80" w:rsidP="004E4E80">
      <w:pPr>
        <w:tabs>
          <w:tab w:val="left" w:pos="5740"/>
        </w:tabs>
        <w:spacing w:line="500" w:lineRule="exact"/>
        <w:rPr>
          <w:rFonts w:ascii="Times New Roman" w:hAnsi="Times New Roman" w:cs="Times New Roman"/>
          <w:sz w:val="28"/>
          <w:szCs w:val="28"/>
        </w:rPr>
      </w:pPr>
      <w:r>
        <w:rPr>
          <w:rFonts w:ascii="Times New Roman" w:hAnsi="Times New Roman" w:cs="Times New Roman"/>
          <w:sz w:val="28"/>
          <w:szCs w:val="28"/>
        </w:rPr>
        <w:tab/>
      </w:r>
    </w:p>
    <w:p w14:paraId="7CECA546" w14:textId="4F3475E8" w:rsidR="004E4E80" w:rsidRPr="004E4E80" w:rsidRDefault="004E4E80" w:rsidP="004E4E80">
      <w:pPr>
        <w:tabs>
          <w:tab w:val="left" w:pos="5740"/>
        </w:tabs>
        <w:rPr>
          <w:rFonts w:ascii="Times New Roman" w:hAnsi="Times New Roman" w:cs="Times New Roman"/>
          <w:sz w:val="28"/>
          <w:szCs w:val="28"/>
        </w:rPr>
        <w:sectPr w:rsidR="004E4E80" w:rsidRPr="004E4E80" w:rsidSect="004E4E80">
          <w:headerReference w:type="default" r:id="rId10"/>
          <w:footerReference w:type="default" r:id="rId11"/>
          <w:pgSz w:w="11906" w:h="16838"/>
          <w:pgMar w:top="1440" w:right="1800" w:bottom="1440" w:left="1800" w:header="851" w:footer="454" w:gutter="0"/>
          <w:pgNumType w:fmt="upperRoman" w:start="1"/>
          <w:cols w:space="425"/>
          <w:docGrid w:type="lines" w:linePitch="312"/>
        </w:sectPr>
      </w:pPr>
      <w:r>
        <w:rPr>
          <w:rFonts w:ascii="Times New Roman" w:hAnsi="Times New Roman" w:cs="Times New Roman"/>
          <w:sz w:val="28"/>
          <w:szCs w:val="28"/>
        </w:rPr>
        <w:tab/>
      </w:r>
    </w:p>
    <w:p w14:paraId="2DDA1EEB" w14:textId="0C36299A" w:rsidR="00AA2AFC" w:rsidRPr="001016DF" w:rsidRDefault="00AA2AFC" w:rsidP="006B4A61">
      <w:pPr>
        <w:spacing w:after="0" w:line="360" w:lineRule="auto"/>
        <w:jc w:val="center"/>
        <w:rPr>
          <w:rFonts w:ascii="黑体" w:eastAsia="黑体" w:hAnsi="黑体" w:cs="仿宋" w:hint="eastAsia"/>
          <w:b/>
          <w:bCs/>
          <w:sz w:val="32"/>
          <w:szCs w:val="32"/>
          <w14:ligatures w14:val="none"/>
        </w:rPr>
      </w:pPr>
      <w:r w:rsidRPr="001016DF">
        <w:rPr>
          <w:rFonts w:ascii="黑体" w:eastAsia="黑体" w:hAnsi="黑体" w:cs="仿宋" w:hint="eastAsia"/>
          <w:b/>
          <w:bCs/>
          <w:sz w:val="32"/>
          <w:szCs w:val="32"/>
          <w14:ligatures w14:val="none"/>
        </w:rPr>
        <w:t>苜蓿田</w:t>
      </w:r>
      <w:r w:rsidR="00036DC5" w:rsidRPr="001016DF">
        <w:rPr>
          <w:rFonts w:ascii="黑体" w:eastAsia="黑体" w:hAnsi="黑体" w:cs="仿宋" w:hint="eastAsia"/>
          <w:b/>
          <w:bCs/>
          <w:sz w:val="32"/>
          <w:szCs w:val="32"/>
          <w14:ligatures w14:val="none"/>
        </w:rPr>
        <w:t>茎叶处理</w:t>
      </w:r>
      <w:r w:rsidRPr="001016DF">
        <w:rPr>
          <w:rFonts w:ascii="黑体" w:eastAsia="黑体" w:hAnsi="黑体" w:cs="仿宋" w:hint="eastAsia"/>
          <w:b/>
          <w:bCs/>
          <w:sz w:val="32"/>
          <w:szCs w:val="32"/>
          <w14:ligatures w14:val="none"/>
        </w:rPr>
        <w:t>除草剂减量技术规程</w:t>
      </w:r>
    </w:p>
    <w:p w14:paraId="170440BB" w14:textId="2EE1F754" w:rsidR="00867EC2" w:rsidRPr="00C53F20" w:rsidRDefault="00910BD9" w:rsidP="00910BD9">
      <w:pPr>
        <w:pStyle w:val="1"/>
        <w:numPr>
          <w:ilvl w:val="0"/>
          <w:numId w:val="0"/>
        </w:numPr>
        <w:spacing w:before="312" w:after="312"/>
        <w:ind w:left="100" w:right="220"/>
        <w:rPr>
          <w:rFonts w:hint="eastAsia"/>
        </w:rPr>
      </w:pPr>
      <w:bookmarkStart w:id="1" w:name="_Toc206659218"/>
      <w:r>
        <w:rPr>
          <w:rFonts w:hint="eastAsia"/>
        </w:rPr>
        <w:t>1</w:t>
      </w:r>
      <w:r w:rsidR="00867EC2" w:rsidRPr="00C53F20">
        <w:rPr>
          <w:rFonts w:hint="eastAsia"/>
        </w:rPr>
        <w:t>范围</w:t>
      </w:r>
      <w:bookmarkEnd w:id="1"/>
    </w:p>
    <w:p w14:paraId="727E5AA4" w14:textId="77777777" w:rsidR="00036DC5" w:rsidRPr="00036DC5" w:rsidRDefault="00036DC5" w:rsidP="00036DC5">
      <w:pPr>
        <w:pStyle w:val="a9"/>
        <w:spacing w:after="0" w:line="360" w:lineRule="auto"/>
        <w:ind w:left="0" w:firstLineChars="200" w:firstLine="420"/>
        <w:rPr>
          <w:rFonts w:ascii="宋体" w:eastAsia="宋体" w:hAnsi="宋体" w:cs="仿宋" w:hint="eastAsia"/>
          <w:sz w:val="21"/>
          <w:szCs w:val="21"/>
          <w14:ligatures w14:val="none"/>
        </w:rPr>
      </w:pPr>
      <w:r w:rsidRPr="00036DC5">
        <w:rPr>
          <w:rFonts w:ascii="宋体" w:eastAsia="宋体" w:hAnsi="宋体" w:cs="仿宋" w:hint="eastAsia"/>
          <w:sz w:val="21"/>
          <w:szCs w:val="21"/>
          <w14:ligatures w14:val="none"/>
        </w:rPr>
        <w:t>本文件规定了苜蓿田茎叶除草剂减量使用技术规程的术语和定义、苜蓿田主要杂草、除草剂减量基本原则、除草剂减量方法及生产档案记录。</w:t>
      </w:r>
    </w:p>
    <w:p w14:paraId="6B0F74D9" w14:textId="77777777" w:rsidR="00036DC5" w:rsidRPr="00036DC5" w:rsidRDefault="00036DC5" w:rsidP="00036DC5">
      <w:pPr>
        <w:pStyle w:val="a9"/>
        <w:spacing w:after="0" w:line="360" w:lineRule="auto"/>
        <w:ind w:left="0" w:firstLineChars="200" w:firstLine="420"/>
        <w:rPr>
          <w:rFonts w:ascii="宋体" w:eastAsia="宋体" w:hAnsi="宋体" w:cs="仿宋" w:hint="eastAsia"/>
          <w:sz w:val="21"/>
          <w:szCs w:val="21"/>
          <w14:ligatures w14:val="none"/>
        </w:rPr>
      </w:pPr>
      <w:r w:rsidRPr="00036DC5">
        <w:rPr>
          <w:rFonts w:ascii="宋体" w:eastAsia="宋体" w:hAnsi="宋体" w:cs="仿宋" w:hint="eastAsia"/>
          <w:sz w:val="21"/>
          <w:szCs w:val="21"/>
          <w14:ligatures w14:val="none"/>
        </w:rPr>
        <w:t>本文件适用于苜蓿田茎叶除草剂减量使用。</w:t>
      </w:r>
    </w:p>
    <w:p w14:paraId="29ABD4C3" w14:textId="6FE97A8D" w:rsidR="00867EC2" w:rsidRPr="00072F43" w:rsidRDefault="00910BD9" w:rsidP="00036DC5">
      <w:pPr>
        <w:pStyle w:val="1"/>
        <w:numPr>
          <w:ilvl w:val="0"/>
          <w:numId w:val="0"/>
        </w:numPr>
        <w:spacing w:before="312" w:after="312"/>
        <w:ind w:left="100" w:right="220"/>
        <w:rPr>
          <w:rFonts w:hint="eastAsia"/>
        </w:rPr>
      </w:pPr>
      <w:bookmarkStart w:id="2" w:name="_Toc206659219"/>
      <w:r>
        <w:rPr>
          <w:rFonts w:hint="eastAsia"/>
        </w:rPr>
        <w:t>2</w:t>
      </w:r>
      <w:r w:rsidR="00867EC2" w:rsidRPr="00072F43">
        <w:rPr>
          <w:rFonts w:hint="eastAsia"/>
        </w:rPr>
        <w:t>规范性引用文件</w:t>
      </w:r>
      <w:bookmarkEnd w:id="2"/>
    </w:p>
    <w:p w14:paraId="29EA0695"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0B4FC2"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NY/T 1276 农药安全使用规范总则</w:t>
      </w:r>
    </w:p>
    <w:p w14:paraId="10469B7C" w14:textId="77777777" w:rsidR="00AA2AFC" w:rsidRP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NY/T 1997 除草剂安全使用技术规范通则</w:t>
      </w:r>
    </w:p>
    <w:p w14:paraId="76A161B4" w14:textId="4920F43D" w:rsidR="00F421AB" w:rsidRPr="00072F43" w:rsidRDefault="00F421AB" w:rsidP="00AA2AFC">
      <w:pPr>
        <w:pStyle w:val="1"/>
        <w:numPr>
          <w:ilvl w:val="0"/>
          <w:numId w:val="0"/>
        </w:numPr>
        <w:spacing w:before="312" w:after="312"/>
        <w:ind w:left="440" w:right="220" w:hanging="440"/>
        <w:rPr>
          <w:rFonts w:eastAsia="仿宋" w:hint="eastAsia"/>
          <w:sz w:val="24"/>
          <w:szCs w:val="32"/>
          <w14:ligatures w14:val="none"/>
        </w:rPr>
      </w:pPr>
      <w:bookmarkStart w:id="3" w:name="_Toc206659220"/>
      <w:r>
        <w:rPr>
          <w:rFonts w:hint="eastAsia"/>
        </w:rPr>
        <w:t>3</w:t>
      </w:r>
      <w:r>
        <w:rPr>
          <w:rFonts w:hint="eastAsia"/>
        </w:rPr>
        <w:t>术语和定义</w:t>
      </w:r>
      <w:bookmarkEnd w:id="3"/>
    </w:p>
    <w:p w14:paraId="52056E26" w14:textId="77777777" w:rsidR="00AA2AFC" w:rsidRDefault="00AA2AFC" w:rsidP="00AA2AFC">
      <w:pPr>
        <w:pStyle w:val="a9"/>
        <w:spacing w:after="0" w:line="360" w:lineRule="auto"/>
        <w:ind w:left="0" w:firstLineChars="200" w:firstLine="420"/>
        <w:rPr>
          <w:rFonts w:ascii="宋体" w:eastAsia="宋体" w:hAnsi="宋体" w:cs="仿宋" w:hint="eastAsia"/>
          <w:sz w:val="21"/>
          <w:szCs w:val="21"/>
          <w14:ligatures w14:val="none"/>
        </w:rPr>
      </w:pPr>
      <w:r w:rsidRPr="00AA2AFC">
        <w:rPr>
          <w:rFonts w:ascii="宋体" w:eastAsia="宋体" w:hAnsi="宋体" w:cs="仿宋" w:hint="eastAsia"/>
          <w:sz w:val="21"/>
          <w:szCs w:val="21"/>
          <w14:ligatures w14:val="none"/>
        </w:rPr>
        <w:t>本文件没有需要界定的术语和定义。</w:t>
      </w:r>
    </w:p>
    <w:p w14:paraId="013444B2" w14:textId="77777777" w:rsidR="00036DC5" w:rsidRPr="00036DC5" w:rsidRDefault="00036DC5" w:rsidP="00036DC5">
      <w:pPr>
        <w:pStyle w:val="1"/>
        <w:numPr>
          <w:ilvl w:val="0"/>
          <w:numId w:val="0"/>
        </w:numPr>
        <w:spacing w:before="312" w:after="312"/>
        <w:ind w:left="440" w:right="220" w:hanging="440"/>
        <w:rPr>
          <w:rFonts w:hint="eastAsia"/>
        </w:rPr>
      </w:pPr>
      <w:bookmarkStart w:id="4" w:name="_Toc206659221"/>
      <w:r w:rsidRPr="00036DC5">
        <w:t xml:space="preserve">4 </w:t>
      </w:r>
      <w:r w:rsidRPr="00036DC5">
        <w:rPr>
          <w:rFonts w:hint="eastAsia"/>
        </w:rPr>
        <w:t>苜蓿</w:t>
      </w:r>
      <w:r w:rsidRPr="00036DC5">
        <w:t>田主要杂草</w:t>
      </w:r>
      <w:bookmarkEnd w:id="4"/>
    </w:p>
    <w:p w14:paraId="4D3C0F58" w14:textId="77777777" w:rsidR="00036DC5" w:rsidRPr="00720FCE" w:rsidRDefault="00036DC5" w:rsidP="00036DC5">
      <w:pPr>
        <w:spacing w:line="360" w:lineRule="auto"/>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 xml:space="preserve">4.1 </w:t>
      </w:r>
      <w:r w:rsidRPr="00720FCE">
        <w:rPr>
          <w:rFonts w:ascii="Times New Roman" w:eastAsia="宋体" w:hAnsi="Times New Roman" w:cs="Times New Roman"/>
          <w:color w:val="000000"/>
          <w:kern w:val="0"/>
          <w:szCs w:val="21"/>
        </w:rPr>
        <w:t>主要阔叶杂草</w:t>
      </w:r>
    </w:p>
    <w:p w14:paraId="14258308" w14:textId="77777777" w:rsidR="00036DC5" w:rsidRPr="00720FCE" w:rsidRDefault="00036DC5" w:rsidP="00036DC5">
      <w:pPr>
        <w:spacing w:line="360" w:lineRule="auto"/>
        <w:ind w:firstLineChars="200" w:firstLine="440"/>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黎、反枝苋、苘麻、马齿苋、苣卖菜、刺儿菜等。</w:t>
      </w:r>
    </w:p>
    <w:p w14:paraId="7E208399" w14:textId="77777777" w:rsidR="00036DC5" w:rsidRPr="00720FCE" w:rsidRDefault="00036DC5" w:rsidP="00036DC5">
      <w:pPr>
        <w:spacing w:line="360" w:lineRule="auto"/>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 xml:space="preserve">4.2 </w:t>
      </w:r>
      <w:r w:rsidRPr="00720FCE">
        <w:rPr>
          <w:rFonts w:ascii="Times New Roman" w:eastAsia="宋体" w:hAnsi="Times New Roman" w:cs="Times New Roman"/>
          <w:color w:val="000000"/>
          <w:kern w:val="0"/>
          <w:szCs w:val="21"/>
        </w:rPr>
        <w:t>主要禾本科杂草</w:t>
      </w:r>
    </w:p>
    <w:p w14:paraId="40657F8A" w14:textId="77777777" w:rsidR="00036DC5" w:rsidRPr="00720FCE" w:rsidRDefault="00036DC5" w:rsidP="00036DC5">
      <w:pPr>
        <w:spacing w:line="360" w:lineRule="auto"/>
        <w:ind w:firstLineChars="200" w:firstLine="440"/>
        <w:rPr>
          <w:rFonts w:ascii="Times New Roman" w:eastAsia="宋体" w:hAnsi="Times New Roman" w:cs="Times New Roman"/>
          <w:color w:val="000000"/>
          <w:kern w:val="0"/>
          <w:szCs w:val="21"/>
        </w:rPr>
      </w:pPr>
      <w:r w:rsidRPr="00720FCE">
        <w:rPr>
          <w:rFonts w:ascii="Times New Roman" w:eastAsia="宋体" w:hAnsi="Times New Roman" w:cs="Times New Roman"/>
          <w:color w:val="000000"/>
          <w:kern w:val="0"/>
          <w:szCs w:val="21"/>
        </w:rPr>
        <w:t>稗草、狗尾草、谷莠子、野谷子、野糜子等。</w:t>
      </w:r>
    </w:p>
    <w:p w14:paraId="10DAADD3" w14:textId="77777777" w:rsidR="00036DC5" w:rsidRPr="00036DC5" w:rsidRDefault="00036DC5" w:rsidP="00036DC5">
      <w:pPr>
        <w:pStyle w:val="1"/>
        <w:numPr>
          <w:ilvl w:val="0"/>
          <w:numId w:val="0"/>
        </w:numPr>
        <w:spacing w:before="312" w:after="312"/>
        <w:ind w:left="440" w:right="220" w:hanging="440"/>
        <w:rPr>
          <w:rFonts w:hint="eastAsia"/>
        </w:rPr>
      </w:pPr>
      <w:bookmarkStart w:id="5" w:name="_Toc206659222"/>
      <w:r w:rsidRPr="00036DC5">
        <w:rPr>
          <w:rFonts w:hint="eastAsia"/>
        </w:rPr>
        <w:t xml:space="preserve">5 </w:t>
      </w:r>
      <w:r w:rsidRPr="00036DC5">
        <w:rPr>
          <w:rFonts w:hint="eastAsia"/>
        </w:rPr>
        <w:t>除草剂减量基本原则</w:t>
      </w:r>
      <w:bookmarkEnd w:id="5"/>
    </w:p>
    <w:p w14:paraId="304B1F37" w14:textId="77777777" w:rsidR="00036DC5" w:rsidRDefault="00036DC5" w:rsidP="00036DC5">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hint="eastAsia"/>
          <w:color w:val="000000"/>
          <w:kern w:val="0"/>
          <w:szCs w:val="21"/>
        </w:rPr>
        <w:t>采用化学控草措施，提高除草剂防治效果和利用率，减少除草剂使用量，实现减量防控</w:t>
      </w:r>
      <w:r>
        <w:rPr>
          <w:rFonts w:ascii="Times New Roman" w:eastAsia="宋体" w:hAnsi="Times New Roman" w:cs="Times New Roman" w:hint="eastAsia"/>
          <w:color w:val="000000"/>
          <w:kern w:val="0"/>
          <w:szCs w:val="21"/>
        </w:rPr>
        <w:t>。</w:t>
      </w:r>
      <w:r w:rsidRPr="00720FCE">
        <w:rPr>
          <w:rFonts w:ascii="Times New Roman" w:eastAsia="宋体" w:hAnsi="Times New Roman" w:cs="Times New Roman"/>
          <w:color w:val="000000"/>
          <w:kern w:val="0"/>
          <w:szCs w:val="21"/>
        </w:rPr>
        <w:t>采用农业物理控草措施，降低杂草种群基数，包括：轮作控草；黑膜控草。</w:t>
      </w:r>
    </w:p>
    <w:p w14:paraId="4CF95739" w14:textId="1CAB8842" w:rsidR="00036DC5" w:rsidRPr="00036DC5" w:rsidRDefault="00036DC5" w:rsidP="00036DC5">
      <w:pPr>
        <w:pStyle w:val="1"/>
        <w:numPr>
          <w:ilvl w:val="0"/>
          <w:numId w:val="0"/>
        </w:numPr>
        <w:spacing w:before="312" w:after="312"/>
        <w:ind w:left="440" w:right="220" w:hanging="440"/>
        <w:rPr>
          <w:rFonts w:hint="eastAsia"/>
        </w:rPr>
      </w:pPr>
      <w:bookmarkStart w:id="6" w:name="_Toc206659223"/>
      <w:r w:rsidRPr="00036DC5">
        <w:t>6</w:t>
      </w:r>
      <w:r w:rsidRPr="00036DC5">
        <w:rPr>
          <w:rFonts w:hint="eastAsia"/>
        </w:rPr>
        <w:t xml:space="preserve"> </w:t>
      </w:r>
      <w:r w:rsidRPr="00036DC5">
        <w:t>减量施药方式</w:t>
      </w:r>
      <w:bookmarkEnd w:id="6"/>
    </w:p>
    <w:p w14:paraId="1494022C" w14:textId="77777777" w:rsidR="00036DC5" w:rsidRDefault="00036DC5" w:rsidP="00036DC5">
      <w:pPr>
        <w:spacing w:line="360" w:lineRule="auto"/>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 xml:space="preserve">1 </w:t>
      </w:r>
      <w:r w:rsidRPr="00A428C9">
        <w:rPr>
          <w:rFonts w:ascii="Times New Roman" w:eastAsia="宋体" w:hAnsi="Times New Roman" w:cs="Times New Roman"/>
          <w:color w:val="000000"/>
          <w:kern w:val="0"/>
          <w:szCs w:val="21"/>
        </w:rPr>
        <w:t>施药器械及用水量</w:t>
      </w:r>
    </w:p>
    <w:p w14:paraId="2785C043" w14:textId="1920EDF4" w:rsidR="006B4A61" w:rsidRDefault="00036DC5" w:rsidP="006B4A61">
      <w:pPr>
        <w:spacing w:line="360" w:lineRule="auto"/>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6.1.1</w:t>
      </w:r>
      <w:r w:rsidR="006B4A61">
        <w:rPr>
          <w:rFonts w:ascii="Times New Roman" w:eastAsia="宋体" w:hAnsi="Times New Roman" w:cs="Times New Roman" w:hint="eastAsia"/>
          <w:color w:val="000000"/>
          <w:kern w:val="0"/>
          <w:szCs w:val="21"/>
        </w:rPr>
        <w:t xml:space="preserve"> </w:t>
      </w:r>
      <w:r w:rsidR="006B4A61" w:rsidRPr="00CC045D">
        <w:rPr>
          <w:rFonts w:ascii="Times New Roman" w:eastAsia="宋体" w:hAnsi="Times New Roman" w:cs="Times New Roman"/>
          <w:color w:val="000000"/>
          <w:kern w:val="0"/>
          <w:szCs w:val="21"/>
        </w:rPr>
        <w:t>施药器械</w:t>
      </w:r>
    </w:p>
    <w:p w14:paraId="0D240B02" w14:textId="3515415D" w:rsidR="00036DC5" w:rsidRDefault="00036DC5" w:rsidP="006B4A61">
      <w:pPr>
        <w:spacing w:line="360" w:lineRule="auto"/>
        <w:ind w:firstLineChars="200" w:firstLine="440"/>
        <w:rPr>
          <w:rFonts w:ascii="Times New Roman" w:eastAsia="宋体" w:hAnsi="Times New Roman" w:cs="Times New Roman"/>
          <w:color w:val="000000"/>
          <w:kern w:val="0"/>
          <w:szCs w:val="21"/>
        </w:rPr>
      </w:pPr>
      <w:r w:rsidRPr="00CC045D">
        <w:rPr>
          <w:rFonts w:ascii="Times New Roman" w:eastAsia="宋体" w:hAnsi="Times New Roman" w:cs="Times New Roman"/>
          <w:color w:val="000000"/>
          <w:kern w:val="0"/>
          <w:szCs w:val="21"/>
        </w:rPr>
        <w:t>选择通过</w:t>
      </w:r>
      <w:r w:rsidRPr="00CC045D">
        <w:rPr>
          <w:rFonts w:ascii="Times New Roman" w:eastAsia="宋体" w:hAnsi="Times New Roman" w:cs="Times New Roman"/>
          <w:color w:val="000000"/>
          <w:kern w:val="0"/>
          <w:szCs w:val="21"/>
        </w:rPr>
        <w:t>3C</w:t>
      </w:r>
      <w:r w:rsidRPr="00CC045D">
        <w:rPr>
          <w:rFonts w:ascii="Times New Roman" w:eastAsia="宋体" w:hAnsi="Times New Roman" w:cs="Times New Roman"/>
          <w:color w:val="000000"/>
          <w:kern w:val="0"/>
          <w:szCs w:val="21"/>
        </w:rPr>
        <w:t>认证的施药器械。应选择扇形喷头，不宜使用空心圆锥喷头。周围作物对药剂敏感或进行定向喷雾时，应选择防风喷头，加装防风罩，防止药液漂移。</w:t>
      </w:r>
      <w:r w:rsidR="006B4A61" w:rsidRPr="00A428C9">
        <w:rPr>
          <w:rFonts w:ascii="Times New Roman" w:eastAsia="宋体" w:hAnsi="Times New Roman" w:cs="Times New Roman"/>
          <w:color w:val="000000"/>
          <w:kern w:val="0"/>
          <w:szCs w:val="21"/>
        </w:rPr>
        <w:t>施药器械应符合</w:t>
      </w:r>
      <w:r w:rsidR="006B4A61" w:rsidRPr="00A428C9">
        <w:rPr>
          <w:rFonts w:ascii="Times New Roman" w:eastAsia="宋体" w:hAnsi="Times New Roman" w:cs="Times New Roman"/>
          <w:color w:val="000000"/>
          <w:kern w:val="0"/>
          <w:szCs w:val="21"/>
        </w:rPr>
        <w:t>NY/T 1997</w:t>
      </w:r>
      <w:r w:rsidR="006B4A61" w:rsidRPr="00A428C9">
        <w:rPr>
          <w:rFonts w:ascii="Times New Roman" w:eastAsia="宋体" w:hAnsi="Times New Roman" w:cs="Times New Roman"/>
          <w:color w:val="000000"/>
          <w:kern w:val="0"/>
          <w:szCs w:val="21"/>
        </w:rPr>
        <w:t>相关规定</w:t>
      </w:r>
      <w:r w:rsidR="006B4A61">
        <w:rPr>
          <w:rFonts w:ascii="Times New Roman" w:eastAsia="宋体" w:hAnsi="Times New Roman" w:cs="Times New Roman" w:hint="eastAsia"/>
          <w:color w:val="000000"/>
          <w:kern w:val="0"/>
          <w:szCs w:val="21"/>
        </w:rPr>
        <w:t>。</w:t>
      </w:r>
    </w:p>
    <w:p w14:paraId="2BC4D856" w14:textId="1FFC5669" w:rsidR="006B4A61" w:rsidRDefault="00036DC5" w:rsidP="006B4A61">
      <w:pPr>
        <w:spacing w:line="360" w:lineRule="auto"/>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6.1.2</w:t>
      </w:r>
      <w:r w:rsidR="006B4A61">
        <w:rPr>
          <w:rFonts w:ascii="Times New Roman" w:eastAsia="宋体" w:hAnsi="Times New Roman" w:cs="Times New Roman" w:hint="eastAsia"/>
          <w:color w:val="000000"/>
          <w:kern w:val="0"/>
          <w:szCs w:val="21"/>
        </w:rPr>
        <w:t xml:space="preserve"> </w:t>
      </w:r>
      <w:r w:rsidR="006B4A61" w:rsidRPr="00CC045D">
        <w:rPr>
          <w:rFonts w:ascii="Times New Roman" w:eastAsia="宋体" w:hAnsi="Times New Roman" w:cs="Times New Roman"/>
          <w:color w:val="000000"/>
          <w:kern w:val="0"/>
          <w:szCs w:val="21"/>
        </w:rPr>
        <w:t>施药</w:t>
      </w:r>
      <w:r w:rsidR="006B4A61">
        <w:rPr>
          <w:rFonts w:ascii="Times New Roman" w:eastAsia="宋体" w:hAnsi="Times New Roman" w:cs="Times New Roman" w:hint="eastAsia"/>
          <w:color w:val="000000"/>
          <w:kern w:val="0"/>
          <w:szCs w:val="21"/>
        </w:rPr>
        <w:t>用水量</w:t>
      </w:r>
    </w:p>
    <w:p w14:paraId="3AC707F8" w14:textId="3A7C1182" w:rsidR="00036DC5" w:rsidRDefault="00036DC5" w:rsidP="006B4A61">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用水量要求如下：人工背负式喷雾器兑水量宜为每</w:t>
      </w:r>
      <w:r>
        <w:rPr>
          <w:rFonts w:ascii="Times New Roman" w:eastAsia="宋体" w:hAnsi="Times New Roman" w:cs="Times New Roman" w:hint="eastAsia"/>
          <w:color w:val="000000"/>
          <w:kern w:val="0"/>
          <w:szCs w:val="21"/>
        </w:rPr>
        <w:t>公顷</w:t>
      </w:r>
      <w:r w:rsidRPr="00A428C9">
        <w:rPr>
          <w:rFonts w:ascii="Times New Roman" w:eastAsia="宋体" w:hAnsi="Times New Roman" w:cs="Times New Roman"/>
          <w:color w:val="000000"/>
          <w:kern w:val="0"/>
          <w:szCs w:val="21"/>
        </w:rPr>
        <w:t>用水</w:t>
      </w:r>
      <w:r>
        <w:rPr>
          <w:rFonts w:ascii="Times New Roman" w:eastAsia="宋体" w:hAnsi="Times New Roman" w:cs="Times New Roman" w:hint="eastAsia"/>
          <w:color w:val="000000"/>
          <w:kern w:val="0"/>
          <w:szCs w:val="21"/>
        </w:rPr>
        <w:t>450</w:t>
      </w:r>
      <w:r w:rsidRPr="00A428C9">
        <w:rPr>
          <w:rFonts w:ascii="Times New Roman" w:eastAsia="宋体" w:hAnsi="Times New Roman" w:cs="Times New Roman"/>
          <w:color w:val="000000"/>
          <w:kern w:val="0"/>
          <w:szCs w:val="21"/>
        </w:rPr>
        <w:t xml:space="preserve"> L</w:t>
      </w:r>
      <w:r w:rsidRPr="00A428C9">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675</w:t>
      </w:r>
      <w:r w:rsidRPr="00A428C9">
        <w:rPr>
          <w:rFonts w:ascii="Times New Roman" w:eastAsia="宋体" w:hAnsi="Times New Roman" w:cs="Times New Roman"/>
          <w:color w:val="000000"/>
          <w:kern w:val="0"/>
          <w:szCs w:val="21"/>
        </w:rPr>
        <w:t>L</w:t>
      </w:r>
      <w:r w:rsidRPr="00A428C9">
        <w:rPr>
          <w:rFonts w:ascii="Times New Roman" w:eastAsia="宋体" w:hAnsi="Times New Roman" w:cs="Times New Roman"/>
          <w:color w:val="000000"/>
          <w:kern w:val="0"/>
          <w:szCs w:val="21"/>
        </w:rPr>
        <w:t>；喷杆式喷雾机兑水量宜为每</w:t>
      </w:r>
      <w:r>
        <w:rPr>
          <w:rFonts w:ascii="Times New Roman" w:eastAsia="宋体" w:hAnsi="Times New Roman" w:cs="Times New Roman" w:hint="eastAsia"/>
          <w:color w:val="000000"/>
          <w:kern w:val="0"/>
          <w:szCs w:val="21"/>
        </w:rPr>
        <w:t>公顷</w:t>
      </w:r>
      <w:r w:rsidRPr="00A428C9">
        <w:rPr>
          <w:rFonts w:ascii="Times New Roman" w:eastAsia="宋体" w:hAnsi="Times New Roman" w:cs="Times New Roman"/>
          <w:color w:val="000000"/>
          <w:kern w:val="0"/>
          <w:szCs w:val="21"/>
        </w:rPr>
        <w:t>用水</w:t>
      </w:r>
      <w:r>
        <w:rPr>
          <w:rFonts w:ascii="Times New Roman" w:eastAsia="宋体" w:hAnsi="Times New Roman" w:cs="Times New Roman" w:hint="eastAsia"/>
          <w:color w:val="000000"/>
          <w:kern w:val="0"/>
          <w:szCs w:val="21"/>
        </w:rPr>
        <w:t>450</w:t>
      </w:r>
      <w:r w:rsidRPr="00A428C9">
        <w:rPr>
          <w:rFonts w:ascii="Times New Roman" w:eastAsia="宋体" w:hAnsi="Times New Roman" w:cs="Times New Roman"/>
          <w:color w:val="000000"/>
          <w:kern w:val="0"/>
          <w:szCs w:val="21"/>
        </w:rPr>
        <w:t>L</w:t>
      </w:r>
      <w:r w:rsidRPr="00A428C9">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600</w:t>
      </w:r>
      <w:r w:rsidRPr="00A428C9">
        <w:rPr>
          <w:rFonts w:ascii="Times New Roman" w:eastAsia="宋体" w:hAnsi="Times New Roman" w:cs="Times New Roman"/>
          <w:color w:val="000000"/>
          <w:kern w:val="0"/>
          <w:szCs w:val="21"/>
        </w:rPr>
        <w:t>L</w:t>
      </w:r>
      <w:r w:rsidRPr="00A428C9">
        <w:rPr>
          <w:rFonts w:ascii="Times New Roman" w:eastAsia="宋体" w:hAnsi="Times New Roman" w:cs="Times New Roman"/>
          <w:color w:val="000000"/>
          <w:kern w:val="0"/>
          <w:szCs w:val="21"/>
        </w:rPr>
        <w:t>；土壤湿度适宜时宜使用下限；土壤干旱时宜使用上限。</w:t>
      </w:r>
    </w:p>
    <w:p w14:paraId="0089906F" w14:textId="252AF377" w:rsidR="00036DC5" w:rsidRDefault="00036DC5" w:rsidP="00036DC5">
      <w:pPr>
        <w:spacing w:line="360" w:lineRule="auto"/>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6.2 </w:t>
      </w:r>
      <w:r w:rsidRPr="00A428C9">
        <w:rPr>
          <w:rFonts w:ascii="Times New Roman" w:eastAsia="宋体" w:hAnsi="Times New Roman" w:cs="Times New Roman"/>
          <w:color w:val="000000"/>
          <w:kern w:val="0"/>
          <w:szCs w:val="21"/>
        </w:rPr>
        <w:t>除草剂选择</w:t>
      </w:r>
      <w:r w:rsidR="006F502D">
        <w:rPr>
          <w:rFonts w:ascii="Times New Roman" w:eastAsia="宋体" w:hAnsi="Times New Roman" w:cs="Times New Roman" w:hint="eastAsia"/>
          <w:color w:val="000000"/>
          <w:kern w:val="0"/>
          <w:szCs w:val="21"/>
        </w:rPr>
        <w:t>及用量</w:t>
      </w:r>
    </w:p>
    <w:p w14:paraId="3876B5E9" w14:textId="77777777" w:rsidR="00036DC5" w:rsidRDefault="00036DC5" w:rsidP="00036DC5">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根据当地田间草相，选用除草剂进行</w:t>
      </w:r>
      <w:r>
        <w:rPr>
          <w:rFonts w:ascii="Times New Roman" w:eastAsia="宋体" w:hAnsi="Times New Roman" w:cs="Times New Roman" w:hint="eastAsia"/>
          <w:color w:val="000000"/>
          <w:kern w:val="0"/>
          <w:szCs w:val="21"/>
        </w:rPr>
        <w:t>茎叶喷雾</w:t>
      </w:r>
      <w:r w:rsidRPr="00A428C9">
        <w:rPr>
          <w:rFonts w:ascii="Times New Roman" w:eastAsia="宋体" w:hAnsi="Times New Roman" w:cs="Times New Roman"/>
          <w:color w:val="000000"/>
          <w:kern w:val="0"/>
          <w:szCs w:val="21"/>
        </w:rPr>
        <w:t>：禾本科杂草为主的田块，宜选用</w:t>
      </w:r>
      <w:r>
        <w:rPr>
          <w:rFonts w:ascii="Times New Roman" w:eastAsia="宋体" w:hAnsi="Times New Roman" w:cs="Times New Roman" w:hint="eastAsia"/>
          <w:color w:val="000000"/>
          <w:kern w:val="0"/>
          <w:szCs w:val="21"/>
        </w:rPr>
        <w:t>10.8%</w:t>
      </w:r>
      <w:r>
        <w:rPr>
          <w:rFonts w:ascii="Times New Roman" w:eastAsia="宋体" w:hAnsi="Times New Roman" w:cs="Times New Roman" w:hint="eastAsia"/>
          <w:color w:val="000000"/>
          <w:kern w:val="0"/>
          <w:szCs w:val="21"/>
        </w:rPr>
        <w:t>高效氟</w:t>
      </w:r>
      <w:proofErr w:type="gramStart"/>
      <w:r>
        <w:rPr>
          <w:rFonts w:ascii="Times New Roman" w:eastAsia="宋体" w:hAnsi="Times New Roman" w:cs="Times New Roman" w:hint="eastAsia"/>
          <w:color w:val="000000"/>
          <w:kern w:val="0"/>
          <w:szCs w:val="21"/>
        </w:rPr>
        <w:t>吡甲禾灵</w:t>
      </w:r>
      <w:proofErr w:type="gramEnd"/>
      <w:r>
        <w:rPr>
          <w:rFonts w:ascii="Times New Roman" w:eastAsia="宋体" w:hAnsi="Times New Roman" w:cs="Times New Roman" w:hint="eastAsia"/>
          <w:color w:val="000000"/>
          <w:kern w:val="0"/>
          <w:szCs w:val="21"/>
        </w:rPr>
        <w:t>450mL/hm</w:t>
      </w:r>
      <w:r w:rsidRPr="00D91BCB">
        <w:rPr>
          <w:rFonts w:ascii="Times New Roman" w:eastAsia="宋体" w:hAnsi="Times New Roman" w:cs="Times New Roman" w:hint="eastAsia"/>
          <w:color w:val="000000"/>
          <w:kern w:val="0"/>
          <w:szCs w:val="21"/>
          <w:vertAlign w:val="superscript"/>
        </w:rPr>
        <w:t>2</w:t>
      </w:r>
      <w:r w:rsidRPr="00A428C9">
        <w:rPr>
          <w:rFonts w:ascii="Times New Roman" w:eastAsia="宋体" w:hAnsi="Times New Roman" w:cs="Times New Roman"/>
          <w:color w:val="000000"/>
          <w:kern w:val="0"/>
          <w:szCs w:val="21"/>
        </w:rPr>
        <w:t>；阔叶杂草为主的田块，宜选用</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咪唑乙烟酸</w:t>
      </w:r>
      <w:r>
        <w:rPr>
          <w:rFonts w:ascii="Times New Roman" w:eastAsia="宋体" w:hAnsi="Times New Roman" w:cs="Times New Roman" w:hint="eastAsia"/>
          <w:color w:val="000000"/>
          <w:kern w:val="0"/>
          <w:szCs w:val="21"/>
        </w:rPr>
        <w:t>1500</w:t>
      </w:r>
      <w:r w:rsidRPr="00D91BCB">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mL/hm</w:t>
      </w:r>
      <w:r w:rsidRPr="00D91BCB">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30% 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 xml:space="preserve">4-D </w:t>
      </w:r>
      <w:r>
        <w:rPr>
          <w:rFonts w:ascii="Times New Roman" w:eastAsia="宋体" w:hAnsi="Times New Roman" w:cs="Times New Roman" w:hint="eastAsia"/>
          <w:color w:val="000000"/>
          <w:kern w:val="0"/>
          <w:szCs w:val="21"/>
        </w:rPr>
        <w:t>丁酸钠盐</w:t>
      </w:r>
      <w:r>
        <w:rPr>
          <w:rFonts w:ascii="Times New Roman" w:eastAsia="宋体" w:hAnsi="Times New Roman" w:cs="Times New Roman" w:hint="eastAsia"/>
          <w:color w:val="000000"/>
          <w:kern w:val="0"/>
          <w:szCs w:val="21"/>
        </w:rPr>
        <w:t>2250</w:t>
      </w:r>
      <w:r w:rsidRPr="00D91BCB">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mL/hm</w:t>
      </w:r>
      <w:r w:rsidRPr="00D91BCB">
        <w:rPr>
          <w:rFonts w:ascii="Times New Roman" w:eastAsia="宋体" w:hAnsi="Times New Roman" w:cs="Times New Roman" w:hint="eastAsia"/>
          <w:color w:val="000000"/>
          <w:kern w:val="0"/>
          <w:szCs w:val="21"/>
          <w:vertAlign w:val="superscript"/>
        </w:rPr>
        <w:t>2</w:t>
      </w:r>
      <w:r w:rsidRPr="00A428C9">
        <w:rPr>
          <w:rFonts w:ascii="Times New Roman" w:eastAsia="宋体" w:hAnsi="Times New Roman" w:cs="Times New Roman"/>
          <w:color w:val="000000"/>
          <w:kern w:val="0"/>
          <w:szCs w:val="21"/>
        </w:rPr>
        <w:t>；禾本科杂草及阔叶杂草混生的田块，宜选用</w:t>
      </w: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咪唑乙烟酸</w:t>
      </w:r>
      <w:r>
        <w:rPr>
          <w:rFonts w:ascii="Times New Roman" w:eastAsia="宋体" w:hAnsi="Times New Roman" w:cs="Times New Roman" w:hint="eastAsia"/>
          <w:color w:val="000000"/>
          <w:kern w:val="0"/>
          <w:szCs w:val="21"/>
        </w:rPr>
        <w:t>750</w:t>
      </w:r>
      <w:r w:rsidRPr="00FF071D">
        <w:rPr>
          <w:rFonts w:hint="eastAsia"/>
        </w:rPr>
        <w:t xml:space="preserve"> </w:t>
      </w:r>
      <w:r w:rsidRPr="00FF071D">
        <w:rPr>
          <w:rFonts w:ascii="Times New Roman" w:eastAsia="宋体" w:hAnsi="Times New Roman" w:cs="Times New Roman" w:hint="eastAsia"/>
          <w:color w:val="000000"/>
          <w:kern w:val="0"/>
          <w:szCs w:val="21"/>
        </w:rPr>
        <w:t>mL/</w:t>
      </w:r>
      <w:r w:rsidRPr="00D91BCB">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hm</w:t>
      </w:r>
      <w:r w:rsidRPr="00D91BCB">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+10.8%</w:t>
      </w:r>
      <w:r>
        <w:rPr>
          <w:rFonts w:ascii="Times New Roman" w:eastAsia="宋体" w:hAnsi="Times New Roman" w:cs="Times New Roman" w:hint="eastAsia"/>
          <w:color w:val="000000"/>
          <w:kern w:val="0"/>
          <w:szCs w:val="21"/>
        </w:rPr>
        <w:t>高效氟</w:t>
      </w:r>
      <w:proofErr w:type="gramStart"/>
      <w:r>
        <w:rPr>
          <w:rFonts w:ascii="Times New Roman" w:eastAsia="宋体" w:hAnsi="Times New Roman" w:cs="Times New Roman" w:hint="eastAsia"/>
          <w:color w:val="000000"/>
          <w:kern w:val="0"/>
          <w:szCs w:val="21"/>
        </w:rPr>
        <w:t>吡甲禾灵</w:t>
      </w:r>
      <w:proofErr w:type="gramEnd"/>
      <w:r>
        <w:rPr>
          <w:rFonts w:ascii="Times New Roman" w:eastAsia="宋体" w:hAnsi="Times New Roman" w:cs="Times New Roman" w:hint="eastAsia"/>
          <w:color w:val="000000"/>
          <w:kern w:val="0"/>
          <w:szCs w:val="21"/>
        </w:rPr>
        <w:t>225</w:t>
      </w:r>
      <w:r w:rsidRPr="00FF071D">
        <w:rPr>
          <w:rFonts w:ascii="Times New Roman" w:eastAsia="宋体" w:hAnsi="Times New Roman" w:cs="Times New Roman" w:hint="eastAsia"/>
          <w:color w:val="000000"/>
          <w:kern w:val="0"/>
          <w:szCs w:val="21"/>
        </w:rPr>
        <w:t xml:space="preserve"> mL/</w:t>
      </w:r>
      <w:r w:rsidRPr="00D91BCB">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hm</w:t>
      </w:r>
      <w:r w:rsidRPr="00D91BCB">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30% 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 xml:space="preserve">4-D </w:t>
      </w:r>
      <w:r>
        <w:rPr>
          <w:rFonts w:ascii="Times New Roman" w:eastAsia="宋体" w:hAnsi="Times New Roman" w:cs="Times New Roman" w:hint="eastAsia"/>
          <w:color w:val="000000"/>
          <w:kern w:val="0"/>
          <w:szCs w:val="21"/>
        </w:rPr>
        <w:t>丁酸钠盐（</w:t>
      </w:r>
      <w:r>
        <w:rPr>
          <w:rFonts w:ascii="Times New Roman" w:eastAsia="宋体" w:hAnsi="Times New Roman" w:cs="Times New Roman" w:hint="eastAsia"/>
          <w:color w:val="000000"/>
          <w:kern w:val="0"/>
          <w:szCs w:val="21"/>
        </w:rPr>
        <w:t>1700</w:t>
      </w:r>
      <w:r w:rsidRPr="00FF071D">
        <w:rPr>
          <w:rFonts w:ascii="Times New Roman" w:eastAsia="宋体" w:hAnsi="Times New Roman" w:cs="Times New Roman" w:hint="eastAsia"/>
          <w:color w:val="000000"/>
          <w:kern w:val="0"/>
          <w:szCs w:val="21"/>
        </w:rPr>
        <w:t xml:space="preserve"> mL/</w:t>
      </w:r>
      <w:r w:rsidRPr="00D91BCB">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hm</w:t>
      </w:r>
      <w:r w:rsidRPr="00D91BCB">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+10.8%</w:t>
      </w:r>
      <w:r>
        <w:rPr>
          <w:rFonts w:ascii="Times New Roman" w:eastAsia="宋体" w:hAnsi="Times New Roman" w:cs="Times New Roman" w:hint="eastAsia"/>
          <w:color w:val="000000"/>
          <w:kern w:val="0"/>
          <w:szCs w:val="21"/>
        </w:rPr>
        <w:t>高效氟</w:t>
      </w:r>
      <w:proofErr w:type="gramStart"/>
      <w:r>
        <w:rPr>
          <w:rFonts w:ascii="Times New Roman" w:eastAsia="宋体" w:hAnsi="Times New Roman" w:cs="Times New Roman" w:hint="eastAsia"/>
          <w:color w:val="000000"/>
          <w:kern w:val="0"/>
          <w:szCs w:val="21"/>
        </w:rPr>
        <w:t>吡甲禾灵</w:t>
      </w:r>
      <w:proofErr w:type="gramEnd"/>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350</w:t>
      </w:r>
      <w:r w:rsidRPr="00FF071D">
        <w:rPr>
          <w:rFonts w:ascii="Times New Roman" w:eastAsia="宋体" w:hAnsi="Times New Roman" w:cs="Times New Roman" w:hint="eastAsia"/>
          <w:color w:val="000000"/>
          <w:kern w:val="0"/>
          <w:szCs w:val="21"/>
        </w:rPr>
        <w:t xml:space="preserve"> mL/</w:t>
      </w:r>
      <w:r w:rsidRPr="00D91BCB">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hm</w:t>
      </w:r>
      <w:r w:rsidRPr="00D91BCB">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w:t>
      </w:r>
    </w:p>
    <w:p w14:paraId="3D2D7F57" w14:textId="77777777" w:rsidR="00036DC5" w:rsidRDefault="00036DC5" w:rsidP="00036DC5">
      <w:pPr>
        <w:spacing w:line="360" w:lineRule="auto"/>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6.3 </w:t>
      </w:r>
      <w:r>
        <w:rPr>
          <w:rFonts w:ascii="Times New Roman" w:eastAsia="宋体" w:hAnsi="Times New Roman" w:cs="Times New Roman" w:hint="eastAsia"/>
          <w:color w:val="000000"/>
          <w:kern w:val="0"/>
          <w:szCs w:val="21"/>
        </w:rPr>
        <w:t>茎叶喷雾</w:t>
      </w:r>
    </w:p>
    <w:p w14:paraId="5DEEA058" w14:textId="0C343399" w:rsidR="006B4A61" w:rsidRDefault="00036DC5" w:rsidP="00036DC5">
      <w:pPr>
        <w:spacing w:line="360" w:lineRule="auto"/>
        <w:ind w:firstLineChars="200" w:firstLine="44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6.3.1</w:t>
      </w:r>
      <w:r w:rsidRPr="00CC045D">
        <w:rPr>
          <w:rFonts w:ascii="Times New Roman" w:eastAsia="宋体" w:hAnsi="Times New Roman" w:cs="Times New Roman"/>
          <w:color w:val="000000"/>
          <w:kern w:val="0"/>
          <w:szCs w:val="21"/>
        </w:rPr>
        <w:t>施药</w:t>
      </w:r>
      <w:r w:rsidR="006B4A61" w:rsidRPr="00CC045D">
        <w:rPr>
          <w:rFonts w:ascii="Times New Roman" w:eastAsia="宋体" w:hAnsi="Times New Roman" w:cs="Times New Roman"/>
          <w:color w:val="000000"/>
          <w:kern w:val="0"/>
          <w:szCs w:val="21"/>
        </w:rPr>
        <w:t>天气</w:t>
      </w:r>
    </w:p>
    <w:p w14:paraId="157B0DCA" w14:textId="2F46BCD7" w:rsidR="00036DC5" w:rsidRDefault="00036DC5" w:rsidP="00036DC5">
      <w:pPr>
        <w:spacing w:line="360" w:lineRule="auto"/>
        <w:ind w:firstLineChars="200" w:firstLine="440"/>
        <w:rPr>
          <w:rFonts w:ascii="Times New Roman" w:eastAsia="宋体" w:hAnsi="Times New Roman" w:cs="Times New Roman"/>
          <w:color w:val="000000"/>
          <w:kern w:val="0"/>
          <w:szCs w:val="21"/>
        </w:rPr>
      </w:pPr>
      <w:r w:rsidRPr="00CC045D">
        <w:rPr>
          <w:rFonts w:ascii="Times New Roman" w:eastAsia="宋体" w:hAnsi="Times New Roman" w:cs="Times New Roman"/>
          <w:color w:val="000000"/>
          <w:kern w:val="0"/>
          <w:szCs w:val="21"/>
        </w:rPr>
        <w:t>温度不超过</w:t>
      </w:r>
      <w:r w:rsidRPr="00CC045D">
        <w:rPr>
          <w:rFonts w:ascii="Times New Roman" w:eastAsia="宋体" w:hAnsi="Times New Roman" w:cs="Times New Roman"/>
          <w:color w:val="000000"/>
          <w:kern w:val="0"/>
          <w:szCs w:val="21"/>
        </w:rPr>
        <w:t>30 ℃</w:t>
      </w:r>
      <w:r w:rsidRPr="00CC045D">
        <w:rPr>
          <w:rFonts w:ascii="Times New Roman" w:eastAsia="宋体" w:hAnsi="Times New Roman" w:cs="Times New Roman"/>
          <w:color w:val="000000"/>
          <w:kern w:val="0"/>
          <w:szCs w:val="21"/>
        </w:rPr>
        <w:t>，上午露水退去至</w:t>
      </w:r>
      <w:r w:rsidRPr="00CC045D">
        <w:rPr>
          <w:rFonts w:ascii="Times New Roman" w:eastAsia="宋体" w:hAnsi="Times New Roman" w:cs="Times New Roman"/>
          <w:color w:val="000000"/>
          <w:kern w:val="0"/>
          <w:szCs w:val="21"/>
        </w:rPr>
        <w:t>10</w:t>
      </w:r>
      <w:r w:rsidRPr="00CC045D">
        <w:rPr>
          <w:rFonts w:ascii="Times New Roman" w:eastAsia="宋体" w:hAnsi="Times New Roman" w:cs="Times New Roman"/>
          <w:color w:val="000000"/>
          <w:kern w:val="0"/>
          <w:szCs w:val="21"/>
        </w:rPr>
        <w:t>：</w:t>
      </w:r>
      <w:r w:rsidRPr="00CC045D">
        <w:rPr>
          <w:rFonts w:ascii="Times New Roman" w:eastAsia="宋体" w:hAnsi="Times New Roman" w:cs="Times New Roman"/>
          <w:color w:val="000000"/>
          <w:kern w:val="0"/>
          <w:szCs w:val="21"/>
        </w:rPr>
        <w:t xml:space="preserve">00 </w:t>
      </w:r>
      <w:r w:rsidRPr="00CC045D">
        <w:rPr>
          <w:rFonts w:ascii="Times New Roman" w:eastAsia="宋体" w:hAnsi="Times New Roman" w:cs="Times New Roman"/>
          <w:color w:val="000000"/>
          <w:kern w:val="0"/>
          <w:szCs w:val="21"/>
        </w:rPr>
        <w:t>点以前、下午</w:t>
      </w:r>
      <w:r w:rsidRPr="00CC045D">
        <w:rPr>
          <w:rFonts w:ascii="Times New Roman" w:eastAsia="宋体" w:hAnsi="Times New Roman" w:cs="Times New Roman"/>
          <w:color w:val="000000"/>
          <w:kern w:val="0"/>
          <w:szCs w:val="21"/>
        </w:rPr>
        <w:t>16</w:t>
      </w:r>
      <w:r w:rsidRPr="00CC045D">
        <w:rPr>
          <w:rFonts w:ascii="Times New Roman" w:eastAsia="宋体" w:hAnsi="Times New Roman" w:cs="Times New Roman"/>
          <w:color w:val="000000"/>
          <w:kern w:val="0"/>
          <w:szCs w:val="21"/>
        </w:rPr>
        <w:t>：</w:t>
      </w:r>
      <w:r w:rsidRPr="00CC045D">
        <w:rPr>
          <w:rFonts w:ascii="Times New Roman" w:eastAsia="宋体" w:hAnsi="Times New Roman" w:cs="Times New Roman"/>
          <w:color w:val="000000"/>
          <w:kern w:val="0"/>
          <w:szCs w:val="21"/>
        </w:rPr>
        <w:t>00</w:t>
      </w:r>
      <w:r w:rsidRPr="00CC045D">
        <w:rPr>
          <w:rFonts w:ascii="Times New Roman" w:eastAsia="宋体" w:hAnsi="Times New Roman" w:cs="Times New Roman"/>
          <w:color w:val="000000"/>
          <w:kern w:val="0"/>
          <w:szCs w:val="21"/>
        </w:rPr>
        <w:t>点以后进行茎叶喷雾最佳，风速大于二级时不适宜喷施，喷药后</w:t>
      </w:r>
      <w:r w:rsidRPr="00CC045D">
        <w:rPr>
          <w:rFonts w:ascii="Times New Roman" w:eastAsia="宋体" w:hAnsi="Times New Roman" w:cs="Times New Roman"/>
          <w:color w:val="000000"/>
          <w:kern w:val="0"/>
          <w:szCs w:val="21"/>
        </w:rPr>
        <w:t>24 h</w:t>
      </w:r>
      <w:r w:rsidRPr="00CC045D">
        <w:rPr>
          <w:rFonts w:ascii="Times New Roman" w:eastAsia="宋体" w:hAnsi="Times New Roman" w:cs="Times New Roman"/>
          <w:color w:val="000000"/>
          <w:kern w:val="0"/>
          <w:szCs w:val="21"/>
        </w:rPr>
        <w:t>内无降雨。</w:t>
      </w:r>
    </w:p>
    <w:p w14:paraId="6B6FE5CB" w14:textId="2595BFCB" w:rsidR="006B4A61" w:rsidRDefault="00036DC5" w:rsidP="00036DC5">
      <w:pPr>
        <w:spacing w:line="360" w:lineRule="auto"/>
        <w:ind w:firstLineChars="200" w:firstLine="44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6.3.2 </w:t>
      </w:r>
      <w:r w:rsidR="006B4A61">
        <w:rPr>
          <w:rFonts w:ascii="Times New Roman" w:eastAsia="宋体" w:hAnsi="Times New Roman" w:cs="Times New Roman" w:hint="eastAsia"/>
          <w:color w:val="000000"/>
          <w:kern w:val="0"/>
          <w:szCs w:val="21"/>
        </w:rPr>
        <w:t>施药时期与种类</w:t>
      </w:r>
    </w:p>
    <w:p w14:paraId="47314FAB" w14:textId="6186BBFF" w:rsidR="00036DC5" w:rsidRDefault="00036DC5" w:rsidP="00036DC5">
      <w:pPr>
        <w:spacing w:line="360" w:lineRule="auto"/>
        <w:ind w:firstLineChars="200" w:firstLine="440"/>
        <w:rPr>
          <w:rFonts w:ascii="Times New Roman" w:eastAsia="宋体" w:hAnsi="Times New Roman" w:cs="Times New Roman"/>
          <w:color w:val="000000"/>
          <w:kern w:val="0"/>
          <w:szCs w:val="21"/>
        </w:rPr>
      </w:pPr>
      <w:r w:rsidRPr="00CC045D">
        <w:rPr>
          <w:rFonts w:ascii="Times New Roman" w:eastAsia="宋体" w:hAnsi="Times New Roman" w:cs="Times New Roman"/>
          <w:color w:val="000000"/>
          <w:kern w:val="0"/>
          <w:szCs w:val="21"/>
        </w:rPr>
        <w:t>在杂草为</w:t>
      </w:r>
      <w:r w:rsidRPr="00CC045D">
        <w:rPr>
          <w:rFonts w:ascii="Times New Roman" w:eastAsia="宋体" w:hAnsi="Times New Roman" w:cs="Times New Roman"/>
          <w:color w:val="000000"/>
          <w:kern w:val="0"/>
          <w:szCs w:val="21"/>
        </w:rPr>
        <w:t>2</w:t>
      </w:r>
      <w:r w:rsidRPr="00CC045D">
        <w:rPr>
          <w:rFonts w:ascii="Times New Roman" w:eastAsia="宋体" w:hAnsi="Times New Roman" w:cs="Times New Roman"/>
          <w:color w:val="000000"/>
          <w:kern w:val="0"/>
          <w:szCs w:val="21"/>
        </w:rPr>
        <w:t>叶～</w:t>
      </w:r>
      <w:r w:rsidRPr="00CC045D">
        <w:rPr>
          <w:rFonts w:ascii="Times New Roman" w:eastAsia="宋体" w:hAnsi="Times New Roman" w:cs="Times New Roman"/>
          <w:color w:val="000000"/>
          <w:kern w:val="0"/>
          <w:szCs w:val="21"/>
        </w:rPr>
        <w:t>4</w:t>
      </w:r>
      <w:r w:rsidRPr="00CC045D">
        <w:rPr>
          <w:rFonts w:ascii="Times New Roman" w:eastAsia="宋体" w:hAnsi="Times New Roman" w:cs="Times New Roman"/>
          <w:color w:val="000000"/>
          <w:kern w:val="0"/>
          <w:szCs w:val="21"/>
        </w:rPr>
        <w:t>叶期选用</w:t>
      </w:r>
      <w:r>
        <w:rPr>
          <w:rFonts w:ascii="Times New Roman" w:eastAsia="宋体" w:hAnsi="Times New Roman" w:cs="Times New Roman" w:hint="eastAsia"/>
          <w:color w:val="000000"/>
          <w:kern w:val="0"/>
          <w:szCs w:val="21"/>
        </w:rPr>
        <w:t>咪唑乙烟酸</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高效氟吡甲禾灵进行喷雾处理；在杂草大于四叶期时，选用</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4-D</w:t>
      </w:r>
      <w:r>
        <w:rPr>
          <w:rFonts w:ascii="Times New Roman" w:eastAsia="宋体" w:hAnsi="Times New Roman" w:cs="Times New Roman" w:hint="eastAsia"/>
          <w:color w:val="000000"/>
          <w:kern w:val="0"/>
          <w:szCs w:val="21"/>
        </w:rPr>
        <w:t>丁酸钠盐</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高效氟吡甲禾灵进行喷雾处理</w:t>
      </w:r>
      <w:r w:rsidRPr="00CC045D">
        <w:rPr>
          <w:rFonts w:ascii="Times New Roman" w:eastAsia="宋体" w:hAnsi="Times New Roman" w:cs="Times New Roman"/>
          <w:color w:val="000000"/>
          <w:kern w:val="0"/>
          <w:szCs w:val="21"/>
        </w:rPr>
        <w:t>。每公顷兑水</w:t>
      </w:r>
      <w:r w:rsidRPr="00CC045D">
        <w:rPr>
          <w:rFonts w:ascii="Times New Roman" w:eastAsia="宋体" w:hAnsi="Times New Roman" w:cs="Times New Roman"/>
          <w:color w:val="000000"/>
          <w:kern w:val="0"/>
          <w:szCs w:val="21"/>
        </w:rPr>
        <w:t>375L</w:t>
      </w:r>
      <w:r w:rsidRPr="00CC045D">
        <w:rPr>
          <w:rFonts w:ascii="Times New Roman" w:eastAsia="宋体" w:hAnsi="Times New Roman" w:cs="Times New Roman"/>
          <w:color w:val="000000"/>
          <w:kern w:val="0"/>
          <w:szCs w:val="21"/>
        </w:rPr>
        <w:t>～</w:t>
      </w:r>
      <w:r w:rsidRPr="00CC045D">
        <w:rPr>
          <w:rFonts w:ascii="Times New Roman" w:eastAsia="宋体" w:hAnsi="Times New Roman" w:cs="Times New Roman"/>
          <w:color w:val="000000"/>
          <w:kern w:val="0"/>
          <w:szCs w:val="21"/>
        </w:rPr>
        <w:t>450L</w:t>
      </w:r>
      <w:r w:rsidRPr="00CC045D">
        <w:rPr>
          <w:rFonts w:ascii="Times New Roman" w:eastAsia="宋体" w:hAnsi="Times New Roman" w:cs="Times New Roman"/>
          <w:color w:val="000000"/>
          <w:kern w:val="0"/>
          <w:szCs w:val="21"/>
        </w:rPr>
        <w:t>，药液配制应采用二次稀释方式。</w:t>
      </w:r>
    </w:p>
    <w:p w14:paraId="49CA1FB3" w14:textId="77777777" w:rsidR="00036DC5" w:rsidRDefault="00036DC5" w:rsidP="00036DC5">
      <w:pPr>
        <w:spacing w:line="360" w:lineRule="auto"/>
        <w:rPr>
          <w:rFonts w:ascii="Times New Roman" w:eastAsia="宋体" w:hAnsi="Times New Roman" w:cs="Times New Roman"/>
          <w:color w:val="000000"/>
          <w:kern w:val="0"/>
          <w:szCs w:val="21"/>
        </w:rPr>
      </w:pPr>
      <w:r w:rsidRPr="00150ED7">
        <w:rPr>
          <w:rFonts w:ascii="Times New Roman" w:eastAsia="宋体" w:hAnsi="Times New Roman" w:cs="Times New Roman"/>
          <w:color w:val="000000"/>
          <w:kern w:val="0"/>
          <w:szCs w:val="21"/>
        </w:rPr>
        <w:t xml:space="preserve">6.4 </w:t>
      </w:r>
      <w:r w:rsidRPr="00150ED7">
        <w:rPr>
          <w:rFonts w:ascii="Times New Roman" w:eastAsia="宋体" w:hAnsi="Times New Roman" w:cs="Times New Roman"/>
          <w:color w:val="000000"/>
          <w:kern w:val="0"/>
          <w:szCs w:val="21"/>
        </w:rPr>
        <w:t>封闭除草结合中耕</w:t>
      </w:r>
    </w:p>
    <w:p w14:paraId="6A2EE1ED" w14:textId="77777777" w:rsidR="00036DC5" w:rsidRDefault="00036DC5" w:rsidP="00036DC5">
      <w:pPr>
        <w:spacing w:line="360" w:lineRule="auto"/>
        <w:ind w:firstLineChars="200" w:firstLine="440"/>
        <w:rPr>
          <w:rFonts w:ascii="Times New Roman" w:eastAsia="宋体" w:hAnsi="Times New Roman" w:cs="Times New Roman"/>
          <w:color w:val="000000"/>
          <w:kern w:val="0"/>
          <w:szCs w:val="21"/>
        </w:rPr>
      </w:pPr>
      <w:r w:rsidRPr="00150ED7">
        <w:rPr>
          <w:rFonts w:ascii="Times New Roman" w:eastAsia="宋体" w:hAnsi="Times New Roman" w:cs="Times New Roman"/>
          <w:color w:val="000000"/>
          <w:kern w:val="0"/>
          <w:szCs w:val="21"/>
        </w:rPr>
        <w:t>苗期结合中耕除草，提高除草效果。</w:t>
      </w:r>
    </w:p>
    <w:p w14:paraId="239E4160" w14:textId="77777777" w:rsidR="00036DC5" w:rsidRDefault="00036DC5" w:rsidP="00036DC5">
      <w:pPr>
        <w:spacing w:line="360" w:lineRule="auto"/>
        <w:rPr>
          <w:rFonts w:ascii="Times New Roman" w:eastAsia="宋体" w:hAnsi="Times New Roman" w:cs="Times New Roman"/>
          <w:color w:val="000000"/>
          <w:kern w:val="0"/>
          <w:szCs w:val="21"/>
        </w:rPr>
      </w:pPr>
      <w:r w:rsidRPr="00150ED7">
        <w:rPr>
          <w:rFonts w:ascii="Times New Roman" w:eastAsia="宋体" w:hAnsi="Times New Roman" w:cs="Times New Roman"/>
          <w:color w:val="000000"/>
          <w:kern w:val="0"/>
          <w:szCs w:val="21"/>
        </w:rPr>
        <w:t xml:space="preserve">6.5 </w:t>
      </w:r>
      <w:r w:rsidRPr="00150ED7">
        <w:rPr>
          <w:rFonts w:ascii="Times New Roman" w:eastAsia="宋体" w:hAnsi="Times New Roman" w:cs="Times New Roman"/>
          <w:color w:val="000000"/>
          <w:kern w:val="0"/>
          <w:szCs w:val="21"/>
        </w:rPr>
        <w:t>黑</w:t>
      </w:r>
      <w:proofErr w:type="gramStart"/>
      <w:r w:rsidRPr="00150ED7">
        <w:rPr>
          <w:rFonts w:ascii="Times New Roman" w:eastAsia="宋体" w:hAnsi="Times New Roman" w:cs="Times New Roman"/>
          <w:color w:val="000000"/>
          <w:kern w:val="0"/>
          <w:szCs w:val="21"/>
        </w:rPr>
        <w:t>膜抑草</w:t>
      </w:r>
      <w:proofErr w:type="gramEnd"/>
    </w:p>
    <w:p w14:paraId="093ED885" w14:textId="77777777" w:rsidR="00036DC5" w:rsidRDefault="00036DC5" w:rsidP="00036DC5">
      <w:pPr>
        <w:spacing w:line="360" w:lineRule="auto"/>
        <w:ind w:firstLineChars="200" w:firstLine="440"/>
        <w:rPr>
          <w:rFonts w:ascii="Times New Roman" w:eastAsia="宋体" w:hAnsi="Times New Roman" w:cs="Times New Roman"/>
          <w:color w:val="000000"/>
          <w:kern w:val="0"/>
          <w:szCs w:val="21"/>
        </w:rPr>
      </w:pPr>
      <w:r w:rsidRPr="00150ED7">
        <w:rPr>
          <w:rFonts w:ascii="Times New Roman" w:eastAsia="宋体" w:hAnsi="Times New Roman" w:cs="Times New Roman"/>
          <w:color w:val="000000"/>
          <w:kern w:val="0"/>
          <w:szCs w:val="21"/>
        </w:rPr>
        <w:t>使用黑地膜抑制杂草生长。</w:t>
      </w:r>
    </w:p>
    <w:p w14:paraId="4B051539" w14:textId="77777777" w:rsidR="00036DC5" w:rsidRDefault="00036DC5" w:rsidP="00036DC5">
      <w:pPr>
        <w:spacing w:line="360" w:lineRule="auto"/>
        <w:rPr>
          <w:rFonts w:ascii="Times New Roman" w:eastAsia="宋体" w:hAnsi="Times New Roman" w:cs="Times New Roman"/>
          <w:color w:val="000000"/>
          <w:kern w:val="0"/>
          <w:szCs w:val="21"/>
        </w:rPr>
      </w:pPr>
      <w:r w:rsidRPr="00150ED7">
        <w:rPr>
          <w:rFonts w:ascii="Times New Roman" w:eastAsia="宋体" w:hAnsi="Times New Roman" w:cs="Times New Roman"/>
          <w:color w:val="000000"/>
          <w:kern w:val="0"/>
          <w:szCs w:val="21"/>
        </w:rPr>
        <w:t xml:space="preserve">6.6 </w:t>
      </w:r>
      <w:r w:rsidRPr="00150ED7">
        <w:rPr>
          <w:rFonts w:ascii="Times New Roman" w:eastAsia="宋体" w:hAnsi="Times New Roman" w:cs="Times New Roman"/>
          <w:color w:val="000000"/>
          <w:kern w:val="0"/>
          <w:szCs w:val="21"/>
        </w:rPr>
        <w:t>轮作防除</w:t>
      </w:r>
    </w:p>
    <w:p w14:paraId="1D0BFA4F" w14:textId="77777777" w:rsidR="00036DC5" w:rsidRDefault="00036DC5" w:rsidP="00036DC5">
      <w:pPr>
        <w:spacing w:line="360" w:lineRule="auto"/>
        <w:ind w:firstLineChars="200" w:firstLine="440"/>
        <w:rPr>
          <w:rFonts w:ascii="Times New Roman" w:eastAsia="宋体" w:hAnsi="Times New Roman" w:cs="Times New Roman"/>
          <w:color w:val="000000"/>
          <w:kern w:val="0"/>
          <w:szCs w:val="21"/>
        </w:rPr>
      </w:pPr>
      <w:r w:rsidRPr="00150ED7">
        <w:rPr>
          <w:rFonts w:ascii="Times New Roman" w:eastAsia="宋体" w:hAnsi="Times New Roman" w:cs="Times New Roman"/>
          <w:color w:val="000000"/>
          <w:kern w:val="0"/>
          <w:szCs w:val="21"/>
        </w:rPr>
        <w:t>与禾本科作物进行</w:t>
      </w:r>
      <w:r w:rsidRPr="00150ED7">
        <w:rPr>
          <w:rFonts w:ascii="Times New Roman" w:eastAsia="宋体" w:hAnsi="Times New Roman" w:cs="Times New Roman"/>
          <w:color w:val="000000"/>
          <w:kern w:val="0"/>
          <w:szCs w:val="21"/>
        </w:rPr>
        <w:t>2</w:t>
      </w:r>
      <w:r w:rsidRPr="00150ED7">
        <w:rPr>
          <w:rFonts w:ascii="Times New Roman" w:eastAsia="宋体" w:hAnsi="Times New Roman" w:cs="Times New Roman"/>
          <w:color w:val="000000"/>
          <w:kern w:val="0"/>
          <w:szCs w:val="21"/>
        </w:rPr>
        <w:t>年以上轮作，减少田间阔叶杂草种子量。</w:t>
      </w:r>
    </w:p>
    <w:p w14:paraId="6F8E70ED" w14:textId="77777777" w:rsidR="00036DC5" w:rsidRPr="00036DC5" w:rsidRDefault="00036DC5" w:rsidP="00036DC5">
      <w:pPr>
        <w:pStyle w:val="1"/>
        <w:numPr>
          <w:ilvl w:val="0"/>
          <w:numId w:val="0"/>
        </w:numPr>
        <w:spacing w:before="312" w:after="312"/>
        <w:ind w:left="440" w:right="220" w:hanging="440"/>
        <w:rPr>
          <w:rFonts w:hint="eastAsia"/>
        </w:rPr>
      </w:pPr>
      <w:bookmarkStart w:id="7" w:name="_Toc206659224"/>
      <w:r w:rsidRPr="00036DC5">
        <w:rPr>
          <w:rFonts w:hint="eastAsia"/>
        </w:rPr>
        <w:t>7</w:t>
      </w:r>
      <w:r w:rsidRPr="00036DC5">
        <w:t>生产档案记录</w:t>
      </w:r>
      <w:bookmarkEnd w:id="7"/>
    </w:p>
    <w:p w14:paraId="0A973EBC" w14:textId="6E57A37E" w:rsidR="00AA2AFC" w:rsidRDefault="00036DC5" w:rsidP="00036DC5">
      <w:pPr>
        <w:spacing w:line="360" w:lineRule="auto"/>
        <w:ind w:firstLineChars="200" w:firstLine="440"/>
        <w:rPr>
          <w:rFonts w:ascii="Times New Roman" w:eastAsia="宋体" w:hAnsi="Times New Roman" w:cs="Times New Roman"/>
          <w:color w:val="000000"/>
          <w:kern w:val="0"/>
          <w:szCs w:val="21"/>
        </w:rPr>
      </w:pPr>
      <w:r w:rsidRPr="00A428C9">
        <w:rPr>
          <w:rFonts w:ascii="Times New Roman" w:eastAsia="宋体" w:hAnsi="Times New Roman" w:cs="Times New Roman"/>
          <w:color w:val="000000"/>
          <w:kern w:val="0"/>
          <w:szCs w:val="21"/>
        </w:rPr>
        <w:t>建立并保存相关记录，记录除草剂施用时期、种类、用量、次数等。记录档案应真实准确，保存</w:t>
      </w:r>
      <w:r w:rsidRPr="00A428C9">
        <w:rPr>
          <w:rFonts w:ascii="Times New Roman" w:eastAsia="宋体" w:hAnsi="Times New Roman" w:cs="Times New Roman"/>
          <w:color w:val="000000"/>
          <w:kern w:val="0"/>
          <w:szCs w:val="21"/>
        </w:rPr>
        <w:t>3</w:t>
      </w:r>
      <w:r w:rsidRPr="00A428C9">
        <w:rPr>
          <w:rFonts w:ascii="Times New Roman" w:eastAsia="宋体" w:hAnsi="Times New Roman" w:cs="Times New Roman"/>
          <w:color w:val="000000"/>
          <w:kern w:val="0"/>
          <w:szCs w:val="21"/>
        </w:rPr>
        <w:t>年以上。</w:t>
      </w:r>
    </w:p>
    <w:p w14:paraId="253B90ED" w14:textId="4BE41CF1" w:rsidR="001016DF" w:rsidRPr="00AA2AFC" w:rsidRDefault="001016DF" w:rsidP="00036DC5">
      <w:pPr>
        <w:spacing w:line="360" w:lineRule="auto"/>
        <w:ind w:firstLineChars="200" w:firstLine="420"/>
        <w:rPr>
          <w:rFonts w:ascii="宋体" w:eastAsia="宋体" w:hAnsi="宋体" w:cs="仿宋" w:hint="eastAsia"/>
          <w:sz w:val="21"/>
          <w:szCs w:val="21"/>
          <w14:ligatures w14:val="none"/>
        </w:rPr>
      </w:pPr>
      <w:r>
        <w:rPr>
          <w:rFonts w:ascii="宋体" w:eastAsia="宋体" w:hAnsi="宋体" w:cs="仿宋" w:hint="eastAsia"/>
          <w:noProof/>
          <w:sz w:val="21"/>
          <w:szCs w:val="21"/>
        </w:rPr>
        <mc:AlternateContent>
          <mc:Choice Requires="wps">
            <w:drawing>
              <wp:anchor distT="0" distB="0" distL="114300" distR="114300" simplePos="0" relativeHeight="251660288" behindDoc="0" locked="0" layoutInCell="1" allowOverlap="1" wp14:anchorId="09372498" wp14:editId="3E22E53E">
                <wp:simplePos x="0" y="0"/>
                <wp:positionH relativeFrom="column">
                  <wp:posOffset>1126863</wp:posOffset>
                </wp:positionH>
                <wp:positionV relativeFrom="paragraph">
                  <wp:posOffset>35709</wp:posOffset>
                </wp:positionV>
                <wp:extent cx="2893807" cy="0"/>
                <wp:effectExtent l="0" t="0" r="0" b="0"/>
                <wp:wrapNone/>
                <wp:docPr id="303404677" name="直接连接符 2"/>
                <wp:cNvGraphicFramePr/>
                <a:graphic xmlns:a="http://schemas.openxmlformats.org/drawingml/2006/main">
                  <a:graphicData uri="http://schemas.microsoft.com/office/word/2010/wordprocessingShape">
                    <wps:wsp>
                      <wps:cNvCnPr/>
                      <wps:spPr>
                        <a:xfrm>
                          <a:off x="0" y="0"/>
                          <a:ext cx="2893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53CFE"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75pt,2.8pt" to="316.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" strokecolor="black [3200]" strokeweight=".5pt">
                <v:stroke joinstyle="miter"/>
              </v:line>
            </w:pict>
          </mc:Fallback>
        </mc:AlternateContent>
      </w:r>
    </w:p>
    <w:sectPr w:rsidR="001016DF" w:rsidRPr="00AA2AFC" w:rsidSect="004E4E80">
      <w:footerReference w:type="default" r:id="rId12"/>
      <w:pgSz w:w="11906" w:h="16838"/>
      <w:pgMar w:top="1440" w:right="1800" w:bottom="1440" w:left="1800" w:header="851" w:footer="51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F11D" w14:textId="77777777" w:rsidR="003E7810" w:rsidRDefault="003E7810" w:rsidP="00BC7754">
      <w:pPr>
        <w:spacing w:after="0" w:line="240" w:lineRule="auto"/>
        <w:rPr>
          <w:rFonts w:hint="eastAsia"/>
        </w:rPr>
      </w:pPr>
      <w:r>
        <w:separator/>
      </w:r>
    </w:p>
  </w:endnote>
  <w:endnote w:type="continuationSeparator" w:id="0">
    <w:p w14:paraId="3BB43C77" w14:textId="77777777" w:rsidR="003E7810" w:rsidRDefault="003E7810" w:rsidP="00BC77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Uni">
    <w:altName w:val="宋体"/>
    <w:charset w:val="86"/>
    <w:family w:val="roman"/>
    <w:pitch w:val="variable"/>
    <w:sig w:usb0="B334AAFF" w:usb1="F9DFFFFF" w:usb2="0000003E" w:usb3="00000000" w:csb0="001F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5E2E" w14:textId="1B85A815" w:rsidR="004E4E80" w:rsidRDefault="004E4E80">
    <w:pPr>
      <w:pStyle w:val="af0"/>
      <w:jc w:val="right"/>
      <w:rPr>
        <w:rFonts w:hint="eastAsia"/>
      </w:rPr>
    </w:pPr>
  </w:p>
  <w:p w14:paraId="4D7CEF9C" w14:textId="77777777" w:rsidR="004E4E80" w:rsidRDefault="004E4E80">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02037"/>
      <w:docPartObj>
        <w:docPartGallery w:val="Page Numbers (Bottom of Page)"/>
        <w:docPartUnique/>
      </w:docPartObj>
    </w:sdtPr>
    <w:sdtContent>
      <w:p w14:paraId="4111896B" w14:textId="77777777" w:rsidR="004E4E80" w:rsidRDefault="004E4E80">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58D1AFBA" w14:textId="77777777" w:rsidR="004E4E80" w:rsidRDefault="004E4E80">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681567"/>
      <w:docPartObj>
        <w:docPartGallery w:val="Page Numbers (Bottom of Page)"/>
        <w:docPartUnique/>
      </w:docPartObj>
    </w:sdtPr>
    <w:sdtContent>
      <w:p w14:paraId="4BCAA50C" w14:textId="77777777" w:rsidR="004E4E80" w:rsidRDefault="004E4E80">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382A9C42" w14:textId="77777777" w:rsidR="004E4E80" w:rsidRDefault="004E4E80">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02895" w14:textId="77777777" w:rsidR="003E7810" w:rsidRDefault="003E7810" w:rsidP="00BC7754">
      <w:pPr>
        <w:spacing w:after="0" w:line="240" w:lineRule="auto"/>
        <w:rPr>
          <w:rFonts w:hint="eastAsia"/>
        </w:rPr>
      </w:pPr>
      <w:r>
        <w:separator/>
      </w:r>
    </w:p>
  </w:footnote>
  <w:footnote w:type="continuationSeparator" w:id="0">
    <w:p w14:paraId="17D5CC4A" w14:textId="77777777" w:rsidR="003E7810" w:rsidRDefault="003E7810" w:rsidP="00BC775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A79B" w14:textId="667E8DB2" w:rsidR="007713C7" w:rsidRPr="007713C7" w:rsidRDefault="007713C7" w:rsidP="00CE14DB">
    <w:pPr>
      <w:widowControl/>
      <w:tabs>
        <w:tab w:val="center" w:pos="4154"/>
        <w:tab w:val="right" w:pos="8306"/>
      </w:tabs>
      <w:spacing w:after="220" w:line="240" w:lineRule="auto"/>
      <w:ind w:right="211"/>
      <w:jc w:val="right"/>
      <w:rPr>
        <w:rFonts w:ascii="黑体" w:eastAsia="黑体" w:hAnsi="Times New Roman" w:cs="Times New Roman"/>
        <w:b/>
        <w:kern w:val="0"/>
        <w:sz w:val="21"/>
        <w:szCs w:val="21"/>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B40D" w14:textId="77777777" w:rsidR="006D7851" w:rsidRPr="007713C7" w:rsidRDefault="006D7851" w:rsidP="00CE14DB">
    <w:pPr>
      <w:widowControl/>
      <w:tabs>
        <w:tab w:val="center" w:pos="4154"/>
        <w:tab w:val="right" w:pos="8306"/>
      </w:tabs>
      <w:spacing w:after="220" w:line="240" w:lineRule="auto"/>
      <w:ind w:right="211"/>
      <w:jc w:val="right"/>
      <w:rPr>
        <w:rFonts w:ascii="黑体" w:eastAsia="黑体" w:hAnsi="Times New Roman" w:cs="Times New Roman"/>
        <w:b/>
        <w:kern w:val="0"/>
        <w:sz w:val="21"/>
        <w:szCs w:val="21"/>
        <w14:ligatures w14:val="none"/>
      </w:rPr>
    </w:pPr>
    <w:r w:rsidRPr="006D7851">
      <w:rPr>
        <w:rFonts w:ascii="黑体" w:eastAsia="黑体" w:hAnsi="Times New Roman" w:cs="Times New Roman" w:hint="eastAsia"/>
        <w:b/>
        <w:kern w:val="0"/>
        <w:sz w:val="21"/>
        <w:szCs w:val="21"/>
        <w14:ligatures w14:val="none"/>
      </w:rPr>
      <w:t>T/HXCY xxx</w:t>
    </w:r>
    <w:r w:rsidRPr="006D7851">
      <w:rPr>
        <w:rFonts w:ascii="黑体" w:eastAsia="黑体" w:hAnsi="Times New Roman" w:cs="Times New Roman" w:hint="eastAsia"/>
        <w:b/>
        <w:kern w:val="0"/>
        <w:sz w:val="21"/>
        <w:szCs w:val="21"/>
        <w14:ligatures w14:val="none"/>
      </w:rPr>
      <w:t>—202</w:t>
    </w:r>
    <w:r>
      <w:rPr>
        <w:rFonts w:ascii="黑体" w:eastAsia="黑体" w:hAnsi="Times New Roman" w:cs="Times New Roman" w:hint="eastAsia"/>
        <w:b/>
        <w:kern w:val="0"/>
        <w:sz w:val="21"/>
        <w:szCs w:val="21"/>
        <w14:ligatures w14:val="no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4466"/>
    <w:multiLevelType w:val="hybridMultilevel"/>
    <w:tmpl w:val="6360D982"/>
    <w:lvl w:ilvl="0" w:tplc="04F20F32">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22F82EF9"/>
    <w:multiLevelType w:val="hybridMultilevel"/>
    <w:tmpl w:val="79320BEC"/>
    <w:lvl w:ilvl="0" w:tplc="FFBA36A4">
      <w:start w:val="1"/>
      <w:numFmt w:val="decimal"/>
      <w:pStyle w:val="2"/>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B7D7984"/>
    <w:multiLevelType w:val="hybridMultilevel"/>
    <w:tmpl w:val="D902CB18"/>
    <w:lvl w:ilvl="0" w:tplc="22961F56">
      <w:start w:val="2"/>
      <w:numFmt w:val="decimal"/>
      <w:pStyle w:val="1"/>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4D20021"/>
    <w:multiLevelType w:val="hybridMultilevel"/>
    <w:tmpl w:val="762856E0"/>
    <w:lvl w:ilvl="0" w:tplc="22961F56">
      <w:start w:val="2"/>
      <w:numFmt w:val="decimal"/>
      <w:lvlText w:val="%1"/>
      <w:lvlJc w:val="left"/>
      <w:pPr>
        <w:ind w:left="580" w:hanging="360"/>
      </w:pPr>
      <w:rPr>
        <w:rFonts w:hint="default"/>
      </w:rPr>
    </w:lvl>
    <w:lvl w:ilvl="1" w:tplc="04090019" w:tentative="1">
      <w:start w:val="1"/>
      <w:numFmt w:val="low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low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lowerLetter"/>
      <w:lvlText w:val="%8)"/>
      <w:lvlJc w:val="left"/>
      <w:pPr>
        <w:ind w:left="3740" w:hanging="440"/>
      </w:pPr>
    </w:lvl>
    <w:lvl w:ilvl="8" w:tplc="0409001B" w:tentative="1">
      <w:start w:val="1"/>
      <w:numFmt w:val="lowerRoman"/>
      <w:lvlText w:val="%9."/>
      <w:lvlJc w:val="right"/>
      <w:pPr>
        <w:ind w:left="4180" w:hanging="440"/>
      </w:pPr>
    </w:lvl>
  </w:abstractNum>
  <w:abstractNum w:abstractNumId="4" w15:restartNumberingAfterBreak="0">
    <w:nsid w:val="46B60015"/>
    <w:multiLevelType w:val="hybridMultilevel"/>
    <w:tmpl w:val="95E2A4E8"/>
    <w:lvl w:ilvl="0" w:tplc="244E3FCA">
      <w:start w:val="1"/>
      <w:numFmt w:val="decimal"/>
      <w:lvlText w:val="%1"/>
      <w:lvlJc w:val="left"/>
      <w:pPr>
        <w:ind w:left="1270" w:hanging="55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15:restartNumberingAfterBreak="0">
    <w:nsid w:val="474976AB"/>
    <w:multiLevelType w:val="hybridMultilevel"/>
    <w:tmpl w:val="8D64BDCC"/>
    <w:lvl w:ilvl="0" w:tplc="140C6E44">
      <w:start w:val="1"/>
      <w:numFmt w:val="decimal"/>
      <w:lvlText w:val="%1"/>
      <w:lvlJc w:val="left"/>
      <w:pPr>
        <w:ind w:left="580" w:hanging="360"/>
      </w:pPr>
      <w:rPr>
        <w:rFonts w:hint="default"/>
      </w:rPr>
    </w:lvl>
    <w:lvl w:ilvl="1" w:tplc="04090019" w:tentative="1">
      <w:start w:val="1"/>
      <w:numFmt w:val="low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low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lowerLetter"/>
      <w:lvlText w:val="%8)"/>
      <w:lvlJc w:val="left"/>
      <w:pPr>
        <w:ind w:left="3740" w:hanging="440"/>
      </w:pPr>
    </w:lvl>
    <w:lvl w:ilvl="8" w:tplc="0409001B" w:tentative="1">
      <w:start w:val="1"/>
      <w:numFmt w:val="lowerRoman"/>
      <w:lvlText w:val="%9."/>
      <w:lvlJc w:val="right"/>
      <w:pPr>
        <w:ind w:left="4180" w:hanging="440"/>
      </w:pPr>
    </w:lvl>
  </w:abstractNum>
  <w:abstractNum w:abstractNumId="6" w15:restartNumberingAfterBreak="0">
    <w:nsid w:val="52B76EE3"/>
    <w:multiLevelType w:val="hybridMultilevel"/>
    <w:tmpl w:val="A21CBB6C"/>
    <w:lvl w:ilvl="0" w:tplc="22961F56">
      <w:start w:val="2"/>
      <w:numFmt w:val="decimal"/>
      <w:lvlText w:val="%1"/>
      <w:lvlJc w:val="left"/>
      <w:pPr>
        <w:ind w:left="540" w:hanging="44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64C2BCE"/>
    <w:multiLevelType w:val="hybridMultilevel"/>
    <w:tmpl w:val="3D1A7374"/>
    <w:lvl w:ilvl="0" w:tplc="05109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6660608">
    <w:abstractNumId w:val="4"/>
  </w:num>
  <w:num w:numId="2" w16cid:durableId="942226842">
    <w:abstractNumId w:val="7"/>
  </w:num>
  <w:num w:numId="3" w16cid:durableId="506792991">
    <w:abstractNumId w:val="2"/>
  </w:num>
  <w:num w:numId="4" w16cid:durableId="1277447887">
    <w:abstractNumId w:val="1"/>
  </w:num>
  <w:num w:numId="5" w16cid:durableId="1251281713">
    <w:abstractNumId w:val="5"/>
  </w:num>
  <w:num w:numId="6" w16cid:durableId="1194806236">
    <w:abstractNumId w:val="0"/>
  </w:num>
  <w:num w:numId="7" w16cid:durableId="1315839688">
    <w:abstractNumId w:val="3"/>
  </w:num>
  <w:num w:numId="8" w16cid:durableId="1604075562">
    <w:abstractNumId w:val="6"/>
  </w:num>
  <w:num w:numId="9" w16cid:durableId="1826169284">
    <w:abstractNumId w:val="2"/>
  </w:num>
  <w:num w:numId="10" w16cid:durableId="1265770791">
    <w:abstractNumId w:val="2"/>
  </w:num>
  <w:num w:numId="11" w16cid:durableId="945622835">
    <w:abstractNumId w:val="2"/>
  </w:num>
  <w:num w:numId="12" w16cid:durableId="312953841">
    <w:abstractNumId w:val="2"/>
  </w:num>
  <w:num w:numId="13" w16cid:durableId="1843886632">
    <w:abstractNumId w:val="2"/>
  </w:num>
  <w:num w:numId="14" w16cid:durableId="322703348">
    <w:abstractNumId w:val="2"/>
  </w:num>
  <w:num w:numId="15" w16cid:durableId="1884436981">
    <w:abstractNumId w:val="2"/>
  </w:num>
  <w:num w:numId="16" w16cid:durableId="959411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49"/>
    <w:rsid w:val="00003C2A"/>
    <w:rsid w:val="000134FA"/>
    <w:rsid w:val="00013780"/>
    <w:rsid w:val="00013B66"/>
    <w:rsid w:val="0001528A"/>
    <w:rsid w:val="00021B1B"/>
    <w:rsid w:val="00024A24"/>
    <w:rsid w:val="000309DB"/>
    <w:rsid w:val="00032512"/>
    <w:rsid w:val="00036DC5"/>
    <w:rsid w:val="00037C95"/>
    <w:rsid w:val="00053E65"/>
    <w:rsid w:val="00072F43"/>
    <w:rsid w:val="00076E08"/>
    <w:rsid w:val="00077E79"/>
    <w:rsid w:val="000B7834"/>
    <w:rsid w:val="000E0BA1"/>
    <w:rsid w:val="001016DF"/>
    <w:rsid w:val="00101CA3"/>
    <w:rsid w:val="00106A17"/>
    <w:rsid w:val="00110F2F"/>
    <w:rsid w:val="00124859"/>
    <w:rsid w:val="00140A3A"/>
    <w:rsid w:val="001440E5"/>
    <w:rsid w:val="00146776"/>
    <w:rsid w:val="0015466A"/>
    <w:rsid w:val="0017653C"/>
    <w:rsid w:val="001937A7"/>
    <w:rsid w:val="00193D7A"/>
    <w:rsid w:val="001B1E87"/>
    <w:rsid w:val="001E79A4"/>
    <w:rsid w:val="00213D45"/>
    <w:rsid w:val="00226FC5"/>
    <w:rsid w:val="0023795D"/>
    <w:rsid w:val="00250236"/>
    <w:rsid w:val="002560A4"/>
    <w:rsid w:val="002621EF"/>
    <w:rsid w:val="0027039E"/>
    <w:rsid w:val="002850C8"/>
    <w:rsid w:val="002B25D0"/>
    <w:rsid w:val="002C3FCC"/>
    <w:rsid w:val="002C7B43"/>
    <w:rsid w:val="002F0E7E"/>
    <w:rsid w:val="002F1A85"/>
    <w:rsid w:val="002F1A89"/>
    <w:rsid w:val="00300731"/>
    <w:rsid w:val="003169F4"/>
    <w:rsid w:val="00316FB4"/>
    <w:rsid w:val="00330CCF"/>
    <w:rsid w:val="0033547A"/>
    <w:rsid w:val="003568BF"/>
    <w:rsid w:val="0036191A"/>
    <w:rsid w:val="00367C39"/>
    <w:rsid w:val="00387751"/>
    <w:rsid w:val="00391715"/>
    <w:rsid w:val="003955A7"/>
    <w:rsid w:val="00397703"/>
    <w:rsid w:val="003D1EE5"/>
    <w:rsid w:val="003D39A7"/>
    <w:rsid w:val="003E5E58"/>
    <w:rsid w:val="003E7810"/>
    <w:rsid w:val="003F1E33"/>
    <w:rsid w:val="00404F7C"/>
    <w:rsid w:val="0040516C"/>
    <w:rsid w:val="00407749"/>
    <w:rsid w:val="00410543"/>
    <w:rsid w:val="0041133E"/>
    <w:rsid w:val="00412EDD"/>
    <w:rsid w:val="004139E6"/>
    <w:rsid w:val="004307A6"/>
    <w:rsid w:val="00462075"/>
    <w:rsid w:val="00473AF2"/>
    <w:rsid w:val="00474390"/>
    <w:rsid w:val="00475C88"/>
    <w:rsid w:val="00486B50"/>
    <w:rsid w:val="004A1150"/>
    <w:rsid w:val="004A6A46"/>
    <w:rsid w:val="004B1CC7"/>
    <w:rsid w:val="004D6741"/>
    <w:rsid w:val="004E2028"/>
    <w:rsid w:val="004E487F"/>
    <w:rsid w:val="004E4E80"/>
    <w:rsid w:val="005001D1"/>
    <w:rsid w:val="00501E25"/>
    <w:rsid w:val="005103E0"/>
    <w:rsid w:val="0052005D"/>
    <w:rsid w:val="005220F2"/>
    <w:rsid w:val="005241C0"/>
    <w:rsid w:val="00526641"/>
    <w:rsid w:val="00527921"/>
    <w:rsid w:val="00534F81"/>
    <w:rsid w:val="0055701F"/>
    <w:rsid w:val="005665D9"/>
    <w:rsid w:val="00582133"/>
    <w:rsid w:val="00584FF3"/>
    <w:rsid w:val="005853CA"/>
    <w:rsid w:val="00586FDC"/>
    <w:rsid w:val="005A5612"/>
    <w:rsid w:val="005C513E"/>
    <w:rsid w:val="005C7469"/>
    <w:rsid w:val="005D2ED7"/>
    <w:rsid w:val="005E6E49"/>
    <w:rsid w:val="006124BD"/>
    <w:rsid w:val="0061284F"/>
    <w:rsid w:val="00615D01"/>
    <w:rsid w:val="006215E5"/>
    <w:rsid w:val="0062345B"/>
    <w:rsid w:val="006438E6"/>
    <w:rsid w:val="00644C85"/>
    <w:rsid w:val="00660125"/>
    <w:rsid w:val="006769DA"/>
    <w:rsid w:val="006B4A61"/>
    <w:rsid w:val="006B6D77"/>
    <w:rsid w:val="006C15AB"/>
    <w:rsid w:val="006D7851"/>
    <w:rsid w:val="006E5385"/>
    <w:rsid w:val="006E5578"/>
    <w:rsid w:val="006F502D"/>
    <w:rsid w:val="0075516B"/>
    <w:rsid w:val="00770105"/>
    <w:rsid w:val="007713C7"/>
    <w:rsid w:val="00775A88"/>
    <w:rsid w:val="00794C88"/>
    <w:rsid w:val="007A28FE"/>
    <w:rsid w:val="007A3F69"/>
    <w:rsid w:val="007A545F"/>
    <w:rsid w:val="007F1789"/>
    <w:rsid w:val="007F5A87"/>
    <w:rsid w:val="00803576"/>
    <w:rsid w:val="00823EF2"/>
    <w:rsid w:val="008334CF"/>
    <w:rsid w:val="0083668E"/>
    <w:rsid w:val="0085008E"/>
    <w:rsid w:val="00857191"/>
    <w:rsid w:val="00867EC2"/>
    <w:rsid w:val="0087123F"/>
    <w:rsid w:val="008725F3"/>
    <w:rsid w:val="008748D9"/>
    <w:rsid w:val="008A04CA"/>
    <w:rsid w:val="008A06EB"/>
    <w:rsid w:val="008C5D5B"/>
    <w:rsid w:val="008F49A9"/>
    <w:rsid w:val="009036E4"/>
    <w:rsid w:val="00903B1E"/>
    <w:rsid w:val="00910AAE"/>
    <w:rsid w:val="00910BD9"/>
    <w:rsid w:val="009150FD"/>
    <w:rsid w:val="0091528A"/>
    <w:rsid w:val="00961288"/>
    <w:rsid w:val="00973247"/>
    <w:rsid w:val="00987E83"/>
    <w:rsid w:val="00997AE4"/>
    <w:rsid w:val="009B58EB"/>
    <w:rsid w:val="009B7ADC"/>
    <w:rsid w:val="009C0513"/>
    <w:rsid w:val="009D3952"/>
    <w:rsid w:val="009E3245"/>
    <w:rsid w:val="00A13BF4"/>
    <w:rsid w:val="00A16FFE"/>
    <w:rsid w:val="00A240C2"/>
    <w:rsid w:val="00A7110F"/>
    <w:rsid w:val="00A711FB"/>
    <w:rsid w:val="00A76B99"/>
    <w:rsid w:val="00A77800"/>
    <w:rsid w:val="00A8528A"/>
    <w:rsid w:val="00AA2AFC"/>
    <w:rsid w:val="00AA67AD"/>
    <w:rsid w:val="00AC30D3"/>
    <w:rsid w:val="00AE0A22"/>
    <w:rsid w:val="00AF0476"/>
    <w:rsid w:val="00B24C49"/>
    <w:rsid w:val="00B37F2B"/>
    <w:rsid w:val="00BA575B"/>
    <w:rsid w:val="00BB147C"/>
    <w:rsid w:val="00BB4B91"/>
    <w:rsid w:val="00BB533F"/>
    <w:rsid w:val="00BC203B"/>
    <w:rsid w:val="00BC2737"/>
    <w:rsid w:val="00BC27AB"/>
    <w:rsid w:val="00BC7754"/>
    <w:rsid w:val="00BD5DB3"/>
    <w:rsid w:val="00C01143"/>
    <w:rsid w:val="00C1790B"/>
    <w:rsid w:val="00C20085"/>
    <w:rsid w:val="00C22A1E"/>
    <w:rsid w:val="00C376A7"/>
    <w:rsid w:val="00C412F0"/>
    <w:rsid w:val="00C46352"/>
    <w:rsid w:val="00C53F20"/>
    <w:rsid w:val="00C80FF4"/>
    <w:rsid w:val="00CA0419"/>
    <w:rsid w:val="00CA43C8"/>
    <w:rsid w:val="00CB3BEA"/>
    <w:rsid w:val="00CB652E"/>
    <w:rsid w:val="00CC1273"/>
    <w:rsid w:val="00CC5AEE"/>
    <w:rsid w:val="00CC772C"/>
    <w:rsid w:val="00CD2CA7"/>
    <w:rsid w:val="00CD7310"/>
    <w:rsid w:val="00CE14DB"/>
    <w:rsid w:val="00D0220D"/>
    <w:rsid w:val="00D03EBB"/>
    <w:rsid w:val="00D14817"/>
    <w:rsid w:val="00D1717F"/>
    <w:rsid w:val="00D21467"/>
    <w:rsid w:val="00D3608A"/>
    <w:rsid w:val="00D37664"/>
    <w:rsid w:val="00D4450B"/>
    <w:rsid w:val="00D52348"/>
    <w:rsid w:val="00D60F62"/>
    <w:rsid w:val="00D721BE"/>
    <w:rsid w:val="00D838B8"/>
    <w:rsid w:val="00DA081C"/>
    <w:rsid w:val="00DC3FA3"/>
    <w:rsid w:val="00DD1BC4"/>
    <w:rsid w:val="00DE0AD8"/>
    <w:rsid w:val="00DE5E37"/>
    <w:rsid w:val="00E05D66"/>
    <w:rsid w:val="00E12FB6"/>
    <w:rsid w:val="00E132A0"/>
    <w:rsid w:val="00E13D6D"/>
    <w:rsid w:val="00E17A6B"/>
    <w:rsid w:val="00E408DA"/>
    <w:rsid w:val="00E51A19"/>
    <w:rsid w:val="00E56737"/>
    <w:rsid w:val="00E574E5"/>
    <w:rsid w:val="00E57F09"/>
    <w:rsid w:val="00E66046"/>
    <w:rsid w:val="00E66E7D"/>
    <w:rsid w:val="00EA7246"/>
    <w:rsid w:val="00EB05D6"/>
    <w:rsid w:val="00EB0AC2"/>
    <w:rsid w:val="00EC7F80"/>
    <w:rsid w:val="00ED684A"/>
    <w:rsid w:val="00ED72EA"/>
    <w:rsid w:val="00EE02B4"/>
    <w:rsid w:val="00EE6EEC"/>
    <w:rsid w:val="00EF0A99"/>
    <w:rsid w:val="00F018FF"/>
    <w:rsid w:val="00F079D8"/>
    <w:rsid w:val="00F1780D"/>
    <w:rsid w:val="00F3409C"/>
    <w:rsid w:val="00F377C0"/>
    <w:rsid w:val="00F421AB"/>
    <w:rsid w:val="00F427FB"/>
    <w:rsid w:val="00F42D5A"/>
    <w:rsid w:val="00F47213"/>
    <w:rsid w:val="00F508A5"/>
    <w:rsid w:val="00F542ED"/>
    <w:rsid w:val="00F55FEF"/>
    <w:rsid w:val="00F851F8"/>
    <w:rsid w:val="00FA77D2"/>
    <w:rsid w:val="00FB5A8C"/>
    <w:rsid w:val="00FC13EF"/>
    <w:rsid w:val="00FC2F4D"/>
    <w:rsid w:val="00FC76FD"/>
    <w:rsid w:val="00FD05E3"/>
    <w:rsid w:val="00FD3608"/>
    <w:rsid w:val="00FD69BE"/>
    <w:rsid w:val="00FE5874"/>
    <w:rsid w:val="00FE6080"/>
    <w:rsid w:val="00FF475E"/>
    <w:rsid w:val="00FF5AB8"/>
    <w:rsid w:val="00FF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8F85"/>
  <w15:chartTrackingRefBased/>
  <w15:docId w15:val="{F6C457CC-AD83-4CEF-B7EA-80453D5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F20"/>
    <w:pPr>
      <w:keepNext/>
      <w:keepLines/>
      <w:numPr>
        <w:numId w:val="3"/>
      </w:numPr>
      <w:spacing w:beforeLines="100" w:before="100" w:afterLines="100" w:after="100" w:line="360" w:lineRule="exact"/>
      <w:ind w:rightChars="100" w:right="100"/>
      <w:jc w:val="both"/>
      <w:outlineLvl w:val="0"/>
    </w:pPr>
    <w:rPr>
      <w:rFonts w:ascii="Times New Roman Uni" w:eastAsia="宋体" w:hAnsi="Times New Roman Uni" w:cstheme="majorBidi"/>
      <w:b/>
      <w:sz w:val="21"/>
      <w:szCs w:val="48"/>
    </w:rPr>
  </w:style>
  <w:style w:type="paragraph" w:styleId="2">
    <w:name w:val="heading 2"/>
    <w:basedOn w:val="a"/>
    <w:next w:val="a"/>
    <w:link w:val="20"/>
    <w:uiPriority w:val="9"/>
    <w:unhideWhenUsed/>
    <w:qFormat/>
    <w:rsid w:val="005220F2"/>
    <w:pPr>
      <w:keepNext/>
      <w:keepLines/>
      <w:numPr>
        <w:numId w:val="4"/>
      </w:numPr>
      <w:spacing w:beforeLines="50" w:before="50" w:afterLines="50" w:after="50" w:line="360" w:lineRule="auto"/>
      <w:ind w:left="0" w:firstLine="0"/>
      <w:jc w:val="both"/>
      <w:outlineLvl w:val="1"/>
    </w:pPr>
    <w:rPr>
      <w:rFonts w:ascii="Times New Roman Uni" w:eastAsia="黑体" w:hAnsi="Times New Roman Uni" w:cstheme="majorBidi"/>
      <w:sz w:val="21"/>
      <w:szCs w:val="40"/>
    </w:rPr>
  </w:style>
  <w:style w:type="paragraph" w:styleId="3">
    <w:name w:val="heading 3"/>
    <w:basedOn w:val="a"/>
    <w:next w:val="a"/>
    <w:link w:val="30"/>
    <w:uiPriority w:val="9"/>
    <w:semiHidden/>
    <w:unhideWhenUsed/>
    <w:qFormat/>
    <w:rsid w:val="005E6E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6E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6E4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6E4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F20"/>
    <w:rPr>
      <w:rFonts w:ascii="Times New Roman Uni" w:eastAsia="宋体" w:hAnsi="Times New Roman Uni" w:cstheme="majorBidi"/>
      <w:b/>
      <w:sz w:val="21"/>
      <w:szCs w:val="48"/>
    </w:rPr>
  </w:style>
  <w:style w:type="character" w:customStyle="1" w:styleId="20">
    <w:name w:val="标题 2 字符"/>
    <w:basedOn w:val="a0"/>
    <w:link w:val="2"/>
    <w:uiPriority w:val="9"/>
    <w:rsid w:val="005220F2"/>
    <w:rPr>
      <w:rFonts w:ascii="Times New Roman Uni" w:eastAsia="黑体" w:hAnsi="Times New Roman Uni" w:cstheme="majorBidi"/>
      <w:sz w:val="21"/>
      <w:szCs w:val="40"/>
    </w:rPr>
  </w:style>
  <w:style w:type="character" w:customStyle="1" w:styleId="30">
    <w:name w:val="标题 3 字符"/>
    <w:basedOn w:val="a0"/>
    <w:link w:val="3"/>
    <w:uiPriority w:val="9"/>
    <w:semiHidden/>
    <w:rsid w:val="005E6E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6E49"/>
    <w:rPr>
      <w:rFonts w:cstheme="majorBidi"/>
      <w:color w:val="0F4761" w:themeColor="accent1" w:themeShade="BF"/>
      <w:sz w:val="28"/>
      <w:szCs w:val="28"/>
    </w:rPr>
  </w:style>
  <w:style w:type="character" w:customStyle="1" w:styleId="50">
    <w:name w:val="标题 5 字符"/>
    <w:basedOn w:val="a0"/>
    <w:link w:val="5"/>
    <w:uiPriority w:val="9"/>
    <w:semiHidden/>
    <w:rsid w:val="005E6E49"/>
    <w:rPr>
      <w:rFonts w:cstheme="majorBidi"/>
      <w:color w:val="0F4761" w:themeColor="accent1" w:themeShade="BF"/>
      <w:sz w:val="24"/>
    </w:rPr>
  </w:style>
  <w:style w:type="character" w:customStyle="1" w:styleId="60">
    <w:name w:val="标题 6 字符"/>
    <w:basedOn w:val="a0"/>
    <w:link w:val="6"/>
    <w:uiPriority w:val="9"/>
    <w:semiHidden/>
    <w:rsid w:val="005E6E49"/>
    <w:rPr>
      <w:rFonts w:cstheme="majorBidi"/>
      <w:b/>
      <w:bCs/>
      <w:color w:val="0F4761" w:themeColor="accent1" w:themeShade="BF"/>
    </w:rPr>
  </w:style>
  <w:style w:type="character" w:customStyle="1" w:styleId="70">
    <w:name w:val="标题 7 字符"/>
    <w:basedOn w:val="a0"/>
    <w:link w:val="7"/>
    <w:uiPriority w:val="9"/>
    <w:semiHidden/>
    <w:rsid w:val="005E6E49"/>
    <w:rPr>
      <w:rFonts w:cstheme="majorBidi"/>
      <w:b/>
      <w:bCs/>
      <w:color w:val="595959" w:themeColor="text1" w:themeTint="A6"/>
    </w:rPr>
  </w:style>
  <w:style w:type="character" w:customStyle="1" w:styleId="80">
    <w:name w:val="标题 8 字符"/>
    <w:basedOn w:val="a0"/>
    <w:link w:val="8"/>
    <w:uiPriority w:val="9"/>
    <w:semiHidden/>
    <w:rsid w:val="005E6E49"/>
    <w:rPr>
      <w:rFonts w:cstheme="majorBidi"/>
      <w:color w:val="595959" w:themeColor="text1" w:themeTint="A6"/>
    </w:rPr>
  </w:style>
  <w:style w:type="character" w:customStyle="1" w:styleId="90">
    <w:name w:val="标题 9 字符"/>
    <w:basedOn w:val="a0"/>
    <w:link w:val="9"/>
    <w:uiPriority w:val="9"/>
    <w:semiHidden/>
    <w:rsid w:val="005E6E49"/>
    <w:rPr>
      <w:rFonts w:eastAsiaTheme="majorEastAsia" w:cstheme="majorBidi"/>
      <w:color w:val="595959" w:themeColor="text1" w:themeTint="A6"/>
    </w:rPr>
  </w:style>
  <w:style w:type="paragraph" w:styleId="a3">
    <w:name w:val="Title"/>
    <w:basedOn w:val="a"/>
    <w:next w:val="a"/>
    <w:link w:val="a4"/>
    <w:uiPriority w:val="10"/>
    <w:qFormat/>
    <w:rsid w:val="005E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49"/>
    <w:pPr>
      <w:spacing w:before="160"/>
      <w:jc w:val="center"/>
    </w:pPr>
    <w:rPr>
      <w:i/>
      <w:iCs/>
      <w:color w:val="404040" w:themeColor="text1" w:themeTint="BF"/>
    </w:rPr>
  </w:style>
  <w:style w:type="character" w:customStyle="1" w:styleId="a8">
    <w:name w:val="引用 字符"/>
    <w:basedOn w:val="a0"/>
    <w:link w:val="a7"/>
    <w:uiPriority w:val="29"/>
    <w:rsid w:val="005E6E49"/>
    <w:rPr>
      <w:i/>
      <w:iCs/>
      <w:color w:val="404040" w:themeColor="text1" w:themeTint="BF"/>
    </w:rPr>
  </w:style>
  <w:style w:type="paragraph" w:styleId="a9">
    <w:name w:val="List Paragraph"/>
    <w:basedOn w:val="a"/>
    <w:uiPriority w:val="34"/>
    <w:qFormat/>
    <w:rsid w:val="005E6E49"/>
    <w:pPr>
      <w:ind w:left="720"/>
      <w:contextualSpacing/>
    </w:pPr>
  </w:style>
  <w:style w:type="character" w:styleId="aa">
    <w:name w:val="Intense Emphasis"/>
    <w:basedOn w:val="a0"/>
    <w:uiPriority w:val="21"/>
    <w:qFormat/>
    <w:rsid w:val="005E6E49"/>
    <w:rPr>
      <w:i/>
      <w:iCs/>
      <w:color w:val="0F4761" w:themeColor="accent1" w:themeShade="BF"/>
    </w:rPr>
  </w:style>
  <w:style w:type="paragraph" w:styleId="ab">
    <w:name w:val="Intense Quote"/>
    <w:basedOn w:val="a"/>
    <w:next w:val="a"/>
    <w:link w:val="ac"/>
    <w:uiPriority w:val="30"/>
    <w:qFormat/>
    <w:rsid w:val="005E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6E49"/>
    <w:rPr>
      <w:i/>
      <w:iCs/>
      <w:color w:val="0F4761" w:themeColor="accent1" w:themeShade="BF"/>
    </w:rPr>
  </w:style>
  <w:style w:type="character" w:styleId="ad">
    <w:name w:val="Intense Reference"/>
    <w:basedOn w:val="a0"/>
    <w:uiPriority w:val="32"/>
    <w:qFormat/>
    <w:rsid w:val="005E6E49"/>
    <w:rPr>
      <w:b/>
      <w:bCs/>
      <w:smallCaps/>
      <w:color w:val="0F4761" w:themeColor="accent1" w:themeShade="BF"/>
      <w:spacing w:val="5"/>
    </w:rPr>
  </w:style>
  <w:style w:type="paragraph" w:styleId="ae">
    <w:name w:val="header"/>
    <w:basedOn w:val="a"/>
    <w:link w:val="af"/>
    <w:uiPriority w:val="99"/>
    <w:unhideWhenUsed/>
    <w:rsid w:val="00BC775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C7754"/>
    <w:rPr>
      <w:sz w:val="18"/>
      <w:szCs w:val="18"/>
    </w:rPr>
  </w:style>
  <w:style w:type="paragraph" w:styleId="af0">
    <w:name w:val="footer"/>
    <w:basedOn w:val="a"/>
    <w:link w:val="af1"/>
    <w:uiPriority w:val="99"/>
    <w:unhideWhenUsed/>
    <w:rsid w:val="00BC775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C7754"/>
    <w:rPr>
      <w:sz w:val="18"/>
      <w:szCs w:val="18"/>
    </w:rPr>
  </w:style>
  <w:style w:type="table" w:styleId="af2">
    <w:name w:val="Table Grid"/>
    <w:basedOn w:val="a1"/>
    <w:uiPriority w:val="39"/>
    <w:rsid w:val="0048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72F43"/>
    <w:pPr>
      <w:widowControl w:val="0"/>
      <w:spacing w:after="0" w:line="240" w:lineRule="auto"/>
    </w:pPr>
  </w:style>
  <w:style w:type="paragraph" w:styleId="TOC">
    <w:name w:val="TOC Heading"/>
    <w:basedOn w:val="1"/>
    <w:next w:val="a"/>
    <w:uiPriority w:val="39"/>
    <w:unhideWhenUsed/>
    <w:qFormat/>
    <w:rsid w:val="00DA081C"/>
    <w:pPr>
      <w:widowControl/>
      <w:numPr>
        <w:numId w:val="0"/>
      </w:numPr>
      <w:spacing w:beforeLines="0" w:before="240" w:afterLines="0" w:after="0" w:line="259" w:lineRule="auto"/>
      <w:ind w:rightChars="0" w:right="0"/>
      <w:jc w:val="left"/>
      <w:outlineLvl w:val="9"/>
    </w:pPr>
    <w:rPr>
      <w:rFonts w:asciiTheme="majorHAnsi" w:eastAsiaTheme="majorEastAsia" w:hAnsiTheme="majorHAnsi"/>
      <w:b w:val="0"/>
      <w:color w:val="0F4761" w:themeColor="accent1" w:themeShade="BF"/>
      <w:kern w:val="0"/>
      <w:sz w:val="32"/>
      <w:szCs w:val="32"/>
      <w14:ligatures w14:val="none"/>
    </w:rPr>
  </w:style>
  <w:style w:type="paragraph" w:styleId="TOC1">
    <w:name w:val="toc 1"/>
    <w:basedOn w:val="a"/>
    <w:next w:val="a"/>
    <w:autoRedefine/>
    <w:uiPriority w:val="39"/>
    <w:unhideWhenUsed/>
    <w:rsid w:val="00E66046"/>
    <w:pPr>
      <w:tabs>
        <w:tab w:val="right" w:leader="dot" w:pos="8296"/>
      </w:tabs>
      <w:spacing w:beforeLines="50" w:before="156" w:line="360" w:lineRule="auto"/>
    </w:pPr>
  </w:style>
  <w:style w:type="character" w:styleId="af4">
    <w:name w:val="Hyperlink"/>
    <w:basedOn w:val="a0"/>
    <w:uiPriority w:val="99"/>
    <w:unhideWhenUsed/>
    <w:rsid w:val="00DA081C"/>
    <w:rPr>
      <w:color w:val="467886" w:themeColor="hyperlink"/>
      <w:u w:val="single"/>
    </w:rPr>
  </w:style>
  <w:style w:type="paragraph" w:styleId="TOC2">
    <w:name w:val="toc 2"/>
    <w:basedOn w:val="a"/>
    <w:next w:val="a"/>
    <w:autoRedefine/>
    <w:uiPriority w:val="39"/>
    <w:unhideWhenUsed/>
    <w:rsid w:val="00330CCF"/>
    <w:pPr>
      <w:ind w:leftChars="200" w:left="420"/>
    </w:pPr>
  </w:style>
  <w:style w:type="paragraph" w:styleId="af5">
    <w:name w:val="Date"/>
    <w:basedOn w:val="a"/>
    <w:next w:val="a"/>
    <w:link w:val="af6"/>
    <w:uiPriority w:val="99"/>
    <w:semiHidden/>
    <w:unhideWhenUsed/>
    <w:rsid w:val="006B4A61"/>
    <w:pPr>
      <w:ind w:leftChars="2500" w:left="100"/>
    </w:pPr>
  </w:style>
  <w:style w:type="character" w:customStyle="1" w:styleId="af6">
    <w:name w:val="日期 字符"/>
    <w:basedOn w:val="a0"/>
    <w:link w:val="af5"/>
    <w:uiPriority w:val="99"/>
    <w:semiHidden/>
    <w:rsid w:val="006B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D1ED-DE5B-4EE0-BEB4-18394A11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1082</Words>
  <Characters>1277</Characters>
  <Application>Microsoft Office Word</Application>
  <DocSecurity>0</DocSecurity>
  <Lines>91</Lines>
  <Paragraphs>90</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cui</dc:creator>
  <cp:keywords/>
  <dc:description/>
  <cp:lastModifiedBy>ThinkPad</cp:lastModifiedBy>
  <cp:revision>251</cp:revision>
  <dcterms:created xsi:type="dcterms:W3CDTF">2024-11-15T02:46:00Z</dcterms:created>
  <dcterms:modified xsi:type="dcterms:W3CDTF">2025-08-21T02:55:00Z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23fc8f9187915d64570831567bb44ed5c786b6e32b4fa9dfefe5c7ee31d23836</vt:lpwstr>
  </property>
</Properties>
</file>