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rPr>
      </w:pPr>
    </w:p>
    <w:p>
      <w:pPr>
        <w:rPr>
          <w:rFonts w:hint="eastAsia"/>
        </w:rPr>
      </w:pPr>
    </w:p>
    <w:p>
      <w:pPr>
        <w:spacing w:line="360" w:lineRule="auto"/>
        <w:jc w:val="center"/>
        <w:rPr>
          <w:rFonts w:hint="eastAsia" w:ascii="黑体" w:hAnsi="黑体" w:eastAsia="黑体" w:cs="黑体"/>
          <w:b/>
          <w:sz w:val="30"/>
          <w:szCs w:val="30"/>
        </w:rPr>
      </w:pPr>
      <w:r>
        <w:rPr>
          <w:rFonts w:hint="eastAsia" w:ascii="黑体" w:hAnsi="黑体" w:eastAsia="黑体"/>
          <w:spacing w:val="20"/>
          <w:sz w:val="52"/>
          <w:szCs w:val="52"/>
        </w:rPr>
        <w:t>内蒙古标准化协会</w:t>
      </w: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after="240"/>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《生鲜乳中嗜冷菌防控技术指南》</w:t>
      </w:r>
    </w:p>
    <w:p>
      <w:pPr>
        <w:spacing w:after="240"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rPr>
          <w:rFonts w:hint="eastAsia"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rPr>
          <w:rFonts w:hint="eastAsia" w:ascii="黑体" w:hAnsi="黑体" w:eastAsia="黑体" w:cs="黑体"/>
          <w:b/>
          <w:sz w:val="30"/>
          <w:szCs w:val="30"/>
        </w:rPr>
      </w:pPr>
    </w:p>
    <w:p>
      <w:pPr>
        <w:spacing w:line="360" w:lineRule="auto"/>
        <w:jc w:val="center"/>
        <w:rPr>
          <w:rFonts w:hint="eastAsia" w:ascii="黑体" w:hAnsi="黑体" w:eastAsia="黑体" w:cs="黑体"/>
          <w:b/>
          <w:sz w:val="40"/>
          <w:szCs w:val="40"/>
        </w:rPr>
      </w:pPr>
      <w:r>
        <w:rPr>
          <w:rFonts w:hint="eastAsia" w:ascii="黑体" w:hAnsi="黑体" w:eastAsia="黑体" w:cs="黑体"/>
          <w:b/>
          <w:sz w:val="40"/>
          <w:szCs w:val="40"/>
        </w:rPr>
        <w:t>《生鲜乳中嗜冷菌防控技术规程》起草组</w:t>
      </w:r>
    </w:p>
    <w:p>
      <w:pPr>
        <w:spacing w:line="360" w:lineRule="auto"/>
        <w:jc w:val="center"/>
        <w:rPr>
          <w:rFonts w:hint="eastAsia" w:ascii="黑体" w:hAnsi="黑体" w:eastAsia="黑体" w:cs="黑体"/>
          <w:b/>
          <w:color w:val="EE0000"/>
          <w:sz w:val="40"/>
          <w:szCs w:val="40"/>
        </w:rPr>
      </w:pPr>
      <w:r>
        <w:rPr>
          <w:rFonts w:hint="eastAsia" w:ascii="黑体" w:hAnsi="黑体" w:eastAsia="黑体" w:cs="黑体"/>
          <w:b/>
          <w:color w:val="000000" w:themeColor="text1"/>
          <w:sz w:val="40"/>
          <w:szCs w:val="40"/>
          <w14:textFill>
            <w14:solidFill>
              <w14:schemeClr w14:val="tx1"/>
            </w14:solidFill>
          </w14:textFill>
        </w:rPr>
        <w:t>20</w:t>
      </w:r>
      <w:r>
        <w:rPr>
          <w:rFonts w:ascii="黑体" w:hAnsi="黑体" w:eastAsia="黑体" w:cs="黑体"/>
          <w:b/>
          <w:color w:val="000000" w:themeColor="text1"/>
          <w:sz w:val="40"/>
          <w:szCs w:val="40"/>
          <w14:textFill>
            <w14:solidFill>
              <w14:schemeClr w14:val="tx1"/>
            </w14:solidFill>
          </w14:textFill>
        </w:rPr>
        <w:t>2</w:t>
      </w:r>
      <w:r>
        <w:rPr>
          <w:rFonts w:hint="eastAsia" w:ascii="黑体" w:hAnsi="黑体" w:eastAsia="黑体" w:cs="黑体"/>
          <w:b/>
          <w:color w:val="000000" w:themeColor="text1"/>
          <w:sz w:val="40"/>
          <w:szCs w:val="40"/>
          <w14:textFill>
            <w14:solidFill>
              <w14:schemeClr w14:val="tx1"/>
            </w14:solidFill>
          </w14:textFill>
        </w:rPr>
        <w:t>4年12月</w:t>
      </w:r>
    </w:p>
    <w:p>
      <w:pPr>
        <w:jc w:val="center"/>
        <w:rPr>
          <w:rFonts w:hint="eastAsia" w:ascii="仿宋" w:hAnsi="仿宋" w:eastAsia="仿宋"/>
          <w:b/>
          <w:sz w:val="36"/>
          <w:szCs w:val="36"/>
        </w:rPr>
      </w:pPr>
    </w:p>
    <w:p>
      <w:pPr>
        <w:jc w:val="center"/>
        <w:rPr>
          <w:rFonts w:hint="eastAsia" w:ascii="仿宋" w:hAnsi="仿宋" w:eastAsia="仿宋"/>
          <w:b/>
          <w:sz w:val="36"/>
          <w:szCs w:val="36"/>
        </w:rPr>
      </w:pPr>
      <w:r>
        <w:rPr>
          <w:rFonts w:hint="eastAsia" w:ascii="仿宋" w:hAnsi="仿宋" w:eastAsia="仿宋"/>
          <w:b/>
          <w:sz w:val="36"/>
          <w:szCs w:val="36"/>
        </w:rPr>
        <w:t>《生鲜乳中嗜冷菌防控技术指南》</w:t>
      </w:r>
    </w:p>
    <w:p>
      <w:pPr>
        <w:jc w:val="center"/>
        <w:rPr>
          <w:rFonts w:hint="eastAsia" w:ascii="仿宋" w:hAnsi="仿宋" w:eastAsia="仿宋"/>
          <w:b/>
          <w:sz w:val="36"/>
          <w:szCs w:val="36"/>
        </w:rPr>
      </w:pPr>
      <w:r>
        <w:rPr>
          <w:rFonts w:hint="eastAsia" w:ascii="仿宋" w:hAnsi="仿宋" w:eastAsia="仿宋"/>
          <w:b/>
          <w:sz w:val="36"/>
          <w:szCs w:val="36"/>
        </w:rPr>
        <w:t>编制说明</w:t>
      </w:r>
    </w:p>
    <w:p>
      <w:pPr>
        <w:rPr>
          <w:rFonts w:hint="eastAsia" w:ascii="仿宋" w:hAnsi="仿宋" w:eastAsia="仿宋"/>
          <w:b/>
          <w:sz w:val="30"/>
          <w:szCs w:val="30"/>
        </w:rPr>
      </w:pPr>
      <w:r>
        <w:rPr>
          <w:rFonts w:hint="eastAsia" w:ascii="仿宋" w:hAnsi="仿宋" w:eastAsia="仿宋"/>
          <w:b/>
          <w:sz w:val="30"/>
          <w:szCs w:val="30"/>
        </w:rPr>
        <w:t>一、工作简况</w:t>
      </w:r>
    </w:p>
    <w:p>
      <w:pPr>
        <w:rPr>
          <w:rFonts w:hint="eastAsia" w:ascii="仿宋" w:hAnsi="仿宋" w:eastAsia="仿宋"/>
          <w:b/>
          <w:sz w:val="28"/>
          <w:szCs w:val="28"/>
        </w:rPr>
      </w:pPr>
      <w:r>
        <w:rPr>
          <w:rFonts w:hint="eastAsia" w:ascii="仿宋" w:hAnsi="仿宋" w:eastAsia="仿宋"/>
          <w:b/>
          <w:sz w:val="28"/>
          <w:szCs w:val="28"/>
        </w:rPr>
        <w:t>1、任务来源</w:t>
      </w:r>
    </w:p>
    <w:p>
      <w:pPr>
        <w:ind w:firstLine="560" w:firstLineChars="200"/>
        <w:rPr>
          <w:rFonts w:hint="eastAsia" w:ascii="仿宋" w:hAnsi="仿宋" w:eastAsia="仿宋"/>
          <w:sz w:val="28"/>
          <w:szCs w:val="28"/>
        </w:rPr>
      </w:pPr>
      <w:r>
        <w:rPr>
          <w:rFonts w:hint="eastAsia" w:ascii="仿宋" w:hAnsi="仿宋" w:eastAsia="仿宋"/>
          <w:sz w:val="28"/>
          <w:szCs w:val="28"/>
        </w:rPr>
        <w:t>根据国家标准化管理委员会、民政部印发《团体标准管理规定》和《内蒙古标准化协会团体标准管理办法》相关文件要求，2024年7月11日，在内蒙古自治区农牧业科学院召开《生鲜乳中嗜冷菌防控技术规程》等团体标准立项评审会议，内蒙古标准化协会下达团体标准立项的公告通知，同意本</w:t>
      </w:r>
      <w:bookmarkStart w:id="2" w:name="_GoBack"/>
      <w:bookmarkEnd w:id="2"/>
      <w:r>
        <w:rPr>
          <w:rFonts w:hint="eastAsia" w:ascii="仿宋" w:hAnsi="仿宋" w:eastAsia="仿宋"/>
          <w:sz w:val="28"/>
          <w:szCs w:val="28"/>
        </w:rPr>
        <w:t>标准立项，起草单位按要求开始起草标准。</w:t>
      </w:r>
    </w:p>
    <w:p>
      <w:pPr>
        <w:rPr>
          <w:rFonts w:hint="eastAsia" w:ascii="仿宋" w:hAnsi="仿宋" w:eastAsia="仿宋"/>
          <w:b/>
          <w:sz w:val="28"/>
          <w:szCs w:val="28"/>
        </w:rPr>
      </w:pPr>
      <w:r>
        <w:rPr>
          <w:rFonts w:hint="eastAsia" w:ascii="仿宋" w:hAnsi="仿宋" w:eastAsia="仿宋"/>
          <w:b/>
          <w:sz w:val="28"/>
          <w:szCs w:val="28"/>
        </w:rPr>
        <w:t>2、起草单位及协作单位</w:t>
      </w:r>
    </w:p>
    <w:p>
      <w:pPr>
        <w:ind w:firstLine="560" w:firstLineChars="200"/>
        <w:rPr>
          <w:rFonts w:hint="eastAsia" w:ascii="仿宋" w:hAnsi="仿宋" w:eastAsia="仿宋"/>
          <w:sz w:val="28"/>
          <w:szCs w:val="28"/>
        </w:rPr>
      </w:pPr>
      <w:r>
        <w:rPr>
          <w:rFonts w:hint="eastAsia" w:ascii="仿宋" w:hAnsi="仿宋" w:eastAsia="仿宋"/>
          <w:sz w:val="28"/>
          <w:szCs w:val="28"/>
        </w:rPr>
        <w:t>起草单位：内蒙古自治区农牧业科学院。</w:t>
      </w:r>
    </w:p>
    <w:p>
      <w:pPr>
        <w:ind w:firstLine="560" w:firstLineChars="200"/>
        <w:rPr>
          <w:rFonts w:hint="eastAsia" w:ascii="仿宋" w:hAnsi="仿宋" w:eastAsia="仿宋"/>
          <w:sz w:val="28"/>
          <w:szCs w:val="28"/>
        </w:rPr>
      </w:pPr>
      <w:r>
        <w:rPr>
          <w:rFonts w:hint="eastAsia" w:ascii="仿宋" w:hAnsi="仿宋" w:eastAsia="仿宋"/>
          <w:sz w:val="28"/>
          <w:szCs w:val="28"/>
        </w:rPr>
        <w:t>协作单位：国家乳业技术创新中心、呼和浩特市农牧技术推广中心。</w:t>
      </w:r>
    </w:p>
    <w:p>
      <w:pPr>
        <w:rPr>
          <w:rFonts w:hint="eastAsia" w:ascii="仿宋" w:hAnsi="仿宋" w:eastAsia="仿宋"/>
          <w:b/>
          <w:sz w:val="28"/>
          <w:szCs w:val="28"/>
        </w:rPr>
      </w:pPr>
      <w:r>
        <w:rPr>
          <w:rFonts w:hint="eastAsia" w:ascii="仿宋" w:hAnsi="仿宋" w:eastAsia="仿宋"/>
          <w:b/>
          <w:sz w:val="28"/>
          <w:szCs w:val="28"/>
        </w:rPr>
        <w:t>3、主要起草人</w:t>
      </w:r>
    </w:p>
    <w:p>
      <w:pPr>
        <w:ind w:firstLine="560" w:firstLineChars="200"/>
        <w:rPr>
          <w:rFonts w:hint="eastAsia" w:ascii="仿宋" w:hAnsi="仿宋" w:eastAsia="仿宋"/>
          <w:sz w:val="28"/>
          <w:szCs w:val="28"/>
        </w:rPr>
      </w:pPr>
      <w:r>
        <w:rPr>
          <w:rFonts w:hint="eastAsia" w:ascii="仿宋" w:hAnsi="仿宋" w:eastAsia="仿宋"/>
          <w:sz w:val="28"/>
          <w:szCs w:val="28"/>
        </w:rPr>
        <w:t>本标准主要起草人为：</w:t>
      </w:r>
      <w:bookmarkStart w:id="0" w:name="_Hlk198915104"/>
      <w:r>
        <w:rPr>
          <w:rFonts w:hint="eastAsia" w:ascii="仿宋" w:hAnsi="仿宋" w:eastAsia="仿宋"/>
          <w:sz w:val="28"/>
          <w:szCs w:val="28"/>
        </w:rPr>
        <w:t>王丽芳、宋洁、钟华晨、张腾龙、郭晨阳、刘嘉琳、李琴、方芳、杨健、张菁、黄莎娜</w:t>
      </w:r>
      <w:bookmarkEnd w:id="0"/>
    </w:p>
    <w:p>
      <w:pPr>
        <w:rPr>
          <w:rFonts w:hint="eastAsia" w:ascii="仿宋" w:hAnsi="仿宋" w:eastAsia="仿宋"/>
          <w:b/>
          <w:sz w:val="28"/>
          <w:szCs w:val="28"/>
        </w:rPr>
      </w:pPr>
      <w:r>
        <w:rPr>
          <w:rFonts w:hint="eastAsia" w:ascii="仿宋" w:hAnsi="仿宋" w:eastAsia="仿宋"/>
          <w:b/>
          <w:sz w:val="28"/>
          <w:szCs w:val="28"/>
        </w:rPr>
        <w:t>二、制定标准的必要性和意义</w:t>
      </w:r>
    </w:p>
    <w:p>
      <w:pPr>
        <w:rPr>
          <w:rFonts w:hint="eastAsia" w:ascii="仿宋" w:hAnsi="仿宋" w:eastAsia="仿宋"/>
          <w:sz w:val="28"/>
          <w:szCs w:val="32"/>
        </w:rPr>
      </w:pPr>
      <w:r>
        <w:rPr>
          <w:rFonts w:hint="eastAsia" w:ascii="仿宋" w:hAnsi="仿宋" w:eastAsia="仿宋"/>
        </w:rPr>
        <w:t xml:space="preserve">    </w:t>
      </w:r>
      <w:r>
        <w:rPr>
          <w:rFonts w:hint="eastAsia" w:ascii="仿宋" w:hAnsi="仿宋" w:eastAsia="仿宋"/>
          <w:sz w:val="28"/>
          <w:szCs w:val="32"/>
        </w:rPr>
        <w:t xml:space="preserve"> 嗜冷菌是一类能在较低温度下仍保持活跃生长和繁殖能力的特殊微生物，其最适生长温度通常在-15℃</w:t>
      </w:r>
      <w:r>
        <w:rPr>
          <w:rFonts w:ascii="Times New Roman" w:hAnsi="Times New Roman" w:eastAsia="仿宋" w:cs="Times New Roman"/>
          <w:sz w:val="28"/>
          <w:szCs w:val="32"/>
        </w:rPr>
        <w:t>~</w:t>
      </w:r>
      <w:r>
        <w:rPr>
          <w:rFonts w:hint="eastAsia" w:ascii="仿宋" w:hAnsi="仿宋" w:eastAsia="仿宋"/>
          <w:sz w:val="28"/>
          <w:szCs w:val="32"/>
        </w:rPr>
        <w:t>20℃之间，最高生长温度不超过20℃。这类微生物广泛存在于自然环境中，特别是冷藏食品、乳制品、海产品等低温生态系统。在生鲜乳及其制品中，常见的嗜冷菌包括假单胞菌属、嗜冷杆菌属、黄杆菌属等。生鲜乳挤奶后低温（4℃）储存，并通过冷链运输至工厂，然而在低温下，生鲜乳中的嗜冷菌仍可能生长并最终占据主导地位。生鲜乳嗜冷菌污染主要来自与环境和设备的接触，如饲料、水、垫料、粪便、挤奶设备和储存设施等都具有污染风险。</w:t>
      </w:r>
    </w:p>
    <w:p>
      <w:pPr>
        <w:ind w:firstLine="560" w:firstLineChars="200"/>
        <w:rPr>
          <w:rFonts w:hint="eastAsia" w:ascii="仿宋" w:hAnsi="仿宋" w:eastAsia="仿宋"/>
          <w:sz w:val="28"/>
          <w:szCs w:val="32"/>
        </w:rPr>
      </w:pPr>
      <w:r>
        <w:rPr>
          <w:rFonts w:hint="eastAsia" w:ascii="仿宋" w:hAnsi="仿宋" w:eastAsia="仿宋"/>
          <w:sz w:val="28"/>
          <w:szCs w:val="32"/>
        </w:rPr>
        <w:t>嗜冷菌对生鲜乳质量安全造成较大影响。首先，嗜冷菌会显著影响生鲜乳的营养价值。此类微生物能够分泌耐热脂肪酶和蛋白酶，即使在后续巴氏杀菌处理后仍保持活性，持续分解乳脂肪和蛋白质。脂肪酶会导致乳脂肪水解，产生游离脂肪酸，引发酸败味；蛋白酶则分解乳蛋白，破坏其功能结构，降低蛋白质的生物效价。同时，嗜冷菌代谢活动还会消耗乳糖、维生素等营养成分，造成全面的营养流失。其次，嗜冷菌严重影响生鲜乳的感官品质。微生物代谢产生的酶类和代谢产物会引发多种不良风味，如假单胞菌产生的苦味肽会造成明显的苦味，某些菌株产生的硫化物会导致腐败味。这些异味物质往往具有极低的感官阈值，微量存在即可被消费者察觉，严重影响产品接受度。再者，嗜冷菌会缩短生鲜乳的保质期。在冷链条件下，嗜冷菌仍能以每12-24小时一代的速度快速繁殖，导致生鲜乳在储存期间菌落总数迅速超标。这不仅增加了原料废弃率，还给后续加工带来困难，部分耐热酶甚至会影响UHT乳等产品的货架期稳定性。此外，嗜冷菌可危害人体健康，如新生儿在摄入后，会出现呼吸衰竭、败血症等情况。据此，嗜冷菌不仅会影响生鲜乳的质量，还有可能会直接危害消费者的身体健康。由于嗜冷菌通过多重途径威胁生鲜乳质量安全，建立有效的生鲜乳中嗜冷菌防控体系对于保障乳品质量和奶业健康发展至关重要。</w:t>
      </w:r>
    </w:p>
    <w:p>
      <w:pP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农业农村部《"十四五"奶业竞争力提升行动方案》明确指出将生鲜乳质量安全作为重点任务，要求完善标准体系，加强风险管控。当前我国生鲜乳标准主要关注菌落总数指标，对嗜冷菌这一特殊风险因子缺乏针对性管控，亟需建立专门的防控体系。在低温乳制品快速发展的市场背景下，嗜冷菌污染控制的重要性更加凸显。因此从场区环境、饲养卫生、挤奶卫生、生鲜乳贮运卫生、设备清洗、快速检测等多个环节入手，建立科学的嗜冷菌防控体系，不仅可以降低生鲜乳的污染风险，有效提升生鲜乳质量稳定性，而且是落实我区奶业振兴战略的关键举措，对提升我区奶业整体竞争力具有重要的现实意义和战略价值。</w:t>
      </w:r>
    </w:p>
    <w:p>
      <w:pPr>
        <w:rPr>
          <w:rFonts w:hint="eastAsia" w:ascii="仿宋" w:hAnsi="仿宋" w:eastAsia="仿宋"/>
          <w:b/>
          <w:sz w:val="28"/>
          <w:szCs w:val="28"/>
        </w:rPr>
      </w:pPr>
      <w:r>
        <w:rPr>
          <w:rFonts w:hint="eastAsia" w:ascii="仿宋" w:hAnsi="仿宋" w:eastAsia="仿宋"/>
          <w:b/>
          <w:sz w:val="28"/>
          <w:szCs w:val="28"/>
        </w:rPr>
        <w:t>三、主要起草过程</w:t>
      </w:r>
    </w:p>
    <w:p>
      <w:pPr>
        <w:rPr>
          <w:rFonts w:hint="eastAsia" w:ascii="仿宋" w:hAnsi="仿宋" w:eastAsia="仿宋"/>
          <w:b/>
          <w:sz w:val="28"/>
          <w:szCs w:val="28"/>
        </w:rPr>
      </w:pPr>
      <w:r>
        <w:rPr>
          <w:rFonts w:hint="eastAsia" w:ascii="仿宋" w:hAnsi="仿宋" w:eastAsia="仿宋"/>
          <w:b/>
          <w:sz w:val="28"/>
          <w:szCs w:val="28"/>
        </w:rPr>
        <w:t>1、前期准备</w:t>
      </w:r>
    </w:p>
    <w:p>
      <w:pPr>
        <w:ind w:firstLine="560" w:firstLineChars="200"/>
        <w:rPr>
          <w:rFonts w:hint="eastAsia" w:ascii="仿宋" w:hAnsi="仿宋" w:eastAsia="仿宋"/>
          <w:sz w:val="28"/>
          <w:szCs w:val="28"/>
        </w:rPr>
      </w:pPr>
      <w:r>
        <w:rPr>
          <w:rFonts w:hint="eastAsia" w:ascii="仿宋" w:hAnsi="仿宋" w:eastAsia="仿宋"/>
          <w:sz w:val="28"/>
          <w:szCs w:val="28"/>
        </w:rPr>
        <w:t>根据高质量标准体系建设规划的要求，主要起草人于2023年9月-10月查阅了国家和地方标准20余项，内容包括《GB 5749-2022生活饮用水卫生标准》、《GB/T 10942-2017散装乳冷藏罐》、《GB/T 13078-2017饲料卫生标准》、《GB 18596-2001 畜禽养殖业污染物排放标准》、《GB/T 39915-2021 动物饲养场防疫准则》、《NY/T 1167-2006 畜禽场环境质量及卫生控制规范》、《NY/T 1331-2007乳与乳制品中嗜冷菌、需氧芽孢及嗜热需氧芽孢数的测定》、《NY/T 2362-2013生乳贮运技术规范》、《NY/T 3075-2017 畜禽养殖场消毒技术》、《NY/T 5030-2016 无公害农产品 兽药使用准则》、《NY 5032-2006 无公害食品 畜禽饲料和饲料添加剂使用准则》、《NY/T 4632-2025 挤奶及储奶设备清洗消毒技术规范》、《T/DAC 003-2017 学生饮用奶 生牛乳》 等。</w:t>
      </w:r>
    </w:p>
    <w:p>
      <w:pPr>
        <w:rPr>
          <w:rFonts w:hint="eastAsia" w:ascii="仿宋" w:hAnsi="仿宋" w:eastAsia="仿宋"/>
          <w:b/>
          <w:sz w:val="28"/>
          <w:szCs w:val="28"/>
        </w:rPr>
      </w:pPr>
      <w:r>
        <w:rPr>
          <w:rFonts w:hint="eastAsia" w:ascii="仿宋" w:hAnsi="仿宋" w:eastAsia="仿宋"/>
          <w:b/>
          <w:sz w:val="28"/>
          <w:szCs w:val="28"/>
        </w:rPr>
        <w:t>2、组成标准起草组，制定工作方案</w:t>
      </w:r>
    </w:p>
    <w:p>
      <w:pPr>
        <w:ind w:firstLine="560" w:firstLineChars="200"/>
        <w:rPr>
          <w:rFonts w:hint="eastAsia" w:ascii="仿宋" w:hAnsi="仿宋" w:eastAsia="仿宋"/>
          <w:sz w:val="28"/>
          <w:szCs w:val="28"/>
        </w:rPr>
      </w:pPr>
      <w:r>
        <w:rPr>
          <w:rFonts w:hint="eastAsia" w:ascii="仿宋" w:hAnsi="仿宋" w:eastAsia="仿宋"/>
          <w:sz w:val="28"/>
          <w:szCs w:val="28"/>
        </w:rPr>
        <w:t>根据内蒙古标准化协会推进标准化工作安排，内蒙古自治区农牧业科学院、国家乳业技术创新中心、呼和浩特市农牧技术推广中心。作为《生鲜乳中嗜冷菌防控技术规程》制定的起草单位，组织专业技术人员组建了标准制定工作小组，工作组成员都是长期从事动物营养/生鲜乳相关领域的科研人员，具有较丰富的专业知识和实践经验，熟悉业务，了解标准化工作的相关规定并具有较强的文字表达能力。标准制定工作小组成立后，制定了详细的标准起草工作实施方案，明确了内部分工及进度要求，责任逐项落实到人。</w:t>
      </w:r>
    </w:p>
    <w:p>
      <w:pPr>
        <w:jc w:val="center"/>
        <w:rPr>
          <w:rFonts w:hint="eastAsia" w:ascii="仿宋" w:hAnsi="仿宋" w:eastAsia="仿宋" w:cs="Times New Roman"/>
          <w:sz w:val="24"/>
          <w:szCs w:val="24"/>
        </w:rPr>
      </w:pPr>
      <w:r>
        <w:rPr>
          <w:rFonts w:hint="eastAsia" w:ascii="仿宋" w:hAnsi="仿宋" w:eastAsia="仿宋" w:cs="Times New Roman"/>
          <w:sz w:val="24"/>
          <w:szCs w:val="24"/>
        </w:rPr>
        <w:t>表1  标准参与编写人员及其所做的工作</w:t>
      </w:r>
    </w:p>
    <w:tbl>
      <w:tblPr>
        <w:tblStyle w:val="18"/>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126"/>
        <w:gridCol w:w="1701"/>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姓名</w:t>
            </w:r>
          </w:p>
        </w:tc>
        <w:tc>
          <w:tcPr>
            <w:tcW w:w="212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color w:val="000000"/>
                <w:kern w:val="0"/>
                <w:sz w:val="21"/>
                <w:szCs w:val="21"/>
              </w:rPr>
              <w:t>工作单位</w:t>
            </w:r>
          </w:p>
        </w:tc>
        <w:tc>
          <w:tcPr>
            <w:tcW w:w="1701"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color w:val="000000"/>
                <w:kern w:val="0"/>
                <w:sz w:val="21"/>
                <w:szCs w:val="21"/>
              </w:rPr>
              <w:t>职称</w:t>
            </w:r>
          </w:p>
        </w:tc>
        <w:tc>
          <w:tcPr>
            <w:tcW w:w="368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color w:val="000000"/>
                <w:kern w:val="0"/>
                <w:sz w:val="21"/>
                <w:szCs w:val="21"/>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王丽芳</w:t>
            </w:r>
          </w:p>
        </w:tc>
        <w:tc>
          <w:tcPr>
            <w:tcW w:w="2126"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正高级</w:t>
            </w:r>
          </w:p>
        </w:tc>
        <w:tc>
          <w:tcPr>
            <w:tcW w:w="3686"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项目主持人，负责方案设计，标准编写、验证和修订。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宋  洁</w:t>
            </w:r>
          </w:p>
        </w:tc>
        <w:tc>
          <w:tcPr>
            <w:tcW w:w="2126"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副高级</w:t>
            </w:r>
          </w:p>
        </w:tc>
        <w:tc>
          <w:tcPr>
            <w:tcW w:w="368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主要参加人，负责方案设计，标准编写，验证和修订。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钟华晨</w:t>
            </w:r>
          </w:p>
        </w:tc>
        <w:tc>
          <w:tcPr>
            <w:tcW w:w="2126"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中级</w:t>
            </w:r>
          </w:p>
        </w:tc>
        <w:tc>
          <w:tcPr>
            <w:tcW w:w="3686"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主要参加人，参与标准的方案设计、样品采集和指标验证。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张腾龙</w:t>
            </w:r>
          </w:p>
        </w:tc>
        <w:tc>
          <w:tcPr>
            <w:tcW w:w="2126"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中级</w:t>
            </w:r>
          </w:p>
        </w:tc>
        <w:tc>
          <w:tcPr>
            <w:tcW w:w="368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主要参加人，参与标准的方案设计、样品采集和指标验证。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郭晨阳</w:t>
            </w:r>
          </w:p>
        </w:tc>
        <w:tc>
          <w:tcPr>
            <w:tcW w:w="2126"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中级</w:t>
            </w:r>
          </w:p>
        </w:tc>
        <w:tc>
          <w:tcPr>
            <w:tcW w:w="3686"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主要参加人，参与标准的方案设计、样品采集和指标验证。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刘嘉琳</w:t>
            </w:r>
          </w:p>
        </w:tc>
        <w:tc>
          <w:tcPr>
            <w:tcW w:w="2126" w:type="dxa"/>
            <w:vAlign w:val="center"/>
          </w:tcPr>
          <w:p>
            <w:pPr>
              <w:spacing w:after="80"/>
              <w:jc w:val="center"/>
              <w:rPr>
                <w:rFonts w:hint="eastAsia" w:ascii="仿宋" w:hAnsi="仿宋" w:eastAsia="仿宋" w:cs="Times New Roman"/>
                <w:color w:val="000000"/>
                <w:kern w:val="0"/>
                <w:sz w:val="21"/>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初级</w:t>
            </w:r>
          </w:p>
        </w:tc>
        <w:tc>
          <w:tcPr>
            <w:tcW w:w="3686"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主要参加人，参与标准的方案设计、样品采集和指标验证。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李  琴</w:t>
            </w:r>
          </w:p>
        </w:tc>
        <w:tc>
          <w:tcPr>
            <w:tcW w:w="2126"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国家乳业技术创新中心</w:t>
            </w:r>
          </w:p>
        </w:tc>
        <w:tc>
          <w:tcPr>
            <w:tcW w:w="1701"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正高级</w:t>
            </w:r>
          </w:p>
        </w:tc>
        <w:tc>
          <w:tcPr>
            <w:tcW w:w="3686" w:type="dxa"/>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kern w:val="0"/>
                <w:sz w:val="21"/>
                <w:szCs w:val="21"/>
              </w:rPr>
              <w:t>主要参加人，负责方案设计，标准编写，验证和修订。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方  芳</w:t>
            </w:r>
          </w:p>
        </w:tc>
        <w:tc>
          <w:tcPr>
            <w:tcW w:w="2126"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国家乳业技术创新中心</w:t>
            </w:r>
          </w:p>
        </w:tc>
        <w:tc>
          <w:tcPr>
            <w:tcW w:w="1701"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副高级</w:t>
            </w:r>
          </w:p>
        </w:tc>
        <w:tc>
          <w:tcPr>
            <w:tcW w:w="3686" w:type="dxa"/>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主要参加人，负责方案设计，标准编写，验证和修订。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杨  健</w:t>
            </w:r>
          </w:p>
        </w:tc>
        <w:tc>
          <w:tcPr>
            <w:tcW w:w="212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呼和浩特市农牧技术推广中心</w:t>
            </w:r>
          </w:p>
        </w:tc>
        <w:tc>
          <w:tcPr>
            <w:tcW w:w="1701"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副高级</w:t>
            </w:r>
          </w:p>
        </w:tc>
        <w:tc>
          <w:tcPr>
            <w:tcW w:w="368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主要参加人，负责方案设计，标准编写，验证和修订。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2"/>
                <w:szCs w:val="21"/>
              </w:rPr>
            </w:pPr>
            <w:r>
              <w:rPr>
                <w:rFonts w:hint="eastAsia" w:ascii="仿宋" w:hAnsi="仿宋" w:eastAsia="仿宋" w:cs="Times New Roman"/>
                <w:color w:val="000000"/>
                <w:kern w:val="0"/>
                <w:sz w:val="21"/>
                <w:szCs w:val="21"/>
              </w:rPr>
              <w:t>张  菁</w:t>
            </w:r>
          </w:p>
        </w:tc>
        <w:tc>
          <w:tcPr>
            <w:tcW w:w="2126" w:type="dxa"/>
            <w:vAlign w:val="center"/>
          </w:tcPr>
          <w:p>
            <w:pPr>
              <w:spacing w:after="80"/>
              <w:jc w:val="center"/>
              <w:rPr>
                <w:rFonts w:hint="eastAsia" w:ascii="仿宋" w:hAnsi="仿宋" w:eastAsia="仿宋" w:cs="Times New Roman"/>
                <w:kern w:val="0"/>
                <w:sz w:val="22"/>
                <w:szCs w:val="21"/>
              </w:rPr>
            </w:pPr>
            <w:r>
              <w:rPr>
                <w:rFonts w:ascii="仿宋" w:hAnsi="仿宋" w:eastAsia="仿宋" w:cs="Times New Roman"/>
                <w:color w:val="000000"/>
                <w:kern w:val="0"/>
                <w:sz w:val="21"/>
                <w:szCs w:val="21"/>
              </w:rPr>
              <w:t>内蒙古自治区农牧业科学院</w:t>
            </w:r>
          </w:p>
        </w:tc>
        <w:tc>
          <w:tcPr>
            <w:tcW w:w="1701" w:type="dxa"/>
            <w:vAlign w:val="center"/>
          </w:tcPr>
          <w:p>
            <w:pPr>
              <w:spacing w:after="80"/>
              <w:jc w:val="center"/>
              <w:rPr>
                <w:rFonts w:hint="eastAsia" w:ascii="仿宋" w:hAnsi="仿宋" w:eastAsia="仿宋" w:cs="Times New Roman"/>
                <w:kern w:val="0"/>
                <w:sz w:val="22"/>
                <w:szCs w:val="21"/>
              </w:rPr>
            </w:pPr>
            <w:r>
              <w:rPr>
                <w:rFonts w:hint="eastAsia" w:ascii="仿宋" w:hAnsi="仿宋" w:eastAsia="仿宋" w:cs="Times New Roman"/>
                <w:color w:val="000000"/>
                <w:kern w:val="0"/>
                <w:sz w:val="21"/>
                <w:szCs w:val="21"/>
              </w:rPr>
              <w:t>初级</w:t>
            </w:r>
          </w:p>
        </w:tc>
        <w:tc>
          <w:tcPr>
            <w:tcW w:w="3686" w:type="dxa"/>
            <w:vAlign w:val="center"/>
          </w:tcPr>
          <w:p>
            <w:pPr>
              <w:spacing w:after="80"/>
              <w:jc w:val="center"/>
              <w:rPr>
                <w:rFonts w:hint="eastAsia" w:ascii="仿宋" w:hAnsi="仿宋" w:eastAsia="仿宋" w:cs="Times New Roman"/>
                <w:kern w:val="0"/>
                <w:sz w:val="22"/>
                <w:szCs w:val="21"/>
              </w:rPr>
            </w:pPr>
            <w:r>
              <w:rPr>
                <w:rFonts w:hint="eastAsia" w:ascii="仿宋" w:hAnsi="仿宋" w:eastAsia="仿宋" w:cs="Times New Roman"/>
                <w:color w:val="000000"/>
                <w:kern w:val="0"/>
                <w:sz w:val="21"/>
                <w:szCs w:val="21"/>
              </w:rPr>
              <w:t>主要参加人，参与标准的方案设计、样品采集和指标验证。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13" w:type="dxa"/>
            <w:vAlign w:val="center"/>
          </w:tcPr>
          <w:p>
            <w:pPr>
              <w:spacing w:after="80"/>
              <w:jc w:val="center"/>
              <w:rPr>
                <w:rFonts w:hint="eastAsia" w:ascii="仿宋" w:hAnsi="仿宋" w:eastAsia="仿宋" w:cs="Times New Roman"/>
                <w:color w:val="000000"/>
                <w:kern w:val="0"/>
                <w:sz w:val="21"/>
                <w:szCs w:val="21"/>
              </w:rPr>
            </w:pPr>
            <w:r>
              <w:rPr>
                <w:rFonts w:hint="eastAsia" w:ascii="仿宋" w:hAnsi="仿宋" w:eastAsia="仿宋" w:cs="Times New Roman"/>
                <w:color w:val="000000"/>
                <w:kern w:val="0"/>
                <w:sz w:val="21"/>
                <w:szCs w:val="21"/>
              </w:rPr>
              <w:t>黄莎娜</w:t>
            </w:r>
          </w:p>
        </w:tc>
        <w:tc>
          <w:tcPr>
            <w:tcW w:w="212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内蒙古自治区农牧业技术推广中心</w:t>
            </w:r>
          </w:p>
        </w:tc>
        <w:tc>
          <w:tcPr>
            <w:tcW w:w="1701"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副高级</w:t>
            </w:r>
          </w:p>
        </w:tc>
        <w:tc>
          <w:tcPr>
            <w:tcW w:w="3686" w:type="dxa"/>
            <w:vAlign w:val="center"/>
          </w:tcPr>
          <w:p>
            <w:pPr>
              <w:spacing w:after="80"/>
              <w:jc w:val="center"/>
              <w:rPr>
                <w:rFonts w:hint="eastAsia" w:ascii="仿宋" w:hAnsi="仿宋" w:eastAsia="仿宋" w:cs="Times New Roman"/>
                <w:kern w:val="0"/>
                <w:sz w:val="21"/>
                <w:szCs w:val="21"/>
              </w:rPr>
            </w:pPr>
            <w:r>
              <w:rPr>
                <w:rFonts w:hint="eastAsia" w:ascii="仿宋" w:hAnsi="仿宋" w:eastAsia="仿宋" w:cs="Times New Roman"/>
                <w:kern w:val="0"/>
                <w:sz w:val="21"/>
                <w:szCs w:val="21"/>
              </w:rPr>
              <w:t>主要参加人，负责方案设计，标准编写，验证和修订。</w:t>
            </w:r>
          </w:p>
        </w:tc>
      </w:tr>
    </w:tbl>
    <w:p>
      <w:pPr>
        <w:rPr>
          <w:rFonts w:hint="eastAsia" w:ascii="仿宋" w:hAnsi="仿宋" w:eastAsia="仿宋"/>
        </w:rPr>
      </w:pPr>
    </w:p>
    <w:p>
      <w:pPr>
        <w:rPr>
          <w:rFonts w:hint="eastAsia" w:ascii="仿宋" w:hAnsi="仿宋" w:eastAsia="仿宋"/>
          <w:b/>
          <w:sz w:val="28"/>
          <w:szCs w:val="28"/>
        </w:rPr>
      </w:pPr>
      <w:r>
        <w:rPr>
          <w:rFonts w:hint="eastAsia" w:ascii="仿宋" w:hAnsi="仿宋" w:eastAsia="仿宋"/>
          <w:b/>
          <w:sz w:val="28"/>
          <w:szCs w:val="28"/>
        </w:rPr>
        <w:t>3、完善标准内容，形成标准征求意见稿</w:t>
      </w:r>
    </w:p>
    <w:p>
      <w:pPr>
        <w:ind w:firstLine="560" w:firstLineChars="200"/>
        <w:rPr>
          <w:rFonts w:hint="eastAsia" w:ascii="仿宋" w:hAnsi="仿宋" w:eastAsia="仿宋"/>
          <w:sz w:val="28"/>
          <w:szCs w:val="28"/>
        </w:rPr>
      </w:pPr>
      <w:r>
        <w:rPr>
          <w:rFonts w:hint="eastAsia" w:ascii="仿宋" w:hAnsi="仿宋" w:eastAsia="仿宋"/>
          <w:sz w:val="28"/>
          <w:szCs w:val="28"/>
        </w:rPr>
        <w:t>在上述工作基础上，结合内蒙古自治区农牧业科学院科技人员在不同地区采集生鲜乳样本，通过实验室分析获得相关数据，于</w:t>
      </w:r>
      <w:r>
        <w:rPr>
          <w:rFonts w:hint="eastAsia" w:ascii="仿宋" w:hAnsi="仿宋" w:eastAsia="仿宋"/>
          <w:color w:val="000000" w:themeColor="text1"/>
          <w:sz w:val="28"/>
          <w:szCs w:val="28"/>
          <w14:textFill>
            <w14:solidFill>
              <w14:schemeClr w14:val="tx1"/>
            </w14:solidFill>
          </w14:textFill>
        </w:rPr>
        <w:t>2024年12月编制形成了征求意</w:t>
      </w:r>
      <w:r>
        <w:rPr>
          <w:rFonts w:hint="eastAsia" w:ascii="仿宋" w:hAnsi="仿宋" w:eastAsia="仿宋"/>
          <w:sz w:val="28"/>
          <w:szCs w:val="28"/>
        </w:rPr>
        <w:t>见稿。</w:t>
      </w:r>
    </w:p>
    <w:p>
      <w:pPr>
        <w:rPr>
          <w:rFonts w:hint="eastAsia" w:ascii="仿宋" w:hAnsi="仿宋" w:eastAsia="仿宋"/>
          <w:b/>
          <w:sz w:val="28"/>
          <w:szCs w:val="28"/>
        </w:rPr>
      </w:pPr>
      <w:r>
        <w:rPr>
          <w:rFonts w:hint="eastAsia" w:ascii="仿宋" w:hAnsi="仿宋" w:eastAsia="仿宋"/>
          <w:b/>
          <w:sz w:val="28"/>
          <w:szCs w:val="28"/>
        </w:rPr>
        <w:t>四、制定标准的原则和依据，与现行法律、法规、标准的依据</w:t>
      </w:r>
    </w:p>
    <w:p>
      <w:pPr>
        <w:spacing w:line="360" w:lineRule="auto"/>
        <w:jc w:val="left"/>
        <w:rPr>
          <w:rFonts w:hint="eastAsia" w:ascii="仿宋" w:hAnsi="仿宋" w:eastAsia="仿宋" w:cs="仿宋"/>
          <w:b/>
          <w:sz w:val="24"/>
        </w:rPr>
      </w:pPr>
      <w:r>
        <w:rPr>
          <w:rFonts w:hint="eastAsia" w:ascii="仿宋" w:hAnsi="仿宋" w:eastAsia="仿宋" w:cs="仿宋"/>
          <w:b/>
          <w:color w:val="000000"/>
          <w:sz w:val="24"/>
        </w:rPr>
        <w:t>1、编制</w:t>
      </w:r>
      <w:r>
        <w:rPr>
          <w:rFonts w:hint="eastAsia" w:ascii="仿宋" w:hAnsi="仿宋" w:eastAsia="仿宋" w:cs="仿宋"/>
          <w:b/>
          <w:sz w:val="24"/>
        </w:rPr>
        <w:t>原则</w:t>
      </w:r>
    </w:p>
    <w:p>
      <w:pPr>
        <w:ind w:firstLine="560" w:firstLineChars="200"/>
        <w:rPr>
          <w:rFonts w:hint="eastAsia" w:ascii="仿宋" w:hAnsi="仿宋" w:eastAsia="仿宋"/>
          <w:sz w:val="28"/>
          <w:szCs w:val="28"/>
        </w:rPr>
      </w:pPr>
      <w:r>
        <w:rPr>
          <w:rFonts w:hint="eastAsia" w:ascii="仿宋" w:hAnsi="仿宋" w:eastAsia="仿宋"/>
          <w:sz w:val="28"/>
          <w:szCs w:val="28"/>
        </w:rPr>
        <w:t>本标准以实用性、先进性、科学性和经济可操作性为基本原则，主要技术指标来源于内蒙古自治区农牧业科学院自行采集不同地区的生鲜乳样本分析其中嗜冷菌的污染情况。</w:t>
      </w:r>
    </w:p>
    <w:p>
      <w:pPr>
        <w:spacing w:line="360" w:lineRule="auto"/>
        <w:jc w:val="left"/>
        <w:rPr>
          <w:rFonts w:hint="eastAsia" w:ascii="仿宋" w:hAnsi="仿宋" w:eastAsia="仿宋" w:cs="仿宋"/>
          <w:b/>
          <w:sz w:val="24"/>
        </w:rPr>
      </w:pPr>
      <w:r>
        <w:rPr>
          <w:rFonts w:hint="eastAsia" w:ascii="仿宋" w:hAnsi="仿宋" w:eastAsia="仿宋" w:cs="仿宋"/>
          <w:b/>
          <w:sz w:val="24"/>
        </w:rPr>
        <w:t>2、编制依据</w:t>
      </w:r>
    </w:p>
    <w:p>
      <w:pPr>
        <w:ind w:firstLine="560" w:firstLineChars="200"/>
        <w:rPr>
          <w:rFonts w:hint="eastAsia" w:ascii="仿宋" w:hAnsi="仿宋" w:eastAsia="仿宋"/>
          <w:sz w:val="28"/>
          <w:szCs w:val="28"/>
        </w:rPr>
      </w:pPr>
      <w:r>
        <w:rPr>
          <w:rFonts w:hint="eastAsia" w:ascii="仿宋" w:hAnsi="仿宋" w:eastAsia="仿宋"/>
          <w:sz w:val="28"/>
          <w:szCs w:val="28"/>
        </w:rPr>
        <w:t>本文件按照GB/T 1.1-2020《标准化工作导则 第1部分：标准化文件的结构和起草规则》的规定起草。以实用性、科学性和可操作性为基本原则。本文件的主要技术指标来源于内蒙古自治区农牧业科学院采集不同牧场的生鲜乳样本，经过实验室分析所得数据，同时参考国家相关标准制定。</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3、与现行法律、法规、标准的关系</w:t>
      </w:r>
    </w:p>
    <w:p>
      <w:pPr>
        <w:ind w:firstLine="560" w:firstLineChars="200"/>
        <w:rPr>
          <w:rFonts w:hint="eastAsia" w:ascii="仿宋" w:hAnsi="仿宋" w:eastAsia="仿宋"/>
          <w:sz w:val="28"/>
          <w:szCs w:val="28"/>
        </w:rPr>
      </w:pPr>
      <w:r>
        <w:rPr>
          <w:rFonts w:hint="eastAsia" w:ascii="仿宋" w:hAnsi="仿宋" w:eastAsia="仿宋"/>
          <w:sz w:val="28"/>
          <w:szCs w:val="28"/>
        </w:rPr>
        <w:t>本标准在编制过程中，没有出现与现行有关法律、法规和国家、行业、地方标准相违背的情况。</w:t>
      </w:r>
    </w:p>
    <w:p>
      <w:pPr>
        <w:rPr>
          <w:rFonts w:hint="eastAsia" w:ascii="仿宋" w:hAnsi="仿宋" w:eastAsia="仿宋"/>
          <w:b/>
          <w:sz w:val="28"/>
          <w:szCs w:val="28"/>
        </w:rPr>
      </w:pPr>
      <w:r>
        <w:rPr>
          <w:rFonts w:hint="eastAsia" w:ascii="仿宋" w:hAnsi="仿宋" w:eastAsia="仿宋"/>
          <w:b/>
          <w:sz w:val="28"/>
          <w:szCs w:val="28"/>
        </w:rPr>
        <w:t>五、主要条款的说明，主要技术指标、参数、试验验证的论述</w:t>
      </w:r>
    </w:p>
    <w:p>
      <w:pPr>
        <w:rPr>
          <w:rFonts w:hint="eastAsia" w:ascii="仿宋" w:hAnsi="仿宋" w:eastAsia="仿宋"/>
          <w:b/>
          <w:sz w:val="28"/>
          <w:szCs w:val="28"/>
        </w:rPr>
      </w:pPr>
      <w:r>
        <w:rPr>
          <w:rFonts w:hint="eastAsia" w:ascii="仿宋" w:hAnsi="仿宋" w:eastAsia="仿宋"/>
          <w:b/>
          <w:sz w:val="28"/>
          <w:szCs w:val="28"/>
        </w:rPr>
        <w:t>（一）主要条款说明</w:t>
      </w:r>
    </w:p>
    <w:p>
      <w:pPr>
        <w:ind w:firstLine="560" w:firstLineChars="200"/>
        <w:rPr>
          <w:rFonts w:hint="eastAsia" w:ascii="仿宋" w:hAnsi="仿宋" w:eastAsia="仿宋"/>
          <w:sz w:val="28"/>
          <w:szCs w:val="28"/>
        </w:rPr>
      </w:pPr>
      <w:r>
        <w:rPr>
          <w:rFonts w:hint="eastAsia" w:ascii="仿宋" w:hAnsi="仿宋" w:eastAsia="仿宋"/>
          <w:sz w:val="28"/>
          <w:szCs w:val="28"/>
        </w:rPr>
        <w:t>本标准包含（1）封面；（2）前言；（3）标准主体内容含11章：</w:t>
      </w:r>
    </w:p>
    <w:p>
      <w:pPr>
        <w:rPr>
          <w:rFonts w:hint="eastAsia" w:ascii="仿宋" w:hAnsi="仿宋" w:eastAsia="仿宋"/>
          <w:sz w:val="28"/>
          <w:szCs w:val="28"/>
        </w:rPr>
      </w:pPr>
      <w:r>
        <w:rPr>
          <w:rFonts w:hint="eastAsia" w:ascii="仿宋" w:hAnsi="仿宋" w:eastAsia="仿宋"/>
          <w:sz w:val="28"/>
          <w:szCs w:val="28"/>
        </w:rPr>
        <w:t>1范围、2规范性引用文件、3术语和定义、4场区环境、5饲养卫生控制、6挤奶卫生控制、7生鲜乳贮存卫生、8生鲜乳运输卫生、9挤奶及贮运设备清洗、10嗜冷菌检测环节、11嗜冷菌限量。</w:t>
      </w:r>
    </w:p>
    <w:p>
      <w:pPr>
        <w:spacing w:line="360" w:lineRule="auto"/>
        <w:rPr>
          <w:rFonts w:hint="eastAsia" w:ascii="仿宋" w:hAnsi="仿宋" w:eastAsia="仿宋"/>
          <w:b/>
          <w:sz w:val="28"/>
          <w:szCs w:val="28"/>
        </w:rPr>
      </w:pPr>
      <w:r>
        <w:rPr>
          <w:rFonts w:hint="eastAsia" w:ascii="仿宋" w:hAnsi="仿宋" w:eastAsia="仿宋"/>
          <w:b/>
          <w:sz w:val="28"/>
          <w:szCs w:val="28"/>
        </w:rPr>
        <w:t>（二）主要技术指标、参数、试验论证的论述</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奶畜</w:t>
      </w:r>
      <w:r>
        <w:rPr>
          <w:rFonts w:ascii="仿宋" w:hAnsi="仿宋" w:eastAsia="仿宋"/>
          <w:sz w:val="28"/>
          <w:szCs w:val="28"/>
        </w:rPr>
        <w:t>生鲜乳生产环节涉及养殖、挤奶、</w:t>
      </w:r>
      <w:r>
        <w:rPr>
          <w:rFonts w:hint="eastAsia" w:ascii="仿宋" w:hAnsi="仿宋" w:eastAsia="仿宋"/>
          <w:sz w:val="28"/>
          <w:szCs w:val="28"/>
        </w:rPr>
        <w:t>储存、运输</w:t>
      </w:r>
      <w:r>
        <w:rPr>
          <w:rFonts w:ascii="仿宋" w:hAnsi="仿宋" w:eastAsia="仿宋"/>
          <w:sz w:val="28"/>
          <w:szCs w:val="28"/>
        </w:rPr>
        <w:t>等多个流程，每个环节都存在嗜冷菌污染风险。制定</w:t>
      </w:r>
      <w:r>
        <w:rPr>
          <w:rFonts w:hint="eastAsia" w:ascii="仿宋" w:hAnsi="仿宋" w:eastAsia="仿宋"/>
          <w:sz w:val="28"/>
          <w:szCs w:val="28"/>
        </w:rPr>
        <w:t>生鲜乳中嗜冷菌</w:t>
      </w:r>
      <w:r>
        <w:rPr>
          <w:rFonts w:ascii="仿宋" w:hAnsi="仿宋" w:eastAsia="仿宋"/>
          <w:sz w:val="28"/>
          <w:szCs w:val="28"/>
        </w:rPr>
        <w:t>防控技术规程，旨在明确</w:t>
      </w:r>
      <w:r>
        <w:rPr>
          <w:rFonts w:hint="eastAsia" w:ascii="仿宋" w:hAnsi="仿宋" w:eastAsia="仿宋"/>
          <w:sz w:val="28"/>
          <w:szCs w:val="28"/>
        </w:rPr>
        <w:t>奶畜</w:t>
      </w:r>
      <w:r>
        <w:rPr>
          <w:rFonts w:ascii="仿宋" w:hAnsi="仿宋" w:eastAsia="仿宋"/>
          <w:sz w:val="28"/>
          <w:szCs w:val="28"/>
        </w:rPr>
        <w:t>养殖环境</w:t>
      </w:r>
      <w:r>
        <w:rPr>
          <w:rFonts w:hint="eastAsia" w:ascii="仿宋" w:hAnsi="仿宋" w:eastAsia="仿宋"/>
          <w:sz w:val="28"/>
          <w:szCs w:val="28"/>
        </w:rPr>
        <w:t>卫生</w:t>
      </w:r>
      <w:r>
        <w:rPr>
          <w:rFonts w:ascii="仿宋" w:hAnsi="仿宋" w:eastAsia="仿宋"/>
          <w:sz w:val="28"/>
          <w:szCs w:val="28"/>
        </w:rPr>
        <w:t>、挤奶设备消毒、生鲜乳</w:t>
      </w:r>
      <w:r>
        <w:rPr>
          <w:rFonts w:hint="eastAsia" w:ascii="仿宋" w:hAnsi="仿宋" w:eastAsia="仿宋"/>
          <w:sz w:val="28"/>
          <w:szCs w:val="28"/>
        </w:rPr>
        <w:t>贮运</w:t>
      </w:r>
      <w:r>
        <w:rPr>
          <w:rFonts w:ascii="仿宋" w:hAnsi="仿宋" w:eastAsia="仿宋"/>
          <w:sz w:val="28"/>
          <w:szCs w:val="28"/>
        </w:rPr>
        <w:t>快速冷却等关键控制点的操作标准，从源头减少嗜冷菌滋生与污染，确保生鲜乳</w:t>
      </w:r>
      <w:r>
        <w:rPr>
          <w:rFonts w:hint="eastAsia" w:ascii="仿宋" w:hAnsi="仿宋" w:eastAsia="仿宋"/>
          <w:sz w:val="28"/>
          <w:szCs w:val="28"/>
        </w:rPr>
        <w:t>嗜冷菌</w:t>
      </w:r>
      <w:r>
        <w:rPr>
          <w:rFonts w:ascii="仿宋" w:hAnsi="仿宋" w:eastAsia="仿宋"/>
          <w:sz w:val="28"/>
          <w:szCs w:val="28"/>
        </w:rPr>
        <w:t>指标符合安全要求。当前生鲜乳生产经营主体众多，技术水平参差不齐，缺乏统一的嗜冷菌防控标准。</w:t>
      </w:r>
      <w:r>
        <w:rPr>
          <w:rFonts w:hint="eastAsia" w:ascii="仿宋" w:hAnsi="仿宋" w:eastAsia="仿宋"/>
          <w:sz w:val="28"/>
          <w:szCs w:val="28"/>
        </w:rPr>
        <w:t>通过本</w:t>
      </w:r>
      <w:r>
        <w:rPr>
          <w:rFonts w:ascii="仿宋" w:hAnsi="仿宋" w:eastAsia="仿宋"/>
          <w:sz w:val="28"/>
          <w:szCs w:val="28"/>
        </w:rPr>
        <w:t>规程</w:t>
      </w:r>
      <w:r>
        <w:rPr>
          <w:rFonts w:hint="eastAsia" w:ascii="仿宋" w:hAnsi="仿宋" w:eastAsia="仿宋"/>
          <w:sz w:val="28"/>
          <w:szCs w:val="28"/>
        </w:rPr>
        <w:t>的建立，能够</w:t>
      </w:r>
      <w:r>
        <w:rPr>
          <w:rFonts w:ascii="仿宋" w:hAnsi="仿宋" w:eastAsia="仿宋"/>
          <w:sz w:val="28"/>
          <w:szCs w:val="28"/>
        </w:rPr>
        <w:t>为牧场、运输企业、乳制品加工企业等</w:t>
      </w:r>
      <w:r>
        <w:rPr>
          <w:rFonts w:hint="eastAsia" w:ascii="仿宋" w:hAnsi="仿宋" w:eastAsia="仿宋"/>
          <w:sz w:val="28"/>
          <w:szCs w:val="28"/>
        </w:rPr>
        <w:t>规范生鲜乳安全生产流程提供参考依据，进而推动奶业可持续发展。</w:t>
      </w:r>
    </w:p>
    <w:p>
      <w:pPr>
        <w:pStyle w:val="20"/>
        <w:numPr>
          <w:ilvl w:val="0"/>
          <w:numId w:val="1"/>
        </w:numPr>
        <w:ind w:firstLineChars="0"/>
        <w:rPr>
          <w:rFonts w:hint="eastAsia" w:ascii="仿宋" w:hAnsi="仿宋" w:eastAsia="仿宋"/>
          <w:b/>
          <w:bCs/>
        </w:rPr>
      </w:pPr>
      <w:r>
        <w:rPr>
          <w:rFonts w:hint="eastAsia" w:ascii="仿宋" w:hAnsi="仿宋" w:eastAsia="仿宋"/>
          <w:b/>
          <w:bCs/>
          <w:sz w:val="28"/>
          <w:szCs w:val="28"/>
        </w:rPr>
        <w:t>生鲜乳中嗜冷菌分析评估</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标准起草单位采集四川省、陕西省以及内蒙古自治区地区牦牛乳、羊乳以及驼乳样本，通过分析样本</w:t>
      </w:r>
      <w:r>
        <w:rPr>
          <w:rFonts w:hint="eastAsia" w:ascii="仿宋" w:hAnsi="仿宋" w:eastAsia="仿宋" w:cs="Times New Roman"/>
          <w:sz w:val="28"/>
          <w:szCs w:val="28"/>
        </w:rPr>
        <w:t>16S r</w:t>
      </w:r>
      <w:r>
        <w:rPr>
          <w:rFonts w:ascii="仿宋" w:hAnsi="仿宋" w:eastAsia="仿宋" w:cs="Times New Roman"/>
          <w:sz w:val="28"/>
          <w:szCs w:val="28"/>
        </w:rPr>
        <w:t>D</w:t>
      </w:r>
      <w:r>
        <w:rPr>
          <w:rFonts w:hint="eastAsia" w:ascii="仿宋" w:hAnsi="仿宋" w:eastAsia="仿宋" w:cs="Times New Roman"/>
          <w:sz w:val="28"/>
          <w:szCs w:val="28"/>
        </w:rPr>
        <w:t>NA</w:t>
      </w:r>
      <w:r>
        <w:rPr>
          <w:rFonts w:hint="eastAsia" w:ascii="仿宋" w:hAnsi="仿宋" w:eastAsia="仿宋"/>
          <w:sz w:val="28"/>
          <w:szCs w:val="28"/>
        </w:rPr>
        <w:t>微生物多样性，系统解析不同乳源中细菌群落的组成特征，分析评估可能存在的嗜冷菌污染情况。结果如下：</w:t>
      </w:r>
    </w:p>
    <w:p>
      <w:pPr>
        <w:numPr>
          <w:ilvl w:val="0"/>
          <w:numId w:val="2"/>
        </w:numPr>
        <w:spacing w:line="276" w:lineRule="auto"/>
        <w:rPr>
          <w:rFonts w:hint="eastAsia" w:ascii="仿宋" w:hAnsi="仿宋" w:eastAsia="仿宋" w:cs="Times New Roman"/>
          <w:b/>
          <w:bCs/>
          <w:sz w:val="28"/>
          <w:szCs w:val="28"/>
        </w:rPr>
      </w:pPr>
      <w:r>
        <w:rPr>
          <w:rFonts w:hint="eastAsia" w:ascii="仿宋" w:hAnsi="仿宋" w:eastAsia="仿宋" w:cs="Times New Roman"/>
          <w:b/>
          <w:bCs/>
          <w:sz w:val="28"/>
          <w:szCs w:val="28"/>
        </w:rPr>
        <w:t>生乳中微生物群落丰度分析</w:t>
      </w:r>
    </w:p>
    <w:p>
      <w:pPr>
        <w:spacing w:line="276"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根据扩增子序列变异（amplicon sequence variant，</w:t>
      </w:r>
      <w:r>
        <w:rPr>
          <w:rFonts w:ascii="仿宋" w:hAnsi="仿宋" w:eastAsia="仿宋" w:cs="Times New Roman"/>
          <w:sz w:val="28"/>
          <w:szCs w:val="28"/>
        </w:rPr>
        <w:t>ASV</w:t>
      </w:r>
      <w:r>
        <w:rPr>
          <w:rFonts w:hint="eastAsia" w:ascii="仿宋" w:hAnsi="仿宋" w:eastAsia="仿宋" w:cs="Times New Roman"/>
          <w:sz w:val="28"/>
          <w:szCs w:val="28"/>
        </w:rPr>
        <w:t>）评估微生物丰度变化。由图1可知，本研究不同品种生鲜乳中微生物丰度表现为牦牛乳&gt;（单独聚集620个ASV）&gt;羊乳（单独聚集</w:t>
      </w:r>
      <w:r>
        <w:rPr>
          <w:rFonts w:ascii="仿宋" w:hAnsi="仿宋" w:eastAsia="仿宋" w:cs="Times New Roman"/>
          <w:sz w:val="28"/>
          <w:szCs w:val="28"/>
        </w:rPr>
        <w:t>548</w:t>
      </w:r>
      <w:r>
        <w:rPr>
          <w:rFonts w:hint="eastAsia" w:ascii="仿宋" w:hAnsi="仿宋" w:eastAsia="仿宋" w:cs="Times New Roman"/>
          <w:sz w:val="28"/>
          <w:szCs w:val="28"/>
        </w:rPr>
        <w:t>个ASV）&gt;驼乳（单独聚集</w:t>
      </w:r>
      <w:r>
        <w:rPr>
          <w:rFonts w:ascii="仿宋" w:hAnsi="仿宋" w:eastAsia="仿宋" w:cs="Times New Roman"/>
          <w:sz w:val="28"/>
          <w:szCs w:val="28"/>
        </w:rPr>
        <w:t>173</w:t>
      </w:r>
      <w:r>
        <w:rPr>
          <w:rFonts w:hint="eastAsia" w:ascii="仿宋" w:hAnsi="仿宋" w:eastAsia="仿宋" w:cs="Times New Roman"/>
          <w:sz w:val="28"/>
          <w:szCs w:val="28"/>
        </w:rPr>
        <w:t>个ASV），说明牦牛乳中微生物菌落和菌群多样性较高。</w:t>
      </w:r>
    </w:p>
    <w:p>
      <w:pPr>
        <w:spacing w:after="120"/>
        <w:ind w:firstLine="240" w:firstLineChars="100"/>
        <w:jc w:val="center"/>
        <w:rPr>
          <w:rFonts w:hint="eastAsia" w:ascii="仿宋" w:hAnsi="仿宋" w:eastAsia="仿宋" w:cs="Times New Roman"/>
          <w:sz w:val="24"/>
          <w:szCs w:val="24"/>
        </w:rPr>
      </w:pPr>
      <w:r>
        <w:rPr>
          <w:rFonts w:ascii="仿宋" w:hAnsi="仿宋" w:eastAsia="仿宋" w:cs="Times New Roman"/>
          <w:sz w:val="24"/>
          <w:szCs w:val="24"/>
        </w:rPr>
        <w:drawing>
          <wp:inline distT="0" distB="0" distL="0" distR="0">
            <wp:extent cx="2097405" cy="2346960"/>
            <wp:effectExtent l="0" t="0" r="0" b="0"/>
            <wp:docPr id="3313885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88500" name="图片 1"/>
                    <pic:cNvPicPr>
                      <a:picLocks noChangeAspect="1"/>
                    </pic:cNvPicPr>
                  </pic:nvPicPr>
                  <pic:blipFill>
                    <a:blip r:embed="rId4"/>
                    <a:stretch>
                      <a:fillRect/>
                    </a:stretch>
                  </pic:blipFill>
                  <pic:spPr>
                    <a:xfrm>
                      <a:off x="0" y="0"/>
                      <a:ext cx="2102772" cy="2352752"/>
                    </a:xfrm>
                    <a:prstGeom prst="rect">
                      <a:avLst/>
                    </a:prstGeom>
                  </pic:spPr>
                </pic:pic>
              </a:graphicData>
            </a:graphic>
          </wp:inline>
        </w:drawing>
      </w:r>
    </w:p>
    <w:p>
      <w:pPr>
        <w:spacing w:after="120" w:line="360" w:lineRule="auto"/>
        <w:ind w:left="420" w:leftChars="200"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图1 不同品种生鲜乳基于ASV的韦恩图</w:t>
      </w:r>
    </w:p>
    <w:p>
      <w:pPr>
        <w:spacing w:after="120" w:line="360" w:lineRule="auto"/>
        <w:rPr>
          <w:rFonts w:hint="eastAsia" w:ascii="仿宋" w:hAnsi="仿宋" w:eastAsia="仿宋" w:cs="Times New Roman"/>
          <w:sz w:val="24"/>
          <w:szCs w:val="24"/>
        </w:rPr>
      </w:pPr>
      <w:r>
        <w:rPr>
          <w:rFonts w:hint="eastAsia" w:ascii="仿宋" w:hAnsi="仿宋" w:eastAsia="仿宋" w:cs="Times New Roman"/>
          <w:sz w:val="24"/>
          <w:szCs w:val="24"/>
        </w:rPr>
        <w:t>说明：图中每个圈代表一个（组）样本，圈和圈重叠部分的数字代表样本（组）之间共有的 ASV 个数，没有重叠部分的数字代表样本（组）的特有 ASV 个数。</w:t>
      </w:r>
    </w:p>
    <w:p>
      <w:pPr>
        <w:numPr>
          <w:ilvl w:val="0"/>
          <w:numId w:val="2"/>
        </w:numPr>
        <w:spacing w:after="120" w:line="360" w:lineRule="auto"/>
        <w:rPr>
          <w:rFonts w:hint="eastAsia" w:ascii="仿宋" w:hAnsi="仿宋" w:eastAsia="仿宋" w:cs="Times New Roman"/>
          <w:b/>
          <w:bCs/>
          <w:sz w:val="28"/>
          <w:szCs w:val="28"/>
        </w:rPr>
      </w:pPr>
      <w:r>
        <w:rPr>
          <w:rFonts w:hint="eastAsia" w:ascii="仿宋" w:hAnsi="仿宋" w:eastAsia="仿宋" w:cs="Times New Roman"/>
          <w:b/>
          <w:bCs/>
          <w:sz w:val="28"/>
          <w:szCs w:val="28"/>
        </w:rPr>
        <w:t>生鲜乳中微生物菌落多样性分析</w:t>
      </w:r>
    </w:p>
    <w:p>
      <w:pPr>
        <w:spacing w:after="120"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通过高通量测序后，微生物群落物种丰富度采用</w:t>
      </w:r>
      <w:r>
        <w:rPr>
          <w:rFonts w:ascii="仿宋" w:hAnsi="仿宋" w:eastAsia="仿宋" w:cs="Times New Roman"/>
          <w:sz w:val="28"/>
          <w:szCs w:val="28"/>
        </w:rPr>
        <w:t>ace</w:t>
      </w:r>
      <w:r>
        <w:rPr>
          <w:rFonts w:hint="eastAsia" w:ascii="仿宋" w:hAnsi="仿宋" w:eastAsia="仿宋" w:cs="Times New Roman"/>
          <w:sz w:val="28"/>
          <w:szCs w:val="28"/>
        </w:rPr>
        <w:t>和Chao</w:t>
      </w:r>
      <w:r>
        <w:rPr>
          <w:rFonts w:ascii="仿宋" w:hAnsi="仿宋" w:eastAsia="仿宋" w:cs="Times New Roman"/>
          <w:sz w:val="28"/>
          <w:szCs w:val="28"/>
        </w:rPr>
        <w:t>1</w:t>
      </w:r>
      <w:r>
        <w:rPr>
          <w:rFonts w:hint="eastAsia" w:ascii="仿宋" w:hAnsi="仿宋" w:eastAsia="仿宋" w:cs="Times New Roman"/>
          <w:sz w:val="28"/>
          <w:szCs w:val="28"/>
        </w:rPr>
        <w:t>指数表示。 由表2可见，羊乳（Y</w:t>
      </w:r>
      <w:r>
        <w:rPr>
          <w:rFonts w:ascii="仿宋" w:hAnsi="仿宋" w:eastAsia="仿宋" w:cs="Times New Roman"/>
          <w:sz w:val="28"/>
          <w:szCs w:val="28"/>
        </w:rPr>
        <w:t>N</w:t>
      </w:r>
      <w:r>
        <w:rPr>
          <w:rFonts w:hint="eastAsia" w:ascii="仿宋" w:hAnsi="仿宋" w:eastAsia="仿宋" w:cs="Times New Roman"/>
          <w:sz w:val="28"/>
          <w:szCs w:val="28"/>
        </w:rPr>
        <w:t>）、牦牛乳（M</w:t>
      </w:r>
      <w:r>
        <w:rPr>
          <w:rFonts w:ascii="仿宋" w:hAnsi="仿宋" w:eastAsia="仿宋" w:cs="Times New Roman"/>
          <w:sz w:val="28"/>
          <w:szCs w:val="28"/>
        </w:rPr>
        <w:t>N</w:t>
      </w:r>
      <w:r>
        <w:rPr>
          <w:rFonts w:hint="eastAsia" w:ascii="仿宋" w:hAnsi="仿宋" w:eastAsia="仿宋" w:cs="Times New Roman"/>
          <w:sz w:val="28"/>
          <w:szCs w:val="28"/>
        </w:rPr>
        <w:t>）和驼乳（T</w:t>
      </w:r>
      <w:r>
        <w:rPr>
          <w:rFonts w:ascii="仿宋" w:hAnsi="仿宋" w:eastAsia="仿宋" w:cs="Times New Roman"/>
          <w:sz w:val="28"/>
          <w:szCs w:val="28"/>
        </w:rPr>
        <w:t>N</w:t>
      </w:r>
      <w:r>
        <w:rPr>
          <w:rFonts w:hint="eastAsia" w:ascii="仿宋" w:hAnsi="仿宋" w:eastAsia="仿宋" w:cs="Times New Roman"/>
          <w:sz w:val="28"/>
          <w:szCs w:val="28"/>
        </w:rPr>
        <w:t>）的ace指数平均值分别为715.85、659.35和368.82，Chao指数平均值分别为716.38、658.25和358.67，可知羊乳ace和Chao指数最高，表现出最高的丰度，驼乳两种指数均为最低，说明驼乳中的微生物丰度相对较低。</w:t>
      </w:r>
    </w:p>
    <w:p>
      <w:pPr>
        <w:spacing w:after="120"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群落结构多样性采用Shannon和Simpson指数表示。牦牛乳、羊乳、驼乳的 Shannon 指数平均值分别为5.105、4.857和2.536，Simpson 指数平均值为0.968、0.948和0.659。牦牛乳Shannon和Simpson指数最高，羊乳其次，说明牦牛乳和羊乳样品中微生物群落结构多样性程度较高。</w:t>
      </w:r>
    </w:p>
    <w:p>
      <w:pPr>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表2</w:t>
      </w:r>
      <w:r>
        <w:rPr>
          <w:rFonts w:ascii="仿宋" w:hAnsi="仿宋" w:eastAsia="仿宋" w:cs="Times New Roman"/>
          <w:sz w:val="24"/>
          <w:szCs w:val="24"/>
        </w:rPr>
        <w:t xml:space="preserve"> 基于 ASV 的 Alpha 多样性统计表</w:t>
      </w:r>
    </w:p>
    <w:tbl>
      <w:tblPr>
        <w:tblStyle w:val="19"/>
        <w:tblW w:w="914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656"/>
        <w:gridCol w:w="1056"/>
        <w:gridCol w:w="1056"/>
        <w:gridCol w:w="1056"/>
        <w:gridCol w:w="1056"/>
        <w:gridCol w:w="1896"/>
        <w:gridCol w:w="177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Sample</w:t>
            </w:r>
          </w:p>
        </w:tc>
        <w:tc>
          <w:tcPr>
            <w:tcW w:w="1438"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observed_ASV</w:t>
            </w:r>
          </w:p>
        </w:tc>
        <w:tc>
          <w:tcPr>
            <w:tcW w:w="926"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Shannon</w:t>
            </w:r>
          </w:p>
        </w:tc>
        <w:tc>
          <w:tcPr>
            <w:tcW w:w="926"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Simpson</w:t>
            </w:r>
          </w:p>
        </w:tc>
        <w:tc>
          <w:tcPr>
            <w:tcW w:w="926"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Chao1</w:t>
            </w:r>
          </w:p>
        </w:tc>
        <w:tc>
          <w:tcPr>
            <w:tcW w:w="926"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hint="eastAsia" w:ascii="仿宋" w:hAnsi="仿宋" w:eastAsia="仿宋" w:cs="Times New Roman"/>
                <w:sz w:val="24"/>
                <w:szCs w:val="24"/>
              </w:rPr>
              <w:t>ace</w:t>
            </w:r>
          </w:p>
        </w:tc>
        <w:tc>
          <w:tcPr>
            <w:tcW w:w="1642"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Goods_coverage</w:t>
            </w:r>
          </w:p>
        </w:tc>
        <w:tc>
          <w:tcPr>
            <w:tcW w:w="1540" w:type="dxa"/>
            <w:tcBorders>
              <w:top w:val="single" w:color="auto" w:sz="12" w:space="0"/>
              <w:bottom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PD_whole_tree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YN_1</w:t>
            </w:r>
          </w:p>
        </w:tc>
        <w:tc>
          <w:tcPr>
            <w:tcW w:w="1438"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781</w:t>
            </w:r>
          </w:p>
        </w:tc>
        <w:tc>
          <w:tcPr>
            <w:tcW w:w="926"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5.712</w:t>
            </w:r>
          </w:p>
        </w:tc>
        <w:tc>
          <w:tcPr>
            <w:tcW w:w="926"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0.990</w:t>
            </w:r>
          </w:p>
        </w:tc>
        <w:tc>
          <w:tcPr>
            <w:tcW w:w="926"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781.375</w:t>
            </w:r>
          </w:p>
        </w:tc>
        <w:tc>
          <w:tcPr>
            <w:tcW w:w="926"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781.966</w:t>
            </w:r>
          </w:p>
        </w:tc>
        <w:tc>
          <w:tcPr>
            <w:tcW w:w="1642"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1.000</w:t>
            </w:r>
          </w:p>
        </w:tc>
        <w:tc>
          <w:tcPr>
            <w:tcW w:w="1540" w:type="dxa"/>
            <w:tcBorders>
              <w:top w:val="single" w:color="auto" w:sz="4" w:space="0"/>
            </w:tcBorders>
          </w:tcPr>
          <w:p>
            <w:pPr>
              <w:jc w:val="center"/>
              <w:rPr>
                <w:rFonts w:hint="eastAsia" w:ascii="仿宋" w:hAnsi="仿宋" w:eastAsia="仿宋" w:cs="Times New Roman"/>
                <w:sz w:val="24"/>
                <w:szCs w:val="24"/>
              </w:rPr>
            </w:pPr>
            <w:r>
              <w:rPr>
                <w:rFonts w:ascii="仿宋" w:hAnsi="仿宋" w:eastAsia="仿宋" w:cs="Times New Roman"/>
                <w:sz w:val="24"/>
                <w:szCs w:val="24"/>
              </w:rPr>
              <w:t>81.763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YN_2</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746</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4.936</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0.944</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754.261</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752.947</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1.000</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80.156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YN_3</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604</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3.892</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0.909</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613.517</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612.633</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0.999</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68.988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TN_1</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607</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4.274</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0.948</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630.500</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628.072</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0.999</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68.988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TN_2</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156</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1.339</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0.448</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158.640</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161.257</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1.000</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23.424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TN_3</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298</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1.996</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0.580</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316.857</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317.144</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0.999</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42.874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MN_1</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751</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5.334</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0.985</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761.875</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762.873</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0.999</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77.013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MN_2</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685</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4.224</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0.925</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688.878</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690.979</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0.999</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69.999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24" w:type="dxa"/>
          </w:tcPr>
          <w:p>
            <w:pPr>
              <w:jc w:val="center"/>
              <w:rPr>
                <w:rFonts w:hint="eastAsia" w:ascii="仿宋" w:hAnsi="仿宋" w:eastAsia="仿宋" w:cs="Times New Roman"/>
                <w:sz w:val="24"/>
                <w:szCs w:val="24"/>
              </w:rPr>
            </w:pPr>
            <w:r>
              <w:rPr>
                <w:rFonts w:ascii="仿宋" w:hAnsi="仿宋" w:eastAsia="仿宋" w:cs="Times New Roman"/>
                <w:sz w:val="24"/>
                <w:szCs w:val="24"/>
              </w:rPr>
              <w:t>MN_3</w:t>
            </w:r>
          </w:p>
        </w:tc>
        <w:tc>
          <w:tcPr>
            <w:tcW w:w="1438" w:type="dxa"/>
          </w:tcPr>
          <w:p>
            <w:pPr>
              <w:jc w:val="center"/>
              <w:rPr>
                <w:rFonts w:hint="eastAsia" w:ascii="仿宋" w:hAnsi="仿宋" w:eastAsia="仿宋" w:cs="Times New Roman"/>
                <w:sz w:val="24"/>
                <w:szCs w:val="24"/>
              </w:rPr>
            </w:pPr>
            <w:r>
              <w:rPr>
                <w:rFonts w:ascii="仿宋" w:hAnsi="仿宋" w:eastAsia="仿宋" w:cs="Times New Roman"/>
                <w:sz w:val="24"/>
                <w:szCs w:val="24"/>
              </w:rPr>
              <w:t>524</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5.757</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0.993</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524.000</w:t>
            </w:r>
          </w:p>
        </w:tc>
        <w:tc>
          <w:tcPr>
            <w:tcW w:w="926" w:type="dxa"/>
          </w:tcPr>
          <w:p>
            <w:pPr>
              <w:jc w:val="center"/>
              <w:rPr>
                <w:rFonts w:hint="eastAsia" w:ascii="仿宋" w:hAnsi="仿宋" w:eastAsia="仿宋" w:cs="Times New Roman"/>
                <w:sz w:val="24"/>
                <w:szCs w:val="24"/>
              </w:rPr>
            </w:pPr>
            <w:r>
              <w:rPr>
                <w:rFonts w:ascii="仿宋" w:hAnsi="仿宋" w:eastAsia="仿宋" w:cs="Times New Roman"/>
                <w:sz w:val="24"/>
                <w:szCs w:val="24"/>
              </w:rPr>
              <w:t>524.212</w:t>
            </w:r>
          </w:p>
        </w:tc>
        <w:tc>
          <w:tcPr>
            <w:tcW w:w="1642" w:type="dxa"/>
          </w:tcPr>
          <w:p>
            <w:pPr>
              <w:jc w:val="center"/>
              <w:rPr>
                <w:rFonts w:hint="eastAsia" w:ascii="仿宋" w:hAnsi="仿宋" w:eastAsia="仿宋" w:cs="Times New Roman"/>
                <w:sz w:val="24"/>
                <w:szCs w:val="24"/>
              </w:rPr>
            </w:pPr>
            <w:r>
              <w:rPr>
                <w:rFonts w:ascii="仿宋" w:hAnsi="仿宋" w:eastAsia="仿宋" w:cs="Times New Roman"/>
                <w:sz w:val="24"/>
                <w:szCs w:val="24"/>
              </w:rPr>
              <w:t>1.000</w:t>
            </w:r>
          </w:p>
        </w:tc>
        <w:tc>
          <w:tcPr>
            <w:tcW w:w="1540" w:type="dxa"/>
          </w:tcPr>
          <w:p>
            <w:pPr>
              <w:jc w:val="center"/>
              <w:rPr>
                <w:rFonts w:hint="eastAsia" w:ascii="仿宋" w:hAnsi="仿宋" w:eastAsia="仿宋" w:cs="Times New Roman"/>
                <w:sz w:val="24"/>
                <w:szCs w:val="24"/>
              </w:rPr>
            </w:pPr>
            <w:r>
              <w:rPr>
                <w:rFonts w:ascii="仿宋" w:hAnsi="仿宋" w:eastAsia="仿宋" w:cs="Times New Roman"/>
                <w:sz w:val="24"/>
                <w:szCs w:val="24"/>
              </w:rPr>
              <w:t>66.779</w:t>
            </w:r>
          </w:p>
        </w:tc>
      </w:tr>
    </w:tbl>
    <w:p>
      <w:pPr>
        <w:numPr>
          <w:ilvl w:val="0"/>
          <w:numId w:val="2"/>
        </w:numPr>
        <w:spacing w:after="120" w:line="360" w:lineRule="auto"/>
        <w:rPr>
          <w:rFonts w:hint="eastAsia" w:ascii="仿宋" w:hAnsi="仿宋" w:eastAsia="仿宋" w:cs="Times New Roman"/>
          <w:b/>
          <w:bCs/>
          <w:sz w:val="28"/>
          <w:szCs w:val="28"/>
        </w:rPr>
      </w:pPr>
      <w:r>
        <w:rPr>
          <w:rFonts w:hint="eastAsia" w:ascii="仿宋" w:hAnsi="仿宋" w:eastAsia="仿宋" w:cs="Times New Roman"/>
          <w:b/>
          <w:bCs/>
          <w:sz w:val="28"/>
          <w:szCs w:val="28"/>
        </w:rPr>
        <w:t>生鲜乳中属水平上微生物菌落结构分析</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不同品种生鲜乳在属分类水平上菌群的组成和结果如图2所示，羊乳中梭杆菌属（Fusobacterium）、二氧化碳嗜纤维菌属（Capnocytophaga）、拟杆菌属（Bacteroides）、假单胞菌属（Pseudomonas）是占比较高的优势菌。驼乳中不动杆菌属（Acinetobacter）、金黄杆菌属（Chryseobacterium）、假单胞菌属（Pseudomonas）是占比较高的优势菌。牦牛乳中假单胞菌属（Pseudomonas）和不动杆菌属（Acinetobacter）是占比较高的优势菌。从上述不同畜乳优势菌中发现，不动杆菌属、假单胞菌属以及黄杆菌属等嗜冷菌是明显存在的优势菌株，可产生极其耐热的蛋白酶和脂肪酶，这些酶即使经过高温处理后仍具有蛋白和脂肪水解能力，从而导致乳品质持续被破坏。因此，在生乳加工前应加强低温控制，缩短冷藏时间，以进一步减少生乳中嗜冷菌的繁殖。</w:t>
      </w:r>
    </w:p>
    <w:p>
      <w:pPr>
        <w:adjustRightInd w:val="0"/>
        <w:snapToGrid w:val="0"/>
        <w:spacing w:line="360" w:lineRule="auto"/>
        <w:ind w:firstLine="420" w:firstLineChars="200"/>
        <w:jc w:val="center"/>
        <w:rPr>
          <w:rFonts w:hint="eastAsia" w:ascii="仿宋" w:hAnsi="仿宋" w:eastAsia="仿宋"/>
        </w:rPr>
      </w:pPr>
      <w:r>
        <w:rPr>
          <w:rFonts w:ascii="仿宋" w:hAnsi="仿宋" w:eastAsia="仿宋"/>
        </w:rPr>
        <w:drawing>
          <wp:inline distT="0" distB="0" distL="0" distR="0">
            <wp:extent cx="2758440" cy="2628900"/>
            <wp:effectExtent l="0" t="0" r="3810" b="0"/>
            <wp:docPr id="1846850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5007"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20483" cy="2688029"/>
                    </a:xfrm>
                    <a:prstGeom prst="rect">
                      <a:avLst/>
                    </a:prstGeom>
                    <a:noFill/>
                    <a:ln>
                      <a:noFill/>
                    </a:ln>
                  </pic:spPr>
                </pic:pic>
              </a:graphicData>
            </a:graphic>
          </wp:inline>
        </w:drawing>
      </w:r>
    </w:p>
    <w:p>
      <w:pPr>
        <w:jc w:val="center"/>
        <w:rPr>
          <w:rFonts w:hint="eastAsia" w:ascii="仿宋" w:hAnsi="仿宋" w:eastAsia="仿宋" w:cs="Times New Roman"/>
          <w:sz w:val="24"/>
          <w:szCs w:val="24"/>
        </w:rPr>
      </w:pPr>
      <w:r>
        <w:rPr>
          <w:rFonts w:hint="eastAsia" w:ascii="仿宋" w:hAnsi="仿宋" w:eastAsia="仿宋" w:cs="Times New Roman"/>
          <w:sz w:val="24"/>
          <w:szCs w:val="24"/>
        </w:rPr>
        <w:t>图2 基于</w:t>
      </w:r>
      <w:r>
        <w:rPr>
          <w:rFonts w:ascii="仿宋" w:hAnsi="仿宋" w:eastAsia="仿宋" w:cs="Times New Roman"/>
          <w:sz w:val="24"/>
          <w:szCs w:val="24"/>
        </w:rPr>
        <w:t>ASV的不同</w:t>
      </w:r>
      <w:r>
        <w:rPr>
          <w:rFonts w:hint="eastAsia" w:ascii="仿宋" w:hAnsi="仿宋" w:eastAsia="仿宋" w:cs="Times New Roman"/>
          <w:sz w:val="24"/>
          <w:szCs w:val="24"/>
        </w:rPr>
        <w:t>畜乳</w:t>
      </w:r>
      <w:r>
        <w:rPr>
          <w:rFonts w:ascii="仿宋" w:hAnsi="仿宋" w:eastAsia="仿宋" w:cs="Times New Roman"/>
          <w:sz w:val="24"/>
          <w:szCs w:val="24"/>
        </w:rPr>
        <w:t>在</w:t>
      </w:r>
      <w:r>
        <w:rPr>
          <w:rFonts w:hint="eastAsia" w:ascii="仿宋" w:hAnsi="仿宋" w:eastAsia="仿宋" w:cs="Times New Roman"/>
          <w:sz w:val="24"/>
          <w:szCs w:val="24"/>
        </w:rPr>
        <w:t>属</w:t>
      </w:r>
      <w:r>
        <w:rPr>
          <w:rFonts w:ascii="仿宋" w:hAnsi="仿宋" w:eastAsia="仿宋" w:cs="Times New Roman"/>
          <w:sz w:val="24"/>
          <w:szCs w:val="24"/>
        </w:rPr>
        <w:t>水平上的物种相对丰度堆叠条形图</w:t>
      </w:r>
    </w:p>
    <w:p>
      <w:pPr>
        <w:pStyle w:val="20"/>
        <w:numPr>
          <w:ilvl w:val="0"/>
          <w:numId w:val="1"/>
        </w:numPr>
        <w:ind w:firstLineChars="0"/>
        <w:rPr>
          <w:rFonts w:hint="eastAsia" w:ascii="仿宋" w:hAnsi="仿宋" w:eastAsia="仿宋"/>
        </w:rPr>
      </w:pPr>
      <w:r>
        <w:rPr>
          <w:rFonts w:hint="eastAsia" w:ascii="仿宋" w:hAnsi="仿宋" w:eastAsia="仿宋"/>
          <w:b/>
          <w:bCs/>
          <w:sz w:val="28"/>
          <w:szCs w:val="28"/>
        </w:rPr>
        <w:t>生鲜乳中嗜冷菌验证评估</w:t>
      </w:r>
    </w:p>
    <w:p>
      <w:pPr>
        <w:ind w:firstLine="560" w:firstLineChars="200"/>
        <w:rPr>
          <w:rFonts w:hint="eastAsia" w:ascii="仿宋" w:hAnsi="仿宋" w:eastAsia="仿宋"/>
          <w:sz w:val="28"/>
          <w:szCs w:val="28"/>
        </w:rPr>
      </w:pPr>
      <w:r>
        <w:rPr>
          <w:rFonts w:hint="eastAsia" w:ascii="仿宋" w:hAnsi="仿宋" w:eastAsia="仿宋" w:cs="Times New Roman"/>
          <w:sz w:val="28"/>
          <w:szCs w:val="28"/>
        </w:rPr>
        <w:t>结合第一部分生鲜乳中嗜冷菌分析评估结果，</w:t>
      </w:r>
      <w:r>
        <w:rPr>
          <w:rFonts w:ascii="仿宋" w:hAnsi="仿宋" w:eastAsia="仿宋" w:cs="Times New Roman"/>
          <w:sz w:val="28"/>
          <w:szCs w:val="28"/>
        </w:rPr>
        <w:t>为系统</w:t>
      </w:r>
      <w:r>
        <w:rPr>
          <w:rFonts w:hint="eastAsia" w:ascii="仿宋" w:hAnsi="仿宋" w:eastAsia="仿宋" w:cs="Times New Roman"/>
          <w:sz w:val="28"/>
          <w:szCs w:val="28"/>
        </w:rPr>
        <w:t>分析验证不同品种生鲜乳</w:t>
      </w:r>
      <w:r>
        <w:rPr>
          <w:rFonts w:ascii="仿宋" w:hAnsi="仿宋" w:eastAsia="仿宋" w:cs="Times New Roman"/>
          <w:sz w:val="28"/>
          <w:szCs w:val="28"/>
        </w:rPr>
        <w:t>中嗜冷菌的污染现状，标准起草小组在呼和浩特市周边</w:t>
      </w:r>
      <w:r>
        <w:rPr>
          <w:rFonts w:hint="eastAsia" w:ascii="仿宋" w:hAnsi="仿宋" w:eastAsia="仿宋" w:cs="Times New Roman"/>
          <w:sz w:val="28"/>
          <w:szCs w:val="28"/>
        </w:rPr>
        <w:t>牧场</w:t>
      </w:r>
      <w:r>
        <w:rPr>
          <w:rFonts w:ascii="仿宋" w:hAnsi="仿宋" w:eastAsia="仿宋" w:cs="Times New Roman"/>
          <w:sz w:val="28"/>
          <w:szCs w:val="28"/>
        </w:rPr>
        <w:t>采集</w:t>
      </w:r>
      <w:r>
        <w:rPr>
          <w:rFonts w:hint="eastAsia" w:ascii="仿宋" w:hAnsi="仿宋" w:eastAsia="仿宋" w:cs="Times New Roman"/>
          <w:sz w:val="28"/>
          <w:szCs w:val="28"/>
        </w:rPr>
        <w:t>山</w:t>
      </w:r>
      <w:r>
        <w:rPr>
          <w:rFonts w:ascii="仿宋" w:hAnsi="仿宋" w:eastAsia="仿宋" w:cs="Times New Roman"/>
          <w:sz w:val="28"/>
          <w:szCs w:val="28"/>
        </w:rPr>
        <w:t>羊乳</w:t>
      </w:r>
      <w:r>
        <w:rPr>
          <w:rFonts w:hint="eastAsia" w:ascii="仿宋" w:hAnsi="仿宋" w:eastAsia="仿宋" w:cs="Times New Roman"/>
          <w:sz w:val="28"/>
          <w:szCs w:val="28"/>
        </w:rPr>
        <w:t>和牛乳样本，</w:t>
      </w:r>
      <w:r>
        <w:rPr>
          <w:rFonts w:ascii="仿宋" w:hAnsi="仿宋" w:eastAsia="仿宋" w:cs="Times New Roman"/>
          <w:sz w:val="28"/>
          <w:szCs w:val="28"/>
        </w:rPr>
        <w:t>通过</w:t>
      </w:r>
      <w:r>
        <w:rPr>
          <w:rFonts w:hint="eastAsia" w:ascii="仿宋" w:hAnsi="仿宋" w:eastAsia="仿宋" w:cs="Times New Roman"/>
          <w:sz w:val="28"/>
          <w:szCs w:val="28"/>
        </w:rPr>
        <w:t>NY/T 1331-2007《乳与乳制品中嗜冷菌、需氧芽孢及嗜热需氧芽孢数的测定》</w:t>
      </w:r>
      <w:r>
        <w:rPr>
          <w:rFonts w:ascii="仿宋" w:hAnsi="仿宋" w:eastAsia="仿宋" w:cs="Times New Roman"/>
          <w:sz w:val="28"/>
          <w:szCs w:val="28"/>
        </w:rPr>
        <w:t>方法对</w:t>
      </w:r>
      <w:r>
        <w:rPr>
          <w:rFonts w:hint="eastAsia" w:ascii="仿宋" w:hAnsi="仿宋" w:eastAsia="仿宋" w:cs="Times New Roman"/>
          <w:sz w:val="28"/>
          <w:szCs w:val="28"/>
        </w:rPr>
        <w:t>畜乳</w:t>
      </w:r>
      <w:r>
        <w:rPr>
          <w:rFonts w:ascii="仿宋" w:hAnsi="仿宋" w:eastAsia="仿宋" w:cs="Times New Roman"/>
          <w:sz w:val="28"/>
          <w:szCs w:val="28"/>
        </w:rPr>
        <w:t>样本中的嗜冷菌进行定量分析。</w:t>
      </w:r>
      <w:r>
        <w:rPr>
          <w:rFonts w:hint="eastAsia" w:ascii="仿宋" w:hAnsi="仿宋" w:eastAsia="仿宋"/>
          <w:sz w:val="28"/>
          <w:szCs w:val="28"/>
        </w:rPr>
        <w:t>由表3可知，山羊乳中嗜冷菌的数量在2.56×10</w:t>
      </w:r>
      <w:r>
        <w:rPr>
          <w:rFonts w:hint="eastAsia" w:ascii="仿宋" w:hAnsi="仿宋" w:eastAsia="仿宋"/>
          <w:sz w:val="28"/>
          <w:szCs w:val="28"/>
          <w:vertAlign w:val="superscript"/>
        </w:rPr>
        <w:t>2</w:t>
      </w:r>
      <w:r>
        <w:rPr>
          <w:rFonts w:hint="eastAsia" w:ascii="仿宋" w:hAnsi="仿宋" w:eastAsia="仿宋"/>
          <w:sz w:val="28"/>
          <w:szCs w:val="28"/>
        </w:rPr>
        <w:t>-1.60×10</w:t>
      </w:r>
      <w:r>
        <w:rPr>
          <w:rFonts w:hint="eastAsia" w:ascii="仿宋" w:hAnsi="仿宋" w:eastAsia="仿宋"/>
          <w:sz w:val="28"/>
          <w:szCs w:val="28"/>
          <w:vertAlign w:val="superscript"/>
        </w:rPr>
        <w:t>5</w:t>
      </w:r>
      <w:r>
        <w:rPr>
          <w:rFonts w:hint="eastAsia" w:ascii="仿宋" w:hAnsi="仿宋" w:eastAsia="仿宋"/>
          <w:sz w:val="28"/>
          <w:szCs w:val="28"/>
        </w:rPr>
        <w:t xml:space="preserve"> CFU/mL，牛乳中嗜冷菌的数量在1.30×10</w:t>
      </w:r>
      <w:r>
        <w:rPr>
          <w:rFonts w:hint="eastAsia" w:ascii="仿宋" w:hAnsi="仿宋" w:eastAsia="仿宋"/>
          <w:sz w:val="28"/>
          <w:szCs w:val="28"/>
          <w:vertAlign w:val="superscript"/>
        </w:rPr>
        <w:t>2</w:t>
      </w:r>
      <w:r>
        <w:rPr>
          <w:rFonts w:hint="eastAsia" w:ascii="仿宋" w:hAnsi="仿宋" w:eastAsia="仿宋"/>
          <w:sz w:val="28"/>
          <w:szCs w:val="28"/>
        </w:rPr>
        <w:t>-1.30×10</w:t>
      </w:r>
      <w:r>
        <w:rPr>
          <w:rFonts w:hint="eastAsia" w:ascii="仿宋" w:hAnsi="仿宋" w:eastAsia="仿宋"/>
          <w:sz w:val="28"/>
          <w:szCs w:val="28"/>
          <w:vertAlign w:val="superscript"/>
        </w:rPr>
        <w:t>5</w:t>
      </w:r>
      <w:r>
        <w:rPr>
          <w:rFonts w:hint="eastAsia" w:ascii="仿宋" w:hAnsi="仿宋" w:eastAsia="仿宋"/>
          <w:sz w:val="28"/>
          <w:szCs w:val="28"/>
        </w:rPr>
        <w:t xml:space="preserve"> CFU/mL。由此可知，不同品种生鲜乳中存在一定程度的嗜冷菌污染。</w:t>
      </w: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pStyle w:val="2"/>
        <w:rPr>
          <w:rFonts w:hint="eastAsia"/>
        </w:rPr>
      </w:pPr>
    </w:p>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表3 不同生鲜乳中嗜冷菌的数量</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9"/>
        <w:gridCol w:w="1766"/>
        <w:gridCol w:w="376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tcBorders>
              <w:top w:val="single" w:color="auto" w:sz="4" w:space="0"/>
              <w:bottom w:val="single" w:color="auto" w:sz="4" w:space="0"/>
            </w:tcBorders>
            <w:vAlign w:val="center"/>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采样类型</w:t>
            </w:r>
          </w:p>
        </w:tc>
        <w:tc>
          <w:tcPr>
            <w:tcW w:w="1766" w:type="dxa"/>
            <w:tcBorders>
              <w:top w:val="single" w:color="auto" w:sz="4" w:space="0"/>
              <w:bottom w:val="single" w:color="auto" w:sz="4" w:space="0"/>
            </w:tcBorders>
            <w:vAlign w:val="center"/>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样品名称</w:t>
            </w:r>
          </w:p>
        </w:tc>
        <w:tc>
          <w:tcPr>
            <w:tcW w:w="3764" w:type="dxa"/>
            <w:tcBorders>
              <w:top w:val="single" w:color="auto" w:sz="4" w:space="0"/>
              <w:bottom w:val="single" w:color="auto" w:sz="4" w:space="0"/>
            </w:tcBorders>
            <w:vAlign w:val="center"/>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嗜冷菌数量（CFU/mL）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restart"/>
            <w:tcBorders>
              <w:top w:val="single" w:color="auto" w:sz="4" w:space="0"/>
              <w:bottom w:val="nil"/>
            </w:tcBorders>
          </w:tcPr>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w:t>
            </w:r>
          </w:p>
        </w:tc>
        <w:tc>
          <w:tcPr>
            <w:tcW w:w="1766" w:type="dxa"/>
            <w:tcBorders>
              <w:top w:val="single" w:color="auto" w:sz="4" w:space="0"/>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羊乳1</w:t>
            </w:r>
          </w:p>
        </w:tc>
        <w:tc>
          <w:tcPr>
            <w:tcW w:w="3764" w:type="dxa"/>
            <w:tcBorders>
              <w:top w:val="single" w:color="auto" w:sz="4" w:space="0"/>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(2.56±0.08)×10</w:t>
            </w:r>
            <w:r>
              <w:rPr>
                <w:rFonts w:hint="eastAsia" w:ascii="仿宋" w:hAnsi="仿宋" w:eastAsia="仿宋" w:cs="Times New Roman"/>
                <w:sz w:val="24"/>
                <w:szCs w:val="24"/>
                <w:vertAlign w:val="super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羊乳2</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(3.90±0.28)×10</w:t>
            </w:r>
            <w:r>
              <w:rPr>
                <w:rFonts w:hint="eastAsia" w:ascii="仿宋" w:hAnsi="仿宋" w:eastAsia="仿宋" w:cs="Times New Roman"/>
                <w:sz w:val="24"/>
                <w:szCs w:val="24"/>
                <w:vertAlign w:val="super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羊乳3</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(8.55±0.07)×10</w:t>
            </w:r>
            <w:r>
              <w:rPr>
                <w:rFonts w:hint="eastAsia" w:ascii="仿宋" w:hAnsi="仿宋" w:eastAsia="仿宋" w:cs="Times New Roman"/>
                <w:sz w:val="24"/>
                <w:szCs w:val="24"/>
                <w:vertAlign w:val="super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羊乳4</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(2.70±0.27)×10</w:t>
            </w:r>
            <w:r>
              <w:rPr>
                <w:rFonts w:hint="eastAsia" w:ascii="仿宋" w:hAnsi="仿宋" w:eastAsia="仿宋" w:cs="Times New Roman"/>
                <w:sz w:val="24"/>
                <w:szCs w:val="24"/>
                <w:vertAlign w:val="super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羊乳5</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(1.13±0.21)×10</w:t>
            </w:r>
            <w:r>
              <w:rPr>
                <w:rFonts w:hint="eastAsia" w:ascii="仿宋" w:hAnsi="仿宋" w:eastAsia="仿宋" w:cs="Times New Roman"/>
                <w:sz w:val="24"/>
                <w:szCs w:val="24"/>
                <w:vertAlign w:val="super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羊乳6</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(1.60±0.03)×10</w:t>
            </w:r>
            <w:r>
              <w:rPr>
                <w:rFonts w:hint="eastAsia" w:ascii="仿宋" w:hAnsi="仿宋" w:eastAsia="仿宋" w:cs="Times New Roman"/>
                <w:sz w:val="24"/>
                <w:szCs w:val="24"/>
                <w:vertAlign w:val="superscript"/>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羊乳7</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(2.01±0.21)×10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羊乳8</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(6.15±0.35)×10</w:t>
            </w:r>
            <w:r>
              <w:rPr>
                <w:rFonts w:hint="eastAsia" w:ascii="仿宋" w:hAnsi="仿宋" w:eastAsia="仿宋" w:cs="Times New Roman"/>
                <w:sz w:val="24"/>
                <w:szCs w:val="24"/>
                <w:vertAlign w:val="super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nil"/>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羊乳9</w:t>
            </w:r>
          </w:p>
        </w:tc>
        <w:tc>
          <w:tcPr>
            <w:tcW w:w="3764" w:type="dxa"/>
            <w:tcBorders>
              <w:top w:val="nil"/>
              <w:bottom w:val="nil"/>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(7.90±1.97)×10</w:t>
            </w:r>
            <w:r>
              <w:rPr>
                <w:rFonts w:hint="eastAsia" w:ascii="仿宋" w:hAnsi="仿宋" w:eastAsia="仿宋" w:cs="Times New Roman"/>
                <w:sz w:val="24"/>
                <w:szCs w:val="24"/>
                <w:vertAlign w:val="super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Borders>
              <w:top w:val="nil"/>
              <w:bottom w:val="single" w:color="auto" w:sz="4" w:space="0"/>
            </w:tcBorders>
          </w:tcPr>
          <w:p>
            <w:pPr>
              <w:adjustRightInd w:val="0"/>
              <w:snapToGrid w:val="0"/>
              <w:spacing w:line="360" w:lineRule="auto"/>
              <w:jc w:val="center"/>
              <w:rPr>
                <w:rFonts w:hint="eastAsia" w:ascii="仿宋" w:hAnsi="仿宋" w:eastAsia="仿宋" w:cs="Times New Roman"/>
                <w:sz w:val="24"/>
                <w:szCs w:val="24"/>
              </w:rPr>
            </w:pPr>
          </w:p>
        </w:tc>
        <w:tc>
          <w:tcPr>
            <w:tcW w:w="1766" w:type="dxa"/>
            <w:tcBorders>
              <w:top w:val="nil"/>
              <w:bottom w:val="single" w:color="auto" w:sz="4" w:space="0"/>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羊乳10</w:t>
            </w:r>
          </w:p>
        </w:tc>
        <w:tc>
          <w:tcPr>
            <w:tcW w:w="3764" w:type="dxa"/>
            <w:tcBorders>
              <w:top w:val="nil"/>
              <w:bottom w:val="single" w:color="auto" w:sz="4" w:space="0"/>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(1.67±0.27)×10</w:t>
            </w:r>
            <w:r>
              <w:rPr>
                <w:rFonts w:hint="eastAsia" w:ascii="仿宋" w:hAnsi="仿宋" w:eastAsia="仿宋" w:cs="Times New Roman"/>
                <w:sz w:val="24"/>
                <w:szCs w:val="24"/>
                <w:vertAlign w:val="super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restart"/>
            <w:tcBorders>
              <w:top w:val="single" w:color="auto" w:sz="4" w:space="0"/>
            </w:tcBorders>
          </w:tcPr>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p>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w:t>
            </w:r>
          </w:p>
        </w:tc>
        <w:tc>
          <w:tcPr>
            <w:tcW w:w="1766" w:type="dxa"/>
            <w:tcBorders>
              <w:top w:val="single" w:color="auto" w:sz="4" w:space="0"/>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牛乳1</w:t>
            </w:r>
          </w:p>
        </w:tc>
        <w:tc>
          <w:tcPr>
            <w:tcW w:w="3764" w:type="dxa"/>
            <w:tcBorders>
              <w:top w:val="single" w:color="auto" w:sz="4" w:space="0"/>
            </w:tcBorders>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(2.49±0.14)×10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牛乳2</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(1.30±0.42)×10</w:t>
            </w:r>
            <w:r>
              <w:rPr>
                <w:rFonts w:hint="eastAsia" w:ascii="仿宋" w:hAnsi="仿宋" w:eastAsia="仿宋" w:cs="Times New Roman"/>
                <w:sz w:val="24"/>
                <w:szCs w:val="24"/>
                <w:vertAlign w:val="super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牛乳3</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(4.80±0.28)×10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牛乳4</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(2.76±0.16)×10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牛乳5</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(4.85±0.49)×10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牛乳6</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(1.30±0.23)×10</w:t>
            </w:r>
            <w:r>
              <w:rPr>
                <w:rFonts w:hint="eastAsia" w:ascii="仿宋" w:hAnsi="仿宋" w:eastAsia="仿宋" w:cs="Times New Roman"/>
                <w:sz w:val="24"/>
                <w:szCs w:val="24"/>
                <w:vertAlign w:val="superscript"/>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牛乳7</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(1.02±0.56)×10</w:t>
            </w:r>
            <w:r>
              <w:rPr>
                <w:rFonts w:hint="eastAsia" w:ascii="仿宋" w:hAnsi="仿宋" w:eastAsia="仿宋" w:cs="Times New Roman"/>
                <w:sz w:val="24"/>
                <w:szCs w:val="24"/>
                <w:vertAlign w:val="superscript"/>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牛乳8</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(2.18±0.24)×10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牛乳9</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(1.51±0.13)×10</w:t>
            </w:r>
            <w:r>
              <w:rPr>
                <w:rFonts w:hint="eastAsia" w:ascii="仿宋" w:hAnsi="仿宋" w:eastAsia="仿宋" w:cs="Times New Roman"/>
                <w:sz w:val="24"/>
                <w:szCs w:val="24"/>
                <w:vertAlign w:val="superscript"/>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39" w:type="dxa"/>
            <w:vMerge w:val="continue"/>
          </w:tcPr>
          <w:p>
            <w:pPr>
              <w:adjustRightInd w:val="0"/>
              <w:snapToGrid w:val="0"/>
              <w:spacing w:line="360" w:lineRule="auto"/>
              <w:jc w:val="center"/>
              <w:rPr>
                <w:rFonts w:hint="eastAsia" w:ascii="仿宋" w:hAnsi="仿宋" w:eastAsia="仿宋" w:cs="Times New Roman"/>
                <w:sz w:val="24"/>
                <w:szCs w:val="24"/>
              </w:rPr>
            </w:pPr>
          </w:p>
        </w:tc>
        <w:tc>
          <w:tcPr>
            <w:tcW w:w="1766"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牛乳10</w:t>
            </w:r>
          </w:p>
        </w:tc>
        <w:tc>
          <w:tcPr>
            <w:tcW w:w="3764" w:type="dxa"/>
          </w:tcPr>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(5.05±0.78)×10</w:t>
            </w:r>
            <w:r>
              <w:rPr>
                <w:rFonts w:hint="eastAsia" w:ascii="仿宋" w:hAnsi="仿宋" w:eastAsia="仿宋" w:cs="Times New Roman"/>
                <w:sz w:val="24"/>
                <w:szCs w:val="24"/>
                <w:vertAlign w:val="superscript"/>
              </w:rPr>
              <w:t>2</w:t>
            </w:r>
          </w:p>
        </w:tc>
      </w:tr>
    </w:tbl>
    <w:p>
      <w:pPr>
        <w:spacing w:line="360" w:lineRule="auto"/>
        <w:rPr>
          <w:rFonts w:hint="eastAsia" w:ascii="仿宋" w:hAnsi="仿宋" w:eastAsia="仿宋" w:cs="Times New Roman"/>
          <w:sz w:val="28"/>
          <w:szCs w:val="28"/>
        </w:rPr>
      </w:pPr>
    </w:p>
    <w:p>
      <w:pPr>
        <w:pStyle w:val="20"/>
        <w:numPr>
          <w:ilvl w:val="0"/>
          <w:numId w:val="1"/>
        </w:numPr>
        <w:spacing w:line="360" w:lineRule="auto"/>
        <w:ind w:firstLineChars="0"/>
        <w:jc w:val="left"/>
        <w:rPr>
          <w:rFonts w:hint="eastAsia" w:ascii="仿宋" w:hAnsi="仿宋" w:eastAsia="仿宋" w:cs="Times New Roman"/>
          <w:sz w:val="28"/>
          <w:szCs w:val="28"/>
        </w:rPr>
      </w:pPr>
      <w:r>
        <w:rPr>
          <w:rFonts w:hint="eastAsia" w:ascii="仿宋" w:hAnsi="仿宋" w:eastAsia="仿宋"/>
          <w:b/>
          <w:bCs/>
          <w:sz w:val="28"/>
          <w:szCs w:val="28"/>
        </w:rPr>
        <w:t>生鲜乳中嗜冷菌溯源分析</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为明确生鲜乳中嗜冷菌的环境污染来源，标准起草小组进一步对内蒙古呼和浩特市、兴安盟以及巴彦淖尔市三个地区的三家牧场进行生鲜乳及环境样本的采集，三个牧场合计采集样本84份，包括生鲜乳样本21份，以及生鲜乳生产链挤奶设备、运输管道及牧场环境等环节样本63份，对其中的嗜冷菌进行分离鉴定，对不同样本中嗜冷菌的分布情况进行溯源分析。通过对84份生鲜乳及环境样本中嗜冷菌的分离纯化和16s DNA鉴定，共获得92株嗜冷菌，主要包括葡萄球菌属、假单胞菌属、不动杆菌属、微杆菌属、微球菌属、蜡样芽孢杆菌等（表4）。其中，21份生鲜乳中不动杆菌属、葡萄球菌属、假单胞菌属分离率相对较高，依次为57.14%、42.86%和28.57%；63份环境样本中葡萄球菌属、棍状杆菌、假单胞菌属和微杆菌属分离率相对较高，依次为11.11%、11.11%、6.35%、6.35%（表5）。从环境样本中嗜冷菌的分离率来看，不同环境样本对生鲜乳中嗜冷菌污染的贡献率依次为乳头皮肤＞挤奶器＞垫料＞饲料＞管道口，因此应该更加注意乳头皮肤和挤奶器的消毒工作，同时保持好垫料、饲料和生鲜乳运输管道口的清洁卫生，以降低嗜冷菌的存活率（表6）。</w:t>
      </w:r>
    </w:p>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表4 生鲜乳及环境样本中嗜冷菌的分离情况</w:t>
      </w:r>
    </w:p>
    <w:tbl>
      <w:tblPr>
        <w:tblStyle w:val="10"/>
        <w:tblW w:w="829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8"/>
        <w:gridCol w:w="1280"/>
        <w:gridCol w:w="1110"/>
        <w:gridCol w:w="1136"/>
        <w:gridCol w:w="1060"/>
        <w:gridCol w:w="1324"/>
        <w:gridCol w:w="111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268"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生鲜乳（株）</w:t>
            </w:r>
          </w:p>
        </w:tc>
        <w:tc>
          <w:tcPr>
            <w:tcW w:w="1280"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乳头皮肤（株）</w:t>
            </w:r>
          </w:p>
        </w:tc>
        <w:tc>
          <w:tcPr>
            <w:tcW w:w="1110"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挤奶器（株）</w:t>
            </w:r>
          </w:p>
        </w:tc>
        <w:tc>
          <w:tcPr>
            <w:tcW w:w="1136"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垫料（株）</w:t>
            </w:r>
          </w:p>
        </w:tc>
        <w:tc>
          <w:tcPr>
            <w:tcW w:w="1060"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管道口（株）</w:t>
            </w:r>
          </w:p>
        </w:tc>
        <w:tc>
          <w:tcPr>
            <w:tcW w:w="1324"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饲料</w:t>
            </w:r>
          </w:p>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（株）</w:t>
            </w:r>
          </w:p>
        </w:tc>
        <w:tc>
          <w:tcPr>
            <w:tcW w:w="1118"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合计（株）</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268"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52</w:t>
            </w:r>
          </w:p>
        </w:tc>
        <w:tc>
          <w:tcPr>
            <w:tcW w:w="1280"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22</w:t>
            </w:r>
          </w:p>
        </w:tc>
        <w:tc>
          <w:tcPr>
            <w:tcW w:w="1110"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9</w:t>
            </w:r>
          </w:p>
        </w:tc>
        <w:tc>
          <w:tcPr>
            <w:tcW w:w="1136"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6</w:t>
            </w:r>
          </w:p>
        </w:tc>
        <w:tc>
          <w:tcPr>
            <w:tcW w:w="1060"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324"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1118"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92</w:t>
            </w:r>
          </w:p>
        </w:tc>
      </w:tr>
    </w:tbl>
    <w:p>
      <w:pPr>
        <w:rPr>
          <w:rFonts w:hint="eastAsia" w:ascii="仿宋" w:hAnsi="仿宋" w:eastAsia="仿宋"/>
        </w:rPr>
      </w:pPr>
    </w:p>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表5 生鲜乳及环境样本中嗜冷菌的分离率</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6"/>
        <w:gridCol w:w="2693"/>
        <w:gridCol w:w="226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菌株</w:t>
            </w:r>
          </w:p>
        </w:tc>
        <w:tc>
          <w:tcPr>
            <w:tcW w:w="2693"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生鲜乳样本（21份）</w:t>
            </w:r>
          </w:p>
        </w:tc>
        <w:tc>
          <w:tcPr>
            <w:tcW w:w="2268"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环境样本（63份）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葡萄球菌属</w:t>
            </w:r>
          </w:p>
        </w:tc>
        <w:tc>
          <w:tcPr>
            <w:tcW w:w="2693"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42.86%（9/21）</w:t>
            </w:r>
          </w:p>
        </w:tc>
        <w:tc>
          <w:tcPr>
            <w:tcW w:w="2268" w:type="dxa"/>
            <w:tcBorders>
              <w:top w:val="single" w:color="auto" w:sz="4" w:space="0"/>
            </w:tcBorders>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11.11% (7/63)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假单胞菌属</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28.57%（6/21）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6.35% (4/63)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不动杆菌属</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57.14%（12/21）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4.76%（3/63）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微杆菌属</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4.76%（1/21）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6.35%（4/63）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微球菌属</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19.05%（4/21）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蜡样芽孢杆菌</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0</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3.17%（2/63）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沙雷氏菌</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14.29%（3/21）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1.59%（1/63）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拉乌尔特菌</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9.52%（2/21）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棍状杆菌</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0</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11.11%（7/63）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气球菌</w:t>
            </w:r>
          </w:p>
        </w:tc>
        <w:tc>
          <w:tcPr>
            <w:tcW w:w="2693"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14.29%（3/21）</w:t>
            </w:r>
          </w:p>
        </w:tc>
        <w:tc>
          <w:tcPr>
            <w:tcW w:w="2268" w:type="dxa"/>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1.59%（1/63）</w:t>
            </w:r>
          </w:p>
        </w:tc>
      </w:tr>
    </w:tbl>
    <w:p>
      <w:pPr>
        <w:adjustRightInd w:val="0"/>
        <w:snapToGrid w:val="0"/>
        <w:spacing w:line="360" w:lineRule="auto"/>
        <w:jc w:val="center"/>
        <w:rPr>
          <w:rFonts w:hint="eastAsia" w:ascii="仿宋" w:hAnsi="仿宋" w:eastAsia="仿宋" w:cs="Times New Roman"/>
          <w:szCs w:val="21"/>
        </w:rPr>
      </w:pPr>
    </w:p>
    <w:p>
      <w:pPr>
        <w:adjustRightInd w:val="0"/>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表6 环境样本中嗜冷菌的分离率</w:t>
      </w:r>
    </w:p>
    <w:tbl>
      <w:tblPr>
        <w:tblStyle w:val="10"/>
        <w:tblW w:w="978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1701"/>
        <w:gridCol w:w="1922"/>
        <w:gridCol w:w="1514"/>
        <w:gridCol w:w="1513"/>
        <w:gridCol w:w="15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60"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菌株</w:t>
            </w:r>
          </w:p>
        </w:tc>
        <w:tc>
          <w:tcPr>
            <w:tcW w:w="1701"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乳头皮肤</w:t>
            </w:r>
          </w:p>
        </w:tc>
        <w:tc>
          <w:tcPr>
            <w:tcW w:w="1922"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挤奶器</w:t>
            </w:r>
          </w:p>
        </w:tc>
        <w:tc>
          <w:tcPr>
            <w:tcW w:w="1514"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垫料</w:t>
            </w:r>
          </w:p>
        </w:tc>
        <w:tc>
          <w:tcPr>
            <w:tcW w:w="1513"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管道口</w:t>
            </w:r>
          </w:p>
        </w:tc>
        <w:tc>
          <w:tcPr>
            <w:tcW w:w="1571" w:type="dxa"/>
            <w:tcBorders>
              <w:top w:val="single" w:color="auto" w:sz="4" w:space="0"/>
              <w:bottom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饲料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560" w:type="dxa"/>
            <w:tcBorders>
              <w:top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葡萄球菌属</w:t>
            </w:r>
          </w:p>
        </w:tc>
        <w:tc>
          <w:tcPr>
            <w:tcW w:w="1701" w:type="dxa"/>
            <w:tcBorders>
              <w:top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7.94%（5/63)</w:t>
            </w:r>
          </w:p>
        </w:tc>
        <w:tc>
          <w:tcPr>
            <w:tcW w:w="1922" w:type="dxa"/>
            <w:tcBorders>
              <w:top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4" w:type="dxa"/>
            <w:tcBorders>
              <w:top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13" w:type="dxa"/>
            <w:tcBorders>
              <w:top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71" w:type="dxa"/>
            <w:tcBorders>
              <w:top w:val="single" w:color="auto" w:sz="4" w:space="0"/>
            </w:tcBorders>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假单胞菌属</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3.17%（2/63）</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不动杆菌属</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3.17%（2/63）</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微杆菌属</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3.17%（2/63）</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蜡样芽孢杆菌</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沙雷氏菌</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棍状杆菌</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6.35%（4/63）</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4.76%（3/63）</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560"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气球菌</w:t>
            </w:r>
          </w:p>
        </w:tc>
        <w:tc>
          <w:tcPr>
            <w:tcW w:w="170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1.59%（1/63)</w:t>
            </w:r>
          </w:p>
        </w:tc>
        <w:tc>
          <w:tcPr>
            <w:tcW w:w="1922"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4"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13"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c>
          <w:tcPr>
            <w:tcW w:w="1571" w:type="dxa"/>
            <w:vAlign w:val="center"/>
          </w:tcPr>
          <w:p>
            <w:pPr>
              <w:spacing w:line="360" w:lineRule="auto"/>
              <w:jc w:val="center"/>
              <w:rPr>
                <w:rFonts w:hint="eastAsia" w:ascii="仿宋" w:hAnsi="仿宋" w:eastAsia="仿宋" w:cs="Times New Roman"/>
                <w:szCs w:val="21"/>
              </w:rPr>
            </w:pPr>
            <w:r>
              <w:rPr>
                <w:rFonts w:hint="eastAsia" w:ascii="仿宋" w:hAnsi="仿宋" w:eastAsia="仿宋" w:cs="Times New Roman"/>
                <w:szCs w:val="21"/>
              </w:rPr>
              <w:t>0</w:t>
            </w:r>
          </w:p>
        </w:tc>
      </w:tr>
    </w:tbl>
    <w:p>
      <w:pPr>
        <w:pStyle w:val="20"/>
        <w:spacing w:line="360" w:lineRule="auto"/>
        <w:ind w:firstLine="0" w:firstLineChars="0"/>
        <w:jc w:val="left"/>
        <w:rPr>
          <w:rFonts w:hint="eastAsia" w:ascii="仿宋" w:hAnsi="仿宋" w:eastAsia="仿宋" w:cs="Times New Roman"/>
          <w:sz w:val="28"/>
          <w:szCs w:val="28"/>
        </w:rPr>
      </w:pPr>
    </w:p>
    <w:p>
      <w:pPr>
        <w:pStyle w:val="20"/>
        <w:numPr>
          <w:ilvl w:val="0"/>
          <w:numId w:val="1"/>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生鲜乳中嗜冷菌控制</w:t>
      </w:r>
    </w:p>
    <w:p>
      <w:pPr>
        <w:pStyle w:val="20"/>
        <w:spacing w:line="360" w:lineRule="auto"/>
        <w:ind w:firstLine="560"/>
        <w:jc w:val="left"/>
        <w:rPr>
          <w:rFonts w:hint="eastAsia" w:ascii="仿宋" w:hAnsi="仿宋" w:eastAsia="仿宋" w:cs="Times New Roman"/>
          <w:sz w:val="28"/>
          <w:szCs w:val="28"/>
        </w:rPr>
      </w:pPr>
      <w:r>
        <w:rPr>
          <w:rFonts w:hint="eastAsia" w:ascii="仿宋" w:hAnsi="仿宋" w:eastAsia="仿宋" w:cs="Times New Roman"/>
          <w:sz w:val="28"/>
          <w:szCs w:val="28"/>
        </w:rPr>
        <w:t>针对第三部分生鲜乳中嗜冷菌的溯源分析结果，研究明确了奶畜养殖场中多个关键环节存在嗜冷菌分布的情况，包括奶畜乳头皮肤、挤奶设备、垫料、饲料以及生鲜乳运输管道口等，可通过直接或间接途径污染生鲜乳。因此，标准起草小组结合溯源分析结果，从场区环境、饲养卫生控制、挤奶卫生控制、生鲜乳贮存卫生、生鲜乳运输卫生、挤奶及贮运设备清洗等多个方面制定了系统的嗜冷菌防控技术规程，以有效预防生鲜乳中嗜冷菌污染。</w:t>
      </w:r>
    </w:p>
    <w:p>
      <w:pPr>
        <w:pStyle w:val="20"/>
        <w:numPr>
          <w:ilvl w:val="0"/>
          <w:numId w:val="3"/>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场区环境控制</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奶畜养殖场区环境控制是保障生鲜乳质量安全的重要基础，需要从以下五个方面进行系统化管理：首先，养殖场环境质量及卫生控制必须严格执行NY/T 1167《畜禽场环境质量及卫生控制规范》的要求，包括场区布局合理、净道污道分离、定期消毒灭菌等，确保场区空气、土壤和水源符合卫生标准。其次，挤奶厅（站）作为生鲜乳采集的关键场所，其卫生条件应符合《生鲜乳收购站标准化管理技术规范》的规定，配备完善的清洗消毒设施，并建立严格的挤奶操作规程，防止微生物污染。第三，养殖场污染物排放管理需符合GB 18596《畜禽养殖业污染物排放标准》的要求，对粪污、废水等进行规范化和无害化处理，确保排放物中的化学需氧量、氨氮等指标达标，避免环境污染。第四，防疫工作是养殖场生物安全的核心，应按照GB/T 39915《动物饲养场防疫准则》建立完善的防疫制度，包括定期免疫接种、疫病监测、人员车辆消毒等，有效控制疫病传播风险。最后，病害动物处理必须严格遵循《病死及病害动物无害化处理技术规范》，采用化制、焚烧等专业处置方式，配备专用运输工具和暂存设施，建立完整的处理记录，防止病原扩散和环境污染。通过这五个方面的协同管控，可构建较为全面的养殖场环境控制体系，有效预防嗜冷菌的污染，为生产优质安全的生鲜乳提供有力保障，同时促进养殖业的可持续发展。</w:t>
      </w:r>
    </w:p>
    <w:p>
      <w:pPr>
        <w:pStyle w:val="20"/>
        <w:numPr>
          <w:ilvl w:val="0"/>
          <w:numId w:val="3"/>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饲养卫生控制</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奶畜饲养卫生控制是确保生鲜乳质量安全的关键环节，需要从消毒、卫生、饲料、饮水、兽药等方面建立系统化的管理体系。在消毒管理方面，必须严格按照NY/T 3075《畜禽养殖场消毒技术规范》的要求，建立科学的消毒制度。对畜体要定期进行药浴或喷雾消毒，特别是乳房、蹄部等重点部位；圈舍和运动场应每周至少进行一次全面消毒；垫料要做到定期更换和消毒处理；饲喂器具每次使用后都要彻底清洗消毒；兽医用器具必须做到一畜一消毒，防止交叉感染。消毒工作要建立完整的记录，包括消毒时间、药品、浓度、操作人员等信息。</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卫生管理是控制嗜冷菌等有害微生物滋生的基础。要建立严格的卫生操作规程，每天定时清理粪便和污水，保持排污系统畅通；卧床垫料要保持干燥舒适，湿度控制在60%以下；圈舍和运动场要定期进行机械清理，确保无积粪、无污水；夏季要增加清洁频次，冬季要注意通风与保温的平衡。通过良好的卫生管理，可以有效降低环境中的微生物负荷，特别是减少嗜冷菌的滋生。</w:t>
      </w:r>
    </w:p>
    <w:p>
      <w:pPr>
        <w:pStyle w:val="20"/>
        <w:spacing w:line="360" w:lineRule="auto"/>
        <w:ind w:left="440" w:firstLine="0" w:firstLineChars="0"/>
        <w:rPr>
          <w:rFonts w:hint="eastAsia" w:ascii="仿宋" w:hAnsi="仿宋" w:eastAsia="仿宋" w:cs="Times New Roman"/>
          <w:sz w:val="28"/>
          <w:szCs w:val="28"/>
        </w:rPr>
      </w:pPr>
      <w:r>
        <w:rPr>
          <w:rFonts w:hint="eastAsia" w:ascii="仿宋" w:hAnsi="仿宋" w:eastAsia="仿宋" w:cs="Times New Roman"/>
          <w:sz w:val="28"/>
          <w:szCs w:val="28"/>
        </w:rPr>
        <w:t>饲料管理包括两个重要方面。在饲料使用方面，所有饲料和饲料</w:t>
      </w:r>
    </w:p>
    <w:p>
      <w:pPr>
        <w:spacing w:line="360" w:lineRule="auto"/>
        <w:rPr>
          <w:rFonts w:hint="eastAsia" w:ascii="仿宋" w:hAnsi="仿宋" w:eastAsia="仿宋" w:cs="Times New Roman"/>
          <w:sz w:val="28"/>
          <w:szCs w:val="28"/>
        </w:rPr>
      </w:pPr>
      <w:r>
        <w:rPr>
          <w:rFonts w:hint="eastAsia" w:ascii="仿宋" w:hAnsi="仿宋" w:eastAsia="仿宋" w:cs="Times New Roman"/>
          <w:sz w:val="28"/>
          <w:szCs w:val="28"/>
        </w:rPr>
        <w:t>添加剂的采购、贮存和运输都必须符合NY/T 5032《无公害食品 畜禽饲料和饲料添加剂使用准则》的规定。饲料仓库要保持阴凉通风，温度控制在25℃以下，相对湿度不超过70%；不同种类饲料要分类存放，避免交叉污染；运输过程要防止雨淋和暴晒。在饲料质量方面，必须严格执行GB 13078《饲料卫生标准》，建立进货查验制度，每批饲料都要进行感官微生物、真菌毒素等必要的实验室检测，严禁使用发霉、冰冻、变质等不合格饲料。要特别注意青贮饲料的质量控制，防止霉菌毒素污染。</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饮水管理直接关系到奶畜的健康状况。养殖用水必须符合GB 5749《生活饮用水卫生标准》，要定期对水源进行检测；饮水设施要每天清洗，保持清洁；冬季要注意水温控制，防止饮用冰水。建议安装自动饮水系统，并定期检查水质。</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兽药使用必须严格遵守NY/T 5030《无公害食品 畜禽饲养兽药使用准则》。要建立规范的兽药采购、储存和使用记录；严格执行休药期规定；按照兽医处方合理用药，禁止使用违禁药物，不得滥用抗生素。特别注意兽药存放应保证避光、密封和阴凉，不得使用被污染的兽药。</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健康监测是预防奶畜疾病的重要措施。饲养管理人员要每天观察畜群的精神状态、采食情况、排泄物等，做好日常记录；建立定期体检制度，保持畜体清洁，重点监测奶畜乳房和肢蹄的疾病和卫生；对异常情况要及时报告和处理，并做好档案记录。要特别注意体表嗜冷菌的防控，定期进行体表微生物检测。</w:t>
      </w:r>
    </w:p>
    <w:p>
      <w:pPr>
        <w:pStyle w:val="20"/>
        <w:numPr>
          <w:ilvl w:val="0"/>
          <w:numId w:val="3"/>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挤奶卫生控制</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奶畜挤奶卫生控制是确保生鲜乳质量安全的核心环节，需要根据不同挤奶方式（手工挤奶和机械挤奶）建立标准化的操作流程。完善的挤奶卫生管理不仅能有效控制微生物污染，特别是嗜冷菌等有害菌的滋生，还能保障奶畜乳房健康，提高产奶品质。</w:t>
      </w:r>
    </w:p>
    <w:p>
      <w:pPr>
        <w:pStyle w:val="20"/>
        <w:numPr>
          <w:ilvl w:val="0"/>
          <w:numId w:val="4"/>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手工挤奶卫生控制</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外观检查</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挤奶前必须对每头奶畜进行严格的外观检查。挤奶员应仔细观察乳房外表，通过目视和触摸检查是否有红肿、发热、疼痛等症状，查看是否存在创伤或皮肤病变。特别要注意乳头末端是否有裂纹或伤口，这些部位极易成为微生物入侵的通道。发现异常情况应立即标记，并报告兽医进行进一步诊断。外观检查是预防微生物交叉感染的第一道防线，必须认真执行。</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前药浴</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前药浴能有效杀灭乳头表面的环境性病原菌，降低嗜冷菌进入乳道的几率。确认乳房外观正常后，应立即进行前药浴。使用专用乳头药浴液，确保每个乳头都完全浸没在药浴液中，药浴时间必须持续30秒以上，以保证充分杀菌效果。药浴液浓度要定期检测，确保有效成分含量达标。药浴杯应保持清洁，避免成为新的污染源。</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擦拭</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药浴完成后，使用专用消毒毛巾或一次性纸巾擦拭乳头。擦拭时要使用"一牛一巾"原则，绝对禁止毛巾混用，避免交叉感染。擦拭动作要轻柔但彻底，确保去除残留药液和污物，特别注意乳头孔周围的清洁。使用后的毛巾应立即清洗消毒，一次性纸巾要妥善处理，以有效减少环境性嗜冷菌等微生物进入生鲜乳的机会。</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弃前三把奶</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完成乳头清洁后，要先弃掉前三把奶。这不仅能刺激奶畜排乳反射，更重要的是可以通过观察乳汁状态早期发现乳房问题。正常乳汁应为均匀的乳白色液体，如有凝块、絮状物或水样变化，表明可能存在乳房炎等疾病。发现异常乳汁的奶畜应立即隔离，单独挤奶并进行治疗。弃掉的前三把奶要收集在专用容器中，不得混入正常生鲜乳。</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挤奶</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正式挤奶过程中，挤奶员必须严格遵守个人卫生规范。要穿戴经过消毒的专用工作服、工作帽、口罩和手套。挤奶前要用消毒液彻底洗手。挤奶手法要规范，避免过度用力造成乳头损伤。挤奶桶应专用，使用前后彻底清洗消毒。挤奶环境要保持清洁，避免灰尘、毛发等污染物落入乳汁中。整个挤奶过程要迅速、轻柔，减少对奶畜的应激。</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后药浴</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挤奶结束后应立即进行后药浴。此时乳头括约肌尚未完全闭合，是细菌最容易侵入的时期。使用专用后药浴液（通常含润肤成分），确保每个乳头都充分浸没，停留时间控制在3-5秒。后药浴能封闭乳头管，防止细菌侵入，同时滋润乳头皮肤，减少皲裂。药浴液要定期更换，避免失效或污染。</w:t>
      </w:r>
    </w:p>
    <w:p>
      <w:pPr>
        <w:pStyle w:val="20"/>
        <w:numPr>
          <w:ilvl w:val="0"/>
          <w:numId w:val="4"/>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机械挤奶卫生控制</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外观检查</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与手工挤奶相同，机械挤奶前也必须进行严格的外观检查。除观察乳房整体状况外，还要特别注意乳头形状是否适合机械挤奶。发现异常乳房应立即隔离，改为手工挤奶或治疗。机械挤奶的外观检查还应包括对奶畜整体健康状况的评估，因为病畜可能影响整个挤奶系统的卫生状况。</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前药浴</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机械挤奶的前药浴要求与手工挤奶基本一致，但更强调标准化操作。大型牧场可使用自动药浴系统，确保药浴时间和浓度的一致性。药浴液要定期检测浓度和微生物含量，确保杀菌效果。在寒冷季节，要注意药浴液的温度，避免过冷刺激乳头。</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擦拭</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机械挤奶的乳头擦拭同样要求使用专用毛巾或一次性纸巾。由于机械挤奶效率高，要特别注意避免因赶时间而简化擦拭步骤。擦拭不彻底会导致设备污染，影响整批生鲜乳质量。大型牧场可考虑使用自动清洁系统，但必须定期验证其清洁效果。</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弃前三把奶</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机械挤奶同样需要弃前三把奶。要特别注意观察乳汁状态，因为机械挤奶可能掩盖早期乳房问题。发现异常乳汁要立即启动清洗程序，防止污染整个系统。</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挤奶</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机械挤奶过程中要确保设备性能良好。每次挤奶前要检查真空稳定性、脉动频率等参数。套杯时要迅速准确，尽量减少空气进入。挤奶过程中要观察每个乳区的奶流情况，及时调整杯组位置。挤奶结束时要先关闭真空2-3秒后再移走挤奶杯组，避免乳头损伤。严禁下压挤奶机或过度挤奶，这会导致乳头损伤和乳房健康问题。挤奶结束后要立即启动清洗程序，确保设备清洁。</w:t>
      </w:r>
    </w:p>
    <w:p>
      <w:pPr>
        <w:pStyle w:val="20"/>
        <w:numPr>
          <w:ilvl w:val="0"/>
          <w:numId w:val="5"/>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后药浴</w:t>
      </w:r>
    </w:p>
    <w:p>
      <w:pPr>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机械挤奶的后药浴同样重要。可使用自动喷雾系统，但要确保每个乳头都覆盖到位。后药浴液的配方要考虑机械挤奶对乳头的影响，加强润肤成分。</w:t>
      </w:r>
    </w:p>
    <w:p>
      <w:pPr>
        <w:pStyle w:val="20"/>
        <w:numPr>
          <w:ilvl w:val="0"/>
          <w:numId w:val="3"/>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生鲜乳贮存卫生</w:t>
      </w:r>
    </w:p>
    <w:p>
      <w:pPr>
        <w:spacing w:line="36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生鲜乳作为乳制品生产的源头，其质量安全至关重要。为保障生鲜乳质量，需设置专门的贮奶间用于存放贮奶容器。贮奶间应与牛舍保持隔离状态，</w:t>
      </w:r>
      <w:r>
        <w:rPr>
          <w:rFonts w:hint="eastAsia" w:ascii="仿宋" w:hAnsi="仿宋" w:eastAsia="仿宋" w:cs="Times New Roman"/>
          <w:sz w:val="28"/>
          <w:szCs w:val="28"/>
        </w:rPr>
        <w:t>由于</w:t>
      </w:r>
      <w:r>
        <w:rPr>
          <w:rFonts w:ascii="仿宋" w:hAnsi="仿宋" w:eastAsia="仿宋" w:cs="Times New Roman"/>
          <w:sz w:val="28"/>
          <w:szCs w:val="28"/>
        </w:rPr>
        <w:t>牛舍环境中存在较多的灰尘、微生物以及动物排泄物等，容易对生鲜乳造成污染，隔离设置能有效减少污染源。同时，贮奶间必须配备防尘、防蝇、防鼠</w:t>
      </w:r>
      <w:r>
        <w:rPr>
          <w:rFonts w:hint="eastAsia" w:ascii="仿宋" w:hAnsi="仿宋" w:eastAsia="仿宋" w:cs="Times New Roman"/>
          <w:sz w:val="28"/>
          <w:szCs w:val="28"/>
        </w:rPr>
        <w:t>等防护</w:t>
      </w:r>
      <w:r>
        <w:rPr>
          <w:rFonts w:ascii="仿宋" w:hAnsi="仿宋" w:eastAsia="仿宋" w:cs="Times New Roman"/>
          <w:sz w:val="28"/>
          <w:szCs w:val="28"/>
        </w:rPr>
        <w:t>设施。防尘设施，如安装细密纱窗，可防止外界灰尘进入贮奶间，避免其落入生鲜乳中影响品质；防蝇设施，</w:t>
      </w:r>
      <w:r>
        <w:rPr>
          <w:rFonts w:hint="eastAsia" w:ascii="仿宋" w:hAnsi="仿宋" w:eastAsia="仿宋" w:cs="Times New Roman"/>
          <w:sz w:val="28"/>
          <w:szCs w:val="28"/>
        </w:rPr>
        <w:t>如</w:t>
      </w:r>
      <w:r>
        <w:rPr>
          <w:rFonts w:ascii="仿宋" w:hAnsi="仿宋" w:eastAsia="仿宋" w:cs="Times New Roman"/>
          <w:sz w:val="28"/>
          <w:szCs w:val="28"/>
        </w:rPr>
        <w:t>悬挂灭蝇灯，能减少苍蝇在贮奶间滋生和活动，苍蝇携带大量病菌，一旦接触生鲜乳，极易引发污染；防鼠设施，如在贮奶间出入口设置挡鼠板，可阻止老鼠进入，老鼠不仅会污染生鲜乳，还可能</w:t>
      </w:r>
      <w:r>
        <w:rPr>
          <w:rFonts w:hint="eastAsia" w:ascii="仿宋" w:hAnsi="仿宋" w:eastAsia="仿宋" w:cs="Times New Roman"/>
          <w:sz w:val="28"/>
          <w:szCs w:val="28"/>
        </w:rPr>
        <w:t>破</w:t>
      </w:r>
      <w:r>
        <w:rPr>
          <w:rFonts w:ascii="仿宋" w:hAnsi="仿宋" w:eastAsia="仿宋" w:cs="Times New Roman"/>
          <w:sz w:val="28"/>
          <w:szCs w:val="28"/>
        </w:rPr>
        <w:t>坏贮奶容器。</w:t>
      </w:r>
    </w:p>
    <w:p>
      <w:pPr>
        <w:spacing w:line="36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贮存生鲜乳的容器，需严格符合 GB/T 10942</w:t>
      </w:r>
      <w:r>
        <w:rPr>
          <w:rFonts w:hint="eastAsia" w:ascii="仿宋" w:hAnsi="仿宋" w:eastAsia="仿宋" w:cs="Times New Roman"/>
          <w:sz w:val="28"/>
          <w:szCs w:val="28"/>
        </w:rPr>
        <w:t>《散装乳冷藏罐》</w:t>
      </w:r>
      <w:r>
        <w:rPr>
          <w:rFonts w:ascii="仿宋" w:hAnsi="仿宋" w:eastAsia="仿宋" w:cs="Times New Roman"/>
          <w:sz w:val="28"/>
          <w:szCs w:val="28"/>
        </w:rPr>
        <w:t xml:space="preserve"> 的要求。该标准对容器的材质、结构、性能等方面做出了明确规定。在材质上，应选用无毒、无害、卫生的食品级材料，如食品级不锈钢，</w:t>
      </w:r>
      <w:r>
        <w:rPr>
          <w:rFonts w:hint="eastAsia" w:ascii="仿宋" w:hAnsi="仿宋" w:eastAsia="仿宋" w:cs="Times New Roman"/>
          <w:sz w:val="28"/>
          <w:szCs w:val="28"/>
        </w:rPr>
        <w:t>该</w:t>
      </w:r>
      <w:r>
        <w:rPr>
          <w:rFonts w:ascii="仿宋" w:hAnsi="仿宋" w:eastAsia="仿宋" w:cs="Times New Roman"/>
          <w:sz w:val="28"/>
          <w:szCs w:val="28"/>
        </w:rPr>
        <w:t>材质不会与生鲜乳发生化学反应，确保生鲜乳不受污染，同时具备良好的抗腐蚀性能，延长容器使用寿命。容器内部应尽量光滑，减少卫生死角，避免生鲜乳残留，为清洗和消毒工作提供便利；容器还应设有观察窗口或易于开启的检查口，方便工作人员随时查看容器内部情况，及时发现是否存在污染或腐蚀迹象。</w:t>
      </w:r>
      <w:r>
        <w:rPr>
          <w:rFonts w:ascii="Cambria Math" w:hAnsi="Cambria Math" w:eastAsia="仿宋" w:cs="Cambria Math"/>
          <w:sz w:val="28"/>
          <w:szCs w:val="28"/>
        </w:rPr>
        <w:t>​</w:t>
      </w:r>
    </w:p>
    <w:p>
      <w:pPr>
        <w:spacing w:line="36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定期对贮奶容器进行清洗和消毒工作是保证生鲜乳质量的关键步骤。在挤奶前后，都应对容器进行全面清洗，去除残留的生鲜乳及杂质，防止微生物滋生。同时，应建立严格的检查制度，定期检查容器的外观是否有破损、腐蚀情况，内部是否清洁，密封性能是否良好等。一旦发现问题，应及时维修或更换容器，以保障生鲜乳贮存安全。</w:t>
      </w:r>
      <w:r>
        <w:rPr>
          <w:rFonts w:ascii="Cambria Math" w:hAnsi="Cambria Math" w:eastAsia="仿宋" w:cs="Cambria Math"/>
          <w:sz w:val="28"/>
          <w:szCs w:val="28"/>
        </w:rPr>
        <w:t>​</w:t>
      </w:r>
    </w:p>
    <w:p>
      <w:pPr>
        <w:spacing w:line="36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刚挤出的生鲜乳及时冷却、贮存是保障其质量安全的关键环节。挤出后的生鲜乳温度接近牛体体温，约36℃左右，此温度恰好是微生物大量繁殖的适宜温度区间。若不及时冷却，混入生鲜乳中的微生物会快速繁衍，导致生鲜乳酸度迅速增高，不仅降低其质量，严重时甚至会使生鲜乳凝固变质。因此，挤出后的生鲜乳需在2小时内冷却至4℃以下。生鲜乳挤出后在贮奶罐的贮存时间原则上不超过48小时。这是因为即使在低温环境下，随着时间的推移，微生物仍会缓慢生长繁殖，生鲜乳的品质仍会逐渐下降。若贮存时间过长，可能导致生鲜乳出现异味、酸度改变、营养成分损失等问题，影响后续乳制品加工的质量。</w:t>
      </w:r>
    </w:p>
    <w:p>
      <w:pPr>
        <w:pStyle w:val="20"/>
        <w:numPr>
          <w:ilvl w:val="0"/>
          <w:numId w:val="3"/>
        </w:numPr>
        <w:spacing w:line="360" w:lineRule="auto"/>
        <w:ind w:firstLineChars="0"/>
        <w:jc w:val="left"/>
        <w:rPr>
          <w:rFonts w:hint="eastAsia" w:ascii="仿宋" w:hAnsi="仿宋" w:eastAsia="仿宋" w:cs="Times New Roman"/>
          <w:b/>
          <w:bCs/>
          <w:sz w:val="28"/>
          <w:szCs w:val="28"/>
        </w:rPr>
      </w:pPr>
      <w:r>
        <w:rPr>
          <w:rFonts w:hint="eastAsia" w:ascii="仿宋" w:hAnsi="仿宋" w:eastAsia="仿宋" w:cs="Times New Roman"/>
          <w:b/>
          <w:bCs/>
          <w:sz w:val="28"/>
          <w:szCs w:val="28"/>
        </w:rPr>
        <w:t>生鲜乳运输卫生</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生鲜乳从奶源地运输至乳品加工企业的过程，对其品质维持极为关键，其中运输奶罐的性能及运输过程的规范操作至关重要。</w:t>
      </w:r>
      <w:r>
        <w:rPr>
          <w:rFonts w:ascii="仿宋" w:hAnsi="仿宋" w:eastAsia="仿宋" w:cs="Times New Roman"/>
          <w:sz w:val="28"/>
          <w:szCs w:val="28"/>
        </w:rPr>
        <w:t>在运输过程中，温度控制是重中之重。需将生鲜乳温度稳定保持在0℃-6℃。这是因为该温度区间能有效抑制微生物生长，同时最大程度减少生鲜乳中营养成分的损失和品质劣变。为实现这一目标，运输车辆常配备制冷设备及温度监控系统，实时监测并调节奶罐内温度。同时，尽量保持生鲜乳装满奶罐，这样可减少罐内空气留存，降低生鲜乳与空气接触面积，避免运输途中生鲜乳振荡，从而减少因振荡和与空气接触发生的氧化反应，防止生鲜乳中脂肪氧化产生异味、蛋白质变性等问题，维持生鲜乳的风味和营养价值。</w:t>
      </w:r>
      <w:r>
        <w:rPr>
          <w:rFonts w:ascii="Cambria Math" w:hAnsi="Cambria Math" w:eastAsia="仿宋" w:cs="Cambria Math"/>
          <w:sz w:val="28"/>
          <w:szCs w:val="28"/>
        </w:rPr>
        <w:t>​</w:t>
      </w:r>
    </w:p>
    <w:p>
      <w:pPr>
        <w:ind w:firstLine="560" w:firstLineChars="200"/>
        <w:rPr>
          <w:rFonts w:hint="eastAsia" w:ascii="仿宋" w:hAnsi="仿宋" w:eastAsia="仿宋" w:cs="Times New Roman"/>
          <w:sz w:val="28"/>
          <w:szCs w:val="28"/>
        </w:rPr>
      </w:pPr>
      <w:r>
        <w:rPr>
          <w:rFonts w:ascii="仿宋" w:hAnsi="仿宋" w:eastAsia="仿宋" w:cs="Times New Roman"/>
          <w:sz w:val="28"/>
          <w:szCs w:val="28"/>
        </w:rPr>
        <w:t>生鲜乳挤出后，应在48小时内运抵乳品加工企业。若运输时间过长，即便在适宜温度下，微生物仍会缓慢繁殖，生鲜乳酸度会逐渐升高，营养成分不断消耗，最终导致质量下降，影响后续乳制品加工的品质和成品质量。因此，合理规划运输路线、选择高效运输方式、确保车辆正常运行，对于保障生鲜乳及时送达加工企业十分关键。</w:t>
      </w:r>
    </w:p>
    <w:p>
      <w:pPr>
        <w:pStyle w:val="20"/>
        <w:numPr>
          <w:ilvl w:val="0"/>
          <w:numId w:val="3"/>
        </w:numPr>
        <w:ind w:firstLineChars="0"/>
        <w:rPr>
          <w:rFonts w:hint="eastAsia" w:ascii="仿宋" w:hAnsi="仿宋" w:eastAsia="仿宋"/>
          <w:b/>
          <w:bCs/>
          <w:sz w:val="28"/>
          <w:szCs w:val="28"/>
        </w:rPr>
      </w:pPr>
      <w:r>
        <w:rPr>
          <w:rFonts w:hint="eastAsia" w:ascii="仿宋" w:hAnsi="仿宋" w:eastAsia="仿宋"/>
          <w:b/>
          <w:bCs/>
          <w:sz w:val="28"/>
          <w:szCs w:val="28"/>
        </w:rPr>
        <w:t>挤奶及贮运设备清洗</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挤奶和贮运设备的清洁是保障生鲜乳质量安全的重要环节，直接关系到乳品微生物指标是否达标。规范的清洗流程能够有效抑制嗜冷菌滋生，确保设备处于洁净状态，避免对后续生鲜乳造成污染。根据NY/T 4632，采用CIP清洗模式，用水标准不低于GB 5749的要求，首先进行</w:t>
      </w:r>
      <w:r>
        <w:rPr>
          <w:rFonts w:ascii="仿宋" w:hAnsi="仿宋" w:eastAsia="仿宋" w:cs="Times New Roman"/>
          <w:sz w:val="28"/>
          <w:szCs w:val="28"/>
        </w:rPr>
        <w:t>温水预冲洗：</w:t>
      </w:r>
      <w:r>
        <w:rPr>
          <w:rFonts w:hint="eastAsia" w:ascii="仿宋" w:hAnsi="仿宋" w:eastAsia="仿宋" w:cs="Times New Roman"/>
          <w:sz w:val="28"/>
          <w:szCs w:val="28"/>
        </w:rPr>
        <w:t>清洗管路接好后,用水温40-50℃的热水单向冲洗５min以上,直至水清</w:t>
      </w:r>
      <w:r>
        <w:rPr>
          <w:rFonts w:ascii="仿宋" w:hAnsi="仿宋" w:eastAsia="仿宋" w:cs="Times New Roman"/>
          <w:sz w:val="28"/>
          <w:szCs w:val="28"/>
        </w:rPr>
        <w:t>。该步骤可有效冲掉设备表面附着的乳垢、杂质和残留生鲜乳，降低后续清洗难度，同时避免直接使用高温水导致蛋白质凝固，增加清洗负担。</w:t>
      </w:r>
      <w:r>
        <w:rPr>
          <w:rFonts w:hint="eastAsia" w:ascii="仿宋" w:hAnsi="仿宋" w:eastAsia="仿宋" w:cs="Times New Roman"/>
          <w:sz w:val="28"/>
          <w:szCs w:val="28"/>
        </w:rPr>
        <w:t>碱洗：碱液有效成分浓度为0.3%-1.0％</w:t>
      </w:r>
      <w:r>
        <w:rPr>
          <w:rFonts w:ascii="仿宋" w:hAnsi="仿宋" w:eastAsia="仿宋" w:cs="Times New Roman"/>
          <w:sz w:val="28"/>
          <w:szCs w:val="28"/>
        </w:rPr>
        <w:t>,pH为</w:t>
      </w:r>
      <w:r>
        <w:rPr>
          <w:rFonts w:hint="eastAsia" w:ascii="仿宋" w:hAnsi="仿宋" w:eastAsia="仿宋" w:cs="Times New Roman"/>
          <w:sz w:val="28"/>
          <w:szCs w:val="28"/>
        </w:rPr>
        <w:t>11.0-13.0。以循环清洗方式用碱液清洗５min-10min;碱洗水温开始为70-85℃,循环后排出碱液温度不低于40℃。碱洗后,用水冲洗排净。酸洗：酸液有效成分浓度为0.3%-0.5％</w:t>
      </w:r>
      <w:r>
        <w:rPr>
          <w:rFonts w:ascii="仿宋" w:hAnsi="仿宋" w:eastAsia="仿宋" w:cs="Times New Roman"/>
          <w:sz w:val="28"/>
          <w:szCs w:val="28"/>
        </w:rPr>
        <w:t>,pH为</w:t>
      </w:r>
      <w:r>
        <w:rPr>
          <w:rFonts w:hint="eastAsia" w:ascii="仿宋" w:hAnsi="仿宋" w:eastAsia="仿宋" w:cs="Times New Roman"/>
          <w:sz w:val="28"/>
          <w:szCs w:val="28"/>
        </w:rPr>
        <w:t>1.0-3.0。以循环清洗方式用碱液清洗５min-10min;酸洗水温开始为60-70℃,循环后排出酸液温度不低于40℃。后冲洗：用常温水单向冲洗,直至管道出口水与清洗用水的pH一致。热水消毒：用不低于80℃热水循环清洗,时间不少于５min。</w:t>
      </w:r>
      <w:r>
        <w:rPr>
          <w:rFonts w:ascii="仿宋" w:hAnsi="仿宋" w:eastAsia="仿宋" w:cs="Times New Roman"/>
          <w:sz w:val="28"/>
          <w:szCs w:val="28"/>
        </w:rPr>
        <w:t>清洗结束后，需通过排水系统将管道、奶罐内的残留液体彻底排空，避免因湿度过高为嗜冷菌提供适宜的生存环境。嗜冷菌在低温环境下仍能生长繁殖，一旦在设备表面形成生物膜，将持续污染生鲜乳，导致乳品变质风险显著增加。</w:t>
      </w:r>
    </w:p>
    <w:p>
      <w:pPr>
        <w:pStyle w:val="20"/>
        <w:numPr>
          <w:ilvl w:val="0"/>
          <w:numId w:val="3"/>
        </w:numPr>
        <w:ind w:firstLineChars="0"/>
        <w:rPr>
          <w:rFonts w:hint="eastAsia" w:ascii="仿宋" w:hAnsi="仿宋" w:eastAsia="仿宋"/>
          <w:b/>
          <w:bCs/>
          <w:sz w:val="28"/>
          <w:szCs w:val="28"/>
        </w:rPr>
      </w:pPr>
      <w:r>
        <w:rPr>
          <w:rFonts w:hint="eastAsia" w:ascii="仿宋" w:hAnsi="仿宋" w:eastAsia="仿宋"/>
          <w:b/>
          <w:bCs/>
          <w:sz w:val="28"/>
          <w:szCs w:val="28"/>
        </w:rPr>
        <w:t>嗜冷菌检测</w:t>
      </w:r>
    </w:p>
    <w:p>
      <w:pPr>
        <w:pStyle w:val="20"/>
        <w:numPr>
          <w:ilvl w:val="0"/>
          <w:numId w:val="6"/>
        </w:numPr>
        <w:ind w:firstLineChars="0"/>
        <w:rPr>
          <w:rFonts w:hint="eastAsia" w:ascii="仿宋" w:hAnsi="仿宋" w:eastAsia="仿宋"/>
          <w:b/>
          <w:bCs/>
          <w:sz w:val="28"/>
          <w:szCs w:val="28"/>
        </w:rPr>
      </w:pPr>
      <w:r>
        <w:rPr>
          <w:rFonts w:hint="eastAsia" w:ascii="仿宋" w:hAnsi="仿宋" w:eastAsia="仿宋"/>
          <w:b/>
          <w:bCs/>
          <w:sz w:val="28"/>
          <w:szCs w:val="28"/>
        </w:rPr>
        <w:t>速测法</w:t>
      </w:r>
    </w:p>
    <w:p>
      <w:pPr>
        <w:ind w:firstLine="560" w:firstLineChars="200"/>
        <w:rPr>
          <w:rFonts w:hint="eastAsia" w:ascii="仿宋" w:hAnsi="仿宋" w:eastAsia="仿宋"/>
          <w:sz w:val="28"/>
          <w:szCs w:val="28"/>
        </w:rPr>
      </w:pPr>
      <w:r>
        <w:rPr>
          <w:rFonts w:hint="eastAsia" w:ascii="仿宋" w:hAnsi="仿宋" w:eastAsia="仿宋"/>
          <w:sz w:val="28"/>
          <w:szCs w:val="28"/>
        </w:rPr>
        <w:t>ATP生物荧光检测法是目前用于快速评估生鲜乳嗜冷菌污染情况的有效手段。该方法基于ATP（三磷酸腺苷）是所有活细胞的能量载体这一原理，通过检测样品中ATP含量来间接反映嗜冷菌污染程度。具体操作时，使用专用拭子采集设备表面（如挤奶杯组、管道接口等关键部位）或环境样本（如奶厅地面、排水口等），将拭子插入生物荧光检测仪后，仪器可快速（通常在15秒内）给出相对光单位（RLU）数值，该数值与微生物污染水平呈正相关。建议每周定期对挤奶设备、贮存罐、运输车以及奶厅环境等进行ATP检测，建立基准值并监控趋势变化。当检测值超过警戒线时，表明清洗消毒效果不佳，可能存在嗜冷菌污染风险，需立即加强清洁消毒措施。该方法虽不能区分微生物种类，但具有操作简便、灵敏度高的优势，非常适合现场卫生监控。</w:t>
      </w:r>
    </w:p>
    <w:p>
      <w:pPr>
        <w:pStyle w:val="20"/>
        <w:numPr>
          <w:ilvl w:val="0"/>
          <w:numId w:val="7"/>
        </w:numPr>
        <w:ind w:firstLineChars="0"/>
        <w:rPr>
          <w:rFonts w:hint="eastAsia" w:ascii="仿宋" w:hAnsi="仿宋" w:eastAsia="仿宋"/>
          <w:b/>
          <w:bCs/>
          <w:sz w:val="28"/>
          <w:szCs w:val="28"/>
        </w:rPr>
      </w:pPr>
      <w:r>
        <w:rPr>
          <w:rFonts w:hint="eastAsia" w:ascii="仿宋" w:hAnsi="仿宋" w:eastAsia="仿宋"/>
          <w:b/>
          <w:bCs/>
          <w:sz w:val="28"/>
          <w:szCs w:val="28"/>
        </w:rPr>
        <w:t>判定法</w:t>
      </w:r>
    </w:p>
    <w:p>
      <w:pPr>
        <w:ind w:firstLine="560" w:firstLineChars="200"/>
        <w:rPr>
          <w:rFonts w:hint="eastAsia"/>
        </w:rPr>
      </w:pPr>
      <w:r>
        <w:rPr>
          <w:rFonts w:hint="eastAsia" w:ascii="仿宋" w:hAnsi="仿宋" w:eastAsia="仿宋"/>
          <w:sz w:val="28"/>
          <w:szCs w:val="28"/>
        </w:rPr>
        <w:t>NY/T 1331《乳与乳制品中嗜冷菌、需氧芽孢及嗜热需氧芽孢数的测定》方法采用选择性培养基在低温条件下（6.5℃±0.5℃）培养10天后进行菌落计数，能准确反映样品中嗜冷菌的实际污染水平。该方法可区分嗜冷菌与其他微生物，结果准确可靠，但检测周期较长（需10天），主要用于定期嗜冷菌污染评估。建议每月至少开展一次标准检测，或在ATP速测发现异常时作为验证手段。两种方法结合使用，既能实现日常快速监控，又能确保检测数据的准确性，为嗜冷菌防控提供完整的技术支持。</w:t>
      </w:r>
    </w:p>
    <w:p>
      <w:pPr>
        <w:pStyle w:val="20"/>
        <w:numPr>
          <w:ilvl w:val="0"/>
          <w:numId w:val="3"/>
        </w:numPr>
        <w:ind w:firstLineChars="0"/>
        <w:rPr>
          <w:rFonts w:hint="eastAsia" w:ascii="仿宋" w:hAnsi="仿宋" w:eastAsia="仿宋"/>
          <w:b/>
          <w:bCs/>
          <w:sz w:val="28"/>
          <w:szCs w:val="28"/>
        </w:rPr>
      </w:pPr>
      <w:r>
        <w:rPr>
          <w:rFonts w:hint="eastAsia" w:ascii="仿宋" w:hAnsi="仿宋" w:eastAsia="仿宋"/>
          <w:b/>
          <w:bCs/>
          <w:sz w:val="28"/>
          <w:szCs w:val="28"/>
        </w:rPr>
        <w:t>嗜冷菌限量</w:t>
      </w:r>
    </w:p>
    <w:p>
      <w:pPr>
        <w:ind w:firstLine="560" w:firstLineChars="200"/>
        <w:rPr>
          <w:rFonts w:hint="eastAsia"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T/DAC 003《学生饮用奶 生牛乳》标准规定，生鲜乳中嗜冷菌的限量值应严格控制在≤1.0×10</w:t>
      </w:r>
      <w:r>
        <w:rPr>
          <w:rFonts w:hint="eastAsia" w:ascii="Cambria Math" w:hAnsi="Cambria Math" w:eastAsia="仿宋" w:cs="Cambria Math"/>
          <w:sz w:val="28"/>
          <w:szCs w:val="28"/>
          <w:vertAlign w:val="superscript"/>
        </w:rPr>
        <w:t>4</w:t>
      </w:r>
      <w:r>
        <w:rPr>
          <w:rFonts w:ascii="仿宋" w:hAnsi="仿宋" w:eastAsia="仿宋"/>
          <w:sz w:val="28"/>
          <w:szCs w:val="28"/>
        </w:rPr>
        <w:t xml:space="preserve"> CFU/mL范围内。</w:t>
      </w:r>
    </w:p>
    <w:p>
      <w:pPr>
        <w:spacing w:line="360" w:lineRule="auto"/>
        <w:rPr>
          <w:rFonts w:hint="eastAsia" w:ascii="仿宋" w:hAnsi="仿宋" w:eastAsia="仿宋" w:cs="Times New Roman"/>
          <w:b/>
          <w:bCs/>
          <w:sz w:val="28"/>
          <w:szCs w:val="28"/>
        </w:rPr>
      </w:pPr>
      <w:r>
        <w:rPr>
          <w:rFonts w:hint="eastAsia" w:ascii="仿宋" w:hAnsi="仿宋" w:eastAsia="仿宋" w:cs="Times New Roman"/>
          <w:b/>
          <w:bCs/>
          <w:sz w:val="28"/>
          <w:szCs w:val="28"/>
        </w:rPr>
        <w:t>5、主要参考文献</w:t>
      </w:r>
    </w:p>
    <w:p>
      <w:pPr>
        <w:numPr>
          <w:ilvl w:val="0"/>
          <w:numId w:val="8"/>
        </w:numPr>
        <w:tabs>
          <w:tab w:val="left" w:pos="312"/>
        </w:tabs>
        <w:spacing w:line="360" w:lineRule="auto"/>
        <w:rPr>
          <w:rFonts w:hint="eastAsia" w:ascii="仿宋" w:hAnsi="仿宋" w:eastAsia="仿宋" w:cs="Times New Roman"/>
          <w:sz w:val="28"/>
          <w:szCs w:val="28"/>
        </w:rPr>
      </w:pPr>
      <w:bookmarkStart w:id="1" w:name="_Ref12561994"/>
      <w:r>
        <w:rPr>
          <w:rFonts w:hint="eastAsia" w:ascii="仿宋" w:hAnsi="仿宋" w:eastAsia="仿宋" w:cs="Times New Roman"/>
          <w:sz w:val="28"/>
          <w:szCs w:val="28"/>
        </w:rPr>
        <w:t>《生鲜乳收购站标准化管理技术规范》 中华人民共和国农业部农牧发〔2009〕4号</w:t>
      </w:r>
    </w:p>
    <w:p>
      <w:pPr>
        <w:numPr>
          <w:ilvl w:val="0"/>
          <w:numId w:val="8"/>
        </w:numPr>
        <w:tabs>
          <w:tab w:val="left" w:pos="312"/>
        </w:tabs>
        <w:spacing w:line="360" w:lineRule="auto"/>
        <w:rPr>
          <w:rFonts w:hint="eastAsia" w:ascii="仿宋" w:hAnsi="仿宋" w:eastAsia="仿宋" w:cs="Times New Roman"/>
          <w:sz w:val="28"/>
          <w:szCs w:val="28"/>
        </w:rPr>
      </w:pPr>
      <w:r>
        <w:rPr>
          <w:rFonts w:hint="eastAsia" w:ascii="仿宋" w:hAnsi="仿宋" w:eastAsia="仿宋" w:cs="Times New Roman"/>
          <w:sz w:val="28"/>
          <w:szCs w:val="28"/>
        </w:rPr>
        <w:t>《病死及病害动物无害化处理技术规范》农业农村，农医发[2017]25号</w:t>
      </w:r>
    </w:p>
    <w:p>
      <w:pPr>
        <w:numPr>
          <w:ilvl w:val="0"/>
          <w:numId w:val="8"/>
        </w:numPr>
        <w:tabs>
          <w:tab w:val="left" w:pos="312"/>
        </w:tabs>
        <w:spacing w:line="360" w:lineRule="auto"/>
        <w:rPr>
          <w:rFonts w:hint="eastAsia" w:ascii="仿宋" w:hAnsi="仿宋" w:eastAsia="仿宋" w:cs="Times New Roman"/>
          <w:sz w:val="28"/>
          <w:szCs w:val="28"/>
        </w:rPr>
      </w:pPr>
      <w:r>
        <w:rPr>
          <w:rFonts w:ascii="仿宋" w:hAnsi="仿宋" w:eastAsia="仿宋" w:cs="Times New Roman"/>
          <w:sz w:val="28"/>
          <w:szCs w:val="28"/>
        </w:rPr>
        <w:t>胡少震,逯刚,喻东威,等.原料乳及牧场环境中的微生物多样性及嗜冷菌污染源分析[J].中国食品学报,2024,24(03):258-267.</w:t>
      </w:r>
    </w:p>
    <w:p>
      <w:pPr>
        <w:numPr>
          <w:ilvl w:val="0"/>
          <w:numId w:val="8"/>
        </w:numPr>
        <w:tabs>
          <w:tab w:val="left" w:pos="312"/>
        </w:tabs>
        <w:spacing w:line="360" w:lineRule="auto"/>
        <w:rPr>
          <w:rFonts w:hint="eastAsia" w:ascii="仿宋" w:hAnsi="仿宋" w:eastAsia="仿宋" w:cs="Times New Roman"/>
          <w:sz w:val="28"/>
          <w:szCs w:val="28"/>
        </w:rPr>
      </w:pPr>
      <w:r>
        <w:rPr>
          <w:rFonts w:ascii="仿宋" w:hAnsi="仿宋" w:eastAsia="仿宋" w:cs="Times New Roman"/>
          <w:sz w:val="28"/>
          <w:szCs w:val="28"/>
        </w:rPr>
        <w:t>孙苗,邵伟,刘政宇,等.乳及乳制品中嗜冷菌多样性的研究进展[J].食品工业,2024,45(01):201-206.</w:t>
      </w:r>
    </w:p>
    <w:p>
      <w:pPr>
        <w:numPr>
          <w:ilvl w:val="0"/>
          <w:numId w:val="8"/>
        </w:numPr>
        <w:tabs>
          <w:tab w:val="left" w:pos="312"/>
        </w:tabs>
        <w:spacing w:line="360" w:lineRule="auto"/>
        <w:rPr>
          <w:rFonts w:hint="eastAsia" w:ascii="仿宋" w:hAnsi="仿宋" w:eastAsia="仿宋" w:cs="Times New Roman"/>
          <w:sz w:val="28"/>
          <w:szCs w:val="28"/>
        </w:rPr>
      </w:pPr>
      <w:r>
        <w:rPr>
          <w:rFonts w:ascii="仿宋" w:hAnsi="仿宋" w:eastAsia="仿宋" w:cs="Times New Roman"/>
          <w:sz w:val="28"/>
          <w:szCs w:val="28"/>
        </w:rPr>
        <w:t>赵利旦,黄丽,韦盘秋,等.基于宏基因组学分析广西地区生水牛乳中嗜冷菌多样性[J].饲料研究,2023,46(19):81-86..</w:t>
      </w:r>
    </w:p>
    <w:p>
      <w:pPr>
        <w:numPr>
          <w:ilvl w:val="0"/>
          <w:numId w:val="8"/>
        </w:numPr>
        <w:tabs>
          <w:tab w:val="left" w:pos="312"/>
        </w:tabs>
        <w:spacing w:line="360" w:lineRule="auto"/>
        <w:rPr>
          <w:rFonts w:hint="eastAsia" w:ascii="仿宋" w:hAnsi="仿宋" w:eastAsia="仿宋" w:cs="Times New Roman"/>
          <w:sz w:val="28"/>
          <w:szCs w:val="28"/>
        </w:rPr>
      </w:pPr>
      <w:r>
        <w:rPr>
          <w:rFonts w:hint="eastAsia" w:ascii="仿宋" w:hAnsi="仿宋" w:eastAsia="仿宋"/>
          <w:color w:val="666666"/>
          <w:sz w:val="18"/>
          <w:szCs w:val="18"/>
          <w:shd w:val="clear" w:color="auto" w:fill="FFFFFF"/>
        </w:rPr>
        <w:t xml:space="preserve"> </w:t>
      </w:r>
      <w:r>
        <w:rPr>
          <w:rFonts w:hint="eastAsia" w:ascii="仿宋" w:hAnsi="仿宋" w:eastAsia="仿宋" w:cs="Times New Roman"/>
          <w:sz w:val="28"/>
          <w:szCs w:val="28"/>
        </w:rPr>
        <w:t>王辉.嗜冷菌的分离鉴定及其对乳品质影响的研究[D].新疆农业大学,2023.</w:t>
      </w:r>
      <w:r>
        <w:rPr>
          <w:rFonts w:ascii="仿宋" w:hAnsi="仿宋" w:eastAsia="仿宋"/>
        </w:rPr>
        <w:t xml:space="preserve"> </w:t>
      </w:r>
    </w:p>
    <w:p>
      <w:pPr>
        <w:numPr>
          <w:ilvl w:val="0"/>
          <w:numId w:val="8"/>
        </w:numPr>
        <w:tabs>
          <w:tab w:val="left" w:pos="312"/>
        </w:tabs>
        <w:spacing w:line="360" w:lineRule="auto"/>
        <w:rPr>
          <w:rFonts w:hint="eastAsia" w:ascii="仿宋" w:hAnsi="仿宋" w:eastAsia="仿宋" w:cs="Times New Roman"/>
          <w:sz w:val="28"/>
          <w:szCs w:val="28"/>
        </w:rPr>
      </w:pPr>
      <w:r>
        <w:rPr>
          <w:rFonts w:ascii="仿宋" w:hAnsi="仿宋" w:eastAsia="仿宋" w:cs="Times New Roman"/>
          <w:sz w:val="28"/>
          <w:szCs w:val="28"/>
        </w:rPr>
        <w:t>张鹏博.新疆南北疆地区牧场奶厅嗜冷菌的分离鉴定及消毒效果的评价[D].石河子大学,2023.</w:t>
      </w:r>
    </w:p>
    <w:bookmarkEnd w:id="1"/>
    <w:p>
      <w:pPr>
        <w:rPr>
          <w:rFonts w:hint="eastAsia" w:ascii="仿宋" w:hAnsi="仿宋" w:eastAsia="仿宋" w:cs="Times New Roman"/>
          <w:b/>
          <w:bCs/>
          <w:sz w:val="28"/>
          <w:szCs w:val="28"/>
        </w:rPr>
      </w:pPr>
      <w:r>
        <w:rPr>
          <w:rFonts w:hint="eastAsia" w:ascii="仿宋" w:hAnsi="仿宋" w:eastAsia="仿宋" w:cs="Times New Roman"/>
          <w:b/>
          <w:bCs/>
          <w:sz w:val="28"/>
          <w:szCs w:val="28"/>
        </w:rPr>
        <w:t>六、重大意见分歧的处理依据和结果</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本文件在编写过程中没有重大意见分歧。</w:t>
      </w:r>
    </w:p>
    <w:p>
      <w:pPr>
        <w:rPr>
          <w:rFonts w:hint="eastAsia"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本文件未采用国际标准或国外先进标准。</w:t>
      </w:r>
    </w:p>
    <w:p>
      <w:pPr>
        <w:rPr>
          <w:rFonts w:hint="eastAsia"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无 。</w:t>
      </w:r>
    </w:p>
    <w:p>
      <w:pPr>
        <w:rPr>
          <w:rFonts w:hint="eastAsia" w:ascii="仿宋" w:hAnsi="仿宋" w:eastAsia="仿宋"/>
          <w:b/>
          <w:sz w:val="28"/>
          <w:szCs w:val="28"/>
        </w:rPr>
      </w:pPr>
    </w:p>
    <w:p>
      <w:pPr>
        <w:pStyle w:val="2"/>
        <w:rPr>
          <w:rFonts w:hint="eastAsia"/>
        </w:rPr>
      </w:pPr>
    </w:p>
    <w:p>
      <w:pPr>
        <w:wordWrap w:val="0"/>
        <w:spacing w:line="360" w:lineRule="auto"/>
        <w:ind w:firstLine="562" w:firstLineChars="200"/>
        <w:jc w:val="right"/>
        <w:rPr>
          <w:rFonts w:hint="eastAsia" w:ascii="仿宋" w:hAnsi="仿宋" w:eastAsia="仿宋"/>
          <w:b/>
          <w:sz w:val="28"/>
          <w:szCs w:val="28"/>
        </w:rPr>
      </w:pPr>
      <w:r>
        <w:rPr>
          <w:rFonts w:ascii="仿宋" w:hAnsi="仿宋" w:eastAsia="仿宋"/>
          <w:b/>
          <w:sz w:val="28"/>
          <w:szCs w:val="28"/>
        </w:rPr>
        <w:t>《</w:t>
      </w:r>
      <w:r>
        <w:rPr>
          <w:rFonts w:hint="eastAsia" w:ascii="仿宋" w:hAnsi="仿宋" w:eastAsia="仿宋"/>
          <w:b/>
          <w:sz w:val="28"/>
          <w:szCs w:val="28"/>
        </w:rPr>
        <w:t>生鲜乳中嗜冷菌防控技术规程</w:t>
      </w:r>
      <w:r>
        <w:rPr>
          <w:rFonts w:ascii="仿宋" w:hAnsi="仿宋" w:eastAsia="仿宋"/>
          <w:b/>
          <w:sz w:val="28"/>
          <w:szCs w:val="28"/>
        </w:rPr>
        <w:t>》起草组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702B0"/>
    <w:multiLevelType w:val="multilevel"/>
    <w:tmpl w:val="064702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410D2C"/>
    <w:multiLevelType w:val="multilevel"/>
    <w:tmpl w:val="11410D2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96023B6"/>
    <w:multiLevelType w:val="multilevel"/>
    <w:tmpl w:val="196023B6"/>
    <w:lvl w:ilvl="0" w:tentative="0">
      <w:start w:val="1"/>
      <w:numFmt w:val="decimal"/>
      <w:lvlText w:val="%1."/>
      <w:lvlJc w:val="left"/>
      <w:pPr>
        <w:ind w:left="0" w:firstLine="0"/>
      </w:pPr>
      <w:rPr>
        <w:rFonts w:hint="eastAsia" w:ascii="仿宋" w:hAnsi="仿宋" w:eastAsia="仿宋"/>
        <w:sz w:val="28"/>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8D40BEA"/>
    <w:multiLevelType w:val="multilevel"/>
    <w:tmpl w:val="28D40BEA"/>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B702053"/>
    <w:multiLevelType w:val="multilevel"/>
    <w:tmpl w:val="2B70205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03A5B8A"/>
    <w:multiLevelType w:val="multilevel"/>
    <w:tmpl w:val="303A5B8A"/>
    <w:lvl w:ilvl="0" w:tentative="0">
      <w:start w:val="2"/>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1BB6C8F"/>
    <w:multiLevelType w:val="multilevel"/>
    <w:tmpl w:val="41BB6C8F"/>
    <w:lvl w:ilvl="0" w:tentative="0">
      <w:start w:val="1"/>
      <w:numFmt w:val="decimal"/>
      <w:lvlText w:val="%1)"/>
      <w:lvlJc w:val="left"/>
      <w:pPr>
        <w:ind w:left="440" w:hanging="440"/>
      </w:pPr>
      <w:rPr>
        <w:rFonts w:hint="default"/>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46FB5131"/>
    <w:multiLevelType w:val="multilevel"/>
    <w:tmpl w:val="46FB513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6"/>
  </w:num>
  <w:num w:numId="3">
    <w:abstractNumId w:val="4"/>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ODMxYTE0ZTc0ZGU3Y2QwODc3MzYzN2Q1YmNiM2EifQ=="/>
  </w:docVars>
  <w:rsids>
    <w:rsidRoot w:val="00273B35"/>
    <w:rsid w:val="00001DD9"/>
    <w:rsid w:val="000150A9"/>
    <w:rsid w:val="000165B8"/>
    <w:rsid w:val="00034B57"/>
    <w:rsid w:val="00066C2B"/>
    <w:rsid w:val="00074B18"/>
    <w:rsid w:val="00086FEC"/>
    <w:rsid w:val="000924B2"/>
    <w:rsid w:val="000A617A"/>
    <w:rsid w:val="000B0918"/>
    <w:rsid w:val="000C1D99"/>
    <w:rsid w:val="000C47C3"/>
    <w:rsid w:val="000D0C21"/>
    <w:rsid w:val="000E4710"/>
    <w:rsid w:val="000E5977"/>
    <w:rsid w:val="0010148D"/>
    <w:rsid w:val="00121BB3"/>
    <w:rsid w:val="00125608"/>
    <w:rsid w:val="00134420"/>
    <w:rsid w:val="001450CD"/>
    <w:rsid w:val="00151A35"/>
    <w:rsid w:val="00166707"/>
    <w:rsid w:val="001723EB"/>
    <w:rsid w:val="0019208B"/>
    <w:rsid w:val="001B0B31"/>
    <w:rsid w:val="001B2BD0"/>
    <w:rsid w:val="001C0C4A"/>
    <w:rsid w:val="001C1684"/>
    <w:rsid w:val="00207848"/>
    <w:rsid w:val="00207F27"/>
    <w:rsid w:val="0025303B"/>
    <w:rsid w:val="0025407F"/>
    <w:rsid w:val="002621DF"/>
    <w:rsid w:val="00273B35"/>
    <w:rsid w:val="00282DA5"/>
    <w:rsid w:val="00295AB0"/>
    <w:rsid w:val="00296D17"/>
    <w:rsid w:val="002A4C54"/>
    <w:rsid w:val="002A5BC7"/>
    <w:rsid w:val="002B4B1E"/>
    <w:rsid w:val="002C555A"/>
    <w:rsid w:val="002D202A"/>
    <w:rsid w:val="002D298A"/>
    <w:rsid w:val="002D7AB1"/>
    <w:rsid w:val="002E1D88"/>
    <w:rsid w:val="002E44AC"/>
    <w:rsid w:val="002F2258"/>
    <w:rsid w:val="002F4314"/>
    <w:rsid w:val="00304A1E"/>
    <w:rsid w:val="00304E24"/>
    <w:rsid w:val="003342A3"/>
    <w:rsid w:val="00335C02"/>
    <w:rsid w:val="003538EA"/>
    <w:rsid w:val="003845BC"/>
    <w:rsid w:val="00385BA9"/>
    <w:rsid w:val="00391E45"/>
    <w:rsid w:val="00394741"/>
    <w:rsid w:val="003961D9"/>
    <w:rsid w:val="003A5408"/>
    <w:rsid w:val="003C0EEF"/>
    <w:rsid w:val="003C2EB7"/>
    <w:rsid w:val="003C5DD3"/>
    <w:rsid w:val="003D31D6"/>
    <w:rsid w:val="003D3D10"/>
    <w:rsid w:val="00401F3E"/>
    <w:rsid w:val="0041491A"/>
    <w:rsid w:val="00415983"/>
    <w:rsid w:val="00415E57"/>
    <w:rsid w:val="00421092"/>
    <w:rsid w:val="00421701"/>
    <w:rsid w:val="004258CC"/>
    <w:rsid w:val="00432C63"/>
    <w:rsid w:val="00447ADD"/>
    <w:rsid w:val="00464B88"/>
    <w:rsid w:val="00466F0A"/>
    <w:rsid w:val="004740A3"/>
    <w:rsid w:val="00484E88"/>
    <w:rsid w:val="00486C5B"/>
    <w:rsid w:val="00495577"/>
    <w:rsid w:val="00497090"/>
    <w:rsid w:val="004A4403"/>
    <w:rsid w:val="004A5750"/>
    <w:rsid w:val="004B0988"/>
    <w:rsid w:val="004D112E"/>
    <w:rsid w:val="004F1933"/>
    <w:rsid w:val="004F4A38"/>
    <w:rsid w:val="004F6EB8"/>
    <w:rsid w:val="00505EB4"/>
    <w:rsid w:val="005200F6"/>
    <w:rsid w:val="005355D3"/>
    <w:rsid w:val="00557774"/>
    <w:rsid w:val="00580F6E"/>
    <w:rsid w:val="0058113A"/>
    <w:rsid w:val="005869F0"/>
    <w:rsid w:val="00591672"/>
    <w:rsid w:val="005923AE"/>
    <w:rsid w:val="005A33DE"/>
    <w:rsid w:val="005B1C14"/>
    <w:rsid w:val="005C68C4"/>
    <w:rsid w:val="005C6D7B"/>
    <w:rsid w:val="005D2198"/>
    <w:rsid w:val="005E0D11"/>
    <w:rsid w:val="005E3DB6"/>
    <w:rsid w:val="00602F38"/>
    <w:rsid w:val="00607850"/>
    <w:rsid w:val="00611AC6"/>
    <w:rsid w:val="00636D67"/>
    <w:rsid w:val="0065039A"/>
    <w:rsid w:val="00650B44"/>
    <w:rsid w:val="00650C96"/>
    <w:rsid w:val="00693F51"/>
    <w:rsid w:val="006A019A"/>
    <w:rsid w:val="006A4F29"/>
    <w:rsid w:val="006C0380"/>
    <w:rsid w:val="006C50A3"/>
    <w:rsid w:val="006D16B5"/>
    <w:rsid w:val="006E22B9"/>
    <w:rsid w:val="006E2731"/>
    <w:rsid w:val="006E4555"/>
    <w:rsid w:val="006F6447"/>
    <w:rsid w:val="007156A2"/>
    <w:rsid w:val="00716563"/>
    <w:rsid w:val="007222A0"/>
    <w:rsid w:val="00727D64"/>
    <w:rsid w:val="00741EC7"/>
    <w:rsid w:val="00745FEC"/>
    <w:rsid w:val="00747C7F"/>
    <w:rsid w:val="00775048"/>
    <w:rsid w:val="00781E3F"/>
    <w:rsid w:val="0079538A"/>
    <w:rsid w:val="00797FBA"/>
    <w:rsid w:val="007A08B2"/>
    <w:rsid w:val="007B4829"/>
    <w:rsid w:val="007C1F13"/>
    <w:rsid w:val="007C5C4B"/>
    <w:rsid w:val="007D48E8"/>
    <w:rsid w:val="007E26CB"/>
    <w:rsid w:val="007F081C"/>
    <w:rsid w:val="007F3A12"/>
    <w:rsid w:val="008029CD"/>
    <w:rsid w:val="008032EF"/>
    <w:rsid w:val="008110DE"/>
    <w:rsid w:val="00825D07"/>
    <w:rsid w:val="00843D72"/>
    <w:rsid w:val="008552BB"/>
    <w:rsid w:val="0085646E"/>
    <w:rsid w:val="008A462A"/>
    <w:rsid w:val="008A4B78"/>
    <w:rsid w:val="008B6E11"/>
    <w:rsid w:val="008D2E8B"/>
    <w:rsid w:val="008D3423"/>
    <w:rsid w:val="008F36E0"/>
    <w:rsid w:val="008F5684"/>
    <w:rsid w:val="00902519"/>
    <w:rsid w:val="00911E7E"/>
    <w:rsid w:val="00920D63"/>
    <w:rsid w:val="0092310A"/>
    <w:rsid w:val="00923D26"/>
    <w:rsid w:val="00925765"/>
    <w:rsid w:val="00937B76"/>
    <w:rsid w:val="00940F49"/>
    <w:rsid w:val="00947658"/>
    <w:rsid w:val="00951867"/>
    <w:rsid w:val="009531C0"/>
    <w:rsid w:val="00963238"/>
    <w:rsid w:val="0097192F"/>
    <w:rsid w:val="00976839"/>
    <w:rsid w:val="009917F7"/>
    <w:rsid w:val="009A3318"/>
    <w:rsid w:val="009A3843"/>
    <w:rsid w:val="009B7B4B"/>
    <w:rsid w:val="009C2D00"/>
    <w:rsid w:val="009E71C3"/>
    <w:rsid w:val="009E7FF8"/>
    <w:rsid w:val="009F05A6"/>
    <w:rsid w:val="00A01CA1"/>
    <w:rsid w:val="00A04521"/>
    <w:rsid w:val="00A158E3"/>
    <w:rsid w:val="00A244C1"/>
    <w:rsid w:val="00A610C9"/>
    <w:rsid w:val="00A63C07"/>
    <w:rsid w:val="00A66B29"/>
    <w:rsid w:val="00AB1386"/>
    <w:rsid w:val="00AC34AA"/>
    <w:rsid w:val="00AC4AE9"/>
    <w:rsid w:val="00AE7962"/>
    <w:rsid w:val="00B06820"/>
    <w:rsid w:val="00B160D4"/>
    <w:rsid w:val="00B25B28"/>
    <w:rsid w:val="00B34522"/>
    <w:rsid w:val="00B359D8"/>
    <w:rsid w:val="00B373B0"/>
    <w:rsid w:val="00B41CB6"/>
    <w:rsid w:val="00B63479"/>
    <w:rsid w:val="00B639D9"/>
    <w:rsid w:val="00B67699"/>
    <w:rsid w:val="00B82CC2"/>
    <w:rsid w:val="00B903E1"/>
    <w:rsid w:val="00BC3AF9"/>
    <w:rsid w:val="00BD1C07"/>
    <w:rsid w:val="00BE2141"/>
    <w:rsid w:val="00BF29E3"/>
    <w:rsid w:val="00C018CF"/>
    <w:rsid w:val="00C22E6A"/>
    <w:rsid w:val="00C567BF"/>
    <w:rsid w:val="00C678E8"/>
    <w:rsid w:val="00C709F6"/>
    <w:rsid w:val="00C71906"/>
    <w:rsid w:val="00C76627"/>
    <w:rsid w:val="00C87C67"/>
    <w:rsid w:val="00C910E0"/>
    <w:rsid w:val="00C96988"/>
    <w:rsid w:val="00C979B5"/>
    <w:rsid w:val="00CA4130"/>
    <w:rsid w:val="00CB0E1C"/>
    <w:rsid w:val="00CD49A9"/>
    <w:rsid w:val="00D01E40"/>
    <w:rsid w:val="00D12C5E"/>
    <w:rsid w:val="00D20889"/>
    <w:rsid w:val="00D268B6"/>
    <w:rsid w:val="00D32BF4"/>
    <w:rsid w:val="00D375DD"/>
    <w:rsid w:val="00D43C0A"/>
    <w:rsid w:val="00D54218"/>
    <w:rsid w:val="00D54290"/>
    <w:rsid w:val="00D639BF"/>
    <w:rsid w:val="00D72032"/>
    <w:rsid w:val="00D77F4A"/>
    <w:rsid w:val="00D9655E"/>
    <w:rsid w:val="00DA435E"/>
    <w:rsid w:val="00DB44E2"/>
    <w:rsid w:val="00DC2AAC"/>
    <w:rsid w:val="00DD4714"/>
    <w:rsid w:val="00DD4D1D"/>
    <w:rsid w:val="00DD57BC"/>
    <w:rsid w:val="00DF39BF"/>
    <w:rsid w:val="00DF4A1D"/>
    <w:rsid w:val="00DF5C34"/>
    <w:rsid w:val="00E10206"/>
    <w:rsid w:val="00E308E5"/>
    <w:rsid w:val="00E4221C"/>
    <w:rsid w:val="00E47D13"/>
    <w:rsid w:val="00E51209"/>
    <w:rsid w:val="00EA6C10"/>
    <w:rsid w:val="00EC2495"/>
    <w:rsid w:val="00EC2DE8"/>
    <w:rsid w:val="00ED5E7E"/>
    <w:rsid w:val="00EE1893"/>
    <w:rsid w:val="00EE3FFC"/>
    <w:rsid w:val="00EE6406"/>
    <w:rsid w:val="00EE7218"/>
    <w:rsid w:val="00EE7DD6"/>
    <w:rsid w:val="00EF4A45"/>
    <w:rsid w:val="00F03457"/>
    <w:rsid w:val="00F10D13"/>
    <w:rsid w:val="00F17D36"/>
    <w:rsid w:val="00F2317D"/>
    <w:rsid w:val="00F3023F"/>
    <w:rsid w:val="00F418CC"/>
    <w:rsid w:val="00F51CED"/>
    <w:rsid w:val="00F52EC2"/>
    <w:rsid w:val="00F60381"/>
    <w:rsid w:val="00F623D9"/>
    <w:rsid w:val="00F77999"/>
    <w:rsid w:val="00F81384"/>
    <w:rsid w:val="00F85D8B"/>
    <w:rsid w:val="00F864ED"/>
    <w:rsid w:val="00F9622B"/>
    <w:rsid w:val="00FB1EA8"/>
    <w:rsid w:val="00FB569E"/>
    <w:rsid w:val="00FB744C"/>
    <w:rsid w:val="00FC4EFD"/>
    <w:rsid w:val="00FE0ABA"/>
    <w:rsid w:val="00FF4059"/>
    <w:rsid w:val="3DA55E36"/>
    <w:rsid w:val="48B46E92"/>
    <w:rsid w:val="5A405AC7"/>
    <w:rsid w:val="6427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14"/>
    <w:autoRedefine/>
    <w:unhideWhenUsed/>
    <w:qFormat/>
    <w:uiPriority w:val="99"/>
    <w:rPr>
      <w:rFonts w:ascii="宋体" w:hAnsi="Courier New"/>
      <w:szCs w:val="21"/>
    </w:rPr>
  </w:style>
  <w:style w:type="paragraph" w:styleId="6">
    <w:name w:val="Date"/>
    <w:basedOn w:val="1"/>
    <w:next w:val="1"/>
    <w:link w:val="17"/>
    <w:semiHidden/>
    <w:unhideWhenUsed/>
    <w:uiPriority w:val="99"/>
    <w:pPr>
      <w:ind w:left="100" w:leftChars="2500"/>
    </w:pPr>
  </w:style>
  <w:style w:type="paragraph" w:styleId="7">
    <w:name w:val="footer"/>
    <w:basedOn w:val="1"/>
    <w:link w:val="13"/>
    <w:autoRedefine/>
    <w:unhideWhenUsed/>
    <w:qFormat/>
    <w:uiPriority w:val="99"/>
    <w:pPr>
      <w:tabs>
        <w:tab w:val="center" w:pos="4153"/>
        <w:tab w:val="right" w:pos="8306"/>
      </w:tabs>
      <w:snapToGrid w:val="0"/>
      <w:jc w:val="left"/>
    </w:pPr>
    <w:rPr>
      <w:sz w:val="18"/>
      <w:szCs w:val="18"/>
    </w:rPr>
  </w:style>
  <w:style w:type="paragraph" w:styleId="8">
    <w:name w:val="header"/>
    <w:basedOn w:val="1"/>
    <w:link w:val="12"/>
    <w:autoRedefine/>
    <w:unhideWhenUsed/>
    <w:qFormat/>
    <w:uiPriority w:val="99"/>
    <w:pP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autoRedefine/>
    <w:qFormat/>
    <w:uiPriority w:val="99"/>
    <w:rPr>
      <w:sz w:val="18"/>
      <w:szCs w:val="18"/>
    </w:rPr>
  </w:style>
  <w:style w:type="character" w:customStyle="1" w:styleId="14">
    <w:name w:val="纯文本 字符"/>
    <w:basedOn w:val="11"/>
    <w:link w:val="5"/>
    <w:autoRedefine/>
    <w:qFormat/>
    <w:uiPriority w:val="99"/>
    <w:rPr>
      <w:rFonts w:ascii="宋体" w:hAnsi="Courier New"/>
      <w:szCs w:val="21"/>
    </w:rPr>
  </w:style>
  <w:style w:type="character" w:customStyle="1" w:styleId="15">
    <w:name w:val="标题 2 字符"/>
    <w:basedOn w:val="11"/>
    <w:link w:val="2"/>
    <w:autoRedefine/>
    <w:semiHidden/>
    <w:qFormat/>
    <w:uiPriority w:val="9"/>
    <w:rPr>
      <w:rFonts w:asciiTheme="majorHAnsi" w:hAnsiTheme="majorHAnsi" w:eastAsiaTheme="majorEastAsia" w:cstheme="majorBidi"/>
      <w:b/>
      <w:bCs/>
      <w:sz w:val="32"/>
      <w:szCs w:val="3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日期 字符"/>
    <w:basedOn w:val="11"/>
    <w:link w:val="6"/>
    <w:autoRedefine/>
    <w:semiHidden/>
    <w:qFormat/>
    <w:uiPriority w:val="99"/>
  </w:style>
  <w:style w:type="table" w:customStyle="1" w:styleId="18">
    <w:name w:val="网格型1"/>
    <w:basedOn w:val="9"/>
    <w:autoRedefine/>
    <w:qFormat/>
    <w:uiPriority w:val="39"/>
    <w:pPr>
      <w:spacing w:after="80"/>
      <w:jc w:val="both"/>
    </w:pPr>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
    <w:name w:val="网格型11"/>
    <w:basedOn w:val="9"/>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34"/>
    <w:pPr>
      <w:ind w:firstLine="420" w:firstLineChars="200"/>
    </w:pPr>
  </w:style>
  <w:style w:type="character" w:customStyle="1" w:styleId="21">
    <w:name w:val="标题 3 字符"/>
    <w:basedOn w:val="11"/>
    <w:link w:val="3"/>
    <w:semiHidden/>
    <w:uiPriority w:val="9"/>
    <w:rPr>
      <w:b/>
      <w:bCs/>
      <w:sz w:val="32"/>
      <w:szCs w:val="32"/>
    </w:rPr>
  </w:style>
  <w:style w:type="character" w:customStyle="1" w:styleId="22">
    <w:name w:val="标题 4 字符"/>
    <w:basedOn w:val="11"/>
    <w:link w:val="4"/>
    <w:autoRedefine/>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D419-79DD-4279-BF90-3C5E22B42BDA}">
  <ds:schemaRefs/>
</ds:datastoreItem>
</file>

<file path=docProps/app.xml><?xml version="1.0" encoding="utf-8"?>
<Properties xmlns="http://schemas.openxmlformats.org/officeDocument/2006/extended-properties" xmlns:vt="http://schemas.openxmlformats.org/officeDocument/2006/docPropsVTypes">
  <Template>Normal</Template>
  <Pages>25</Pages>
  <Words>2085</Words>
  <Characters>11886</Characters>
  <Lines>99</Lines>
  <Paragraphs>27</Paragraphs>
  <TotalTime>1751</TotalTime>
  <ScaleCrop>false</ScaleCrop>
  <LinksUpToDate>false</LinksUpToDate>
  <CharactersWithSpaces>13944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2024-06-18T06:55:00Z</dcterms:created>
  <dc:creator>华晨 钟</dc:creator>
  <cp:lastModifiedBy>moon</cp:lastModifiedBy>
  <dcterms:modified xsi:type="dcterms:W3CDTF">2025-08-27T07:48:21Z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F96443C58DB9409BB8092079A2062B22_12</vt:lpwstr>
  </property>
</Properties>
</file>