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bidi w:val="0"/>
        <w:rPr>
          <w:rFonts w:hint="eastAsia"/>
          <w:lang w:val="en-US" w:eastAsia="zh-CN"/>
        </w:rPr>
      </w:pPr>
      <w:bookmarkStart w:id="0" w:name="TMark1"/>
      <w:r>
        <w:rPr>
          <w:rFonts w:hint="eastAsia" w:ascii="黑体" w:hAnsi="Times New Roman" w:eastAsia="黑体" w:cs="Times New Roman"/>
          <w:sz w:val="48"/>
          <w:lang w:val="en-US" w:eastAsia="zh-CN"/>
        </w:rPr>
        <w:fldChar w:fldCharType="begin">
          <w:ffData>
            <w:name w:val="TMark1"/>
            <w:enabled/>
            <w:calcOnExit w:val="0"/>
            <w:textInput>
              <w:default w:val="吉安市绿色农产品促进会"/>
            </w:textInput>
          </w:ffData>
        </w:fldChar>
      </w:r>
      <w:r>
        <w:rPr>
          <w:rFonts w:hint="eastAsia" w:ascii="黑体" w:hAnsi="Times New Roman" w:eastAsia="黑体" w:cs="Times New Roman"/>
          <w:sz w:val="48"/>
          <w:lang w:val="en-US" w:eastAsia="zh-CN"/>
        </w:rPr>
        <w:instrText xml:space="preserve">FORMTEXT</w:instrText>
      </w:r>
      <w:r>
        <w:rPr>
          <w:rFonts w:hint="eastAsia" w:ascii="黑体" w:hAnsi="Times New Roman" w:eastAsia="黑体" w:cs="Times New Roman"/>
          <w:sz w:val="48"/>
          <w:lang w:val="en-US" w:eastAsia="zh-CN"/>
        </w:rPr>
        <w:fldChar w:fldCharType="separate"/>
      </w:r>
      <w:r>
        <w:rPr>
          <w:rFonts w:hint="eastAsia" w:ascii="黑体" w:hAnsi="Times New Roman" w:eastAsia="黑体" w:cs="Times New Roman"/>
          <w:sz w:val="48"/>
          <w:lang w:val="en-US" w:eastAsia="zh-CN"/>
        </w:rPr>
        <w:t>吉安市绿色农产品促进会</w:t>
      </w:r>
      <w:r>
        <w:rPr>
          <w:rFonts w:hint="eastAsia" w:ascii="黑体" w:hAnsi="Times New Roman" w:eastAsia="黑体" w:cs="Times New Roman"/>
          <w:sz w:val="48"/>
          <w:lang w:val="en-US" w:eastAsia="zh-CN"/>
        </w:rPr>
        <w:fldChar w:fldCharType="end"/>
      </w:r>
      <w:bookmarkEnd w:id="0"/>
      <w:r>
        <w:rPr>
          <w:rFonts w:hint="eastAsia"/>
          <w:lang w:val="en-US" w:eastAsia="zh-CN"/>
        </w:rPr>
        <w:t>团体标准</w:t>
      </w:r>
    </w:p>
    <w:p>
      <w:pPr>
        <w:pStyle w:val="40"/>
        <w:bidi w:val="0"/>
        <w:rPr>
          <w:rFonts w:hint="eastAsia"/>
          <w:lang w:val="en-US" w:eastAsia="zh-CN"/>
        </w:rPr>
      </w:pPr>
      <w:bookmarkStart w:id="1" w:name="StandNo"/>
      <w:r>
        <w:rPr>
          <w:rFonts w:hint="eastAsia" w:ascii="黑体" w:hAnsi="Times New Roman" w:eastAsia="黑体" w:cs="Times New Roman"/>
          <w:sz w:val="28"/>
          <w:lang w:val="en-US" w:eastAsia="zh-CN"/>
        </w:rPr>
        <w:fldChar w:fldCharType="begin">
          <w:ffData>
            <w:name w:val="StandNo"/>
            <w:enabled/>
            <w:calcOnExit w:val="0"/>
            <w:textInput>
              <w:default w:val="T/JALNCP X-2025"/>
            </w:textInput>
          </w:ffData>
        </w:fldChar>
      </w:r>
      <w:r>
        <w:rPr>
          <w:rFonts w:hint="eastAsia" w:ascii="黑体" w:hAnsi="Times New Roman" w:eastAsia="黑体" w:cs="Times New Roman"/>
          <w:sz w:val="28"/>
          <w:lang w:val="en-US" w:eastAsia="zh-CN"/>
        </w:rPr>
        <w:instrText xml:space="preserve">FORMTEXT</w:instrText>
      </w:r>
      <w:r>
        <w:rPr>
          <w:rFonts w:hint="eastAsia" w:ascii="黑体" w:hAnsi="Times New Roman" w:eastAsia="黑体" w:cs="Times New Roman"/>
          <w:sz w:val="28"/>
          <w:lang w:val="en-US" w:eastAsia="zh-CN"/>
        </w:rPr>
        <w:fldChar w:fldCharType="separate"/>
      </w:r>
      <w:r>
        <w:rPr>
          <w:rFonts w:hint="eastAsia" w:ascii="黑体" w:hAnsi="Times New Roman" w:eastAsia="黑体" w:cs="Times New Roman"/>
          <w:sz w:val="28"/>
          <w:lang w:val="en-US" w:eastAsia="zh-CN"/>
        </w:rPr>
        <w:t>T/JALNCP X-2025</w:t>
      </w:r>
      <w:r>
        <w:rPr>
          <w:rFonts w:hint="eastAsia" w:ascii="黑体" w:hAnsi="Times New Roman" w:eastAsia="黑体" w:cs="Times New Roman"/>
          <w:sz w:val="28"/>
          <w:lang w:val="en-US" w:eastAsia="zh-CN"/>
        </w:rPr>
        <w:fldChar w:fldCharType="end"/>
      </w:r>
      <w:bookmarkEnd w:id="1"/>
    </w:p>
    <w:p>
      <w:pPr>
        <w:pStyle w:val="39"/>
        <w:bidi w:val="0"/>
        <w:rPr>
          <w:rFonts w:hint="eastAsia"/>
          <w:lang w:val="en-US" w:eastAsia="zh-CN"/>
        </w:rPr>
      </w:pPr>
      <w:r>
        <w:rPr>
          <w:rFonts w:hint="eastAsia"/>
          <w:lang w:val="en-US" w:eastAsia="zh-CN"/>
        </w:rPr>
        <w:fldChar w:fldCharType="begin">
          <w:ffData>
            <w:name w:val="ReplaceT"/>
            <w:enabled/>
            <w:calcOnExit w:val="0"/>
            <w:textInput/>
          </w:ffData>
        </w:fldChar>
      </w:r>
      <w:bookmarkStart w:id="2" w:name="ReplaceT"/>
      <w:r>
        <w:rPr>
          <w:rFonts w:hint="eastAsia"/>
          <w:lang w:val="en-US" w:eastAsia="zh-CN"/>
        </w:rPr>
        <w:instrText xml:space="preserve">FORMTEXT</w:instrText>
      </w:r>
      <w:r>
        <w:rPr>
          <w:rFonts w:hint="eastAsia"/>
          <w:lang w:val="en-US" w:eastAsia="zh-CN"/>
        </w:rPr>
        <w:fldChar w:fldCharType="separate"/>
      </w:r>
      <w:r>
        <w:rPr>
          <w:rFonts w:hint="default"/>
          <w:lang w:val="en-US" w:eastAsia="zh-CN"/>
        </w:rPr>
        <w:t>     </w:t>
      </w:r>
      <w:r>
        <w:rPr>
          <w:rFonts w:hint="eastAsia"/>
          <w:lang w:val="en-US" w:eastAsia="zh-CN"/>
        </w:rPr>
        <w:fldChar w:fldCharType="end"/>
      </w:r>
      <w:bookmarkEnd w:id="2"/>
    </w:p>
    <w:tbl>
      <w:tblPr>
        <w:tblStyle w:val="20"/>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741" w:type="dxa"/>
            <w:tcBorders>
              <w:top w:val="single" w:color="auto" w:sz="8" w:space="0"/>
            </w:tcBorders>
          </w:tcPr>
          <w:p>
            <w:pPr>
              <w:pStyle w:val="34"/>
              <w:widowControl w:val="0"/>
              <w:bidi w:val="0"/>
              <w:jc w:val="both"/>
              <w:rPr>
                <w:rFonts w:hint="eastAsia"/>
                <w:sz w:val="10"/>
                <w:vertAlign w:val="baseline"/>
                <w:lang w:val="en-US" w:eastAsia="zh-CN"/>
              </w:rPr>
            </w:pPr>
          </w:p>
        </w:tc>
      </w:tr>
    </w:tbl>
    <w:p>
      <w:pPr>
        <w:pStyle w:val="41"/>
        <w:bidi w:val="0"/>
        <w:rPr>
          <w:rFonts w:hint="eastAsia"/>
          <w:lang w:val="en-US" w:eastAsia="zh-CN"/>
        </w:rPr>
      </w:pPr>
      <w:bookmarkStart w:id="3" w:name="StdName"/>
      <w:r>
        <w:rPr>
          <w:rFonts w:hint="eastAsia" w:ascii="黑体" w:hAnsi="Times New Roman" w:eastAsia="黑体" w:cs="Times New Roman"/>
          <w:sz w:val="52"/>
          <w:lang w:val="en-US" w:eastAsia="zh-CN"/>
        </w:rPr>
        <w:fldChar w:fldCharType="begin">
          <w:ffData>
            <w:name w:val="StdName"/>
            <w:enabled/>
            <w:calcOnExit w:val="0"/>
            <w:textInput>
              <w:default w:val="井冈山绿茶加工技术规程"/>
            </w:textInput>
          </w:ffData>
        </w:fldChar>
      </w:r>
      <w:r>
        <w:rPr>
          <w:rFonts w:hint="eastAsia" w:ascii="黑体" w:hAnsi="Times New Roman" w:eastAsia="黑体" w:cs="Times New Roman"/>
          <w:sz w:val="52"/>
          <w:lang w:val="en-US" w:eastAsia="zh-CN"/>
        </w:rPr>
        <w:instrText xml:space="preserve">FORMTEXT</w:instrText>
      </w:r>
      <w:r>
        <w:rPr>
          <w:rFonts w:hint="eastAsia" w:ascii="黑体" w:hAnsi="Times New Roman" w:eastAsia="黑体" w:cs="Times New Roman"/>
          <w:sz w:val="52"/>
          <w:lang w:val="en-US" w:eastAsia="zh-CN"/>
        </w:rPr>
        <w:fldChar w:fldCharType="separate"/>
      </w:r>
      <w:r>
        <w:rPr>
          <w:rFonts w:hint="eastAsia" w:ascii="黑体" w:hAnsi="Times New Roman" w:eastAsia="黑体" w:cs="Times New Roman"/>
          <w:sz w:val="52"/>
          <w:lang w:val="en-US" w:eastAsia="zh-CN"/>
        </w:rPr>
        <w:t>井冈山</w:t>
      </w:r>
      <w:r>
        <w:rPr>
          <w:rFonts w:hint="eastAsia" w:cs="Times New Roman"/>
          <w:sz w:val="52"/>
          <w:lang w:val="en-US" w:eastAsia="zh-CN"/>
        </w:rPr>
        <w:t>桃酥</w:t>
      </w:r>
      <w:r>
        <w:rPr>
          <w:rFonts w:hint="eastAsia" w:ascii="黑体" w:hAnsi="Times New Roman" w:eastAsia="黑体" w:cs="Times New Roman"/>
          <w:sz w:val="52"/>
          <w:lang w:val="en-US" w:eastAsia="zh-CN"/>
        </w:rPr>
        <w:fldChar w:fldCharType="end"/>
      </w:r>
      <w:bookmarkEnd w:id="3"/>
    </w:p>
    <w:p>
      <w:pPr>
        <w:pStyle w:val="42"/>
        <w:bidi w:val="0"/>
        <w:rPr>
          <w:rFonts w:hint="eastAsia"/>
          <w:lang w:val="en-US" w:eastAsia="zh-CN"/>
        </w:rPr>
      </w:pPr>
      <w:bookmarkStart w:id="4" w:name="StdEnglishName"/>
      <w:r>
        <w:rPr>
          <w:rFonts w:hint="eastAsia" w:ascii="Times New Roman" w:hAnsi="Times New Roman" w:eastAsia="黑体" w:cs="Times New Roman"/>
          <w:sz w:val="28"/>
          <w:lang w:val="en-US" w:eastAsia="zh-CN"/>
        </w:rPr>
        <w:fldChar w:fldCharType="begin">
          <w:ffData>
            <w:name w:val="StdEnglishName"/>
            <w:enabled/>
            <w:calcOnExit w:val="0"/>
            <w:textInput>
              <w:default w:val="Technical Regulations for Processing Jinggangshan Green Tea"/>
            </w:textInput>
          </w:ffData>
        </w:fldChar>
      </w:r>
      <w:r>
        <w:rPr>
          <w:rFonts w:hint="eastAsia" w:ascii="Times New Roman" w:hAnsi="Times New Roman" w:eastAsia="黑体" w:cs="Times New Roman"/>
          <w:sz w:val="28"/>
          <w:lang w:val="en-US" w:eastAsia="zh-CN"/>
        </w:rPr>
        <w:instrText xml:space="preserve">FORMTEXT</w:instrText>
      </w:r>
      <w:r>
        <w:rPr>
          <w:rFonts w:hint="eastAsia" w:ascii="Times New Roman" w:hAnsi="Times New Roman" w:eastAsia="黑体" w:cs="Times New Roman"/>
          <w:sz w:val="28"/>
          <w:lang w:val="en-US" w:eastAsia="zh-CN"/>
        </w:rPr>
        <w:fldChar w:fldCharType="separate"/>
      </w:r>
      <w:r>
        <w:rPr>
          <w:rFonts w:hint="eastAsia" w:ascii="Times New Roman" w:hAnsi="Times New Roman" w:eastAsia="黑体" w:cs="Times New Roman"/>
          <w:sz w:val="28"/>
          <w:lang w:val="en-US" w:eastAsia="zh-CN"/>
        </w:rPr>
        <w:t xml:space="preserve"> Jinggangshan walnut</w:t>
      </w:r>
      <w:r>
        <w:rPr>
          <w:rFonts w:hint="eastAsia" w:cs="Times New Roman"/>
          <w:sz w:val="28"/>
          <w:lang w:val="en-US" w:eastAsia="zh-CN"/>
        </w:rPr>
        <w:t xml:space="preserve"> </w:t>
      </w:r>
      <w:r>
        <w:rPr>
          <w:rFonts w:hint="eastAsia" w:ascii="Times New Roman" w:hAnsi="Times New Roman" w:eastAsia="黑体" w:cs="Times New Roman"/>
          <w:sz w:val="28"/>
          <w:lang w:val="en-US" w:eastAsia="zh-CN"/>
        </w:rPr>
        <w:t>cake</w:t>
      </w:r>
      <w:r>
        <w:rPr>
          <w:rFonts w:hint="eastAsia" w:ascii="Times New Roman" w:hAnsi="Times New Roman" w:eastAsia="黑体" w:cs="Times New Roman"/>
          <w:sz w:val="28"/>
          <w:lang w:val="en-US" w:eastAsia="zh-CN"/>
        </w:rPr>
        <w:fldChar w:fldCharType="end"/>
      </w:r>
      <w:bookmarkEnd w:id="4"/>
    </w:p>
    <w:p>
      <w:pPr>
        <w:pStyle w:val="43"/>
        <w:bidi w:val="0"/>
        <w:rPr>
          <w:rFonts w:hint="eastAsia"/>
          <w:lang w:val="en-US" w:eastAsia="zh-CN"/>
        </w:rPr>
      </w:pPr>
      <w:r>
        <w:rPr>
          <w:rFonts w:hint="eastAsia" w:cs="Times New Roman"/>
          <w:sz w:val="28"/>
          <w:lang w:val="en-US" w:eastAsia="zh-CN"/>
        </w:rPr>
        <w:t xml:space="preserve"> </w:t>
      </w:r>
    </w:p>
    <w:p>
      <w:pPr>
        <w:pStyle w:val="44"/>
        <w:bidi w:val="0"/>
        <w:spacing w:after="0"/>
        <w:rPr>
          <w:rFonts w:hint="eastAsia"/>
          <w:lang w:val="en-US" w:eastAsia="zh-CN"/>
        </w:rPr>
      </w:pPr>
      <w:bookmarkStart w:id="5" w:name="LB"/>
      <w:r>
        <w:rPr>
          <w:rFonts w:hint="eastAsia" w:ascii="黑体" w:hAnsi="黑体" w:eastAsia="黑体" w:cs="黑体"/>
          <w:sz w:val="24"/>
          <w:lang w:val="en-US" w:eastAsia="zh-CN"/>
        </w:rPr>
        <w:fldChar w:fldCharType="begin">
          <w:ffData>
            <w:name w:val="LB"/>
            <w:enabled/>
            <w:calcOnExit w:val="0"/>
            <w:ddList>
              <w:listEntry w:val="     "/>
              <w:listEntry w:val="草案版次选择"/>
              <w:listEntry w:val="（工作组讨论稿）"/>
              <w:listEntry w:val="（征求意见稿）"/>
              <w:listEntry w:val="（送审讨论稿）"/>
              <w:listEntry w:val="（送审稿）"/>
              <w:listEntry w:val="（报批稿）"/>
            </w:ddList>
          </w:ffData>
        </w:fldChar>
      </w:r>
      <w:r>
        <w:rPr>
          <w:rFonts w:hint="eastAsia" w:ascii="黑体" w:hAnsi="黑体" w:eastAsia="黑体" w:cs="黑体"/>
          <w:sz w:val="24"/>
          <w:lang w:val="en-US" w:eastAsia="zh-CN"/>
        </w:rPr>
        <w:instrText xml:space="preserve">FORMDROPDOWN</w:instrText>
      </w:r>
      <w:r>
        <w:rPr>
          <w:rFonts w:hint="eastAsia" w:ascii="黑体" w:hAnsi="黑体" w:eastAsia="黑体" w:cs="黑体"/>
          <w:sz w:val="24"/>
          <w:lang w:val="en-US" w:eastAsia="zh-CN"/>
        </w:rPr>
        <w:fldChar w:fldCharType="separate"/>
      </w:r>
      <w:r>
        <w:rPr>
          <w:rFonts w:hint="eastAsia" w:ascii="黑体" w:hAnsi="黑体" w:eastAsia="黑体" w:cs="黑体"/>
          <w:sz w:val="24"/>
          <w:lang w:val="en-US" w:eastAsia="zh-CN"/>
        </w:rPr>
        <w:fldChar w:fldCharType="end"/>
      </w:r>
      <w:bookmarkEnd w:id="5"/>
    </w:p>
    <w:p>
      <w:pPr>
        <w:pStyle w:val="45"/>
        <w:bidi w:val="0"/>
        <w:spacing w:before="100"/>
        <w:rPr>
          <w:rFonts w:hint="eastAsia"/>
          <w:lang w:val="en-US" w:eastAsia="zh-CN"/>
        </w:rPr>
      </w:pPr>
      <w:r>
        <w:rPr>
          <w:rFonts w:hint="eastAsia"/>
          <w:lang w:val="en-US" w:eastAsia="zh-CN"/>
        </w:rPr>
        <w:fldChar w:fldCharType="begin">
          <w:ffData>
            <w:name w:val="WCRQ"/>
            <w:enabled/>
            <w:calcOnExit w:val="0"/>
            <w:textInput/>
          </w:ffData>
        </w:fldChar>
      </w:r>
      <w:bookmarkStart w:id="6" w:name="WCRQ"/>
      <w:r>
        <w:rPr>
          <w:rFonts w:hint="eastAsia"/>
          <w:lang w:val="en-US" w:eastAsia="zh-CN"/>
        </w:rPr>
        <w:instrText xml:space="preserve">FORMTEXT</w:instrText>
      </w:r>
      <w:r>
        <w:rPr>
          <w:rFonts w:hint="eastAsia"/>
          <w:lang w:val="en-US" w:eastAsia="zh-CN"/>
        </w:rPr>
        <w:fldChar w:fldCharType="separate"/>
      </w:r>
      <w:r>
        <w:rPr>
          <w:rFonts w:hint="default"/>
          <w:lang w:val="en-US" w:eastAsia="zh-CN"/>
        </w:rPr>
        <w:t>     </w:t>
      </w:r>
      <w:r>
        <w:rPr>
          <w:rFonts w:hint="eastAsia"/>
          <w:lang w:val="en-US" w:eastAsia="zh-CN"/>
        </w:rPr>
        <w:fldChar w:fldCharType="end"/>
      </w:r>
      <w:bookmarkEnd w:id="6"/>
    </w:p>
    <w:p>
      <w:pPr>
        <w:pStyle w:val="46"/>
        <w:bidi w:val="0"/>
        <w:spacing w:before="687" w:beforeLines="220"/>
        <w:rPr>
          <w:rFonts w:hint="eastAsia"/>
          <w:lang w:val="en-US" w:eastAsia="zh-CN"/>
        </w:rPr>
      </w:pPr>
      <w:bookmarkStart w:id="7" w:name="FileSelect"/>
      <w:r>
        <w:rPr>
          <w:rFonts w:hint="eastAsia" w:ascii="Times New Roman" w:hAnsi="Times New Roman" w:eastAsia="黑体" w:cs="Times New Roman"/>
          <w:b/>
          <w:sz w:val="21"/>
          <w:lang w:val="en-US" w:eastAsia="zh-CN"/>
        </w:rPr>
        <w:fldChar w:fldCharType="begin">
          <w:ffData>
            <w:name w:val="FileSelect"/>
            <w:enabled/>
            <w:calcOnExit w:val="0"/>
            <w:ddList>
              <w:listEntry w:val="     "/>
              <w:listEntry w:val="在提交反馈意见时，请将您知道的相关专利连同支持性文件一并附上。"/>
            </w:ddList>
          </w:ffData>
        </w:fldChar>
      </w:r>
      <w:r>
        <w:rPr>
          <w:rFonts w:hint="eastAsia" w:ascii="Times New Roman" w:hAnsi="Times New Roman" w:eastAsia="黑体" w:cs="Times New Roman"/>
          <w:b/>
          <w:sz w:val="21"/>
          <w:lang w:val="en-US" w:eastAsia="zh-CN"/>
        </w:rPr>
        <w:instrText xml:space="preserve">FORMDROPDOWN</w:instrText>
      </w:r>
      <w:r>
        <w:rPr>
          <w:rFonts w:hint="eastAsia" w:ascii="Times New Roman" w:hAnsi="Times New Roman" w:eastAsia="黑体" w:cs="Times New Roman"/>
          <w:b/>
          <w:sz w:val="21"/>
          <w:lang w:val="en-US" w:eastAsia="zh-CN"/>
        </w:rPr>
        <w:fldChar w:fldCharType="separate"/>
      </w:r>
      <w:r>
        <w:rPr>
          <w:rFonts w:hint="eastAsia" w:ascii="Times New Roman" w:hAnsi="Times New Roman" w:eastAsia="黑体" w:cs="Times New Roman"/>
          <w:b/>
          <w:sz w:val="21"/>
          <w:lang w:val="en-US" w:eastAsia="zh-CN"/>
        </w:rPr>
        <w:fldChar w:fldCharType="end"/>
      </w:r>
      <w:bookmarkEnd w:id="7"/>
    </w:p>
    <w:tbl>
      <w:tblPr>
        <w:tblStyle w:val="20"/>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70"/>
        <w:gridCol w:w="4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4870" w:type="dxa"/>
            <w:tcBorders>
              <w:bottom w:val="single" w:color="auto" w:sz="8" w:space="0"/>
            </w:tcBorders>
            <w:tcMar>
              <w:left w:w="57" w:type="dxa"/>
              <w:bottom w:w="28" w:type="dxa"/>
            </w:tcMar>
          </w:tcPr>
          <w:p>
            <w:pPr>
              <w:pStyle w:val="38"/>
              <w:widowControl w:val="0"/>
              <w:bidi w:val="0"/>
              <w:jc w:val="both"/>
              <w:rPr>
                <w:rFonts w:hint="eastAsia"/>
                <w:vertAlign w:val="baseline"/>
                <w:lang w:val="en-US" w:eastAsia="zh-CN"/>
              </w:rPr>
            </w:pPr>
            <w:bookmarkStart w:id="8" w:name="FY"/>
            <w:r>
              <w:rPr>
                <w:rFonts w:hint="eastAsia" w:ascii="黑体" w:hAnsi="Times New Roman" w:eastAsia="黑体" w:cs="Times New Roman"/>
                <w:sz w:val="28"/>
                <w:vertAlign w:val="baseline"/>
                <w:lang w:val="en-US" w:eastAsia="zh-CN"/>
              </w:rPr>
              <w:fldChar w:fldCharType="begin">
                <w:ffData>
                  <w:name w:val="FY"/>
                  <w:enabled/>
                  <w:calcOnExit w:val="0"/>
                  <w:textInput>
                    <w:default w:val="2025"/>
                    <w:maxLength w:val="4"/>
                  </w:textInput>
                </w:ffData>
              </w:fldChar>
            </w:r>
            <w:r>
              <w:rPr>
                <w:rFonts w:hint="eastAsia" w:ascii="黑体" w:hAnsi="Times New Roman" w:eastAsia="黑体" w:cs="Times New Roman"/>
                <w:sz w:val="28"/>
                <w:vertAlign w:val="baseline"/>
                <w:lang w:val="en-US" w:eastAsia="zh-CN"/>
              </w:rPr>
              <w:instrText xml:space="preserve">FORMTEXT</w:instrText>
            </w:r>
            <w:r>
              <w:rPr>
                <w:rFonts w:hint="eastAsia" w:ascii="黑体" w:hAnsi="Times New Roman" w:eastAsia="黑体" w:cs="Times New Roman"/>
                <w:sz w:val="28"/>
                <w:vertAlign w:val="baseline"/>
                <w:lang w:val="en-US" w:eastAsia="zh-CN"/>
              </w:rPr>
              <w:fldChar w:fldCharType="separate"/>
            </w:r>
            <w:r>
              <w:rPr>
                <w:rFonts w:hint="eastAsia" w:ascii="黑体" w:hAnsi="Times New Roman" w:eastAsia="黑体" w:cs="Times New Roman"/>
                <w:sz w:val="28"/>
                <w:vertAlign w:val="baseline"/>
                <w:lang w:val="en-US" w:eastAsia="zh-CN"/>
              </w:rPr>
              <w:t>2025</w:t>
            </w:r>
            <w:r>
              <w:rPr>
                <w:rFonts w:hint="eastAsia" w:ascii="黑体" w:hAnsi="Times New Roman" w:eastAsia="黑体" w:cs="Times New Roman"/>
                <w:sz w:val="28"/>
                <w:vertAlign w:val="baseline"/>
                <w:lang w:val="en-US" w:eastAsia="zh-CN"/>
              </w:rPr>
              <w:fldChar w:fldCharType="end"/>
            </w:r>
            <w:bookmarkEnd w:id="8"/>
            <w:r>
              <w:rPr>
                <w:rFonts w:hint="eastAsia"/>
                <w:vertAlign w:val="baseline"/>
                <w:lang w:val="en-US" w:eastAsia="zh-CN"/>
              </w:rPr>
              <w:t xml:space="preserve"> - </w:t>
            </w:r>
            <w:r>
              <w:rPr>
                <w:rFonts w:hint="eastAsia"/>
                <w:vertAlign w:val="baseline"/>
                <w:lang w:val="en-US" w:eastAsia="zh-CN"/>
              </w:rPr>
              <w:fldChar w:fldCharType="begin">
                <w:ffData>
                  <w:name w:val="FM"/>
                  <w:enabled/>
                  <w:calcOnExit w:val="0"/>
                  <w:textInput>
                    <w:default w:val="XX"/>
                    <w:maxLength w:val="2"/>
                  </w:textInput>
                </w:ffData>
              </w:fldChar>
            </w:r>
            <w:bookmarkStart w:id="9" w:name="FM"/>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9"/>
            <w:r>
              <w:rPr>
                <w:rFonts w:hint="eastAsia"/>
                <w:vertAlign w:val="baseline"/>
                <w:lang w:val="en-US" w:eastAsia="zh-CN"/>
              </w:rPr>
              <w:t xml:space="preserve"> - </w:t>
            </w:r>
            <w:r>
              <w:rPr>
                <w:rFonts w:hint="eastAsia"/>
                <w:vertAlign w:val="baseline"/>
                <w:lang w:val="en-US" w:eastAsia="zh-CN"/>
              </w:rPr>
              <w:fldChar w:fldCharType="begin">
                <w:ffData>
                  <w:name w:val="FD"/>
                  <w:enabled/>
                  <w:calcOnExit w:val="0"/>
                  <w:textInput>
                    <w:default w:val="XX"/>
                    <w:maxLength w:val="2"/>
                  </w:textInput>
                </w:ffData>
              </w:fldChar>
            </w:r>
            <w:bookmarkStart w:id="10" w:name="FD"/>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0"/>
            <w:r>
              <w:rPr>
                <w:rFonts w:hint="eastAsia"/>
                <w:vertAlign w:val="baseline"/>
                <w:lang w:val="en-US" w:eastAsia="zh-CN"/>
              </w:rPr>
              <w:t xml:space="preserve"> 发布</w:t>
            </w:r>
          </w:p>
        </w:tc>
        <w:tc>
          <w:tcPr>
            <w:tcW w:w="4871" w:type="dxa"/>
            <w:tcBorders>
              <w:bottom w:val="single" w:color="auto" w:sz="8" w:space="0"/>
            </w:tcBorders>
            <w:tcMar>
              <w:right w:w="57" w:type="dxa"/>
            </w:tcMar>
          </w:tcPr>
          <w:p>
            <w:pPr>
              <w:pStyle w:val="38"/>
              <w:widowControl w:val="0"/>
              <w:bidi w:val="0"/>
              <w:jc w:val="right"/>
              <w:rPr>
                <w:rFonts w:hint="eastAsia"/>
                <w:vertAlign w:val="baseline"/>
                <w:lang w:val="en-US" w:eastAsia="zh-CN"/>
              </w:rPr>
            </w:pPr>
            <w:bookmarkStart w:id="11" w:name="SY"/>
            <w:r>
              <w:rPr>
                <w:rFonts w:hint="eastAsia" w:ascii="黑体" w:hAnsi="Times New Roman" w:eastAsia="黑体" w:cs="Times New Roman"/>
                <w:sz w:val="28"/>
                <w:vertAlign w:val="baseline"/>
                <w:lang w:val="en-US" w:eastAsia="zh-CN"/>
              </w:rPr>
              <w:fldChar w:fldCharType="begin">
                <w:ffData>
                  <w:name w:val="SY"/>
                  <w:enabled/>
                  <w:calcOnExit w:val="0"/>
                  <w:textInput>
                    <w:default w:val="2025"/>
                    <w:maxLength w:val="4"/>
                  </w:textInput>
                </w:ffData>
              </w:fldChar>
            </w:r>
            <w:r>
              <w:rPr>
                <w:rFonts w:hint="eastAsia" w:ascii="黑体" w:hAnsi="Times New Roman" w:eastAsia="黑体" w:cs="Times New Roman"/>
                <w:sz w:val="28"/>
                <w:vertAlign w:val="baseline"/>
                <w:lang w:val="en-US" w:eastAsia="zh-CN"/>
              </w:rPr>
              <w:instrText xml:space="preserve">FORMTEXT</w:instrText>
            </w:r>
            <w:r>
              <w:rPr>
                <w:rFonts w:hint="eastAsia" w:ascii="黑体" w:hAnsi="Times New Roman" w:eastAsia="黑体" w:cs="Times New Roman"/>
                <w:sz w:val="28"/>
                <w:vertAlign w:val="baseline"/>
                <w:lang w:val="en-US" w:eastAsia="zh-CN"/>
              </w:rPr>
              <w:fldChar w:fldCharType="separate"/>
            </w:r>
            <w:r>
              <w:rPr>
                <w:rFonts w:hint="eastAsia" w:ascii="黑体" w:hAnsi="Times New Roman" w:eastAsia="黑体" w:cs="Times New Roman"/>
                <w:sz w:val="28"/>
                <w:vertAlign w:val="baseline"/>
                <w:lang w:val="en-US" w:eastAsia="zh-CN"/>
              </w:rPr>
              <w:t>2025</w:t>
            </w:r>
            <w:r>
              <w:rPr>
                <w:rFonts w:hint="eastAsia" w:ascii="黑体" w:hAnsi="Times New Roman" w:eastAsia="黑体" w:cs="Times New Roman"/>
                <w:sz w:val="28"/>
                <w:vertAlign w:val="baseline"/>
                <w:lang w:val="en-US" w:eastAsia="zh-CN"/>
              </w:rPr>
              <w:fldChar w:fldCharType="end"/>
            </w:r>
            <w:bookmarkEnd w:id="11"/>
            <w:r>
              <w:rPr>
                <w:rFonts w:hint="eastAsia"/>
                <w:vertAlign w:val="baseline"/>
                <w:lang w:val="en-US" w:eastAsia="zh-CN"/>
              </w:rPr>
              <w:t xml:space="preserve"> - </w:t>
            </w:r>
            <w:r>
              <w:rPr>
                <w:rFonts w:hint="eastAsia"/>
                <w:vertAlign w:val="baseline"/>
                <w:lang w:val="en-US" w:eastAsia="zh-CN"/>
              </w:rPr>
              <w:fldChar w:fldCharType="begin">
                <w:ffData>
                  <w:name w:val="SM"/>
                  <w:enabled/>
                  <w:calcOnExit w:val="0"/>
                  <w:textInput>
                    <w:default w:val="XX"/>
                    <w:maxLength w:val="2"/>
                  </w:textInput>
                </w:ffData>
              </w:fldChar>
            </w:r>
            <w:bookmarkStart w:id="12" w:name="SM"/>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2"/>
            <w:r>
              <w:rPr>
                <w:rFonts w:hint="eastAsia"/>
                <w:vertAlign w:val="baseline"/>
                <w:lang w:val="en-US" w:eastAsia="zh-CN"/>
              </w:rPr>
              <w:t xml:space="preserve"> - </w:t>
            </w:r>
            <w:r>
              <w:rPr>
                <w:rFonts w:hint="eastAsia"/>
                <w:vertAlign w:val="baseline"/>
                <w:lang w:val="en-US" w:eastAsia="zh-CN"/>
              </w:rPr>
              <w:fldChar w:fldCharType="begin">
                <w:ffData>
                  <w:name w:val="SD"/>
                  <w:enabled/>
                  <w:calcOnExit w:val="0"/>
                  <w:textInput>
                    <w:default w:val="XX"/>
                    <w:maxLength w:val="2"/>
                  </w:textInput>
                </w:ffData>
              </w:fldChar>
            </w:r>
            <w:bookmarkStart w:id="13" w:name="SD"/>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3"/>
            <w:r>
              <w:rPr>
                <w:rFonts w:hint="eastAsia"/>
                <w:vertAlign w:val="baseline"/>
                <w:lang w:val="en-US" w:eastAsia="zh-CN"/>
              </w:rPr>
              <w:t xml:space="preserve"> 实施</w:t>
            </w:r>
          </w:p>
        </w:tc>
      </w:tr>
    </w:tbl>
    <w:p>
      <w:pPr>
        <w:pStyle w:val="48"/>
        <w:bidi w:val="0"/>
        <w:spacing w:before="0"/>
        <w:rPr>
          <w:rFonts w:hint="eastAsia"/>
          <w:spacing w:val="0"/>
          <w:w w:val="100"/>
          <w:sz w:val="28"/>
          <w:lang w:val="en-US" w:eastAsia="zh-CN"/>
        </w:rPr>
      </w:pPr>
      <w:bookmarkStart w:id="14" w:name="FM2"/>
      <w:r>
        <w:rPr>
          <w:rFonts w:hint="eastAsia" w:ascii="黑体" w:hAnsi="黑体" w:eastAsia="黑体" w:cs="Times New Roman"/>
          <w:spacing w:val="0"/>
          <w:w w:val="100"/>
          <w:sz w:val="28"/>
          <w:lang w:val="en-US" w:eastAsia="zh-CN"/>
        </w:rPr>
        <w:fldChar w:fldCharType="begin">
          <w:ffData>
            <w:name w:val="FM2"/>
            <w:enabled/>
            <w:calcOnExit w:val="0"/>
            <w:textInput>
              <w:default w:val="吉安市绿色农产品促进会"/>
            </w:textInput>
          </w:ffData>
        </w:fldChar>
      </w:r>
      <w:r>
        <w:rPr>
          <w:rFonts w:hint="eastAsia" w:ascii="黑体" w:hAnsi="黑体" w:eastAsia="黑体" w:cs="Times New Roman"/>
          <w:spacing w:val="0"/>
          <w:w w:val="100"/>
          <w:sz w:val="28"/>
          <w:lang w:val="en-US" w:eastAsia="zh-CN"/>
        </w:rPr>
        <w:instrText xml:space="preserve">FORMTEXT</w:instrText>
      </w:r>
      <w:r>
        <w:rPr>
          <w:rFonts w:hint="eastAsia" w:ascii="黑体" w:hAnsi="黑体" w:eastAsia="黑体" w:cs="Times New Roman"/>
          <w:spacing w:val="0"/>
          <w:w w:val="100"/>
          <w:sz w:val="28"/>
          <w:lang w:val="en-US" w:eastAsia="zh-CN"/>
        </w:rPr>
        <w:fldChar w:fldCharType="separate"/>
      </w:r>
      <w:r>
        <w:rPr>
          <w:rFonts w:hint="eastAsia" w:ascii="黑体" w:hAnsi="黑体" w:eastAsia="黑体" w:cs="Times New Roman"/>
          <w:spacing w:val="0"/>
          <w:w w:val="100"/>
          <w:sz w:val="28"/>
          <w:lang w:val="en-US" w:eastAsia="zh-CN"/>
        </w:rPr>
        <w:t>吉安市绿色农产品促进会</w:t>
      </w:r>
      <w:r>
        <w:rPr>
          <w:rFonts w:hint="eastAsia" w:ascii="黑体" w:hAnsi="黑体" w:eastAsia="黑体" w:cs="Times New Roman"/>
          <w:spacing w:val="0"/>
          <w:w w:val="100"/>
          <w:sz w:val="28"/>
          <w:lang w:val="en-US" w:eastAsia="zh-CN"/>
        </w:rPr>
        <w:fldChar w:fldCharType="end"/>
      </w:r>
      <w:bookmarkEnd w:id="14"/>
      <w:r>
        <w:rPr>
          <w:rFonts w:hint="eastAsia"/>
          <w:sz w:val="28"/>
          <w:lang w:val="en-US" w:eastAsia="zh-CN"/>
        </w:rPr>
        <w:t>  </w:t>
      </w:r>
      <w:r>
        <w:rPr>
          <w:rFonts w:hint="eastAsia"/>
          <w:spacing w:val="85"/>
          <w:w w:val="100"/>
          <w:sz w:val="28"/>
          <w:lang w:val="en-US" w:eastAsia="zh-CN"/>
        </w:rPr>
        <w:t>发</w:t>
      </w:r>
      <w:r>
        <w:rPr>
          <w:rFonts w:hint="eastAsia"/>
          <w:spacing w:val="0"/>
          <w:w w:val="100"/>
          <w:sz w:val="28"/>
          <w:lang w:val="en-US" w:eastAsia="zh-CN"/>
        </w:rPr>
        <w:t>布</w:t>
      </w:r>
    </w:p>
    <w:tbl>
      <w:tblPr>
        <w:tblStyle w:val="20"/>
        <w:tblW w:w="95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3"/>
        <w:gridCol w:w="9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pPr>
              <w:pStyle w:val="52"/>
              <w:framePr w:w="9639"/>
              <w:bidi w:val="0"/>
              <w:jc w:val="both"/>
              <w:rPr>
                <w:rFonts w:hint="eastAsia"/>
                <w:vertAlign w:val="baseline"/>
                <w:lang w:val="en-US" w:eastAsia="zh-CN"/>
              </w:rPr>
            </w:pPr>
            <w:r>
              <w:rPr>
                <w:rFonts w:hint="eastAsia"/>
                <w:vertAlign w:val="baseline"/>
                <w:lang w:val="en-US" w:eastAsia="zh-CN"/>
              </w:rPr>
              <w:t>ICS</w:t>
            </w:r>
          </w:p>
        </w:tc>
        <w:tc>
          <w:tcPr>
            <w:tcW w:w="9107" w:type="dxa"/>
          </w:tcPr>
          <w:p>
            <w:pPr>
              <w:pStyle w:val="52"/>
              <w:framePr w:w="9639"/>
              <w:bidi w:val="0"/>
              <w:jc w:val="both"/>
              <w:rPr>
                <w:rFonts w:hint="eastAsia"/>
                <w:vertAlign w:val="baseline"/>
                <w:lang w:val="en-US" w:eastAsia="zh-CN"/>
              </w:rPr>
            </w:pPr>
            <w:bookmarkStart w:id="15" w:name="ICS"/>
            <w:r>
              <w:rPr>
                <w:rFonts w:hint="eastAsia" w:ascii="黑体" w:hAnsi="Times New Roman" w:eastAsia="黑体" w:cs="Times New Roman"/>
                <w:kern w:val="21"/>
                <w:sz w:val="21"/>
                <w:vertAlign w:val="baseline"/>
                <w:lang w:val="en-US" w:eastAsia="zh-CN"/>
              </w:rPr>
              <w:fldChar w:fldCharType="begin">
                <w:ffData>
                  <w:name w:val="ICS"/>
                  <w:enabled/>
                  <w:calcOnExit w:val="0"/>
                  <w:textInput>
                    <w:default w:val="67.080.10"/>
                  </w:textInput>
                </w:ffData>
              </w:fldChar>
            </w:r>
            <w:r>
              <w:rPr>
                <w:rFonts w:hint="eastAsia" w:ascii="黑体" w:hAnsi="Times New Roman" w:eastAsia="黑体" w:cs="Times New Roman"/>
                <w:kern w:val="21"/>
                <w:sz w:val="21"/>
                <w:vertAlign w:val="baseline"/>
                <w:lang w:val="en-US" w:eastAsia="zh-CN"/>
              </w:rPr>
              <w:instrText xml:space="preserve">FORMTEXT</w:instrText>
            </w:r>
            <w:r>
              <w:rPr>
                <w:rFonts w:hint="eastAsia" w:ascii="黑体" w:hAnsi="Times New Roman" w:eastAsia="黑体" w:cs="Times New Roman"/>
                <w:kern w:val="21"/>
                <w:sz w:val="21"/>
                <w:vertAlign w:val="baseline"/>
                <w:lang w:val="en-US" w:eastAsia="zh-CN"/>
              </w:rPr>
              <w:fldChar w:fldCharType="separate"/>
            </w:r>
            <w:r>
              <w:rPr>
                <w:rFonts w:hint="eastAsia" w:ascii="黑体" w:hAnsi="Times New Roman" w:eastAsia="黑体" w:cs="Times New Roman"/>
                <w:kern w:val="21"/>
                <w:sz w:val="21"/>
                <w:vertAlign w:val="baseline"/>
                <w:lang w:val="en-US" w:eastAsia="zh-CN"/>
              </w:rPr>
              <w:t>67.080.10</w:t>
            </w:r>
            <w:r>
              <w:rPr>
                <w:rFonts w:hint="eastAsia" w:ascii="黑体" w:hAnsi="Times New Roman" w:eastAsia="黑体" w:cs="Times New Roman"/>
                <w:kern w:val="21"/>
                <w:sz w:val="21"/>
                <w:vertAlign w:val="baseline"/>
                <w:lang w:val="en-US" w:eastAsia="zh-CN"/>
              </w:rPr>
              <w:fldChar w:fldCharType="end"/>
            </w:r>
            <w:bookmarkEnd w:id="1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pPr>
              <w:pStyle w:val="52"/>
              <w:framePr w:w="9639"/>
              <w:bidi w:val="0"/>
              <w:jc w:val="both"/>
              <w:rPr>
                <w:rFonts w:hint="eastAsia"/>
                <w:vertAlign w:val="baseline"/>
                <w:lang w:val="en-US" w:eastAsia="zh-CN"/>
              </w:rPr>
            </w:pPr>
            <w:r>
              <w:rPr>
                <w:rFonts w:hint="eastAsia"/>
                <w:vertAlign w:val="baseline"/>
                <w:lang w:val="en-US" w:eastAsia="zh-CN"/>
              </w:rPr>
              <w:t>CCS</w:t>
            </w:r>
          </w:p>
        </w:tc>
        <w:tc>
          <w:tcPr>
            <w:tcW w:w="9107" w:type="dxa"/>
          </w:tcPr>
          <w:p>
            <w:pPr>
              <w:pStyle w:val="52"/>
              <w:framePr w:w="9639"/>
              <w:bidi w:val="0"/>
              <w:jc w:val="both"/>
              <w:rPr>
                <w:rFonts w:hint="eastAsia"/>
                <w:vertAlign w:val="baseline"/>
                <w:lang w:val="en-US" w:eastAsia="zh-CN"/>
              </w:rPr>
            </w:pPr>
            <w:bookmarkStart w:id="16" w:name="CCS"/>
            <w:r>
              <w:rPr>
                <w:rFonts w:hint="eastAsia" w:ascii="黑体" w:hAnsi="Times New Roman" w:eastAsia="黑体" w:cs="Times New Roman"/>
                <w:kern w:val="21"/>
                <w:sz w:val="21"/>
                <w:vertAlign w:val="baseline"/>
                <w:lang w:val="en-US" w:eastAsia="zh-CN"/>
              </w:rPr>
              <w:fldChar w:fldCharType="begin">
                <w:ffData>
                  <w:name w:val="CCS"/>
                  <w:enabled/>
                  <w:calcOnExit w:val="0"/>
                  <w:textInput>
                    <w:default w:val="B 31"/>
                  </w:textInput>
                </w:ffData>
              </w:fldChar>
            </w:r>
            <w:r>
              <w:rPr>
                <w:rFonts w:hint="eastAsia" w:ascii="黑体" w:hAnsi="Times New Roman" w:eastAsia="黑体" w:cs="Times New Roman"/>
                <w:kern w:val="21"/>
                <w:sz w:val="21"/>
                <w:vertAlign w:val="baseline"/>
                <w:lang w:val="en-US" w:eastAsia="zh-CN"/>
              </w:rPr>
              <w:instrText xml:space="preserve">FORMTEXT</w:instrText>
            </w:r>
            <w:r>
              <w:rPr>
                <w:rFonts w:hint="eastAsia" w:ascii="黑体" w:hAnsi="Times New Roman" w:eastAsia="黑体" w:cs="Times New Roman"/>
                <w:kern w:val="21"/>
                <w:sz w:val="21"/>
                <w:vertAlign w:val="baseline"/>
                <w:lang w:val="en-US" w:eastAsia="zh-CN"/>
              </w:rPr>
              <w:fldChar w:fldCharType="separate"/>
            </w:r>
            <w:r>
              <w:rPr>
                <w:rFonts w:hint="eastAsia" w:ascii="黑体" w:hAnsi="Times New Roman" w:eastAsia="黑体" w:cs="Times New Roman"/>
                <w:kern w:val="21"/>
                <w:sz w:val="21"/>
                <w:vertAlign w:val="baseline"/>
                <w:lang w:val="en-US" w:eastAsia="zh-CN"/>
              </w:rPr>
              <w:t>B 31</w:t>
            </w:r>
            <w:r>
              <w:rPr>
                <w:rFonts w:hint="eastAsia" w:ascii="黑体" w:hAnsi="Times New Roman" w:eastAsia="黑体" w:cs="Times New Roman"/>
                <w:kern w:val="21"/>
                <w:sz w:val="21"/>
                <w:vertAlign w:val="baseline"/>
                <w:lang w:val="en-US" w:eastAsia="zh-CN"/>
              </w:rPr>
              <w:fldChar w:fldCharType="end"/>
            </w:r>
            <w:bookmarkEnd w:id="16"/>
          </w:p>
          <w:tbl>
            <w:tblPr>
              <w:tblStyle w:val="20"/>
              <w:tblpPr w:vertAnchor="page" w:horzAnchor="margin" w:tblpXSpec="right" w:tblpY="114"/>
              <w:tblOverlap w:val="never"/>
              <w:tblW w:w="66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1" w:hRule="atLeast"/>
              </w:trPr>
              <w:tc>
                <w:tcPr>
                  <w:tcW w:w="6662" w:type="dxa"/>
                  <w:vAlign w:val="center"/>
                </w:tcPr>
                <w:p>
                  <w:pPr>
                    <w:pStyle w:val="52"/>
                    <w:framePr w:w="9639"/>
                    <w:bidi w:val="0"/>
                    <w:jc w:val="right"/>
                    <w:rPr>
                      <w:rFonts w:hint="eastAsia" w:ascii="Times New Roman" w:hAnsi="Times New Roman" w:eastAsia="宋体" w:cs="Times New Roman"/>
                      <w:b/>
                      <w:w w:val="130"/>
                      <w:kern w:val="0"/>
                      <w:sz w:val="21"/>
                      <w:vertAlign w:val="baseline"/>
                      <w:lang w:val="en-US" w:eastAsia="zh-CN"/>
                    </w:rPr>
                  </w:pPr>
                  <w:r>
                    <w:rPr>
                      <w:rFonts w:hint="eastAsia" w:ascii="楷体" w:hAnsi="楷体" w:eastAsia="楷体" w:cs="楷体"/>
                      <w:b/>
                      <w:w w:val="130"/>
                      <w:kern w:val="0"/>
                      <w:sz w:val="96"/>
                      <w:vertAlign w:val="baseline"/>
                      <w:lang w:val="en-US" w:eastAsia="zh-CN"/>
                    </w:rPr>
                    <w:t>T</w:t>
                  </w:r>
                  <w:r>
                    <w:rPr>
                      <w:rFonts w:hint="eastAsia" w:ascii="Times New Roman" w:eastAsia="宋体" w:cs="Times New Roman"/>
                      <w:b/>
                      <w:w w:val="130"/>
                      <w:kern w:val="0"/>
                      <w:sz w:val="96"/>
                      <w:vertAlign w:val="baseline"/>
                      <w:lang w:val="en-US" w:eastAsia="zh-CN"/>
                    </w:rPr>
                    <w:t>/</w:t>
                  </w:r>
                  <w:r>
                    <w:rPr>
                      <w:rFonts w:hint="eastAsia" w:ascii="Times New Roman" w:eastAsia="宋体" w:cs="Times New Roman"/>
                      <w:b/>
                      <w:w w:val="130"/>
                      <w:kern w:val="0"/>
                      <w:sz w:val="21"/>
                      <w:vertAlign w:val="baseline"/>
                      <w:lang w:val="en-US" w:eastAsia="zh-CN"/>
                    </w:rPr>
                    <w:t xml:space="preserve"> </w:t>
                  </w:r>
                  <w:r>
                    <w:rPr>
                      <w:rFonts w:hint="eastAsia" w:ascii="Times New Roman" w:eastAsia="宋体" w:cs="Times New Roman"/>
                      <w:b/>
                      <w:w w:val="130"/>
                      <w:kern w:val="0"/>
                      <w:sz w:val="96"/>
                      <w:vertAlign w:val="baseline"/>
                      <w:lang w:val="en-US" w:eastAsia="zh-CN"/>
                    </w:rPr>
                    <w:fldChar w:fldCharType="begin">
                      <w:ffData>
                        <w:name w:val="TMark"/>
                        <w:enabled/>
                        <w:calcOnExit w:val="0"/>
                        <w:textInput>
                          <w:maxLength w:val="8"/>
                        </w:textInput>
                      </w:ffData>
                    </w:fldChar>
                  </w:r>
                  <w:bookmarkStart w:id="17" w:name="TMark"/>
                  <w:r>
                    <w:rPr>
                      <w:rFonts w:hint="eastAsia" w:ascii="Times New Roman" w:eastAsia="宋体" w:cs="Times New Roman"/>
                      <w:b/>
                      <w:w w:val="130"/>
                      <w:kern w:val="0"/>
                      <w:sz w:val="96"/>
                      <w:vertAlign w:val="baseline"/>
                      <w:lang w:val="en-US" w:eastAsia="zh-CN"/>
                    </w:rPr>
                    <w:instrText xml:space="preserve">FORMTEXT</w:instrText>
                  </w:r>
                  <w:r>
                    <w:rPr>
                      <w:rFonts w:hint="eastAsia" w:ascii="Times New Roman" w:eastAsia="宋体" w:cs="Times New Roman"/>
                      <w:b/>
                      <w:w w:val="130"/>
                      <w:kern w:val="0"/>
                      <w:sz w:val="96"/>
                      <w:vertAlign w:val="baseline"/>
                      <w:lang w:val="en-US" w:eastAsia="zh-CN"/>
                    </w:rPr>
                    <w:fldChar w:fldCharType="separate"/>
                  </w:r>
                  <w:r>
                    <w:rPr>
                      <w:rFonts w:hint="eastAsia" w:ascii="Times New Roman" w:eastAsia="宋体" w:cs="Times New Roman"/>
                      <w:b/>
                      <w:w w:val="130"/>
                      <w:kern w:val="0"/>
                      <w:sz w:val="96"/>
                      <w:vertAlign w:val="baseline"/>
                      <w:lang w:val="en-US" w:eastAsia="zh-CN"/>
                    </w:rPr>
                    <w:t>JALNCP</w:t>
                  </w:r>
                  <w:r>
                    <w:rPr>
                      <w:rFonts w:hint="eastAsia" w:ascii="Times New Roman" w:eastAsia="宋体" w:cs="Times New Roman"/>
                      <w:b/>
                      <w:w w:val="130"/>
                      <w:kern w:val="0"/>
                      <w:sz w:val="96"/>
                      <w:vertAlign w:val="baseline"/>
                      <w:lang w:val="en-US" w:eastAsia="zh-CN"/>
                    </w:rPr>
                    <w:fldChar w:fldCharType="end"/>
                  </w:r>
                  <w:bookmarkEnd w:id="17"/>
                </w:p>
              </w:tc>
            </w:tr>
          </w:tbl>
          <w:p>
            <w:pPr>
              <w:pStyle w:val="52"/>
              <w:framePr w:w="9639"/>
              <w:bidi w:val="0"/>
              <w:jc w:val="both"/>
              <w:rPr>
                <w:rFonts w:hint="eastAsia"/>
                <w:vertAlign w:val="baseline"/>
                <w:lang w:val="en-US" w:eastAsia="zh-CN"/>
              </w:rPr>
            </w:pPr>
          </w:p>
        </w:tc>
      </w:tr>
    </w:tbl>
    <w:p>
      <w:pPr>
        <w:pStyle w:val="52"/>
        <w:framePr w:w="9639"/>
        <w:bidi w:val="0"/>
        <w:rPr>
          <w:rFonts w:hint="eastAsia"/>
          <w:lang w:val="en-US" w:eastAsia="zh-CN"/>
        </w:rPr>
        <w:sectPr>
          <w:headerReference r:id="rId3" w:type="even"/>
          <w:pgSz w:w="11906" w:h="16838"/>
          <w:pgMar w:top="-340" w:right="1134" w:bottom="1021" w:left="1134" w:header="0" w:footer="0" w:gutter="284"/>
          <w:lnNumType w:countBy="0" w:restart="continuous"/>
          <w:pgNumType w:fmt="decimal" w:start="1"/>
          <w:cols w:space="425" w:num="1"/>
          <w:titlePg/>
          <w:docGrid w:type="lines" w:linePitch="312" w:charSpace="0"/>
        </w:sectPr>
      </w:pPr>
    </w:p>
    <w:p>
      <w:pPr>
        <w:pStyle w:val="53"/>
        <w:bidi w:val="0"/>
        <w:rPr>
          <w:rFonts w:hint="eastAsia"/>
          <w:lang w:val="en-US" w:eastAsia="zh-CN"/>
        </w:rPr>
      </w:pPr>
      <w:r>
        <w:rPr>
          <w:rFonts w:hint="eastAsia"/>
          <w:spacing w:val="317"/>
          <w:lang w:val="en-US" w:eastAsia="zh-CN"/>
        </w:rPr>
        <w:t>目</w:t>
      </w:r>
      <w:bookmarkStart w:id="18" w:name="BKML"/>
      <w:r>
        <w:rPr>
          <w:rFonts w:hint="eastAsia"/>
          <w:lang w:val="en-US" w:eastAsia="zh-CN"/>
        </w:rPr>
        <w:t>次</w:t>
      </w:r>
      <w:bookmarkEnd w:id="18"/>
    </w:p>
    <w:p>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TOC \t "标准文件_前言、引言标题,1,标准文件_章标题,1,标准文件_附录标识,1,标准文件_参考文献标题,1,标准文件_索引标题,1" \h</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_Toc6346 </w:instrText>
      </w:r>
      <w:r>
        <w:rPr>
          <w:rFonts w:hint="eastAsia" w:ascii="宋体" w:hAnsi="宋体" w:eastAsia="宋体" w:cs="宋体"/>
          <w:spacing w:val="0"/>
          <w:lang w:val="en-US" w:eastAsia="zh-CN"/>
        </w:rPr>
        <w:fldChar w:fldCharType="separate"/>
      </w:r>
      <w:r>
        <w:rPr>
          <w:rFonts w:hint="eastAsia"/>
          <w:spacing w:val="317"/>
          <w:lang w:val="en-US" w:eastAsia="zh-CN"/>
        </w:rPr>
        <w:t>前</w:t>
      </w:r>
      <w:r>
        <w:rPr>
          <w:rFonts w:hint="eastAsia"/>
          <w:lang w:val="en-US" w:eastAsia="zh-CN"/>
        </w:rPr>
        <w:t>言</w:t>
      </w:r>
      <w:r>
        <w:tab/>
      </w:r>
      <w:r>
        <w:fldChar w:fldCharType="begin"/>
      </w:r>
      <w:r>
        <w:instrText xml:space="preserve"> PAGEREF _Toc6346 \h </w:instrText>
      </w:r>
      <w:r>
        <w:fldChar w:fldCharType="separate"/>
      </w:r>
      <w:r>
        <w:t>II</w:t>
      </w:r>
      <w:r>
        <w:fldChar w:fldCharType="end"/>
      </w:r>
      <w:r>
        <w:rPr>
          <w:rFonts w:hint="eastAsia" w:ascii="宋体" w:hAnsi="宋体" w:eastAsia="宋体" w:cs="宋体"/>
          <w:spacing w:val="0"/>
          <w:lang w:val="en-US" w:eastAsia="zh-CN"/>
        </w:rPr>
        <w:fldChar w:fldCharType="end"/>
      </w:r>
    </w:p>
    <w:p>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_Toc8541 </w:instrText>
      </w:r>
      <w:r>
        <w:rPr>
          <w:rFonts w:hint="eastAsia" w:ascii="宋体" w:hAnsi="宋体" w:eastAsia="宋体" w:cs="宋体"/>
          <w:spacing w:val="0"/>
          <w:lang w:val="en-US" w:eastAsia="zh-CN"/>
        </w:rPr>
        <w:fldChar w:fldCharType="separate"/>
      </w:r>
      <w:r>
        <w:rPr>
          <w:rFonts w:hint="default" w:ascii="黑体" w:hAnsi="黑体" w:eastAsia="黑体" w:cs="黑体"/>
          <w:lang w:val="en-US" w:eastAsia="zh-CN"/>
        </w:rPr>
        <w:t xml:space="preserve">1 </w:t>
      </w:r>
      <w:r>
        <w:rPr>
          <w:rFonts w:hint="eastAsia"/>
          <w:lang w:val="en-US" w:eastAsia="zh-CN"/>
        </w:rPr>
        <w:t>范围</w:t>
      </w:r>
      <w:r>
        <w:tab/>
      </w:r>
      <w:r>
        <w:fldChar w:fldCharType="begin"/>
      </w:r>
      <w:r>
        <w:instrText xml:space="preserve"> PAGEREF _Toc8541 \h </w:instrText>
      </w:r>
      <w:r>
        <w:fldChar w:fldCharType="separate"/>
      </w:r>
      <w:r>
        <w:t>1</w:t>
      </w:r>
      <w:r>
        <w:fldChar w:fldCharType="end"/>
      </w:r>
      <w:r>
        <w:rPr>
          <w:rFonts w:hint="eastAsia" w:ascii="宋体" w:hAnsi="宋体" w:eastAsia="宋体" w:cs="宋体"/>
          <w:spacing w:val="0"/>
          <w:lang w:val="en-US" w:eastAsia="zh-CN"/>
        </w:rPr>
        <w:fldChar w:fldCharType="end"/>
      </w:r>
    </w:p>
    <w:p>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_Toc30434 </w:instrText>
      </w:r>
      <w:r>
        <w:rPr>
          <w:rFonts w:hint="eastAsia" w:ascii="宋体" w:hAnsi="宋体" w:eastAsia="宋体" w:cs="宋体"/>
          <w:spacing w:val="0"/>
          <w:lang w:val="en-US" w:eastAsia="zh-CN"/>
        </w:rPr>
        <w:fldChar w:fldCharType="separate"/>
      </w:r>
      <w:r>
        <w:rPr>
          <w:rFonts w:hint="default" w:ascii="黑体" w:hAnsi="黑体" w:eastAsia="黑体" w:cs="黑体"/>
          <w:lang w:val="en-US" w:eastAsia="zh-CN"/>
        </w:rPr>
        <w:t xml:space="preserve">2 </w:t>
      </w:r>
      <w:r>
        <w:rPr>
          <w:rFonts w:hint="eastAsia"/>
          <w:lang w:val="en-US" w:eastAsia="zh-CN"/>
        </w:rPr>
        <w:t>规范性引用文件</w:t>
      </w:r>
      <w:r>
        <w:tab/>
      </w:r>
      <w:r>
        <w:fldChar w:fldCharType="begin"/>
      </w:r>
      <w:r>
        <w:instrText xml:space="preserve"> PAGEREF _Toc30434 \h </w:instrText>
      </w:r>
      <w:r>
        <w:fldChar w:fldCharType="separate"/>
      </w:r>
      <w:r>
        <w:t>1</w:t>
      </w:r>
      <w:r>
        <w:fldChar w:fldCharType="end"/>
      </w:r>
      <w:r>
        <w:rPr>
          <w:rFonts w:hint="eastAsia" w:ascii="宋体" w:hAnsi="宋体" w:eastAsia="宋体" w:cs="宋体"/>
          <w:spacing w:val="0"/>
          <w:lang w:val="en-US" w:eastAsia="zh-CN"/>
        </w:rPr>
        <w:fldChar w:fldCharType="end"/>
      </w:r>
    </w:p>
    <w:p>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_Toc5700 </w:instrText>
      </w:r>
      <w:r>
        <w:rPr>
          <w:rFonts w:hint="eastAsia" w:ascii="宋体" w:hAnsi="宋体" w:eastAsia="宋体" w:cs="宋体"/>
          <w:spacing w:val="0"/>
          <w:lang w:val="en-US" w:eastAsia="zh-CN"/>
        </w:rPr>
        <w:fldChar w:fldCharType="separate"/>
      </w:r>
      <w:r>
        <w:rPr>
          <w:rFonts w:hint="default" w:ascii="黑体" w:hAnsi="黑体" w:eastAsia="黑体" w:cs="黑体"/>
          <w:lang w:val="en-US" w:eastAsia="zh-CN"/>
        </w:rPr>
        <w:t xml:space="preserve">3 </w:t>
      </w:r>
      <w:r>
        <w:rPr>
          <w:rFonts w:hint="eastAsia"/>
          <w:lang w:val="en-US" w:eastAsia="zh-CN"/>
        </w:rPr>
        <w:t>术语和定义</w:t>
      </w:r>
      <w:r>
        <w:tab/>
      </w:r>
      <w:r>
        <w:fldChar w:fldCharType="begin"/>
      </w:r>
      <w:r>
        <w:instrText xml:space="preserve"> PAGEREF _Toc5700 \h </w:instrText>
      </w:r>
      <w:r>
        <w:fldChar w:fldCharType="separate"/>
      </w:r>
      <w:r>
        <w:t>1</w:t>
      </w:r>
      <w:r>
        <w:fldChar w:fldCharType="end"/>
      </w:r>
      <w:r>
        <w:rPr>
          <w:rFonts w:hint="eastAsia" w:ascii="宋体" w:hAnsi="宋体" w:eastAsia="宋体" w:cs="宋体"/>
          <w:spacing w:val="0"/>
          <w:lang w:val="en-US" w:eastAsia="zh-CN"/>
        </w:rPr>
        <w:fldChar w:fldCharType="end"/>
      </w:r>
    </w:p>
    <w:p>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_Toc20283 </w:instrText>
      </w:r>
      <w:r>
        <w:rPr>
          <w:rFonts w:hint="eastAsia" w:ascii="宋体" w:hAnsi="宋体" w:eastAsia="宋体" w:cs="宋体"/>
          <w:spacing w:val="0"/>
          <w:lang w:val="en-US" w:eastAsia="zh-CN"/>
        </w:rPr>
        <w:fldChar w:fldCharType="separate"/>
      </w:r>
      <w:r>
        <w:rPr>
          <w:rFonts w:hint="default" w:ascii="黑体" w:hAnsi="黑体" w:eastAsia="黑体" w:cs="黑体"/>
        </w:rPr>
        <w:t xml:space="preserve">4 </w:t>
      </w:r>
      <w:r>
        <w:rPr>
          <w:rFonts w:hint="default"/>
        </w:rPr>
        <w:t>要求</w:t>
      </w:r>
      <w:r>
        <w:tab/>
      </w:r>
      <w:r>
        <w:fldChar w:fldCharType="begin"/>
      </w:r>
      <w:r>
        <w:instrText xml:space="preserve"> PAGEREF _Toc20283 \h </w:instrText>
      </w:r>
      <w:r>
        <w:fldChar w:fldCharType="separate"/>
      </w:r>
      <w:r>
        <w:t>1</w:t>
      </w:r>
      <w:r>
        <w:fldChar w:fldCharType="end"/>
      </w:r>
      <w:r>
        <w:rPr>
          <w:rFonts w:hint="eastAsia" w:ascii="宋体" w:hAnsi="宋体" w:eastAsia="宋体" w:cs="宋体"/>
          <w:spacing w:val="0"/>
          <w:lang w:val="en-US" w:eastAsia="zh-CN"/>
        </w:rPr>
        <w:fldChar w:fldCharType="end"/>
      </w:r>
    </w:p>
    <w:p>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_Toc14896 </w:instrText>
      </w:r>
      <w:r>
        <w:rPr>
          <w:rFonts w:hint="eastAsia" w:ascii="宋体" w:hAnsi="宋体" w:eastAsia="宋体" w:cs="宋体"/>
          <w:spacing w:val="0"/>
          <w:lang w:val="en-US" w:eastAsia="zh-CN"/>
        </w:rPr>
        <w:fldChar w:fldCharType="separate"/>
      </w:r>
      <w:r>
        <w:rPr>
          <w:rFonts w:hint="default" w:ascii="黑体" w:hAnsi="黑体" w:eastAsia="黑体" w:cs="黑体"/>
        </w:rPr>
        <w:t xml:space="preserve">5 </w:t>
      </w:r>
      <w:r>
        <w:rPr>
          <w:rFonts w:hint="eastAsia" w:ascii="宋体" w:hAnsi="宋体" w:eastAsia="宋体" w:cs="宋体"/>
          <w:lang w:val="en-US" w:eastAsia="zh-CN"/>
        </w:rPr>
        <w:t>检验方法</w:t>
      </w:r>
      <w:r>
        <w:tab/>
      </w:r>
      <w:r>
        <w:fldChar w:fldCharType="begin"/>
      </w:r>
      <w:r>
        <w:instrText xml:space="preserve"> PAGEREF _Toc14896 \h </w:instrText>
      </w:r>
      <w:r>
        <w:fldChar w:fldCharType="separate"/>
      </w:r>
      <w:r>
        <w:t>2</w:t>
      </w:r>
      <w:r>
        <w:fldChar w:fldCharType="end"/>
      </w:r>
      <w:r>
        <w:rPr>
          <w:rFonts w:hint="eastAsia" w:ascii="宋体" w:hAnsi="宋体" w:eastAsia="宋体" w:cs="宋体"/>
          <w:spacing w:val="0"/>
          <w:lang w:val="en-US" w:eastAsia="zh-CN"/>
        </w:rPr>
        <w:fldChar w:fldCharType="end"/>
      </w:r>
    </w:p>
    <w:p>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_Toc26166 </w:instrText>
      </w:r>
      <w:r>
        <w:rPr>
          <w:rFonts w:hint="eastAsia" w:ascii="宋体" w:hAnsi="宋体" w:eastAsia="宋体" w:cs="宋体"/>
          <w:spacing w:val="0"/>
          <w:lang w:val="en-US" w:eastAsia="zh-CN"/>
        </w:rPr>
        <w:fldChar w:fldCharType="separate"/>
      </w:r>
      <w:r>
        <w:rPr>
          <w:rFonts w:hint="default" w:ascii="黑体" w:hAnsi="黑体" w:eastAsia="黑体" w:cs="黑体"/>
        </w:rPr>
        <w:t xml:space="preserve">6 </w:t>
      </w:r>
      <w:r>
        <w:rPr>
          <w:rFonts w:hint="eastAsia"/>
          <w:lang w:val="en-US" w:eastAsia="zh-CN"/>
        </w:rPr>
        <w:t>检验规则</w:t>
      </w:r>
      <w:r>
        <w:tab/>
      </w:r>
      <w:r>
        <w:fldChar w:fldCharType="begin"/>
      </w:r>
      <w:r>
        <w:instrText xml:space="preserve"> PAGEREF _Toc26166 \h </w:instrText>
      </w:r>
      <w:r>
        <w:fldChar w:fldCharType="separate"/>
      </w:r>
      <w:r>
        <w:t>2</w:t>
      </w:r>
      <w:r>
        <w:fldChar w:fldCharType="end"/>
      </w:r>
      <w:r>
        <w:rPr>
          <w:rFonts w:hint="eastAsia" w:ascii="宋体" w:hAnsi="宋体" w:eastAsia="宋体" w:cs="宋体"/>
          <w:spacing w:val="0"/>
          <w:lang w:val="en-US" w:eastAsia="zh-CN"/>
        </w:rPr>
        <w:fldChar w:fldCharType="end"/>
      </w:r>
    </w:p>
    <w:p>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_Toc20517 </w:instrText>
      </w:r>
      <w:r>
        <w:rPr>
          <w:rFonts w:hint="eastAsia" w:ascii="宋体" w:hAnsi="宋体" w:eastAsia="宋体" w:cs="宋体"/>
          <w:spacing w:val="0"/>
          <w:lang w:val="en-US" w:eastAsia="zh-CN"/>
        </w:rPr>
        <w:fldChar w:fldCharType="separate"/>
      </w:r>
      <w:r>
        <w:rPr>
          <w:rFonts w:hint="default" w:ascii="黑体" w:hAnsi="黑体" w:eastAsia="黑体" w:cs="黑体"/>
        </w:rPr>
        <w:t xml:space="preserve">7 </w:t>
      </w:r>
      <w:r>
        <w:rPr>
          <w:rFonts w:hint="default"/>
        </w:rPr>
        <w:t>包装、运输和贮存</w:t>
      </w:r>
      <w:r>
        <w:tab/>
      </w:r>
      <w:r>
        <w:fldChar w:fldCharType="begin"/>
      </w:r>
      <w:r>
        <w:instrText xml:space="preserve"> PAGEREF _Toc20517 \h </w:instrText>
      </w:r>
      <w:r>
        <w:fldChar w:fldCharType="separate"/>
      </w:r>
      <w:r>
        <w:t>3</w:t>
      </w:r>
      <w:r>
        <w:fldChar w:fldCharType="end"/>
      </w:r>
      <w:r>
        <w:rPr>
          <w:rFonts w:hint="eastAsia" w:ascii="宋体" w:hAnsi="宋体" w:eastAsia="宋体" w:cs="宋体"/>
          <w:spacing w:val="0"/>
          <w:lang w:val="en-US" w:eastAsia="zh-CN"/>
        </w:rPr>
        <w:fldChar w:fldCharType="end"/>
      </w:r>
    </w:p>
    <w:p>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_Toc28217 </w:instrText>
      </w:r>
      <w:r>
        <w:rPr>
          <w:rFonts w:hint="eastAsia" w:ascii="宋体" w:hAnsi="宋体" w:eastAsia="宋体" w:cs="宋体"/>
          <w:spacing w:val="0"/>
          <w:lang w:val="en-US" w:eastAsia="zh-CN"/>
        </w:rPr>
        <w:fldChar w:fldCharType="separate"/>
      </w:r>
      <w:r>
        <w:rPr>
          <w:rFonts w:hint="default"/>
          <w:spacing w:val="102"/>
          <w:lang w:val="en-US" w:eastAsia="zh-CN"/>
        </w:rPr>
        <w:t xml:space="preserve">附录A </w:t>
      </w:r>
      <w:r>
        <w:rPr>
          <w:rFonts w:hint="eastAsia"/>
          <w:lang w:val="en-US" w:eastAsia="zh-CN"/>
        </w:rPr>
        <w:t xml:space="preserve"> （规范性） 井冈山桃酥生产区域范围图</w:t>
      </w:r>
      <w:r>
        <w:tab/>
      </w:r>
      <w:r>
        <w:rPr>
          <w:rFonts w:hint="eastAsia"/>
          <w:lang w:val="en-US" w:eastAsia="zh-CN"/>
        </w:rPr>
        <w:t>4</w:t>
      </w:r>
      <w:r>
        <w:rPr>
          <w:rFonts w:hint="eastAsia" w:ascii="宋体" w:hAnsi="宋体" w:eastAsia="宋体" w:cs="宋体"/>
          <w:spacing w:val="0"/>
          <w:lang w:val="en-US" w:eastAsia="zh-CN"/>
        </w:rPr>
        <w:fldChar w:fldCharType="end"/>
      </w:r>
    </w:p>
    <w:p>
      <w:pPr>
        <w:bidi w:val="0"/>
        <w:ind w:left="0" w:leftChars="0" w:firstLine="0" w:firstLineChars="0"/>
        <w:rPr>
          <w:rFonts w:hint="eastAsia"/>
          <w:lang w:val="en-US" w:eastAsia="zh-CN"/>
        </w:rPr>
      </w:pPr>
      <w:r>
        <w:rPr>
          <w:rFonts w:hint="eastAsia" w:ascii="宋体" w:hAnsi="宋体" w:eastAsia="宋体" w:cs="宋体"/>
          <w:spacing w:val="0"/>
          <w:lang w:val="en-US" w:eastAsia="zh-CN"/>
        </w:rPr>
        <w:fldChar w:fldCharType="end"/>
      </w:r>
    </w:p>
    <w:p>
      <w:pPr>
        <w:pStyle w:val="53"/>
        <w:bidi w:val="0"/>
        <w:rPr>
          <w:rFonts w:hint="eastAsia"/>
          <w:lang w:val="en-US" w:eastAsia="zh-CN"/>
        </w:rPr>
      </w:pPr>
      <w:r>
        <w:rPr>
          <w:rFonts w:hint="eastAsia"/>
          <w:lang w:val="en-US" w:eastAsia="zh-CN"/>
        </w:rPr>
        <w:br w:type="page"/>
      </w:r>
    </w:p>
    <w:p>
      <w:pPr>
        <w:pStyle w:val="54"/>
        <w:bidi w:val="0"/>
        <w:rPr>
          <w:rFonts w:hint="eastAsia"/>
          <w:lang w:val="en-US" w:eastAsia="zh-CN"/>
        </w:rPr>
      </w:pPr>
      <w:bookmarkStart w:id="19" w:name="_Toc6346"/>
      <w:r>
        <w:rPr>
          <w:rFonts w:hint="eastAsia"/>
          <w:spacing w:val="317"/>
          <w:lang w:val="en-US" w:eastAsia="zh-CN"/>
        </w:rPr>
        <w:t>前</w:t>
      </w:r>
      <w:bookmarkStart w:id="20" w:name="BKQY"/>
      <w:r>
        <w:rPr>
          <w:rFonts w:hint="eastAsia"/>
          <w:lang w:val="en-US" w:eastAsia="zh-CN"/>
        </w:rPr>
        <w:t>言</w:t>
      </w:r>
      <w:bookmarkEnd w:id="19"/>
    </w:p>
    <w:p>
      <w:pPr>
        <w:pStyle w:val="24"/>
        <w:bidi w:val="0"/>
        <w:rPr>
          <w:rFonts w:hint="eastAsia"/>
          <w:lang w:val="en-US" w:eastAsia="zh-CN"/>
        </w:rPr>
      </w:pPr>
      <w:r>
        <w:rPr>
          <w:rFonts w:hint="eastAsia"/>
          <w:lang w:val="en-US" w:eastAsia="zh-CN"/>
        </w:rPr>
        <w:t>本文件按照GB/T 1.1—2020《标准化工作导则  第1部分：标准化文件的结构和起草规则》的规定起草。</w:t>
      </w:r>
    </w:p>
    <w:p>
      <w:pPr>
        <w:pStyle w:val="24"/>
        <w:bidi w:val="0"/>
        <w:rPr>
          <w:rFonts w:hint="eastAsia"/>
          <w:lang w:val="en-US" w:eastAsia="zh-CN"/>
        </w:rPr>
      </w:pPr>
      <w:r>
        <w:rPr>
          <w:rFonts w:hint="eastAsia"/>
          <w:lang w:val="en-US" w:eastAsia="zh-CN"/>
        </w:rPr>
        <w:t>请注意本文件的某些内容可能涉及专利。本文件的发布机构不承担识别专利的责任。</w:t>
      </w:r>
    </w:p>
    <w:p>
      <w:pPr>
        <w:pStyle w:val="24"/>
        <w:bidi w:val="0"/>
        <w:rPr>
          <w:rFonts w:hint="eastAsia"/>
          <w:lang w:val="en-US" w:eastAsia="zh-CN"/>
        </w:rPr>
      </w:pPr>
      <w:r>
        <w:rPr>
          <w:rFonts w:hint="eastAsia"/>
          <w:lang w:val="en-US" w:eastAsia="zh-CN"/>
        </w:rPr>
        <w:t>本文件由</w:t>
      </w:r>
      <w:r>
        <w:rPr>
          <w:rFonts w:hint="eastAsia"/>
        </w:rPr>
        <w:t>吉安市绿色农产品促进会</w:t>
      </w:r>
      <w:r>
        <w:rPr>
          <w:rFonts w:hint="eastAsia"/>
          <w:lang w:val="en-US" w:eastAsia="zh-CN"/>
        </w:rPr>
        <w:t>提出并归口。</w:t>
      </w:r>
    </w:p>
    <w:p>
      <w:pPr>
        <w:pStyle w:val="24"/>
        <w:bidi w:val="0"/>
        <w:rPr>
          <w:rFonts w:hint="eastAsia" w:eastAsia="宋体"/>
          <w:lang w:val="en-US" w:eastAsia="zh-CN"/>
        </w:rPr>
      </w:pPr>
      <w:r>
        <w:rPr>
          <w:rFonts w:hint="eastAsia"/>
          <w:lang w:val="en-US" w:eastAsia="zh-CN"/>
        </w:rPr>
        <w:t>本文件起草单位：</w:t>
      </w:r>
    </w:p>
    <w:p>
      <w:pPr>
        <w:pStyle w:val="24"/>
        <w:bidi w:val="0"/>
        <w:rPr>
          <w:rFonts w:hint="eastAsia"/>
          <w:lang w:val="en-US" w:eastAsia="zh-CN"/>
        </w:rPr>
      </w:pPr>
      <w:r>
        <w:rPr>
          <w:rFonts w:hint="eastAsia"/>
          <w:lang w:val="en-US" w:eastAsia="zh-CN"/>
        </w:rPr>
        <w:t>本文件主要起草人：</w:t>
      </w:r>
    </w:p>
    <w:p>
      <w:pPr>
        <w:pStyle w:val="24"/>
        <w:bidi w:val="0"/>
        <w:rPr>
          <w:rFonts w:hint="eastAsia"/>
          <w:lang w:val="en-US" w:eastAsia="zh-CN"/>
        </w:rPr>
      </w:pPr>
    </w:p>
    <w:bookmarkEnd w:id="20"/>
    <w:p>
      <w:pPr>
        <w:rPr>
          <w:rFonts w:hint="eastAsia"/>
          <w:lang w:val="en-US" w:eastAsia="zh-CN"/>
        </w:rPr>
      </w:pPr>
    </w:p>
    <w:p>
      <w:pPr>
        <w:rPr>
          <w:rFonts w:hint="eastAsia"/>
          <w:lang w:val="en-US" w:eastAsia="zh-CN"/>
        </w:rPr>
      </w:pPr>
    </w:p>
    <w:p>
      <w:pPr>
        <w:rPr>
          <w:rFonts w:hint="eastAsia"/>
          <w:lang w:val="en-US" w:eastAsia="zh-CN"/>
        </w:rPr>
        <w:sectPr>
          <w:headerReference r:id="rId4" w:type="default"/>
          <w:footerReference r:id="rId5" w:type="default"/>
          <w:footerReference r:id="rId6" w:type="even"/>
          <w:pgSz w:w="11906" w:h="16838"/>
          <w:pgMar w:top="2410" w:right="1134" w:bottom="1134" w:left="1134" w:header="1418" w:footer="1134" w:gutter="284"/>
          <w:lnNumType w:countBy="0" w:restart="continuous"/>
          <w:pgNumType w:fmt="upperRoman" w:start="1"/>
          <w:cols w:space="425" w:num="1"/>
          <w:docGrid w:type="lines" w:linePitch="312" w:charSpace="0"/>
        </w:sectPr>
      </w:pPr>
    </w:p>
    <w:sdt>
      <w:sdtPr>
        <w:rPr>
          <w:rStyle w:val="119"/>
          <w:rFonts w:hint="eastAsia"/>
          <w:lang w:val="en-US" w:eastAsia="zh-CN"/>
        </w:rPr>
        <w:tag w:val="StandardName"/>
        <w:id w:val="147457484"/>
        <w:lock w:val="sdtLocked"/>
        <w:placeholder>
          <w:docPart w:val="{dc198fea-d184-4aa6-8509-aaf3d889285d}"/>
        </w:placeholder>
      </w:sdtPr>
      <w:sdtEndPr>
        <w:rPr>
          <w:rStyle w:val="119"/>
          <w:rFonts w:hint="eastAsia"/>
          <w:lang w:val="en-US" w:eastAsia="zh-CN"/>
        </w:rPr>
      </w:sdtEndPr>
      <w:sdtContent>
        <w:p>
          <w:pPr>
            <w:pStyle w:val="55"/>
            <w:bidi w:val="0"/>
            <w:rPr>
              <w:rStyle w:val="119"/>
              <w:rFonts w:hint="eastAsia"/>
              <w:lang w:val="en-US" w:eastAsia="zh-CN"/>
            </w:rPr>
          </w:pPr>
          <w:bookmarkStart w:id="21" w:name="StandardName"/>
          <w:r>
            <w:rPr>
              <w:rStyle w:val="119"/>
              <w:rFonts w:hint="eastAsia"/>
              <w:lang w:val="en-US" w:eastAsia="zh-CN"/>
            </w:rPr>
            <w:t>井冈山桃酥</w:t>
          </w:r>
          <w:bookmarkEnd w:id="21"/>
        </w:p>
      </w:sdtContent>
    </w:sdt>
    <w:p>
      <w:pPr>
        <w:pStyle w:val="71"/>
        <w:bidi w:val="0"/>
        <w:rPr>
          <w:rStyle w:val="119"/>
          <w:rFonts w:hint="eastAsia"/>
          <w:lang w:val="en-US" w:eastAsia="zh-CN"/>
        </w:rPr>
      </w:pPr>
      <w:bookmarkStart w:id="22" w:name="_Toc8541"/>
      <w:r>
        <w:rPr>
          <w:rFonts w:hint="eastAsia"/>
          <w:lang w:val="en-US" w:eastAsia="zh-CN"/>
        </w:rPr>
        <w:t>范围</w:t>
      </w:r>
      <w:bookmarkEnd w:id="22"/>
    </w:p>
    <w:p>
      <w:pPr>
        <w:pStyle w:val="24"/>
        <w:rPr>
          <w:rFonts w:hint="eastAsia"/>
          <w:lang w:val="en-US" w:eastAsia="zh-CN"/>
        </w:rPr>
      </w:pPr>
      <w:r>
        <w:rPr>
          <w:rFonts w:hint="eastAsia"/>
          <w:lang w:val="en-US" w:eastAsia="zh-CN"/>
        </w:rPr>
        <w:t>本文件规定了井冈山桃酥加工的术语和定义、要求、检验方法、检验规则、标志、包装、运输和贮存。</w:t>
      </w:r>
    </w:p>
    <w:p>
      <w:pPr>
        <w:pStyle w:val="24"/>
        <w:rPr>
          <w:rFonts w:hint="eastAsia"/>
          <w:lang w:val="en-US" w:eastAsia="zh-CN"/>
        </w:rPr>
      </w:pPr>
      <w:r>
        <w:rPr>
          <w:rFonts w:hint="eastAsia"/>
          <w:lang w:val="en-US" w:eastAsia="zh-CN"/>
        </w:rPr>
        <w:t>本文件适用于吉安市行政区域范围内生产的桃酥。</w:t>
      </w:r>
    </w:p>
    <w:p>
      <w:pPr>
        <w:pStyle w:val="71"/>
        <w:bidi w:val="0"/>
        <w:rPr>
          <w:rFonts w:hint="eastAsia"/>
          <w:lang w:val="en-US" w:eastAsia="zh-CN"/>
        </w:rPr>
      </w:pPr>
      <w:bookmarkStart w:id="23" w:name="_Toc30434"/>
      <w:r>
        <w:rPr>
          <w:rFonts w:hint="eastAsia"/>
          <w:lang w:val="en-US" w:eastAsia="zh-CN"/>
        </w:rPr>
        <w:t>规范性引用文件</w:t>
      </w:r>
      <w:bookmarkEnd w:id="23"/>
    </w:p>
    <w:sdt>
      <w:sdtPr>
        <w:rPr>
          <w:rFonts w:hint="eastAsia" w:ascii="宋体" w:hAnsi="Times New Roman" w:eastAsia="宋体" w:cs="宋体"/>
          <w:sz w:val="21"/>
          <w:lang w:val="en-US" w:eastAsia="zh-CN"/>
        </w:rPr>
        <w:tag w:val="StandNameFile"/>
        <w:id w:val="147458581"/>
        <w:placeholder>
          <w:docPart w:val="{e43a72de-6420-4734-a0dc-b6c3f8f378bc}"/>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EndPr>
        <w:rPr>
          <w:rFonts w:hint="eastAsia" w:ascii="宋体" w:hAnsi="Times New Roman" w:eastAsia="宋体" w:cs="宋体"/>
          <w:sz w:val="21"/>
          <w:lang w:val="en-US" w:eastAsia="zh-CN"/>
        </w:rPr>
      </w:sdtEndPr>
      <w:sdtContent>
        <w:p>
          <w:pPr>
            <w:pStyle w:val="24"/>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4"/>
        <w:bidi w:val="0"/>
        <w:rPr>
          <w:rFonts w:hint="eastAsia" w:ascii="宋体" w:hAnsi="Times New Roman" w:eastAsia="宋体" w:cs="宋体"/>
          <w:sz w:val="21"/>
          <w:highlight w:val="none"/>
          <w:lang w:val="en-US" w:eastAsia="zh-CN"/>
        </w:rPr>
      </w:pPr>
      <w:bookmarkStart w:id="24" w:name="_Toc5700"/>
      <w:r>
        <w:rPr>
          <w:rFonts w:hint="eastAsia" w:ascii="宋体" w:hAnsi="Times New Roman" w:eastAsia="宋体" w:cs="宋体"/>
          <w:sz w:val="21"/>
          <w:highlight w:val="none"/>
          <w:lang w:val="en-US" w:eastAsia="zh-CN"/>
        </w:rPr>
        <w:t>GB/T</w:t>
      </w:r>
      <w:r>
        <w:rPr>
          <w:rFonts w:hint="eastAsia" w:cs="宋体"/>
          <w:sz w:val="21"/>
          <w:highlight w:val="none"/>
          <w:lang w:val="en-US" w:eastAsia="zh-CN"/>
        </w:rPr>
        <w:t xml:space="preserve"> </w:t>
      </w:r>
      <w:r>
        <w:rPr>
          <w:rFonts w:hint="eastAsia" w:ascii="宋体" w:hAnsi="Times New Roman" w:eastAsia="宋体" w:cs="宋体"/>
          <w:sz w:val="21"/>
          <w:highlight w:val="none"/>
          <w:lang w:val="en-US" w:eastAsia="zh-CN"/>
        </w:rPr>
        <w:t>191 包装储运图示标志</w:t>
      </w:r>
    </w:p>
    <w:p>
      <w:pPr>
        <w:pStyle w:val="24"/>
        <w:bidi w:val="0"/>
        <w:rPr>
          <w:rFonts w:hint="default" w:ascii="宋体" w:hAnsi="Times New Roman" w:eastAsia="宋体" w:cs="宋体"/>
          <w:sz w:val="21"/>
          <w:highlight w:val="none"/>
          <w:lang w:val="en-US" w:eastAsia="zh-CN"/>
        </w:rPr>
      </w:pPr>
      <w:r>
        <w:rPr>
          <w:rFonts w:hint="eastAsia" w:ascii="宋体" w:hAnsi="Times New Roman" w:eastAsia="宋体" w:cs="宋体"/>
          <w:sz w:val="21"/>
          <w:highlight w:val="none"/>
          <w:lang w:val="en-US" w:eastAsia="zh-CN"/>
        </w:rPr>
        <w:t>GB 317</w:t>
      </w:r>
      <w:r>
        <w:rPr>
          <w:rFonts w:hint="eastAsia" w:cs="宋体"/>
          <w:sz w:val="21"/>
          <w:highlight w:val="none"/>
          <w:lang w:val="en-US" w:eastAsia="zh-CN"/>
        </w:rPr>
        <w:t xml:space="preserve"> </w:t>
      </w:r>
      <w:r>
        <w:rPr>
          <w:rFonts w:hint="eastAsia" w:ascii="宋体" w:hAnsi="Times New Roman" w:eastAsia="宋体" w:cs="宋体"/>
          <w:sz w:val="21"/>
          <w:highlight w:val="none"/>
          <w:lang w:val="en-US" w:eastAsia="zh-CN"/>
        </w:rPr>
        <w:t>白砂糖</w:t>
      </w:r>
    </w:p>
    <w:p>
      <w:pPr>
        <w:pStyle w:val="24"/>
        <w:bidi w:val="0"/>
        <w:rPr>
          <w:rFonts w:hint="default" w:ascii="宋体" w:hAnsi="Times New Roman" w:eastAsia="宋体" w:cs="宋体"/>
          <w:sz w:val="21"/>
          <w:highlight w:val="none"/>
          <w:lang w:val="en-US" w:eastAsia="zh-CN"/>
        </w:rPr>
      </w:pPr>
      <w:r>
        <w:rPr>
          <w:rFonts w:hint="eastAsia" w:ascii="宋体" w:hAnsi="Times New Roman" w:eastAsia="宋体" w:cs="宋体"/>
          <w:sz w:val="21"/>
          <w:highlight w:val="none"/>
          <w:lang w:val="en-US" w:eastAsia="zh-CN"/>
        </w:rPr>
        <w:t>GB 1355 小麦粉</w:t>
      </w:r>
    </w:p>
    <w:p>
      <w:pPr>
        <w:pStyle w:val="24"/>
        <w:bidi w:val="0"/>
        <w:rPr>
          <w:rFonts w:hint="default" w:ascii="宋体" w:hAnsi="Times New Roman" w:eastAsia="宋体" w:cs="宋体"/>
          <w:sz w:val="21"/>
          <w:highlight w:val="none"/>
          <w:lang w:val="en-US" w:eastAsia="zh-CN"/>
        </w:rPr>
      </w:pPr>
      <w:r>
        <w:rPr>
          <w:rFonts w:hint="eastAsia" w:ascii="宋体" w:hAnsi="Times New Roman" w:eastAsia="宋体" w:cs="宋体"/>
          <w:sz w:val="21"/>
          <w:highlight w:val="none"/>
          <w:lang w:val="en-US" w:eastAsia="zh-CN"/>
        </w:rPr>
        <w:t>GB 2721 食品安全国家标准 食用盐</w:t>
      </w:r>
    </w:p>
    <w:p>
      <w:pPr>
        <w:pStyle w:val="24"/>
        <w:bidi w:val="0"/>
        <w:rPr>
          <w:rFonts w:hint="default" w:ascii="宋体" w:hAnsi="Times New Roman" w:eastAsia="宋体" w:cs="宋体"/>
          <w:sz w:val="21"/>
          <w:highlight w:val="none"/>
          <w:lang w:val="en-US" w:eastAsia="zh-CN"/>
        </w:rPr>
      </w:pPr>
      <w:r>
        <w:rPr>
          <w:rFonts w:hint="eastAsia" w:ascii="宋体" w:hAnsi="Times New Roman" w:eastAsia="宋体" w:cs="宋体"/>
          <w:sz w:val="21"/>
          <w:highlight w:val="none"/>
          <w:lang w:val="en-US" w:eastAsia="zh-CN"/>
        </w:rPr>
        <w:t>GB 2749 食品安全国家标准 蛋与蛋制品</w:t>
      </w:r>
    </w:p>
    <w:p>
      <w:pPr>
        <w:pStyle w:val="24"/>
        <w:bidi w:val="0"/>
        <w:rPr>
          <w:rFonts w:hint="eastAsia" w:ascii="宋体" w:hAnsi="Times New Roman" w:eastAsia="宋体" w:cs="宋体"/>
          <w:sz w:val="21"/>
          <w:highlight w:val="none"/>
          <w:lang w:val="en-US" w:eastAsia="zh-CN"/>
        </w:rPr>
      </w:pPr>
      <w:r>
        <w:rPr>
          <w:rFonts w:hint="eastAsia" w:ascii="宋体" w:hAnsi="Times New Roman" w:eastAsia="宋体" w:cs="宋体"/>
          <w:sz w:val="21"/>
          <w:highlight w:val="none"/>
          <w:lang w:val="en-US" w:eastAsia="zh-CN"/>
        </w:rPr>
        <w:t>GB 2760 食品安全国家标准 食品添加剂使用标准</w:t>
      </w:r>
    </w:p>
    <w:p>
      <w:pPr>
        <w:pStyle w:val="24"/>
        <w:bidi w:val="0"/>
        <w:rPr>
          <w:rFonts w:hint="eastAsia" w:ascii="宋体" w:hAnsi="Times New Roman" w:eastAsia="宋体" w:cs="宋体"/>
          <w:sz w:val="21"/>
          <w:highlight w:val="none"/>
          <w:lang w:val="en-US" w:eastAsia="zh-CN"/>
        </w:rPr>
      </w:pPr>
      <w:r>
        <w:rPr>
          <w:rFonts w:hint="eastAsia" w:ascii="宋体" w:hAnsi="Times New Roman" w:eastAsia="宋体" w:cs="宋体"/>
          <w:sz w:val="21"/>
          <w:highlight w:val="none"/>
          <w:lang w:val="en-US" w:eastAsia="zh-CN"/>
        </w:rPr>
        <w:t>GB 2762 食品安全国家标准  食品中污染物限量</w:t>
      </w:r>
    </w:p>
    <w:p>
      <w:pPr>
        <w:pStyle w:val="24"/>
        <w:bidi w:val="0"/>
        <w:rPr>
          <w:rFonts w:hint="eastAsia" w:ascii="宋体" w:hAnsi="Times New Roman" w:eastAsia="宋体" w:cs="宋体"/>
          <w:sz w:val="21"/>
          <w:highlight w:val="none"/>
          <w:lang w:val="en-US" w:eastAsia="zh-CN"/>
        </w:rPr>
      </w:pPr>
      <w:r>
        <w:rPr>
          <w:rFonts w:hint="eastAsia" w:ascii="宋体" w:hAnsi="Times New Roman" w:eastAsia="宋体" w:cs="宋体"/>
          <w:sz w:val="21"/>
          <w:highlight w:val="none"/>
          <w:lang w:val="en-US" w:eastAsia="zh-CN"/>
        </w:rPr>
        <w:t>GB 4789.1 食品安全国家标准 食品微生物学检验 总则</w:t>
      </w:r>
    </w:p>
    <w:p>
      <w:pPr>
        <w:pStyle w:val="24"/>
        <w:bidi w:val="0"/>
        <w:rPr>
          <w:rFonts w:hint="eastAsia" w:ascii="宋体" w:hAnsi="Times New Roman" w:eastAsia="宋体" w:cs="宋体"/>
          <w:sz w:val="21"/>
          <w:highlight w:val="none"/>
          <w:lang w:val="en-US" w:eastAsia="zh-CN"/>
        </w:rPr>
      </w:pPr>
      <w:r>
        <w:rPr>
          <w:rFonts w:hint="eastAsia" w:ascii="宋体" w:hAnsi="Times New Roman" w:eastAsia="宋体" w:cs="宋体"/>
          <w:sz w:val="21"/>
          <w:highlight w:val="none"/>
          <w:lang w:val="en-US" w:eastAsia="zh-CN"/>
        </w:rPr>
        <w:t>GB 4789.2 食品安全国家标准 食品微生物学检验 菌落总数测定</w:t>
      </w:r>
    </w:p>
    <w:p>
      <w:pPr>
        <w:pStyle w:val="24"/>
        <w:bidi w:val="0"/>
        <w:rPr>
          <w:rFonts w:hint="eastAsia" w:ascii="宋体" w:hAnsi="Times New Roman" w:eastAsia="宋体" w:cs="宋体"/>
          <w:sz w:val="21"/>
          <w:highlight w:val="none"/>
          <w:lang w:val="en-US" w:eastAsia="zh-CN"/>
        </w:rPr>
      </w:pPr>
      <w:r>
        <w:rPr>
          <w:rFonts w:hint="eastAsia" w:ascii="宋体" w:hAnsi="Times New Roman" w:eastAsia="宋体" w:cs="宋体"/>
          <w:sz w:val="21"/>
          <w:highlight w:val="none"/>
          <w:lang w:val="en-US" w:eastAsia="zh-CN"/>
        </w:rPr>
        <w:t>GB 4789.3 食品安全国家标准 食品微生物学检验 大肠菌群计数</w:t>
      </w:r>
    </w:p>
    <w:p>
      <w:pPr>
        <w:pStyle w:val="24"/>
        <w:bidi w:val="0"/>
        <w:rPr>
          <w:rFonts w:hint="eastAsia" w:ascii="宋体" w:hAnsi="Times New Roman" w:eastAsia="宋体" w:cs="宋体"/>
          <w:sz w:val="21"/>
          <w:highlight w:val="none"/>
          <w:lang w:val="en-US" w:eastAsia="zh-CN"/>
        </w:rPr>
      </w:pPr>
      <w:r>
        <w:rPr>
          <w:rFonts w:hint="eastAsia" w:ascii="宋体" w:hAnsi="Times New Roman" w:eastAsia="宋体" w:cs="宋体"/>
          <w:sz w:val="21"/>
          <w:highlight w:val="none"/>
          <w:lang w:val="en-US" w:eastAsia="zh-CN"/>
        </w:rPr>
        <w:t>GB 4789.4 食品安全国家标准 食品微生物学检验 沙门氏菌检验</w:t>
      </w:r>
    </w:p>
    <w:p>
      <w:pPr>
        <w:pStyle w:val="24"/>
        <w:bidi w:val="0"/>
        <w:rPr>
          <w:rFonts w:hint="eastAsia" w:ascii="宋体" w:hAnsi="Times New Roman" w:eastAsia="宋体" w:cs="宋体"/>
          <w:sz w:val="21"/>
          <w:highlight w:val="none"/>
          <w:lang w:val="en-US" w:eastAsia="zh-CN"/>
        </w:rPr>
      </w:pPr>
      <w:r>
        <w:rPr>
          <w:rFonts w:hint="eastAsia" w:ascii="宋体" w:hAnsi="Times New Roman" w:eastAsia="宋体" w:cs="宋体"/>
          <w:sz w:val="21"/>
          <w:highlight w:val="none"/>
          <w:lang w:val="en-US" w:eastAsia="zh-CN"/>
        </w:rPr>
        <w:t>GB 4789.10 食品安全国家标准 食品微生物学检验 金黄色葡萄球菌检验</w:t>
      </w:r>
    </w:p>
    <w:p>
      <w:pPr>
        <w:pStyle w:val="24"/>
        <w:bidi w:val="0"/>
        <w:rPr>
          <w:rFonts w:hint="eastAsia" w:ascii="宋体" w:hAnsi="Times New Roman" w:eastAsia="宋体" w:cs="宋体"/>
          <w:sz w:val="21"/>
          <w:highlight w:val="none"/>
          <w:lang w:val="en-US" w:eastAsia="zh-CN"/>
        </w:rPr>
      </w:pPr>
      <w:r>
        <w:rPr>
          <w:rFonts w:hint="eastAsia" w:ascii="宋体" w:hAnsi="Times New Roman" w:eastAsia="宋体" w:cs="宋体"/>
          <w:sz w:val="21"/>
          <w:highlight w:val="none"/>
          <w:lang w:val="en-US" w:eastAsia="zh-CN"/>
        </w:rPr>
        <w:t>GB 4789.15 食品安全国家标准 食品微生物学检验 霉菌和酵母计数</w:t>
      </w:r>
    </w:p>
    <w:p>
      <w:pPr>
        <w:pStyle w:val="24"/>
        <w:bidi w:val="0"/>
        <w:rPr>
          <w:rFonts w:hint="eastAsia" w:ascii="宋体" w:hAnsi="Times New Roman" w:eastAsia="宋体" w:cs="宋体"/>
          <w:sz w:val="21"/>
          <w:highlight w:val="none"/>
          <w:lang w:val="en-US" w:eastAsia="zh-CN"/>
        </w:rPr>
      </w:pPr>
      <w:r>
        <w:rPr>
          <w:rFonts w:hint="eastAsia" w:ascii="宋体" w:hAnsi="Times New Roman" w:eastAsia="宋体" w:cs="宋体"/>
          <w:sz w:val="21"/>
          <w:highlight w:val="none"/>
          <w:lang w:val="en-US" w:eastAsia="zh-CN"/>
        </w:rPr>
        <w:t>GB 4806.1 食品安全国家标准  食品接触材料及制品通用安全要求</w:t>
      </w:r>
    </w:p>
    <w:p>
      <w:pPr>
        <w:pStyle w:val="24"/>
        <w:bidi w:val="0"/>
        <w:rPr>
          <w:rFonts w:hint="eastAsia" w:ascii="宋体" w:hAnsi="Times New Roman" w:eastAsia="宋体" w:cs="宋体"/>
          <w:sz w:val="21"/>
          <w:highlight w:val="none"/>
          <w:lang w:val="en-US" w:eastAsia="zh-CN"/>
        </w:rPr>
      </w:pPr>
      <w:r>
        <w:rPr>
          <w:rFonts w:hint="eastAsia" w:ascii="宋体" w:hAnsi="Times New Roman" w:eastAsia="宋体" w:cs="宋体"/>
          <w:sz w:val="21"/>
          <w:highlight w:val="none"/>
          <w:lang w:val="en-US" w:eastAsia="zh-CN"/>
        </w:rPr>
        <w:t>GB 4806.6 食品安全国家标准 食品接触用塑料树脂</w:t>
      </w:r>
    </w:p>
    <w:p>
      <w:pPr>
        <w:pStyle w:val="24"/>
        <w:bidi w:val="0"/>
        <w:rPr>
          <w:rFonts w:hint="eastAsia" w:ascii="宋体" w:hAnsi="Times New Roman" w:eastAsia="宋体" w:cs="宋体"/>
          <w:sz w:val="21"/>
          <w:highlight w:val="none"/>
          <w:lang w:val="en-US" w:eastAsia="zh-CN"/>
        </w:rPr>
      </w:pPr>
      <w:r>
        <w:rPr>
          <w:rFonts w:hint="eastAsia" w:ascii="宋体" w:hAnsi="Times New Roman" w:eastAsia="宋体" w:cs="宋体"/>
          <w:sz w:val="21"/>
          <w:highlight w:val="none"/>
          <w:lang w:val="en-US" w:eastAsia="zh-CN"/>
        </w:rPr>
        <w:t>GB 4806.7 食品安全国家标准  食品接触用塑料材料及制品</w:t>
      </w:r>
    </w:p>
    <w:p>
      <w:pPr>
        <w:pStyle w:val="24"/>
        <w:bidi w:val="0"/>
        <w:rPr>
          <w:rFonts w:hint="eastAsia" w:ascii="宋体" w:hAnsi="Times New Roman" w:eastAsia="宋体" w:cs="宋体"/>
          <w:sz w:val="21"/>
          <w:highlight w:val="none"/>
          <w:lang w:val="en-US" w:eastAsia="zh-CN"/>
        </w:rPr>
      </w:pPr>
      <w:r>
        <w:rPr>
          <w:rFonts w:hint="eastAsia" w:ascii="宋体" w:hAnsi="Times New Roman" w:eastAsia="宋体" w:cs="宋体"/>
          <w:sz w:val="21"/>
          <w:highlight w:val="none"/>
          <w:lang w:val="en-US" w:eastAsia="zh-CN"/>
        </w:rPr>
        <w:t>GB 4806.8 食品安全国家标准  食品接触用纸及纸制品</w:t>
      </w:r>
    </w:p>
    <w:p>
      <w:pPr>
        <w:pStyle w:val="24"/>
        <w:bidi w:val="0"/>
        <w:rPr>
          <w:rFonts w:hint="eastAsia" w:ascii="宋体" w:hAnsi="Times New Roman" w:eastAsia="宋体" w:cs="宋体"/>
          <w:sz w:val="21"/>
          <w:highlight w:val="none"/>
          <w:lang w:val="en-US" w:eastAsia="zh-CN"/>
        </w:rPr>
      </w:pPr>
      <w:r>
        <w:rPr>
          <w:rFonts w:hint="eastAsia" w:ascii="宋体" w:hAnsi="Times New Roman" w:eastAsia="宋体" w:cs="宋体"/>
          <w:sz w:val="21"/>
          <w:highlight w:val="none"/>
          <w:lang w:val="en-US" w:eastAsia="zh-CN"/>
        </w:rPr>
        <w:t>GB 5009.3 食品安全国家标准 食品中水分的测定</w:t>
      </w:r>
    </w:p>
    <w:p>
      <w:pPr>
        <w:pStyle w:val="24"/>
        <w:bidi w:val="0"/>
        <w:rPr>
          <w:rFonts w:hint="eastAsia" w:ascii="宋体" w:hAnsi="Times New Roman" w:eastAsia="宋体" w:cs="宋体"/>
          <w:sz w:val="21"/>
          <w:highlight w:val="none"/>
          <w:lang w:val="en-US" w:eastAsia="zh-CN"/>
        </w:rPr>
      </w:pPr>
      <w:r>
        <w:rPr>
          <w:rFonts w:hint="eastAsia" w:ascii="宋体" w:hAnsi="Times New Roman" w:eastAsia="宋体" w:cs="宋体"/>
          <w:sz w:val="21"/>
          <w:highlight w:val="none"/>
          <w:lang w:val="en-US" w:eastAsia="zh-CN"/>
        </w:rPr>
        <w:t>GB 5009.6</w:t>
      </w:r>
      <w:r>
        <w:rPr>
          <w:rFonts w:hint="eastAsia" w:cs="宋体"/>
          <w:sz w:val="21"/>
          <w:highlight w:val="none"/>
          <w:lang w:val="en-US" w:eastAsia="zh-CN"/>
        </w:rPr>
        <w:t xml:space="preserve"> </w:t>
      </w:r>
      <w:r>
        <w:rPr>
          <w:rFonts w:hint="eastAsia" w:ascii="宋体" w:hAnsi="Times New Roman" w:eastAsia="宋体" w:cs="宋体"/>
          <w:sz w:val="21"/>
          <w:highlight w:val="none"/>
          <w:lang w:val="en-US" w:eastAsia="zh-CN"/>
        </w:rPr>
        <w:t>食品安全国家标准 食品中脂肪的测定</w:t>
      </w:r>
    </w:p>
    <w:p>
      <w:pPr>
        <w:pStyle w:val="24"/>
        <w:bidi w:val="0"/>
        <w:rPr>
          <w:rFonts w:hint="eastAsia" w:ascii="宋体" w:hAnsi="Times New Roman" w:eastAsia="宋体" w:cs="宋体"/>
          <w:sz w:val="21"/>
          <w:highlight w:val="none"/>
          <w:lang w:val="en-US" w:eastAsia="zh-CN"/>
        </w:rPr>
      </w:pPr>
      <w:r>
        <w:rPr>
          <w:rFonts w:hint="eastAsia" w:ascii="宋体" w:hAnsi="Times New Roman" w:eastAsia="宋体" w:cs="宋体"/>
          <w:sz w:val="21"/>
          <w:highlight w:val="none"/>
          <w:lang w:val="en-US" w:eastAsia="zh-CN"/>
        </w:rPr>
        <w:t>GB/T 5737 食品塑料周转箱</w:t>
      </w:r>
    </w:p>
    <w:p>
      <w:pPr>
        <w:pStyle w:val="24"/>
        <w:bidi w:val="0"/>
        <w:rPr>
          <w:rFonts w:hint="eastAsia" w:ascii="宋体" w:hAnsi="Times New Roman" w:eastAsia="宋体" w:cs="宋体"/>
          <w:sz w:val="21"/>
          <w:highlight w:val="none"/>
          <w:lang w:val="en-US" w:eastAsia="zh-CN"/>
        </w:rPr>
      </w:pPr>
      <w:r>
        <w:rPr>
          <w:rFonts w:hint="eastAsia" w:ascii="宋体" w:hAnsi="Times New Roman" w:eastAsia="宋体" w:cs="宋体"/>
          <w:sz w:val="21"/>
          <w:highlight w:val="none"/>
          <w:lang w:val="en-US" w:eastAsia="zh-CN"/>
        </w:rPr>
        <w:t>GB 5749 生活饮用水卫生标准</w:t>
      </w:r>
    </w:p>
    <w:p>
      <w:pPr>
        <w:pStyle w:val="24"/>
        <w:bidi w:val="0"/>
        <w:rPr>
          <w:rFonts w:hint="default" w:ascii="宋体" w:hAnsi="Times New Roman" w:eastAsia="宋体" w:cs="宋体"/>
          <w:sz w:val="21"/>
          <w:highlight w:val="none"/>
          <w:lang w:val="en-US" w:eastAsia="zh-CN"/>
        </w:rPr>
      </w:pPr>
      <w:r>
        <w:rPr>
          <w:rFonts w:hint="eastAsia" w:ascii="宋体" w:hAnsi="Times New Roman" w:eastAsia="宋体" w:cs="宋体"/>
          <w:sz w:val="21"/>
          <w:highlight w:val="none"/>
          <w:lang w:val="en-US" w:eastAsia="zh-CN"/>
        </w:rPr>
        <w:t>GB 7100 食品安全国家标准 饼干</w:t>
      </w:r>
    </w:p>
    <w:p>
      <w:pPr>
        <w:pStyle w:val="24"/>
        <w:bidi w:val="0"/>
        <w:rPr>
          <w:rFonts w:hint="default" w:ascii="宋体" w:hAnsi="Times New Roman" w:eastAsia="宋体" w:cs="宋体"/>
          <w:sz w:val="21"/>
          <w:highlight w:val="none"/>
          <w:lang w:val="en-US" w:eastAsia="zh-CN"/>
        </w:rPr>
      </w:pPr>
      <w:r>
        <w:rPr>
          <w:rFonts w:hint="eastAsia" w:ascii="宋体" w:hAnsi="Times New Roman" w:eastAsia="宋体" w:cs="宋体"/>
          <w:sz w:val="21"/>
          <w:highlight w:val="none"/>
          <w:lang w:val="en-US" w:eastAsia="zh-CN"/>
        </w:rPr>
        <w:t xml:space="preserve">GB 7718 </w:t>
      </w:r>
      <w:bookmarkStart w:id="25" w:name="OLE_LINK1"/>
      <w:r>
        <w:rPr>
          <w:rFonts w:hint="eastAsia" w:ascii="宋体" w:hAnsi="Times New Roman" w:eastAsia="宋体" w:cs="宋体"/>
          <w:sz w:val="21"/>
          <w:highlight w:val="none"/>
          <w:lang w:val="en-US" w:eastAsia="zh-CN"/>
        </w:rPr>
        <w:t>食品安全国家标准 预包装食品标签通则</w:t>
      </w:r>
      <w:bookmarkEnd w:id="25"/>
    </w:p>
    <w:p>
      <w:pPr>
        <w:pStyle w:val="24"/>
        <w:bidi w:val="0"/>
        <w:rPr>
          <w:rFonts w:hint="default" w:ascii="宋体" w:hAnsi="Times New Roman" w:eastAsia="宋体" w:cs="宋体"/>
          <w:sz w:val="21"/>
          <w:highlight w:val="none"/>
          <w:lang w:val="en-US" w:eastAsia="zh-CN"/>
        </w:rPr>
      </w:pPr>
      <w:r>
        <w:rPr>
          <w:rFonts w:hint="eastAsia" w:ascii="宋体" w:hAnsi="Times New Roman" w:eastAsia="宋体" w:cs="宋体"/>
          <w:sz w:val="21"/>
          <w:highlight w:val="none"/>
          <w:lang w:val="en-US" w:eastAsia="zh-CN"/>
        </w:rPr>
        <w:t>GB/T 10004 包装用塑料复合膜、袋 干法复合、挤出复合</w:t>
      </w:r>
    </w:p>
    <w:p>
      <w:pPr>
        <w:pStyle w:val="24"/>
        <w:bidi w:val="0"/>
        <w:rPr>
          <w:rFonts w:hint="default" w:ascii="宋体" w:hAnsi="Times New Roman" w:eastAsia="宋体" w:cs="宋体"/>
          <w:sz w:val="21"/>
          <w:highlight w:val="none"/>
          <w:lang w:val="en-US" w:eastAsia="zh-CN"/>
        </w:rPr>
      </w:pPr>
      <w:r>
        <w:rPr>
          <w:rFonts w:hint="eastAsia" w:ascii="宋体" w:hAnsi="Times New Roman" w:eastAsia="宋体" w:cs="宋体"/>
          <w:sz w:val="21"/>
          <w:highlight w:val="none"/>
          <w:lang w:val="en-US" w:eastAsia="zh-CN"/>
        </w:rPr>
        <w:t>GB 14880 食品安全国家标准 食品营养强化剂使用标准</w:t>
      </w:r>
    </w:p>
    <w:p>
      <w:pPr>
        <w:pStyle w:val="24"/>
        <w:bidi w:val="0"/>
        <w:rPr>
          <w:rFonts w:hint="default" w:ascii="宋体" w:hAnsi="Times New Roman" w:eastAsia="宋体" w:cs="宋体"/>
          <w:sz w:val="21"/>
          <w:highlight w:val="none"/>
          <w:lang w:val="en-US" w:eastAsia="zh-CN"/>
        </w:rPr>
      </w:pPr>
      <w:r>
        <w:rPr>
          <w:rFonts w:hint="eastAsia" w:ascii="宋体" w:hAnsi="Times New Roman" w:eastAsia="宋体" w:cs="宋体"/>
          <w:sz w:val="21"/>
          <w:highlight w:val="none"/>
          <w:lang w:val="en-US" w:eastAsia="zh-CN"/>
        </w:rPr>
        <w:t>GB 14881 食品安全国家标准 食品生产通用卫生规范</w:t>
      </w:r>
    </w:p>
    <w:p>
      <w:pPr>
        <w:pStyle w:val="24"/>
        <w:bidi w:val="0"/>
        <w:rPr>
          <w:rFonts w:hint="default" w:ascii="宋体" w:hAnsi="Times New Roman" w:eastAsia="宋体" w:cs="宋体"/>
          <w:sz w:val="21"/>
          <w:highlight w:val="none"/>
          <w:lang w:val="en-US" w:eastAsia="zh-CN"/>
        </w:rPr>
      </w:pPr>
      <w:r>
        <w:rPr>
          <w:rFonts w:hint="eastAsia" w:ascii="宋体" w:hAnsi="Times New Roman" w:eastAsia="宋体" w:cs="宋体"/>
          <w:sz w:val="21"/>
          <w:highlight w:val="none"/>
          <w:lang w:val="en-US" w:eastAsia="zh-CN"/>
        </w:rPr>
        <w:t>GB 15196 食品安全国家标准 食用油脂制品</w:t>
      </w:r>
    </w:p>
    <w:p>
      <w:pPr>
        <w:pStyle w:val="24"/>
        <w:bidi w:val="0"/>
        <w:rPr>
          <w:rFonts w:hint="default" w:ascii="宋体" w:hAnsi="Times New Roman" w:eastAsia="宋体" w:cs="宋体"/>
          <w:sz w:val="21"/>
          <w:highlight w:val="none"/>
          <w:lang w:val="en-US" w:eastAsia="zh-CN"/>
        </w:rPr>
      </w:pPr>
      <w:r>
        <w:rPr>
          <w:rFonts w:hint="default" w:ascii="宋体" w:hAnsi="Times New Roman" w:eastAsia="宋体" w:cs="宋体"/>
          <w:sz w:val="21"/>
          <w:highlight w:val="none"/>
          <w:lang w:val="en-US" w:eastAsia="zh-CN"/>
        </w:rPr>
        <w:t>GB</w:t>
      </w:r>
      <w:r>
        <w:rPr>
          <w:rFonts w:hint="eastAsia" w:ascii="宋体" w:hAnsi="Times New Roman" w:eastAsia="宋体" w:cs="宋体"/>
          <w:sz w:val="21"/>
          <w:highlight w:val="none"/>
          <w:lang w:val="en-US" w:eastAsia="zh-CN"/>
        </w:rPr>
        <w:t>/</w:t>
      </w:r>
      <w:r>
        <w:rPr>
          <w:rFonts w:hint="default" w:ascii="宋体" w:hAnsi="Times New Roman" w:eastAsia="宋体" w:cs="宋体"/>
          <w:sz w:val="21"/>
          <w:highlight w:val="none"/>
          <w:lang w:val="en-US" w:eastAsia="zh-CN"/>
        </w:rPr>
        <w:t>T</w:t>
      </w:r>
      <w:r>
        <w:rPr>
          <w:rFonts w:hint="eastAsia" w:ascii="宋体" w:hAnsi="Times New Roman" w:eastAsia="宋体" w:cs="宋体"/>
          <w:sz w:val="21"/>
          <w:highlight w:val="none"/>
          <w:lang w:val="en-US" w:eastAsia="zh-CN"/>
        </w:rPr>
        <w:t xml:space="preserve"> </w:t>
      </w:r>
      <w:r>
        <w:rPr>
          <w:rFonts w:hint="default" w:ascii="宋体" w:hAnsi="Times New Roman" w:eastAsia="宋体" w:cs="宋体"/>
          <w:sz w:val="21"/>
          <w:highlight w:val="none"/>
          <w:lang w:val="en-US" w:eastAsia="zh-CN"/>
        </w:rPr>
        <w:t>20977</w:t>
      </w:r>
      <w:r>
        <w:rPr>
          <w:rFonts w:hint="eastAsia" w:cs="宋体"/>
          <w:sz w:val="21"/>
          <w:highlight w:val="none"/>
          <w:lang w:val="en-US" w:eastAsia="zh-CN"/>
        </w:rPr>
        <w:t xml:space="preserve"> </w:t>
      </w:r>
      <w:r>
        <w:rPr>
          <w:rFonts w:hint="eastAsia" w:ascii="宋体" w:hAnsi="Times New Roman" w:eastAsia="宋体" w:cs="宋体"/>
          <w:sz w:val="21"/>
          <w:highlight w:val="none"/>
          <w:lang w:val="en-US" w:eastAsia="zh-CN"/>
        </w:rPr>
        <w:t>糕点通则</w:t>
      </w:r>
    </w:p>
    <w:p>
      <w:pPr>
        <w:pStyle w:val="24"/>
        <w:bidi w:val="0"/>
        <w:rPr>
          <w:rFonts w:hint="default" w:ascii="宋体" w:hAnsi="Times New Roman" w:eastAsia="宋体" w:cs="宋体"/>
          <w:sz w:val="21"/>
          <w:highlight w:val="none"/>
          <w:lang w:val="en-US" w:eastAsia="zh-CN"/>
        </w:rPr>
      </w:pPr>
      <w:r>
        <w:rPr>
          <w:rFonts w:hint="eastAsia" w:ascii="宋体" w:hAnsi="Times New Roman" w:eastAsia="宋体" w:cs="宋体"/>
          <w:sz w:val="21"/>
          <w:highlight w:val="none"/>
          <w:lang w:val="en-US" w:eastAsia="zh-CN"/>
        </w:rPr>
        <w:t>GB/T</w:t>
      </w:r>
      <w:r>
        <w:rPr>
          <w:rFonts w:hint="eastAsia" w:cs="宋体"/>
          <w:sz w:val="21"/>
          <w:highlight w:val="none"/>
          <w:lang w:val="en-US" w:eastAsia="zh-CN"/>
        </w:rPr>
        <w:t xml:space="preserve"> </w:t>
      </w:r>
      <w:r>
        <w:rPr>
          <w:rFonts w:hint="eastAsia" w:ascii="宋体" w:hAnsi="Times New Roman" w:eastAsia="宋体" w:cs="宋体"/>
          <w:sz w:val="21"/>
          <w:highlight w:val="none"/>
          <w:lang w:val="en-US" w:eastAsia="zh-CN"/>
        </w:rPr>
        <w:t>20980 饼干质量通则</w:t>
      </w:r>
    </w:p>
    <w:p>
      <w:pPr>
        <w:pStyle w:val="24"/>
        <w:bidi w:val="0"/>
        <w:rPr>
          <w:rFonts w:hint="default" w:ascii="宋体" w:hAnsi="Times New Roman" w:eastAsia="宋体" w:cs="宋体"/>
          <w:sz w:val="21"/>
          <w:highlight w:val="none"/>
          <w:lang w:val="en-US" w:eastAsia="zh-CN"/>
        </w:rPr>
      </w:pPr>
      <w:r>
        <w:rPr>
          <w:rFonts w:hint="eastAsia" w:ascii="宋体" w:hAnsi="Times New Roman" w:eastAsia="宋体" w:cs="宋体"/>
          <w:sz w:val="21"/>
          <w:highlight w:val="none"/>
          <w:lang w:val="en-US" w:eastAsia="zh-CN"/>
        </w:rPr>
        <w:t>GB 28050 食品安全国家标准 预包装食品营养标签通则</w:t>
      </w:r>
    </w:p>
    <w:p>
      <w:pPr>
        <w:pStyle w:val="24"/>
        <w:bidi w:val="0"/>
        <w:rPr>
          <w:rFonts w:hint="eastAsia" w:ascii="宋体" w:hAnsi="Times New Roman" w:eastAsia="宋体" w:cs="宋体"/>
          <w:sz w:val="21"/>
          <w:highlight w:val="none"/>
          <w:lang w:val="en-US" w:eastAsia="zh-CN"/>
        </w:rPr>
      </w:pPr>
      <w:r>
        <w:rPr>
          <w:rFonts w:hint="eastAsia" w:ascii="宋体" w:hAnsi="Times New Roman" w:eastAsia="宋体" w:cs="宋体"/>
          <w:sz w:val="21"/>
          <w:highlight w:val="none"/>
          <w:lang w:val="en-US" w:eastAsia="zh-CN"/>
        </w:rPr>
        <w:t>JJF 1070 定量包装商品净含量计量检验规则</w:t>
      </w:r>
    </w:p>
    <w:p>
      <w:pPr>
        <w:pStyle w:val="24"/>
        <w:bidi w:val="0"/>
        <w:rPr>
          <w:rFonts w:hint="eastAsia" w:ascii="宋体" w:hAnsi="Times New Roman" w:eastAsia="宋体" w:cs="宋体"/>
          <w:sz w:val="21"/>
          <w:highlight w:val="none"/>
          <w:lang w:val="en-US" w:eastAsia="zh-CN"/>
        </w:rPr>
      </w:pPr>
      <w:r>
        <w:rPr>
          <w:rFonts w:hint="eastAsia" w:ascii="宋体" w:hAnsi="Times New Roman" w:eastAsia="宋体" w:cs="宋体"/>
          <w:sz w:val="21"/>
          <w:highlight w:val="none"/>
          <w:lang w:val="en-US" w:eastAsia="zh-CN"/>
        </w:rPr>
        <w:t>国家市场监督管理总局令2023年第70号  定量包装商品计量监督管理办法</w:t>
      </w:r>
    </w:p>
    <w:p>
      <w:pPr>
        <w:pStyle w:val="24"/>
        <w:bidi w:val="0"/>
        <w:rPr>
          <w:rFonts w:hint="default" w:ascii="宋体" w:hAnsi="Times New Roman" w:eastAsia="宋体" w:cs="宋体"/>
          <w:sz w:val="21"/>
          <w:highlight w:val="none"/>
          <w:lang w:val="en-US" w:eastAsia="zh-CN"/>
        </w:rPr>
      </w:pPr>
    </w:p>
    <w:p>
      <w:pPr>
        <w:pStyle w:val="71"/>
        <w:bidi w:val="0"/>
        <w:rPr>
          <w:rFonts w:hint="eastAsia" w:ascii="宋体" w:hAnsi="Times New Roman" w:eastAsia="宋体" w:cs="宋体"/>
          <w:lang w:val="en-US" w:eastAsia="zh-CN"/>
        </w:rPr>
      </w:pPr>
      <w:r>
        <w:rPr>
          <w:rFonts w:hint="eastAsia"/>
          <w:lang w:val="en-US" w:eastAsia="zh-CN"/>
        </w:rPr>
        <w:t>术语和定义</w:t>
      </w:r>
      <w:bookmarkEnd w:id="24"/>
    </w:p>
    <w:sdt>
      <w:sdtPr>
        <w:rPr>
          <w:rFonts w:hint="eastAsia" w:ascii="宋体" w:hAnsi="Times New Roman" w:eastAsia="宋体" w:cs="宋体"/>
          <w:sz w:val="21"/>
          <w:lang w:val="en-US" w:eastAsia="zh-CN"/>
        </w:rPr>
        <w:tag w:val="TermContent"/>
        <w:id w:val="147453675"/>
        <w:placeholder>
          <w:docPart w:val="{a2b934e1-4e69-4b3d-b344-351c81d94b3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ascii="宋体" w:hAnsi="Times New Roman" w:eastAsia="宋体" w:cs="宋体"/>
          <w:sz w:val="21"/>
          <w:lang w:val="en-US" w:eastAsia="zh-CN"/>
        </w:rPr>
      </w:sdtEndPr>
      <w:sdtContent>
        <w:p>
          <w:pPr>
            <w:pStyle w:val="24"/>
            <w:rPr>
              <w:rFonts w:hint="eastAsia"/>
              <w:lang w:val="en-US" w:eastAsia="zh-CN"/>
            </w:rPr>
          </w:pPr>
          <w:r>
            <w:rPr>
              <w:rFonts w:hint="eastAsia" w:ascii="宋体" w:hAnsi="Times New Roman" w:eastAsia="宋体" w:cs="宋体"/>
              <w:sz w:val="21"/>
              <w:lang w:val="en-US" w:eastAsia="zh-CN"/>
            </w:rPr>
            <w:t>下列术语和定义适用于本文件。</w:t>
          </w:r>
        </w:p>
      </w:sdtContent>
    </w:sdt>
    <w:p>
      <w:pPr>
        <w:pStyle w:val="24"/>
        <w:rPr>
          <w:rFonts w:hint="eastAsia"/>
          <w:lang w:val="en-US" w:eastAsia="zh-CN"/>
        </w:rPr>
      </w:pPr>
    </w:p>
    <w:p>
      <w:pPr>
        <w:pStyle w:val="82"/>
        <w:bidi w:val="0"/>
        <w:spacing w:after="0" w:afterLines="0"/>
        <w:ind w:left="420" w:hanging="420" w:hangingChars="200"/>
        <w:rPr>
          <w:rFonts w:hint="eastAsia" w:ascii="黑体" w:hAnsi="黑体" w:eastAsia="黑体" w:cs="黑体"/>
          <w:lang w:val="en-US" w:eastAsia="zh-CN"/>
        </w:rPr>
      </w:pPr>
    </w:p>
    <w:p>
      <w:pPr>
        <w:pStyle w:val="82"/>
        <w:numPr>
          <w:ilvl w:val="1"/>
          <w:numId w:val="0"/>
        </w:numPr>
        <w:bidi w:val="0"/>
        <w:spacing w:after="0" w:afterLines="0"/>
        <w:ind w:leftChars="-200" w:firstLine="840" w:firstLineChars="400"/>
        <w:rPr>
          <w:rFonts w:hint="default" w:ascii="黑体" w:hAnsi="黑体" w:eastAsia="黑体" w:cs="黑体"/>
          <w:lang w:val="en-US" w:eastAsia="zh-CN"/>
        </w:rPr>
      </w:pPr>
      <w:r>
        <w:rPr>
          <w:rFonts w:hint="eastAsia" w:cs="黑体"/>
          <w:lang w:val="en-US" w:eastAsia="zh-CN"/>
        </w:rPr>
        <w:t>桃酥 Walnut cake</w:t>
      </w:r>
    </w:p>
    <w:p>
      <w:pPr>
        <w:pStyle w:val="24"/>
        <w:bidi w:val="0"/>
        <w:rPr>
          <w:rFonts w:hint="default" w:ascii="宋体" w:hAnsi="Times New Roman" w:eastAsia="宋体" w:cs="宋体"/>
          <w:sz w:val="21"/>
          <w:lang w:val="en-US" w:eastAsia="zh-CN"/>
        </w:rPr>
      </w:pPr>
      <w:r>
        <w:rPr>
          <w:rFonts w:hint="eastAsia" w:cs="宋体"/>
          <w:sz w:val="21"/>
          <w:lang w:val="en-US" w:eastAsia="zh-CN"/>
        </w:rPr>
        <w:t>以小麦粉、食用油脂、糖、鸡蛋为主要原料，加入膨松剂和其他辅料，经混合、成型、烘烤加工而成的糕点。</w:t>
      </w:r>
    </w:p>
    <w:p>
      <w:pPr>
        <w:pStyle w:val="82"/>
        <w:bidi w:val="0"/>
        <w:spacing w:after="0" w:afterLines="0"/>
        <w:ind w:left="420" w:hanging="420" w:hangingChars="200"/>
        <w:rPr>
          <w:rFonts w:hint="eastAsia" w:ascii="黑体" w:hAnsi="黑体" w:eastAsia="黑体" w:cs="黑体"/>
          <w:lang w:val="en-US" w:eastAsia="zh-CN"/>
        </w:rPr>
      </w:pPr>
    </w:p>
    <w:p>
      <w:pPr>
        <w:pStyle w:val="82"/>
        <w:numPr>
          <w:ilvl w:val="1"/>
          <w:numId w:val="0"/>
        </w:numPr>
        <w:bidi w:val="0"/>
        <w:spacing w:after="0" w:afterLines="0"/>
        <w:ind w:leftChars="-200" w:firstLine="840" w:firstLineChars="400"/>
        <w:rPr>
          <w:rFonts w:hint="default" w:ascii="黑体" w:hAnsi="黑体" w:eastAsia="黑体" w:cs="黑体"/>
          <w:lang w:val="en-US" w:eastAsia="zh-CN"/>
        </w:rPr>
      </w:pPr>
      <w:r>
        <w:rPr>
          <w:rFonts w:hint="eastAsia" w:cs="黑体"/>
          <w:lang w:val="en-US" w:eastAsia="zh-CN"/>
        </w:rPr>
        <w:t>井冈山桃酥 Jinggangshan walnut cake</w:t>
      </w:r>
    </w:p>
    <w:p>
      <w:pPr>
        <w:pStyle w:val="24"/>
        <w:bidi w:val="0"/>
        <w:rPr>
          <w:rFonts w:hint="eastAsia" w:cs="宋体"/>
          <w:sz w:val="21"/>
          <w:lang w:val="en-US" w:eastAsia="zh-CN"/>
        </w:rPr>
      </w:pPr>
      <w:r>
        <w:rPr>
          <w:rFonts w:hint="eastAsia" w:cs="宋体"/>
          <w:sz w:val="21"/>
          <w:lang w:val="en-US" w:eastAsia="zh-CN"/>
        </w:rPr>
        <w:t>吉安市行政区域范围内生产的，符合本文件要求，并经“井冈山®”商标持有人授权的桃酥。</w:t>
      </w:r>
    </w:p>
    <w:p>
      <w:pPr>
        <w:pStyle w:val="24"/>
        <w:bidi w:val="0"/>
        <w:rPr>
          <w:rFonts w:hint="eastAsia" w:ascii="宋体" w:hAnsi="Times New Roman" w:eastAsia="宋体" w:cs="宋体"/>
          <w:sz w:val="21"/>
          <w:lang w:val="en-US" w:eastAsia="zh-CN"/>
        </w:rPr>
      </w:pPr>
      <w:r>
        <w:rPr>
          <w:rFonts w:hint="eastAsia" w:cs="宋体"/>
          <w:sz w:val="21"/>
          <w:lang w:val="en-US" w:eastAsia="zh-CN"/>
        </w:rPr>
        <w:t>注：</w:t>
      </w:r>
      <w:r>
        <w:rPr>
          <w:rFonts w:hint="eastAsia" w:ascii="宋体" w:hAnsi="Times New Roman" w:eastAsia="宋体" w:cs="宋体"/>
          <w:sz w:val="21"/>
          <w:lang w:val="en-US" w:eastAsia="zh-CN"/>
        </w:rPr>
        <w:t>井冈山</w:t>
      </w:r>
      <w:r>
        <w:rPr>
          <w:rFonts w:hint="eastAsia" w:cs="宋体"/>
          <w:sz w:val="21"/>
          <w:lang w:val="en-US" w:eastAsia="zh-CN"/>
        </w:rPr>
        <w:t>桃酥</w:t>
      </w:r>
      <w:r>
        <w:rPr>
          <w:rFonts w:hint="eastAsia" w:ascii="宋体" w:hAnsi="Times New Roman" w:eastAsia="宋体" w:cs="宋体"/>
          <w:sz w:val="21"/>
          <w:lang w:val="en-US" w:eastAsia="zh-CN"/>
        </w:rPr>
        <w:t>生产区域范围见附录A。</w:t>
      </w:r>
    </w:p>
    <w:p>
      <w:pPr>
        <w:pStyle w:val="24"/>
        <w:bidi w:val="0"/>
        <w:ind w:left="0" w:leftChars="0" w:firstLine="0" w:firstLineChars="0"/>
        <w:rPr>
          <w:rFonts w:hint="eastAsia" w:ascii="宋体" w:hAnsi="Times New Roman" w:eastAsia="宋体" w:cs="宋体"/>
          <w:sz w:val="21"/>
          <w:lang w:val="en-US" w:eastAsia="zh-CN"/>
        </w:rPr>
      </w:pPr>
    </w:p>
    <w:p>
      <w:pPr>
        <w:pStyle w:val="71"/>
      </w:pPr>
      <w:bookmarkStart w:id="26" w:name="_Toc20283"/>
      <w:r>
        <w:rPr>
          <w:rFonts w:hint="default"/>
        </w:rPr>
        <w:t>要求</w:t>
      </w:r>
      <w:bookmarkEnd w:id="26"/>
    </w:p>
    <w:p>
      <w:pPr>
        <w:pStyle w:val="72"/>
        <w:bidi w:val="0"/>
        <w:rPr>
          <w:rFonts w:hint="default"/>
        </w:rPr>
      </w:pPr>
      <w:r>
        <w:rPr>
          <w:rFonts w:hint="eastAsia"/>
          <w:lang w:val="en-US" w:eastAsia="zh-CN"/>
        </w:rPr>
        <w:t>原、辅料要求</w:t>
      </w:r>
    </w:p>
    <w:p>
      <w:pPr>
        <w:pStyle w:val="24"/>
        <w:ind w:firstLine="0" w:firstLineChars="0"/>
        <w:rPr>
          <w:rFonts w:hint="eastAsia" w:ascii="Times New Roman"/>
          <w:lang w:val="en-US" w:eastAsia="zh-CN"/>
        </w:rPr>
      </w:pPr>
      <w:r>
        <w:rPr>
          <w:rFonts w:hint="eastAsia" w:ascii="Times New Roman"/>
          <w:lang w:val="en-US" w:eastAsia="zh-CN"/>
        </w:rPr>
        <w:t>4.1.1 小麦粉应符合GB 1355的规定。</w:t>
      </w:r>
    </w:p>
    <w:p>
      <w:pPr>
        <w:pStyle w:val="24"/>
        <w:ind w:firstLine="0" w:firstLineChars="0"/>
        <w:rPr>
          <w:rFonts w:hint="default" w:ascii="Times New Roman"/>
          <w:lang w:val="en-US" w:eastAsia="zh-CN"/>
        </w:rPr>
      </w:pPr>
      <w:r>
        <w:rPr>
          <w:rFonts w:hint="eastAsia" w:ascii="Times New Roman"/>
          <w:lang w:val="en-US" w:eastAsia="zh-CN"/>
        </w:rPr>
        <w:t>4.1.2 油脂应符合GB 15196 的规定。</w:t>
      </w:r>
    </w:p>
    <w:p>
      <w:pPr>
        <w:pStyle w:val="24"/>
        <w:ind w:firstLine="0" w:firstLineChars="0"/>
        <w:rPr>
          <w:rFonts w:hint="eastAsia" w:ascii="Times New Roman"/>
          <w:lang w:val="en-US" w:eastAsia="zh-CN"/>
        </w:rPr>
      </w:pPr>
      <w:r>
        <w:rPr>
          <w:rFonts w:hint="eastAsia" w:ascii="Times New Roman"/>
          <w:lang w:val="en-US" w:eastAsia="zh-CN"/>
        </w:rPr>
        <w:t>4.1.3 白砂糖应符合GB 317的规定。</w:t>
      </w:r>
    </w:p>
    <w:p>
      <w:pPr>
        <w:pStyle w:val="24"/>
        <w:ind w:firstLine="0" w:firstLineChars="0"/>
        <w:rPr>
          <w:rFonts w:hint="default" w:ascii="Times New Roman"/>
          <w:lang w:val="en-US" w:eastAsia="zh-CN"/>
        </w:rPr>
      </w:pPr>
      <w:r>
        <w:rPr>
          <w:rFonts w:hint="eastAsia" w:ascii="Times New Roman"/>
          <w:lang w:val="en-US" w:eastAsia="zh-CN"/>
        </w:rPr>
        <w:t>4.1.4 鸡蛋应符合GB 2749的规定。</w:t>
      </w:r>
    </w:p>
    <w:p>
      <w:pPr>
        <w:pStyle w:val="24"/>
        <w:ind w:firstLine="0" w:firstLineChars="0"/>
        <w:rPr>
          <w:rFonts w:hint="eastAsia" w:ascii="Times New Roman"/>
          <w:lang w:val="en-US" w:eastAsia="zh-CN"/>
        </w:rPr>
      </w:pPr>
      <w:r>
        <w:rPr>
          <w:rFonts w:hint="eastAsia" w:ascii="Times New Roman"/>
          <w:lang w:val="en-US" w:eastAsia="zh-CN"/>
        </w:rPr>
        <w:t>4.1.5 食用盐应符合GB 2721的规定。</w:t>
      </w:r>
    </w:p>
    <w:p>
      <w:pPr>
        <w:pStyle w:val="24"/>
        <w:ind w:firstLine="0" w:firstLineChars="0"/>
        <w:rPr>
          <w:rFonts w:hint="eastAsia" w:ascii="Times New Roman"/>
          <w:lang w:val="en-US" w:eastAsia="zh-CN"/>
        </w:rPr>
      </w:pPr>
      <w:r>
        <w:rPr>
          <w:rFonts w:hint="eastAsia" w:ascii="Times New Roman"/>
          <w:lang w:val="en-US" w:eastAsia="zh-CN"/>
        </w:rPr>
        <w:t>4.1.6 水应符合</w:t>
      </w:r>
      <w:r>
        <w:rPr>
          <w:rFonts w:hint="default" w:ascii="Times New Roman"/>
          <w:lang w:val="en-US" w:eastAsia="zh-CN"/>
        </w:rPr>
        <w:t>GB 5</w:t>
      </w:r>
      <w:r>
        <w:rPr>
          <w:rFonts w:hint="eastAsia" w:ascii="Times New Roman"/>
          <w:lang w:val="en-US" w:eastAsia="zh-CN"/>
        </w:rPr>
        <w:t>74</w:t>
      </w:r>
      <w:r>
        <w:rPr>
          <w:rFonts w:hint="default" w:ascii="Times New Roman"/>
          <w:lang w:val="en-US" w:eastAsia="zh-CN"/>
        </w:rPr>
        <w:t>9</w:t>
      </w:r>
      <w:r>
        <w:rPr>
          <w:rFonts w:hint="eastAsia" w:ascii="Times New Roman"/>
          <w:lang w:val="en-US" w:eastAsia="zh-CN"/>
        </w:rPr>
        <w:t>的规定。</w:t>
      </w:r>
    </w:p>
    <w:p>
      <w:pPr>
        <w:pStyle w:val="24"/>
        <w:ind w:firstLine="0" w:firstLineChars="0"/>
        <w:rPr>
          <w:rFonts w:hint="default" w:ascii="Times New Roman"/>
          <w:lang w:val="en-US" w:eastAsia="zh-CN"/>
        </w:rPr>
      </w:pPr>
      <w:r>
        <w:rPr>
          <w:rFonts w:hint="eastAsia" w:ascii="Times New Roman"/>
          <w:lang w:val="en-US" w:eastAsia="zh-CN"/>
        </w:rPr>
        <w:t>4.1.7 其他原辅料应符合相关国家包装、行业包装的规定。</w:t>
      </w:r>
    </w:p>
    <w:p>
      <w:pPr>
        <w:pStyle w:val="72"/>
        <w:bidi w:val="0"/>
        <w:rPr>
          <w:rFonts w:hint="default"/>
          <w:lang w:val="en-US" w:eastAsia="zh-CN"/>
        </w:rPr>
      </w:pPr>
      <w:r>
        <w:rPr>
          <w:rFonts w:hint="eastAsia"/>
          <w:lang w:val="en-US" w:eastAsia="zh-CN"/>
        </w:rPr>
        <w:t>加工</w:t>
      </w:r>
    </w:p>
    <w:p>
      <w:pPr>
        <w:pStyle w:val="24"/>
        <w:ind w:firstLine="0" w:firstLineChars="0"/>
        <w:rPr>
          <w:rFonts w:hint="eastAsia" w:ascii="Times New Roman"/>
          <w:lang w:val="en-US" w:eastAsia="zh-CN"/>
        </w:rPr>
      </w:pPr>
      <w:r>
        <w:rPr>
          <w:rFonts w:hint="eastAsia" w:ascii="Times New Roman"/>
          <w:lang w:val="en-US" w:eastAsia="zh-CN"/>
        </w:rPr>
        <w:t>4.2.1加工各环节的卫生要求应符合GB 14881的规定。</w:t>
      </w:r>
    </w:p>
    <w:p>
      <w:pPr>
        <w:pStyle w:val="24"/>
        <w:ind w:firstLine="0" w:firstLineChars="0"/>
        <w:rPr>
          <w:rFonts w:hint="default" w:ascii="Times New Roman"/>
          <w:lang w:val="en-US" w:eastAsia="zh-CN"/>
        </w:rPr>
      </w:pPr>
      <w:r>
        <w:rPr>
          <w:rFonts w:hint="eastAsia" w:ascii="Times New Roman"/>
          <w:lang w:val="en-US" w:eastAsia="zh-CN"/>
        </w:rPr>
        <w:t>4.2.2 加工工艺为：原料搅拌均匀</w:t>
      </w:r>
      <w:r>
        <w:rPr>
          <w:rFonts w:hint="default"/>
          <w:lang w:val="en-US" w:eastAsia="zh-CN"/>
        </w:rPr>
        <w:t>→</w:t>
      </w:r>
      <w:r>
        <w:rPr>
          <w:rFonts w:hint="eastAsia"/>
          <w:lang w:val="en-US" w:eastAsia="zh-CN"/>
        </w:rPr>
        <w:t>加起酥油、蛋黄液</w:t>
      </w:r>
      <w:r>
        <w:rPr>
          <w:rFonts w:hint="default"/>
          <w:lang w:val="en-US" w:eastAsia="zh-CN"/>
        </w:rPr>
        <w:t>→</w:t>
      </w:r>
      <w:r>
        <w:rPr>
          <w:rFonts w:hint="eastAsia"/>
          <w:lang w:val="en-US" w:eastAsia="zh-CN"/>
        </w:rPr>
        <w:t>搅拌</w:t>
      </w:r>
      <w:r>
        <w:rPr>
          <w:rFonts w:hint="default"/>
          <w:lang w:val="en-US" w:eastAsia="zh-CN"/>
        </w:rPr>
        <w:t>→</w:t>
      </w:r>
      <w:r>
        <w:rPr>
          <w:rFonts w:hint="eastAsia"/>
          <w:lang w:val="en-US" w:eastAsia="zh-CN"/>
        </w:rPr>
        <w:t>分摘</w:t>
      </w:r>
      <w:r>
        <w:rPr>
          <w:rFonts w:hint="default"/>
          <w:lang w:val="en-US" w:eastAsia="zh-CN"/>
        </w:rPr>
        <w:t>→</w:t>
      </w:r>
      <w:r>
        <w:rPr>
          <w:rFonts w:hint="eastAsia"/>
          <w:lang w:val="en-US" w:eastAsia="zh-CN"/>
        </w:rPr>
        <w:t>成型</w:t>
      </w:r>
      <w:r>
        <w:rPr>
          <w:rFonts w:hint="default"/>
          <w:lang w:val="en-US" w:eastAsia="zh-CN"/>
        </w:rPr>
        <w:t>→</w:t>
      </w:r>
      <w:r>
        <w:rPr>
          <w:rFonts w:hint="eastAsia"/>
          <w:lang w:val="en-US" w:eastAsia="zh-CN"/>
        </w:rPr>
        <w:t>烘烤</w:t>
      </w:r>
      <w:r>
        <w:rPr>
          <w:rFonts w:hint="default"/>
          <w:lang w:val="en-US" w:eastAsia="zh-CN"/>
        </w:rPr>
        <w:t>→</w:t>
      </w:r>
      <w:r>
        <w:rPr>
          <w:rFonts w:hint="eastAsia"/>
          <w:lang w:val="en-US" w:eastAsia="zh-CN"/>
        </w:rPr>
        <w:t>冷却</w:t>
      </w:r>
      <w:r>
        <w:rPr>
          <w:rFonts w:hint="default"/>
          <w:lang w:val="en-US" w:eastAsia="zh-CN"/>
        </w:rPr>
        <w:t>→</w:t>
      </w:r>
      <w:r>
        <w:rPr>
          <w:rFonts w:hint="eastAsia"/>
          <w:lang w:val="en-US" w:eastAsia="zh-CN"/>
        </w:rPr>
        <w:t>包装。</w:t>
      </w:r>
    </w:p>
    <w:p>
      <w:pPr>
        <w:pStyle w:val="72"/>
        <w:bidi w:val="0"/>
        <w:rPr>
          <w:rFonts w:hint="default"/>
          <w:lang w:val="en-US" w:eastAsia="zh-CN"/>
        </w:rPr>
      </w:pPr>
      <w:r>
        <w:rPr>
          <w:rFonts w:hint="eastAsia"/>
          <w:lang w:val="en-US" w:eastAsia="zh-CN"/>
        </w:rPr>
        <w:t>感官要求</w:t>
      </w:r>
    </w:p>
    <w:p>
      <w:pPr>
        <w:pStyle w:val="24"/>
        <w:ind w:firstLine="420"/>
        <w:rPr>
          <w:rFonts w:hint="eastAsia"/>
          <w:lang w:val="en-US" w:eastAsia="zh-CN"/>
        </w:rPr>
      </w:pPr>
      <w:r>
        <w:rPr>
          <w:rFonts w:hint="eastAsia"/>
          <w:lang w:val="en-US" w:eastAsia="zh-CN"/>
        </w:rPr>
        <w:t>应符合表1的规定。</w:t>
      </w:r>
    </w:p>
    <w:p>
      <w:pPr>
        <w:pStyle w:val="112"/>
        <w:bidi w:val="0"/>
        <w:rPr>
          <w:rFonts w:hint="eastAsia"/>
          <w:lang w:val="en-US" w:eastAsia="zh-CN"/>
        </w:rPr>
      </w:pPr>
      <w:r>
        <w:rPr>
          <w:rFonts w:hint="eastAsia"/>
          <w:lang w:val="en-US" w:eastAsia="zh-CN"/>
        </w:rPr>
        <w:t>感官要求</w:t>
      </w:r>
    </w:p>
    <w:tbl>
      <w:tblPr>
        <w:tblStyle w:val="20"/>
        <w:tblW w:w="499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719"/>
        <w:gridCol w:w="5450"/>
        <w:gridCol w:w="23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99" w:type="pct"/>
            <w:vAlign w:val="center"/>
          </w:tcPr>
          <w:p>
            <w:pPr>
              <w:pStyle w:val="110"/>
              <w:widowControl w:val="0"/>
              <w:bidi w:val="0"/>
              <w:ind w:left="0" w:leftChars="0" w:firstLine="0" w:firstLineChars="0"/>
              <w:jc w:val="center"/>
              <w:rPr>
                <w:rFonts w:hint="default"/>
                <w:sz w:val="21"/>
                <w:szCs w:val="21"/>
                <w:lang w:val="en-US" w:eastAsia="zh-CN"/>
              </w:rPr>
            </w:pPr>
            <w:r>
              <w:rPr>
                <w:rFonts w:hint="eastAsia"/>
                <w:sz w:val="21"/>
                <w:szCs w:val="21"/>
                <w:lang w:val="en-US" w:eastAsia="zh-CN"/>
              </w:rPr>
              <w:t>项目</w:t>
            </w:r>
          </w:p>
        </w:tc>
        <w:tc>
          <w:tcPr>
            <w:tcW w:w="2850" w:type="pct"/>
            <w:tcBorders>
              <w:bottom w:val="single" w:color="auto" w:sz="8" w:space="0"/>
            </w:tcBorders>
            <w:vAlign w:val="center"/>
          </w:tcPr>
          <w:p>
            <w:pPr>
              <w:pStyle w:val="110"/>
              <w:widowControl w:val="0"/>
              <w:bidi w:val="0"/>
              <w:ind w:left="0" w:leftChars="0" w:firstLine="0" w:firstLineChars="0"/>
              <w:jc w:val="center"/>
              <w:rPr>
                <w:rFonts w:hint="eastAsia" w:ascii="宋体" w:hAnsi="Times New Roman" w:eastAsia="宋体" w:cs="宋体"/>
                <w:sz w:val="21"/>
                <w:szCs w:val="21"/>
                <w:lang w:val="en-US" w:eastAsia="zh-CN"/>
              </w:rPr>
            </w:pPr>
            <w:r>
              <w:rPr>
                <w:rFonts w:hint="eastAsia"/>
                <w:sz w:val="21"/>
                <w:szCs w:val="21"/>
                <w:lang w:val="en-US" w:eastAsia="zh-CN"/>
              </w:rPr>
              <w:t>要求</w:t>
            </w:r>
          </w:p>
        </w:tc>
        <w:tc>
          <w:tcPr>
            <w:tcW w:w="1250" w:type="pct"/>
            <w:vAlign w:val="center"/>
          </w:tcPr>
          <w:p>
            <w:pPr>
              <w:pStyle w:val="110"/>
              <w:widowControl w:val="0"/>
              <w:bidi w:val="0"/>
              <w:ind w:left="0" w:leftChars="0" w:firstLine="0" w:firstLineChars="0"/>
              <w:jc w:val="center"/>
              <w:rPr>
                <w:rFonts w:hint="default"/>
                <w:sz w:val="21"/>
                <w:szCs w:val="21"/>
                <w:lang w:val="en-US" w:eastAsia="zh-CN"/>
              </w:rPr>
            </w:pPr>
            <w:r>
              <w:rPr>
                <w:rFonts w:hint="eastAsia"/>
                <w:sz w:val="21"/>
                <w:szCs w:val="21"/>
                <w:lang w:val="en-US" w:eastAsia="zh-CN"/>
              </w:rPr>
              <w:t>检验方法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9" w:type="pct"/>
            <w:tcBorders>
              <w:top w:val="single" w:color="auto" w:sz="8" w:space="0"/>
              <w:bottom w:val="single" w:color="auto" w:sz="8" w:space="0"/>
            </w:tcBorders>
            <w:vAlign w:val="center"/>
          </w:tcPr>
          <w:p>
            <w:pPr>
              <w:pStyle w:val="110"/>
              <w:widowControl w:val="0"/>
              <w:bidi w:val="0"/>
              <w:ind w:left="0" w:leftChars="0" w:firstLine="0" w:firstLineChars="0"/>
              <w:jc w:val="center"/>
              <w:rPr>
                <w:rFonts w:hint="default"/>
                <w:sz w:val="21"/>
                <w:szCs w:val="21"/>
                <w:lang w:val="en-US" w:eastAsia="zh-CN"/>
              </w:rPr>
            </w:pPr>
            <w:r>
              <w:rPr>
                <w:rFonts w:hint="eastAsia"/>
                <w:sz w:val="21"/>
                <w:szCs w:val="21"/>
                <w:lang w:val="en-US" w:eastAsia="zh-CN"/>
              </w:rPr>
              <w:t>形态</w:t>
            </w:r>
          </w:p>
        </w:tc>
        <w:tc>
          <w:tcPr>
            <w:tcW w:w="2850" w:type="pct"/>
            <w:tcBorders>
              <w:top w:val="single" w:color="auto" w:sz="8" w:space="0"/>
              <w:bottom w:val="single" w:color="auto" w:sz="8" w:space="0"/>
            </w:tcBorders>
            <w:vAlign w:val="center"/>
          </w:tcPr>
          <w:p>
            <w:pPr>
              <w:pStyle w:val="110"/>
              <w:widowControl w:val="0"/>
              <w:bidi w:val="0"/>
              <w:ind w:left="0" w:leftChars="0" w:firstLine="0" w:firstLineChars="0"/>
              <w:jc w:val="center"/>
              <w:rPr>
                <w:rFonts w:hint="default"/>
                <w:sz w:val="21"/>
                <w:szCs w:val="21"/>
                <w:lang w:val="en-US" w:eastAsia="zh-CN"/>
              </w:rPr>
            </w:pPr>
            <w:r>
              <w:rPr>
                <w:rFonts w:hint="eastAsia"/>
                <w:sz w:val="21"/>
                <w:szCs w:val="21"/>
                <w:lang w:val="en-US" w:eastAsia="zh-CN"/>
              </w:rPr>
              <w:t>外形整齐、底面平整或有较均匀的气孔,厚薄一致,表面摊裂均匀或有均匀的细小花纹,不歪斜,不塌陷</w:t>
            </w:r>
          </w:p>
        </w:tc>
        <w:tc>
          <w:tcPr>
            <w:tcW w:w="1250" w:type="pct"/>
            <w:vMerge w:val="restart"/>
            <w:tcBorders>
              <w:top w:val="single" w:color="auto" w:sz="8" w:space="0"/>
            </w:tcBorders>
            <w:vAlign w:val="center"/>
          </w:tcPr>
          <w:p>
            <w:pPr>
              <w:pStyle w:val="110"/>
              <w:widowControl w:val="0"/>
              <w:bidi w:val="0"/>
              <w:ind w:left="0" w:leftChars="0" w:firstLine="0" w:firstLineChars="0"/>
              <w:jc w:val="center"/>
              <w:rPr>
                <w:rFonts w:hint="default"/>
                <w:sz w:val="21"/>
                <w:szCs w:val="21"/>
                <w:lang w:val="en-US" w:eastAsia="zh-CN"/>
              </w:rPr>
            </w:pPr>
            <w:r>
              <w:rPr>
                <w:rFonts w:hint="eastAsia"/>
                <w:sz w:val="21"/>
                <w:szCs w:val="21"/>
                <w:lang w:val="en-US" w:eastAsia="zh-CN"/>
              </w:rPr>
              <w:t>将样品置于洁净的白瓷盘中，在自然光下，用目测检查其形态、色泽；然后用餐刀按四分法切开，观察其组织、杂质；闻其气味，用温开水漱口后品其滋味。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99" w:type="pct"/>
            <w:tcBorders>
              <w:top w:val="single" w:color="auto" w:sz="8" w:space="0"/>
              <w:bottom w:val="single" w:color="auto" w:sz="8" w:space="0"/>
            </w:tcBorders>
            <w:shd w:val="clear" w:color="auto" w:fill="auto"/>
            <w:vAlign w:val="center"/>
          </w:tcPr>
          <w:p>
            <w:pPr>
              <w:pStyle w:val="110"/>
              <w:widowControl w:val="0"/>
              <w:bidi w:val="0"/>
              <w:ind w:left="0" w:leftChars="0" w:firstLine="0" w:firstLineChars="0"/>
              <w:jc w:val="center"/>
              <w:rPr>
                <w:rFonts w:hint="eastAsia"/>
                <w:sz w:val="21"/>
                <w:szCs w:val="21"/>
                <w:lang w:val="en-US" w:eastAsia="zh-CN"/>
              </w:rPr>
            </w:pPr>
            <w:r>
              <w:rPr>
                <w:rFonts w:hint="eastAsia"/>
                <w:sz w:val="21"/>
                <w:szCs w:val="21"/>
                <w:lang w:val="en-US" w:eastAsia="zh-CN"/>
              </w:rPr>
              <w:t>色泽</w:t>
            </w:r>
          </w:p>
        </w:tc>
        <w:tc>
          <w:tcPr>
            <w:tcW w:w="2850" w:type="pct"/>
            <w:tcBorders>
              <w:top w:val="single" w:color="auto" w:sz="8" w:space="0"/>
              <w:bottom w:val="single" w:color="auto" w:sz="8" w:space="0"/>
            </w:tcBorders>
            <w:shd w:val="clear" w:color="auto" w:fill="auto"/>
            <w:vAlign w:val="center"/>
          </w:tcPr>
          <w:p>
            <w:pPr>
              <w:pStyle w:val="110"/>
              <w:widowControl w:val="0"/>
              <w:bidi w:val="0"/>
              <w:ind w:left="0" w:leftChars="0" w:firstLine="0" w:firstLineChars="0"/>
              <w:jc w:val="center"/>
              <w:rPr>
                <w:rFonts w:hint="eastAsia"/>
                <w:sz w:val="21"/>
                <w:szCs w:val="21"/>
                <w:lang w:val="en-US" w:eastAsia="zh-CN"/>
              </w:rPr>
            </w:pPr>
            <w:r>
              <w:rPr>
                <w:rFonts w:hint="eastAsia"/>
                <w:sz w:val="21"/>
                <w:szCs w:val="21"/>
                <w:lang w:val="en-US" w:eastAsia="zh-CN"/>
              </w:rPr>
              <w:t>黄至棕色,色泽均匀；裂纹凹处色略浅</w:t>
            </w:r>
          </w:p>
        </w:tc>
        <w:tc>
          <w:tcPr>
            <w:tcW w:w="1250" w:type="pct"/>
            <w:vMerge w:val="continue"/>
            <w:vAlign w:val="center"/>
          </w:tcPr>
          <w:p>
            <w:pPr>
              <w:pStyle w:val="110"/>
              <w:widowControl w:val="0"/>
              <w:bidi w:val="0"/>
              <w:ind w:left="0" w:leftChars="0" w:firstLine="0" w:firstLineChars="0"/>
              <w:jc w:val="center"/>
              <w:rPr>
                <w:rFonts w:hint="eastAsia"/>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99" w:type="pct"/>
            <w:tcBorders>
              <w:top w:val="single" w:color="auto" w:sz="8" w:space="0"/>
              <w:bottom w:val="single" w:color="auto" w:sz="8" w:space="0"/>
            </w:tcBorders>
            <w:shd w:val="clear" w:color="auto" w:fill="auto"/>
            <w:vAlign w:val="center"/>
          </w:tcPr>
          <w:p>
            <w:pPr>
              <w:pStyle w:val="110"/>
              <w:widowControl w:val="0"/>
              <w:bidi w:val="0"/>
              <w:ind w:left="0" w:leftChars="0" w:firstLine="0" w:firstLineChars="0"/>
              <w:jc w:val="center"/>
              <w:rPr>
                <w:rFonts w:hint="default"/>
                <w:sz w:val="21"/>
                <w:szCs w:val="21"/>
                <w:lang w:val="en-US" w:eastAsia="zh-CN"/>
              </w:rPr>
            </w:pPr>
            <w:r>
              <w:rPr>
                <w:rFonts w:hint="eastAsia"/>
                <w:sz w:val="21"/>
                <w:szCs w:val="21"/>
                <w:lang w:val="en-US" w:eastAsia="zh-CN"/>
              </w:rPr>
              <w:t>组织</w:t>
            </w:r>
          </w:p>
        </w:tc>
        <w:tc>
          <w:tcPr>
            <w:tcW w:w="2850" w:type="pct"/>
            <w:tcBorders>
              <w:top w:val="single" w:color="auto" w:sz="8" w:space="0"/>
              <w:bottom w:val="single" w:color="auto" w:sz="8" w:space="0"/>
            </w:tcBorders>
            <w:shd w:val="clear" w:color="auto" w:fill="auto"/>
            <w:vAlign w:val="center"/>
          </w:tcPr>
          <w:p>
            <w:pPr>
              <w:pStyle w:val="110"/>
              <w:widowControl w:val="0"/>
              <w:bidi w:val="0"/>
              <w:ind w:left="0" w:leftChars="0" w:firstLine="0" w:firstLineChars="0"/>
              <w:jc w:val="center"/>
              <w:rPr>
                <w:rFonts w:hint="eastAsia"/>
                <w:sz w:val="21"/>
                <w:szCs w:val="21"/>
                <w:lang w:val="en-US" w:eastAsia="zh-CN"/>
              </w:rPr>
            </w:pPr>
            <w:r>
              <w:rPr>
                <w:rFonts w:hint="eastAsia"/>
                <w:sz w:val="21"/>
                <w:szCs w:val="21"/>
                <w:lang w:val="en-US" w:eastAsia="zh-CN"/>
              </w:rPr>
              <w:t>粉质均匀细腻,剖面有团粒状或带状小孔；无粉粒,无焦粒</w:t>
            </w:r>
          </w:p>
        </w:tc>
        <w:tc>
          <w:tcPr>
            <w:tcW w:w="1250" w:type="pct"/>
            <w:vMerge w:val="continue"/>
            <w:vAlign w:val="center"/>
          </w:tcPr>
          <w:p>
            <w:pPr>
              <w:pStyle w:val="110"/>
              <w:widowControl w:val="0"/>
              <w:bidi w:val="0"/>
              <w:ind w:left="0" w:leftChars="0" w:firstLine="0" w:firstLineChars="0"/>
              <w:jc w:val="center"/>
              <w:rPr>
                <w:rFonts w:hint="eastAsia"/>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99" w:type="pct"/>
            <w:tcBorders>
              <w:top w:val="single" w:color="auto" w:sz="8" w:space="0"/>
              <w:bottom w:val="single" w:color="auto" w:sz="8" w:space="0"/>
            </w:tcBorders>
            <w:shd w:val="clear" w:color="auto" w:fill="auto"/>
            <w:vAlign w:val="center"/>
          </w:tcPr>
          <w:p>
            <w:pPr>
              <w:pStyle w:val="110"/>
              <w:widowControl w:val="0"/>
              <w:bidi w:val="0"/>
              <w:ind w:left="0" w:leftChars="0" w:firstLine="0" w:firstLineChars="0"/>
              <w:jc w:val="center"/>
              <w:rPr>
                <w:rFonts w:hint="eastAsia"/>
                <w:sz w:val="21"/>
                <w:szCs w:val="21"/>
                <w:lang w:val="en-US" w:eastAsia="zh-CN"/>
              </w:rPr>
            </w:pPr>
            <w:r>
              <w:rPr>
                <w:rFonts w:hint="eastAsia"/>
                <w:sz w:val="21"/>
                <w:szCs w:val="21"/>
                <w:lang w:val="en-US" w:eastAsia="zh-CN"/>
              </w:rPr>
              <w:t>滋味、气味</w:t>
            </w:r>
          </w:p>
        </w:tc>
        <w:tc>
          <w:tcPr>
            <w:tcW w:w="2850" w:type="pct"/>
            <w:tcBorders>
              <w:top w:val="single" w:color="auto" w:sz="8" w:space="0"/>
              <w:bottom w:val="single" w:color="auto" w:sz="8" w:space="0"/>
            </w:tcBorders>
            <w:shd w:val="clear" w:color="auto" w:fill="auto"/>
            <w:vAlign w:val="center"/>
          </w:tcPr>
          <w:p>
            <w:pPr>
              <w:pStyle w:val="110"/>
              <w:widowControl w:val="0"/>
              <w:bidi w:val="0"/>
              <w:ind w:left="0" w:leftChars="0" w:firstLine="0" w:firstLineChars="0"/>
              <w:jc w:val="center"/>
              <w:rPr>
                <w:rFonts w:hint="eastAsia"/>
                <w:sz w:val="21"/>
                <w:szCs w:val="21"/>
                <w:lang w:val="en-US" w:eastAsia="zh-CN"/>
              </w:rPr>
            </w:pPr>
            <w:r>
              <w:rPr>
                <w:rFonts w:hint="eastAsia"/>
                <w:sz w:val="21"/>
                <w:szCs w:val="21"/>
                <w:lang w:val="en-US" w:eastAsia="zh-CN"/>
              </w:rPr>
              <w:t>酥松爽口,甜度适中,口味纯正,具应有的风味；无异味</w:t>
            </w:r>
          </w:p>
        </w:tc>
        <w:tc>
          <w:tcPr>
            <w:tcW w:w="1250" w:type="pct"/>
            <w:vMerge w:val="continue"/>
            <w:vAlign w:val="center"/>
          </w:tcPr>
          <w:p>
            <w:pPr>
              <w:pStyle w:val="110"/>
              <w:widowControl w:val="0"/>
              <w:bidi w:val="0"/>
              <w:ind w:left="0" w:leftChars="0" w:firstLine="0" w:firstLineChars="0"/>
              <w:jc w:val="center"/>
              <w:rPr>
                <w:rFonts w:hint="eastAsia"/>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99" w:type="pct"/>
            <w:tcBorders>
              <w:top w:val="single" w:color="auto" w:sz="8" w:space="0"/>
            </w:tcBorders>
            <w:shd w:val="clear" w:color="auto" w:fill="auto"/>
            <w:vAlign w:val="center"/>
          </w:tcPr>
          <w:p>
            <w:pPr>
              <w:pStyle w:val="110"/>
              <w:widowControl w:val="0"/>
              <w:bidi w:val="0"/>
              <w:ind w:left="0" w:leftChars="0" w:firstLine="0" w:firstLineChars="0"/>
              <w:jc w:val="center"/>
              <w:rPr>
                <w:rFonts w:hint="default"/>
                <w:sz w:val="21"/>
                <w:szCs w:val="21"/>
                <w:lang w:val="en-US" w:eastAsia="zh-CN"/>
              </w:rPr>
            </w:pPr>
            <w:r>
              <w:rPr>
                <w:rFonts w:hint="eastAsia"/>
                <w:sz w:val="21"/>
                <w:szCs w:val="21"/>
                <w:lang w:val="en-US" w:eastAsia="zh-CN"/>
              </w:rPr>
              <w:t>杂质</w:t>
            </w:r>
          </w:p>
        </w:tc>
        <w:tc>
          <w:tcPr>
            <w:tcW w:w="2850" w:type="pct"/>
            <w:tcBorders>
              <w:top w:val="single" w:color="auto" w:sz="8" w:space="0"/>
            </w:tcBorders>
            <w:shd w:val="clear" w:color="auto" w:fill="auto"/>
            <w:vAlign w:val="center"/>
          </w:tcPr>
          <w:p>
            <w:pPr>
              <w:pStyle w:val="110"/>
              <w:widowControl w:val="0"/>
              <w:bidi w:val="0"/>
              <w:ind w:left="0" w:leftChars="0" w:firstLine="0" w:firstLineChars="0"/>
              <w:jc w:val="center"/>
              <w:rPr>
                <w:rFonts w:hint="eastAsia"/>
                <w:sz w:val="21"/>
                <w:szCs w:val="21"/>
                <w:lang w:val="en-US" w:eastAsia="zh-CN"/>
              </w:rPr>
            </w:pPr>
            <w:r>
              <w:rPr>
                <w:rFonts w:hint="eastAsia"/>
                <w:sz w:val="21"/>
                <w:szCs w:val="21"/>
                <w:lang w:val="en-US" w:eastAsia="zh-CN"/>
              </w:rPr>
              <w:t>外表及内部均无肉眼可见的杂质</w:t>
            </w:r>
          </w:p>
        </w:tc>
        <w:tc>
          <w:tcPr>
            <w:tcW w:w="1250" w:type="pct"/>
            <w:vMerge w:val="continue"/>
            <w:vAlign w:val="center"/>
          </w:tcPr>
          <w:p>
            <w:pPr>
              <w:pStyle w:val="110"/>
              <w:widowControl w:val="0"/>
              <w:bidi w:val="0"/>
              <w:ind w:left="0" w:leftChars="0" w:firstLine="0" w:firstLineChars="0"/>
              <w:jc w:val="center"/>
              <w:rPr>
                <w:rFonts w:hint="eastAsia"/>
                <w:sz w:val="21"/>
                <w:szCs w:val="21"/>
                <w:lang w:val="en-US" w:eastAsia="zh-CN"/>
              </w:rPr>
            </w:pPr>
          </w:p>
        </w:tc>
      </w:tr>
    </w:tbl>
    <w:p>
      <w:pPr>
        <w:pStyle w:val="72"/>
        <w:bidi w:val="0"/>
        <w:rPr>
          <w:rFonts w:hint="default"/>
          <w:lang w:val="en-US" w:eastAsia="zh-CN"/>
        </w:rPr>
      </w:pPr>
      <w:r>
        <w:rPr>
          <w:rFonts w:hint="eastAsia"/>
          <w:lang w:val="en-US" w:eastAsia="zh-CN"/>
        </w:rPr>
        <w:t>理化指标</w:t>
      </w:r>
    </w:p>
    <w:p>
      <w:pPr>
        <w:pStyle w:val="24"/>
        <w:ind w:firstLine="420"/>
        <w:rPr>
          <w:rFonts w:hint="eastAsia"/>
        </w:rPr>
      </w:pPr>
      <w:r>
        <w:rPr>
          <w:rFonts w:hint="eastAsia"/>
        </w:rPr>
        <w:t>应符合表</w:t>
      </w:r>
      <w:r>
        <w:rPr>
          <w:rFonts w:hint="eastAsia"/>
          <w:lang w:val="en-US" w:eastAsia="zh-CN"/>
        </w:rPr>
        <w:t>2</w:t>
      </w:r>
      <w:r>
        <w:rPr>
          <w:rFonts w:hint="eastAsia"/>
        </w:rPr>
        <w:t>的</w:t>
      </w:r>
      <w:r>
        <w:rPr>
          <w:rFonts w:hint="eastAsia"/>
          <w:lang w:val="en-US" w:eastAsia="zh-CN"/>
        </w:rPr>
        <w:t>规定</w:t>
      </w:r>
      <w:r>
        <w:rPr>
          <w:rFonts w:hint="eastAsia"/>
        </w:rPr>
        <w:t>。</w:t>
      </w:r>
    </w:p>
    <w:p>
      <w:pPr>
        <w:pStyle w:val="112"/>
        <w:bidi w:val="0"/>
        <w:rPr>
          <w:rFonts w:hint="eastAsia"/>
          <w:lang w:val="en-US" w:eastAsia="zh-CN"/>
        </w:rPr>
      </w:pPr>
      <w:r>
        <w:rPr>
          <w:rFonts w:hint="eastAsia"/>
          <w:lang w:val="en-US" w:eastAsia="zh-CN"/>
        </w:rPr>
        <w:t>理化指标</w:t>
      </w:r>
    </w:p>
    <w:tbl>
      <w:tblPr>
        <w:tblStyle w:val="20"/>
        <w:tblW w:w="499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536"/>
        <w:gridCol w:w="3633"/>
        <w:gridCol w:w="23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46" w:hRule="atLeast"/>
          <w:jc w:val="center"/>
        </w:trPr>
        <w:tc>
          <w:tcPr>
            <w:tcW w:w="1849" w:type="pct"/>
            <w:vAlign w:val="center"/>
          </w:tcPr>
          <w:p>
            <w:pPr>
              <w:pStyle w:val="110"/>
              <w:widowControl w:val="0"/>
              <w:bidi w:val="0"/>
              <w:ind w:left="0" w:leftChars="0" w:firstLine="0" w:firstLineChars="0"/>
              <w:jc w:val="center"/>
              <w:rPr>
                <w:rFonts w:hint="default"/>
                <w:sz w:val="21"/>
                <w:szCs w:val="21"/>
                <w:lang w:val="en-US" w:eastAsia="zh-CN"/>
              </w:rPr>
            </w:pPr>
            <w:r>
              <w:rPr>
                <w:rFonts w:hint="eastAsia"/>
                <w:sz w:val="21"/>
                <w:szCs w:val="21"/>
                <w:lang w:val="en-US" w:eastAsia="zh-CN"/>
              </w:rPr>
              <w:t>项目</w:t>
            </w:r>
          </w:p>
        </w:tc>
        <w:tc>
          <w:tcPr>
            <w:tcW w:w="1900" w:type="pct"/>
            <w:tcBorders>
              <w:bottom w:val="single" w:color="auto" w:sz="8" w:space="0"/>
            </w:tcBorders>
            <w:vAlign w:val="center"/>
          </w:tcPr>
          <w:p>
            <w:pPr>
              <w:pStyle w:val="110"/>
              <w:widowControl w:val="0"/>
              <w:bidi w:val="0"/>
              <w:ind w:left="0" w:leftChars="0" w:firstLine="0" w:firstLineChars="0"/>
              <w:jc w:val="center"/>
              <w:rPr>
                <w:rFonts w:hint="default"/>
                <w:sz w:val="21"/>
                <w:szCs w:val="21"/>
                <w:lang w:val="en-US" w:eastAsia="zh-CN"/>
              </w:rPr>
            </w:pPr>
            <w:r>
              <w:rPr>
                <w:rFonts w:hint="eastAsia"/>
                <w:sz w:val="21"/>
                <w:szCs w:val="21"/>
                <w:lang w:val="en-US" w:eastAsia="zh-CN"/>
              </w:rPr>
              <w:t>要求</w:t>
            </w:r>
          </w:p>
        </w:tc>
        <w:tc>
          <w:tcPr>
            <w:tcW w:w="1250" w:type="pct"/>
            <w:vAlign w:val="center"/>
          </w:tcPr>
          <w:p>
            <w:pPr>
              <w:pStyle w:val="110"/>
              <w:widowControl w:val="0"/>
              <w:bidi w:val="0"/>
              <w:ind w:left="0" w:leftChars="0" w:firstLine="0" w:firstLineChars="0"/>
              <w:jc w:val="center"/>
              <w:rPr>
                <w:rFonts w:hint="default"/>
                <w:sz w:val="21"/>
                <w:szCs w:val="21"/>
                <w:lang w:val="en-US" w:eastAsia="zh-CN"/>
              </w:rPr>
            </w:pPr>
            <w:r>
              <w:rPr>
                <w:rFonts w:hint="eastAsia"/>
                <w:sz w:val="21"/>
                <w:szCs w:val="21"/>
                <w:lang w:val="en-US" w:eastAsia="zh-CN"/>
              </w:rPr>
              <w:t>检验方法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49" w:type="pct"/>
            <w:tcBorders>
              <w:top w:val="single" w:color="auto" w:sz="8" w:space="0"/>
            </w:tcBorders>
            <w:vAlign w:val="center"/>
          </w:tcPr>
          <w:p>
            <w:pPr>
              <w:pStyle w:val="110"/>
              <w:widowControl w:val="0"/>
              <w:bidi w:val="0"/>
              <w:ind w:left="0" w:leftChars="0" w:firstLine="0" w:firstLineChars="0"/>
              <w:jc w:val="center"/>
              <w:rPr>
                <w:rFonts w:hint="default" w:ascii="Times New Roman"/>
                <w:sz w:val="21"/>
                <w:szCs w:val="21"/>
                <w:lang w:val="en-US" w:eastAsia="zh-CN"/>
              </w:rPr>
            </w:pPr>
            <w:r>
              <w:rPr>
                <w:rFonts w:hint="eastAsia" w:ascii="Times New Roman"/>
                <w:sz w:val="21"/>
                <w:szCs w:val="21"/>
                <w:lang w:val="en-US" w:eastAsia="zh-CN"/>
              </w:rPr>
              <w:t>水分</w:t>
            </w:r>
            <w:r>
              <w:rPr>
                <w:rFonts w:hint="default" w:ascii="Times New Roman" w:cs="Times New Roman"/>
                <w:sz w:val="21"/>
                <w:szCs w:val="21"/>
                <w:lang w:val="en-US" w:eastAsia="zh-CN"/>
              </w:rPr>
              <w:t>/（%）</w:t>
            </w:r>
          </w:p>
        </w:tc>
        <w:tc>
          <w:tcPr>
            <w:tcW w:w="1900" w:type="pct"/>
            <w:tcBorders>
              <w:top w:val="single" w:color="auto" w:sz="8" w:space="0"/>
            </w:tcBorders>
            <w:vAlign w:val="center"/>
          </w:tcPr>
          <w:p>
            <w:pPr>
              <w:pStyle w:val="110"/>
              <w:widowControl w:val="0"/>
              <w:bidi w:val="0"/>
              <w:ind w:left="0" w:leftChars="0" w:firstLine="0" w:firstLineChars="0"/>
              <w:jc w:val="center"/>
              <w:rPr>
                <w:rFonts w:hint="default" w:ascii="Times New Roman"/>
                <w:sz w:val="21"/>
                <w:szCs w:val="21"/>
                <w:lang w:val="en-US" w:eastAsia="zh-CN"/>
              </w:rPr>
            </w:pPr>
            <w:r>
              <w:rPr>
                <w:rFonts w:hint="eastAsia" w:ascii="Times New Roman"/>
                <w:sz w:val="21"/>
                <w:szCs w:val="21"/>
                <w:lang w:val="en-US" w:eastAsia="zh-CN"/>
              </w:rPr>
              <w:t>≤4.0</w:t>
            </w:r>
          </w:p>
        </w:tc>
        <w:tc>
          <w:tcPr>
            <w:tcW w:w="1250" w:type="pct"/>
            <w:tcBorders>
              <w:top w:val="single" w:color="auto" w:sz="8" w:space="0"/>
            </w:tcBorders>
            <w:vAlign w:val="center"/>
          </w:tcPr>
          <w:p>
            <w:pPr>
              <w:pStyle w:val="110"/>
              <w:widowControl w:val="0"/>
              <w:bidi w:val="0"/>
              <w:ind w:left="0" w:leftChars="0" w:firstLine="0" w:firstLineChars="0"/>
              <w:jc w:val="center"/>
              <w:rPr>
                <w:rFonts w:hint="default" w:ascii="Times New Roman"/>
                <w:sz w:val="21"/>
                <w:szCs w:val="21"/>
                <w:lang w:val="en-US" w:eastAsia="zh-CN"/>
              </w:rPr>
            </w:pPr>
            <w:r>
              <w:rPr>
                <w:rFonts w:hint="eastAsia" w:ascii="Times New Roman"/>
                <w:sz w:val="21"/>
                <w:szCs w:val="21"/>
                <w:lang w:val="en-US" w:eastAsia="zh-CN"/>
              </w:rPr>
              <w:t>GB 5009.3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49" w:type="pct"/>
            <w:vAlign w:val="center"/>
          </w:tcPr>
          <w:p>
            <w:pPr>
              <w:pStyle w:val="110"/>
              <w:widowControl w:val="0"/>
              <w:bidi w:val="0"/>
              <w:ind w:left="0" w:leftChars="0" w:firstLine="0" w:firstLineChars="0"/>
              <w:jc w:val="center"/>
              <w:rPr>
                <w:rFonts w:hint="default" w:ascii="Times New Roman"/>
                <w:sz w:val="21"/>
                <w:szCs w:val="21"/>
                <w:lang w:val="en-US" w:eastAsia="zh-CN"/>
              </w:rPr>
            </w:pPr>
            <w:r>
              <w:rPr>
                <w:rFonts w:hint="eastAsia" w:ascii="Times New Roman"/>
                <w:sz w:val="21"/>
                <w:szCs w:val="21"/>
                <w:lang w:val="en-US" w:eastAsia="zh-CN"/>
              </w:rPr>
              <w:t>总糖/（%)</w:t>
            </w:r>
          </w:p>
        </w:tc>
        <w:tc>
          <w:tcPr>
            <w:tcW w:w="1900" w:type="pct"/>
            <w:vAlign w:val="center"/>
          </w:tcPr>
          <w:p>
            <w:pPr>
              <w:pStyle w:val="110"/>
              <w:widowControl w:val="0"/>
              <w:bidi w:val="0"/>
              <w:ind w:left="0" w:leftChars="0" w:firstLine="0" w:firstLineChars="0"/>
              <w:jc w:val="center"/>
              <w:rPr>
                <w:rFonts w:hint="default"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≤40.0</w:t>
            </w:r>
          </w:p>
        </w:tc>
        <w:tc>
          <w:tcPr>
            <w:tcW w:w="1250" w:type="pct"/>
            <w:vAlign w:val="center"/>
          </w:tcPr>
          <w:p>
            <w:pPr>
              <w:pStyle w:val="110"/>
              <w:widowControl w:val="0"/>
              <w:bidi w:val="0"/>
              <w:ind w:left="0" w:leftChars="0" w:firstLine="0" w:firstLineChars="0"/>
              <w:jc w:val="center"/>
              <w:rPr>
                <w:rFonts w:hint="eastAsia" w:ascii="Times New Roman"/>
                <w:sz w:val="21"/>
                <w:szCs w:val="21"/>
                <w:lang w:val="en-US" w:eastAsia="zh-CN"/>
              </w:rPr>
            </w:pPr>
            <w:r>
              <w:rPr>
                <w:rFonts w:hint="default" w:ascii="Times New Roman"/>
                <w:sz w:val="21"/>
                <w:szCs w:val="21"/>
                <w:lang w:val="en-US" w:eastAsia="zh-CN"/>
              </w:rPr>
              <w:t>GB</w:t>
            </w:r>
            <w:r>
              <w:rPr>
                <w:rFonts w:hint="eastAsia" w:ascii="Times New Roman"/>
                <w:sz w:val="21"/>
                <w:szCs w:val="21"/>
                <w:lang w:val="en-US" w:eastAsia="zh-CN"/>
              </w:rPr>
              <w:t>/</w:t>
            </w:r>
            <w:r>
              <w:rPr>
                <w:rFonts w:hint="default" w:ascii="Times New Roman"/>
                <w:sz w:val="21"/>
                <w:szCs w:val="21"/>
                <w:lang w:val="en-US" w:eastAsia="zh-CN"/>
              </w:rPr>
              <w:t>T</w:t>
            </w:r>
            <w:r>
              <w:rPr>
                <w:rFonts w:hint="eastAsia" w:ascii="Times New Roman"/>
                <w:sz w:val="21"/>
                <w:szCs w:val="21"/>
                <w:lang w:val="en-US" w:eastAsia="zh-CN"/>
              </w:rPr>
              <w:t xml:space="preserve"> </w:t>
            </w:r>
            <w:r>
              <w:rPr>
                <w:rFonts w:hint="default" w:ascii="Times New Roman"/>
                <w:sz w:val="21"/>
                <w:szCs w:val="21"/>
                <w:lang w:val="en-US" w:eastAsia="zh-CN"/>
              </w:rPr>
              <w:t>20977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49" w:type="pct"/>
            <w:vAlign w:val="center"/>
          </w:tcPr>
          <w:p>
            <w:pPr>
              <w:pStyle w:val="110"/>
              <w:widowControl w:val="0"/>
              <w:bidi w:val="0"/>
              <w:ind w:left="0" w:leftChars="0" w:firstLine="0" w:firstLineChars="0"/>
              <w:jc w:val="center"/>
              <w:rPr>
                <w:rFonts w:hint="default" w:ascii="Times New Roman"/>
                <w:sz w:val="21"/>
                <w:szCs w:val="21"/>
                <w:lang w:val="en-US" w:eastAsia="zh-CN"/>
              </w:rPr>
            </w:pPr>
            <w:r>
              <w:rPr>
                <w:rFonts w:hint="eastAsia" w:ascii="Times New Roman"/>
                <w:sz w:val="21"/>
                <w:szCs w:val="21"/>
                <w:lang w:val="en-US" w:eastAsia="zh-CN"/>
              </w:rPr>
              <w:t>粗脂肪/（%)</w:t>
            </w:r>
          </w:p>
        </w:tc>
        <w:tc>
          <w:tcPr>
            <w:tcW w:w="1900" w:type="pct"/>
            <w:vAlign w:val="center"/>
          </w:tcPr>
          <w:p>
            <w:pPr>
              <w:pStyle w:val="110"/>
              <w:widowControl w:val="0"/>
              <w:bidi w:val="0"/>
              <w:ind w:left="0" w:leftChars="0" w:firstLine="0" w:firstLineChars="0"/>
              <w:jc w:val="center"/>
              <w:rPr>
                <w:rFonts w:hint="default"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≤34.0</w:t>
            </w:r>
          </w:p>
        </w:tc>
        <w:tc>
          <w:tcPr>
            <w:tcW w:w="1250" w:type="pct"/>
            <w:vAlign w:val="center"/>
          </w:tcPr>
          <w:p>
            <w:pPr>
              <w:pStyle w:val="110"/>
              <w:widowControl w:val="0"/>
              <w:bidi w:val="0"/>
              <w:ind w:left="0" w:leftChars="0" w:firstLine="0" w:firstLineChars="0"/>
              <w:jc w:val="center"/>
              <w:rPr>
                <w:rFonts w:hint="default" w:ascii="Times New Roman"/>
                <w:sz w:val="21"/>
                <w:szCs w:val="21"/>
                <w:lang w:val="en-US" w:eastAsia="zh-CN"/>
              </w:rPr>
            </w:pPr>
            <w:r>
              <w:rPr>
                <w:rFonts w:hint="eastAsia" w:ascii="Times New Roman"/>
                <w:sz w:val="21"/>
                <w:szCs w:val="21"/>
                <w:lang w:val="en-US" w:eastAsia="zh-CN"/>
              </w:rPr>
              <w:t>GB 5009.6</w:t>
            </w:r>
          </w:p>
        </w:tc>
      </w:tr>
    </w:tbl>
    <w:p>
      <w:pPr>
        <w:pStyle w:val="72"/>
        <w:bidi w:val="0"/>
        <w:rPr>
          <w:rFonts w:hint="eastAsia"/>
          <w:lang w:val="en-US" w:eastAsia="zh-CN"/>
        </w:rPr>
      </w:pPr>
      <w:r>
        <w:rPr>
          <w:rFonts w:hint="eastAsia"/>
          <w:lang w:val="en-US" w:eastAsia="zh-CN"/>
        </w:rPr>
        <w:t>安全指标</w:t>
      </w:r>
    </w:p>
    <w:p>
      <w:pPr>
        <w:pStyle w:val="24"/>
        <w:ind w:firstLine="0" w:firstLineChars="0"/>
        <w:rPr>
          <w:rFonts w:hint="eastAsia"/>
        </w:rPr>
      </w:pPr>
      <w:r>
        <w:rPr>
          <w:rFonts w:hint="eastAsia"/>
          <w:lang w:val="en-US" w:eastAsia="zh-CN"/>
        </w:rPr>
        <w:t>4.5.1 微生物限量应符合表3的规定</w:t>
      </w:r>
      <w:r>
        <w:rPr>
          <w:rFonts w:hint="eastAsia"/>
        </w:rPr>
        <w:t>。</w:t>
      </w:r>
    </w:p>
    <w:p>
      <w:pPr>
        <w:pStyle w:val="24"/>
        <w:ind w:firstLine="0" w:firstLineChars="0"/>
        <w:rPr>
          <w:rFonts w:hint="eastAsia"/>
          <w:lang w:val="en-US" w:eastAsia="zh-CN"/>
        </w:rPr>
      </w:pPr>
      <w:r>
        <w:rPr>
          <w:rFonts w:hint="eastAsia"/>
          <w:lang w:val="en-US" w:eastAsia="zh-CN"/>
        </w:rPr>
        <w:t>4.5.2 污染物限量应符合GB 2762的规定。</w:t>
      </w:r>
    </w:p>
    <w:p>
      <w:pPr>
        <w:pStyle w:val="24"/>
        <w:ind w:firstLine="0" w:firstLineChars="0"/>
        <w:rPr>
          <w:rFonts w:hint="eastAsia"/>
          <w:lang w:val="en-US" w:eastAsia="zh-CN"/>
        </w:rPr>
      </w:pPr>
      <w:r>
        <w:rPr>
          <w:rFonts w:hint="eastAsia"/>
          <w:lang w:val="en-US" w:eastAsia="zh-CN"/>
        </w:rPr>
        <w:t>4.5.3 食品添加剂的品种和使用量应符合GB 2760及国家相关法律法规的规定。</w:t>
      </w:r>
    </w:p>
    <w:p>
      <w:pPr>
        <w:pStyle w:val="24"/>
        <w:ind w:firstLine="0" w:firstLineChars="0"/>
        <w:rPr>
          <w:rFonts w:hint="eastAsia"/>
          <w:lang w:val="en-US" w:eastAsia="zh-CN"/>
        </w:rPr>
      </w:pPr>
      <w:r>
        <w:rPr>
          <w:rFonts w:hint="eastAsia"/>
          <w:lang w:val="en-US" w:eastAsia="zh-CN"/>
        </w:rPr>
        <w:t>4.5.4 酸价和过氧化值符合GB 7100的规定。</w:t>
      </w:r>
    </w:p>
    <w:p>
      <w:pPr>
        <w:pStyle w:val="24"/>
        <w:ind w:firstLine="0" w:firstLineChars="0"/>
        <w:rPr>
          <w:rFonts w:hint="default"/>
          <w:lang w:val="en-US" w:eastAsia="zh-CN"/>
        </w:rPr>
      </w:pPr>
      <w:r>
        <w:rPr>
          <w:rFonts w:hint="eastAsia"/>
          <w:lang w:val="en-US" w:eastAsia="zh-CN"/>
        </w:rPr>
        <w:t>4.5.5 营养强化剂应符合GB 14880的规定。</w:t>
      </w:r>
    </w:p>
    <w:p>
      <w:pPr>
        <w:pStyle w:val="112"/>
        <w:bidi w:val="0"/>
        <w:rPr>
          <w:rFonts w:hint="eastAsia"/>
          <w:lang w:val="en-US" w:eastAsia="zh-CN"/>
        </w:rPr>
      </w:pPr>
      <w:r>
        <w:rPr>
          <w:rFonts w:hint="eastAsia"/>
          <w:lang w:val="en-US" w:eastAsia="zh-CN"/>
        </w:rPr>
        <w:t>微生物指标</w:t>
      </w:r>
    </w:p>
    <w:tbl>
      <w:tblPr>
        <w:tblStyle w:val="20"/>
        <w:tblW w:w="499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640"/>
        <w:gridCol w:w="776"/>
        <w:gridCol w:w="969"/>
        <w:gridCol w:w="1463"/>
        <w:gridCol w:w="1311"/>
        <w:gridCol w:w="24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1381" w:type="pct"/>
            <w:vMerge w:val="restart"/>
            <w:vAlign w:val="center"/>
          </w:tcPr>
          <w:p>
            <w:pPr>
              <w:pStyle w:val="110"/>
              <w:widowControl w:val="0"/>
              <w:bidi w:val="0"/>
              <w:ind w:left="0" w:leftChars="0" w:firstLine="0" w:firstLineChars="0"/>
              <w:jc w:val="center"/>
              <w:rPr>
                <w:rFonts w:hint="default"/>
                <w:sz w:val="21"/>
                <w:szCs w:val="21"/>
                <w:lang w:val="en-US" w:eastAsia="zh-CN"/>
              </w:rPr>
            </w:pPr>
            <w:r>
              <w:rPr>
                <w:rFonts w:hint="eastAsia"/>
                <w:sz w:val="21"/>
                <w:szCs w:val="21"/>
                <w:lang w:val="en-US" w:eastAsia="zh-CN"/>
              </w:rPr>
              <w:t>项目</w:t>
            </w:r>
          </w:p>
        </w:tc>
        <w:tc>
          <w:tcPr>
            <w:tcW w:w="2364" w:type="pct"/>
            <w:gridSpan w:val="4"/>
            <w:tcBorders>
              <w:bottom w:val="single" w:color="auto" w:sz="4" w:space="0"/>
            </w:tcBorders>
            <w:vAlign w:val="center"/>
          </w:tcPr>
          <w:p>
            <w:pPr>
              <w:pStyle w:val="110"/>
              <w:widowControl w:val="0"/>
              <w:tabs>
                <w:tab w:val="left" w:pos="1382"/>
              </w:tabs>
              <w:bidi w:val="0"/>
              <w:ind w:left="0" w:leftChars="0" w:firstLine="0" w:firstLineChars="0"/>
              <w:jc w:val="center"/>
              <w:rPr>
                <w:rFonts w:hint="default"/>
                <w:sz w:val="21"/>
                <w:szCs w:val="21"/>
                <w:lang w:val="en-US" w:eastAsia="zh-CN"/>
              </w:rPr>
            </w:pPr>
            <w:r>
              <w:rPr>
                <w:rFonts w:hint="eastAsia"/>
                <w:sz w:val="21"/>
                <w:szCs w:val="21"/>
                <w:lang w:val="en-US" w:eastAsia="zh-CN"/>
              </w:rPr>
              <w:t>采样方案</w:t>
            </w:r>
            <w:r>
              <w:rPr>
                <w:rFonts w:hint="eastAsia"/>
                <w:sz w:val="21"/>
                <w:szCs w:val="21"/>
                <w:vertAlign w:val="superscript"/>
                <w:lang w:val="en-US" w:eastAsia="zh-CN"/>
              </w:rPr>
              <w:t>a</w:t>
            </w:r>
            <w:r>
              <w:rPr>
                <w:rFonts w:hint="eastAsia"/>
                <w:sz w:val="21"/>
                <w:szCs w:val="21"/>
                <w:lang w:val="en-US" w:eastAsia="zh-CN"/>
              </w:rPr>
              <w:t>及限量</w:t>
            </w:r>
          </w:p>
        </w:tc>
        <w:tc>
          <w:tcPr>
            <w:tcW w:w="1253" w:type="pct"/>
            <w:vMerge w:val="restart"/>
            <w:vAlign w:val="center"/>
          </w:tcPr>
          <w:p>
            <w:pPr>
              <w:pStyle w:val="110"/>
              <w:widowControl w:val="0"/>
              <w:bidi w:val="0"/>
              <w:ind w:left="0" w:leftChars="0" w:firstLine="0" w:firstLineChars="0"/>
              <w:jc w:val="center"/>
              <w:rPr>
                <w:rFonts w:hint="default"/>
                <w:sz w:val="21"/>
                <w:szCs w:val="21"/>
                <w:lang w:val="en-US" w:eastAsia="zh-CN"/>
              </w:rPr>
            </w:pPr>
            <w:r>
              <w:rPr>
                <w:rFonts w:hint="eastAsia"/>
                <w:sz w:val="21"/>
                <w:szCs w:val="21"/>
                <w:lang w:val="en-US" w:eastAsia="zh-CN"/>
              </w:rPr>
              <w:t>检验方法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381" w:type="pct"/>
            <w:vMerge w:val="continue"/>
            <w:vAlign w:val="center"/>
          </w:tcPr>
          <w:p>
            <w:pPr>
              <w:pStyle w:val="110"/>
              <w:widowControl w:val="0"/>
              <w:bidi w:val="0"/>
              <w:ind w:left="0" w:leftChars="0" w:firstLine="0" w:firstLineChars="0"/>
              <w:jc w:val="center"/>
              <w:rPr>
                <w:rFonts w:hint="eastAsia"/>
                <w:sz w:val="21"/>
                <w:szCs w:val="21"/>
                <w:lang w:val="en-US" w:eastAsia="zh-CN"/>
              </w:rPr>
            </w:pPr>
          </w:p>
        </w:tc>
        <w:tc>
          <w:tcPr>
            <w:tcW w:w="406" w:type="pct"/>
            <w:tcBorders>
              <w:bottom w:val="single" w:color="auto" w:sz="8" w:space="0"/>
            </w:tcBorders>
            <w:vAlign w:val="center"/>
          </w:tcPr>
          <w:p>
            <w:pPr>
              <w:pStyle w:val="110"/>
              <w:widowControl w:val="0"/>
              <w:tabs>
                <w:tab w:val="left" w:pos="1382"/>
              </w:tabs>
              <w:bidi w:val="0"/>
              <w:ind w:left="0" w:leftChars="0" w:firstLine="0" w:firstLineChars="0"/>
              <w:jc w:val="center"/>
              <w:rPr>
                <w:rFonts w:hint="default"/>
                <w:sz w:val="21"/>
                <w:szCs w:val="21"/>
                <w:lang w:val="en-US" w:eastAsia="zh-CN"/>
              </w:rPr>
            </w:pPr>
            <w:r>
              <w:rPr>
                <w:rFonts w:hint="eastAsia"/>
                <w:sz w:val="21"/>
                <w:szCs w:val="21"/>
                <w:lang w:val="en-US" w:eastAsia="zh-CN"/>
              </w:rPr>
              <w:t>n</w:t>
            </w:r>
          </w:p>
        </w:tc>
        <w:tc>
          <w:tcPr>
            <w:tcW w:w="507" w:type="pct"/>
            <w:tcBorders>
              <w:bottom w:val="single" w:color="auto" w:sz="8" w:space="0"/>
            </w:tcBorders>
            <w:vAlign w:val="center"/>
          </w:tcPr>
          <w:p>
            <w:pPr>
              <w:pStyle w:val="110"/>
              <w:widowControl w:val="0"/>
              <w:tabs>
                <w:tab w:val="left" w:pos="1382"/>
              </w:tabs>
              <w:bidi w:val="0"/>
              <w:ind w:left="0" w:leftChars="0" w:firstLine="0" w:firstLineChars="0"/>
              <w:jc w:val="center"/>
              <w:rPr>
                <w:rFonts w:hint="default"/>
                <w:sz w:val="21"/>
                <w:szCs w:val="21"/>
                <w:lang w:val="en-US" w:eastAsia="zh-CN"/>
              </w:rPr>
            </w:pPr>
            <w:r>
              <w:rPr>
                <w:rFonts w:hint="eastAsia"/>
                <w:sz w:val="21"/>
                <w:szCs w:val="21"/>
                <w:lang w:val="en-US" w:eastAsia="zh-CN"/>
              </w:rPr>
              <w:t>c</w:t>
            </w:r>
          </w:p>
        </w:tc>
        <w:tc>
          <w:tcPr>
            <w:tcW w:w="765" w:type="pct"/>
            <w:tcBorders>
              <w:bottom w:val="single" w:color="auto" w:sz="8" w:space="0"/>
            </w:tcBorders>
            <w:vAlign w:val="center"/>
          </w:tcPr>
          <w:p>
            <w:pPr>
              <w:pStyle w:val="110"/>
              <w:widowControl w:val="0"/>
              <w:tabs>
                <w:tab w:val="left" w:pos="1382"/>
              </w:tabs>
              <w:bidi w:val="0"/>
              <w:ind w:left="0" w:leftChars="0" w:firstLine="0" w:firstLineChars="0"/>
              <w:jc w:val="center"/>
              <w:rPr>
                <w:rFonts w:hint="default"/>
                <w:sz w:val="21"/>
                <w:szCs w:val="21"/>
                <w:lang w:val="en-US" w:eastAsia="zh-CN"/>
              </w:rPr>
            </w:pPr>
            <w:r>
              <w:rPr>
                <w:rFonts w:hint="eastAsia"/>
                <w:sz w:val="21"/>
                <w:szCs w:val="21"/>
                <w:lang w:val="en-US" w:eastAsia="zh-CN"/>
              </w:rPr>
              <w:t>m</w:t>
            </w:r>
          </w:p>
        </w:tc>
        <w:tc>
          <w:tcPr>
            <w:tcW w:w="684" w:type="pct"/>
            <w:tcBorders>
              <w:bottom w:val="single" w:color="auto" w:sz="8" w:space="0"/>
            </w:tcBorders>
            <w:vAlign w:val="center"/>
          </w:tcPr>
          <w:p>
            <w:pPr>
              <w:pStyle w:val="110"/>
              <w:widowControl w:val="0"/>
              <w:tabs>
                <w:tab w:val="left" w:pos="1382"/>
              </w:tabs>
              <w:bidi w:val="0"/>
              <w:ind w:left="0" w:leftChars="0" w:firstLine="0" w:firstLineChars="0"/>
              <w:jc w:val="center"/>
              <w:rPr>
                <w:rFonts w:hint="default"/>
                <w:sz w:val="21"/>
                <w:szCs w:val="21"/>
                <w:lang w:val="en-US" w:eastAsia="zh-CN"/>
              </w:rPr>
            </w:pPr>
            <w:r>
              <w:rPr>
                <w:rFonts w:hint="eastAsia"/>
                <w:sz w:val="21"/>
                <w:szCs w:val="21"/>
                <w:lang w:val="en-US" w:eastAsia="zh-CN"/>
              </w:rPr>
              <w:t>M</w:t>
            </w:r>
          </w:p>
        </w:tc>
        <w:tc>
          <w:tcPr>
            <w:tcW w:w="1253" w:type="pct"/>
            <w:vMerge w:val="continue"/>
            <w:vAlign w:val="center"/>
          </w:tcPr>
          <w:p>
            <w:pPr>
              <w:pStyle w:val="110"/>
              <w:widowControl w:val="0"/>
              <w:bidi w:val="0"/>
              <w:ind w:left="0" w:leftChars="0" w:firstLine="0" w:firstLineChars="0"/>
              <w:jc w:val="center"/>
              <w:rPr>
                <w:rFonts w:hint="eastAsia"/>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81" w:type="pct"/>
            <w:tcBorders>
              <w:top w:val="single" w:color="auto" w:sz="8" w:space="0"/>
            </w:tcBorders>
            <w:vAlign w:val="center"/>
          </w:tcPr>
          <w:p>
            <w:pPr>
              <w:pStyle w:val="110"/>
              <w:widowControl w:val="0"/>
              <w:bidi w:val="0"/>
              <w:ind w:left="0" w:leftChars="0" w:firstLine="0" w:firstLineChars="0"/>
              <w:jc w:val="center"/>
              <w:rPr>
                <w:rFonts w:hint="default"/>
                <w:sz w:val="21"/>
                <w:szCs w:val="21"/>
                <w:lang w:val="en-US" w:eastAsia="zh-CN"/>
              </w:rPr>
            </w:pPr>
            <w:r>
              <w:rPr>
                <w:rFonts w:hint="eastAsia"/>
                <w:sz w:val="21"/>
                <w:szCs w:val="21"/>
                <w:lang w:val="en-US" w:eastAsia="zh-CN"/>
              </w:rPr>
              <w:t>菌落总数/（CFU/g）</w:t>
            </w:r>
          </w:p>
        </w:tc>
        <w:tc>
          <w:tcPr>
            <w:tcW w:w="406" w:type="pct"/>
            <w:tcBorders>
              <w:top w:val="single" w:color="auto" w:sz="8" w:space="0"/>
            </w:tcBorders>
            <w:vAlign w:val="center"/>
          </w:tcPr>
          <w:p>
            <w:pPr>
              <w:pStyle w:val="110"/>
              <w:widowControl w:val="0"/>
              <w:bidi w:val="0"/>
              <w:ind w:left="0" w:leftChars="0" w:firstLine="0" w:firstLineChars="0"/>
              <w:jc w:val="center"/>
              <w:rPr>
                <w:rFonts w:hint="default"/>
                <w:sz w:val="21"/>
                <w:szCs w:val="21"/>
                <w:lang w:val="en-US" w:eastAsia="zh-CN"/>
              </w:rPr>
            </w:pPr>
            <w:r>
              <w:rPr>
                <w:rFonts w:hint="eastAsia"/>
                <w:sz w:val="21"/>
                <w:szCs w:val="21"/>
                <w:lang w:val="en-US" w:eastAsia="zh-CN"/>
              </w:rPr>
              <w:t>5</w:t>
            </w:r>
          </w:p>
        </w:tc>
        <w:tc>
          <w:tcPr>
            <w:tcW w:w="507" w:type="pct"/>
            <w:tcBorders>
              <w:top w:val="single" w:color="auto" w:sz="8" w:space="0"/>
            </w:tcBorders>
            <w:vAlign w:val="center"/>
          </w:tcPr>
          <w:p>
            <w:pPr>
              <w:pStyle w:val="110"/>
              <w:widowControl w:val="0"/>
              <w:bidi w:val="0"/>
              <w:ind w:left="0" w:leftChars="0" w:firstLine="0" w:firstLineChars="0"/>
              <w:jc w:val="center"/>
              <w:rPr>
                <w:rFonts w:hint="default"/>
                <w:sz w:val="21"/>
                <w:szCs w:val="21"/>
                <w:lang w:val="en-US" w:eastAsia="zh-CN"/>
              </w:rPr>
            </w:pPr>
            <w:r>
              <w:rPr>
                <w:rFonts w:hint="eastAsia"/>
                <w:sz w:val="21"/>
                <w:szCs w:val="21"/>
                <w:lang w:val="en-US" w:eastAsia="zh-CN"/>
              </w:rPr>
              <w:t>2</w:t>
            </w:r>
          </w:p>
        </w:tc>
        <w:tc>
          <w:tcPr>
            <w:tcW w:w="765" w:type="pct"/>
            <w:tcBorders>
              <w:top w:val="single" w:color="auto" w:sz="8" w:space="0"/>
            </w:tcBorders>
            <w:vAlign w:val="center"/>
          </w:tcPr>
          <w:p>
            <w:pPr>
              <w:pStyle w:val="110"/>
              <w:widowControl w:val="0"/>
              <w:bidi w:val="0"/>
              <w:ind w:left="0" w:leftChars="0" w:firstLine="0" w:firstLineChars="0"/>
              <w:jc w:val="center"/>
              <w:rPr>
                <w:rFonts w:hint="default"/>
                <w:sz w:val="21"/>
                <w:szCs w:val="21"/>
                <w:lang w:val="en-US" w:eastAsia="zh-CN"/>
              </w:rPr>
            </w:pPr>
            <w:r>
              <w:rPr>
                <w:rFonts w:hint="eastAsia"/>
                <w:sz w:val="21"/>
                <w:szCs w:val="21"/>
                <w:lang w:val="en-US" w:eastAsia="zh-CN"/>
              </w:rPr>
              <w:t>10000</w:t>
            </w:r>
          </w:p>
        </w:tc>
        <w:tc>
          <w:tcPr>
            <w:tcW w:w="684" w:type="pct"/>
            <w:tcBorders>
              <w:top w:val="single" w:color="auto" w:sz="8" w:space="0"/>
            </w:tcBorders>
            <w:vAlign w:val="center"/>
          </w:tcPr>
          <w:p>
            <w:pPr>
              <w:pStyle w:val="110"/>
              <w:widowControl w:val="0"/>
              <w:bidi w:val="0"/>
              <w:ind w:left="0" w:leftChars="0" w:firstLine="0" w:firstLineChars="0"/>
              <w:jc w:val="center"/>
              <w:rPr>
                <w:rFonts w:hint="default"/>
                <w:sz w:val="21"/>
                <w:szCs w:val="21"/>
                <w:lang w:val="en-US" w:eastAsia="zh-CN"/>
              </w:rPr>
            </w:pPr>
            <w:r>
              <w:rPr>
                <w:rFonts w:hint="eastAsia"/>
                <w:sz w:val="21"/>
                <w:szCs w:val="21"/>
                <w:lang w:val="en-US" w:eastAsia="zh-CN"/>
              </w:rPr>
              <w:t>100000</w:t>
            </w:r>
          </w:p>
        </w:tc>
        <w:tc>
          <w:tcPr>
            <w:tcW w:w="1253" w:type="pct"/>
            <w:tcBorders>
              <w:top w:val="single" w:color="auto" w:sz="8" w:space="0"/>
            </w:tcBorders>
            <w:vAlign w:val="center"/>
          </w:tcPr>
          <w:p>
            <w:pPr>
              <w:pStyle w:val="110"/>
              <w:widowControl w:val="0"/>
              <w:bidi w:val="0"/>
              <w:ind w:left="0" w:leftChars="0" w:firstLine="0" w:firstLineChars="0"/>
              <w:jc w:val="center"/>
              <w:rPr>
                <w:rFonts w:hint="default"/>
                <w:sz w:val="21"/>
                <w:szCs w:val="21"/>
                <w:lang w:val="en-US" w:eastAsia="zh-CN"/>
              </w:rPr>
            </w:pPr>
            <w:r>
              <w:rPr>
                <w:rFonts w:hint="eastAsia"/>
                <w:sz w:val="21"/>
                <w:szCs w:val="21"/>
                <w:lang w:val="en-US" w:eastAsia="zh-CN"/>
              </w:rPr>
              <w:t>GB 4789.2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81" w:type="pct"/>
            <w:vAlign w:val="center"/>
          </w:tcPr>
          <w:p>
            <w:pPr>
              <w:pStyle w:val="110"/>
              <w:widowControl w:val="0"/>
              <w:bidi w:val="0"/>
              <w:ind w:left="0" w:leftChars="0" w:firstLine="0" w:firstLineChars="0"/>
              <w:jc w:val="center"/>
              <w:rPr>
                <w:rFonts w:hint="default"/>
                <w:sz w:val="21"/>
                <w:szCs w:val="21"/>
                <w:lang w:val="en-US" w:eastAsia="zh-CN"/>
              </w:rPr>
            </w:pPr>
            <w:r>
              <w:rPr>
                <w:rFonts w:hint="eastAsia"/>
                <w:sz w:val="21"/>
                <w:szCs w:val="21"/>
                <w:lang w:val="en-US" w:eastAsia="zh-CN"/>
              </w:rPr>
              <w:t>大肠菌群/（CFU/g）</w:t>
            </w:r>
          </w:p>
        </w:tc>
        <w:tc>
          <w:tcPr>
            <w:tcW w:w="406" w:type="pct"/>
            <w:vAlign w:val="center"/>
          </w:tcPr>
          <w:p>
            <w:pPr>
              <w:pStyle w:val="110"/>
              <w:widowControl w:val="0"/>
              <w:bidi w:val="0"/>
              <w:ind w:left="0" w:leftChars="0" w:firstLine="0" w:firstLineChars="0"/>
              <w:jc w:val="center"/>
              <w:rPr>
                <w:rFonts w:hint="default"/>
                <w:sz w:val="21"/>
                <w:szCs w:val="21"/>
                <w:lang w:val="en-US" w:eastAsia="zh-CN"/>
              </w:rPr>
            </w:pPr>
            <w:r>
              <w:rPr>
                <w:rFonts w:hint="eastAsia"/>
                <w:sz w:val="21"/>
                <w:szCs w:val="21"/>
                <w:lang w:val="en-US" w:eastAsia="zh-CN"/>
              </w:rPr>
              <w:t>5</w:t>
            </w:r>
          </w:p>
        </w:tc>
        <w:tc>
          <w:tcPr>
            <w:tcW w:w="507" w:type="pct"/>
            <w:vAlign w:val="center"/>
          </w:tcPr>
          <w:p>
            <w:pPr>
              <w:pStyle w:val="110"/>
              <w:widowControl w:val="0"/>
              <w:bidi w:val="0"/>
              <w:ind w:left="0" w:leftChars="0" w:firstLine="0" w:firstLineChars="0"/>
              <w:jc w:val="center"/>
              <w:rPr>
                <w:rFonts w:hint="default"/>
                <w:sz w:val="21"/>
                <w:szCs w:val="21"/>
                <w:lang w:val="en-US" w:eastAsia="zh-CN"/>
              </w:rPr>
            </w:pPr>
            <w:r>
              <w:rPr>
                <w:rFonts w:hint="eastAsia"/>
                <w:sz w:val="21"/>
                <w:szCs w:val="21"/>
                <w:lang w:val="en-US" w:eastAsia="zh-CN"/>
              </w:rPr>
              <w:t>2</w:t>
            </w:r>
          </w:p>
        </w:tc>
        <w:tc>
          <w:tcPr>
            <w:tcW w:w="765" w:type="pct"/>
            <w:vAlign w:val="center"/>
          </w:tcPr>
          <w:p>
            <w:pPr>
              <w:pStyle w:val="110"/>
              <w:widowControl w:val="0"/>
              <w:bidi w:val="0"/>
              <w:ind w:left="0" w:leftChars="0" w:firstLine="0" w:firstLineChars="0"/>
              <w:jc w:val="center"/>
              <w:rPr>
                <w:rFonts w:hint="default"/>
                <w:sz w:val="21"/>
                <w:szCs w:val="21"/>
                <w:lang w:val="en-US" w:eastAsia="zh-CN"/>
              </w:rPr>
            </w:pPr>
            <w:r>
              <w:rPr>
                <w:rFonts w:hint="eastAsia"/>
                <w:sz w:val="21"/>
                <w:szCs w:val="21"/>
                <w:lang w:val="en-US" w:eastAsia="zh-CN"/>
              </w:rPr>
              <w:t>10</w:t>
            </w:r>
          </w:p>
        </w:tc>
        <w:tc>
          <w:tcPr>
            <w:tcW w:w="684" w:type="pct"/>
            <w:vAlign w:val="center"/>
          </w:tcPr>
          <w:p>
            <w:pPr>
              <w:pStyle w:val="110"/>
              <w:widowControl w:val="0"/>
              <w:bidi w:val="0"/>
              <w:ind w:left="0" w:leftChars="0" w:firstLine="0" w:firstLineChars="0"/>
              <w:jc w:val="center"/>
              <w:rPr>
                <w:rFonts w:hint="default"/>
                <w:sz w:val="21"/>
                <w:szCs w:val="21"/>
                <w:lang w:val="en-US" w:eastAsia="zh-CN"/>
              </w:rPr>
            </w:pPr>
            <w:r>
              <w:rPr>
                <w:rFonts w:hint="eastAsia"/>
                <w:sz w:val="21"/>
                <w:szCs w:val="21"/>
                <w:lang w:val="en-US" w:eastAsia="zh-CN"/>
              </w:rPr>
              <w:t>100</w:t>
            </w:r>
          </w:p>
        </w:tc>
        <w:tc>
          <w:tcPr>
            <w:tcW w:w="1253" w:type="pct"/>
            <w:vAlign w:val="center"/>
          </w:tcPr>
          <w:p>
            <w:pPr>
              <w:pStyle w:val="110"/>
              <w:widowControl w:val="0"/>
              <w:bidi w:val="0"/>
              <w:ind w:left="0" w:leftChars="0" w:firstLine="0" w:firstLineChars="0"/>
              <w:jc w:val="center"/>
              <w:rPr>
                <w:rFonts w:hint="default"/>
                <w:sz w:val="21"/>
                <w:szCs w:val="21"/>
                <w:lang w:val="en-US" w:eastAsia="zh-CN"/>
              </w:rPr>
            </w:pPr>
            <w:r>
              <w:rPr>
                <w:rFonts w:hint="eastAsia"/>
                <w:sz w:val="21"/>
                <w:szCs w:val="21"/>
                <w:lang w:val="en-US" w:eastAsia="zh-CN"/>
              </w:rPr>
              <w:t>GB 4789.3平板计数法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81" w:type="pct"/>
            <w:vAlign w:val="center"/>
          </w:tcPr>
          <w:p>
            <w:pPr>
              <w:pStyle w:val="110"/>
              <w:widowControl w:val="0"/>
              <w:bidi w:val="0"/>
              <w:ind w:left="0" w:leftChars="0" w:firstLine="0" w:firstLineChars="0"/>
              <w:jc w:val="center"/>
              <w:rPr>
                <w:rFonts w:hint="default"/>
                <w:sz w:val="21"/>
                <w:szCs w:val="21"/>
                <w:lang w:val="en-US" w:eastAsia="zh-CN"/>
              </w:rPr>
            </w:pPr>
            <w:r>
              <w:rPr>
                <w:rFonts w:hint="eastAsia"/>
                <w:sz w:val="21"/>
                <w:szCs w:val="21"/>
                <w:lang w:val="en-US" w:eastAsia="zh-CN"/>
              </w:rPr>
              <w:t>沙门氏菌</w:t>
            </w:r>
          </w:p>
        </w:tc>
        <w:tc>
          <w:tcPr>
            <w:tcW w:w="406" w:type="pct"/>
            <w:vAlign w:val="center"/>
          </w:tcPr>
          <w:p>
            <w:pPr>
              <w:pStyle w:val="110"/>
              <w:widowControl w:val="0"/>
              <w:bidi w:val="0"/>
              <w:ind w:left="0" w:leftChars="0" w:firstLine="0" w:firstLineChars="0"/>
              <w:jc w:val="center"/>
              <w:rPr>
                <w:rFonts w:hint="default"/>
                <w:sz w:val="21"/>
                <w:szCs w:val="21"/>
                <w:lang w:val="en-US" w:eastAsia="zh-CN"/>
              </w:rPr>
            </w:pPr>
            <w:r>
              <w:rPr>
                <w:rFonts w:hint="eastAsia"/>
                <w:sz w:val="21"/>
                <w:szCs w:val="21"/>
                <w:lang w:val="en-US" w:eastAsia="zh-CN"/>
              </w:rPr>
              <w:t>5</w:t>
            </w:r>
          </w:p>
        </w:tc>
        <w:tc>
          <w:tcPr>
            <w:tcW w:w="507" w:type="pct"/>
            <w:vAlign w:val="center"/>
          </w:tcPr>
          <w:p>
            <w:pPr>
              <w:pStyle w:val="110"/>
              <w:widowControl w:val="0"/>
              <w:bidi w:val="0"/>
              <w:ind w:left="0" w:leftChars="0" w:firstLine="0" w:firstLineChars="0"/>
              <w:jc w:val="center"/>
              <w:rPr>
                <w:rFonts w:hint="default"/>
                <w:sz w:val="21"/>
                <w:szCs w:val="21"/>
                <w:lang w:val="en-US" w:eastAsia="zh-CN"/>
              </w:rPr>
            </w:pPr>
            <w:r>
              <w:rPr>
                <w:rFonts w:hint="eastAsia"/>
                <w:sz w:val="21"/>
                <w:szCs w:val="21"/>
                <w:lang w:val="en-US" w:eastAsia="zh-CN"/>
              </w:rPr>
              <w:t>0</w:t>
            </w:r>
          </w:p>
        </w:tc>
        <w:tc>
          <w:tcPr>
            <w:tcW w:w="765" w:type="pct"/>
            <w:vAlign w:val="center"/>
          </w:tcPr>
          <w:p>
            <w:pPr>
              <w:pStyle w:val="110"/>
              <w:widowControl w:val="0"/>
              <w:bidi w:val="0"/>
              <w:ind w:left="0" w:leftChars="0" w:firstLine="0" w:firstLineChars="0"/>
              <w:jc w:val="center"/>
              <w:rPr>
                <w:rFonts w:hint="default"/>
                <w:sz w:val="21"/>
                <w:szCs w:val="21"/>
                <w:lang w:val="en-US" w:eastAsia="zh-CN"/>
              </w:rPr>
            </w:pPr>
            <w:r>
              <w:rPr>
                <w:rFonts w:hint="eastAsia"/>
                <w:sz w:val="21"/>
                <w:szCs w:val="21"/>
                <w:lang w:val="en-US" w:eastAsia="zh-CN"/>
              </w:rPr>
              <w:t>0</w:t>
            </w:r>
          </w:p>
        </w:tc>
        <w:tc>
          <w:tcPr>
            <w:tcW w:w="684" w:type="pct"/>
            <w:vAlign w:val="center"/>
          </w:tcPr>
          <w:p>
            <w:pPr>
              <w:pStyle w:val="110"/>
              <w:widowControl w:val="0"/>
              <w:bidi w:val="0"/>
              <w:ind w:left="0" w:leftChars="0" w:firstLine="0" w:firstLineChars="0"/>
              <w:jc w:val="center"/>
              <w:rPr>
                <w:rFonts w:hint="default"/>
                <w:sz w:val="21"/>
                <w:szCs w:val="21"/>
                <w:lang w:val="en-US" w:eastAsia="zh-CN"/>
              </w:rPr>
            </w:pPr>
            <w:r>
              <w:rPr>
                <w:rFonts w:hint="eastAsia"/>
                <w:sz w:val="21"/>
                <w:szCs w:val="21"/>
                <w:lang w:val="en-US" w:eastAsia="zh-CN"/>
              </w:rPr>
              <w:t>-</w:t>
            </w:r>
          </w:p>
        </w:tc>
        <w:tc>
          <w:tcPr>
            <w:tcW w:w="1253" w:type="pct"/>
            <w:vAlign w:val="center"/>
          </w:tcPr>
          <w:p>
            <w:pPr>
              <w:pStyle w:val="110"/>
              <w:widowControl w:val="0"/>
              <w:bidi w:val="0"/>
              <w:ind w:left="0" w:leftChars="0" w:firstLine="0" w:firstLineChars="0"/>
              <w:jc w:val="center"/>
              <w:rPr>
                <w:rFonts w:hint="default"/>
                <w:sz w:val="21"/>
                <w:szCs w:val="21"/>
                <w:lang w:val="en-US" w:eastAsia="zh-CN"/>
              </w:rPr>
            </w:pPr>
            <w:r>
              <w:rPr>
                <w:rFonts w:hint="eastAsia"/>
                <w:sz w:val="21"/>
                <w:szCs w:val="21"/>
                <w:lang w:val="en-US" w:eastAsia="zh-CN"/>
              </w:rPr>
              <w:t>GB 4789.4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81" w:type="pct"/>
            <w:vAlign w:val="center"/>
          </w:tcPr>
          <w:p>
            <w:pPr>
              <w:pStyle w:val="110"/>
              <w:widowControl w:val="0"/>
              <w:bidi w:val="0"/>
              <w:ind w:left="0" w:leftChars="0" w:firstLine="0" w:firstLineChars="0"/>
              <w:jc w:val="center"/>
              <w:rPr>
                <w:rFonts w:hint="default"/>
                <w:sz w:val="21"/>
                <w:szCs w:val="21"/>
                <w:lang w:val="en-US" w:eastAsia="zh-CN"/>
              </w:rPr>
            </w:pPr>
            <w:r>
              <w:rPr>
                <w:rFonts w:hint="eastAsia"/>
                <w:sz w:val="21"/>
                <w:szCs w:val="21"/>
                <w:lang w:val="en-US" w:eastAsia="zh-CN"/>
              </w:rPr>
              <w:t>金黄色葡萄球菌/（CFU/g）</w:t>
            </w:r>
          </w:p>
        </w:tc>
        <w:tc>
          <w:tcPr>
            <w:tcW w:w="406" w:type="pct"/>
            <w:vAlign w:val="center"/>
          </w:tcPr>
          <w:p>
            <w:pPr>
              <w:pStyle w:val="110"/>
              <w:widowControl w:val="0"/>
              <w:bidi w:val="0"/>
              <w:ind w:left="0" w:leftChars="0" w:firstLine="0" w:firstLineChars="0"/>
              <w:jc w:val="center"/>
              <w:rPr>
                <w:rFonts w:hint="default"/>
                <w:sz w:val="21"/>
                <w:szCs w:val="21"/>
                <w:lang w:val="en-US" w:eastAsia="zh-CN"/>
              </w:rPr>
            </w:pPr>
            <w:r>
              <w:rPr>
                <w:rFonts w:hint="eastAsia"/>
                <w:sz w:val="21"/>
                <w:szCs w:val="21"/>
                <w:lang w:val="en-US" w:eastAsia="zh-CN"/>
              </w:rPr>
              <w:t>5</w:t>
            </w:r>
          </w:p>
        </w:tc>
        <w:tc>
          <w:tcPr>
            <w:tcW w:w="507" w:type="pct"/>
            <w:vAlign w:val="center"/>
          </w:tcPr>
          <w:p>
            <w:pPr>
              <w:pStyle w:val="110"/>
              <w:widowControl w:val="0"/>
              <w:bidi w:val="0"/>
              <w:ind w:left="0" w:leftChars="0" w:firstLine="0" w:firstLineChars="0"/>
              <w:jc w:val="center"/>
              <w:rPr>
                <w:rFonts w:hint="default"/>
                <w:sz w:val="21"/>
                <w:szCs w:val="21"/>
                <w:lang w:val="en-US" w:eastAsia="zh-CN"/>
              </w:rPr>
            </w:pPr>
            <w:r>
              <w:rPr>
                <w:rFonts w:hint="eastAsia"/>
                <w:sz w:val="21"/>
                <w:szCs w:val="21"/>
                <w:lang w:val="en-US" w:eastAsia="zh-CN"/>
              </w:rPr>
              <w:t>1</w:t>
            </w:r>
          </w:p>
        </w:tc>
        <w:tc>
          <w:tcPr>
            <w:tcW w:w="765" w:type="pct"/>
            <w:vAlign w:val="center"/>
          </w:tcPr>
          <w:p>
            <w:pPr>
              <w:pStyle w:val="110"/>
              <w:widowControl w:val="0"/>
              <w:bidi w:val="0"/>
              <w:ind w:left="0" w:leftChars="0" w:firstLine="0" w:firstLineChars="0"/>
              <w:jc w:val="center"/>
              <w:rPr>
                <w:rFonts w:hint="default"/>
                <w:sz w:val="21"/>
                <w:szCs w:val="21"/>
                <w:lang w:val="en-US" w:eastAsia="zh-CN"/>
              </w:rPr>
            </w:pPr>
            <w:r>
              <w:rPr>
                <w:rFonts w:hint="eastAsia"/>
                <w:sz w:val="21"/>
                <w:szCs w:val="21"/>
                <w:lang w:val="en-US" w:eastAsia="zh-CN"/>
              </w:rPr>
              <w:t>100</w:t>
            </w:r>
          </w:p>
        </w:tc>
        <w:tc>
          <w:tcPr>
            <w:tcW w:w="684" w:type="pct"/>
            <w:vAlign w:val="center"/>
          </w:tcPr>
          <w:p>
            <w:pPr>
              <w:pStyle w:val="110"/>
              <w:widowControl w:val="0"/>
              <w:bidi w:val="0"/>
              <w:ind w:left="0" w:leftChars="0" w:firstLine="0" w:firstLineChars="0"/>
              <w:jc w:val="center"/>
              <w:rPr>
                <w:rFonts w:hint="default"/>
                <w:sz w:val="21"/>
                <w:szCs w:val="21"/>
                <w:lang w:val="en-US" w:eastAsia="zh-CN"/>
              </w:rPr>
            </w:pPr>
            <w:r>
              <w:rPr>
                <w:rFonts w:hint="eastAsia"/>
                <w:sz w:val="21"/>
                <w:szCs w:val="21"/>
                <w:lang w:val="en-US" w:eastAsia="zh-CN"/>
              </w:rPr>
              <w:t>1000</w:t>
            </w:r>
          </w:p>
        </w:tc>
        <w:tc>
          <w:tcPr>
            <w:tcW w:w="1253" w:type="pct"/>
            <w:vAlign w:val="center"/>
          </w:tcPr>
          <w:p>
            <w:pPr>
              <w:pStyle w:val="110"/>
              <w:widowControl w:val="0"/>
              <w:bidi w:val="0"/>
              <w:ind w:left="0" w:leftChars="0" w:firstLine="0" w:firstLineChars="0"/>
              <w:jc w:val="center"/>
              <w:rPr>
                <w:rFonts w:hint="default"/>
                <w:sz w:val="21"/>
                <w:szCs w:val="21"/>
                <w:lang w:val="en-US" w:eastAsia="zh-CN"/>
              </w:rPr>
            </w:pPr>
            <w:r>
              <w:rPr>
                <w:rFonts w:hint="eastAsia"/>
                <w:sz w:val="21"/>
                <w:szCs w:val="21"/>
                <w:lang w:val="en-US" w:eastAsia="zh-CN"/>
              </w:rPr>
              <w:t>GB 4789.10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81" w:type="pct"/>
            <w:vAlign w:val="center"/>
          </w:tcPr>
          <w:p>
            <w:pPr>
              <w:pStyle w:val="110"/>
              <w:widowControl w:val="0"/>
              <w:bidi w:val="0"/>
              <w:ind w:left="0" w:leftChars="0" w:firstLine="0" w:firstLineChars="0"/>
              <w:jc w:val="center"/>
              <w:rPr>
                <w:rFonts w:hint="eastAsia"/>
                <w:sz w:val="21"/>
                <w:szCs w:val="21"/>
                <w:lang w:val="en-US" w:eastAsia="zh-CN"/>
              </w:rPr>
            </w:pPr>
            <w:r>
              <w:rPr>
                <w:rFonts w:hint="eastAsia"/>
                <w:sz w:val="21"/>
                <w:szCs w:val="21"/>
                <w:lang w:val="en-US" w:eastAsia="zh-CN"/>
              </w:rPr>
              <w:t>霉菌/（CFU/g）</w:t>
            </w:r>
          </w:p>
        </w:tc>
        <w:tc>
          <w:tcPr>
            <w:tcW w:w="2364" w:type="pct"/>
            <w:gridSpan w:val="4"/>
            <w:vAlign w:val="center"/>
          </w:tcPr>
          <w:p>
            <w:pPr>
              <w:pStyle w:val="110"/>
              <w:widowControl w:val="0"/>
              <w:bidi w:val="0"/>
              <w:ind w:left="0" w:leftChars="0" w:firstLine="0" w:firstLineChars="0"/>
              <w:jc w:val="center"/>
              <w:rPr>
                <w:rFonts w:hint="default"/>
                <w:sz w:val="21"/>
                <w:szCs w:val="21"/>
                <w:lang w:val="en-US" w:eastAsia="zh-CN"/>
              </w:rPr>
            </w:pPr>
            <w:r>
              <w:rPr>
                <w:rFonts w:hint="eastAsia" w:ascii="Times New Roman"/>
                <w:sz w:val="21"/>
                <w:szCs w:val="21"/>
                <w:lang w:val="en-US" w:eastAsia="zh-CN"/>
              </w:rPr>
              <w:t>≤50</w:t>
            </w:r>
          </w:p>
        </w:tc>
        <w:tc>
          <w:tcPr>
            <w:tcW w:w="1253" w:type="pct"/>
            <w:vAlign w:val="center"/>
          </w:tcPr>
          <w:p>
            <w:pPr>
              <w:pStyle w:val="110"/>
              <w:widowControl w:val="0"/>
              <w:bidi w:val="0"/>
              <w:ind w:left="0" w:leftChars="0" w:firstLine="0" w:firstLineChars="0"/>
              <w:jc w:val="center"/>
              <w:rPr>
                <w:rFonts w:hint="default"/>
                <w:sz w:val="21"/>
                <w:szCs w:val="21"/>
                <w:lang w:val="en-US" w:eastAsia="zh-CN"/>
              </w:rPr>
            </w:pPr>
            <w:r>
              <w:rPr>
                <w:rFonts w:hint="eastAsia"/>
                <w:sz w:val="21"/>
                <w:szCs w:val="21"/>
                <w:lang w:val="en-US" w:eastAsia="zh-CN"/>
              </w:rPr>
              <w:t>GB 4789.15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pStyle w:val="110"/>
              <w:widowControl w:val="0"/>
              <w:bidi w:val="0"/>
              <w:ind w:left="0" w:leftChars="0" w:firstLine="0" w:firstLineChars="0"/>
              <w:jc w:val="left"/>
              <w:rPr>
                <w:rFonts w:hint="eastAsia"/>
                <w:sz w:val="21"/>
                <w:szCs w:val="21"/>
                <w:lang w:val="en-US" w:eastAsia="zh-CN"/>
              </w:rPr>
            </w:pPr>
            <w:r>
              <w:rPr>
                <w:rFonts w:hint="eastAsia"/>
                <w:sz w:val="21"/>
                <w:szCs w:val="21"/>
                <w:vertAlign w:val="superscript"/>
                <w:lang w:val="en-US" w:eastAsia="zh-CN"/>
              </w:rPr>
              <w:t>a</w:t>
            </w:r>
            <w:r>
              <w:rPr>
                <w:rFonts w:hint="eastAsia"/>
                <w:sz w:val="21"/>
                <w:szCs w:val="21"/>
                <w:lang w:val="en-US" w:eastAsia="zh-CN"/>
              </w:rPr>
              <w:t>样品的采用及处理按GB 4789.1执行</w:t>
            </w:r>
          </w:p>
        </w:tc>
      </w:tr>
    </w:tbl>
    <w:p>
      <w:pPr>
        <w:pStyle w:val="72"/>
        <w:bidi w:val="0"/>
        <w:rPr>
          <w:rFonts w:hint="eastAsia"/>
          <w:lang w:val="en-US" w:eastAsia="zh-CN"/>
        </w:rPr>
      </w:pPr>
      <w:r>
        <w:rPr>
          <w:rFonts w:hint="eastAsia"/>
          <w:lang w:val="en-US" w:eastAsia="zh-CN"/>
        </w:rPr>
        <w:t>净含量</w:t>
      </w:r>
    </w:p>
    <w:p>
      <w:pPr>
        <w:pStyle w:val="24"/>
        <w:ind w:firstLine="420"/>
        <w:rPr>
          <w:rFonts w:hint="default"/>
        </w:rPr>
      </w:pPr>
      <w:r>
        <w:rPr>
          <w:rFonts w:hint="eastAsia"/>
        </w:rPr>
        <w:t>应符合《定量包装商品计量监督管理办法》的要求，检验方法按照J</w:t>
      </w:r>
      <w:r>
        <w:t>JF 1070</w:t>
      </w:r>
      <w:r>
        <w:rPr>
          <w:rFonts w:hint="eastAsia"/>
        </w:rPr>
        <w:t>规定执行。</w:t>
      </w:r>
    </w:p>
    <w:p>
      <w:pPr>
        <w:pStyle w:val="71"/>
        <w:rPr>
          <w:rFonts w:hint="default"/>
        </w:rPr>
      </w:pPr>
      <w:bookmarkStart w:id="27" w:name="_Toc103848005"/>
      <w:bookmarkStart w:id="28" w:name="_Toc147843901"/>
      <w:bookmarkStart w:id="29" w:name="_Toc141026233"/>
      <w:bookmarkStart w:id="30" w:name="_Toc141363102"/>
      <w:bookmarkStart w:id="31" w:name="_Toc15014"/>
      <w:bookmarkStart w:id="32" w:name="_Toc147777293"/>
      <w:bookmarkStart w:id="33" w:name="_Toc111488254"/>
      <w:bookmarkStart w:id="34" w:name="_Toc149643651"/>
      <w:bookmarkStart w:id="35" w:name="_Toc141189597"/>
      <w:bookmarkStart w:id="36" w:name="_Toc150196311"/>
      <w:bookmarkStart w:id="37" w:name="_Toc141040835"/>
      <w:bookmarkStart w:id="38" w:name="_Toc143955922"/>
      <w:bookmarkStart w:id="39" w:name="_Toc103848253"/>
      <w:bookmarkStart w:id="40" w:name="_Toc144670743"/>
      <w:bookmarkStart w:id="41" w:name="_Toc143288146"/>
      <w:bookmarkStart w:id="42" w:name="_Toc147761913"/>
      <w:bookmarkStart w:id="43" w:name="_Toc104058753"/>
      <w:bookmarkStart w:id="44" w:name="_Toc144479682"/>
      <w:r>
        <w:rPr>
          <w:rFonts w:hint="eastAsia"/>
        </w:rPr>
        <w:t>检验规则</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pPr>
        <w:pStyle w:val="72"/>
        <w:bidi w:val="0"/>
        <w:rPr>
          <w:rFonts w:hint="eastAsia"/>
          <w:lang w:val="en-US" w:eastAsia="zh-CN"/>
        </w:rPr>
      </w:pPr>
      <w:r>
        <w:rPr>
          <w:rFonts w:hint="eastAsia"/>
          <w:lang w:val="en-US" w:eastAsia="zh-CN"/>
        </w:rPr>
        <w:t>组批</w:t>
      </w:r>
    </w:p>
    <w:p>
      <w:pPr>
        <w:pStyle w:val="24"/>
        <w:ind w:firstLine="420"/>
        <w:rPr>
          <w:rFonts w:hint="eastAsia" w:eastAsia="宋体"/>
          <w:lang w:eastAsia="zh-CN"/>
        </w:rPr>
      </w:pPr>
      <w:r>
        <w:rPr>
          <w:rFonts w:hint="eastAsia"/>
        </w:rPr>
        <w:t>同一</w:t>
      </w:r>
      <w:r>
        <w:rPr>
          <w:rFonts w:hint="eastAsia"/>
          <w:lang w:val="en-US" w:eastAsia="zh-CN"/>
        </w:rPr>
        <w:t>批投料、同一生产线、同一班次的产品</w:t>
      </w:r>
      <w:r>
        <w:rPr>
          <w:rFonts w:hint="eastAsia"/>
        </w:rPr>
        <w:t>为一批</w:t>
      </w:r>
      <w:r>
        <w:rPr>
          <w:rFonts w:hint="eastAsia"/>
          <w:lang w:eastAsia="zh-CN"/>
        </w:rPr>
        <w:t>。</w:t>
      </w:r>
    </w:p>
    <w:p>
      <w:pPr>
        <w:pStyle w:val="72"/>
        <w:bidi w:val="0"/>
        <w:rPr>
          <w:rFonts w:hint="eastAsia"/>
          <w:lang w:val="en-US" w:eastAsia="zh-CN"/>
        </w:rPr>
      </w:pPr>
      <w:r>
        <w:rPr>
          <w:rFonts w:hint="eastAsia"/>
          <w:lang w:val="en-US" w:eastAsia="zh-CN"/>
        </w:rPr>
        <w:t>抽样方法</w:t>
      </w:r>
    </w:p>
    <w:p>
      <w:pPr>
        <w:pStyle w:val="24"/>
        <w:ind w:firstLine="420"/>
        <w:rPr>
          <w:rFonts w:hint="eastAsia"/>
        </w:rPr>
      </w:pPr>
      <w:r>
        <w:rPr>
          <w:rFonts w:hint="eastAsia"/>
          <w:lang w:val="en-US" w:eastAsia="zh-CN"/>
        </w:rPr>
        <w:t>从同批次产品的不同部位随机抽取6包（数量应满足检验和留样要求），样品分三份，一份做感官和理化检验，一份做微生物检验，一份留样备查。</w:t>
      </w:r>
    </w:p>
    <w:p>
      <w:pPr>
        <w:pStyle w:val="72"/>
        <w:bidi w:val="0"/>
        <w:rPr>
          <w:rFonts w:hint="eastAsia"/>
          <w:lang w:val="en-US" w:eastAsia="zh-CN"/>
        </w:rPr>
      </w:pPr>
      <w:r>
        <w:rPr>
          <w:rFonts w:hint="eastAsia"/>
          <w:lang w:val="en-US" w:eastAsia="zh-CN"/>
        </w:rPr>
        <w:t>检验分类</w:t>
      </w:r>
    </w:p>
    <w:p>
      <w:pPr>
        <w:pStyle w:val="73"/>
        <w:numPr>
          <w:ilvl w:val="2"/>
          <w:numId w:val="7"/>
        </w:numPr>
        <w:spacing w:before="120" w:after="120"/>
      </w:pPr>
      <w:r>
        <w:rPr>
          <w:rFonts w:hint="eastAsia"/>
          <w:lang w:val="en-US" w:eastAsia="zh-CN"/>
        </w:rPr>
        <w:t>交付</w:t>
      </w:r>
      <w:r>
        <w:rPr>
          <w:rFonts w:hint="eastAsia"/>
        </w:rPr>
        <w:t>检验</w:t>
      </w:r>
    </w:p>
    <w:p>
      <w:pPr>
        <w:pStyle w:val="24"/>
        <w:ind w:firstLine="420"/>
      </w:pPr>
      <w:r>
        <w:rPr>
          <w:rFonts w:hint="eastAsia"/>
        </w:rPr>
        <w:t>每批次产品应进行</w:t>
      </w:r>
      <w:r>
        <w:rPr>
          <w:rFonts w:hint="eastAsia"/>
          <w:lang w:val="en-US" w:eastAsia="zh-CN"/>
        </w:rPr>
        <w:t>交付</w:t>
      </w:r>
      <w:r>
        <w:rPr>
          <w:rFonts w:hint="eastAsia"/>
        </w:rPr>
        <w:t>检验</w:t>
      </w:r>
      <w:r>
        <w:rPr>
          <w:rFonts w:hint="eastAsia"/>
          <w:lang w:eastAsia="zh-CN"/>
        </w:rPr>
        <w:t>，</w:t>
      </w:r>
      <w:r>
        <w:rPr>
          <w:rFonts w:hint="eastAsia"/>
          <w:lang w:val="en-US" w:eastAsia="zh-CN"/>
        </w:rPr>
        <w:t>交付</w:t>
      </w:r>
      <w:r>
        <w:rPr>
          <w:rFonts w:hint="eastAsia"/>
        </w:rPr>
        <w:t>检验项目为感官指标</w:t>
      </w:r>
      <w:r>
        <w:rPr>
          <w:rFonts w:hint="eastAsia"/>
          <w:lang w:eastAsia="zh-CN"/>
        </w:rPr>
        <w:t>、</w:t>
      </w:r>
      <w:r>
        <w:rPr>
          <w:rFonts w:hint="eastAsia"/>
          <w:lang w:val="en-US" w:eastAsia="zh-CN"/>
        </w:rPr>
        <w:t>净含量</w:t>
      </w:r>
      <w:r>
        <w:rPr>
          <w:rFonts w:hint="eastAsia"/>
        </w:rPr>
        <w:t>。</w:t>
      </w:r>
    </w:p>
    <w:p>
      <w:pPr>
        <w:pStyle w:val="73"/>
        <w:numPr>
          <w:ilvl w:val="2"/>
          <w:numId w:val="7"/>
        </w:numPr>
        <w:spacing w:before="120" w:after="120"/>
      </w:pPr>
      <w:r>
        <w:rPr>
          <w:rFonts w:hint="eastAsia"/>
        </w:rPr>
        <w:t>型式检验</w:t>
      </w:r>
    </w:p>
    <w:p>
      <w:pPr>
        <w:pStyle w:val="79"/>
        <w:numPr>
          <w:ilvl w:val="3"/>
          <w:numId w:val="7"/>
        </w:numPr>
        <w:spacing w:before="0" w:beforeLines="0" w:after="0" w:afterLines="0"/>
      </w:pPr>
      <w:r>
        <w:rPr>
          <w:rFonts w:hint="eastAsia"/>
          <w:lang w:val="en-US" w:eastAsia="zh-CN"/>
        </w:rPr>
        <w:t>常年生产的产品每年应进行一次型式</w:t>
      </w:r>
      <w:r>
        <w:rPr>
          <w:rFonts w:hint="eastAsia"/>
        </w:rPr>
        <w:t>检验，</w:t>
      </w:r>
      <w:r>
        <w:rPr>
          <w:rFonts w:hint="eastAsia"/>
          <w:lang w:val="en-US" w:eastAsia="zh-CN"/>
        </w:rPr>
        <w:t>但有下列</w:t>
      </w:r>
      <w:r>
        <w:rPr>
          <w:rFonts w:hint="eastAsia"/>
        </w:rPr>
        <w:t>情况之一</w:t>
      </w:r>
      <w:r>
        <w:rPr>
          <w:rFonts w:hint="eastAsia"/>
          <w:lang w:val="en-US" w:eastAsia="zh-CN"/>
        </w:rPr>
        <w:t>时亦</w:t>
      </w:r>
      <w:r>
        <w:rPr>
          <w:rFonts w:hint="eastAsia"/>
        </w:rPr>
        <w:t>应进行型式检验：</w:t>
      </w:r>
    </w:p>
    <w:p>
      <w:pPr>
        <w:pStyle w:val="56"/>
      </w:pPr>
      <w:r>
        <w:rPr>
          <w:rFonts w:hint="eastAsia"/>
          <w:lang w:val="en-US" w:eastAsia="zh-CN"/>
        </w:rPr>
        <w:t>新产品试制鉴定时</w:t>
      </w:r>
      <w:r>
        <w:rPr>
          <w:rFonts w:hint="eastAsia"/>
        </w:rPr>
        <w:t>；</w:t>
      </w:r>
    </w:p>
    <w:p>
      <w:pPr>
        <w:pStyle w:val="56"/>
        <w:ind w:left="851" w:hanging="426"/>
      </w:pPr>
      <w:r>
        <w:rPr>
          <w:rFonts w:hint="eastAsia"/>
          <w:color w:val="auto"/>
          <w:highlight w:val="none"/>
          <w:lang w:val="en-US" w:eastAsia="zh-CN"/>
        </w:rPr>
        <w:t>原料、工艺有较大改变，可能影响产品质量时</w:t>
      </w:r>
      <w:r>
        <w:rPr>
          <w:rFonts w:hint="eastAsia"/>
        </w:rPr>
        <w:t>；</w:t>
      </w:r>
    </w:p>
    <w:p>
      <w:pPr>
        <w:pStyle w:val="56"/>
        <w:ind w:left="851" w:hanging="426"/>
      </w:pPr>
      <w:r>
        <w:rPr>
          <w:rFonts w:hint="eastAsia"/>
          <w:color w:val="auto"/>
          <w:highlight w:val="none"/>
          <w:lang w:val="en-US" w:eastAsia="zh-CN"/>
        </w:rPr>
        <w:t>产品停产一年以上，恢复生产时</w:t>
      </w:r>
      <w:r>
        <w:rPr>
          <w:rFonts w:hint="eastAsia"/>
        </w:rPr>
        <w:t>；</w:t>
      </w:r>
    </w:p>
    <w:p>
      <w:pPr>
        <w:pStyle w:val="56"/>
        <w:ind w:left="851" w:hanging="426"/>
      </w:pPr>
      <w:r>
        <w:rPr>
          <w:rFonts w:hint="eastAsia"/>
          <w:lang w:val="en-US" w:eastAsia="zh-CN"/>
        </w:rPr>
        <w:t>出厂检验结果与上一次型式检验结果有较大差异时</w:t>
      </w:r>
      <w:r>
        <w:rPr>
          <w:rFonts w:hint="eastAsia"/>
        </w:rPr>
        <w:t>；</w:t>
      </w:r>
    </w:p>
    <w:p>
      <w:pPr>
        <w:pStyle w:val="56"/>
      </w:pPr>
      <w:r>
        <w:rPr>
          <w:rFonts w:hint="eastAsia"/>
          <w:lang w:val="en-US" w:eastAsia="zh-CN"/>
        </w:rPr>
        <w:t>国家有关监督管理机构、行业协会提出进行型式检验的要求时</w:t>
      </w:r>
      <w:r>
        <w:rPr>
          <w:rFonts w:hint="eastAsia"/>
        </w:rPr>
        <w:t>。</w:t>
      </w:r>
    </w:p>
    <w:p>
      <w:pPr>
        <w:pStyle w:val="79"/>
        <w:numPr>
          <w:ilvl w:val="3"/>
          <w:numId w:val="7"/>
        </w:numPr>
        <w:spacing w:before="0" w:beforeLines="0" w:after="0" w:afterLines="0"/>
      </w:pPr>
      <w:r>
        <w:rPr>
          <w:rFonts w:hint="eastAsia"/>
        </w:rPr>
        <w:t>型式检验项目包括本文</w:t>
      </w:r>
      <w:r>
        <w:rPr>
          <w:rFonts w:hint="eastAsia"/>
          <w:highlight w:val="none"/>
        </w:rPr>
        <w:t>件</w:t>
      </w:r>
      <w:r>
        <w:rPr>
          <w:rFonts w:hint="eastAsia"/>
          <w:highlight w:val="none"/>
          <w:lang w:val="en-US" w:eastAsia="zh-CN"/>
        </w:rPr>
        <w:t>4.3</w:t>
      </w:r>
      <w:r>
        <w:rPr>
          <w:rFonts w:hint="eastAsia"/>
          <w:highlight w:val="none"/>
        </w:rPr>
        <w:t>～</w:t>
      </w:r>
      <w:r>
        <w:rPr>
          <w:rFonts w:hint="eastAsia"/>
          <w:highlight w:val="none"/>
          <w:lang w:val="en-US" w:eastAsia="zh-CN"/>
        </w:rPr>
        <w:t>4.6</w:t>
      </w:r>
      <w:r>
        <w:rPr>
          <w:rFonts w:hint="eastAsia"/>
          <w:highlight w:val="none"/>
        </w:rPr>
        <w:t>规</w:t>
      </w:r>
      <w:r>
        <w:rPr>
          <w:rFonts w:hint="eastAsia"/>
        </w:rPr>
        <w:t>定的所有项目。</w:t>
      </w:r>
    </w:p>
    <w:p>
      <w:pPr>
        <w:pStyle w:val="72"/>
        <w:numPr>
          <w:ilvl w:val="1"/>
          <w:numId w:val="7"/>
        </w:numPr>
        <w:spacing w:before="120" w:after="120"/>
      </w:pPr>
      <w:r>
        <w:rPr>
          <w:rFonts w:hint="eastAsia"/>
        </w:rPr>
        <w:t>判定规则</w:t>
      </w:r>
    </w:p>
    <w:p>
      <w:pPr>
        <w:pStyle w:val="78"/>
        <w:numPr>
          <w:ilvl w:val="2"/>
          <w:numId w:val="7"/>
        </w:numPr>
        <w:spacing w:before="0" w:beforeLines="0" w:after="0" w:afterLines="0"/>
      </w:pPr>
      <w:r>
        <w:rPr>
          <w:rFonts w:hint="eastAsia"/>
        </w:rPr>
        <w:t>所有指标全部符合本文件要求时判该批产品合格。</w:t>
      </w:r>
    </w:p>
    <w:p>
      <w:pPr>
        <w:pStyle w:val="78"/>
        <w:numPr>
          <w:ilvl w:val="2"/>
          <w:numId w:val="7"/>
        </w:numPr>
        <w:spacing w:before="0" w:beforeLines="0" w:after="0" w:afterLines="0"/>
      </w:pPr>
      <w:r>
        <w:rPr>
          <w:rFonts w:hint="eastAsia"/>
        </w:rPr>
        <w:t>有一项不合格时，可在同批产品中抽取两倍量样品进行复验，以复验结果为准。</w:t>
      </w:r>
    </w:p>
    <w:p>
      <w:pPr>
        <w:pStyle w:val="78"/>
        <w:numPr>
          <w:ilvl w:val="2"/>
          <w:numId w:val="7"/>
        </w:numPr>
        <w:spacing w:before="0" w:beforeLines="0" w:after="0" w:afterLines="0"/>
      </w:pPr>
      <w:r>
        <w:rPr>
          <w:rFonts w:hint="default"/>
          <w:sz w:val="21"/>
          <w:szCs w:val="20"/>
          <w:lang w:val="en-US" w:eastAsia="zh-CN"/>
        </w:rPr>
        <w:t>如有一项安全指标检验不合格时，直接判定为不合格</w:t>
      </w:r>
      <w:r>
        <w:rPr>
          <w:rFonts w:hint="eastAsia"/>
          <w:sz w:val="21"/>
          <w:szCs w:val="20"/>
          <w:lang w:val="en-US" w:eastAsia="zh-CN"/>
        </w:rPr>
        <w:t>。</w:t>
      </w:r>
    </w:p>
    <w:p>
      <w:pPr>
        <w:pStyle w:val="71"/>
        <w:numPr>
          <w:ilvl w:val="0"/>
          <w:numId w:val="7"/>
        </w:numPr>
        <w:bidi w:val="0"/>
      </w:pPr>
      <w:bookmarkStart w:id="45" w:name="_Toc103848006"/>
      <w:bookmarkStart w:id="46" w:name="_Toc143288147"/>
      <w:bookmarkStart w:id="47" w:name="_Toc144670744"/>
      <w:bookmarkStart w:id="48" w:name="_Toc143955923"/>
      <w:bookmarkStart w:id="49" w:name="_Toc111488255"/>
      <w:bookmarkStart w:id="50" w:name="_Toc147761914"/>
      <w:bookmarkStart w:id="51" w:name="_Toc147843902"/>
      <w:bookmarkStart w:id="52" w:name="_Toc144479683"/>
      <w:bookmarkStart w:id="53" w:name="_Toc104058754"/>
      <w:bookmarkStart w:id="54" w:name="_Toc141040836"/>
      <w:bookmarkStart w:id="55" w:name="_Toc149643652"/>
      <w:bookmarkStart w:id="56" w:name="_Toc147777294"/>
      <w:bookmarkStart w:id="57" w:name="_Toc103848254"/>
      <w:bookmarkStart w:id="58" w:name="_Toc141189598"/>
      <w:bookmarkStart w:id="59" w:name="_Toc141026234"/>
      <w:bookmarkStart w:id="60" w:name="_Toc141363103"/>
      <w:bookmarkStart w:id="61" w:name="_Toc30562"/>
      <w:bookmarkStart w:id="62" w:name="_Toc150196312"/>
      <w:r>
        <w:rPr>
          <w:rFonts w:hint="eastAsia"/>
        </w:rPr>
        <w:t>包装、标签</w:t>
      </w:r>
      <w:bookmarkEnd w:id="45"/>
      <w:r>
        <w:rPr>
          <w:rFonts w:hint="eastAsia"/>
        </w:rPr>
        <w:t>与标志</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pPr>
        <w:pStyle w:val="72"/>
        <w:numPr>
          <w:ilvl w:val="1"/>
          <w:numId w:val="7"/>
        </w:numPr>
        <w:spacing w:before="120" w:after="120"/>
      </w:pPr>
      <w:r>
        <w:rPr>
          <w:rFonts w:hint="eastAsia"/>
        </w:rPr>
        <w:t>包装</w:t>
      </w:r>
    </w:p>
    <w:p>
      <w:pPr>
        <w:pStyle w:val="78"/>
        <w:numPr>
          <w:ilvl w:val="2"/>
          <w:numId w:val="7"/>
        </w:numPr>
        <w:bidi w:val="0"/>
        <w:spacing w:before="0" w:beforeLines="0" w:after="0" w:afterLines="0"/>
        <w:rPr>
          <w:rFonts w:hint="eastAsia"/>
        </w:rPr>
      </w:pPr>
      <w:bookmarkStart w:id="63" w:name="_Hlk111489077"/>
      <w:r>
        <w:rPr>
          <w:rFonts w:hint="eastAsia"/>
        </w:rPr>
        <w:t>包装材料应分别符合</w:t>
      </w:r>
      <w:r>
        <w:t>GB 4806.1</w:t>
      </w:r>
      <w:r>
        <w:rPr>
          <w:rFonts w:hint="eastAsia"/>
        </w:rPr>
        <w:t>、</w:t>
      </w:r>
      <w:r>
        <w:rPr>
          <w:rFonts w:hint="eastAsia" w:ascii="宋体" w:hAnsi="Times New Roman" w:eastAsia="宋体" w:cs="宋体"/>
          <w:sz w:val="21"/>
          <w:lang w:val="en-US" w:eastAsia="zh-CN"/>
        </w:rPr>
        <w:t>GB</w:t>
      </w:r>
      <w:r>
        <w:rPr>
          <w:rFonts w:hint="eastAsia" w:cs="宋体"/>
          <w:sz w:val="21"/>
          <w:lang w:val="en-US" w:eastAsia="zh-CN"/>
        </w:rPr>
        <w:t xml:space="preserve"> </w:t>
      </w:r>
      <w:r>
        <w:rPr>
          <w:rFonts w:hint="eastAsia" w:ascii="宋体" w:hAnsi="Times New Roman" w:eastAsia="宋体" w:cs="宋体"/>
          <w:color w:val="auto"/>
          <w:kern w:val="0"/>
          <w:sz w:val="21"/>
          <w:szCs w:val="20"/>
          <w:lang w:val="en-US" w:eastAsia="zh-CN" w:bidi="ar"/>
        </w:rPr>
        <w:t>4806.6</w:t>
      </w:r>
      <w:r>
        <w:rPr>
          <w:rFonts w:hint="eastAsia" w:hAnsi="Times New Roman" w:cs="宋体"/>
          <w:color w:val="auto"/>
          <w:kern w:val="0"/>
          <w:sz w:val="21"/>
          <w:szCs w:val="20"/>
          <w:lang w:val="en-US" w:eastAsia="zh-CN" w:bidi="ar"/>
        </w:rPr>
        <w:t>、</w:t>
      </w:r>
      <w:r>
        <w:rPr>
          <w:rFonts w:hint="eastAsia"/>
        </w:rPr>
        <w:t>GB 4806.7、</w:t>
      </w:r>
      <w:r>
        <w:t>GB 4806.8</w:t>
      </w:r>
      <w:r>
        <w:rPr>
          <w:rFonts w:hint="eastAsia"/>
          <w:lang w:eastAsia="zh-CN"/>
        </w:rPr>
        <w:t>、</w:t>
      </w:r>
      <w:r>
        <w:rPr>
          <w:rFonts w:hint="eastAsia"/>
          <w:lang w:val="en-US" w:eastAsia="zh-CN"/>
        </w:rPr>
        <w:t>GB/T 10004</w:t>
      </w:r>
      <w:r>
        <w:rPr>
          <w:rFonts w:hint="eastAsia"/>
        </w:rPr>
        <w:t>的规定。</w:t>
      </w:r>
    </w:p>
    <w:p>
      <w:pPr>
        <w:pStyle w:val="78"/>
        <w:numPr>
          <w:ilvl w:val="2"/>
          <w:numId w:val="7"/>
        </w:numPr>
        <w:bidi w:val="0"/>
        <w:spacing w:before="0" w:beforeLines="0" w:after="0" w:afterLines="0"/>
        <w:rPr>
          <w:rFonts w:hint="eastAsia"/>
        </w:rPr>
      </w:pPr>
      <w:r>
        <w:rPr>
          <w:rFonts w:hint="eastAsia"/>
          <w:lang w:val="en-US" w:eastAsia="zh-CN"/>
        </w:rPr>
        <w:t>塑</w:t>
      </w:r>
      <w:bookmarkStart w:id="87" w:name="_GoBack"/>
      <w:bookmarkEnd w:id="87"/>
      <w:r>
        <w:rPr>
          <w:rFonts w:hint="eastAsia"/>
        </w:rPr>
        <w:t>料包装容器应符合GB/T 5737的要求。</w:t>
      </w:r>
      <w:bookmarkEnd w:id="63"/>
    </w:p>
    <w:p>
      <w:pPr>
        <w:pStyle w:val="72"/>
        <w:numPr>
          <w:ilvl w:val="1"/>
          <w:numId w:val="7"/>
        </w:numPr>
        <w:spacing w:before="120" w:after="120"/>
      </w:pPr>
      <w:r>
        <w:rPr>
          <w:rFonts w:hint="eastAsia"/>
        </w:rPr>
        <w:t>标签与标志</w:t>
      </w:r>
    </w:p>
    <w:p>
      <w:pPr>
        <w:pStyle w:val="78"/>
        <w:numPr>
          <w:ilvl w:val="2"/>
          <w:numId w:val="7"/>
        </w:numPr>
        <w:bidi w:val="0"/>
        <w:spacing w:before="0" w:beforeLines="0" w:after="0" w:afterLines="0"/>
        <w:rPr>
          <w:rFonts w:hint="eastAsia"/>
        </w:rPr>
      </w:pPr>
      <w:bookmarkStart w:id="64" w:name="_Hlk103955000"/>
      <w:r>
        <w:rPr>
          <w:rFonts w:hint="eastAsia"/>
        </w:rPr>
        <w:t>包装上应标明品名、规格、产地、批号、生产或包装日期、净含量、产品执行标准号、生产单位名称和地址等，并附有质量合格的标志。包装储运图示标志应符合</w:t>
      </w:r>
      <w:bookmarkStart w:id="65" w:name="_Hlk103848491"/>
      <w:r>
        <w:rPr>
          <w:rFonts w:hint="eastAsia"/>
        </w:rPr>
        <w:t>GB/T 191</w:t>
      </w:r>
      <w:bookmarkEnd w:id="65"/>
      <w:r>
        <w:rPr>
          <w:rFonts w:hint="eastAsia"/>
        </w:rPr>
        <w:t>的规定。</w:t>
      </w:r>
    </w:p>
    <w:p>
      <w:pPr>
        <w:pStyle w:val="78"/>
        <w:numPr>
          <w:ilvl w:val="2"/>
          <w:numId w:val="7"/>
        </w:numPr>
        <w:bidi w:val="0"/>
        <w:spacing w:before="0" w:beforeLines="0" w:after="0" w:afterLines="0"/>
        <w:rPr>
          <w:rFonts w:hint="eastAsia"/>
          <w:lang w:val="en-US" w:eastAsia="zh-CN"/>
        </w:rPr>
      </w:pPr>
      <w:r>
        <w:rPr>
          <w:rFonts w:hint="eastAsia"/>
        </w:rPr>
        <w:t>产品标签应符合GB</w:t>
      </w:r>
      <w:r>
        <w:rPr>
          <w:rFonts w:hint="eastAsia"/>
          <w:lang w:val="en-US" w:eastAsia="zh-CN"/>
        </w:rPr>
        <w:t xml:space="preserve"> 7718、GB 28050</w:t>
      </w:r>
      <w:r>
        <w:rPr>
          <w:rFonts w:hint="eastAsia"/>
        </w:rPr>
        <w:t>的要求</w:t>
      </w:r>
      <w:r>
        <w:rPr>
          <w:rFonts w:hint="eastAsia"/>
          <w:lang w:eastAsia="zh-CN"/>
        </w:rPr>
        <w:t>。</w:t>
      </w:r>
    </w:p>
    <w:bookmarkEnd w:id="64"/>
    <w:p>
      <w:pPr>
        <w:pStyle w:val="71"/>
        <w:numPr>
          <w:ilvl w:val="0"/>
          <w:numId w:val="7"/>
        </w:numPr>
        <w:spacing w:before="240" w:after="240"/>
      </w:pPr>
      <w:bookmarkStart w:id="66" w:name="_Toc150196313"/>
      <w:bookmarkStart w:id="67" w:name="_Toc143288148"/>
      <w:bookmarkStart w:id="68" w:name="_Toc143955924"/>
      <w:bookmarkStart w:id="69" w:name="_Toc147843903"/>
      <w:bookmarkStart w:id="70" w:name="_Toc144670745"/>
      <w:bookmarkStart w:id="71" w:name="_Toc104058755"/>
      <w:bookmarkStart w:id="72" w:name="_Toc144479684"/>
      <w:bookmarkStart w:id="73" w:name="_Toc26806"/>
      <w:bookmarkStart w:id="74" w:name="_Toc103848007"/>
      <w:bookmarkStart w:id="75" w:name="_Toc141040837"/>
      <w:bookmarkStart w:id="76" w:name="_Toc111488256"/>
      <w:bookmarkStart w:id="77" w:name="_Toc147761915"/>
      <w:bookmarkStart w:id="78" w:name="_Toc149643653"/>
      <w:bookmarkStart w:id="79" w:name="_Toc147777295"/>
      <w:bookmarkStart w:id="80" w:name="_Toc141026235"/>
      <w:bookmarkStart w:id="81" w:name="_Toc103848255"/>
      <w:bookmarkStart w:id="82" w:name="_Toc141189599"/>
      <w:bookmarkStart w:id="83" w:name="_Toc141363104"/>
      <w:r>
        <w:rPr>
          <w:rFonts w:hint="eastAsia"/>
        </w:rPr>
        <w:t>运输与贮存</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pPr>
        <w:pStyle w:val="78"/>
        <w:numPr>
          <w:ilvl w:val="0"/>
          <w:numId w:val="0"/>
        </w:numPr>
        <w:spacing w:before="0" w:beforeLines="0" w:after="0" w:afterLines="0"/>
        <w:ind w:firstLine="420" w:firstLineChars="200"/>
        <w:rPr>
          <w:rFonts w:hint="eastAsia"/>
          <w:highlight w:val="none"/>
          <w:lang w:val="en-US" w:eastAsia="zh-CN"/>
        </w:rPr>
      </w:pPr>
      <w:r>
        <w:rPr>
          <w:rFonts w:hint="eastAsia"/>
          <w:highlight w:val="none"/>
          <w:lang w:val="en-US" w:eastAsia="zh-CN"/>
        </w:rPr>
        <w:t>按GB/T 20980规定执行。</w:t>
      </w:r>
    </w:p>
    <w:p>
      <w:pPr>
        <w:rPr>
          <w:rFonts w:hint="eastAsia"/>
          <w:lang w:val="en-US" w:eastAsia="zh-CN"/>
        </w:rPr>
      </w:pPr>
      <w:r>
        <w:rPr>
          <w:rFonts w:hint="eastAsia"/>
          <w:lang w:val="en-US" w:eastAsia="zh-CN"/>
        </w:rPr>
        <w:br w:type="page"/>
      </w:r>
      <w:bookmarkStart w:id="84" w:name="BKFL"/>
    </w:p>
    <w:p>
      <w:pPr>
        <w:pStyle w:val="98"/>
        <w:bidi w:val="0"/>
        <w:rPr>
          <w:rFonts w:hint="eastAsia"/>
          <w:lang w:val="en-US" w:eastAsia="zh-CN"/>
        </w:rPr>
      </w:pPr>
    </w:p>
    <w:p>
      <w:pPr>
        <w:pStyle w:val="100"/>
        <w:bidi w:val="0"/>
        <w:rPr>
          <w:rFonts w:hint="eastAsia"/>
          <w:lang w:val="en-US" w:eastAsia="zh-CN"/>
        </w:rPr>
      </w:pPr>
    </w:p>
    <w:p>
      <w:pPr>
        <w:pStyle w:val="87"/>
        <w:bidi w:val="0"/>
        <w:rPr>
          <w:rFonts w:hint="eastAsia"/>
          <w:lang w:val="en-US" w:eastAsia="zh-CN"/>
        </w:rPr>
      </w:pPr>
      <w:bookmarkStart w:id="85" w:name="_Toc28217"/>
    </w:p>
    <w:p>
      <w:pPr>
        <w:pStyle w:val="87"/>
        <w:numPr>
          <w:ilvl w:val="0"/>
          <w:numId w:val="0"/>
        </w:numPr>
        <w:bidi w:val="0"/>
        <w:ind w:leftChars="0"/>
        <w:jc w:val="center"/>
        <w:rPr>
          <w:rFonts w:hint="eastAsia"/>
          <w:lang w:val="en-US" w:eastAsia="zh-CN"/>
        </w:rPr>
      </w:pPr>
      <w:r>
        <w:rPr>
          <w:rFonts w:hint="eastAsia"/>
          <w:lang w:val="en-US" w:eastAsia="zh-CN"/>
        </w:rPr>
        <w:t>（规范性）</w:t>
      </w:r>
    </w:p>
    <w:p>
      <w:pPr>
        <w:pStyle w:val="87"/>
        <w:numPr>
          <w:ilvl w:val="0"/>
          <w:numId w:val="0"/>
        </w:numPr>
        <w:bidi w:val="0"/>
        <w:ind w:leftChars="0"/>
        <w:jc w:val="center"/>
        <w:rPr>
          <w:rFonts w:hint="eastAsia"/>
          <w:lang w:val="en-US" w:eastAsia="zh-CN"/>
        </w:rPr>
      </w:pPr>
      <w:r>
        <w:rPr>
          <w:rFonts w:hint="eastAsia"/>
          <w:lang w:val="en-US" w:eastAsia="zh-CN"/>
        </w:rPr>
        <w:t>井冈山桃酥生产区域范围图</w:t>
      </w:r>
      <w:bookmarkEnd w:id="85"/>
    </w:p>
    <w:p>
      <w:pPr>
        <w:pStyle w:val="24"/>
        <w:rPr>
          <w:rFonts w:hint="eastAsia"/>
          <w:lang w:val="en-US" w:eastAsia="zh-CN"/>
        </w:rPr>
      </w:pPr>
    </w:p>
    <w:p>
      <w:pPr>
        <w:pStyle w:val="24"/>
        <w:rPr>
          <w:rFonts w:hint="default"/>
          <w:lang w:val="en-US" w:eastAsia="zh-CN"/>
        </w:rPr>
      </w:pPr>
      <w:r>
        <w:rPr>
          <w:rFonts w:hint="eastAsia"/>
          <w:lang w:val="en-US" w:eastAsia="zh-CN"/>
        </w:rPr>
        <w:t>井冈山桃酥生产区域范围见图A.1。</w:t>
      </w:r>
    </w:p>
    <w:bookmarkEnd w:id="84"/>
    <w:p>
      <w:pPr>
        <w:pStyle w:val="24"/>
        <w:ind w:firstLine="0" w:firstLineChars="0"/>
        <w:jc w:val="center"/>
      </w:pPr>
      <w:r>
        <w:drawing>
          <wp:inline distT="0" distB="0" distL="114300" distR="114300">
            <wp:extent cx="3604260" cy="5093335"/>
            <wp:effectExtent l="0" t="0" r="15240" b="12065"/>
            <wp:docPr id="1" name="图片 1" descr="0678208d9958eceed3b97fe5adbcc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678208d9958eceed3b97fe5adbcc18"/>
                    <pic:cNvPicPr>
                      <a:picLocks noChangeAspect="1"/>
                    </pic:cNvPicPr>
                  </pic:nvPicPr>
                  <pic:blipFill>
                    <a:blip r:embed="rId10"/>
                    <a:stretch>
                      <a:fillRect/>
                    </a:stretch>
                  </pic:blipFill>
                  <pic:spPr>
                    <a:xfrm>
                      <a:off x="0" y="0"/>
                      <a:ext cx="3604260" cy="5093335"/>
                    </a:xfrm>
                    <a:prstGeom prst="rect">
                      <a:avLst/>
                    </a:prstGeom>
                  </pic:spPr>
                </pic:pic>
              </a:graphicData>
            </a:graphic>
          </wp:inline>
        </w:drawing>
      </w:r>
    </w:p>
    <w:p>
      <w:pPr>
        <w:pStyle w:val="113"/>
        <w:numPr>
          <w:ilvl w:val="0"/>
          <w:numId w:val="0"/>
        </w:numPr>
        <w:bidi w:val="0"/>
        <w:ind w:leftChars="0"/>
        <w:jc w:val="center"/>
        <w:rPr>
          <w:rFonts w:hint="eastAsia"/>
          <w:lang w:val="en-US" w:eastAsia="zh-CN"/>
        </w:rPr>
      </w:pPr>
      <w:r>
        <w:rPr>
          <w:rFonts w:hint="eastAsia"/>
          <w:lang w:val="en-US" w:eastAsia="zh-CN"/>
        </w:rPr>
        <w:t>图A.1 井冈山桃酥生产区域范围图</w:t>
      </w:r>
    </w:p>
    <w:p>
      <w:pPr>
        <w:pStyle w:val="24"/>
        <w:jc w:val="center"/>
      </w:pPr>
    </w:p>
    <w:p>
      <w:pPr>
        <w:pStyle w:val="24"/>
        <w:jc w:val="center"/>
      </w:pPr>
    </w:p>
    <w:p>
      <w:pPr>
        <w:pStyle w:val="24"/>
        <w:jc w:val="center"/>
      </w:pPr>
    </w:p>
    <w:p>
      <w:pPr>
        <w:pStyle w:val="111"/>
        <w:bidi w:val="0"/>
        <w:rPr>
          <w:rFonts w:hint="default"/>
          <w:lang w:val="en-US" w:eastAsia="zh-CN"/>
        </w:rPr>
      </w:pPr>
      <w:bookmarkStart w:id="86" w:name="EndLine"/>
      <w:r>
        <w:rPr>
          <w:rFonts w:hint="default"/>
          <w:lang w:val="en-US" w:eastAsia="zh-CN"/>
        </w:rPr>
        <w:drawing>
          <wp:inline distT="0" distB="0" distL="114300" distR="114300">
            <wp:extent cx="1485900" cy="317500"/>
            <wp:effectExtent l="0" t="0" r="0" b="6350"/>
            <wp:docPr id="2" name="图片 2" descr="EndLine"/>
            <wp:cNvGraphicFramePr/>
            <a:graphic xmlns:a="http://schemas.openxmlformats.org/drawingml/2006/main">
              <a:graphicData uri="http://schemas.openxmlformats.org/drawingml/2006/picture">
                <pic:pic xmlns:pic="http://schemas.openxmlformats.org/drawingml/2006/picture">
                  <pic:nvPicPr>
                    <pic:cNvPr id="2" name="图片 2" descr="EndLine"/>
                    <pic:cNvPicPr/>
                  </pic:nvPicPr>
                  <pic:blipFill>
                    <a:blip r:embed="rId11"/>
                    <a:stretch>
                      <a:fillRect/>
                    </a:stretch>
                  </pic:blipFill>
                  <pic:spPr>
                    <a:xfrm>
                      <a:off x="0" y="0"/>
                      <a:ext cx="1485900" cy="317500"/>
                    </a:xfrm>
                    <a:prstGeom prst="rect">
                      <a:avLst/>
                    </a:prstGeom>
                  </pic:spPr>
                </pic:pic>
              </a:graphicData>
            </a:graphic>
          </wp:inline>
        </w:drawing>
      </w:r>
      <w:bookmarkEnd w:id="86"/>
    </w:p>
    <w:sectPr>
      <w:footerReference r:id="rId7" w:type="default"/>
      <w:footerReference r:id="rId8" w:type="even"/>
      <w:pgSz w:w="11906" w:h="16838"/>
      <w:pgMar w:top="2410" w:right="1134" w:bottom="1134" w:left="1134" w:header="1418" w:footer="1134" w:gutter="284"/>
      <w:lnNumType w:countBy="0" w:restart="continuou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bidi w:val="0"/>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bidi w:val="0"/>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0"/>
                      <w:bidi w:val="0"/>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bidi w:val="0"/>
      <w:rPr>
        <w:rFonts w:hint="eastAsia" w:eastAsia="宋体"/>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bidi w:val="0"/>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0"/>
                      <w:bidi w:val="0"/>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bidi w:val="0"/>
      <w:jc w:val="left"/>
      <w:rPr>
        <w:rFonts w:hint="default" w:eastAsia="黑体"/>
        <w:lang w:val="en-US" w:eastAsia="zh-CN"/>
      </w:rPr>
    </w:pPr>
    <w:r>
      <w:rPr>
        <w:rFonts w:hint="eastAsia"/>
        <w:lang w:eastAsia="zh-CN"/>
      </w:rPr>
      <w:t xml:space="preserve">T/JALNCP </w:t>
    </w:r>
    <w:r>
      <w:rPr>
        <w:rFonts w:hint="eastAsia"/>
        <w:lang w:val="en-US" w:eastAsia="zh-CN"/>
      </w:rPr>
      <w:t>XXX</w:t>
    </w:r>
    <w:r>
      <w:rPr>
        <w:rFonts w:hint="eastAsia"/>
        <w:lang w:eastAsia="zh-CN"/>
      </w:rPr>
      <w:t>-202</w:t>
    </w:r>
    <w:r>
      <w:rPr>
        <w:rFonts w:hint="eastAsia"/>
        <w:lang w:val="en-US" w:eastAsia="zh-CN"/>
      </w:rPr>
      <w:t>5</w:t>
    </w:r>
  </w:p>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bidi w:val="0"/>
      <w:rPr>
        <w:rFonts w:hint="eastAsia" w:eastAsia="黑体"/>
        <w:lang w:eastAsia="zh-CN"/>
      </w:rPr>
    </w:pPr>
    <w:r>
      <w:rPr>
        <w:rFonts w:hint="eastAsia"/>
        <w:lang w:eastAsia="zh-CN"/>
      </w:rPr>
      <w:t xml:space="preserve">T/JALNCP </w:t>
    </w:r>
    <w:r>
      <w:rPr>
        <w:rFonts w:hint="eastAsia"/>
        <w:lang w:val="en-US" w:eastAsia="zh-CN"/>
      </w:rPr>
      <w:t>X</w:t>
    </w:r>
    <w:r>
      <w:rPr>
        <w:rFonts w:hint="eastAsia"/>
        <w:lang w:eastAsia="zh-CN"/>
      </w:rPr>
      <w:t>-202</w:t>
    </w:r>
    <w:r>
      <w:rPr>
        <w:rFonts w:hint="eastAsia"/>
        <w:lang w:val="en-US" w:eastAsia="zh-CN"/>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06DB5"/>
    <w:multiLevelType w:val="multilevel"/>
    <w:tmpl w:val="83506DB5"/>
    <w:lvl w:ilvl="0" w:tentative="0">
      <w:start w:val="1"/>
      <w:numFmt w:val="upperLetter"/>
      <w:lvlText w:val="%1"/>
      <w:lvlJc w:val="left"/>
      <w:pPr>
        <w:tabs>
          <w:tab w:val="left" w:pos="0"/>
        </w:tabs>
        <w:ind w:left="0" w:leftChars="0" w:firstLine="0" w:firstLineChars="0"/>
      </w:pPr>
      <w:rPr>
        <w:rFonts w:hint="default"/>
      </w:rPr>
    </w:lvl>
    <w:lvl w:ilvl="1" w:tentative="0">
      <w:start w:val="1"/>
      <w:numFmt w:val="decimal"/>
      <w:pStyle w:val="2"/>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A173C618"/>
    <w:multiLevelType w:val="multilevel"/>
    <w:tmpl w:val="A173C618"/>
    <w:lvl w:ilvl="0" w:tentative="0">
      <w:start w:val="1"/>
      <w:numFmt w:val="none"/>
      <w:pStyle w:val="56"/>
      <w:lvlText w:val="%1——"/>
      <w:lvlJc w:val="left"/>
      <w:pPr>
        <w:tabs>
          <w:tab w:val="left" w:pos="851"/>
        </w:tabs>
        <w:ind w:left="851" w:leftChars="0" w:hanging="426" w:firstLineChars="0"/>
      </w:pPr>
      <w:rPr>
        <w:rFonts w:hint="default" w:ascii="Times New Roman" w:hAnsi="Times New Roman" w:cs="Times New Roman"/>
        <w:sz w:val="20"/>
      </w:rPr>
    </w:lvl>
    <w:lvl w:ilvl="1" w:tentative="0">
      <w:start w:val="1"/>
      <w:numFmt w:val="bullet"/>
      <w:pStyle w:val="57"/>
      <w:lvlText w:val=""/>
      <w:lvlJc w:val="left"/>
      <w:pPr>
        <w:tabs>
          <w:tab w:val="left" w:pos="851"/>
        </w:tabs>
        <w:ind w:left="1270" w:leftChars="0" w:hanging="419" w:firstLineChars="0"/>
      </w:pPr>
      <w:rPr>
        <w:rFonts w:hint="default" w:ascii="Symbol" w:hAnsi="Symbol" w:cs="Symbol"/>
      </w:rPr>
    </w:lvl>
    <w:lvl w:ilvl="2" w:tentative="0">
      <w:start w:val="1"/>
      <w:numFmt w:val="bullet"/>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
    <w:nsid w:val="A2E19707"/>
    <w:multiLevelType w:val="multilevel"/>
    <w:tmpl w:val="A2E19707"/>
    <w:lvl w:ilvl="0" w:tentative="0">
      <w:start w:val="1"/>
      <w:numFmt w:val="none"/>
      <w:pStyle w:val="103"/>
      <w:suff w:val="nothing"/>
      <w:lvlText w:val="示例："/>
      <w:lvlJc w:val="left"/>
      <w:pPr>
        <w:ind w:left="0" w:leftChars="0" w:firstLine="363" w:firstLineChars="0"/>
      </w:pPr>
      <w:rPr>
        <w:rFonts w:hint="eastAsia" w:ascii="黑体" w:hAnsi="黑体" w:eastAsia="黑体" w:cs="黑体"/>
        <w:sz w:val="18"/>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A52F0134"/>
    <w:multiLevelType w:val="multilevel"/>
    <w:tmpl w:val="A52F0134"/>
    <w:lvl w:ilvl="0" w:tentative="0">
      <w:start w:val="1"/>
      <w:numFmt w:val="upperLetter"/>
      <w:pStyle w:val="87"/>
      <w:suff w:val="nothing"/>
      <w:lvlText w:val="附录%1"/>
      <w:lvlJc w:val="left"/>
      <w:pPr>
        <w:ind w:left="0" w:leftChars="0" w:firstLine="0" w:firstLineChars="0"/>
      </w:pPr>
      <w:rPr>
        <w:rFonts w:hint="default"/>
        <w:spacing w:val="102"/>
      </w:rPr>
    </w:lvl>
    <w:lvl w:ilvl="1" w:tentative="0">
      <w:start w:val="1"/>
      <w:numFmt w:val="decimal"/>
      <w:pStyle w:val="88"/>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89"/>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90"/>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91"/>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92"/>
      <w:suff w:val="nothing"/>
      <w:lvlText w:val="%1.%2.%3.%4.%5.%6　"/>
      <w:lvlJc w:val="left"/>
      <w:pPr>
        <w:ind w:left="0" w:leftChars="0" w:firstLine="0" w:firstLineChars="0"/>
      </w:pPr>
      <w:rPr>
        <w:rFonts w:hint="default" w:ascii="黑体" w:hAnsi="黑体" w:eastAsia="黑体" w:cs="黑体"/>
        <w:sz w:val="20"/>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B90C819A"/>
    <w:multiLevelType w:val="multilevel"/>
    <w:tmpl w:val="B90C819A"/>
    <w:lvl w:ilvl="0" w:tentative="0">
      <w:start w:val="1"/>
      <w:numFmt w:val="decimal"/>
      <w:pStyle w:val="71"/>
      <w:suff w:val="nothing"/>
      <w:lvlText w:val="%1　"/>
      <w:lvlJc w:val="left"/>
      <w:pPr>
        <w:ind w:left="0" w:leftChars="0" w:firstLine="0" w:firstLineChars="0"/>
      </w:pPr>
      <w:rPr>
        <w:rFonts w:hint="default" w:ascii="黑体" w:hAnsi="黑体" w:eastAsia="黑体" w:cs="黑体"/>
        <w:sz w:val="20"/>
      </w:rPr>
    </w:lvl>
    <w:lvl w:ilvl="1" w:tentative="0">
      <w:start w:val="1"/>
      <w:numFmt w:val="decimal"/>
      <w:pStyle w:val="72"/>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73"/>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74"/>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75"/>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76"/>
      <w:suff w:val="nothing"/>
      <w:lvlText w:val="%1.%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5">
    <w:nsid w:val="C0777F62"/>
    <w:multiLevelType w:val="multilevel"/>
    <w:tmpl w:val="C0777F62"/>
    <w:lvl w:ilvl="0" w:tentative="0">
      <w:start w:val="1"/>
      <w:numFmt w:val="decimal"/>
      <w:pStyle w:val="112"/>
      <w:suff w:val="nothing"/>
      <w:lvlText w:val="表%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6">
    <w:nsid w:val="E065AB2D"/>
    <w:multiLevelType w:val="multilevel"/>
    <w:tmpl w:val="E065AB2D"/>
    <w:lvl w:ilvl="0" w:tentative="0">
      <w:start w:val="1"/>
      <w:numFmt w:val="decimal"/>
      <w:pStyle w:val="106"/>
      <w:suff w:val="nothing"/>
      <w:lvlText w:val="注%1："/>
      <w:lvlJc w:val="left"/>
      <w:pPr>
        <w:ind w:left="811" w:leftChars="0" w:hanging="448" w:firstLineChars="0"/>
      </w:pPr>
      <w:rPr>
        <w:rFonts w:hint="eastAsia" w:ascii="黑体" w:hAnsi="黑体" w:eastAsia="黑体" w:cs="黑体"/>
        <w:sz w:val="18"/>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7">
    <w:nsid w:val="E31B39B2"/>
    <w:multiLevelType w:val="multilevel"/>
    <w:tmpl w:val="E31B39B2"/>
    <w:lvl w:ilvl="0" w:tentative="0">
      <w:start w:val="1"/>
      <w:numFmt w:val="lowerLetter"/>
      <w:pStyle w:val="59"/>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pStyle w:val="60"/>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pStyle w:val="58"/>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8">
    <w:nsid w:val="E4A9941D"/>
    <w:multiLevelType w:val="multilevel"/>
    <w:tmpl w:val="E4A9941D"/>
    <w:lvl w:ilvl="0" w:tentative="0">
      <w:start w:val="1"/>
      <w:numFmt w:val="decimal"/>
      <w:pStyle w:val="118"/>
      <w:suff w:val="nothing"/>
      <w:lvlText w:val="[%1]  "/>
      <w:lvlJc w:val="left"/>
      <w:pPr>
        <w:ind w:left="0" w:leftChars="0" w:firstLine="363" w:firstLineChars="0"/>
      </w:pPr>
      <w:rPr>
        <w:rFonts w:hint="eastAsia" w:ascii="黑体" w:hAnsi="黑体" w:eastAsia="黑体" w:cs="黑体"/>
        <w:sz w:val="18"/>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9">
    <w:nsid w:val="FAF8B29E"/>
    <w:multiLevelType w:val="multilevel"/>
    <w:tmpl w:val="FAF8B29E"/>
    <w:lvl w:ilvl="0" w:tentative="0">
      <w:start w:val="1"/>
      <w:numFmt w:val="decimal"/>
      <w:pStyle w:val="113"/>
      <w:suff w:val="nothing"/>
      <w:lvlText w:val="图%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0">
    <w:nsid w:val="0196A672"/>
    <w:multiLevelType w:val="multilevel"/>
    <w:tmpl w:val="0196A672"/>
    <w:lvl w:ilvl="0" w:tentative="0">
      <w:start w:val="1"/>
      <w:numFmt w:val="decimal"/>
      <w:pStyle w:val="104"/>
      <w:suff w:val="nothing"/>
      <w:lvlText w:val="示例%1："/>
      <w:lvlJc w:val="left"/>
      <w:pPr>
        <w:ind w:left="0" w:leftChars="0" w:firstLine="363" w:firstLineChars="0"/>
      </w:pPr>
      <w:rPr>
        <w:rFonts w:hint="eastAsia" w:ascii="黑体" w:hAnsi="黑体" w:eastAsia="黑体" w:cs="黑体"/>
        <w:sz w:val="18"/>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1">
    <w:nsid w:val="02E29276"/>
    <w:multiLevelType w:val="multilevel"/>
    <w:tmpl w:val="02E29276"/>
    <w:lvl w:ilvl="0" w:tentative="0">
      <w:start w:val="1"/>
      <w:numFmt w:val="lowerLetter"/>
      <w:pStyle w:val="107"/>
      <w:lvlText w:val="%1"/>
      <w:lvlJc w:val="left"/>
      <w:pPr>
        <w:tabs>
          <w:tab w:val="left" w:pos="539"/>
        </w:tabs>
        <w:ind w:left="539" w:leftChars="0" w:hanging="119" w:firstLineChars="0"/>
      </w:pPr>
      <w:rPr>
        <w:rFonts w:hint="eastAsia" w:ascii="宋体" w:hAnsi="宋体" w:eastAsia="宋体" w:cs="宋体"/>
        <w:sz w:val="15"/>
        <w:vertAlign w:val="superscript"/>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2">
    <w:nsid w:val="087F8283"/>
    <w:multiLevelType w:val="multilevel"/>
    <w:tmpl w:val="087F8283"/>
    <w:lvl w:ilvl="0" w:tentative="0">
      <w:start w:val="1"/>
      <w:numFmt w:val="decimal"/>
      <w:pStyle w:val="16"/>
      <w:lvlText w:val="%1)"/>
      <w:lvlJc w:val="left"/>
      <w:pPr>
        <w:tabs>
          <w:tab w:val="left" w:pos="0"/>
        </w:tabs>
        <w:ind w:left="720" w:leftChars="0" w:hanging="357" w:firstLineChars="0"/>
      </w:pPr>
      <w:rPr>
        <w:rFonts w:hint="eastAsia" w:ascii="宋体" w:hAnsi="宋体" w:eastAsia="宋体" w:cs="宋体"/>
        <w:sz w:val="15"/>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3">
    <w:nsid w:val="17AECDBE"/>
    <w:multiLevelType w:val="multilevel"/>
    <w:tmpl w:val="17AECDBE"/>
    <w:lvl w:ilvl="0" w:tentative="0">
      <w:start w:val="1"/>
      <w:numFmt w:val="none"/>
      <w:pStyle w:val="105"/>
      <w:suff w:val="nothing"/>
      <w:lvlText w:val="注："/>
      <w:lvlJc w:val="left"/>
      <w:pPr>
        <w:ind w:left="737" w:leftChars="0" w:hanging="374" w:firstLineChars="0"/>
      </w:pPr>
      <w:rPr>
        <w:rFonts w:hint="eastAsia" w:ascii="黑体" w:hAnsi="黑体" w:eastAsia="黑体" w:cs="黑体"/>
        <w:sz w:val="18"/>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4">
    <w:nsid w:val="1D60AA4C"/>
    <w:multiLevelType w:val="multilevel"/>
    <w:tmpl w:val="1D60AA4C"/>
    <w:lvl w:ilvl="0" w:tentative="0">
      <w:start w:val="1"/>
      <w:numFmt w:val="upperLetter"/>
      <w:pStyle w:val="98"/>
      <w:lvlText w:val="%1"/>
      <w:lvlJc w:val="left"/>
      <w:pPr>
        <w:tabs>
          <w:tab w:val="left" w:pos="0"/>
        </w:tabs>
        <w:ind w:left="0" w:leftChars="0" w:firstLine="0" w:firstLineChars="0"/>
      </w:pPr>
      <w:rPr>
        <w:rFonts w:hint="default"/>
      </w:rPr>
    </w:lvl>
    <w:lvl w:ilvl="1" w:tentative="0">
      <w:start w:val="1"/>
      <w:numFmt w:val="decimal"/>
      <w:pStyle w:val="99"/>
      <w:suff w:val="nothing"/>
      <w:lvlText w:val="图%1.%2　"/>
      <w:lvlJc w:val="left"/>
      <w:pPr>
        <w:ind w:left="0" w:leftChars="0" w:firstLine="0" w:firstLineChars="0"/>
      </w:pPr>
      <w:rPr>
        <w:rFonts w:hint="default"/>
      </w:rPr>
    </w:lvl>
    <w:lvl w:ilvl="2" w:tentative="0">
      <w:start w:val="1"/>
      <w:numFmt w:val="decimal"/>
      <w:pStyle w:val="3"/>
      <w:lvlText w:val="%1.%2.%3."/>
      <w:lvlJc w:val="left"/>
      <w:pPr>
        <w:ind w:left="720" w:hanging="720"/>
      </w:pPr>
      <w:rPr>
        <w:rFonts w:hint="default"/>
      </w:rPr>
    </w:lvl>
    <w:lvl w:ilvl="3" w:tentative="0">
      <w:start w:val="1"/>
      <w:numFmt w:val="decimal"/>
      <w:pStyle w:val="4"/>
      <w:lvlText w:val="%1.%2.%3.%4."/>
      <w:lvlJc w:val="left"/>
      <w:pPr>
        <w:ind w:left="864" w:hanging="864"/>
      </w:pPr>
      <w:rPr>
        <w:rFonts w:hint="default"/>
      </w:rPr>
    </w:lvl>
    <w:lvl w:ilvl="4" w:tentative="0">
      <w:start w:val="1"/>
      <w:numFmt w:val="decimal"/>
      <w:pStyle w:val="5"/>
      <w:lvlText w:val="%1.%2.%3.%4.%5."/>
      <w:lvlJc w:val="left"/>
      <w:pPr>
        <w:ind w:left="1008" w:hanging="1008"/>
      </w:pPr>
      <w:rPr>
        <w:rFonts w:hint="default"/>
      </w:rPr>
    </w:lvl>
    <w:lvl w:ilvl="5" w:tentative="0">
      <w:start w:val="1"/>
      <w:numFmt w:val="decimal"/>
      <w:pStyle w:val="6"/>
      <w:lvlText w:val="%1.%2.%3.%4.%5.%6."/>
      <w:lvlJc w:val="left"/>
      <w:pPr>
        <w:ind w:left="1151" w:hanging="1151"/>
      </w:pPr>
      <w:rPr>
        <w:rFonts w:hint="default"/>
      </w:rPr>
    </w:lvl>
    <w:lvl w:ilvl="6" w:tentative="0">
      <w:start w:val="1"/>
      <w:numFmt w:val="decimal"/>
      <w:pStyle w:val="7"/>
      <w:lvlText w:val="%1.%2.%3.%4.%5.%6.%7."/>
      <w:lvlJc w:val="left"/>
      <w:pPr>
        <w:ind w:left="1296" w:hanging="1296"/>
      </w:pPr>
      <w:rPr>
        <w:rFonts w:hint="default"/>
      </w:rPr>
    </w:lvl>
    <w:lvl w:ilvl="7" w:tentative="0">
      <w:start w:val="1"/>
      <w:numFmt w:val="decimal"/>
      <w:pStyle w:val="8"/>
      <w:lvlText w:val="%1.%2.%3.%4.%5.%6.%7.%8."/>
      <w:lvlJc w:val="left"/>
      <w:pPr>
        <w:ind w:left="1440" w:hanging="1440"/>
      </w:pPr>
      <w:rPr>
        <w:rFonts w:hint="default"/>
      </w:rPr>
    </w:lvl>
    <w:lvl w:ilvl="8" w:tentative="0">
      <w:start w:val="1"/>
      <w:numFmt w:val="decimal"/>
      <w:pStyle w:val="9"/>
      <w:lvlText w:val="%1.%2.%3.%4.%5.%6.%7.%8.%9."/>
      <w:lvlJc w:val="left"/>
      <w:pPr>
        <w:ind w:left="1583" w:hanging="1583"/>
      </w:pPr>
      <w:rPr>
        <w:rFonts w:hint="default"/>
      </w:rPr>
    </w:lvl>
  </w:abstractNum>
  <w:abstractNum w:abstractNumId="15">
    <w:nsid w:val="22827D5B"/>
    <w:multiLevelType w:val="multilevel"/>
    <w:tmpl w:val="22827D5B"/>
    <w:lvl w:ilvl="0" w:tentative="0">
      <w:start w:val="1"/>
      <w:numFmt w:val="none"/>
      <w:pStyle w:val="121"/>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6">
    <w:nsid w:val="471C86C0"/>
    <w:multiLevelType w:val="multilevel"/>
    <w:tmpl w:val="471C86C0"/>
    <w:lvl w:ilvl="0" w:tentative="0">
      <w:start w:val="1"/>
      <w:numFmt w:val="upperLetter"/>
      <w:pStyle w:val="100"/>
      <w:lvlText w:val="%1"/>
      <w:lvlJc w:val="left"/>
      <w:pPr>
        <w:tabs>
          <w:tab w:val="left" w:pos="0"/>
        </w:tabs>
        <w:ind w:left="0" w:leftChars="0" w:firstLine="0" w:firstLineChars="0"/>
      </w:pPr>
      <w:rPr>
        <w:rFonts w:hint="default"/>
      </w:rPr>
    </w:lvl>
    <w:lvl w:ilvl="1" w:tentative="0">
      <w:start w:val="1"/>
      <w:numFmt w:val="decimal"/>
      <w:pStyle w:val="101"/>
      <w:suff w:val="nothing"/>
      <w:lvlText w:val="表%1.%2　"/>
      <w:lvlJc w:val="left"/>
      <w:pPr>
        <w:ind w:left="0" w:leftChars="0" w:firstLine="0" w:firstLineChars="0"/>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7">
    <w:nsid w:val="672E8268"/>
    <w:multiLevelType w:val="multilevel"/>
    <w:tmpl w:val="672E8268"/>
    <w:lvl w:ilvl="0" w:tentative="0">
      <w:start w:val="1"/>
      <w:numFmt w:val="none"/>
      <w:pStyle w:val="54"/>
      <w:suff w:val="nothing"/>
      <w:lvlText w:val="%1"/>
      <w:lvlJc w:val="left"/>
      <w:pPr>
        <w:ind w:left="425" w:leftChars="0" w:hanging="425" w:firstLineChars="0"/>
      </w:pPr>
      <w:rPr>
        <w:rFonts w:hint="default"/>
      </w:rPr>
    </w:lvl>
    <w:lvl w:ilvl="1" w:tentative="0">
      <w:start w:val="1"/>
      <w:numFmt w:val="decimal"/>
      <w:pStyle w:val="61"/>
      <w:suff w:val="nothing"/>
      <w:lvlText w:val="%10.%2 "/>
      <w:lvlJc w:val="left"/>
      <w:pPr>
        <w:ind w:left="0" w:leftChars="0" w:firstLine="0" w:firstLineChars="0"/>
      </w:pPr>
      <w:rPr>
        <w:rFonts w:hint="default" w:ascii="黑体" w:hAnsi="黑体" w:eastAsia="黑体" w:cs="黑体"/>
        <w:sz w:val="20"/>
      </w:rPr>
    </w:lvl>
    <w:lvl w:ilvl="2" w:tentative="0">
      <w:start w:val="1"/>
      <w:numFmt w:val="decimal"/>
      <w:pStyle w:val="62"/>
      <w:suff w:val="nothing"/>
      <w:lvlText w:val="%10.%2.%3 "/>
      <w:lvlJc w:val="left"/>
      <w:pPr>
        <w:ind w:left="0" w:leftChars="0" w:firstLine="0" w:firstLineChars="0"/>
      </w:pPr>
      <w:rPr>
        <w:rFonts w:hint="default" w:ascii="黑体" w:hAnsi="黑体" w:eastAsia="黑体" w:cs="黑体"/>
        <w:sz w:val="20"/>
      </w:rPr>
    </w:lvl>
    <w:lvl w:ilvl="3" w:tentative="0">
      <w:start w:val="1"/>
      <w:numFmt w:val="decimal"/>
      <w:pStyle w:val="63"/>
      <w:suff w:val="nothing"/>
      <w:lvlText w:val="%10.%2.%3.%4 "/>
      <w:lvlJc w:val="left"/>
      <w:pPr>
        <w:ind w:left="0" w:leftChars="0" w:firstLine="0" w:firstLineChars="0"/>
      </w:pPr>
      <w:rPr>
        <w:rFonts w:hint="default" w:ascii="黑体" w:hAnsi="黑体" w:eastAsia="黑体" w:cs="黑体"/>
        <w:sz w:val="20"/>
      </w:rPr>
    </w:lvl>
    <w:lvl w:ilvl="4" w:tentative="0">
      <w:start w:val="1"/>
      <w:numFmt w:val="decimal"/>
      <w:pStyle w:val="64"/>
      <w:suff w:val="nothing"/>
      <w:lvlText w:val="%10.%2.%3.%4.%5 "/>
      <w:lvlJc w:val="left"/>
      <w:pPr>
        <w:ind w:left="0" w:leftChars="0" w:firstLine="0" w:firstLineChars="0"/>
      </w:pPr>
      <w:rPr>
        <w:rFonts w:hint="default" w:ascii="黑体" w:hAnsi="黑体" w:eastAsia="黑体" w:cs="黑体"/>
        <w:sz w:val="20"/>
      </w:rPr>
    </w:lvl>
    <w:lvl w:ilvl="5" w:tentative="0">
      <w:start w:val="1"/>
      <w:numFmt w:val="decimal"/>
      <w:pStyle w:val="65"/>
      <w:suff w:val="nothing"/>
      <w:lvlText w:val="%10.%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8">
    <w:nsid w:val="6DBF04F4"/>
    <w:multiLevelType w:val="multilevel"/>
    <w:tmpl w:val="6DBF04F4"/>
    <w:lvl w:ilvl="0" w:tentative="0">
      <w:start w:val="1"/>
      <w:numFmt w:val="none"/>
      <w:pStyle w:val="12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0"/>
  </w:num>
  <w:num w:numId="2">
    <w:abstractNumId w:val="14"/>
  </w:num>
  <w:num w:numId="3">
    <w:abstractNumId w:val="12"/>
  </w:num>
  <w:num w:numId="4">
    <w:abstractNumId w:val="17"/>
  </w:num>
  <w:num w:numId="5">
    <w:abstractNumId w:val="1"/>
  </w:num>
  <w:num w:numId="6">
    <w:abstractNumId w:val="7"/>
  </w:num>
  <w:num w:numId="7">
    <w:abstractNumId w:val="4"/>
  </w:num>
  <w:num w:numId="8">
    <w:abstractNumId w:val="3"/>
  </w:num>
  <w:num w:numId="9">
    <w:abstractNumId w:val="16"/>
  </w:num>
  <w:num w:numId="10">
    <w:abstractNumId w:val="2"/>
  </w:num>
  <w:num w:numId="11">
    <w:abstractNumId w:val="10"/>
  </w:num>
  <w:num w:numId="12">
    <w:abstractNumId w:val="13"/>
  </w:num>
  <w:num w:numId="13">
    <w:abstractNumId w:val="6"/>
  </w:num>
  <w:num w:numId="14">
    <w:abstractNumId w:val="11"/>
  </w:num>
  <w:num w:numId="15">
    <w:abstractNumId w:val="5"/>
  </w:num>
  <w:num w:numId="16">
    <w:abstractNumId w:val="9"/>
  </w:num>
  <w:num w:numId="17">
    <w:abstractNumId w:val="8"/>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lZmQ0OGMzMGJkMWJiYjdhNWZiZDYzMmM4NmQxNjAifQ=="/>
  </w:docVars>
  <w:rsids>
    <w:rsidRoot w:val="22A65372"/>
    <w:rsid w:val="00814795"/>
    <w:rsid w:val="00B87A8B"/>
    <w:rsid w:val="00D56753"/>
    <w:rsid w:val="00EB7E60"/>
    <w:rsid w:val="01F66F31"/>
    <w:rsid w:val="02A36C44"/>
    <w:rsid w:val="02C81BA2"/>
    <w:rsid w:val="02CE17E8"/>
    <w:rsid w:val="02EA1F21"/>
    <w:rsid w:val="03305FFE"/>
    <w:rsid w:val="03AA5DB1"/>
    <w:rsid w:val="03E762C0"/>
    <w:rsid w:val="03E868D9"/>
    <w:rsid w:val="048E4B7A"/>
    <w:rsid w:val="04FD3B5A"/>
    <w:rsid w:val="05E133B8"/>
    <w:rsid w:val="07231362"/>
    <w:rsid w:val="072964BD"/>
    <w:rsid w:val="07391925"/>
    <w:rsid w:val="07585B24"/>
    <w:rsid w:val="09A908B8"/>
    <w:rsid w:val="09C676BC"/>
    <w:rsid w:val="0A884A60"/>
    <w:rsid w:val="0B2D0A3B"/>
    <w:rsid w:val="0B732F2C"/>
    <w:rsid w:val="0B8B6BB0"/>
    <w:rsid w:val="0C0B585A"/>
    <w:rsid w:val="0D5300B7"/>
    <w:rsid w:val="0DCE6B40"/>
    <w:rsid w:val="0EFD148A"/>
    <w:rsid w:val="0FE32D76"/>
    <w:rsid w:val="104906FF"/>
    <w:rsid w:val="104E6C88"/>
    <w:rsid w:val="10F62635"/>
    <w:rsid w:val="11EC57E6"/>
    <w:rsid w:val="12395B1B"/>
    <w:rsid w:val="126F2404"/>
    <w:rsid w:val="13456138"/>
    <w:rsid w:val="135E24F9"/>
    <w:rsid w:val="136B3A23"/>
    <w:rsid w:val="13B54A2A"/>
    <w:rsid w:val="13E04EA0"/>
    <w:rsid w:val="14107EB2"/>
    <w:rsid w:val="14C05AAC"/>
    <w:rsid w:val="15B825AF"/>
    <w:rsid w:val="15BD5E17"/>
    <w:rsid w:val="15EC72D4"/>
    <w:rsid w:val="16B512D7"/>
    <w:rsid w:val="172D0D7B"/>
    <w:rsid w:val="17516817"/>
    <w:rsid w:val="178A6520"/>
    <w:rsid w:val="19570989"/>
    <w:rsid w:val="1991739F"/>
    <w:rsid w:val="19AF7825"/>
    <w:rsid w:val="1A1C6A66"/>
    <w:rsid w:val="1A74451A"/>
    <w:rsid w:val="1A91517D"/>
    <w:rsid w:val="1B4950A4"/>
    <w:rsid w:val="1B4B7903"/>
    <w:rsid w:val="1B5C3160"/>
    <w:rsid w:val="1BD45C69"/>
    <w:rsid w:val="1D57438E"/>
    <w:rsid w:val="1D76540F"/>
    <w:rsid w:val="1F8F3F65"/>
    <w:rsid w:val="1FB45B95"/>
    <w:rsid w:val="1FDE5942"/>
    <w:rsid w:val="20282729"/>
    <w:rsid w:val="2032134B"/>
    <w:rsid w:val="20AB2536"/>
    <w:rsid w:val="20EC0F07"/>
    <w:rsid w:val="216D51E3"/>
    <w:rsid w:val="21AF402D"/>
    <w:rsid w:val="21EE5673"/>
    <w:rsid w:val="22A65372"/>
    <w:rsid w:val="23027962"/>
    <w:rsid w:val="23C94DA5"/>
    <w:rsid w:val="2432254F"/>
    <w:rsid w:val="24D665AE"/>
    <w:rsid w:val="25A03D3B"/>
    <w:rsid w:val="264906B3"/>
    <w:rsid w:val="27635A18"/>
    <w:rsid w:val="283D3F3C"/>
    <w:rsid w:val="28A644E9"/>
    <w:rsid w:val="293B2954"/>
    <w:rsid w:val="293F1394"/>
    <w:rsid w:val="29464A42"/>
    <w:rsid w:val="2ABC4498"/>
    <w:rsid w:val="2AD74E2E"/>
    <w:rsid w:val="2DBB27E5"/>
    <w:rsid w:val="2DE57862"/>
    <w:rsid w:val="2E4E24E9"/>
    <w:rsid w:val="2E5261A0"/>
    <w:rsid w:val="2F174FB1"/>
    <w:rsid w:val="30202DD3"/>
    <w:rsid w:val="31FF501A"/>
    <w:rsid w:val="320631E0"/>
    <w:rsid w:val="33212825"/>
    <w:rsid w:val="334E5558"/>
    <w:rsid w:val="33955886"/>
    <w:rsid w:val="33A616D5"/>
    <w:rsid w:val="33C8725F"/>
    <w:rsid w:val="343C3F54"/>
    <w:rsid w:val="34637DC3"/>
    <w:rsid w:val="3510196C"/>
    <w:rsid w:val="353E23A2"/>
    <w:rsid w:val="357E174A"/>
    <w:rsid w:val="35904557"/>
    <w:rsid w:val="3681294D"/>
    <w:rsid w:val="36923812"/>
    <w:rsid w:val="36A81089"/>
    <w:rsid w:val="36DA7652"/>
    <w:rsid w:val="372E04CB"/>
    <w:rsid w:val="38096F9A"/>
    <w:rsid w:val="38A5438E"/>
    <w:rsid w:val="38DB11B5"/>
    <w:rsid w:val="38F0287E"/>
    <w:rsid w:val="391B5FAD"/>
    <w:rsid w:val="39D709A6"/>
    <w:rsid w:val="3B64270E"/>
    <w:rsid w:val="3C2105FF"/>
    <w:rsid w:val="3C925059"/>
    <w:rsid w:val="3CBE5970"/>
    <w:rsid w:val="3D580050"/>
    <w:rsid w:val="3E301586"/>
    <w:rsid w:val="3F6B4657"/>
    <w:rsid w:val="3FF57DD8"/>
    <w:rsid w:val="40267F92"/>
    <w:rsid w:val="4067683A"/>
    <w:rsid w:val="409B6018"/>
    <w:rsid w:val="41367B0D"/>
    <w:rsid w:val="415F3F89"/>
    <w:rsid w:val="419158DF"/>
    <w:rsid w:val="422406F0"/>
    <w:rsid w:val="42F16CF9"/>
    <w:rsid w:val="430324AD"/>
    <w:rsid w:val="433B01F8"/>
    <w:rsid w:val="433C7ACC"/>
    <w:rsid w:val="44476729"/>
    <w:rsid w:val="44E85E5F"/>
    <w:rsid w:val="45E83F3B"/>
    <w:rsid w:val="45EA7CB3"/>
    <w:rsid w:val="46D80988"/>
    <w:rsid w:val="46FA335C"/>
    <w:rsid w:val="47B440D5"/>
    <w:rsid w:val="480C4D01"/>
    <w:rsid w:val="48454B9C"/>
    <w:rsid w:val="488A3088"/>
    <w:rsid w:val="48EF52AC"/>
    <w:rsid w:val="4904108C"/>
    <w:rsid w:val="497004D0"/>
    <w:rsid w:val="49D00F6E"/>
    <w:rsid w:val="4AA53F92"/>
    <w:rsid w:val="4BD90727"/>
    <w:rsid w:val="4C445F49"/>
    <w:rsid w:val="4CAE1A3B"/>
    <w:rsid w:val="4D035804"/>
    <w:rsid w:val="4D1879C1"/>
    <w:rsid w:val="4D1F0612"/>
    <w:rsid w:val="4D9D2C0C"/>
    <w:rsid w:val="4E5F59D1"/>
    <w:rsid w:val="4EBE7F2F"/>
    <w:rsid w:val="4F0E056F"/>
    <w:rsid w:val="5019366F"/>
    <w:rsid w:val="5024608B"/>
    <w:rsid w:val="50250266"/>
    <w:rsid w:val="50B145A5"/>
    <w:rsid w:val="50C80BF1"/>
    <w:rsid w:val="51811129"/>
    <w:rsid w:val="52FD1026"/>
    <w:rsid w:val="53424C8B"/>
    <w:rsid w:val="53542C10"/>
    <w:rsid w:val="53AA4837"/>
    <w:rsid w:val="53D936D9"/>
    <w:rsid w:val="545C7B61"/>
    <w:rsid w:val="54B41BB8"/>
    <w:rsid w:val="56150435"/>
    <w:rsid w:val="569254F2"/>
    <w:rsid w:val="56E9366F"/>
    <w:rsid w:val="57603931"/>
    <w:rsid w:val="579E33F3"/>
    <w:rsid w:val="587A6C75"/>
    <w:rsid w:val="5A2D7CD1"/>
    <w:rsid w:val="5AA75D1B"/>
    <w:rsid w:val="5BE41C93"/>
    <w:rsid w:val="5D050F60"/>
    <w:rsid w:val="5D50269A"/>
    <w:rsid w:val="5DD13F74"/>
    <w:rsid w:val="5E167662"/>
    <w:rsid w:val="5E2C229D"/>
    <w:rsid w:val="5E7813D8"/>
    <w:rsid w:val="5EC91604"/>
    <w:rsid w:val="5FA153D1"/>
    <w:rsid w:val="60535440"/>
    <w:rsid w:val="605D3104"/>
    <w:rsid w:val="6098585B"/>
    <w:rsid w:val="60C62FD2"/>
    <w:rsid w:val="632E2B36"/>
    <w:rsid w:val="651440C4"/>
    <w:rsid w:val="657E056F"/>
    <w:rsid w:val="65C6799D"/>
    <w:rsid w:val="665E1984"/>
    <w:rsid w:val="66B50AEA"/>
    <w:rsid w:val="66ED765A"/>
    <w:rsid w:val="66F372F7"/>
    <w:rsid w:val="67BD092C"/>
    <w:rsid w:val="681C38A5"/>
    <w:rsid w:val="68926770"/>
    <w:rsid w:val="68D522AE"/>
    <w:rsid w:val="69C05D8A"/>
    <w:rsid w:val="69C35478"/>
    <w:rsid w:val="69FA0B7F"/>
    <w:rsid w:val="6ACF42CB"/>
    <w:rsid w:val="6B40524A"/>
    <w:rsid w:val="6C78431D"/>
    <w:rsid w:val="6D327D8A"/>
    <w:rsid w:val="6DCD0D4F"/>
    <w:rsid w:val="6E277E85"/>
    <w:rsid w:val="6E8E3022"/>
    <w:rsid w:val="6F826B57"/>
    <w:rsid w:val="703674CE"/>
    <w:rsid w:val="721A1187"/>
    <w:rsid w:val="72B602C2"/>
    <w:rsid w:val="73041B05"/>
    <w:rsid w:val="735F6D3B"/>
    <w:rsid w:val="74546F93"/>
    <w:rsid w:val="75461F61"/>
    <w:rsid w:val="76654669"/>
    <w:rsid w:val="769978E8"/>
    <w:rsid w:val="778020AA"/>
    <w:rsid w:val="7833512C"/>
    <w:rsid w:val="7879264D"/>
    <w:rsid w:val="7A444F15"/>
    <w:rsid w:val="7A715CD2"/>
    <w:rsid w:val="7AC1097F"/>
    <w:rsid w:val="7AE2097E"/>
    <w:rsid w:val="7AF60CEA"/>
    <w:rsid w:val="7BD36518"/>
    <w:rsid w:val="7C941017"/>
    <w:rsid w:val="7CAD6117"/>
    <w:rsid w:val="7D511DEB"/>
    <w:rsid w:val="7D6514FE"/>
    <w:rsid w:val="7E284A85"/>
    <w:rsid w:val="7E461224"/>
    <w:rsid w:val="7EF96296"/>
    <w:rsid w:val="7F182BC0"/>
    <w:rsid w:val="7FBF1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宋体" w:hAnsi="Times New Roman" w:eastAsia="宋体" w:cs="宋体"/>
      <w:kern w:val="2"/>
      <w:sz w:val="21"/>
      <w:szCs w:val="24"/>
      <w:lang w:val="en-US" w:eastAsia="zh-CN" w:bidi="ar-SA"/>
    </w:rPr>
  </w:style>
  <w:style w:type="paragraph" w:styleId="2">
    <w:name w:val="heading 2"/>
    <w:basedOn w:val="1"/>
    <w:next w:val="1"/>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3">
    <w:name w:val="heading 3"/>
    <w:basedOn w:val="1"/>
    <w:next w:val="1"/>
    <w:unhideWhenUsed/>
    <w:qFormat/>
    <w:uiPriority w:val="0"/>
    <w:pPr>
      <w:keepNext/>
      <w:keepLines/>
      <w:numPr>
        <w:ilvl w:val="2"/>
        <w:numId w:val="2"/>
      </w:numPr>
      <w:spacing w:before="260" w:beforeLines="0" w:beforeAutospacing="0" w:after="260" w:afterLines="0" w:afterAutospacing="0" w:line="413" w:lineRule="auto"/>
      <w:ind w:left="720" w:hanging="720"/>
      <w:outlineLvl w:val="2"/>
    </w:pPr>
    <w:rPr>
      <w:b/>
      <w:sz w:val="32"/>
    </w:rPr>
  </w:style>
  <w:style w:type="paragraph" w:styleId="4">
    <w:name w:val="heading 4"/>
    <w:basedOn w:val="1"/>
    <w:next w:val="1"/>
    <w:unhideWhenUsed/>
    <w:qFormat/>
    <w:uiPriority w:val="0"/>
    <w:pPr>
      <w:keepNext/>
      <w:keepLines/>
      <w:numPr>
        <w:ilvl w:val="3"/>
        <w:numId w:val="2"/>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5">
    <w:name w:val="heading 5"/>
    <w:basedOn w:val="1"/>
    <w:next w:val="1"/>
    <w:unhideWhenUsed/>
    <w:qFormat/>
    <w:uiPriority w:val="0"/>
    <w:pPr>
      <w:keepNext/>
      <w:keepLines/>
      <w:numPr>
        <w:ilvl w:val="4"/>
        <w:numId w:val="2"/>
      </w:numPr>
      <w:spacing w:before="280" w:beforeLines="0" w:beforeAutospacing="0" w:after="290" w:afterLines="0" w:afterAutospacing="0" w:line="372" w:lineRule="auto"/>
      <w:ind w:left="1008" w:hanging="1008"/>
      <w:outlineLvl w:val="4"/>
    </w:pPr>
    <w:rPr>
      <w:b/>
      <w:sz w:val="28"/>
    </w:rPr>
  </w:style>
  <w:style w:type="paragraph" w:styleId="6">
    <w:name w:val="heading 6"/>
    <w:basedOn w:val="1"/>
    <w:next w:val="1"/>
    <w:unhideWhenUsed/>
    <w:qFormat/>
    <w:uiPriority w:val="0"/>
    <w:pPr>
      <w:keepNext/>
      <w:keepLines/>
      <w:numPr>
        <w:ilvl w:val="5"/>
        <w:numId w:val="2"/>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7">
    <w:name w:val="heading 7"/>
    <w:basedOn w:val="1"/>
    <w:next w:val="1"/>
    <w:unhideWhenUsed/>
    <w:qFormat/>
    <w:uiPriority w:val="0"/>
    <w:pPr>
      <w:keepNext/>
      <w:keepLines/>
      <w:numPr>
        <w:ilvl w:val="6"/>
        <w:numId w:val="2"/>
      </w:numPr>
      <w:spacing w:before="240" w:beforeLines="0" w:beforeAutospacing="0" w:after="64" w:afterLines="0" w:afterAutospacing="0" w:line="317" w:lineRule="auto"/>
      <w:ind w:left="1296" w:hanging="1296"/>
      <w:outlineLvl w:val="6"/>
    </w:pPr>
    <w:rPr>
      <w:b/>
      <w:sz w:val="24"/>
    </w:rPr>
  </w:style>
  <w:style w:type="paragraph" w:styleId="8">
    <w:name w:val="heading 8"/>
    <w:basedOn w:val="1"/>
    <w:next w:val="1"/>
    <w:unhideWhenUsed/>
    <w:qFormat/>
    <w:uiPriority w:val="0"/>
    <w:pPr>
      <w:keepNext/>
      <w:keepLines/>
      <w:numPr>
        <w:ilvl w:val="7"/>
        <w:numId w:val="2"/>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9">
    <w:name w:val="heading 9"/>
    <w:basedOn w:val="1"/>
    <w:next w:val="1"/>
    <w:unhideWhenUsed/>
    <w:qFormat/>
    <w:uiPriority w:val="0"/>
    <w:pPr>
      <w:keepNext/>
      <w:keepLines/>
      <w:numPr>
        <w:ilvl w:val="8"/>
        <w:numId w:val="2"/>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1">
    <w:name w:val="Default Paragraph Font"/>
    <w:semiHidden/>
    <w:qFormat/>
    <w:uiPriority w:val="0"/>
    <w:rPr>
      <w:rFonts w:hint="eastAsia" w:ascii="宋体" w:hAnsi="Times New Roman" w:eastAsia="宋体" w:cs="Times New Roman"/>
      <w:sz w:val="21"/>
    </w:rPr>
  </w:style>
  <w:style w:type="table" w:default="1" w:styleId="19">
    <w:name w:val="Normal Table"/>
    <w:semiHidden/>
    <w:qFormat/>
    <w:uiPriority w:val="0"/>
    <w:tblPr>
      <w:tblCellMar>
        <w:top w:w="0" w:type="dxa"/>
        <w:left w:w="108" w:type="dxa"/>
        <w:bottom w:w="0" w:type="dxa"/>
        <w:right w:w="108" w:type="dxa"/>
      </w:tblCellMar>
    </w:tblPr>
  </w:style>
  <w:style w:type="paragraph" w:styleId="10">
    <w:name w:val="toc 5"/>
    <w:basedOn w:val="1"/>
    <w:next w:val="1"/>
    <w:qFormat/>
    <w:uiPriority w:val="0"/>
    <w:pPr>
      <w:spacing w:line="300" w:lineRule="exact"/>
      <w:ind w:left="1680" w:leftChars="800"/>
    </w:pPr>
    <w:rPr>
      <w:rFonts w:hAnsi="宋体"/>
    </w:rPr>
  </w:style>
  <w:style w:type="paragraph" w:styleId="11">
    <w:name w:val="toc 3"/>
    <w:basedOn w:val="1"/>
    <w:next w:val="1"/>
    <w:qFormat/>
    <w:uiPriority w:val="0"/>
    <w:pPr>
      <w:spacing w:line="300" w:lineRule="exact"/>
      <w:ind w:left="840" w:leftChars="400"/>
    </w:pPr>
    <w:rPr>
      <w:rFonts w:hAnsi="宋体"/>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pPr>
      <w:spacing w:line="400" w:lineRule="exact"/>
    </w:pPr>
    <w:rPr>
      <w:rFonts w:hAnsi="宋体"/>
    </w:rPr>
  </w:style>
  <w:style w:type="paragraph" w:styleId="15">
    <w:name w:val="toc 4"/>
    <w:basedOn w:val="1"/>
    <w:next w:val="1"/>
    <w:qFormat/>
    <w:uiPriority w:val="0"/>
    <w:pPr>
      <w:spacing w:line="300" w:lineRule="exact"/>
      <w:ind w:left="1260" w:leftChars="600"/>
    </w:pPr>
    <w:rPr>
      <w:rFonts w:hAnsi="宋体"/>
    </w:rPr>
  </w:style>
  <w:style w:type="paragraph" w:styleId="16">
    <w:name w:val="footnote text"/>
    <w:basedOn w:val="1"/>
    <w:qFormat/>
    <w:uiPriority w:val="0"/>
    <w:pPr>
      <w:widowControl/>
      <w:numPr>
        <w:ilvl w:val="0"/>
        <w:numId w:val="3"/>
      </w:numPr>
      <w:autoSpaceDE w:val="0"/>
      <w:autoSpaceDN w:val="0"/>
      <w:snapToGrid/>
      <w:ind w:left="1380" w:leftChars="200" w:hanging="960" w:hangingChars="200"/>
      <w:jc w:val="both"/>
    </w:pPr>
    <w:rPr>
      <w:rFonts w:hAnsi="宋体"/>
      <w:sz w:val="15"/>
    </w:rPr>
  </w:style>
  <w:style w:type="paragraph" w:styleId="17">
    <w:name w:val="toc 6"/>
    <w:basedOn w:val="1"/>
    <w:next w:val="1"/>
    <w:qFormat/>
    <w:uiPriority w:val="0"/>
    <w:pPr>
      <w:spacing w:line="300" w:lineRule="exact"/>
      <w:ind w:left="2100" w:leftChars="1000"/>
    </w:pPr>
    <w:rPr>
      <w:rFonts w:hAnsi="宋体"/>
    </w:rPr>
  </w:style>
  <w:style w:type="paragraph" w:styleId="18">
    <w:name w:val="toc 2"/>
    <w:basedOn w:val="1"/>
    <w:next w:val="1"/>
    <w:qFormat/>
    <w:uiPriority w:val="0"/>
    <w:pPr>
      <w:spacing w:line="300" w:lineRule="exact"/>
      <w:ind w:left="420" w:leftChars="200"/>
    </w:pPr>
    <w:rPr>
      <w:rFonts w:hAnsi="宋体"/>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footnote reference"/>
    <w:basedOn w:val="21"/>
    <w:qFormat/>
    <w:uiPriority w:val="0"/>
    <w:rPr>
      <w:rFonts w:hAnsi="宋体" w:cs="宋体"/>
      <w:sz w:val="18"/>
      <w:vertAlign w:val="superscript"/>
    </w:rPr>
  </w:style>
  <w:style w:type="paragraph" w:customStyle="1" w:styleId="24">
    <w:name w:val="标准文件_段"/>
    <w:qFormat/>
    <w:uiPriority w:val="0"/>
    <w:pPr>
      <w:ind w:firstLine="960" w:firstLineChars="200"/>
      <w:jc w:val="both"/>
    </w:pPr>
    <w:rPr>
      <w:rFonts w:hint="eastAsia" w:ascii="宋体" w:hAnsi="Times New Roman" w:eastAsia="宋体" w:cs="宋体"/>
      <w:sz w:val="21"/>
    </w:rPr>
  </w:style>
  <w:style w:type="paragraph" w:customStyle="1" w:styleId="25">
    <w:name w:val="标准标志"/>
    <w:next w:val="1"/>
    <w:qFormat/>
    <w:uiPriority w:val="0"/>
    <w:pPr>
      <w:framePr w:w="2546" w:h="1134" w:hRule="exact" w:hSpace="181" w:wrap="around" w:vAnchor="margin" w:hAnchor="margin" w:x="6521" w:y="421" w:anchorLock="1"/>
      <w:shd w:val="clear" w:fill="FFFFFF"/>
      <w:spacing w:line="0" w:lineRule="atLeast"/>
      <w:jc w:val="right"/>
    </w:pPr>
    <w:rPr>
      <w:rFonts w:hint="eastAsia" w:ascii="Times New Roman" w:hAnsi="Times New Roman" w:eastAsia="宋体" w:cs="Times New Roman"/>
      <w:b/>
      <w:w w:val="170"/>
      <w:sz w:val="96"/>
    </w:rPr>
  </w:style>
  <w:style w:type="paragraph" w:customStyle="1" w:styleId="26">
    <w:name w:val="标准标志2"/>
    <w:next w:val="1"/>
    <w:qFormat/>
    <w:uiPriority w:val="0"/>
    <w:pPr>
      <w:framePr w:wrap="around" w:vAnchor="margin" w:hAnchor="margin" w:x="5614" w:y="398" w:anchorLock="1"/>
      <w:spacing w:line="0" w:lineRule="atLeast"/>
      <w:jc w:val="right"/>
    </w:pPr>
    <w:rPr>
      <w:rFonts w:hint="eastAsia" w:ascii="Times New Roman" w:hAnsi="Times New Roman" w:eastAsia="宋体" w:cs="Times New Roman"/>
      <w:b/>
      <w:w w:val="130"/>
      <w:sz w:val="96"/>
    </w:rPr>
  </w:style>
  <w:style w:type="paragraph" w:customStyle="1" w:styleId="27">
    <w:name w:val="标准称谓"/>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宋体" w:hAnsi="Times New Roman" w:eastAsia="宋体" w:cs="Times New Roman"/>
      <w:b/>
      <w:w w:val="148"/>
      <w:sz w:val="48"/>
    </w:rPr>
  </w:style>
  <w:style w:type="paragraph" w:customStyle="1" w:styleId="28">
    <w:name w:val="标准称谓2"/>
    <w:next w:val="1"/>
    <w:qFormat/>
    <w:uiPriority w:val="0"/>
    <w:pPr>
      <w:framePr w:w="6781" w:h="907" w:hRule="exact" w:hSpace="181" w:vSpace="181" w:wrap="around" w:vAnchor="page" w:hAnchor="page" w:xAlign="center" w:y="2269" w:anchorLock="1"/>
      <w:widowControl w:val="0"/>
      <w:kinsoku w:val="0"/>
      <w:overflowPunct w:val="0"/>
      <w:autoSpaceDE w:val="0"/>
      <w:autoSpaceDN w:val="0"/>
      <w:spacing w:line="0" w:lineRule="atLeast"/>
      <w:jc w:val="distribute"/>
    </w:pPr>
    <w:rPr>
      <w:rFonts w:hint="eastAsia" w:ascii="Times New Roman" w:hAnsi="Times New Roman" w:eastAsia="黑体" w:cs="Times New Roman"/>
      <w:spacing w:val="-40"/>
      <w:kern w:val="2"/>
      <w:sz w:val="72"/>
      <w:szCs w:val="72"/>
    </w:rPr>
  </w:style>
  <w:style w:type="paragraph" w:customStyle="1" w:styleId="29">
    <w:name w:val="标准称谓3"/>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黑体" w:hAnsi="Times New Roman" w:eastAsia="黑体" w:cs="Times New Roman"/>
      <w:sz w:val="48"/>
    </w:rPr>
  </w:style>
  <w:style w:type="paragraph" w:customStyle="1" w:styleId="30">
    <w:name w:val="标准书脚_奇数页"/>
    <w:qFormat/>
    <w:uiPriority w:val="0"/>
    <w:pPr>
      <w:ind w:right="227"/>
      <w:jc w:val="right"/>
    </w:pPr>
    <w:rPr>
      <w:rFonts w:hint="eastAsia" w:ascii="宋体" w:hAnsi="Times New Roman" w:eastAsia="宋体" w:cs="宋体"/>
      <w:sz w:val="18"/>
    </w:rPr>
  </w:style>
  <w:style w:type="paragraph" w:customStyle="1" w:styleId="31">
    <w:name w:val="标准书眉_奇数页"/>
    <w:next w:val="1"/>
    <w:qFormat/>
    <w:uiPriority w:val="0"/>
    <w:pPr>
      <w:tabs>
        <w:tab w:val="center" w:pos="4153"/>
        <w:tab w:val="right" w:pos="8306"/>
      </w:tabs>
      <w:spacing w:after="120"/>
      <w:jc w:val="right"/>
    </w:pPr>
    <w:rPr>
      <w:rFonts w:hint="eastAsia" w:ascii="黑体" w:hAnsi="Times New Roman" w:eastAsia="黑体" w:cs="黑体"/>
      <w:sz w:val="21"/>
    </w:rPr>
  </w:style>
  <w:style w:type="paragraph" w:customStyle="1" w:styleId="32">
    <w:name w:val="标准书眉_偶数页"/>
    <w:next w:val="1"/>
    <w:qFormat/>
    <w:uiPriority w:val="0"/>
    <w:pPr>
      <w:spacing w:after="120"/>
    </w:pPr>
    <w:rPr>
      <w:rFonts w:hint="eastAsia" w:ascii="黑体" w:hAnsi="Times New Roman" w:eastAsia="黑体" w:cs="黑体"/>
      <w:sz w:val="21"/>
    </w:rPr>
  </w:style>
  <w:style w:type="paragraph" w:customStyle="1" w:styleId="33">
    <w:name w:val="标准文件_参考文献标题"/>
    <w:basedOn w:val="1"/>
    <w:next w:val="1"/>
    <w:qFormat/>
    <w:uiPriority w:val="0"/>
    <w:pPr>
      <w:widowControl/>
      <w:spacing w:before="126" w:beforeLines="40" w:after="157" w:afterLines="50"/>
      <w:jc w:val="center"/>
      <w:outlineLvl w:val="0"/>
    </w:pPr>
    <w:rPr>
      <w:rFonts w:ascii="黑体" w:hAnsi="Times New Roman" w:eastAsia="黑体" w:cs="黑体"/>
      <w:kern w:val="0"/>
    </w:rPr>
  </w:style>
  <w:style w:type="paragraph" w:customStyle="1" w:styleId="34">
    <w:name w:val="封面标准顶部线"/>
    <w:qFormat/>
    <w:uiPriority w:val="0"/>
    <w:pPr>
      <w:framePr w:w="9673" w:hSpace="181" w:wrap="around" w:vAnchor="page" w:hAnchor="page" w:x="1390" w:y="4242"/>
      <w:spacing w:line="0" w:lineRule="atLeast"/>
    </w:pPr>
    <w:rPr>
      <w:rFonts w:hint="eastAsia" w:ascii="宋体" w:hAnsi="Times New Roman" w:eastAsia="宋体" w:cs="Times New Roman"/>
      <w:sz w:val="21"/>
    </w:rPr>
  </w:style>
  <w:style w:type="paragraph" w:customStyle="1" w:styleId="35">
    <w:name w:val="发布部门"/>
    <w:next w:val="24"/>
    <w:qFormat/>
    <w:uiPriority w:val="0"/>
    <w:pPr>
      <w:framePr w:w="7938" w:h="1134" w:hRule="exact" w:hSpace="125" w:vSpace="181" w:wrap="around" w:vAnchor="page" w:hAnchor="page" w:x="2150" w:y="14630" w:anchorLock="1"/>
      <w:spacing w:before="100"/>
      <w:jc w:val="center"/>
    </w:pPr>
    <w:rPr>
      <w:rFonts w:hint="eastAsia" w:ascii="宋体" w:hAnsi="Times New Roman" w:eastAsia="宋体" w:cs="Times New Roman"/>
      <w:spacing w:val="20"/>
      <w:w w:val="135"/>
      <w:sz w:val="28"/>
    </w:rPr>
  </w:style>
  <w:style w:type="paragraph" w:customStyle="1" w:styleId="36">
    <w:name w:val="发布日期"/>
    <w:qFormat/>
    <w:uiPriority w:val="0"/>
    <w:pPr>
      <w:framePr w:w="3997" w:h="471" w:hRule="exact" w:hSpace="181" w:vSpace="181" w:wrap="around" w:vAnchor="margin" w:hAnchor="page" w:y="14080" w:anchorLock="1"/>
      <w:spacing w:line="360" w:lineRule="exact"/>
    </w:pPr>
    <w:rPr>
      <w:rFonts w:hint="eastAsia" w:ascii="黑体" w:hAnsi="Times New Roman" w:eastAsia="黑体" w:cs="Times New Roman"/>
      <w:sz w:val="28"/>
    </w:rPr>
  </w:style>
  <w:style w:type="paragraph" w:customStyle="1" w:styleId="37">
    <w:name w:val="实施日期"/>
    <w:basedOn w:val="36"/>
    <w:qFormat/>
    <w:uiPriority w:val="0"/>
    <w:pPr>
      <w:framePr w:hSpace="0" w:wrap="around" w:vAnchor="page" w:hAnchor="page" w:x="7089" w:y="14176"/>
      <w:jc w:val="right"/>
    </w:pPr>
  </w:style>
  <w:style w:type="paragraph" w:customStyle="1" w:styleId="38">
    <w:name w:val="封面日期"/>
    <w:qFormat/>
    <w:uiPriority w:val="0"/>
    <w:pPr>
      <w:framePr w:w="9673" w:vSpace="181" w:wrap="around" w:vAnchor="page" w:hAnchor="page" w:x="1419" w:y="14176" w:anchorLock="1"/>
      <w:spacing w:line="360" w:lineRule="exact"/>
    </w:pPr>
    <w:rPr>
      <w:rFonts w:hint="eastAsia" w:ascii="黑体" w:hAnsi="Times New Roman" w:eastAsia="黑体" w:cs="Times New Roman"/>
      <w:sz w:val="28"/>
    </w:rPr>
  </w:style>
  <w:style w:type="paragraph" w:customStyle="1" w:styleId="39">
    <w:name w:val="封面标准代替信息"/>
    <w:qFormat/>
    <w:uiPriority w:val="0"/>
    <w:pPr>
      <w:framePr w:w="9355" w:h="624" w:hRule="exact" w:hSpace="181" w:vSpace="181" w:wrap="around" w:vAnchor="page" w:hAnchor="page" w:x="1419" w:y="3284"/>
      <w:spacing w:before="57" w:line="280" w:lineRule="exact"/>
      <w:jc w:val="right"/>
    </w:pPr>
    <w:rPr>
      <w:rFonts w:hint="eastAsia" w:ascii="黑体" w:hAnsi="Times New Roman" w:eastAsia="黑体" w:cs="Times New Roman"/>
      <w:sz w:val="21"/>
    </w:rPr>
  </w:style>
  <w:style w:type="paragraph" w:customStyle="1" w:styleId="40">
    <w:name w:val="封面标准号2"/>
    <w:qFormat/>
    <w:uiPriority w:val="0"/>
    <w:pPr>
      <w:framePr w:w="9355" w:h="624" w:hRule="exact" w:hSpace="181" w:vSpace="181" w:wrap="around" w:vAnchor="page" w:hAnchor="page" w:x="1419" w:y="3284"/>
      <w:spacing w:line="280" w:lineRule="exact"/>
      <w:jc w:val="right"/>
    </w:pPr>
    <w:rPr>
      <w:rFonts w:hint="eastAsia" w:ascii="黑体" w:hAnsi="Times New Roman" w:eastAsia="黑体" w:cs="Times New Roman"/>
      <w:sz w:val="28"/>
    </w:rPr>
  </w:style>
  <w:style w:type="paragraph" w:customStyle="1" w:styleId="41">
    <w:name w:val="封面标准名称"/>
    <w:qFormat/>
    <w:uiPriority w:val="0"/>
    <w:pPr>
      <w:framePr w:w="9639" w:h="6974" w:hRule="exact" w:wrap="around" w:vAnchor="page" w:hAnchor="page" w:x="1419" w:y="6408"/>
      <w:spacing w:line="700" w:lineRule="exact"/>
      <w:jc w:val="center"/>
    </w:pPr>
    <w:rPr>
      <w:rFonts w:hint="eastAsia" w:ascii="黑体" w:hAnsi="Times New Roman" w:eastAsia="黑体" w:cs="Times New Roman"/>
      <w:sz w:val="52"/>
    </w:rPr>
  </w:style>
  <w:style w:type="paragraph" w:customStyle="1" w:styleId="42">
    <w:name w:val="封面标准英文名称"/>
    <w:basedOn w:val="41"/>
    <w:qFormat/>
    <w:uiPriority w:val="0"/>
    <w:pPr>
      <w:widowControl w:val="0"/>
      <w:spacing w:before="410" w:line="360" w:lineRule="exact"/>
      <w:textAlignment w:val="bottom"/>
    </w:pPr>
    <w:rPr>
      <w:rFonts w:ascii="Times New Roman" w:hAnsi="Times New Roman" w:cs="Times New Roman"/>
      <w:sz w:val="28"/>
    </w:rPr>
  </w:style>
  <w:style w:type="paragraph" w:customStyle="1" w:styleId="43">
    <w:name w:val="封面一致性程度标识"/>
    <w:basedOn w:val="42"/>
    <w:qFormat/>
    <w:uiPriority w:val="0"/>
    <w:pPr>
      <w:spacing w:before="760"/>
    </w:pPr>
  </w:style>
  <w:style w:type="paragraph" w:customStyle="1" w:styleId="44">
    <w:name w:val="封面标准文稿类别"/>
    <w:basedOn w:val="43"/>
    <w:qFormat/>
    <w:uiPriority w:val="0"/>
    <w:pPr>
      <w:spacing w:before="440" w:after="160"/>
    </w:pPr>
    <w:rPr>
      <w:rFonts w:ascii="黑体" w:hAnsi="黑体" w:cs="黑体"/>
      <w:sz w:val="24"/>
    </w:rPr>
  </w:style>
  <w:style w:type="paragraph" w:customStyle="1" w:styleId="45">
    <w:name w:val="封面标准文稿编辑信息"/>
    <w:basedOn w:val="44"/>
    <w:qFormat/>
    <w:uiPriority w:val="0"/>
    <w:pPr>
      <w:spacing w:before="180" w:line="240" w:lineRule="atLeast"/>
    </w:pPr>
    <w:rPr>
      <w:sz w:val="21"/>
    </w:rPr>
  </w:style>
  <w:style w:type="paragraph" w:customStyle="1" w:styleId="46">
    <w:name w:val="封面标准文稿附件"/>
    <w:basedOn w:val="44"/>
    <w:qFormat/>
    <w:uiPriority w:val="0"/>
    <w:pPr>
      <w:spacing w:before="937" w:beforeLines="300" w:afterLines="30" w:line="240" w:lineRule="auto"/>
    </w:pPr>
    <w:rPr>
      <w:rFonts w:ascii="Times New Roman" w:hAnsi="Times New Roman" w:cs="Times New Roman"/>
      <w:b/>
      <w:sz w:val="21"/>
    </w:rPr>
  </w:style>
  <w:style w:type="paragraph" w:customStyle="1" w:styleId="47">
    <w:name w:val="其他发布部门"/>
    <w:basedOn w:val="35"/>
    <w:qFormat/>
    <w:uiPriority w:val="0"/>
    <w:pPr>
      <w:framePr w:wrap="around" w:y="15310"/>
      <w:spacing w:line="0" w:lineRule="atLeast"/>
    </w:pPr>
    <w:rPr>
      <w:rFonts w:ascii="黑体" w:hAnsi="黑体" w:eastAsia="黑体" w:cs="黑体"/>
    </w:rPr>
  </w:style>
  <w:style w:type="paragraph" w:customStyle="1" w:styleId="48">
    <w:name w:val="其他发布部门2"/>
    <w:basedOn w:val="35"/>
    <w:qFormat/>
    <w:uiPriority w:val="0"/>
    <w:pPr>
      <w:framePr w:w="7433" w:h="584" w:hRule="exact" w:hSpace="181" w:wrap="around" w:vAnchor="margin" w:hAnchor="margin" w:xAlign="center" w:y="15027"/>
      <w:spacing w:line="0" w:lineRule="atLeast"/>
    </w:pPr>
    <w:rPr>
      <w:rFonts w:ascii="黑体" w:hAnsi="黑体" w:eastAsia="黑体" w:cs="Times New Roman"/>
      <w:spacing w:val="0"/>
      <w:w w:val="100"/>
    </w:rPr>
  </w:style>
  <w:style w:type="paragraph" w:customStyle="1" w:styleId="49">
    <w:name w:val="其他发布部门3"/>
    <w:qFormat/>
    <w:uiPriority w:val="0"/>
    <w:pPr>
      <w:framePr w:w="9248" w:h="1259" w:hRule="exact" w:hSpace="181" w:vSpace="181" w:wrap="around" w:vAnchor="margin" w:hAnchor="margin" w:xAlign="center" w:y="14545"/>
      <w:spacing w:line="0" w:lineRule="atLeast"/>
      <w:jc w:val="center"/>
    </w:pPr>
    <w:rPr>
      <w:rFonts w:hint="eastAsia" w:ascii="黑体" w:hAnsi="Times New Roman" w:eastAsia="黑体" w:cs="Times New Roman"/>
      <w:sz w:val="28"/>
    </w:rPr>
  </w:style>
  <w:style w:type="paragraph" w:customStyle="1" w:styleId="50">
    <w:name w:val="其他发布日期"/>
    <w:basedOn w:val="36"/>
    <w:qFormat/>
    <w:uiPriority w:val="0"/>
    <w:pPr>
      <w:framePr w:hSpace="0" w:wrap="around" w:vAnchor="page" w:hAnchor="page" w:x="1419" w:y="14176"/>
    </w:pPr>
  </w:style>
  <w:style w:type="paragraph" w:customStyle="1" w:styleId="51">
    <w:name w:val="其他实施日期"/>
    <w:basedOn w:val="37"/>
    <w:qFormat/>
    <w:uiPriority w:val="0"/>
  </w:style>
  <w:style w:type="paragraph" w:customStyle="1" w:styleId="52">
    <w:name w:val="文献分类号"/>
    <w:qFormat/>
    <w:uiPriority w:val="0"/>
    <w:pPr>
      <w:framePr w:wrap="around" w:vAnchor="page" w:hAnchor="page" w:x="1373" w:y="568"/>
      <w:widowControl w:val="0"/>
      <w:textAlignment w:val="center"/>
    </w:pPr>
    <w:rPr>
      <w:rFonts w:hint="eastAsia" w:ascii="黑体" w:hAnsi="Times New Roman" w:eastAsia="黑体" w:cs="Times New Roman"/>
      <w:kern w:val="21"/>
      <w:sz w:val="21"/>
    </w:rPr>
  </w:style>
  <w:style w:type="paragraph" w:customStyle="1" w:styleId="53">
    <w:name w:val="标准文件_目录标题"/>
    <w:basedOn w:val="1"/>
    <w:qFormat/>
    <w:uiPriority w:val="0"/>
    <w:pPr>
      <w:shd w:val="clear" w:fill="FFFFFF"/>
      <w:spacing w:after="469" w:afterLines="150"/>
      <w:jc w:val="center"/>
    </w:pPr>
    <w:rPr>
      <w:rFonts w:ascii="黑体" w:hAnsi="Times New Roman" w:eastAsia="黑体" w:cs="黑体"/>
      <w:kern w:val="0"/>
      <w:sz w:val="32"/>
    </w:rPr>
  </w:style>
  <w:style w:type="paragraph" w:customStyle="1" w:styleId="54">
    <w:name w:val="标准文件_前言、引言标题"/>
    <w:next w:val="1"/>
    <w:qFormat/>
    <w:uiPriority w:val="0"/>
    <w:pPr>
      <w:numPr>
        <w:ilvl w:val="0"/>
        <w:numId w:val="4"/>
      </w:numPr>
      <w:suppressAutoHyphens w:val="0"/>
      <w:spacing w:after="469" w:afterLines="150"/>
      <w:ind w:left="425" w:hanging="425"/>
      <w:jc w:val="center"/>
      <w:outlineLvl w:val="0"/>
    </w:pPr>
    <w:rPr>
      <w:rFonts w:hint="eastAsia" w:ascii="黑体" w:hAnsi="Times New Roman" w:eastAsia="黑体" w:cs="黑体"/>
      <w:sz w:val="32"/>
    </w:rPr>
  </w:style>
  <w:style w:type="paragraph" w:customStyle="1" w:styleId="55">
    <w:name w:val="标准文件_正文标准名称"/>
    <w:basedOn w:val="1"/>
    <w:link w:val="119"/>
    <w:qFormat/>
    <w:uiPriority w:val="0"/>
    <w:pPr>
      <w:widowControl/>
      <w:suppressAutoHyphens w:val="0"/>
      <w:spacing w:after="640" w:line="400" w:lineRule="exact"/>
      <w:jc w:val="center"/>
    </w:pPr>
    <w:rPr>
      <w:rFonts w:ascii="黑体" w:hAnsi="黑体" w:eastAsia="黑体" w:cs="黑体"/>
      <w:sz w:val="32"/>
    </w:rPr>
  </w:style>
  <w:style w:type="paragraph" w:customStyle="1" w:styleId="56">
    <w:name w:val="标准文件_一级项"/>
    <w:next w:val="24"/>
    <w:qFormat/>
    <w:uiPriority w:val="0"/>
    <w:pPr>
      <w:numPr>
        <w:ilvl w:val="0"/>
        <w:numId w:val="5"/>
      </w:numPr>
      <w:suppressAutoHyphens w:val="0"/>
      <w:ind w:left="851" w:hanging="426"/>
    </w:pPr>
    <w:rPr>
      <w:rFonts w:hint="eastAsia" w:ascii="宋体" w:hAnsi="Times New Roman" w:eastAsia="宋体" w:cs="宋体"/>
      <w:sz w:val="21"/>
    </w:rPr>
  </w:style>
  <w:style w:type="paragraph" w:customStyle="1" w:styleId="57">
    <w:name w:val="标准文件_二级项2"/>
    <w:basedOn w:val="24"/>
    <w:next w:val="24"/>
    <w:qFormat/>
    <w:uiPriority w:val="0"/>
    <w:pPr>
      <w:numPr>
        <w:ilvl w:val="1"/>
        <w:numId w:val="5"/>
      </w:numPr>
      <w:suppressAutoHyphens w:val="0"/>
      <w:ind w:left="1270" w:hanging="419"/>
    </w:pPr>
    <w:rPr>
      <w:rFonts w:hAnsi="Times New Roman"/>
    </w:rPr>
  </w:style>
  <w:style w:type="paragraph" w:customStyle="1" w:styleId="58">
    <w:name w:val="标准文件_三级项"/>
    <w:basedOn w:val="1"/>
    <w:next w:val="24"/>
    <w:qFormat/>
    <w:uiPriority w:val="0"/>
    <w:pPr>
      <w:numPr>
        <w:ilvl w:val="2"/>
        <w:numId w:val="6"/>
      </w:numPr>
      <w:suppressAutoHyphens w:val="0"/>
      <w:spacing w:line="300" w:lineRule="exact"/>
      <w:ind w:left="1678" w:hanging="414"/>
    </w:pPr>
    <w:rPr>
      <w:rFonts w:hAnsi="+西文正文"/>
    </w:rPr>
  </w:style>
  <w:style w:type="paragraph" w:customStyle="1" w:styleId="59">
    <w:name w:val="标准文件_字母编号列项（一级）"/>
    <w:next w:val="24"/>
    <w:qFormat/>
    <w:uiPriority w:val="0"/>
    <w:pPr>
      <w:numPr>
        <w:ilvl w:val="0"/>
        <w:numId w:val="6"/>
      </w:numPr>
      <w:tabs>
        <w:tab w:val="left" w:pos="839"/>
      </w:tabs>
      <w:ind w:left="851" w:hanging="426"/>
      <w:jc w:val="both"/>
    </w:pPr>
    <w:rPr>
      <w:rFonts w:hint="eastAsia" w:ascii="宋体" w:hAnsi="Times New Roman" w:eastAsia="宋体" w:cs="宋体"/>
      <w:sz w:val="21"/>
    </w:rPr>
  </w:style>
  <w:style w:type="paragraph" w:customStyle="1" w:styleId="60">
    <w:name w:val="标准文件_数字编号列项（二级）"/>
    <w:next w:val="24"/>
    <w:qFormat/>
    <w:uiPriority w:val="0"/>
    <w:pPr>
      <w:numPr>
        <w:ilvl w:val="1"/>
        <w:numId w:val="6"/>
      </w:numPr>
      <w:tabs>
        <w:tab w:val="left" w:pos="1259"/>
        <w:tab w:val="clear" w:pos="1276"/>
      </w:tabs>
      <w:ind w:left="1259" w:hanging="419"/>
      <w:jc w:val="both"/>
    </w:pPr>
    <w:rPr>
      <w:rFonts w:hint="eastAsia" w:ascii="宋体" w:hAnsi="Times New Roman" w:eastAsia="宋体" w:cs="Times New Roman"/>
      <w:sz w:val="21"/>
    </w:rPr>
  </w:style>
  <w:style w:type="paragraph" w:customStyle="1" w:styleId="61">
    <w:name w:val="标准文件_引言一级条标题"/>
    <w:basedOn w:val="24"/>
    <w:next w:val="24"/>
    <w:qFormat/>
    <w:uiPriority w:val="0"/>
    <w:pPr>
      <w:numPr>
        <w:ilvl w:val="1"/>
        <w:numId w:val="4"/>
      </w:numPr>
      <w:spacing w:before="157" w:beforeLines="50" w:after="157" w:afterLines="50"/>
    </w:pPr>
    <w:rPr>
      <w:rFonts w:ascii="黑体" w:hAnsi="黑体" w:eastAsia="黑体" w:cs="黑体"/>
    </w:rPr>
  </w:style>
  <w:style w:type="paragraph" w:customStyle="1" w:styleId="62">
    <w:name w:val="标准文件_引言二级条标题"/>
    <w:basedOn w:val="24"/>
    <w:next w:val="24"/>
    <w:qFormat/>
    <w:uiPriority w:val="0"/>
    <w:pPr>
      <w:numPr>
        <w:ilvl w:val="2"/>
        <w:numId w:val="4"/>
      </w:numPr>
      <w:spacing w:before="157" w:beforeLines="50" w:after="157" w:afterLines="50"/>
    </w:pPr>
    <w:rPr>
      <w:rFonts w:ascii="黑体" w:hAnsi="黑体" w:eastAsia="黑体" w:cs="黑体"/>
    </w:rPr>
  </w:style>
  <w:style w:type="paragraph" w:customStyle="1" w:styleId="63">
    <w:name w:val="标准文件_引言三级条标题"/>
    <w:basedOn w:val="24"/>
    <w:next w:val="24"/>
    <w:qFormat/>
    <w:uiPriority w:val="0"/>
    <w:pPr>
      <w:numPr>
        <w:ilvl w:val="3"/>
        <w:numId w:val="4"/>
      </w:numPr>
      <w:spacing w:before="157" w:beforeLines="50" w:after="157" w:afterLines="50"/>
    </w:pPr>
    <w:rPr>
      <w:rFonts w:ascii="黑体" w:hAnsi="黑体" w:eastAsia="黑体" w:cs="黑体"/>
    </w:rPr>
  </w:style>
  <w:style w:type="paragraph" w:customStyle="1" w:styleId="64">
    <w:name w:val="标准文件_引言四级条标题"/>
    <w:basedOn w:val="24"/>
    <w:next w:val="24"/>
    <w:qFormat/>
    <w:uiPriority w:val="0"/>
    <w:pPr>
      <w:numPr>
        <w:ilvl w:val="4"/>
        <w:numId w:val="4"/>
      </w:numPr>
      <w:spacing w:before="157" w:beforeLines="50" w:after="157" w:afterLines="50"/>
    </w:pPr>
    <w:rPr>
      <w:rFonts w:ascii="黑体" w:hAnsi="黑体" w:eastAsia="黑体" w:cs="黑体"/>
    </w:rPr>
  </w:style>
  <w:style w:type="paragraph" w:customStyle="1" w:styleId="65">
    <w:name w:val="标准文件_引言五级条标题"/>
    <w:basedOn w:val="24"/>
    <w:next w:val="24"/>
    <w:qFormat/>
    <w:uiPriority w:val="0"/>
    <w:pPr>
      <w:numPr>
        <w:ilvl w:val="5"/>
        <w:numId w:val="4"/>
      </w:numPr>
      <w:spacing w:before="157" w:beforeLines="50" w:after="157" w:afterLines="50"/>
    </w:pPr>
    <w:rPr>
      <w:rFonts w:ascii="黑体" w:hAnsi="黑体" w:eastAsia="黑体" w:cs="黑体"/>
    </w:rPr>
  </w:style>
  <w:style w:type="paragraph" w:customStyle="1" w:styleId="66">
    <w:name w:val="标准文件_引言一级无标题"/>
    <w:basedOn w:val="61"/>
    <w:next w:val="24"/>
    <w:qFormat/>
    <w:uiPriority w:val="0"/>
    <w:pPr>
      <w:spacing w:before="4" w:beforeLines="1" w:after="4" w:afterLines="1" w:line="276" w:lineRule="auto"/>
    </w:pPr>
    <w:rPr>
      <w:rFonts w:ascii="宋体" w:hAnsi="宋体" w:eastAsia="宋体" w:cs="宋体"/>
    </w:rPr>
  </w:style>
  <w:style w:type="paragraph" w:customStyle="1" w:styleId="67">
    <w:name w:val="标准文件_引言二级无标题"/>
    <w:basedOn w:val="62"/>
    <w:next w:val="24"/>
    <w:qFormat/>
    <w:uiPriority w:val="0"/>
    <w:pPr>
      <w:spacing w:before="4" w:beforeLines="1" w:after="4" w:afterLines="1" w:line="276" w:lineRule="auto"/>
    </w:pPr>
    <w:rPr>
      <w:rFonts w:ascii="宋体" w:hAnsi="宋体" w:eastAsia="宋体" w:cs="宋体"/>
    </w:rPr>
  </w:style>
  <w:style w:type="paragraph" w:customStyle="1" w:styleId="68">
    <w:name w:val="标准文件_引言三级无标题"/>
    <w:basedOn w:val="63"/>
    <w:next w:val="24"/>
    <w:qFormat/>
    <w:uiPriority w:val="0"/>
    <w:pPr>
      <w:spacing w:before="4" w:beforeLines="1" w:after="4" w:afterLines="1" w:line="276" w:lineRule="auto"/>
    </w:pPr>
    <w:rPr>
      <w:rFonts w:ascii="宋体" w:hAnsi="宋体" w:eastAsia="宋体" w:cs="宋体"/>
    </w:rPr>
  </w:style>
  <w:style w:type="paragraph" w:customStyle="1" w:styleId="69">
    <w:name w:val="标准文件_引言四级无标题"/>
    <w:basedOn w:val="64"/>
    <w:next w:val="24"/>
    <w:qFormat/>
    <w:uiPriority w:val="0"/>
    <w:pPr>
      <w:spacing w:before="4" w:beforeLines="1" w:after="4" w:afterLines="1" w:line="276" w:lineRule="auto"/>
    </w:pPr>
    <w:rPr>
      <w:rFonts w:ascii="宋体" w:hAnsi="宋体" w:eastAsia="宋体" w:cs="宋体"/>
    </w:rPr>
  </w:style>
  <w:style w:type="paragraph" w:customStyle="1" w:styleId="70">
    <w:name w:val="标准文件_引言五级无标题"/>
    <w:basedOn w:val="65"/>
    <w:next w:val="24"/>
    <w:qFormat/>
    <w:uiPriority w:val="0"/>
    <w:pPr>
      <w:spacing w:before="4" w:beforeLines="1" w:after="4" w:afterLines="1" w:line="276" w:lineRule="auto"/>
    </w:pPr>
    <w:rPr>
      <w:rFonts w:ascii="宋体" w:hAnsi="宋体" w:eastAsia="宋体" w:cs="宋体"/>
    </w:rPr>
  </w:style>
  <w:style w:type="paragraph" w:customStyle="1" w:styleId="71">
    <w:name w:val="标准文件_章标题"/>
    <w:next w:val="24"/>
    <w:qFormat/>
    <w:uiPriority w:val="0"/>
    <w:pPr>
      <w:numPr>
        <w:ilvl w:val="0"/>
        <w:numId w:val="7"/>
      </w:numPr>
      <w:suppressAutoHyphens w:val="0"/>
      <w:spacing w:before="313" w:beforeLines="100" w:after="313" w:afterLines="100"/>
      <w:jc w:val="both"/>
      <w:outlineLvl w:val="0"/>
    </w:pPr>
    <w:rPr>
      <w:rFonts w:hint="eastAsia" w:ascii="黑体" w:hAnsi="Times New Roman" w:eastAsia="黑体" w:cs="黑体"/>
      <w:sz w:val="21"/>
    </w:rPr>
  </w:style>
  <w:style w:type="paragraph" w:customStyle="1" w:styleId="72">
    <w:name w:val="标准文件_一级条标题"/>
    <w:basedOn w:val="71"/>
    <w:next w:val="24"/>
    <w:qFormat/>
    <w:uiPriority w:val="0"/>
    <w:pPr>
      <w:numPr>
        <w:ilvl w:val="1"/>
      </w:numPr>
      <w:spacing w:before="157" w:beforeLines="50" w:after="157" w:afterLines="50"/>
      <w:ind w:firstLine="0"/>
      <w:outlineLvl w:val="1"/>
    </w:pPr>
    <w:rPr>
      <w:rFonts w:hAnsi="Times New Roman"/>
    </w:rPr>
  </w:style>
  <w:style w:type="paragraph" w:customStyle="1" w:styleId="73">
    <w:name w:val="标准文件_二级条标题"/>
    <w:next w:val="24"/>
    <w:qFormat/>
    <w:uiPriority w:val="0"/>
    <w:pPr>
      <w:numPr>
        <w:ilvl w:val="2"/>
        <w:numId w:val="7"/>
      </w:numPr>
      <w:suppressAutoHyphens w:val="0"/>
      <w:spacing w:before="157" w:beforeLines="50" w:after="157" w:afterLines="50"/>
      <w:jc w:val="both"/>
      <w:outlineLvl w:val="2"/>
    </w:pPr>
    <w:rPr>
      <w:rFonts w:hint="eastAsia" w:ascii="黑体" w:hAnsi="黑体" w:eastAsia="黑体" w:cs="黑体"/>
      <w:sz w:val="21"/>
    </w:rPr>
  </w:style>
  <w:style w:type="paragraph" w:customStyle="1" w:styleId="74">
    <w:name w:val="标准文件_三级条标题"/>
    <w:basedOn w:val="73"/>
    <w:next w:val="24"/>
    <w:qFormat/>
    <w:uiPriority w:val="0"/>
    <w:pPr>
      <w:numPr>
        <w:ilvl w:val="3"/>
      </w:numPr>
      <w:spacing w:before="157" w:after="157"/>
      <w:ind w:firstLine="0"/>
      <w:outlineLvl w:val="3"/>
    </w:pPr>
  </w:style>
  <w:style w:type="paragraph" w:customStyle="1" w:styleId="75">
    <w:name w:val="标准文件_四级条标题"/>
    <w:next w:val="24"/>
    <w:qFormat/>
    <w:uiPriority w:val="0"/>
    <w:pPr>
      <w:numPr>
        <w:ilvl w:val="4"/>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6">
    <w:name w:val="标准文件_五级条标题"/>
    <w:next w:val="24"/>
    <w:qFormat/>
    <w:uiPriority w:val="0"/>
    <w:pPr>
      <w:numPr>
        <w:ilvl w:val="5"/>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7">
    <w:name w:val="标准文件_一级无标题"/>
    <w:basedOn w:val="72"/>
    <w:qFormat/>
    <w:uiPriority w:val="0"/>
    <w:pPr>
      <w:spacing w:before="4" w:beforeLines="1" w:after="4" w:afterLines="1"/>
      <w:outlineLvl w:val="9"/>
    </w:pPr>
    <w:rPr>
      <w:rFonts w:ascii="宋体" w:hAnsi="宋体" w:eastAsia="宋体" w:cs="宋体"/>
    </w:rPr>
  </w:style>
  <w:style w:type="paragraph" w:customStyle="1" w:styleId="78">
    <w:name w:val="标准文件_二级无标题"/>
    <w:basedOn w:val="73"/>
    <w:qFormat/>
    <w:uiPriority w:val="0"/>
    <w:pPr>
      <w:spacing w:before="4" w:beforeLines="1" w:after="4" w:afterLines="1"/>
      <w:outlineLvl w:val="9"/>
    </w:pPr>
    <w:rPr>
      <w:rFonts w:ascii="宋体" w:hAnsi="宋体" w:eastAsia="宋体" w:cs="宋体"/>
    </w:rPr>
  </w:style>
  <w:style w:type="paragraph" w:customStyle="1" w:styleId="79">
    <w:name w:val="标准文件_三级无标题"/>
    <w:basedOn w:val="74"/>
    <w:qFormat/>
    <w:uiPriority w:val="0"/>
    <w:pPr>
      <w:spacing w:before="4" w:beforeLines="1" w:after="4" w:afterLines="1"/>
      <w:outlineLvl w:val="9"/>
    </w:pPr>
    <w:rPr>
      <w:rFonts w:ascii="宋体" w:hAnsi="宋体" w:eastAsia="宋体" w:cs="宋体"/>
    </w:rPr>
  </w:style>
  <w:style w:type="paragraph" w:customStyle="1" w:styleId="80">
    <w:name w:val="标准文件_四级无标题"/>
    <w:basedOn w:val="75"/>
    <w:qFormat/>
    <w:uiPriority w:val="0"/>
    <w:pPr>
      <w:spacing w:before="4" w:beforeLines="1" w:after="4" w:afterLines="1"/>
      <w:outlineLvl w:val="9"/>
    </w:pPr>
    <w:rPr>
      <w:rFonts w:ascii="宋体" w:hAnsi="宋体" w:eastAsia="宋体" w:cs="宋体"/>
    </w:rPr>
  </w:style>
  <w:style w:type="paragraph" w:customStyle="1" w:styleId="81">
    <w:name w:val="标准文件_五级无标题"/>
    <w:basedOn w:val="76"/>
    <w:qFormat/>
    <w:uiPriority w:val="0"/>
    <w:pPr>
      <w:spacing w:before="4" w:beforeLines="1" w:after="4" w:afterLines="1"/>
      <w:outlineLvl w:val="9"/>
    </w:pPr>
    <w:rPr>
      <w:rFonts w:ascii="宋体" w:hAnsi="宋体" w:eastAsia="宋体" w:cs="宋体"/>
    </w:rPr>
  </w:style>
  <w:style w:type="paragraph" w:customStyle="1" w:styleId="82">
    <w:name w:val="标准文件_术语条一"/>
    <w:basedOn w:val="77"/>
    <w:next w:val="24"/>
    <w:qFormat/>
    <w:uiPriority w:val="0"/>
    <w:pPr>
      <w:ind w:left="960" w:hanging="960" w:hangingChars="200"/>
    </w:pPr>
    <w:rPr>
      <w:rFonts w:ascii="黑体" w:hAnsi="黑体" w:eastAsia="黑体" w:cs="黑体"/>
    </w:rPr>
  </w:style>
  <w:style w:type="paragraph" w:customStyle="1" w:styleId="83">
    <w:name w:val="标准文件_术语条二"/>
    <w:basedOn w:val="78"/>
    <w:next w:val="24"/>
    <w:qFormat/>
    <w:uiPriority w:val="0"/>
    <w:pPr>
      <w:ind w:left="960" w:hanging="960" w:hangingChars="200"/>
    </w:pPr>
    <w:rPr>
      <w:rFonts w:ascii="黑体" w:hAnsi="黑体" w:eastAsia="黑体" w:cs="黑体"/>
    </w:rPr>
  </w:style>
  <w:style w:type="paragraph" w:customStyle="1" w:styleId="84">
    <w:name w:val="标准文件_术语条三"/>
    <w:basedOn w:val="79"/>
    <w:next w:val="24"/>
    <w:qFormat/>
    <w:uiPriority w:val="0"/>
    <w:pPr>
      <w:ind w:left="960" w:hanging="960" w:hangingChars="200"/>
    </w:pPr>
    <w:rPr>
      <w:rFonts w:ascii="黑体" w:hAnsi="黑体" w:eastAsia="黑体" w:cs="黑体"/>
    </w:rPr>
  </w:style>
  <w:style w:type="paragraph" w:customStyle="1" w:styleId="85">
    <w:name w:val="标准文件_术语条四"/>
    <w:basedOn w:val="80"/>
    <w:next w:val="24"/>
    <w:qFormat/>
    <w:uiPriority w:val="0"/>
    <w:pPr>
      <w:ind w:left="960" w:hanging="960" w:hangingChars="200"/>
    </w:pPr>
    <w:rPr>
      <w:rFonts w:ascii="黑体" w:hAnsi="黑体" w:eastAsia="黑体" w:cs="黑体"/>
    </w:rPr>
  </w:style>
  <w:style w:type="paragraph" w:customStyle="1" w:styleId="86">
    <w:name w:val="标准文件_术语条五"/>
    <w:basedOn w:val="81"/>
    <w:next w:val="24"/>
    <w:qFormat/>
    <w:uiPriority w:val="0"/>
    <w:pPr>
      <w:ind w:left="960" w:hanging="960" w:hangingChars="200"/>
    </w:pPr>
    <w:rPr>
      <w:rFonts w:ascii="黑体" w:hAnsi="黑体" w:eastAsia="黑体" w:cs="黑体"/>
    </w:rPr>
  </w:style>
  <w:style w:type="paragraph" w:customStyle="1" w:styleId="87">
    <w:name w:val="标准文件_附录标识"/>
    <w:basedOn w:val="1"/>
    <w:next w:val="24"/>
    <w:qFormat/>
    <w:uiPriority w:val="0"/>
    <w:pPr>
      <w:widowControl/>
      <w:numPr>
        <w:ilvl w:val="0"/>
        <w:numId w:val="8"/>
      </w:numPr>
      <w:suppressAutoHyphens w:val="0"/>
      <w:spacing w:before="79" w:beforeLines="25" w:after="157" w:afterLines="50"/>
      <w:jc w:val="center"/>
      <w:outlineLvl w:val="0"/>
    </w:pPr>
    <w:rPr>
      <w:rFonts w:ascii="黑体" w:hAnsi="黑体" w:eastAsia="黑体" w:cs="黑体"/>
    </w:rPr>
  </w:style>
  <w:style w:type="paragraph" w:customStyle="1" w:styleId="88">
    <w:name w:val="标准文件_附录一级条标题"/>
    <w:next w:val="24"/>
    <w:qFormat/>
    <w:uiPriority w:val="0"/>
    <w:pPr>
      <w:numPr>
        <w:ilvl w:val="1"/>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89">
    <w:name w:val="标准文件_附录二级条标题"/>
    <w:next w:val="24"/>
    <w:qFormat/>
    <w:uiPriority w:val="0"/>
    <w:pPr>
      <w:numPr>
        <w:ilvl w:val="2"/>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0">
    <w:name w:val="标准文件_附录三级条标题"/>
    <w:next w:val="24"/>
    <w:qFormat/>
    <w:uiPriority w:val="0"/>
    <w:pPr>
      <w:numPr>
        <w:ilvl w:val="3"/>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1">
    <w:name w:val="标准文件_附录四级条标题"/>
    <w:next w:val="24"/>
    <w:qFormat/>
    <w:uiPriority w:val="0"/>
    <w:pPr>
      <w:numPr>
        <w:ilvl w:val="4"/>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2">
    <w:name w:val="标准文件_附录五级条标题"/>
    <w:next w:val="24"/>
    <w:qFormat/>
    <w:uiPriority w:val="0"/>
    <w:pPr>
      <w:numPr>
        <w:ilvl w:val="5"/>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3">
    <w:name w:val="标准文件_附录一级无标题"/>
    <w:basedOn w:val="88"/>
    <w:qFormat/>
    <w:uiPriority w:val="0"/>
    <w:pPr>
      <w:spacing w:before="4" w:beforeLines="1" w:after="4" w:afterLines="1" w:line="276" w:lineRule="auto"/>
    </w:pPr>
    <w:rPr>
      <w:rFonts w:ascii="宋体" w:hAnsi="宋体" w:eastAsia="宋体" w:cs="宋体"/>
    </w:rPr>
  </w:style>
  <w:style w:type="paragraph" w:customStyle="1" w:styleId="94">
    <w:name w:val="标准文件_附录二级无标题"/>
    <w:basedOn w:val="89"/>
    <w:qFormat/>
    <w:uiPriority w:val="0"/>
    <w:pPr>
      <w:spacing w:before="4" w:beforeLines="1" w:after="4" w:afterLines="1" w:line="276" w:lineRule="auto"/>
    </w:pPr>
    <w:rPr>
      <w:rFonts w:ascii="宋体" w:hAnsi="宋体" w:eastAsia="宋体" w:cs="宋体"/>
    </w:rPr>
  </w:style>
  <w:style w:type="paragraph" w:customStyle="1" w:styleId="95">
    <w:name w:val="标准文件_附录三级无标题"/>
    <w:basedOn w:val="90"/>
    <w:qFormat/>
    <w:uiPriority w:val="0"/>
    <w:pPr>
      <w:spacing w:before="4" w:beforeLines="1" w:after="4" w:afterLines="1" w:line="276" w:lineRule="auto"/>
    </w:pPr>
    <w:rPr>
      <w:rFonts w:ascii="宋体" w:hAnsi="宋体" w:eastAsia="宋体" w:cs="宋体"/>
    </w:rPr>
  </w:style>
  <w:style w:type="paragraph" w:customStyle="1" w:styleId="96">
    <w:name w:val="标准文件_附录四级无标题"/>
    <w:basedOn w:val="91"/>
    <w:qFormat/>
    <w:uiPriority w:val="0"/>
    <w:pPr>
      <w:spacing w:before="4" w:beforeLines="1" w:after="4" w:afterLines="1" w:line="276" w:lineRule="auto"/>
    </w:pPr>
    <w:rPr>
      <w:rFonts w:ascii="宋体" w:hAnsi="宋体" w:eastAsia="宋体" w:cs="宋体"/>
    </w:rPr>
  </w:style>
  <w:style w:type="paragraph" w:customStyle="1" w:styleId="97">
    <w:name w:val="标准文件_附录五级无标题"/>
    <w:basedOn w:val="92"/>
    <w:qFormat/>
    <w:uiPriority w:val="0"/>
    <w:pPr>
      <w:spacing w:before="4" w:beforeLines="1" w:after="4" w:afterLines="1" w:line="276" w:lineRule="auto"/>
    </w:pPr>
    <w:rPr>
      <w:rFonts w:ascii="宋体" w:hAnsi="宋体" w:eastAsia="宋体" w:cs="宋体"/>
    </w:rPr>
  </w:style>
  <w:style w:type="paragraph" w:customStyle="1" w:styleId="98">
    <w:name w:val="附录图标号"/>
    <w:basedOn w:val="24"/>
    <w:next w:val="24"/>
    <w:qFormat/>
    <w:uiPriority w:val="0"/>
    <w:pPr>
      <w:numPr>
        <w:ilvl w:val="0"/>
        <w:numId w:val="2"/>
      </w:numPr>
      <w:spacing w:line="14" w:lineRule="exact"/>
      <w:ind w:left="0"/>
      <w:jc w:val="center"/>
    </w:pPr>
    <w:rPr>
      <w:sz w:val="2"/>
    </w:rPr>
  </w:style>
  <w:style w:type="paragraph" w:customStyle="1" w:styleId="99">
    <w:name w:val="附录图标题"/>
    <w:next w:val="24"/>
    <w:qFormat/>
    <w:uiPriority w:val="0"/>
    <w:pPr>
      <w:numPr>
        <w:ilvl w:val="1"/>
        <w:numId w:val="2"/>
      </w:numPr>
      <w:spacing w:before="157" w:beforeLines="50" w:after="157" w:afterLines="50"/>
      <w:jc w:val="center"/>
    </w:pPr>
    <w:rPr>
      <w:rFonts w:hint="eastAsia" w:ascii="黑体" w:hAnsi="黑体" w:eastAsia="黑体" w:cs="黑体"/>
      <w:sz w:val="21"/>
    </w:rPr>
  </w:style>
  <w:style w:type="paragraph" w:customStyle="1" w:styleId="100">
    <w:name w:val="附录表标号"/>
    <w:basedOn w:val="24"/>
    <w:next w:val="24"/>
    <w:qFormat/>
    <w:uiPriority w:val="0"/>
    <w:pPr>
      <w:numPr>
        <w:ilvl w:val="0"/>
        <w:numId w:val="9"/>
      </w:numPr>
      <w:spacing w:line="14" w:lineRule="exact"/>
      <w:ind w:left="0"/>
      <w:jc w:val="center"/>
    </w:pPr>
    <w:rPr>
      <w:sz w:val="2"/>
    </w:rPr>
  </w:style>
  <w:style w:type="paragraph" w:customStyle="1" w:styleId="101">
    <w:name w:val="附录表标题"/>
    <w:next w:val="24"/>
    <w:qFormat/>
    <w:uiPriority w:val="0"/>
    <w:pPr>
      <w:numPr>
        <w:ilvl w:val="1"/>
        <w:numId w:val="9"/>
      </w:numPr>
      <w:spacing w:before="157" w:beforeLines="50" w:after="157" w:afterLines="50"/>
      <w:jc w:val="center"/>
    </w:pPr>
    <w:rPr>
      <w:rFonts w:hint="eastAsia" w:ascii="黑体" w:hAnsi="黑体" w:eastAsia="黑体" w:cs="黑体"/>
      <w:sz w:val="21"/>
    </w:rPr>
  </w:style>
  <w:style w:type="paragraph" w:customStyle="1" w:styleId="102">
    <w:name w:val="标准文件_示例内容"/>
    <w:basedOn w:val="24"/>
    <w:qFormat/>
    <w:uiPriority w:val="0"/>
    <w:pPr>
      <w:suppressAutoHyphens w:val="0"/>
    </w:pPr>
    <w:rPr>
      <w:rFonts w:hAnsi="宋体"/>
      <w:sz w:val="18"/>
    </w:rPr>
  </w:style>
  <w:style w:type="paragraph" w:customStyle="1" w:styleId="103">
    <w:name w:val="标准文件_示例"/>
    <w:next w:val="102"/>
    <w:qFormat/>
    <w:uiPriority w:val="0"/>
    <w:pPr>
      <w:numPr>
        <w:ilvl w:val="0"/>
        <w:numId w:val="10"/>
      </w:numPr>
      <w:tabs>
        <w:tab w:val="left" w:pos="539"/>
      </w:tabs>
      <w:suppressAutoHyphens w:val="0"/>
      <w:jc w:val="both"/>
    </w:pPr>
    <w:rPr>
      <w:rFonts w:hint="eastAsia" w:ascii="宋体" w:hAnsi="宋体" w:eastAsia="宋体" w:cs="宋体"/>
      <w:sz w:val="18"/>
    </w:rPr>
  </w:style>
  <w:style w:type="paragraph" w:customStyle="1" w:styleId="104">
    <w:name w:val="标准文件_示例×"/>
    <w:basedOn w:val="1"/>
    <w:next w:val="102"/>
    <w:qFormat/>
    <w:uiPriority w:val="0"/>
    <w:pPr>
      <w:widowControl/>
      <w:numPr>
        <w:ilvl w:val="0"/>
        <w:numId w:val="11"/>
      </w:numPr>
      <w:tabs>
        <w:tab w:val="left" w:pos="539"/>
      </w:tabs>
      <w:suppressAutoHyphens w:val="0"/>
      <w:ind w:firstLine="363"/>
    </w:pPr>
    <w:rPr>
      <w:rFonts w:hAnsi="Times New Roman"/>
      <w:sz w:val="18"/>
    </w:rPr>
  </w:style>
  <w:style w:type="paragraph" w:customStyle="1" w:styleId="105">
    <w:name w:val="标准文件_注"/>
    <w:next w:val="24"/>
    <w:qFormat/>
    <w:uiPriority w:val="0"/>
    <w:pPr>
      <w:numPr>
        <w:ilvl w:val="0"/>
        <w:numId w:val="12"/>
      </w:numPr>
      <w:tabs>
        <w:tab w:val="left" w:pos="539"/>
      </w:tabs>
      <w:autoSpaceDE w:val="0"/>
      <w:autoSpaceDN w:val="0"/>
      <w:jc w:val="both"/>
    </w:pPr>
    <w:rPr>
      <w:rFonts w:hint="eastAsia" w:ascii="宋体" w:hAnsi="宋体" w:eastAsia="宋体" w:cs="宋体"/>
      <w:sz w:val="18"/>
    </w:rPr>
  </w:style>
  <w:style w:type="paragraph" w:customStyle="1" w:styleId="106">
    <w:name w:val="标准文件_注×"/>
    <w:next w:val="24"/>
    <w:qFormat/>
    <w:uiPriority w:val="0"/>
    <w:pPr>
      <w:numPr>
        <w:ilvl w:val="0"/>
        <w:numId w:val="13"/>
      </w:numPr>
      <w:tabs>
        <w:tab w:val="left" w:pos="539"/>
      </w:tabs>
      <w:jc w:val="both"/>
    </w:pPr>
    <w:rPr>
      <w:rFonts w:hint="eastAsia" w:ascii="宋体" w:hAnsi="宋体" w:eastAsia="宋体" w:cs="宋体"/>
      <w:sz w:val="18"/>
    </w:rPr>
  </w:style>
  <w:style w:type="paragraph" w:customStyle="1" w:styleId="107">
    <w:name w:val="标准文件_图表脚注"/>
    <w:basedOn w:val="1"/>
    <w:next w:val="24"/>
    <w:qFormat/>
    <w:uiPriority w:val="0"/>
    <w:pPr>
      <w:numPr>
        <w:ilvl w:val="0"/>
        <w:numId w:val="14"/>
      </w:numPr>
      <w:suppressAutoHyphens w:val="0"/>
      <w:adjustRightInd w:val="0"/>
      <w:jc w:val="left"/>
    </w:pPr>
    <w:rPr>
      <w:rFonts w:hAnsi="宋体"/>
      <w:sz w:val="18"/>
    </w:rPr>
  </w:style>
  <w:style w:type="paragraph" w:customStyle="1" w:styleId="108">
    <w:name w:val="标准文件_标准正文"/>
    <w:basedOn w:val="1"/>
    <w:next w:val="24"/>
    <w:qFormat/>
    <w:uiPriority w:val="0"/>
    <w:pPr>
      <w:ind w:firstLine="960" w:firstLineChars="200"/>
    </w:pPr>
  </w:style>
  <w:style w:type="paragraph" w:customStyle="1" w:styleId="109">
    <w:name w:val="标准文件_正文公式"/>
    <w:basedOn w:val="1"/>
    <w:next w:val="108"/>
    <w:qFormat/>
    <w:uiPriority w:val="0"/>
    <w:pPr>
      <w:tabs>
        <w:tab w:val="center" w:pos="4678"/>
        <w:tab w:val="right" w:leader="middleDot" w:pos="9355"/>
      </w:tabs>
    </w:pPr>
  </w:style>
  <w:style w:type="paragraph" w:customStyle="1" w:styleId="110">
    <w:name w:val="标准文件_表格"/>
    <w:basedOn w:val="24"/>
    <w:qFormat/>
    <w:uiPriority w:val="0"/>
    <w:pPr>
      <w:jc w:val="center"/>
    </w:pPr>
    <w:rPr>
      <w:sz w:val="18"/>
    </w:rPr>
  </w:style>
  <w:style w:type="paragraph" w:customStyle="1" w:styleId="111">
    <w:name w:val="终结线"/>
    <w:basedOn w:val="1"/>
    <w:qFormat/>
    <w:uiPriority w:val="0"/>
    <w:pPr>
      <w:framePr w:hSpace="181" w:vSpace="181" w:wrap="around" w:vAnchor="text" w:hAnchor="margin" w:xAlign="center" w:y="285"/>
    </w:pPr>
    <w:rPr>
      <w:rFonts w:ascii="Times New Roman" w:hAnsi="Times New Roman" w:cs="Times New Roman"/>
      <w:b/>
      <w:sz w:val="34"/>
    </w:rPr>
  </w:style>
  <w:style w:type="paragraph" w:customStyle="1" w:styleId="112">
    <w:name w:val="标准文件_正文表标题"/>
    <w:next w:val="24"/>
    <w:qFormat/>
    <w:uiPriority w:val="0"/>
    <w:pPr>
      <w:numPr>
        <w:ilvl w:val="0"/>
        <w:numId w:val="15"/>
      </w:numPr>
      <w:spacing w:before="157" w:beforeLines="50" w:after="157" w:afterLines="50"/>
      <w:jc w:val="center"/>
    </w:pPr>
    <w:rPr>
      <w:rFonts w:hint="eastAsia" w:ascii="黑体" w:hAnsi="黑体" w:eastAsia="黑体" w:cs="黑体"/>
      <w:sz w:val="21"/>
    </w:rPr>
  </w:style>
  <w:style w:type="paragraph" w:customStyle="1" w:styleId="113">
    <w:name w:val="标准文件_正文图标题"/>
    <w:next w:val="24"/>
    <w:qFormat/>
    <w:uiPriority w:val="0"/>
    <w:pPr>
      <w:numPr>
        <w:ilvl w:val="0"/>
        <w:numId w:val="16"/>
      </w:numPr>
      <w:spacing w:before="157" w:beforeLines="50" w:after="157" w:afterLines="50"/>
      <w:jc w:val="center"/>
    </w:pPr>
    <w:rPr>
      <w:rFonts w:hint="eastAsia" w:ascii="黑体" w:hAnsi="黑体" w:eastAsia="黑体" w:cs="黑体"/>
      <w:sz w:val="21"/>
    </w:rPr>
  </w:style>
  <w:style w:type="paragraph" w:customStyle="1" w:styleId="114">
    <w:name w:val="标准文件_索引标题"/>
    <w:basedOn w:val="33"/>
    <w:next w:val="24"/>
    <w:qFormat/>
    <w:uiPriority w:val="0"/>
    <w:rPr>
      <w:rFonts w:hAnsi="黑体"/>
    </w:rPr>
  </w:style>
  <w:style w:type="paragraph" w:customStyle="1" w:styleId="115">
    <w:name w:val="标准文件_索引项"/>
    <w:basedOn w:val="24"/>
    <w:next w:val="24"/>
    <w:qFormat/>
    <w:uiPriority w:val="0"/>
    <w:pPr>
      <w:tabs>
        <w:tab w:val="right" w:leader="dot" w:pos="9355"/>
      </w:tabs>
      <w:autoSpaceDE w:val="0"/>
      <w:autoSpaceDN w:val="0"/>
      <w:ind w:left="177" w:hanging="177" w:hangingChars="37"/>
      <w:jc w:val="left"/>
    </w:pPr>
  </w:style>
  <w:style w:type="paragraph" w:customStyle="1" w:styleId="116">
    <w:name w:val="标准文件_索引字母"/>
    <w:next w:val="24"/>
    <w:qFormat/>
    <w:uiPriority w:val="0"/>
    <w:pPr>
      <w:jc w:val="center"/>
    </w:pPr>
    <w:rPr>
      <w:rFonts w:hint="eastAsia" w:ascii="宋体" w:hAnsi="宋体" w:eastAsia="宋体" w:cs="宋体"/>
      <w:b/>
      <w:kern w:val="2"/>
      <w:sz w:val="21"/>
    </w:rPr>
  </w:style>
  <w:style w:type="paragraph" w:customStyle="1" w:styleId="117">
    <w:name w:val="标准文件_提示"/>
    <w:basedOn w:val="1"/>
    <w:qFormat/>
    <w:uiPriority w:val="0"/>
    <w:pPr>
      <w:ind w:firstLine="960" w:firstLineChars="200"/>
    </w:pPr>
    <w:rPr>
      <w:rFonts w:ascii="黑体" w:hAnsi="黑体" w:eastAsia="黑体" w:cs="黑体"/>
    </w:rPr>
  </w:style>
  <w:style w:type="paragraph" w:customStyle="1" w:styleId="118">
    <w:name w:val="标准文件_参考文献编号"/>
    <w:basedOn w:val="24"/>
    <w:qFormat/>
    <w:uiPriority w:val="0"/>
    <w:pPr>
      <w:numPr>
        <w:ilvl w:val="0"/>
        <w:numId w:val="17"/>
      </w:numPr>
    </w:pPr>
  </w:style>
  <w:style w:type="character" w:customStyle="1" w:styleId="119">
    <w:name w:val="标准文件_正文标准名称 Char"/>
    <w:link w:val="55"/>
    <w:qFormat/>
    <w:uiPriority w:val="0"/>
    <w:rPr>
      <w:rFonts w:ascii="黑体" w:hAnsi="黑体" w:eastAsia="黑体" w:cs="黑体"/>
      <w:sz w:val="32"/>
    </w:rPr>
  </w:style>
  <w:style w:type="paragraph" w:customStyle="1" w:styleId="12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21">
    <w:name w:val="注：（正文）"/>
    <w:basedOn w:val="122"/>
    <w:next w:val="120"/>
    <w:qFormat/>
    <w:uiPriority w:val="0"/>
    <w:pPr>
      <w:numPr>
        <w:ilvl w:val="0"/>
        <w:numId w:val="18"/>
      </w:numPr>
    </w:pPr>
  </w:style>
  <w:style w:type="paragraph" w:customStyle="1" w:styleId="122">
    <w:name w:val="注："/>
    <w:next w:val="120"/>
    <w:qFormat/>
    <w:uiPriority w:val="0"/>
    <w:pPr>
      <w:widowControl w:val="0"/>
      <w:numPr>
        <w:ilvl w:val="0"/>
        <w:numId w:val="19"/>
      </w:numPr>
      <w:autoSpaceDE w:val="0"/>
      <w:autoSpaceDN w:val="0"/>
      <w:jc w:val="both"/>
    </w:pPr>
    <w:rPr>
      <w:rFonts w:ascii="宋体" w:hAnsi="Times New Roman" w:eastAsia="宋体" w:cs="Times New Roman"/>
      <w:sz w:val="18"/>
      <w:szCs w:val="18"/>
      <w:lang w:val="en-US" w:eastAsia="zh-CN" w:bidi="ar-SA"/>
    </w:rPr>
  </w:style>
  <w:style w:type="paragraph" w:customStyle="1" w:styleId="123">
    <w:name w:val="标准文件_注："/>
    <w:next w:val="24"/>
    <w:qFormat/>
    <w:uiPriority w:val="0"/>
    <w:pPr>
      <w:widowControl w:val="0"/>
      <w:numPr>
        <w:ilvl w:val="0"/>
        <w:numId w:val="19"/>
      </w:numPr>
      <w:autoSpaceDE w:val="0"/>
      <w:autoSpaceDN w:val="0"/>
      <w:jc w:val="both"/>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43a72de-6420-4734-a0dc-b6c3f8f378bc}"/>
        <w:style w:val=""/>
        <w:category>
          <w:name w:val="常规"/>
          <w:gallery w:val="placeholder"/>
        </w:category>
        <w:types>
          <w:type w:val="bbPlcHdr"/>
        </w:types>
        <w:behaviors>
          <w:behavior w:val="content"/>
        </w:behaviors>
        <w:description w:val=""/>
        <w:guid w:val="{e43a72de-6420-4734-a0dc-b6c3f8f378bc}"/>
      </w:docPartPr>
      <w:docPartBody>
        <w:p>
          <w:r>
            <w:rPr>
              <w:color w:val="808080"/>
            </w:rPr>
            <w:t>选择一项。</w:t>
          </w:r>
        </w:p>
      </w:docPartBody>
    </w:docPart>
    <w:docPart>
      <w:docPartPr>
        <w:name w:val="{a2b934e1-4e69-4b3d-b344-351c81d94b35}"/>
        <w:style w:val=""/>
        <w:category>
          <w:name w:val="常规"/>
          <w:gallery w:val="placeholder"/>
        </w:category>
        <w:types>
          <w:type w:val="bbPlcHdr"/>
        </w:types>
        <w:behaviors>
          <w:behavior w:val="content"/>
        </w:behaviors>
        <w:description w:val=""/>
        <w:guid w:val="{a2b934e1-4e69-4b3d-b344-351c81d94b35}"/>
      </w:docPartPr>
      <w:docPartBody>
        <w:p>
          <w:r>
            <w:rPr>
              <w:color w:val="808080"/>
            </w:rPr>
            <w:t>选择一项。</w:t>
          </w:r>
        </w:p>
      </w:docPartBody>
    </w:docPart>
    <w:docPart>
      <w:docPartPr>
        <w:name w:val="{dc198fea-d184-4aa6-8509-aaf3d889285d}"/>
        <w:style w:val=""/>
        <w:category>
          <w:name w:val="常规"/>
          <w:gallery w:val="placeholder"/>
        </w:category>
        <w:types>
          <w:type w:val="bbPlcHdr"/>
        </w:types>
        <w:behaviors>
          <w:behavior w:val="content"/>
        </w:behaviors>
        <w:description w:val=""/>
        <w:guid w:val="{dc198fea-d184-4aa6-8509-aaf3d889285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2413</Words>
  <Characters>2962</Characters>
  <Lines>0</Lines>
  <Paragraphs>0</Paragraphs>
  <TotalTime>8</TotalTime>
  <ScaleCrop>false</ScaleCrop>
  <LinksUpToDate>false</LinksUpToDate>
  <CharactersWithSpaces>3149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2024-05-07T02:54:00Z</dcterms:created>
  <dc:creator>栗子</dc:creator>
  <cp:lastModifiedBy>王珊</cp:lastModifiedBy>
  <dcterms:modified xsi:type="dcterms:W3CDTF">2025-08-19T07:20:21Z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6F9C1558C851400CA6D8C4871979E171_13</vt:lpwstr>
  </property>
  <property fmtid="{D5CDD505-2E9C-101B-9397-08002B2CF9AE}" pid="4" name="KSOTemplateDocerSaveRecord">
    <vt:lpwstr>eyJoZGlkIjoiYWFiNzc1ODM3NjgwMmJjZWUyODliY2JhNTEzMjgzYmQiLCJ1c2VySWQiOiIxMDMzMTY5MTcyIn0=</vt:lpwstr>
  </property>
</Properties>
</file>