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DBF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2589F4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7C454C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67.020</w:t>
            </w:r>
            <w:r>
              <w:rPr>
                <w:rFonts w:ascii="黑体" w:hAnsi="黑体" w:eastAsia="黑体"/>
                <w:sz w:val="21"/>
                <w:szCs w:val="21"/>
              </w:rPr>
              <w:fldChar w:fldCharType="end"/>
            </w:r>
            <w:bookmarkEnd w:id="0"/>
          </w:p>
        </w:tc>
      </w:tr>
      <w:tr w14:paraId="2A26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01EAF5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B8E709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6BA56CE">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14:paraId="0CC11CB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11</w:t>
            </w:r>
            <w:r>
              <w:rPr>
                <w:rFonts w:ascii="黑体" w:hAnsi="黑体" w:eastAsia="黑体"/>
                <w:sz w:val="21"/>
                <w:szCs w:val="21"/>
              </w:rPr>
              <w:fldChar w:fldCharType="end"/>
            </w:r>
            <w:bookmarkEnd w:id="2"/>
          </w:p>
        </w:tc>
      </w:tr>
    </w:tbl>
    <w:p w14:paraId="44BF2E8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吉安市绿色农产品促进会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E9F891C">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     </w:t>
      </w:r>
      <w:r>
        <w:fldChar w:fldCharType="end"/>
      </w:r>
      <w:bookmarkEnd w:id="7"/>
    </w:p>
    <w:p w14:paraId="7FC7032B">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713C34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2EF5BD">
      <w:pPr>
        <w:pStyle w:val="50"/>
        <w:framePr w:w="9639" w:h="6976" w:hRule="exact" w:hSpace="0" w:vSpace="0" w:wrap="around" w:hAnchor="page" w:y="6408"/>
        <w:jc w:val="center"/>
        <w:rPr>
          <w:rFonts w:ascii="黑体" w:hAnsi="黑体" w:eastAsia="黑体"/>
          <w:b w:val="0"/>
          <w:bCs w:val="0"/>
          <w:w w:val="100"/>
        </w:rPr>
      </w:pPr>
    </w:p>
    <w:p w14:paraId="725FA84D">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井冈山</w:t>
      </w:r>
      <w:r>
        <w:rPr>
          <w:rFonts w:hint="eastAsia"/>
        </w:rPr>
        <w:t>腐竹加工</w:t>
      </w:r>
      <w:r>
        <w:t>技术规程</w:t>
      </w:r>
      <w:r>
        <w:fldChar w:fldCharType="end"/>
      </w:r>
      <w:bookmarkEnd w:id="9"/>
    </w:p>
    <w:p w14:paraId="0CA156DB">
      <w:pPr>
        <w:framePr w:w="9639" w:h="6974" w:hRule="exact" w:wrap="around" w:vAnchor="page" w:hAnchor="page" w:x="1419" w:y="6408" w:anchorLock="1"/>
        <w:ind w:left="-1418"/>
      </w:pPr>
    </w:p>
    <w:p w14:paraId="23E595A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Jinggangshan</w:t>
      </w:r>
      <w:r>
        <w:rPr>
          <w:rFonts w:hint="eastAsia" w:eastAsia="黑体"/>
          <w:szCs w:val="28"/>
        </w:rPr>
        <w:t xml:space="preserve"> yuba</w:t>
      </w:r>
      <w:r>
        <w:rPr>
          <w:rFonts w:eastAsia="黑体"/>
          <w:szCs w:val="28"/>
        </w:rPr>
        <w:t xml:space="preserve"> processing </w:t>
      </w:r>
      <w:r>
        <w:rPr>
          <w:rFonts w:hint="eastAsia" w:eastAsia="黑体"/>
          <w:szCs w:val="28"/>
        </w:rPr>
        <w:t>t</w:t>
      </w:r>
      <w:r>
        <w:rPr>
          <w:rFonts w:eastAsia="黑体"/>
          <w:szCs w:val="28"/>
        </w:rPr>
        <w:t xml:space="preserve">echnical </w:t>
      </w:r>
      <w:r>
        <w:rPr>
          <w:rFonts w:hint="eastAsia" w:eastAsia="黑体"/>
          <w:szCs w:val="28"/>
        </w:rPr>
        <w:t>r</w:t>
      </w:r>
      <w:r>
        <w:rPr>
          <w:rFonts w:eastAsia="黑体"/>
          <w:szCs w:val="28"/>
        </w:rPr>
        <w:t>egulations</w:t>
      </w:r>
      <w:r>
        <w:rPr>
          <w:rFonts w:eastAsia="黑体"/>
          <w:szCs w:val="28"/>
        </w:rPr>
        <w:fldChar w:fldCharType="end"/>
      </w:r>
      <w:bookmarkEnd w:id="10"/>
    </w:p>
    <w:p w14:paraId="344248C0">
      <w:pPr>
        <w:framePr w:w="9639" w:h="6974" w:hRule="exact" w:wrap="around" w:vAnchor="page" w:hAnchor="page" w:x="1419" w:y="6408" w:anchorLock="1"/>
        <w:spacing w:line="760" w:lineRule="exact"/>
        <w:ind w:left="-1418"/>
      </w:pPr>
    </w:p>
    <w:p w14:paraId="3F93D43C">
      <w:pPr>
        <w:pStyle w:val="125"/>
        <w:framePr w:w="9639" w:h="6974" w:hRule="exact" w:wrap="around" w:vAnchor="page" w:hAnchor="page" w:x="1419" w:y="6408" w:anchorLock="1"/>
        <w:textAlignment w:val="bottom"/>
        <w:rPr>
          <w:rFonts w:eastAsia="黑体"/>
          <w:szCs w:val="28"/>
        </w:rPr>
      </w:pPr>
    </w:p>
    <w:p w14:paraId="5FA4AD3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B264E1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1722B6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E3DC89">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w:t>
      </w:r>
      <w:r>
        <w:rPr>
          <w:rFonts w:hint="eastAsia" w:ascii="黑体"/>
        </w:rPr>
        <w:t>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1CBE51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ECCA0C6">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吉安市绿色农产品促进会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FCB8C7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A561301">
      <w:pPr>
        <w:pStyle w:val="91"/>
        <w:spacing w:after="360"/>
      </w:pPr>
      <w:bookmarkStart w:id="21" w:name="BookMark1"/>
      <w:bookmarkStart w:id="22" w:name="_Toc150283614"/>
      <w:bookmarkStart w:id="23" w:name="_Toc147600295"/>
      <w:bookmarkStart w:id="24" w:name="_Toc198737886"/>
      <w:bookmarkStart w:id="25" w:name="_Toc153113165"/>
      <w:bookmarkStart w:id="26" w:name="_Toc198388133"/>
      <w:bookmarkStart w:id="27" w:name="_Toc206446093"/>
      <w:bookmarkStart w:id="28" w:name="_Toc150005368"/>
      <w:bookmarkStart w:id="29" w:name="_Toc111146407"/>
      <w:bookmarkStart w:id="30" w:name="_Toc199338406"/>
      <w:bookmarkStart w:id="31" w:name="_Toc153980642"/>
      <w:bookmarkStart w:id="32" w:name="_Toc150005381"/>
      <w:bookmarkStart w:id="33" w:name="_Toc147599228"/>
      <w:bookmarkStart w:id="34" w:name="_Toc150007306"/>
      <w:bookmarkStart w:id="35" w:name="_Toc150007290"/>
      <w:bookmarkStart w:id="36" w:name="_Toc150283635"/>
      <w:bookmarkStart w:id="37" w:name="_Toc150282128"/>
      <w:bookmarkStart w:id="38" w:name="_Toc104058768"/>
      <w:bookmarkStart w:id="39" w:name="_Toc147597866"/>
      <w:bookmarkStart w:id="40" w:name="_Toc199338380"/>
      <w:bookmarkStart w:id="41" w:name="_Toc206533830"/>
      <w:bookmarkStart w:id="42" w:name="_Toc108690392"/>
      <w:bookmarkStart w:id="43" w:name="_Toc198737621"/>
      <w:bookmarkStart w:id="44" w:name="_Toc198736726"/>
      <w:bookmarkStart w:id="45" w:name="_Toc150286606"/>
      <w:bookmarkStart w:id="46" w:name="_Toc151062427"/>
      <w:r>
        <w:rPr>
          <w:rFonts w:hint="eastAsia"/>
          <w:spacing w:val="320"/>
        </w:rPr>
        <w:t>目</w:t>
      </w:r>
      <w:r>
        <w:rPr>
          <w:rFonts w:hint="eastAsia"/>
        </w:rPr>
        <w:t>次</w:t>
      </w:r>
    </w:p>
    <w:p w14:paraId="550D87E7">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"_Toc206612642" </w:instrText>
      </w:r>
      <w:r>
        <w:fldChar w:fldCharType="separate"/>
      </w:r>
      <w:r>
        <w:rPr>
          <w:rStyle w:val="32"/>
          <w:rFonts w:hint="eastAsia"/>
        </w:rPr>
        <w:t>前言</w:t>
      </w:r>
      <w:r>
        <w:tab/>
      </w:r>
      <w:r>
        <w:fldChar w:fldCharType="begin"/>
      </w:r>
      <w:r>
        <w:instrText xml:space="preserve"> PAGEREF _Toc206612642 \h </w:instrText>
      </w:r>
      <w:r>
        <w:fldChar w:fldCharType="separate"/>
      </w:r>
      <w:r>
        <w:t>II</w:t>
      </w:r>
      <w:r>
        <w:fldChar w:fldCharType="end"/>
      </w:r>
      <w:r>
        <w:fldChar w:fldCharType="end"/>
      </w:r>
    </w:p>
    <w:p w14:paraId="50688C36">
      <w:pPr>
        <w:pStyle w:val="19"/>
        <w:tabs>
          <w:tab w:val="right" w:leader="dot" w:pos="9344"/>
        </w:tabs>
        <w:rPr>
          <w:rFonts w:asciiTheme="minorHAnsi" w:hAnsiTheme="minorHAnsi" w:eastAsiaTheme="minorEastAsia" w:cstheme="minorBidi"/>
          <w:szCs w:val="22"/>
        </w:rPr>
      </w:pPr>
      <w:r>
        <w:fldChar w:fldCharType="begin"/>
      </w:r>
      <w:r>
        <w:instrText xml:space="preserve"> HYPERLINK \l "_Toc206612643" </w:instrText>
      </w:r>
      <w:r>
        <w:fldChar w:fldCharType="separate"/>
      </w:r>
      <w:r>
        <w:rPr>
          <w:rStyle w:val="32"/>
        </w:rPr>
        <w:t xml:space="preserve">1 </w:t>
      </w:r>
      <w:r>
        <w:rPr>
          <w:rStyle w:val="32"/>
          <w:rFonts w:hint="eastAsia"/>
        </w:rPr>
        <w:t xml:space="preserve"> 范围</w:t>
      </w:r>
      <w:r>
        <w:tab/>
      </w:r>
      <w:r>
        <w:fldChar w:fldCharType="begin"/>
      </w:r>
      <w:r>
        <w:instrText xml:space="preserve"> PAGEREF _Toc206612643 \h </w:instrText>
      </w:r>
      <w:r>
        <w:fldChar w:fldCharType="separate"/>
      </w:r>
      <w:r>
        <w:t>1</w:t>
      </w:r>
      <w:r>
        <w:fldChar w:fldCharType="end"/>
      </w:r>
      <w:r>
        <w:fldChar w:fldCharType="end"/>
      </w:r>
    </w:p>
    <w:p w14:paraId="4616AE6C">
      <w:pPr>
        <w:pStyle w:val="19"/>
        <w:tabs>
          <w:tab w:val="right" w:leader="dot" w:pos="9344"/>
        </w:tabs>
        <w:rPr>
          <w:rFonts w:asciiTheme="minorHAnsi" w:hAnsiTheme="minorHAnsi" w:eastAsiaTheme="minorEastAsia" w:cstheme="minorBidi"/>
          <w:szCs w:val="22"/>
        </w:rPr>
      </w:pPr>
      <w:r>
        <w:fldChar w:fldCharType="begin"/>
      </w:r>
      <w:r>
        <w:instrText xml:space="preserve"> HYPERLINK \l "_Toc206612644"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_Toc206612644 \h </w:instrText>
      </w:r>
      <w:r>
        <w:fldChar w:fldCharType="separate"/>
      </w:r>
      <w:r>
        <w:t>1</w:t>
      </w:r>
      <w:r>
        <w:fldChar w:fldCharType="end"/>
      </w:r>
      <w:r>
        <w:fldChar w:fldCharType="end"/>
      </w:r>
    </w:p>
    <w:p w14:paraId="64D38FB4">
      <w:pPr>
        <w:pStyle w:val="19"/>
        <w:tabs>
          <w:tab w:val="right" w:leader="dot" w:pos="9344"/>
        </w:tabs>
        <w:rPr>
          <w:rFonts w:asciiTheme="minorHAnsi" w:hAnsiTheme="minorHAnsi" w:eastAsiaTheme="minorEastAsia" w:cstheme="minorBidi"/>
          <w:szCs w:val="22"/>
        </w:rPr>
      </w:pPr>
      <w:r>
        <w:fldChar w:fldCharType="begin"/>
      </w:r>
      <w:r>
        <w:instrText xml:space="preserve"> HYPERLINK \l "_Toc206612645"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_Toc206612645 \h </w:instrText>
      </w:r>
      <w:r>
        <w:fldChar w:fldCharType="separate"/>
      </w:r>
      <w:r>
        <w:t>1</w:t>
      </w:r>
      <w:r>
        <w:fldChar w:fldCharType="end"/>
      </w:r>
      <w:r>
        <w:fldChar w:fldCharType="end"/>
      </w:r>
    </w:p>
    <w:p w14:paraId="3CED7CF9">
      <w:pPr>
        <w:pStyle w:val="19"/>
        <w:tabs>
          <w:tab w:val="right" w:leader="dot" w:pos="9344"/>
        </w:tabs>
        <w:rPr>
          <w:rFonts w:asciiTheme="minorHAnsi" w:hAnsiTheme="minorHAnsi" w:eastAsiaTheme="minorEastAsia" w:cstheme="minorBidi"/>
          <w:szCs w:val="22"/>
        </w:rPr>
      </w:pPr>
      <w:r>
        <w:fldChar w:fldCharType="begin"/>
      </w:r>
      <w:r>
        <w:instrText xml:space="preserve"> HYPERLINK \l "_Toc206612646" </w:instrText>
      </w:r>
      <w:r>
        <w:fldChar w:fldCharType="separate"/>
      </w:r>
      <w:r>
        <w:rPr>
          <w:rStyle w:val="32"/>
        </w:rPr>
        <w:t xml:space="preserve">4 </w:t>
      </w:r>
      <w:r>
        <w:rPr>
          <w:rStyle w:val="32"/>
          <w:rFonts w:hint="eastAsia"/>
        </w:rPr>
        <w:t xml:space="preserve"> 原辅料</w:t>
      </w:r>
      <w:r>
        <w:tab/>
      </w:r>
      <w:r>
        <w:fldChar w:fldCharType="begin"/>
      </w:r>
      <w:r>
        <w:instrText xml:space="preserve"> PAGEREF _Toc206612646 \h </w:instrText>
      </w:r>
      <w:r>
        <w:fldChar w:fldCharType="separate"/>
      </w:r>
      <w:r>
        <w:t>1</w:t>
      </w:r>
      <w:r>
        <w:fldChar w:fldCharType="end"/>
      </w:r>
      <w:r>
        <w:fldChar w:fldCharType="end"/>
      </w:r>
    </w:p>
    <w:p w14:paraId="555A8BE2">
      <w:pPr>
        <w:pStyle w:val="19"/>
        <w:tabs>
          <w:tab w:val="right" w:leader="dot" w:pos="9344"/>
        </w:tabs>
        <w:rPr>
          <w:rFonts w:asciiTheme="minorHAnsi" w:hAnsiTheme="minorHAnsi" w:eastAsiaTheme="minorEastAsia" w:cstheme="minorBidi"/>
          <w:szCs w:val="22"/>
        </w:rPr>
      </w:pPr>
      <w:r>
        <w:fldChar w:fldCharType="begin"/>
      </w:r>
      <w:r>
        <w:instrText xml:space="preserve"> HYPERLINK \l "_Toc206612647" </w:instrText>
      </w:r>
      <w:r>
        <w:fldChar w:fldCharType="separate"/>
      </w:r>
      <w:r>
        <w:rPr>
          <w:rStyle w:val="32"/>
        </w:rPr>
        <w:t xml:space="preserve">5 </w:t>
      </w:r>
      <w:r>
        <w:rPr>
          <w:rStyle w:val="32"/>
          <w:rFonts w:hint="eastAsia"/>
        </w:rPr>
        <w:t xml:space="preserve"> 加工管理</w:t>
      </w:r>
      <w:r>
        <w:tab/>
      </w:r>
      <w:r>
        <w:fldChar w:fldCharType="begin"/>
      </w:r>
      <w:r>
        <w:instrText xml:space="preserve"> PAGEREF _Toc206612647 \h </w:instrText>
      </w:r>
      <w:r>
        <w:fldChar w:fldCharType="separate"/>
      </w:r>
      <w:r>
        <w:t>1</w:t>
      </w:r>
      <w:r>
        <w:fldChar w:fldCharType="end"/>
      </w:r>
      <w:r>
        <w:fldChar w:fldCharType="end"/>
      </w:r>
    </w:p>
    <w:p w14:paraId="12F0DFD7">
      <w:pPr>
        <w:pStyle w:val="19"/>
        <w:tabs>
          <w:tab w:val="right" w:leader="dot" w:pos="9344"/>
        </w:tabs>
        <w:rPr>
          <w:rFonts w:asciiTheme="minorHAnsi" w:hAnsiTheme="minorHAnsi" w:eastAsiaTheme="minorEastAsia" w:cstheme="minorBidi"/>
          <w:szCs w:val="22"/>
        </w:rPr>
      </w:pPr>
      <w:r>
        <w:fldChar w:fldCharType="begin"/>
      </w:r>
      <w:r>
        <w:instrText xml:space="preserve"> HYPERLINK \l "_Toc206612648" </w:instrText>
      </w:r>
      <w:r>
        <w:fldChar w:fldCharType="separate"/>
      </w:r>
      <w:r>
        <w:rPr>
          <w:rStyle w:val="32"/>
        </w:rPr>
        <w:t xml:space="preserve">6 </w:t>
      </w:r>
      <w:r>
        <w:rPr>
          <w:rStyle w:val="32"/>
          <w:rFonts w:hint="eastAsia"/>
        </w:rPr>
        <w:t xml:space="preserve"> 加工流程</w:t>
      </w:r>
      <w:r>
        <w:tab/>
      </w:r>
      <w:r>
        <w:fldChar w:fldCharType="begin"/>
      </w:r>
      <w:r>
        <w:instrText xml:space="preserve"> PAGEREF _Toc206612648 \h </w:instrText>
      </w:r>
      <w:r>
        <w:fldChar w:fldCharType="separate"/>
      </w:r>
      <w:r>
        <w:t>1</w:t>
      </w:r>
      <w:r>
        <w:fldChar w:fldCharType="end"/>
      </w:r>
      <w:r>
        <w:fldChar w:fldCharType="end"/>
      </w:r>
    </w:p>
    <w:p w14:paraId="67DBAC8F">
      <w:pPr>
        <w:pStyle w:val="19"/>
        <w:tabs>
          <w:tab w:val="right" w:leader="dot" w:pos="9344"/>
        </w:tabs>
        <w:rPr>
          <w:rFonts w:asciiTheme="minorHAnsi" w:hAnsiTheme="minorHAnsi" w:eastAsiaTheme="minorEastAsia" w:cstheme="minorBidi"/>
          <w:szCs w:val="22"/>
        </w:rPr>
      </w:pPr>
      <w:r>
        <w:fldChar w:fldCharType="begin"/>
      </w:r>
      <w:r>
        <w:instrText xml:space="preserve"> HYPERLINK \l "_Toc206612649" </w:instrText>
      </w:r>
      <w:r>
        <w:fldChar w:fldCharType="separate"/>
      </w:r>
      <w:r>
        <w:rPr>
          <w:rStyle w:val="32"/>
        </w:rPr>
        <w:t xml:space="preserve">7 </w:t>
      </w:r>
      <w:r>
        <w:rPr>
          <w:rStyle w:val="32"/>
          <w:rFonts w:hint="eastAsia"/>
        </w:rPr>
        <w:t xml:space="preserve"> 包装、贮存与运输</w:t>
      </w:r>
      <w:r>
        <w:tab/>
      </w:r>
      <w:r>
        <w:fldChar w:fldCharType="begin"/>
      </w:r>
      <w:r>
        <w:instrText xml:space="preserve"> PAGEREF _Toc206612649 \h </w:instrText>
      </w:r>
      <w:r>
        <w:fldChar w:fldCharType="separate"/>
      </w:r>
      <w:r>
        <w:t>2</w:t>
      </w:r>
      <w:r>
        <w:fldChar w:fldCharType="end"/>
      </w:r>
      <w:r>
        <w:fldChar w:fldCharType="end"/>
      </w:r>
    </w:p>
    <w:p w14:paraId="060B5DA4">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7E9737A">
      <w:pPr>
        <w:pStyle w:val="89"/>
        <w:spacing w:after="360"/>
      </w:pPr>
      <w:bookmarkStart w:id="47" w:name="_Toc206612642"/>
      <w:bookmarkStart w:id="48" w:name="BookMark2"/>
      <w:r>
        <w:rPr>
          <w:spacing w:val="320"/>
        </w:rPr>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33636AA">
      <w:pPr>
        <w:pStyle w:val="56"/>
        <w:ind w:firstLine="420"/>
      </w:pPr>
      <w:r>
        <w:rPr>
          <w:rFonts w:hint="eastAsia"/>
        </w:rPr>
        <w:t>本文件按照GB/T 1.1—2020《标准化工作导则  第1部分：标准化文件的结构和起草规则》的规定起草。</w:t>
      </w:r>
    </w:p>
    <w:p w14:paraId="56342C4C">
      <w:pPr>
        <w:pStyle w:val="56"/>
        <w:ind w:firstLine="420"/>
      </w:pPr>
      <w:r>
        <w:rPr>
          <w:rFonts w:hint="eastAsia"/>
        </w:rPr>
        <w:t>请注意本文件的某些内容可能涉及专利。本文件的发布机构不承担识别专利的责任。</w:t>
      </w:r>
    </w:p>
    <w:p w14:paraId="360CFFA7">
      <w:pPr>
        <w:pStyle w:val="56"/>
        <w:ind w:firstLine="420"/>
      </w:pPr>
      <w:r>
        <w:rPr>
          <w:rFonts w:hint="eastAsia"/>
        </w:rPr>
        <w:t>本文件由吉安市绿色农产品促进会提出并归口。</w:t>
      </w:r>
    </w:p>
    <w:p w14:paraId="71CDD666">
      <w:pPr>
        <w:pStyle w:val="56"/>
        <w:ind w:firstLine="420"/>
      </w:pPr>
      <w:r>
        <w:rPr>
          <w:rFonts w:hint="eastAsia"/>
        </w:rPr>
        <w:t>本文件起草单位：</w:t>
      </w:r>
    </w:p>
    <w:p w14:paraId="11ABD9B9">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w:t>
      </w:r>
    </w:p>
    <w:bookmarkEnd w:id="48"/>
    <w:p w14:paraId="5F049CF7">
      <w:pPr>
        <w:spacing w:line="20" w:lineRule="exact"/>
        <w:jc w:val="center"/>
        <w:rPr>
          <w:rFonts w:ascii="黑体" w:hAnsi="黑体" w:eastAsia="黑体"/>
          <w:sz w:val="32"/>
          <w:szCs w:val="32"/>
        </w:rPr>
      </w:pPr>
      <w:bookmarkStart w:id="49" w:name="BookMark4"/>
    </w:p>
    <w:p w14:paraId="6AA1901D">
      <w:pPr>
        <w:spacing w:line="20" w:lineRule="exact"/>
        <w:jc w:val="center"/>
        <w:rPr>
          <w:rFonts w:ascii="黑体" w:hAnsi="黑体" w:eastAsia="黑体"/>
          <w:sz w:val="32"/>
          <w:szCs w:val="32"/>
        </w:rPr>
      </w:pPr>
    </w:p>
    <w:sdt>
      <w:sdtPr>
        <w:tag w:val="NEW_STAND_NAME"/>
        <w:id w:val="595910757"/>
        <w:lock w:val="sdtLocked"/>
        <w:placeholder>
          <w:docPart w:val="CFB92A5019C3497792091340F1B0D7B3"/>
        </w:placeholder>
      </w:sdtPr>
      <w:sdtContent>
        <w:p w14:paraId="4D49E3C5">
          <w:pPr>
            <w:pStyle w:val="177"/>
            <w:spacing w:before="240" w:beforeLines="100" w:after="528" w:afterLines="220"/>
          </w:pPr>
          <w:bookmarkStart w:id="50" w:name="NEW_STAND_NAME"/>
          <w:r>
            <w:rPr>
              <w:rFonts w:hint="eastAsia"/>
            </w:rPr>
            <w:t>井冈山腐竹加工技术规程</w:t>
          </w:r>
        </w:p>
      </w:sdtContent>
    </w:sdt>
    <w:bookmarkEnd w:id="50"/>
    <w:p w14:paraId="1C9EB5FC">
      <w:pPr>
        <w:pStyle w:val="104"/>
        <w:spacing w:before="240" w:after="240"/>
      </w:pPr>
      <w:bookmarkStart w:id="51" w:name="_Toc150282129"/>
      <w:bookmarkStart w:id="52" w:name="_Toc103848001"/>
      <w:bookmarkStart w:id="53" w:name="_Toc150283615"/>
      <w:bookmarkStart w:id="54" w:name="_Toc26718930"/>
      <w:bookmarkStart w:id="55" w:name="_Toc198388134"/>
      <w:bookmarkStart w:id="56" w:name="_Toc24884211"/>
      <w:bookmarkStart w:id="57" w:name="_Toc198736727"/>
      <w:bookmarkStart w:id="58" w:name="_Toc206533831"/>
      <w:bookmarkStart w:id="59" w:name="_Toc147597867"/>
      <w:bookmarkStart w:id="60" w:name="_Toc111146408"/>
      <w:bookmarkStart w:id="61" w:name="_Toc198737887"/>
      <w:bookmarkStart w:id="62" w:name="_Toc103848249"/>
      <w:bookmarkStart w:id="63" w:name="_Toc97192964"/>
      <w:bookmarkStart w:id="64" w:name="_Toc17233333"/>
      <w:bookmarkStart w:id="65" w:name="_Toc150005369"/>
      <w:bookmarkStart w:id="66" w:name="_Toc199338381"/>
      <w:bookmarkStart w:id="67" w:name="_Toc26648465"/>
      <w:bookmarkStart w:id="68" w:name="_Toc26986771"/>
      <w:bookmarkStart w:id="69" w:name="_Toc150283636"/>
      <w:bookmarkStart w:id="70" w:name="_Toc150007291"/>
      <w:bookmarkStart w:id="71" w:name="_Toc147600296"/>
      <w:bookmarkStart w:id="72" w:name="_Toc17233325"/>
      <w:bookmarkStart w:id="73" w:name="_Toc150286607"/>
      <w:bookmarkStart w:id="74" w:name="_Toc24884218"/>
      <w:bookmarkStart w:id="75" w:name="_Toc108690393"/>
      <w:bookmarkStart w:id="76" w:name="_Toc150005382"/>
      <w:bookmarkStart w:id="77" w:name="_Toc26986530"/>
      <w:bookmarkStart w:id="78" w:name="_Toc206612643"/>
      <w:bookmarkStart w:id="79" w:name="_Toc104058769"/>
      <w:bookmarkStart w:id="80" w:name="_Toc199338407"/>
      <w:bookmarkStart w:id="81" w:name="_Toc153113166"/>
      <w:bookmarkStart w:id="82" w:name="_Toc147599229"/>
      <w:bookmarkStart w:id="83" w:name="_Toc198737622"/>
      <w:bookmarkStart w:id="84" w:name="_Toc206446094"/>
      <w:bookmarkStart w:id="85" w:name="_Toc153980643"/>
      <w:bookmarkStart w:id="86" w:name="_Toc150007307"/>
      <w:bookmarkStart w:id="87" w:name="_Toc151062428"/>
      <w:r>
        <w:rPr>
          <w:rFonts w:hint="eastAsia"/>
        </w:rPr>
        <w:t>范围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FEF67C6">
      <w:pPr>
        <w:pStyle w:val="56"/>
        <w:ind w:firstLine="420"/>
      </w:pPr>
      <w:bookmarkStart w:id="88" w:name="_Toc24884219"/>
      <w:bookmarkStart w:id="89" w:name="_Toc17233334"/>
      <w:bookmarkStart w:id="90" w:name="_Toc26648466"/>
      <w:bookmarkStart w:id="91" w:name="_Toc17233326"/>
      <w:bookmarkStart w:id="92" w:name="_Toc24884212"/>
      <w:r>
        <w:rPr>
          <w:rFonts w:hint="eastAsia"/>
        </w:rPr>
        <w:t>本文件规定了井冈山</w:t>
      </w:r>
      <w:bookmarkStart w:id="93" w:name="OLE_LINK14"/>
      <w:bookmarkStart w:id="94" w:name="OLE_LINK15"/>
      <w:r>
        <w:rPr>
          <w:rFonts w:hint="eastAsia"/>
        </w:rPr>
        <w:t>腐竹的原辅料、加工管理、加工流程、包装、运输与贮存。</w:t>
      </w:r>
      <w:bookmarkEnd w:id="93"/>
      <w:bookmarkEnd w:id="94"/>
    </w:p>
    <w:p w14:paraId="3586B5B7">
      <w:pPr>
        <w:pStyle w:val="56"/>
        <w:ind w:firstLine="420"/>
      </w:pPr>
      <w:r>
        <w:rPr>
          <w:rFonts w:hint="eastAsia"/>
        </w:rPr>
        <w:t>本文件适用于井冈山腐竹的加工。</w:t>
      </w:r>
    </w:p>
    <w:p w14:paraId="79924B0A">
      <w:pPr>
        <w:pStyle w:val="104"/>
        <w:spacing w:before="240" w:after="240"/>
      </w:pPr>
      <w:bookmarkStart w:id="95" w:name="_Toc150005370"/>
      <w:bookmarkStart w:id="96" w:name="_Toc150005383"/>
      <w:bookmarkStart w:id="97" w:name="_Toc206533832"/>
      <w:bookmarkStart w:id="98" w:name="_Toc198737888"/>
      <w:bookmarkStart w:id="99" w:name="_Toc198737623"/>
      <w:bookmarkStart w:id="100" w:name="_Toc26718931"/>
      <w:bookmarkStart w:id="101" w:name="_Toc199338408"/>
      <w:bookmarkStart w:id="102" w:name="_Toc111146409"/>
      <w:bookmarkStart w:id="103" w:name="_Toc198388135"/>
      <w:bookmarkStart w:id="104" w:name="_Toc147600297"/>
      <w:bookmarkStart w:id="105" w:name="_Toc206446095"/>
      <w:bookmarkStart w:id="106" w:name="_Toc151062429"/>
      <w:bookmarkStart w:id="107" w:name="_Toc103848002"/>
      <w:bookmarkStart w:id="108" w:name="_Toc150283637"/>
      <w:bookmarkStart w:id="109" w:name="_Toc150286608"/>
      <w:bookmarkStart w:id="110" w:name="_Toc198736728"/>
      <w:bookmarkStart w:id="111" w:name="_Toc26986772"/>
      <w:bookmarkStart w:id="112" w:name="_Toc147599230"/>
      <w:bookmarkStart w:id="113" w:name="_Toc108690394"/>
      <w:bookmarkStart w:id="114" w:name="_Toc26986531"/>
      <w:bookmarkStart w:id="115" w:name="_Toc103848250"/>
      <w:bookmarkStart w:id="116" w:name="_Toc97192965"/>
      <w:bookmarkStart w:id="117" w:name="_Toc150007292"/>
      <w:bookmarkStart w:id="118" w:name="_Toc104058770"/>
      <w:bookmarkStart w:id="119" w:name="_Toc199338382"/>
      <w:bookmarkStart w:id="120" w:name="_Toc206612644"/>
      <w:bookmarkStart w:id="121" w:name="_Toc150007308"/>
      <w:bookmarkStart w:id="122" w:name="_Toc153980644"/>
      <w:bookmarkStart w:id="123" w:name="_Toc150282130"/>
      <w:bookmarkStart w:id="124" w:name="_Toc150283616"/>
      <w:bookmarkStart w:id="125" w:name="_Toc147597868"/>
      <w:bookmarkStart w:id="126" w:name="_Toc153113167"/>
      <w:r>
        <w:rPr>
          <w:rFonts w:hint="eastAsia"/>
        </w:rPr>
        <w:t>规范性引用文件</w:t>
      </w:r>
      <w:bookmarkEnd w:id="88"/>
      <w:bookmarkEnd w:id="89"/>
      <w:bookmarkEnd w:id="90"/>
      <w:bookmarkEnd w:id="91"/>
      <w:bookmarkEnd w:id="9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116583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1EE9E23">
      <w:pPr>
        <w:pStyle w:val="162"/>
        <w:numPr>
          <w:ilvl w:val="0"/>
          <w:numId w:val="0"/>
        </w:numPr>
        <w:ind w:firstLine="420" w:firstLineChars="200"/>
      </w:pPr>
      <w:bookmarkStart w:id="127" w:name="_Toc147599231"/>
      <w:bookmarkStart w:id="128" w:name="_Toc103848003"/>
      <w:bookmarkStart w:id="129" w:name="_Toc108690395"/>
      <w:bookmarkStart w:id="130" w:name="_Toc103848251"/>
      <w:bookmarkStart w:id="131" w:name="_Toc104058771"/>
      <w:bookmarkStart w:id="132" w:name="_Toc147597869"/>
      <w:bookmarkStart w:id="133" w:name="_Toc147600298"/>
      <w:bookmarkStart w:id="134" w:name="_Toc111146410"/>
      <w:bookmarkStart w:id="135" w:name="_Toc97192966"/>
      <w:r>
        <w:rPr>
          <w:rFonts w:hint="eastAsia"/>
        </w:rPr>
        <w:t>GB 1352  大豆</w:t>
      </w:r>
    </w:p>
    <w:p w14:paraId="461610DC">
      <w:pPr>
        <w:pStyle w:val="162"/>
        <w:numPr>
          <w:ilvl w:val="0"/>
          <w:numId w:val="0"/>
        </w:numPr>
        <w:ind w:firstLine="420" w:firstLineChars="200"/>
      </w:pPr>
      <w:r>
        <w:rPr>
          <w:rFonts w:hint="eastAsia"/>
        </w:rPr>
        <w:t>GB 2760  食品安全国家标准 食品添加剂使用标准</w:t>
      </w:r>
    </w:p>
    <w:p w14:paraId="7D758B5F">
      <w:pPr>
        <w:pStyle w:val="162"/>
        <w:numPr>
          <w:ilvl w:val="0"/>
          <w:numId w:val="0"/>
        </w:numPr>
        <w:ind w:firstLine="420" w:firstLineChars="200"/>
      </w:pPr>
      <w:r>
        <w:rPr>
          <w:rFonts w:hint="eastAsia"/>
        </w:rPr>
        <w:t>GB 4806.7  食品安全国家标准 食品接触用塑料材料及制品</w:t>
      </w:r>
    </w:p>
    <w:p w14:paraId="07DE69EB">
      <w:pPr>
        <w:pStyle w:val="162"/>
        <w:numPr>
          <w:ilvl w:val="0"/>
          <w:numId w:val="0"/>
        </w:numPr>
        <w:ind w:firstLine="420" w:firstLineChars="200"/>
      </w:pPr>
      <w:r>
        <w:rPr>
          <w:rFonts w:hint="eastAsia"/>
        </w:rPr>
        <w:t>GB 5749  生活饮用水卫生标准</w:t>
      </w:r>
    </w:p>
    <w:p w14:paraId="0ED23B3A">
      <w:pPr>
        <w:pStyle w:val="162"/>
        <w:numPr>
          <w:ilvl w:val="0"/>
          <w:numId w:val="0"/>
        </w:numPr>
        <w:ind w:firstLine="420" w:firstLineChars="200"/>
      </w:pPr>
      <w:r>
        <w:rPr>
          <w:rFonts w:hint="eastAsia"/>
        </w:rPr>
        <w:t>GB 14881  食品安全国家标准 食品生产通用卫生规范</w:t>
      </w:r>
    </w:p>
    <w:p w14:paraId="44849776">
      <w:pPr>
        <w:pStyle w:val="162"/>
        <w:numPr>
          <w:ilvl w:val="0"/>
          <w:numId w:val="0"/>
        </w:numPr>
        <w:ind w:firstLine="420" w:firstLineChars="200"/>
      </w:pPr>
      <w:r>
        <w:rPr>
          <w:rFonts w:hint="eastAsia"/>
        </w:rPr>
        <w:t>GB/T 19630  有机产品 生产、加工、标识与管理体系要求</w:t>
      </w:r>
    </w:p>
    <w:p w14:paraId="0D52B9B9">
      <w:pPr>
        <w:pStyle w:val="162"/>
        <w:numPr>
          <w:ilvl w:val="0"/>
          <w:numId w:val="0"/>
        </w:numPr>
        <w:ind w:firstLine="420" w:firstLineChars="200"/>
      </w:pPr>
      <w:r>
        <w:rPr>
          <w:rFonts w:hint="eastAsia"/>
        </w:rPr>
        <w:t>NY/T 285  绿色食品 豆类</w:t>
      </w:r>
    </w:p>
    <w:p w14:paraId="15139E7A">
      <w:pPr>
        <w:pStyle w:val="162"/>
        <w:numPr>
          <w:ilvl w:val="0"/>
          <w:numId w:val="0"/>
        </w:numPr>
        <w:ind w:firstLine="420" w:firstLineChars="200"/>
      </w:pPr>
      <w:r>
        <w:rPr>
          <w:rFonts w:hint="eastAsia"/>
        </w:rPr>
        <w:t>NY/T 392  绿色食品 食品添加剂使用准则</w:t>
      </w:r>
    </w:p>
    <w:p w14:paraId="52B0087C">
      <w:pPr>
        <w:pStyle w:val="162"/>
        <w:numPr>
          <w:ilvl w:val="0"/>
          <w:numId w:val="0"/>
        </w:numPr>
        <w:ind w:firstLine="420" w:firstLineChars="200"/>
      </w:pPr>
      <w:r>
        <w:rPr>
          <w:rFonts w:hint="eastAsia"/>
        </w:rPr>
        <w:t>NY/T 658  绿色食品 包装通用准则</w:t>
      </w:r>
    </w:p>
    <w:p w14:paraId="2ACCE003">
      <w:pPr>
        <w:pStyle w:val="162"/>
        <w:numPr>
          <w:ilvl w:val="0"/>
          <w:numId w:val="0"/>
        </w:numPr>
        <w:ind w:firstLine="420" w:firstLineChars="200"/>
      </w:pPr>
      <w:r>
        <w:rPr>
          <w:rFonts w:hint="eastAsia"/>
        </w:rPr>
        <w:t>NY/T 1052  绿色食品 豆制品</w:t>
      </w:r>
    </w:p>
    <w:p w14:paraId="0E8C87AF">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T/JALNCP 2401  井冈山腐竹</w:t>
      </w:r>
    </w:p>
    <w:p w14:paraId="3D98A0C1">
      <w:pPr>
        <w:pStyle w:val="104"/>
        <w:spacing w:before="240" w:after="240"/>
      </w:pPr>
      <w:bookmarkStart w:id="136" w:name="_Toc150283617"/>
      <w:bookmarkStart w:id="137" w:name="_Toc150005384"/>
      <w:bookmarkStart w:id="138" w:name="_Toc198388136"/>
      <w:bookmarkStart w:id="139" w:name="_Toc198737889"/>
      <w:bookmarkStart w:id="140" w:name="_Toc198736729"/>
      <w:bookmarkStart w:id="141" w:name="_Toc206612645"/>
      <w:bookmarkStart w:id="142" w:name="_Toc150007293"/>
      <w:bookmarkStart w:id="143" w:name="_Toc150283638"/>
      <w:bookmarkStart w:id="144" w:name="_Toc153113168"/>
      <w:bookmarkStart w:id="145" w:name="_Toc199338409"/>
      <w:bookmarkStart w:id="146" w:name="_Toc150005371"/>
      <w:bookmarkStart w:id="147" w:name="_Toc150282131"/>
      <w:bookmarkStart w:id="148" w:name="_Toc150007309"/>
      <w:bookmarkStart w:id="149" w:name="_Toc206446096"/>
      <w:bookmarkStart w:id="150" w:name="_Toc198737624"/>
      <w:bookmarkStart w:id="151" w:name="_Toc153980645"/>
      <w:bookmarkStart w:id="152" w:name="_Toc206533833"/>
      <w:bookmarkStart w:id="153" w:name="_Toc199338383"/>
      <w:bookmarkStart w:id="154" w:name="_Toc151062430"/>
      <w:bookmarkStart w:id="155" w:name="_Toc150286609"/>
      <w:r>
        <w:rPr>
          <w:rFonts w:hint="eastAsia"/>
          <w:szCs w:val="21"/>
        </w:rPr>
        <w:t>术语和定义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sdt>
      <w:sdtPr>
        <w:rPr>
          <w:rFonts w:hint="eastAsia"/>
        </w:r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5DFDDFFF">
          <w:pPr>
            <w:pStyle w:val="56"/>
            <w:ind w:firstLine="420"/>
          </w:pPr>
          <w:bookmarkStart w:id="156" w:name="_Hlk111065568"/>
          <w:bookmarkEnd w:id="156"/>
          <w:bookmarkStart w:id="157" w:name="_Hlk104032062"/>
          <w:bookmarkEnd w:id="157"/>
          <w:bookmarkStart w:id="158" w:name="_Toc26986532"/>
          <w:bookmarkEnd w:id="158"/>
          <w:r>
            <w:rPr>
              <w:rFonts w:hint="eastAsia"/>
            </w:rPr>
            <w:t>下列术语和定义适用于本文件。</w:t>
          </w:r>
        </w:p>
      </w:sdtContent>
    </w:sdt>
    <w:p w14:paraId="3DB056E3">
      <w:pPr>
        <w:pStyle w:val="223"/>
        <w:ind w:left="420" w:hanging="420" w:hangingChars="200"/>
        <w:rPr>
          <w:rFonts w:ascii="黑体" w:hAnsi="黑体" w:eastAsia="黑体"/>
        </w:rPr>
      </w:pPr>
      <w:bookmarkStart w:id="159" w:name="_Toc104058772"/>
      <w:bookmarkStart w:id="160" w:name="_Toc103848004"/>
      <w:bookmarkStart w:id="161" w:name="_Toc103848252"/>
      <w:r>
        <w:rPr>
          <w:rFonts w:ascii="黑体" w:hAnsi="黑体" w:eastAsia="黑体"/>
        </w:rPr>
        <w:br w:type="textWrapping"/>
      </w:r>
      <w:r>
        <w:rPr>
          <w:rFonts w:hint="eastAsia" w:ascii="黑体" w:hAnsi="黑体" w:eastAsia="黑体"/>
        </w:rPr>
        <w:t xml:space="preserve">井冈山腐竹  </w:t>
      </w:r>
      <w:r>
        <w:rPr>
          <w:rFonts w:ascii="黑体" w:hAnsi="黑体" w:eastAsia="黑体"/>
        </w:rPr>
        <w:t>Jinggangshan yuba</w:t>
      </w:r>
    </w:p>
    <w:p w14:paraId="0A8EE030">
      <w:pPr>
        <w:pStyle w:val="165"/>
        <w:numPr>
          <w:ilvl w:val="0"/>
          <w:numId w:val="0"/>
        </w:numPr>
        <w:ind w:firstLine="420" w:firstLineChars="200"/>
      </w:pPr>
      <w:r>
        <w:rPr>
          <w:rFonts w:hint="eastAsia"/>
        </w:rPr>
        <w:t>吉安市行政区域范围内以大豆为原料制成</w:t>
      </w:r>
      <w:r>
        <w:rPr>
          <w:rFonts w:hint="eastAsia"/>
          <w:lang w:eastAsia="zh-CN"/>
        </w:rPr>
        <w:t>加工</w:t>
      </w:r>
      <w:r>
        <w:rPr>
          <w:rFonts w:hint="eastAsia"/>
        </w:rPr>
        <w:t>，符合T/JALNCP 2401</w:t>
      </w:r>
      <w:bookmarkStart w:id="191" w:name="_GoBack"/>
      <w:bookmarkEnd w:id="191"/>
      <w:r>
        <w:rPr>
          <w:rFonts w:hint="eastAsia"/>
        </w:rPr>
        <w:t>要求，并经“井冈山</w:t>
      </w:r>
      <w:r>
        <w:rPr>
          <w:rFonts w:hint="eastAsia"/>
          <w:vertAlign w:val="superscript"/>
        </w:rPr>
        <w:t>®</w:t>
      </w:r>
      <w:r>
        <w:rPr>
          <w:rFonts w:hint="eastAsia"/>
        </w:rPr>
        <w:t>”商标持有人授权的产品。</w:t>
      </w:r>
      <w:bookmarkStart w:id="162" w:name="_Toc108690396"/>
    </w:p>
    <w:bookmarkEnd w:id="159"/>
    <w:bookmarkEnd w:id="162"/>
    <w:p w14:paraId="7F95CAA4">
      <w:pPr>
        <w:pStyle w:val="104"/>
        <w:spacing w:before="240" w:after="240"/>
      </w:pPr>
      <w:bookmarkStart w:id="163" w:name="_Toc206612646"/>
      <w:bookmarkStart w:id="164" w:name="_Toc206533835"/>
      <w:bookmarkStart w:id="165" w:name="_Toc206446097"/>
      <w:bookmarkStart w:id="166" w:name="_Toc150007311"/>
      <w:bookmarkStart w:id="167" w:name="_Toc147599234"/>
      <w:bookmarkStart w:id="168" w:name="_Toc147600301"/>
      <w:bookmarkStart w:id="169" w:name="_Toc150007295"/>
      <w:bookmarkStart w:id="170" w:name="_Toc150282132"/>
      <w:bookmarkStart w:id="171" w:name="_Toc104058774"/>
      <w:bookmarkStart w:id="172" w:name="_Toc198388137"/>
      <w:bookmarkStart w:id="173" w:name="_Toc108690398"/>
      <w:bookmarkStart w:id="174" w:name="_Toc150005386"/>
      <w:bookmarkStart w:id="175" w:name="_Toc151062431"/>
      <w:bookmarkStart w:id="176" w:name="_Toc150283618"/>
      <w:bookmarkStart w:id="177" w:name="_Toc153113169"/>
      <w:bookmarkStart w:id="178" w:name="_Toc111146413"/>
      <w:bookmarkStart w:id="179" w:name="_Toc150286610"/>
      <w:bookmarkStart w:id="180" w:name="_Toc153980646"/>
      <w:bookmarkStart w:id="181" w:name="_Toc147597872"/>
      <w:bookmarkStart w:id="182" w:name="_Toc150283639"/>
      <w:bookmarkStart w:id="183" w:name="_Toc150005374"/>
      <w:r>
        <w:rPr>
          <w:rFonts w:hint="eastAsia"/>
        </w:rPr>
        <w:t>原辅料</w:t>
      </w:r>
      <w:bookmarkEnd w:id="163"/>
      <w:bookmarkEnd w:id="164"/>
    </w:p>
    <w:p w14:paraId="660A2CFB">
      <w:pPr>
        <w:pStyle w:val="105"/>
        <w:spacing w:before="120" w:after="120"/>
      </w:pPr>
      <w:r>
        <w:rPr>
          <w:rFonts w:hint="eastAsia"/>
        </w:rPr>
        <w:t>品种</w:t>
      </w:r>
    </w:p>
    <w:p w14:paraId="7123D36C">
      <w:pPr>
        <w:pStyle w:val="162"/>
        <w:numPr>
          <w:ilvl w:val="0"/>
          <w:numId w:val="0"/>
        </w:numPr>
        <w:ind w:firstLine="420" w:firstLineChars="200"/>
      </w:pPr>
      <w:r>
        <w:rPr>
          <w:rFonts w:hint="eastAsia"/>
        </w:rPr>
        <w:t>应为非转基因大豆，宜选择中黄39、赣豆10号等高蛋白品种。</w:t>
      </w:r>
    </w:p>
    <w:p w14:paraId="2CF2B082">
      <w:pPr>
        <w:pStyle w:val="105"/>
        <w:spacing w:before="120" w:after="120"/>
      </w:pPr>
      <w:r>
        <w:rPr>
          <w:rFonts w:hint="eastAsia"/>
        </w:rPr>
        <w:t>原料质量</w:t>
      </w:r>
    </w:p>
    <w:p w14:paraId="5AF88864">
      <w:pPr>
        <w:pStyle w:val="162"/>
        <w:numPr>
          <w:ilvl w:val="0"/>
          <w:numId w:val="0"/>
        </w:numPr>
        <w:ind w:firstLine="420" w:firstLineChars="200"/>
      </w:pPr>
      <w:r>
        <w:rPr>
          <w:rFonts w:hint="eastAsia"/>
        </w:rPr>
        <w:t>应符合 GB 1352 规定</w:t>
      </w:r>
      <w:bookmarkStart w:id="184" w:name="OLE_LINK3"/>
      <w:bookmarkStart w:id="185" w:name="OLE_LINK4"/>
      <w:r>
        <w:rPr>
          <w:rFonts w:hint="eastAsia"/>
        </w:rPr>
        <w:t>；绿色食品应符合 NY/T 285的要求，有机产品应符合GB/T 19630 的要求。</w:t>
      </w:r>
      <w:bookmarkEnd w:id="184"/>
      <w:bookmarkEnd w:id="185"/>
    </w:p>
    <w:p w14:paraId="62D9C2B2">
      <w:pPr>
        <w:pStyle w:val="105"/>
        <w:spacing w:before="120" w:after="120"/>
      </w:pPr>
      <w:r>
        <w:rPr>
          <w:rFonts w:hint="eastAsia"/>
        </w:rPr>
        <w:t>辅料</w:t>
      </w:r>
    </w:p>
    <w:p w14:paraId="14929807">
      <w:pPr>
        <w:pStyle w:val="165"/>
      </w:pPr>
      <w:r>
        <w:rPr>
          <w:rFonts w:hint="eastAsia"/>
        </w:rPr>
        <w:t>生产用水应符合 GB 5749 要求。</w:t>
      </w:r>
    </w:p>
    <w:p w14:paraId="1A449075">
      <w:pPr>
        <w:pStyle w:val="165"/>
      </w:pPr>
      <w:r>
        <w:rPr>
          <w:rFonts w:hint="eastAsia"/>
        </w:rPr>
        <w:t>食品添加剂及使用应遵守 GB 2760的规定；绿色食品应符合 NY/T 392的要求；有机产品应符合GB/T 19630 的要求。</w:t>
      </w:r>
    </w:p>
    <w:p w14:paraId="6E02E825">
      <w:pPr>
        <w:pStyle w:val="104"/>
        <w:spacing w:before="240" w:after="240"/>
      </w:pPr>
      <w:bookmarkStart w:id="186" w:name="_Toc206612647"/>
      <w:r>
        <w:rPr>
          <w:rFonts w:hint="eastAsia"/>
        </w:rPr>
        <w:t>加工管理</w:t>
      </w:r>
      <w:bookmarkEnd w:id="186"/>
    </w:p>
    <w:p w14:paraId="4FCA7F6B">
      <w:pPr>
        <w:pStyle w:val="56"/>
        <w:ind w:firstLine="420"/>
      </w:pPr>
      <w:r>
        <w:rPr>
          <w:rFonts w:hint="eastAsia" w:ascii="Calibri" w:hAnsi="Calibri"/>
          <w:kern w:val="2"/>
          <w:szCs w:val="21"/>
          <w:lang w:bidi="ar"/>
        </w:rPr>
        <w:t>选址、生产场所、设施设备、环境卫生、质量控制、食品安全管理</w:t>
      </w:r>
      <w:r>
        <w:rPr>
          <w:rFonts w:hint="eastAsia"/>
        </w:rPr>
        <w:t>等应遵守 GB 14881 的规定；绿色食品应执行绿色食品生产加工相关规定；有机产品应符合 GB/T 19630 的要求。</w:t>
      </w:r>
    </w:p>
    <w:p w14:paraId="48AB1E6C">
      <w:pPr>
        <w:pStyle w:val="104"/>
        <w:spacing w:before="240" w:after="240"/>
      </w:pPr>
      <w:bookmarkStart w:id="187" w:name="_Toc206612648"/>
      <w:r>
        <w:rPr>
          <w:rFonts w:hint="eastAsia"/>
        </w:rPr>
        <w:t>加工流程</w:t>
      </w:r>
      <w:bookmarkEnd w:id="187"/>
    </w:p>
    <w:p w14:paraId="4F8328C0">
      <w:pPr>
        <w:pStyle w:val="105"/>
        <w:spacing w:before="120" w:after="120"/>
      </w:pPr>
      <w:r>
        <w:rPr>
          <w:rFonts w:hint="eastAsia"/>
        </w:rPr>
        <w:t>选豆、清洗</w:t>
      </w:r>
    </w:p>
    <w:p w14:paraId="3CC32C4C">
      <w:pPr>
        <w:pStyle w:val="56"/>
        <w:ind w:firstLine="420"/>
      </w:pPr>
      <w:r>
        <w:rPr>
          <w:rFonts w:hint="eastAsia"/>
        </w:rPr>
        <w:t>选用饱满、无杂色的大豆为原料。将选后的大豆放入原料清洗池进行清洗。</w:t>
      </w:r>
    </w:p>
    <w:p w14:paraId="65730B77">
      <w:pPr>
        <w:pStyle w:val="105"/>
        <w:spacing w:before="120" w:after="120"/>
      </w:pPr>
      <w:r>
        <w:rPr>
          <w:rFonts w:hint="eastAsia"/>
        </w:rPr>
        <w:t>浸泡</w:t>
      </w:r>
    </w:p>
    <w:p w14:paraId="34CA2F4D">
      <w:pPr>
        <w:pStyle w:val="56"/>
        <w:ind w:firstLine="420"/>
      </w:pPr>
      <w:r>
        <w:rPr>
          <w:rFonts w:hint="eastAsia"/>
        </w:rPr>
        <w:t>将清洗好的大豆放入浸泡池中，以豆水比1：2.5的水量进行浸泡，冬春时节浸泡时间为8h～10h，夏秋季节浸泡时间4h～6h，并每隔2h换水1次。浸泡至豆瓣两瓣搓开后平整，但水面不起泡为宜。待浸泡水己基本吸干，再加少量的水将大豆翻一遍。</w:t>
      </w:r>
    </w:p>
    <w:p w14:paraId="05AC0533">
      <w:pPr>
        <w:pStyle w:val="105"/>
        <w:spacing w:before="120" w:after="120"/>
      </w:pPr>
      <w:r>
        <w:rPr>
          <w:rFonts w:hint="eastAsia"/>
        </w:rPr>
        <w:t>磨浆</w:t>
      </w:r>
    </w:p>
    <w:p w14:paraId="6916CACB">
      <w:pPr>
        <w:pStyle w:val="65"/>
        <w:spacing w:before="120" w:after="120"/>
      </w:pPr>
      <w:r>
        <w:rPr>
          <w:rFonts w:hint="eastAsia"/>
        </w:rPr>
        <w:t>粗磨</w:t>
      </w:r>
    </w:p>
    <w:p w14:paraId="1B19136C">
      <w:pPr>
        <w:pStyle w:val="56"/>
        <w:ind w:firstLine="420"/>
      </w:pPr>
      <w:r>
        <w:rPr>
          <w:rFonts w:hint="eastAsia"/>
        </w:rPr>
        <w:t>将浸泡好的大豆沥干，用石磨或专用磨浆机按水和豆子以1:3的比例磨成细腻的乳白色连渣豆浆。</w:t>
      </w:r>
    </w:p>
    <w:p w14:paraId="4BE23712">
      <w:pPr>
        <w:pStyle w:val="65"/>
        <w:spacing w:before="120" w:after="120"/>
      </w:pPr>
      <w:r>
        <w:rPr>
          <w:rFonts w:hint="eastAsia"/>
        </w:rPr>
        <w:t>精磨</w:t>
      </w:r>
    </w:p>
    <w:p w14:paraId="3EF4F6C2">
      <w:pPr>
        <w:pStyle w:val="56"/>
        <w:ind w:firstLine="420"/>
      </w:pPr>
      <w:r>
        <w:rPr>
          <w:rFonts w:hint="eastAsia"/>
        </w:rPr>
        <w:t>将粗磨后的连渣豆浆再次用石磨或磨浆机进行精磨，使大豆的细胞组织破坏，大豆蛋白质得以充分溶出。</w:t>
      </w:r>
    </w:p>
    <w:p w14:paraId="613E68EC">
      <w:pPr>
        <w:pStyle w:val="105"/>
        <w:spacing w:before="120" w:after="120"/>
      </w:pPr>
      <w:r>
        <w:rPr>
          <w:rFonts w:hint="eastAsia"/>
        </w:rPr>
        <w:t>滤浆</w:t>
      </w:r>
    </w:p>
    <w:p w14:paraId="2009190D">
      <w:pPr>
        <w:pStyle w:val="56"/>
        <w:ind w:firstLine="420"/>
      </w:pPr>
      <w:r>
        <w:rPr>
          <w:rFonts w:hint="eastAsia"/>
        </w:rPr>
        <w:t>将精磨后的连渣豆浆及时送入滤浆机(或离心机)中，滤网目数为120目～140目，使豆浆与豆渣分离，并反复用清水冲淋豆渣3次，使豆渣中的浆充分滤出。豆浆量控制在干豆量的8倍～10倍之间，豆浆浓度控制在6.5%～7.5 %的范围内。</w:t>
      </w:r>
    </w:p>
    <w:p w14:paraId="4D8E8955">
      <w:pPr>
        <w:pStyle w:val="105"/>
        <w:spacing w:before="120" w:after="120"/>
      </w:pPr>
      <w:r>
        <w:rPr>
          <w:rFonts w:hint="eastAsia"/>
        </w:rPr>
        <w:t>煮浆</w:t>
      </w:r>
    </w:p>
    <w:p w14:paraId="7BA3B99F">
      <w:pPr>
        <w:pStyle w:val="56"/>
        <w:ind w:firstLine="420"/>
      </w:pPr>
      <w:r>
        <w:rPr>
          <w:rFonts w:hint="eastAsia"/>
        </w:rPr>
        <w:t>将滤出的豆浆放入煮浆机，迅速升温至沸(100℃)，时间保持 5min左右。如在煮沸时有大量泡沫上涌，可使用消泡油或食用消泡剂消泡。浆煮时应注意上下浆温度均匀，不得有夹心浆。待自然冷却到80℃± 5℃，注入成形锅内。</w:t>
      </w:r>
    </w:p>
    <w:p w14:paraId="04BC615A">
      <w:pPr>
        <w:pStyle w:val="105"/>
        <w:spacing w:before="120" w:after="120"/>
      </w:pPr>
      <w:r>
        <w:rPr>
          <w:rFonts w:hint="eastAsia"/>
        </w:rPr>
        <w:t>过滤</w:t>
      </w:r>
    </w:p>
    <w:p w14:paraId="43BA6210">
      <w:pPr>
        <w:pStyle w:val="56"/>
        <w:ind w:firstLine="420"/>
      </w:pPr>
      <w:r>
        <w:rPr>
          <w:rFonts w:hint="eastAsia"/>
        </w:rPr>
        <w:t>将烧开的豆浆用滤布过滤，再次清除浆内的细渣。</w:t>
      </w:r>
    </w:p>
    <w:p w14:paraId="4BD968B3">
      <w:pPr>
        <w:pStyle w:val="105"/>
        <w:spacing w:before="120" w:after="120"/>
      </w:pPr>
      <w:r>
        <w:rPr>
          <w:rFonts w:hint="eastAsia"/>
        </w:rPr>
        <w:t>制皮</w:t>
      </w:r>
    </w:p>
    <w:p w14:paraId="3B2E9003">
      <w:pPr>
        <w:pStyle w:val="56"/>
        <w:ind w:firstLine="420"/>
      </w:pPr>
      <w:r>
        <w:rPr>
          <w:rFonts w:hint="eastAsia"/>
        </w:rPr>
        <w:t>将过滤好的豆浆放入不锈钢槽内，通过夹层底加热，使温度保持 85℃左右，用风扇吹浆面，使浆面局部降温，当豆浆结膜厚度大于20μm时进行提皮，折叠成条状。</w:t>
      </w:r>
    </w:p>
    <w:p w14:paraId="14E6FD3D">
      <w:pPr>
        <w:pStyle w:val="105"/>
        <w:spacing w:before="120" w:after="120"/>
      </w:pPr>
      <w:r>
        <w:rPr>
          <w:rFonts w:hint="eastAsia"/>
        </w:rPr>
        <w:t>烘干</w:t>
      </w:r>
    </w:p>
    <w:p w14:paraId="3F3C6A33">
      <w:pPr>
        <w:pStyle w:val="56"/>
        <w:ind w:firstLine="420"/>
      </w:pPr>
      <w:r>
        <w:rPr>
          <w:rFonts w:hint="eastAsia"/>
        </w:rPr>
        <w:t>将腐竹在75℃温度条件下烘干3h～4h ,然后在65℃左右温度条件下烘干3h～4h。</w:t>
      </w:r>
    </w:p>
    <w:p w14:paraId="72DBC3D9">
      <w:pPr>
        <w:pStyle w:val="104"/>
        <w:spacing w:before="240" w:after="240"/>
      </w:pPr>
      <w:bookmarkStart w:id="188" w:name="_Toc206533837"/>
      <w:bookmarkStart w:id="189" w:name="_Toc206612649"/>
      <w:r>
        <w:rPr>
          <w:rFonts w:hint="eastAsia"/>
        </w:rPr>
        <w:t>包装、贮存与运输</w:t>
      </w:r>
      <w:bookmarkEnd w:id="188"/>
      <w:bookmarkEnd w:id="189"/>
    </w:p>
    <w:p w14:paraId="6B87EFBF">
      <w:pPr>
        <w:pStyle w:val="105"/>
        <w:spacing w:before="120" w:after="120"/>
      </w:pPr>
      <w:r>
        <w:rPr>
          <w:rFonts w:hint="eastAsia"/>
        </w:rPr>
        <w:t>包装</w:t>
      </w:r>
    </w:p>
    <w:p w14:paraId="5451981C">
      <w:pPr>
        <w:pStyle w:val="165"/>
        <w:numPr>
          <w:ilvl w:val="0"/>
          <w:numId w:val="0"/>
        </w:numPr>
        <w:ind w:firstLine="420" w:firstLineChars="200"/>
      </w:pPr>
      <w:r>
        <w:rPr>
          <w:rFonts w:hint="eastAsia"/>
        </w:rPr>
        <w:t>包装材料应符合相应标准的规定，包装应牢固、防潮、整洁。绿色食品应符合 NY/T 1052的要求，有机产品应符合 GB/T 19630 的要求。</w:t>
      </w:r>
    </w:p>
    <w:p w14:paraId="4E787895">
      <w:pPr>
        <w:pStyle w:val="105"/>
        <w:spacing w:before="120" w:after="120"/>
      </w:pPr>
      <w:r>
        <w:rPr>
          <w:rFonts w:hint="eastAsia"/>
        </w:rPr>
        <w:t>运输</w:t>
      </w:r>
    </w:p>
    <w:p w14:paraId="797284A3">
      <w:pPr>
        <w:pStyle w:val="165"/>
        <w:numPr>
          <w:ilvl w:val="0"/>
          <w:numId w:val="0"/>
        </w:numPr>
        <w:ind w:firstLine="420" w:firstLineChars="200"/>
      </w:pPr>
      <w:r>
        <w:rPr>
          <w:rFonts w:hint="eastAsia"/>
        </w:rPr>
        <w:t>运输工具应清洁、卫生、干燥、无异味，在搬运时应轻取轻放，运输时避免日晒雨淋，严禁与有毒、易污染的物品混装混运。绿色食品应符合 NY/T 1052 的要求，有机产品应符合 GB/T 19630 的要求。</w:t>
      </w:r>
    </w:p>
    <w:p w14:paraId="667AD5EC">
      <w:pPr>
        <w:pStyle w:val="105"/>
        <w:spacing w:before="120" w:after="120"/>
      </w:pPr>
      <w:r>
        <w:rPr>
          <w:rFonts w:hint="eastAsia"/>
        </w:rPr>
        <w:t>贮存</w:t>
      </w:r>
    </w:p>
    <w:p w14:paraId="1E3B2F57">
      <w:pPr>
        <w:pStyle w:val="165"/>
        <w:numPr>
          <w:ilvl w:val="0"/>
          <w:numId w:val="0"/>
        </w:numPr>
        <w:ind w:firstLine="420" w:firstLineChars="200"/>
      </w:pPr>
      <w:r>
        <w:rPr>
          <w:rFonts w:hint="eastAsia"/>
        </w:rPr>
        <w:t>应存放在干燥、清洁和密封条件较好的库房中，仓库内应无异物、无污染；少量产品应存放于密封性能好的容器内。绿色食品应符合 NY/T 1052 的要求，有机产品应符合 GB/T 19630 的要求。</w:t>
      </w:r>
    </w:p>
    <w:bookmarkEnd w:id="165"/>
    <w:p w14:paraId="0C950E61">
      <w:pPr>
        <w:pStyle w:val="56"/>
        <w:ind w:firstLine="420"/>
      </w:pPr>
    </w:p>
    <w:bookmarkEnd w:id="49"/>
    <w:bookmarkEnd w:id="160"/>
    <w:bookmarkEnd w:id="16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4960C6D7">
      <w:pPr>
        <w:pStyle w:val="56"/>
        <w:ind w:firstLine="0" w:firstLineChars="0"/>
        <w:jc w:val="center"/>
      </w:pPr>
      <w:bookmarkStart w:id="190"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0"/>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996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A57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FE05">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023A">
    <w:pPr>
      <w:pStyle w:val="52"/>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737C">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A0B4">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0359">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A6B9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7E8E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465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9F579">
    <w:pPr>
      <w:pStyle w:val="61"/>
    </w:pPr>
    <w:r>
      <w:fldChar w:fldCharType="begin"/>
    </w:r>
    <w:r>
      <w:instrText xml:space="preserve"> STYLEREF  标准文件_文件编号  \* MERGEFORMAT </w:instrText>
    </w:r>
    <w:r>
      <w:fldChar w:fldCharType="separate"/>
    </w:r>
    <w:r>
      <w:t>T/JALNCP XXXX—     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B607">
    <w:pPr>
      <w:pStyle w:val="62"/>
    </w:pPr>
    <w:r>
      <w:fldChar w:fldCharType="begin"/>
    </w:r>
    <w:r>
      <w:instrText xml:space="preserve"> STYLEREF  标准文件_文件编号 \* MERGEFORMAT </w:instrText>
    </w:r>
    <w:r>
      <w:fldChar w:fldCharType="separate"/>
    </w:r>
    <w:r>
      <w:t>T/JALNCP XXXX—     </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B5E73">
    <w:pPr>
      <w:pStyle w:val="61"/>
    </w:pPr>
    <w:r>
      <w:fldChar w:fldCharType="begin"/>
    </w:r>
    <w:r>
      <w:instrText xml:space="preserve"> STYLEREF  标准文件_文件编号  \* MERGEFORMAT </w:instrText>
    </w:r>
    <w:r>
      <w:fldChar w:fldCharType="separate"/>
    </w:r>
    <w:r>
      <w:t>T/JALNCP XXXX—     </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8936">
    <w:pPr>
      <w:pStyle w:val="62"/>
    </w:pPr>
    <w:r>
      <w:fldChar w:fldCharType="begin"/>
    </w:r>
    <w:r>
      <w:instrText xml:space="preserve"> STYLEREF  标准文件_文件编号 \* MERGEFORMAT </w:instrText>
    </w:r>
    <w:r>
      <w:fldChar w:fldCharType="separate"/>
    </w:r>
    <w:r>
      <w:t>T/JALNCP XXXX—     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3969" w:firstLine="0"/>
      </w:pPr>
    </w:lvl>
    <w:lvl w:ilvl="1" w:tentative="0">
      <w:start w:val="1"/>
      <w:numFmt w:val="decimal"/>
      <w:lvlText w:val="%1.%2"/>
      <w:lvlJc w:val="left"/>
      <w:pPr>
        <w:tabs>
          <w:tab w:val="left" w:pos="850"/>
        </w:tabs>
        <w:ind w:left="850" w:hanging="567"/>
      </w:pPr>
    </w:lvl>
    <w:lvl w:ilvl="2" w:tentative="0">
      <w:start w:val="1"/>
      <w:numFmt w:val="decimal"/>
      <w:lvlText w:val="%1.%2.%3"/>
      <w:lvlJc w:val="left"/>
      <w:pPr>
        <w:tabs>
          <w:tab w:val="left" w:pos="1275"/>
        </w:tabs>
        <w:ind w:left="1275" w:hanging="567"/>
      </w:pPr>
    </w:lvl>
    <w:lvl w:ilvl="3" w:tentative="0">
      <w:start w:val="1"/>
      <w:numFmt w:val="decimal"/>
      <w:lvlText w:val="%1.%2.%3.%4"/>
      <w:lvlJc w:val="left"/>
      <w:pPr>
        <w:tabs>
          <w:tab w:val="left" w:pos="1842"/>
        </w:tabs>
        <w:ind w:left="1842" w:hanging="708"/>
      </w:pPr>
    </w:lvl>
    <w:lvl w:ilvl="4" w:tentative="0">
      <w:start w:val="1"/>
      <w:numFmt w:val="decimal"/>
      <w:lvlText w:val="%1.%2.%3.%4.%5"/>
      <w:lvlJc w:val="left"/>
      <w:pPr>
        <w:tabs>
          <w:tab w:val="left" w:pos="2409"/>
        </w:tabs>
        <w:ind w:left="2409" w:hanging="850"/>
      </w:pPr>
    </w:lvl>
    <w:lvl w:ilvl="5" w:tentative="0">
      <w:start w:val="1"/>
      <w:numFmt w:val="decimal"/>
      <w:lvlText w:val="%1.%2.%3.%4.%5.%6"/>
      <w:lvlJc w:val="left"/>
      <w:pPr>
        <w:tabs>
          <w:tab w:val="left" w:pos="3118"/>
        </w:tabs>
        <w:ind w:left="3118" w:hanging="1134"/>
      </w:pPr>
    </w:lvl>
    <w:lvl w:ilvl="6" w:tentative="0">
      <w:start w:val="1"/>
      <w:numFmt w:val="decimal"/>
      <w:lvlText w:val="%1.%2.%3.%4.%5.%6.%7"/>
      <w:lvlJc w:val="left"/>
      <w:pPr>
        <w:tabs>
          <w:tab w:val="left" w:pos="3685"/>
        </w:tabs>
        <w:ind w:left="3685" w:hanging="1276"/>
      </w:pPr>
    </w:lvl>
    <w:lvl w:ilvl="7" w:tentative="0">
      <w:start w:val="1"/>
      <w:numFmt w:val="decimal"/>
      <w:lvlText w:val="%1.%2.%3.%4.%5.%6.%7.%8"/>
      <w:lvlJc w:val="left"/>
      <w:pPr>
        <w:tabs>
          <w:tab w:val="left" w:pos="4252"/>
        </w:tabs>
        <w:ind w:left="4252" w:hanging="1418"/>
      </w:pPr>
    </w:lvl>
    <w:lvl w:ilvl="8" w:tentative="0">
      <w:start w:val="1"/>
      <w:numFmt w:val="decimal"/>
      <w:lvlText w:val="%1.%2.%3.%4.%5.%6.%7.%8.%9"/>
      <w:lvlJc w:val="left"/>
      <w:pPr>
        <w:tabs>
          <w:tab w:val="left" w:pos="4960"/>
        </w:tabs>
        <w:ind w:left="4960"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1" w:cryptProviderType="rsaAES" w:cryptAlgorithmClass="hash" w:cryptAlgorithmType="typeAny" w:cryptAlgorithmSid="14" w:cryptSpinCount="100000" w:hash="Lcwe8AfKl1bIDgjMuYM4+TcV6qngqmPlt6SvMoWv7eY+jFi/ZvWay8pKXNFxstGiDrVxaAMBSfgizdbKtxeDVg==" w:salt="A4k9zE+lVFTVjI9jxgh8T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0000040A"/>
    <w:rsid w:val="00000A94"/>
    <w:rsid w:val="0000128E"/>
    <w:rsid w:val="00001972"/>
    <w:rsid w:val="00001D9A"/>
    <w:rsid w:val="00002B80"/>
    <w:rsid w:val="00007B3A"/>
    <w:rsid w:val="000107CD"/>
    <w:rsid w:val="000107E0"/>
    <w:rsid w:val="000113CC"/>
    <w:rsid w:val="00011FDE"/>
    <w:rsid w:val="00012FFD"/>
    <w:rsid w:val="00014162"/>
    <w:rsid w:val="00014340"/>
    <w:rsid w:val="00014959"/>
    <w:rsid w:val="00016A9C"/>
    <w:rsid w:val="000217B9"/>
    <w:rsid w:val="00022184"/>
    <w:rsid w:val="00022762"/>
    <w:rsid w:val="000238E0"/>
    <w:rsid w:val="000249DB"/>
    <w:rsid w:val="00024FF3"/>
    <w:rsid w:val="00025467"/>
    <w:rsid w:val="0002595E"/>
    <w:rsid w:val="000303C3"/>
    <w:rsid w:val="000331D3"/>
    <w:rsid w:val="000342F6"/>
    <w:rsid w:val="000346A5"/>
    <w:rsid w:val="000359C3"/>
    <w:rsid w:val="00035A7D"/>
    <w:rsid w:val="000365ED"/>
    <w:rsid w:val="0004249A"/>
    <w:rsid w:val="00043282"/>
    <w:rsid w:val="00044286"/>
    <w:rsid w:val="000475E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6CC"/>
    <w:rsid w:val="00067F1E"/>
    <w:rsid w:val="00071CC0"/>
    <w:rsid w:val="00071CFC"/>
    <w:rsid w:val="000722A6"/>
    <w:rsid w:val="000728FA"/>
    <w:rsid w:val="00073C8C"/>
    <w:rsid w:val="000775A3"/>
    <w:rsid w:val="00077B64"/>
    <w:rsid w:val="00080A1C"/>
    <w:rsid w:val="00081A25"/>
    <w:rsid w:val="00082317"/>
    <w:rsid w:val="00083D2C"/>
    <w:rsid w:val="00086AA1"/>
    <w:rsid w:val="00087A77"/>
    <w:rsid w:val="00090CA6"/>
    <w:rsid w:val="00092B8A"/>
    <w:rsid w:val="00092FB0"/>
    <w:rsid w:val="000934C5"/>
    <w:rsid w:val="0009357D"/>
    <w:rsid w:val="00093D25"/>
    <w:rsid w:val="00093DAB"/>
    <w:rsid w:val="00093EA8"/>
    <w:rsid w:val="00094D73"/>
    <w:rsid w:val="00096D63"/>
    <w:rsid w:val="000A0B60"/>
    <w:rsid w:val="000A0EB8"/>
    <w:rsid w:val="000A19FC"/>
    <w:rsid w:val="000A296B"/>
    <w:rsid w:val="000A5233"/>
    <w:rsid w:val="000A7311"/>
    <w:rsid w:val="000B060F"/>
    <w:rsid w:val="000B129E"/>
    <w:rsid w:val="000B1592"/>
    <w:rsid w:val="000B1FF2"/>
    <w:rsid w:val="000B2DE5"/>
    <w:rsid w:val="000B3CDA"/>
    <w:rsid w:val="000B6A0B"/>
    <w:rsid w:val="000C0F6C"/>
    <w:rsid w:val="000C11DB"/>
    <w:rsid w:val="000C1492"/>
    <w:rsid w:val="000C2CEE"/>
    <w:rsid w:val="000C2FBD"/>
    <w:rsid w:val="000C4921"/>
    <w:rsid w:val="000C4B41"/>
    <w:rsid w:val="000C57D6"/>
    <w:rsid w:val="000C6362"/>
    <w:rsid w:val="000C7666"/>
    <w:rsid w:val="000D0A9C"/>
    <w:rsid w:val="000D1795"/>
    <w:rsid w:val="000D329A"/>
    <w:rsid w:val="000D4B9C"/>
    <w:rsid w:val="000D4EB6"/>
    <w:rsid w:val="000D4ED4"/>
    <w:rsid w:val="000D753B"/>
    <w:rsid w:val="000D7714"/>
    <w:rsid w:val="000E06C2"/>
    <w:rsid w:val="000E319E"/>
    <w:rsid w:val="000E3AF8"/>
    <w:rsid w:val="000E4C9E"/>
    <w:rsid w:val="000E567E"/>
    <w:rsid w:val="000E6FD7"/>
    <w:rsid w:val="000E7144"/>
    <w:rsid w:val="000F06E1"/>
    <w:rsid w:val="000F0E3C"/>
    <w:rsid w:val="000F19D5"/>
    <w:rsid w:val="000F2779"/>
    <w:rsid w:val="000F328D"/>
    <w:rsid w:val="000F4050"/>
    <w:rsid w:val="000F4AEA"/>
    <w:rsid w:val="000F5736"/>
    <w:rsid w:val="000F67E9"/>
    <w:rsid w:val="00102D65"/>
    <w:rsid w:val="00104926"/>
    <w:rsid w:val="00105103"/>
    <w:rsid w:val="00113B1E"/>
    <w:rsid w:val="00115639"/>
    <w:rsid w:val="00115BCA"/>
    <w:rsid w:val="0011711C"/>
    <w:rsid w:val="00124268"/>
    <w:rsid w:val="00124E4F"/>
    <w:rsid w:val="001260B7"/>
    <w:rsid w:val="001265CB"/>
    <w:rsid w:val="00130D84"/>
    <w:rsid w:val="00131743"/>
    <w:rsid w:val="001321C6"/>
    <w:rsid w:val="001325C4"/>
    <w:rsid w:val="00132EF0"/>
    <w:rsid w:val="00133010"/>
    <w:rsid w:val="001338EE"/>
    <w:rsid w:val="00133AAE"/>
    <w:rsid w:val="00135323"/>
    <w:rsid w:val="001356C4"/>
    <w:rsid w:val="00137565"/>
    <w:rsid w:val="00140838"/>
    <w:rsid w:val="00141114"/>
    <w:rsid w:val="00141EE7"/>
    <w:rsid w:val="00142969"/>
    <w:rsid w:val="001446C2"/>
    <w:rsid w:val="001457E7"/>
    <w:rsid w:val="00145D9D"/>
    <w:rsid w:val="00146388"/>
    <w:rsid w:val="00146978"/>
    <w:rsid w:val="001522B7"/>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68F"/>
    <w:rsid w:val="0016770A"/>
    <w:rsid w:val="00170804"/>
    <w:rsid w:val="001708E9"/>
    <w:rsid w:val="00170FBD"/>
    <w:rsid w:val="0017131E"/>
    <w:rsid w:val="00172960"/>
    <w:rsid w:val="0017340B"/>
    <w:rsid w:val="00173FB1"/>
    <w:rsid w:val="00175EBE"/>
    <w:rsid w:val="00176DFD"/>
    <w:rsid w:val="00182CFD"/>
    <w:rsid w:val="00184195"/>
    <w:rsid w:val="001852C9"/>
    <w:rsid w:val="00187A0B"/>
    <w:rsid w:val="00190087"/>
    <w:rsid w:val="001913C4"/>
    <w:rsid w:val="0019348F"/>
    <w:rsid w:val="00193A07"/>
    <w:rsid w:val="0019493F"/>
    <w:rsid w:val="00194C95"/>
    <w:rsid w:val="00195C34"/>
    <w:rsid w:val="00196EF5"/>
    <w:rsid w:val="001A1A53"/>
    <w:rsid w:val="001A234A"/>
    <w:rsid w:val="001A4CF3"/>
    <w:rsid w:val="001A6696"/>
    <w:rsid w:val="001B06E8"/>
    <w:rsid w:val="001B60D5"/>
    <w:rsid w:val="001B71D0"/>
    <w:rsid w:val="001B71EE"/>
    <w:rsid w:val="001B7603"/>
    <w:rsid w:val="001C04A8"/>
    <w:rsid w:val="001C2C03"/>
    <w:rsid w:val="001C42F7"/>
    <w:rsid w:val="001C4754"/>
    <w:rsid w:val="001C49E5"/>
    <w:rsid w:val="001C680C"/>
    <w:rsid w:val="001C7FEA"/>
    <w:rsid w:val="001D0499"/>
    <w:rsid w:val="001D0634"/>
    <w:rsid w:val="001D0BBE"/>
    <w:rsid w:val="001D0CA4"/>
    <w:rsid w:val="001D0ED4"/>
    <w:rsid w:val="001D212F"/>
    <w:rsid w:val="001D29D7"/>
    <w:rsid w:val="001D2DE7"/>
    <w:rsid w:val="001D411C"/>
    <w:rsid w:val="001D58D3"/>
    <w:rsid w:val="001D5B85"/>
    <w:rsid w:val="001E0D17"/>
    <w:rsid w:val="001E1B6A"/>
    <w:rsid w:val="001E2484"/>
    <w:rsid w:val="001E3CC4"/>
    <w:rsid w:val="001E4882"/>
    <w:rsid w:val="001E73AB"/>
    <w:rsid w:val="001F092D"/>
    <w:rsid w:val="001F143A"/>
    <w:rsid w:val="001F1605"/>
    <w:rsid w:val="001F2508"/>
    <w:rsid w:val="001F3209"/>
    <w:rsid w:val="001F34E4"/>
    <w:rsid w:val="001F4816"/>
    <w:rsid w:val="001F69B4"/>
    <w:rsid w:val="001F77C7"/>
    <w:rsid w:val="00200183"/>
    <w:rsid w:val="00200333"/>
    <w:rsid w:val="0020107D"/>
    <w:rsid w:val="00202AA4"/>
    <w:rsid w:val="002031F7"/>
    <w:rsid w:val="002040E6"/>
    <w:rsid w:val="00204F4D"/>
    <w:rsid w:val="0020527B"/>
    <w:rsid w:val="00205F2C"/>
    <w:rsid w:val="002067DC"/>
    <w:rsid w:val="002105AE"/>
    <w:rsid w:val="00210603"/>
    <w:rsid w:val="00210B15"/>
    <w:rsid w:val="00211CEC"/>
    <w:rsid w:val="002142EA"/>
    <w:rsid w:val="00215A14"/>
    <w:rsid w:val="00215ADD"/>
    <w:rsid w:val="00216E52"/>
    <w:rsid w:val="002204BB"/>
    <w:rsid w:val="00221B79"/>
    <w:rsid w:val="00221C6B"/>
    <w:rsid w:val="00222459"/>
    <w:rsid w:val="002253A1"/>
    <w:rsid w:val="00225CF8"/>
    <w:rsid w:val="002275E0"/>
    <w:rsid w:val="0022794E"/>
    <w:rsid w:val="00230C3E"/>
    <w:rsid w:val="00230C80"/>
    <w:rsid w:val="0023342B"/>
    <w:rsid w:val="00233D64"/>
    <w:rsid w:val="0023482A"/>
    <w:rsid w:val="00234F7A"/>
    <w:rsid w:val="002359CB"/>
    <w:rsid w:val="002403E6"/>
    <w:rsid w:val="00240925"/>
    <w:rsid w:val="00243540"/>
    <w:rsid w:val="0024497B"/>
    <w:rsid w:val="0024515B"/>
    <w:rsid w:val="00246021"/>
    <w:rsid w:val="0024666E"/>
    <w:rsid w:val="00247F52"/>
    <w:rsid w:val="00250B25"/>
    <w:rsid w:val="00250BBE"/>
    <w:rsid w:val="002515C2"/>
    <w:rsid w:val="0025194F"/>
    <w:rsid w:val="00253096"/>
    <w:rsid w:val="00254C28"/>
    <w:rsid w:val="0026148A"/>
    <w:rsid w:val="002614C4"/>
    <w:rsid w:val="00262696"/>
    <w:rsid w:val="00263D25"/>
    <w:rsid w:val="002643C3"/>
    <w:rsid w:val="00264A0C"/>
    <w:rsid w:val="00265EB5"/>
    <w:rsid w:val="00266E1F"/>
    <w:rsid w:val="00266EEB"/>
    <w:rsid w:val="00267EF4"/>
    <w:rsid w:val="00270CB8"/>
    <w:rsid w:val="00272B08"/>
    <w:rsid w:val="00275F55"/>
    <w:rsid w:val="00277FDF"/>
    <w:rsid w:val="002806EB"/>
    <w:rsid w:val="00281BB8"/>
    <w:rsid w:val="00281E9E"/>
    <w:rsid w:val="00282405"/>
    <w:rsid w:val="00283040"/>
    <w:rsid w:val="00285170"/>
    <w:rsid w:val="00285361"/>
    <w:rsid w:val="002901F1"/>
    <w:rsid w:val="00292D60"/>
    <w:rsid w:val="00293B30"/>
    <w:rsid w:val="00294D34"/>
    <w:rsid w:val="00294E3B"/>
    <w:rsid w:val="00296193"/>
    <w:rsid w:val="00296C66"/>
    <w:rsid w:val="00296EBE"/>
    <w:rsid w:val="002974E3"/>
    <w:rsid w:val="002A0640"/>
    <w:rsid w:val="002A084B"/>
    <w:rsid w:val="002A1260"/>
    <w:rsid w:val="002A1589"/>
    <w:rsid w:val="002A1608"/>
    <w:rsid w:val="002A25DC"/>
    <w:rsid w:val="002A3A6F"/>
    <w:rsid w:val="002A3AAB"/>
    <w:rsid w:val="002A4CEA"/>
    <w:rsid w:val="002A5977"/>
    <w:rsid w:val="002A5A13"/>
    <w:rsid w:val="002A757F"/>
    <w:rsid w:val="002A7F44"/>
    <w:rsid w:val="002B0C40"/>
    <w:rsid w:val="002B1739"/>
    <w:rsid w:val="002B1966"/>
    <w:rsid w:val="002B310D"/>
    <w:rsid w:val="002B4508"/>
    <w:rsid w:val="002B5779"/>
    <w:rsid w:val="002B5828"/>
    <w:rsid w:val="002B7332"/>
    <w:rsid w:val="002B7F51"/>
    <w:rsid w:val="002C09E7"/>
    <w:rsid w:val="002C1E06"/>
    <w:rsid w:val="002C3248"/>
    <w:rsid w:val="002C3F07"/>
    <w:rsid w:val="002C3FBA"/>
    <w:rsid w:val="002C4610"/>
    <w:rsid w:val="002C500A"/>
    <w:rsid w:val="002C5278"/>
    <w:rsid w:val="002C7EBB"/>
    <w:rsid w:val="002D00CE"/>
    <w:rsid w:val="002D06C1"/>
    <w:rsid w:val="002D41F5"/>
    <w:rsid w:val="002D42B5"/>
    <w:rsid w:val="002D4F1A"/>
    <w:rsid w:val="002D5BFE"/>
    <w:rsid w:val="002D6EC6"/>
    <w:rsid w:val="002D79AC"/>
    <w:rsid w:val="002E039D"/>
    <w:rsid w:val="002E4D5A"/>
    <w:rsid w:val="002E6326"/>
    <w:rsid w:val="002F30E0"/>
    <w:rsid w:val="002F35E4"/>
    <w:rsid w:val="002F3730"/>
    <w:rsid w:val="002F38E1"/>
    <w:rsid w:val="002F494F"/>
    <w:rsid w:val="002F620D"/>
    <w:rsid w:val="002F7AF6"/>
    <w:rsid w:val="00300E63"/>
    <w:rsid w:val="003023B2"/>
    <w:rsid w:val="00302F5F"/>
    <w:rsid w:val="00303E59"/>
    <w:rsid w:val="0030441D"/>
    <w:rsid w:val="00305208"/>
    <w:rsid w:val="0030570A"/>
    <w:rsid w:val="00306063"/>
    <w:rsid w:val="00311B45"/>
    <w:rsid w:val="00313B85"/>
    <w:rsid w:val="00314F38"/>
    <w:rsid w:val="00316A77"/>
    <w:rsid w:val="00317988"/>
    <w:rsid w:val="00321664"/>
    <w:rsid w:val="003216D8"/>
    <w:rsid w:val="003221B4"/>
    <w:rsid w:val="0032258D"/>
    <w:rsid w:val="00322E62"/>
    <w:rsid w:val="0032307D"/>
    <w:rsid w:val="003243A4"/>
    <w:rsid w:val="00324D13"/>
    <w:rsid w:val="00324EDD"/>
    <w:rsid w:val="00326016"/>
    <w:rsid w:val="003331E4"/>
    <w:rsid w:val="003369DB"/>
    <w:rsid w:val="00336C64"/>
    <w:rsid w:val="00336F6C"/>
    <w:rsid w:val="00337162"/>
    <w:rsid w:val="00337330"/>
    <w:rsid w:val="0034194F"/>
    <w:rsid w:val="00344605"/>
    <w:rsid w:val="003474AA"/>
    <w:rsid w:val="00347722"/>
    <w:rsid w:val="00350234"/>
    <w:rsid w:val="003502BB"/>
    <w:rsid w:val="00350D1D"/>
    <w:rsid w:val="00352562"/>
    <w:rsid w:val="00352C83"/>
    <w:rsid w:val="00352F1A"/>
    <w:rsid w:val="00353D58"/>
    <w:rsid w:val="00357D63"/>
    <w:rsid w:val="003600B4"/>
    <w:rsid w:val="0036107C"/>
    <w:rsid w:val="003615D2"/>
    <w:rsid w:val="00362C63"/>
    <w:rsid w:val="0036429C"/>
    <w:rsid w:val="003643E2"/>
    <w:rsid w:val="00364A53"/>
    <w:rsid w:val="003654CB"/>
    <w:rsid w:val="00365AA9"/>
    <w:rsid w:val="00365F86"/>
    <w:rsid w:val="00365F87"/>
    <w:rsid w:val="00366E89"/>
    <w:rsid w:val="003705F4"/>
    <w:rsid w:val="00370D58"/>
    <w:rsid w:val="00371316"/>
    <w:rsid w:val="00376713"/>
    <w:rsid w:val="00377110"/>
    <w:rsid w:val="00381815"/>
    <w:rsid w:val="003819AF"/>
    <w:rsid w:val="003820E9"/>
    <w:rsid w:val="00382DE7"/>
    <w:rsid w:val="00384FFC"/>
    <w:rsid w:val="00385DEB"/>
    <w:rsid w:val="003872FC"/>
    <w:rsid w:val="00387ADC"/>
    <w:rsid w:val="00390020"/>
    <w:rsid w:val="003903D6"/>
    <w:rsid w:val="00390EE6"/>
    <w:rsid w:val="0039118F"/>
    <w:rsid w:val="00392AD7"/>
    <w:rsid w:val="003938D9"/>
    <w:rsid w:val="00394074"/>
    <w:rsid w:val="00394376"/>
    <w:rsid w:val="003943FF"/>
    <w:rsid w:val="00395FE1"/>
    <w:rsid w:val="003974EB"/>
    <w:rsid w:val="00397CC5"/>
    <w:rsid w:val="003A11D1"/>
    <w:rsid w:val="003A1582"/>
    <w:rsid w:val="003A307B"/>
    <w:rsid w:val="003A3D9C"/>
    <w:rsid w:val="003A4077"/>
    <w:rsid w:val="003A4AA7"/>
    <w:rsid w:val="003A699A"/>
    <w:rsid w:val="003B09AD"/>
    <w:rsid w:val="003B1F18"/>
    <w:rsid w:val="003B2EC3"/>
    <w:rsid w:val="003B5BF0"/>
    <w:rsid w:val="003B60BF"/>
    <w:rsid w:val="003B6BE3"/>
    <w:rsid w:val="003C010C"/>
    <w:rsid w:val="003C0A6C"/>
    <w:rsid w:val="003C14F8"/>
    <w:rsid w:val="003C5A43"/>
    <w:rsid w:val="003C6CEC"/>
    <w:rsid w:val="003D0519"/>
    <w:rsid w:val="003D0FF6"/>
    <w:rsid w:val="003D1A27"/>
    <w:rsid w:val="003D262C"/>
    <w:rsid w:val="003D3608"/>
    <w:rsid w:val="003D6D61"/>
    <w:rsid w:val="003E019F"/>
    <w:rsid w:val="003E091D"/>
    <w:rsid w:val="003E1C53"/>
    <w:rsid w:val="003E2A69"/>
    <w:rsid w:val="003E2D49"/>
    <w:rsid w:val="003E2FD4"/>
    <w:rsid w:val="003E3650"/>
    <w:rsid w:val="003E49F6"/>
    <w:rsid w:val="003E660F"/>
    <w:rsid w:val="003F0841"/>
    <w:rsid w:val="003F23D3"/>
    <w:rsid w:val="003F3F08"/>
    <w:rsid w:val="003F4090"/>
    <w:rsid w:val="003F461F"/>
    <w:rsid w:val="003F49F1"/>
    <w:rsid w:val="003F6272"/>
    <w:rsid w:val="00400E72"/>
    <w:rsid w:val="00401400"/>
    <w:rsid w:val="00404869"/>
    <w:rsid w:val="00405884"/>
    <w:rsid w:val="00407D39"/>
    <w:rsid w:val="0041477A"/>
    <w:rsid w:val="004167A3"/>
    <w:rsid w:val="00420D94"/>
    <w:rsid w:val="00422C3C"/>
    <w:rsid w:val="00425439"/>
    <w:rsid w:val="00425DD8"/>
    <w:rsid w:val="00430F24"/>
    <w:rsid w:val="0043197C"/>
    <w:rsid w:val="00432742"/>
    <w:rsid w:val="00432DAA"/>
    <w:rsid w:val="00434305"/>
    <w:rsid w:val="00435DF7"/>
    <w:rsid w:val="0044083F"/>
    <w:rsid w:val="00441229"/>
    <w:rsid w:val="00441AE7"/>
    <w:rsid w:val="00445574"/>
    <w:rsid w:val="00445944"/>
    <w:rsid w:val="004467FB"/>
    <w:rsid w:val="00452D6B"/>
    <w:rsid w:val="00454484"/>
    <w:rsid w:val="0045517B"/>
    <w:rsid w:val="004605CA"/>
    <w:rsid w:val="00463B77"/>
    <w:rsid w:val="00463C7B"/>
    <w:rsid w:val="004644A6"/>
    <w:rsid w:val="00464565"/>
    <w:rsid w:val="004645D4"/>
    <w:rsid w:val="004659BD"/>
    <w:rsid w:val="00470775"/>
    <w:rsid w:val="004741EF"/>
    <w:rsid w:val="004746B1"/>
    <w:rsid w:val="0047583F"/>
    <w:rsid w:val="00475DE8"/>
    <w:rsid w:val="00476055"/>
    <w:rsid w:val="00481C44"/>
    <w:rsid w:val="00484936"/>
    <w:rsid w:val="00485C89"/>
    <w:rsid w:val="00486BE3"/>
    <w:rsid w:val="004873AA"/>
    <w:rsid w:val="004905E4"/>
    <w:rsid w:val="00490A89"/>
    <w:rsid w:val="00490AB4"/>
    <w:rsid w:val="00492F02"/>
    <w:rsid w:val="004935F2"/>
    <w:rsid w:val="004939AE"/>
    <w:rsid w:val="004A12DF"/>
    <w:rsid w:val="004A1BA8"/>
    <w:rsid w:val="004A4B57"/>
    <w:rsid w:val="004A4F1A"/>
    <w:rsid w:val="004A63FA"/>
    <w:rsid w:val="004A6A3D"/>
    <w:rsid w:val="004B0272"/>
    <w:rsid w:val="004B0A41"/>
    <w:rsid w:val="004B2701"/>
    <w:rsid w:val="004B2E1B"/>
    <w:rsid w:val="004B2F1B"/>
    <w:rsid w:val="004B3AA8"/>
    <w:rsid w:val="004B3E93"/>
    <w:rsid w:val="004C02ED"/>
    <w:rsid w:val="004C184C"/>
    <w:rsid w:val="004C1FBC"/>
    <w:rsid w:val="004C25A2"/>
    <w:rsid w:val="004C286A"/>
    <w:rsid w:val="004C3959"/>
    <w:rsid w:val="004C3F1D"/>
    <w:rsid w:val="004C458D"/>
    <w:rsid w:val="004C71BB"/>
    <w:rsid w:val="004C7556"/>
    <w:rsid w:val="004C7E8B"/>
    <w:rsid w:val="004C7E9D"/>
    <w:rsid w:val="004C7F67"/>
    <w:rsid w:val="004D076D"/>
    <w:rsid w:val="004D0EF1"/>
    <w:rsid w:val="004D1F3B"/>
    <w:rsid w:val="004D2253"/>
    <w:rsid w:val="004D4406"/>
    <w:rsid w:val="004D48AB"/>
    <w:rsid w:val="004D5D56"/>
    <w:rsid w:val="004D71AC"/>
    <w:rsid w:val="004D7BCD"/>
    <w:rsid w:val="004D7C42"/>
    <w:rsid w:val="004E0465"/>
    <w:rsid w:val="004E04FC"/>
    <w:rsid w:val="004E127B"/>
    <w:rsid w:val="004E1641"/>
    <w:rsid w:val="004E1C0A"/>
    <w:rsid w:val="004E30C5"/>
    <w:rsid w:val="004E4AA5"/>
    <w:rsid w:val="004E4AEE"/>
    <w:rsid w:val="004E4B76"/>
    <w:rsid w:val="004E54A0"/>
    <w:rsid w:val="004E59E3"/>
    <w:rsid w:val="004E67C0"/>
    <w:rsid w:val="004F391A"/>
    <w:rsid w:val="004F3CFB"/>
    <w:rsid w:val="004F5287"/>
    <w:rsid w:val="004F618D"/>
    <w:rsid w:val="004F6456"/>
    <w:rsid w:val="004F696E"/>
    <w:rsid w:val="004F6C71"/>
    <w:rsid w:val="00501139"/>
    <w:rsid w:val="0050363E"/>
    <w:rsid w:val="005039BC"/>
    <w:rsid w:val="005043BB"/>
    <w:rsid w:val="00504633"/>
    <w:rsid w:val="00504A3D"/>
    <w:rsid w:val="00505767"/>
    <w:rsid w:val="005073F0"/>
    <w:rsid w:val="005074ED"/>
    <w:rsid w:val="00510A7B"/>
    <w:rsid w:val="00512F6E"/>
    <w:rsid w:val="00513038"/>
    <w:rsid w:val="00514174"/>
    <w:rsid w:val="00516088"/>
    <w:rsid w:val="00516B0B"/>
    <w:rsid w:val="005175B6"/>
    <w:rsid w:val="005220EC"/>
    <w:rsid w:val="00523F95"/>
    <w:rsid w:val="00524D65"/>
    <w:rsid w:val="00525B16"/>
    <w:rsid w:val="00526B71"/>
    <w:rsid w:val="005333CE"/>
    <w:rsid w:val="00533D04"/>
    <w:rsid w:val="00534804"/>
    <w:rsid w:val="00534BDF"/>
    <w:rsid w:val="005354EA"/>
    <w:rsid w:val="0053585F"/>
    <w:rsid w:val="00535EC4"/>
    <w:rsid w:val="00535ED9"/>
    <w:rsid w:val="0053692B"/>
    <w:rsid w:val="00541853"/>
    <w:rsid w:val="00543BDA"/>
    <w:rsid w:val="005441CC"/>
    <w:rsid w:val="00544FC6"/>
    <w:rsid w:val="00545E56"/>
    <w:rsid w:val="005479DA"/>
    <w:rsid w:val="00547BCC"/>
    <w:rsid w:val="00547D64"/>
    <w:rsid w:val="0055013B"/>
    <w:rsid w:val="00551F6F"/>
    <w:rsid w:val="00555044"/>
    <w:rsid w:val="00561475"/>
    <w:rsid w:val="00562308"/>
    <w:rsid w:val="0056487B"/>
    <w:rsid w:val="00564FB9"/>
    <w:rsid w:val="00573D9E"/>
    <w:rsid w:val="005801E3"/>
    <w:rsid w:val="00581802"/>
    <w:rsid w:val="005823BB"/>
    <w:rsid w:val="005836A8"/>
    <w:rsid w:val="0058409C"/>
    <w:rsid w:val="00584262"/>
    <w:rsid w:val="00586630"/>
    <w:rsid w:val="00587ADD"/>
    <w:rsid w:val="00590B38"/>
    <w:rsid w:val="00591331"/>
    <w:rsid w:val="00593A49"/>
    <w:rsid w:val="00596160"/>
    <w:rsid w:val="005966E2"/>
    <w:rsid w:val="00596A52"/>
    <w:rsid w:val="00597007"/>
    <w:rsid w:val="005A0966"/>
    <w:rsid w:val="005A11B7"/>
    <w:rsid w:val="005A2263"/>
    <w:rsid w:val="005A260B"/>
    <w:rsid w:val="005A4173"/>
    <w:rsid w:val="005A4A1B"/>
    <w:rsid w:val="005A51C6"/>
    <w:rsid w:val="005A7830"/>
    <w:rsid w:val="005A7FCE"/>
    <w:rsid w:val="005B0D53"/>
    <w:rsid w:val="005B0F3F"/>
    <w:rsid w:val="005B191C"/>
    <w:rsid w:val="005B25AF"/>
    <w:rsid w:val="005B4903"/>
    <w:rsid w:val="005B51CE"/>
    <w:rsid w:val="005B5885"/>
    <w:rsid w:val="005B5CD7"/>
    <w:rsid w:val="005B5D31"/>
    <w:rsid w:val="005B6CF6"/>
    <w:rsid w:val="005B7422"/>
    <w:rsid w:val="005C29B8"/>
    <w:rsid w:val="005C5F21"/>
    <w:rsid w:val="005C7156"/>
    <w:rsid w:val="005D04AD"/>
    <w:rsid w:val="005D0C75"/>
    <w:rsid w:val="005D2A69"/>
    <w:rsid w:val="005D4171"/>
    <w:rsid w:val="005D6A95"/>
    <w:rsid w:val="005D6B2C"/>
    <w:rsid w:val="005D6D9C"/>
    <w:rsid w:val="005E2335"/>
    <w:rsid w:val="005E33FA"/>
    <w:rsid w:val="005E34CA"/>
    <w:rsid w:val="005E3C18"/>
    <w:rsid w:val="005E4250"/>
    <w:rsid w:val="005E6812"/>
    <w:rsid w:val="005E7881"/>
    <w:rsid w:val="005E78E0"/>
    <w:rsid w:val="005F06EE"/>
    <w:rsid w:val="005F0D9C"/>
    <w:rsid w:val="005F284E"/>
    <w:rsid w:val="006015CE"/>
    <w:rsid w:val="00601D97"/>
    <w:rsid w:val="00604784"/>
    <w:rsid w:val="00606419"/>
    <w:rsid w:val="00607D29"/>
    <w:rsid w:val="00612952"/>
    <w:rsid w:val="00612CD1"/>
    <w:rsid w:val="00614CC1"/>
    <w:rsid w:val="00615A9D"/>
    <w:rsid w:val="00617387"/>
    <w:rsid w:val="0062017F"/>
    <w:rsid w:val="00620372"/>
    <w:rsid w:val="006205D6"/>
    <w:rsid w:val="00622175"/>
    <w:rsid w:val="00623A65"/>
    <w:rsid w:val="006252D8"/>
    <w:rsid w:val="006259BC"/>
    <w:rsid w:val="0062636B"/>
    <w:rsid w:val="00627388"/>
    <w:rsid w:val="00632182"/>
    <w:rsid w:val="00632AE0"/>
    <w:rsid w:val="00633C17"/>
    <w:rsid w:val="00634D9E"/>
    <w:rsid w:val="00636B12"/>
    <w:rsid w:val="00636E3E"/>
    <w:rsid w:val="006379F7"/>
    <w:rsid w:val="00637E4D"/>
    <w:rsid w:val="0064022B"/>
    <w:rsid w:val="00640620"/>
    <w:rsid w:val="006411F2"/>
    <w:rsid w:val="0064183C"/>
    <w:rsid w:val="00641A1F"/>
    <w:rsid w:val="00644571"/>
    <w:rsid w:val="00645904"/>
    <w:rsid w:val="00647469"/>
    <w:rsid w:val="00651ACB"/>
    <w:rsid w:val="00651C47"/>
    <w:rsid w:val="00652AB2"/>
    <w:rsid w:val="00653FED"/>
    <w:rsid w:val="00654EC0"/>
    <w:rsid w:val="0065525B"/>
    <w:rsid w:val="00655D4F"/>
    <w:rsid w:val="00656D29"/>
    <w:rsid w:val="0066036B"/>
    <w:rsid w:val="0066344C"/>
    <w:rsid w:val="006640E5"/>
    <w:rsid w:val="006646F1"/>
    <w:rsid w:val="00664929"/>
    <w:rsid w:val="00664F62"/>
    <w:rsid w:val="006655E1"/>
    <w:rsid w:val="00666596"/>
    <w:rsid w:val="00672060"/>
    <w:rsid w:val="00672BFD"/>
    <w:rsid w:val="006769E4"/>
    <w:rsid w:val="006770F4"/>
    <w:rsid w:val="00677A84"/>
    <w:rsid w:val="0068026D"/>
    <w:rsid w:val="00680A27"/>
    <w:rsid w:val="006816A4"/>
    <w:rsid w:val="006819B8"/>
    <w:rsid w:val="00681DEC"/>
    <w:rsid w:val="00682ACF"/>
    <w:rsid w:val="006840A6"/>
    <w:rsid w:val="006850CD"/>
    <w:rsid w:val="00685AAB"/>
    <w:rsid w:val="00690ACA"/>
    <w:rsid w:val="00692D71"/>
    <w:rsid w:val="006A01C6"/>
    <w:rsid w:val="006A07AA"/>
    <w:rsid w:val="006A0ECB"/>
    <w:rsid w:val="006A25E5"/>
    <w:rsid w:val="006A2B46"/>
    <w:rsid w:val="006A2E0B"/>
    <w:rsid w:val="006A336D"/>
    <w:rsid w:val="006A37B9"/>
    <w:rsid w:val="006A4732"/>
    <w:rsid w:val="006A576D"/>
    <w:rsid w:val="006A6C53"/>
    <w:rsid w:val="006B0D83"/>
    <w:rsid w:val="006B2672"/>
    <w:rsid w:val="006B54BF"/>
    <w:rsid w:val="006B5F44"/>
    <w:rsid w:val="006B5F90"/>
    <w:rsid w:val="006B62E4"/>
    <w:rsid w:val="006B6C63"/>
    <w:rsid w:val="006C1BBA"/>
    <w:rsid w:val="006C2079"/>
    <w:rsid w:val="006C2F54"/>
    <w:rsid w:val="006C5A62"/>
    <w:rsid w:val="006C5D68"/>
    <w:rsid w:val="006C6398"/>
    <w:rsid w:val="006C6976"/>
    <w:rsid w:val="006C6DD0"/>
    <w:rsid w:val="006D04EA"/>
    <w:rsid w:val="006D16C4"/>
    <w:rsid w:val="006D3E96"/>
    <w:rsid w:val="006D4515"/>
    <w:rsid w:val="006D4BB1"/>
    <w:rsid w:val="006D6390"/>
    <w:rsid w:val="006D646E"/>
    <w:rsid w:val="006D6593"/>
    <w:rsid w:val="006E0BF8"/>
    <w:rsid w:val="006E6DD9"/>
    <w:rsid w:val="006F03A8"/>
    <w:rsid w:val="006F2451"/>
    <w:rsid w:val="006F2ACA"/>
    <w:rsid w:val="006F2ADC"/>
    <w:rsid w:val="006F2BFE"/>
    <w:rsid w:val="006F31E9"/>
    <w:rsid w:val="006F3B1E"/>
    <w:rsid w:val="006F416A"/>
    <w:rsid w:val="006F5F32"/>
    <w:rsid w:val="006F6284"/>
    <w:rsid w:val="007002C5"/>
    <w:rsid w:val="00704387"/>
    <w:rsid w:val="00707669"/>
    <w:rsid w:val="0070769D"/>
    <w:rsid w:val="00711CBA"/>
    <w:rsid w:val="00711FB5"/>
    <w:rsid w:val="00712A01"/>
    <w:rsid w:val="00714F58"/>
    <w:rsid w:val="0071695B"/>
    <w:rsid w:val="007203AC"/>
    <w:rsid w:val="00722FBF"/>
    <w:rsid w:val="00722FC2"/>
    <w:rsid w:val="00724E1B"/>
    <w:rsid w:val="00725949"/>
    <w:rsid w:val="00727FA2"/>
    <w:rsid w:val="007322D9"/>
    <w:rsid w:val="00732BC0"/>
    <w:rsid w:val="0073720F"/>
    <w:rsid w:val="00737796"/>
    <w:rsid w:val="00740621"/>
    <w:rsid w:val="0074165C"/>
    <w:rsid w:val="00741D47"/>
    <w:rsid w:val="007429C0"/>
    <w:rsid w:val="00742C35"/>
    <w:rsid w:val="007432CA"/>
    <w:rsid w:val="007439EB"/>
    <w:rsid w:val="00743CB4"/>
    <w:rsid w:val="00743F0A"/>
    <w:rsid w:val="007444E8"/>
    <w:rsid w:val="0074548E"/>
    <w:rsid w:val="007455DE"/>
    <w:rsid w:val="00745773"/>
    <w:rsid w:val="00746800"/>
    <w:rsid w:val="007501A8"/>
    <w:rsid w:val="00750D61"/>
    <w:rsid w:val="00750EE1"/>
    <w:rsid w:val="00751A79"/>
    <w:rsid w:val="00752B4D"/>
    <w:rsid w:val="00755402"/>
    <w:rsid w:val="00756B26"/>
    <w:rsid w:val="00756EDF"/>
    <w:rsid w:val="007600E3"/>
    <w:rsid w:val="0076251E"/>
    <w:rsid w:val="00762A61"/>
    <w:rsid w:val="00763727"/>
    <w:rsid w:val="0076573B"/>
    <w:rsid w:val="00765C43"/>
    <w:rsid w:val="00765EFB"/>
    <w:rsid w:val="007671CA"/>
    <w:rsid w:val="00767C61"/>
    <w:rsid w:val="0077008A"/>
    <w:rsid w:val="00770C3B"/>
    <w:rsid w:val="00773C1F"/>
    <w:rsid w:val="0077453F"/>
    <w:rsid w:val="00774DA4"/>
    <w:rsid w:val="007754D5"/>
    <w:rsid w:val="00776599"/>
    <w:rsid w:val="0078114B"/>
    <w:rsid w:val="00781DD2"/>
    <w:rsid w:val="00783ECF"/>
    <w:rsid w:val="0078413A"/>
    <w:rsid w:val="00787EAB"/>
    <w:rsid w:val="00790B6A"/>
    <w:rsid w:val="007936A1"/>
    <w:rsid w:val="007959E8"/>
    <w:rsid w:val="00795E9C"/>
    <w:rsid w:val="007A0521"/>
    <w:rsid w:val="007A1BED"/>
    <w:rsid w:val="007A2E12"/>
    <w:rsid w:val="007A3475"/>
    <w:rsid w:val="007A3516"/>
    <w:rsid w:val="007A41C8"/>
    <w:rsid w:val="007A54CE"/>
    <w:rsid w:val="007A5D3A"/>
    <w:rsid w:val="007A620D"/>
    <w:rsid w:val="007A6FD9"/>
    <w:rsid w:val="007A7FFA"/>
    <w:rsid w:val="007B04EB"/>
    <w:rsid w:val="007B0D4F"/>
    <w:rsid w:val="007B5A3D"/>
    <w:rsid w:val="007B5B95"/>
    <w:rsid w:val="007B5FD5"/>
    <w:rsid w:val="007B6032"/>
    <w:rsid w:val="007B68EA"/>
    <w:rsid w:val="007B7453"/>
    <w:rsid w:val="007C2D89"/>
    <w:rsid w:val="007C34AA"/>
    <w:rsid w:val="007C4593"/>
    <w:rsid w:val="007C4E54"/>
    <w:rsid w:val="007C5309"/>
    <w:rsid w:val="007C6069"/>
    <w:rsid w:val="007D06C4"/>
    <w:rsid w:val="007D073A"/>
    <w:rsid w:val="007D1352"/>
    <w:rsid w:val="007D2508"/>
    <w:rsid w:val="007D346A"/>
    <w:rsid w:val="007D54BD"/>
    <w:rsid w:val="007D6518"/>
    <w:rsid w:val="007D76BD"/>
    <w:rsid w:val="007E0BF1"/>
    <w:rsid w:val="007E1694"/>
    <w:rsid w:val="007E639E"/>
    <w:rsid w:val="007F0ED8"/>
    <w:rsid w:val="007F0F63"/>
    <w:rsid w:val="007F75CE"/>
    <w:rsid w:val="008013A4"/>
    <w:rsid w:val="008027CE"/>
    <w:rsid w:val="00802F42"/>
    <w:rsid w:val="00804383"/>
    <w:rsid w:val="00804BB7"/>
    <w:rsid w:val="00804D41"/>
    <w:rsid w:val="00810257"/>
    <w:rsid w:val="008104F5"/>
    <w:rsid w:val="00811072"/>
    <w:rsid w:val="00811369"/>
    <w:rsid w:val="00811D75"/>
    <w:rsid w:val="00815419"/>
    <w:rsid w:val="0081632B"/>
    <w:rsid w:val="008163C8"/>
    <w:rsid w:val="008164A1"/>
    <w:rsid w:val="00817325"/>
    <w:rsid w:val="008209E6"/>
    <w:rsid w:val="00820C9E"/>
    <w:rsid w:val="00821D19"/>
    <w:rsid w:val="00823303"/>
    <w:rsid w:val="008233B2"/>
    <w:rsid w:val="00823A9F"/>
    <w:rsid w:val="00823C85"/>
    <w:rsid w:val="00825138"/>
    <w:rsid w:val="008269DD"/>
    <w:rsid w:val="008279F4"/>
    <w:rsid w:val="00830621"/>
    <w:rsid w:val="00832226"/>
    <w:rsid w:val="0083348C"/>
    <w:rsid w:val="0083635E"/>
    <w:rsid w:val="008366A7"/>
    <w:rsid w:val="008373D3"/>
    <w:rsid w:val="00840617"/>
    <w:rsid w:val="00840F84"/>
    <w:rsid w:val="00842A47"/>
    <w:rsid w:val="008438FC"/>
    <w:rsid w:val="00843C13"/>
    <w:rsid w:val="00843DEF"/>
    <w:rsid w:val="008454F8"/>
    <w:rsid w:val="0085173A"/>
    <w:rsid w:val="00855724"/>
    <w:rsid w:val="00855F70"/>
    <w:rsid w:val="00856A55"/>
    <w:rsid w:val="008603CE"/>
    <w:rsid w:val="00860659"/>
    <w:rsid w:val="00860A6B"/>
    <w:rsid w:val="00861B20"/>
    <w:rsid w:val="00861DBC"/>
    <w:rsid w:val="008620FC"/>
    <w:rsid w:val="008627A5"/>
    <w:rsid w:val="00863E05"/>
    <w:rsid w:val="00865ACA"/>
    <w:rsid w:val="00865D28"/>
    <w:rsid w:val="00865F85"/>
    <w:rsid w:val="00866083"/>
    <w:rsid w:val="008669CC"/>
    <w:rsid w:val="00867C10"/>
    <w:rsid w:val="00870439"/>
    <w:rsid w:val="00870DA1"/>
    <w:rsid w:val="008718F2"/>
    <w:rsid w:val="00874C60"/>
    <w:rsid w:val="00875491"/>
    <w:rsid w:val="00875AEC"/>
    <w:rsid w:val="008813E5"/>
    <w:rsid w:val="00883F93"/>
    <w:rsid w:val="00884DB3"/>
    <w:rsid w:val="00885A9D"/>
    <w:rsid w:val="008864F6"/>
    <w:rsid w:val="00887C61"/>
    <w:rsid w:val="0089049D"/>
    <w:rsid w:val="008928C9"/>
    <w:rsid w:val="008930CB"/>
    <w:rsid w:val="0089324A"/>
    <w:rsid w:val="00893371"/>
    <w:rsid w:val="008938DC"/>
    <w:rsid w:val="00893FD1"/>
    <w:rsid w:val="00894836"/>
    <w:rsid w:val="00895172"/>
    <w:rsid w:val="00895680"/>
    <w:rsid w:val="00896DFF"/>
    <w:rsid w:val="0089762C"/>
    <w:rsid w:val="008A173B"/>
    <w:rsid w:val="008A1893"/>
    <w:rsid w:val="008A2B30"/>
    <w:rsid w:val="008A57E6"/>
    <w:rsid w:val="008A6F81"/>
    <w:rsid w:val="008A769A"/>
    <w:rsid w:val="008B0C9C"/>
    <w:rsid w:val="008B166D"/>
    <w:rsid w:val="008B17F4"/>
    <w:rsid w:val="008B284F"/>
    <w:rsid w:val="008B3615"/>
    <w:rsid w:val="008B4AC4"/>
    <w:rsid w:val="008B50C8"/>
    <w:rsid w:val="008B5281"/>
    <w:rsid w:val="008B7E05"/>
    <w:rsid w:val="008C066A"/>
    <w:rsid w:val="008C0E74"/>
    <w:rsid w:val="008C1797"/>
    <w:rsid w:val="008C219C"/>
    <w:rsid w:val="008C475E"/>
    <w:rsid w:val="008C5554"/>
    <w:rsid w:val="008C619A"/>
    <w:rsid w:val="008D0CE8"/>
    <w:rsid w:val="008D0E6C"/>
    <w:rsid w:val="008D2D1D"/>
    <w:rsid w:val="008D453D"/>
    <w:rsid w:val="008D53AD"/>
    <w:rsid w:val="008D562B"/>
    <w:rsid w:val="008D5733"/>
    <w:rsid w:val="008D622B"/>
    <w:rsid w:val="008D666C"/>
    <w:rsid w:val="008D77D4"/>
    <w:rsid w:val="008D7B54"/>
    <w:rsid w:val="008E0C9D"/>
    <w:rsid w:val="008E1648"/>
    <w:rsid w:val="008E1B3E"/>
    <w:rsid w:val="008E2319"/>
    <w:rsid w:val="008E4BB6"/>
    <w:rsid w:val="008E5518"/>
    <w:rsid w:val="008E5C9D"/>
    <w:rsid w:val="008E6A84"/>
    <w:rsid w:val="008E7FE5"/>
    <w:rsid w:val="008F0C8E"/>
    <w:rsid w:val="008F0CDC"/>
    <w:rsid w:val="008F0E8C"/>
    <w:rsid w:val="008F17A3"/>
    <w:rsid w:val="008F1ED3"/>
    <w:rsid w:val="008F2674"/>
    <w:rsid w:val="008F4C29"/>
    <w:rsid w:val="008F4FD4"/>
    <w:rsid w:val="008F70BD"/>
    <w:rsid w:val="008F788F"/>
    <w:rsid w:val="008F7EA2"/>
    <w:rsid w:val="00901A45"/>
    <w:rsid w:val="009026EA"/>
    <w:rsid w:val="00902722"/>
    <w:rsid w:val="009027BC"/>
    <w:rsid w:val="00904587"/>
    <w:rsid w:val="009062E6"/>
    <w:rsid w:val="00911115"/>
    <w:rsid w:val="00911BE5"/>
    <w:rsid w:val="00913CA9"/>
    <w:rsid w:val="009145AE"/>
    <w:rsid w:val="009146CE"/>
    <w:rsid w:val="00914CA7"/>
    <w:rsid w:val="00915C3E"/>
    <w:rsid w:val="009161A8"/>
    <w:rsid w:val="00921845"/>
    <w:rsid w:val="009245AE"/>
    <w:rsid w:val="009245F5"/>
    <w:rsid w:val="009249EC"/>
    <w:rsid w:val="009273B3"/>
    <w:rsid w:val="009305B5"/>
    <w:rsid w:val="00934382"/>
    <w:rsid w:val="009378DD"/>
    <w:rsid w:val="00941344"/>
    <w:rsid w:val="00941628"/>
    <w:rsid w:val="009429D5"/>
    <w:rsid w:val="00942BF1"/>
    <w:rsid w:val="00943D8E"/>
    <w:rsid w:val="00945180"/>
    <w:rsid w:val="00945428"/>
    <w:rsid w:val="0094607B"/>
    <w:rsid w:val="00947E0C"/>
    <w:rsid w:val="009514D3"/>
    <w:rsid w:val="00953062"/>
    <w:rsid w:val="00953604"/>
    <w:rsid w:val="0095496B"/>
    <w:rsid w:val="00960F1E"/>
    <w:rsid w:val="009610DC"/>
    <w:rsid w:val="00961490"/>
    <w:rsid w:val="0096381A"/>
    <w:rsid w:val="00965E04"/>
    <w:rsid w:val="00966857"/>
    <w:rsid w:val="00967381"/>
    <w:rsid w:val="009674AD"/>
    <w:rsid w:val="00970CDC"/>
    <w:rsid w:val="00975727"/>
    <w:rsid w:val="00975E6A"/>
    <w:rsid w:val="00977010"/>
    <w:rsid w:val="00977D02"/>
    <w:rsid w:val="00977FF9"/>
    <w:rsid w:val="009805C5"/>
    <w:rsid w:val="009809BB"/>
    <w:rsid w:val="00982DE3"/>
    <w:rsid w:val="00982EAE"/>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D27"/>
    <w:rsid w:val="009A72AD"/>
    <w:rsid w:val="009B09E0"/>
    <w:rsid w:val="009B0BC5"/>
    <w:rsid w:val="009B1247"/>
    <w:rsid w:val="009B20AB"/>
    <w:rsid w:val="009B585F"/>
    <w:rsid w:val="009B6029"/>
    <w:rsid w:val="009B6971"/>
    <w:rsid w:val="009B7332"/>
    <w:rsid w:val="009B7E20"/>
    <w:rsid w:val="009C00FE"/>
    <w:rsid w:val="009C27F1"/>
    <w:rsid w:val="009C3152"/>
    <w:rsid w:val="009C3257"/>
    <w:rsid w:val="009C4CFA"/>
    <w:rsid w:val="009C5070"/>
    <w:rsid w:val="009C78F5"/>
    <w:rsid w:val="009D0F79"/>
    <w:rsid w:val="009D112C"/>
    <w:rsid w:val="009D1385"/>
    <w:rsid w:val="009D1AEC"/>
    <w:rsid w:val="009D47FA"/>
    <w:rsid w:val="009D4C5B"/>
    <w:rsid w:val="009D50D2"/>
    <w:rsid w:val="009D6BCA"/>
    <w:rsid w:val="009E0F62"/>
    <w:rsid w:val="009E4A58"/>
    <w:rsid w:val="009E5A2D"/>
    <w:rsid w:val="009E5AB2"/>
    <w:rsid w:val="009E6219"/>
    <w:rsid w:val="009E66FB"/>
    <w:rsid w:val="009E6975"/>
    <w:rsid w:val="009F03B3"/>
    <w:rsid w:val="009F302C"/>
    <w:rsid w:val="009F3538"/>
    <w:rsid w:val="009F74A7"/>
    <w:rsid w:val="00A0096C"/>
    <w:rsid w:val="00A01757"/>
    <w:rsid w:val="00A017DA"/>
    <w:rsid w:val="00A028C0"/>
    <w:rsid w:val="00A02BAE"/>
    <w:rsid w:val="00A040DC"/>
    <w:rsid w:val="00A06A6B"/>
    <w:rsid w:val="00A07E47"/>
    <w:rsid w:val="00A1177F"/>
    <w:rsid w:val="00A129D0"/>
    <w:rsid w:val="00A12C33"/>
    <w:rsid w:val="00A138BA"/>
    <w:rsid w:val="00A14C8E"/>
    <w:rsid w:val="00A153D9"/>
    <w:rsid w:val="00A15F09"/>
    <w:rsid w:val="00A169B6"/>
    <w:rsid w:val="00A21985"/>
    <w:rsid w:val="00A2271D"/>
    <w:rsid w:val="00A237D5"/>
    <w:rsid w:val="00A2595B"/>
    <w:rsid w:val="00A26A24"/>
    <w:rsid w:val="00A30EFC"/>
    <w:rsid w:val="00A31984"/>
    <w:rsid w:val="00A32275"/>
    <w:rsid w:val="00A32D73"/>
    <w:rsid w:val="00A333D8"/>
    <w:rsid w:val="00A3367B"/>
    <w:rsid w:val="00A33C67"/>
    <w:rsid w:val="00A34352"/>
    <w:rsid w:val="00A3597D"/>
    <w:rsid w:val="00A36DD1"/>
    <w:rsid w:val="00A37041"/>
    <w:rsid w:val="00A4006C"/>
    <w:rsid w:val="00A40091"/>
    <w:rsid w:val="00A4030F"/>
    <w:rsid w:val="00A41C79"/>
    <w:rsid w:val="00A41CB5"/>
    <w:rsid w:val="00A42CDF"/>
    <w:rsid w:val="00A43CBF"/>
    <w:rsid w:val="00A4452E"/>
    <w:rsid w:val="00A4472C"/>
    <w:rsid w:val="00A44E69"/>
    <w:rsid w:val="00A4661E"/>
    <w:rsid w:val="00A50622"/>
    <w:rsid w:val="00A51C1C"/>
    <w:rsid w:val="00A52100"/>
    <w:rsid w:val="00A55BD6"/>
    <w:rsid w:val="00A55D50"/>
    <w:rsid w:val="00A5693E"/>
    <w:rsid w:val="00A57142"/>
    <w:rsid w:val="00A6333D"/>
    <w:rsid w:val="00A648CD"/>
    <w:rsid w:val="00A6537A"/>
    <w:rsid w:val="00A67866"/>
    <w:rsid w:val="00A70B07"/>
    <w:rsid w:val="00A70FFC"/>
    <w:rsid w:val="00A723F8"/>
    <w:rsid w:val="00A742A8"/>
    <w:rsid w:val="00A77CCB"/>
    <w:rsid w:val="00A820EE"/>
    <w:rsid w:val="00A83D8D"/>
    <w:rsid w:val="00A8446B"/>
    <w:rsid w:val="00A8473F"/>
    <w:rsid w:val="00A862D6"/>
    <w:rsid w:val="00A86953"/>
    <w:rsid w:val="00A8715E"/>
    <w:rsid w:val="00A8725B"/>
    <w:rsid w:val="00A87345"/>
    <w:rsid w:val="00A909DE"/>
    <w:rsid w:val="00A90F77"/>
    <w:rsid w:val="00A9295B"/>
    <w:rsid w:val="00A93B09"/>
    <w:rsid w:val="00A952D7"/>
    <w:rsid w:val="00A963F7"/>
    <w:rsid w:val="00A96AD8"/>
    <w:rsid w:val="00AA052C"/>
    <w:rsid w:val="00AA1E45"/>
    <w:rsid w:val="00AA4286"/>
    <w:rsid w:val="00AA456B"/>
    <w:rsid w:val="00AA49AC"/>
    <w:rsid w:val="00AA57F5"/>
    <w:rsid w:val="00AA668F"/>
    <w:rsid w:val="00AA672E"/>
    <w:rsid w:val="00AA6EC9"/>
    <w:rsid w:val="00AA7ECA"/>
    <w:rsid w:val="00AB6309"/>
    <w:rsid w:val="00AB6C5F"/>
    <w:rsid w:val="00AB7129"/>
    <w:rsid w:val="00AC27A6"/>
    <w:rsid w:val="00AC30F7"/>
    <w:rsid w:val="00AC3A5A"/>
    <w:rsid w:val="00AC3F28"/>
    <w:rsid w:val="00AC4D95"/>
    <w:rsid w:val="00AC5DF4"/>
    <w:rsid w:val="00AC6415"/>
    <w:rsid w:val="00AC6E30"/>
    <w:rsid w:val="00AD0AEF"/>
    <w:rsid w:val="00AD11B7"/>
    <w:rsid w:val="00AD1A94"/>
    <w:rsid w:val="00AD1C05"/>
    <w:rsid w:val="00AD4126"/>
    <w:rsid w:val="00AD421C"/>
    <w:rsid w:val="00AD44FA"/>
    <w:rsid w:val="00AD532C"/>
    <w:rsid w:val="00AD610B"/>
    <w:rsid w:val="00AD7865"/>
    <w:rsid w:val="00AE070A"/>
    <w:rsid w:val="00AE101C"/>
    <w:rsid w:val="00AE1D3E"/>
    <w:rsid w:val="00AE2A69"/>
    <w:rsid w:val="00AE37E5"/>
    <w:rsid w:val="00AE3F7A"/>
    <w:rsid w:val="00AE5EB4"/>
    <w:rsid w:val="00AF0C18"/>
    <w:rsid w:val="00AF47C5"/>
    <w:rsid w:val="00AF5398"/>
    <w:rsid w:val="00AF60E2"/>
    <w:rsid w:val="00AF6528"/>
    <w:rsid w:val="00AF7B59"/>
    <w:rsid w:val="00B01590"/>
    <w:rsid w:val="00B02C3F"/>
    <w:rsid w:val="00B049AF"/>
    <w:rsid w:val="00B07242"/>
    <w:rsid w:val="00B10534"/>
    <w:rsid w:val="00B113DB"/>
    <w:rsid w:val="00B11D8A"/>
    <w:rsid w:val="00B12981"/>
    <w:rsid w:val="00B147DD"/>
    <w:rsid w:val="00B156FD"/>
    <w:rsid w:val="00B16029"/>
    <w:rsid w:val="00B173C3"/>
    <w:rsid w:val="00B17ABB"/>
    <w:rsid w:val="00B21F4B"/>
    <w:rsid w:val="00B21F61"/>
    <w:rsid w:val="00B243D7"/>
    <w:rsid w:val="00B24F2A"/>
    <w:rsid w:val="00B261F1"/>
    <w:rsid w:val="00B265BC"/>
    <w:rsid w:val="00B27F06"/>
    <w:rsid w:val="00B31FB1"/>
    <w:rsid w:val="00B33952"/>
    <w:rsid w:val="00B33C5E"/>
    <w:rsid w:val="00B342F4"/>
    <w:rsid w:val="00B34369"/>
    <w:rsid w:val="00B34DC2"/>
    <w:rsid w:val="00B378E5"/>
    <w:rsid w:val="00B41FD9"/>
    <w:rsid w:val="00B4346D"/>
    <w:rsid w:val="00B440F4"/>
    <w:rsid w:val="00B443B8"/>
    <w:rsid w:val="00B447A5"/>
    <w:rsid w:val="00B4654C"/>
    <w:rsid w:val="00B465F3"/>
    <w:rsid w:val="00B47293"/>
    <w:rsid w:val="00B50569"/>
    <w:rsid w:val="00B50850"/>
    <w:rsid w:val="00B50E50"/>
    <w:rsid w:val="00B52120"/>
    <w:rsid w:val="00B54ABC"/>
    <w:rsid w:val="00B56FBE"/>
    <w:rsid w:val="00B60964"/>
    <w:rsid w:val="00B60A21"/>
    <w:rsid w:val="00B60ACF"/>
    <w:rsid w:val="00B62B58"/>
    <w:rsid w:val="00B65149"/>
    <w:rsid w:val="00B66567"/>
    <w:rsid w:val="00B66F52"/>
    <w:rsid w:val="00B66FE5"/>
    <w:rsid w:val="00B672FA"/>
    <w:rsid w:val="00B7270F"/>
    <w:rsid w:val="00B72880"/>
    <w:rsid w:val="00B7498F"/>
    <w:rsid w:val="00B758BF"/>
    <w:rsid w:val="00B76753"/>
    <w:rsid w:val="00B77EC8"/>
    <w:rsid w:val="00B827A6"/>
    <w:rsid w:val="00B831CE"/>
    <w:rsid w:val="00B83709"/>
    <w:rsid w:val="00B86677"/>
    <w:rsid w:val="00B87131"/>
    <w:rsid w:val="00B93753"/>
    <w:rsid w:val="00B939B1"/>
    <w:rsid w:val="00B96D40"/>
    <w:rsid w:val="00B97386"/>
    <w:rsid w:val="00B97E21"/>
    <w:rsid w:val="00BA263B"/>
    <w:rsid w:val="00BA42B2"/>
    <w:rsid w:val="00BA58D4"/>
    <w:rsid w:val="00BA5B9E"/>
    <w:rsid w:val="00BA6002"/>
    <w:rsid w:val="00BA6CAF"/>
    <w:rsid w:val="00BA7C9A"/>
    <w:rsid w:val="00BB0BC2"/>
    <w:rsid w:val="00BB1D82"/>
    <w:rsid w:val="00BB4651"/>
    <w:rsid w:val="00BB4D4F"/>
    <w:rsid w:val="00BB5F8F"/>
    <w:rsid w:val="00BB657A"/>
    <w:rsid w:val="00BC1A4E"/>
    <w:rsid w:val="00BC56B1"/>
    <w:rsid w:val="00BC5DC7"/>
    <w:rsid w:val="00BC6B8B"/>
    <w:rsid w:val="00BC70FB"/>
    <w:rsid w:val="00BC73D8"/>
    <w:rsid w:val="00BD02E0"/>
    <w:rsid w:val="00BD52D7"/>
    <w:rsid w:val="00BD5AD2"/>
    <w:rsid w:val="00BD67E4"/>
    <w:rsid w:val="00BE0569"/>
    <w:rsid w:val="00BE22F3"/>
    <w:rsid w:val="00BE5B52"/>
    <w:rsid w:val="00BE726E"/>
    <w:rsid w:val="00BE7B8D"/>
    <w:rsid w:val="00BF0993"/>
    <w:rsid w:val="00BF10A9"/>
    <w:rsid w:val="00BF1703"/>
    <w:rsid w:val="00BF231C"/>
    <w:rsid w:val="00BF51E5"/>
    <w:rsid w:val="00BF74A6"/>
    <w:rsid w:val="00C013AD"/>
    <w:rsid w:val="00C04904"/>
    <w:rsid w:val="00C056B3"/>
    <w:rsid w:val="00C05900"/>
    <w:rsid w:val="00C05C7F"/>
    <w:rsid w:val="00C103E5"/>
    <w:rsid w:val="00C13181"/>
    <w:rsid w:val="00C13319"/>
    <w:rsid w:val="00C13EE9"/>
    <w:rsid w:val="00C17A19"/>
    <w:rsid w:val="00C21540"/>
    <w:rsid w:val="00C21906"/>
    <w:rsid w:val="00C21BFA"/>
    <w:rsid w:val="00C24C8D"/>
    <w:rsid w:val="00C25FE2"/>
    <w:rsid w:val="00C26B53"/>
    <w:rsid w:val="00C279B2"/>
    <w:rsid w:val="00C33D30"/>
    <w:rsid w:val="00C33E50"/>
    <w:rsid w:val="00C34C20"/>
    <w:rsid w:val="00C356E2"/>
    <w:rsid w:val="00C35A3E"/>
    <w:rsid w:val="00C36FFE"/>
    <w:rsid w:val="00C40B54"/>
    <w:rsid w:val="00C42130"/>
    <w:rsid w:val="00C423A4"/>
    <w:rsid w:val="00C423E3"/>
    <w:rsid w:val="00C43C58"/>
    <w:rsid w:val="00C44BF5"/>
    <w:rsid w:val="00C521D6"/>
    <w:rsid w:val="00C52260"/>
    <w:rsid w:val="00C52551"/>
    <w:rsid w:val="00C55232"/>
    <w:rsid w:val="00C553A4"/>
    <w:rsid w:val="00C55A06"/>
    <w:rsid w:val="00C55D03"/>
    <w:rsid w:val="00C56DDF"/>
    <w:rsid w:val="00C573BE"/>
    <w:rsid w:val="00C601BC"/>
    <w:rsid w:val="00C6329F"/>
    <w:rsid w:val="00C63340"/>
    <w:rsid w:val="00C643F9"/>
    <w:rsid w:val="00C64E95"/>
    <w:rsid w:val="00C70793"/>
    <w:rsid w:val="00C71372"/>
    <w:rsid w:val="00C72410"/>
    <w:rsid w:val="00C7287F"/>
    <w:rsid w:val="00C73D16"/>
    <w:rsid w:val="00C74B4B"/>
    <w:rsid w:val="00C80CB8"/>
    <w:rsid w:val="00C819F8"/>
    <w:rsid w:val="00C8248C"/>
    <w:rsid w:val="00C847E8"/>
    <w:rsid w:val="00C84E33"/>
    <w:rsid w:val="00C86D6F"/>
    <w:rsid w:val="00C905FC"/>
    <w:rsid w:val="00C90B1A"/>
    <w:rsid w:val="00C92D03"/>
    <w:rsid w:val="00C9319C"/>
    <w:rsid w:val="00C9435D"/>
    <w:rsid w:val="00C94DF2"/>
    <w:rsid w:val="00C96741"/>
    <w:rsid w:val="00CA1C1D"/>
    <w:rsid w:val="00CA2820"/>
    <w:rsid w:val="00CA2D1B"/>
    <w:rsid w:val="00CA375D"/>
    <w:rsid w:val="00CA496A"/>
    <w:rsid w:val="00CA662A"/>
    <w:rsid w:val="00CA7AFD"/>
    <w:rsid w:val="00CA7C3C"/>
    <w:rsid w:val="00CB0189"/>
    <w:rsid w:val="00CB0BA2"/>
    <w:rsid w:val="00CB1A42"/>
    <w:rsid w:val="00CB1B0C"/>
    <w:rsid w:val="00CB1F3A"/>
    <w:rsid w:val="00CB246C"/>
    <w:rsid w:val="00CB2C0B"/>
    <w:rsid w:val="00CB517D"/>
    <w:rsid w:val="00CC038D"/>
    <w:rsid w:val="00CC08DB"/>
    <w:rsid w:val="00CC0DD8"/>
    <w:rsid w:val="00CC39FF"/>
    <w:rsid w:val="00CC3C2F"/>
    <w:rsid w:val="00CC4AC8"/>
    <w:rsid w:val="00CC5233"/>
    <w:rsid w:val="00CC5DE6"/>
    <w:rsid w:val="00CC6E4E"/>
    <w:rsid w:val="00CC6FE8"/>
    <w:rsid w:val="00CC7202"/>
    <w:rsid w:val="00CD2808"/>
    <w:rsid w:val="00CD28BF"/>
    <w:rsid w:val="00CD30ED"/>
    <w:rsid w:val="00CD3BC2"/>
    <w:rsid w:val="00CD4092"/>
    <w:rsid w:val="00CD4A20"/>
    <w:rsid w:val="00CD50A1"/>
    <w:rsid w:val="00CD5189"/>
    <w:rsid w:val="00CD519E"/>
    <w:rsid w:val="00CD5B52"/>
    <w:rsid w:val="00CD6B27"/>
    <w:rsid w:val="00CD6D28"/>
    <w:rsid w:val="00CE0BF8"/>
    <w:rsid w:val="00CE0C4F"/>
    <w:rsid w:val="00CE2E49"/>
    <w:rsid w:val="00CE30EA"/>
    <w:rsid w:val="00CE7B47"/>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D0"/>
    <w:rsid w:val="00D1489E"/>
    <w:rsid w:val="00D1604B"/>
    <w:rsid w:val="00D164C1"/>
    <w:rsid w:val="00D16AA6"/>
    <w:rsid w:val="00D20737"/>
    <w:rsid w:val="00D21E81"/>
    <w:rsid w:val="00D22305"/>
    <w:rsid w:val="00D223DE"/>
    <w:rsid w:val="00D25E37"/>
    <w:rsid w:val="00D2661A"/>
    <w:rsid w:val="00D27582"/>
    <w:rsid w:val="00D27EC4"/>
    <w:rsid w:val="00D30207"/>
    <w:rsid w:val="00D32719"/>
    <w:rsid w:val="00D33333"/>
    <w:rsid w:val="00D33897"/>
    <w:rsid w:val="00D352A2"/>
    <w:rsid w:val="00D4162B"/>
    <w:rsid w:val="00D44CCF"/>
    <w:rsid w:val="00D4514F"/>
    <w:rsid w:val="00D451E2"/>
    <w:rsid w:val="00D45E89"/>
    <w:rsid w:val="00D45E8D"/>
    <w:rsid w:val="00D466AE"/>
    <w:rsid w:val="00D4734F"/>
    <w:rsid w:val="00D50669"/>
    <w:rsid w:val="00D51BF3"/>
    <w:rsid w:val="00D52386"/>
    <w:rsid w:val="00D54423"/>
    <w:rsid w:val="00D57361"/>
    <w:rsid w:val="00D62A28"/>
    <w:rsid w:val="00D6333F"/>
    <w:rsid w:val="00D64F2B"/>
    <w:rsid w:val="00D65E25"/>
    <w:rsid w:val="00D66770"/>
    <w:rsid w:val="00D66846"/>
    <w:rsid w:val="00D675FB"/>
    <w:rsid w:val="00D70FA2"/>
    <w:rsid w:val="00D71756"/>
    <w:rsid w:val="00D71F25"/>
    <w:rsid w:val="00D72A9C"/>
    <w:rsid w:val="00D77031"/>
    <w:rsid w:val="00D80627"/>
    <w:rsid w:val="00D84941"/>
    <w:rsid w:val="00D84FA1"/>
    <w:rsid w:val="00D851F0"/>
    <w:rsid w:val="00D86DB7"/>
    <w:rsid w:val="00D8753E"/>
    <w:rsid w:val="00D8786D"/>
    <w:rsid w:val="00D87BF5"/>
    <w:rsid w:val="00D90721"/>
    <w:rsid w:val="00D90CE3"/>
    <w:rsid w:val="00D91EF7"/>
    <w:rsid w:val="00D926D0"/>
    <w:rsid w:val="00D93030"/>
    <w:rsid w:val="00D950E1"/>
    <w:rsid w:val="00D952A6"/>
    <w:rsid w:val="00D97F99"/>
    <w:rsid w:val="00DA0E1C"/>
    <w:rsid w:val="00DA1E08"/>
    <w:rsid w:val="00DA24F8"/>
    <w:rsid w:val="00DA28E8"/>
    <w:rsid w:val="00DA38D3"/>
    <w:rsid w:val="00DA3932"/>
    <w:rsid w:val="00DA3AFC"/>
    <w:rsid w:val="00DA64F8"/>
    <w:rsid w:val="00DA6C15"/>
    <w:rsid w:val="00DA7FD6"/>
    <w:rsid w:val="00DB0258"/>
    <w:rsid w:val="00DB38EE"/>
    <w:rsid w:val="00DB3BAD"/>
    <w:rsid w:val="00DB498B"/>
    <w:rsid w:val="00DB66CA"/>
    <w:rsid w:val="00DB6BCA"/>
    <w:rsid w:val="00DB6F54"/>
    <w:rsid w:val="00DB73F7"/>
    <w:rsid w:val="00DB7CF5"/>
    <w:rsid w:val="00DC0321"/>
    <w:rsid w:val="00DC3067"/>
    <w:rsid w:val="00DC370B"/>
    <w:rsid w:val="00DC5B90"/>
    <w:rsid w:val="00DD00FF"/>
    <w:rsid w:val="00DD0619"/>
    <w:rsid w:val="00DD07FB"/>
    <w:rsid w:val="00DD25C6"/>
    <w:rsid w:val="00DD4FE5"/>
    <w:rsid w:val="00DD54B0"/>
    <w:rsid w:val="00DD57EE"/>
    <w:rsid w:val="00DD6BCC"/>
    <w:rsid w:val="00DD7F12"/>
    <w:rsid w:val="00DE0A4B"/>
    <w:rsid w:val="00DE2410"/>
    <w:rsid w:val="00DE2939"/>
    <w:rsid w:val="00DE6E81"/>
    <w:rsid w:val="00DE703F"/>
    <w:rsid w:val="00DE7595"/>
    <w:rsid w:val="00DF1961"/>
    <w:rsid w:val="00DF44DE"/>
    <w:rsid w:val="00DF60AA"/>
    <w:rsid w:val="00E0005D"/>
    <w:rsid w:val="00E01138"/>
    <w:rsid w:val="00E02DFB"/>
    <w:rsid w:val="00E030F9"/>
    <w:rsid w:val="00E0311A"/>
    <w:rsid w:val="00E03138"/>
    <w:rsid w:val="00E04AF8"/>
    <w:rsid w:val="00E063F1"/>
    <w:rsid w:val="00E06404"/>
    <w:rsid w:val="00E07325"/>
    <w:rsid w:val="00E110F7"/>
    <w:rsid w:val="00E11A85"/>
    <w:rsid w:val="00E12495"/>
    <w:rsid w:val="00E15CCD"/>
    <w:rsid w:val="00E202EF"/>
    <w:rsid w:val="00E210B5"/>
    <w:rsid w:val="00E2552F"/>
    <w:rsid w:val="00E3137A"/>
    <w:rsid w:val="00E32CCF"/>
    <w:rsid w:val="00E34A98"/>
    <w:rsid w:val="00E35D1E"/>
    <w:rsid w:val="00E362EE"/>
    <w:rsid w:val="00E364F9"/>
    <w:rsid w:val="00E365FA"/>
    <w:rsid w:val="00E36789"/>
    <w:rsid w:val="00E43539"/>
    <w:rsid w:val="00E44A83"/>
    <w:rsid w:val="00E44C10"/>
    <w:rsid w:val="00E44D0F"/>
    <w:rsid w:val="00E47BC7"/>
    <w:rsid w:val="00E502C1"/>
    <w:rsid w:val="00E502DD"/>
    <w:rsid w:val="00E50D3A"/>
    <w:rsid w:val="00E51387"/>
    <w:rsid w:val="00E51E68"/>
    <w:rsid w:val="00E52EFD"/>
    <w:rsid w:val="00E53001"/>
    <w:rsid w:val="00E5408A"/>
    <w:rsid w:val="00E56800"/>
    <w:rsid w:val="00E60C63"/>
    <w:rsid w:val="00E62FF9"/>
    <w:rsid w:val="00E635D6"/>
    <w:rsid w:val="00E635DF"/>
    <w:rsid w:val="00E639BC"/>
    <w:rsid w:val="00E664CC"/>
    <w:rsid w:val="00E700E8"/>
    <w:rsid w:val="00E70388"/>
    <w:rsid w:val="00E7070C"/>
    <w:rsid w:val="00E70F92"/>
    <w:rsid w:val="00E71829"/>
    <w:rsid w:val="00E74313"/>
    <w:rsid w:val="00E74C54"/>
    <w:rsid w:val="00E76AB1"/>
    <w:rsid w:val="00E77A03"/>
    <w:rsid w:val="00E817B6"/>
    <w:rsid w:val="00E822E8"/>
    <w:rsid w:val="00E82554"/>
    <w:rsid w:val="00E82606"/>
    <w:rsid w:val="00E831C1"/>
    <w:rsid w:val="00E846C8"/>
    <w:rsid w:val="00E84957"/>
    <w:rsid w:val="00E84A55"/>
    <w:rsid w:val="00E85BFF"/>
    <w:rsid w:val="00E90391"/>
    <w:rsid w:val="00E906C2"/>
    <w:rsid w:val="00E908B8"/>
    <w:rsid w:val="00E9217A"/>
    <w:rsid w:val="00E9311F"/>
    <w:rsid w:val="00E934D1"/>
    <w:rsid w:val="00E941D1"/>
    <w:rsid w:val="00E94A82"/>
    <w:rsid w:val="00E94AF0"/>
    <w:rsid w:val="00E95D13"/>
    <w:rsid w:val="00E95DD3"/>
    <w:rsid w:val="00E969D5"/>
    <w:rsid w:val="00E9768C"/>
    <w:rsid w:val="00EA0288"/>
    <w:rsid w:val="00EA0B44"/>
    <w:rsid w:val="00EA380F"/>
    <w:rsid w:val="00EA58D1"/>
    <w:rsid w:val="00EA61BC"/>
    <w:rsid w:val="00EA681A"/>
    <w:rsid w:val="00EA72DE"/>
    <w:rsid w:val="00EA735B"/>
    <w:rsid w:val="00EB1E69"/>
    <w:rsid w:val="00EB2086"/>
    <w:rsid w:val="00EB31ED"/>
    <w:rsid w:val="00EB5EDF"/>
    <w:rsid w:val="00EB60FE"/>
    <w:rsid w:val="00EB74DB"/>
    <w:rsid w:val="00EC062D"/>
    <w:rsid w:val="00EC3F36"/>
    <w:rsid w:val="00EC5359"/>
    <w:rsid w:val="00EC562A"/>
    <w:rsid w:val="00EC79B5"/>
    <w:rsid w:val="00ED067A"/>
    <w:rsid w:val="00ED0BD7"/>
    <w:rsid w:val="00ED0F37"/>
    <w:rsid w:val="00ED2B50"/>
    <w:rsid w:val="00ED4266"/>
    <w:rsid w:val="00ED58F6"/>
    <w:rsid w:val="00EE0335"/>
    <w:rsid w:val="00EE0350"/>
    <w:rsid w:val="00EE0719"/>
    <w:rsid w:val="00EE0E80"/>
    <w:rsid w:val="00EE1BC6"/>
    <w:rsid w:val="00EE4C7A"/>
    <w:rsid w:val="00EE613F"/>
    <w:rsid w:val="00EE7295"/>
    <w:rsid w:val="00EE7869"/>
    <w:rsid w:val="00EF054A"/>
    <w:rsid w:val="00EF3235"/>
    <w:rsid w:val="00EF42F9"/>
    <w:rsid w:val="00EF6CD1"/>
    <w:rsid w:val="00EF6E0E"/>
    <w:rsid w:val="00EF79E7"/>
    <w:rsid w:val="00EF7E72"/>
    <w:rsid w:val="00F007FD"/>
    <w:rsid w:val="00F06D37"/>
    <w:rsid w:val="00F07B9D"/>
    <w:rsid w:val="00F11586"/>
    <w:rsid w:val="00F1183B"/>
    <w:rsid w:val="00F11C9F"/>
    <w:rsid w:val="00F12263"/>
    <w:rsid w:val="00F1409D"/>
    <w:rsid w:val="00F14214"/>
    <w:rsid w:val="00F157A9"/>
    <w:rsid w:val="00F16F00"/>
    <w:rsid w:val="00F21E21"/>
    <w:rsid w:val="00F23070"/>
    <w:rsid w:val="00F2329A"/>
    <w:rsid w:val="00F23AC5"/>
    <w:rsid w:val="00F25708"/>
    <w:rsid w:val="00F25BB6"/>
    <w:rsid w:val="00F26B7E"/>
    <w:rsid w:val="00F27A3B"/>
    <w:rsid w:val="00F32780"/>
    <w:rsid w:val="00F32B88"/>
    <w:rsid w:val="00F33817"/>
    <w:rsid w:val="00F33BF6"/>
    <w:rsid w:val="00F41449"/>
    <w:rsid w:val="00F420D5"/>
    <w:rsid w:val="00F432AE"/>
    <w:rsid w:val="00F451EA"/>
    <w:rsid w:val="00F45447"/>
    <w:rsid w:val="00F456C6"/>
    <w:rsid w:val="00F4577B"/>
    <w:rsid w:val="00F46496"/>
    <w:rsid w:val="00F474D0"/>
    <w:rsid w:val="00F50179"/>
    <w:rsid w:val="00F50E0A"/>
    <w:rsid w:val="00F515EE"/>
    <w:rsid w:val="00F517D9"/>
    <w:rsid w:val="00F52544"/>
    <w:rsid w:val="00F53602"/>
    <w:rsid w:val="00F56511"/>
    <w:rsid w:val="00F60775"/>
    <w:rsid w:val="00F6194E"/>
    <w:rsid w:val="00F623AC"/>
    <w:rsid w:val="00F6412A"/>
    <w:rsid w:val="00F65893"/>
    <w:rsid w:val="00F66A4A"/>
    <w:rsid w:val="00F71E22"/>
    <w:rsid w:val="00F72142"/>
    <w:rsid w:val="00F72AE7"/>
    <w:rsid w:val="00F753CF"/>
    <w:rsid w:val="00F7769A"/>
    <w:rsid w:val="00F830BE"/>
    <w:rsid w:val="00F833BA"/>
    <w:rsid w:val="00F849DB"/>
    <w:rsid w:val="00F84FD0"/>
    <w:rsid w:val="00F859A8"/>
    <w:rsid w:val="00F86D87"/>
    <w:rsid w:val="00F9108B"/>
    <w:rsid w:val="00F91349"/>
    <w:rsid w:val="00F93A8A"/>
    <w:rsid w:val="00F95248"/>
    <w:rsid w:val="00F956A9"/>
    <w:rsid w:val="00F95B7F"/>
    <w:rsid w:val="00F963ED"/>
    <w:rsid w:val="00F966CF"/>
    <w:rsid w:val="00F96CAE"/>
    <w:rsid w:val="00F96CE6"/>
    <w:rsid w:val="00F97C99"/>
    <w:rsid w:val="00FA0013"/>
    <w:rsid w:val="00FA1F22"/>
    <w:rsid w:val="00FA662D"/>
    <w:rsid w:val="00FA73B1"/>
    <w:rsid w:val="00FA7BDB"/>
    <w:rsid w:val="00FB0CB9"/>
    <w:rsid w:val="00FB231D"/>
    <w:rsid w:val="00FB2BF4"/>
    <w:rsid w:val="00FB32D3"/>
    <w:rsid w:val="00FB34FD"/>
    <w:rsid w:val="00FB45F1"/>
    <w:rsid w:val="00FB4A72"/>
    <w:rsid w:val="00FB54E8"/>
    <w:rsid w:val="00FB7054"/>
    <w:rsid w:val="00FB7337"/>
    <w:rsid w:val="00FC17B7"/>
    <w:rsid w:val="00FC2CB7"/>
    <w:rsid w:val="00FC4090"/>
    <w:rsid w:val="00FC55B4"/>
    <w:rsid w:val="00FD00E6"/>
    <w:rsid w:val="00FD09A1"/>
    <w:rsid w:val="00FD12ED"/>
    <w:rsid w:val="00FD2A7C"/>
    <w:rsid w:val="00FD59EB"/>
    <w:rsid w:val="00FD669D"/>
    <w:rsid w:val="00FD7299"/>
    <w:rsid w:val="00FE1FBE"/>
    <w:rsid w:val="00FE3901"/>
    <w:rsid w:val="00FE39D3"/>
    <w:rsid w:val="00FE3C36"/>
    <w:rsid w:val="00FE4BCE"/>
    <w:rsid w:val="00FE54AE"/>
    <w:rsid w:val="00FE576A"/>
    <w:rsid w:val="00FE7E79"/>
    <w:rsid w:val="00FF3E7D"/>
    <w:rsid w:val="00FF5B99"/>
    <w:rsid w:val="00FF730C"/>
    <w:rsid w:val="00FF73F4"/>
    <w:rsid w:val="00FF76E2"/>
    <w:rsid w:val="00FF7CE4"/>
    <w:rsid w:val="00FF7E39"/>
    <w:rsid w:val="052B5C8F"/>
    <w:rsid w:val="0550533E"/>
    <w:rsid w:val="0B5F58B1"/>
    <w:rsid w:val="124F64A1"/>
    <w:rsid w:val="15FA6724"/>
    <w:rsid w:val="175C369E"/>
    <w:rsid w:val="223809F6"/>
    <w:rsid w:val="27BA3F65"/>
    <w:rsid w:val="2F4132B4"/>
    <w:rsid w:val="3304730D"/>
    <w:rsid w:val="357C4E8B"/>
    <w:rsid w:val="40F459F2"/>
    <w:rsid w:val="46190AE8"/>
    <w:rsid w:val="54414F42"/>
    <w:rsid w:val="57B41ECF"/>
    <w:rsid w:val="5DD40BD5"/>
    <w:rsid w:val="69455E90"/>
    <w:rsid w:val="6A945C4B"/>
    <w:rsid w:val="70D03E11"/>
    <w:rsid w:val="71F14C92"/>
    <w:rsid w:val="7806346B"/>
    <w:rsid w:val="DF6FBC8F"/>
    <w:rsid w:val="E8DCF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ind w:left="851"/>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ind w:left="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231">
    <w:name w:val="网格型1"/>
    <w:basedOn w:val="2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网格型2"/>
    <w:basedOn w:val="2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3"/>
    <w:basedOn w:val="2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B92A5019C3497792091340F1B0D7B3"/>
        <w:style w:val=""/>
        <w:category>
          <w:name w:val="常规"/>
          <w:gallery w:val="placeholder"/>
        </w:category>
        <w:types>
          <w:type w:val="bbPlcHdr"/>
        </w:types>
        <w:behaviors>
          <w:behavior w:val="content"/>
        </w:behaviors>
        <w:description w:val=""/>
        <w:guid w:val="{E9DAB47C-FAFE-4FB5-8BC3-2B424B9BC18E}"/>
      </w:docPartPr>
      <w:docPartBody>
        <w:p w14:paraId="26906C32">
          <w:pPr>
            <w:pStyle w:val="5"/>
          </w:pPr>
          <w:r>
            <w:rPr>
              <w:rStyle w:val="4"/>
              <w:rFonts w:hint="eastAsia"/>
            </w:rPr>
            <w:t>单击或点击此处输入文字。</w:t>
          </w:r>
        </w:p>
      </w:docPartBody>
    </w:docPart>
    <w:docPart>
      <w:docPartPr>
        <w:name w:val="A378EBD214B54ABB82D9E767A679AD81"/>
        <w:style w:val=""/>
        <w:category>
          <w:name w:val="常规"/>
          <w:gallery w:val="placeholder"/>
        </w:category>
        <w:types>
          <w:type w:val="bbPlcHdr"/>
        </w:types>
        <w:behaviors>
          <w:behavior w:val="content"/>
        </w:behaviors>
        <w:description w:val=""/>
        <w:guid w:val="{4F48B5CF-EAB0-4E5A-BDFD-C8AD573D1D1F}"/>
      </w:docPartPr>
      <w:docPartBody>
        <w:p w14:paraId="2EEE637A">
          <w:pPr>
            <w:pStyle w:val="6"/>
          </w:pPr>
          <w:r>
            <w:rPr>
              <w:rStyle w:val="4"/>
              <w:rFonts w:hint="eastAsia"/>
            </w:rPr>
            <w:t>选择一项。</w:t>
          </w:r>
        </w:p>
      </w:docPartBody>
    </w:docPart>
    <w:docPart>
      <w:docPartPr>
        <w:name w:val="16D83449E5714836895277C5D8EB4E72"/>
        <w:style w:val=""/>
        <w:category>
          <w:name w:val="常规"/>
          <w:gallery w:val="placeholder"/>
        </w:category>
        <w:types>
          <w:type w:val="bbPlcHdr"/>
        </w:types>
        <w:behaviors>
          <w:behavior w:val="content"/>
        </w:behaviors>
        <w:description w:val=""/>
        <w:guid w:val="{47BBAE6A-601A-4324-9390-4A09F53FDA95}"/>
      </w:docPartPr>
      <w:docPartBody>
        <w:p w14:paraId="512EFE1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33F2C"/>
    <w:rsid w:val="00080AB4"/>
    <w:rsid w:val="00121BF5"/>
    <w:rsid w:val="00162E12"/>
    <w:rsid w:val="001919A0"/>
    <w:rsid w:val="001B4F85"/>
    <w:rsid w:val="001E1934"/>
    <w:rsid w:val="0021327A"/>
    <w:rsid w:val="00225592"/>
    <w:rsid w:val="00287F5D"/>
    <w:rsid w:val="002D7ED4"/>
    <w:rsid w:val="00337A8D"/>
    <w:rsid w:val="00341A05"/>
    <w:rsid w:val="003775C3"/>
    <w:rsid w:val="0038781C"/>
    <w:rsid w:val="003904DE"/>
    <w:rsid w:val="003B5B99"/>
    <w:rsid w:val="004446BB"/>
    <w:rsid w:val="004A07B8"/>
    <w:rsid w:val="004A638A"/>
    <w:rsid w:val="00506DBC"/>
    <w:rsid w:val="00576403"/>
    <w:rsid w:val="00587938"/>
    <w:rsid w:val="005A4946"/>
    <w:rsid w:val="005A6FBB"/>
    <w:rsid w:val="005F2382"/>
    <w:rsid w:val="0072712C"/>
    <w:rsid w:val="00735E2E"/>
    <w:rsid w:val="00742DDF"/>
    <w:rsid w:val="007450FA"/>
    <w:rsid w:val="00762711"/>
    <w:rsid w:val="00763BF9"/>
    <w:rsid w:val="00802966"/>
    <w:rsid w:val="0087000D"/>
    <w:rsid w:val="008E0058"/>
    <w:rsid w:val="00947029"/>
    <w:rsid w:val="009C78C9"/>
    <w:rsid w:val="00A52E9E"/>
    <w:rsid w:val="00A609BD"/>
    <w:rsid w:val="00A969F0"/>
    <w:rsid w:val="00AA1C72"/>
    <w:rsid w:val="00AD7C37"/>
    <w:rsid w:val="00B02EEA"/>
    <w:rsid w:val="00B07E48"/>
    <w:rsid w:val="00B427D0"/>
    <w:rsid w:val="00BE2E95"/>
    <w:rsid w:val="00C02125"/>
    <w:rsid w:val="00C778EC"/>
    <w:rsid w:val="00C957B3"/>
    <w:rsid w:val="00CB76BC"/>
    <w:rsid w:val="00D0269C"/>
    <w:rsid w:val="00D10B37"/>
    <w:rsid w:val="00D42F7A"/>
    <w:rsid w:val="00E56AE9"/>
    <w:rsid w:val="00E86CAF"/>
    <w:rsid w:val="00E978CC"/>
    <w:rsid w:val="00EE0957"/>
    <w:rsid w:val="00EF38B6"/>
    <w:rsid w:val="00F719C1"/>
    <w:rsid w:val="00FC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FB92A5019C3497792091340F1B0D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378EBD214B54ABB82D9E767A679AD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6D83449E5714836895277C5D8EB4E7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6</Pages>
  <Words>1635</Words>
  <Characters>1944</Characters>
  <Lines>21</Lines>
  <Paragraphs>5</Paragraphs>
  <TotalTime>4</TotalTime>
  <ScaleCrop>false</ScaleCrop>
  <LinksUpToDate>false</LinksUpToDate>
  <CharactersWithSpaces>2077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2022-05-18T19:28:00Z</dcterms:created>
  <dc:creator>asus</dc:creator>
  <dc:description>&lt;config cover="true" show_menu="true" version="1.0.0" doctype="SDKXY"&gt;_x000d_
&lt;/config&gt;</dc:description>
  <cp:lastModifiedBy>往后余生</cp:lastModifiedBy>
  <cp:lastPrinted>2021-02-02T16:22:00Z</cp:lastPrinted>
  <dcterms:modified xsi:type="dcterms:W3CDTF">2025-08-25T12:36:07Z</dcterms:modified>
  <dc:title>团体标准</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2052-12.1.0.22529</vt:lpwstr>
  </property>
  <property fmtid="{D5CDD505-2E9C-101B-9397-08002B2CF9AE}" pid="16" name="ICV">
    <vt:lpwstr>7B773E9B05EA4DB39A84A09D5EEC847F</vt:lpwstr>
  </property>
  <property fmtid="{D5CDD505-2E9C-101B-9397-08002B2CF9AE}" pid="17" name="KSOTemplateDocerSaveRecord">
    <vt:lpwstr>eyJoZGlkIjoiOTM1NjZmMDc2ZWQ0NjU4NmQ1ZTY2ZTFjYTZjMzJhNzYiLCJ1c2VySWQiOiI0MTA2MTUxMjgifQ==</vt:lpwstr>
  </property>
</Properties>
</file>