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E74F4">
      <w:pPr>
        <w:spacing w:line="600" w:lineRule="exact"/>
        <w:jc w:val="center"/>
        <w:rPr>
          <w:rFonts w:hint="eastAsia" w:ascii="方正小标宋简体" w:hAnsi="黑体" w:eastAsia="方正小标宋简体" w:cs="黑体"/>
          <w:color w:val="000000"/>
          <w:sz w:val="44"/>
          <w:szCs w:val="44"/>
          <w14:ligatures w14:val="none"/>
        </w:rPr>
      </w:pPr>
      <w:r>
        <w:rPr>
          <w:rFonts w:hint="eastAsia" w:ascii="方正小标宋简体" w:hAnsi="黑体" w:eastAsia="方正小标宋简体" w:cs="黑体"/>
          <w:color w:val="000000"/>
          <w:sz w:val="44"/>
          <w:szCs w:val="44"/>
          <w14:ligatures w14:val="none"/>
        </w:rPr>
        <w:t>团体标准《</w:t>
      </w:r>
      <w:bookmarkStart w:id="0" w:name="_Hlk199748062"/>
      <w:r>
        <w:rPr>
          <w:rFonts w:hint="eastAsia" w:ascii="方正小标宋简体" w:hAnsi="黑体" w:eastAsia="方正小标宋简体" w:cs="黑体"/>
          <w:color w:val="000000"/>
          <w:sz w:val="44"/>
          <w:szCs w:val="44"/>
          <w14:ligatures w14:val="none"/>
        </w:rPr>
        <w:t>环食药犯罪侦查快检实验室建设规范</w:t>
      </w:r>
      <w:bookmarkEnd w:id="0"/>
      <w:r>
        <w:rPr>
          <w:rFonts w:hint="eastAsia" w:ascii="方正小标宋简体" w:hAnsi="黑体" w:eastAsia="方正小标宋简体" w:cs="黑体"/>
          <w:color w:val="000000"/>
          <w:sz w:val="44"/>
          <w:szCs w:val="44"/>
          <w14:ligatures w14:val="none"/>
        </w:rPr>
        <w:t>》（征求意见稿）编制说明</w:t>
      </w:r>
    </w:p>
    <w:p w14:paraId="610402C7">
      <w:pPr>
        <w:spacing w:after="0" w:line="560" w:lineRule="exact"/>
        <w:ind w:firstLine="640" w:firstLineChars="200"/>
        <w:jc w:val="both"/>
        <w:outlineLvl w:val="0"/>
        <w:rPr>
          <w:rFonts w:hint="eastAsia" w:ascii="黑体" w:hAnsi="黑体" w:eastAsia="黑体" w:cs="仿宋_GB2312"/>
          <w:sz w:val="32"/>
          <w:szCs w:val="32"/>
          <w14:ligatures w14:val="none"/>
        </w:rPr>
      </w:pPr>
      <w:r>
        <w:rPr>
          <w:rFonts w:hint="eastAsia" w:ascii="黑体" w:hAnsi="黑体" w:eastAsia="黑体" w:cs="仿宋_GB2312"/>
          <w:sz w:val="32"/>
          <w:szCs w:val="32"/>
          <w14:ligatures w14:val="none"/>
        </w:rPr>
        <w:t>一、任务来源、起草单位、主要起草人</w:t>
      </w:r>
    </w:p>
    <w:p w14:paraId="4733DD41">
      <w:pPr>
        <w:spacing w:after="0" w:line="560" w:lineRule="exact"/>
        <w:ind w:firstLine="640" w:firstLineChars="200"/>
        <w:jc w:val="both"/>
        <w:rPr>
          <w:rFonts w:hint="eastAsia" w:ascii="仿宋_GB2312" w:hAnsi="仿宋" w:eastAsia="仿宋_GB2312" w:cs="Times New Roman"/>
          <w:sz w:val="32"/>
          <w:szCs w:val="32"/>
          <w14:ligatures w14:val="none"/>
        </w:rPr>
      </w:pPr>
      <w:r>
        <w:rPr>
          <w:rFonts w:hint="eastAsia" w:ascii="仿宋_GB2312" w:hAnsi="Calibri" w:eastAsia="仿宋_GB2312" w:cs="Times New Roman"/>
          <w:sz w:val="32"/>
          <w:szCs w:val="32"/>
          <w14:ligatures w14:val="none"/>
        </w:rPr>
        <w:t>根据《广西标准化协会关于下达2025年第八批团体标准</w:t>
      </w:r>
      <w:r>
        <w:rPr>
          <w:rFonts w:hint="eastAsia" w:ascii="仿宋_GB2312" w:hAnsi="Calibri" w:eastAsia="仿宋_GB2312" w:cs="Times New Roman"/>
          <w:color w:val="auto"/>
          <w:sz w:val="32"/>
          <w:szCs w:val="32"/>
          <w14:ligatures w14:val="none"/>
        </w:rPr>
        <w:t>制修订项目计划的通知》（桂标协〔2025〕6</w:t>
      </w:r>
      <w:r>
        <w:rPr>
          <w:rFonts w:ascii="仿宋_GB2312" w:hAnsi="Calibri" w:eastAsia="仿宋_GB2312" w:cs="Times New Roman"/>
          <w:color w:val="auto"/>
          <w:sz w:val="32"/>
          <w:szCs w:val="32"/>
          <w14:ligatures w14:val="none"/>
        </w:rPr>
        <w:t>1</w:t>
      </w:r>
      <w:r>
        <w:rPr>
          <w:rFonts w:hint="eastAsia" w:ascii="仿宋_GB2312" w:hAnsi="Calibri" w:eastAsia="仿宋_GB2312" w:cs="Times New Roman"/>
          <w:color w:val="auto"/>
          <w:sz w:val="32"/>
          <w:szCs w:val="32"/>
          <w14:ligatures w14:val="none"/>
        </w:rPr>
        <w:t>号）文件精神，由</w:t>
      </w:r>
      <w:r>
        <w:rPr>
          <w:rFonts w:hint="eastAsia" w:ascii="仿宋_GB2312" w:hAnsi="Calibri" w:eastAsia="仿宋_GB2312" w:cs="Times New Roman"/>
          <w:bCs/>
          <w:color w:val="auto"/>
          <w:sz w:val="32"/>
          <w:szCs w:val="32"/>
          <w14:ligatures w14:val="none"/>
        </w:rPr>
        <w:t>广西壮族自治区公安厅环境资源和食品药品犯罪侦查总队提出，</w:t>
      </w:r>
      <w:r>
        <w:rPr>
          <w:rFonts w:hint="eastAsia" w:ascii="仿宋_GB2312" w:hAnsi="Calibri" w:eastAsia="仿宋_GB2312" w:cs="Times New Roman"/>
          <w:bCs/>
          <w:sz w:val="32"/>
          <w:szCs w:val="32"/>
          <w14:ligatures w14:val="none"/>
        </w:rPr>
        <w:t>广西警察学院、广西壮族自治区公安厅环境资源和食品药品犯罪侦查总队、广西—东盟食品检验检测中心、广西南宁恒之创仪器设备有限公司共同起草</w:t>
      </w:r>
      <w:r>
        <w:rPr>
          <w:rFonts w:hint="eastAsia" w:ascii="仿宋_GB2312" w:hAnsi="Calibri" w:eastAsia="仿宋_GB2312" w:cs="Times New Roman"/>
          <w:sz w:val="32"/>
          <w:szCs w:val="32"/>
          <w14:ligatures w14:val="none"/>
        </w:rPr>
        <w:t>制定的团体标准《环食药犯罪侦查快检实验室建设规范》（项目编号：2025-0805）</w:t>
      </w:r>
      <w:r>
        <w:rPr>
          <w:rFonts w:hint="eastAsia" w:ascii="仿宋_GB2312" w:hAnsi="仿宋" w:eastAsia="仿宋_GB2312" w:cs="Times New Roman"/>
          <w:sz w:val="32"/>
          <w:szCs w:val="32"/>
          <w14:ligatures w14:val="none"/>
        </w:rPr>
        <w:t>已获批立项。主要起草人姓名及分工情况如下：</w:t>
      </w:r>
    </w:p>
    <w:tbl>
      <w:tblPr>
        <w:tblStyle w:val="15"/>
        <w:tblW w:w="85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4"/>
        <w:gridCol w:w="967"/>
        <w:gridCol w:w="2863"/>
        <w:gridCol w:w="1615"/>
        <w:gridCol w:w="2243"/>
      </w:tblGrid>
      <w:tr w14:paraId="6BE6C3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4" w:type="dxa"/>
            <w:tcBorders>
              <w:top w:val="single" w:color="auto" w:sz="8" w:space="0"/>
              <w:bottom w:val="single" w:color="auto" w:sz="8" w:space="0"/>
            </w:tcBorders>
            <w:vAlign w:val="center"/>
          </w:tcPr>
          <w:p w14:paraId="0C4A0402">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b/>
                <w:color w:val="000000"/>
                <w:sz w:val="24"/>
                <w14:ligatures w14:val="none"/>
              </w:rPr>
            </w:pPr>
            <w:bookmarkStart w:id="1" w:name="_Hlk199749880"/>
            <w:r>
              <w:rPr>
                <w:rFonts w:hint="eastAsia" w:ascii="仿宋_GB2312" w:hAnsi="Times New Roman" w:eastAsia="仿宋_GB2312" w:cs="Times New Roman"/>
                <w:b/>
                <w:color w:val="000000"/>
                <w:sz w:val="24"/>
                <w14:ligatures w14:val="none"/>
              </w:rPr>
              <w:t>序号</w:t>
            </w:r>
          </w:p>
        </w:tc>
        <w:tc>
          <w:tcPr>
            <w:tcW w:w="967" w:type="dxa"/>
            <w:tcBorders>
              <w:top w:val="single" w:color="auto" w:sz="8" w:space="0"/>
              <w:bottom w:val="single" w:color="auto" w:sz="8" w:space="0"/>
            </w:tcBorders>
            <w:vAlign w:val="center"/>
          </w:tcPr>
          <w:p w14:paraId="63DC71B6">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b/>
                <w:color w:val="000000"/>
                <w:sz w:val="24"/>
                <w14:ligatures w14:val="none"/>
              </w:rPr>
            </w:pPr>
            <w:r>
              <w:rPr>
                <w:rFonts w:hint="eastAsia" w:ascii="仿宋_GB2312" w:hAnsi="Times New Roman" w:eastAsia="仿宋_GB2312" w:cs="Times New Roman"/>
                <w:b/>
                <w:color w:val="000000"/>
                <w:sz w:val="24"/>
                <w14:ligatures w14:val="none"/>
              </w:rPr>
              <w:t>姓名</w:t>
            </w:r>
          </w:p>
        </w:tc>
        <w:tc>
          <w:tcPr>
            <w:tcW w:w="2863" w:type="dxa"/>
            <w:tcBorders>
              <w:top w:val="single" w:color="auto" w:sz="8" w:space="0"/>
              <w:bottom w:val="single" w:color="auto" w:sz="8" w:space="0"/>
            </w:tcBorders>
            <w:vAlign w:val="center"/>
          </w:tcPr>
          <w:p w14:paraId="1D339FBD">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b/>
                <w:color w:val="000000"/>
                <w:sz w:val="24"/>
                <w14:ligatures w14:val="none"/>
              </w:rPr>
            </w:pPr>
            <w:r>
              <w:rPr>
                <w:rFonts w:hint="eastAsia" w:ascii="仿宋_GB2312" w:hAnsi="Times New Roman" w:eastAsia="仿宋_GB2312" w:cs="Times New Roman"/>
                <w:b/>
                <w:color w:val="000000"/>
                <w:sz w:val="24"/>
                <w14:ligatures w14:val="none"/>
              </w:rPr>
              <w:t>工作单位</w:t>
            </w:r>
          </w:p>
        </w:tc>
        <w:tc>
          <w:tcPr>
            <w:tcW w:w="1615" w:type="dxa"/>
            <w:tcBorders>
              <w:top w:val="single" w:color="auto" w:sz="8" w:space="0"/>
              <w:bottom w:val="single" w:color="auto" w:sz="8" w:space="0"/>
            </w:tcBorders>
            <w:vAlign w:val="center"/>
          </w:tcPr>
          <w:p w14:paraId="2148BAFF">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b/>
                <w:color w:val="000000"/>
                <w:sz w:val="24"/>
                <w14:ligatures w14:val="none"/>
              </w:rPr>
            </w:pPr>
            <w:r>
              <w:rPr>
                <w:rFonts w:hint="eastAsia" w:ascii="仿宋_GB2312" w:hAnsi="Times New Roman" w:eastAsia="仿宋_GB2312" w:cs="Times New Roman"/>
                <w:b/>
                <w:color w:val="000000"/>
                <w:sz w:val="24"/>
                <w14:ligatures w14:val="none"/>
              </w:rPr>
              <w:t>职务/职称</w:t>
            </w:r>
          </w:p>
        </w:tc>
        <w:tc>
          <w:tcPr>
            <w:tcW w:w="2243" w:type="dxa"/>
            <w:tcBorders>
              <w:top w:val="single" w:color="auto" w:sz="8" w:space="0"/>
              <w:bottom w:val="single" w:color="auto" w:sz="8" w:space="0"/>
            </w:tcBorders>
            <w:vAlign w:val="center"/>
          </w:tcPr>
          <w:p w14:paraId="54AD5A5B">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b/>
                <w:color w:val="000000"/>
                <w:sz w:val="24"/>
                <w14:ligatures w14:val="none"/>
              </w:rPr>
            </w:pPr>
            <w:r>
              <w:rPr>
                <w:rFonts w:hint="eastAsia" w:ascii="仿宋_GB2312" w:hAnsi="Times New Roman" w:eastAsia="仿宋_GB2312" w:cs="Times New Roman"/>
                <w:b/>
                <w:color w:val="000000"/>
                <w:sz w:val="24"/>
                <w14:ligatures w14:val="none"/>
              </w:rPr>
              <w:t>责任分工</w:t>
            </w:r>
          </w:p>
        </w:tc>
      </w:tr>
      <w:tr w14:paraId="54258C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4" w:type="dxa"/>
            <w:tcBorders>
              <w:top w:val="single" w:color="auto" w:sz="8" w:space="0"/>
              <w:bottom w:val="single" w:color="auto" w:sz="4" w:space="0"/>
            </w:tcBorders>
            <w:vAlign w:val="center"/>
          </w:tcPr>
          <w:p w14:paraId="65A4643F">
            <w:pPr>
              <w:keepNext w:val="0"/>
              <w:keepLines w:val="0"/>
              <w:numPr>
                <w:ilvl w:val="0"/>
                <w:numId w:val="2"/>
              </w:numPr>
              <w:suppressLineNumbers w:val="0"/>
              <w:spacing w:before="0" w:beforeAutospacing="0" w:after="0" w:afterAutospacing="0" w:line="240" w:lineRule="auto"/>
              <w:ind w:right="0"/>
              <w:jc w:val="center"/>
              <w:rPr>
                <w:rFonts w:hint="default" w:ascii="仿宋_GB2312" w:hAnsi="Times New Roman" w:eastAsia="仿宋_GB2312" w:cs="Times New Roman"/>
                <w:bCs/>
                <w:color w:val="000000"/>
                <w:sz w:val="24"/>
                <w14:ligatures w14:val="none"/>
              </w:rPr>
            </w:pPr>
          </w:p>
        </w:tc>
        <w:tc>
          <w:tcPr>
            <w:tcW w:w="967" w:type="dxa"/>
            <w:tcBorders>
              <w:top w:val="single" w:color="auto" w:sz="8" w:space="0"/>
              <w:bottom w:val="single" w:color="auto" w:sz="4" w:space="0"/>
            </w:tcBorders>
            <w:vAlign w:val="center"/>
          </w:tcPr>
          <w:p w14:paraId="39625F41">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bCs/>
                <w:color w:val="000000"/>
                <w:sz w:val="24"/>
                <w14:ligatures w14:val="none"/>
              </w:rPr>
            </w:pPr>
            <w:r>
              <w:rPr>
                <w:rFonts w:hint="eastAsia" w:ascii="仿宋_GB2312" w:hAnsi="Times New Roman" w:eastAsia="仿宋_GB2312" w:cs="Times New Roman"/>
                <w:bCs/>
                <w:color w:val="000000"/>
                <w:sz w:val="24"/>
                <w14:ligatures w14:val="none"/>
              </w:rPr>
              <w:t>李秋芳</w:t>
            </w:r>
          </w:p>
        </w:tc>
        <w:tc>
          <w:tcPr>
            <w:tcW w:w="2863" w:type="dxa"/>
            <w:tcBorders>
              <w:top w:val="single" w:color="auto" w:sz="8" w:space="0"/>
              <w:bottom w:val="single" w:color="auto" w:sz="4" w:space="0"/>
            </w:tcBorders>
            <w:vAlign w:val="center"/>
          </w:tcPr>
          <w:p w14:paraId="102CA3E7">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bCs/>
                <w:color w:val="000000"/>
                <w:sz w:val="24"/>
                <w14:ligatures w14:val="none"/>
              </w:rPr>
            </w:pPr>
            <w:r>
              <w:rPr>
                <w:rFonts w:hint="eastAsia" w:ascii="仿宋_GB2312" w:hAnsi="Times New Roman" w:eastAsia="仿宋_GB2312" w:cs="Times New Roman"/>
                <w:bCs/>
                <w:color w:val="000000"/>
                <w:sz w:val="24"/>
                <w14:ligatures w14:val="none"/>
              </w:rPr>
              <w:t>广西警察学院</w:t>
            </w:r>
          </w:p>
        </w:tc>
        <w:tc>
          <w:tcPr>
            <w:tcW w:w="1615" w:type="dxa"/>
            <w:tcBorders>
              <w:top w:val="single" w:color="auto" w:sz="8" w:space="0"/>
              <w:bottom w:val="single" w:color="auto" w:sz="4" w:space="0"/>
            </w:tcBorders>
            <w:vAlign w:val="center"/>
          </w:tcPr>
          <w:p w14:paraId="37229D68">
            <w:pPr>
              <w:keepNext w:val="0"/>
              <w:keepLines w:val="0"/>
              <w:suppressLineNumbers w:val="0"/>
              <w:spacing w:before="0" w:beforeAutospacing="0" w:after="0" w:afterAutospacing="0" w:line="240" w:lineRule="auto"/>
              <w:ind w:left="0" w:right="0"/>
              <w:jc w:val="center"/>
              <w:rPr>
                <w:rFonts w:hint="eastAsia" w:ascii="仿宋_GB2312" w:hAnsi="Times New Roman" w:eastAsia="仿宋_GB2312" w:cs="Times New Roman"/>
                <w:bCs/>
                <w:color w:val="000000"/>
                <w:sz w:val="24"/>
                <w:lang w:val="en-US" w:eastAsia="zh-CN"/>
                <w14:ligatures w14:val="none"/>
              </w:rPr>
            </w:pPr>
            <w:r>
              <w:rPr>
                <w:rFonts w:hint="eastAsia" w:ascii="仿宋_GB2312" w:hAnsi="Times New Roman" w:eastAsia="仿宋_GB2312" w:cs="Times New Roman"/>
                <w:bCs/>
                <w:color w:val="000000"/>
                <w:sz w:val="24"/>
                <w:lang w:val="en-US" w:eastAsia="zh-CN"/>
                <w14:ligatures w14:val="none"/>
              </w:rPr>
              <w:t>正高级工程师</w:t>
            </w:r>
          </w:p>
        </w:tc>
        <w:tc>
          <w:tcPr>
            <w:tcW w:w="2243" w:type="dxa"/>
            <w:tcBorders>
              <w:top w:val="single" w:color="auto" w:sz="8" w:space="0"/>
              <w:left w:val="single" w:color="auto" w:sz="4" w:space="0"/>
              <w:bottom w:val="single" w:color="auto" w:sz="4" w:space="0"/>
              <w:right w:val="single" w:color="auto" w:sz="8" w:space="0"/>
            </w:tcBorders>
          </w:tcPr>
          <w:p w14:paraId="7BDB530F">
            <w:pPr>
              <w:keepNext w:val="0"/>
              <w:keepLines w:val="0"/>
              <w:suppressLineNumbers w:val="0"/>
              <w:suppressAutoHyphens/>
              <w:spacing w:before="0" w:beforeAutospacing="0" w:after="0" w:afterAutospacing="0" w:line="240" w:lineRule="auto"/>
              <w:ind w:left="0" w:right="0" w:firstLine="240" w:firstLineChars="100"/>
              <w:rPr>
                <w:rFonts w:hint="eastAsia" w:ascii="仿宋_GB2312" w:hAnsi="仿宋_GB2312" w:eastAsia="仿宋_GB2312" w:cs="仿宋_GB2312"/>
                <w:bCs/>
                <w:color w:val="000000"/>
                <w:sz w:val="24"/>
                <w14:ligatures w14:val="none"/>
              </w:rPr>
            </w:pPr>
            <w:r>
              <w:rPr>
                <w:rFonts w:hint="eastAsia" w:ascii="仿宋_GB2312" w:hAnsi="仿宋_GB2312" w:eastAsia="仿宋_GB2312" w:cs="仿宋_GB2312"/>
                <w:bCs/>
                <w:color w:val="000000"/>
                <w:sz w:val="24"/>
                <w14:ligatures w14:val="none"/>
              </w:rPr>
              <w:t>统筹规范编制工作，组织人员进行规范发布后的宣贯培训</w:t>
            </w:r>
          </w:p>
        </w:tc>
      </w:tr>
      <w:tr w14:paraId="170DA7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4" w:type="dxa"/>
            <w:tcBorders>
              <w:top w:val="single" w:color="auto" w:sz="4" w:space="0"/>
              <w:bottom w:val="single" w:color="auto" w:sz="4" w:space="0"/>
            </w:tcBorders>
            <w:vAlign w:val="center"/>
          </w:tcPr>
          <w:p w14:paraId="348FB566">
            <w:pPr>
              <w:keepNext w:val="0"/>
              <w:keepLines w:val="0"/>
              <w:numPr>
                <w:ilvl w:val="0"/>
                <w:numId w:val="2"/>
              </w:numPr>
              <w:suppressLineNumbers w:val="0"/>
              <w:spacing w:before="0" w:beforeAutospacing="0" w:after="0" w:afterAutospacing="0" w:line="240" w:lineRule="auto"/>
              <w:ind w:right="0"/>
              <w:jc w:val="center"/>
              <w:rPr>
                <w:rFonts w:hint="default" w:ascii="仿宋_GB2312" w:hAnsi="Times New Roman" w:eastAsia="仿宋_GB2312" w:cs="Times New Roman"/>
                <w:bCs/>
                <w:color w:val="000000"/>
                <w:sz w:val="24"/>
                <w14:ligatures w14:val="none"/>
              </w:rPr>
            </w:pPr>
          </w:p>
        </w:tc>
        <w:tc>
          <w:tcPr>
            <w:tcW w:w="967" w:type="dxa"/>
            <w:tcBorders>
              <w:top w:val="single" w:color="auto" w:sz="4" w:space="0"/>
              <w:bottom w:val="single" w:color="auto" w:sz="4" w:space="0"/>
            </w:tcBorders>
            <w:vAlign w:val="center"/>
          </w:tcPr>
          <w:p w14:paraId="6E724BBE">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bCs/>
                <w:color w:val="000000"/>
                <w:sz w:val="24"/>
                <w14:ligatures w14:val="none"/>
              </w:rPr>
            </w:pPr>
            <w:r>
              <w:rPr>
                <w:rFonts w:hint="eastAsia" w:ascii="仿宋_GB2312" w:hAnsi="Times New Roman" w:eastAsia="仿宋_GB2312" w:cs="Times New Roman"/>
                <w:bCs/>
                <w:color w:val="000000"/>
                <w:sz w:val="24"/>
                <w14:ligatures w14:val="none"/>
              </w:rPr>
              <w:t>梁瀚清</w:t>
            </w:r>
          </w:p>
        </w:tc>
        <w:tc>
          <w:tcPr>
            <w:tcW w:w="2863" w:type="dxa"/>
            <w:tcBorders>
              <w:top w:val="single" w:color="auto" w:sz="4" w:space="0"/>
              <w:bottom w:val="single" w:color="auto" w:sz="4" w:space="0"/>
            </w:tcBorders>
            <w:vAlign w:val="center"/>
          </w:tcPr>
          <w:p w14:paraId="6AE4A578">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bCs/>
                <w:color w:val="000000"/>
                <w:sz w:val="24"/>
                <w14:ligatures w14:val="none"/>
              </w:rPr>
            </w:pPr>
            <w:r>
              <w:rPr>
                <w:rFonts w:hint="eastAsia" w:ascii="仿宋_GB2312" w:hAnsi="Times New Roman" w:eastAsia="仿宋_GB2312" w:cs="Times New Roman"/>
                <w:bCs/>
                <w:color w:val="000000"/>
                <w:sz w:val="24"/>
                <w14:ligatures w14:val="none"/>
              </w:rPr>
              <w:t>广西警察学院</w:t>
            </w:r>
          </w:p>
        </w:tc>
        <w:tc>
          <w:tcPr>
            <w:tcW w:w="1615" w:type="dxa"/>
            <w:tcBorders>
              <w:top w:val="single" w:color="auto" w:sz="4" w:space="0"/>
              <w:bottom w:val="single" w:color="auto" w:sz="4" w:space="0"/>
            </w:tcBorders>
            <w:vAlign w:val="center"/>
          </w:tcPr>
          <w:p w14:paraId="0F8EC2D5">
            <w:pPr>
              <w:keepNext w:val="0"/>
              <w:keepLines w:val="0"/>
              <w:suppressLineNumbers w:val="0"/>
              <w:spacing w:before="0" w:beforeAutospacing="0" w:after="0" w:afterAutospacing="0" w:line="240" w:lineRule="auto"/>
              <w:ind w:left="0" w:right="0"/>
              <w:jc w:val="center"/>
              <w:rPr>
                <w:rFonts w:hint="eastAsia" w:ascii="仿宋_GB2312" w:hAnsi="Times New Roman" w:eastAsia="仿宋_GB2312" w:cs="Times New Roman"/>
                <w:bCs/>
                <w:color w:val="000000"/>
                <w:sz w:val="24"/>
                <w:lang w:val="en-US" w:eastAsia="zh-CN"/>
                <w14:ligatures w14:val="none"/>
              </w:rPr>
            </w:pPr>
            <w:r>
              <w:rPr>
                <w:rFonts w:hint="eastAsia" w:ascii="仿宋_GB2312" w:hAnsi="Times New Roman" w:eastAsia="仿宋_GB2312" w:cs="Times New Roman"/>
                <w:bCs/>
                <w:color w:val="000000"/>
                <w:sz w:val="24"/>
                <w:lang w:val="en-US" w:eastAsia="zh-CN"/>
                <w14:ligatures w14:val="none"/>
              </w:rPr>
              <w:t>助理研究员</w:t>
            </w:r>
          </w:p>
        </w:tc>
        <w:tc>
          <w:tcPr>
            <w:tcW w:w="2243" w:type="dxa"/>
            <w:tcBorders>
              <w:top w:val="single" w:color="auto" w:sz="4" w:space="0"/>
              <w:left w:val="single" w:color="auto" w:sz="4" w:space="0"/>
              <w:bottom w:val="single" w:color="auto" w:sz="4" w:space="0"/>
              <w:right w:val="single" w:color="auto" w:sz="8" w:space="0"/>
            </w:tcBorders>
            <w:vAlign w:val="center"/>
          </w:tcPr>
          <w:p w14:paraId="54B948A1">
            <w:pPr>
              <w:keepNext w:val="0"/>
              <w:keepLines w:val="0"/>
              <w:suppressLineNumbers w:val="0"/>
              <w:spacing w:before="0" w:beforeAutospacing="0" w:after="0" w:afterAutospacing="0" w:line="240" w:lineRule="auto"/>
              <w:ind w:left="0" w:right="0" w:firstLine="240" w:firstLineChars="100"/>
              <w:rPr>
                <w:rFonts w:hint="eastAsia" w:ascii="仿宋_GB2312" w:hAnsi="仿宋_GB2312" w:eastAsia="仿宋_GB2312" w:cs="仿宋_GB2312"/>
                <w:bCs/>
                <w:color w:val="000000"/>
                <w:sz w:val="24"/>
                <w14:ligatures w14:val="none"/>
              </w:rPr>
            </w:pPr>
            <w:r>
              <w:rPr>
                <w:rFonts w:hint="eastAsia" w:ascii="仿宋_GB2312" w:hAnsi="仿宋_GB2312" w:eastAsia="仿宋_GB2312" w:cs="仿宋_GB2312"/>
                <w:bCs/>
                <w:color w:val="000000"/>
                <w:sz w:val="24"/>
                <w14:ligatures w14:val="none"/>
              </w:rPr>
              <w:t>负责起草规范草案，征求意见稿和规范编制说明</w:t>
            </w:r>
          </w:p>
        </w:tc>
      </w:tr>
      <w:tr w14:paraId="6B2249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4" w:type="dxa"/>
            <w:tcBorders>
              <w:top w:val="single" w:color="auto" w:sz="4" w:space="0"/>
              <w:bottom w:val="single" w:color="auto" w:sz="4" w:space="0"/>
            </w:tcBorders>
            <w:vAlign w:val="center"/>
          </w:tcPr>
          <w:p w14:paraId="08565481">
            <w:pPr>
              <w:keepNext w:val="0"/>
              <w:keepLines w:val="0"/>
              <w:numPr>
                <w:ilvl w:val="0"/>
                <w:numId w:val="2"/>
              </w:numPr>
              <w:suppressLineNumbers w:val="0"/>
              <w:spacing w:before="0" w:beforeAutospacing="0" w:after="0" w:afterAutospacing="0" w:line="240" w:lineRule="auto"/>
              <w:ind w:right="0"/>
              <w:jc w:val="center"/>
              <w:rPr>
                <w:rFonts w:hint="default" w:ascii="仿宋_GB2312" w:hAnsi="Times New Roman" w:eastAsia="仿宋_GB2312" w:cs="Times New Roman"/>
                <w:bCs/>
                <w:color w:val="000000"/>
                <w:sz w:val="24"/>
                <w14:ligatures w14:val="none"/>
              </w:rPr>
            </w:pPr>
          </w:p>
        </w:tc>
        <w:tc>
          <w:tcPr>
            <w:tcW w:w="967" w:type="dxa"/>
            <w:tcBorders>
              <w:top w:val="single" w:color="auto" w:sz="4" w:space="0"/>
              <w:bottom w:val="single" w:color="auto" w:sz="4" w:space="0"/>
            </w:tcBorders>
            <w:vAlign w:val="center"/>
          </w:tcPr>
          <w:p w14:paraId="17FECC0F">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bCs/>
                <w:color w:val="000000"/>
                <w:sz w:val="24"/>
                <w14:ligatures w14:val="none"/>
              </w:rPr>
            </w:pPr>
            <w:r>
              <w:rPr>
                <w:rFonts w:hint="eastAsia" w:ascii="仿宋_GB2312" w:hAnsi="Times New Roman" w:eastAsia="仿宋_GB2312" w:cs="Times New Roman"/>
                <w:bCs/>
                <w:color w:val="000000"/>
                <w:sz w:val="24"/>
                <w14:ligatures w14:val="none"/>
              </w:rPr>
              <w:t>莫雨轩</w:t>
            </w:r>
          </w:p>
        </w:tc>
        <w:tc>
          <w:tcPr>
            <w:tcW w:w="2863" w:type="dxa"/>
            <w:tcBorders>
              <w:top w:val="single" w:color="auto" w:sz="4" w:space="0"/>
              <w:bottom w:val="single" w:color="auto" w:sz="4" w:space="0"/>
            </w:tcBorders>
            <w:vAlign w:val="center"/>
          </w:tcPr>
          <w:p w14:paraId="559CF35F">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bCs/>
                <w:color w:val="000000"/>
                <w:sz w:val="24"/>
                <w14:ligatures w14:val="none"/>
              </w:rPr>
            </w:pPr>
            <w:r>
              <w:rPr>
                <w:rFonts w:hint="eastAsia" w:ascii="仿宋_GB2312" w:hAnsi="Times New Roman" w:eastAsia="仿宋_GB2312" w:cs="Times New Roman"/>
                <w:bCs/>
                <w:color w:val="000000"/>
                <w:sz w:val="24"/>
                <w14:ligatures w14:val="none"/>
              </w:rPr>
              <w:t>广西警察学院</w:t>
            </w:r>
          </w:p>
        </w:tc>
        <w:tc>
          <w:tcPr>
            <w:tcW w:w="1615" w:type="dxa"/>
            <w:tcBorders>
              <w:top w:val="single" w:color="auto" w:sz="4" w:space="0"/>
              <w:bottom w:val="single" w:color="auto" w:sz="4" w:space="0"/>
            </w:tcBorders>
            <w:vAlign w:val="center"/>
          </w:tcPr>
          <w:p w14:paraId="3C88A2B7">
            <w:pPr>
              <w:keepNext w:val="0"/>
              <w:keepLines w:val="0"/>
              <w:suppressLineNumbers w:val="0"/>
              <w:spacing w:before="0" w:beforeAutospacing="0" w:after="0" w:afterAutospacing="0" w:line="240" w:lineRule="auto"/>
              <w:ind w:left="0" w:right="0"/>
              <w:jc w:val="center"/>
              <w:rPr>
                <w:rFonts w:hint="eastAsia" w:ascii="仿宋_GB2312" w:hAnsi="Times New Roman" w:eastAsia="仿宋_GB2312" w:cs="Times New Roman"/>
                <w:bCs/>
                <w:color w:val="000000"/>
                <w:sz w:val="24"/>
                <w:lang w:val="en-US" w:eastAsia="zh-CN"/>
                <w14:ligatures w14:val="none"/>
              </w:rPr>
            </w:pPr>
            <w:r>
              <w:rPr>
                <w:rFonts w:hint="eastAsia" w:ascii="仿宋_GB2312" w:hAnsi="Times New Roman" w:eastAsia="仿宋_GB2312" w:cs="Times New Roman"/>
                <w:bCs/>
                <w:color w:val="000000"/>
                <w:sz w:val="24"/>
                <w:lang w:val="en-US" w:eastAsia="zh-CN"/>
                <w14:ligatures w14:val="none"/>
              </w:rPr>
              <w:t>未定级</w:t>
            </w:r>
          </w:p>
        </w:tc>
        <w:tc>
          <w:tcPr>
            <w:tcW w:w="2243" w:type="dxa"/>
            <w:tcBorders>
              <w:top w:val="single" w:color="auto" w:sz="4" w:space="0"/>
              <w:left w:val="single" w:color="auto" w:sz="4" w:space="0"/>
              <w:bottom w:val="single" w:color="auto" w:sz="4" w:space="0"/>
              <w:right w:val="single" w:color="auto" w:sz="8" w:space="0"/>
            </w:tcBorders>
          </w:tcPr>
          <w:p w14:paraId="13A78BE0">
            <w:pPr>
              <w:keepNext w:val="0"/>
              <w:keepLines w:val="0"/>
              <w:suppressLineNumbers w:val="0"/>
              <w:suppressAutoHyphens/>
              <w:spacing w:before="0" w:beforeAutospacing="0" w:after="0" w:afterAutospacing="0" w:line="240" w:lineRule="auto"/>
              <w:ind w:left="0" w:right="0" w:firstLine="240" w:firstLineChars="100"/>
              <w:rPr>
                <w:rFonts w:hint="eastAsia" w:ascii="仿宋_GB2312" w:hAnsi="仿宋_GB2312" w:eastAsia="仿宋_GB2312" w:cs="仿宋_GB2312"/>
                <w:bCs/>
                <w:color w:val="000000"/>
                <w:sz w:val="24"/>
                <w14:ligatures w14:val="none"/>
              </w:rPr>
            </w:pPr>
            <w:r>
              <w:rPr>
                <w:rFonts w:hint="eastAsia" w:ascii="仿宋_GB2312" w:hAnsi="仿宋_GB2312" w:eastAsia="仿宋_GB2312" w:cs="仿宋_GB2312"/>
                <w:bCs/>
                <w:color w:val="000000"/>
                <w:sz w:val="24"/>
                <w14:ligatures w14:val="none"/>
              </w:rPr>
              <w:t>对规范实施情况进行总结分析，不断对规范提出修正意见</w:t>
            </w:r>
          </w:p>
        </w:tc>
      </w:tr>
      <w:tr w14:paraId="39EC21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4" w:type="dxa"/>
            <w:tcBorders>
              <w:top w:val="single" w:color="auto" w:sz="4" w:space="0"/>
              <w:bottom w:val="single" w:color="auto" w:sz="4" w:space="0"/>
            </w:tcBorders>
            <w:vAlign w:val="center"/>
          </w:tcPr>
          <w:p w14:paraId="0DA16FB1">
            <w:pPr>
              <w:keepNext w:val="0"/>
              <w:keepLines w:val="0"/>
              <w:numPr>
                <w:ilvl w:val="0"/>
                <w:numId w:val="2"/>
              </w:numPr>
              <w:suppressLineNumbers w:val="0"/>
              <w:spacing w:before="0" w:beforeAutospacing="0" w:after="0" w:afterAutospacing="0" w:line="240" w:lineRule="auto"/>
              <w:ind w:right="0"/>
              <w:jc w:val="center"/>
              <w:rPr>
                <w:rFonts w:hint="default" w:ascii="仿宋_GB2312" w:hAnsi="Times New Roman" w:eastAsia="仿宋_GB2312" w:cs="Times New Roman"/>
                <w:bCs/>
                <w:color w:val="000000"/>
                <w:sz w:val="24"/>
                <w14:ligatures w14:val="none"/>
              </w:rPr>
            </w:pPr>
          </w:p>
        </w:tc>
        <w:tc>
          <w:tcPr>
            <w:tcW w:w="967" w:type="dxa"/>
            <w:tcBorders>
              <w:top w:val="single" w:color="auto" w:sz="4" w:space="0"/>
              <w:bottom w:val="single" w:color="auto" w:sz="4" w:space="0"/>
            </w:tcBorders>
            <w:vAlign w:val="center"/>
          </w:tcPr>
          <w:p w14:paraId="26F39F41">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bCs/>
                <w:color w:val="000000"/>
                <w:sz w:val="24"/>
                <w14:ligatures w14:val="none"/>
              </w:rPr>
            </w:pPr>
            <w:r>
              <w:rPr>
                <w:rFonts w:hint="eastAsia" w:ascii="仿宋_GB2312" w:hAnsi="Times New Roman" w:eastAsia="仿宋_GB2312" w:cs="Times New Roman"/>
                <w:bCs/>
                <w:color w:val="000000"/>
                <w:sz w:val="24"/>
                <w14:ligatures w14:val="none"/>
              </w:rPr>
              <w:t>侯碧海</w:t>
            </w:r>
          </w:p>
        </w:tc>
        <w:tc>
          <w:tcPr>
            <w:tcW w:w="2863" w:type="dxa"/>
            <w:tcBorders>
              <w:top w:val="single" w:color="auto" w:sz="4" w:space="0"/>
              <w:bottom w:val="single" w:color="auto" w:sz="4" w:space="0"/>
            </w:tcBorders>
            <w:vAlign w:val="center"/>
          </w:tcPr>
          <w:p w14:paraId="5DB117A4">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bCs/>
                <w:color w:val="000000"/>
                <w:sz w:val="24"/>
                <w14:ligatures w14:val="none"/>
              </w:rPr>
            </w:pPr>
            <w:r>
              <w:rPr>
                <w:rFonts w:hint="eastAsia" w:ascii="仿宋_GB2312" w:hAnsi="Times New Roman" w:eastAsia="仿宋_GB2312" w:cs="Times New Roman"/>
                <w:bCs/>
                <w:color w:val="000000"/>
                <w:sz w:val="24"/>
                <w14:ligatures w14:val="none"/>
              </w:rPr>
              <w:t>广西警察学院</w:t>
            </w:r>
          </w:p>
        </w:tc>
        <w:tc>
          <w:tcPr>
            <w:tcW w:w="1615" w:type="dxa"/>
            <w:tcBorders>
              <w:top w:val="single" w:color="auto" w:sz="4" w:space="0"/>
              <w:bottom w:val="single" w:color="auto" w:sz="4" w:space="0"/>
            </w:tcBorders>
            <w:vAlign w:val="center"/>
          </w:tcPr>
          <w:p w14:paraId="110FA6B0">
            <w:pPr>
              <w:keepNext w:val="0"/>
              <w:keepLines w:val="0"/>
              <w:suppressLineNumbers w:val="0"/>
              <w:spacing w:before="0" w:beforeAutospacing="0" w:after="0" w:afterAutospacing="0" w:line="240" w:lineRule="auto"/>
              <w:ind w:left="0" w:right="0"/>
              <w:jc w:val="center"/>
              <w:rPr>
                <w:rFonts w:hint="eastAsia" w:ascii="仿宋_GB2312" w:hAnsi="Times New Roman" w:eastAsia="仿宋_GB2312" w:cs="Times New Roman"/>
                <w:bCs/>
                <w:color w:val="000000"/>
                <w:sz w:val="24"/>
                <w:lang w:val="en-US" w:eastAsia="zh-CN"/>
                <w14:ligatures w14:val="none"/>
              </w:rPr>
            </w:pPr>
            <w:r>
              <w:rPr>
                <w:rFonts w:hint="eastAsia" w:ascii="仿宋_GB2312" w:hAnsi="Times New Roman" w:eastAsia="仿宋_GB2312" w:cs="Times New Roman"/>
                <w:bCs/>
                <w:color w:val="000000"/>
                <w:sz w:val="24"/>
                <w:lang w:val="en-US" w:eastAsia="zh-CN"/>
                <w14:ligatures w14:val="none"/>
              </w:rPr>
              <w:t>教授</w:t>
            </w:r>
          </w:p>
        </w:tc>
        <w:tc>
          <w:tcPr>
            <w:tcW w:w="2243" w:type="dxa"/>
            <w:tcBorders>
              <w:top w:val="single" w:color="auto" w:sz="4" w:space="0"/>
              <w:left w:val="single" w:color="auto" w:sz="4" w:space="0"/>
              <w:bottom w:val="single" w:color="auto" w:sz="4" w:space="0"/>
              <w:right w:val="single" w:color="auto" w:sz="8" w:space="0"/>
            </w:tcBorders>
            <w:vAlign w:val="center"/>
          </w:tcPr>
          <w:p w14:paraId="18CE1F76">
            <w:pPr>
              <w:keepNext w:val="0"/>
              <w:keepLines w:val="0"/>
              <w:suppressLineNumbers w:val="0"/>
              <w:suppressAutoHyphens/>
              <w:spacing w:before="0" w:beforeAutospacing="0" w:after="0" w:afterAutospacing="0" w:line="240" w:lineRule="auto"/>
              <w:ind w:left="0" w:right="0" w:firstLine="240" w:firstLineChars="100"/>
              <w:rPr>
                <w:rFonts w:hint="eastAsia" w:ascii="仿宋_GB2312" w:hAnsi="仿宋_GB2312" w:eastAsia="仿宋_GB2312" w:cs="仿宋_GB2312"/>
                <w:bCs/>
                <w:color w:val="000000"/>
                <w:sz w:val="24"/>
                <w14:ligatures w14:val="none"/>
              </w:rPr>
            </w:pPr>
            <w:r>
              <w:rPr>
                <w:rFonts w:hint="eastAsia" w:ascii="仿宋_GB2312" w:hAnsi="仿宋_GB2312" w:eastAsia="仿宋_GB2312" w:cs="仿宋_GB2312"/>
                <w:bCs/>
                <w:color w:val="000000"/>
                <w:sz w:val="24"/>
                <w14:ligatures w14:val="none"/>
              </w:rPr>
              <w:t>负责起草规范草案，征求意见稿和规范编制说明</w:t>
            </w:r>
          </w:p>
        </w:tc>
      </w:tr>
      <w:tr w14:paraId="7E7EEC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4" w:type="dxa"/>
            <w:tcBorders>
              <w:top w:val="single" w:color="auto" w:sz="4" w:space="0"/>
              <w:left w:val="single" w:color="auto" w:sz="8" w:space="0"/>
              <w:bottom w:val="single" w:color="auto" w:sz="4" w:space="0"/>
            </w:tcBorders>
            <w:vAlign w:val="center"/>
          </w:tcPr>
          <w:p w14:paraId="2F79918F">
            <w:pPr>
              <w:keepNext w:val="0"/>
              <w:keepLines w:val="0"/>
              <w:numPr>
                <w:ilvl w:val="0"/>
                <w:numId w:val="2"/>
              </w:numPr>
              <w:suppressLineNumbers w:val="0"/>
              <w:spacing w:before="0" w:beforeAutospacing="0" w:after="0" w:afterAutospacing="0" w:line="240" w:lineRule="auto"/>
              <w:ind w:right="0"/>
              <w:jc w:val="center"/>
              <w:rPr>
                <w:rFonts w:hint="default" w:ascii="仿宋_GB2312" w:hAnsi="Times New Roman" w:eastAsia="仿宋_GB2312" w:cs="Times New Roman"/>
                <w:bCs/>
                <w:color w:val="000000"/>
                <w:sz w:val="24"/>
                <w14:ligatures w14:val="none"/>
              </w:rPr>
            </w:pPr>
          </w:p>
        </w:tc>
        <w:tc>
          <w:tcPr>
            <w:tcW w:w="967" w:type="dxa"/>
            <w:tcBorders>
              <w:top w:val="single" w:color="auto" w:sz="4" w:space="0"/>
              <w:left w:val="single" w:color="auto" w:sz="4" w:space="0"/>
              <w:bottom w:val="single" w:color="auto" w:sz="4" w:space="0"/>
            </w:tcBorders>
            <w:vAlign w:val="center"/>
          </w:tcPr>
          <w:p w14:paraId="4B770532">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bCs/>
                <w:color w:val="000000"/>
                <w:sz w:val="24"/>
                <w14:ligatures w14:val="none"/>
              </w:rPr>
            </w:pPr>
            <w:r>
              <w:rPr>
                <w:rFonts w:hint="eastAsia" w:ascii="仿宋_GB2312" w:hAnsi="Times New Roman" w:eastAsia="仿宋_GB2312" w:cs="Times New Roman"/>
                <w:bCs/>
                <w:color w:val="000000"/>
                <w:sz w:val="24"/>
                <w14:ligatures w14:val="none"/>
              </w:rPr>
              <w:t>张新成</w:t>
            </w:r>
          </w:p>
        </w:tc>
        <w:tc>
          <w:tcPr>
            <w:tcW w:w="2863" w:type="dxa"/>
            <w:tcBorders>
              <w:top w:val="single" w:color="auto" w:sz="4" w:space="0"/>
              <w:bottom w:val="single" w:color="auto" w:sz="4" w:space="0"/>
            </w:tcBorders>
            <w:vAlign w:val="center"/>
          </w:tcPr>
          <w:p w14:paraId="0EF316B0">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bCs/>
                <w:color w:val="000000"/>
                <w:sz w:val="24"/>
                <w14:ligatures w14:val="none"/>
              </w:rPr>
            </w:pPr>
            <w:r>
              <w:rPr>
                <w:rFonts w:hint="eastAsia" w:ascii="仿宋_GB2312" w:hAnsi="Times New Roman" w:eastAsia="仿宋_GB2312" w:cs="Times New Roman"/>
                <w:bCs/>
                <w:color w:val="000000"/>
                <w:sz w:val="24"/>
                <w14:ligatures w14:val="none"/>
              </w:rPr>
              <w:t>广西壮族自治区公安厅环境资源和食品药品犯罪侦查总队</w:t>
            </w:r>
          </w:p>
        </w:tc>
        <w:tc>
          <w:tcPr>
            <w:tcW w:w="1615" w:type="dxa"/>
            <w:tcBorders>
              <w:top w:val="single" w:color="auto" w:sz="4" w:space="0"/>
              <w:bottom w:val="single" w:color="auto" w:sz="4" w:space="0"/>
            </w:tcBorders>
            <w:vAlign w:val="center"/>
          </w:tcPr>
          <w:p w14:paraId="04B4FE93">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bCs/>
                <w:color w:val="000000"/>
                <w:sz w:val="24"/>
                <w:lang w:val="en-US" w:eastAsia="zh-CN"/>
                <w14:ligatures w14:val="none"/>
              </w:rPr>
            </w:pPr>
            <w:r>
              <w:rPr>
                <w:rFonts w:hint="eastAsia" w:ascii="仿宋_GB2312" w:hAnsi="Times New Roman" w:eastAsia="仿宋_GB2312" w:cs="Times New Roman"/>
                <w:bCs/>
                <w:color w:val="000000"/>
                <w:sz w:val="24"/>
                <w:lang w:val="en-US" w:eastAsia="zh-CN"/>
                <w14:ligatures w14:val="none"/>
              </w:rPr>
              <w:t>副总队长/二级高级警长</w:t>
            </w:r>
          </w:p>
        </w:tc>
        <w:tc>
          <w:tcPr>
            <w:tcW w:w="2243" w:type="dxa"/>
            <w:tcBorders>
              <w:top w:val="single" w:color="auto" w:sz="4" w:space="0"/>
              <w:bottom w:val="single" w:color="auto" w:sz="4" w:space="0"/>
              <w:right w:val="single" w:color="auto" w:sz="8" w:space="0"/>
            </w:tcBorders>
            <w:vAlign w:val="center"/>
          </w:tcPr>
          <w:p w14:paraId="0605E586">
            <w:pPr>
              <w:keepNext w:val="0"/>
              <w:keepLines w:val="0"/>
              <w:suppressLineNumbers w:val="0"/>
              <w:spacing w:before="0" w:beforeAutospacing="0" w:after="0" w:afterAutospacing="0" w:line="240" w:lineRule="auto"/>
              <w:ind w:left="0" w:right="0" w:firstLine="240" w:firstLineChars="100"/>
              <w:rPr>
                <w:rFonts w:hint="default" w:ascii="仿宋_GB2312" w:hAnsi="Times New Roman" w:eastAsia="仿宋_GB2312" w:cs="Times New Roman"/>
                <w:bCs/>
                <w:color w:val="000000"/>
                <w:sz w:val="24"/>
                <w14:ligatures w14:val="none"/>
              </w:rPr>
            </w:pPr>
            <w:r>
              <w:rPr>
                <w:rFonts w:hint="eastAsia" w:ascii="仿宋_GB2312" w:hAnsi="仿宋_GB2312" w:eastAsia="仿宋_GB2312" w:cs="仿宋_GB2312"/>
                <w:bCs/>
                <w:color w:val="000000"/>
                <w:sz w:val="24"/>
                <w14:ligatures w14:val="none"/>
              </w:rPr>
              <w:t>指导规范文本及编制说明编写，质量控制</w:t>
            </w:r>
          </w:p>
        </w:tc>
      </w:tr>
      <w:tr w14:paraId="7B5BB9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4" w:type="dxa"/>
            <w:tcBorders>
              <w:top w:val="single" w:color="auto" w:sz="4" w:space="0"/>
              <w:left w:val="single" w:color="auto" w:sz="8" w:space="0"/>
              <w:bottom w:val="single" w:color="auto" w:sz="4" w:space="0"/>
            </w:tcBorders>
            <w:vAlign w:val="center"/>
          </w:tcPr>
          <w:p w14:paraId="11D28CC2">
            <w:pPr>
              <w:keepNext w:val="0"/>
              <w:keepLines w:val="0"/>
              <w:numPr>
                <w:ilvl w:val="0"/>
                <w:numId w:val="2"/>
              </w:numPr>
              <w:suppressLineNumbers w:val="0"/>
              <w:spacing w:before="0" w:beforeAutospacing="0" w:after="0" w:afterAutospacing="0" w:line="240" w:lineRule="auto"/>
              <w:ind w:right="0"/>
              <w:jc w:val="center"/>
              <w:rPr>
                <w:rFonts w:hint="default" w:ascii="仿宋_GB2312" w:hAnsi="Times New Roman" w:eastAsia="仿宋_GB2312" w:cs="Times New Roman"/>
                <w:bCs/>
                <w:color w:val="000000"/>
                <w:sz w:val="24"/>
                <w14:ligatures w14:val="none"/>
              </w:rPr>
            </w:pPr>
          </w:p>
        </w:tc>
        <w:tc>
          <w:tcPr>
            <w:tcW w:w="967" w:type="dxa"/>
            <w:tcBorders>
              <w:top w:val="single" w:color="auto" w:sz="4" w:space="0"/>
              <w:left w:val="single" w:color="auto" w:sz="4" w:space="0"/>
              <w:bottom w:val="single" w:color="auto" w:sz="4" w:space="0"/>
            </w:tcBorders>
            <w:vAlign w:val="center"/>
          </w:tcPr>
          <w:p w14:paraId="03E2BE53">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bCs/>
                <w:color w:val="000000"/>
                <w:sz w:val="24"/>
                <w14:ligatures w14:val="none"/>
              </w:rPr>
            </w:pPr>
            <w:r>
              <w:rPr>
                <w:rFonts w:hint="eastAsia" w:ascii="仿宋_GB2312" w:hAnsi="Times New Roman" w:eastAsia="仿宋_GB2312" w:cs="Times New Roman"/>
                <w:bCs/>
                <w:color w:val="000000"/>
                <w:sz w:val="24"/>
                <w14:ligatures w14:val="none"/>
              </w:rPr>
              <w:t>陈润琨</w:t>
            </w:r>
          </w:p>
        </w:tc>
        <w:tc>
          <w:tcPr>
            <w:tcW w:w="2863" w:type="dxa"/>
            <w:tcBorders>
              <w:top w:val="single" w:color="auto" w:sz="4" w:space="0"/>
              <w:bottom w:val="single" w:color="auto" w:sz="4" w:space="0"/>
            </w:tcBorders>
            <w:vAlign w:val="center"/>
          </w:tcPr>
          <w:p w14:paraId="78F3F957">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bCs/>
                <w:color w:val="000000"/>
                <w:sz w:val="24"/>
                <w14:ligatures w14:val="none"/>
              </w:rPr>
            </w:pPr>
            <w:r>
              <w:rPr>
                <w:rFonts w:hint="eastAsia" w:ascii="仿宋_GB2312" w:hAnsi="Times New Roman" w:eastAsia="仿宋_GB2312" w:cs="Times New Roman"/>
                <w:bCs/>
                <w:color w:val="000000"/>
                <w:sz w:val="24"/>
                <w14:ligatures w14:val="none"/>
              </w:rPr>
              <w:t>广西壮族自治区公安厅环境资源和食品药品犯罪侦查总队</w:t>
            </w:r>
          </w:p>
        </w:tc>
        <w:tc>
          <w:tcPr>
            <w:tcW w:w="1615" w:type="dxa"/>
            <w:tcBorders>
              <w:top w:val="single" w:color="auto" w:sz="4" w:space="0"/>
              <w:bottom w:val="single" w:color="auto" w:sz="4" w:space="0"/>
            </w:tcBorders>
            <w:vAlign w:val="center"/>
          </w:tcPr>
          <w:p w14:paraId="244AB5BF">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bCs/>
                <w:color w:val="000000"/>
                <w:sz w:val="24"/>
                <w:lang w:val="en-US" w:eastAsia="zh-CN"/>
                <w14:ligatures w14:val="none"/>
              </w:rPr>
            </w:pPr>
            <w:r>
              <w:rPr>
                <w:rFonts w:hint="eastAsia" w:ascii="仿宋_GB2312" w:hAnsi="Times New Roman" w:eastAsia="仿宋_GB2312" w:cs="Times New Roman"/>
                <w:bCs/>
                <w:color w:val="000000"/>
                <w:sz w:val="24"/>
                <w:lang w:val="en-US" w:eastAsia="zh-CN"/>
                <w14:ligatures w14:val="none"/>
              </w:rPr>
              <w:t>副支队长/四级高级警长</w:t>
            </w:r>
          </w:p>
        </w:tc>
        <w:tc>
          <w:tcPr>
            <w:tcW w:w="2243" w:type="dxa"/>
            <w:tcBorders>
              <w:top w:val="single" w:color="auto" w:sz="4" w:space="0"/>
              <w:bottom w:val="single" w:color="auto" w:sz="4" w:space="0"/>
              <w:right w:val="single" w:color="auto" w:sz="8" w:space="0"/>
            </w:tcBorders>
          </w:tcPr>
          <w:p w14:paraId="07CF7141">
            <w:pPr>
              <w:keepNext w:val="0"/>
              <w:keepLines w:val="0"/>
              <w:suppressLineNumbers w:val="0"/>
              <w:suppressAutoHyphens/>
              <w:spacing w:before="0" w:beforeAutospacing="0" w:after="0" w:afterAutospacing="0" w:line="240" w:lineRule="auto"/>
              <w:ind w:left="0" w:right="0" w:firstLine="240" w:firstLineChars="100"/>
              <w:rPr>
                <w:rFonts w:hint="eastAsia" w:ascii="仿宋_GB2312" w:hAnsi="仿宋_GB2312" w:eastAsia="仿宋_GB2312" w:cs="仿宋_GB2312"/>
                <w:bCs/>
                <w:color w:val="000000"/>
                <w:sz w:val="24"/>
                <w14:ligatures w14:val="none"/>
              </w:rPr>
            </w:pPr>
            <w:r>
              <w:rPr>
                <w:rFonts w:hint="eastAsia" w:ascii="仿宋_GB2312" w:hAnsi="仿宋_GB2312" w:eastAsia="仿宋_GB2312" w:cs="仿宋_GB2312"/>
                <w:bCs/>
                <w:color w:val="000000"/>
                <w:sz w:val="24"/>
                <w14:ligatures w14:val="none"/>
              </w:rPr>
              <w:t>负责起草规范草案，征求意见稿和规范编制说明</w:t>
            </w:r>
          </w:p>
        </w:tc>
      </w:tr>
      <w:tr w14:paraId="3E5D84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4" w:type="dxa"/>
            <w:tcBorders>
              <w:top w:val="single" w:color="auto" w:sz="4" w:space="0"/>
              <w:left w:val="single" w:color="auto" w:sz="8" w:space="0"/>
              <w:bottom w:val="single" w:color="auto" w:sz="4" w:space="0"/>
            </w:tcBorders>
            <w:vAlign w:val="center"/>
          </w:tcPr>
          <w:p w14:paraId="30A0E01D">
            <w:pPr>
              <w:keepNext w:val="0"/>
              <w:keepLines w:val="0"/>
              <w:numPr>
                <w:ilvl w:val="0"/>
                <w:numId w:val="2"/>
              </w:numPr>
              <w:suppressLineNumbers w:val="0"/>
              <w:spacing w:before="0" w:beforeAutospacing="0" w:after="0" w:afterAutospacing="0" w:line="240" w:lineRule="auto"/>
              <w:ind w:right="0"/>
              <w:jc w:val="center"/>
              <w:rPr>
                <w:rFonts w:hint="default" w:ascii="仿宋_GB2312" w:hAnsi="Times New Roman" w:eastAsia="仿宋_GB2312" w:cs="Times New Roman"/>
                <w:bCs/>
                <w:color w:val="000000"/>
                <w:sz w:val="24"/>
                <w14:ligatures w14:val="none"/>
              </w:rPr>
            </w:pPr>
          </w:p>
        </w:tc>
        <w:tc>
          <w:tcPr>
            <w:tcW w:w="967" w:type="dxa"/>
            <w:tcBorders>
              <w:top w:val="single" w:color="auto" w:sz="4" w:space="0"/>
              <w:left w:val="single" w:color="auto" w:sz="4" w:space="0"/>
              <w:bottom w:val="single" w:color="auto" w:sz="4" w:space="0"/>
            </w:tcBorders>
            <w:vAlign w:val="center"/>
          </w:tcPr>
          <w:p w14:paraId="1648D9DE">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bCs/>
                <w:color w:val="000000"/>
                <w:sz w:val="24"/>
                <w14:ligatures w14:val="none"/>
              </w:rPr>
            </w:pPr>
            <w:r>
              <w:rPr>
                <w:rFonts w:hint="eastAsia" w:ascii="仿宋_GB2312" w:hAnsi="Times New Roman" w:eastAsia="仿宋_GB2312" w:cs="Times New Roman"/>
                <w:bCs/>
                <w:color w:val="000000"/>
                <w:sz w:val="24"/>
                <w14:ligatures w14:val="none"/>
              </w:rPr>
              <w:t>黄保健</w:t>
            </w:r>
          </w:p>
        </w:tc>
        <w:tc>
          <w:tcPr>
            <w:tcW w:w="2863" w:type="dxa"/>
            <w:tcBorders>
              <w:top w:val="single" w:color="auto" w:sz="4" w:space="0"/>
              <w:bottom w:val="single" w:color="auto" w:sz="4" w:space="0"/>
            </w:tcBorders>
            <w:vAlign w:val="center"/>
          </w:tcPr>
          <w:p w14:paraId="49BE1780">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bCs/>
                <w:color w:val="000000"/>
                <w:sz w:val="24"/>
                <w14:ligatures w14:val="none"/>
              </w:rPr>
            </w:pPr>
            <w:r>
              <w:rPr>
                <w:rFonts w:hint="eastAsia" w:ascii="仿宋_GB2312" w:hAnsi="Times New Roman" w:eastAsia="仿宋_GB2312" w:cs="Times New Roman"/>
                <w:bCs/>
                <w:color w:val="000000"/>
                <w:sz w:val="24"/>
                <w14:ligatures w14:val="none"/>
              </w:rPr>
              <w:t>广西壮族自治区公安厅环境资源和食品药品犯罪侦查总队</w:t>
            </w:r>
          </w:p>
        </w:tc>
        <w:tc>
          <w:tcPr>
            <w:tcW w:w="1615" w:type="dxa"/>
            <w:tcBorders>
              <w:top w:val="single" w:color="auto" w:sz="4" w:space="0"/>
              <w:bottom w:val="single" w:color="auto" w:sz="4" w:space="0"/>
            </w:tcBorders>
            <w:vAlign w:val="center"/>
          </w:tcPr>
          <w:p w14:paraId="659BA169">
            <w:pPr>
              <w:keepNext w:val="0"/>
              <w:keepLines w:val="0"/>
              <w:suppressLineNumbers w:val="0"/>
              <w:spacing w:before="0" w:beforeAutospacing="0" w:after="0" w:afterAutospacing="0" w:line="240" w:lineRule="auto"/>
              <w:ind w:left="0" w:right="0"/>
              <w:jc w:val="both"/>
              <w:rPr>
                <w:rFonts w:hint="default" w:ascii="仿宋_GB2312" w:hAnsi="Times New Roman" w:eastAsia="仿宋_GB2312" w:cs="Times New Roman"/>
                <w:bCs/>
                <w:color w:val="000000"/>
                <w:sz w:val="24"/>
                <w:lang w:val="en-US" w:eastAsia="zh-CN"/>
                <w14:ligatures w14:val="none"/>
              </w:rPr>
            </w:pPr>
            <w:r>
              <w:rPr>
                <w:rFonts w:hint="eastAsia" w:ascii="仿宋_GB2312" w:hAnsi="Times New Roman" w:eastAsia="仿宋_GB2312" w:cs="Times New Roman"/>
                <w:bCs/>
                <w:color w:val="000000"/>
                <w:sz w:val="24"/>
                <w:lang w:val="en-US" w:eastAsia="zh-CN"/>
                <w14:ligatures w14:val="none"/>
              </w:rPr>
              <w:t>副高级警务技术任职资格/一级警长</w:t>
            </w:r>
          </w:p>
        </w:tc>
        <w:tc>
          <w:tcPr>
            <w:tcW w:w="2243" w:type="dxa"/>
            <w:tcBorders>
              <w:top w:val="single" w:color="auto" w:sz="4" w:space="0"/>
              <w:bottom w:val="single" w:color="auto" w:sz="4" w:space="0"/>
              <w:right w:val="single" w:color="auto" w:sz="8" w:space="0"/>
            </w:tcBorders>
          </w:tcPr>
          <w:p w14:paraId="6A4ED195">
            <w:pPr>
              <w:keepNext w:val="0"/>
              <w:keepLines w:val="0"/>
              <w:suppressLineNumbers w:val="0"/>
              <w:spacing w:before="0" w:beforeAutospacing="0" w:after="0" w:afterAutospacing="0" w:line="240" w:lineRule="auto"/>
              <w:ind w:left="0" w:right="0" w:firstLine="240" w:firstLineChars="100"/>
              <w:rPr>
                <w:rFonts w:hint="default" w:ascii="Calibri" w:hAnsi="Calibri" w:eastAsia="仿宋_GB2312" w:cs="Times New Roman"/>
                <w:color w:val="000000"/>
                <w:sz w:val="21"/>
                <w14:ligatures w14:val="none"/>
              </w:rPr>
            </w:pPr>
            <w:r>
              <w:rPr>
                <w:rFonts w:hint="eastAsia" w:ascii="仿宋_GB2312" w:hAnsi="仿宋_GB2312" w:eastAsia="仿宋_GB2312" w:cs="仿宋_GB2312"/>
                <w:bCs/>
                <w:color w:val="000000"/>
                <w:sz w:val="24"/>
                <w14:ligatures w14:val="none"/>
              </w:rPr>
              <w:t>负责起草规范草案，征求意见稿和规范编制说明</w:t>
            </w:r>
          </w:p>
        </w:tc>
      </w:tr>
      <w:tr w14:paraId="0E7CEB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4" w:type="dxa"/>
            <w:tcBorders>
              <w:top w:val="single" w:color="auto" w:sz="4" w:space="0"/>
              <w:left w:val="single" w:color="auto" w:sz="8" w:space="0"/>
              <w:bottom w:val="single" w:color="auto" w:sz="4" w:space="0"/>
            </w:tcBorders>
            <w:vAlign w:val="center"/>
          </w:tcPr>
          <w:p w14:paraId="718074CF">
            <w:pPr>
              <w:keepNext w:val="0"/>
              <w:keepLines w:val="0"/>
              <w:numPr>
                <w:ilvl w:val="0"/>
                <w:numId w:val="2"/>
              </w:numPr>
              <w:suppressLineNumbers w:val="0"/>
              <w:spacing w:before="0" w:beforeAutospacing="0" w:after="0" w:afterAutospacing="0" w:line="240" w:lineRule="auto"/>
              <w:ind w:right="0"/>
              <w:jc w:val="center"/>
              <w:rPr>
                <w:rFonts w:hint="default" w:ascii="仿宋_GB2312" w:hAnsi="Times New Roman" w:eastAsia="仿宋_GB2312" w:cs="Times New Roman"/>
                <w:bCs/>
                <w:color w:val="000000"/>
                <w:sz w:val="24"/>
                <w14:ligatures w14:val="none"/>
              </w:rPr>
            </w:pPr>
          </w:p>
        </w:tc>
        <w:tc>
          <w:tcPr>
            <w:tcW w:w="967" w:type="dxa"/>
            <w:tcBorders>
              <w:top w:val="single" w:color="auto" w:sz="4" w:space="0"/>
              <w:left w:val="single" w:color="auto" w:sz="4" w:space="0"/>
              <w:bottom w:val="single" w:color="auto" w:sz="4" w:space="0"/>
            </w:tcBorders>
            <w:vAlign w:val="center"/>
          </w:tcPr>
          <w:p w14:paraId="18F23C67">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bCs/>
                <w:color w:val="000000"/>
                <w:sz w:val="24"/>
                <w14:ligatures w14:val="none"/>
              </w:rPr>
            </w:pPr>
            <w:r>
              <w:rPr>
                <w:rFonts w:hint="eastAsia" w:ascii="仿宋_GB2312" w:hAnsi="Times New Roman" w:eastAsia="仿宋_GB2312" w:cs="Times New Roman"/>
                <w:bCs/>
                <w:color w:val="000000"/>
                <w:sz w:val="24"/>
                <w14:ligatures w14:val="none"/>
              </w:rPr>
              <w:t>黄捷</w:t>
            </w:r>
          </w:p>
        </w:tc>
        <w:tc>
          <w:tcPr>
            <w:tcW w:w="2863" w:type="dxa"/>
            <w:tcBorders>
              <w:top w:val="single" w:color="auto" w:sz="4" w:space="0"/>
              <w:bottom w:val="single" w:color="auto" w:sz="4" w:space="0"/>
            </w:tcBorders>
            <w:vAlign w:val="center"/>
          </w:tcPr>
          <w:p w14:paraId="56CA65FC">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bCs/>
                <w:color w:val="000000"/>
                <w:sz w:val="24"/>
                <w14:ligatures w14:val="none"/>
              </w:rPr>
            </w:pPr>
            <w:r>
              <w:rPr>
                <w:rFonts w:hint="eastAsia" w:ascii="仿宋_GB2312" w:hAnsi="Times New Roman" w:eastAsia="仿宋_GB2312" w:cs="Times New Roman"/>
                <w:bCs/>
                <w:color w:val="000000"/>
                <w:sz w:val="24"/>
                <w14:ligatures w14:val="none"/>
              </w:rPr>
              <w:t>广西壮族自治区公安厅环境资源和食品药品犯罪侦查总队</w:t>
            </w:r>
          </w:p>
        </w:tc>
        <w:tc>
          <w:tcPr>
            <w:tcW w:w="1615" w:type="dxa"/>
            <w:tcBorders>
              <w:top w:val="single" w:color="auto" w:sz="4" w:space="0"/>
              <w:bottom w:val="single" w:color="auto" w:sz="4" w:space="0"/>
            </w:tcBorders>
            <w:vAlign w:val="center"/>
          </w:tcPr>
          <w:p w14:paraId="7C55E7F9">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bCs/>
                <w:color w:val="000000"/>
                <w:sz w:val="24"/>
                <w14:ligatures w14:val="none"/>
              </w:rPr>
            </w:pPr>
            <w:r>
              <w:rPr>
                <w:rFonts w:hint="eastAsia" w:ascii="仿宋_GB2312" w:hAnsi="Times New Roman" w:eastAsia="仿宋_GB2312" w:cs="Times New Roman"/>
                <w:bCs/>
                <w:color w:val="000000"/>
                <w:sz w:val="24"/>
                <w14:ligatures w14:val="none"/>
              </w:rPr>
              <w:t>副高级警务技术任职资格/一级警长</w:t>
            </w:r>
          </w:p>
        </w:tc>
        <w:tc>
          <w:tcPr>
            <w:tcW w:w="2243" w:type="dxa"/>
            <w:tcBorders>
              <w:top w:val="single" w:color="auto" w:sz="4" w:space="0"/>
              <w:bottom w:val="single" w:color="auto" w:sz="4" w:space="0"/>
              <w:right w:val="single" w:color="auto" w:sz="8" w:space="0"/>
            </w:tcBorders>
          </w:tcPr>
          <w:p w14:paraId="303B7465">
            <w:pPr>
              <w:keepNext w:val="0"/>
              <w:keepLines w:val="0"/>
              <w:suppressLineNumbers w:val="0"/>
              <w:spacing w:before="0" w:beforeAutospacing="0" w:after="0" w:afterAutospacing="0" w:line="240" w:lineRule="auto"/>
              <w:ind w:left="0" w:right="0" w:firstLine="240" w:firstLineChars="100"/>
              <w:rPr>
                <w:rFonts w:hint="default" w:ascii="Calibri" w:hAnsi="Calibri" w:eastAsia="宋体" w:cs="Times New Roman"/>
                <w:color w:val="000000"/>
                <w:sz w:val="21"/>
                <w14:ligatures w14:val="none"/>
              </w:rPr>
            </w:pPr>
            <w:r>
              <w:rPr>
                <w:rFonts w:hint="eastAsia" w:ascii="仿宋_GB2312" w:hAnsi="仿宋_GB2312" w:eastAsia="仿宋_GB2312" w:cs="仿宋_GB2312"/>
                <w:bCs/>
                <w:color w:val="000000"/>
                <w:sz w:val="24"/>
                <w14:ligatures w14:val="none"/>
              </w:rPr>
              <w:t>负责起草规范草案，征求意见稿和规范编制说明</w:t>
            </w:r>
          </w:p>
        </w:tc>
      </w:tr>
      <w:tr w14:paraId="533849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4" w:type="dxa"/>
            <w:tcBorders>
              <w:top w:val="single" w:color="auto" w:sz="4" w:space="0"/>
              <w:left w:val="single" w:color="auto" w:sz="8" w:space="0"/>
              <w:bottom w:val="single" w:color="auto" w:sz="4" w:space="0"/>
            </w:tcBorders>
            <w:vAlign w:val="center"/>
          </w:tcPr>
          <w:p w14:paraId="37840C98">
            <w:pPr>
              <w:keepNext w:val="0"/>
              <w:keepLines w:val="0"/>
              <w:numPr>
                <w:ilvl w:val="0"/>
                <w:numId w:val="2"/>
              </w:numPr>
              <w:suppressLineNumbers w:val="0"/>
              <w:spacing w:before="0" w:beforeAutospacing="0" w:after="0" w:afterAutospacing="0" w:line="240" w:lineRule="auto"/>
              <w:ind w:right="0"/>
              <w:jc w:val="center"/>
              <w:rPr>
                <w:rFonts w:hint="default" w:ascii="仿宋_GB2312" w:hAnsi="Times New Roman" w:eastAsia="仿宋_GB2312" w:cs="Times New Roman"/>
                <w:bCs/>
                <w:color w:val="000000"/>
                <w:sz w:val="24"/>
                <w14:ligatures w14:val="none"/>
              </w:rPr>
            </w:pPr>
          </w:p>
        </w:tc>
        <w:tc>
          <w:tcPr>
            <w:tcW w:w="967" w:type="dxa"/>
            <w:tcBorders>
              <w:top w:val="single" w:color="auto" w:sz="4" w:space="0"/>
              <w:left w:val="single" w:color="auto" w:sz="4" w:space="0"/>
              <w:bottom w:val="single" w:color="auto" w:sz="4" w:space="0"/>
            </w:tcBorders>
            <w:vAlign w:val="center"/>
          </w:tcPr>
          <w:p w14:paraId="39E764A2">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bCs/>
                <w:color w:val="000000"/>
                <w:sz w:val="24"/>
                <w14:ligatures w14:val="none"/>
              </w:rPr>
            </w:pPr>
            <w:r>
              <w:rPr>
                <w:rFonts w:hint="eastAsia" w:ascii="仿宋_GB2312" w:hAnsi="Times New Roman" w:eastAsia="仿宋_GB2312" w:cs="Times New Roman"/>
                <w:bCs/>
                <w:color w:val="000000"/>
                <w:sz w:val="24"/>
                <w14:ligatures w14:val="none"/>
              </w:rPr>
              <w:t>张祖霖</w:t>
            </w:r>
          </w:p>
        </w:tc>
        <w:tc>
          <w:tcPr>
            <w:tcW w:w="2863" w:type="dxa"/>
            <w:tcBorders>
              <w:top w:val="single" w:color="auto" w:sz="4" w:space="0"/>
              <w:bottom w:val="single" w:color="auto" w:sz="4" w:space="0"/>
            </w:tcBorders>
            <w:vAlign w:val="center"/>
          </w:tcPr>
          <w:p w14:paraId="06CB9EFE">
            <w:pPr>
              <w:keepNext w:val="0"/>
              <w:keepLines w:val="0"/>
              <w:suppressLineNumbers w:val="0"/>
              <w:spacing w:before="0" w:beforeAutospacing="0" w:after="0" w:afterAutospacing="0" w:line="240" w:lineRule="auto"/>
              <w:ind w:left="0" w:right="0"/>
              <w:jc w:val="both"/>
              <w:rPr>
                <w:rFonts w:hint="default" w:ascii="仿宋_GB2312" w:hAnsi="Times New Roman" w:eastAsia="仿宋_GB2312" w:cs="Times New Roman"/>
                <w:bCs/>
                <w:color w:val="000000"/>
                <w:sz w:val="24"/>
                <w14:ligatures w14:val="none"/>
              </w:rPr>
            </w:pPr>
            <w:r>
              <w:rPr>
                <w:rFonts w:hint="eastAsia" w:ascii="仿宋_GB2312" w:hAnsi="Times New Roman" w:eastAsia="仿宋_GB2312" w:cs="Times New Roman"/>
                <w:bCs/>
                <w:color w:val="000000"/>
                <w:sz w:val="24"/>
                <w14:ligatures w14:val="none"/>
              </w:rPr>
              <w:t>广西壮族自治区公安厅环境资源和食品药品犯罪侦查总队</w:t>
            </w:r>
          </w:p>
        </w:tc>
        <w:tc>
          <w:tcPr>
            <w:tcW w:w="1615" w:type="dxa"/>
            <w:tcBorders>
              <w:top w:val="single" w:color="auto" w:sz="4" w:space="0"/>
              <w:bottom w:val="single" w:color="auto" w:sz="4" w:space="0"/>
            </w:tcBorders>
            <w:vAlign w:val="center"/>
          </w:tcPr>
          <w:p w14:paraId="2A907A11">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bCs/>
                <w:color w:val="000000"/>
                <w:sz w:val="24"/>
                <w14:ligatures w14:val="none"/>
              </w:rPr>
            </w:pPr>
            <w:r>
              <w:rPr>
                <w:rFonts w:hint="eastAsia" w:ascii="仿宋_GB2312" w:hAnsi="Times New Roman" w:eastAsia="仿宋_GB2312" w:cs="Times New Roman"/>
                <w:bCs/>
                <w:color w:val="000000"/>
                <w:sz w:val="24"/>
                <w14:ligatures w14:val="none"/>
              </w:rPr>
              <w:t>四级警长</w:t>
            </w:r>
          </w:p>
        </w:tc>
        <w:tc>
          <w:tcPr>
            <w:tcW w:w="2243" w:type="dxa"/>
            <w:tcBorders>
              <w:top w:val="single" w:color="auto" w:sz="4" w:space="0"/>
              <w:bottom w:val="single" w:color="auto" w:sz="4" w:space="0"/>
              <w:right w:val="single" w:color="auto" w:sz="8" w:space="0"/>
            </w:tcBorders>
          </w:tcPr>
          <w:p w14:paraId="78917494">
            <w:pPr>
              <w:keepNext w:val="0"/>
              <w:keepLines w:val="0"/>
              <w:suppressLineNumbers w:val="0"/>
              <w:spacing w:before="0" w:beforeAutospacing="0" w:after="0" w:afterAutospacing="0" w:line="240" w:lineRule="auto"/>
              <w:ind w:left="0" w:right="0" w:firstLine="240" w:firstLineChars="100"/>
              <w:rPr>
                <w:rFonts w:hint="default" w:ascii="Calibri" w:hAnsi="Calibri" w:eastAsia="宋体" w:cs="Times New Roman"/>
                <w:color w:val="000000"/>
                <w:sz w:val="21"/>
                <w14:ligatures w14:val="none"/>
              </w:rPr>
            </w:pPr>
            <w:r>
              <w:rPr>
                <w:rFonts w:hint="eastAsia" w:ascii="仿宋_GB2312" w:hAnsi="仿宋_GB2312" w:eastAsia="仿宋_GB2312" w:cs="仿宋_GB2312"/>
                <w:bCs/>
                <w:color w:val="000000"/>
                <w:sz w:val="24"/>
                <w14:ligatures w14:val="none"/>
              </w:rPr>
              <w:t>负责起草规范草案，征求意见稿和规范编制说明</w:t>
            </w:r>
          </w:p>
        </w:tc>
      </w:tr>
      <w:tr w14:paraId="1782B9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4" w:type="dxa"/>
            <w:tcBorders>
              <w:top w:val="single" w:color="auto" w:sz="4" w:space="0"/>
              <w:left w:val="single" w:color="auto" w:sz="8" w:space="0"/>
              <w:bottom w:val="single" w:color="auto" w:sz="4" w:space="0"/>
            </w:tcBorders>
            <w:vAlign w:val="center"/>
          </w:tcPr>
          <w:p w14:paraId="4DC5EF4D">
            <w:pPr>
              <w:keepNext w:val="0"/>
              <w:keepLines w:val="0"/>
              <w:numPr>
                <w:ilvl w:val="0"/>
                <w:numId w:val="2"/>
              </w:numPr>
              <w:suppressLineNumbers w:val="0"/>
              <w:spacing w:before="0" w:beforeAutospacing="0" w:after="0" w:afterAutospacing="0" w:line="240" w:lineRule="auto"/>
              <w:ind w:right="0"/>
              <w:jc w:val="center"/>
              <w:rPr>
                <w:rFonts w:hint="default" w:ascii="仿宋_GB2312" w:hAnsi="Times New Roman" w:eastAsia="仿宋_GB2312" w:cs="Times New Roman"/>
                <w:bCs/>
                <w:color w:val="000000"/>
                <w:sz w:val="24"/>
                <w14:ligatures w14:val="none"/>
              </w:rPr>
            </w:pPr>
          </w:p>
        </w:tc>
        <w:tc>
          <w:tcPr>
            <w:tcW w:w="967" w:type="dxa"/>
            <w:tcBorders>
              <w:top w:val="single" w:color="auto" w:sz="4" w:space="0"/>
              <w:left w:val="single" w:color="auto" w:sz="4" w:space="0"/>
              <w:bottom w:val="single" w:color="auto" w:sz="4" w:space="0"/>
            </w:tcBorders>
            <w:vAlign w:val="center"/>
          </w:tcPr>
          <w:p w14:paraId="6824A77C">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bCs/>
                <w:color w:val="000000"/>
                <w:sz w:val="24"/>
                <w14:ligatures w14:val="none"/>
              </w:rPr>
            </w:pPr>
            <w:r>
              <w:rPr>
                <w:rFonts w:hint="eastAsia" w:ascii="仿宋_GB2312" w:hAnsi="Times New Roman" w:eastAsia="仿宋_GB2312" w:cs="Times New Roman"/>
                <w:bCs/>
                <w:color w:val="000000"/>
                <w:sz w:val="24"/>
                <w14:ligatures w14:val="none"/>
              </w:rPr>
              <w:t>韦升坚</w:t>
            </w:r>
          </w:p>
        </w:tc>
        <w:tc>
          <w:tcPr>
            <w:tcW w:w="2863" w:type="dxa"/>
            <w:tcBorders>
              <w:top w:val="single" w:color="auto" w:sz="4" w:space="0"/>
              <w:bottom w:val="single" w:color="auto" w:sz="4" w:space="0"/>
            </w:tcBorders>
            <w:vAlign w:val="center"/>
          </w:tcPr>
          <w:p w14:paraId="4E237254">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bCs/>
                <w:color w:val="000000"/>
                <w:sz w:val="24"/>
                <w14:ligatures w14:val="none"/>
              </w:rPr>
            </w:pPr>
            <w:r>
              <w:rPr>
                <w:rFonts w:hint="eastAsia" w:ascii="仿宋_GB2312" w:hAnsi="Times New Roman" w:eastAsia="仿宋_GB2312" w:cs="Times New Roman"/>
                <w:bCs/>
                <w:color w:val="000000"/>
                <w:sz w:val="24"/>
                <w14:ligatures w14:val="none"/>
              </w:rPr>
              <w:t>广西—东盟食品检验检测中心</w:t>
            </w:r>
          </w:p>
        </w:tc>
        <w:tc>
          <w:tcPr>
            <w:tcW w:w="1615" w:type="dxa"/>
            <w:tcBorders>
              <w:top w:val="single" w:color="auto" w:sz="4" w:space="0"/>
              <w:bottom w:val="single" w:color="auto" w:sz="4" w:space="0"/>
            </w:tcBorders>
            <w:vAlign w:val="center"/>
          </w:tcPr>
          <w:p w14:paraId="5B8B9A32">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bCs/>
                <w:color w:val="000000"/>
                <w:sz w:val="24"/>
                <w14:ligatures w14:val="none"/>
              </w:rPr>
            </w:pPr>
            <w:r>
              <w:rPr>
                <w:rFonts w:hint="eastAsia" w:ascii="仿宋_GB2312" w:hAnsi="Times New Roman" w:eastAsia="仿宋_GB2312" w:cs="Times New Roman"/>
                <w:bCs/>
                <w:color w:val="000000"/>
                <w:sz w:val="24"/>
                <w14:ligatures w14:val="none"/>
              </w:rPr>
              <w:t>副主任技师</w:t>
            </w:r>
          </w:p>
        </w:tc>
        <w:tc>
          <w:tcPr>
            <w:tcW w:w="2243" w:type="dxa"/>
            <w:tcBorders>
              <w:top w:val="single" w:color="auto" w:sz="4" w:space="0"/>
              <w:bottom w:val="single" w:color="auto" w:sz="4" w:space="0"/>
              <w:right w:val="single" w:color="auto" w:sz="8" w:space="0"/>
            </w:tcBorders>
          </w:tcPr>
          <w:p w14:paraId="32638A8A">
            <w:pPr>
              <w:keepNext w:val="0"/>
              <w:keepLines w:val="0"/>
              <w:suppressLineNumbers w:val="0"/>
              <w:spacing w:before="0" w:beforeAutospacing="0" w:after="0" w:afterAutospacing="0" w:line="240" w:lineRule="auto"/>
              <w:ind w:left="0" w:right="0" w:firstLine="240" w:firstLineChars="100"/>
              <w:rPr>
                <w:rFonts w:hint="default" w:ascii="Calibri" w:hAnsi="Calibri" w:eastAsia="宋体" w:cs="Times New Roman"/>
                <w:color w:val="000000"/>
                <w:sz w:val="21"/>
                <w14:ligatures w14:val="none"/>
              </w:rPr>
            </w:pPr>
            <w:r>
              <w:rPr>
                <w:rFonts w:hint="eastAsia" w:ascii="仿宋_GB2312" w:hAnsi="仿宋_GB2312" w:eastAsia="仿宋_GB2312" w:cs="仿宋_GB2312"/>
                <w:bCs/>
                <w:color w:val="000000"/>
                <w:sz w:val="24"/>
                <w14:ligatures w14:val="none"/>
              </w:rPr>
              <w:t>负责起草规范草案，征求意见稿和规范编制说明</w:t>
            </w:r>
          </w:p>
        </w:tc>
      </w:tr>
      <w:tr w14:paraId="17224D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4" w:type="dxa"/>
            <w:tcBorders>
              <w:top w:val="single" w:color="auto" w:sz="4" w:space="0"/>
              <w:left w:val="single" w:color="auto" w:sz="8" w:space="0"/>
              <w:bottom w:val="single" w:color="auto" w:sz="4" w:space="0"/>
            </w:tcBorders>
            <w:vAlign w:val="center"/>
          </w:tcPr>
          <w:p w14:paraId="464FA708">
            <w:pPr>
              <w:keepNext w:val="0"/>
              <w:keepLines w:val="0"/>
              <w:numPr>
                <w:ilvl w:val="0"/>
                <w:numId w:val="2"/>
              </w:numPr>
              <w:suppressLineNumbers w:val="0"/>
              <w:spacing w:before="0" w:beforeAutospacing="0" w:after="0" w:afterAutospacing="0" w:line="240" w:lineRule="auto"/>
              <w:ind w:right="0"/>
              <w:jc w:val="center"/>
              <w:rPr>
                <w:rFonts w:hint="default" w:ascii="仿宋_GB2312" w:hAnsi="Times New Roman" w:eastAsia="仿宋_GB2312" w:cs="Times New Roman"/>
                <w:color w:val="000000"/>
                <w:sz w:val="24"/>
                <w14:ligatures w14:val="none"/>
              </w:rPr>
            </w:pPr>
          </w:p>
        </w:tc>
        <w:tc>
          <w:tcPr>
            <w:tcW w:w="967" w:type="dxa"/>
            <w:tcBorders>
              <w:top w:val="single" w:color="auto" w:sz="4" w:space="0"/>
              <w:left w:val="single" w:color="auto" w:sz="4" w:space="0"/>
              <w:bottom w:val="single" w:color="auto" w:sz="4" w:space="0"/>
            </w:tcBorders>
            <w:vAlign w:val="center"/>
          </w:tcPr>
          <w:p w14:paraId="171FAF27">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color w:val="000000"/>
                <w:sz w:val="24"/>
                <w14:ligatures w14:val="none"/>
              </w:rPr>
            </w:pPr>
            <w:r>
              <w:rPr>
                <w:rFonts w:hint="eastAsia" w:ascii="仿宋_GB2312" w:hAnsi="Times New Roman" w:eastAsia="仿宋_GB2312" w:cs="Times New Roman"/>
                <w:bCs/>
                <w:color w:val="000000"/>
                <w:sz w:val="24"/>
                <w14:ligatures w14:val="none"/>
              </w:rPr>
              <w:t>辛丽娜</w:t>
            </w:r>
          </w:p>
        </w:tc>
        <w:tc>
          <w:tcPr>
            <w:tcW w:w="2863" w:type="dxa"/>
            <w:tcBorders>
              <w:top w:val="single" w:color="auto" w:sz="4" w:space="0"/>
              <w:bottom w:val="single" w:color="auto" w:sz="4" w:space="0"/>
            </w:tcBorders>
            <w:vAlign w:val="center"/>
          </w:tcPr>
          <w:p w14:paraId="4CFC663A">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color w:val="000000"/>
                <w:sz w:val="24"/>
                <w14:ligatures w14:val="none"/>
              </w:rPr>
            </w:pPr>
            <w:r>
              <w:rPr>
                <w:rFonts w:hint="eastAsia" w:ascii="仿宋_GB2312" w:hAnsi="Times New Roman" w:eastAsia="仿宋_GB2312" w:cs="Times New Roman"/>
                <w:color w:val="000000"/>
                <w:sz w:val="24"/>
                <w14:ligatures w14:val="none"/>
              </w:rPr>
              <w:t>广西—东盟食品检验检测中心</w:t>
            </w:r>
          </w:p>
        </w:tc>
        <w:tc>
          <w:tcPr>
            <w:tcW w:w="1615" w:type="dxa"/>
            <w:tcBorders>
              <w:top w:val="single" w:color="auto" w:sz="4" w:space="0"/>
              <w:bottom w:val="single" w:color="auto" w:sz="4" w:space="0"/>
            </w:tcBorders>
            <w:vAlign w:val="center"/>
          </w:tcPr>
          <w:p w14:paraId="395B0DB3">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bCs/>
                <w:color w:val="000000"/>
                <w:sz w:val="24"/>
                <w14:ligatures w14:val="none"/>
              </w:rPr>
            </w:pPr>
            <w:r>
              <w:rPr>
                <w:rFonts w:hint="eastAsia" w:ascii="仿宋_GB2312" w:hAnsi="Times New Roman" w:eastAsia="仿宋_GB2312" w:cs="Times New Roman"/>
                <w:bCs/>
                <w:color w:val="000000"/>
                <w:sz w:val="24"/>
                <w14:ligatures w14:val="none"/>
              </w:rPr>
              <w:t>副主任药师</w:t>
            </w:r>
          </w:p>
        </w:tc>
        <w:tc>
          <w:tcPr>
            <w:tcW w:w="2243" w:type="dxa"/>
            <w:tcBorders>
              <w:top w:val="single" w:color="auto" w:sz="4" w:space="0"/>
              <w:bottom w:val="single" w:color="auto" w:sz="4" w:space="0"/>
              <w:right w:val="single" w:color="auto" w:sz="8" w:space="0"/>
            </w:tcBorders>
          </w:tcPr>
          <w:p w14:paraId="3FD68DB8">
            <w:pPr>
              <w:keepNext w:val="0"/>
              <w:keepLines w:val="0"/>
              <w:suppressLineNumbers w:val="0"/>
              <w:spacing w:before="0" w:beforeAutospacing="0" w:after="0" w:afterAutospacing="0" w:line="240" w:lineRule="auto"/>
              <w:ind w:left="0" w:right="0" w:firstLine="240" w:firstLineChars="100"/>
              <w:rPr>
                <w:rFonts w:hint="default" w:ascii="Calibri" w:hAnsi="Calibri" w:eastAsia="宋体" w:cs="Times New Roman"/>
                <w:color w:val="000000"/>
                <w:sz w:val="21"/>
                <w14:ligatures w14:val="none"/>
              </w:rPr>
            </w:pPr>
            <w:r>
              <w:rPr>
                <w:rFonts w:hint="eastAsia" w:ascii="仿宋_GB2312" w:hAnsi="仿宋_GB2312" w:eastAsia="仿宋_GB2312" w:cs="仿宋_GB2312"/>
                <w:bCs/>
                <w:color w:val="000000"/>
                <w:sz w:val="24"/>
                <w14:ligatures w14:val="none"/>
              </w:rPr>
              <w:t>负责起草规范草案，征求意见稿和规范编制说明</w:t>
            </w:r>
          </w:p>
        </w:tc>
      </w:tr>
      <w:tr w14:paraId="10D531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4" w:type="dxa"/>
            <w:tcBorders>
              <w:top w:val="single" w:color="auto" w:sz="4" w:space="0"/>
              <w:left w:val="single" w:color="auto" w:sz="8" w:space="0"/>
              <w:bottom w:val="single" w:color="auto" w:sz="4" w:space="0"/>
            </w:tcBorders>
            <w:vAlign w:val="center"/>
          </w:tcPr>
          <w:p w14:paraId="1F6DD9F7">
            <w:pPr>
              <w:keepNext w:val="0"/>
              <w:keepLines w:val="0"/>
              <w:numPr>
                <w:ilvl w:val="0"/>
                <w:numId w:val="2"/>
              </w:numPr>
              <w:suppressLineNumbers w:val="0"/>
              <w:spacing w:before="0" w:beforeAutospacing="0" w:after="0" w:afterAutospacing="0" w:line="240" w:lineRule="auto"/>
              <w:ind w:right="0"/>
              <w:jc w:val="center"/>
              <w:rPr>
                <w:rFonts w:hint="default" w:ascii="仿宋_GB2312" w:hAnsi="Times New Roman" w:eastAsia="仿宋_GB2312" w:cs="Times New Roman"/>
                <w:color w:val="000000"/>
                <w:sz w:val="24"/>
                <w14:ligatures w14:val="none"/>
              </w:rPr>
            </w:pPr>
          </w:p>
        </w:tc>
        <w:tc>
          <w:tcPr>
            <w:tcW w:w="967" w:type="dxa"/>
            <w:tcBorders>
              <w:top w:val="single" w:color="auto" w:sz="4" w:space="0"/>
              <w:left w:val="single" w:color="auto" w:sz="4" w:space="0"/>
              <w:bottom w:val="single" w:color="auto" w:sz="4" w:space="0"/>
            </w:tcBorders>
            <w:vAlign w:val="center"/>
          </w:tcPr>
          <w:p w14:paraId="416008B6">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color w:val="000000"/>
                <w:sz w:val="24"/>
                <w14:ligatures w14:val="none"/>
              </w:rPr>
            </w:pPr>
            <w:r>
              <w:rPr>
                <w:rFonts w:hint="eastAsia" w:ascii="仿宋_GB2312" w:hAnsi="Times New Roman" w:eastAsia="仿宋_GB2312" w:cs="Times New Roman"/>
                <w:bCs/>
                <w:color w:val="000000"/>
                <w:sz w:val="24"/>
                <w14:ligatures w14:val="none"/>
              </w:rPr>
              <w:t>王佳昕</w:t>
            </w:r>
          </w:p>
        </w:tc>
        <w:tc>
          <w:tcPr>
            <w:tcW w:w="2863" w:type="dxa"/>
            <w:tcBorders>
              <w:top w:val="single" w:color="auto" w:sz="4" w:space="0"/>
              <w:bottom w:val="single" w:color="auto" w:sz="4" w:space="0"/>
            </w:tcBorders>
            <w:vAlign w:val="center"/>
          </w:tcPr>
          <w:p w14:paraId="51FB4431">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color w:val="000000"/>
                <w:sz w:val="24"/>
                <w14:ligatures w14:val="none"/>
              </w:rPr>
            </w:pPr>
            <w:r>
              <w:rPr>
                <w:rFonts w:hint="eastAsia" w:ascii="仿宋_GB2312" w:hAnsi="Times New Roman" w:eastAsia="仿宋_GB2312" w:cs="Times New Roman"/>
                <w:color w:val="000000"/>
                <w:sz w:val="24"/>
                <w14:ligatures w14:val="none"/>
              </w:rPr>
              <w:t>广西—东盟食品检验检测中心</w:t>
            </w:r>
          </w:p>
        </w:tc>
        <w:tc>
          <w:tcPr>
            <w:tcW w:w="1615" w:type="dxa"/>
            <w:tcBorders>
              <w:top w:val="single" w:color="auto" w:sz="4" w:space="0"/>
              <w:bottom w:val="single" w:color="auto" w:sz="4" w:space="0"/>
            </w:tcBorders>
            <w:vAlign w:val="center"/>
          </w:tcPr>
          <w:p w14:paraId="1B91C887">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bCs/>
                <w:color w:val="000000"/>
                <w:sz w:val="24"/>
                <w14:ligatures w14:val="none"/>
              </w:rPr>
            </w:pPr>
            <w:r>
              <w:rPr>
                <w:rFonts w:hint="eastAsia" w:ascii="仿宋_GB2312" w:hAnsi="Times New Roman" w:eastAsia="仿宋_GB2312" w:cs="Times New Roman"/>
                <w:bCs/>
                <w:color w:val="000000"/>
                <w:sz w:val="24"/>
                <w14:ligatures w14:val="none"/>
              </w:rPr>
              <w:t>工程师</w:t>
            </w:r>
          </w:p>
        </w:tc>
        <w:tc>
          <w:tcPr>
            <w:tcW w:w="2243" w:type="dxa"/>
            <w:tcBorders>
              <w:top w:val="single" w:color="auto" w:sz="4" w:space="0"/>
              <w:bottom w:val="single" w:color="auto" w:sz="4" w:space="0"/>
              <w:right w:val="single" w:color="auto" w:sz="8" w:space="0"/>
            </w:tcBorders>
          </w:tcPr>
          <w:p w14:paraId="438064DE">
            <w:pPr>
              <w:keepNext w:val="0"/>
              <w:keepLines w:val="0"/>
              <w:suppressLineNumbers w:val="0"/>
              <w:spacing w:before="0" w:beforeAutospacing="0" w:after="0" w:afterAutospacing="0" w:line="240" w:lineRule="auto"/>
              <w:ind w:left="0" w:right="0" w:firstLine="240" w:firstLineChars="100"/>
              <w:rPr>
                <w:rFonts w:hint="default" w:ascii="Calibri" w:hAnsi="Calibri" w:eastAsia="宋体" w:cs="Times New Roman"/>
                <w:color w:val="000000"/>
                <w:sz w:val="21"/>
                <w14:ligatures w14:val="none"/>
              </w:rPr>
            </w:pPr>
            <w:r>
              <w:rPr>
                <w:rFonts w:hint="eastAsia" w:ascii="仿宋_GB2312" w:hAnsi="仿宋_GB2312" w:eastAsia="仿宋_GB2312" w:cs="仿宋_GB2312"/>
                <w:bCs/>
                <w:color w:val="000000"/>
                <w:sz w:val="24"/>
                <w14:ligatures w14:val="none"/>
              </w:rPr>
              <w:t>负责起草规范草案，征求意见稿和规范编制说明</w:t>
            </w:r>
          </w:p>
        </w:tc>
      </w:tr>
      <w:tr w14:paraId="1A254C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4" w:type="dxa"/>
            <w:tcBorders>
              <w:top w:val="single" w:color="auto" w:sz="4" w:space="0"/>
              <w:left w:val="single" w:color="auto" w:sz="8" w:space="0"/>
              <w:bottom w:val="single" w:color="auto" w:sz="4" w:space="0"/>
            </w:tcBorders>
            <w:vAlign w:val="center"/>
          </w:tcPr>
          <w:p w14:paraId="7837FAC8">
            <w:pPr>
              <w:keepNext w:val="0"/>
              <w:keepLines w:val="0"/>
              <w:numPr>
                <w:ilvl w:val="0"/>
                <w:numId w:val="2"/>
              </w:numPr>
              <w:suppressLineNumbers w:val="0"/>
              <w:spacing w:before="0" w:beforeAutospacing="0" w:after="0" w:afterAutospacing="0" w:line="240" w:lineRule="auto"/>
              <w:ind w:right="0"/>
              <w:jc w:val="center"/>
              <w:rPr>
                <w:rFonts w:hint="default" w:ascii="仿宋_GB2312" w:hAnsi="Times New Roman" w:eastAsia="仿宋_GB2312" w:cs="Times New Roman"/>
                <w:color w:val="000000"/>
                <w:sz w:val="24"/>
                <w14:ligatures w14:val="none"/>
              </w:rPr>
            </w:pPr>
          </w:p>
        </w:tc>
        <w:tc>
          <w:tcPr>
            <w:tcW w:w="967" w:type="dxa"/>
            <w:tcBorders>
              <w:top w:val="single" w:color="auto" w:sz="4" w:space="0"/>
              <w:left w:val="single" w:color="auto" w:sz="4" w:space="0"/>
              <w:bottom w:val="single" w:color="auto" w:sz="4" w:space="0"/>
            </w:tcBorders>
            <w:vAlign w:val="center"/>
          </w:tcPr>
          <w:p w14:paraId="55AF2ECD">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color w:val="000000"/>
                <w:sz w:val="24"/>
                <w14:ligatures w14:val="none"/>
              </w:rPr>
            </w:pPr>
            <w:r>
              <w:rPr>
                <w:rFonts w:hint="eastAsia" w:ascii="仿宋_GB2312" w:hAnsi="Times New Roman" w:eastAsia="仿宋_GB2312" w:cs="Times New Roman"/>
                <w:bCs/>
                <w:color w:val="000000"/>
                <w:sz w:val="24"/>
                <w14:ligatures w14:val="none"/>
              </w:rPr>
              <w:t>刘珈伶</w:t>
            </w:r>
          </w:p>
        </w:tc>
        <w:tc>
          <w:tcPr>
            <w:tcW w:w="2863" w:type="dxa"/>
            <w:tcBorders>
              <w:top w:val="single" w:color="auto" w:sz="4" w:space="0"/>
              <w:bottom w:val="single" w:color="auto" w:sz="4" w:space="0"/>
            </w:tcBorders>
            <w:vAlign w:val="center"/>
          </w:tcPr>
          <w:p w14:paraId="109FF38C">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color w:val="000000"/>
                <w:sz w:val="24"/>
                <w14:ligatures w14:val="none"/>
              </w:rPr>
            </w:pPr>
            <w:r>
              <w:rPr>
                <w:rFonts w:hint="eastAsia" w:ascii="仿宋_GB2312" w:hAnsi="Times New Roman" w:eastAsia="仿宋_GB2312" w:cs="Times New Roman"/>
                <w:color w:val="000000"/>
                <w:sz w:val="24"/>
                <w14:ligatures w14:val="none"/>
              </w:rPr>
              <w:t>广西—东盟食品检验检测中心</w:t>
            </w:r>
          </w:p>
        </w:tc>
        <w:tc>
          <w:tcPr>
            <w:tcW w:w="1615" w:type="dxa"/>
            <w:tcBorders>
              <w:top w:val="single" w:color="auto" w:sz="4" w:space="0"/>
              <w:bottom w:val="single" w:color="auto" w:sz="4" w:space="0"/>
            </w:tcBorders>
            <w:vAlign w:val="center"/>
          </w:tcPr>
          <w:p w14:paraId="2C177D95">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bCs/>
                <w:color w:val="000000"/>
                <w:sz w:val="24"/>
                <w14:ligatures w14:val="none"/>
              </w:rPr>
            </w:pPr>
            <w:r>
              <w:rPr>
                <w:rFonts w:hint="eastAsia" w:ascii="仿宋_GB2312" w:hAnsi="Times New Roman" w:eastAsia="仿宋_GB2312" w:cs="Times New Roman"/>
                <w:bCs/>
                <w:color w:val="000000"/>
                <w:sz w:val="24"/>
                <w14:ligatures w14:val="none"/>
              </w:rPr>
              <w:t>食品检验一部副部长/正高级实验师</w:t>
            </w:r>
          </w:p>
        </w:tc>
        <w:tc>
          <w:tcPr>
            <w:tcW w:w="2243" w:type="dxa"/>
            <w:tcBorders>
              <w:top w:val="single" w:color="auto" w:sz="4" w:space="0"/>
              <w:bottom w:val="single" w:color="auto" w:sz="4" w:space="0"/>
              <w:right w:val="single" w:color="auto" w:sz="8" w:space="0"/>
            </w:tcBorders>
          </w:tcPr>
          <w:p w14:paraId="7A93C70A">
            <w:pPr>
              <w:keepNext w:val="0"/>
              <w:keepLines w:val="0"/>
              <w:suppressLineNumbers w:val="0"/>
              <w:spacing w:before="0" w:beforeAutospacing="0" w:after="0" w:afterAutospacing="0" w:line="240" w:lineRule="auto"/>
              <w:ind w:left="0" w:right="0" w:firstLine="240" w:firstLineChars="100"/>
              <w:rPr>
                <w:rFonts w:hint="default" w:ascii="Calibri" w:hAnsi="Calibri" w:eastAsia="宋体" w:cs="Times New Roman"/>
                <w:color w:val="000000"/>
                <w:sz w:val="21"/>
                <w14:ligatures w14:val="none"/>
              </w:rPr>
            </w:pPr>
            <w:r>
              <w:rPr>
                <w:rFonts w:hint="eastAsia" w:ascii="仿宋_GB2312" w:hAnsi="仿宋_GB2312" w:eastAsia="仿宋_GB2312" w:cs="仿宋_GB2312"/>
                <w:bCs/>
                <w:color w:val="000000"/>
                <w:sz w:val="24"/>
                <w14:ligatures w14:val="none"/>
              </w:rPr>
              <w:t>负责起草规范草案，征求意见稿和规范编制说明</w:t>
            </w:r>
          </w:p>
        </w:tc>
      </w:tr>
      <w:tr w14:paraId="1FA786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34" w:type="dxa"/>
            <w:tcBorders>
              <w:top w:val="single" w:color="auto" w:sz="4" w:space="0"/>
              <w:left w:val="single" w:color="auto" w:sz="8" w:space="0"/>
              <w:bottom w:val="single" w:color="auto" w:sz="4" w:space="0"/>
            </w:tcBorders>
            <w:vAlign w:val="center"/>
          </w:tcPr>
          <w:p w14:paraId="59DE3CF8">
            <w:pPr>
              <w:keepNext w:val="0"/>
              <w:keepLines w:val="0"/>
              <w:numPr>
                <w:ilvl w:val="0"/>
                <w:numId w:val="2"/>
              </w:numPr>
              <w:suppressLineNumbers w:val="0"/>
              <w:spacing w:before="0" w:beforeAutospacing="0" w:after="0" w:afterAutospacing="0" w:line="240" w:lineRule="auto"/>
              <w:ind w:right="0"/>
              <w:jc w:val="center"/>
              <w:rPr>
                <w:rFonts w:hint="default" w:ascii="仿宋_GB2312" w:hAnsi="Times New Roman" w:eastAsia="仿宋_GB2312" w:cs="Times New Roman"/>
                <w:color w:val="000000"/>
                <w:sz w:val="24"/>
                <w14:ligatures w14:val="none"/>
              </w:rPr>
            </w:pPr>
          </w:p>
        </w:tc>
        <w:tc>
          <w:tcPr>
            <w:tcW w:w="967" w:type="dxa"/>
            <w:tcBorders>
              <w:top w:val="single" w:color="auto" w:sz="4" w:space="0"/>
              <w:left w:val="single" w:color="auto" w:sz="4" w:space="0"/>
              <w:bottom w:val="single" w:color="auto" w:sz="4" w:space="0"/>
            </w:tcBorders>
            <w:vAlign w:val="center"/>
          </w:tcPr>
          <w:p w14:paraId="632637E1">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color w:val="000000"/>
                <w:sz w:val="24"/>
                <w14:ligatures w14:val="none"/>
              </w:rPr>
            </w:pPr>
            <w:r>
              <w:rPr>
                <w:rFonts w:hint="eastAsia" w:ascii="仿宋_GB2312" w:hAnsi="Times New Roman" w:eastAsia="仿宋_GB2312" w:cs="Times New Roman"/>
                <w:bCs/>
                <w:color w:val="000000"/>
                <w:sz w:val="24"/>
                <w14:ligatures w14:val="none"/>
              </w:rPr>
              <w:t>李锐</w:t>
            </w:r>
          </w:p>
        </w:tc>
        <w:tc>
          <w:tcPr>
            <w:tcW w:w="2863" w:type="dxa"/>
            <w:tcBorders>
              <w:top w:val="single" w:color="auto" w:sz="4" w:space="0"/>
              <w:bottom w:val="single" w:color="auto" w:sz="4" w:space="0"/>
            </w:tcBorders>
            <w:vAlign w:val="center"/>
          </w:tcPr>
          <w:p w14:paraId="7C6C237A">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color w:val="000000"/>
                <w:sz w:val="24"/>
                <w14:ligatures w14:val="none"/>
              </w:rPr>
            </w:pPr>
            <w:r>
              <w:rPr>
                <w:rFonts w:hint="eastAsia" w:ascii="仿宋_GB2312" w:hAnsi="Times New Roman" w:eastAsia="仿宋_GB2312" w:cs="Times New Roman"/>
                <w:color w:val="000000"/>
                <w:sz w:val="24"/>
                <w14:ligatures w14:val="none"/>
              </w:rPr>
              <w:t>广西—东盟食品检验检测中心</w:t>
            </w:r>
          </w:p>
        </w:tc>
        <w:tc>
          <w:tcPr>
            <w:tcW w:w="1615" w:type="dxa"/>
            <w:tcBorders>
              <w:top w:val="single" w:color="auto" w:sz="4" w:space="0"/>
              <w:bottom w:val="single" w:color="auto" w:sz="4" w:space="0"/>
            </w:tcBorders>
            <w:vAlign w:val="center"/>
          </w:tcPr>
          <w:p w14:paraId="7F062C2D">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bCs/>
                <w:color w:val="000000"/>
                <w:sz w:val="24"/>
                <w14:ligatures w14:val="none"/>
              </w:rPr>
            </w:pPr>
            <w:r>
              <w:rPr>
                <w:rFonts w:hint="eastAsia" w:ascii="仿宋_GB2312" w:hAnsi="Times New Roman" w:eastAsia="仿宋_GB2312" w:cs="Times New Roman"/>
                <w:bCs/>
                <w:color w:val="000000"/>
                <w:sz w:val="24"/>
                <w14:ligatures w14:val="none"/>
              </w:rPr>
              <w:t>食品综合检验部副部长/副主任药师</w:t>
            </w:r>
          </w:p>
        </w:tc>
        <w:tc>
          <w:tcPr>
            <w:tcW w:w="2243" w:type="dxa"/>
            <w:tcBorders>
              <w:top w:val="single" w:color="auto" w:sz="4" w:space="0"/>
              <w:bottom w:val="single" w:color="auto" w:sz="4" w:space="0"/>
              <w:right w:val="single" w:color="auto" w:sz="8" w:space="0"/>
            </w:tcBorders>
          </w:tcPr>
          <w:p w14:paraId="6FDD586F">
            <w:pPr>
              <w:keepNext w:val="0"/>
              <w:keepLines w:val="0"/>
              <w:suppressLineNumbers w:val="0"/>
              <w:spacing w:before="0" w:beforeAutospacing="0" w:after="0" w:afterAutospacing="0" w:line="240" w:lineRule="auto"/>
              <w:ind w:left="0" w:right="0" w:firstLine="240" w:firstLineChars="100"/>
              <w:rPr>
                <w:rFonts w:hint="default" w:ascii="Calibri" w:hAnsi="Calibri" w:eastAsia="宋体" w:cs="Times New Roman"/>
                <w:color w:val="000000"/>
                <w:sz w:val="21"/>
                <w14:ligatures w14:val="none"/>
              </w:rPr>
            </w:pPr>
            <w:r>
              <w:rPr>
                <w:rFonts w:hint="eastAsia" w:ascii="仿宋_GB2312" w:hAnsi="仿宋_GB2312" w:eastAsia="仿宋_GB2312" w:cs="仿宋_GB2312"/>
                <w:bCs/>
                <w:color w:val="000000"/>
                <w:sz w:val="24"/>
                <w14:ligatures w14:val="none"/>
              </w:rPr>
              <w:t>负责起草规范草案，征求意见稿和规范编制说明</w:t>
            </w:r>
          </w:p>
        </w:tc>
      </w:tr>
      <w:tr w14:paraId="566AAB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4" w:type="dxa"/>
            <w:tcBorders>
              <w:top w:val="single" w:color="auto" w:sz="4" w:space="0"/>
              <w:left w:val="single" w:color="auto" w:sz="8" w:space="0"/>
              <w:bottom w:val="single" w:color="auto" w:sz="4" w:space="0"/>
            </w:tcBorders>
            <w:vAlign w:val="center"/>
          </w:tcPr>
          <w:p w14:paraId="39CE5965">
            <w:pPr>
              <w:keepNext w:val="0"/>
              <w:keepLines w:val="0"/>
              <w:numPr>
                <w:ilvl w:val="0"/>
                <w:numId w:val="2"/>
              </w:numPr>
              <w:suppressLineNumbers w:val="0"/>
              <w:spacing w:before="0" w:beforeAutospacing="0" w:after="0" w:afterAutospacing="0" w:line="240" w:lineRule="auto"/>
              <w:ind w:right="0"/>
              <w:jc w:val="center"/>
              <w:rPr>
                <w:rFonts w:hint="default" w:ascii="仿宋_GB2312" w:hAnsi="Times New Roman" w:eastAsia="仿宋_GB2312" w:cs="Times New Roman"/>
                <w:color w:val="000000"/>
                <w:sz w:val="24"/>
                <w14:ligatures w14:val="none"/>
              </w:rPr>
            </w:pPr>
          </w:p>
        </w:tc>
        <w:tc>
          <w:tcPr>
            <w:tcW w:w="967" w:type="dxa"/>
            <w:tcBorders>
              <w:top w:val="single" w:color="auto" w:sz="4" w:space="0"/>
              <w:left w:val="single" w:color="auto" w:sz="4" w:space="0"/>
              <w:bottom w:val="single" w:color="auto" w:sz="4" w:space="0"/>
            </w:tcBorders>
            <w:vAlign w:val="center"/>
          </w:tcPr>
          <w:p w14:paraId="1D87BF9B">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color w:val="000000"/>
                <w:sz w:val="24"/>
                <w14:ligatures w14:val="none"/>
              </w:rPr>
            </w:pPr>
            <w:r>
              <w:rPr>
                <w:rFonts w:hint="eastAsia" w:ascii="仿宋_GB2312" w:hAnsi="Times New Roman" w:eastAsia="仿宋_GB2312" w:cs="Times New Roman"/>
                <w:bCs/>
                <w:color w:val="000000"/>
                <w:sz w:val="24"/>
                <w14:ligatures w14:val="none"/>
              </w:rPr>
              <w:t>王品梅</w:t>
            </w:r>
          </w:p>
        </w:tc>
        <w:tc>
          <w:tcPr>
            <w:tcW w:w="2863" w:type="dxa"/>
            <w:tcBorders>
              <w:top w:val="single" w:color="auto" w:sz="4" w:space="0"/>
              <w:bottom w:val="single" w:color="auto" w:sz="4" w:space="0"/>
            </w:tcBorders>
            <w:vAlign w:val="center"/>
          </w:tcPr>
          <w:p w14:paraId="7A7EC4C5">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color w:val="000000"/>
                <w:sz w:val="24"/>
                <w14:ligatures w14:val="none"/>
              </w:rPr>
            </w:pPr>
            <w:r>
              <w:rPr>
                <w:rFonts w:hint="eastAsia" w:ascii="仿宋_GB2312" w:hAnsi="Times New Roman" w:eastAsia="仿宋_GB2312" w:cs="Times New Roman"/>
                <w:color w:val="000000"/>
                <w:sz w:val="24"/>
                <w14:ligatures w14:val="none"/>
              </w:rPr>
              <w:t>广西南宁恒之创仪器设备有限公司</w:t>
            </w:r>
          </w:p>
        </w:tc>
        <w:tc>
          <w:tcPr>
            <w:tcW w:w="1615" w:type="dxa"/>
            <w:tcBorders>
              <w:top w:val="single" w:color="auto" w:sz="4" w:space="0"/>
              <w:bottom w:val="single" w:color="auto" w:sz="4" w:space="0"/>
            </w:tcBorders>
            <w:vAlign w:val="center"/>
          </w:tcPr>
          <w:p w14:paraId="5C450927">
            <w:pPr>
              <w:keepNext w:val="0"/>
              <w:keepLines w:val="0"/>
              <w:suppressLineNumbers w:val="0"/>
              <w:spacing w:before="0" w:beforeAutospacing="0" w:after="0" w:afterAutospacing="0" w:line="240" w:lineRule="auto"/>
              <w:ind w:left="0" w:right="0"/>
              <w:jc w:val="center"/>
              <w:rPr>
                <w:rFonts w:hint="eastAsia" w:ascii="仿宋_GB2312" w:hAnsi="Times New Roman" w:eastAsia="仿宋_GB2312" w:cs="Times New Roman"/>
                <w:bCs/>
                <w:color w:val="000000"/>
                <w:sz w:val="24"/>
                <w:lang w:val="en-US" w:eastAsia="zh-CN"/>
                <w14:ligatures w14:val="none"/>
              </w:rPr>
            </w:pPr>
            <w:r>
              <w:rPr>
                <w:rFonts w:hint="eastAsia" w:ascii="仿宋_GB2312" w:hAnsi="Times New Roman" w:eastAsia="仿宋_GB2312" w:cs="Times New Roman"/>
                <w:bCs/>
                <w:color w:val="000000"/>
                <w:sz w:val="24"/>
                <w:lang w:val="en-US" w:eastAsia="zh-CN"/>
                <w14:ligatures w14:val="none"/>
              </w:rPr>
              <w:t>总经理</w:t>
            </w:r>
          </w:p>
        </w:tc>
        <w:tc>
          <w:tcPr>
            <w:tcW w:w="2243" w:type="dxa"/>
            <w:tcBorders>
              <w:top w:val="single" w:color="auto" w:sz="4" w:space="0"/>
              <w:bottom w:val="single" w:color="auto" w:sz="4" w:space="0"/>
              <w:right w:val="single" w:color="auto" w:sz="8" w:space="0"/>
            </w:tcBorders>
          </w:tcPr>
          <w:p w14:paraId="609A34D9">
            <w:pPr>
              <w:keepNext w:val="0"/>
              <w:keepLines w:val="0"/>
              <w:suppressLineNumbers w:val="0"/>
              <w:spacing w:before="0" w:beforeAutospacing="0" w:after="0" w:afterAutospacing="0" w:line="240" w:lineRule="auto"/>
              <w:ind w:left="0" w:right="0" w:firstLine="240" w:firstLineChars="100"/>
              <w:rPr>
                <w:rFonts w:hint="default" w:ascii="Calibri" w:hAnsi="Calibri" w:eastAsia="宋体" w:cs="Times New Roman"/>
                <w:color w:val="000000"/>
                <w:sz w:val="21"/>
                <w14:ligatures w14:val="none"/>
              </w:rPr>
            </w:pPr>
            <w:r>
              <w:rPr>
                <w:rFonts w:hint="eastAsia" w:ascii="仿宋_GB2312" w:hAnsi="仿宋_GB2312" w:eastAsia="仿宋_GB2312" w:cs="仿宋_GB2312"/>
                <w:bCs/>
                <w:color w:val="000000"/>
                <w:sz w:val="24"/>
                <w14:ligatures w14:val="none"/>
              </w:rPr>
              <w:t>负责起草规范草案，征求意见稿和规范编制说明</w:t>
            </w:r>
          </w:p>
        </w:tc>
      </w:tr>
      <w:tr w14:paraId="2CDBCC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4" w:type="dxa"/>
            <w:tcBorders>
              <w:top w:val="single" w:color="auto" w:sz="4" w:space="0"/>
              <w:left w:val="single" w:color="auto" w:sz="8" w:space="0"/>
              <w:bottom w:val="single" w:color="auto" w:sz="8" w:space="0"/>
            </w:tcBorders>
            <w:vAlign w:val="center"/>
          </w:tcPr>
          <w:p w14:paraId="53006DBD">
            <w:pPr>
              <w:keepNext w:val="0"/>
              <w:keepLines w:val="0"/>
              <w:numPr>
                <w:ilvl w:val="0"/>
                <w:numId w:val="2"/>
              </w:numPr>
              <w:suppressLineNumbers w:val="0"/>
              <w:spacing w:before="0" w:beforeAutospacing="0" w:after="0" w:afterAutospacing="0" w:line="240" w:lineRule="auto"/>
              <w:ind w:right="0"/>
              <w:jc w:val="center"/>
              <w:rPr>
                <w:rFonts w:hint="default" w:ascii="仿宋_GB2312" w:hAnsi="Times New Roman" w:eastAsia="仿宋_GB2312" w:cs="Times New Roman"/>
                <w:color w:val="000000"/>
                <w:sz w:val="24"/>
                <w14:ligatures w14:val="none"/>
              </w:rPr>
            </w:pPr>
          </w:p>
        </w:tc>
        <w:tc>
          <w:tcPr>
            <w:tcW w:w="967" w:type="dxa"/>
            <w:tcBorders>
              <w:top w:val="single" w:color="auto" w:sz="4" w:space="0"/>
              <w:left w:val="single" w:color="auto" w:sz="4" w:space="0"/>
              <w:bottom w:val="single" w:color="auto" w:sz="8" w:space="0"/>
            </w:tcBorders>
            <w:vAlign w:val="center"/>
          </w:tcPr>
          <w:p w14:paraId="3B9F8391">
            <w:pPr>
              <w:keepNext w:val="0"/>
              <w:keepLines w:val="0"/>
              <w:suppressLineNumbers w:val="0"/>
              <w:spacing w:before="0" w:beforeAutospacing="0" w:after="0" w:afterAutospacing="0" w:line="240" w:lineRule="auto"/>
              <w:ind w:left="0" w:right="0"/>
              <w:jc w:val="center"/>
              <w:rPr>
                <w:rFonts w:hint="default" w:ascii="仿宋_GB2312" w:hAnsi="Times New Roman" w:eastAsia="仿宋_GB2312" w:cs="Times New Roman"/>
                <w:color w:val="000000"/>
                <w:sz w:val="24"/>
                <w14:ligatures w14:val="none"/>
              </w:rPr>
            </w:pPr>
            <w:r>
              <w:rPr>
                <w:rFonts w:hint="eastAsia" w:ascii="仿宋_GB2312" w:hAnsi="Times New Roman" w:eastAsia="仿宋_GB2312" w:cs="Times New Roman"/>
                <w:bCs/>
                <w:color w:val="000000"/>
                <w:sz w:val="24"/>
                <w14:ligatures w14:val="none"/>
              </w:rPr>
              <w:t>张剑辉</w:t>
            </w:r>
          </w:p>
        </w:tc>
        <w:tc>
          <w:tcPr>
            <w:tcW w:w="2863" w:type="dxa"/>
            <w:tcBorders>
              <w:top w:val="single" w:color="auto" w:sz="4" w:space="0"/>
              <w:bottom w:val="single" w:color="auto" w:sz="8" w:space="0"/>
            </w:tcBorders>
            <w:vAlign w:val="center"/>
          </w:tcPr>
          <w:p w14:paraId="4B08AF19">
            <w:pPr>
              <w:keepNext w:val="0"/>
              <w:keepLines w:val="0"/>
              <w:suppressLineNumbers w:val="0"/>
              <w:spacing w:before="0" w:beforeAutospacing="0" w:after="0" w:afterAutospacing="0" w:line="240" w:lineRule="auto"/>
              <w:ind w:left="0" w:right="0"/>
              <w:jc w:val="both"/>
              <w:rPr>
                <w:rFonts w:hint="default" w:ascii="仿宋_GB2312" w:hAnsi="Times New Roman" w:eastAsia="仿宋_GB2312" w:cs="Times New Roman"/>
                <w:color w:val="000000"/>
                <w:sz w:val="24"/>
                <w14:ligatures w14:val="none"/>
              </w:rPr>
            </w:pPr>
            <w:r>
              <w:rPr>
                <w:rFonts w:hint="eastAsia" w:ascii="仿宋_GB2312" w:hAnsi="Times New Roman" w:eastAsia="仿宋_GB2312" w:cs="Times New Roman"/>
                <w:color w:val="000000"/>
                <w:sz w:val="24"/>
                <w14:ligatures w14:val="none"/>
              </w:rPr>
              <w:t>广西南宁恒之创仪器设备有限公司</w:t>
            </w:r>
          </w:p>
        </w:tc>
        <w:tc>
          <w:tcPr>
            <w:tcW w:w="1615" w:type="dxa"/>
            <w:tcBorders>
              <w:top w:val="single" w:color="auto" w:sz="4" w:space="0"/>
              <w:bottom w:val="single" w:color="auto" w:sz="8" w:space="0"/>
            </w:tcBorders>
            <w:vAlign w:val="center"/>
          </w:tcPr>
          <w:p w14:paraId="3F7A9BDB">
            <w:pPr>
              <w:keepNext w:val="0"/>
              <w:keepLines w:val="0"/>
              <w:suppressLineNumbers w:val="0"/>
              <w:spacing w:before="0" w:beforeAutospacing="0" w:after="0" w:afterAutospacing="0" w:line="240" w:lineRule="auto"/>
              <w:ind w:left="0" w:right="0"/>
              <w:jc w:val="center"/>
              <w:rPr>
                <w:rFonts w:hint="eastAsia" w:ascii="仿宋_GB2312" w:hAnsi="Times New Roman" w:eastAsia="仿宋_GB2312" w:cs="Times New Roman"/>
                <w:bCs/>
                <w:color w:val="000000"/>
                <w:sz w:val="24"/>
                <w:lang w:val="en-US" w:eastAsia="zh-CN"/>
                <w14:ligatures w14:val="none"/>
              </w:rPr>
            </w:pPr>
            <w:r>
              <w:rPr>
                <w:rFonts w:hint="eastAsia" w:ascii="仿宋_GB2312" w:hAnsi="Times New Roman" w:eastAsia="仿宋_GB2312" w:cs="Times New Roman"/>
                <w:bCs/>
                <w:color w:val="000000"/>
                <w:sz w:val="24"/>
                <w:lang w:val="en-US" w:eastAsia="zh-CN"/>
                <w14:ligatures w14:val="none"/>
              </w:rPr>
              <w:t>技术总监</w:t>
            </w:r>
          </w:p>
        </w:tc>
        <w:tc>
          <w:tcPr>
            <w:tcW w:w="2243" w:type="dxa"/>
            <w:tcBorders>
              <w:top w:val="single" w:color="auto" w:sz="4" w:space="0"/>
              <w:bottom w:val="single" w:color="auto" w:sz="8" w:space="0"/>
              <w:right w:val="single" w:color="auto" w:sz="8" w:space="0"/>
            </w:tcBorders>
          </w:tcPr>
          <w:p w14:paraId="7C6B318E">
            <w:pPr>
              <w:keepNext w:val="0"/>
              <w:keepLines w:val="0"/>
              <w:suppressLineNumbers w:val="0"/>
              <w:spacing w:before="0" w:beforeAutospacing="0" w:after="0" w:afterAutospacing="0" w:line="240" w:lineRule="auto"/>
              <w:ind w:left="0" w:right="0" w:firstLine="240" w:firstLineChars="100"/>
              <w:rPr>
                <w:rFonts w:hint="default" w:ascii="Calibri" w:hAnsi="Calibri" w:eastAsia="宋体" w:cs="Times New Roman"/>
                <w:color w:val="000000"/>
                <w:sz w:val="21"/>
                <w14:ligatures w14:val="none"/>
              </w:rPr>
            </w:pPr>
            <w:r>
              <w:rPr>
                <w:rFonts w:hint="eastAsia" w:ascii="仿宋_GB2312" w:hAnsi="仿宋_GB2312" w:eastAsia="仿宋_GB2312" w:cs="仿宋_GB2312"/>
                <w:bCs/>
                <w:color w:val="000000"/>
                <w:sz w:val="24"/>
                <w14:ligatures w14:val="none"/>
              </w:rPr>
              <w:t>负责起草规范草案，征求意见稿和规范编制说明</w:t>
            </w:r>
          </w:p>
        </w:tc>
      </w:tr>
      <w:bookmarkEnd w:id="1"/>
    </w:tbl>
    <w:p w14:paraId="7ADBED4A">
      <w:pPr>
        <w:spacing w:after="0" w:line="560" w:lineRule="exact"/>
        <w:ind w:firstLine="640" w:firstLineChars="200"/>
        <w:jc w:val="both"/>
        <w:rPr>
          <w:rFonts w:hint="eastAsia" w:ascii="黑体" w:hAnsi="黑体" w:eastAsia="黑体" w:cs="仿宋_GB2312"/>
          <w:color w:val="FF0000"/>
          <w:sz w:val="32"/>
          <w:szCs w:val="32"/>
          <w14:ligatures w14:val="none"/>
        </w:rPr>
      </w:pPr>
      <w:r>
        <w:rPr>
          <w:rFonts w:hint="eastAsia" w:ascii="黑体" w:hAnsi="黑体" w:eastAsia="黑体" w:cs="仿宋_GB2312"/>
          <w:sz w:val="32"/>
          <w:szCs w:val="32"/>
          <w14:ligatures w14:val="none"/>
        </w:rPr>
        <w:t>二、制定标准的必要性和意义</w:t>
      </w:r>
    </w:p>
    <w:p w14:paraId="0C5EB546">
      <w:pPr>
        <w:spacing w:after="0" w:line="560" w:lineRule="exact"/>
        <w:ind w:firstLine="640" w:firstLineChars="200"/>
        <w:jc w:val="both"/>
        <w:textAlignment w:val="baseline"/>
        <w:rPr>
          <w:rFonts w:ascii="仿宋_GB2312" w:hAnsi="Calibri" w:eastAsia="仿宋_GB2312" w:cs="Times New Roman"/>
          <w:sz w:val="32"/>
          <w:szCs w:val="32"/>
          <w14:ligatures w14:val="none"/>
        </w:rPr>
      </w:pPr>
      <w:r>
        <w:rPr>
          <w:rFonts w:hint="eastAsia" w:ascii="仿宋_GB2312" w:hAnsi="Calibri" w:eastAsia="仿宋_GB2312" w:cs="Times New Roman"/>
          <w:sz w:val="32"/>
          <w:szCs w:val="32"/>
          <w14:ligatures w14:val="none"/>
        </w:rPr>
        <w:t>党中央高度重视生态文明建设和食品药品安全保障工作。习近平总书记多次强调，要用“四个最严”要求加强食品药品安全工作，要以“绿水青山就是金山银山”理念推进生态文明建设。</w:t>
      </w:r>
    </w:p>
    <w:p w14:paraId="07EE12BB">
      <w:pPr>
        <w:spacing w:after="0" w:line="560" w:lineRule="exact"/>
        <w:ind w:firstLine="640" w:firstLineChars="200"/>
        <w:jc w:val="both"/>
        <w:textAlignment w:val="baseline"/>
        <w:rPr>
          <w:rFonts w:ascii="仿宋_GB2312" w:hAnsi="Calibri" w:eastAsia="仿宋_GB2312" w:cs="Times New Roman"/>
          <w:sz w:val="32"/>
          <w:szCs w:val="32"/>
          <w14:ligatures w14:val="none"/>
        </w:rPr>
      </w:pPr>
      <w:r>
        <w:rPr>
          <w:rFonts w:hint="eastAsia" w:ascii="仿宋_GB2312" w:hAnsi="Calibri" w:eastAsia="仿宋_GB2312" w:cs="Times New Roman"/>
          <w:sz w:val="32"/>
          <w:szCs w:val="32"/>
          <w14:ligatures w14:val="none"/>
        </w:rPr>
        <w:t>依据公安部食品药品犯罪侦查局研究制定的《关于加强全国公安机关食药环犯罪侦查技术工作体系建设的意见》，明确提出要加强侦查技术工作的标准化建设，推动侦查技术工作的规范化、信息化、智能化建设。这一要求为快检实验室建设提供了政策依据和技术方向，强调了实验室在构建高效侦查技术体系中的重要作用。本标准正是落实上述要求的重要举措，通过标准化手段，统一广西快检实验室的建设和管理，为侦查技术工作提供坚实基础。</w:t>
      </w:r>
    </w:p>
    <w:p w14:paraId="0DA97472">
      <w:pPr>
        <w:spacing w:after="0" w:line="560" w:lineRule="exact"/>
        <w:ind w:firstLine="640" w:firstLineChars="200"/>
        <w:jc w:val="both"/>
        <w:textAlignment w:val="baseline"/>
        <w:rPr>
          <w:rFonts w:ascii="仿宋_GB2312" w:hAnsi="Calibri" w:eastAsia="仿宋_GB2312" w:cs="Times New Roman"/>
          <w:sz w:val="32"/>
          <w:szCs w:val="32"/>
          <w14:ligatures w14:val="none"/>
        </w:rPr>
      </w:pPr>
      <w:r>
        <w:rPr>
          <w:rFonts w:hint="eastAsia" w:ascii="仿宋_GB2312" w:hAnsi="Calibri" w:eastAsia="仿宋_GB2312" w:cs="Times New Roman"/>
          <w:sz w:val="32"/>
          <w:szCs w:val="32"/>
          <w14:ligatures w14:val="none"/>
        </w:rPr>
        <w:t>当前，随着社会经济的快速发展和区域合作的深化，环食药犯罪案件呈现出隐蔽性强、跨区域性高、手段复杂多样的特点，对公安机关的侦查技术和效率提出了更高要求。然而，由于缺乏统一的实验室建设规范，我区在环食药案件侦查中面临着快检技术不统一、实验室运行效率低下、检测数据质量难以保证等问题。这些问题不仅直接影响案件的侦破效率，还削弱了侦查工作的精准性和公信力。</w:t>
      </w:r>
    </w:p>
    <w:p w14:paraId="06A27802">
      <w:pPr>
        <w:spacing w:after="0" w:line="560" w:lineRule="exact"/>
        <w:ind w:firstLine="640" w:firstLineChars="200"/>
        <w:jc w:val="both"/>
        <w:textAlignment w:val="baseline"/>
        <w:rPr>
          <w:rFonts w:ascii="仿宋_GB2312" w:hAnsi="Calibri" w:eastAsia="仿宋_GB2312" w:cs="Times New Roman"/>
          <w:sz w:val="32"/>
          <w:szCs w:val="32"/>
          <w14:ligatures w14:val="none"/>
        </w:rPr>
      </w:pPr>
      <w:r>
        <w:rPr>
          <w:rFonts w:hint="eastAsia" w:ascii="仿宋_GB2312" w:hAnsi="Calibri" w:eastAsia="仿宋_GB2312" w:cs="Times New Roman"/>
          <w:sz w:val="32"/>
          <w:szCs w:val="32"/>
          <w14:ligatures w14:val="none"/>
        </w:rPr>
        <w:t>环食药案件侦查中，快速检测能力不足导致的“发现难”“定性难”等瓶颈问题，迫切需要建立现场勘查取样、快速检验检测装备体系，提高公安食药侦部门线索发现能力。通过统一快检实验室的建设标准，可以显著提升案件线索筛查和证据固定的效率与准确性，满足侦查工作对高效技术支持的迫切需求。</w:t>
      </w:r>
    </w:p>
    <w:p w14:paraId="2DD31A5D">
      <w:pPr>
        <w:spacing w:after="0" w:line="560" w:lineRule="exact"/>
        <w:ind w:firstLine="640" w:firstLineChars="200"/>
        <w:jc w:val="both"/>
        <w:textAlignment w:val="baseline"/>
        <w:rPr>
          <w:rFonts w:ascii="仿宋_GB2312" w:hAnsi="Calibri" w:eastAsia="仿宋_GB2312" w:cs="Times New Roman"/>
          <w:sz w:val="32"/>
          <w:szCs w:val="32"/>
          <w14:ligatures w14:val="none"/>
        </w:rPr>
      </w:pPr>
      <w:r>
        <w:rPr>
          <w:rFonts w:hint="eastAsia" w:ascii="仿宋_GB2312" w:hAnsi="Calibri" w:eastAsia="仿宋_GB2312" w:cs="Times New Roman"/>
          <w:sz w:val="32"/>
          <w:szCs w:val="32"/>
          <w14:ligatures w14:val="none"/>
        </w:rPr>
        <w:t>建设标准化快检实验室体系，不仅能提高公安机关应对跨区域犯罪的协作能力，还能为区域内的资源共享和技术交流奠定基础，避免重复建设和资源浪费，助力区域协调发展。</w:t>
      </w:r>
    </w:p>
    <w:p w14:paraId="57C69059">
      <w:pPr>
        <w:spacing w:after="0" w:line="560" w:lineRule="exact"/>
        <w:ind w:firstLine="640" w:firstLineChars="200"/>
        <w:jc w:val="both"/>
        <w:textAlignment w:val="baseline"/>
        <w:rPr>
          <w:rFonts w:ascii="仿宋_GB2312" w:hAnsi="Calibri" w:eastAsia="仿宋_GB2312" w:cs="Times New Roman"/>
          <w:sz w:val="32"/>
          <w:szCs w:val="32"/>
          <w14:ligatures w14:val="none"/>
        </w:rPr>
      </w:pPr>
      <w:r>
        <w:rPr>
          <w:rFonts w:hint="eastAsia" w:ascii="仿宋_GB2312" w:hAnsi="Calibri" w:eastAsia="仿宋_GB2312" w:cs="Times New Roman"/>
          <w:sz w:val="32"/>
          <w:szCs w:val="32"/>
          <w14:ligatures w14:val="none"/>
        </w:rPr>
        <w:t>随着人民群众对食品药品安全和生态环境保护的需求不断提升，标准化建设快检实验室将为案件侦办提供科学依据，进一步增强社会对执法机关的信任和支持，为广西经济社会的高质量发展提供有力保障。</w:t>
      </w:r>
    </w:p>
    <w:p w14:paraId="7A9B1FD4">
      <w:pPr>
        <w:spacing w:after="0" w:line="560" w:lineRule="exact"/>
        <w:ind w:firstLine="640" w:firstLineChars="200"/>
        <w:jc w:val="both"/>
        <w:textAlignment w:val="baseline"/>
        <w:rPr>
          <w:rFonts w:ascii="仿宋_GB2312" w:hAnsi="Calibri" w:eastAsia="仿宋_GB2312" w:cs="Times New Roman"/>
          <w:sz w:val="32"/>
          <w:szCs w:val="32"/>
          <w14:ligatures w14:val="none"/>
        </w:rPr>
      </w:pPr>
      <w:r>
        <w:rPr>
          <w:rFonts w:hint="eastAsia" w:ascii="仿宋_GB2312" w:hAnsi="Calibri" w:eastAsia="仿宋_GB2312" w:cs="Times New Roman"/>
          <w:sz w:val="32"/>
          <w:szCs w:val="32"/>
          <w14:ligatures w14:val="none"/>
        </w:rPr>
        <w:t>因此，制定本标准不仅是解决环食药犯罪侦查技术难题的必要举措，也是推动广西公安机关新质战斗力建设、服务区域经济社会发展的重要抓手。</w:t>
      </w:r>
    </w:p>
    <w:p w14:paraId="3FE1C870">
      <w:pPr>
        <w:spacing w:after="0" w:line="560" w:lineRule="exact"/>
        <w:ind w:firstLine="640" w:firstLineChars="200"/>
        <w:jc w:val="both"/>
        <w:textAlignment w:val="baseline"/>
        <w:rPr>
          <w:rFonts w:ascii="仿宋_GB2312" w:hAnsi="Calibri" w:eastAsia="仿宋_GB2312" w:cs="Times New Roman"/>
          <w:sz w:val="32"/>
          <w:szCs w:val="32"/>
          <w14:ligatures w14:val="none"/>
        </w:rPr>
      </w:pPr>
      <w:r>
        <w:rPr>
          <w:rFonts w:hint="eastAsia" w:ascii="仿宋_GB2312" w:hAnsi="Calibri" w:eastAsia="仿宋_GB2312" w:cs="Times New Roman"/>
          <w:sz w:val="32"/>
          <w:szCs w:val="32"/>
          <w14:ligatures w14:val="none"/>
        </w:rPr>
        <w:t>本标准的制定是“专业＋机制＋大数据”新型警务运行模式中“加强机制”的重要举措，通过科学规范的实验室建设和运行管理，引导环食药犯罪侦查工作流程的标准化、程序化，进一步规范案件线索的发现、证据的固定和检测数据的应用，确保快检实验室在执法实践中发挥最大效能。同时，依托新警务理念，构建更加科学、高效的环食药犯罪侦查快检体系；依托新运行模式，优化实验室与公安实战部门的协同配合；依托新技术装备，加快智能检测技术的应用，提升案件侦办的精准度和效率；依托新管理体系，完善实验室运行的管理规范，确保检测结果的权威性和公信力，为公安机关提供强有力的技术支撑。</w:t>
      </w:r>
    </w:p>
    <w:p w14:paraId="495798F8">
      <w:pPr>
        <w:spacing w:after="0" w:line="560" w:lineRule="exact"/>
        <w:ind w:firstLine="640" w:firstLineChars="200"/>
        <w:jc w:val="both"/>
        <w:textAlignment w:val="baseline"/>
        <w:rPr>
          <w:rFonts w:ascii="仿宋_GB2312" w:hAnsi="Calibri" w:eastAsia="仿宋_GB2312" w:cs="Times New Roman"/>
          <w:sz w:val="32"/>
          <w:szCs w:val="32"/>
          <w14:ligatures w14:val="none"/>
        </w:rPr>
      </w:pPr>
      <w:r>
        <w:rPr>
          <w:rFonts w:hint="eastAsia" w:ascii="仿宋_GB2312" w:hAnsi="Calibri" w:eastAsia="仿宋_GB2312" w:cs="Times New Roman"/>
          <w:sz w:val="32"/>
          <w:szCs w:val="32"/>
          <w14:ligatures w14:val="none"/>
        </w:rPr>
        <w:t>此外，本标准紧密结合广西服务“一区两地一园一通道”战略布局，推动环食药快检实验室在区域经济社会发展中发挥积极作用。通过制定团体标准《环食药犯罪侦查快检实验室建设规范》，以标准为抓手，将促进广西环食药犯罪侦查技术体系的整体优化，提升跨区域侦查协作能力和技术装备水平，为保障社会公共安全和推动高质量发展具有重要意义。</w:t>
      </w:r>
    </w:p>
    <w:p w14:paraId="23155F4D">
      <w:pPr>
        <w:spacing w:after="0" w:line="560" w:lineRule="exact"/>
        <w:ind w:firstLine="640" w:firstLineChars="200"/>
        <w:jc w:val="both"/>
        <w:outlineLvl w:val="0"/>
        <w:rPr>
          <w:rFonts w:hint="eastAsia" w:ascii="黑体" w:hAnsi="黑体" w:eastAsia="黑体" w:cs="仿宋_GB2312"/>
          <w:sz w:val="32"/>
          <w:szCs w:val="32"/>
          <w14:ligatures w14:val="none"/>
        </w:rPr>
      </w:pPr>
    </w:p>
    <w:p w14:paraId="2B9F08EF">
      <w:pPr>
        <w:spacing w:after="0" w:line="560" w:lineRule="exact"/>
        <w:ind w:firstLine="640" w:firstLineChars="200"/>
        <w:jc w:val="both"/>
        <w:outlineLvl w:val="0"/>
        <w:rPr>
          <w:rFonts w:hint="eastAsia" w:ascii="黑体" w:hAnsi="黑体" w:eastAsia="黑体" w:cs="仿宋_GB2312"/>
          <w:sz w:val="32"/>
          <w:szCs w:val="32"/>
          <w14:ligatures w14:val="none"/>
        </w:rPr>
      </w:pPr>
      <w:r>
        <w:rPr>
          <w:rFonts w:hint="eastAsia" w:ascii="黑体" w:hAnsi="黑体" w:eastAsia="黑体" w:cs="仿宋_GB2312"/>
          <w:sz w:val="32"/>
          <w:szCs w:val="32"/>
          <w14:ligatures w14:val="none"/>
        </w:rPr>
        <w:t>三、项目编制过程</w:t>
      </w:r>
    </w:p>
    <w:p w14:paraId="04323F27">
      <w:pPr>
        <w:spacing w:after="0" w:line="560" w:lineRule="exact"/>
        <w:ind w:firstLine="643" w:firstLineChars="200"/>
        <w:jc w:val="both"/>
        <w:outlineLvl w:val="1"/>
        <w:rPr>
          <w:rFonts w:hint="eastAsia" w:ascii="楷体" w:hAnsi="楷体" w:eastAsia="楷体" w:cs="仿宋_GB2312"/>
          <w:b/>
          <w:sz w:val="32"/>
          <w:szCs w:val="32"/>
          <w14:ligatures w14:val="none"/>
        </w:rPr>
      </w:pPr>
      <w:r>
        <w:rPr>
          <w:rFonts w:hint="eastAsia" w:ascii="楷体" w:hAnsi="楷体" w:eastAsia="楷体" w:cs="仿宋_GB2312"/>
          <w:b/>
          <w:sz w:val="32"/>
          <w:szCs w:val="32"/>
          <w14:ligatures w14:val="none"/>
        </w:rPr>
        <w:t>（一）成立标准编制组</w:t>
      </w:r>
    </w:p>
    <w:p w14:paraId="36ACCD0E">
      <w:pPr>
        <w:spacing w:after="0" w:line="560" w:lineRule="exact"/>
        <w:ind w:firstLine="640" w:firstLineChars="200"/>
        <w:jc w:val="both"/>
        <w:rPr>
          <w:rFonts w:hint="eastAsia" w:ascii="仿宋_GB2312" w:hAnsi="宋体" w:eastAsia="仿宋_GB2312" w:cs="Times New Roman"/>
          <w:sz w:val="32"/>
          <w:szCs w:val="32"/>
          <w14:ligatures w14:val="none"/>
        </w:rPr>
      </w:pPr>
      <w:r>
        <w:rPr>
          <w:rFonts w:hint="eastAsia" w:ascii="仿宋_GB2312" w:hAnsi="宋体" w:eastAsia="仿宋_GB2312" w:cs="Times New Roman"/>
          <w:sz w:val="32"/>
          <w:szCs w:val="32"/>
          <w14:ligatures w14:val="none"/>
        </w:rPr>
        <w:t>团体标准《</w:t>
      </w:r>
      <w:bookmarkStart w:id="2" w:name="_Hlk199752186"/>
      <w:bookmarkStart w:id="3" w:name="_Hlk199752236"/>
      <w:r>
        <w:rPr>
          <w:rFonts w:hint="eastAsia" w:ascii="仿宋_GB2312" w:hAnsi="宋体" w:eastAsia="仿宋_GB2312" w:cs="Times New Roman"/>
          <w:sz w:val="32"/>
          <w:szCs w:val="32"/>
          <w14:ligatures w14:val="none"/>
        </w:rPr>
        <w:t>环食药犯罪侦查快检实验室建设</w:t>
      </w:r>
      <w:bookmarkEnd w:id="2"/>
      <w:r>
        <w:rPr>
          <w:rFonts w:hint="eastAsia" w:ascii="仿宋_GB2312" w:hAnsi="宋体" w:eastAsia="仿宋_GB2312" w:cs="Times New Roman"/>
          <w:sz w:val="32"/>
          <w:szCs w:val="32"/>
          <w14:ligatures w14:val="none"/>
        </w:rPr>
        <w:t>规范</w:t>
      </w:r>
      <w:bookmarkEnd w:id="3"/>
      <w:r>
        <w:rPr>
          <w:rFonts w:hint="eastAsia" w:ascii="仿宋_GB2312" w:hAnsi="宋体" w:eastAsia="仿宋_GB2312" w:cs="Times New Roman"/>
          <w:sz w:val="32"/>
          <w:szCs w:val="32"/>
          <w14:ligatures w14:val="none"/>
        </w:rPr>
        <w:t>》项目任务下达后，由广西警察学院牵头组织成立了标准编制组，制定了标准编写方案，明确任务职责，确定工作技术路线，开展标准研制工作。具体编制工作由广西警察学院、广西壮族自治区公安厅环境资源和食品药品犯罪侦查总队、广西—东盟食品检验检测中心、广西南宁恒之创仪器设备有限公司组成的标准编制组负责。编制组下设三个小组，分别是资料收集组、草案编写组、标准实施组。</w:t>
      </w:r>
    </w:p>
    <w:p w14:paraId="52E8BA0E">
      <w:pPr>
        <w:spacing w:after="0" w:line="560" w:lineRule="exact"/>
        <w:ind w:firstLine="640" w:firstLineChars="200"/>
        <w:jc w:val="both"/>
        <w:rPr>
          <w:rFonts w:hint="eastAsia" w:ascii="仿宋_GB2312" w:hAnsi="宋体" w:eastAsia="仿宋_GB2312" w:cs="Times New Roman"/>
          <w:sz w:val="32"/>
          <w:szCs w:val="32"/>
          <w14:ligatures w14:val="none"/>
        </w:rPr>
      </w:pPr>
      <w:r>
        <w:rPr>
          <w:rFonts w:hint="eastAsia" w:ascii="仿宋_GB2312" w:hAnsi="宋体" w:eastAsia="仿宋_GB2312" w:cs="Times New Roman"/>
          <w:sz w:val="32"/>
          <w:szCs w:val="32"/>
          <w14:ligatures w14:val="none"/>
        </w:rPr>
        <w:t>资料收集组：负责国内外关于环食药</w:t>
      </w:r>
      <w:bookmarkStart w:id="4" w:name="_Hlk199927739"/>
      <w:r>
        <w:rPr>
          <w:rFonts w:hint="eastAsia" w:ascii="仿宋_GB2312" w:hAnsi="宋体" w:eastAsia="仿宋_GB2312" w:cs="Times New Roman"/>
          <w:sz w:val="32"/>
          <w:szCs w:val="32"/>
          <w14:ligatures w14:val="none"/>
        </w:rPr>
        <w:t>快检</w:t>
      </w:r>
      <w:bookmarkEnd w:id="4"/>
      <w:bookmarkStart w:id="5" w:name="_Hlk199927709"/>
      <w:r>
        <w:rPr>
          <w:rFonts w:hint="eastAsia" w:ascii="仿宋_GB2312" w:hAnsi="宋体" w:eastAsia="仿宋_GB2312" w:cs="Times New Roman"/>
          <w:sz w:val="32"/>
          <w:szCs w:val="32"/>
          <w14:ligatures w14:val="none"/>
        </w:rPr>
        <w:t>实验室</w:t>
      </w:r>
      <w:bookmarkEnd w:id="5"/>
      <w:r>
        <w:rPr>
          <w:rFonts w:hint="eastAsia" w:ascii="仿宋_GB2312" w:hAnsi="宋体" w:eastAsia="仿宋_GB2312" w:cs="Times New Roman"/>
          <w:sz w:val="32"/>
          <w:szCs w:val="32"/>
          <w14:ligatures w14:val="none"/>
        </w:rPr>
        <w:t>建设相关文献资料的查询、收集和整理工作，查阅现存关于环食药快检实验室相关研究以及国内相关标准的制定。</w:t>
      </w:r>
    </w:p>
    <w:p w14:paraId="2C0A753C">
      <w:pPr>
        <w:spacing w:after="0" w:line="560" w:lineRule="exact"/>
        <w:ind w:firstLine="640" w:firstLineChars="200"/>
        <w:jc w:val="both"/>
        <w:rPr>
          <w:rFonts w:hint="eastAsia" w:ascii="仿宋_GB2312" w:hAnsi="宋体" w:eastAsia="仿宋_GB2312" w:cs="Times New Roman"/>
          <w:sz w:val="32"/>
          <w:szCs w:val="32"/>
          <w14:ligatures w14:val="none"/>
        </w:rPr>
      </w:pPr>
      <w:r>
        <w:rPr>
          <w:rFonts w:hint="eastAsia" w:ascii="仿宋_GB2312" w:hAnsi="宋体" w:eastAsia="仿宋_GB2312" w:cs="Times New Roman"/>
          <w:sz w:val="32"/>
          <w:szCs w:val="32"/>
          <w14:ligatures w14:val="none"/>
        </w:rPr>
        <w:t>草案编写组：负责标准立项、征求意见、审定、报批等阶段的标准文本及编制说明的起草工作，包括标准制定过程各阶段标准文本及相关材料的修改和完善。</w:t>
      </w:r>
    </w:p>
    <w:p w14:paraId="6D5E654F">
      <w:pPr>
        <w:spacing w:after="0" w:line="560" w:lineRule="exact"/>
        <w:ind w:firstLine="640" w:firstLineChars="200"/>
        <w:jc w:val="both"/>
        <w:rPr>
          <w:rFonts w:hint="eastAsia" w:ascii="仿宋_GB2312" w:hAnsi="宋体" w:eastAsia="仿宋_GB2312" w:cs="Times New Roman"/>
          <w:sz w:val="32"/>
          <w:szCs w:val="32"/>
          <w14:ligatures w14:val="none"/>
        </w:rPr>
      </w:pPr>
      <w:r>
        <w:rPr>
          <w:rFonts w:hint="eastAsia" w:ascii="仿宋_GB2312" w:hAnsi="宋体" w:eastAsia="仿宋_GB2312" w:cs="Times New Roman"/>
          <w:sz w:val="32"/>
          <w:szCs w:val="32"/>
          <w14:ligatures w14:val="none"/>
        </w:rPr>
        <w:t>标准实施组：负责团体标准《环食药犯罪侦查快检实验室建设规范》标准发布后，组织相关部门、检测机构等，开展标准宣贯培训会，对标准进行研讨和详细解读，使相关人员了解标准，熟悉标准，并能熟练运用标准；为确保标准的实施效果和综合运用率，对标准实施情况进行总结分析，对标准提出持续改进意见。</w:t>
      </w:r>
    </w:p>
    <w:p w14:paraId="1358ABCB">
      <w:pPr>
        <w:spacing w:after="0" w:line="560" w:lineRule="exact"/>
        <w:ind w:firstLine="643" w:firstLineChars="200"/>
        <w:jc w:val="both"/>
        <w:outlineLvl w:val="1"/>
        <w:rPr>
          <w:rFonts w:hint="eastAsia" w:ascii="楷体" w:hAnsi="楷体" w:eastAsia="楷体" w:cs="仿宋_GB2312"/>
          <w:b/>
          <w:sz w:val="32"/>
          <w:szCs w:val="32"/>
          <w14:ligatures w14:val="none"/>
        </w:rPr>
      </w:pPr>
      <w:r>
        <w:rPr>
          <w:rFonts w:hint="eastAsia" w:ascii="楷体" w:hAnsi="楷体" w:eastAsia="楷体" w:cs="仿宋_GB2312"/>
          <w:b/>
          <w:sz w:val="32"/>
          <w:szCs w:val="32"/>
          <w14:ligatures w14:val="none"/>
        </w:rPr>
        <w:t>（二）收集整理文献资料</w:t>
      </w:r>
    </w:p>
    <w:p w14:paraId="4E9AA719">
      <w:pPr>
        <w:spacing w:after="0" w:line="560" w:lineRule="exact"/>
        <w:ind w:firstLine="640" w:firstLineChars="200"/>
        <w:jc w:val="both"/>
        <w:textAlignment w:val="baseline"/>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通过资料收集组对文献资料的收集和整理，草案编写组主要参考了以下国内外相关的标准：</w:t>
      </w:r>
    </w:p>
    <w:p w14:paraId="318B1F6F">
      <w:pPr>
        <w:spacing w:after="0" w:line="560" w:lineRule="exact"/>
        <w:ind w:firstLine="640" w:firstLineChars="200"/>
        <w:jc w:val="both"/>
        <w:textAlignment w:val="baseline"/>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GB/T 29471-2020  食品安全检测移动实验室通用技术规范</w:t>
      </w:r>
    </w:p>
    <w:p w14:paraId="399F15DC">
      <w:pPr>
        <w:spacing w:after="0" w:line="560" w:lineRule="exact"/>
        <w:ind w:firstLine="640" w:firstLineChars="200"/>
        <w:jc w:val="both"/>
        <w:textAlignment w:val="baseline"/>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GB/T 33712-2017  药品检测移动实验室通用技术规范</w:t>
      </w:r>
    </w:p>
    <w:p w14:paraId="4624448C">
      <w:pPr>
        <w:spacing w:after="0" w:line="560" w:lineRule="exact"/>
        <w:ind w:firstLine="640" w:firstLineChars="200"/>
        <w:jc w:val="both"/>
        <w:textAlignment w:val="baseline"/>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GB/T 35395-2017  农产品质量安全检测移动实验室通用技术规范</w:t>
      </w:r>
    </w:p>
    <w:p w14:paraId="0269165A">
      <w:pPr>
        <w:spacing w:after="0" w:line="560" w:lineRule="exact"/>
        <w:ind w:firstLine="640" w:firstLineChars="200"/>
        <w:jc w:val="both"/>
        <w:textAlignment w:val="baseline"/>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GB/T 38118-2019  地表水快速检测移动实验室通用技术规范</w:t>
      </w:r>
    </w:p>
    <w:p w14:paraId="195B354A">
      <w:pPr>
        <w:spacing w:after="0" w:line="560" w:lineRule="exact"/>
        <w:ind w:firstLine="640" w:firstLineChars="200"/>
        <w:jc w:val="both"/>
        <w:textAlignment w:val="baseline"/>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GB/T 35401-2017  地下水检测移动实验室通用技术规范</w:t>
      </w:r>
    </w:p>
    <w:p w14:paraId="155BB6CF">
      <w:pPr>
        <w:spacing w:after="0" w:line="560" w:lineRule="exact"/>
        <w:ind w:firstLine="640" w:firstLineChars="200"/>
        <w:jc w:val="both"/>
        <w:textAlignment w:val="baseline"/>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GB/T 37940-2019  大气环境监测移动实验室通用技术规范</w:t>
      </w:r>
    </w:p>
    <w:p w14:paraId="6063934B">
      <w:pPr>
        <w:spacing w:after="0" w:line="560" w:lineRule="exact"/>
        <w:ind w:firstLine="640" w:firstLineChars="200"/>
        <w:jc w:val="both"/>
        <w:textAlignment w:val="baseline"/>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GB/T 38118-2019  地表水快速检测移动实验室通用技术规范</w:t>
      </w:r>
    </w:p>
    <w:p w14:paraId="1F7B1223">
      <w:pPr>
        <w:spacing w:after="0" w:line="560" w:lineRule="exact"/>
        <w:ind w:firstLine="640" w:firstLineChars="200"/>
        <w:jc w:val="both"/>
        <w:textAlignment w:val="baseline"/>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GB/T 29479.1-2025  移动实验室 第1部分：通则</w:t>
      </w:r>
    </w:p>
    <w:p w14:paraId="33D9825C">
      <w:pPr>
        <w:spacing w:after="0" w:line="560" w:lineRule="exact"/>
        <w:ind w:firstLine="640" w:firstLineChars="200"/>
        <w:jc w:val="both"/>
        <w:textAlignment w:val="baseline"/>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GB/T 29479.2-2020  移动实验室 第2部分：能力要求</w:t>
      </w:r>
    </w:p>
    <w:p w14:paraId="088903DB">
      <w:pPr>
        <w:spacing w:after="0" w:line="560" w:lineRule="exact"/>
        <w:ind w:firstLine="640" w:firstLineChars="200"/>
        <w:jc w:val="both"/>
        <w:textAlignment w:val="baseline"/>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GB/T 32146.1-2015 检验检测实验室设计与建设技术要求 第1部分：通用要求</w:t>
      </w:r>
    </w:p>
    <w:p w14:paraId="51FF1B8B">
      <w:pPr>
        <w:spacing w:after="0" w:line="560" w:lineRule="exact"/>
        <w:ind w:firstLine="640" w:firstLineChars="200"/>
        <w:jc w:val="both"/>
        <w:textAlignment w:val="baseline"/>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GB 50303-2015 建筑电气工程施工质量验收规范</w:t>
      </w:r>
    </w:p>
    <w:p w14:paraId="72252F8C">
      <w:pPr>
        <w:spacing w:after="0" w:line="560" w:lineRule="exact"/>
        <w:ind w:firstLine="640" w:firstLineChars="200"/>
        <w:jc w:val="both"/>
        <w:textAlignment w:val="baseline"/>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GB 50016-2014 建筑设计防火规范</w:t>
      </w:r>
    </w:p>
    <w:p w14:paraId="7D452158">
      <w:pPr>
        <w:spacing w:after="0" w:line="560" w:lineRule="exact"/>
        <w:ind w:firstLine="640" w:firstLineChars="200"/>
        <w:jc w:val="both"/>
        <w:textAlignment w:val="baseline"/>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 xml:space="preserve">DB32/T 2786-2015  水产品药物残留快速检测实验室建设与管理规范 </w:t>
      </w:r>
    </w:p>
    <w:p w14:paraId="30F9E507">
      <w:pPr>
        <w:spacing w:after="0" w:line="560" w:lineRule="exact"/>
        <w:ind w:firstLine="640" w:firstLineChars="200"/>
        <w:jc w:val="both"/>
        <w:textAlignment w:val="baseline"/>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DB37/T 4671-2023  食品快速检测实验室通用技术要求</w:t>
      </w:r>
    </w:p>
    <w:p w14:paraId="7C521686">
      <w:pPr>
        <w:spacing w:after="0" w:line="560" w:lineRule="exact"/>
        <w:ind w:firstLine="640" w:firstLineChars="200"/>
        <w:jc w:val="both"/>
        <w:textAlignment w:val="baseline"/>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 xml:space="preserve">DB50/T 1126-2021  食品快速检测实验室建设指南 </w:t>
      </w:r>
    </w:p>
    <w:p w14:paraId="73F80F63">
      <w:pPr>
        <w:spacing w:after="0" w:line="560" w:lineRule="exact"/>
        <w:ind w:firstLine="640" w:firstLineChars="200"/>
        <w:jc w:val="both"/>
        <w:textAlignment w:val="baseline"/>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DB50/T 1127-2021  食品快速检测实验室技术规范</w:t>
      </w:r>
    </w:p>
    <w:p w14:paraId="0DB3E325">
      <w:pPr>
        <w:spacing w:after="0" w:line="560" w:lineRule="exact"/>
        <w:ind w:firstLine="640" w:firstLineChars="200"/>
        <w:jc w:val="both"/>
        <w:textAlignment w:val="baseline"/>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DB64/T 1866-2023  食品快速检测实验室检测技术指南</w:t>
      </w:r>
    </w:p>
    <w:p w14:paraId="14D43ADB">
      <w:pPr>
        <w:spacing w:after="0" w:line="560" w:lineRule="exact"/>
        <w:ind w:firstLine="640" w:firstLineChars="200"/>
        <w:jc w:val="both"/>
        <w:textAlignment w:val="baseline"/>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DB11/T 1467-2017  农产品质量安全快速检测实验室基本要求</w:t>
      </w:r>
    </w:p>
    <w:p w14:paraId="38139F20">
      <w:pPr>
        <w:spacing w:after="0" w:line="560" w:lineRule="exact"/>
        <w:ind w:firstLine="640" w:firstLineChars="200"/>
        <w:jc w:val="both"/>
        <w:textAlignment w:val="baseline"/>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DB13/T 5876-2023  批发市场农产品安全快速检测室建设规范</w:t>
      </w:r>
    </w:p>
    <w:p w14:paraId="2228FEB6">
      <w:pPr>
        <w:spacing w:after="0" w:line="560" w:lineRule="exact"/>
        <w:ind w:firstLine="640" w:firstLineChars="200"/>
        <w:jc w:val="both"/>
        <w:textAlignment w:val="baseline"/>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DB22/T3278-2021 农产品批发市场快速检测室建设规范</w:t>
      </w:r>
    </w:p>
    <w:p w14:paraId="364F1DC9">
      <w:pPr>
        <w:spacing w:after="0" w:line="560" w:lineRule="exact"/>
        <w:ind w:firstLine="640" w:firstLineChars="200"/>
        <w:jc w:val="both"/>
        <w:textAlignment w:val="baseline"/>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DB22/T 3279-2021 农产品批发市场快速检测室验收规范</w:t>
      </w:r>
    </w:p>
    <w:p w14:paraId="095E3B69">
      <w:pPr>
        <w:spacing w:after="0" w:line="560" w:lineRule="exact"/>
        <w:ind w:firstLine="640" w:firstLineChars="200"/>
        <w:jc w:val="both"/>
        <w:textAlignment w:val="baseline"/>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DB31/T 1514-2024  食用农产品中农药兽药残留快速检测产品质量评价技术规范</w:t>
      </w:r>
    </w:p>
    <w:p w14:paraId="4D089BB9">
      <w:pPr>
        <w:spacing w:after="0" w:line="560" w:lineRule="exact"/>
        <w:ind w:firstLine="640" w:firstLineChars="200"/>
        <w:jc w:val="both"/>
        <w:textAlignment w:val="baseline"/>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DB32/T 4391-2022 食用农产品集中交易市场快速检测室建设与管理规范</w:t>
      </w:r>
    </w:p>
    <w:p w14:paraId="77ADF552">
      <w:pPr>
        <w:spacing w:after="0" w:line="560" w:lineRule="exact"/>
        <w:ind w:firstLine="640" w:firstLineChars="200"/>
        <w:jc w:val="both"/>
        <w:textAlignment w:val="baseline"/>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DB3311/T 105-2019  食用农产品市场销售环节快速检测管理规范</w:t>
      </w:r>
    </w:p>
    <w:p w14:paraId="2DE8A497">
      <w:pPr>
        <w:spacing w:after="0" w:line="560" w:lineRule="exact"/>
        <w:ind w:firstLine="640" w:firstLineChars="200"/>
        <w:jc w:val="both"/>
        <w:textAlignment w:val="baseline"/>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DB45/T 2231-2020  农贸市场食用农产品快速检测室建设管理规范</w:t>
      </w:r>
    </w:p>
    <w:p w14:paraId="4BE3FEEB">
      <w:pPr>
        <w:spacing w:after="0" w:line="560" w:lineRule="exact"/>
        <w:ind w:firstLine="640" w:firstLineChars="200"/>
        <w:jc w:val="both"/>
        <w:textAlignment w:val="baseline"/>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DB62/T 2640-2023  农产品质量安全快速检测室建设规范</w:t>
      </w:r>
    </w:p>
    <w:p w14:paraId="0D501738">
      <w:pPr>
        <w:spacing w:after="0" w:line="560" w:lineRule="exact"/>
        <w:ind w:firstLine="640" w:firstLineChars="200"/>
        <w:jc w:val="both"/>
        <w:textAlignment w:val="baseline"/>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T/GDNB 207-2024  农产品快速检测产品评价技术规范</w:t>
      </w:r>
    </w:p>
    <w:p w14:paraId="04A54C64">
      <w:pPr>
        <w:spacing w:after="0" w:line="560" w:lineRule="exact"/>
        <w:ind w:firstLine="640" w:firstLineChars="200"/>
        <w:jc w:val="both"/>
        <w:textAlignment w:val="baseline"/>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T/CECS 10371-2024  城镇供水水质检测移动实验室</w:t>
      </w:r>
    </w:p>
    <w:p w14:paraId="49AF8F10">
      <w:pPr>
        <w:spacing w:after="0" w:line="560" w:lineRule="exact"/>
        <w:ind w:firstLine="643" w:firstLineChars="200"/>
        <w:jc w:val="both"/>
        <w:outlineLvl w:val="1"/>
        <w:rPr>
          <w:rFonts w:hint="eastAsia" w:ascii="楷体" w:hAnsi="楷体" w:eastAsia="楷体" w:cs="仿宋_GB2312"/>
          <w:b/>
          <w:sz w:val="32"/>
          <w:szCs w:val="32"/>
          <w14:ligatures w14:val="none"/>
        </w:rPr>
      </w:pPr>
      <w:r>
        <w:rPr>
          <w:rFonts w:hint="eastAsia" w:ascii="楷体" w:hAnsi="楷体" w:eastAsia="楷体" w:cs="仿宋_GB2312"/>
          <w:b/>
          <w:sz w:val="32"/>
          <w:szCs w:val="32"/>
          <w14:ligatures w14:val="none"/>
        </w:rPr>
        <w:t>（三）研讨确定标准特色</w:t>
      </w:r>
      <w:r>
        <w:rPr>
          <w:rFonts w:ascii="楷体" w:hAnsi="楷体" w:eastAsia="楷体" w:cs="仿宋_GB2312"/>
          <w:b/>
          <w:sz w:val="32"/>
          <w:szCs w:val="32"/>
          <w14:ligatures w14:val="none"/>
        </w:rPr>
        <w:t>、创新点及</w:t>
      </w:r>
      <w:r>
        <w:rPr>
          <w:rFonts w:hint="eastAsia" w:ascii="楷体" w:hAnsi="楷体" w:eastAsia="楷体" w:cs="仿宋_GB2312"/>
          <w:b/>
          <w:sz w:val="32"/>
          <w:szCs w:val="32"/>
          <w14:ligatures w14:val="none"/>
        </w:rPr>
        <w:t>主体内容</w:t>
      </w:r>
    </w:p>
    <w:p w14:paraId="5CCE3005">
      <w:pPr>
        <w:spacing w:after="0" w:line="560" w:lineRule="exact"/>
        <w:ind w:firstLine="640" w:firstLineChars="200"/>
        <w:jc w:val="both"/>
        <w:rPr>
          <w:rFonts w:hint="eastAsia" w:ascii="仿宋_GB2312" w:hAnsi="宋体" w:eastAsia="仿宋_GB2312" w:cs="Times New Roman"/>
          <w:sz w:val="32"/>
          <w:szCs w:val="32"/>
          <w14:ligatures w14:val="none"/>
        </w:rPr>
      </w:pPr>
      <w:r>
        <w:rPr>
          <w:rFonts w:hint="eastAsia" w:ascii="仿宋_GB2312" w:hAnsi="宋体" w:eastAsia="仿宋_GB2312" w:cs="Times New Roman"/>
          <w:sz w:val="32"/>
          <w:szCs w:val="32"/>
          <w14:ligatures w14:val="none"/>
        </w:rPr>
        <w:t>标准编制组在对收集的资料进行整理研究之后，标准编制组召开了标准编制会议，对标准的整体框架结构进行了研究，并对标准的特色、创新点及关键性内容进行了初步探讨。</w:t>
      </w:r>
    </w:p>
    <w:p w14:paraId="622DF019">
      <w:pPr>
        <w:spacing w:after="0" w:line="560" w:lineRule="exact"/>
        <w:ind w:firstLine="640" w:firstLineChars="200"/>
        <w:jc w:val="both"/>
        <w:textAlignment w:val="baseline"/>
        <w:rPr>
          <w:rFonts w:hint="eastAsia" w:ascii="仿宋_GB2312" w:hAnsi="宋体" w:eastAsia="仿宋_GB2312" w:cs="Times New Roman"/>
          <w:sz w:val="32"/>
          <w:szCs w:val="32"/>
          <w14:ligatures w14:val="none"/>
        </w:rPr>
      </w:pPr>
      <w:r>
        <w:rPr>
          <w:rFonts w:hint="eastAsia" w:ascii="仿宋_GB2312" w:hAnsi="宋体" w:eastAsia="仿宋_GB2312" w:cs="Times New Roman"/>
          <w:sz w:val="32"/>
          <w:szCs w:val="32"/>
          <w14:ligatures w14:val="none"/>
        </w:rPr>
        <w:t>经研究，本标准的特色（创新点）确定为：</w:t>
      </w:r>
    </w:p>
    <w:p w14:paraId="5C63D3F9">
      <w:pPr>
        <w:spacing w:after="0" w:line="560" w:lineRule="exact"/>
        <w:ind w:firstLine="640" w:firstLineChars="200"/>
        <w:jc w:val="both"/>
        <w:textAlignment w:val="baseline"/>
        <w:rPr>
          <w:rFonts w:hint="eastAsia" w:ascii="仿宋_GB2312" w:hAnsi="宋体" w:eastAsia="仿宋_GB2312" w:cs="Times New Roman"/>
          <w:sz w:val="32"/>
          <w:szCs w:val="32"/>
          <w14:ligatures w14:val="none"/>
        </w:rPr>
      </w:pPr>
      <w:r>
        <w:rPr>
          <w:rFonts w:hint="eastAsia" w:ascii="仿宋_GB2312" w:hAnsi="宋体" w:eastAsia="仿宋_GB2312" w:cs="Times New Roman"/>
          <w:sz w:val="32"/>
          <w:szCs w:val="32"/>
          <w14:ligatures w14:val="none"/>
        </w:rPr>
        <w:t>本标准结合食品、药品和环境资源犯罪侦查的多元需求，首次提出多领域综合快检实验室建设标准，覆盖从样品采集、前处理、快速检测到数据分析的全流程规范，确保实验室能够在多种犯罪类型案件中提供高效、精准的技术支持，满足复杂案件多维度的检测需求。</w:t>
      </w:r>
    </w:p>
    <w:p w14:paraId="4A69F7A6">
      <w:pPr>
        <w:spacing w:after="0" w:line="560" w:lineRule="exact"/>
        <w:ind w:firstLine="640" w:firstLineChars="200"/>
        <w:jc w:val="both"/>
        <w:textAlignment w:val="baseline"/>
        <w:rPr>
          <w:rFonts w:hint="eastAsia" w:ascii="仿宋_GB2312" w:hAnsi="宋体" w:eastAsia="仿宋_GB2312" w:cs="Times New Roman"/>
          <w:sz w:val="32"/>
          <w:szCs w:val="32"/>
          <w:lang w:val="en"/>
          <w14:ligatures w14:val="none"/>
        </w:rPr>
      </w:pPr>
      <w:r>
        <w:rPr>
          <w:rFonts w:hint="eastAsia" w:ascii="仿宋_GB2312" w:hAnsi="宋体" w:eastAsia="仿宋_GB2312" w:cs="Times New Roman"/>
          <w:sz w:val="32"/>
          <w:szCs w:val="32"/>
          <w14:ligatures w14:val="none"/>
        </w:rPr>
        <w:t>本标准将快速检测技术与公安侦查实践深度融合，规范快检实验室在案件线索摸排、证据固定及案件定性等方面的应用。依托信息化技术，建立实验室间数据共享与协作机制，确保检测数据的高效流转与应用，提升侦查工作中的技术协同能力，推动区域间联合执法与精准打击。</w:t>
      </w:r>
    </w:p>
    <w:p w14:paraId="10A425D9">
      <w:pPr>
        <w:spacing w:after="0" w:line="560" w:lineRule="exact"/>
        <w:ind w:firstLine="640" w:firstLineChars="200"/>
        <w:jc w:val="both"/>
        <w:rPr>
          <w:rFonts w:hint="eastAsia" w:ascii="仿宋_GB2312" w:hAnsi="宋体" w:eastAsia="仿宋_GB2312" w:cs="Times New Roman"/>
          <w:sz w:val="32"/>
          <w:szCs w:val="32"/>
          <w14:ligatures w14:val="none"/>
        </w:rPr>
      </w:pPr>
      <w:r>
        <w:rPr>
          <w:rFonts w:hint="eastAsia" w:ascii="仿宋_GB2312" w:hAnsi="宋体" w:eastAsia="仿宋_GB2312" w:cs="Times New Roman"/>
          <w:sz w:val="32"/>
          <w:szCs w:val="32"/>
          <w14:ligatures w14:val="none"/>
        </w:rPr>
        <w:t>经过研究，标准的主体内容确定为术语和定义、环境资源、食品（含食用农产品）、药品快速检测实验室建设的一般要求，以及规定了管理制度、人员要求、检测项目与仪器设备设施和质量控制等方面的内容。</w:t>
      </w:r>
    </w:p>
    <w:p w14:paraId="7D43199E">
      <w:pPr>
        <w:spacing w:after="0" w:line="560" w:lineRule="exact"/>
        <w:ind w:firstLine="643" w:firstLineChars="200"/>
        <w:jc w:val="both"/>
        <w:outlineLvl w:val="1"/>
        <w:rPr>
          <w:rFonts w:hint="eastAsia" w:ascii="楷体" w:hAnsi="楷体" w:eastAsia="楷体" w:cs="仿宋_GB2312"/>
          <w:b/>
          <w:sz w:val="32"/>
          <w:szCs w:val="32"/>
          <w14:ligatures w14:val="none"/>
        </w:rPr>
      </w:pPr>
      <w:r>
        <w:rPr>
          <w:rFonts w:hint="eastAsia" w:ascii="楷体" w:hAnsi="楷体" w:eastAsia="楷体" w:cs="仿宋_GB2312"/>
          <w:b/>
          <w:sz w:val="32"/>
          <w:szCs w:val="32"/>
          <w14:ligatures w14:val="none"/>
        </w:rPr>
        <w:t>（四）调研，形成草案、征求意见稿</w:t>
      </w:r>
    </w:p>
    <w:p w14:paraId="538618F5">
      <w:pPr>
        <w:spacing w:after="0" w:line="560" w:lineRule="exact"/>
        <w:ind w:firstLine="640" w:firstLineChars="200"/>
        <w:jc w:val="both"/>
        <w:rPr>
          <w:rFonts w:hint="eastAsia" w:ascii="仿宋_GB2312" w:hAnsi="宋体" w:eastAsia="仿宋_GB2312" w:cs="Times New Roman"/>
          <w:color w:val="000000"/>
          <w:sz w:val="32"/>
          <w:szCs w:val="32"/>
          <w14:ligatures w14:val="none"/>
        </w:rPr>
      </w:pPr>
      <w:r>
        <w:rPr>
          <w:rFonts w:hint="eastAsia" w:ascii="仿宋_GB2312" w:hAnsi="宋体" w:eastAsia="仿宋_GB2312" w:cs="Times New Roman"/>
          <w:color w:val="000000"/>
          <w:sz w:val="32"/>
          <w:szCs w:val="32"/>
          <w14:ligatures w14:val="none"/>
        </w:rPr>
        <w:t>2025年1月</w:t>
      </w:r>
      <w:r>
        <w:rPr>
          <w:rFonts w:ascii="仿宋_GB2312" w:hAnsi="宋体" w:eastAsia="仿宋_GB2312" w:cs="Times New Roman"/>
          <w:color w:val="000000"/>
          <w:sz w:val="32"/>
          <w:szCs w:val="32"/>
          <w14:ligatures w14:val="none"/>
        </w:rPr>
        <w:t>，</w:t>
      </w:r>
      <w:r>
        <w:rPr>
          <w:rFonts w:hint="eastAsia" w:ascii="仿宋_GB2312" w:hAnsi="宋体" w:eastAsia="仿宋_GB2312" w:cs="Times New Roman"/>
          <w:color w:val="000000"/>
          <w:sz w:val="32"/>
          <w:szCs w:val="32"/>
          <w14:ligatures w14:val="none"/>
        </w:rPr>
        <w:t>标准编制组通过</w:t>
      </w:r>
      <w:r>
        <w:rPr>
          <w:rFonts w:hint="eastAsia" w:ascii="仿宋_GB2312" w:hAnsi="宋体" w:eastAsia="仿宋_GB2312" w:cs="Times New Roman"/>
          <w:sz w:val="32"/>
          <w:szCs w:val="32"/>
          <w14:ligatures w14:val="none"/>
        </w:rPr>
        <w:t>查阅了大量的国内外文献资料，对</w:t>
      </w:r>
      <w:bookmarkStart w:id="6" w:name="_Hlk199754654"/>
      <w:r>
        <w:rPr>
          <w:rFonts w:hint="eastAsia" w:ascii="仿宋_GB2312" w:hAnsi="宋体" w:eastAsia="仿宋_GB2312" w:cs="Times New Roman"/>
          <w:sz w:val="32"/>
          <w:szCs w:val="32"/>
          <w14:ligatures w14:val="none"/>
        </w:rPr>
        <w:t>环食药犯罪侦查快检实验室</w:t>
      </w:r>
      <w:bookmarkEnd w:id="6"/>
      <w:r>
        <w:rPr>
          <w:rFonts w:hint="eastAsia" w:ascii="仿宋_GB2312" w:hAnsi="宋体" w:eastAsia="仿宋_GB2312" w:cs="Times New Roman"/>
          <w:sz w:val="32"/>
          <w:szCs w:val="32"/>
          <w14:ligatures w14:val="none"/>
        </w:rPr>
        <w:t>建设的相关文件进行系统总</w:t>
      </w:r>
      <w:r>
        <w:rPr>
          <w:rFonts w:hint="eastAsia" w:ascii="仿宋_GB2312" w:hAnsi="宋体" w:eastAsia="仿宋_GB2312" w:cs="Times New Roman"/>
          <w:color w:val="000000"/>
          <w:sz w:val="32"/>
          <w:szCs w:val="32"/>
          <w14:ligatures w14:val="none"/>
        </w:rPr>
        <w:t>结。形成了标准的基本构架，对主要内容进行了讨论并对项目的工作进行了部署和安排。</w:t>
      </w:r>
    </w:p>
    <w:p w14:paraId="6EC31277">
      <w:pPr>
        <w:spacing w:after="0" w:line="560" w:lineRule="exact"/>
        <w:ind w:firstLine="640" w:firstLineChars="200"/>
        <w:jc w:val="both"/>
        <w:rPr>
          <w:rFonts w:hint="eastAsia" w:ascii="仿宋_GB2312" w:hAnsi="宋体" w:eastAsia="仿宋_GB2312" w:cs="Times New Roman"/>
          <w:color w:val="000000"/>
          <w:sz w:val="32"/>
          <w:szCs w:val="32"/>
          <w14:ligatures w14:val="none"/>
        </w:rPr>
      </w:pPr>
      <w:bookmarkStart w:id="7" w:name="_Hlk132042443"/>
      <w:r>
        <w:rPr>
          <w:rFonts w:hint="eastAsia" w:ascii="仿宋_GB2312" w:hAnsi="宋体" w:eastAsia="仿宋_GB2312" w:cs="Times New Roman"/>
          <w:color w:val="000000"/>
          <w:sz w:val="32"/>
          <w:szCs w:val="32"/>
          <w14:ligatures w14:val="none"/>
        </w:rPr>
        <w:t>2025年</w:t>
      </w:r>
      <w:bookmarkEnd w:id="7"/>
      <w:r>
        <w:rPr>
          <w:rFonts w:hint="eastAsia" w:ascii="仿宋_GB2312" w:hAnsi="宋体" w:eastAsia="仿宋_GB2312" w:cs="Times New Roman"/>
          <w:color w:val="000000"/>
          <w:sz w:val="32"/>
          <w:szCs w:val="32"/>
          <w14:ligatures w14:val="none"/>
        </w:rPr>
        <w:t>2月，在前期工作的基础之上，通过理清逻辑脉络，整合已有参考资料中有关</w:t>
      </w:r>
      <w:r>
        <w:rPr>
          <w:rFonts w:hint="eastAsia" w:ascii="仿宋_GB2312" w:hAnsi="宋体" w:eastAsia="仿宋_GB2312" w:cs="Times New Roman"/>
          <w:sz w:val="32"/>
          <w:szCs w:val="32"/>
          <w14:ligatures w14:val="none"/>
        </w:rPr>
        <w:t>环食药犯罪侦查快检实验室建设的</w:t>
      </w:r>
      <w:r>
        <w:rPr>
          <w:rFonts w:ascii="仿宋_GB2312" w:hAnsi="宋体" w:eastAsia="仿宋_GB2312" w:cs="Times New Roman"/>
          <w:sz w:val="32"/>
          <w:szCs w:val="32"/>
          <w14:ligatures w14:val="none"/>
        </w:rPr>
        <w:t>内容</w:t>
      </w:r>
      <w:r>
        <w:rPr>
          <w:rFonts w:hint="eastAsia" w:ascii="仿宋_GB2312" w:hAnsi="宋体" w:eastAsia="仿宋_GB2312" w:cs="Times New Roman"/>
          <w:color w:val="000000"/>
          <w:sz w:val="32"/>
          <w:szCs w:val="32"/>
          <w14:ligatures w14:val="none"/>
        </w:rPr>
        <w:t>，并结合环食药犯罪侦查快检实验室建设实际要求的基础上，按照简化、统一等原则编制完成团体标准《</w:t>
      </w:r>
      <w:bookmarkStart w:id="8" w:name="_Hlk199754977"/>
      <w:bookmarkStart w:id="9" w:name="_Hlk199754991"/>
      <w:r>
        <w:rPr>
          <w:rFonts w:hint="eastAsia" w:ascii="仿宋_GB2312" w:hAnsi="宋体" w:eastAsia="仿宋_GB2312" w:cs="Times New Roman"/>
          <w:color w:val="000000"/>
          <w:sz w:val="32"/>
          <w:szCs w:val="32"/>
          <w14:ligatures w14:val="none"/>
        </w:rPr>
        <w:t>环食药犯罪侦查快检实验室</w:t>
      </w:r>
      <w:bookmarkEnd w:id="8"/>
      <w:r>
        <w:rPr>
          <w:rFonts w:hint="eastAsia" w:ascii="仿宋_GB2312" w:hAnsi="宋体" w:eastAsia="仿宋_GB2312" w:cs="Times New Roman"/>
          <w:color w:val="000000"/>
          <w:sz w:val="32"/>
          <w:szCs w:val="32"/>
          <w14:ligatures w14:val="none"/>
        </w:rPr>
        <w:t>建设规范</w:t>
      </w:r>
      <w:bookmarkEnd w:id="9"/>
      <w:r>
        <w:rPr>
          <w:rFonts w:hint="eastAsia" w:ascii="仿宋_GB2312" w:hAnsi="宋体" w:eastAsia="仿宋_GB2312" w:cs="Times New Roman"/>
          <w:color w:val="000000"/>
          <w:sz w:val="32"/>
          <w:szCs w:val="32"/>
          <w14:ligatures w14:val="none"/>
        </w:rPr>
        <w:t>》（草案）。</w:t>
      </w:r>
    </w:p>
    <w:p w14:paraId="61EAEE76">
      <w:pPr>
        <w:spacing w:after="0" w:line="560" w:lineRule="exact"/>
        <w:ind w:firstLine="640" w:firstLineChars="200"/>
        <w:jc w:val="both"/>
        <w:rPr>
          <w:rFonts w:hint="eastAsia" w:ascii="仿宋_GB2312" w:hAnsi="仿宋" w:eastAsia="仿宋_GB2312" w:cs="Times New Roman"/>
          <w:color w:val="auto"/>
          <w:sz w:val="32"/>
          <w:szCs w:val="32"/>
          <w14:ligatures w14:val="none"/>
        </w:rPr>
      </w:pPr>
      <w:r>
        <w:rPr>
          <w:rFonts w:hint="eastAsia" w:ascii="仿宋_GB2312" w:hAnsi="仿宋" w:eastAsia="仿宋_GB2312" w:cs="Times New Roman"/>
          <w:sz w:val="32"/>
          <w:szCs w:val="32"/>
          <w14:ligatures w14:val="none"/>
        </w:rPr>
        <w:t>2025年3月至7月，标准编制组组织广西警察学院、自治区公安厅环食药侦总队、东盟食品检验检测中心及南宁恒之创仪器设备有限公司等单位，赴钦州、柳州、来宾等地调研食品检验检测和环境损害鉴定实验室的建设运营情况，重点考察了实验室布局规划、设备配置、检测流程及管理机制，并评估其在案件侦办中的支撑作用与存在问题。</w:t>
      </w:r>
      <w:r>
        <w:rPr>
          <w:rFonts w:hint="eastAsia" w:ascii="仿宋_GB2312" w:hAnsi="仿宋" w:eastAsia="仿宋_GB2312" w:cs="Times New Roman"/>
          <w:color w:val="auto"/>
          <w:sz w:val="32"/>
          <w:szCs w:val="32"/>
          <w14:ligatures w14:val="none"/>
        </w:rPr>
        <w:t>调研发现，由于广西环食药侦总队2025年1月新组建</w:t>
      </w:r>
      <w:r>
        <w:rPr>
          <w:rFonts w:hint="eastAsia" w:ascii="仿宋_GB2312" w:hAnsi="仿宋" w:eastAsia="仿宋_GB2312" w:cs="Times New Roman"/>
          <w:color w:val="auto"/>
          <w:sz w:val="32"/>
          <w:szCs w:val="32"/>
          <w:lang w:eastAsia="zh-CN"/>
          <w14:ligatures w14:val="none"/>
        </w:rPr>
        <w:t>，</w:t>
      </w:r>
      <w:r>
        <w:rPr>
          <w:rFonts w:hint="eastAsia" w:ascii="仿宋_GB2312" w:hAnsi="仿宋" w:eastAsia="仿宋_GB2312" w:cs="Times New Roman"/>
          <w:color w:val="auto"/>
          <w:sz w:val="32"/>
          <w:szCs w:val="32"/>
          <w:lang w:val="en-US" w:eastAsia="zh-CN"/>
          <w14:ligatures w14:val="none"/>
        </w:rPr>
        <w:t>全区</w:t>
      </w:r>
      <w:r>
        <w:rPr>
          <w:rFonts w:hint="eastAsia" w:ascii="仿宋_GB2312" w:hAnsi="仿宋" w:eastAsia="仿宋_GB2312" w:cs="Times New Roman"/>
          <w:color w:val="auto"/>
          <w:sz w:val="32"/>
          <w:szCs w:val="32"/>
          <w14:ligatures w14:val="none"/>
        </w:rPr>
        <w:t>各地市公安机关环食药侦部门</w:t>
      </w:r>
      <w:r>
        <w:rPr>
          <w:rFonts w:hint="eastAsia" w:ascii="仿宋_GB2312" w:hAnsi="仿宋" w:eastAsia="仿宋_GB2312" w:cs="Times New Roman"/>
          <w:color w:val="auto"/>
          <w:sz w:val="32"/>
          <w:szCs w:val="32"/>
          <w:lang w:val="en-US" w:eastAsia="zh-CN"/>
          <w14:ligatures w14:val="none"/>
        </w:rPr>
        <w:t>相继成立</w:t>
      </w:r>
      <w:r>
        <w:rPr>
          <w:rFonts w:hint="eastAsia" w:ascii="仿宋_GB2312" w:hAnsi="仿宋" w:eastAsia="仿宋_GB2312" w:cs="Times New Roman"/>
          <w:color w:val="auto"/>
          <w:sz w:val="32"/>
          <w:szCs w:val="32"/>
          <w14:ligatures w14:val="none"/>
        </w:rPr>
        <w:t>，</w:t>
      </w:r>
      <w:r>
        <w:rPr>
          <w:rFonts w:hint="eastAsia" w:ascii="仿宋_GB2312" w:hAnsi="仿宋" w:eastAsia="仿宋_GB2312" w:cs="Times New Roman"/>
          <w:color w:val="auto"/>
          <w:sz w:val="32"/>
          <w:szCs w:val="32"/>
          <w:lang w:val="en-US" w:eastAsia="zh-CN"/>
          <w14:ligatures w14:val="none"/>
        </w:rPr>
        <w:t>这些部门民警</w:t>
      </w:r>
      <w:r>
        <w:rPr>
          <w:rFonts w:hint="eastAsia" w:ascii="仿宋_GB2312" w:hAnsi="仿宋" w:eastAsia="仿宋_GB2312" w:cs="Times New Roman"/>
          <w:color w:val="auto"/>
          <w:sz w:val="32"/>
          <w:szCs w:val="32"/>
          <w14:ligatures w14:val="none"/>
        </w:rPr>
        <w:t>多来自森林</w:t>
      </w:r>
      <w:r>
        <w:rPr>
          <w:rFonts w:hint="eastAsia" w:ascii="仿宋_GB2312" w:hAnsi="仿宋" w:eastAsia="仿宋_GB2312" w:cs="Times New Roman"/>
          <w:color w:val="auto"/>
          <w:sz w:val="32"/>
          <w:szCs w:val="32"/>
          <w:lang w:val="en-US" w:eastAsia="zh-CN"/>
          <w14:ligatures w14:val="none"/>
        </w:rPr>
        <w:t>公安</w:t>
      </w:r>
      <w:r>
        <w:rPr>
          <w:rFonts w:hint="eastAsia" w:ascii="仿宋_GB2312" w:hAnsi="仿宋" w:eastAsia="仿宋_GB2312" w:cs="Times New Roman"/>
          <w:color w:val="auto"/>
          <w:sz w:val="32"/>
          <w:szCs w:val="32"/>
          <w14:ligatures w14:val="none"/>
        </w:rPr>
        <w:t>、水务</w:t>
      </w:r>
      <w:r>
        <w:rPr>
          <w:rFonts w:hint="eastAsia" w:ascii="仿宋_GB2312" w:hAnsi="仿宋" w:eastAsia="仿宋_GB2312" w:cs="Times New Roman"/>
          <w:color w:val="auto"/>
          <w:sz w:val="32"/>
          <w:szCs w:val="32"/>
          <w:lang w:val="en-US" w:eastAsia="zh-CN"/>
          <w14:ligatures w14:val="none"/>
        </w:rPr>
        <w:t>警察</w:t>
      </w:r>
      <w:r>
        <w:rPr>
          <w:rFonts w:hint="eastAsia" w:ascii="仿宋_GB2312" w:hAnsi="仿宋" w:eastAsia="仿宋_GB2312" w:cs="Times New Roman"/>
          <w:color w:val="auto"/>
          <w:sz w:val="32"/>
          <w:szCs w:val="32"/>
          <w14:ligatures w14:val="none"/>
        </w:rPr>
        <w:t>、治安</w:t>
      </w:r>
      <w:r>
        <w:rPr>
          <w:rFonts w:hint="eastAsia" w:ascii="仿宋_GB2312" w:hAnsi="仿宋" w:eastAsia="仿宋_GB2312" w:cs="Times New Roman"/>
          <w:color w:val="auto"/>
          <w:sz w:val="32"/>
          <w:szCs w:val="32"/>
          <w:lang w:val="en-US" w:eastAsia="zh-CN"/>
          <w14:ligatures w14:val="none"/>
        </w:rPr>
        <w:t>警察</w:t>
      </w:r>
      <w:r>
        <w:rPr>
          <w:rFonts w:hint="eastAsia" w:ascii="仿宋_GB2312" w:hAnsi="仿宋" w:eastAsia="仿宋_GB2312" w:cs="Times New Roman"/>
          <w:color w:val="auto"/>
          <w:sz w:val="32"/>
          <w:szCs w:val="32"/>
          <w14:ligatures w14:val="none"/>
        </w:rPr>
        <w:t>等领域，专业基础薄弱，对检测技术和实验室建设缺乏系统认知，导致快检实验室建设依赖第三方公司方案，</w:t>
      </w:r>
      <w:r>
        <w:rPr>
          <w:rFonts w:hint="eastAsia" w:ascii="仿宋_GB2312" w:hAnsi="仿宋" w:eastAsia="仿宋_GB2312" w:cs="Times New Roman"/>
          <w:color w:val="auto"/>
          <w:sz w:val="32"/>
          <w:szCs w:val="32"/>
          <w:lang w:val="en-US" w:eastAsia="zh-CN"/>
          <w14:ligatures w14:val="none"/>
        </w:rPr>
        <w:t>第三方公司各自为政，</w:t>
      </w:r>
      <w:r>
        <w:rPr>
          <w:rFonts w:hint="eastAsia" w:ascii="仿宋_GB2312" w:hAnsi="仿宋" w:eastAsia="仿宋_GB2312" w:cs="Times New Roman"/>
          <w:color w:val="auto"/>
          <w:sz w:val="32"/>
          <w:szCs w:val="32"/>
          <w14:ligatures w14:val="none"/>
        </w:rPr>
        <w:t>与全区统一标准差距较大，存在功能重叠、资金浪费、安全布局不合理等问题。例如，柳州市环食药侦支队虽依托原有环境损害鉴定实验室基础建成全区首个快检实验室</w:t>
      </w:r>
      <w:bookmarkStart w:id="29" w:name="_GoBack"/>
      <w:bookmarkEnd w:id="29"/>
      <w:r>
        <w:rPr>
          <w:rFonts w:hint="eastAsia" w:ascii="仿宋_GB2312" w:hAnsi="仿宋" w:eastAsia="仿宋_GB2312" w:cs="Times New Roman"/>
          <w:color w:val="auto"/>
          <w:sz w:val="32"/>
          <w:szCs w:val="32"/>
          <w14:ligatures w14:val="none"/>
        </w:rPr>
        <w:t>，但因专业知识不足，设备功能</w:t>
      </w:r>
      <w:r>
        <w:rPr>
          <w:rFonts w:hint="eastAsia" w:ascii="仿宋_GB2312" w:hAnsi="仿宋" w:eastAsia="仿宋_GB2312" w:cs="Times New Roman"/>
          <w:color w:val="auto"/>
          <w:sz w:val="32"/>
          <w:szCs w:val="32"/>
          <w:lang w:val="en-US" w:eastAsia="zh-CN"/>
          <w14:ligatures w14:val="none"/>
        </w:rPr>
        <w:t>重叠</w:t>
      </w:r>
      <w:r>
        <w:rPr>
          <w:rFonts w:hint="eastAsia" w:ascii="仿宋_GB2312" w:hAnsi="仿宋" w:eastAsia="仿宋_GB2312" w:cs="Times New Roman"/>
          <w:color w:val="auto"/>
          <w:sz w:val="32"/>
          <w:szCs w:val="32"/>
          <w14:ligatures w14:val="none"/>
        </w:rPr>
        <w:t>，操作空间及样品管理区域不规范。因此，亟需制定全区统一的环食药侦快检实验室建设标准，以规范功能配置、优化资源利用，并为业务培训提供技术支撑。</w:t>
      </w:r>
      <w:r>
        <w:rPr>
          <w:rFonts w:hint="eastAsia" w:ascii="仿宋_GB2312" w:hAnsi="仿宋" w:eastAsia="仿宋_GB2312" w:cs="Times New Roman"/>
          <w:color w:val="auto"/>
          <w:sz w:val="32"/>
          <w:szCs w:val="32"/>
          <w:lang w:val="en-US" w:eastAsia="zh-CN"/>
          <w14:ligatures w14:val="none"/>
        </w:rPr>
        <w:t>环食药领域的案件具有涉案范围广、专业性强、危害性大等突出特点，但长期以来受困于“三难”问题——涉案物品分散隐蔽导致的“取样难”、跨领域专业技术要求形成的“鉴定难”、第三方检测费用高昂造成的“鉴定贵”，严重制约案件侦办效率。为此，广西公安厅深入实施"科技强警"战略，在全区14个地市统筹建设环食药侦快检实验室体系，通过建立“即采即检”工作机制将检测周期从7-15天压缩至2小时，配备全光谱食品快速检测仪、肉类快速鉴别系统、拉曼光谱仪等专业设备提供精准技术支撑。实践表明，该体系不仅大幅降低检测成本，更显著缩短案件侦办周期，为打击环食药犯罪提供了强有力的技术保障。</w:t>
      </w:r>
      <w:r>
        <w:rPr>
          <w:rFonts w:hint="eastAsia" w:ascii="仿宋_GB2312" w:hAnsi="仿宋" w:eastAsia="仿宋_GB2312" w:cs="Times New Roman"/>
          <w:color w:val="auto"/>
          <w:sz w:val="32"/>
          <w:szCs w:val="32"/>
          <w14:ligatures w14:val="none"/>
        </w:rPr>
        <w:t>此次调研为标准的制定奠定了重要实践基础。</w:t>
      </w:r>
    </w:p>
    <w:p w14:paraId="75434CDE">
      <w:pPr>
        <w:spacing w:after="0" w:line="560" w:lineRule="exact"/>
        <w:ind w:firstLine="640" w:firstLineChars="200"/>
        <w:jc w:val="both"/>
        <w:rPr>
          <w:rFonts w:hint="eastAsia" w:ascii="仿宋_GB2312" w:hAnsi="仿宋" w:eastAsia="仿宋_GB2312" w:cs="Times New Roman"/>
          <w:sz w:val="32"/>
          <w:szCs w:val="32"/>
          <w14:ligatures w14:val="none"/>
        </w:rPr>
      </w:pPr>
      <w:r>
        <w:rPr>
          <w:rFonts w:hint="eastAsia" w:ascii="仿宋_GB2312" w:hAnsi="仿宋" w:eastAsia="仿宋_GB2312" w:cs="Times New Roman"/>
          <w:color w:val="auto"/>
          <w:sz w:val="32"/>
          <w:szCs w:val="32"/>
          <w:lang w:val="en-US" w:eastAsia="zh-CN"/>
          <w14:ligatures w14:val="none"/>
        </w:rPr>
        <w:t>同时，</w:t>
      </w:r>
      <w:r>
        <w:rPr>
          <w:rFonts w:hint="eastAsia" w:ascii="仿宋_GB2312" w:hAnsi="仿宋" w:eastAsia="仿宋_GB2312" w:cs="Times New Roman"/>
          <w:color w:val="auto"/>
          <w:sz w:val="32"/>
          <w:szCs w:val="32"/>
          <w14:ligatures w14:val="none"/>
        </w:rPr>
        <w:t>团队成员在同步梳理国家和地方关于食品安全快速检测实验室建设规范的基础上，对现行标准进行了系统比对研究：现有规范主要面向各行政部门或第三方检测机构设立的食品快检实验室，如江西、山东、重庆、宁夏等地的地方标准，以及药品检测移动实验室通用技术规范、地下水/地表水检测移动实验室通用技术规范、移动实验室通用要求等国家标准，目前尚无针对公安机关“环食药侦”快检实验室的专门标准，且上述规范均无法全面满足公安需求。例如：江西省DB36/T 1336—2020《食品快速检测实验室建设通用技术规范》适用于农贸、商超、学校及行政监管等场景，却缺少功能区域划分、实验室管理制度、检测项目与仪器设备清单，其质量控制要求亦不能与公安环食药侦快检实验室完全匹配；深圳市DB4403/T 95—2020《食品快速检测实验室通用要求》仅规定实验室建设与仪器配置，且仪器仅覆盖食品抽检项目，未涵盖公安机关涉案所需的苏丹红、罂粟壳、保健品非法添加等特殊检测项目；国家监督管理局GB/T 29471-2020《食品安全检测移动实验室通用技术规范》因面向移动实验室而与固定式食品快检实验室要求不符；江西、深圳、重庆、宁夏、安徽等地颁布的地方快检实验室建设标准同样仅聚焦食品实验室部分建设内容，未结合公安机关特殊涉案物品通盘考虑，对设备配置、实验室功能、人员培训及快检项目均无明确界定。药品快速检测方面，地方标准稀缺，山西省正在制定微生物实验室相关技术规范，而国家标准GB/T 33712-2017《药品检测移动实验室通用技术规范》仅适用于移动检测场景；环境领域，深圳DB4403/T 651—2025《环境检测实验室气瓶间安全技术规范》、广东T/GDSES 24-2025《生态环境监测实验室信息管理系统建设技术规范》等地方标准均未涉及环境类快检实验室建设要求；国家市场监督管理总局GB/T 38118-2019《地表水快速检测移动实验室通用技术规范》、GB/T 37940-2019《大气环境监测移动实验室通用技术规范》及国家质量监督检验检疫</w:t>
      </w:r>
      <w:r>
        <w:rPr>
          <w:rFonts w:hint="eastAsia" w:ascii="仿宋_GB2312" w:hAnsi="仿宋" w:eastAsia="仿宋_GB2312" w:cs="Times New Roman"/>
          <w:color w:val="auto"/>
          <w:sz w:val="32"/>
          <w:szCs w:val="32"/>
          <w:lang w:val="en-US" w:eastAsia="zh-CN"/>
          <w14:ligatures w14:val="none"/>
        </w:rPr>
        <w:t>局</w:t>
      </w:r>
      <w:r>
        <w:rPr>
          <w:rFonts w:hint="eastAsia" w:ascii="仿宋_GB2312" w:hAnsi="仿宋" w:eastAsia="仿宋_GB2312" w:cs="Times New Roman"/>
          <w:color w:val="auto"/>
          <w:sz w:val="32"/>
          <w:szCs w:val="32"/>
          <w14:ligatures w14:val="none"/>
        </w:rPr>
        <w:t>GB/T 35401-2017《地下水检测移动实验室通用技术规范》虽涵盖大气、地表水、地下水实验室，但均针对移动实验室而非快检实验室建设。鉴于现有国家及地方标准无法覆盖食品、药品、环境一体化实验室建设需求，结合公安机关在环食药案件侦查中的特殊场景，起草团队汇总不同区域实验室建设模式、管理经验与技术要求，组织起草单位召开标准研讨会并广泛征集意见，明确环食药犯罪侦查快检实验室建设基本要求，标准编制组经多轮修改与研讨，最终形成团体标准《环食药犯罪侦查快检实验室建设规范》（征求意见稿）及其编制说明。</w:t>
      </w:r>
      <w:bookmarkStart w:id="10" w:name="_Hlk137230187"/>
    </w:p>
    <w:bookmarkEnd w:id="10"/>
    <w:p w14:paraId="53E18B0E">
      <w:pPr>
        <w:spacing w:after="0" w:line="560" w:lineRule="exact"/>
        <w:ind w:firstLine="640" w:firstLineChars="200"/>
        <w:jc w:val="both"/>
        <w:outlineLvl w:val="0"/>
        <w:rPr>
          <w:rFonts w:hint="eastAsia" w:ascii="黑体" w:hAnsi="黑体" w:eastAsia="黑体" w:cs="仿宋_GB2312"/>
          <w:sz w:val="32"/>
          <w:szCs w:val="32"/>
          <w14:ligatures w14:val="none"/>
        </w:rPr>
      </w:pPr>
      <w:bookmarkStart w:id="11" w:name="_Toc526940083"/>
      <w:r>
        <w:rPr>
          <w:rFonts w:hint="eastAsia" w:ascii="黑体" w:hAnsi="黑体" w:eastAsia="黑体" w:cs="仿宋_GB2312"/>
          <w:sz w:val="32"/>
          <w:szCs w:val="32"/>
          <w14:ligatures w14:val="none"/>
        </w:rPr>
        <w:t>四、</w:t>
      </w:r>
      <w:bookmarkEnd w:id="11"/>
      <w:r>
        <w:rPr>
          <w:rFonts w:hint="eastAsia" w:ascii="黑体" w:hAnsi="黑体" w:eastAsia="黑体" w:cs="仿宋_GB2312"/>
          <w:sz w:val="32"/>
          <w:szCs w:val="32"/>
          <w14:ligatures w14:val="none"/>
        </w:rPr>
        <w:t>制定标准的原则和依据，与现行法律、法规的关系，与有关国家标准、行业标准的协调情况</w:t>
      </w:r>
    </w:p>
    <w:p w14:paraId="66530018">
      <w:pPr>
        <w:spacing w:after="0" w:line="560" w:lineRule="exact"/>
        <w:ind w:firstLine="643" w:firstLineChars="200"/>
        <w:jc w:val="both"/>
        <w:outlineLvl w:val="1"/>
        <w:rPr>
          <w:rFonts w:ascii="Times New Roman" w:hAnsi="Times New Roman" w:eastAsia="楷体" w:cs="Times New Roman"/>
          <w:b/>
          <w:bCs/>
          <w:kern w:val="0"/>
          <w:sz w:val="32"/>
          <w:szCs w:val="32"/>
          <w14:ligatures w14:val="none"/>
        </w:rPr>
      </w:pPr>
      <w:r>
        <w:rPr>
          <w:rFonts w:ascii="Times New Roman" w:hAnsi="Times New Roman" w:eastAsia="楷体" w:cs="Times New Roman"/>
          <w:b/>
          <w:bCs/>
          <w:kern w:val="0"/>
          <w:sz w:val="32"/>
          <w:szCs w:val="32"/>
          <w14:ligatures w14:val="none"/>
        </w:rPr>
        <w:t>（一）</w:t>
      </w:r>
      <w:r>
        <w:rPr>
          <w:rFonts w:hint="eastAsia" w:ascii="Times New Roman" w:hAnsi="Times New Roman" w:eastAsia="楷体" w:cs="Times New Roman"/>
          <w:b/>
          <w:bCs/>
          <w:kern w:val="0"/>
          <w:sz w:val="32"/>
          <w:szCs w:val="32"/>
          <w14:ligatures w14:val="none"/>
        </w:rPr>
        <w:t>编制</w:t>
      </w:r>
      <w:r>
        <w:rPr>
          <w:rFonts w:hint="eastAsia" w:ascii="楷体" w:hAnsi="楷体" w:eastAsia="楷体" w:cs="仿宋_GB2312"/>
          <w:b/>
          <w:sz w:val="32"/>
          <w:szCs w:val="32"/>
          <w14:ligatures w14:val="none"/>
        </w:rPr>
        <w:t>原则</w:t>
      </w:r>
    </w:p>
    <w:p w14:paraId="0A922B40">
      <w:pPr>
        <w:spacing w:after="0" w:line="560" w:lineRule="exact"/>
        <w:ind w:firstLine="640" w:firstLineChars="200"/>
        <w:jc w:val="both"/>
        <w:outlineLvl w:val="1"/>
        <w:rPr>
          <w:rFonts w:hint="eastAsia" w:ascii="仿宋_GB2312" w:hAnsi="宋体" w:eastAsia="仿宋_GB2312" w:cs="Times New Roman"/>
          <w:sz w:val="32"/>
          <w:szCs w:val="32"/>
          <w14:ligatures w14:val="none"/>
        </w:rPr>
      </w:pPr>
      <w:r>
        <w:rPr>
          <w:rFonts w:hint="eastAsia" w:ascii="仿宋_GB2312" w:hAnsi="宋体" w:eastAsia="仿宋_GB2312" w:cs="Times New Roman"/>
          <w:sz w:val="32"/>
          <w:szCs w:val="32"/>
          <w14:ligatures w14:val="none"/>
        </w:rPr>
        <w:t>1.实用性原则</w:t>
      </w:r>
    </w:p>
    <w:p w14:paraId="4D10BDC0">
      <w:pPr>
        <w:spacing w:after="0" w:line="560" w:lineRule="exact"/>
        <w:ind w:firstLine="640" w:firstLineChars="200"/>
        <w:jc w:val="both"/>
        <w:rPr>
          <w:rFonts w:hint="eastAsia" w:ascii="仿宋_GB2312" w:hAnsi="宋体" w:eastAsia="仿宋_GB2312" w:cs="Times New Roman"/>
          <w:sz w:val="32"/>
          <w:szCs w:val="32"/>
          <w14:ligatures w14:val="none"/>
        </w:rPr>
      </w:pPr>
      <w:r>
        <w:rPr>
          <w:rFonts w:hint="eastAsia" w:ascii="仿宋_GB2312" w:hAnsi="宋体" w:eastAsia="仿宋_GB2312" w:cs="Times New Roman"/>
          <w:sz w:val="32"/>
          <w:szCs w:val="32"/>
          <w14:ligatures w14:val="none"/>
        </w:rPr>
        <w:t>本文件是在充分收集相关资料，分析当前现状、调研的实际情况，在现有文献中参考与环食药犯罪侦查快检实验室建设相关内容的基础上，结合多年实践经验而总结起草的。符合当前环食药犯罪侦查快检实验室建设的需要，有利于行业的长远发展，具有较强的实用性和可操作性。</w:t>
      </w:r>
    </w:p>
    <w:p w14:paraId="4DFA3174">
      <w:pPr>
        <w:spacing w:after="0" w:line="560" w:lineRule="exact"/>
        <w:ind w:firstLine="640" w:firstLineChars="200"/>
        <w:jc w:val="both"/>
        <w:outlineLvl w:val="1"/>
        <w:rPr>
          <w:rFonts w:hint="eastAsia" w:ascii="仿宋_GB2312" w:hAnsi="宋体" w:eastAsia="仿宋_GB2312" w:cs="Times New Roman"/>
          <w:sz w:val="32"/>
          <w:szCs w:val="32"/>
          <w14:ligatures w14:val="none"/>
        </w:rPr>
      </w:pPr>
      <w:r>
        <w:rPr>
          <w:rFonts w:hint="eastAsia" w:ascii="仿宋_GB2312" w:hAnsi="宋体" w:eastAsia="仿宋_GB2312" w:cs="Times New Roman"/>
          <w:sz w:val="32"/>
          <w:szCs w:val="32"/>
          <w14:ligatures w14:val="none"/>
        </w:rPr>
        <w:t>2.协调性原则</w:t>
      </w:r>
    </w:p>
    <w:p w14:paraId="0A0834DE">
      <w:pPr>
        <w:spacing w:after="0" w:line="560" w:lineRule="exact"/>
        <w:ind w:firstLine="640" w:firstLineChars="200"/>
        <w:jc w:val="both"/>
        <w:rPr>
          <w:rFonts w:hint="eastAsia" w:ascii="仿宋_GB2312" w:hAnsi="宋体" w:eastAsia="仿宋_GB2312" w:cs="Times New Roman"/>
          <w:sz w:val="32"/>
          <w:szCs w:val="32"/>
          <w14:ligatures w14:val="none"/>
        </w:rPr>
      </w:pPr>
      <w:r>
        <w:rPr>
          <w:rFonts w:hint="eastAsia" w:ascii="仿宋_GB2312" w:hAnsi="宋体" w:eastAsia="仿宋_GB2312" w:cs="Times New Roman"/>
          <w:sz w:val="32"/>
          <w:szCs w:val="32"/>
          <w14:ligatures w14:val="none"/>
        </w:rPr>
        <w:t>本文件编写过程中注意了与</w:t>
      </w:r>
      <w:bookmarkStart w:id="12" w:name="_Hlk200202913"/>
      <w:r>
        <w:rPr>
          <w:rFonts w:hint="eastAsia" w:ascii="仿宋_GB2312" w:hAnsi="宋体" w:eastAsia="仿宋_GB2312" w:cs="Times New Roman"/>
          <w:sz w:val="32"/>
          <w:szCs w:val="32"/>
          <w14:ligatures w14:val="none"/>
        </w:rPr>
        <w:t>环食药犯罪侦查</w:t>
      </w:r>
      <w:bookmarkEnd w:id="12"/>
      <w:r>
        <w:rPr>
          <w:rFonts w:hint="eastAsia" w:ascii="仿宋_GB2312" w:hAnsi="宋体" w:eastAsia="仿宋_GB2312" w:cs="Times New Roman"/>
          <w:sz w:val="32"/>
          <w:szCs w:val="32"/>
          <w14:ligatures w14:val="none"/>
        </w:rPr>
        <w:t>快检实验室建设相关法律法规的协调问题，在内容上与现行法律法规、标准协调一致。</w:t>
      </w:r>
    </w:p>
    <w:p w14:paraId="6074BBC6">
      <w:pPr>
        <w:spacing w:after="0" w:line="560" w:lineRule="exact"/>
        <w:ind w:firstLine="640" w:firstLineChars="200"/>
        <w:jc w:val="both"/>
        <w:outlineLvl w:val="1"/>
        <w:rPr>
          <w:rFonts w:hint="eastAsia" w:ascii="仿宋_GB2312" w:hAnsi="宋体" w:eastAsia="仿宋_GB2312" w:cs="Times New Roman"/>
          <w:sz w:val="32"/>
          <w:szCs w:val="32"/>
          <w14:ligatures w14:val="none"/>
        </w:rPr>
      </w:pPr>
      <w:r>
        <w:rPr>
          <w:rFonts w:hint="eastAsia" w:ascii="仿宋_GB2312" w:hAnsi="宋体" w:eastAsia="仿宋_GB2312" w:cs="Times New Roman"/>
          <w:sz w:val="32"/>
          <w:szCs w:val="32"/>
          <w14:ligatures w14:val="none"/>
        </w:rPr>
        <w:t>3.规范性原则</w:t>
      </w:r>
    </w:p>
    <w:p w14:paraId="03FDE991">
      <w:pPr>
        <w:spacing w:after="0" w:line="560" w:lineRule="exact"/>
        <w:ind w:firstLine="640" w:firstLineChars="200"/>
        <w:jc w:val="both"/>
        <w:rPr>
          <w:rFonts w:hint="eastAsia" w:ascii="仿宋_GB2312" w:hAnsi="宋体" w:eastAsia="仿宋_GB2312" w:cs="Times New Roman"/>
          <w:sz w:val="32"/>
          <w:szCs w:val="32"/>
          <w14:ligatures w14:val="none"/>
        </w:rPr>
      </w:pPr>
      <w:r>
        <w:rPr>
          <w:rFonts w:hint="eastAsia" w:ascii="仿宋_GB2312" w:hAnsi="宋体" w:eastAsia="仿宋_GB2312" w:cs="Times New Roman"/>
          <w:sz w:val="32"/>
          <w:szCs w:val="32"/>
          <w14:ligatures w14:val="none"/>
        </w:rPr>
        <w:t>本文件严格按照GB/T 1.1—2020《标准化工作导则 第1部分：标准化文件的结构和起草规则》的要求和规定编写本标准的内容，保证标准的编写质量。</w:t>
      </w:r>
    </w:p>
    <w:p w14:paraId="519112D7">
      <w:pPr>
        <w:spacing w:after="0" w:line="560" w:lineRule="exact"/>
        <w:ind w:firstLine="640" w:firstLineChars="200"/>
        <w:jc w:val="both"/>
        <w:outlineLvl w:val="1"/>
        <w:rPr>
          <w:rFonts w:hint="eastAsia" w:ascii="仿宋_GB2312" w:hAnsi="宋体" w:eastAsia="仿宋_GB2312" w:cs="Times New Roman"/>
          <w:sz w:val="32"/>
          <w:szCs w:val="32"/>
          <w14:ligatures w14:val="none"/>
        </w:rPr>
      </w:pPr>
      <w:r>
        <w:rPr>
          <w:rFonts w:hint="eastAsia" w:ascii="仿宋_GB2312" w:hAnsi="宋体" w:eastAsia="仿宋_GB2312" w:cs="Times New Roman"/>
          <w:sz w:val="32"/>
          <w:szCs w:val="32"/>
          <w14:ligatures w14:val="none"/>
        </w:rPr>
        <w:t>4.前瞻性原则</w:t>
      </w:r>
    </w:p>
    <w:p w14:paraId="1413359A">
      <w:pPr>
        <w:spacing w:after="0" w:line="560" w:lineRule="exact"/>
        <w:ind w:firstLine="640" w:firstLineChars="200"/>
        <w:jc w:val="both"/>
        <w:rPr>
          <w:rFonts w:hint="eastAsia" w:ascii="仿宋_GB2312" w:hAnsi="宋体" w:eastAsia="仿宋_GB2312" w:cs="Times New Roman"/>
          <w:sz w:val="32"/>
          <w:szCs w:val="32"/>
          <w14:ligatures w14:val="none"/>
        </w:rPr>
      </w:pPr>
      <w:r>
        <w:rPr>
          <w:rFonts w:hint="eastAsia" w:ascii="仿宋_GB2312" w:hAnsi="宋体" w:eastAsia="仿宋_GB2312" w:cs="Times New Roman"/>
          <w:sz w:val="32"/>
          <w:szCs w:val="32"/>
          <w14:ligatures w14:val="none"/>
        </w:rPr>
        <w:t>本文件在兼顾当前环食药犯罪侦查快检实验室建设现实情况的同时，还考虑到了环食药犯罪侦查快检实验室建设快速发展的趋势和需要，在标准中体现了个别特色性、前瞻性和先进性条款，作为对开展环食药犯罪侦查快检实验室建设的指导。</w:t>
      </w:r>
    </w:p>
    <w:p w14:paraId="32B19CC8">
      <w:pPr>
        <w:spacing w:after="0" w:line="560" w:lineRule="exact"/>
        <w:ind w:firstLine="643" w:firstLineChars="200"/>
        <w:jc w:val="both"/>
        <w:outlineLvl w:val="1"/>
        <w:rPr>
          <w:rFonts w:hint="eastAsia" w:ascii="仿宋_GB2312" w:hAnsi="仿宋" w:eastAsia="仿宋_GB2312" w:cs="Times New Roman"/>
          <w:sz w:val="32"/>
          <w:szCs w:val="32"/>
          <w14:ligatures w14:val="none"/>
        </w:rPr>
      </w:pPr>
      <w:r>
        <w:rPr>
          <w:rFonts w:hint="eastAsia" w:ascii="Times New Roman" w:hAnsi="Times New Roman" w:eastAsia="楷体" w:cs="Times New Roman"/>
          <w:b/>
          <w:bCs/>
          <w:kern w:val="0"/>
          <w:sz w:val="32"/>
          <w:szCs w:val="32"/>
          <w14:ligatures w14:val="none"/>
        </w:rPr>
        <w:t>（二）与现行法律、法规的关系，与有关国家标准、行业标准的协调情况</w:t>
      </w:r>
    </w:p>
    <w:p w14:paraId="2C3E4406">
      <w:pPr>
        <w:spacing w:after="0" w:line="560" w:lineRule="exact"/>
        <w:ind w:firstLine="640" w:firstLineChars="200"/>
        <w:jc w:val="both"/>
        <w:rPr>
          <w:rFonts w:hint="eastAsia" w:ascii="仿宋_GB2312" w:hAnsi="宋体" w:eastAsia="仿宋_GB2312" w:cs="Times New Roman"/>
          <w:sz w:val="32"/>
          <w:szCs w:val="32"/>
          <w14:ligatures w14:val="none"/>
        </w:rPr>
      </w:pPr>
      <w:r>
        <w:rPr>
          <w:rFonts w:hint="eastAsia" w:ascii="仿宋_GB2312" w:hAnsi="仿宋" w:eastAsia="仿宋_GB2312" w:cs="Times New Roman"/>
          <w:sz w:val="32"/>
          <w:szCs w:val="32"/>
          <w14:ligatures w14:val="none"/>
        </w:rPr>
        <w:t>本标准的内容与现行的法律、法规及强制性标准无冲突，</w:t>
      </w:r>
      <w:r>
        <w:rPr>
          <w:rFonts w:hint="eastAsia" w:ascii="仿宋_GB2312" w:hAnsi="宋体" w:eastAsia="仿宋_GB2312" w:cs="Times New Roman"/>
          <w:sz w:val="32"/>
          <w:szCs w:val="32"/>
          <w14:ligatures w14:val="none"/>
        </w:rPr>
        <w:t>标准的编写符合GB/T 1.1—2020的要求。</w:t>
      </w:r>
    </w:p>
    <w:p w14:paraId="0764A2AD">
      <w:pPr>
        <w:spacing w:after="0" w:line="560" w:lineRule="exact"/>
        <w:ind w:firstLine="640" w:firstLineChars="200"/>
        <w:jc w:val="both"/>
        <w:rPr>
          <w:rFonts w:hint="eastAsia" w:ascii="仿宋_GB2312" w:hAnsi="宋体" w:eastAsia="仿宋_GB2312" w:cs="Times New Roman"/>
          <w:sz w:val="32"/>
          <w:szCs w:val="32"/>
          <w14:ligatures w14:val="none"/>
        </w:rPr>
      </w:pPr>
      <w:r>
        <w:rPr>
          <w:rFonts w:hint="eastAsia" w:ascii="仿宋_GB2312" w:hAnsi="宋体" w:eastAsia="仿宋_GB2312" w:cs="Times New Roman"/>
          <w:sz w:val="32"/>
          <w:szCs w:val="32"/>
          <w14:ligatures w14:val="none"/>
        </w:rPr>
        <w:t>经查询，国内无环食药犯罪侦查快检实验室建设相关标准。</w:t>
      </w:r>
    </w:p>
    <w:p w14:paraId="2257C0A9">
      <w:pPr>
        <w:spacing w:after="0" w:line="560" w:lineRule="exact"/>
        <w:ind w:firstLine="640" w:firstLineChars="200"/>
        <w:jc w:val="both"/>
        <w:rPr>
          <w:rFonts w:hint="eastAsia" w:ascii="仿宋_GB2312" w:hAnsi="宋体" w:eastAsia="仿宋_GB2312" w:cs="Times New Roman"/>
          <w:sz w:val="32"/>
          <w:szCs w:val="32"/>
          <w14:ligatures w14:val="none"/>
        </w:rPr>
      </w:pPr>
      <w:r>
        <w:rPr>
          <w:rFonts w:hint="eastAsia" w:ascii="仿宋_GB2312" w:hAnsi="宋体" w:eastAsia="仿宋_GB2312" w:cs="Times New Roman"/>
          <w:sz w:val="32"/>
          <w:szCs w:val="32"/>
          <w14:ligatures w14:val="none"/>
        </w:rPr>
        <w:t>在食品快速检测实验室建设方面，检索到现行的标准主要为各地的市场监督管理部门制定的地方标准十余项，标准的内容集中在食品快速检测实验室，移动检测实验室，以及批发产品、农产品和水产品的快速检测实验室的建设规范、技术要求。</w:t>
      </w:r>
    </w:p>
    <w:p w14:paraId="27A174B9">
      <w:pPr>
        <w:spacing w:after="0" w:line="560" w:lineRule="exact"/>
        <w:ind w:firstLine="640" w:firstLineChars="200"/>
        <w:jc w:val="both"/>
        <w:rPr>
          <w:rFonts w:hint="eastAsia" w:ascii="仿宋_GB2312" w:hAnsi="宋体" w:eastAsia="仿宋_GB2312" w:cs="Times New Roman"/>
          <w:sz w:val="32"/>
          <w:szCs w:val="32"/>
          <w14:ligatures w14:val="none"/>
        </w:rPr>
      </w:pPr>
      <w:r>
        <w:rPr>
          <w:rFonts w:hint="eastAsia" w:ascii="仿宋_GB2312" w:hAnsi="宋体" w:eastAsia="仿宋_GB2312" w:cs="Times New Roman"/>
          <w:sz w:val="32"/>
          <w:szCs w:val="32"/>
          <w14:ligatures w14:val="none"/>
        </w:rPr>
        <w:t>在药品快速检测实验室建设方面，仅检索到药品移动实验室建设地方标准1项。在环境和资源快速检测实验室方面，没有检索到相关实验室建设规范。</w:t>
      </w:r>
    </w:p>
    <w:p w14:paraId="6AEB7441">
      <w:pPr>
        <w:spacing w:after="0" w:line="560" w:lineRule="exact"/>
        <w:ind w:firstLine="640" w:firstLineChars="200"/>
        <w:jc w:val="both"/>
        <w:rPr>
          <w:rFonts w:hint="eastAsia" w:ascii="仿宋_GB2312" w:hAnsi="宋体" w:eastAsia="仿宋_GB2312" w:cs="Times New Roman"/>
          <w:sz w:val="32"/>
          <w:szCs w:val="32"/>
          <w14:ligatures w14:val="none"/>
        </w:rPr>
      </w:pPr>
      <w:r>
        <w:rPr>
          <w:rFonts w:hint="eastAsia" w:ascii="仿宋_GB2312" w:hAnsi="宋体" w:eastAsia="仿宋_GB2312" w:cs="Times New Roman"/>
          <w:sz w:val="32"/>
          <w:szCs w:val="32"/>
          <w14:ligatures w14:val="none"/>
        </w:rPr>
        <w:t>广西未制定有《环食药</w:t>
      </w:r>
      <w:bookmarkStart w:id="13" w:name="_Hlk200201528"/>
      <w:r>
        <w:rPr>
          <w:rFonts w:hint="eastAsia" w:ascii="仿宋_GB2312" w:hAnsi="宋体" w:eastAsia="仿宋_GB2312" w:cs="Times New Roman"/>
          <w:sz w:val="32"/>
          <w:szCs w:val="32"/>
          <w14:ligatures w14:val="none"/>
        </w:rPr>
        <w:t>犯罪侦查</w:t>
      </w:r>
      <w:bookmarkEnd w:id="13"/>
      <w:r>
        <w:rPr>
          <w:rFonts w:hint="eastAsia" w:ascii="仿宋_GB2312" w:hAnsi="宋体" w:eastAsia="仿宋_GB2312" w:cs="Times New Roman"/>
          <w:sz w:val="32"/>
          <w:szCs w:val="32"/>
          <w14:ligatures w14:val="none"/>
        </w:rPr>
        <w:t>快检实验室建设规范》标准。</w:t>
      </w:r>
    </w:p>
    <w:p w14:paraId="3F011B0D">
      <w:pPr>
        <w:spacing w:after="0" w:line="560" w:lineRule="exact"/>
        <w:ind w:firstLine="640" w:firstLineChars="200"/>
        <w:jc w:val="both"/>
        <w:outlineLvl w:val="0"/>
        <w:rPr>
          <w:rFonts w:hint="eastAsia" w:ascii="黑体" w:hAnsi="黑体" w:eastAsia="黑体" w:cs="仿宋_GB2312"/>
          <w:sz w:val="32"/>
          <w:szCs w:val="32"/>
          <w14:ligatures w14:val="none"/>
        </w:rPr>
      </w:pPr>
      <w:r>
        <w:rPr>
          <w:rFonts w:hint="eastAsia" w:ascii="黑体" w:hAnsi="黑体" w:eastAsia="黑体" w:cs="仿宋_GB2312"/>
          <w:sz w:val="32"/>
          <w:szCs w:val="32"/>
          <w14:ligatures w14:val="none"/>
        </w:rPr>
        <w:t>五、主要条款的说明，主要技术指标、参数、试验验证的论述</w:t>
      </w:r>
    </w:p>
    <w:p w14:paraId="1ED24564">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jc w:val="both"/>
        <w:rPr>
          <w:rFonts w:hint="eastAsia" w:ascii="仿宋_GB2312" w:hAnsi="宋体" w:eastAsia="仿宋_GB2312" w:cs="Times New Roman"/>
          <w:sz w:val="32"/>
          <w:szCs w:val="32"/>
          <w14:ligatures w14:val="none"/>
        </w:rPr>
      </w:pPr>
      <w:r>
        <w:rPr>
          <w:rFonts w:hint="eastAsia" w:ascii="仿宋_GB2312" w:hAnsi="宋体" w:eastAsia="仿宋_GB2312" w:cs="Times New Roman"/>
          <w:sz w:val="32"/>
          <w:szCs w:val="32"/>
          <w14:ligatures w14:val="none"/>
        </w:rPr>
        <w:t>本标准主要章节内容包括术语和定义，</w:t>
      </w:r>
      <w:bookmarkStart w:id="14" w:name="_Hlk199943671"/>
      <w:r>
        <w:rPr>
          <w:rFonts w:hint="eastAsia" w:ascii="仿宋_GB2312" w:hAnsi="宋体" w:eastAsia="仿宋_GB2312" w:cs="Times New Roman"/>
          <w:sz w:val="32"/>
          <w:szCs w:val="32"/>
          <w14:ligatures w14:val="none"/>
        </w:rPr>
        <w:t>对环境资源、食品（含食用农产品）、药品快速检测实验室</w:t>
      </w:r>
      <w:bookmarkEnd w:id="14"/>
      <w:r>
        <w:rPr>
          <w:rFonts w:hint="eastAsia" w:ascii="仿宋_GB2312" w:hAnsi="宋体" w:eastAsia="仿宋_GB2312" w:cs="Times New Roman"/>
          <w:sz w:val="32"/>
          <w:szCs w:val="32"/>
          <w14:ligatures w14:val="none"/>
        </w:rPr>
        <w:t>建设的一般要求，以及管理制度、人员要求、检测项目与设备设施和质量控制等方面的内容。</w:t>
      </w:r>
    </w:p>
    <w:p w14:paraId="35C25864">
      <w:pPr>
        <w:keepNext w:val="0"/>
        <w:keepLines w:val="0"/>
        <w:pageBreakBefore w:val="0"/>
        <w:widowControl w:val="0"/>
        <w:kinsoku/>
        <w:wordWrap/>
        <w:overflowPunct/>
        <w:topLinePunct w:val="0"/>
        <w:autoSpaceDE/>
        <w:autoSpaceDN/>
        <w:bidi w:val="0"/>
        <w:adjustRightInd/>
        <w:spacing w:after="0" w:line="560" w:lineRule="exact"/>
        <w:ind w:right="0" w:rightChars="0" w:firstLine="643" w:firstLineChars="200"/>
        <w:jc w:val="both"/>
        <w:rPr>
          <w:rFonts w:hint="eastAsia" w:ascii="楷体" w:hAnsi="楷体" w:eastAsia="楷体" w:cs="Times New Roman"/>
          <w:b/>
          <w:sz w:val="32"/>
          <w:szCs w:val="32"/>
          <w14:ligatures w14:val="none"/>
        </w:rPr>
      </w:pPr>
      <w:r>
        <w:rPr>
          <w:rFonts w:hint="eastAsia" w:ascii="楷体" w:hAnsi="楷体" w:eastAsia="楷体" w:cs="Times New Roman"/>
          <w:b/>
          <w:sz w:val="32"/>
          <w:szCs w:val="32"/>
          <w14:ligatures w14:val="none"/>
        </w:rPr>
        <w:t>（一）</w:t>
      </w:r>
      <w:bookmarkStart w:id="15" w:name="_Hlk200201365"/>
      <w:r>
        <w:rPr>
          <w:rFonts w:hint="eastAsia" w:ascii="楷体" w:hAnsi="楷体" w:eastAsia="楷体" w:cs="Times New Roman"/>
          <w:b/>
          <w:sz w:val="32"/>
          <w:szCs w:val="32"/>
          <w14:ligatures w14:val="none"/>
        </w:rPr>
        <w:t>术语和定义</w:t>
      </w:r>
      <w:bookmarkEnd w:id="15"/>
    </w:p>
    <w:p w14:paraId="41CDE612">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jc w:val="both"/>
        <w:rPr>
          <w:rFonts w:ascii="Times New Roman" w:hAnsi="Times New Roman" w:eastAsia="宋体" w:cs="Times New Roman"/>
          <w:sz w:val="21"/>
          <w14:ligatures w14:val="none"/>
        </w:rPr>
      </w:pPr>
      <w:bookmarkStart w:id="16" w:name="OLE_LINK1"/>
      <w:r>
        <w:rPr>
          <w:rFonts w:hint="eastAsia" w:ascii="仿宋_GB2312" w:hAnsi="宋体" w:eastAsia="仿宋_GB2312" w:cs="Times New Roman"/>
          <w:sz w:val="32"/>
          <w:szCs w:val="32"/>
          <w:lang w:val="en"/>
          <w14:ligatures w14:val="none"/>
        </w:rPr>
        <w:t>主要借鉴了ISO 17025《检测和校准实验室能力的通用要求》和</w:t>
      </w:r>
      <w:bookmarkStart w:id="17" w:name="OLE_LINK3"/>
      <w:r>
        <w:rPr>
          <w:rFonts w:hint="eastAsia" w:ascii="仿宋_GB2312" w:hAnsi="宋体" w:eastAsia="仿宋_GB2312" w:cs="Times New Roman"/>
          <w:sz w:val="32"/>
          <w:szCs w:val="32"/>
          <w:lang w:val="en"/>
          <w14:ligatures w14:val="none"/>
        </w:rPr>
        <w:t>DB42/T 1866-2022《食品安全快速检测实验室建设规范》等标准</w:t>
      </w:r>
      <w:bookmarkEnd w:id="16"/>
      <w:bookmarkEnd w:id="17"/>
      <w:r>
        <w:rPr>
          <w:rFonts w:ascii="仿宋_GB2312" w:hAnsi="宋体" w:eastAsia="仿宋_GB2312" w:cs="Times New Roman"/>
          <w:sz w:val="32"/>
          <w:szCs w:val="32"/>
          <w:lang w:val="en"/>
          <w14:ligatures w14:val="none"/>
        </w:rPr>
        <w:t>，明确“</w:t>
      </w:r>
      <w:r>
        <w:rPr>
          <w:rFonts w:hint="eastAsia" w:ascii="仿宋_GB2312" w:hAnsi="宋体" w:eastAsia="仿宋_GB2312" w:cs="Times New Roman"/>
          <w:sz w:val="32"/>
          <w:szCs w:val="32"/>
          <w14:ligatures w14:val="none"/>
        </w:rPr>
        <w:t>快速检测</w:t>
      </w:r>
      <w:r>
        <w:rPr>
          <w:rFonts w:ascii="仿宋_GB2312" w:hAnsi="宋体" w:eastAsia="仿宋_GB2312" w:cs="Times New Roman"/>
          <w:sz w:val="32"/>
          <w:szCs w:val="32"/>
          <w:lang w:val="en"/>
          <w14:ligatures w14:val="none"/>
        </w:rPr>
        <w:t>”</w:t>
      </w:r>
      <w:r>
        <w:rPr>
          <w:rFonts w:hint="eastAsia" w:ascii="仿宋_GB2312" w:hAnsi="宋体" w:eastAsia="仿宋_GB2312" w:cs="Times New Roman"/>
          <w:sz w:val="32"/>
          <w:szCs w:val="32"/>
          <w:lang w:val="en"/>
          <w14:ligatures w14:val="none"/>
        </w:rPr>
        <w:t>、“快检实验室”和“质量控制”三个容易产生歧义的术语，如“快速检测”定义为：“采用便携式设备或实验室检测设备，</w:t>
      </w:r>
      <w:bookmarkStart w:id="18" w:name="_Hlk199756646"/>
      <w:r>
        <w:rPr>
          <w:rFonts w:hint="eastAsia" w:ascii="仿宋_GB2312" w:hAnsi="宋体" w:eastAsia="仿宋_GB2312" w:cs="Times New Roman"/>
          <w:sz w:val="32"/>
          <w:szCs w:val="32"/>
          <w:lang w:val="en"/>
          <w14:ligatures w14:val="none"/>
        </w:rPr>
        <w:t>在短时间内对样品中某些特定物质或指标进行初筛检测的</w:t>
      </w:r>
      <w:bookmarkEnd w:id="18"/>
      <w:r>
        <w:rPr>
          <w:rFonts w:hint="eastAsia" w:ascii="仿宋_GB2312" w:hAnsi="宋体" w:eastAsia="仿宋_GB2312" w:cs="Times New Roman"/>
          <w:sz w:val="32"/>
          <w:szCs w:val="32"/>
          <w:lang w:val="en-US" w:eastAsia="zh-CN"/>
          <w14:ligatures w14:val="none"/>
        </w:rPr>
        <w:t>方法</w:t>
      </w:r>
      <w:r>
        <w:rPr>
          <w:rFonts w:hint="eastAsia" w:ascii="仿宋_GB2312" w:hAnsi="宋体" w:eastAsia="仿宋_GB2312" w:cs="Times New Roman"/>
          <w:sz w:val="32"/>
          <w:szCs w:val="32"/>
          <w:lang w:val="en"/>
          <w14:ligatures w14:val="none"/>
        </w:rPr>
        <w:t>。</w:t>
      </w:r>
      <w:bookmarkStart w:id="19" w:name="_Hlk199756678"/>
      <w:r>
        <w:rPr>
          <w:rFonts w:hint="eastAsia" w:ascii="仿宋_GB2312" w:hAnsi="宋体" w:eastAsia="仿宋_GB2312" w:cs="Times New Roman"/>
          <w:sz w:val="32"/>
          <w:szCs w:val="32"/>
          <w:lang w:val="en"/>
          <w14:ligatures w14:val="none"/>
        </w:rPr>
        <w:t>快速检测结果用于判断是否需要进一步实验室确证</w:t>
      </w:r>
      <w:bookmarkEnd w:id="19"/>
      <w:r>
        <w:rPr>
          <w:rFonts w:hint="eastAsia" w:ascii="仿宋_GB2312" w:hAnsi="宋体" w:eastAsia="仿宋_GB2312" w:cs="Times New Roman"/>
          <w:sz w:val="32"/>
          <w:szCs w:val="32"/>
          <w:lang w:val="en"/>
          <w14:ligatures w14:val="none"/>
        </w:rPr>
        <w:t>。”，术语和定义内容的界定，将充分发挥</w:t>
      </w:r>
      <w:bookmarkStart w:id="20" w:name="_Hlk200202853"/>
      <w:r>
        <w:rPr>
          <w:rFonts w:hint="eastAsia" w:ascii="仿宋_GB2312" w:hAnsi="宋体" w:eastAsia="仿宋_GB2312" w:cs="Times New Roman"/>
          <w:sz w:val="32"/>
          <w:szCs w:val="32"/>
          <w:lang w:val="en"/>
          <w14:ligatures w14:val="none"/>
        </w:rPr>
        <w:t>食药环快检</w:t>
      </w:r>
      <w:bookmarkEnd w:id="20"/>
      <w:r>
        <w:rPr>
          <w:rFonts w:hint="eastAsia" w:ascii="仿宋_GB2312" w:hAnsi="宋体" w:eastAsia="仿宋_GB2312" w:cs="Times New Roman"/>
          <w:sz w:val="32"/>
          <w:szCs w:val="32"/>
          <w:lang w:val="en"/>
          <w14:ligatures w14:val="none"/>
        </w:rPr>
        <w:t>技术对于拓宽线索来源、指引侦查方向的积极作用，打破食药环案件侦办前期判定难的壁垒，满足一线实战应用需求，切实提高主动发现危害食品药品安全和环境安全犯罪线索的能力和水平。</w:t>
      </w:r>
    </w:p>
    <w:p w14:paraId="5B9A99DB">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3" w:firstLineChars="200"/>
        <w:jc w:val="both"/>
        <w:textAlignment w:val="auto"/>
        <w:rPr>
          <w:rFonts w:hint="eastAsia" w:ascii="楷体" w:hAnsi="楷体" w:eastAsia="楷体" w:cs="Times New Roman"/>
          <w:b/>
          <w:sz w:val="32"/>
          <w:szCs w:val="32"/>
          <w14:ligatures w14:val="none"/>
        </w:rPr>
      </w:pPr>
      <w:bookmarkStart w:id="21" w:name="_Hlk199944149"/>
      <w:r>
        <w:rPr>
          <w:rFonts w:hint="eastAsia" w:ascii="楷体" w:hAnsi="楷体" w:eastAsia="楷体" w:cs="Times New Roman"/>
          <w:b/>
          <w:sz w:val="32"/>
          <w:szCs w:val="32"/>
          <w14:ligatures w14:val="none"/>
        </w:rPr>
        <w:t>（二）建设原则</w:t>
      </w:r>
    </w:p>
    <w:bookmarkEnd w:id="21"/>
    <w:p w14:paraId="71245E27">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rPr>
          <w:rFonts w:hint="eastAsia" w:ascii="仿宋_GB2312" w:hAnsi="宋体" w:eastAsia="仿宋_GB2312" w:cs="Times New Roman"/>
          <w:sz w:val="32"/>
          <w:szCs w:val="32"/>
          <w:lang w:val="en"/>
          <w14:ligatures w14:val="none"/>
        </w:rPr>
      </w:pPr>
      <w:r>
        <w:rPr>
          <w:rFonts w:hint="eastAsia" w:ascii="仿宋_GB2312" w:hAnsi="宋体" w:eastAsia="仿宋_GB2312" w:cs="Times New Roman"/>
          <w:sz w:val="32"/>
          <w:szCs w:val="32"/>
          <w:lang w:val="en"/>
          <w14:ligatures w14:val="none"/>
        </w:rPr>
        <w:t>主要依据DB36/T 1336-2020《食品快速检测实验室建设通用技术规范》等标准，结合快检实验室实际，对建筑设计防火、防震，节能设计、节水，布局和安全，生物安全和实验废液、废渣、废气的排放等提出了具体要求。相关内容符合国家有关工程建设的法律法规和标准的规定。</w:t>
      </w:r>
    </w:p>
    <w:p w14:paraId="48DEB62C">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3" w:firstLineChars="200"/>
        <w:jc w:val="both"/>
        <w:textAlignment w:val="auto"/>
        <w:rPr>
          <w:rFonts w:hint="eastAsia" w:ascii="楷体" w:hAnsi="楷体" w:eastAsia="楷体" w:cs="Times New Roman"/>
          <w:b/>
          <w:sz w:val="32"/>
          <w:szCs w:val="32"/>
          <w14:ligatures w14:val="none"/>
        </w:rPr>
      </w:pPr>
      <w:r>
        <w:rPr>
          <w:rFonts w:hint="eastAsia" w:ascii="楷体" w:hAnsi="楷体" w:eastAsia="楷体" w:cs="Times New Roman"/>
          <w:b/>
          <w:sz w:val="32"/>
          <w:szCs w:val="32"/>
          <w14:ligatures w14:val="none"/>
        </w:rPr>
        <w:t>（三）选址</w:t>
      </w:r>
    </w:p>
    <w:p w14:paraId="6D650DF5">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rPr>
          <w:rFonts w:hint="eastAsia" w:ascii="仿宋_GB2312" w:hAnsi="宋体" w:eastAsia="仿宋_GB2312" w:cs="Times New Roman"/>
          <w:sz w:val="32"/>
          <w:szCs w:val="32"/>
          <w:lang w:val="en"/>
          <w14:ligatures w14:val="none"/>
        </w:rPr>
      </w:pPr>
      <w:r>
        <w:rPr>
          <w:rFonts w:hint="eastAsia" w:ascii="仿宋_GB2312" w:hAnsi="宋体" w:eastAsia="仿宋_GB2312" w:cs="Times New Roman"/>
          <w:sz w:val="32"/>
          <w:szCs w:val="32"/>
          <w:lang w:val="en"/>
          <w14:ligatures w14:val="none"/>
        </w:rPr>
        <w:t>主要依据DB42/T 1866-2022《食品安全快速检测实验室建设规范》等标准内容，并做了修改，目的是减少环境因素对环食药快检检测数据的干扰，为环食药犯罪侦查工作提供准确数据，提高办案效率。</w:t>
      </w:r>
    </w:p>
    <w:p w14:paraId="2B9E4186">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3" w:firstLineChars="200"/>
        <w:jc w:val="both"/>
        <w:textAlignment w:val="auto"/>
        <w:rPr>
          <w:rFonts w:hint="eastAsia" w:ascii="楷体" w:hAnsi="楷体" w:eastAsia="楷体" w:cs="Times New Roman"/>
          <w:b/>
          <w:sz w:val="32"/>
          <w:szCs w:val="32"/>
          <w14:ligatures w14:val="none"/>
        </w:rPr>
      </w:pPr>
      <w:r>
        <w:rPr>
          <w:rFonts w:hint="eastAsia" w:ascii="楷体" w:hAnsi="楷体" w:eastAsia="楷体" w:cs="Times New Roman"/>
          <w:b/>
          <w:sz w:val="32"/>
          <w:szCs w:val="32"/>
          <w14:ligatures w14:val="none"/>
        </w:rPr>
        <w:t>（四）</w:t>
      </w:r>
      <w:bookmarkStart w:id="22" w:name="_Hlk199944564"/>
      <w:r>
        <w:rPr>
          <w:rFonts w:hint="eastAsia" w:ascii="楷体" w:hAnsi="楷体" w:eastAsia="楷体" w:cs="Times New Roman"/>
          <w:b/>
          <w:sz w:val="32"/>
          <w:szCs w:val="32"/>
          <w14:ligatures w14:val="none"/>
        </w:rPr>
        <w:t>设计布局</w:t>
      </w:r>
      <w:bookmarkEnd w:id="22"/>
      <w:r>
        <w:rPr>
          <w:rFonts w:hint="eastAsia" w:ascii="楷体" w:hAnsi="楷体" w:eastAsia="楷体" w:cs="Times New Roman"/>
          <w:b/>
          <w:sz w:val="32"/>
          <w:szCs w:val="32"/>
          <w14:ligatures w14:val="none"/>
        </w:rPr>
        <w:t>与</w:t>
      </w:r>
      <w:bookmarkStart w:id="23" w:name="_Hlk199944671"/>
      <w:r>
        <w:rPr>
          <w:rFonts w:hint="eastAsia" w:ascii="楷体" w:hAnsi="楷体" w:eastAsia="楷体" w:cs="Times New Roman"/>
          <w:b/>
          <w:sz w:val="32"/>
          <w:szCs w:val="32"/>
          <w14:ligatures w14:val="none"/>
        </w:rPr>
        <w:t>材料</w:t>
      </w:r>
      <w:bookmarkEnd w:id="23"/>
    </w:p>
    <w:p w14:paraId="0A791B35">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rPr>
          <w:rFonts w:hint="eastAsia" w:ascii="仿宋_GB2312" w:hAnsi="宋体" w:eastAsia="仿宋_GB2312" w:cs="Times New Roman"/>
          <w:sz w:val="32"/>
          <w:szCs w:val="32"/>
          <w:lang w:val="en"/>
          <w14:ligatures w14:val="none"/>
        </w:rPr>
      </w:pPr>
      <w:bookmarkStart w:id="24" w:name="OLE_LINK4"/>
      <w:r>
        <w:rPr>
          <w:rFonts w:hint="eastAsia" w:ascii="仿宋_GB2312" w:hAnsi="宋体" w:eastAsia="仿宋_GB2312" w:cs="Times New Roman"/>
          <w:sz w:val="32"/>
          <w:szCs w:val="32"/>
          <w:lang w:val="en"/>
          <w14:ligatures w14:val="none"/>
        </w:rPr>
        <w:t>为满足环食药犯罪侦查快检实验室在功能性、安全性、操作便利性和技术规范等方面的实际需要，本标准参考GB 50346《生物安全实验室建筑技术规范》</w:t>
      </w:r>
      <w:r>
        <w:rPr>
          <w:rFonts w:hint="eastAsia" w:ascii="仿宋_GB2312" w:hAnsi="宋体" w:eastAsia="仿宋_GB2312" w:cs="Times New Roman"/>
          <w:sz w:val="32"/>
          <w:szCs w:val="32"/>
          <w:lang w:val="en" w:eastAsia="zh-CN"/>
          <w14:ligatures w14:val="none"/>
        </w:rPr>
        <w:t>、</w:t>
      </w:r>
      <w:r>
        <w:rPr>
          <w:rFonts w:hint="eastAsia" w:ascii="仿宋_GB2312" w:hAnsi="宋体" w:eastAsia="仿宋_GB2312" w:cs="Times New Roman"/>
          <w:sz w:val="32"/>
          <w:szCs w:val="32"/>
          <w:lang w:val="en"/>
          <w14:ligatures w14:val="none"/>
        </w:rPr>
        <w:t>GB/T 32146.1-2015《检验检测实验室设计与建设技术要求 第1部分：通用要求》</w:t>
      </w:r>
      <w:r>
        <w:rPr>
          <w:rFonts w:hint="eastAsia" w:ascii="仿宋_GB2312" w:hAnsi="宋体" w:eastAsia="仿宋_GB2312" w:cs="Times New Roman"/>
          <w:sz w:val="32"/>
          <w:szCs w:val="32"/>
          <w:lang w:val="en" w:eastAsia="zh-CN"/>
          <w14:ligatures w14:val="none"/>
        </w:rPr>
        <w:t>、</w:t>
      </w:r>
      <w:r>
        <w:rPr>
          <w:rFonts w:hint="eastAsia" w:ascii="仿宋_GB2312" w:hAnsi="宋体" w:eastAsia="仿宋_GB2312" w:cs="Times New Roman"/>
          <w:sz w:val="32"/>
          <w:szCs w:val="32"/>
          <w:lang w:val="en"/>
          <w14:ligatures w14:val="none"/>
        </w:rPr>
        <w:t>GB 50303-2015《建筑电气工程施工质量验收规范》</w:t>
      </w:r>
      <w:r>
        <w:rPr>
          <w:rFonts w:hint="eastAsia" w:ascii="仿宋_GB2312" w:hAnsi="宋体" w:eastAsia="仿宋_GB2312" w:cs="Times New Roman"/>
          <w:sz w:val="32"/>
          <w:szCs w:val="32"/>
          <w:lang w:val="en" w:eastAsia="zh-CN"/>
          <w14:ligatures w14:val="none"/>
        </w:rPr>
        <w:t>、</w:t>
      </w:r>
      <w:r>
        <w:rPr>
          <w:rFonts w:hint="eastAsia" w:ascii="仿宋_GB2312" w:hAnsi="宋体" w:eastAsia="仿宋_GB2312" w:cs="Times New Roman"/>
          <w:sz w:val="32"/>
          <w:szCs w:val="32"/>
          <w:lang w:val="en"/>
          <w14:ligatures w14:val="none"/>
        </w:rPr>
        <w:t>GB 50016-2014《建筑设计防火规范》等文件，结合公安机关侦查实战需要，提出如下设计布局要求：</w:t>
      </w:r>
    </w:p>
    <w:bookmarkEnd w:id="24"/>
    <w:p w14:paraId="555FB9BB">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仿宋_GB2312" w:hAnsi="宋体" w:eastAsia="仿宋_GB2312" w:cs="Times New Roman"/>
          <w:sz w:val="32"/>
          <w:szCs w:val="32"/>
          <w:lang w:val="en-US" w:eastAsia="zh-CN"/>
          <w14:ligatures w14:val="none"/>
        </w:rPr>
      </w:pPr>
      <w:r>
        <w:rPr>
          <w:rFonts w:hint="eastAsia" w:ascii="仿宋_GB2312" w:hAnsi="宋体" w:eastAsia="仿宋_GB2312" w:cs="Times New Roman"/>
          <w:sz w:val="32"/>
          <w:szCs w:val="32"/>
          <w:lang w:val="en-US" w:eastAsia="zh-CN"/>
          <w14:ligatures w14:val="none"/>
        </w:rPr>
        <w:t>1.面积与布局基本要求</w:t>
      </w:r>
    </w:p>
    <w:p w14:paraId="4586730F">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仿宋_GB2312" w:hAnsi="宋体" w:eastAsia="仿宋_GB2312" w:cs="Times New Roman"/>
          <w:sz w:val="32"/>
          <w:szCs w:val="32"/>
          <w:lang w:val="en-US" w:eastAsia="zh-CN"/>
          <w14:ligatures w14:val="none"/>
        </w:rPr>
      </w:pPr>
      <w:r>
        <w:rPr>
          <w:rFonts w:hint="eastAsia" w:ascii="仿宋_GB2312" w:hAnsi="宋体" w:eastAsia="仿宋_GB2312" w:cs="Times New Roman"/>
          <w:sz w:val="32"/>
          <w:szCs w:val="32"/>
          <w:lang w:val="en-US" w:eastAsia="zh-CN"/>
          <w14:ligatures w14:val="none"/>
        </w:rPr>
        <w:t>在标准制定过程中，参考了《GB/T 32146.1-2015 检验检测实验室设计与建设技术要求 第1部分：通用要求》《GB 50016-2014 建筑设计防火规范》等国家标准，并结合广西部分公安机关快检实验室的实际建设经验，对实验室面积和空间布局提出了科学合理的建议。</w:t>
      </w:r>
    </w:p>
    <w:p w14:paraId="78EE06AE">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仿宋_GB2312" w:hAnsi="宋体" w:eastAsia="仿宋_GB2312" w:cs="Times New Roman"/>
          <w:sz w:val="32"/>
          <w:szCs w:val="32"/>
          <w:lang w:val="en-US" w:eastAsia="zh-CN"/>
          <w14:ligatures w14:val="none"/>
        </w:rPr>
      </w:pPr>
      <w:r>
        <w:rPr>
          <w:rFonts w:hint="eastAsia" w:ascii="仿宋_GB2312" w:hAnsi="宋体" w:eastAsia="仿宋_GB2312" w:cs="Times New Roman"/>
          <w:sz w:val="32"/>
          <w:szCs w:val="32"/>
          <w:lang w:val="en-US" w:eastAsia="zh-CN"/>
          <w14:ligatures w14:val="none"/>
        </w:rPr>
        <w:t>考虑快检实验室需设置样品接收区、样品预处理区、检测区、数据分析区、试剂耗材存放区和废物处理区等多个功能区域，各区域既需相对独立，又需在流程上实现顺畅衔接。经调研与测算，推荐实验室总使用面积控制在50㎡～80㎡之间，可满足常规案件侦查中食品、药品、环境样品的快检需求，并具备一定的扩展性。</w:t>
      </w:r>
    </w:p>
    <w:p w14:paraId="1A8817D0">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仿宋_GB2312" w:hAnsi="宋体" w:eastAsia="仿宋_GB2312" w:cs="Times New Roman"/>
          <w:sz w:val="32"/>
          <w:szCs w:val="32"/>
          <w:lang w:val="en-US" w:eastAsia="zh-CN"/>
          <w14:ligatures w14:val="none"/>
        </w:rPr>
      </w:pPr>
      <w:r>
        <w:rPr>
          <w:rFonts w:hint="eastAsia" w:ascii="仿宋_GB2312" w:hAnsi="宋体" w:eastAsia="仿宋_GB2312" w:cs="Times New Roman"/>
          <w:sz w:val="32"/>
          <w:szCs w:val="32"/>
          <w:lang w:val="en-US" w:eastAsia="zh-CN"/>
          <w14:ligatures w14:val="none"/>
        </w:rPr>
        <w:t>推荐平面尺寸为长8～10米、宽6～8米，主要依据如下：</w:t>
      </w:r>
    </w:p>
    <w:p w14:paraId="7171698E">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仿宋_GB2312" w:hAnsi="宋体" w:eastAsia="仿宋_GB2312" w:cs="Times New Roman"/>
          <w:sz w:val="32"/>
          <w:szCs w:val="32"/>
          <w:lang w:val="en-US" w:eastAsia="zh-CN"/>
          <w14:ligatures w14:val="none"/>
        </w:rPr>
      </w:pPr>
      <w:r>
        <w:rPr>
          <w:rFonts w:hint="eastAsia" w:ascii="仿宋_GB2312" w:hAnsi="宋体" w:eastAsia="仿宋_GB2312" w:cs="Times New Roman"/>
          <w:sz w:val="32"/>
          <w:szCs w:val="32"/>
          <w:lang w:val="en-US" w:eastAsia="zh-CN"/>
          <w14:ligatures w14:val="none"/>
        </w:rPr>
        <w:t>（1）检测区域中央台或边台布置需满足单侧或双侧操作距离，操作走道不少于1.2米；</w:t>
      </w:r>
    </w:p>
    <w:p w14:paraId="6ED5D4D6">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仿宋_GB2312" w:hAnsi="宋体" w:eastAsia="仿宋_GB2312" w:cs="Times New Roman"/>
          <w:sz w:val="32"/>
          <w:szCs w:val="32"/>
          <w:lang w:val="en-US" w:eastAsia="zh-CN"/>
          <w14:ligatures w14:val="none"/>
        </w:rPr>
      </w:pPr>
      <w:r>
        <w:rPr>
          <w:rFonts w:hint="eastAsia" w:ascii="仿宋_GB2312" w:hAnsi="宋体" w:eastAsia="仿宋_GB2312" w:cs="Times New Roman"/>
          <w:sz w:val="32"/>
          <w:szCs w:val="32"/>
          <w:lang w:val="en-US" w:eastAsia="zh-CN"/>
          <w14:ligatures w14:val="none"/>
        </w:rPr>
        <w:t>（2）各功能分区的合理布设需预留人员流线及设备摆放空间；</w:t>
      </w:r>
    </w:p>
    <w:p w14:paraId="652295D5">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仿宋_GB2312" w:hAnsi="宋体" w:eastAsia="仿宋_GB2312" w:cs="Times New Roman"/>
          <w:sz w:val="32"/>
          <w:szCs w:val="32"/>
          <w:lang w:val="en-US" w:eastAsia="zh-CN"/>
          <w14:ligatures w14:val="none"/>
        </w:rPr>
      </w:pPr>
      <w:r>
        <w:rPr>
          <w:rFonts w:hint="eastAsia" w:ascii="仿宋_GB2312" w:hAnsi="宋体" w:eastAsia="仿宋_GB2312" w:cs="Times New Roman"/>
          <w:sz w:val="32"/>
          <w:szCs w:val="32"/>
          <w:lang w:val="en-US" w:eastAsia="zh-CN"/>
          <w14:ligatures w14:val="none"/>
        </w:rPr>
        <w:t>（3）常见检测仪器（如拉曼光谱仪、多参数水质分析仪等）占地约1.5㎡/台，需保证充足的仪器间距和维护空间。</w:t>
      </w:r>
    </w:p>
    <w:p w14:paraId="4BCA7A6D">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仿宋_GB2312" w:hAnsi="宋体" w:eastAsia="仿宋_GB2312" w:cs="Times New Roman"/>
          <w:sz w:val="21"/>
          <w:szCs w:val="21"/>
          <w:lang w:val="en-US" w:eastAsia="zh-CN"/>
          <w14:ligatures w14:val="none"/>
        </w:rPr>
      </w:pPr>
      <w:r>
        <w:rPr>
          <w:rFonts w:hint="eastAsia" w:ascii="仿宋_GB2312" w:hAnsi="宋体" w:eastAsia="仿宋_GB2312" w:cs="Times New Roman"/>
          <w:sz w:val="32"/>
          <w:szCs w:val="32"/>
          <w:lang w:val="en-US" w:eastAsia="zh-CN"/>
          <w14:ligatures w14:val="none"/>
        </w:rPr>
        <w:t>同时建议实验室净高不低于2.7米，以确保良好的室内通风、照明和操作舒适度，便于布设排风管道和通风设备，也有利于防止热气和有害气体在室内滞留。</w:t>
      </w:r>
    </w:p>
    <w:p w14:paraId="6E21996F">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仿宋_GB2312" w:hAnsi="宋体" w:eastAsia="仿宋_GB2312" w:cs="Times New Roman"/>
          <w:sz w:val="32"/>
          <w:szCs w:val="32"/>
          <w:lang w:val="en-US" w:eastAsia="zh-CN"/>
          <w14:ligatures w14:val="none"/>
        </w:rPr>
      </w:pPr>
      <w:r>
        <w:rPr>
          <w:rFonts w:hint="eastAsia" w:ascii="仿宋_GB2312" w:hAnsi="宋体" w:eastAsia="仿宋_GB2312" w:cs="Times New Roman"/>
          <w:sz w:val="32"/>
          <w:szCs w:val="32"/>
          <w:lang w:val="en-US" w:eastAsia="zh-CN"/>
          <w14:ligatures w14:val="none"/>
        </w:rPr>
        <w:t>实验室内部划分为样品接收区、预处理区、检测区、数据分析区、试剂耗材存放区、废物处理区等多个功能分区。各功能区应具有相对独立性和封闭性，合理配置实验区、办公区、仪器区与化学品储存区，确保人员与样品操作动线清晰、互不干扰，有效避免交叉污染。</w:t>
      </w:r>
    </w:p>
    <w:p w14:paraId="7B61B969">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仿宋_GB2312" w:hAnsi="宋体" w:eastAsia="仿宋_GB2312" w:cs="Times New Roman"/>
          <w:sz w:val="32"/>
          <w:szCs w:val="32"/>
          <w:lang w:val="en-US" w:eastAsia="zh-CN"/>
          <w14:ligatures w14:val="none"/>
        </w:rPr>
      </w:pPr>
      <w:r>
        <w:rPr>
          <w:rFonts w:hint="eastAsia" w:ascii="仿宋_GB2312" w:hAnsi="宋体" w:eastAsia="仿宋_GB2312" w:cs="Times New Roman"/>
          <w:sz w:val="32"/>
          <w:szCs w:val="32"/>
          <w:lang w:val="en-US" w:eastAsia="zh-CN"/>
          <w14:ligatures w14:val="none"/>
        </w:rPr>
        <w:t>实验区与办公区之间应设置物理隔断或明显标识，应与外部或邻近办公区域保持有效隔离。布置过程中应结合危险源识别和评估结果，合理设置功能区位置，确保整体安全、科学、节能、便于操作。</w:t>
      </w:r>
    </w:p>
    <w:p w14:paraId="75555F14">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仿宋_GB2312" w:hAnsi="宋体" w:eastAsia="仿宋_GB2312" w:cs="Times New Roman"/>
          <w:sz w:val="32"/>
          <w:szCs w:val="32"/>
          <w:lang w:val="en-US" w:eastAsia="zh-CN"/>
          <w14:ligatures w14:val="none"/>
        </w:rPr>
      </w:pPr>
      <w:r>
        <w:rPr>
          <w:rFonts w:hint="eastAsia" w:ascii="仿宋_GB2312" w:hAnsi="宋体" w:eastAsia="仿宋_GB2312" w:cs="Times New Roman"/>
          <w:sz w:val="32"/>
          <w:szCs w:val="32"/>
          <w:lang w:val="en-US" w:eastAsia="zh-CN"/>
          <w14:ligatures w14:val="none"/>
        </w:rPr>
        <w:t>2.门窗与通风</w:t>
      </w:r>
    </w:p>
    <w:p w14:paraId="01FAA73B">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仿宋_GB2312" w:hAnsi="宋体" w:eastAsia="仿宋_GB2312" w:cs="Times New Roman"/>
          <w:sz w:val="32"/>
          <w:szCs w:val="32"/>
          <w:lang w:val="en-US" w:eastAsia="zh-CN"/>
          <w14:ligatures w14:val="none"/>
        </w:rPr>
      </w:pPr>
      <w:r>
        <w:rPr>
          <w:rFonts w:hint="eastAsia" w:ascii="仿宋_GB2312" w:hAnsi="宋体" w:eastAsia="仿宋_GB2312" w:cs="Times New Roman"/>
          <w:sz w:val="32"/>
          <w:szCs w:val="32"/>
          <w:lang w:val="en-US" w:eastAsia="zh-CN"/>
          <w14:ligatures w14:val="none"/>
        </w:rPr>
        <w:t>为确保实验室具备良好的通风换气与安全疏散条件，同时兼顾功能性与经济性，标准建议实验室设置一个主出入口和一个辅助门，辅助门可兼具通风或应急逃生功能。各出入口净宽度不应小于0.9米，以满足人员通行、设备运输和紧急疏散的基本要求。该数值参考《GB 50016-2014 建筑设计防火规范》及《GB 50720-2011 实验室建筑设计规范》中对疏散门尺寸的最低要求。</w:t>
      </w:r>
    </w:p>
    <w:p w14:paraId="4ECDB24F">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仿宋_GB2312" w:hAnsi="宋体" w:eastAsia="仿宋_GB2312" w:cs="Times New Roman"/>
          <w:sz w:val="32"/>
          <w:szCs w:val="32"/>
          <w:lang w:val="en-US" w:eastAsia="zh-CN"/>
          <w14:ligatures w14:val="none"/>
        </w:rPr>
      </w:pPr>
      <w:r>
        <w:rPr>
          <w:rFonts w:hint="eastAsia" w:ascii="仿宋_GB2312" w:hAnsi="宋体" w:eastAsia="仿宋_GB2312" w:cs="Times New Roman"/>
          <w:sz w:val="32"/>
          <w:szCs w:val="32"/>
          <w:lang w:val="en-US" w:eastAsia="zh-CN"/>
          <w14:ligatures w14:val="none"/>
        </w:rPr>
        <w:t>实验室应根据空间朝向和通风条件，在南北墙面设置对流窗或百叶窗式通风口，推荐南侧通风口高度距地约0.9米，北侧排风口高度为1.5米左右，形成上进下排的自然对流，有助于实验室空气流通和热气排出。此布局借鉴了传统实验室自然通风经验，适用于通风压力不足或不具备安装全套排风系统的小型快检场所。</w:t>
      </w:r>
    </w:p>
    <w:p w14:paraId="59B0BF01">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仿宋_GB2312" w:hAnsi="宋体" w:eastAsia="仿宋_GB2312" w:cs="Times New Roman"/>
          <w:sz w:val="32"/>
          <w:szCs w:val="32"/>
          <w:lang w:val="en-US" w:eastAsia="zh-CN"/>
          <w14:ligatures w14:val="none"/>
        </w:rPr>
      </w:pPr>
      <w:r>
        <w:rPr>
          <w:rFonts w:hint="eastAsia" w:ascii="仿宋_GB2312" w:hAnsi="宋体" w:eastAsia="仿宋_GB2312" w:cs="Times New Roman"/>
          <w:sz w:val="32"/>
          <w:szCs w:val="32"/>
          <w:lang w:val="en-US" w:eastAsia="zh-CN"/>
          <w14:ligatures w14:val="none"/>
        </w:rPr>
        <w:t>对于具备条件的实验室，特别是在样品预处理区，建议配置通风柜或局部排风装置，靠外墙布设，排风管道直通室外，防止有害气体或气溶胶在室内滞留，保障操作人员的职业健康安全。通风柜的选型与布设应参考《GB/T 17218-1998 实验室通风柜》标准要求，并结合检测项目实际需要合理配置风速调节与排风路径。</w:t>
      </w:r>
    </w:p>
    <w:p w14:paraId="6F74A4C5">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仿宋_GB2312" w:hAnsi="宋体" w:eastAsia="仿宋_GB2312" w:cs="Times New Roman"/>
          <w:sz w:val="32"/>
          <w:szCs w:val="32"/>
          <w:lang w:val="en-US" w:eastAsia="zh-CN"/>
          <w14:ligatures w14:val="none"/>
        </w:rPr>
      </w:pPr>
      <w:r>
        <w:rPr>
          <w:rFonts w:hint="eastAsia" w:ascii="仿宋_GB2312" w:hAnsi="宋体" w:eastAsia="仿宋_GB2312" w:cs="Times New Roman"/>
          <w:sz w:val="32"/>
          <w:szCs w:val="32"/>
          <w:lang w:val="en-US" w:eastAsia="zh-CN"/>
          <w14:ligatures w14:val="none"/>
        </w:rPr>
        <w:t>整体设计应确保通风系统可控、气流路径清晰、排风安全可靠，在不具备集中空调系统的小型实验室中，通风窗与局部排风结合的方式，是一种既经济又安全的建设方案。</w:t>
      </w:r>
    </w:p>
    <w:p w14:paraId="60CE8523">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仿宋_GB2312" w:hAnsi="宋体" w:eastAsia="仿宋_GB2312" w:cs="Times New Roman"/>
          <w:sz w:val="32"/>
          <w:szCs w:val="32"/>
          <w:lang w:val="en-US" w:eastAsia="zh-CN"/>
          <w14:ligatures w14:val="none"/>
        </w:rPr>
      </w:pPr>
      <w:r>
        <w:rPr>
          <w:rFonts w:hint="eastAsia" w:ascii="仿宋_GB2312" w:hAnsi="宋体" w:eastAsia="仿宋_GB2312" w:cs="Times New Roman"/>
          <w:sz w:val="32"/>
          <w:szCs w:val="32"/>
          <w:lang w:val="en-US" w:eastAsia="zh-CN"/>
          <w14:ligatures w14:val="none"/>
        </w:rPr>
        <w:t>3.装修与材料选用</w:t>
      </w:r>
    </w:p>
    <w:p w14:paraId="0AACD744">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仿宋_GB2312" w:hAnsi="宋体" w:eastAsia="仿宋_GB2312" w:cs="Times New Roman"/>
          <w:sz w:val="32"/>
          <w:szCs w:val="32"/>
          <w:lang w:val="en-US" w:eastAsia="zh-CN"/>
          <w14:ligatures w14:val="none"/>
        </w:rPr>
      </w:pPr>
      <w:r>
        <w:rPr>
          <w:rFonts w:hint="eastAsia" w:ascii="仿宋_GB2312" w:hAnsi="宋体" w:eastAsia="仿宋_GB2312" w:cs="Times New Roman"/>
          <w:sz w:val="32"/>
          <w:szCs w:val="32"/>
          <w:lang w:val="en-US" w:eastAsia="zh-CN"/>
          <w14:ligatures w14:val="none"/>
        </w:rPr>
        <w:t>实验室应选用符合环保与安全要求的建筑与装修材料。推荐使用无毒、耐腐蚀、易清洁、防火性能好的环保材料，如不锈钢、PVC板、环氧地坪漆等。禁止使用易燃、易爆或易释放有毒气体的材料。</w:t>
      </w:r>
    </w:p>
    <w:p w14:paraId="21A413DD">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仿宋_GB2312" w:hAnsi="宋体" w:eastAsia="仿宋_GB2312" w:cs="Times New Roman"/>
          <w:sz w:val="32"/>
          <w:szCs w:val="32"/>
          <w:lang w:val="en-US" w:eastAsia="zh-CN"/>
          <w14:ligatures w14:val="none"/>
        </w:rPr>
      </w:pPr>
      <w:r>
        <w:rPr>
          <w:rFonts w:hint="eastAsia" w:ascii="仿宋_GB2312" w:hAnsi="宋体" w:eastAsia="仿宋_GB2312" w:cs="Times New Roman"/>
          <w:sz w:val="32"/>
          <w:szCs w:val="32"/>
          <w:lang w:val="en-US" w:eastAsia="zh-CN"/>
          <w14:ligatures w14:val="none"/>
        </w:rPr>
        <w:t>实验台应配置防腐蚀、耐热、易清洗材质表面，建议配置中央台、边台、试剂台等功能性操作平台，并统一安装防火标识和安全警示标识。</w:t>
      </w:r>
    </w:p>
    <w:p w14:paraId="577AABA9">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3" w:firstLineChars="200"/>
        <w:jc w:val="both"/>
        <w:textAlignment w:val="auto"/>
        <w:rPr>
          <w:rFonts w:hint="eastAsia" w:ascii="楷体" w:hAnsi="楷体" w:eastAsia="楷体" w:cs="Times New Roman"/>
          <w:b/>
          <w:sz w:val="32"/>
          <w:szCs w:val="32"/>
          <w14:ligatures w14:val="none"/>
        </w:rPr>
      </w:pPr>
      <w:r>
        <w:rPr>
          <w:rFonts w:hint="eastAsia" w:ascii="楷体" w:hAnsi="楷体" w:eastAsia="楷体" w:cs="Times New Roman"/>
          <w:b/>
          <w:sz w:val="32"/>
          <w:szCs w:val="32"/>
          <w14:ligatures w14:val="none"/>
        </w:rPr>
        <w:t>（五）设施要求</w:t>
      </w:r>
    </w:p>
    <w:p w14:paraId="29830AC3">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rPr>
          <w:rFonts w:hint="eastAsia" w:ascii="仿宋_GB2312" w:hAnsi="宋体" w:eastAsia="仿宋_GB2312" w:cs="Times New Roman"/>
          <w:sz w:val="32"/>
          <w:szCs w:val="32"/>
          <w:lang w:val="en"/>
          <w14:ligatures w14:val="none"/>
        </w:rPr>
      </w:pPr>
      <w:r>
        <w:rPr>
          <w:rFonts w:hint="eastAsia" w:ascii="仿宋_GB2312" w:hAnsi="宋体" w:eastAsia="仿宋_GB2312" w:cs="Times New Roman"/>
          <w:sz w:val="32"/>
          <w:szCs w:val="32"/>
          <w:lang w:val="en"/>
          <w14:ligatures w14:val="none"/>
        </w:rPr>
        <w:t>本标准参考《GA/T 2146-2024 涉火案件物证检验移动实验室建设通用要求》及《GB 50034-2013 建筑照明设计标准》等文件，结合快检实验室的功能定位和实战需求，提出以下设施与环境配置要求：</w:t>
      </w:r>
    </w:p>
    <w:p w14:paraId="50BE34AD">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rPr>
          <w:rFonts w:hint="eastAsia" w:ascii="仿宋_GB2312" w:hAnsi="宋体" w:eastAsia="仿宋_GB2312" w:cs="Times New Roman"/>
          <w:sz w:val="32"/>
          <w:szCs w:val="32"/>
          <w:lang w:val="en"/>
          <w14:ligatures w14:val="none"/>
        </w:rPr>
      </w:pPr>
      <w:r>
        <w:rPr>
          <w:rFonts w:hint="eastAsia" w:ascii="仿宋_GB2312" w:hAnsi="宋体" w:eastAsia="仿宋_GB2312" w:cs="Times New Roman"/>
          <w:sz w:val="32"/>
          <w:szCs w:val="32"/>
          <w:lang w:val="en-US" w:eastAsia="zh-CN"/>
          <w14:ligatures w14:val="none"/>
        </w:rPr>
        <w:t>1.</w:t>
      </w:r>
      <w:r>
        <w:rPr>
          <w:rFonts w:hint="eastAsia" w:ascii="仿宋_GB2312" w:hAnsi="宋体" w:eastAsia="仿宋_GB2312" w:cs="Times New Roman"/>
          <w:sz w:val="32"/>
          <w:szCs w:val="32"/>
          <w:lang w:val="en"/>
          <w14:ligatures w14:val="none"/>
        </w:rPr>
        <w:t>电力与照明系统</w:t>
      </w:r>
    </w:p>
    <w:p w14:paraId="2CA0C17B">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rPr>
          <w:rFonts w:hint="eastAsia" w:ascii="仿宋_GB2312" w:hAnsi="宋体" w:eastAsia="仿宋_GB2312" w:cs="Times New Roman"/>
          <w:sz w:val="32"/>
          <w:szCs w:val="32"/>
          <w:lang w:val="en"/>
          <w14:ligatures w14:val="none"/>
        </w:rPr>
      </w:pPr>
      <w:r>
        <w:rPr>
          <w:rFonts w:hint="eastAsia" w:ascii="仿宋_GB2312" w:hAnsi="宋体" w:eastAsia="仿宋_GB2312" w:cs="Times New Roman"/>
          <w:sz w:val="32"/>
          <w:szCs w:val="32"/>
          <w:lang w:val="en"/>
          <w14:ligatures w14:val="none"/>
        </w:rPr>
        <w:t>快检实验室应配备稳定、可靠的供电系统。电力供应应满足实验室所有检测设备、安全系统、信息处理设备的用电需求。供电回路应设置接地保护、过载保护、漏电保护等措施，仪器区域建议采用独立布线方式，并配置稳压装置，确保用电安全。</w:t>
      </w:r>
    </w:p>
    <w:p w14:paraId="1A88F242">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rPr>
          <w:rFonts w:hint="eastAsia" w:ascii="仿宋_GB2312" w:hAnsi="宋体" w:eastAsia="仿宋_GB2312" w:cs="Times New Roman"/>
          <w:sz w:val="32"/>
          <w:szCs w:val="32"/>
          <w:lang w:val="en"/>
          <w14:ligatures w14:val="none"/>
        </w:rPr>
      </w:pPr>
      <w:r>
        <w:rPr>
          <w:rFonts w:hint="eastAsia" w:ascii="仿宋_GB2312" w:hAnsi="宋体" w:eastAsia="仿宋_GB2312" w:cs="Times New Roman"/>
          <w:sz w:val="32"/>
          <w:szCs w:val="32"/>
          <w:lang w:val="en"/>
          <w14:ligatures w14:val="none"/>
        </w:rPr>
        <w:t>照明系统应满足功能区域的视觉需求。检测区照度不应低于300 lx，精密操作区域建议达到500 lx。应选用防眩光、高显色的LED照明设备，并结合实际条件配置应急照明和照明备用电源，确保断电状态下操作安全。</w:t>
      </w:r>
    </w:p>
    <w:p w14:paraId="0AF65650">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rPr>
          <w:rFonts w:hint="eastAsia" w:ascii="仿宋_GB2312" w:hAnsi="宋体" w:eastAsia="仿宋_GB2312" w:cs="Times New Roman"/>
          <w:sz w:val="32"/>
          <w:szCs w:val="32"/>
          <w:lang w:val="en"/>
          <w14:ligatures w14:val="none"/>
        </w:rPr>
      </w:pPr>
      <w:r>
        <w:rPr>
          <w:rFonts w:hint="eastAsia" w:ascii="仿宋_GB2312" w:hAnsi="宋体" w:eastAsia="仿宋_GB2312" w:cs="Times New Roman"/>
          <w:sz w:val="32"/>
          <w:szCs w:val="32"/>
          <w:lang w:val="en"/>
          <w14:ligatures w14:val="none"/>
        </w:rPr>
        <w:t>2</w:t>
      </w:r>
      <w:r>
        <w:rPr>
          <w:rFonts w:hint="eastAsia" w:ascii="仿宋_GB2312" w:hAnsi="宋体" w:eastAsia="仿宋_GB2312" w:cs="Times New Roman"/>
          <w:sz w:val="32"/>
          <w:szCs w:val="32"/>
          <w:lang w:val="en-US" w:eastAsia="zh-CN"/>
          <w14:ligatures w14:val="none"/>
        </w:rPr>
        <w:t>.</w:t>
      </w:r>
      <w:r>
        <w:rPr>
          <w:rFonts w:hint="eastAsia" w:ascii="仿宋_GB2312" w:hAnsi="宋体" w:eastAsia="仿宋_GB2312" w:cs="Times New Roman"/>
          <w:sz w:val="32"/>
          <w:szCs w:val="32"/>
          <w:lang w:val="en"/>
          <w14:ligatures w14:val="none"/>
        </w:rPr>
        <w:t>通风与气体排放</w:t>
      </w:r>
    </w:p>
    <w:p w14:paraId="10BCB12B">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rPr>
          <w:rFonts w:hint="eastAsia" w:ascii="仿宋_GB2312" w:hAnsi="宋体" w:eastAsia="仿宋_GB2312" w:cs="Times New Roman"/>
          <w:sz w:val="32"/>
          <w:szCs w:val="32"/>
          <w:lang w:val="en"/>
          <w14:ligatures w14:val="none"/>
        </w:rPr>
      </w:pPr>
      <w:r>
        <w:rPr>
          <w:rFonts w:hint="eastAsia" w:ascii="仿宋_GB2312" w:hAnsi="宋体" w:eastAsia="仿宋_GB2312" w:cs="Times New Roman"/>
          <w:sz w:val="32"/>
          <w:szCs w:val="32"/>
          <w:lang w:val="en"/>
          <w14:ligatures w14:val="none"/>
        </w:rPr>
        <w:t>实验室如设置通风系统，应具有调节风速和风量的功能，并确保排放气体通过安全路径排出室外，符合</w:t>
      </w:r>
      <w:r>
        <w:rPr>
          <w:rFonts w:hint="eastAsia" w:ascii="仿宋_GB2312" w:hAnsi="宋体" w:eastAsia="仿宋_GB2312" w:cs="Times New Roman"/>
          <w:sz w:val="32"/>
          <w:szCs w:val="32"/>
          <w:lang w:val="en-US" w:eastAsia="zh-CN"/>
          <w14:ligatures w14:val="none"/>
        </w:rPr>
        <w:t xml:space="preserve">        </w:t>
      </w:r>
      <w:r>
        <w:rPr>
          <w:rFonts w:hint="eastAsia" w:ascii="仿宋_GB2312" w:hAnsi="宋体" w:eastAsia="仿宋_GB2312" w:cs="Times New Roman"/>
          <w:color w:val="auto"/>
          <w:sz w:val="32"/>
          <w:szCs w:val="32"/>
          <w:lang w:val="en"/>
          <w14:ligatures w14:val="none"/>
        </w:rPr>
        <w:t>GB 16297-1996</w:t>
      </w:r>
      <w:r>
        <w:rPr>
          <w:rFonts w:hint="eastAsia" w:ascii="仿宋_GB2312" w:hAnsi="宋体" w:eastAsia="仿宋_GB2312" w:cs="Times New Roman"/>
          <w:sz w:val="32"/>
          <w:szCs w:val="32"/>
          <w:lang w:val="en"/>
          <w14:ligatures w14:val="none"/>
        </w:rPr>
        <w:t>《大气污染物综合排放标准》等国家相关规定。样品预处理区建议安装通风柜或局部排风装置，保障操作人员健康。</w:t>
      </w:r>
    </w:p>
    <w:p w14:paraId="0FEB7BD0">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rPr>
          <w:rFonts w:hint="eastAsia" w:ascii="仿宋_GB2312" w:hAnsi="宋体" w:eastAsia="仿宋_GB2312" w:cs="Times New Roman"/>
          <w:sz w:val="32"/>
          <w:szCs w:val="32"/>
          <w:lang w:val="en"/>
          <w14:ligatures w14:val="none"/>
        </w:rPr>
      </w:pPr>
      <w:r>
        <w:rPr>
          <w:rFonts w:hint="eastAsia" w:ascii="仿宋_GB2312" w:hAnsi="宋体" w:eastAsia="仿宋_GB2312" w:cs="Times New Roman"/>
          <w:sz w:val="32"/>
          <w:szCs w:val="32"/>
          <w:lang w:val="en"/>
          <w14:ligatures w14:val="none"/>
        </w:rPr>
        <w:t>3</w:t>
      </w:r>
      <w:r>
        <w:rPr>
          <w:rFonts w:hint="eastAsia" w:ascii="仿宋_GB2312" w:hAnsi="宋体" w:eastAsia="仿宋_GB2312" w:cs="Times New Roman"/>
          <w:sz w:val="32"/>
          <w:szCs w:val="32"/>
          <w:lang w:val="en-US" w:eastAsia="zh-CN"/>
          <w14:ligatures w14:val="none"/>
        </w:rPr>
        <w:t>.</w:t>
      </w:r>
      <w:r>
        <w:rPr>
          <w:rFonts w:hint="eastAsia" w:ascii="仿宋_GB2312" w:hAnsi="宋体" w:eastAsia="仿宋_GB2312" w:cs="Times New Roman"/>
          <w:sz w:val="32"/>
          <w:szCs w:val="32"/>
          <w:lang w:val="en"/>
          <w14:ligatures w14:val="none"/>
        </w:rPr>
        <w:t>温湿度控制与供水</w:t>
      </w:r>
    </w:p>
    <w:p w14:paraId="25CA135B">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rPr>
          <w:rFonts w:hint="eastAsia" w:ascii="仿宋_GB2312" w:hAnsi="宋体" w:eastAsia="仿宋_GB2312" w:cs="Times New Roman"/>
          <w:sz w:val="32"/>
          <w:szCs w:val="32"/>
          <w:lang w:val="en"/>
          <w14:ligatures w14:val="none"/>
        </w:rPr>
      </w:pPr>
      <w:r>
        <w:rPr>
          <w:rFonts w:hint="eastAsia" w:ascii="仿宋_GB2312" w:hAnsi="宋体" w:eastAsia="仿宋_GB2312" w:cs="Times New Roman"/>
          <w:sz w:val="32"/>
          <w:szCs w:val="32"/>
          <w:lang w:val="en"/>
          <w14:ligatures w14:val="none"/>
        </w:rPr>
        <w:t>实验室应根据检测项目需求合理配置空调、除湿机等环境调节设备，保持室内温度、湿度稳定，确保检测结果的可靠性。供水系统应布局合理，满足样品处理、器皿清洗、实验操作等用水需求，建议设洗眼器、洗手池等基本设施。</w:t>
      </w:r>
    </w:p>
    <w:p w14:paraId="48117B58">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rPr>
          <w:rFonts w:hint="eastAsia" w:ascii="仿宋_GB2312" w:hAnsi="宋体" w:eastAsia="仿宋_GB2312" w:cs="Times New Roman"/>
          <w:sz w:val="32"/>
          <w:szCs w:val="32"/>
          <w:lang w:val="en"/>
          <w14:ligatures w14:val="none"/>
        </w:rPr>
      </w:pPr>
      <w:r>
        <w:rPr>
          <w:rFonts w:hint="eastAsia" w:ascii="仿宋_GB2312" w:hAnsi="宋体" w:eastAsia="仿宋_GB2312" w:cs="Times New Roman"/>
          <w:sz w:val="32"/>
          <w:szCs w:val="32"/>
          <w:lang w:val="en"/>
          <w14:ligatures w14:val="none"/>
        </w:rPr>
        <w:t>4</w:t>
      </w:r>
      <w:r>
        <w:rPr>
          <w:rFonts w:hint="eastAsia" w:ascii="仿宋_GB2312" w:hAnsi="宋体" w:eastAsia="仿宋_GB2312" w:cs="Times New Roman"/>
          <w:sz w:val="32"/>
          <w:szCs w:val="32"/>
          <w:lang w:val="en-US" w:eastAsia="zh-CN"/>
          <w14:ligatures w14:val="none"/>
        </w:rPr>
        <w:t>.</w:t>
      </w:r>
      <w:r>
        <w:rPr>
          <w:rFonts w:hint="eastAsia" w:ascii="仿宋_GB2312" w:hAnsi="宋体" w:eastAsia="仿宋_GB2312" w:cs="Times New Roman"/>
          <w:sz w:val="32"/>
          <w:szCs w:val="32"/>
          <w:lang w:val="en"/>
          <w14:ligatures w14:val="none"/>
        </w:rPr>
        <w:t>消防与安全疏散</w:t>
      </w:r>
    </w:p>
    <w:p w14:paraId="02C475D8">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rPr>
          <w:rFonts w:hint="eastAsia" w:ascii="仿宋_GB2312" w:hAnsi="宋体" w:eastAsia="仿宋_GB2312" w:cs="Times New Roman"/>
          <w:sz w:val="32"/>
          <w:szCs w:val="32"/>
          <w:lang w:val="en"/>
          <w14:ligatures w14:val="none"/>
        </w:rPr>
      </w:pPr>
      <w:r>
        <w:rPr>
          <w:rFonts w:hint="eastAsia" w:ascii="仿宋_GB2312" w:hAnsi="宋体" w:eastAsia="仿宋_GB2312" w:cs="Times New Roman"/>
          <w:sz w:val="32"/>
          <w:szCs w:val="32"/>
          <w:lang w:val="en"/>
          <w14:ligatures w14:val="none"/>
        </w:rPr>
        <w:t>实验室应根据实际场所条件配置必要的消防设施，如干粉灭火器、二氧化碳灭火器、应急照明灯、安全疏散指示标识等。通道应保持畅通，具备条件的实验室可按照</w:t>
      </w:r>
      <w:r>
        <w:rPr>
          <w:rFonts w:hint="eastAsia" w:ascii="仿宋_GB2312" w:hAnsi="宋体" w:eastAsia="仿宋_GB2312" w:cs="Times New Roman"/>
          <w:sz w:val="32"/>
          <w:szCs w:val="32"/>
          <w:lang w:val="en-US" w:eastAsia="zh-CN"/>
          <w14:ligatures w14:val="none"/>
        </w:rPr>
        <w:t xml:space="preserve">        </w:t>
      </w:r>
      <w:r>
        <w:rPr>
          <w:rFonts w:hint="eastAsia" w:ascii="仿宋_GB2312" w:hAnsi="宋体" w:eastAsia="仿宋_GB2312" w:cs="Times New Roman"/>
          <w:color w:val="auto"/>
          <w:sz w:val="32"/>
          <w:szCs w:val="32"/>
          <w:lang w:val="en"/>
          <w14:ligatures w14:val="none"/>
        </w:rPr>
        <w:t>GB 50016-2014</w:t>
      </w:r>
      <w:r>
        <w:rPr>
          <w:rFonts w:hint="eastAsia" w:ascii="仿宋_GB2312" w:hAnsi="宋体" w:eastAsia="仿宋_GB2312" w:cs="Times New Roman"/>
          <w:sz w:val="32"/>
          <w:szCs w:val="32"/>
          <w:lang w:val="en"/>
          <w14:ligatures w14:val="none"/>
        </w:rPr>
        <w:t>《建筑设计防火规范》设置安全出口或辅助通道。</w:t>
      </w:r>
    </w:p>
    <w:p w14:paraId="06A7384E">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rPr>
          <w:rFonts w:hint="eastAsia" w:ascii="仿宋_GB2312" w:hAnsi="宋体" w:eastAsia="仿宋_GB2312" w:cs="Times New Roman"/>
          <w:sz w:val="32"/>
          <w:szCs w:val="32"/>
          <w:lang w:val="en"/>
          <w14:ligatures w14:val="none"/>
        </w:rPr>
      </w:pPr>
      <w:r>
        <w:rPr>
          <w:rFonts w:hint="eastAsia" w:ascii="仿宋_GB2312" w:hAnsi="宋体" w:eastAsia="仿宋_GB2312" w:cs="Times New Roman"/>
          <w:sz w:val="32"/>
          <w:szCs w:val="32"/>
          <w:lang w:val="en"/>
          <w14:ligatures w14:val="none"/>
        </w:rPr>
        <w:t>5</w:t>
      </w:r>
      <w:r>
        <w:rPr>
          <w:rFonts w:hint="eastAsia" w:ascii="仿宋_GB2312" w:hAnsi="宋体" w:eastAsia="仿宋_GB2312" w:cs="Times New Roman"/>
          <w:sz w:val="32"/>
          <w:szCs w:val="32"/>
          <w:lang w:val="en-US" w:eastAsia="zh-CN"/>
          <w14:ligatures w14:val="none"/>
        </w:rPr>
        <w:t>.</w:t>
      </w:r>
      <w:r>
        <w:rPr>
          <w:rFonts w:hint="eastAsia" w:ascii="仿宋_GB2312" w:hAnsi="宋体" w:eastAsia="仿宋_GB2312" w:cs="Times New Roman"/>
          <w:sz w:val="32"/>
          <w:szCs w:val="32"/>
          <w:lang w:val="en"/>
          <w14:ligatures w14:val="none"/>
        </w:rPr>
        <w:t>危险物质管理与废弃物处置</w:t>
      </w:r>
    </w:p>
    <w:p w14:paraId="64483CB3">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rPr>
          <w:rFonts w:hint="eastAsia" w:ascii="仿宋_GB2312" w:hAnsi="宋体" w:eastAsia="仿宋_GB2312" w:cs="Times New Roman"/>
          <w:sz w:val="32"/>
          <w:szCs w:val="32"/>
          <w:lang w:val="en"/>
          <w14:ligatures w14:val="none"/>
        </w:rPr>
      </w:pPr>
      <w:r>
        <w:rPr>
          <w:rFonts w:hint="eastAsia" w:ascii="仿宋_GB2312" w:hAnsi="宋体" w:eastAsia="仿宋_GB2312" w:cs="Times New Roman"/>
          <w:sz w:val="32"/>
          <w:szCs w:val="32"/>
          <w:lang w:val="en"/>
          <w14:ligatures w14:val="none"/>
        </w:rPr>
        <w:t>试剂存放区域应配备专用试剂柜，建议使用通风试剂柜存放危险化学品，严禁与日常用品或办公物资混放。废液、废弃样品等应进行分类收集，设立独立的废物处理区，配置危废桶、废液收集装置等，定期由具备资质单位进行规范处置，确保环保合规。</w:t>
      </w:r>
    </w:p>
    <w:p w14:paraId="17262DB2">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rPr>
          <w:rFonts w:hint="eastAsia" w:ascii="仿宋_GB2312" w:hAnsi="宋体" w:eastAsia="仿宋_GB2312" w:cs="Times New Roman"/>
          <w:sz w:val="32"/>
          <w:szCs w:val="32"/>
          <w:lang w:val="en"/>
          <w14:ligatures w14:val="none"/>
        </w:rPr>
      </w:pPr>
      <w:r>
        <w:rPr>
          <w:rFonts w:hint="eastAsia" w:ascii="仿宋_GB2312" w:hAnsi="宋体" w:eastAsia="仿宋_GB2312" w:cs="Times New Roman"/>
          <w:sz w:val="32"/>
          <w:szCs w:val="32"/>
          <w:lang w:val="en"/>
          <w14:ligatures w14:val="none"/>
        </w:rPr>
        <w:t>6</w:t>
      </w:r>
      <w:r>
        <w:rPr>
          <w:rFonts w:hint="eastAsia" w:ascii="仿宋_GB2312" w:hAnsi="宋体" w:eastAsia="仿宋_GB2312" w:cs="Times New Roman"/>
          <w:sz w:val="32"/>
          <w:szCs w:val="32"/>
          <w:lang w:val="en-US" w:eastAsia="zh-CN"/>
          <w14:ligatures w14:val="none"/>
        </w:rPr>
        <w:t>.</w:t>
      </w:r>
      <w:r>
        <w:rPr>
          <w:rFonts w:hint="eastAsia" w:ascii="仿宋_GB2312" w:hAnsi="宋体" w:eastAsia="仿宋_GB2312" w:cs="Times New Roman"/>
          <w:sz w:val="32"/>
          <w:szCs w:val="32"/>
          <w:lang w:val="en"/>
          <w14:ligatures w14:val="none"/>
        </w:rPr>
        <w:t>信息化配置与数据管理</w:t>
      </w:r>
    </w:p>
    <w:p w14:paraId="16F88F4E">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rPr>
          <w:rFonts w:hint="eastAsia" w:ascii="仿宋_GB2312" w:hAnsi="宋体" w:eastAsia="仿宋_GB2312" w:cs="Times New Roman"/>
          <w:sz w:val="32"/>
          <w:szCs w:val="32"/>
          <w:lang w:val="en"/>
          <w14:ligatures w14:val="none"/>
        </w:rPr>
      </w:pPr>
      <w:r>
        <w:rPr>
          <w:rFonts w:hint="eastAsia" w:ascii="仿宋_GB2312" w:hAnsi="宋体" w:eastAsia="仿宋_GB2312" w:cs="Times New Roman"/>
          <w:sz w:val="32"/>
          <w:szCs w:val="32"/>
          <w:lang w:val="en"/>
          <w14:ligatures w14:val="none"/>
        </w:rPr>
        <w:t>实验室应配备必要的信息化设备，如电脑、打印机、信息采集终端、样品追踪与数据管理系统等，支持快检数据的采集、录入、上传、报告生成与信息归档。实验室信息系统应与公安机关案管系统或数据平台实现兼容对接，提升数据流转效率和可追溯性。</w:t>
      </w:r>
    </w:p>
    <w:p w14:paraId="33E45C49">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3" w:firstLineChars="200"/>
        <w:jc w:val="both"/>
        <w:textAlignment w:val="auto"/>
        <w:rPr>
          <w:rFonts w:hint="eastAsia" w:ascii="楷体" w:hAnsi="楷体" w:eastAsia="楷体" w:cs="Times New Roman"/>
          <w:b/>
          <w:sz w:val="32"/>
          <w:szCs w:val="32"/>
          <w14:ligatures w14:val="none"/>
        </w:rPr>
      </w:pPr>
      <w:r>
        <w:rPr>
          <w:rFonts w:hint="eastAsia" w:ascii="楷体" w:hAnsi="楷体" w:eastAsia="楷体" w:cs="Times New Roman"/>
          <w:b/>
          <w:sz w:val="32"/>
          <w:szCs w:val="32"/>
          <w14:ligatures w14:val="none"/>
        </w:rPr>
        <w:t>（六）功能分区</w:t>
      </w:r>
    </w:p>
    <w:p w14:paraId="2B257E39">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仿宋_GB2312" w:hAnsi="宋体" w:eastAsia="仿宋_GB2312" w:cs="Times New Roman"/>
          <w:sz w:val="32"/>
          <w:szCs w:val="32"/>
          <w:lang w:val="en"/>
          <w14:ligatures w14:val="none"/>
        </w:rPr>
      </w:pPr>
      <w:r>
        <w:rPr>
          <w:rFonts w:hint="eastAsia" w:ascii="仿宋_GB2312" w:hAnsi="宋体" w:eastAsia="仿宋_GB2312" w:cs="Times New Roman"/>
          <w:color w:val="000000" w:themeColor="text1"/>
          <w:sz w:val="32"/>
          <w:szCs w:val="32"/>
          <w:lang w:val="en"/>
          <w14:textFill>
            <w14:solidFill>
              <w14:schemeClr w14:val="tx1"/>
            </w14:solidFill>
          </w14:textFill>
          <w14:ligatures w14:val="none"/>
        </w:rPr>
        <w:t>参考GB 5034</w:t>
      </w:r>
      <w:r>
        <w:rPr>
          <w:rFonts w:hint="eastAsia" w:ascii="仿宋_GB2312" w:hAnsi="宋体" w:eastAsia="仿宋_GB2312" w:cs="Times New Roman"/>
          <w:color w:val="auto"/>
          <w:sz w:val="32"/>
          <w:szCs w:val="32"/>
          <w:lang w:val="en"/>
          <w14:ligatures w14:val="none"/>
        </w:rPr>
        <w:t>6</w:t>
      </w:r>
      <w:r>
        <w:rPr>
          <w:rFonts w:hint="eastAsia" w:ascii="仿宋_GB2312" w:hAnsi="宋体" w:eastAsia="仿宋_GB2312" w:cs="Times New Roman"/>
          <w:color w:val="auto"/>
          <w:sz w:val="32"/>
          <w:szCs w:val="32"/>
          <w:lang w:val="en-US" w:eastAsia="zh-CN"/>
          <w14:ligatures w14:val="none"/>
        </w:rPr>
        <w:t>-2011《生物安全实验室建筑技术规范》</w:t>
      </w:r>
      <w:r>
        <w:rPr>
          <w:rFonts w:hint="eastAsia" w:ascii="仿宋_GB2312" w:hAnsi="宋体" w:eastAsia="仿宋_GB2312" w:cs="Times New Roman"/>
          <w:color w:val="000000" w:themeColor="text1"/>
          <w:sz w:val="32"/>
          <w:szCs w:val="32"/>
          <w:lang w:val="en"/>
          <w14:textFill>
            <w14:solidFill>
              <w14:schemeClr w14:val="tx1"/>
            </w14:solidFill>
          </w14:textFill>
          <w14:ligatures w14:val="none"/>
        </w:rPr>
        <w:t>，划分样品前处理区、快速检测区、数据分析区，配备独立通风系统和应急处理设施。</w:t>
      </w:r>
      <w:r>
        <w:rPr>
          <w:rFonts w:hint="eastAsia" w:ascii="仿宋_GB2312" w:hAnsi="宋体" w:eastAsia="仿宋_GB2312" w:cs="Times New Roman"/>
          <w:sz w:val="32"/>
          <w:szCs w:val="32"/>
          <w:lang w:val="en"/>
          <w14:ligatures w14:val="none"/>
        </w:rPr>
        <w:t>对其不同功能用途有明确分区，使其不造成相互干扰，一般分为操作区域和办公区域，并标识清楚，配置样品柜、器皿柜、试剂柜、冰箱、办公桌、文件柜等设施以满足仪器设备运行和检测方法对环境条件的要求；快速检测实验室功能分为：样品接收区、预处理区（样品处理区）、检测区、数据分析与报告区、试剂耗材存放区、废物处理区。实验室核心功能区（见表1），快速检测实验室功能分区参考示意图（见</w:t>
      </w:r>
      <w:r>
        <w:rPr>
          <w:rFonts w:hint="eastAsia" w:ascii="仿宋_GB2312" w:hAnsi="宋体" w:eastAsia="仿宋_GB2312" w:cs="Times New Roman"/>
          <w:sz w:val="32"/>
          <w:szCs w:val="32"/>
          <w:lang w:val="en" w:eastAsia="zh-CN"/>
          <w14:ligatures w14:val="none"/>
        </w:rPr>
        <w:t>图</w:t>
      </w:r>
      <w:r>
        <w:rPr>
          <w:rFonts w:hint="eastAsia" w:ascii="仿宋_GB2312" w:hAnsi="宋体" w:eastAsia="仿宋_GB2312" w:cs="Times New Roman"/>
          <w:sz w:val="32"/>
          <w:szCs w:val="32"/>
          <w:lang w:val="en-US" w:eastAsia="zh-CN"/>
          <w14:ligatures w14:val="none"/>
        </w:rPr>
        <w:t>1</w:t>
      </w:r>
      <w:r>
        <w:rPr>
          <w:rFonts w:hint="eastAsia" w:ascii="仿宋_GB2312" w:hAnsi="宋体" w:eastAsia="仿宋_GB2312" w:cs="Times New Roman"/>
          <w:sz w:val="32"/>
          <w:szCs w:val="32"/>
          <w:lang w:val="en"/>
          <w14:ligatures w14:val="none"/>
        </w:rPr>
        <w:t>）。</w:t>
      </w:r>
    </w:p>
    <w:p w14:paraId="7DD6F417">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仿宋_GB2312" w:hAnsi="宋体" w:eastAsia="仿宋_GB2312" w:cs="Times New Roman"/>
          <w:sz w:val="32"/>
          <w:szCs w:val="32"/>
          <w:lang w:val="en"/>
          <w14:ligatures w14:val="none"/>
        </w:rPr>
      </w:pPr>
    </w:p>
    <w:p w14:paraId="361CD3AC">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仿宋_GB2312" w:hAnsi="宋体" w:eastAsia="仿宋_GB2312" w:cs="Times New Roman"/>
          <w:sz w:val="32"/>
          <w:szCs w:val="32"/>
          <w:lang w:val="en"/>
          <w14:ligatures w14:val="none"/>
        </w:rPr>
      </w:pPr>
    </w:p>
    <w:p w14:paraId="5215160F">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仿宋_GB2312" w:hAnsi="宋体" w:eastAsia="仿宋_GB2312" w:cs="Times New Roman"/>
          <w:sz w:val="32"/>
          <w:szCs w:val="32"/>
          <w:lang w:val="en"/>
          <w14:ligatures w14:val="none"/>
        </w:rPr>
      </w:pPr>
    </w:p>
    <w:p w14:paraId="0CB8BED1">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仿宋_GB2312" w:hAnsi="宋体" w:eastAsia="仿宋_GB2312" w:cs="Times New Roman"/>
          <w:sz w:val="32"/>
          <w:szCs w:val="32"/>
          <w:lang w:val="en"/>
          <w14:ligatures w14:val="none"/>
        </w:rPr>
      </w:pPr>
    </w:p>
    <w:p w14:paraId="5B0B7D62">
      <w:pPr>
        <w:pStyle w:val="38"/>
        <w:widowControl/>
        <w:numPr>
          <w:ilvl w:val="0"/>
          <w:numId w:val="1"/>
        </w:numPr>
        <w:spacing w:before="120" w:beforeLines="50" w:beforeAutospacing="0" w:after="120" w:afterLines="50" w:afterAutospacing="0"/>
        <w:ind w:left="0" w:right="0" w:firstLine="0"/>
        <w:rPr>
          <w:lang w:val="en-US"/>
        </w:rPr>
      </w:pPr>
      <w:r>
        <w:rPr>
          <w:lang w:eastAsia="zh-CN"/>
        </w:rPr>
        <w:t>实验室功能区域划分</w:t>
      </w:r>
    </w:p>
    <w:tbl>
      <w:tblPr>
        <w:tblStyle w:val="16"/>
        <w:tblW w:w="830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2604"/>
        <w:gridCol w:w="5701"/>
      </w:tblGrid>
      <w:tr w14:paraId="3A5620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604" w:type="dxa"/>
            <w:tcBorders>
              <w:top w:val="single" w:color="auto" w:sz="8" w:space="0"/>
              <w:left w:val="single" w:color="auto" w:sz="8" w:space="0"/>
              <w:bottom w:val="single" w:color="auto" w:sz="8" w:space="0"/>
              <w:right w:val="single" w:color="auto" w:sz="4" w:space="0"/>
            </w:tcBorders>
            <w:shd w:val="clear" w:color="auto" w:fill="auto"/>
            <w:vAlign w:val="center"/>
          </w:tcPr>
          <w:p w14:paraId="315293BC">
            <w:pPr>
              <w:pStyle w:val="39"/>
              <w:widowControl/>
              <w:rPr>
                <w:lang w:val="en-US"/>
              </w:rPr>
            </w:pPr>
            <w:r>
              <w:t>区域</w:t>
            </w:r>
          </w:p>
        </w:tc>
        <w:tc>
          <w:tcPr>
            <w:tcW w:w="5701" w:type="dxa"/>
            <w:tcBorders>
              <w:top w:val="single" w:color="auto" w:sz="8" w:space="0"/>
              <w:left w:val="single" w:color="auto" w:sz="4" w:space="0"/>
              <w:bottom w:val="single" w:color="auto" w:sz="8" w:space="0"/>
              <w:right w:val="single" w:color="auto" w:sz="8" w:space="0"/>
            </w:tcBorders>
            <w:shd w:val="clear" w:color="auto" w:fill="auto"/>
            <w:vAlign w:val="center"/>
          </w:tcPr>
          <w:p w14:paraId="49E24F7E">
            <w:pPr>
              <w:pStyle w:val="39"/>
              <w:widowControl/>
              <w:rPr>
                <w:lang w:val="en-US"/>
              </w:rPr>
            </w:pPr>
            <w:r>
              <w:t>功能</w:t>
            </w:r>
          </w:p>
        </w:tc>
      </w:tr>
      <w:tr w14:paraId="1973DE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604" w:type="dxa"/>
            <w:tcBorders>
              <w:top w:val="single" w:color="auto" w:sz="8" w:space="0"/>
              <w:left w:val="single" w:color="auto" w:sz="8" w:space="0"/>
              <w:bottom w:val="single" w:color="auto" w:sz="4" w:space="0"/>
              <w:right w:val="single" w:color="auto" w:sz="4" w:space="0"/>
            </w:tcBorders>
            <w:shd w:val="clear" w:color="auto" w:fill="auto"/>
            <w:vAlign w:val="center"/>
          </w:tcPr>
          <w:p w14:paraId="1C373787">
            <w:pPr>
              <w:pStyle w:val="39"/>
              <w:widowControl/>
              <w:ind w:left="0" w:firstLine="180" w:firstLineChars="100"/>
              <w:rPr>
                <w:lang w:val="en-US"/>
              </w:rPr>
            </w:pPr>
            <w:bookmarkStart w:id="25" w:name="_Hlk199945929"/>
            <w:r>
              <w:t>样品接受区</w:t>
            </w:r>
          </w:p>
        </w:tc>
        <w:tc>
          <w:tcPr>
            <w:tcW w:w="5701" w:type="dxa"/>
            <w:tcBorders>
              <w:top w:val="single" w:color="auto" w:sz="8" w:space="0"/>
              <w:left w:val="single" w:color="auto" w:sz="4" w:space="0"/>
              <w:bottom w:val="single" w:color="auto" w:sz="4" w:space="0"/>
              <w:right w:val="single" w:color="auto" w:sz="8" w:space="0"/>
            </w:tcBorders>
            <w:shd w:val="clear" w:color="auto" w:fill="auto"/>
            <w:vAlign w:val="center"/>
          </w:tcPr>
          <w:p w14:paraId="62BE6FED">
            <w:pPr>
              <w:pStyle w:val="39"/>
              <w:widowControl/>
              <w:ind w:left="0" w:firstLine="180" w:firstLineChars="100"/>
              <w:jc w:val="both"/>
              <w:rPr>
                <w:lang w:val="en-US"/>
              </w:rPr>
            </w:pPr>
            <w:r>
              <w:t>接收并登记样品，确保完整性和可追溯性，设有样品登记台和存放架</w:t>
            </w:r>
          </w:p>
        </w:tc>
      </w:tr>
      <w:tr w14:paraId="652638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604" w:type="dxa"/>
            <w:tcBorders>
              <w:top w:val="single" w:color="auto" w:sz="4" w:space="0"/>
              <w:left w:val="single" w:color="auto" w:sz="8" w:space="0"/>
              <w:bottom w:val="single" w:color="auto" w:sz="4" w:space="0"/>
              <w:right w:val="single" w:color="auto" w:sz="4" w:space="0"/>
            </w:tcBorders>
            <w:shd w:val="clear" w:color="auto" w:fill="auto"/>
            <w:vAlign w:val="center"/>
          </w:tcPr>
          <w:p w14:paraId="0740C7E8">
            <w:pPr>
              <w:pStyle w:val="39"/>
              <w:widowControl/>
              <w:ind w:left="0" w:firstLine="180" w:firstLineChars="100"/>
              <w:rPr>
                <w:lang w:val="en-US"/>
              </w:rPr>
            </w:pPr>
            <w:r>
              <w:t>预处理区（样品处理区）</w:t>
            </w:r>
          </w:p>
        </w:tc>
        <w:tc>
          <w:tcPr>
            <w:tcW w:w="5701" w:type="dxa"/>
            <w:tcBorders>
              <w:top w:val="single" w:color="auto" w:sz="4" w:space="0"/>
              <w:left w:val="single" w:color="auto" w:sz="4" w:space="0"/>
              <w:bottom w:val="single" w:color="auto" w:sz="4" w:space="0"/>
              <w:right w:val="single" w:color="auto" w:sz="8" w:space="0"/>
            </w:tcBorders>
            <w:shd w:val="clear" w:color="auto" w:fill="auto"/>
            <w:vAlign w:val="center"/>
          </w:tcPr>
          <w:p w14:paraId="428A02E9">
            <w:pPr>
              <w:pStyle w:val="39"/>
              <w:widowControl/>
              <w:ind w:left="0" w:firstLine="180" w:firstLineChars="100"/>
              <w:jc w:val="both"/>
              <w:rPr>
                <w:lang w:val="en-US"/>
              </w:rPr>
            </w:pPr>
            <w:r>
              <w:t>对样品进行前处理，如去皮、切块等，配备通风柜减少有害气体积累，设有样品粉碎机、均质器等设备</w:t>
            </w:r>
          </w:p>
        </w:tc>
      </w:tr>
      <w:tr w14:paraId="12C213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604" w:type="dxa"/>
            <w:tcBorders>
              <w:top w:val="single" w:color="auto" w:sz="4" w:space="0"/>
              <w:left w:val="single" w:color="auto" w:sz="8" w:space="0"/>
              <w:bottom w:val="single" w:color="auto" w:sz="4" w:space="0"/>
              <w:right w:val="single" w:color="auto" w:sz="4" w:space="0"/>
            </w:tcBorders>
            <w:shd w:val="clear" w:color="auto" w:fill="auto"/>
            <w:vAlign w:val="center"/>
          </w:tcPr>
          <w:p w14:paraId="5D869356">
            <w:pPr>
              <w:pStyle w:val="39"/>
              <w:widowControl/>
              <w:ind w:left="0" w:firstLine="180" w:firstLineChars="100"/>
              <w:rPr>
                <w:lang w:val="en-US"/>
              </w:rPr>
            </w:pPr>
            <w:r>
              <w:t>检测区</w:t>
            </w:r>
          </w:p>
        </w:tc>
        <w:tc>
          <w:tcPr>
            <w:tcW w:w="5701" w:type="dxa"/>
            <w:tcBorders>
              <w:top w:val="single" w:color="auto" w:sz="4" w:space="0"/>
              <w:left w:val="single" w:color="auto" w:sz="4" w:space="0"/>
              <w:bottom w:val="single" w:color="auto" w:sz="4" w:space="0"/>
              <w:right w:val="single" w:color="auto" w:sz="8" w:space="0"/>
            </w:tcBorders>
            <w:shd w:val="clear" w:color="auto" w:fill="auto"/>
            <w:vAlign w:val="center"/>
          </w:tcPr>
          <w:p w14:paraId="5E2A98CA">
            <w:pPr>
              <w:pStyle w:val="39"/>
              <w:widowControl/>
              <w:ind w:left="0" w:firstLine="180" w:firstLineChars="100"/>
              <w:jc w:val="both"/>
              <w:rPr>
                <w:lang w:val="en-US"/>
              </w:rPr>
            </w:pPr>
            <w:r>
              <w:t>根据检测项目配置快速检测仪器，如全光谱食品安全快速检测仪等，设有实验台便于操作</w:t>
            </w:r>
          </w:p>
        </w:tc>
      </w:tr>
      <w:tr w14:paraId="3843BE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604" w:type="dxa"/>
            <w:tcBorders>
              <w:top w:val="single" w:color="auto" w:sz="4" w:space="0"/>
              <w:left w:val="single" w:color="auto" w:sz="8" w:space="0"/>
              <w:bottom w:val="single" w:color="auto" w:sz="4" w:space="0"/>
              <w:right w:val="single" w:color="auto" w:sz="4" w:space="0"/>
            </w:tcBorders>
            <w:shd w:val="clear" w:color="auto" w:fill="auto"/>
            <w:vAlign w:val="center"/>
          </w:tcPr>
          <w:p w14:paraId="5ED8B7F3">
            <w:pPr>
              <w:pStyle w:val="39"/>
              <w:widowControl/>
              <w:ind w:left="0" w:firstLine="180" w:firstLineChars="100"/>
              <w:rPr>
                <w:lang w:val="en-US"/>
              </w:rPr>
            </w:pPr>
            <w:r>
              <w:t>数据分析与报告区</w:t>
            </w:r>
          </w:p>
        </w:tc>
        <w:tc>
          <w:tcPr>
            <w:tcW w:w="5701" w:type="dxa"/>
            <w:tcBorders>
              <w:top w:val="single" w:color="auto" w:sz="4" w:space="0"/>
              <w:left w:val="single" w:color="auto" w:sz="4" w:space="0"/>
              <w:bottom w:val="single" w:color="auto" w:sz="4" w:space="0"/>
              <w:right w:val="single" w:color="auto" w:sz="8" w:space="0"/>
            </w:tcBorders>
            <w:shd w:val="clear" w:color="auto" w:fill="auto"/>
            <w:vAlign w:val="center"/>
          </w:tcPr>
          <w:p w14:paraId="736E2E8C">
            <w:pPr>
              <w:pStyle w:val="39"/>
              <w:widowControl/>
              <w:ind w:left="0" w:firstLine="180" w:firstLineChars="100"/>
              <w:jc w:val="both"/>
              <w:rPr>
                <w:lang w:val="en-US"/>
              </w:rPr>
            </w:pPr>
            <w:r>
              <w:t>处理检测数据，生成报告并存档，配备电脑、打印机等设备</w:t>
            </w:r>
          </w:p>
        </w:tc>
      </w:tr>
      <w:tr w14:paraId="1EEBA9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604" w:type="dxa"/>
            <w:tcBorders>
              <w:top w:val="single" w:color="auto" w:sz="4" w:space="0"/>
              <w:left w:val="single" w:color="auto" w:sz="8" w:space="0"/>
              <w:bottom w:val="single" w:color="auto" w:sz="4" w:space="0"/>
              <w:right w:val="single" w:color="auto" w:sz="4" w:space="0"/>
            </w:tcBorders>
            <w:shd w:val="clear" w:color="auto" w:fill="auto"/>
            <w:vAlign w:val="center"/>
          </w:tcPr>
          <w:p w14:paraId="4967495D">
            <w:pPr>
              <w:pStyle w:val="39"/>
              <w:widowControl/>
              <w:ind w:left="0" w:firstLine="180" w:firstLineChars="100"/>
              <w:rPr>
                <w:lang w:val="en-US"/>
              </w:rPr>
            </w:pPr>
            <w:r>
              <w:t>试剂耗材存放区</w:t>
            </w:r>
          </w:p>
        </w:tc>
        <w:tc>
          <w:tcPr>
            <w:tcW w:w="5701" w:type="dxa"/>
            <w:tcBorders>
              <w:top w:val="single" w:color="auto" w:sz="4" w:space="0"/>
              <w:left w:val="single" w:color="auto" w:sz="4" w:space="0"/>
              <w:bottom w:val="single" w:color="auto" w:sz="4" w:space="0"/>
              <w:right w:val="single" w:color="auto" w:sz="8" w:space="0"/>
            </w:tcBorders>
            <w:shd w:val="clear" w:color="auto" w:fill="auto"/>
            <w:vAlign w:val="center"/>
          </w:tcPr>
          <w:p w14:paraId="35D57A31">
            <w:pPr>
              <w:pStyle w:val="39"/>
              <w:widowControl/>
              <w:ind w:left="0" w:firstLine="180" w:firstLineChars="100"/>
              <w:jc w:val="both"/>
              <w:rPr>
                <w:lang w:val="en-US"/>
              </w:rPr>
            </w:pPr>
            <w:r>
              <w:t>存放试剂和耗材，确保有效期内使用，设有试剂架和耗材柜</w:t>
            </w:r>
          </w:p>
        </w:tc>
      </w:tr>
      <w:tr w14:paraId="42F5EF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604" w:type="dxa"/>
            <w:tcBorders>
              <w:top w:val="single" w:color="auto" w:sz="4" w:space="0"/>
              <w:left w:val="single" w:color="auto" w:sz="8" w:space="0"/>
              <w:bottom w:val="single" w:color="auto" w:sz="8" w:space="0"/>
              <w:right w:val="single" w:color="auto" w:sz="4" w:space="0"/>
            </w:tcBorders>
            <w:shd w:val="clear" w:color="auto" w:fill="auto"/>
            <w:vAlign w:val="center"/>
          </w:tcPr>
          <w:p w14:paraId="30FEF6B2">
            <w:pPr>
              <w:pStyle w:val="39"/>
              <w:widowControl/>
              <w:ind w:left="0" w:firstLine="180" w:firstLineChars="100"/>
              <w:rPr>
                <w:lang w:val="en-US"/>
              </w:rPr>
            </w:pPr>
            <w:r>
              <w:t>废物处理区</w:t>
            </w:r>
          </w:p>
        </w:tc>
        <w:tc>
          <w:tcPr>
            <w:tcW w:w="5701" w:type="dxa"/>
            <w:tcBorders>
              <w:top w:val="single" w:color="auto" w:sz="4" w:space="0"/>
              <w:left w:val="single" w:color="auto" w:sz="4" w:space="0"/>
              <w:bottom w:val="single" w:color="auto" w:sz="8" w:space="0"/>
              <w:right w:val="single" w:color="auto" w:sz="8" w:space="0"/>
            </w:tcBorders>
            <w:shd w:val="clear" w:color="auto" w:fill="auto"/>
            <w:vAlign w:val="center"/>
          </w:tcPr>
          <w:p w14:paraId="41A9B611">
            <w:pPr>
              <w:pStyle w:val="39"/>
              <w:widowControl/>
              <w:ind w:left="0" w:firstLine="180" w:firstLineChars="100"/>
              <w:jc w:val="both"/>
              <w:rPr>
                <w:lang w:val="en-US"/>
              </w:rPr>
            </w:pPr>
            <w:r>
              <w:t>存放和处理实验废物，如废液等，设有废物桶和处理设备</w:t>
            </w:r>
          </w:p>
        </w:tc>
      </w:tr>
      <w:bookmarkEnd w:id="25"/>
    </w:tbl>
    <w:p w14:paraId="669D0BC2">
      <w:pPr>
        <w:keepNext w:val="0"/>
        <w:keepLines w:val="0"/>
        <w:pageBreakBefore w:val="0"/>
        <w:widowControl w:val="0"/>
        <w:kinsoku/>
        <w:wordWrap/>
        <w:overflowPunct/>
        <w:topLinePunct w:val="0"/>
        <w:autoSpaceDE/>
        <w:autoSpaceDN/>
        <w:bidi w:val="0"/>
        <w:adjustRightInd/>
        <w:snapToGrid/>
        <w:spacing w:after="0" w:line="240" w:lineRule="auto"/>
        <w:ind w:right="0" w:rightChars="0" w:firstLine="360" w:firstLineChars="200"/>
        <w:jc w:val="both"/>
        <w:textAlignment w:val="auto"/>
        <w:rPr>
          <w:rFonts w:hint="eastAsia" w:ascii="仿宋_GB2312" w:hAnsi="宋体" w:eastAsia="仿宋_GB2312" w:cs="Times New Roman"/>
          <w:sz w:val="18"/>
          <w:szCs w:val="18"/>
          <w:lang w:val="en" w:eastAsia="zh-CN"/>
          <w14:ligatures w14:val="none"/>
        </w:rPr>
      </w:pPr>
    </w:p>
    <w:p w14:paraId="3D6CD772">
      <w:pPr>
        <w:keepNext w:val="0"/>
        <w:keepLines w:val="0"/>
        <w:pageBreakBefore w:val="0"/>
        <w:widowControl w:val="0"/>
        <w:kinsoku/>
        <w:wordWrap/>
        <w:overflowPunct/>
        <w:topLinePunct w:val="0"/>
        <w:autoSpaceDE/>
        <w:autoSpaceDN/>
        <w:bidi w:val="0"/>
        <w:adjustRightInd/>
        <w:snapToGrid/>
        <w:spacing w:after="0" w:line="240" w:lineRule="auto"/>
        <w:ind w:right="0" w:rightChars="0" w:firstLine="640" w:firstLineChars="200"/>
        <w:jc w:val="both"/>
        <w:textAlignment w:val="auto"/>
        <w:rPr>
          <w:rFonts w:hint="eastAsia" w:ascii="仿宋_GB2312" w:hAnsi="宋体" w:eastAsia="仿宋_GB2312" w:cs="Times New Roman"/>
          <w:sz w:val="32"/>
          <w:szCs w:val="32"/>
          <w:lang w:val="en" w:eastAsia="zh-CN"/>
          <w14:ligatures w14:val="none"/>
        </w:rPr>
      </w:pPr>
      <w:r>
        <w:rPr>
          <w:rFonts w:hint="eastAsia" w:ascii="仿宋_GB2312" w:hAnsi="宋体" w:eastAsia="仿宋_GB2312" w:cs="Times New Roman"/>
          <w:sz w:val="32"/>
          <w:szCs w:val="32"/>
          <w:lang w:val="en" w:eastAsia="zh-CN"/>
          <w14:ligatures w14:val="none"/>
        </w:rPr>
        <w:drawing>
          <wp:inline distT="0" distB="0" distL="114300" distR="114300">
            <wp:extent cx="4996180" cy="2304415"/>
            <wp:effectExtent l="0" t="0" r="13970" b="635"/>
            <wp:docPr id="3" name="图片 3" descr="be81bda76838d1f34895f062e1bca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e81bda76838d1f34895f062e1bcaa4"/>
                    <pic:cNvPicPr>
                      <a:picLocks noChangeAspect="1"/>
                    </pic:cNvPicPr>
                  </pic:nvPicPr>
                  <pic:blipFill>
                    <a:blip r:embed="rId7"/>
                    <a:stretch>
                      <a:fillRect/>
                    </a:stretch>
                  </pic:blipFill>
                  <pic:spPr>
                    <a:xfrm>
                      <a:off x="0" y="0"/>
                      <a:ext cx="4996180" cy="2304415"/>
                    </a:xfrm>
                    <a:prstGeom prst="rect">
                      <a:avLst/>
                    </a:prstGeom>
                  </pic:spPr>
                </pic:pic>
              </a:graphicData>
            </a:graphic>
          </wp:inline>
        </w:drawing>
      </w:r>
    </w:p>
    <w:p w14:paraId="4655E0BA">
      <w:pPr>
        <w:keepNext w:val="0"/>
        <w:keepLines w:val="0"/>
        <w:pageBreakBefore w:val="0"/>
        <w:widowControl w:val="0"/>
        <w:kinsoku/>
        <w:wordWrap/>
        <w:overflowPunct/>
        <w:topLinePunct w:val="0"/>
        <w:autoSpaceDE/>
        <w:autoSpaceDN/>
        <w:bidi w:val="0"/>
        <w:adjustRightInd/>
        <w:snapToGrid/>
        <w:spacing w:after="0" w:line="560" w:lineRule="exact"/>
        <w:ind w:right="0" w:rightChars="0" w:firstLine="1280" w:firstLineChars="400"/>
        <w:jc w:val="both"/>
        <w:textAlignment w:val="auto"/>
        <w:rPr>
          <w:rFonts w:hint="eastAsia" w:ascii="楷体" w:hAnsi="楷体" w:eastAsia="楷体" w:cs="Times New Roman"/>
          <w:b w:val="0"/>
          <w:bCs/>
          <w:sz w:val="32"/>
          <w:szCs w:val="32"/>
          <w:lang w:val="en-US" w:eastAsia="zh-CN"/>
          <w14:ligatures w14:val="none"/>
        </w:rPr>
      </w:pPr>
      <w:r>
        <w:rPr>
          <w:rFonts w:hint="eastAsia" w:ascii="楷体" w:hAnsi="楷体" w:eastAsia="楷体" w:cs="Times New Roman"/>
          <w:b w:val="0"/>
          <w:bCs/>
          <w:sz w:val="32"/>
          <w:szCs w:val="32"/>
          <w:lang w:val="en" w:eastAsia="zh-CN"/>
          <w14:ligatures w14:val="none"/>
        </w:rPr>
        <w:t>图</w:t>
      </w:r>
      <w:r>
        <w:rPr>
          <w:rFonts w:hint="eastAsia" w:ascii="楷体" w:hAnsi="楷体" w:eastAsia="楷体" w:cs="Times New Roman"/>
          <w:b w:val="0"/>
          <w:bCs/>
          <w:sz w:val="32"/>
          <w:szCs w:val="32"/>
          <w:lang w:val="en-US" w:eastAsia="zh-CN"/>
          <w14:ligatures w14:val="none"/>
        </w:rPr>
        <w:t>1快速检测实验室功能分区参考示意图</w:t>
      </w:r>
    </w:p>
    <w:p w14:paraId="39B23BBF">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3" w:firstLineChars="200"/>
        <w:jc w:val="both"/>
        <w:textAlignment w:val="auto"/>
        <w:rPr>
          <w:rFonts w:hint="eastAsia" w:ascii="楷体" w:hAnsi="楷体" w:eastAsia="楷体" w:cs="Times New Roman"/>
          <w:b/>
          <w:sz w:val="32"/>
          <w:szCs w:val="32"/>
          <w:lang w:val="en"/>
          <w14:ligatures w14:val="none"/>
        </w:rPr>
      </w:pPr>
    </w:p>
    <w:p w14:paraId="6475547B">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3" w:firstLineChars="200"/>
        <w:jc w:val="both"/>
        <w:textAlignment w:val="auto"/>
        <w:rPr>
          <w:rFonts w:hint="eastAsia" w:ascii="楷体" w:hAnsi="楷体" w:eastAsia="楷体" w:cs="Times New Roman"/>
          <w:b/>
          <w:sz w:val="32"/>
          <w:szCs w:val="32"/>
          <w:lang w:val="en"/>
          <w14:ligatures w14:val="none"/>
        </w:rPr>
      </w:pPr>
      <w:r>
        <w:rPr>
          <w:rFonts w:hint="eastAsia" w:ascii="楷体" w:hAnsi="楷体" w:eastAsia="楷体" w:cs="Times New Roman"/>
          <w:b/>
          <w:sz w:val="32"/>
          <w:szCs w:val="32"/>
          <w:lang w:val="en"/>
          <w14:ligatures w14:val="none"/>
        </w:rPr>
        <w:t>（七）管理制度</w:t>
      </w:r>
    </w:p>
    <w:p w14:paraId="697377E5">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仿宋_GB2312" w:hAnsi="仿宋" w:eastAsia="仿宋_GB2312" w:cs="仿宋_GB2312"/>
          <w:color w:val="000000"/>
          <w:sz w:val="32"/>
          <w:szCs w:val="32"/>
          <w:lang w:val="en" w:bidi="ar"/>
          <w14:ligatures w14:val="none"/>
        </w:rPr>
      </w:pPr>
      <w:r>
        <w:rPr>
          <w:rFonts w:hint="eastAsia" w:ascii="仿宋_GB2312" w:hAnsi="仿宋" w:eastAsia="仿宋_GB2312" w:cs="仿宋_GB2312"/>
          <w:color w:val="000000"/>
          <w:sz w:val="32"/>
          <w:szCs w:val="32"/>
          <w:lang w:val="en" w:bidi="ar"/>
          <w14:ligatures w14:val="none"/>
        </w:rPr>
        <w:t>标准编制组通过多年实验室管理工作经验，为满足环食药犯罪侦查快检实验室工作开展需要，规定了至少包括有日常管理、安全管理、仪器设备管理等制度，同时明确操作步骤、安全注意事项、紧急处理措施以及实验人员需接受安全培训等实验安全操作规程管理制度。</w:t>
      </w:r>
    </w:p>
    <w:p w14:paraId="5D360EDF">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3" w:firstLineChars="200"/>
        <w:jc w:val="both"/>
        <w:textAlignment w:val="auto"/>
        <w:rPr>
          <w:rFonts w:hint="eastAsia" w:ascii="楷体" w:hAnsi="楷体" w:eastAsia="楷体" w:cs="Times New Roman"/>
          <w:b/>
          <w:sz w:val="32"/>
          <w:szCs w:val="32"/>
          <w:lang w:val="en"/>
          <w14:ligatures w14:val="none"/>
        </w:rPr>
      </w:pPr>
      <w:r>
        <w:rPr>
          <w:rFonts w:hint="eastAsia" w:ascii="楷体" w:hAnsi="楷体" w:eastAsia="楷体" w:cs="Times New Roman"/>
          <w:b/>
          <w:sz w:val="32"/>
          <w:szCs w:val="32"/>
          <w:lang w:val="en"/>
          <w14:ligatures w14:val="none"/>
        </w:rPr>
        <w:t>（八）人员要求</w:t>
      </w:r>
    </w:p>
    <w:p w14:paraId="08DF0524">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jc w:val="both"/>
        <w:textAlignment w:val="baseline"/>
        <w:rPr>
          <w:rFonts w:hint="eastAsia" w:ascii="仿宋_GB2312" w:hAnsi="仿宋" w:eastAsia="仿宋_GB2312" w:cs="仿宋_GB2312"/>
          <w:color w:val="000000"/>
          <w:sz w:val="32"/>
          <w:szCs w:val="32"/>
          <w:lang w:bidi="ar"/>
          <w14:ligatures w14:val="none"/>
        </w:rPr>
      </w:pPr>
      <w:bookmarkStart w:id="26" w:name="_Hlk199770007"/>
      <w:r>
        <w:rPr>
          <w:rFonts w:hint="eastAsia" w:ascii="仿宋_GB2312" w:hAnsi="仿宋" w:eastAsia="仿宋_GB2312" w:cs="仿宋_GB2312"/>
          <w:color w:val="000000" w:themeColor="text1"/>
          <w:sz w:val="32"/>
          <w:szCs w:val="32"/>
          <w:lang w:val="en" w:bidi="ar"/>
          <w14:textFill>
            <w14:solidFill>
              <w14:schemeClr w14:val="tx1"/>
            </w14:solidFill>
          </w14:textFill>
          <w14:ligatures w14:val="none"/>
        </w:rPr>
        <w:t>环食药犯罪侦查快检实验室建成后检测人员拟通过广西警察学院等机构组织的专项培训，掌握设备操作、数据分析及物证管理技能。拟定期参加公安部快检技术比武，提升实战能力（如鄂尔多斯市环食药侦部门通过培训实现“无证上岗”清零）。</w:t>
      </w:r>
      <w:r>
        <w:rPr>
          <w:rFonts w:hint="eastAsia" w:ascii="仿宋_GB2312" w:hAnsi="仿宋" w:eastAsia="仿宋_GB2312" w:cs="仿宋_GB2312"/>
          <w:color w:val="000000"/>
          <w:sz w:val="32"/>
          <w:szCs w:val="32"/>
          <w:lang w:val="en" w:bidi="ar"/>
          <w14:ligatures w14:val="none"/>
        </w:rPr>
        <w:t>环食药犯罪侦查快检实验室条款明确了熟悉相关法律法规、检测方法原理，掌握采样、操作规程、质量控制、实验安全等知识；实验人员配备数量应满足检测任务需要</w:t>
      </w:r>
      <w:bookmarkEnd w:id="26"/>
      <w:r>
        <w:rPr>
          <w:rFonts w:hint="eastAsia" w:ascii="仿宋_GB2312" w:hAnsi="仿宋" w:eastAsia="仿宋_GB2312" w:cs="仿宋_GB2312"/>
          <w:color w:val="000000"/>
          <w:sz w:val="32"/>
          <w:szCs w:val="32"/>
          <w:lang w:bidi="ar"/>
          <w14:ligatures w14:val="none"/>
        </w:rPr>
        <w:t>。同时规定上岗培训应包括食品快检相关的法律法规、操作规范、质量控制等知识和技能，以及有关安全防护、救护知识的培训。快检实验室人员推荐培训课程（见文本表B.1）</w:t>
      </w:r>
    </w:p>
    <w:p w14:paraId="0FC0E0D7">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3" w:firstLineChars="200"/>
        <w:jc w:val="both"/>
        <w:textAlignment w:val="auto"/>
        <w:rPr>
          <w:rFonts w:hint="eastAsia" w:ascii="楷体" w:hAnsi="楷体" w:eastAsia="楷体" w:cs="Times New Roman"/>
          <w:b/>
          <w:sz w:val="32"/>
          <w:szCs w:val="32"/>
          <w:lang w:val="en"/>
          <w14:ligatures w14:val="none"/>
        </w:rPr>
      </w:pPr>
      <w:r>
        <w:rPr>
          <w:rFonts w:hint="eastAsia" w:ascii="楷体" w:hAnsi="楷体" w:eastAsia="楷体" w:cs="Times New Roman"/>
          <w:b/>
          <w:sz w:val="32"/>
          <w:szCs w:val="32"/>
          <w:lang w:val="en"/>
          <w14:ligatures w14:val="none"/>
        </w:rPr>
        <w:t>（九）检测项目及仪器设备</w:t>
      </w:r>
    </w:p>
    <w:p w14:paraId="177ED350">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jc w:val="both"/>
        <w:rPr>
          <w:rFonts w:hint="eastAsia" w:ascii="仿宋_GB2312" w:hAnsi="仿宋" w:eastAsia="仿宋_GB2312" w:cs="仿宋_GB2312"/>
          <w:color w:val="000000"/>
          <w:sz w:val="32"/>
          <w:szCs w:val="32"/>
          <w:lang w:val="en" w:bidi="ar"/>
          <w14:ligatures w14:val="none"/>
        </w:rPr>
      </w:pPr>
      <w:r>
        <w:rPr>
          <w:rFonts w:hint="eastAsia" w:ascii="仿宋_GB2312" w:hAnsi="仿宋" w:eastAsia="仿宋_GB2312" w:cs="仿宋_GB2312"/>
          <w:color w:val="000000" w:themeColor="text1"/>
          <w:sz w:val="32"/>
          <w:szCs w:val="32"/>
          <w:lang w:val="en" w:bidi="ar"/>
          <w14:textFill>
            <w14:solidFill>
              <w14:schemeClr w14:val="tx1"/>
            </w14:solidFill>
          </w14:textFill>
          <w14:ligatures w14:val="none"/>
        </w:rPr>
        <w:t>结合公安部《公安环境安全保卫部门装备配备标准》《公安机关食品药品部门装备配备标准》等文件要求，以及广西地方实际需求（如防城港市公安局食药环快检实验室采购全光谱食品安全检测仪、便携式拉曼光谱仪等设备）。</w:t>
      </w:r>
      <w:r>
        <w:rPr>
          <w:rFonts w:hint="eastAsia" w:ascii="仿宋_GB2312" w:hAnsi="仿宋" w:eastAsia="仿宋_GB2312" w:cs="仿宋_GB2312"/>
          <w:color w:val="000000"/>
          <w:sz w:val="32"/>
          <w:szCs w:val="32"/>
          <w:lang w:val="en" w:bidi="ar"/>
          <w14:ligatures w14:val="none"/>
        </w:rPr>
        <w:t>这些标准明确规定了食品、药品和环境样品中可能存在的有害物质及其限量要求，为快检实验室的检测工作提供了法律依据和技术指导</w:t>
      </w:r>
      <w:bookmarkStart w:id="27" w:name="_Hlk199946594"/>
      <w:r>
        <w:rPr>
          <w:rFonts w:hint="eastAsia" w:ascii="仿宋_GB2312" w:hAnsi="仿宋" w:eastAsia="仿宋_GB2312" w:cs="仿宋_GB2312"/>
          <w:color w:val="000000"/>
          <w:sz w:val="32"/>
          <w:szCs w:val="32"/>
          <w:lang w:val="en" w:bidi="ar"/>
          <w14:ligatures w14:val="none"/>
        </w:rPr>
        <w:t>（检测项目见文本附录C）</w:t>
      </w:r>
      <w:bookmarkEnd w:id="27"/>
      <w:r>
        <w:rPr>
          <w:rFonts w:hint="eastAsia" w:ascii="仿宋_GB2312" w:hAnsi="仿宋" w:eastAsia="仿宋_GB2312" w:cs="仿宋_GB2312"/>
          <w:color w:val="000000"/>
          <w:sz w:val="32"/>
          <w:szCs w:val="32"/>
          <w:lang w:val="en" w:bidi="ar"/>
          <w14:ligatures w14:val="none"/>
        </w:rPr>
        <w:t>。同时根据检测需要推荐配备检测仪器、设备及辅助设施以及定期进行维护保养的要求（仪器设备见文本附录D）。</w:t>
      </w:r>
    </w:p>
    <w:p w14:paraId="1E6A5C27">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3" w:firstLineChars="200"/>
        <w:jc w:val="both"/>
        <w:textAlignment w:val="auto"/>
        <w:rPr>
          <w:rFonts w:hint="eastAsia" w:ascii="楷体" w:hAnsi="楷体" w:eastAsia="楷体" w:cs="Times New Roman"/>
          <w:b/>
          <w:sz w:val="32"/>
          <w:szCs w:val="32"/>
          <w:lang w:val="en"/>
          <w14:ligatures w14:val="none"/>
        </w:rPr>
      </w:pPr>
    </w:p>
    <w:p w14:paraId="296A4409">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3" w:firstLineChars="200"/>
        <w:jc w:val="both"/>
        <w:textAlignment w:val="auto"/>
        <w:rPr>
          <w:rFonts w:hint="eastAsia" w:ascii="楷体" w:hAnsi="楷体" w:eastAsia="楷体" w:cs="Times New Roman"/>
          <w:b/>
          <w:sz w:val="32"/>
          <w:szCs w:val="32"/>
          <w:lang w:val="en"/>
          <w14:ligatures w14:val="none"/>
        </w:rPr>
      </w:pPr>
      <w:r>
        <w:rPr>
          <w:rFonts w:hint="eastAsia" w:ascii="楷体" w:hAnsi="楷体" w:eastAsia="楷体" w:cs="Times New Roman"/>
          <w:b/>
          <w:sz w:val="32"/>
          <w:szCs w:val="32"/>
          <w:lang w:val="en"/>
          <w14:ligatures w14:val="none"/>
        </w:rPr>
        <w:t>（十）质量控制</w:t>
      </w:r>
    </w:p>
    <w:p w14:paraId="40772AEC">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jc w:val="both"/>
        <w:rPr>
          <w:rFonts w:hint="eastAsia" w:ascii="仿宋_GB2312" w:hAnsi="仿宋" w:eastAsia="仿宋_GB2312" w:cs="仿宋_GB2312"/>
          <w:color w:val="000000"/>
          <w:sz w:val="32"/>
          <w:szCs w:val="32"/>
          <w:lang w:val="en" w:bidi="ar"/>
          <w14:ligatures w14:val="none"/>
        </w:rPr>
      </w:pPr>
      <w:r>
        <w:rPr>
          <w:rFonts w:hint="eastAsia" w:ascii="仿宋_GB2312" w:hAnsi="仿宋" w:eastAsia="仿宋_GB2312" w:cs="仿宋_GB2312"/>
          <w:color w:val="000000"/>
          <w:sz w:val="32"/>
          <w:szCs w:val="32"/>
          <w:lang w:val="en" w:bidi="ar"/>
          <w14:ligatures w14:val="none"/>
        </w:rPr>
        <w:t>为保证</w:t>
      </w:r>
      <w:bookmarkStart w:id="28" w:name="_Hlk199770699"/>
      <w:r>
        <w:rPr>
          <w:rFonts w:hint="eastAsia" w:ascii="仿宋_GB2312" w:hAnsi="仿宋" w:eastAsia="仿宋_GB2312" w:cs="仿宋_GB2312"/>
          <w:color w:val="000000"/>
          <w:sz w:val="32"/>
          <w:szCs w:val="32"/>
          <w:lang w:val="en" w:bidi="ar"/>
          <w14:ligatures w14:val="none"/>
        </w:rPr>
        <w:t>环食药犯罪侦查快检实验室</w:t>
      </w:r>
      <w:bookmarkEnd w:id="28"/>
      <w:r>
        <w:rPr>
          <w:rFonts w:hint="eastAsia" w:ascii="仿宋_GB2312" w:hAnsi="仿宋" w:eastAsia="仿宋_GB2312" w:cs="仿宋_GB2312"/>
          <w:color w:val="000000"/>
          <w:sz w:val="32"/>
          <w:szCs w:val="32"/>
          <w:lang w:val="en" w:bidi="ar"/>
          <w14:ligatures w14:val="none"/>
        </w:rPr>
        <w:t>建设效用发挥，保证诊疗效率与精准度，根据标准编制组实践经验，明确应对环食药犯罪侦查快检实验室进行质量控制，包括建立试剂耗材、样品采集、样品检测和信息化建设的全流程质量控制体系等要求。</w:t>
      </w:r>
    </w:p>
    <w:p w14:paraId="14DD0DAD">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jc w:val="both"/>
        <w:outlineLvl w:val="0"/>
        <w:rPr>
          <w:rFonts w:hint="eastAsia" w:ascii="黑体" w:hAnsi="宋体" w:eastAsia="黑体" w:cs="黑体"/>
          <w:bCs/>
          <w:sz w:val="32"/>
          <w:szCs w:val="32"/>
          <w:lang w:bidi="ar"/>
          <w14:ligatures w14:val="none"/>
        </w:rPr>
      </w:pPr>
      <w:r>
        <w:rPr>
          <w:rFonts w:hint="eastAsia" w:ascii="黑体" w:hAnsi="宋体" w:eastAsia="黑体" w:cs="黑体"/>
          <w:bCs/>
          <w:sz w:val="32"/>
          <w:szCs w:val="32"/>
          <w:lang w:bidi="ar"/>
          <w14:ligatures w14:val="none"/>
        </w:rPr>
        <w:t>六、重大意见分歧的处理依据和结果</w:t>
      </w:r>
    </w:p>
    <w:p w14:paraId="6DC1892B">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jc w:val="both"/>
        <w:rPr>
          <w:rFonts w:hint="eastAsia" w:ascii="仿宋_GB2312" w:hAnsi="仿宋" w:eastAsia="仿宋_GB2312" w:cs="仿宋_GB2312"/>
          <w:sz w:val="32"/>
          <w:szCs w:val="32"/>
          <w14:ligatures w14:val="none"/>
        </w:rPr>
      </w:pPr>
      <w:r>
        <w:rPr>
          <w:rFonts w:hint="eastAsia" w:ascii="仿宋_GB2312" w:hAnsi="仿宋" w:eastAsia="仿宋_GB2312" w:cs="仿宋_GB2312"/>
          <w:sz w:val="32"/>
          <w:szCs w:val="32"/>
          <w:lang w:bidi="ar"/>
          <w14:ligatures w14:val="none"/>
        </w:rPr>
        <w:t>本标准研制过程中无重大分歧意见。</w:t>
      </w:r>
    </w:p>
    <w:p w14:paraId="2D325ADA">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jc w:val="both"/>
        <w:outlineLvl w:val="0"/>
        <w:rPr>
          <w:rFonts w:hint="eastAsia" w:ascii="黑体" w:hAnsi="宋体" w:eastAsia="黑体" w:cs="黑体"/>
          <w:bCs/>
          <w:color w:val="FF0000"/>
          <w:sz w:val="32"/>
          <w:szCs w:val="32"/>
          <w14:ligatures w14:val="none"/>
        </w:rPr>
      </w:pPr>
      <w:r>
        <w:rPr>
          <w:rFonts w:hint="eastAsia" w:ascii="黑体" w:hAnsi="宋体" w:eastAsia="黑体" w:cs="黑体"/>
          <w:bCs/>
          <w:sz w:val="32"/>
          <w:szCs w:val="32"/>
          <w:lang w:bidi="ar"/>
          <w14:ligatures w14:val="none"/>
        </w:rPr>
        <w:t>七、实施标准的措施</w:t>
      </w:r>
    </w:p>
    <w:p w14:paraId="17E198B9">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jc w:val="both"/>
        <w:rPr>
          <w:rFonts w:hint="eastAsia" w:ascii="仿宋_GB2312" w:hAnsi="仿宋" w:eastAsia="仿宋_GB2312" w:cs="仿宋_GB2312"/>
          <w:color w:val="000000"/>
          <w:sz w:val="32"/>
          <w:szCs w:val="32"/>
          <w:lang w:bidi="ar"/>
          <w14:ligatures w14:val="none"/>
        </w:rPr>
      </w:pPr>
      <w:r>
        <w:rPr>
          <w:rFonts w:hint="eastAsia" w:ascii="仿宋_GB2312" w:hAnsi="仿宋" w:eastAsia="仿宋_GB2312" w:cs="仿宋_GB2312"/>
          <w:color w:val="000000"/>
          <w:sz w:val="32"/>
          <w:szCs w:val="32"/>
          <w:lang w:bidi="ar"/>
          <w14:ligatures w14:val="none"/>
        </w:rPr>
        <w:t>团体标准《环食药犯罪侦查快检实验室建设规范》发布后，积极向各级相关行政部门、检测机构宣传，向所有检测机构推荐执行本标准。</w:t>
      </w:r>
    </w:p>
    <w:p w14:paraId="4FD20A1A">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jc w:val="both"/>
        <w:outlineLvl w:val="0"/>
        <w:rPr>
          <w:rFonts w:hint="eastAsia" w:ascii="黑体" w:hAnsi="宋体" w:eastAsia="黑体" w:cs="黑体"/>
          <w:bCs/>
          <w:sz w:val="32"/>
          <w:szCs w:val="32"/>
          <w:lang w:bidi="ar"/>
          <w14:ligatures w14:val="none"/>
        </w:rPr>
      </w:pPr>
      <w:r>
        <w:rPr>
          <w:rFonts w:hint="eastAsia" w:ascii="黑体" w:hAnsi="宋体" w:eastAsia="黑体" w:cs="黑体"/>
          <w:bCs/>
          <w:sz w:val="32"/>
          <w:szCs w:val="32"/>
          <w:lang w:bidi="ar"/>
          <w14:ligatures w14:val="none"/>
        </w:rPr>
        <w:t>八、其他应当说明的事项</w:t>
      </w:r>
    </w:p>
    <w:p w14:paraId="61FBE6C8">
      <w:pPr>
        <w:widowControl/>
        <w:ind w:firstLine="640" w:firstLineChars="200"/>
        <w:rPr>
          <w:rFonts w:ascii="仿宋_GB2312" w:hAnsi="Calibri" w:eastAsia="仿宋_GB2312" w:cs="Times New Roman"/>
          <w:sz w:val="32"/>
          <w:szCs w:val="32"/>
          <w:lang w:bidi="ar"/>
          <w14:ligatures w14:val="none"/>
        </w:rPr>
      </w:pPr>
      <w:r>
        <w:rPr>
          <w:rFonts w:hint="eastAsia" w:ascii="仿宋_GB2312" w:hAnsi="Calibri" w:eastAsia="仿宋_GB2312" w:cs="Times New Roman"/>
          <w:sz w:val="32"/>
          <w:szCs w:val="32"/>
          <w:lang w:bidi="ar"/>
          <w14:ligatures w14:val="none"/>
        </w:rPr>
        <w:t>无。</w:t>
      </w:r>
    </w:p>
    <w:p w14:paraId="12B19274">
      <w:pPr>
        <w:widowControl/>
        <w:spacing w:line="320" w:lineRule="exact"/>
        <w:ind w:firstLine="640" w:firstLineChars="200"/>
        <w:rPr>
          <w:rFonts w:ascii="仿宋_GB2312" w:hAnsi="宋体" w:eastAsia="仿宋_GB2312" w:cs="Times New Roman"/>
          <w:sz w:val="32"/>
          <w:szCs w:val="32"/>
          <w14:ligatures w14:val="none"/>
        </w:rPr>
      </w:pPr>
    </w:p>
    <w:p w14:paraId="20F266F4">
      <w:pPr>
        <w:widowControl/>
        <w:spacing w:line="320" w:lineRule="exact"/>
        <w:ind w:firstLine="960" w:firstLineChars="300"/>
        <w:jc w:val="right"/>
        <w:rPr>
          <w:rFonts w:hint="eastAsia" w:ascii="仿宋_GB2312" w:hAnsi="宋体" w:eastAsia="仿宋_GB2312" w:cs="Times New Roman"/>
          <w:sz w:val="32"/>
          <w:szCs w:val="32"/>
          <w14:ligatures w14:val="none"/>
        </w:rPr>
      </w:pPr>
      <w:r>
        <w:rPr>
          <w:rFonts w:hint="eastAsia" w:ascii="仿宋_GB2312" w:hAnsi="宋体" w:eastAsia="仿宋_GB2312" w:cs="Times New Roman"/>
          <w:sz w:val="32"/>
          <w:szCs w:val="32"/>
          <w14:ligatures w14:val="none"/>
        </w:rPr>
        <w:t>团体标准《环食药犯罪侦查快检实验室建设规范》</w:t>
      </w:r>
    </w:p>
    <w:p w14:paraId="2F825CEE">
      <w:pPr>
        <w:widowControl/>
        <w:spacing w:line="320" w:lineRule="exact"/>
        <w:ind w:firstLine="4160" w:firstLineChars="1300"/>
        <w:rPr>
          <w:rFonts w:ascii="仿宋_GB2312" w:hAnsi="Calibri" w:eastAsia="仿宋_GB2312" w:cs="Times New Roman"/>
          <w:sz w:val="32"/>
          <w:szCs w:val="32"/>
          <w:lang w:bidi="ar"/>
          <w14:ligatures w14:val="none"/>
        </w:rPr>
      </w:pPr>
      <w:r>
        <w:rPr>
          <w:rFonts w:hint="eastAsia" w:ascii="仿宋_GB2312" w:hAnsi="宋体" w:eastAsia="仿宋_GB2312" w:cs="Times New Roman"/>
          <w:sz w:val="32"/>
          <w:szCs w:val="32"/>
          <w14:ligatures w14:val="none"/>
        </w:rPr>
        <w:t>标准编制组</w:t>
      </w:r>
    </w:p>
    <w:p w14:paraId="37C7A5F9">
      <w:pPr>
        <w:spacing w:after="0" w:line="560" w:lineRule="exact"/>
        <w:ind w:right="320" w:firstLine="640" w:firstLineChars="200"/>
        <w:jc w:val="center"/>
        <w:rPr>
          <w:rFonts w:hint="eastAsia" w:ascii="仿宋_GB2312" w:hAnsi="宋体" w:eastAsia="仿宋_GB2312" w:cs="Times New Roman"/>
          <w:sz w:val="32"/>
          <w:szCs w:val="32"/>
          <w14:ligatures w14:val="none"/>
        </w:rPr>
      </w:pPr>
      <w:r>
        <w:rPr>
          <w:rFonts w:hint="eastAsia" w:ascii="仿宋_GB2312" w:hAnsi="宋体" w:eastAsia="仿宋_GB2312" w:cs="Times New Roman"/>
          <w:sz w:val="32"/>
          <w:szCs w:val="32"/>
          <w14:ligatures w14:val="none"/>
        </w:rPr>
        <w:t xml:space="preserve">  </w:t>
      </w:r>
      <w:r>
        <w:rPr>
          <w:rFonts w:hint="eastAsia" w:ascii="仿宋_GB2312" w:hAnsi="宋体" w:eastAsia="仿宋_GB2312" w:cs="Times New Roman"/>
          <w:sz w:val="32"/>
          <w:szCs w:val="32"/>
          <w:lang w:val="en-US" w:eastAsia="zh-CN"/>
          <w14:ligatures w14:val="none"/>
        </w:rPr>
        <w:t xml:space="preserve">        </w:t>
      </w:r>
      <w:r>
        <w:rPr>
          <w:rFonts w:hint="eastAsia" w:ascii="仿宋_GB2312" w:hAnsi="宋体" w:eastAsia="仿宋_GB2312" w:cs="Times New Roman"/>
          <w:sz w:val="32"/>
          <w:szCs w:val="32"/>
          <w14:ligatures w14:val="none"/>
        </w:rPr>
        <w:t>202</w:t>
      </w:r>
      <w:r>
        <w:rPr>
          <w:rFonts w:ascii="仿宋_GB2312" w:hAnsi="宋体" w:eastAsia="仿宋_GB2312" w:cs="Times New Roman"/>
          <w:sz w:val="32"/>
          <w:szCs w:val="32"/>
          <w14:ligatures w14:val="none"/>
        </w:rPr>
        <w:t>5</w:t>
      </w:r>
      <w:r>
        <w:rPr>
          <w:rFonts w:hint="eastAsia" w:ascii="仿宋_GB2312" w:hAnsi="宋体" w:eastAsia="仿宋_GB2312" w:cs="Times New Roman"/>
          <w:sz w:val="32"/>
          <w:szCs w:val="32"/>
          <w14:ligatures w14:val="none"/>
        </w:rPr>
        <w:t>年</w:t>
      </w:r>
      <w:r>
        <w:rPr>
          <w:rFonts w:hint="eastAsia" w:ascii="仿宋_GB2312" w:hAnsi="宋体" w:eastAsia="仿宋_GB2312" w:cs="Times New Roman"/>
          <w:sz w:val="32"/>
          <w:szCs w:val="32"/>
          <w:lang w:val="en-US" w:eastAsia="zh-CN"/>
          <w14:ligatures w14:val="none"/>
        </w:rPr>
        <w:t>7</w:t>
      </w:r>
      <w:r>
        <w:rPr>
          <w:rFonts w:hint="eastAsia" w:ascii="仿宋_GB2312" w:hAnsi="宋体" w:eastAsia="仿宋_GB2312" w:cs="Times New Roman"/>
          <w:sz w:val="32"/>
          <w:szCs w:val="32"/>
          <w14:ligatures w14:val="none"/>
        </w:rPr>
        <w:t>月2</w:t>
      </w:r>
      <w:r>
        <w:rPr>
          <w:rFonts w:hint="eastAsia" w:ascii="仿宋_GB2312" w:hAnsi="宋体" w:eastAsia="仿宋_GB2312" w:cs="Times New Roman"/>
          <w:sz w:val="32"/>
          <w:szCs w:val="32"/>
          <w:lang w:val="en-US" w:eastAsia="zh-CN"/>
          <w14:ligatures w14:val="none"/>
        </w:rPr>
        <w:t>1</w:t>
      </w:r>
      <w:r>
        <w:rPr>
          <w:rFonts w:hint="eastAsia" w:ascii="仿宋_GB2312" w:hAnsi="宋体" w:eastAsia="仿宋_GB2312" w:cs="Times New Roman"/>
          <w:sz w:val="32"/>
          <w:szCs w:val="32"/>
          <w14:ligatures w14:val="none"/>
        </w:rPr>
        <w:t>日</w:t>
      </w:r>
    </w:p>
    <w:p w14:paraId="6A2BA52F">
      <w:pPr>
        <w:rPr>
          <w:rFonts w:hint="eastAsia"/>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cs="Times New Roman"/>
        <w:sz w:val="21"/>
        <w:szCs w:val="21"/>
      </w:rPr>
      <w:id w:val="-611666264"/>
    </w:sdtPr>
    <w:sdtEndPr>
      <w:rPr>
        <w:rFonts w:hint="default" w:ascii="Times New Roman" w:hAnsi="Times New Roman" w:cs="Times New Roman"/>
        <w:sz w:val="21"/>
        <w:szCs w:val="21"/>
      </w:rPr>
    </w:sdtEndPr>
    <w:sdtContent>
      <w:p w14:paraId="6DECBA56">
        <w:pPr>
          <w:pStyle w:val="11"/>
          <w:jc w:val="center"/>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PAGE   \* MERGEFORMAT</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zh-CN"/>
          </w:rPr>
          <w:t>12</w:t>
        </w:r>
        <w:r>
          <w:rPr>
            <w:rFonts w:hint="default" w:ascii="Times New Roman" w:hAnsi="Times New Roman" w:cs="Times New Roman"/>
            <w:sz w:val="21"/>
            <w:szCs w:val="21"/>
          </w:rPr>
          <w:fldChar w:fldCharType="end"/>
        </w:r>
      </w:p>
    </w:sdtContent>
  </w:sdt>
  <w:p w14:paraId="49B3D48B">
    <w:pPr>
      <w:pStyle w:val="11"/>
      <w:tabs>
        <w:tab w:val="clear" w:pos="8306"/>
      </w:tabs>
      <w:rPr>
        <w:rFonts w:hint="default" w:ascii="Times New Roman" w:hAnsi="Times New Roman" w:cs="Times New Roman"/>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07D4BC"/>
    <w:multiLevelType w:val="multilevel"/>
    <w:tmpl w:val="C807D4BC"/>
    <w:lvl w:ilvl="0" w:tentative="0">
      <w:start w:val="1"/>
      <w:numFmt w:val="decimal"/>
      <w:pStyle w:val="38"/>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5"/>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
    <w:nsid w:val="DBAE1AC0"/>
    <w:multiLevelType w:val="singleLevel"/>
    <w:tmpl w:val="DBAE1AC0"/>
    <w:lvl w:ilvl="0" w:tentative="0">
      <w:start w:val="1"/>
      <w:numFmt w:val="decimal"/>
      <w:lvlText w:val="%1"/>
      <w:lvlJc w:val="left"/>
      <w:pPr>
        <w:tabs>
          <w:tab w:val="left" w:pos="420"/>
        </w:tabs>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57"/>
    <w:rsid w:val="00047629"/>
    <w:rsid w:val="000649AE"/>
    <w:rsid w:val="000D1138"/>
    <w:rsid w:val="000F221F"/>
    <w:rsid w:val="001C429C"/>
    <w:rsid w:val="001D4FAB"/>
    <w:rsid w:val="001D6E52"/>
    <w:rsid w:val="002241AB"/>
    <w:rsid w:val="00267C24"/>
    <w:rsid w:val="002D5EFF"/>
    <w:rsid w:val="004577A6"/>
    <w:rsid w:val="004806D6"/>
    <w:rsid w:val="0049381B"/>
    <w:rsid w:val="004A6399"/>
    <w:rsid w:val="004B41AE"/>
    <w:rsid w:val="004F1A32"/>
    <w:rsid w:val="004F2113"/>
    <w:rsid w:val="00536933"/>
    <w:rsid w:val="00537367"/>
    <w:rsid w:val="00554204"/>
    <w:rsid w:val="00581E12"/>
    <w:rsid w:val="005A4918"/>
    <w:rsid w:val="005C0F36"/>
    <w:rsid w:val="006160FE"/>
    <w:rsid w:val="006231FB"/>
    <w:rsid w:val="00651E92"/>
    <w:rsid w:val="00683557"/>
    <w:rsid w:val="006A4337"/>
    <w:rsid w:val="006B6059"/>
    <w:rsid w:val="006F2DBD"/>
    <w:rsid w:val="00715E35"/>
    <w:rsid w:val="00726C57"/>
    <w:rsid w:val="00752E02"/>
    <w:rsid w:val="007617D1"/>
    <w:rsid w:val="007662D7"/>
    <w:rsid w:val="007725D9"/>
    <w:rsid w:val="0078354D"/>
    <w:rsid w:val="00791B1B"/>
    <w:rsid w:val="00796D32"/>
    <w:rsid w:val="007D50EE"/>
    <w:rsid w:val="007F0E1F"/>
    <w:rsid w:val="0082027A"/>
    <w:rsid w:val="0083283C"/>
    <w:rsid w:val="008651D5"/>
    <w:rsid w:val="00895068"/>
    <w:rsid w:val="008B144E"/>
    <w:rsid w:val="008C0A7C"/>
    <w:rsid w:val="008E09BD"/>
    <w:rsid w:val="00902A73"/>
    <w:rsid w:val="00915129"/>
    <w:rsid w:val="00951110"/>
    <w:rsid w:val="00951BD2"/>
    <w:rsid w:val="009674CA"/>
    <w:rsid w:val="0099611C"/>
    <w:rsid w:val="009A0CB2"/>
    <w:rsid w:val="009A39A8"/>
    <w:rsid w:val="009A4384"/>
    <w:rsid w:val="009C24D7"/>
    <w:rsid w:val="009D657D"/>
    <w:rsid w:val="009F49DB"/>
    <w:rsid w:val="00A03F33"/>
    <w:rsid w:val="00A841F5"/>
    <w:rsid w:val="00A93336"/>
    <w:rsid w:val="00AB4655"/>
    <w:rsid w:val="00AC60DB"/>
    <w:rsid w:val="00AF4A64"/>
    <w:rsid w:val="00B35C52"/>
    <w:rsid w:val="00B4709B"/>
    <w:rsid w:val="00B65750"/>
    <w:rsid w:val="00B7264E"/>
    <w:rsid w:val="00B85525"/>
    <w:rsid w:val="00B85C3A"/>
    <w:rsid w:val="00BA60F4"/>
    <w:rsid w:val="00BB47CC"/>
    <w:rsid w:val="00BE54C8"/>
    <w:rsid w:val="00C331A3"/>
    <w:rsid w:val="00C52479"/>
    <w:rsid w:val="00C56758"/>
    <w:rsid w:val="00C71EE6"/>
    <w:rsid w:val="00CA79F6"/>
    <w:rsid w:val="00CB5C0E"/>
    <w:rsid w:val="00CE6313"/>
    <w:rsid w:val="00D40ACB"/>
    <w:rsid w:val="00D428E4"/>
    <w:rsid w:val="00D47A55"/>
    <w:rsid w:val="00D47B1E"/>
    <w:rsid w:val="00D51DDF"/>
    <w:rsid w:val="00D6572D"/>
    <w:rsid w:val="00D670E1"/>
    <w:rsid w:val="00D83582"/>
    <w:rsid w:val="00DD422D"/>
    <w:rsid w:val="00DE2CC7"/>
    <w:rsid w:val="00DF341F"/>
    <w:rsid w:val="00E02937"/>
    <w:rsid w:val="00E647A3"/>
    <w:rsid w:val="00E9312F"/>
    <w:rsid w:val="00EA1620"/>
    <w:rsid w:val="00EB2289"/>
    <w:rsid w:val="00F11CAB"/>
    <w:rsid w:val="00F32903"/>
    <w:rsid w:val="00F40903"/>
    <w:rsid w:val="00F512BE"/>
    <w:rsid w:val="00F63130"/>
    <w:rsid w:val="00F80532"/>
    <w:rsid w:val="00F820A5"/>
    <w:rsid w:val="00F841E0"/>
    <w:rsid w:val="00F84441"/>
    <w:rsid w:val="02A634CC"/>
    <w:rsid w:val="16BF571B"/>
    <w:rsid w:val="19B16C3D"/>
    <w:rsid w:val="2D1C2B57"/>
    <w:rsid w:val="30D10309"/>
    <w:rsid w:val="34F972A2"/>
    <w:rsid w:val="376A6FE2"/>
    <w:rsid w:val="389677DF"/>
    <w:rsid w:val="389764F3"/>
    <w:rsid w:val="38C727A6"/>
    <w:rsid w:val="45C90C95"/>
    <w:rsid w:val="49872F29"/>
    <w:rsid w:val="5A9D17CD"/>
    <w:rsid w:val="5D6A76B0"/>
    <w:rsid w:val="5E6F2E7E"/>
    <w:rsid w:val="62101C6D"/>
    <w:rsid w:val="6A4A41A4"/>
    <w:rsid w:val="6B6510AA"/>
    <w:rsid w:val="6B6B2EE2"/>
    <w:rsid w:val="6D42384C"/>
    <w:rsid w:val="77100FE4"/>
    <w:rsid w:val="77974740"/>
    <w:rsid w:val="7B950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3"/>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6"/>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39"/>
    <w:pPr>
      <w:keepNext w:val="0"/>
      <w:keepLines w:val="0"/>
      <w:widowControl/>
      <w:suppressLineNumbers w:val="0"/>
      <w:spacing w:before="0" w:beforeAutospacing="0" w:after="0" w:afterAutospacing="0"/>
      <w:ind w:left="0" w:right="0"/>
    </w:pPr>
    <w:rPr>
      <w:rFonts w:hint="default" w:ascii="Calibri" w:hAnsi="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18">
    <w:name w:val="标题 1 字符"/>
    <w:basedOn w:val="17"/>
    <w:link w:val="2"/>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7"/>
    <w:link w:val="5"/>
    <w:semiHidden/>
    <w:qFormat/>
    <w:uiPriority w:val="9"/>
    <w:rPr>
      <w:rFonts w:cstheme="majorBidi"/>
      <w:color w:val="2F5597" w:themeColor="accent1" w:themeShade="BF"/>
      <w:sz w:val="28"/>
      <w:szCs w:val="28"/>
    </w:rPr>
  </w:style>
  <w:style w:type="character" w:customStyle="1" w:styleId="22">
    <w:name w:val="标题 5 字符"/>
    <w:basedOn w:val="17"/>
    <w:link w:val="6"/>
    <w:semiHidden/>
    <w:qFormat/>
    <w:uiPriority w:val="9"/>
    <w:rPr>
      <w:rFonts w:cstheme="majorBidi"/>
      <w:color w:val="2F5597" w:themeColor="accent1" w:themeShade="BF"/>
      <w:sz w:val="24"/>
    </w:rPr>
  </w:style>
  <w:style w:type="character" w:customStyle="1" w:styleId="23">
    <w:name w:val="标题 6 字符"/>
    <w:basedOn w:val="17"/>
    <w:link w:val="7"/>
    <w:semiHidden/>
    <w:qFormat/>
    <w:uiPriority w:val="9"/>
    <w:rPr>
      <w:rFonts w:cstheme="majorBidi"/>
      <w:b/>
      <w:bCs/>
      <w:color w:val="2F5597"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7"/>
    <w:link w:val="33"/>
    <w:qFormat/>
    <w:uiPriority w:val="30"/>
    <w:rPr>
      <w:i/>
      <w:iCs/>
      <w:color w:val="2F5597" w:themeColor="accent1" w:themeShade="BF"/>
    </w:rPr>
  </w:style>
  <w:style w:type="character" w:customStyle="1" w:styleId="35">
    <w:name w:val="Intense Reference"/>
    <w:basedOn w:val="17"/>
    <w:qFormat/>
    <w:uiPriority w:val="32"/>
    <w:rPr>
      <w:b/>
      <w:bCs/>
      <w:smallCaps/>
      <w:color w:val="2F5597" w:themeColor="accent1" w:themeShade="BF"/>
      <w:spacing w:val="5"/>
    </w:rPr>
  </w:style>
  <w:style w:type="character" w:customStyle="1" w:styleId="36">
    <w:name w:val="页眉 字符"/>
    <w:basedOn w:val="17"/>
    <w:link w:val="12"/>
    <w:qFormat/>
    <w:uiPriority w:val="99"/>
    <w:rPr>
      <w:sz w:val="18"/>
      <w:szCs w:val="18"/>
    </w:rPr>
  </w:style>
  <w:style w:type="character" w:customStyle="1" w:styleId="37">
    <w:name w:val="页脚 字符"/>
    <w:basedOn w:val="17"/>
    <w:link w:val="11"/>
    <w:qFormat/>
    <w:uiPriority w:val="99"/>
    <w:rPr>
      <w:sz w:val="18"/>
      <w:szCs w:val="18"/>
    </w:rPr>
  </w:style>
  <w:style w:type="paragraph" w:customStyle="1" w:styleId="38">
    <w:name w:val="标准文件_正文表标题"/>
    <w:basedOn w:val="1"/>
    <w:next w:val="1"/>
    <w:qFormat/>
    <w:uiPriority w:val="0"/>
    <w:pPr>
      <w:keepNext w:val="0"/>
      <w:keepLines w:val="0"/>
      <w:widowControl/>
      <w:numPr>
        <w:ilvl w:val="0"/>
        <w:numId w:val="1"/>
      </w:numPr>
      <w:suppressLineNumbers w:val="0"/>
      <w:tabs>
        <w:tab w:val="left" w:pos="0"/>
      </w:tabs>
      <w:adjustRightInd/>
      <w:spacing w:before="50" w:beforeLines="50" w:beforeAutospacing="0" w:after="50" w:afterLines="50" w:afterAutospacing="0" w:line="240" w:lineRule="auto"/>
      <w:ind w:left="0" w:right="0" w:firstLine="0"/>
      <w:jc w:val="center"/>
    </w:pPr>
    <w:rPr>
      <w:rFonts w:hint="eastAsia" w:ascii="黑体" w:hAnsi="Times New Roman" w:eastAsia="黑体" w:cs="Times New Roman"/>
      <w:kern w:val="0"/>
      <w:sz w:val="21"/>
      <w:szCs w:val="20"/>
      <w:lang w:val="en-US" w:eastAsia="zh-CN" w:bidi="ar"/>
    </w:rPr>
  </w:style>
  <w:style w:type="paragraph" w:customStyle="1" w:styleId="39">
    <w:name w:val="标准文件_表格"/>
    <w:basedOn w:val="1"/>
    <w:qFormat/>
    <w:uiPriority w:val="0"/>
    <w:pPr>
      <w:keepNext w:val="0"/>
      <w:keepLines w:val="0"/>
      <w:widowControl/>
      <w:suppressLineNumbers w:val="0"/>
      <w:autoSpaceDE w:val="0"/>
      <w:autoSpaceDN w:val="0"/>
      <w:adjustRightInd/>
      <w:spacing w:before="0" w:beforeAutospacing="0" w:after="0" w:afterAutospacing="0" w:line="240" w:lineRule="auto"/>
      <w:ind w:left="0" w:right="0"/>
      <w:jc w:val="center"/>
    </w:pPr>
    <w:rPr>
      <w:rFonts w:hint="eastAsia" w:ascii="宋体" w:hAnsi="Times New Roman" w:eastAsia="宋体" w:cs="Times New Roman"/>
      <w:kern w:val="0"/>
      <w:sz w:val="18"/>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6405</Words>
  <Characters>6923</Characters>
  <Lines>72</Lines>
  <Paragraphs>289</Paragraphs>
  <TotalTime>52</TotalTime>
  <ScaleCrop>false</ScaleCrop>
  <LinksUpToDate>false</LinksUpToDate>
  <CharactersWithSpaces>7022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2025-06-02T01:07:00Z</dcterms:created>
  <dc:creator>ywj</dc:creator>
  <cp:lastModifiedBy>无声</cp:lastModifiedBy>
  <dcterms:modified xsi:type="dcterms:W3CDTF">2025-07-29T09:48:44Z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eyJoZGlkIjoiYTZhNmM1NGYzZmM2ZmEwOWMzYTFiMTVhNzZlMmVlOGIiLCJ1c2VySWQiOiIyMTczNzU2NCJ9</vt:lpwstr>
  </property>
  <property fmtid="{D5CDD505-2E9C-101B-9397-08002B2CF9AE}" pid="3" name="KSOProductBuildVer">
    <vt:lpwstr>2052-12.1.0.21915</vt:lpwstr>
  </property>
  <property fmtid="{D5CDD505-2E9C-101B-9397-08002B2CF9AE}" pid="4" name="ICV">
    <vt:lpwstr>F7776408735942D6AEFD9284CBF48A58_13</vt:lpwstr>
  </property>
</Properties>
</file>