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133F2" w14:paraId="78752B9D" w14:textId="77777777">
        <w:tc>
          <w:tcPr>
            <w:tcW w:w="509" w:type="dxa"/>
          </w:tcPr>
          <w:p w14:paraId="101CAA16" w14:textId="77777777" w:rsidR="009133F2" w:rsidRDefault="0091528D">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6B5D33A" w14:textId="77777777" w:rsidR="009133F2" w:rsidRDefault="0091528D">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67.060</w:t>
            </w:r>
            <w:r>
              <w:rPr>
                <w:rFonts w:ascii="黑体" w:eastAsia="黑体" w:hAnsi="黑体"/>
                <w:sz w:val="21"/>
                <w:szCs w:val="21"/>
              </w:rPr>
              <w:fldChar w:fldCharType="end"/>
            </w:r>
            <w:bookmarkEnd w:id="0"/>
          </w:p>
        </w:tc>
      </w:tr>
      <w:tr w:rsidR="009133F2" w14:paraId="4CEAF1FA" w14:textId="77777777">
        <w:tc>
          <w:tcPr>
            <w:tcW w:w="509" w:type="dxa"/>
          </w:tcPr>
          <w:p w14:paraId="4217142E" w14:textId="77777777" w:rsidR="009133F2" w:rsidRDefault="0091528D">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133F2" w14:paraId="397BABDC" w14:textId="77777777">
              <w:trPr>
                <w:trHeight w:hRule="exact" w:val="1021"/>
              </w:trPr>
              <w:tc>
                <w:tcPr>
                  <w:tcW w:w="9242" w:type="dxa"/>
                  <w:vAlign w:val="center"/>
                </w:tcPr>
                <w:p w14:paraId="0A6E0327" w14:textId="77777777" w:rsidR="009133F2" w:rsidRDefault="0091528D" w:rsidP="009A67AB">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619624C9" wp14:editId="580E1373">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F0D1A37" wp14:editId="46B2886E">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HNBX</w:t>
                  </w:r>
                  <w:r>
                    <w:fldChar w:fldCharType="end"/>
                  </w:r>
                  <w:bookmarkEnd w:id="1"/>
                </w:p>
              </w:tc>
            </w:tr>
          </w:tbl>
          <w:p w14:paraId="587CF5B4" w14:textId="77777777" w:rsidR="009133F2" w:rsidRDefault="0091528D">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11</w:t>
            </w:r>
            <w:r>
              <w:rPr>
                <w:rFonts w:ascii="黑体" w:eastAsia="黑体" w:hAnsi="黑体"/>
                <w:sz w:val="21"/>
                <w:szCs w:val="21"/>
              </w:rPr>
              <w:fldChar w:fldCharType="end"/>
            </w:r>
            <w:bookmarkEnd w:id="2"/>
          </w:p>
        </w:tc>
      </w:tr>
    </w:tbl>
    <w:bookmarkStart w:id="3" w:name="_Hlk26473981"/>
    <w:p w14:paraId="6C51D9C3" w14:textId="77777777" w:rsidR="009133F2" w:rsidRDefault="0091528D">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海南省标准化协会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B1BF4CB" w14:textId="77777777" w:rsidR="009133F2" w:rsidRDefault="0091528D">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HNBX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A8AD967" w14:textId="77777777" w:rsidR="009133F2" w:rsidRDefault="0091528D">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BC30D19" w14:textId="77777777" w:rsidR="009133F2" w:rsidRDefault="0091528D">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40EEDBE" wp14:editId="1BC35AC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4DA5943" w14:textId="77777777" w:rsidR="009133F2" w:rsidRDefault="009133F2">
      <w:pPr>
        <w:pStyle w:val="afffff0"/>
        <w:framePr w:w="9639" w:h="6976" w:hRule="exact" w:hSpace="0" w:vSpace="0" w:wrap="around" w:hAnchor="page" w:y="6408"/>
        <w:jc w:val="center"/>
        <w:rPr>
          <w:rFonts w:ascii="黑体" w:eastAsia="黑体" w:hAnsi="黑体" w:hint="eastAsia"/>
          <w:b w:val="0"/>
          <w:bCs w:val="0"/>
          <w:w w:val="100"/>
        </w:rPr>
      </w:pPr>
    </w:p>
    <w:p w14:paraId="279F4FBC" w14:textId="77777777" w:rsidR="009133F2" w:rsidRDefault="0091528D">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屯昌月饼</w:t>
      </w:r>
      <w:r>
        <w:fldChar w:fldCharType="end"/>
      </w:r>
      <w:bookmarkEnd w:id="9"/>
    </w:p>
    <w:p w14:paraId="25C2A475" w14:textId="77777777" w:rsidR="009133F2" w:rsidRDefault="009133F2">
      <w:pPr>
        <w:framePr w:w="9639" w:h="6974" w:hRule="exact" w:wrap="around" w:vAnchor="page" w:hAnchor="page" w:x="1419" w:y="6408" w:anchorLock="1"/>
        <w:ind w:left="-1418"/>
      </w:pPr>
    </w:p>
    <w:p w14:paraId="372BE915" w14:textId="77777777" w:rsidR="009133F2" w:rsidRDefault="0091528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14:paraId="2A999688" w14:textId="77777777" w:rsidR="009133F2" w:rsidRDefault="009133F2">
      <w:pPr>
        <w:framePr w:w="9639" w:h="6974" w:hRule="exact" w:wrap="around" w:vAnchor="page" w:hAnchor="page" w:x="1419" w:y="6408" w:anchorLock="1"/>
        <w:spacing w:line="760" w:lineRule="exact"/>
        <w:ind w:left="-1418"/>
      </w:pPr>
    </w:p>
    <w:p w14:paraId="6130B952" w14:textId="77777777" w:rsidR="009133F2" w:rsidRDefault="009133F2">
      <w:pPr>
        <w:pStyle w:val="afffffff8"/>
        <w:framePr w:w="9639" w:h="6974" w:hRule="exact" w:wrap="around" w:vAnchor="page" w:hAnchor="page" w:x="1419" w:y="6408" w:anchorLock="1"/>
        <w:textAlignment w:val="bottom"/>
        <w:rPr>
          <w:rFonts w:eastAsia="黑体"/>
          <w:szCs w:val="28"/>
        </w:rPr>
      </w:pPr>
    </w:p>
    <w:p w14:paraId="2542576E" w14:textId="77777777" w:rsidR="009133F2" w:rsidRDefault="0091528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7D20EC3A" w14:textId="77777777" w:rsidR="009133F2" w:rsidRDefault="0091528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025</w:t>
      </w:r>
      <w:r>
        <w:rPr>
          <w:rFonts w:hint="eastAsia"/>
          <w:sz w:val="21"/>
          <w:szCs w:val="28"/>
        </w:rPr>
        <w:t>-</w:t>
      </w:r>
      <w:r>
        <w:rPr>
          <w:sz w:val="21"/>
          <w:szCs w:val="28"/>
        </w:rPr>
        <w:t>08</w:t>
      </w:r>
      <w:r>
        <w:rPr>
          <w:rFonts w:hint="eastAsia"/>
          <w:sz w:val="21"/>
          <w:szCs w:val="28"/>
        </w:rPr>
        <w:t>-</w:t>
      </w:r>
      <w:r>
        <w:rPr>
          <w:sz w:val="21"/>
          <w:szCs w:val="28"/>
        </w:rPr>
        <w:t>05</w:t>
      </w:r>
      <w:r>
        <w:rPr>
          <w:rFonts w:hint="eastAsia"/>
          <w:sz w:val="21"/>
          <w:szCs w:val="28"/>
        </w:rPr>
        <w:t>）</w:t>
      </w:r>
      <w:r>
        <w:rPr>
          <w:sz w:val="21"/>
          <w:szCs w:val="28"/>
        </w:rPr>
        <w:fldChar w:fldCharType="end"/>
      </w:r>
      <w:bookmarkEnd w:id="12"/>
    </w:p>
    <w:p w14:paraId="73136208" w14:textId="77777777" w:rsidR="009133F2" w:rsidRDefault="0091528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9A4BB93" w14:textId="77777777" w:rsidR="009133F2" w:rsidRDefault="0091528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FBCDB2E" w14:textId="77777777" w:rsidR="009133F2" w:rsidRDefault="0091528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B315951" w14:textId="77777777" w:rsidR="009133F2" w:rsidRDefault="0091528D">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海南省标准化协会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F3C3797" w14:textId="77777777" w:rsidR="009133F2" w:rsidRDefault="0091528D">
      <w:pPr>
        <w:rPr>
          <w:rFonts w:ascii="宋体" w:hAnsi="宋体" w:hint="eastAsia"/>
          <w:sz w:val="28"/>
          <w:szCs w:val="28"/>
        </w:rPr>
        <w:sectPr w:rsidR="009133F2">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07E6C72" wp14:editId="7D13175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2D7A6A" w14:textId="77777777" w:rsidR="009133F2" w:rsidRDefault="0091528D">
      <w:pPr>
        <w:pStyle w:val="a6"/>
        <w:spacing w:before="900" w:after="360"/>
      </w:pPr>
      <w:bookmarkStart w:id="21" w:name="BookMark2"/>
      <w:r>
        <w:rPr>
          <w:spacing w:val="320"/>
        </w:rPr>
        <w:lastRenderedPageBreak/>
        <w:t>前</w:t>
      </w:r>
      <w:r>
        <w:t>言</w:t>
      </w:r>
    </w:p>
    <w:p w14:paraId="6FBE1730" w14:textId="77777777" w:rsidR="009133F2" w:rsidRPr="009A67AB" w:rsidRDefault="0091528D">
      <w:pPr>
        <w:pStyle w:val="afffff5"/>
        <w:ind w:firstLine="420"/>
        <w:rPr>
          <w:rFonts w:hAnsi="宋体"/>
        </w:rPr>
      </w:pPr>
      <w:r>
        <w:rPr>
          <w:rFonts w:hint="eastAsia"/>
        </w:rPr>
        <w:t>本文件按照GB/T 1.1—2020《标准化工作导则  第1部分：标准化文件的结构和起草规则》的规定</w:t>
      </w:r>
      <w:r w:rsidRPr="009A67AB">
        <w:rPr>
          <w:rFonts w:hAnsi="宋体" w:hint="eastAsia"/>
        </w:rPr>
        <w:t>起草。</w:t>
      </w:r>
    </w:p>
    <w:p w14:paraId="6A8C6EBE" w14:textId="77777777" w:rsidR="009133F2" w:rsidRPr="009A67AB" w:rsidRDefault="0091528D">
      <w:pPr>
        <w:pStyle w:val="afffff5"/>
        <w:ind w:firstLine="420"/>
        <w:rPr>
          <w:rFonts w:hAnsi="宋体"/>
        </w:rPr>
      </w:pPr>
      <w:r w:rsidRPr="009A67AB">
        <w:rPr>
          <w:rFonts w:hAnsi="宋体" w:hint="eastAsia"/>
        </w:rPr>
        <w:t>请注意本文件的某些内容可能涉及专利。本文件的发布机构不承担识别专利的责任。</w:t>
      </w:r>
    </w:p>
    <w:p w14:paraId="288154DA" w14:textId="77777777" w:rsidR="009133F2" w:rsidRPr="009A67AB" w:rsidRDefault="0091528D">
      <w:pPr>
        <w:pStyle w:val="afffff5"/>
        <w:ind w:firstLine="420"/>
        <w:rPr>
          <w:rFonts w:hAnsi="宋体"/>
        </w:rPr>
      </w:pPr>
      <w:r w:rsidRPr="009A67AB">
        <w:rPr>
          <w:rFonts w:hAnsi="宋体" w:hint="eastAsia"/>
        </w:rPr>
        <w:t>本文件由</w:t>
      </w:r>
      <w:r w:rsidRPr="009A67AB">
        <w:rPr>
          <w:rFonts w:hAnsi="宋体" w:cs="华文宋体" w:hint="eastAsia"/>
          <w:color w:val="000000"/>
          <w:szCs w:val="21"/>
        </w:rPr>
        <w:t>屯昌县食品行业协会</w:t>
      </w:r>
      <w:r w:rsidRPr="009A67AB">
        <w:rPr>
          <w:rFonts w:hAnsi="宋体" w:hint="eastAsia"/>
        </w:rPr>
        <w:t>提出。</w:t>
      </w:r>
    </w:p>
    <w:p w14:paraId="04A10345" w14:textId="77777777" w:rsidR="009133F2" w:rsidRPr="009A67AB" w:rsidRDefault="0091528D">
      <w:pPr>
        <w:pStyle w:val="afffff5"/>
        <w:ind w:firstLine="420"/>
        <w:rPr>
          <w:rFonts w:hAnsi="宋体"/>
        </w:rPr>
      </w:pPr>
      <w:r w:rsidRPr="009A67AB">
        <w:rPr>
          <w:rFonts w:hAnsi="宋体" w:hint="eastAsia"/>
        </w:rPr>
        <w:t>本文件由</w:t>
      </w:r>
      <w:r w:rsidRPr="009A67AB">
        <w:rPr>
          <w:rFonts w:hAnsi="宋体" w:cs="华文宋体" w:hint="eastAsia"/>
          <w:color w:val="000000"/>
          <w:szCs w:val="21"/>
        </w:rPr>
        <w:t>海南省标准化协会</w:t>
      </w:r>
      <w:r w:rsidRPr="009A67AB">
        <w:rPr>
          <w:rFonts w:hAnsi="宋体" w:hint="eastAsia"/>
        </w:rPr>
        <w:t>归口。</w:t>
      </w:r>
    </w:p>
    <w:p w14:paraId="300719E7" w14:textId="77777777" w:rsidR="009133F2" w:rsidRPr="009A67AB" w:rsidRDefault="0091528D">
      <w:pPr>
        <w:pStyle w:val="afffff5"/>
        <w:ind w:firstLine="420"/>
        <w:rPr>
          <w:rFonts w:hAnsi="宋体"/>
        </w:rPr>
      </w:pPr>
      <w:r w:rsidRPr="009A67AB">
        <w:rPr>
          <w:rFonts w:hAnsi="宋体" w:hint="eastAsia"/>
        </w:rPr>
        <w:t>本文件起草单位：</w:t>
      </w:r>
      <w:r w:rsidRPr="009A67AB">
        <w:rPr>
          <w:rFonts w:hAnsi="宋体" w:cs="华文宋体" w:hint="eastAsia"/>
          <w:color w:val="000000"/>
          <w:szCs w:val="21"/>
        </w:rPr>
        <w:t>屯昌县食品行业协会、海口</w:t>
      </w:r>
      <w:proofErr w:type="gramStart"/>
      <w:r w:rsidRPr="009A67AB">
        <w:rPr>
          <w:rFonts w:hAnsi="宋体" w:cs="华文宋体" w:hint="eastAsia"/>
          <w:color w:val="000000"/>
          <w:szCs w:val="21"/>
        </w:rPr>
        <w:t>耘帆数谷</w:t>
      </w:r>
      <w:proofErr w:type="gramEnd"/>
      <w:r w:rsidRPr="009A67AB">
        <w:rPr>
          <w:rFonts w:hAnsi="宋体" w:cs="华文宋体" w:hint="eastAsia"/>
          <w:color w:val="000000"/>
          <w:szCs w:val="21"/>
        </w:rPr>
        <w:t>企业管理咨询有限公司、海南品相大潮有限公司、美兰欣</w:t>
      </w:r>
      <w:proofErr w:type="gramStart"/>
      <w:r w:rsidRPr="009A67AB">
        <w:rPr>
          <w:rFonts w:hAnsi="宋体" w:cs="华文宋体" w:hint="eastAsia"/>
          <w:color w:val="000000"/>
          <w:szCs w:val="21"/>
        </w:rPr>
        <w:t>云信息</w:t>
      </w:r>
      <w:proofErr w:type="gramEnd"/>
      <w:r w:rsidRPr="009A67AB">
        <w:rPr>
          <w:rFonts w:hAnsi="宋体" w:cs="华文宋体" w:hint="eastAsia"/>
          <w:color w:val="000000"/>
          <w:szCs w:val="21"/>
        </w:rPr>
        <w:t>咨询中心、</w:t>
      </w:r>
      <w:r w:rsidRPr="009A67AB">
        <w:rPr>
          <w:rFonts w:hAnsi="宋体" w:hint="eastAsia"/>
        </w:rPr>
        <w:t>海南省检验检测研究院、</w:t>
      </w:r>
      <w:r w:rsidRPr="009A67AB">
        <w:rPr>
          <w:rFonts w:hAnsi="宋体" w:cs="华文宋体" w:hint="eastAsia"/>
          <w:color w:val="000000"/>
          <w:szCs w:val="21"/>
        </w:rPr>
        <w:t>屯昌屯城广兴酒店、郑师傅海南食品有限公司、红林大酒家、冼祖</w:t>
      </w:r>
      <w:proofErr w:type="gramStart"/>
      <w:r w:rsidRPr="009A67AB">
        <w:rPr>
          <w:rFonts w:hAnsi="宋体" w:cs="华文宋体" w:hint="eastAsia"/>
          <w:color w:val="000000"/>
          <w:szCs w:val="21"/>
        </w:rPr>
        <w:t>婆食品</w:t>
      </w:r>
      <w:proofErr w:type="gramEnd"/>
      <w:r w:rsidRPr="009A67AB">
        <w:rPr>
          <w:rFonts w:hAnsi="宋体" w:cs="华文宋体" w:hint="eastAsia"/>
          <w:color w:val="000000"/>
          <w:szCs w:val="21"/>
        </w:rPr>
        <w:t>加工有限公司、</w:t>
      </w:r>
      <w:proofErr w:type="gramStart"/>
      <w:r w:rsidRPr="009A67AB">
        <w:rPr>
          <w:rFonts w:hAnsi="宋体" w:cs="华文宋体" w:hint="eastAsia"/>
          <w:color w:val="000000"/>
          <w:szCs w:val="21"/>
        </w:rPr>
        <w:t>昌味食品</w:t>
      </w:r>
      <w:proofErr w:type="gramEnd"/>
      <w:r w:rsidRPr="009A67AB">
        <w:rPr>
          <w:rFonts w:hAnsi="宋体" w:cs="华文宋体" w:hint="eastAsia"/>
          <w:color w:val="000000"/>
          <w:szCs w:val="21"/>
        </w:rPr>
        <w:t>有限公司、屯昌屯城</w:t>
      </w:r>
      <w:proofErr w:type="gramStart"/>
      <w:r w:rsidRPr="009A67AB">
        <w:rPr>
          <w:rFonts w:hAnsi="宋体" w:cs="华文宋体" w:hint="eastAsia"/>
          <w:color w:val="000000"/>
          <w:szCs w:val="21"/>
        </w:rPr>
        <w:t>谢家烤王美食</w:t>
      </w:r>
      <w:proofErr w:type="gramEnd"/>
      <w:r w:rsidRPr="009A67AB">
        <w:rPr>
          <w:rFonts w:hAnsi="宋体" w:cs="华文宋体" w:hint="eastAsia"/>
          <w:color w:val="000000"/>
          <w:szCs w:val="21"/>
        </w:rPr>
        <w:t>城、百家旺。</w:t>
      </w:r>
    </w:p>
    <w:p w14:paraId="1B79705D" w14:textId="77777777" w:rsidR="009133F2" w:rsidRPr="009A67AB" w:rsidRDefault="0091528D">
      <w:pPr>
        <w:pStyle w:val="afffff5"/>
        <w:ind w:firstLine="420"/>
        <w:rPr>
          <w:rFonts w:hAnsi="宋体"/>
        </w:rPr>
      </w:pPr>
      <w:r w:rsidRPr="009A67AB">
        <w:rPr>
          <w:rFonts w:hAnsi="宋体" w:hint="eastAsia"/>
        </w:rPr>
        <w:t>本文件主要起草人：</w:t>
      </w:r>
      <w:r w:rsidRPr="009A67AB">
        <w:rPr>
          <w:rFonts w:hAnsi="宋体" w:cs="华文宋体" w:hint="eastAsia"/>
          <w:color w:val="000000"/>
          <w:szCs w:val="21"/>
        </w:rPr>
        <w:t>陆永波、张华云、周秋平、</w:t>
      </w:r>
      <w:r w:rsidRPr="009A67AB">
        <w:rPr>
          <w:rFonts w:hAnsi="宋体" w:hint="eastAsia"/>
        </w:rPr>
        <w:t>常虹</w:t>
      </w:r>
      <w:r w:rsidRPr="009A67AB">
        <w:rPr>
          <w:rFonts w:hAnsi="宋体" w:cs="华文宋体" w:hint="eastAsia"/>
          <w:color w:val="000000"/>
          <w:szCs w:val="21"/>
        </w:rPr>
        <w:t>、郑渊恒、李雨倩、王国能、符王丹、符俊、刘锦花、符丽若。</w:t>
      </w:r>
    </w:p>
    <w:p w14:paraId="1CD8512A" w14:textId="77777777" w:rsidR="009133F2" w:rsidRDefault="009133F2">
      <w:pPr>
        <w:pStyle w:val="afffff5"/>
        <w:ind w:firstLine="420"/>
      </w:pPr>
    </w:p>
    <w:p w14:paraId="31AE86A2" w14:textId="77777777" w:rsidR="009133F2" w:rsidRDefault="009133F2">
      <w:pPr>
        <w:pStyle w:val="afffff5"/>
        <w:ind w:firstLine="420"/>
      </w:pPr>
    </w:p>
    <w:p w14:paraId="0F6FCE8B" w14:textId="77777777" w:rsidR="009133F2" w:rsidRDefault="009133F2">
      <w:pPr>
        <w:pStyle w:val="afffff5"/>
        <w:ind w:firstLine="420"/>
      </w:pPr>
    </w:p>
    <w:p w14:paraId="4F536E3B" w14:textId="77777777" w:rsidR="009133F2" w:rsidRDefault="009133F2">
      <w:pPr>
        <w:pStyle w:val="afffff5"/>
        <w:ind w:firstLine="420"/>
        <w:sectPr w:rsidR="009133F2">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4EB8AF11" w14:textId="77777777" w:rsidR="009133F2" w:rsidRDefault="009133F2">
      <w:pPr>
        <w:spacing w:line="20" w:lineRule="exact"/>
        <w:jc w:val="center"/>
        <w:rPr>
          <w:rFonts w:ascii="黑体" w:eastAsia="黑体" w:hAnsi="黑体" w:hint="eastAsia"/>
          <w:sz w:val="32"/>
          <w:szCs w:val="32"/>
        </w:rPr>
      </w:pPr>
      <w:bookmarkStart w:id="22" w:name="BookMark4"/>
      <w:bookmarkEnd w:id="21"/>
    </w:p>
    <w:p w14:paraId="1E20ECA7" w14:textId="77777777" w:rsidR="009133F2" w:rsidRDefault="009133F2">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85068A7851184054A98E1443A28BDB27"/>
        </w:placeholder>
      </w:sdtPr>
      <w:sdtContent>
        <w:p w14:paraId="70239576" w14:textId="77777777" w:rsidR="009133F2" w:rsidRDefault="0091528D">
          <w:pPr>
            <w:pStyle w:val="afffffffff8"/>
            <w:spacing w:beforeLines="1" w:before="2" w:afterLines="220" w:after="528"/>
            <w:rPr>
              <w:rFonts w:hint="eastAsia"/>
            </w:rPr>
          </w:pPr>
          <w:r>
            <w:rPr>
              <w:rFonts w:hint="eastAsia"/>
            </w:rPr>
            <w:t>屯昌月饼</w:t>
          </w:r>
        </w:p>
      </w:sdtContent>
    </w:sdt>
    <w:p w14:paraId="2029C50F" w14:textId="77777777" w:rsidR="009133F2" w:rsidRDefault="0091528D">
      <w:pPr>
        <w:pStyle w:val="affc"/>
        <w:spacing w:before="240" w:after="240"/>
      </w:pPr>
      <w:bookmarkStart w:id="24" w:name="_Toc24884218"/>
      <w:bookmarkStart w:id="25" w:name="_Toc17233333"/>
      <w:bookmarkStart w:id="26" w:name="_Toc26986530"/>
      <w:bookmarkStart w:id="27" w:name="_Toc26986771"/>
      <w:bookmarkStart w:id="28" w:name="_Toc17233325"/>
      <w:bookmarkStart w:id="29" w:name="_Toc26648465"/>
      <w:bookmarkStart w:id="30" w:name="_Toc26718930"/>
      <w:bookmarkStart w:id="31" w:name="_Toc24884211"/>
      <w:bookmarkStart w:id="32" w:name="_Toc97192964"/>
      <w:bookmarkEnd w:id="23"/>
      <w:r>
        <w:rPr>
          <w:rFonts w:hint="eastAsia"/>
        </w:rPr>
        <w:t>范围</w:t>
      </w:r>
      <w:bookmarkEnd w:id="24"/>
      <w:bookmarkEnd w:id="25"/>
      <w:bookmarkEnd w:id="26"/>
      <w:bookmarkEnd w:id="27"/>
      <w:bookmarkEnd w:id="28"/>
      <w:bookmarkEnd w:id="29"/>
      <w:bookmarkEnd w:id="30"/>
      <w:bookmarkEnd w:id="31"/>
      <w:bookmarkEnd w:id="32"/>
    </w:p>
    <w:p w14:paraId="7D798738" w14:textId="77777777" w:rsidR="009133F2" w:rsidRDefault="0091528D">
      <w:pPr>
        <w:pStyle w:val="afffffffffffa"/>
      </w:pPr>
      <w:bookmarkStart w:id="33" w:name="_Toc17233334"/>
      <w:bookmarkStart w:id="34" w:name="_Toc24884212"/>
      <w:bookmarkStart w:id="35" w:name="_Toc17233326"/>
      <w:bookmarkStart w:id="36" w:name="_Toc26648466"/>
      <w:bookmarkStart w:id="37" w:name="_Toc24884219"/>
      <w:r>
        <w:rPr>
          <w:rFonts w:hint="eastAsia"/>
        </w:rPr>
        <w:t>本文件规定了屯昌月饼的产品分类、生产加工、质量要求、检验规则、标签标志、包装、运输、贮存等要求。</w:t>
      </w:r>
    </w:p>
    <w:p w14:paraId="3A456714" w14:textId="77777777" w:rsidR="009133F2" w:rsidRDefault="0091528D">
      <w:pPr>
        <w:pStyle w:val="afffffffffffa"/>
      </w:pPr>
      <w:r>
        <w:rPr>
          <w:rFonts w:hint="eastAsia"/>
        </w:rPr>
        <w:t>本文件适用于第</w:t>
      </w:r>
      <w:r>
        <w:rPr>
          <w:rFonts w:ascii="MS Gothic" w:eastAsia="MS Gothic" w:hAnsi="MS Gothic" w:cs="MS Gothic" w:hint="eastAsia"/>
          <w:color w:val="000000"/>
          <w:szCs w:val="21"/>
          <w:lang w:bidi="en-US"/>
        </w:rPr>
        <w:t> </w:t>
      </w:r>
      <w:r>
        <w:t>4</w:t>
      </w:r>
      <w:r>
        <w:rPr>
          <w:rFonts w:ascii="MS Gothic" w:eastAsia="MS Gothic" w:hAnsi="MS Gothic" w:cs="MS Gothic" w:hint="eastAsia"/>
          <w:color w:val="000000"/>
          <w:szCs w:val="21"/>
          <w:lang w:bidi="en-US"/>
        </w:rPr>
        <w:t> </w:t>
      </w:r>
      <w:r>
        <w:rPr>
          <w:rFonts w:hint="eastAsia"/>
        </w:rPr>
        <w:t>章规定的屯昌月饼。</w:t>
      </w:r>
    </w:p>
    <w:p w14:paraId="13904E4C" w14:textId="77777777" w:rsidR="009133F2" w:rsidRDefault="0091528D">
      <w:pPr>
        <w:pStyle w:val="affc"/>
        <w:spacing w:before="240" w:after="240"/>
      </w:pPr>
      <w:bookmarkStart w:id="38" w:name="_Toc26986531"/>
      <w:bookmarkStart w:id="39" w:name="_Toc97192965"/>
      <w:bookmarkStart w:id="40" w:name="_Toc26986772"/>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FD5A756639C4816A75D8EA99625CE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2187FE5" w14:textId="77777777" w:rsidR="009133F2" w:rsidRDefault="0091528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EF3635" w14:textId="77777777" w:rsidR="009133F2" w:rsidRDefault="0091528D">
      <w:pPr>
        <w:pStyle w:val="afffff5"/>
        <w:ind w:firstLine="420"/>
      </w:pPr>
      <w:bookmarkStart w:id="42" w:name="_Hlk173835500"/>
      <w:r>
        <w:rPr>
          <w:rFonts w:hint="eastAsia"/>
        </w:rPr>
        <w:t xml:space="preserve">GB/T 191 </w:t>
      </w:r>
      <w:r>
        <w:t xml:space="preserve"> </w:t>
      </w:r>
      <w:r>
        <w:rPr>
          <w:rFonts w:hint="eastAsia"/>
        </w:rPr>
        <w:t>包装储运图示标志</w:t>
      </w:r>
      <w:bookmarkEnd w:id="42"/>
    </w:p>
    <w:p w14:paraId="13FF43B5" w14:textId="77777777" w:rsidR="009133F2" w:rsidRDefault="0091528D">
      <w:pPr>
        <w:pStyle w:val="afffff5"/>
        <w:ind w:firstLine="420"/>
        <w:rPr>
          <w:rFonts w:hAnsi="宋体" w:hint="eastAsia"/>
          <w:szCs w:val="21"/>
        </w:rPr>
      </w:pPr>
      <w:r>
        <w:rPr>
          <w:rFonts w:hAnsi="宋体" w:hint="eastAsia"/>
          <w:szCs w:val="21"/>
        </w:rPr>
        <w:t>GB</w:t>
      </w:r>
      <w:r>
        <w:rPr>
          <w:rFonts w:hAnsi="宋体" w:hint="eastAsia"/>
        </w:rPr>
        <w:t>/</w:t>
      </w:r>
      <w:r>
        <w:rPr>
          <w:rFonts w:hAnsi="宋体"/>
        </w:rPr>
        <w:t>T</w:t>
      </w:r>
      <w:r>
        <w:rPr>
          <w:rFonts w:hAnsi="宋体" w:hint="eastAsia"/>
          <w:szCs w:val="21"/>
        </w:rPr>
        <w:t xml:space="preserve"> 317  白砂糖</w:t>
      </w:r>
    </w:p>
    <w:p w14:paraId="42D52FED" w14:textId="77777777" w:rsidR="009133F2" w:rsidRDefault="0091528D">
      <w:pPr>
        <w:pStyle w:val="afffff5"/>
        <w:ind w:firstLine="420"/>
        <w:rPr>
          <w:rFonts w:hAnsi="宋体" w:hint="eastAsia"/>
          <w:szCs w:val="21"/>
        </w:rPr>
      </w:pPr>
      <w:bookmarkStart w:id="43" w:name="_Hlk173831835"/>
      <w:r>
        <w:rPr>
          <w:rFonts w:hAnsi="宋体" w:hint="eastAsia"/>
          <w:szCs w:val="21"/>
        </w:rPr>
        <w:t>GB</w:t>
      </w:r>
      <w:r>
        <w:rPr>
          <w:rFonts w:hAnsi="宋体"/>
        </w:rPr>
        <w:t>/T</w:t>
      </w:r>
      <w:r>
        <w:rPr>
          <w:rFonts w:hAnsi="宋体" w:hint="eastAsia"/>
          <w:szCs w:val="21"/>
        </w:rPr>
        <w:t xml:space="preserve"> 1355  小麦粉</w:t>
      </w:r>
    </w:p>
    <w:p w14:paraId="079C6148" w14:textId="77777777" w:rsidR="009133F2" w:rsidRPr="009400D0" w:rsidRDefault="0091528D">
      <w:pPr>
        <w:pStyle w:val="afffff5"/>
        <w:ind w:firstLine="420"/>
      </w:pPr>
      <w:r>
        <w:rPr>
          <w:rFonts w:hAnsi="宋体" w:hint="eastAsia"/>
          <w:szCs w:val="21"/>
        </w:rPr>
        <w:t>GB</w:t>
      </w:r>
      <w:r>
        <w:rPr>
          <w:rFonts w:hAnsi="宋体"/>
        </w:rPr>
        <w:t xml:space="preserve"> </w:t>
      </w:r>
      <w:r>
        <w:rPr>
          <w:rFonts w:hAnsi="宋体" w:hint="eastAsia"/>
          <w:szCs w:val="21"/>
        </w:rPr>
        <w:t xml:space="preserve">2716  </w:t>
      </w:r>
      <w:r>
        <w:rPr>
          <w:rFonts w:hAnsi="宋体" w:hint="eastAsia"/>
        </w:rPr>
        <w:t>食品安</w:t>
      </w:r>
      <w:r w:rsidRPr="009400D0">
        <w:rPr>
          <w:rFonts w:hint="eastAsia"/>
        </w:rPr>
        <w:t>全国家标准</w:t>
      </w:r>
      <w:r w:rsidRPr="009400D0">
        <w:t xml:space="preserve">  </w:t>
      </w:r>
      <w:r w:rsidRPr="009400D0">
        <w:rPr>
          <w:rFonts w:hint="eastAsia"/>
        </w:rPr>
        <w:t>植物油</w:t>
      </w:r>
    </w:p>
    <w:p w14:paraId="154CB3E4" w14:textId="77777777" w:rsidR="009133F2" w:rsidRDefault="0091528D">
      <w:pPr>
        <w:pStyle w:val="afffff5"/>
        <w:ind w:firstLine="420"/>
      </w:pPr>
      <w:r>
        <w:rPr>
          <w:rFonts w:hint="eastAsia"/>
        </w:rPr>
        <w:t xml:space="preserve">GB 2749 </w:t>
      </w:r>
      <w:r>
        <w:t xml:space="preserve"> </w:t>
      </w:r>
      <w:r>
        <w:rPr>
          <w:rFonts w:hint="eastAsia"/>
        </w:rPr>
        <w:t>食品安全国家标准  蛋与蛋制品</w:t>
      </w:r>
      <w:bookmarkEnd w:id="43"/>
    </w:p>
    <w:p w14:paraId="1AA8AC71" w14:textId="3EB5D133" w:rsidR="009400D0" w:rsidRPr="009400D0" w:rsidRDefault="009400D0" w:rsidP="009400D0">
      <w:pPr>
        <w:pStyle w:val="afffff5"/>
        <w:ind w:firstLine="420"/>
      </w:pPr>
      <w:r w:rsidRPr="009400D0">
        <w:rPr>
          <w:rFonts w:hint="eastAsia"/>
        </w:rPr>
        <w:t>G</w:t>
      </w:r>
      <w:r w:rsidRPr="009400D0">
        <w:t>B 2762  食品安全国家标准 食品中污染物限量</w:t>
      </w:r>
    </w:p>
    <w:p w14:paraId="2EE386E2" w14:textId="382A0E98" w:rsidR="009400D0" w:rsidRDefault="009400D0" w:rsidP="009400D0">
      <w:pPr>
        <w:pStyle w:val="afffff5"/>
        <w:ind w:firstLine="420"/>
      </w:pPr>
      <w:r w:rsidRPr="009400D0">
        <w:rPr>
          <w:rFonts w:hint="eastAsia"/>
        </w:rPr>
        <w:t>G</w:t>
      </w:r>
      <w:r w:rsidRPr="009400D0">
        <w:t>B 2763  食品安全国家标准 食品中农药最大残留限量</w:t>
      </w:r>
    </w:p>
    <w:p w14:paraId="407EABE5" w14:textId="70E3DE15" w:rsidR="009400D0" w:rsidRDefault="009400D0" w:rsidP="009400D0">
      <w:pPr>
        <w:pStyle w:val="afffff5"/>
        <w:ind w:firstLine="420"/>
      </w:pPr>
      <w:r w:rsidRPr="009400D0">
        <w:t>GB 2763.1  食品安全国家标准 食品中2,4-滴丁酸钠盐等112种农药最大残留限量</w:t>
      </w:r>
    </w:p>
    <w:p w14:paraId="3A9DF62A" w14:textId="24CB8615" w:rsidR="009133F2" w:rsidRDefault="0091528D">
      <w:pPr>
        <w:pStyle w:val="afffff5"/>
        <w:ind w:firstLine="420"/>
      </w:pPr>
      <w:r>
        <w:t>GB 4806.7</w:t>
      </w:r>
      <w:r>
        <w:rPr>
          <w:rFonts w:hint="eastAsia"/>
        </w:rPr>
        <w:t xml:space="preserve">  </w:t>
      </w:r>
      <w:r>
        <w:t>食品安全国家标准</w:t>
      </w:r>
      <w:r>
        <w:rPr>
          <w:rFonts w:hint="eastAsia"/>
        </w:rPr>
        <w:t xml:space="preserve"> </w:t>
      </w:r>
      <w:r>
        <w:t xml:space="preserve"> 食品接触用塑料材料及制品</w:t>
      </w:r>
    </w:p>
    <w:p w14:paraId="752D3E83" w14:textId="77777777" w:rsidR="009133F2" w:rsidRDefault="0091528D">
      <w:pPr>
        <w:pStyle w:val="afffff5"/>
        <w:ind w:firstLine="420"/>
      </w:pPr>
      <w:r>
        <w:rPr>
          <w:rFonts w:hint="eastAsia"/>
        </w:rPr>
        <w:t>GB 5009.3</w:t>
      </w:r>
      <w:r>
        <w:t xml:space="preserve">  </w:t>
      </w:r>
      <w:r>
        <w:rPr>
          <w:rFonts w:hint="eastAsia"/>
        </w:rPr>
        <w:t xml:space="preserve">食品安全国家标准 </w:t>
      </w:r>
      <w:r>
        <w:t xml:space="preserve"> </w:t>
      </w:r>
      <w:r>
        <w:rPr>
          <w:rFonts w:hint="eastAsia"/>
        </w:rPr>
        <w:t>食品中水分的测定</w:t>
      </w:r>
    </w:p>
    <w:p w14:paraId="63C423BF" w14:textId="77777777" w:rsidR="009133F2" w:rsidRDefault="0091528D">
      <w:pPr>
        <w:pStyle w:val="afffff5"/>
        <w:ind w:firstLine="420"/>
      </w:pPr>
      <w:r>
        <w:rPr>
          <w:rFonts w:hint="eastAsia"/>
        </w:rPr>
        <w:t>GB 5009.5</w:t>
      </w:r>
      <w:r>
        <w:t xml:space="preserve"> </w:t>
      </w:r>
      <w:r>
        <w:rPr>
          <w:rFonts w:hint="eastAsia"/>
        </w:rPr>
        <w:t xml:space="preserve"> 食品安全国家标准</w:t>
      </w:r>
      <w:r>
        <w:t xml:space="preserve">  </w:t>
      </w:r>
      <w:r>
        <w:rPr>
          <w:rFonts w:hint="eastAsia"/>
        </w:rPr>
        <w:t>食品中蛋白质的测定</w:t>
      </w:r>
    </w:p>
    <w:p w14:paraId="769C2F79" w14:textId="77777777" w:rsidR="009133F2" w:rsidRDefault="0091528D">
      <w:pPr>
        <w:pStyle w:val="afffff5"/>
        <w:ind w:firstLine="420"/>
      </w:pPr>
      <w:r>
        <w:rPr>
          <w:rFonts w:hint="eastAsia"/>
        </w:rPr>
        <w:t xml:space="preserve">GB 5009.6 </w:t>
      </w:r>
      <w:r>
        <w:t xml:space="preserve"> </w:t>
      </w:r>
      <w:r>
        <w:rPr>
          <w:rFonts w:hint="eastAsia"/>
        </w:rPr>
        <w:t xml:space="preserve">食品安全国家标准 </w:t>
      </w:r>
      <w:r>
        <w:t xml:space="preserve"> </w:t>
      </w:r>
      <w:r>
        <w:rPr>
          <w:rFonts w:hint="eastAsia"/>
        </w:rPr>
        <w:t>食品中脂肪的测定</w:t>
      </w:r>
    </w:p>
    <w:p w14:paraId="60D63409" w14:textId="77777777" w:rsidR="009133F2" w:rsidRDefault="0091528D">
      <w:pPr>
        <w:pStyle w:val="afffff5"/>
        <w:ind w:firstLine="420"/>
      </w:pPr>
      <w:r>
        <w:rPr>
          <w:rFonts w:hint="eastAsia"/>
        </w:rPr>
        <w:t xml:space="preserve">GB 5749 </w:t>
      </w:r>
      <w:r>
        <w:t xml:space="preserve"> </w:t>
      </w:r>
      <w:r>
        <w:rPr>
          <w:rFonts w:hint="eastAsia"/>
        </w:rPr>
        <w:t>生活饮用水卫生标准</w:t>
      </w:r>
    </w:p>
    <w:p w14:paraId="14971982" w14:textId="77777777" w:rsidR="009133F2" w:rsidRDefault="0091528D">
      <w:pPr>
        <w:pStyle w:val="afffff5"/>
        <w:ind w:firstLine="420"/>
      </w:pPr>
      <w:r>
        <w:rPr>
          <w:rFonts w:hint="eastAsia"/>
        </w:rPr>
        <w:t>GB/T 6543</w:t>
      </w:r>
      <w:r>
        <w:t xml:space="preserve"> </w:t>
      </w:r>
      <w:r>
        <w:rPr>
          <w:rFonts w:hint="eastAsia"/>
        </w:rPr>
        <w:t xml:space="preserve"> 运输包装用单瓦楞纸箱和双瓦楞纸箱</w:t>
      </w:r>
    </w:p>
    <w:p w14:paraId="03BA5AB6" w14:textId="77777777" w:rsidR="009133F2" w:rsidRDefault="0091528D">
      <w:pPr>
        <w:pStyle w:val="afffff5"/>
        <w:ind w:firstLine="420"/>
      </w:pPr>
      <w:bookmarkStart w:id="44" w:name="_Hlk173835363"/>
      <w:r>
        <w:rPr>
          <w:rFonts w:hint="eastAsia"/>
        </w:rPr>
        <w:t xml:space="preserve">GB 7099 </w:t>
      </w:r>
      <w:r>
        <w:t xml:space="preserve"> </w:t>
      </w:r>
      <w:r>
        <w:rPr>
          <w:rFonts w:hint="eastAsia"/>
        </w:rPr>
        <w:t xml:space="preserve">食品安全国家标准 </w:t>
      </w:r>
      <w:r>
        <w:t xml:space="preserve"> </w:t>
      </w:r>
      <w:r>
        <w:rPr>
          <w:rFonts w:hint="eastAsia"/>
        </w:rPr>
        <w:t xml:space="preserve">糕点、面包 </w:t>
      </w:r>
      <w:bookmarkEnd w:id="44"/>
    </w:p>
    <w:p w14:paraId="1F369A5D" w14:textId="77777777" w:rsidR="009133F2" w:rsidRDefault="0091528D">
      <w:pPr>
        <w:pStyle w:val="afffff5"/>
        <w:ind w:firstLine="420"/>
      </w:pPr>
      <w:r>
        <w:rPr>
          <w:rFonts w:hint="eastAsia"/>
        </w:rPr>
        <w:t xml:space="preserve">GB 7718 </w:t>
      </w:r>
      <w:r>
        <w:t xml:space="preserve"> </w:t>
      </w:r>
      <w:r>
        <w:rPr>
          <w:rFonts w:hint="eastAsia"/>
        </w:rPr>
        <w:t xml:space="preserve">食品安全国家标准 </w:t>
      </w:r>
      <w:r>
        <w:t xml:space="preserve"> </w:t>
      </w:r>
      <w:r>
        <w:rPr>
          <w:rFonts w:hint="eastAsia"/>
        </w:rPr>
        <w:t>预包装食品标签通则</w:t>
      </w:r>
    </w:p>
    <w:p w14:paraId="75BCFDF6" w14:textId="6DC5D450" w:rsidR="009400D0" w:rsidRDefault="009400D0">
      <w:pPr>
        <w:pStyle w:val="afffff5"/>
        <w:ind w:firstLine="420"/>
      </w:pPr>
      <w:bookmarkStart w:id="45" w:name="OLE_LINK3"/>
      <w:r w:rsidRPr="009400D0">
        <w:rPr>
          <w:rFonts w:hint="eastAsia"/>
        </w:rPr>
        <w:t>GB/T 8937</w:t>
      </w:r>
      <w:bookmarkEnd w:id="45"/>
      <w:r>
        <w:t xml:space="preserve">  </w:t>
      </w:r>
      <w:r w:rsidRPr="009400D0">
        <w:rPr>
          <w:rFonts w:hint="eastAsia"/>
        </w:rPr>
        <w:t>食用动物油脂 猪油</w:t>
      </w:r>
    </w:p>
    <w:p w14:paraId="0CCC95A4" w14:textId="1EAD3452" w:rsidR="009133F2" w:rsidRDefault="0091528D">
      <w:pPr>
        <w:pStyle w:val="afffff5"/>
        <w:ind w:firstLine="420"/>
      </w:pPr>
      <w:r>
        <w:t>GB 8957  食品安全国家标准</w:t>
      </w:r>
      <w:r>
        <w:rPr>
          <w:rFonts w:hint="eastAsia"/>
        </w:rPr>
        <w:t xml:space="preserve"> </w:t>
      </w:r>
      <w:r>
        <w:t xml:space="preserve"> 糕点、面包卫生规范</w:t>
      </w:r>
    </w:p>
    <w:p w14:paraId="400546EF" w14:textId="77777777" w:rsidR="009133F2" w:rsidRDefault="0091528D">
      <w:pPr>
        <w:pStyle w:val="afffff5"/>
        <w:ind w:firstLine="420"/>
      </w:pPr>
      <w:r>
        <w:rPr>
          <w:rFonts w:hint="eastAsia"/>
        </w:rPr>
        <w:t xml:space="preserve">GB 10146  </w:t>
      </w:r>
      <w:r>
        <w:t>食品安全国家标准</w:t>
      </w:r>
      <w:r>
        <w:rPr>
          <w:rFonts w:hint="eastAsia"/>
        </w:rPr>
        <w:t xml:space="preserve"> </w:t>
      </w:r>
      <w:r>
        <w:t xml:space="preserve"> 食用动物油脂</w:t>
      </w:r>
    </w:p>
    <w:p w14:paraId="257F0EED" w14:textId="77777777" w:rsidR="009133F2" w:rsidRDefault="0091528D">
      <w:pPr>
        <w:pStyle w:val="afffff5"/>
        <w:ind w:firstLine="420"/>
      </w:pPr>
      <w:r>
        <w:rPr>
          <w:rFonts w:hint="eastAsia"/>
        </w:rPr>
        <w:t>GB</w:t>
      </w:r>
      <w:r>
        <w:t>/T</w:t>
      </w:r>
      <w:r>
        <w:rPr>
          <w:rFonts w:hint="eastAsia"/>
        </w:rPr>
        <w:t xml:space="preserve"> 19855  月饼</w:t>
      </w:r>
    </w:p>
    <w:p w14:paraId="166C543F" w14:textId="77777777" w:rsidR="009133F2" w:rsidRDefault="0091528D">
      <w:pPr>
        <w:pStyle w:val="afffff5"/>
        <w:ind w:firstLine="420"/>
      </w:pPr>
      <w:r>
        <w:t>GB 23350</w:t>
      </w:r>
      <w:r>
        <w:rPr>
          <w:rFonts w:hint="eastAsia"/>
        </w:rPr>
        <w:t xml:space="preserve">  限制商品过度包装要求 </w:t>
      </w:r>
      <w:r>
        <w:t xml:space="preserve"> </w:t>
      </w:r>
      <w:r>
        <w:rPr>
          <w:rFonts w:hint="eastAsia"/>
        </w:rPr>
        <w:t>食品和化妆品</w:t>
      </w:r>
    </w:p>
    <w:p w14:paraId="54E8A690" w14:textId="77777777" w:rsidR="009133F2" w:rsidRDefault="0091528D">
      <w:pPr>
        <w:pStyle w:val="afffff5"/>
        <w:ind w:firstLine="420"/>
      </w:pPr>
      <w:r>
        <w:t>GB/T 23780  糕点质量检验方法</w:t>
      </w:r>
    </w:p>
    <w:p w14:paraId="7C4ACC8F" w14:textId="77777777" w:rsidR="009133F2" w:rsidRDefault="0091528D">
      <w:pPr>
        <w:pStyle w:val="afffff5"/>
        <w:ind w:firstLine="420"/>
      </w:pPr>
      <w:r>
        <w:rPr>
          <w:rFonts w:hint="eastAsia"/>
        </w:rPr>
        <w:t xml:space="preserve">GB 28050 </w:t>
      </w:r>
      <w:r>
        <w:t xml:space="preserve"> </w:t>
      </w:r>
      <w:r>
        <w:rPr>
          <w:rFonts w:hint="eastAsia"/>
        </w:rPr>
        <w:t xml:space="preserve">食品安全国家标准 </w:t>
      </w:r>
      <w:r>
        <w:t xml:space="preserve"> </w:t>
      </w:r>
      <w:r>
        <w:rPr>
          <w:rFonts w:hint="eastAsia"/>
        </w:rPr>
        <w:t>预包装食品营养标签通则</w:t>
      </w:r>
    </w:p>
    <w:p w14:paraId="5C967984" w14:textId="77777777" w:rsidR="009133F2" w:rsidRDefault="0091528D">
      <w:pPr>
        <w:pStyle w:val="afffff5"/>
        <w:ind w:firstLine="420"/>
      </w:pPr>
      <w:r>
        <w:rPr>
          <w:rFonts w:hint="eastAsia"/>
        </w:rPr>
        <w:t>NY/T 78</w:t>
      </w:r>
      <w:r>
        <w:t xml:space="preserve">6  </w:t>
      </w:r>
      <w:r>
        <w:rPr>
          <w:rFonts w:hint="eastAsia"/>
        </w:rPr>
        <w:t>食用椰干</w:t>
      </w:r>
    </w:p>
    <w:p w14:paraId="13C0A8A1" w14:textId="77777777" w:rsidR="009133F2" w:rsidRDefault="0091528D">
      <w:pPr>
        <w:pStyle w:val="afffff5"/>
        <w:ind w:firstLine="420"/>
      </w:pPr>
      <w:r>
        <w:rPr>
          <w:rFonts w:hint="eastAsia"/>
        </w:rPr>
        <w:t xml:space="preserve">JJF 1070 </w:t>
      </w:r>
      <w:r>
        <w:t xml:space="preserve"> </w:t>
      </w:r>
      <w:r>
        <w:rPr>
          <w:rFonts w:hint="eastAsia"/>
        </w:rPr>
        <w:t>定量包装商品净含量计量检验规则</w:t>
      </w:r>
    </w:p>
    <w:p w14:paraId="6111DCA3" w14:textId="77777777" w:rsidR="009133F2" w:rsidRDefault="0091528D">
      <w:pPr>
        <w:pStyle w:val="afffff5"/>
        <w:ind w:firstLine="420"/>
      </w:pPr>
      <w:bookmarkStart w:id="46" w:name="OLE_LINK5"/>
      <w:r>
        <w:rPr>
          <w:rFonts w:hint="eastAsia"/>
        </w:rPr>
        <w:t>DB46/T 369</w:t>
      </w:r>
      <w:bookmarkEnd w:id="46"/>
      <w:r>
        <w:t xml:space="preserve">  </w:t>
      </w:r>
      <w:r>
        <w:rPr>
          <w:rFonts w:hint="eastAsia"/>
        </w:rPr>
        <w:t>地理标志产品</w:t>
      </w:r>
      <w:r>
        <w:t xml:space="preserve">  </w:t>
      </w:r>
      <w:r>
        <w:rPr>
          <w:rFonts w:hint="eastAsia"/>
        </w:rPr>
        <w:t>屯昌黑猪</w:t>
      </w:r>
    </w:p>
    <w:p w14:paraId="054A433E" w14:textId="77777777" w:rsidR="009133F2" w:rsidRDefault="0091528D">
      <w:pPr>
        <w:pStyle w:val="affc"/>
        <w:spacing w:before="240" w:after="240"/>
      </w:pPr>
      <w:bookmarkStart w:id="47" w:name="_Toc97192966"/>
      <w:r>
        <w:rPr>
          <w:rFonts w:hint="eastAsia"/>
          <w:szCs w:val="21"/>
        </w:rPr>
        <w:t>术语和定义</w:t>
      </w:r>
      <w:bookmarkEnd w:id="47"/>
    </w:p>
    <w:bookmarkStart w:id="48" w:name="_Toc26986532" w:displacedByCustomXml="next"/>
    <w:bookmarkEnd w:id="48" w:displacedByCustomXml="next"/>
    <w:sdt>
      <w:sdtPr>
        <w:rPr>
          <w:rFonts w:hAnsi="宋体"/>
        </w:rPr>
        <w:id w:val="-1909835108"/>
        <w:placeholder>
          <w:docPart w:val="8EA2F76097624E309520607D54B7436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D0255D4" w14:textId="77777777" w:rsidR="009133F2" w:rsidRDefault="0091528D">
          <w:pPr>
            <w:pStyle w:val="afffff5"/>
            <w:ind w:firstLine="420"/>
          </w:pPr>
          <w:r>
            <w:rPr>
              <w:rFonts w:hAnsi="宋体"/>
            </w:rPr>
            <w:t>GB/T 19855 界定的以及下列术语和定义适用于本文件。</w:t>
          </w:r>
        </w:p>
      </w:sdtContent>
    </w:sdt>
    <w:p w14:paraId="2DA35140" w14:textId="77777777" w:rsidR="009133F2" w:rsidRDefault="0091528D">
      <w:pPr>
        <w:pStyle w:val="afffffffffff4"/>
        <w:ind w:left="420" w:hangingChars="200" w:hanging="420"/>
        <w:rPr>
          <w:rFonts w:ascii="黑体" w:eastAsia="黑体" w:hAnsi="黑体" w:hint="eastAsia"/>
        </w:rPr>
      </w:pPr>
      <w:r>
        <w:rPr>
          <w:rFonts w:ascii="黑体" w:eastAsia="黑体" w:hAnsi="黑体"/>
        </w:rPr>
        <w:br/>
      </w:r>
      <w:bookmarkStart w:id="49" w:name="OLE_LINK4"/>
      <w:r>
        <w:rPr>
          <w:rFonts w:ascii="黑体" w:eastAsia="黑体" w:hAnsi="黑体" w:hint="eastAsia"/>
          <w:spacing w:val="-5"/>
          <w:szCs w:val="21"/>
        </w:rPr>
        <w:t>屯昌</w:t>
      </w:r>
      <w:bookmarkEnd w:id="49"/>
      <w:r>
        <w:rPr>
          <w:rFonts w:ascii="黑体" w:eastAsia="黑体" w:hAnsi="黑体" w:hint="eastAsia"/>
          <w:spacing w:val="-5"/>
          <w:szCs w:val="21"/>
        </w:rPr>
        <w:t>月饼</w:t>
      </w:r>
      <w:r>
        <w:rPr>
          <w:rFonts w:ascii="黑体" w:eastAsia="黑体" w:hAnsi="黑体"/>
          <w:spacing w:val="-5"/>
          <w:szCs w:val="21"/>
        </w:rPr>
        <w:t xml:space="preserve"> </w:t>
      </w:r>
    </w:p>
    <w:p w14:paraId="6D70D6AB" w14:textId="77777777" w:rsidR="009133F2" w:rsidRDefault="0091528D">
      <w:pPr>
        <w:pStyle w:val="afffff5"/>
        <w:ind w:firstLine="400"/>
        <w:rPr>
          <w:rFonts w:hAnsi="宋体" w:hint="eastAsia"/>
          <w:bCs/>
          <w:spacing w:val="-5"/>
          <w:szCs w:val="21"/>
        </w:rPr>
      </w:pPr>
      <w:r>
        <w:rPr>
          <w:rFonts w:hAnsi="宋体" w:hint="eastAsia"/>
          <w:bCs/>
          <w:spacing w:val="-5"/>
          <w:szCs w:val="21"/>
        </w:rPr>
        <w:t>使用小麦粉、花生油、食用糖浆等原料制成糖浆皮，小麦粉、</w:t>
      </w:r>
      <w:r>
        <w:rPr>
          <w:rFonts w:hint="eastAsia"/>
        </w:rPr>
        <w:t>食用屯昌黑猪（DB46/T 369）油</w:t>
      </w:r>
      <w:r>
        <w:rPr>
          <w:rFonts w:hAnsi="宋体" w:hint="eastAsia"/>
          <w:bCs/>
          <w:spacing w:val="-5"/>
          <w:szCs w:val="21"/>
        </w:rPr>
        <w:t>等制成酥，经包酥、按酥、折叠工艺后形成糖浆油酥皮，再经包馅、成型、烘烤等工艺制成具有口感松酥、酥软等</w:t>
      </w:r>
      <w:r>
        <w:rPr>
          <w:rFonts w:hint="eastAsia"/>
        </w:rPr>
        <w:t>屯昌</w:t>
      </w:r>
      <w:r>
        <w:rPr>
          <w:rFonts w:hAnsi="宋体" w:hint="eastAsia"/>
          <w:bCs/>
          <w:spacing w:val="-5"/>
          <w:szCs w:val="21"/>
        </w:rPr>
        <w:t>地区制作工艺和风味特色月饼。</w:t>
      </w:r>
    </w:p>
    <w:p w14:paraId="1CE856D5" w14:textId="77777777" w:rsidR="009133F2" w:rsidRDefault="0091528D">
      <w:pPr>
        <w:pStyle w:val="affc"/>
        <w:spacing w:before="240" w:after="240"/>
      </w:pPr>
      <w:r>
        <w:rPr>
          <w:rFonts w:hint="eastAsia"/>
        </w:rPr>
        <w:lastRenderedPageBreak/>
        <w:t>产品分类</w:t>
      </w:r>
    </w:p>
    <w:p w14:paraId="1857F4D6" w14:textId="0126C26F" w:rsidR="009133F2" w:rsidRDefault="00F664F3">
      <w:pPr>
        <w:pStyle w:val="affd"/>
        <w:spacing w:before="120" w:after="120"/>
      </w:pPr>
      <w:r>
        <w:rPr>
          <w:rFonts w:hint="eastAsia"/>
        </w:rPr>
        <w:t>果蔬</w:t>
      </w:r>
      <w:r w:rsidR="0091528D">
        <w:rPr>
          <w:rFonts w:hint="eastAsia"/>
        </w:rPr>
        <w:t>月饼</w:t>
      </w:r>
    </w:p>
    <w:p w14:paraId="5D2AC19F" w14:textId="701D23BF" w:rsidR="00F664F3" w:rsidRDefault="00F664F3">
      <w:pPr>
        <w:pStyle w:val="afffff5"/>
        <w:ind w:firstLine="420"/>
      </w:pPr>
      <w:r>
        <w:rPr>
          <w:rFonts w:hint="eastAsia"/>
        </w:rPr>
        <w:t>包裹以果</w:t>
      </w:r>
      <w:proofErr w:type="gramStart"/>
      <w:r>
        <w:rPr>
          <w:rFonts w:hint="eastAsia"/>
        </w:rPr>
        <w:t>蔬蓉为主</w:t>
      </w:r>
      <w:proofErr w:type="gramEnd"/>
      <w:r>
        <w:rPr>
          <w:rFonts w:hint="eastAsia"/>
        </w:rPr>
        <w:t>馅料的月饼，除油、糖外的馅料原料中，</w:t>
      </w:r>
      <w:proofErr w:type="gramStart"/>
      <w:r>
        <w:rPr>
          <w:rFonts w:hint="eastAsia"/>
        </w:rPr>
        <w:t>果蔬蓉的</w:t>
      </w:r>
      <w:proofErr w:type="gramEnd"/>
      <w:r>
        <w:rPr>
          <w:rFonts w:hint="eastAsia"/>
        </w:rPr>
        <w:t>含量不低于60%。果</w:t>
      </w:r>
      <w:proofErr w:type="gramStart"/>
      <w:r>
        <w:rPr>
          <w:rFonts w:hint="eastAsia"/>
        </w:rPr>
        <w:t>蔬蓉为</w:t>
      </w:r>
      <w:proofErr w:type="gramEnd"/>
      <w:r>
        <w:rPr>
          <w:rFonts w:hint="eastAsia"/>
        </w:rPr>
        <w:t>椰</w:t>
      </w:r>
      <w:r w:rsidR="009400D0">
        <w:rPr>
          <w:rFonts w:hint="eastAsia"/>
        </w:rPr>
        <w:t>蓉</w:t>
      </w:r>
      <w:r>
        <w:rPr>
          <w:rFonts w:hint="eastAsia"/>
        </w:rPr>
        <w:t>的可称为椰蓉（丝）月饼。</w:t>
      </w:r>
    </w:p>
    <w:p w14:paraId="374800D6" w14:textId="77777777" w:rsidR="009133F2" w:rsidRDefault="0091528D">
      <w:pPr>
        <w:pStyle w:val="affd"/>
        <w:spacing w:before="120" w:after="120"/>
      </w:pPr>
      <w:proofErr w:type="gramStart"/>
      <w:r>
        <w:rPr>
          <w:rFonts w:hint="eastAsia"/>
        </w:rPr>
        <w:t>蓉沙月饼</w:t>
      </w:r>
      <w:proofErr w:type="gramEnd"/>
    </w:p>
    <w:p w14:paraId="6054E4C3" w14:textId="77777777" w:rsidR="009133F2" w:rsidRDefault="0091528D">
      <w:pPr>
        <w:pStyle w:val="afffffffffffa"/>
        <w:rPr>
          <w:rFonts w:hAnsi="宋体" w:hint="eastAsia"/>
          <w:szCs w:val="21"/>
        </w:rPr>
      </w:pPr>
      <w:r>
        <w:rPr>
          <w:rFonts w:hAnsi="宋体" w:hint="eastAsia"/>
          <w:szCs w:val="21"/>
        </w:rPr>
        <w:t>分为莲蓉月饼、豆蓉（沙）月饼、</w:t>
      </w:r>
      <w:proofErr w:type="gramStart"/>
      <w:r>
        <w:rPr>
          <w:rFonts w:hAnsi="宋体" w:hint="eastAsia"/>
          <w:szCs w:val="21"/>
        </w:rPr>
        <w:t>杂蓉月饼</w:t>
      </w:r>
      <w:proofErr w:type="gramEnd"/>
      <w:r>
        <w:rPr>
          <w:rFonts w:hAnsi="宋体" w:hint="eastAsia"/>
          <w:szCs w:val="21"/>
        </w:rPr>
        <w:t>，具体馅料要求应符合G</w:t>
      </w:r>
      <w:r>
        <w:rPr>
          <w:rFonts w:hAnsi="宋体"/>
          <w:szCs w:val="21"/>
        </w:rPr>
        <w:t>B/T 19855</w:t>
      </w:r>
      <w:r>
        <w:rPr>
          <w:rFonts w:hAnsi="宋体" w:hint="eastAsia"/>
          <w:szCs w:val="21"/>
        </w:rPr>
        <w:t>的要求。</w:t>
      </w:r>
    </w:p>
    <w:p w14:paraId="33D8FC09" w14:textId="77777777" w:rsidR="009133F2" w:rsidRDefault="0091528D">
      <w:pPr>
        <w:pStyle w:val="afffffffffffa"/>
        <w:rPr>
          <w:rFonts w:hAnsi="宋体" w:hint="eastAsia"/>
          <w:szCs w:val="21"/>
        </w:rPr>
      </w:pPr>
      <w:r>
        <w:rPr>
          <w:rFonts w:hAnsi="宋体" w:hint="eastAsia"/>
          <w:szCs w:val="21"/>
        </w:rPr>
        <w:t>如以莲子为主要原料加工制成的馅。按配方计算,在该类馅料中除油、糖、</w:t>
      </w:r>
      <w:proofErr w:type="gramStart"/>
      <w:r>
        <w:rPr>
          <w:rFonts w:hAnsi="宋体" w:hint="eastAsia"/>
          <w:szCs w:val="21"/>
        </w:rPr>
        <w:t>水这些</w:t>
      </w:r>
      <w:proofErr w:type="gramEnd"/>
      <w:r>
        <w:rPr>
          <w:rFonts w:hAnsi="宋体" w:hint="eastAsia"/>
          <w:szCs w:val="21"/>
        </w:rPr>
        <w:t>配料和食品添加剂以外,莲子的添加量100%，可称为纯莲蓉月饼;莲子的添加量不低于60%，可称为莲蓉月饼。</w:t>
      </w:r>
    </w:p>
    <w:p w14:paraId="2649AE07" w14:textId="77777777" w:rsidR="009133F2" w:rsidRDefault="0091528D">
      <w:pPr>
        <w:pStyle w:val="affd"/>
        <w:spacing w:before="120" w:after="120"/>
      </w:pPr>
      <w:r>
        <w:rPr>
          <w:rFonts w:hint="eastAsia"/>
        </w:rPr>
        <w:t>蛋黄月饼</w:t>
      </w:r>
    </w:p>
    <w:p w14:paraId="73A60454" w14:textId="77777777" w:rsidR="009133F2" w:rsidRDefault="0091528D">
      <w:pPr>
        <w:pStyle w:val="afffffffffffa"/>
        <w:rPr>
          <w:rFonts w:hAnsi="宋体" w:hint="eastAsia"/>
          <w:szCs w:val="21"/>
        </w:rPr>
      </w:pPr>
      <w:r>
        <w:rPr>
          <w:rFonts w:hAnsi="宋体" w:hint="eastAsia"/>
          <w:szCs w:val="21"/>
        </w:rPr>
        <w:t>添加咸蛋</w:t>
      </w:r>
      <w:proofErr w:type="gramStart"/>
      <w:r>
        <w:rPr>
          <w:rFonts w:hAnsi="宋体" w:hint="eastAsia"/>
          <w:szCs w:val="21"/>
        </w:rPr>
        <w:t>黄及其</w:t>
      </w:r>
      <w:proofErr w:type="gramEnd"/>
      <w:r>
        <w:rPr>
          <w:rFonts w:hAnsi="宋体" w:hint="eastAsia"/>
          <w:szCs w:val="21"/>
        </w:rPr>
        <w:t>制品制成的馅。按配方计算，馅料中咸蛋</w:t>
      </w:r>
      <w:proofErr w:type="gramStart"/>
      <w:r>
        <w:rPr>
          <w:rFonts w:hAnsi="宋体" w:hint="eastAsia"/>
          <w:szCs w:val="21"/>
        </w:rPr>
        <w:t>黄及其</w:t>
      </w:r>
      <w:proofErr w:type="gramEnd"/>
      <w:r>
        <w:rPr>
          <w:rFonts w:hAnsi="宋体" w:hint="eastAsia"/>
          <w:szCs w:val="21"/>
        </w:rPr>
        <w:t>制品的添加量应不低于8%。</w:t>
      </w:r>
    </w:p>
    <w:p w14:paraId="4300F6CA" w14:textId="77777777" w:rsidR="009133F2" w:rsidRDefault="0091528D">
      <w:pPr>
        <w:pStyle w:val="affd"/>
        <w:spacing w:before="120" w:after="120"/>
      </w:pPr>
      <w:r>
        <w:rPr>
          <w:rFonts w:hint="eastAsia"/>
        </w:rPr>
        <w:t>果仁月饼</w:t>
      </w:r>
    </w:p>
    <w:p w14:paraId="170868FE" w14:textId="77777777" w:rsidR="009133F2" w:rsidRDefault="0091528D">
      <w:pPr>
        <w:pStyle w:val="afffffffffffa"/>
        <w:rPr>
          <w:rFonts w:hAnsi="宋体" w:hint="eastAsia"/>
          <w:szCs w:val="21"/>
        </w:rPr>
      </w:pPr>
      <w:r>
        <w:rPr>
          <w:rFonts w:hAnsi="宋体" w:hint="eastAsia"/>
          <w:szCs w:val="21"/>
        </w:rPr>
        <w:t>以果仁为主要原料加工制成的馅。按配方计算，馅料中果仁总体添加量应不低于20%。其中仅使用核桃仁、杏仁、橄榄仁、瓜子仁、芝麻仁五种果仁为主要原料，按照屯昌地区制作工艺加工制成的月饼可称为屯昌五仁月饼；使用其他五种果仁为主要原料，按照屯昌地区制作工艺加工制成的月饼可称为屯昌果仁月饼或直接称为五仁月饼。</w:t>
      </w:r>
    </w:p>
    <w:p w14:paraId="38B0A84C" w14:textId="77777777" w:rsidR="009133F2" w:rsidRDefault="0091528D">
      <w:pPr>
        <w:pStyle w:val="affd"/>
        <w:spacing w:before="120" w:after="120"/>
      </w:pPr>
      <w:r>
        <w:rPr>
          <w:rFonts w:hint="eastAsia"/>
        </w:rPr>
        <w:t>肉与肉制品月饼</w:t>
      </w:r>
    </w:p>
    <w:p w14:paraId="6C354525" w14:textId="77777777" w:rsidR="009133F2" w:rsidRDefault="0091528D">
      <w:pPr>
        <w:pStyle w:val="afffffffffffa"/>
        <w:rPr>
          <w:rFonts w:hAnsi="宋体" w:hint="eastAsia"/>
          <w:szCs w:val="21"/>
        </w:rPr>
      </w:pPr>
      <w:r>
        <w:rPr>
          <w:rFonts w:hAnsi="宋体" w:hint="eastAsia"/>
          <w:szCs w:val="21"/>
        </w:rPr>
        <w:t>添加畜禽肉及其制品制成的馅。按配方计算，馅料中畜禽肉及其制品的添加量应不低于5%，添加地理标志产品屯昌黑猪肉的可叫屯昌黑猪肉月饼。</w:t>
      </w:r>
    </w:p>
    <w:p w14:paraId="52AA9EF7" w14:textId="77777777" w:rsidR="009133F2" w:rsidRDefault="0091528D">
      <w:pPr>
        <w:pStyle w:val="affc"/>
        <w:spacing w:before="240" w:after="240"/>
      </w:pPr>
      <w:r>
        <w:t>生产</w:t>
      </w:r>
      <w:r>
        <w:rPr>
          <w:rFonts w:hint="eastAsia"/>
        </w:rPr>
        <w:t>加工</w:t>
      </w:r>
    </w:p>
    <w:p w14:paraId="76A153C0" w14:textId="77777777" w:rsidR="009133F2" w:rsidRDefault="0091528D">
      <w:pPr>
        <w:pStyle w:val="affd"/>
        <w:spacing w:before="120" w:after="120"/>
      </w:pPr>
      <w:r>
        <w:t>原料要求</w:t>
      </w:r>
    </w:p>
    <w:p w14:paraId="2616EDC7" w14:textId="13EC2D38" w:rsidR="009133F2" w:rsidRDefault="0091528D">
      <w:pPr>
        <w:pStyle w:val="afffffffff1"/>
        <w:rPr>
          <w:bCs/>
          <w:spacing w:val="-5"/>
        </w:rPr>
      </w:pPr>
      <w:r>
        <w:rPr>
          <w:rFonts w:hint="eastAsia"/>
          <w:bCs/>
          <w:spacing w:val="-5"/>
        </w:rPr>
        <w:t>小麦粉：应符合</w:t>
      </w:r>
      <w:r w:rsidR="009400D0">
        <w:rPr>
          <w:rFonts w:hint="eastAsia"/>
          <w:bCs/>
          <w:spacing w:val="-5"/>
        </w:rPr>
        <w:t xml:space="preserve"> </w:t>
      </w:r>
      <w:r>
        <w:rPr>
          <w:rFonts w:hint="eastAsia"/>
          <w:bCs/>
          <w:spacing w:val="-5"/>
        </w:rPr>
        <w:t>GB/</w:t>
      </w:r>
      <w:r>
        <w:rPr>
          <w:bCs/>
          <w:spacing w:val="-5"/>
        </w:rPr>
        <w:t>T</w:t>
      </w:r>
      <w:r>
        <w:rPr>
          <w:rFonts w:hint="eastAsia"/>
          <w:bCs/>
          <w:spacing w:val="-5"/>
        </w:rPr>
        <w:t xml:space="preserve"> 1355</w:t>
      </w:r>
      <w:r w:rsidR="009400D0">
        <w:rPr>
          <w:bCs/>
          <w:spacing w:val="-5"/>
        </w:rPr>
        <w:t xml:space="preserve"> </w:t>
      </w:r>
      <w:r>
        <w:rPr>
          <w:rFonts w:hint="eastAsia"/>
          <w:bCs/>
          <w:spacing w:val="-5"/>
        </w:rPr>
        <w:t>的规定。</w:t>
      </w:r>
    </w:p>
    <w:p w14:paraId="58ACBD0A" w14:textId="48E719BD" w:rsidR="009133F2" w:rsidRDefault="0091528D">
      <w:pPr>
        <w:pStyle w:val="afffffffff1"/>
        <w:rPr>
          <w:bCs/>
          <w:spacing w:val="-5"/>
        </w:rPr>
      </w:pPr>
      <w:r>
        <w:rPr>
          <w:rFonts w:hint="eastAsia"/>
          <w:bCs/>
          <w:spacing w:val="-5"/>
        </w:rPr>
        <w:t>白砂糖：应符合</w:t>
      </w:r>
      <w:r w:rsidR="009400D0">
        <w:rPr>
          <w:rFonts w:hint="eastAsia"/>
          <w:bCs/>
          <w:spacing w:val="-5"/>
        </w:rPr>
        <w:t xml:space="preserve"> </w:t>
      </w:r>
      <w:r>
        <w:rPr>
          <w:rFonts w:hint="eastAsia"/>
          <w:bCs/>
          <w:spacing w:val="-5"/>
        </w:rPr>
        <w:t>GB</w:t>
      </w:r>
      <w:r>
        <w:rPr>
          <w:bCs/>
          <w:spacing w:val="-5"/>
        </w:rPr>
        <w:t>/T</w:t>
      </w:r>
      <w:r>
        <w:rPr>
          <w:rFonts w:hint="eastAsia"/>
          <w:bCs/>
          <w:spacing w:val="-5"/>
        </w:rPr>
        <w:t xml:space="preserve"> 317</w:t>
      </w:r>
      <w:r w:rsidR="009400D0">
        <w:rPr>
          <w:bCs/>
          <w:spacing w:val="-5"/>
        </w:rPr>
        <w:t xml:space="preserve"> </w:t>
      </w:r>
      <w:r>
        <w:rPr>
          <w:rFonts w:hint="eastAsia"/>
          <w:bCs/>
          <w:spacing w:val="-5"/>
        </w:rPr>
        <w:t>的规定。</w:t>
      </w:r>
    </w:p>
    <w:p w14:paraId="75DD08FD" w14:textId="77777777" w:rsidR="009133F2" w:rsidRDefault="0091528D">
      <w:pPr>
        <w:pStyle w:val="afffffffff1"/>
        <w:rPr>
          <w:rFonts w:cs="仿宋"/>
          <w:spacing w:val="6"/>
        </w:rPr>
      </w:pPr>
      <w:r>
        <w:rPr>
          <w:rFonts w:cs="Arial" w:hint="eastAsia"/>
          <w:spacing w:val="5"/>
        </w:rPr>
        <w:t>屯昌黑猪</w:t>
      </w:r>
      <w:r>
        <w:rPr>
          <w:spacing w:val="5"/>
        </w:rPr>
        <w:t>肉：</w:t>
      </w:r>
      <w:r>
        <w:rPr>
          <w:bCs/>
          <w:spacing w:val="-5"/>
        </w:rPr>
        <w:t>应符合</w:t>
      </w:r>
      <w:r>
        <w:rPr>
          <w:rFonts w:hint="eastAsia"/>
          <w:bCs/>
          <w:spacing w:val="-5"/>
        </w:rPr>
        <w:t xml:space="preserve"> </w:t>
      </w:r>
      <w:r>
        <w:rPr>
          <w:rFonts w:hint="eastAsia"/>
        </w:rPr>
        <w:t>DB46/T 369</w:t>
      </w:r>
      <w:r>
        <w:rPr>
          <w:bCs/>
          <w:spacing w:val="-5"/>
        </w:rPr>
        <w:t xml:space="preserve"> 的</w:t>
      </w:r>
      <w:r>
        <w:rPr>
          <w:rFonts w:hint="eastAsia"/>
          <w:bCs/>
          <w:spacing w:val="-5"/>
        </w:rPr>
        <w:t>要求</w:t>
      </w:r>
      <w:r>
        <w:rPr>
          <w:bCs/>
          <w:spacing w:val="-5"/>
        </w:rPr>
        <w:t>。</w:t>
      </w:r>
    </w:p>
    <w:p w14:paraId="3BAEC261" w14:textId="77777777" w:rsidR="009133F2" w:rsidRDefault="0091528D">
      <w:pPr>
        <w:pStyle w:val="afffffffff1"/>
        <w:rPr>
          <w:rFonts w:cs="仿宋"/>
          <w:spacing w:val="6"/>
        </w:rPr>
      </w:pPr>
      <w:r>
        <w:t>生产用水：应符合</w:t>
      </w:r>
      <w:r>
        <w:rPr>
          <w:rFonts w:hint="eastAsia"/>
        </w:rPr>
        <w:t xml:space="preserve"> </w:t>
      </w:r>
      <w:r>
        <w:t>GB</w:t>
      </w:r>
      <w:r>
        <w:rPr>
          <w:rFonts w:hint="eastAsia"/>
        </w:rPr>
        <w:t xml:space="preserve"> </w:t>
      </w:r>
      <w:r>
        <w:t>5749 的</w:t>
      </w:r>
      <w:r>
        <w:rPr>
          <w:rFonts w:hint="eastAsia"/>
          <w:spacing w:val="3"/>
        </w:rPr>
        <w:t>要求</w:t>
      </w:r>
      <w:r>
        <w:rPr>
          <w:spacing w:val="3"/>
        </w:rPr>
        <w:t>。</w:t>
      </w:r>
    </w:p>
    <w:p w14:paraId="3A63CF71" w14:textId="34203ADC" w:rsidR="009133F2" w:rsidRDefault="0091528D">
      <w:pPr>
        <w:pStyle w:val="afffffffff1"/>
        <w:rPr>
          <w:bCs/>
          <w:spacing w:val="-5"/>
        </w:rPr>
      </w:pPr>
      <w:r>
        <w:rPr>
          <w:rFonts w:hint="eastAsia"/>
          <w:bCs/>
          <w:spacing w:val="-5"/>
        </w:rPr>
        <w:t>食用油：应符合</w:t>
      </w:r>
      <w:r w:rsidR="009400D0">
        <w:rPr>
          <w:rFonts w:hint="eastAsia"/>
          <w:bCs/>
          <w:spacing w:val="-5"/>
        </w:rPr>
        <w:t xml:space="preserve"> </w:t>
      </w:r>
      <w:r>
        <w:rPr>
          <w:rFonts w:hint="eastAsia"/>
          <w:bCs/>
          <w:spacing w:val="-5"/>
        </w:rPr>
        <w:t>GB 2716、GB 10146</w:t>
      </w:r>
      <w:r w:rsidR="009400D0">
        <w:rPr>
          <w:rFonts w:hint="eastAsia"/>
          <w:bCs/>
          <w:spacing w:val="-5"/>
        </w:rPr>
        <w:t>、</w:t>
      </w:r>
      <w:r w:rsidR="009400D0" w:rsidRPr="009400D0">
        <w:rPr>
          <w:rFonts w:hint="eastAsia"/>
        </w:rPr>
        <w:t>GB/T 8937</w:t>
      </w:r>
      <w:r>
        <w:rPr>
          <w:rFonts w:hint="eastAsia"/>
          <w:bCs/>
          <w:spacing w:val="-5"/>
        </w:rPr>
        <w:t>的规定。</w:t>
      </w:r>
    </w:p>
    <w:p w14:paraId="2219F17A" w14:textId="68DE0132" w:rsidR="009133F2" w:rsidRDefault="009400D0">
      <w:pPr>
        <w:pStyle w:val="afffffffff1"/>
        <w:rPr>
          <w:bCs/>
          <w:spacing w:val="-5"/>
        </w:rPr>
      </w:pPr>
      <w:r>
        <w:rPr>
          <w:rFonts w:hint="eastAsia"/>
          <w:bCs/>
          <w:spacing w:val="-5"/>
        </w:rPr>
        <w:t>椰蓉</w:t>
      </w:r>
      <w:r w:rsidR="0091528D">
        <w:rPr>
          <w:rFonts w:hint="eastAsia"/>
          <w:bCs/>
          <w:spacing w:val="-5"/>
        </w:rPr>
        <w:t>：应</w:t>
      </w:r>
      <w:r>
        <w:rPr>
          <w:rFonts w:hint="eastAsia"/>
          <w:bCs/>
          <w:spacing w:val="-5"/>
        </w:rPr>
        <w:t>选用</w:t>
      </w:r>
      <w:r w:rsidR="0091528D">
        <w:rPr>
          <w:rFonts w:hint="eastAsia"/>
          <w:bCs/>
          <w:spacing w:val="-5"/>
        </w:rPr>
        <w:t>符合</w:t>
      </w:r>
      <w:r>
        <w:rPr>
          <w:rFonts w:hint="eastAsia"/>
          <w:bCs/>
          <w:spacing w:val="-5"/>
        </w:rPr>
        <w:t xml:space="preserve"> </w:t>
      </w:r>
      <w:r w:rsidR="0091528D">
        <w:rPr>
          <w:rFonts w:hint="eastAsia"/>
          <w:bCs/>
          <w:spacing w:val="-5"/>
        </w:rPr>
        <w:t xml:space="preserve">NY/T </w:t>
      </w:r>
      <w:r>
        <w:rPr>
          <w:bCs/>
          <w:spacing w:val="-5"/>
        </w:rPr>
        <w:t>490</w:t>
      </w:r>
      <w:r w:rsidR="0091528D">
        <w:rPr>
          <w:rFonts w:hint="eastAsia"/>
          <w:bCs/>
          <w:spacing w:val="-5"/>
        </w:rPr>
        <w:t xml:space="preserve"> 规定</w:t>
      </w:r>
      <w:r>
        <w:rPr>
          <w:rFonts w:hint="eastAsia"/>
          <w:bCs/>
          <w:spacing w:val="-5"/>
        </w:rPr>
        <w:t>的</w:t>
      </w:r>
      <w:proofErr w:type="gramStart"/>
      <w:r>
        <w:rPr>
          <w:rFonts w:hint="eastAsia"/>
          <w:bCs/>
          <w:spacing w:val="-5"/>
        </w:rPr>
        <w:t>椰子果取的</w:t>
      </w:r>
      <w:proofErr w:type="gramEnd"/>
      <w:r>
        <w:rPr>
          <w:rFonts w:hint="eastAsia"/>
          <w:bCs/>
          <w:spacing w:val="-5"/>
        </w:rPr>
        <w:t>椰子肉，经加工而成的</w:t>
      </w:r>
      <w:bookmarkStart w:id="50" w:name="OLE_LINK6"/>
      <w:r>
        <w:rPr>
          <w:rFonts w:hint="eastAsia"/>
          <w:bCs/>
          <w:spacing w:val="-5"/>
        </w:rPr>
        <w:t>椰蓉（丝）</w:t>
      </w:r>
      <w:bookmarkEnd w:id="50"/>
      <w:r>
        <w:rPr>
          <w:rFonts w:hint="eastAsia"/>
          <w:bCs/>
          <w:spacing w:val="-5"/>
        </w:rPr>
        <w:t xml:space="preserve">，椰蓉（丝）应无腐烂变质，食品安全指标应符合 </w:t>
      </w:r>
      <w:bookmarkStart w:id="51" w:name="OLE_LINK7"/>
      <w:r>
        <w:rPr>
          <w:rFonts w:hint="eastAsia"/>
          <w:bCs/>
          <w:spacing w:val="-5"/>
        </w:rPr>
        <w:t>G</w:t>
      </w:r>
      <w:r>
        <w:rPr>
          <w:bCs/>
          <w:spacing w:val="-5"/>
        </w:rPr>
        <w:t>B 2762</w:t>
      </w:r>
      <w:r>
        <w:rPr>
          <w:rFonts w:hint="eastAsia"/>
          <w:bCs/>
          <w:spacing w:val="-5"/>
        </w:rPr>
        <w:t>、G</w:t>
      </w:r>
      <w:r>
        <w:rPr>
          <w:bCs/>
          <w:spacing w:val="-5"/>
        </w:rPr>
        <w:t>B 2763</w:t>
      </w:r>
      <w:bookmarkEnd w:id="51"/>
      <w:r>
        <w:rPr>
          <w:rFonts w:hint="eastAsia"/>
          <w:bCs/>
          <w:spacing w:val="-5"/>
        </w:rPr>
        <w:t>、</w:t>
      </w:r>
      <w:r w:rsidRPr="009400D0">
        <w:t xml:space="preserve">GB 2763.1 </w:t>
      </w:r>
      <w:r>
        <w:rPr>
          <w:rFonts w:hint="eastAsia"/>
          <w:bCs/>
          <w:spacing w:val="-5"/>
        </w:rPr>
        <w:t>等要求。</w:t>
      </w:r>
    </w:p>
    <w:p w14:paraId="58519D7A" w14:textId="134AF544" w:rsidR="009133F2" w:rsidRDefault="0091528D">
      <w:pPr>
        <w:pStyle w:val="afffffffff1"/>
        <w:rPr>
          <w:bCs/>
          <w:spacing w:val="-5"/>
        </w:rPr>
      </w:pPr>
      <w:r>
        <w:rPr>
          <w:rFonts w:hint="eastAsia"/>
          <w:bCs/>
          <w:spacing w:val="-5"/>
        </w:rPr>
        <w:t>鸡蛋：应符合</w:t>
      </w:r>
      <w:r w:rsidR="009400D0">
        <w:rPr>
          <w:rFonts w:hint="eastAsia"/>
          <w:bCs/>
          <w:spacing w:val="-5"/>
        </w:rPr>
        <w:t xml:space="preserve"> </w:t>
      </w:r>
      <w:r>
        <w:rPr>
          <w:rFonts w:hint="eastAsia"/>
          <w:bCs/>
          <w:spacing w:val="-5"/>
        </w:rPr>
        <w:t>GB 2748</w:t>
      </w:r>
      <w:r w:rsidR="009400D0">
        <w:rPr>
          <w:bCs/>
          <w:spacing w:val="-5"/>
        </w:rPr>
        <w:t xml:space="preserve"> </w:t>
      </w:r>
      <w:r>
        <w:rPr>
          <w:rFonts w:hint="eastAsia"/>
          <w:bCs/>
          <w:spacing w:val="-5"/>
        </w:rPr>
        <w:t>的规定。</w:t>
      </w:r>
    </w:p>
    <w:p w14:paraId="4E132816" w14:textId="4131711D" w:rsidR="009133F2" w:rsidRDefault="0091528D">
      <w:pPr>
        <w:pStyle w:val="afffffffff1"/>
        <w:rPr>
          <w:bCs/>
          <w:spacing w:val="-5"/>
        </w:rPr>
      </w:pPr>
      <w:r>
        <w:rPr>
          <w:rFonts w:hint="eastAsia"/>
          <w:bCs/>
          <w:spacing w:val="-5"/>
        </w:rPr>
        <w:t>咸蛋黄：应符合</w:t>
      </w:r>
      <w:r w:rsidR="009400D0">
        <w:rPr>
          <w:rFonts w:hint="eastAsia"/>
          <w:bCs/>
          <w:spacing w:val="-5"/>
        </w:rPr>
        <w:t xml:space="preserve"> </w:t>
      </w:r>
      <w:r>
        <w:rPr>
          <w:rFonts w:hint="eastAsia"/>
          <w:bCs/>
          <w:spacing w:val="-5"/>
        </w:rPr>
        <w:t>GB 2749</w:t>
      </w:r>
      <w:r w:rsidR="009400D0">
        <w:rPr>
          <w:bCs/>
          <w:spacing w:val="-5"/>
        </w:rPr>
        <w:t xml:space="preserve"> </w:t>
      </w:r>
      <w:r>
        <w:rPr>
          <w:rFonts w:hint="eastAsia"/>
          <w:bCs/>
          <w:spacing w:val="-5"/>
        </w:rPr>
        <w:t>的规定。</w:t>
      </w:r>
      <w:r>
        <w:rPr>
          <w:bCs/>
          <w:spacing w:val="-5"/>
        </w:rPr>
        <w:t xml:space="preserve"> </w:t>
      </w:r>
    </w:p>
    <w:p w14:paraId="4FF5BADE" w14:textId="4F0A9F9D" w:rsidR="009133F2" w:rsidRDefault="0091528D">
      <w:pPr>
        <w:pStyle w:val="afffffffff1"/>
        <w:rPr>
          <w:bCs/>
          <w:spacing w:val="-5"/>
        </w:rPr>
      </w:pPr>
      <w:r>
        <w:rPr>
          <w:rFonts w:hint="eastAsia"/>
          <w:bCs/>
          <w:spacing w:val="-5"/>
        </w:rPr>
        <w:t>馅料：应符合</w:t>
      </w:r>
      <w:r w:rsidR="009400D0">
        <w:rPr>
          <w:rFonts w:hint="eastAsia"/>
          <w:bCs/>
          <w:spacing w:val="-5"/>
        </w:rPr>
        <w:t xml:space="preserve"> </w:t>
      </w:r>
      <w:r>
        <w:rPr>
          <w:rFonts w:hint="eastAsia"/>
          <w:bCs/>
          <w:spacing w:val="-5"/>
        </w:rPr>
        <w:t>GB/T 21270</w:t>
      </w:r>
      <w:r w:rsidR="009400D0">
        <w:rPr>
          <w:bCs/>
          <w:spacing w:val="-5"/>
        </w:rPr>
        <w:t xml:space="preserve"> </w:t>
      </w:r>
      <w:r>
        <w:rPr>
          <w:rFonts w:hint="eastAsia"/>
          <w:bCs/>
          <w:spacing w:val="-5"/>
        </w:rPr>
        <w:t>的规定。</w:t>
      </w:r>
    </w:p>
    <w:p w14:paraId="210EBF8D" w14:textId="77777777" w:rsidR="009133F2" w:rsidRDefault="0091528D">
      <w:pPr>
        <w:pStyle w:val="afffffffff1"/>
        <w:rPr>
          <w:rFonts w:cs="仿宋"/>
          <w:spacing w:val="6"/>
        </w:rPr>
      </w:pPr>
      <w:r>
        <w:rPr>
          <w:rFonts w:cs="仿宋" w:hint="eastAsia"/>
          <w:spacing w:val="6"/>
        </w:rPr>
        <w:t>其它原料应符合相关食品安全国家标准要求。</w:t>
      </w:r>
    </w:p>
    <w:p w14:paraId="4DD74316" w14:textId="77777777" w:rsidR="009133F2" w:rsidRDefault="0091528D">
      <w:pPr>
        <w:pStyle w:val="affd"/>
        <w:spacing w:before="120" w:after="120"/>
      </w:pPr>
      <w:r>
        <w:rPr>
          <w:rFonts w:hint="eastAsia"/>
        </w:rPr>
        <w:t>食品生产加工过程中的卫生要求</w:t>
      </w:r>
    </w:p>
    <w:p w14:paraId="56358C0A" w14:textId="77777777" w:rsidR="009133F2" w:rsidRDefault="0091528D">
      <w:pPr>
        <w:pStyle w:val="afffff5"/>
        <w:ind w:firstLine="420"/>
      </w:pPr>
      <w:r>
        <w:rPr>
          <w:rFonts w:hint="eastAsia"/>
        </w:rPr>
        <w:t xml:space="preserve">应符合 </w:t>
      </w:r>
      <w:r>
        <w:t xml:space="preserve">GB 8957 </w:t>
      </w:r>
      <w:r>
        <w:rPr>
          <w:rFonts w:hint="eastAsia"/>
        </w:rPr>
        <w:t>的规定。</w:t>
      </w:r>
    </w:p>
    <w:p w14:paraId="5F4A4ECC" w14:textId="77777777" w:rsidR="009133F2" w:rsidRDefault="0091528D">
      <w:pPr>
        <w:pStyle w:val="affd"/>
        <w:spacing w:before="120" w:after="120"/>
      </w:pPr>
      <w:r>
        <w:rPr>
          <w:rFonts w:hint="eastAsia"/>
        </w:rPr>
        <w:t>工艺流程</w:t>
      </w:r>
    </w:p>
    <w:p w14:paraId="40BDC8EB" w14:textId="77777777" w:rsidR="009133F2" w:rsidRDefault="0091528D">
      <w:pPr>
        <w:pStyle w:val="afffff5"/>
        <w:ind w:leftChars="100" w:left="210" w:firstLineChars="100" w:firstLine="210"/>
        <w:rPr>
          <w:snapToGrid w:val="0"/>
        </w:rPr>
      </w:pPr>
      <w:r>
        <w:rPr>
          <w:rFonts w:hint="eastAsia"/>
        </w:rPr>
        <w:t xml:space="preserve">原料准备 </w:t>
      </w:r>
      <w:r>
        <w:rPr>
          <w:rFonts w:hint="eastAsia"/>
          <w:snapToGrid w:val="0"/>
        </w:rPr>
        <w:t>→ 制皮 → 制馅 → 包馅 → 成型 → 烘烤 → 摊凉 → 包装</w:t>
      </w:r>
    </w:p>
    <w:p w14:paraId="4BD1ACEC" w14:textId="77777777" w:rsidR="009133F2" w:rsidRDefault="0091528D">
      <w:pPr>
        <w:pStyle w:val="affe"/>
        <w:spacing w:before="120" w:after="120"/>
      </w:pPr>
      <w:r>
        <w:rPr>
          <w:rFonts w:hint="eastAsia"/>
        </w:rPr>
        <w:t>原料准备</w:t>
      </w:r>
    </w:p>
    <w:p w14:paraId="45E3B380" w14:textId="77777777" w:rsidR="009133F2" w:rsidRDefault="0091528D">
      <w:pPr>
        <w:pStyle w:val="afffff5"/>
        <w:ind w:leftChars="100" w:left="210" w:firstLineChars="100" w:firstLine="210"/>
      </w:pPr>
      <w:r>
        <w:rPr>
          <w:rFonts w:hint="eastAsia"/>
        </w:rPr>
        <w:t>适宜用低筋粉，或月饼专用粉，湿面筋含量约在</w:t>
      </w:r>
      <w:r>
        <w:rPr>
          <w:rFonts w:ascii="MS Gothic" w:eastAsia="MS Gothic" w:hAnsi="MS Gothic" w:cs="MS Gothic" w:hint="eastAsia"/>
          <w:color w:val="000000"/>
          <w:szCs w:val="21"/>
          <w:lang w:bidi="en-US"/>
        </w:rPr>
        <w:t> </w:t>
      </w:r>
      <w:r>
        <w:rPr>
          <w:rFonts w:hint="eastAsia"/>
        </w:rPr>
        <w:t>26</w:t>
      </w:r>
      <w:r>
        <w:rPr>
          <w:rFonts w:ascii="MS Gothic" w:eastAsia="MS Gothic" w:hAnsi="MS Gothic" w:cs="MS Gothic" w:hint="eastAsia"/>
          <w:color w:val="000000"/>
          <w:szCs w:val="21"/>
          <w:lang w:bidi="en-US"/>
        </w:rPr>
        <w:t> </w:t>
      </w:r>
      <w:r>
        <w:rPr>
          <w:rFonts w:hint="eastAsia"/>
        </w:rPr>
        <w:t>%～</w:t>
      </w:r>
      <w:r>
        <w:rPr>
          <w:rFonts w:ascii="MS Gothic" w:eastAsia="MS Gothic" w:hAnsi="MS Gothic" w:cs="MS Gothic" w:hint="eastAsia"/>
          <w:color w:val="000000"/>
          <w:szCs w:val="21"/>
          <w:lang w:bidi="en-US"/>
        </w:rPr>
        <w:t> </w:t>
      </w:r>
      <w:r>
        <w:rPr>
          <w:rFonts w:hint="eastAsia"/>
        </w:rPr>
        <w:t>32</w:t>
      </w:r>
      <w:r>
        <w:rPr>
          <w:rFonts w:ascii="MS Gothic" w:eastAsia="MS Gothic" w:hAnsi="MS Gothic" w:cs="MS Gothic" w:hint="eastAsia"/>
          <w:color w:val="000000"/>
          <w:szCs w:val="21"/>
          <w:lang w:bidi="en-US"/>
        </w:rPr>
        <w:t> </w:t>
      </w:r>
      <w:r>
        <w:rPr>
          <w:rFonts w:hint="eastAsia"/>
        </w:rPr>
        <w:t>%，以符合DB46/T 369 地理标志产品屯昌黑猪为原料制取的油脂。</w:t>
      </w:r>
    </w:p>
    <w:p w14:paraId="4B6A0034" w14:textId="77777777" w:rsidR="009133F2" w:rsidRDefault="0091528D">
      <w:pPr>
        <w:pStyle w:val="affe"/>
        <w:spacing w:before="120" w:after="120"/>
      </w:pPr>
      <w:r>
        <w:rPr>
          <w:rFonts w:hint="eastAsia"/>
        </w:rPr>
        <w:t>制皮</w:t>
      </w:r>
    </w:p>
    <w:p w14:paraId="3C96A867" w14:textId="77777777" w:rsidR="009133F2" w:rsidRDefault="0091528D">
      <w:pPr>
        <w:pStyle w:val="afffff5"/>
        <w:ind w:firstLine="420"/>
      </w:pPr>
      <w:r>
        <w:rPr>
          <w:rFonts w:hint="eastAsia"/>
        </w:rPr>
        <w:lastRenderedPageBreak/>
        <w:t>以面粉、猪油、糖等为原料，揉成柔软的面团，接着倒入适量的糖浆，继续揉搓至面团光滑。</w:t>
      </w:r>
    </w:p>
    <w:p w14:paraId="7AC74544" w14:textId="77777777" w:rsidR="009133F2" w:rsidRDefault="0091528D">
      <w:pPr>
        <w:pStyle w:val="affe"/>
        <w:spacing w:before="120" w:after="120"/>
      </w:pPr>
      <w:r>
        <w:rPr>
          <w:rFonts w:hint="eastAsia"/>
        </w:rPr>
        <w:t>制馅</w:t>
      </w:r>
    </w:p>
    <w:p w14:paraId="49B93757" w14:textId="77777777" w:rsidR="009133F2" w:rsidRDefault="0091528D">
      <w:pPr>
        <w:pStyle w:val="afffff5"/>
        <w:ind w:firstLine="420"/>
      </w:pPr>
      <w:r>
        <w:rPr>
          <w:rFonts w:hint="eastAsia"/>
        </w:rPr>
        <w:t>根据不同口味的月饼，选择相应的馅料进行搅拌制馅。</w:t>
      </w:r>
    </w:p>
    <w:p w14:paraId="618CE556" w14:textId="77777777" w:rsidR="009133F2" w:rsidRDefault="0091528D">
      <w:pPr>
        <w:pStyle w:val="affe"/>
        <w:spacing w:before="120" w:after="120"/>
        <w:rPr>
          <w:snapToGrid w:val="0"/>
        </w:rPr>
      </w:pPr>
      <w:r>
        <w:rPr>
          <w:rFonts w:hint="eastAsia"/>
          <w:snapToGrid w:val="0"/>
        </w:rPr>
        <w:t>包馅</w:t>
      </w:r>
    </w:p>
    <w:p w14:paraId="7547012F" w14:textId="77777777" w:rsidR="009133F2" w:rsidRDefault="0091528D">
      <w:pPr>
        <w:pStyle w:val="afffff5"/>
        <w:ind w:firstLine="420"/>
      </w:pPr>
      <w:r>
        <w:rPr>
          <w:rFonts w:hint="eastAsia"/>
        </w:rPr>
        <w:t>将面团分成大小合适并且均匀的小块。将制作好的馅料放入面团中，然后用手将面团包裹住馅料，搓成圆球状，然后包馅。</w:t>
      </w:r>
    </w:p>
    <w:p w14:paraId="40056C53" w14:textId="77777777" w:rsidR="009133F2" w:rsidRDefault="0091528D">
      <w:pPr>
        <w:pStyle w:val="affe"/>
        <w:spacing w:before="120" w:after="120"/>
        <w:rPr>
          <w:snapToGrid w:val="0"/>
        </w:rPr>
      </w:pPr>
      <w:r>
        <w:rPr>
          <w:rFonts w:hint="eastAsia"/>
          <w:snapToGrid w:val="0"/>
        </w:rPr>
        <w:t>成型</w:t>
      </w:r>
    </w:p>
    <w:p w14:paraId="2B19768F" w14:textId="77777777" w:rsidR="009133F2" w:rsidRDefault="0091528D">
      <w:pPr>
        <w:pStyle w:val="afffff5"/>
        <w:ind w:firstLine="420"/>
      </w:pPr>
      <w:r>
        <w:rPr>
          <w:rFonts w:hint="eastAsia"/>
        </w:rPr>
        <w:t>将包上馅的月饼</w:t>
      </w:r>
      <w:proofErr w:type="gramStart"/>
      <w:r>
        <w:rPr>
          <w:rFonts w:hint="eastAsia"/>
        </w:rPr>
        <w:t>坯</w:t>
      </w:r>
      <w:proofErr w:type="gramEnd"/>
      <w:r>
        <w:rPr>
          <w:rFonts w:hint="eastAsia"/>
        </w:rPr>
        <w:t>放入模具，压平，脱模。放入烤盘中，刷蛋黄。</w:t>
      </w:r>
    </w:p>
    <w:p w14:paraId="0AE60D97" w14:textId="77777777" w:rsidR="009133F2" w:rsidRDefault="0091528D">
      <w:pPr>
        <w:pStyle w:val="affe"/>
        <w:spacing w:before="120" w:after="120"/>
      </w:pPr>
      <w:r>
        <w:rPr>
          <w:rFonts w:hint="eastAsia"/>
        </w:rPr>
        <w:t>烘烤</w:t>
      </w:r>
    </w:p>
    <w:p w14:paraId="36A411D4" w14:textId="77777777" w:rsidR="009133F2" w:rsidRDefault="0091528D">
      <w:pPr>
        <w:pStyle w:val="afffff5"/>
        <w:ind w:firstLine="420"/>
      </w:pPr>
      <w:r>
        <w:rPr>
          <w:rFonts w:hint="eastAsia"/>
        </w:rPr>
        <w:t>将放置好月饼的烤盘放在温度预热到</w:t>
      </w:r>
      <w:r>
        <w:rPr>
          <w:rFonts w:ascii="MS Gothic" w:eastAsia="MS Gothic" w:hAnsi="MS Gothic" w:cs="MS Gothic" w:hint="eastAsia"/>
          <w:lang w:bidi="en-US"/>
        </w:rPr>
        <w:t> </w:t>
      </w:r>
      <w:r>
        <w:rPr>
          <w:rFonts w:ascii="MS Gothic" w:eastAsia="MS Gothic" w:hAnsi="MS Gothic" w:cs="MS Gothic" w:hint="eastAsia"/>
          <w:szCs w:val="21"/>
          <w:lang w:bidi="en-US"/>
        </w:rPr>
        <w:t> </w:t>
      </w:r>
      <w:r>
        <w:rPr>
          <w:rFonts w:hint="eastAsia"/>
        </w:rPr>
        <w:t>200</w:t>
      </w:r>
      <w:r>
        <w:rPr>
          <w:rFonts w:ascii="MS Gothic" w:eastAsia="MS Gothic" w:hAnsi="MS Gothic" w:cs="MS Gothic" w:hint="eastAsia"/>
          <w:lang w:bidi="en-US"/>
        </w:rPr>
        <w:t> </w:t>
      </w:r>
      <w:r>
        <w:rPr>
          <w:rFonts w:hint="eastAsia"/>
        </w:rPr>
        <w:t>℃</w:t>
      </w:r>
      <w:r>
        <w:rPr>
          <w:rFonts w:hAnsi="宋体" w:hint="eastAsia"/>
        </w:rPr>
        <w:t>～</w:t>
      </w:r>
      <w:r>
        <w:rPr>
          <w:rFonts w:ascii="MS Gothic" w:eastAsia="MS Gothic" w:hAnsi="MS Gothic" w:cs="MS Gothic" w:hint="eastAsia"/>
          <w:szCs w:val="21"/>
          <w:lang w:bidi="en-US"/>
        </w:rPr>
        <w:t> </w:t>
      </w:r>
      <w:r>
        <w:rPr>
          <w:rFonts w:hint="eastAsia"/>
        </w:rPr>
        <w:t>220</w:t>
      </w:r>
      <w:r>
        <w:rPr>
          <w:rFonts w:ascii="MS Gothic" w:eastAsia="MS Gothic" w:hAnsi="MS Gothic" w:cs="MS Gothic" w:hint="eastAsia"/>
          <w:szCs w:val="21"/>
          <w:lang w:bidi="en-US"/>
        </w:rPr>
        <w:t> </w:t>
      </w:r>
      <w:r>
        <w:rPr>
          <w:rFonts w:hint="eastAsia"/>
        </w:rPr>
        <w:t>℃的烤炉或烤箱中，烘烤</w:t>
      </w:r>
      <w:r>
        <w:rPr>
          <w:rFonts w:ascii="MS Gothic" w:eastAsia="MS Gothic" w:hAnsi="MS Gothic" w:cs="MS Gothic" w:hint="eastAsia"/>
          <w:lang w:bidi="en-US"/>
        </w:rPr>
        <w:t> </w:t>
      </w:r>
      <w:r>
        <w:rPr>
          <w:rFonts w:hint="eastAsia"/>
        </w:rPr>
        <w:t>10</w:t>
      </w:r>
      <w:r>
        <w:rPr>
          <w:rFonts w:ascii="MS Gothic" w:eastAsia="MS Gothic" w:hAnsi="MS Gothic" w:cs="MS Gothic" w:hint="eastAsia"/>
          <w:szCs w:val="21"/>
          <w:lang w:bidi="en-US"/>
        </w:rPr>
        <w:t> </w:t>
      </w:r>
      <w:r>
        <w:rPr>
          <w:rFonts w:hint="eastAsia"/>
        </w:rPr>
        <w:t>min</w:t>
      </w:r>
      <w:r>
        <w:rPr>
          <w:rFonts w:hAnsi="宋体" w:hint="eastAsia"/>
        </w:rPr>
        <w:t>～</w:t>
      </w:r>
      <w:r>
        <w:rPr>
          <w:rFonts w:hint="eastAsia"/>
        </w:rPr>
        <w:t>15</w:t>
      </w:r>
      <w:r>
        <w:rPr>
          <w:rFonts w:ascii="MS Gothic" w:eastAsia="MS Gothic" w:hAnsi="MS Gothic" w:cs="MS Gothic" w:hint="eastAsia"/>
          <w:szCs w:val="21"/>
          <w:lang w:bidi="en-US"/>
        </w:rPr>
        <w:t> </w:t>
      </w:r>
      <w:bookmarkStart w:id="52" w:name="OLE_LINK1"/>
      <w:r>
        <w:rPr>
          <w:rFonts w:hint="eastAsia"/>
        </w:rPr>
        <w:t>min</w:t>
      </w:r>
      <w:bookmarkEnd w:id="52"/>
      <w:r>
        <w:rPr>
          <w:rFonts w:hint="eastAsia"/>
        </w:rPr>
        <w:t>。等到表面焦红且烤熟时出炉。时间根据月饼的大小和厚度来定。月饼越大，烤炉的温度应越低一些，以免外焦内生。</w:t>
      </w:r>
    </w:p>
    <w:p w14:paraId="4F4CBFCA" w14:textId="77777777" w:rsidR="009133F2" w:rsidRDefault="0091528D">
      <w:pPr>
        <w:pStyle w:val="affe"/>
        <w:spacing w:before="120" w:after="120"/>
      </w:pPr>
      <w:r>
        <w:rPr>
          <w:rFonts w:hint="eastAsia"/>
        </w:rPr>
        <w:t>摊凉</w:t>
      </w:r>
    </w:p>
    <w:p w14:paraId="4E66970D" w14:textId="77777777" w:rsidR="009133F2" w:rsidRDefault="0091528D">
      <w:pPr>
        <w:pStyle w:val="afffff5"/>
        <w:ind w:firstLine="420"/>
      </w:pPr>
      <w:r>
        <w:rPr>
          <w:rFonts w:hint="eastAsia"/>
        </w:rPr>
        <w:t>冷却温度≤</w:t>
      </w:r>
      <w:r>
        <w:rPr>
          <w:rFonts w:ascii="MS Gothic" w:eastAsia="MS Gothic" w:hAnsi="MS Gothic" w:cs="MS Gothic" w:hint="eastAsia"/>
          <w:color w:val="000000"/>
          <w:szCs w:val="21"/>
          <w:lang w:bidi="en-US"/>
        </w:rPr>
        <w:t> </w:t>
      </w:r>
      <w:r>
        <w:rPr>
          <w:rFonts w:hint="eastAsia"/>
        </w:rPr>
        <w:t>28</w:t>
      </w:r>
      <w:r>
        <w:rPr>
          <w:rFonts w:ascii="MS Gothic" w:eastAsia="MS Gothic" w:hAnsi="MS Gothic" w:cs="MS Gothic" w:hint="eastAsia"/>
          <w:color w:val="000000"/>
          <w:szCs w:val="21"/>
          <w:lang w:bidi="en-US"/>
        </w:rPr>
        <w:t> </w:t>
      </w:r>
      <w:r>
        <w:rPr>
          <w:rFonts w:hint="eastAsia"/>
        </w:rPr>
        <w:t>℃，湿度≤</w:t>
      </w:r>
      <w:r>
        <w:rPr>
          <w:rFonts w:ascii="MS Gothic" w:eastAsia="MS Gothic" w:hAnsi="MS Gothic" w:cs="MS Gothic" w:hint="eastAsia"/>
          <w:color w:val="000000"/>
          <w:szCs w:val="21"/>
          <w:lang w:bidi="en-US"/>
        </w:rPr>
        <w:t> </w:t>
      </w:r>
      <w:r>
        <w:rPr>
          <w:rFonts w:hint="eastAsia"/>
        </w:rPr>
        <w:t>55</w:t>
      </w:r>
      <w:bookmarkStart w:id="53" w:name="OLE_LINK2"/>
      <w:r>
        <w:rPr>
          <w:rFonts w:ascii="MS Gothic" w:eastAsia="MS Gothic" w:hAnsi="MS Gothic" w:cs="MS Gothic" w:hint="eastAsia"/>
          <w:color w:val="000000"/>
          <w:szCs w:val="21"/>
          <w:lang w:bidi="en-US"/>
        </w:rPr>
        <w:t> </w:t>
      </w:r>
      <w:bookmarkEnd w:id="53"/>
      <w:r>
        <w:rPr>
          <w:rFonts w:hint="eastAsia"/>
        </w:rPr>
        <w:t>℃，冷却时间</w:t>
      </w:r>
      <w:r>
        <w:rPr>
          <w:rFonts w:ascii="MS Gothic" w:eastAsia="MS Gothic" w:hAnsi="MS Gothic" w:cs="MS Gothic" w:hint="eastAsia"/>
          <w:color w:val="000000"/>
          <w:szCs w:val="21"/>
          <w:lang w:bidi="en-US"/>
        </w:rPr>
        <w:t> </w:t>
      </w:r>
      <w:r>
        <w:rPr>
          <w:rFonts w:hint="eastAsia"/>
        </w:rPr>
        <w:t>40</w:t>
      </w:r>
      <w:r>
        <w:rPr>
          <w:rFonts w:ascii="MS Gothic" w:eastAsia="MS Gothic" w:hAnsi="MS Gothic" w:cs="MS Gothic" w:hint="eastAsia"/>
          <w:color w:val="000000"/>
          <w:szCs w:val="21"/>
          <w:lang w:bidi="en-US"/>
        </w:rPr>
        <w:t> </w:t>
      </w:r>
      <w:r>
        <w:rPr>
          <w:rFonts w:hint="eastAsia"/>
        </w:rPr>
        <w:t>min左右。</w:t>
      </w:r>
    </w:p>
    <w:p w14:paraId="50BDB26D" w14:textId="77777777" w:rsidR="009133F2" w:rsidRDefault="0091528D">
      <w:pPr>
        <w:pStyle w:val="affe"/>
        <w:spacing w:before="120" w:after="120"/>
      </w:pPr>
      <w:r>
        <w:rPr>
          <w:rFonts w:hint="eastAsia"/>
        </w:rPr>
        <w:t>包装</w:t>
      </w:r>
    </w:p>
    <w:p w14:paraId="1872DE3C" w14:textId="77777777" w:rsidR="009133F2" w:rsidRDefault="0091528D">
      <w:pPr>
        <w:pStyle w:val="afffff5"/>
        <w:ind w:leftChars="100" w:left="210" w:firstLineChars="100" w:firstLine="210"/>
      </w:pPr>
      <w:r>
        <w:rPr>
          <w:rFonts w:hint="eastAsia"/>
        </w:rPr>
        <w:t>包装材料应选择美观、新颖、价格合理的包装材料。简易包装还应加上标签。同时，还加盖出厂日期及合格证。</w:t>
      </w:r>
    </w:p>
    <w:p w14:paraId="09C46716" w14:textId="77777777" w:rsidR="009133F2" w:rsidRDefault="0091528D">
      <w:pPr>
        <w:pStyle w:val="affc"/>
        <w:spacing w:before="240" w:after="240"/>
      </w:pPr>
      <w:r>
        <w:rPr>
          <w:rFonts w:hint="eastAsia"/>
        </w:rPr>
        <w:t>质量要求</w:t>
      </w:r>
    </w:p>
    <w:p w14:paraId="4EB36ED0" w14:textId="77777777" w:rsidR="009133F2" w:rsidRDefault="0091528D">
      <w:pPr>
        <w:pStyle w:val="affd"/>
        <w:spacing w:before="120" w:after="120"/>
      </w:pPr>
      <w:r>
        <w:rPr>
          <w:rFonts w:hint="eastAsia"/>
        </w:rPr>
        <w:t>感官要求</w:t>
      </w:r>
    </w:p>
    <w:p w14:paraId="54AF07C4" w14:textId="77777777" w:rsidR="009133F2" w:rsidRDefault="0091528D">
      <w:pPr>
        <w:pStyle w:val="afffff5"/>
        <w:ind w:firstLine="420"/>
      </w:pPr>
      <w:r>
        <w:rPr>
          <w:rFonts w:hint="eastAsia"/>
        </w:rPr>
        <w:t>应符合表</w:t>
      </w:r>
      <w:r>
        <w:rPr>
          <w:rFonts w:ascii="MS Gothic" w:eastAsia="MS Gothic" w:hAnsi="MS Gothic" w:cs="MS Gothic" w:hint="eastAsia"/>
        </w:rPr>
        <w:t> </w:t>
      </w:r>
      <w:r>
        <w:rPr>
          <w:rFonts w:hint="eastAsia"/>
        </w:rPr>
        <w:t>1</w:t>
      </w:r>
      <w:r>
        <w:rPr>
          <w:rFonts w:ascii="MS Gothic" w:eastAsia="MS Gothic" w:hAnsi="MS Gothic" w:cs="MS Gothic" w:hint="eastAsia"/>
        </w:rPr>
        <w:t> </w:t>
      </w:r>
      <w:r>
        <w:rPr>
          <w:rFonts w:hint="eastAsia"/>
        </w:rPr>
        <w:t>的规定。</w:t>
      </w:r>
    </w:p>
    <w:p w14:paraId="59C9BAC0" w14:textId="77777777" w:rsidR="009133F2" w:rsidRDefault="0091528D">
      <w:pPr>
        <w:pStyle w:val="aff2"/>
        <w:spacing w:before="120" w:after="120"/>
        <w:ind w:firstLine="360"/>
      </w:pPr>
      <w:r>
        <w:rPr>
          <w:rFonts w:hint="eastAsia"/>
        </w:rPr>
        <w:t>感官要求</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266"/>
        <w:gridCol w:w="2316"/>
      </w:tblGrid>
      <w:tr w:rsidR="009133F2" w14:paraId="74E576EB" w14:textId="77777777">
        <w:trPr>
          <w:cantSplit/>
          <w:trHeight w:val="339"/>
        </w:trPr>
        <w:tc>
          <w:tcPr>
            <w:tcW w:w="1959" w:type="dxa"/>
            <w:vAlign w:val="center"/>
          </w:tcPr>
          <w:p w14:paraId="2B0E3BB5" w14:textId="77777777" w:rsidR="009133F2" w:rsidRDefault="0091528D">
            <w:pPr>
              <w:pStyle w:val="afffffffffffa"/>
              <w:ind w:firstLineChars="0" w:firstLine="0"/>
              <w:jc w:val="center"/>
              <w:rPr>
                <w:rFonts w:hAnsi="宋体" w:hint="eastAsia"/>
                <w:sz w:val="18"/>
                <w:szCs w:val="18"/>
              </w:rPr>
            </w:pPr>
            <w:r>
              <w:rPr>
                <w:rFonts w:hAnsi="宋体" w:hint="eastAsia"/>
                <w:sz w:val="18"/>
                <w:szCs w:val="18"/>
              </w:rPr>
              <w:t>项</w:t>
            </w:r>
            <w:r>
              <w:rPr>
                <w:rFonts w:hAnsi="宋体"/>
                <w:sz w:val="18"/>
                <w:szCs w:val="18"/>
              </w:rPr>
              <w:t xml:space="preserve">  </w:t>
            </w:r>
            <w:r>
              <w:rPr>
                <w:rFonts w:hAnsi="宋体" w:hint="eastAsia"/>
                <w:sz w:val="18"/>
                <w:szCs w:val="18"/>
              </w:rPr>
              <w:t>目</w:t>
            </w:r>
          </w:p>
        </w:tc>
        <w:tc>
          <w:tcPr>
            <w:tcW w:w="5266" w:type="dxa"/>
            <w:vAlign w:val="center"/>
          </w:tcPr>
          <w:p w14:paraId="5C154E11" w14:textId="77777777" w:rsidR="009133F2" w:rsidRDefault="0091528D">
            <w:pPr>
              <w:pStyle w:val="afffffffffffa"/>
              <w:ind w:firstLineChars="0" w:firstLine="0"/>
              <w:jc w:val="center"/>
              <w:rPr>
                <w:rFonts w:hAnsi="宋体" w:hint="eastAsia"/>
                <w:sz w:val="18"/>
                <w:szCs w:val="18"/>
              </w:rPr>
            </w:pPr>
            <w:r>
              <w:rPr>
                <w:rFonts w:hAnsi="宋体" w:hint="eastAsia"/>
                <w:sz w:val="18"/>
                <w:szCs w:val="18"/>
              </w:rPr>
              <w:t>要</w:t>
            </w:r>
            <w:r>
              <w:rPr>
                <w:rFonts w:hAnsi="宋体"/>
                <w:sz w:val="18"/>
                <w:szCs w:val="18"/>
              </w:rPr>
              <w:t xml:space="preserve">  </w:t>
            </w:r>
            <w:r>
              <w:rPr>
                <w:rFonts w:hAnsi="宋体" w:hint="eastAsia"/>
                <w:sz w:val="18"/>
                <w:szCs w:val="18"/>
              </w:rPr>
              <w:t>求</w:t>
            </w:r>
          </w:p>
        </w:tc>
        <w:tc>
          <w:tcPr>
            <w:tcW w:w="2316" w:type="dxa"/>
            <w:vAlign w:val="center"/>
          </w:tcPr>
          <w:p w14:paraId="3860CEAC" w14:textId="77777777" w:rsidR="009133F2" w:rsidRDefault="0091528D">
            <w:pPr>
              <w:pStyle w:val="afffffffffffa"/>
              <w:ind w:firstLineChars="0" w:firstLine="0"/>
              <w:jc w:val="center"/>
              <w:rPr>
                <w:rFonts w:hAnsi="宋体" w:hint="eastAsia"/>
                <w:sz w:val="18"/>
                <w:szCs w:val="18"/>
              </w:rPr>
            </w:pPr>
            <w:r>
              <w:rPr>
                <w:rFonts w:hAnsi="宋体" w:hint="eastAsia"/>
                <w:sz w:val="18"/>
                <w:szCs w:val="18"/>
              </w:rPr>
              <w:t>检验方法</w:t>
            </w:r>
          </w:p>
        </w:tc>
      </w:tr>
      <w:tr w:rsidR="009133F2" w14:paraId="2FB8DC32" w14:textId="77777777">
        <w:trPr>
          <w:cantSplit/>
          <w:trHeight w:val="302"/>
        </w:trPr>
        <w:tc>
          <w:tcPr>
            <w:tcW w:w="1959" w:type="dxa"/>
            <w:vAlign w:val="center"/>
          </w:tcPr>
          <w:p w14:paraId="22101ECB" w14:textId="77777777" w:rsidR="009133F2" w:rsidRDefault="0091528D">
            <w:pPr>
              <w:pStyle w:val="afffffffffffa"/>
              <w:ind w:firstLineChars="0" w:firstLine="0"/>
              <w:jc w:val="center"/>
              <w:rPr>
                <w:rFonts w:hAnsi="宋体" w:hint="eastAsia"/>
                <w:sz w:val="18"/>
                <w:szCs w:val="18"/>
              </w:rPr>
            </w:pPr>
            <w:r>
              <w:rPr>
                <w:rFonts w:hAnsi="宋体" w:cs="仿宋" w:hint="eastAsia"/>
                <w:spacing w:val="7"/>
                <w:sz w:val="18"/>
                <w:szCs w:val="18"/>
              </w:rPr>
              <w:t>形态</w:t>
            </w:r>
          </w:p>
        </w:tc>
        <w:tc>
          <w:tcPr>
            <w:tcW w:w="5266" w:type="dxa"/>
            <w:vAlign w:val="center"/>
          </w:tcPr>
          <w:p w14:paraId="5F7A0A51" w14:textId="77777777" w:rsidR="009133F2" w:rsidRDefault="0091528D">
            <w:pPr>
              <w:pStyle w:val="afffff5"/>
              <w:ind w:firstLineChars="0" w:firstLine="0"/>
              <w:rPr>
                <w:sz w:val="18"/>
                <w:szCs w:val="18"/>
              </w:rPr>
            </w:pPr>
            <w:r>
              <w:rPr>
                <w:rFonts w:hint="eastAsia"/>
                <w:sz w:val="18"/>
                <w:szCs w:val="18"/>
              </w:rPr>
              <w:t>外形饱满,表面微凸，轮廓分明，花纹清晰，无明显</w:t>
            </w:r>
            <w:proofErr w:type="gramStart"/>
            <w:r>
              <w:rPr>
                <w:rFonts w:hint="eastAsia"/>
                <w:sz w:val="18"/>
                <w:szCs w:val="18"/>
              </w:rPr>
              <w:t>凹</w:t>
            </w:r>
            <w:proofErr w:type="gramEnd"/>
            <w:r>
              <w:rPr>
                <w:rFonts w:hint="eastAsia"/>
                <w:sz w:val="18"/>
                <w:szCs w:val="18"/>
              </w:rPr>
              <w:t>缩、爆裂、塌斜、</w:t>
            </w:r>
            <w:proofErr w:type="gramStart"/>
            <w:r>
              <w:rPr>
                <w:rFonts w:hint="eastAsia"/>
                <w:sz w:val="18"/>
                <w:szCs w:val="18"/>
              </w:rPr>
              <w:t>摊塌和</w:t>
            </w:r>
            <w:proofErr w:type="gramEnd"/>
            <w:r>
              <w:rPr>
                <w:rFonts w:hint="eastAsia"/>
                <w:sz w:val="18"/>
                <w:szCs w:val="18"/>
              </w:rPr>
              <w:t>漏馅现象</w:t>
            </w:r>
          </w:p>
        </w:tc>
        <w:tc>
          <w:tcPr>
            <w:tcW w:w="2316" w:type="dxa"/>
            <w:vMerge w:val="restart"/>
            <w:vAlign w:val="center"/>
          </w:tcPr>
          <w:p w14:paraId="67EAA495" w14:textId="77777777" w:rsidR="009133F2" w:rsidRDefault="0091528D">
            <w:pPr>
              <w:pStyle w:val="afffffffffffa"/>
              <w:ind w:firstLineChars="0" w:firstLine="0"/>
              <w:rPr>
                <w:rFonts w:hAnsi="宋体" w:hint="eastAsia"/>
                <w:sz w:val="18"/>
                <w:szCs w:val="18"/>
              </w:rPr>
            </w:pPr>
            <w:r>
              <w:rPr>
                <w:rFonts w:hAnsi="宋体" w:hint="eastAsia"/>
                <w:sz w:val="18"/>
                <w:szCs w:val="18"/>
              </w:rPr>
              <w:t>取样品1份,去除包装，置于洁净的白色器皿中，在自然光条件下，目测其形态、色泽，检查有无异物,然后取2块用刀按四分法切开，观其内部、尝其滋味、嗅其味道、品其口感</w:t>
            </w:r>
          </w:p>
        </w:tc>
      </w:tr>
      <w:tr w:rsidR="009133F2" w14:paraId="771BE550" w14:textId="77777777">
        <w:trPr>
          <w:cantSplit/>
          <w:trHeight w:val="378"/>
        </w:trPr>
        <w:tc>
          <w:tcPr>
            <w:tcW w:w="1959" w:type="dxa"/>
            <w:vAlign w:val="center"/>
          </w:tcPr>
          <w:p w14:paraId="61E42B80" w14:textId="77777777" w:rsidR="009133F2" w:rsidRDefault="0091528D">
            <w:pPr>
              <w:pStyle w:val="afffffffffffa"/>
              <w:ind w:firstLineChars="0" w:firstLine="0"/>
              <w:jc w:val="center"/>
              <w:rPr>
                <w:rFonts w:hAnsi="宋体" w:hint="eastAsia"/>
                <w:sz w:val="18"/>
                <w:szCs w:val="18"/>
              </w:rPr>
            </w:pPr>
            <w:r>
              <w:rPr>
                <w:rFonts w:hAnsi="宋体" w:cs="仿宋" w:hint="eastAsia"/>
                <w:spacing w:val="3"/>
                <w:sz w:val="18"/>
                <w:szCs w:val="18"/>
              </w:rPr>
              <w:t>色泽</w:t>
            </w:r>
          </w:p>
        </w:tc>
        <w:tc>
          <w:tcPr>
            <w:tcW w:w="5266" w:type="dxa"/>
            <w:vAlign w:val="center"/>
          </w:tcPr>
          <w:p w14:paraId="0965B654" w14:textId="77777777" w:rsidR="009133F2" w:rsidRDefault="0091528D">
            <w:pPr>
              <w:pStyle w:val="afffff5"/>
              <w:ind w:firstLineChars="0" w:firstLine="0"/>
              <w:rPr>
                <w:sz w:val="18"/>
                <w:szCs w:val="18"/>
              </w:rPr>
            </w:pPr>
            <w:r>
              <w:rPr>
                <w:rFonts w:hint="eastAsia"/>
                <w:sz w:val="18"/>
                <w:szCs w:val="18"/>
              </w:rPr>
              <w:t>饼面浅黄或浅棕黄色,色泽均匀,腰部呈浅黄或黄白色,底部棕黄不焦,无污染杂色</w:t>
            </w:r>
          </w:p>
        </w:tc>
        <w:tc>
          <w:tcPr>
            <w:tcW w:w="2316" w:type="dxa"/>
            <w:vMerge/>
            <w:vAlign w:val="center"/>
          </w:tcPr>
          <w:p w14:paraId="1E106C6A" w14:textId="77777777" w:rsidR="009133F2" w:rsidRDefault="009133F2">
            <w:pPr>
              <w:pStyle w:val="afffffffffffa"/>
              <w:ind w:firstLineChars="0" w:firstLine="0"/>
              <w:jc w:val="center"/>
              <w:rPr>
                <w:rFonts w:hAnsi="宋体" w:hint="eastAsia"/>
                <w:sz w:val="18"/>
                <w:szCs w:val="18"/>
              </w:rPr>
            </w:pPr>
          </w:p>
        </w:tc>
      </w:tr>
      <w:tr w:rsidR="009133F2" w14:paraId="1B202EA3" w14:textId="77777777">
        <w:trPr>
          <w:cantSplit/>
          <w:trHeight w:val="339"/>
        </w:trPr>
        <w:tc>
          <w:tcPr>
            <w:tcW w:w="1959" w:type="dxa"/>
            <w:vAlign w:val="center"/>
          </w:tcPr>
          <w:p w14:paraId="043920DB" w14:textId="77777777" w:rsidR="009133F2" w:rsidRDefault="0091528D">
            <w:pPr>
              <w:pStyle w:val="afffffffffffa"/>
              <w:ind w:firstLineChars="0" w:firstLine="0"/>
              <w:jc w:val="center"/>
              <w:rPr>
                <w:rFonts w:hAnsi="宋体" w:hint="eastAsia"/>
                <w:sz w:val="18"/>
                <w:szCs w:val="18"/>
              </w:rPr>
            </w:pPr>
            <w:r>
              <w:rPr>
                <w:rFonts w:hAnsi="宋体" w:cs="仿宋" w:hint="eastAsia"/>
                <w:spacing w:val="6"/>
                <w:sz w:val="18"/>
                <w:szCs w:val="18"/>
              </w:rPr>
              <w:t>组织</w:t>
            </w:r>
          </w:p>
        </w:tc>
        <w:tc>
          <w:tcPr>
            <w:tcW w:w="5266" w:type="dxa"/>
            <w:vAlign w:val="center"/>
          </w:tcPr>
          <w:p w14:paraId="1EAE2F87" w14:textId="78F36FA8" w:rsidR="009133F2" w:rsidRDefault="0091528D">
            <w:pPr>
              <w:pStyle w:val="afffff5"/>
              <w:ind w:firstLineChars="0" w:firstLine="0"/>
              <w:rPr>
                <w:sz w:val="18"/>
                <w:szCs w:val="18"/>
              </w:rPr>
            </w:pPr>
            <w:r>
              <w:rPr>
                <w:rFonts w:hint="eastAsia"/>
                <w:spacing w:val="7"/>
                <w:sz w:val="18"/>
                <w:szCs w:val="18"/>
              </w:rPr>
              <w:t>酥层明显，饼皮厚薄均匀，无夹生；果仁月饼馅料无松散；果仁月饼果仁大小适宜,切面润泽；果蔬月饼、</w:t>
            </w:r>
            <w:proofErr w:type="gramStart"/>
            <w:r>
              <w:rPr>
                <w:rFonts w:hint="eastAsia"/>
                <w:spacing w:val="7"/>
                <w:sz w:val="18"/>
                <w:szCs w:val="18"/>
              </w:rPr>
              <w:t>蓉沙月饼</w:t>
            </w:r>
            <w:proofErr w:type="gramEnd"/>
            <w:r>
              <w:rPr>
                <w:rFonts w:hint="eastAsia"/>
                <w:spacing w:val="7"/>
                <w:sz w:val="18"/>
                <w:szCs w:val="18"/>
              </w:rPr>
              <w:t>馅料油润</w:t>
            </w:r>
          </w:p>
        </w:tc>
        <w:tc>
          <w:tcPr>
            <w:tcW w:w="2316" w:type="dxa"/>
            <w:vMerge/>
            <w:vAlign w:val="center"/>
          </w:tcPr>
          <w:p w14:paraId="1B6209D7" w14:textId="77777777" w:rsidR="009133F2" w:rsidRDefault="009133F2">
            <w:pPr>
              <w:pStyle w:val="afffffffffffa"/>
              <w:ind w:firstLineChars="0" w:firstLine="0"/>
              <w:jc w:val="center"/>
              <w:rPr>
                <w:rFonts w:hAnsi="宋体" w:hint="eastAsia"/>
                <w:sz w:val="18"/>
                <w:szCs w:val="18"/>
              </w:rPr>
            </w:pPr>
          </w:p>
        </w:tc>
      </w:tr>
      <w:tr w:rsidR="009133F2" w14:paraId="61F20BBF" w14:textId="77777777">
        <w:trPr>
          <w:cantSplit/>
          <w:trHeight w:val="244"/>
        </w:trPr>
        <w:tc>
          <w:tcPr>
            <w:tcW w:w="1959" w:type="dxa"/>
            <w:vAlign w:val="center"/>
          </w:tcPr>
          <w:p w14:paraId="3CA9D92A" w14:textId="77777777" w:rsidR="009133F2" w:rsidRDefault="0091528D">
            <w:pPr>
              <w:pStyle w:val="afffffffffffa"/>
              <w:ind w:firstLineChars="0" w:firstLine="0"/>
              <w:jc w:val="center"/>
              <w:rPr>
                <w:rFonts w:hAnsi="宋体" w:hint="eastAsia"/>
                <w:sz w:val="18"/>
                <w:szCs w:val="18"/>
              </w:rPr>
            </w:pPr>
            <w:r>
              <w:rPr>
                <w:rFonts w:hAnsi="宋体" w:cs="仿宋" w:hint="eastAsia"/>
                <w:spacing w:val="7"/>
                <w:sz w:val="18"/>
                <w:szCs w:val="18"/>
              </w:rPr>
              <w:t>滋味与气味</w:t>
            </w:r>
          </w:p>
        </w:tc>
        <w:tc>
          <w:tcPr>
            <w:tcW w:w="5266" w:type="dxa"/>
            <w:vAlign w:val="center"/>
          </w:tcPr>
          <w:p w14:paraId="5AFCF1B4" w14:textId="77777777" w:rsidR="009133F2" w:rsidRDefault="0091528D">
            <w:pPr>
              <w:pStyle w:val="afffff5"/>
              <w:ind w:firstLineChars="0" w:firstLine="0"/>
              <w:rPr>
                <w:sz w:val="18"/>
                <w:szCs w:val="18"/>
              </w:rPr>
            </w:pPr>
            <w:r>
              <w:rPr>
                <w:rFonts w:hint="eastAsia"/>
                <w:spacing w:val="7"/>
                <w:sz w:val="18"/>
                <w:szCs w:val="18"/>
              </w:rPr>
              <w:t>饼皮酥香松软、不腻,具有该品种应有的口感及风味,无异味</w:t>
            </w:r>
          </w:p>
        </w:tc>
        <w:tc>
          <w:tcPr>
            <w:tcW w:w="2316" w:type="dxa"/>
            <w:vMerge/>
            <w:vAlign w:val="center"/>
          </w:tcPr>
          <w:p w14:paraId="34D1713D" w14:textId="77777777" w:rsidR="009133F2" w:rsidRDefault="009133F2">
            <w:pPr>
              <w:pStyle w:val="afffffffffffa"/>
              <w:ind w:firstLineChars="0" w:firstLine="0"/>
              <w:jc w:val="center"/>
              <w:rPr>
                <w:rFonts w:hAnsi="宋体" w:hint="eastAsia"/>
                <w:sz w:val="18"/>
                <w:szCs w:val="18"/>
              </w:rPr>
            </w:pPr>
          </w:p>
        </w:tc>
      </w:tr>
      <w:tr w:rsidR="009133F2" w14:paraId="1BA4B38A" w14:textId="77777777">
        <w:trPr>
          <w:cantSplit/>
          <w:trHeight w:val="134"/>
        </w:trPr>
        <w:tc>
          <w:tcPr>
            <w:tcW w:w="1959" w:type="dxa"/>
            <w:vAlign w:val="center"/>
          </w:tcPr>
          <w:p w14:paraId="1DB98F62" w14:textId="77777777" w:rsidR="009133F2" w:rsidRDefault="0091528D">
            <w:pPr>
              <w:pStyle w:val="afffffffffffa"/>
              <w:ind w:firstLineChars="0" w:firstLine="0"/>
              <w:jc w:val="center"/>
              <w:rPr>
                <w:rFonts w:hAnsi="宋体" w:cs="仿宋" w:hint="eastAsia"/>
                <w:spacing w:val="7"/>
                <w:sz w:val="18"/>
                <w:szCs w:val="18"/>
              </w:rPr>
            </w:pPr>
            <w:r>
              <w:rPr>
                <w:rFonts w:hAnsi="宋体" w:cs="仿宋" w:hint="eastAsia"/>
                <w:spacing w:val="7"/>
                <w:sz w:val="18"/>
                <w:szCs w:val="18"/>
              </w:rPr>
              <w:t>杂质</w:t>
            </w:r>
          </w:p>
        </w:tc>
        <w:tc>
          <w:tcPr>
            <w:tcW w:w="5266" w:type="dxa"/>
            <w:vAlign w:val="center"/>
          </w:tcPr>
          <w:p w14:paraId="72BE52C7" w14:textId="77777777" w:rsidR="009133F2" w:rsidRDefault="0091528D">
            <w:pPr>
              <w:pStyle w:val="afffff5"/>
              <w:ind w:firstLineChars="0" w:firstLine="0"/>
              <w:rPr>
                <w:spacing w:val="7"/>
                <w:sz w:val="18"/>
                <w:szCs w:val="18"/>
              </w:rPr>
            </w:pPr>
            <w:r>
              <w:rPr>
                <w:rFonts w:hint="eastAsia"/>
                <w:spacing w:val="7"/>
                <w:sz w:val="18"/>
                <w:szCs w:val="18"/>
              </w:rPr>
              <w:t>正常视力无可见异物</w:t>
            </w:r>
          </w:p>
        </w:tc>
        <w:tc>
          <w:tcPr>
            <w:tcW w:w="2316" w:type="dxa"/>
            <w:vMerge/>
            <w:vAlign w:val="center"/>
          </w:tcPr>
          <w:p w14:paraId="0A7A94A2" w14:textId="77777777" w:rsidR="009133F2" w:rsidRDefault="009133F2">
            <w:pPr>
              <w:pStyle w:val="afffffffffffa"/>
              <w:ind w:firstLineChars="0" w:firstLine="0"/>
              <w:jc w:val="center"/>
              <w:rPr>
                <w:rFonts w:hAnsi="宋体" w:hint="eastAsia"/>
                <w:sz w:val="18"/>
                <w:szCs w:val="18"/>
              </w:rPr>
            </w:pPr>
          </w:p>
        </w:tc>
      </w:tr>
    </w:tbl>
    <w:p w14:paraId="188880D0" w14:textId="77777777" w:rsidR="009133F2" w:rsidRDefault="009133F2">
      <w:pPr>
        <w:pStyle w:val="afffff5"/>
        <w:ind w:firstLine="420"/>
      </w:pPr>
    </w:p>
    <w:p w14:paraId="47C27092" w14:textId="77777777" w:rsidR="009133F2" w:rsidRDefault="0091528D">
      <w:pPr>
        <w:pStyle w:val="affd"/>
        <w:spacing w:before="120" w:after="120"/>
      </w:pPr>
      <w:r>
        <w:rPr>
          <w:rFonts w:hint="eastAsia"/>
        </w:rPr>
        <w:t>理化指标</w:t>
      </w:r>
    </w:p>
    <w:p w14:paraId="0965760C" w14:textId="77777777" w:rsidR="009133F2" w:rsidRDefault="0091528D">
      <w:pPr>
        <w:pStyle w:val="afffffffffffa"/>
      </w:pPr>
      <w:r>
        <w:rPr>
          <w:rFonts w:hint="eastAsia"/>
        </w:rPr>
        <w:t>应符合表</w:t>
      </w:r>
      <w:r>
        <w:rPr>
          <w:rFonts w:ascii="MS Gothic" w:eastAsia="MS Gothic" w:hAnsi="MS Gothic" w:cs="MS Gothic" w:hint="eastAsia"/>
          <w:color w:val="000000"/>
          <w:szCs w:val="21"/>
          <w:lang w:bidi="en-US"/>
        </w:rPr>
        <w:t> </w:t>
      </w:r>
      <w:r>
        <w:rPr>
          <w:rFonts w:hint="eastAsia"/>
        </w:rPr>
        <w:t>2</w:t>
      </w:r>
      <w:r>
        <w:rPr>
          <w:rFonts w:ascii="MS Gothic" w:eastAsia="MS Gothic" w:hAnsi="MS Gothic" w:cs="MS Gothic" w:hint="eastAsia"/>
          <w:color w:val="000000"/>
          <w:szCs w:val="21"/>
          <w:lang w:bidi="en-US"/>
        </w:rPr>
        <w:t> </w:t>
      </w:r>
      <w:r>
        <w:rPr>
          <w:rFonts w:hint="eastAsia"/>
        </w:rPr>
        <w:t>的规定。</w:t>
      </w:r>
    </w:p>
    <w:p w14:paraId="146E5825" w14:textId="77777777" w:rsidR="009133F2" w:rsidRDefault="0091528D">
      <w:pPr>
        <w:pStyle w:val="afffffffffffb"/>
        <w:numPr>
          <w:ilvl w:val="0"/>
          <w:numId w:val="16"/>
        </w:numPr>
        <w:spacing w:before="120" w:after="120"/>
        <w:ind w:left="735"/>
      </w:pPr>
      <w:r>
        <w:rPr>
          <w:rFonts w:hint="eastAsia"/>
        </w:rPr>
        <w:t>理化指标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993"/>
        <w:gridCol w:w="992"/>
        <w:gridCol w:w="992"/>
        <w:gridCol w:w="1134"/>
        <w:gridCol w:w="1384"/>
        <w:gridCol w:w="1014"/>
      </w:tblGrid>
      <w:tr w:rsidR="009133F2" w14:paraId="7430145D" w14:textId="77777777">
        <w:trPr>
          <w:tblHeader/>
          <w:jc w:val="center"/>
        </w:trPr>
        <w:tc>
          <w:tcPr>
            <w:tcW w:w="2825" w:type="dxa"/>
            <w:vMerge w:val="restart"/>
            <w:tcBorders>
              <w:top w:val="single" w:sz="8" w:space="0" w:color="auto"/>
            </w:tcBorders>
            <w:vAlign w:val="center"/>
          </w:tcPr>
          <w:p w14:paraId="6838363E" w14:textId="77777777" w:rsidR="009133F2" w:rsidRDefault="0091528D">
            <w:pPr>
              <w:pStyle w:val="afffffffff9"/>
            </w:pPr>
            <w:r>
              <w:rPr>
                <w:rFonts w:hAnsi="宋体" w:hint="eastAsia"/>
                <w:szCs w:val="18"/>
              </w:rPr>
              <w:t>项</w:t>
            </w:r>
            <w:r>
              <w:rPr>
                <w:rFonts w:hAnsi="宋体"/>
                <w:szCs w:val="18"/>
              </w:rPr>
              <w:t xml:space="preserve">  </w:t>
            </w:r>
            <w:r>
              <w:rPr>
                <w:rFonts w:hAnsi="宋体" w:hint="eastAsia"/>
                <w:szCs w:val="18"/>
              </w:rPr>
              <w:t>目</w:t>
            </w:r>
          </w:p>
        </w:tc>
        <w:tc>
          <w:tcPr>
            <w:tcW w:w="5495" w:type="dxa"/>
            <w:gridSpan w:val="5"/>
            <w:tcBorders>
              <w:top w:val="single" w:sz="8" w:space="0" w:color="auto"/>
              <w:bottom w:val="single" w:sz="8" w:space="0" w:color="auto"/>
            </w:tcBorders>
            <w:vAlign w:val="center"/>
          </w:tcPr>
          <w:p w14:paraId="4F85C835" w14:textId="77777777" w:rsidR="009133F2" w:rsidRDefault="0091528D">
            <w:pPr>
              <w:pStyle w:val="afffffffff9"/>
            </w:pPr>
            <w:r>
              <w:rPr>
                <w:rFonts w:hAnsi="宋体" w:hint="eastAsia"/>
                <w:szCs w:val="18"/>
              </w:rPr>
              <w:t>指</w:t>
            </w:r>
            <w:r>
              <w:rPr>
                <w:rFonts w:hAnsi="宋体"/>
                <w:szCs w:val="18"/>
              </w:rPr>
              <w:t xml:space="preserve">  </w:t>
            </w:r>
            <w:r>
              <w:rPr>
                <w:rFonts w:hAnsi="宋体" w:hint="eastAsia"/>
                <w:szCs w:val="18"/>
              </w:rPr>
              <w:t>标</w:t>
            </w:r>
          </w:p>
        </w:tc>
        <w:tc>
          <w:tcPr>
            <w:tcW w:w="1014" w:type="dxa"/>
            <w:vMerge w:val="restart"/>
            <w:tcBorders>
              <w:top w:val="single" w:sz="8" w:space="0" w:color="auto"/>
            </w:tcBorders>
            <w:vAlign w:val="center"/>
          </w:tcPr>
          <w:p w14:paraId="5A5E715E" w14:textId="77777777" w:rsidR="009133F2" w:rsidRDefault="0091528D">
            <w:pPr>
              <w:pStyle w:val="afffffffff9"/>
            </w:pPr>
            <w:r>
              <w:rPr>
                <w:rFonts w:hAnsi="宋体" w:hint="eastAsia"/>
                <w:szCs w:val="18"/>
              </w:rPr>
              <w:t>检测方法</w:t>
            </w:r>
          </w:p>
        </w:tc>
      </w:tr>
      <w:tr w:rsidR="009133F2" w14:paraId="0B03CC16" w14:textId="77777777">
        <w:trPr>
          <w:tblHeader/>
          <w:jc w:val="center"/>
        </w:trPr>
        <w:tc>
          <w:tcPr>
            <w:tcW w:w="2825" w:type="dxa"/>
            <w:vMerge/>
            <w:tcBorders>
              <w:bottom w:val="single" w:sz="8" w:space="0" w:color="auto"/>
            </w:tcBorders>
            <w:vAlign w:val="center"/>
          </w:tcPr>
          <w:p w14:paraId="738A1F3B" w14:textId="77777777" w:rsidR="009133F2" w:rsidRDefault="009133F2">
            <w:pPr>
              <w:pStyle w:val="afffffffff9"/>
            </w:pPr>
          </w:p>
        </w:tc>
        <w:tc>
          <w:tcPr>
            <w:tcW w:w="993" w:type="dxa"/>
            <w:tcBorders>
              <w:top w:val="single" w:sz="8" w:space="0" w:color="auto"/>
              <w:bottom w:val="single" w:sz="8" w:space="0" w:color="auto"/>
            </w:tcBorders>
            <w:vAlign w:val="center"/>
          </w:tcPr>
          <w:p w14:paraId="14DD068F" w14:textId="37C9A6C5" w:rsidR="009133F2" w:rsidRDefault="00F664F3">
            <w:pPr>
              <w:pStyle w:val="afffffffff9"/>
            </w:pPr>
            <w:r>
              <w:rPr>
                <w:rFonts w:hint="eastAsia"/>
              </w:rPr>
              <w:t>果蔬</w:t>
            </w:r>
            <w:r w:rsidR="0091528D">
              <w:rPr>
                <w:rFonts w:hint="eastAsia"/>
              </w:rPr>
              <w:t>月饼</w:t>
            </w:r>
          </w:p>
        </w:tc>
        <w:tc>
          <w:tcPr>
            <w:tcW w:w="992" w:type="dxa"/>
            <w:tcBorders>
              <w:top w:val="single" w:sz="8" w:space="0" w:color="auto"/>
              <w:bottom w:val="single" w:sz="8" w:space="0" w:color="auto"/>
            </w:tcBorders>
            <w:vAlign w:val="center"/>
          </w:tcPr>
          <w:p w14:paraId="7E51539E" w14:textId="77777777" w:rsidR="009133F2" w:rsidRDefault="0091528D">
            <w:pPr>
              <w:pStyle w:val="afffffffff9"/>
            </w:pPr>
            <w:proofErr w:type="gramStart"/>
            <w:r>
              <w:rPr>
                <w:rFonts w:hint="eastAsia"/>
              </w:rPr>
              <w:t>蓉沙月饼</w:t>
            </w:r>
            <w:proofErr w:type="gramEnd"/>
          </w:p>
        </w:tc>
        <w:tc>
          <w:tcPr>
            <w:tcW w:w="992" w:type="dxa"/>
            <w:tcBorders>
              <w:top w:val="single" w:sz="8" w:space="0" w:color="auto"/>
              <w:bottom w:val="single" w:sz="8" w:space="0" w:color="auto"/>
            </w:tcBorders>
            <w:vAlign w:val="center"/>
          </w:tcPr>
          <w:p w14:paraId="1101D308" w14:textId="77777777" w:rsidR="009133F2" w:rsidRDefault="0091528D">
            <w:pPr>
              <w:pStyle w:val="afffffffff9"/>
            </w:pPr>
            <w:r>
              <w:rPr>
                <w:rFonts w:hint="eastAsia"/>
              </w:rPr>
              <w:t>蛋黄月饼</w:t>
            </w:r>
          </w:p>
        </w:tc>
        <w:tc>
          <w:tcPr>
            <w:tcW w:w="1134" w:type="dxa"/>
            <w:tcBorders>
              <w:top w:val="single" w:sz="8" w:space="0" w:color="auto"/>
              <w:bottom w:val="single" w:sz="8" w:space="0" w:color="auto"/>
            </w:tcBorders>
            <w:vAlign w:val="center"/>
          </w:tcPr>
          <w:p w14:paraId="0E098C7C" w14:textId="77777777" w:rsidR="009133F2" w:rsidRDefault="0091528D">
            <w:pPr>
              <w:pStyle w:val="afffffffff9"/>
            </w:pPr>
            <w:r>
              <w:rPr>
                <w:rFonts w:hint="eastAsia"/>
              </w:rPr>
              <w:t>果仁月饼</w:t>
            </w:r>
          </w:p>
        </w:tc>
        <w:tc>
          <w:tcPr>
            <w:tcW w:w="1384" w:type="dxa"/>
            <w:tcBorders>
              <w:top w:val="single" w:sz="8" w:space="0" w:color="auto"/>
              <w:bottom w:val="single" w:sz="8" w:space="0" w:color="auto"/>
            </w:tcBorders>
            <w:vAlign w:val="center"/>
          </w:tcPr>
          <w:p w14:paraId="1F5F3BD4" w14:textId="77777777" w:rsidR="009133F2" w:rsidRDefault="0091528D">
            <w:pPr>
              <w:pStyle w:val="afffffffff9"/>
            </w:pPr>
            <w:r>
              <w:rPr>
                <w:rFonts w:hint="eastAsia"/>
              </w:rPr>
              <w:t>肉与肉制品月饼</w:t>
            </w:r>
          </w:p>
        </w:tc>
        <w:tc>
          <w:tcPr>
            <w:tcW w:w="1014" w:type="dxa"/>
            <w:vMerge/>
            <w:tcBorders>
              <w:bottom w:val="single" w:sz="8" w:space="0" w:color="auto"/>
            </w:tcBorders>
            <w:vAlign w:val="center"/>
          </w:tcPr>
          <w:p w14:paraId="2386F222" w14:textId="77777777" w:rsidR="009133F2" w:rsidRDefault="009133F2">
            <w:pPr>
              <w:pStyle w:val="afffffffff9"/>
            </w:pPr>
          </w:p>
        </w:tc>
      </w:tr>
      <w:tr w:rsidR="009133F2" w14:paraId="29E67014" w14:textId="77777777">
        <w:trPr>
          <w:jc w:val="center"/>
        </w:trPr>
        <w:tc>
          <w:tcPr>
            <w:tcW w:w="2825" w:type="dxa"/>
            <w:tcBorders>
              <w:top w:val="single" w:sz="8" w:space="0" w:color="auto"/>
            </w:tcBorders>
            <w:vAlign w:val="center"/>
          </w:tcPr>
          <w:p w14:paraId="2BB91147" w14:textId="77777777" w:rsidR="009133F2" w:rsidRDefault="0091528D">
            <w:pPr>
              <w:pStyle w:val="afffffffff9"/>
              <w:jc w:val="left"/>
            </w:pPr>
            <w:r>
              <w:rPr>
                <w:rFonts w:hAnsi="宋体" w:hint="eastAsia"/>
                <w:szCs w:val="18"/>
              </w:rPr>
              <w:t>水分，g/100g              ≤</w:t>
            </w:r>
          </w:p>
        </w:tc>
        <w:tc>
          <w:tcPr>
            <w:tcW w:w="993" w:type="dxa"/>
            <w:tcBorders>
              <w:top w:val="single" w:sz="8" w:space="0" w:color="auto"/>
            </w:tcBorders>
            <w:vAlign w:val="center"/>
          </w:tcPr>
          <w:p w14:paraId="75D8ADDA" w14:textId="77777777" w:rsidR="009133F2" w:rsidRDefault="0091528D">
            <w:pPr>
              <w:pStyle w:val="afffffffff9"/>
            </w:pPr>
            <w:bookmarkStart w:id="54" w:name="OLE_LINK12"/>
            <w:r>
              <w:rPr>
                <w:rFonts w:hint="eastAsia"/>
              </w:rPr>
              <w:t>2</w:t>
            </w:r>
            <w:r>
              <w:t>3.0</w:t>
            </w:r>
            <w:bookmarkEnd w:id="54"/>
          </w:p>
        </w:tc>
        <w:tc>
          <w:tcPr>
            <w:tcW w:w="992" w:type="dxa"/>
            <w:tcBorders>
              <w:top w:val="single" w:sz="8" w:space="0" w:color="auto"/>
            </w:tcBorders>
            <w:vAlign w:val="center"/>
          </w:tcPr>
          <w:p w14:paraId="149274F7" w14:textId="77777777" w:rsidR="009133F2" w:rsidRDefault="0091528D">
            <w:pPr>
              <w:pStyle w:val="afffffffff9"/>
            </w:pPr>
            <w:r>
              <w:rPr>
                <w:rFonts w:hint="eastAsia"/>
              </w:rPr>
              <w:t>2</w:t>
            </w:r>
            <w:r>
              <w:t>3.0</w:t>
            </w:r>
          </w:p>
        </w:tc>
        <w:tc>
          <w:tcPr>
            <w:tcW w:w="992" w:type="dxa"/>
            <w:tcBorders>
              <w:top w:val="single" w:sz="8" w:space="0" w:color="auto"/>
            </w:tcBorders>
            <w:vAlign w:val="center"/>
          </w:tcPr>
          <w:p w14:paraId="519DE971" w14:textId="77777777" w:rsidR="009133F2" w:rsidRDefault="0091528D">
            <w:pPr>
              <w:pStyle w:val="afffffffff9"/>
            </w:pPr>
            <w:r>
              <w:rPr>
                <w:rFonts w:hint="eastAsia"/>
              </w:rPr>
              <w:t>2</w:t>
            </w:r>
            <w:r>
              <w:t>3.0</w:t>
            </w:r>
          </w:p>
        </w:tc>
        <w:tc>
          <w:tcPr>
            <w:tcW w:w="1134" w:type="dxa"/>
            <w:tcBorders>
              <w:top w:val="single" w:sz="8" w:space="0" w:color="auto"/>
            </w:tcBorders>
            <w:vAlign w:val="center"/>
          </w:tcPr>
          <w:p w14:paraId="3211795B" w14:textId="77777777" w:rsidR="009133F2" w:rsidRDefault="0091528D">
            <w:pPr>
              <w:pStyle w:val="afffffffff9"/>
            </w:pPr>
            <w:r>
              <w:rPr>
                <w:rFonts w:hint="eastAsia"/>
              </w:rPr>
              <w:t>2</w:t>
            </w:r>
            <w:r>
              <w:t>3.0</w:t>
            </w:r>
          </w:p>
        </w:tc>
        <w:tc>
          <w:tcPr>
            <w:tcW w:w="1384" w:type="dxa"/>
            <w:tcBorders>
              <w:top w:val="single" w:sz="8" w:space="0" w:color="auto"/>
            </w:tcBorders>
            <w:vAlign w:val="center"/>
          </w:tcPr>
          <w:p w14:paraId="636961B6" w14:textId="77777777" w:rsidR="009133F2" w:rsidRDefault="0091528D">
            <w:pPr>
              <w:pStyle w:val="afffffffff9"/>
            </w:pPr>
            <w:r>
              <w:rPr>
                <w:rFonts w:hint="eastAsia"/>
              </w:rPr>
              <w:t>2</w:t>
            </w:r>
            <w:r>
              <w:t>3.0</w:t>
            </w:r>
          </w:p>
        </w:tc>
        <w:tc>
          <w:tcPr>
            <w:tcW w:w="1014" w:type="dxa"/>
            <w:tcBorders>
              <w:top w:val="single" w:sz="8" w:space="0" w:color="auto"/>
            </w:tcBorders>
            <w:vAlign w:val="center"/>
          </w:tcPr>
          <w:p w14:paraId="5CD67229" w14:textId="77777777" w:rsidR="009133F2" w:rsidRDefault="0091528D">
            <w:pPr>
              <w:pStyle w:val="afffffffff9"/>
            </w:pPr>
            <w:r>
              <w:rPr>
                <w:rFonts w:hAnsi="宋体" w:hint="eastAsia"/>
                <w:szCs w:val="18"/>
              </w:rPr>
              <w:t>GB 5009.3</w:t>
            </w:r>
          </w:p>
        </w:tc>
      </w:tr>
      <w:tr w:rsidR="009133F2" w14:paraId="31401AB8" w14:textId="77777777">
        <w:trPr>
          <w:jc w:val="center"/>
        </w:trPr>
        <w:tc>
          <w:tcPr>
            <w:tcW w:w="2825" w:type="dxa"/>
            <w:vAlign w:val="center"/>
          </w:tcPr>
          <w:p w14:paraId="0866794C" w14:textId="77777777" w:rsidR="009133F2" w:rsidRDefault="0091528D">
            <w:pPr>
              <w:pStyle w:val="afffffffff9"/>
              <w:jc w:val="left"/>
            </w:pPr>
            <w:r>
              <w:rPr>
                <w:rFonts w:hAnsi="宋体"/>
                <w:szCs w:val="18"/>
              </w:rPr>
              <w:t>蛋白质</w:t>
            </w:r>
            <w:r>
              <w:rPr>
                <w:rFonts w:hAnsi="宋体" w:hint="eastAsia"/>
                <w:szCs w:val="18"/>
              </w:rPr>
              <w:t>，</w:t>
            </w:r>
            <w:r>
              <w:rPr>
                <w:rFonts w:hAnsi="宋体"/>
                <w:szCs w:val="18"/>
              </w:rPr>
              <w:t>g/100g            ≥</w:t>
            </w:r>
          </w:p>
        </w:tc>
        <w:tc>
          <w:tcPr>
            <w:tcW w:w="993" w:type="dxa"/>
            <w:vAlign w:val="center"/>
          </w:tcPr>
          <w:p w14:paraId="5E481DC4" w14:textId="35F941CB" w:rsidR="009133F2" w:rsidRPr="00F664F3" w:rsidRDefault="00F664F3">
            <w:pPr>
              <w:pStyle w:val="afffffffff9"/>
              <w:rPr>
                <w:strike/>
              </w:rPr>
            </w:pPr>
            <w:r>
              <w:rPr>
                <w:rFonts w:hint="eastAsia"/>
              </w:rPr>
              <w:t>—</w:t>
            </w:r>
          </w:p>
        </w:tc>
        <w:tc>
          <w:tcPr>
            <w:tcW w:w="992" w:type="dxa"/>
            <w:vAlign w:val="center"/>
          </w:tcPr>
          <w:p w14:paraId="0FAADB25" w14:textId="77777777" w:rsidR="009133F2" w:rsidRDefault="0091528D">
            <w:pPr>
              <w:pStyle w:val="afffffffff9"/>
            </w:pPr>
            <w:r>
              <w:rPr>
                <w:rFonts w:hint="eastAsia"/>
              </w:rPr>
              <w:t>—</w:t>
            </w:r>
          </w:p>
        </w:tc>
        <w:tc>
          <w:tcPr>
            <w:tcW w:w="992" w:type="dxa"/>
            <w:vAlign w:val="center"/>
          </w:tcPr>
          <w:p w14:paraId="28A5E658" w14:textId="77777777" w:rsidR="009133F2" w:rsidRDefault="0091528D">
            <w:pPr>
              <w:pStyle w:val="afffffffff9"/>
            </w:pPr>
            <w:r>
              <w:rPr>
                <w:rFonts w:hint="eastAsia"/>
              </w:rPr>
              <w:t>5</w:t>
            </w:r>
            <w:r>
              <w:t>.0</w:t>
            </w:r>
          </w:p>
        </w:tc>
        <w:tc>
          <w:tcPr>
            <w:tcW w:w="1134" w:type="dxa"/>
            <w:vAlign w:val="center"/>
          </w:tcPr>
          <w:p w14:paraId="7F8297E1" w14:textId="77777777" w:rsidR="009133F2" w:rsidRDefault="0091528D">
            <w:pPr>
              <w:pStyle w:val="afffffffff9"/>
            </w:pPr>
            <w:r>
              <w:rPr>
                <w:rFonts w:hint="eastAsia"/>
              </w:rPr>
              <w:t>5</w:t>
            </w:r>
            <w:r>
              <w:t>.0</w:t>
            </w:r>
          </w:p>
        </w:tc>
        <w:tc>
          <w:tcPr>
            <w:tcW w:w="1384" w:type="dxa"/>
            <w:vAlign w:val="center"/>
          </w:tcPr>
          <w:p w14:paraId="500991BE" w14:textId="77777777" w:rsidR="009133F2" w:rsidRDefault="0091528D">
            <w:pPr>
              <w:pStyle w:val="afffffffff9"/>
            </w:pPr>
            <w:r>
              <w:rPr>
                <w:rFonts w:hint="eastAsia"/>
              </w:rPr>
              <w:t>5</w:t>
            </w:r>
            <w:r>
              <w:t>.0</w:t>
            </w:r>
          </w:p>
        </w:tc>
        <w:tc>
          <w:tcPr>
            <w:tcW w:w="1014" w:type="dxa"/>
            <w:vAlign w:val="center"/>
          </w:tcPr>
          <w:p w14:paraId="1A28FB5F" w14:textId="77777777" w:rsidR="009133F2" w:rsidRDefault="0091528D">
            <w:pPr>
              <w:pStyle w:val="afffffffff9"/>
            </w:pPr>
            <w:r>
              <w:rPr>
                <w:rFonts w:hAnsi="宋体" w:hint="eastAsia"/>
                <w:szCs w:val="18"/>
              </w:rPr>
              <w:t>GB 5009.</w:t>
            </w:r>
            <w:r>
              <w:rPr>
                <w:rFonts w:hAnsi="宋体"/>
                <w:szCs w:val="18"/>
              </w:rPr>
              <w:t>5</w:t>
            </w:r>
          </w:p>
        </w:tc>
      </w:tr>
      <w:tr w:rsidR="009133F2" w14:paraId="70ABD557" w14:textId="77777777">
        <w:trPr>
          <w:jc w:val="center"/>
        </w:trPr>
        <w:tc>
          <w:tcPr>
            <w:tcW w:w="2825" w:type="dxa"/>
            <w:vAlign w:val="center"/>
          </w:tcPr>
          <w:p w14:paraId="034DC8F5" w14:textId="77777777" w:rsidR="009133F2" w:rsidRDefault="0091528D">
            <w:pPr>
              <w:pStyle w:val="afffffffff9"/>
              <w:jc w:val="left"/>
              <w:rPr>
                <w:rFonts w:hAnsi="宋体" w:hint="eastAsia"/>
                <w:szCs w:val="18"/>
              </w:rPr>
            </w:pPr>
            <w:r>
              <w:rPr>
                <w:rFonts w:hAnsi="宋体"/>
                <w:szCs w:val="18"/>
              </w:rPr>
              <w:t>脂肪</w:t>
            </w:r>
            <w:r>
              <w:rPr>
                <w:rFonts w:hAnsi="宋体" w:hint="eastAsia"/>
                <w:szCs w:val="18"/>
              </w:rPr>
              <w:t>，</w:t>
            </w:r>
            <w:r>
              <w:rPr>
                <w:rFonts w:hAnsi="宋体"/>
                <w:szCs w:val="18"/>
              </w:rPr>
              <w:t>g/100g              ≤</w:t>
            </w:r>
          </w:p>
        </w:tc>
        <w:tc>
          <w:tcPr>
            <w:tcW w:w="993" w:type="dxa"/>
            <w:vAlign w:val="center"/>
          </w:tcPr>
          <w:p w14:paraId="5A2316C0" w14:textId="77777777" w:rsidR="009133F2" w:rsidRDefault="0091528D">
            <w:pPr>
              <w:pStyle w:val="afffffffff9"/>
            </w:pPr>
            <w:r>
              <w:rPr>
                <w:rFonts w:hint="eastAsia"/>
              </w:rPr>
              <w:t>2</w:t>
            </w:r>
            <w:r>
              <w:t>5.0</w:t>
            </w:r>
          </w:p>
        </w:tc>
        <w:tc>
          <w:tcPr>
            <w:tcW w:w="992" w:type="dxa"/>
            <w:vAlign w:val="center"/>
          </w:tcPr>
          <w:p w14:paraId="0F2CA2FD" w14:textId="77777777" w:rsidR="009133F2" w:rsidRDefault="0091528D">
            <w:pPr>
              <w:pStyle w:val="afffffffff9"/>
            </w:pPr>
            <w:r>
              <w:rPr>
                <w:rFonts w:hint="eastAsia"/>
              </w:rPr>
              <w:t>2</w:t>
            </w:r>
            <w:r>
              <w:t>5.0</w:t>
            </w:r>
          </w:p>
        </w:tc>
        <w:tc>
          <w:tcPr>
            <w:tcW w:w="992" w:type="dxa"/>
            <w:vAlign w:val="center"/>
          </w:tcPr>
          <w:p w14:paraId="3E758938" w14:textId="77777777" w:rsidR="009133F2" w:rsidRDefault="0091528D">
            <w:pPr>
              <w:pStyle w:val="afffffffff9"/>
            </w:pPr>
            <w:r>
              <w:rPr>
                <w:rFonts w:hint="eastAsia"/>
              </w:rPr>
              <w:t>2</w:t>
            </w:r>
            <w:r>
              <w:t>5.0</w:t>
            </w:r>
          </w:p>
        </w:tc>
        <w:tc>
          <w:tcPr>
            <w:tcW w:w="1134" w:type="dxa"/>
            <w:vAlign w:val="center"/>
          </w:tcPr>
          <w:p w14:paraId="3E1E03DC" w14:textId="77777777" w:rsidR="009133F2" w:rsidRDefault="0091528D">
            <w:pPr>
              <w:pStyle w:val="afffffffff9"/>
            </w:pPr>
            <w:r>
              <w:rPr>
                <w:rFonts w:hint="eastAsia"/>
              </w:rPr>
              <w:t>2</w:t>
            </w:r>
            <w:r>
              <w:t>5.0</w:t>
            </w:r>
          </w:p>
        </w:tc>
        <w:tc>
          <w:tcPr>
            <w:tcW w:w="1384" w:type="dxa"/>
            <w:vAlign w:val="center"/>
          </w:tcPr>
          <w:p w14:paraId="2086D296" w14:textId="77777777" w:rsidR="009133F2" w:rsidRDefault="0091528D">
            <w:pPr>
              <w:pStyle w:val="afffffffff9"/>
            </w:pPr>
            <w:r>
              <w:rPr>
                <w:rFonts w:hint="eastAsia"/>
              </w:rPr>
              <w:t>2</w:t>
            </w:r>
            <w:r>
              <w:t>3.0</w:t>
            </w:r>
          </w:p>
        </w:tc>
        <w:tc>
          <w:tcPr>
            <w:tcW w:w="1014" w:type="dxa"/>
            <w:vAlign w:val="center"/>
          </w:tcPr>
          <w:p w14:paraId="6F4978CA" w14:textId="77777777" w:rsidR="009133F2" w:rsidRDefault="0091528D">
            <w:pPr>
              <w:pStyle w:val="afffffffff9"/>
              <w:rPr>
                <w:rFonts w:hAnsi="宋体" w:hint="eastAsia"/>
                <w:szCs w:val="18"/>
              </w:rPr>
            </w:pPr>
            <w:r>
              <w:rPr>
                <w:rFonts w:hAnsi="宋体" w:hint="eastAsia"/>
                <w:szCs w:val="18"/>
              </w:rPr>
              <w:t>GB 5009.</w:t>
            </w:r>
            <w:r>
              <w:rPr>
                <w:rFonts w:hAnsi="宋体"/>
                <w:szCs w:val="18"/>
              </w:rPr>
              <w:t>6</w:t>
            </w:r>
          </w:p>
        </w:tc>
      </w:tr>
      <w:tr w:rsidR="009133F2" w14:paraId="51C3C648" w14:textId="77777777">
        <w:trPr>
          <w:jc w:val="center"/>
        </w:trPr>
        <w:tc>
          <w:tcPr>
            <w:tcW w:w="2825" w:type="dxa"/>
            <w:vAlign w:val="center"/>
          </w:tcPr>
          <w:p w14:paraId="0B246378" w14:textId="77777777" w:rsidR="009133F2" w:rsidRDefault="0091528D">
            <w:pPr>
              <w:pStyle w:val="afffffffff9"/>
              <w:jc w:val="left"/>
              <w:rPr>
                <w:rFonts w:hAnsi="宋体" w:hint="eastAsia"/>
                <w:szCs w:val="18"/>
              </w:rPr>
            </w:pPr>
            <w:r>
              <w:rPr>
                <w:rFonts w:hint="eastAsia"/>
              </w:rPr>
              <w:lastRenderedPageBreak/>
              <w:t>总糖</w:t>
            </w:r>
            <w:r>
              <w:rPr>
                <w:rFonts w:hAnsi="宋体" w:hint="eastAsia"/>
                <w:szCs w:val="18"/>
              </w:rPr>
              <w:t>，</w:t>
            </w:r>
            <w:r>
              <w:rPr>
                <w:rFonts w:hAnsi="宋体"/>
                <w:szCs w:val="18"/>
              </w:rPr>
              <w:t>g/100g              ≤</w:t>
            </w:r>
          </w:p>
        </w:tc>
        <w:tc>
          <w:tcPr>
            <w:tcW w:w="993" w:type="dxa"/>
            <w:vAlign w:val="center"/>
          </w:tcPr>
          <w:p w14:paraId="0E08A5A0" w14:textId="77777777" w:rsidR="009133F2" w:rsidRDefault="0091528D">
            <w:pPr>
              <w:pStyle w:val="afffffffff9"/>
            </w:pPr>
            <w:r>
              <w:rPr>
                <w:rFonts w:hint="eastAsia"/>
              </w:rPr>
              <w:t>3</w:t>
            </w:r>
            <w:r>
              <w:t>5.0</w:t>
            </w:r>
          </w:p>
        </w:tc>
        <w:tc>
          <w:tcPr>
            <w:tcW w:w="992" w:type="dxa"/>
            <w:vAlign w:val="center"/>
          </w:tcPr>
          <w:p w14:paraId="7CC692FC" w14:textId="77777777" w:rsidR="009133F2" w:rsidRDefault="0091528D">
            <w:pPr>
              <w:pStyle w:val="afffffffff9"/>
            </w:pPr>
            <w:r>
              <w:rPr>
                <w:rFonts w:hint="eastAsia"/>
              </w:rPr>
              <w:t>4</w:t>
            </w:r>
            <w:r>
              <w:t>0.0</w:t>
            </w:r>
          </w:p>
        </w:tc>
        <w:tc>
          <w:tcPr>
            <w:tcW w:w="992" w:type="dxa"/>
            <w:vAlign w:val="center"/>
          </w:tcPr>
          <w:p w14:paraId="6901BFA9" w14:textId="77777777" w:rsidR="009133F2" w:rsidRDefault="0091528D">
            <w:pPr>
              <w:pStyle w:val="afffffffff9"/>
            </w:pPr>
            <w:r>
              <w:rPr>
                <w:rFonts w:hint="eastAsia"/>
              </w:rPr>
              <w:t>3</w:t>
            </w:r>
            <w:r>
              <w:t>0.0</w:t>
            </w:r>
          </w:p>
        </w:tc>
        <w:tc>
          <w:tcPr>
            <w:tcW w:w="1134" w:type="dxa"/>
            <w:vAlign w:val="center"/>
          </w:tcPr>
          <w:p w14:paraId="0322A8D0" w14:textId="77777777" w:rsidR="009133F2" w:rsidRDefault="0091528D">
            <w:pPr>
              <w:pStyle w:val="afffffffff9"/>
            </w:pPr>
            <w:r>
              <w:rPr>
                <w:rFonts w:hint="eastAsia"/>
              </w:rPr>
              <w:t>3</w:t>
            </w:r>
            <w:r>
              <w:t>0.0</w:t>
            </w:r>
          </w:p>
        </w:tc>
        <w:tc>
          <w:tcPr>
            <w:tcW w:w="1384" w:type="dxa"/>
            <w:vAlign w:val="center"/>
          </w:tcPr>
          <w:p w14:paraId="63B2F50C" w14:textId="77777777" w:rsidR="009133F2" w:rsidRDefault="0091528D">
            <w:pPr>
              <w:pStyle w:val="afffffffff9"/>
            </w:pPr>
            <w:r>
              <w:rPr>
                <w:rFonts w:hint="eastAsia"/>
              </w:rPr>
              <w:t>3</w:t>
            </w:r>
            <w:r>
              <w:t>0.0</w:t>
            </w:r>
          </w:p>
        </w:tc>
        <w:tc>
          <w:tcPr>
            <w:tcW w:w="1014" w:type="dxa"/>
            <w:vAlign w:val="center"/>
          </w:tcPr>
          <w:p w14:paraId="636FC41F" w14:textId="77777777" w:rsidR="009133F2" w:rsidRDefault="0091528D">
            <w:pPr>
              <w:pStyle w:val="afffffffff9"/>
              <w:rPr>
                <w:rFonts w:hAnsi="宋体" w:hint="eastAsia"/>
                <w:szCs w:val="18"/>
              </w:rPr>
            </w:pPr>
            <w:r>
              <w:rPr>
                <w:rFonts w:hint="eastAsia"/>
              </w:rPr>
              <w:t>G</w:t>
            </w:r>
            <w:r>
              <w:t>B/T 23780</w:t>
            </w:r>
          </w:p>
        </w:tc>
      </w:tr>
      <w:tr w:rsidR="009133F2" w14:paraId="1F405B64" w14:textId="77777777">
        <w:trPr>
          <w:jc w:val="center"/>
        </w:trPr>
        <w:tc>
          <w:tcPr>
            <w:tcW w:w="2825" w:type="dxa"/>
            <w:vAlign w:val="center"/>
          </w:tcPr>
          <w:p w14:paraId="5E9A9D02" w14:textId="77777777" w:rsidR="009133F2" w:rsidRDefault="0091528D">
            <w:pPr>
              <w:pStyle w:val="afffffffff9"/>
              <w:jc w:val="left"/>
              <w:rPr>
                <w:rFonts w:hAnsi="宋体" w:hint="eastAsia"/>
                <w:szCs w:val="18"/>
              </w:rPr>
            </w:pPr>
            <w:r>
              <w:rPr>
                <w:rFonts w:hint="eastAsia"/>
              </w:rPr>
              <w:t>馅料含量，</w:t>
            </w:r>
            <w:r>
              <w:rPr>
                <w:rFonts w:hAnsi="宋体"/>
                <w:szCs w:val="18"/>
              </w:rPr>
              <w:t>g/100g          ≥</w:t>
            </w:r>
          </w:p>
        </w:tc>
        <w:tc>
          <w:tcPr>
            <w:tcW w:w="5495" w:type="dxa"/>
            <w:gridSpan w:val="5"/>
            <w:vAlign w:val="center"/>
          </w:tcPr>
          <w:p w14:paraId="6C86424C" w14:textId="77777777" w:rsidR="009133F2" w:rsidRDefault="0091528D">
            <w:pPr>
              <w:pStyle w:val="afffffffff9"/>
            </w:pPr>
            <w:r>
              <w:rPr>
                <w:rFonts w:hint="eastAsia"/>
              </w:rPr>
              <w:t>5</w:t>
            </w:r>
            <w:r>
              <w:t>0.0</w:t>
            </w:r>
          </w:p>
        </w:tc>
        <w:tc>
          <w:tcPr>
            <w:tcW w:w="1014" w:type="dxa"/>
            <w:vAlign w:val="center"/>
          </w:tcPr>
          <w:p w14:paraId="75AA3F03" w14:textId="77777777" w:rsidR="009133F2" w:rsidRDefault="0091528D">
            <w:pPr>
              <w:pStyle w:val="afffffffff9"/>
              <w:rPr>
                <w:rFonts w:hAnsi="宋体" w:hint="eastAsia"/>
                <w:szCs w:val="18"/>
              </w:rPr>
            </w:pPr>
            <w:r>
              <w:rPr>
                <w:rFonts w:hint="eastAsia"/>
              </w:rPr>
              <w:t>G</w:t>
            </w:r>
            <w:r>
              <w:t>B/T 23780</w:t>
            </w:r>
          </w:p>
        </w:tc>
      </w:tr>
    </w:tbl>
    <w:p w14:paraId="02FEC434" w14:textId="77777777" w:rsidR="009133F2" w:rsidRDefault="0091528D">
      <w:pPr>
        <w:pStyle w:val="affd"/>
        <w:spacing w:before="120" w:after="120"/>
      </w:pPr>
      <w:r>
        <w:rPr>
          <w:rFonts w:hint="eastAsia"/>
        </w:rPr>
        <w:t>食品安全指标</w:t>
      </w:r>
    </w:p>
    <w:p w14:paraId="02B9AD33" w14:textId="77777777" w:rsidR="009133F2" w:rsidRDefault="0091528D">
      <w:pPr>
        <w:pStyle w:val="afffff5"/>
        <w:ind w:firstLine="420"/>
        <w:rPr>
          <w:color w:val="000000" w:themeColor="text1"/>
        </w:rPr>
      </w:pPr>
      <w:bookmarkStart w:id="55" w:name="_Hlk173834312"/>
      <w:r>
        <w:rPr>
          <w:rFonts w:hint="eastAsia"/>
          <w:color w:val="000000" w:themeColor="text1"/>
        </w:rPr>
        <w:t>应符合 G</w:t>
      </w:r>
      <w:r>
        <w:rPr>
          <w:color w:val="000000" w:themeColor="text1"/>
        </w:rPr>
        <w:t xml:space="preserve">B 7099 </w:t>
      </w:r>
      <w:r>
        <w:rPr>
          <w:rFonts w:hint="eastAsia"/>
          <w:color w:val="000000" w:themeColor="text1"/>
        </w:rPr>
        <w:t>的要求。</w:t>
      </w:r>
      <w:bookmarkEnd w:id="55"/>
    </w:p>
    <w:p w14:paraId="28363ABF" w14:textId="77777777" w:rsidR="009133F2" w:rsidRDefault="0091528D">
      <w:pPr>
        <w:pStyle w:val="affd"/>
        <w:spacing w:before="120" w:after="120"/>
      </w:pPr>
      <w:r>
        <w:rPr>
          <w:rFonts w:hint="eastAsia"/>
        </w:rPr>
        <w:t>净含量</w:t>
      </w:r>
    </w:p>
    <w:p w14:paraId="43788B39" w14:textId="77777777" w:rsidR="009133F2" w:rsidRDefault="0091528D">
      <w:pPr>
        <w:pStyle w:val="afffffffffffa"/>
      </w:pPr>
      <w:bookmarkStart w:id="56" w:name="_Hlk173834671"/>
      <w:r>
        <w:rPr>
          <w:rFonts w:hint="eastAsia"/>
        </w:rPr>
        <w:t>应符合《定量包装商品计量监督管理办法》的要求，并按 JJF 1070</w:t>
      </w:r>
      <w:r>
        <w:t xml:space="preserve"> </w:t>
      </w:r>
      <w:r>
        <w:rPr>
          <w:rFonts w:hint="eastAsia"/>
        </w:rPr>
        <w:t>规定执行。</w:t>
      </w:r>
      <w:bookmarkEnd w:id="56"/>
    </w:p>
    <w:p w14:paraId="0281D3BE" w14:textId="77777777" w:rsidR="009133F2" w:rsidRDefault="0091528D">
      <w:pPr>
        <w:pStyle w:val="affc"/>
        <w:spacing w:before="240" w:after="240"/>
      </w:pPr>
      <w:r>
        <w:rPr>
          <w:rFonts w:hint="eastAsia"/>
        </w:rPr>
        <w:t>检验规则</w:t>
      </w:r>
    </w:p>
    <w:p w14:paraId="49A4BED2" w14:textId="77777777" w:rsidR="009133F2" w:rsidRDefault="0091528D">
      <w:pPr>
        <w:pStyle w:val="affd"/>
        <w:spacing w:before="120" w:after="120"/>
      </w:pPr>
      <w:r>
        <w:rPr>
          <w:rFonts w:hint="eastAsia"/>
        </w:rPr>
        <w:t>组批</w:t>
      </w:r>
    </w:p>
    <w:p w14:paraId="50394ADE" w14:textId="77777777" w:rsidR="009133F2" w:rsidRDefault="0091528D">
      <w:pPr>
        <w:pStyle w:val="afffff5"/>
        <w:ind w:firstLine="420"/>
      </w:pPr>
      <w:r>
        <w:rPr>
          <w:rFonts w:hint="eastAsia"/>
        </w:rPr>
        <w:t>同一批投料、同一条生产线、同一班次生产的产品为一批，同批产品的品质和规格一致。</w:t>
      </w:r>
    </w:p>
    <w:p w14:paraId="40FA098E" w14:textId="77777777" w:rsidR="009133F2" w:rsidRDefault="0091528D">
      <w:pPr>
        <w:pStyle w:val="affd"/>
        <w:spacing w:before="120" w:after="120"/>
      </w:pPr>
      <w:r>
        <w:rPr>
          <w:rFonts w:hint="eastAsia"/>
        </w:rPr>
        <w:t>取样</w:t>
      </w:r>
    </w:p>
    <w:p w14:paraId="534D5D6F" w14:textId="77777777" w:rsidR="009133F2" w:rsidRDefault="0091528D">
      <w:pPr>
        <w:pStyle w:val="afffff5"/>
        <w:ind w:firstLine="420"/>
      </w:pPr>
      <w:r>
        <w:rPr>
          <w:rFonts w:hAnsi="宋体" w:cs="宋体" w:hint="eastAsia"/>
          <w:color w:val="000000"/>
          <w:szCs w:val="21"/>
        </w:rPr>
        <w:t>每批产品按包装件数的</w:t>
      </w:r>
      <w:r>
        <w:rPr>
          <w:rFonts w:ascii="MS Gothic" w:eastAsia="MS Gothic" w:hAnsi="MS Gothic" w:cs="MS Gothic" w:hint="eastAsia"/>
        </w:rPr>
        <w:t> </w:t>
      </w:r>
      <w:r>
        <w:rPr>
          <w:rFonts w:hAnsi="宋体" w:cs="宋体" w:hint="eastAsia"/>
          <w:color w:val="000000"/>
          <w:szCs w:val="21"/>
        </w:rPr>
        <w:t>1‰随机抽样，不足</w:t>
      </w:r>
      <w:r>
        <w:rPr>
          <w:rFonts w:ascii="MS Gothic" w:eastAsia="MS Gothic" w:hAnsi="MS Gothic" w:cs="MS Gothic" w:hint="eastAsia"/>
          <w:color w:val="000000"/>
          <w:szCs w:val="21"/>
          <w:lang w:bidi="en-US"/>
        </w:rPr>
        <w:t> </w:t>
      </w:r>
      <w:r>
        <w:rPr>
          <w:rFonts w:hAnsi="宋体" w:cs="宋体" w:hint="eastAsia"/>
          <w:color w:val="000000"/>
          <w:szCs w:val="21"/>
        </w:rPr>
        <w:t>1</w:t>
      </w:r>
      <w:r>
        <w:rPr>
          <w:rFonts w:ascii="MS Gothic" w:eastAsia="MS Gothic" w:hAnsi="MS Gothic" w:cs="MS Gothic" w:hint="eastAsia"/>
        </w:rPr>
        <w:t> </w:t>
      </w:r>
      <w:r>
        <w:rPr>
          <w:rFonts w:hAnsi="宋体" w:cs="宋体" w:hint="eastAsia"/>
          <w:color w:val="000000"/>
          <w:szCs w:val="21"/>
        </w:rPr>
        <w:t>0</w:t>
      </w:r>
      <w:r>
        <w:rPr>
          <w:rFonts w:hAnsi="宋体" w:cs="宋体"/>
          <w:color w:val="000000"/>
          <w:szCs w:val="21"/>
        </w:rPr>
        <w:t>00</w:t>
      </w:r>
      <w:r>
        <w:rPr>
          <w:rFonts w:ascii="MS Gothic" w:eastAsia="MS Gothic" w:hAnsi="MS Gothic" w:cs="MS Gothic" w:hint="eastAsia"/>
        </w:rPr>
        <w:t> </w:t>
      </w:r>
      <w:r>
        <w:rPr>
          <w:rFonts w:hAnsi="宋体" w:cs="宋体" w:hint="eastAsia"/>
          <w:color w:val="000000"/>
          <w:szCs w:val="21"/>
        </w:rPr>
        <w:t>者按</w:t>
      </w:r>
      <w:r>
        <w:rPr>
          <w:rFonts w:ascii="MS Gothic" w:eastAsia="MS Gothic" w:hAnsi="MS Gothic" w:cs="MS Gothic" w:hint="eastAsia"/>
          <w:color w:val="000000"/>
          <w:szCs w:val="21"/>
          <w:lang w:bidi="en-US"/>
        </w:rPr>
        <w:t> </w:t>
      </w:r>
      <w:r>
        <w:rPr>
          <w:rFonts w:hAnsi="宋体" w:cs="宋体" w:hint="eastAsia"/>
          <w:color w:val="000000"/>
          <w:szCs w:val="21"/>
        </w:rPr>
        <w:t>1</w:t>
      </w:r>
      <w:r>
        <w:rPr>
          <w:rFonts w:ascii="MS Gothic" w:eastAsia="MS Gothic" w:hAnsi="MS Gothic" w:cs="MS Gothic" w:hint="eastAsia"/>
        </w:rPr>
        <w:t> </w:t>
      </w:r>
      <w:r>
        <w:rPr>
          <w:rFonts w:hAnsi="宋体" w:cs="宋体" w:hint="eastAsia"/>
          <w:color w:val="000000"/>
          <w:szCs w:val="21"/>
        </w:rPr>
        <w:t>0</w:t>
      </w:r>
      <w:r>
        <w:rPr>
          <w:rFonts w:hAnsi="宋体" w:cs="宋体"/>
          <w:color w:val="000000"/>
          <w:szCs w:val="21"/>
        </w:rPr>
        <w:t>00</w:t>
      </w:r>
      <w:r>
        <w:rPr>
          <w:rFonts w:ascii="MS Gothic" w:eastAsia="MS Gothic" w:hAnsi="MS Gothic" w:cs="MS Gothic" w:hint="eastAsia"/>
        </w:rPr>
        <w:t> </w:t>
      </w:r>
      <w:r>
        <w:rPr>
          <w:rFonts w:hAnsi="宋体" w:cs="宋体" w:hint="eastAsia"/>
          <w:color w:val="000000"/>
          <w:szCs w:val="21"/>
        </w:rPr>
        <w:t>件计。每批产品抽样数量不少于</w:t>
      </w:r>
      <w:r>
        <w:rPr>
          <w:rFonts w:ascii="MS Gothic" w:eastAsia="MS Gothic" w:hAnsi="MS Gothic" w:cs="MS Gothic" w:hint="eastAsia"/>
        </w:rPr>
        <w:t> </w:t>
      </w:r>
      <w:r>
        <w:rPr>
          <w:rFonts w:hAnsi="宋体" w:cs="宋体" w:hint="eastAsia"/>
          <w:color w:val="000000"/>
          <w:szCs w:val="21"/>
        </w:rPr>
        <w:t>10</w:t>
      </w:r>
      <w:r>
        <w:rPr>
          <w:rFonts w:ascii="MS Gothic" w:eastAsia="MS Gothic" w:hAnsi="MS Gothic" w:cs="MS Gothic" w:hint="eastAsia"/>
        </w:rPr>
        <w:t> </w:t>
      </w:r>
      <w:proofErr w:type="gramStart"/>
      <w:r>
        <w:rPr>
          <w:rFonts w:hAnsi="宋体" w:cs="宋体" w:hint="eastAsia"/>
          <w:color w:val="000000"/>
          <w:szCs w:val="21"/>
        </w:rPr>
        <w:t>个</w:t>
      </w:r>
      <w:proofErr w:type="gramEnd"/>
      <w:r>
        <w:rPr>
          <w:rFonts w:hAnsi="宋体" w:cs="宋体" w:hint="eastAsia"/>
          <w:color w:val="000000"/>
          <w:szCs w:val="21"/>
        </w:rPr>
        <w:t>（重量不少于</w:t>
      </w:r>
      <w:r>
        <w:rPr>
          <w:rFonts w:ascii="MS Gothic" w:eastAsia="MS Gothic" w:hAnsi="MS Gothic" w:cs="MS Gothic" w:hint="eastAsia"/>
          <w:color w:val="000000"/>
          <w:szCs w:val="21"/>
          <w:lang w:bidi="en-US"/>
        </w:rPr>
        <w:t> </w:t>
      </w:r>
      <w:r>
        <w:rPr>
          <w:rFonts w:hAnsi="宋体" w:cs="宋体" w:hint="eastAsia"/>
          <w:color w:val="000000"/>
          <w:szCs w:val="21"/>
          <w:lang w:bidi="en-US"/>
        </w:rPr>
        <w:t>2</w:t>
      </w:r>
      <w:r>
        <w:rPr>
          <w:rFonts w:ascii="MS Gothic" w:eastAsia="MS Gothic" w:hAnsi="MS Gothic" w:cs="MS Gothic" w:hint="eastAsia"/>
          <w:color w:val="000000"/>
          <w:szCs w:val="21"/>
          <w:lang w:bidi="en-US"/>
        </w:rPr>
        <w:t> </w:t>
      </w:r>
      <w:r>
        <w:rPr>
          <w:rFonts w:hAnsi="宋体" w:cs="宋体" w:hint="eastAsia"/>
          <w:color w:val="000000"/>
          <w:szCs w:val="21"/>
          <w:lang w:bidi="en-US"/>
        </w:rPr>
        <w:t>kg</w:t>
      </w:r>
      <w:r>
        <w:rPr>
          <w:rFonts w:hAnsi="宋体" w:cs="宋体" w:hint="eastAsia"/>
          <w:color w:val="000000"/>
          <w:szCs w:val="21"/>
        </w:rPr>
        <w:t>）</w:t>
      </w:r>
      <w:r>
        <w:rPr>
          <w:rFonts w:hAnsi="宋体" w:cs="宋体" w:hint="eastAsia"/>
          <w:color w:val="000000"/>
          <w:szCs w:val="21"/>
          <w:lang w:bidi="en-US"/>
        </w:rPr>
        <w:t>，</w:t>
      </w:r>
      <w:r>
        <w:rPr>
          <w:rFonts w:hAnsi="宋体" w:cs="宋体" w:hint="eastAsia"/>
          <w:color w:val="000000"/>
          <w:szCs w:val="21"/>
        </w:rPr>
        <w:t>抽样数量的</w:t>
      </w:r>
      <w:r>
        <w:rPr>
          <w:rFonts w:ascii="MS Gothic" w:eastAsia="MS Gothic" w:hAnsi="MS Gothic" w:cs="MS Gothic" w:hint="eastAsia"/>
          <w:color w:val="000000"/>
          <w:szCs w:val="21"/>
          <w:lang w:bidi="en-US"/>
        </w:rPr>
        <w:t> </w:t>
      </w:r>
      <w:r>
        <w:rPr>
          <w:rFonts w:hAnsi="宋体" w:cs="宋体" w:hint="eastAsia"/>
          <w:color w:val="000000"/>
          <w:szCs w:val="21"/>
        </w:rPr>
        <w:t>3</w:t>
      </w:r>
      <w:r>
        <w:rPr>
          <w:rFonts w:ascii="MS Gothic" w:eastAsia="MS Gothic" w:hAnsi="MS Gothic" w:cs="MS Gothic" w:hint="eastAsia"/>
        </w:rPr>
        <w:t> </w:t>
      </w:r>
      <w:proofErr w:type="gramStart"/>
      <w:r>
        <w:rPr>
          <w:rFonts w:hAnsi="宋体" w:cs="宋体" w:hint="eastAsia"/>
          <w:color w:val="000000"/>
          <w:szCs w:val="21"/>
        </w:rPr>
        <w:t>个</w:t>
      </w:r>
      <w:proofErr w:type="gramEnd"/>
      <w:r>
        <w:rPr>
          <w:rFonts w:hAnsi="宋体" w:cs="宋体" w:hint="eastAsia"/>
          <w:color w:val="000000"/>
          <w:szCs w:val="21"/>
        </w:rPr>
        <w:t>样品</w:t>
      </w:r>
      <w:r>
        <w:rPr>
          <w:rFonts w:ascii="MS Gothic" w:eastAsia="MS Gothic" w:hAnsi="MS Gothic" w:cs="MS Gothic" w:hint="eastAsia"/>
          <w:color w:val="000000"/>
          <w:szCs w:val="21"/>
          <w:lang w:bidi="en-US"/>
        </w:rPr>
        <w:t> </w:t>
      </w:r>
      <w:r>
        <w:rPr>
          <w:rFonts w:hAnsi="宋体" w:cs="宋体" w:hint="eastAsia"/>
          <w:color w:val="000000"/>
          <w:szCs w:val="21"/>
        </w:rPr>
        <w:t>用于感官要求和理化指标检验，5</w:t>
      </w:r>
      <w:r>
        <w:rPr>
          <w:rFonts w:ascii="MS Gothic" w:eastAsia="MS Gothic" w:hAnsi="MS Gothic" w:cs="MS Gothic" w:hint="eastAsia"/>
        </w:rPr>
        <w:t> </w:t>
      </w:r>
      <w:proofErr w:type="gramStart"/>
      <w:r>
        <w:rPr>
          <w:rFonts w:hAnsi="宋体" w:cs="宋体" w:hint="eastAsia"/>
          <w:color w:val="000000"/>
          <w:szCs w:val="21"/>
        </w:rPr>
        <w:t>个</w:t>
      </w:r>
      <w:proofErr w:type="gramEnd"/>
      <w:r>
        <w:rPr>
          <w:rFonts w:hAnsi="宋体" w:cs="宋体" w:hint="eastAsia"/>
          <w:color w:val="000000"/>
          <w:szCs w:val="21"/>
        </w:rPr>
        <w:t>样品用于微生物指标检验，2</w:t>
      </w:r>
      <w:r>
        <w:rPr>
          <w:rFonts w:ascii="MS Gothic" w:eastAsia="MS Gothic" w:hAnsi="MS Gothic" w:cs="MS Gothic" w:hint="eastAsia"/>
        </w:rPr>
        <w:t> </w:t>
      </w:r>
      <w:proofErr w:type="gramStart"/>
      <w:r>
        <w:rPr>
          <w:rFonts w:hAnsi="宋体" w:cs="宋体" w:hint="eastAsia"/>
          <w:color w:val="000000"/>
          <w:szCs w:val="21"/>
        </w:rPr>
        <w:t>个</w:t>
      </w:r>
      <w:proofErr w:type="gramEnd"/>
      <w:r>
        <w:rPr>
          <w:rFonts w:ascii="MS Gothic" w:eastAsia="MS Gothic" w:hAnsi="MS Gothic" w:cs="MS Gothic" w:hint="eastAsia"/>
          <w:color w:val="000000"/>
          <w:szCs w:val="21"/>
          <w:lang w:bidi="en-US"/>
        </w:rPr>
        <w:t> </w:t>
      </w:r>
      <w:r>
        <w:rPr>
          <w:rFonts w:hAnsi="宋体" w:cs="宋体" w:hint="eastAsia"/>
          <w:color w:val="000000"/>
          <w:szCs w:val="21"/>
        </w:rPr>
        <w:t>用于留样，另根据产品的具体规格抽取适当的样品进行净含量检验</w:t>
      </w:r>
      <w:r>
        <w:rPr>
          <w:rFonts w:hint="eastAsia"/>
        </w:rPr>
        <w:t>。</w:t>
      </w:r>
    </w:p>
    <w:p w14:paraId="5A0644CA" w14:textId="77777777" w:rsidR="009133F2" w:rsidRDefault="0091528D">
      <w:pPr>
        <w:pStyle w:val="affd"/>
        <w:spacing w:before="120" w:after="120"/>
      </w:pPr>
      <w:r>
        <w:rPr>
          <w:rFonts w:hint="eastAsia"/>
        </w:rPr>
        <w:t>出厂检验</w:t>
      </w:r>
    </w:p>
    <w:p w14:paraId="3D89CE94" w14:textId="77777777" w:rsidR="009133F2" w:rsidRDefault="0091528D">
      <w:pPr>
        <w:pStyle w:val="afffff5"/>
        <w:ind w:firstLine="420"/>
      </w:pPr>
      <w:r>
        <w:rPr>
          <w:rFonts w:hint="eastAsia"/>
        </w:rPr>
        <w:t>产品出厂前应经质检部门检验合格后方可出厂，出厂检验项目包括：感官要求、水分、菌落总数、大肠菌群、净含量。</w:t>
      </w:r>
    </w:p>
    <w:p w14:paraId="6AC6CB65" w14:textId="77777777" w:rsidR="009133F2" w:rsidRDefault="0091528D">
      <w:pPr>
        <w:pStyle w:val="affd"/>
        <w:spacing w:before="120" w:after="120"/>
      </w:pPr>
      <w:r>
        <w:rPr>
          <w:rFonts w:hint="eastAsia"/>
        </w:rPr>
        <w:t>型式检验</w:t>
      </w:r>
    </w:p>
    <w:p w14:paraId="6775D468" w14:textId="77777777" w:rsidR="009133F2" w:rsidRDefault="0091528D">
      <w:pPr>
        <w:pStyle w:val="afffff5"/>
        <w:ind w:firstLine="420"/>
      </w:pPr>
      <w:r>
        <w:rPr>
          <w:rFonts w:hint="eastAsia"/>
        </w:rPr>
        <w:t>型式检验是对产品质量进行的全面考核，正常生产时每年进行一次，检验项目包括本文件技术要求中的全部项目。有下列情况之一时亦应进行型式检验：</w:t>
      </w:r>
    </w:p>
    <w:p w14:paraId="2E627738" w14:textId="77777777" w:rsidR="009133F2" w:rsidRDefault="0091528D">
      <w:pPr>
        <w:pStyle w:val="af5"/>
      </w:pPr>
      <w:r>
        <w:rPr>
          <w:rFonts w:hint="eastAsia"/>
        </w:rPr>
        <w:t>首次批量生产前；</w:t>
      </w:r>
    </w:p>
    <w:p w14:paraId="1284663B" w14:textId="77777777" w:rsidR="009133F2" w:rsidRDefault="0091528D">
      <w:pPr>
        <w:pStyle w:val="af5"/>
      </w:pPr>
      <w:r>
        <w:rPr>
          <w:rFonts w:hint="eastAsia"/>
        </w:rPr>
        <w:t>出厂检验结果与上次型式检验结果有较大差异时；</w:t>
      </w:r>
    </w:p>
    <w:p w14:paraId="7C529276" w14:textId="77777777" w:rsidR="009133F2" w:rsidRDefault="0091528D">
      <w:pPr>
        <w:pStyle w:val="af5"/>
      </w:pPr>
      <w:r>
        <w:rPr>
          <w:rFonts w:hint="eastAsia"/>
        </w:rPr>
        <w:t>当原料、生产工艺、设备具有较大改变，可能影响产品质量时；</w:t>
      </w:r>
    </w:p>
    <w:p w14:paraId="06C9BF71" w14:textId="77777777" w:rsidR="009133F2" w:rsidRDefault="0091528D">
      <w:pPr>
        <w:pStyle w:val="af5"/>
      </w:pPr>
      <w:r>
        <w:rPr>
          <w:rFonts w:hint="eastAsia"/>
        </w:rPr>
        <w:t>停产</w:t>
      </w:r>
      <w:r>
        <w:rPr>
          <w:rFonts w:ascii="MS Gothic" w:eastAsia="MS Gothic" w:hAnsi="MS Gothic" w:cs="MS Gothic" w:hint="eastAsia"/>
        </w:rPr>
        <w:t> </w:t>
      </w:r>
      <w:r>
        <w:rPr>
          <w:rFonts w:hint="eastAsia"/>
        </w:rPr>
        <w:t>6</w:t>
      </w:r>
      <w:r>
        <w:rPr>
          <w:rFonts w:ascii="MS Gothic" w:eastAsia="MS Gothic" w:hAnsi="MS Gothic" w:cs="MS Gothic" w:hint="eastAsia"/>
        </w:rPr>
        <w:t> </w:t>
      </w:r>
      <w:proofErr w:type="gramStart"/>
      <w:r>
        <w:rPr>
          <w:rFonts w:hint="eastAsia"/>
        </w:rPr>
        <w:t>个</w:t>
      </w:r>
      <w:proofErr w:type="gramEnd"/>
      <w:r>
        <w:rPr>
          <w:rFonts w:hint="eastAsia"/>
        </w:rPr>
        <w:t>月及以上，恢复生产时；</w:t>
      </w:r>
    </w:p>
    <w:p w14:paraId="04C20E39" w14:textId="77777777" w:rsidR="009133F2" w:rsidRDefault="0091528D">
      <w:pPr>
        <w:pStyle w:val="af5"/>
      </w:pPr>
      <w:r>
        <w:rPr>
          <w:rFonts w:hint="eastAsia"/>
        </w:rPr>
        <w:t>食品安全监督机构提出型式检验要求时。</w:t>
      </w:r>
    </w:p>
    <w:p w14:paraId="23A84EB7" w14:textId="77777777" w:rsidR="009133F2" w:rsidRDefault="0091528D">
      <w:pPr>
        <w:pStyle w:val="affd"/>
        <w:spacing w:before="120" w:after="120"/>
      </w:pPr>
      <w:r>
        <w:rPr>
          <w:rFonts w:hint="eastAsia"/>
        </w:rPr>
        <w:t>判定规则</w:t>
      </w:r>
    </w:p>
    <w:p w14:paraId="0AE08A31" w14:textId="77777777" w:rsidR="009133F2" w:rsidRDefault="0091528D">
      <w:pPr>
        <w:pStyle w:val="afffff5"/>
        <w:ind w:firstLine="420"/>
      </w:pPr>
      <w:r>
        <w:rPr>
          <w:rFonts w:hint="eastAsia"/>
        </w:rPr>
        <w:t>所检项目检验结果全部符合本文件规定时，判该批产品为合格品。微生物指标不符合本文件要求时，判该批产品为不合格品，不得复检。除微生物指标外，其它项目检验结果不符合本文件要求时，可以在原批次产品中双倍抽样复检一次，判定以复检结果为准。</w:t>
      </w:r>
      <w:r>
        <w:rPr>
          <w:rFonts w:hint="eastAsia"/>
          <w:color w:val="000000"/>
          <w:szCs w:val="21"/>
        </w:rPr>
        <w:t>复检后仍有一项或一项以上不符合本文件，则判该批产品为不合格品。</w:t>
      </w:r>
    </w:p>
    <w:p w14:paraId="632226C2" w14:textId="77777777" w:rsidR="009133F2" w:rsidRDefault="0091528D">
      <w:pPr>
        <w:pStyle w:val="affc"/>
        <w:spacing w:before="240" w:after="240"/>
      </w:pPr>
      <w:r>
        <w:rPr>
          <w:rFonts w:hint="eastAsia"/>
        </w:rPr>
        <w:t>标签、标志、包装、运输、贮存</w:t>
      </w:r>
    </w:p>
    <w:p w14:paraId="3035B9B8" w14:textId="77777777" w:rsidR="009133F2" w:rsidRDefault="0091528D">
      <w:pPr>
        <w:pStyle w:val="affd"/>
        <w:spacing w:before="120" w:after="120"/>
      </w:pPr>
      <w:r>
        <w:rPr>
          <w:rFonts w:hint="eastAsia"/>
        </w:rPr>
        <w:t>标签、标志</w:t>
      </w:r>
    </w:p>
    <w:p w14:paraId="18228823" w14:textId="77777777" w:rsidR="009133F2" w:rsidRDefault="0091528D">
      <w:pPr>
        <w:pStyle w:val="afffff5"/>
        <w:ind w:firstLine="420"/>
      </w:pPr>
      <w:r>
        <w:rPr>
          <w:rFonts w:hAnsi="宋体" w:hint="eastAsia"/>
          <w:bCs/>
        </w:rPr>
        <w:t>产品标签应符合 GB 7718</w:t>
      </w:r>
      <w:r>
        <w:rPr>
          <w:rFonts w:hAnsi="宋体"/>
          <w:bCs/>
        </w:rPr>
        <w:t xml:space="preserve"> </w:t>
      </w:r>
      <w:r>
        <w:rPr>
          <w:rFonts w:hAnsi="宋体" w:hint="eastAsia"/>
          <w:bCs/>
        </w:rPr>
        <w:t xml:space="preserve">和 </w:t>
      </w:r>
      <w:r>
        <w:t xml:space="preserve">GB 28050 </w:t>
      </w:r>
      <w:r>
        <w:rPr>
          <w:rFonts w:hAnsi="宋体" w:hint="eastAsia"/>
          <w:bCs/>
        </w:rPr>
        <w:t>的规定，</w:t>
      </w:r>
      <w:bookmarkStart w:id="57" w:name="_Hlk173835477"/>
      <w:r>
        <w:rPr>
          <w:rFonts w:hint="eastAsia"/>
        </w:rPr>
        <w:t>外包装运输标志应符合 GB/T 191</w:t>
      </w:r>
      <w:r>
        <w:t xml:space="preserve"> </w:t>
      </w:r>
      <w:r>
        <w:rPr>
          <w:rFonts w:hint="eastAsia"/>
        </w:rPr>
        <w:t>的要求。</w:t>
      </w:r>
      <w:bookmarkEnd w:id="57"/>
    </w:p>
    <w:p w14:paraId="7FCD5458" w14:textId="77777777" w:rsidR="009133F2" w:rsidRDefault="0091528D">
      <w:pPr>
        <w:pStyle w:val="affd"/>
        <w:spacing w:before="120" w:after="120"/>
      </w:pPr>
      <w:r>
        <w:rPr>
          <w:rFonts w:hint="eastAsia"/>
        </w:rPr>
        <w:t>包装</w:t>
      </w:r>
    </w:p>
    <w:p w14:paraId="0329A590" w14:textId="0E2F90A0" w:rsidR="009133F2" w:rsidRDefault="0091528D">
      <w:pPr>
        <w:pStyle w:val="afffffffffffa"/>
        <w:rPr>
          <w:rFonts w:hAnsi="宋体" w:hint="eastAsia"/>
        </w:rPr>
      </w:pPr>
      <w:r>
        <w:rPr>
          <w:rFonts w:hint="eastAsia"/>
        </w:rPr>
        <w:t>产品包装用塑料袋或复合膜袋包装材料应分别符合 G</w:t>
      </w:r>
      <w:r>
        <w:t>B 4806.</w:t>
      </w:r>
      <w:r>
        <w:rPr>
          <w:rFonts w:hint="eastAsia"/>
        </w:rPr>
        <w:t>7的要求，</w:t>
      </w:r>
      <w:r w:rsidR="009C6594">
        <w:rPr>
          <w:rFonts w:hint="eastAsia"/>
        </w:rPr>
        <w:t>销售产品包装还应符</w:t>
      </w:r>
      <w:r w:rsidR="009C6594">
        <w:rPr>
          <w:rFonts w:cs="宋体" w:hint="eastAsia"/>
          <w:color w:val="000000"/>
          <w:szCs w:val="21"/>
        </w:rPr>
        <w:t xml:space="preserve">合 </w:t>
      </w:r>
      <w:r w:rsidR="009C6594">
        <w:rPr>
          <w:rFonts w:cs="宋体"/>
          <w:color w:val="000000"/>
          <w:szCs w:val="21"/>
        </w:rPr>
        <w:t xml:space="preserve">GB 23350 </w:t>
      </w:r>
      <w:r w:rsidR="009C6594">
        <w:rPr>
          <w:rFonts w:cs="宋体" w:hint="eastAsia"/>
          <w:color w:val="000000"/>
          <w:szCs w:val="21"/>
        </w:rPr>
        <w:t>的要求</w:t>
      </w:r>
      <w:r>
        <w:rPr>
          <w:rFonts w:cs="宋体" w:hint="eastAsia"/>
          <w:color w:val="000000"/>
          <w:szCs w:val="21"/>
        </w:rPr>
        <w:t xml:space="preserve">。外包装用瓦楞纸箱应符合 </w:t>
      </w:r>
      <w:r>
        <w:rPr>
          <w:rFonts w:cs="宋体"/>
          <w:color w:val="000000"/>
          <w:szCs w:val="21"/>
        </w:rPr>
        <w:t xml:space="preserve">GB/T 6543 </w:t>
      </w:r>
      <w:r>
        <w:rPr>
          <w:rFonts w:cs="宋体" w:hint="eastAsia"/>
          <w:color w:val="000000"/>
          <w:szCs w:val="21"/>
        </w:rPr>
        <w:t>的要求。</w:t>
      </w:r>
    </w:p>
    <w:p w14:paraId="6FC146DF" w14:textId="77777777" w:rsidR="009133F2" w:rsidRDefault="0091528D">
      <w:pPr>
        <w:pStyle w:val="affd"/>
        <w:spacing w:before="120" w:after="120"/>
      </w:pPr>
      <w:r>
        <w:rPr>
          <w:rFonts w:hint="eastAsia"/>
        </w:rPr>
        <w:t>运输</w:t>
      </w:r>
    </w:p>
    <w:p w14:paraId="64C8D6BE" w14:textId="77777777" w:rsidR="009133F2" w:rsidRDefault="0091528D">
      <w:pPr>
        <w:pStyle w:val="afffffffffffa"/>
        <w:rPr>
          <w:rFonts w:hAnsi="宋体" w:hint="eastAsia"/>
        </w:rPr>
      </w:pPr>
      <w:r>
        <w:rPr>
          <w:rFonts w:hAnsi="宋体" w:hint="eastAsia"/>
        </w:rPr>
        <w:lastRenderedPageBreak/>
        <w:t>运输工具必须清洁、干燥、无异味、无污染；运输时应防雨、防潮、防曝晒；装卸时轻放轻卸，不得与有毒、有害、有异味或其他可能影响产品品质的物品混装、混运。</w:t>
      </w:r>
    </w:p>
    <w:p w14:paraId="07E32000" w14:textId="77777777" w:rsidR="009133F2" w:rsidRDefault="0091528D">
      <w:pPr>
        <w:pStyle w:val="affd"/>
        <w:spacing w:before="120" w:after="120"/>
      </w:pPr>
      <w:r>
        <w:rPr>
          <w:rFonts w:hint="eastAsia"/>
        </w:rPr>
        <w:t>贮存</w:t>
      </w:r>
    </w:p>
    <w:p w14:paraId="2F4F65D6" w14:textId="77777777" w:rsidR="009133F2" w:rsidRDefault="0091528D">
      <w:pPr>
        <w:pStyle w:val="afffff5"/>
        <w:ind w:firstLine="444"/>
      </w:pPr>
      <w:r>
        <w:rPr>
          <w:rFonts w:hAnsi="宋体" w:cs="仿宋" w:hint="eastAsia"/>
          <w:spacing w:val="6"/>
          <w:szCs w:val="21"/>
        </w:rPr>
        <w:t>产品应贮存在</w:t>
      </w:r>
      <w:r>
        <w:rPr>
          <w:rFonts w:hint="eastAsia"/>
        </w:rPr>
        <w:t>阴凉、干燥、通风的仓库内或在冷藏库低温（0</w:t>
      </w:r>
      <w:r>
        <w:t> </w:t>
      </w:r>
      <w:r>
        <w:rPr>
          <w:rFonts w:hAnsi="宋体" w:hint="eastAsia"/>
        </w:rPr>
        <w:t>℃～8</w:t>
      </w:r>
      <w:r>
        <w:rPr>
          <w:rFonts w:ascii="MS Gothic" w:eastAsia="MS Gothic" w:hAnsi="MS Gothic" w:cs="MS Gothic" w:hint="eastAsia"/>
        </w:rPr>
        <w:t> </w:t>
      </w:r>
      <w:r>
        <w:rPr>
          <w:rFonts w:hAnsi="宋体" w:hint="eastAsia"/>
        </w:rPr>
        <w:t>℃</w:t>
      </w:r>
      <w:r>
        <w:rPr>
          <w:rFonts w:hint="eastAsia"/>
        </w:rPr>
        <w:t>）贮存，仓库周围应无异气污染，仓库内应保持清洁卫生，有防尘、防蝇、防鼠等设施。不得与有毒、有害、有异味、易挥发、易腐蚀或其他可能影响产品品质的物品同库储存。</w:t>
      </w:r>
    </w:p>
    <w:p w14:paraId="1402814F" w14:textId="77777777" w:rsidR="009133F2" w:rsidRDefault="0091528D">
      <w:pPr>
        <w:pStyle w:val="affc"/>
        <w:spacing w:before="240" w:after="240"/>
      </w:pPr>
      <w:r>
        <w:rPr>
          <w:rFonts w:hint="eastAsia"/>
        </w:rPr>
        <w:t>保质期</w:t>
      </w:r>
    </w:p>
    <w:p w14:paraId="3F2780E0" w14:textId="77777777" w:rsidR="009133F2" w:rsidRDefault="0091528D">
      <w:pPr>
        <w:pStyle w:val="afffff5"/>
        <w:ind w:firstLine="420"/>
      </w:pPr>
      <w:r>
        <w:rPr>
          <w:rFonts w:hint="eastAsia"/>
        </w:rPr>
        <w:t>在符合本文件规定的条件下，产品保质期按标签标示执行。</w:t>
      </w:r>
    </w:p>
    <w:p w14:paraId="6987EEA9" w14:textId="77777777" w:rsidR="009133F2" w:rsidRDefault="009133F2">
      <w:pPr>
        <w:pStyle w:val="afffff5"/>
        <w:ind w:firstLine="420"/>
      </w:pPr>
    </w:p>
    <w:p w14:paraId="1EDBA8B5" w14:textId="77777777" w:rsidR="009133F2" w:rsidRDefault="009133F2">
      <w:pPr>
        <w:pStyle w:val="afffff5"/>
        <w:ind w:firstLine="420"/>
        <w:sectPr w:rsidR="009133F2">
          <w:pgSz w:w="11906" w:h="16838"/>
          <w:pgMar w:top="1928" w:right="1134" w:bottom="1134" w:left="1134" w:header="1418" w:footer="1134" w:gutter="284"/>
          <w:pgNumType w:start="1"/>
          <w:cols w:space="425"/>
          <w:formProt w:val="0"/>
          <w:docGrid w:linePitch="312"/>
        </w:sectPr>
      </w:pPr>
      <w:bookmarkStart w:id="58" w:name="BookMark6"/>
      <w:bookmarkEnd w:id="22"/>
    </w:p>
    <w:p w14:paraId="6BE3DD07" w14:textId="77777777" w:rsidR="009133F2" w:rsidRDefault="0091528D">
      <w:pPr>
        <w:pStyle w:val="afffffc"/>
        <w:spacing w:after="120"/>
      </w:pPr>
      <w:r>
        <w:rPr>
          <w:rFonts w:hint="eastAsia"/>
          <w:spacing w:val="105"/>
        </w:rPr>
        <w:lastRenderedPageBreak/>
        <w:t>参考文</w:t>
      </w:r>
      <w:r>
        <w:rPr>
          <w:rFonts w:hint="eastAsia"/>
        </w:rPr>
        <w:t>献</w:t>
      </w:r>
    </w:p>
    <w:p w14:paraId="1FA33501" w14:textId="77777777" w:rsidR="009133F2" w:rsidRDefault="009133F2">
      <w:pPr>
        <w:pStyle w:val="afffff5"/>
        <w:ind w:firstLineChars="0" w:firstLine="0"/>
      </w:pPr>
    </w:p>
    <w:p w14:paraId="53352AB9" w14:textId="77777777" w:rsidR="009133F2" w:rsidRDefault="0091528D">
      <w:pPr>
        <w:pStyle w:val="afffff5"/>
        <w:ind w:firstLine="420"/>
      </w:pPr>
      <w:r>
        <w:rPr>
          <w:rFonts w:hint="eastAsia"/>
        </w:rPr>
        <w:t>[</w:t>
      </w:r>
      <w:r>
        <w:t xml:space="preserve">1] </w:t>
      </w:r>
      <w:r>
        <w:rPr>
          <w:rFonts w:hint="eastAsia"/>
        </w:rPr>
        <w:t>国家市场监督管理</w:t>
      </w:r>
      <w:proofErr w:type="gramStart"/>
      <w:r>
        <w:rPr>
          <w:rFonts w:hint="eastAsia"/>
        </w:rPr>
        <w:t>总局令第</w:t>
      </w:r>
      <w:proofErr w:type="gramEnd"/>
      <w:r>
        <w:t> </w:t>
      </w:r>
      <w:r>
        <w:t>7</w:t>
      </w:r>
      <w:r>
        <w:rPr>
          <w:rFonts w:hint="eastAsia"/>
        </w:rPr>
        <w:t>0</w:t>
      </w:r>
      <w:r>
        <w:t> </w:t>
      </w:r>
      <w:r>
        <w:rPr>
          <w:rFonts w:hint="eastAsia"/>
        </w:rPr>
        <w:t>号《定量包装商品计量监督管理办法》</w:t>
      </w:r>
    </w:p>
    <w:p w14:paraId="39B4E05C" w14:textId="77777777" w:rsidR="009133F2" w:rsidRDefault="009133F2">
      <w:pPr>
        <w:pStyle w:val="afffff5"/>
        <w:ind w:firstLine="420"/>
      </w:pPr>
    </w:p>
    <w:p w14:paraId="6B100B80" w14:textId="624930B4" w:rsidR="009133F2" w:rsidRDefault="002D6280" w:rsidP="002D6280">
      <w:pPr>
        <w:pStyle w:val="afffff5"/>
        <w:ind w:firstLineChars="0" w:firstLine="0"/>
        <w:jc w:val="center"/>
      </w:pPr>
      <w:bookmarkStart w:id="59" w:name="BookMark8"/>
      <w:bookmarkEnd w:id="58"/>
      <w:r>
        <w:rPr>
          <w:noProof/>
        </w:rPr>
        <w:drawing>
          <wp:inline distT="0" distB="0" distL="0" distR="0" wp14:anchorId="2CDE639A" wp14:editId="59E474D7">
            <wp:extent cx="1485900" cy="317500"/>
            <wp:effectExtent l="0" t="0" r="0" b="6350"/>
            <wp:docPr id="1162835384" name="图片 3"/>
            <wp:cNvGraphicFramePr/>
            <a:graphic xmlns:a="http://schemas.openxmlformats.org/drawingml/2006/main">
              <a:graphicData uri="http://schemas.openxmlformats.org/drawingml/2006/picture">
                <pic:pic xmlns:pic="http://schemas.openxmlformats.org/drawingml/2006/picture">
                  <pic:nvPicPr>
                    <pic:cNvPr id="1162835384"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rsidR="009133F2">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34CAF" w14:textId="77777777" w:rsidR="00902EB6" w:rsidRDefault="00902EB6">
      <w:pPr>
        <w:spacing w:line="240" w:lineRule="auto"/>
      </w:pPr>
      <w:r>
        <w:separator/>
      </w:r>
    </w:p>
  </w:endnote>
  <w:endnote w:type="continuationSeparator" w:id="0">
    <w:p w14:paraId="13EBD017" w14:textId="77777777" w:rsidR="00902EB6" w:rsidRDefault="00902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D85A" w14:textId="77777777" w:rsidR="009133F2" w:rsidRDefault="0091528D">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F32B" w14:textId="77777777" w:rsidR="009133F2" w:rsidRDefault="009133F2">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ADBB" w14:textId="77777777" w:rsidR="009133F2" w:rsidRDefault="0091528D">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CEA0" w14:textId="77777777" w:rsidR="00902EB6" w:rsidRDefault="00902EB6">
      <w:pPr>
        <w:spacing w:line="240" w:lineRule="auto"/>
      </w:pPr>
      <w:r>
        <w:separator/>
      </w:r>
    </w:p>
  </w:footnote>
  <w:footnote w:type="continuationSeparator" w:id="0">
    <w:p w14:paraId="0A318A2F" w14:textId="77777777" w:rsidR="00902EB6" w:rsidRDefault="00902E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94F5" w14:textId="77777777" w:rsidR="009133F2" w:rsidRDefault="0091528D">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3EB0B" w14:textId="77777777" w:rsidR="009133F2" w:rsidRDefault="009133F2">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A8A9" w14:textId="77777777" w:rsidR="009133F2" w:rsidRDefault="0091528D">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T/HNBX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D08" w14:textId="568851AF" w:rsidR="009133F2" w:rsidRDefault="0091528D">
    <w:pPr>
      <w:pStyle w:val="afffffa"/>
      <w:rPr>
        <w:rFonts w:hint="eastAsia"/>
      </w:rPr>
    </w:pPr>
    <w:r>
      <w:fldChar w:fldCharType="begin"/>
    </w:r>
    <w:r>
      <w:instrText xml:space="preserve"> STYLEREF  标准文件_文件编号  \* MERGEFORMAT </w:instrText>
    </w:r>
    <w:r>
      <w:fldChar w:fldCharType="separate"/>
    </w:r>
    <w:r w:rsidR="009A67AB">
      <w:rPr>
        <w:rFonts w:hint="eastAsia"/>
        <w:noProof/>
      </w:rPr>
      <w:t>T/HNBX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02944964">
    <w:abstractNumId w:val="0"/>
  </w:num>
  <w:num w:numId="2" w16cid:durableId="165561710">
    <w:abstractNumId w:val="27"/>
  </w:num>
  <w:num w:numId="3" w16cid:durableId="1363676735">
    <w:abstractNumId w:val="5"/>
  </w:num>
  <w:num w:numId="4" w16cid:durableId="184710966">
    <w:abstractNumId w:val="23"/>
  </w:num>
  <w:num w:numId="5" w16cid:durableId="834880342">
    <w:abstractNumId w:val="18"/>
  </w:num>
  <w:num w:numId="6" w16cid:durableId="1990549851">
    <w:abstractNumId w:val="13"/>
  </w:num>
  <w:num w:numId="7" w16cid:durableId="1345017714">
    <w:abstractNumId w:val="8"/>
  </w:num>
  <w:num w:numId="8" w16cid:durableId="1440684735">
    <w:abstractNumId w:val="3"/>
  </w:num>
  <w:num w:numId="9" w16cid:durableId="1472214629">
    <w:abstractNumId w:val="9"/>
  </w:num>
  <w:num w:numId="10" w16cid:durableId="1124618311">
    <w:abstractNumId w:val="16"/>
  </w:num>
  <w:num w:numId="11" w16cid:durableId="592668105">
    <w:abstractNumId w:val="25"/>
  </w:num>
  <w:num w:numId="12" w16cid:durableId="861749408">
    <w:abstractNumId w:val="11"/>
  </w:num>
  <w:num w:numId="13" w16cid:durableId="1616253682">
    <w:abstractNumId w:val="12"/>
  </w:num>
  <w:num w:numId="14" w16cid:durableId="699211243">
    <w:abstractNumId w:val="7"/>
  </w:num>
  <w:num w:numId="15" w16cid:durableId="256325785">
    <w:abstractNumId w:val="19"/>
  </w:num>
  <w:num w:numId="16" w16cid:durableId="871648909">
    <w:abstractNumId w:val="21"/>
  </w:num>
  <w:num w:numId="17" w16cid:durableId="2135520090">
    <w:abstractNumId w:val="17"/>
  </w:num>
  <w:num w:numId="18" w16cid:durableId="1480149459">
    <w:abstractNumId w:val="29"/>
  </w:num>
  <w:num w:numId="19" w16cid:durableId="1111172598">
    <w:abstractNumId w:val="15"/>
  </w:num>
  <w:num w:numId="20" w16cid:durableId="645356737">
    <w:abstractNumId w:val="1"/>
  </w:num>
  <w:num w:numId="21" w16cid:durableId="663170319">
    <w:abstractNumId w:val="10"/>
  </w:num>
  <w:num w:numId="22" w16cid:durableId="230193946">
    <w:abstractNumId w:val="30"/>
  </w:num>
  <w:num w:numId="23" w16cid:durableId="851457559">
    <w:abstractNumId w:val="20"/>
  </w:num>
  <w:num w:numId="24" w16cid:durableId="1308314914">
    <w:abstractNumId w:val="6"/>
  </w:num>
  <w:num w:numId="25" w16cid:durableId="1248929407">
    <w:abstractNumId w:val="26"/>
  </w:num>
  <w:num w:numId="26" w16cid:durableId="1174539632">
    <w:abstractNumId w:val="28"/>
  </w:num>
  <w:num w:numId="27" w16cid:durableId="699818741">
    <w:abstractNumId w:val="2"/>
  </w:num>
  <w:num w:numId="28" w16cid:durableId="619799358">
    <w:abstractNumId w:val="4"/>
  </w:num>
  <w:num w:numId="29" w16cid:durableId="1626963583">
    <w:abstractNumId w:val="14"/>
  </w:num>
  <w:num w:numId="30" w16cid:durableId="2064017416">
    <w:abstractNumId w:val="24"/>
  </w:num>
  <w:num w:numId="31" w16cid:durableId="17439403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1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1CB"/>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8C9"/>
    <w:rsid w:val="00086AA1"/>
    <w:rsid w:val="00087A77"/>
    <w:rsid w:val="00090CA6"/>
    <w:rsid w:val="00092B8A"/>
    <w:rsid w:val="00092FB0"/>
    <w:rsid w:val="000934C5"/>
    <w:rsid w:val="00093D25"/>
    <w:rsid w:val="00093DAB"/>
    <w:rsid w:val="00094D73"/>
    <w:rsid w:val="00096D63"/>
    <w:rsid w:val="000A0B60"/>
    <w:rsid w:val="000A0EB8"/>
    <w:rsid w:val="000A19FC"/>
    <w:rsid w:val="000A23C0"/>
    <w:rsid w:val="000A296B"/>
    <w:rsid w:val="000A7311"/>
    <w:rsid w:val="000B060F"/>
    <w:rsid w:val="000B1592"/>
    <w:rsid w:val="000B1FF2"/>
    <w:rsid w:val="000B228F"/>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835"/>
    <w:rsid w:val="000E6FD7"/>
    <w:rsid w:val="000E7144"/>
    <w:rsid w:val="000F06E1"/>
    <w:rsid w:val="000F0E3C"/>
    <w:rsid w:val="000F19D5"/>
    <w:rsid w:val="000F3B60"/>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CB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266"/>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A6E"/>
    <w:rsid w:val="00270CB8"/>
    <w:rsid w:val="002726C1"/>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4C5"/>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5F9"/>
    <w:rsid w:val="002D4F1A"/>
    <w:rsid w:val="002D628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03B"/>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9C1"/>
    <w:rsid w:val="003F23D3"/>
    <w:rsid w:val="003F3F08"/>
    <w:rsid w:val="003F49F1"/>
    <w:rsid w:val="003F6272"/>
    <w:rsid w:val="00400E72"/>
    <w:rsid w:val="00401400"/>
    <w:rsid w:val="00404869"/>
    <w:rsid w:val="004054C7"/>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880"/>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723"/>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A8D"/>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3CEB"/>
    <w:rsid w:val="00596160"/>
    <w:rsid w:val="005966E2"/>
    <w:rsid w:val="00597007"/>
    <w:rsid w:val="005A0966"/>
    <w:rsid w:val="005A11B7"/>
    <w:rsid w:val="005A260B"/>
    <w:rsid w:val="005A4A1B"/>
    <w:rsid w:val="005A52B9"/>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335"/>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CC7"/>
    <w:rsid w:val="00645904"/>
    <w:rsid w:val="00651ACB"/>
    <w:rsid w:val="00651C47"/>
    <w:rsid w:val="00652AB2"/>
    <w:rsid w:val="00652B45"/>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4274"/>
    <w:rsid w:val="006C5A62"/>
    <w:rsid w:val="006C5D68"/>
    <w:rsid w:val="006C6976"/>
    <w:rsid w:val="006C6DD0"/>
    <w:rsid w:val="006D04EA"/>
    <w:rsid w:val="006D16C4"/>
    <w:rsid w:val="006D3E96"/>
    <w:rsid w:val="006D4515"/>
    <w:rsid w:val="006D4BB1"/>
    <w:rsid w:val="006D6593"/>
    <w:rsid w:val="006D6623"/>
    <w:rsid w:val="006F03A8"/>
    <w:rsid w:val="006F2ACA"/>
    <w:rsid w:val="006F2ADC"/>
    <w:rsid w:val="006F2BFE"/>
    <w:rsid w:val="006F31E9"/>
    <w:rsid w:val="006F3719"/>
    <w:rsid w:val="006F6284"/>
    <w:rsid w:val="007002C5"/>
    <w:rsid w:val="0070103C"/>
    <w:rsid w:val="00704387"/>
    <w:rsid w:val="00707669"/>
    <w:rsid w:val="00711CBA"/>
    <w:rsid w:val="00711FB5"/>
    <w:rsid w:val="00712A01"/>
    <w:rsid w:val="00714F58"/>
    <w:rsid w:val="00722FBF"/>
    <w:rsid w:val="00722FC2"/>
    <w:rsid w:val="00724E1B"/>
    <w:rsid w:val="00725949"/>
    <w:rsid w:val="00727FA2"/>
    <w:rsid w:val="007322D9"/>
    <w:rsid w:val="00732BC0"/>
    <w:rsid w:val="00734B7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40E"/>
    <w:rsid w:val="007959E8"/>
    <w:rsid w:val="00795E9C"/>
    <w:rsid w:val="007A0521"/>
    <w:rsid w:val="007A2E12"/>
    <w:rsid w:val="007A3475"/>
    <w:rsid w:val="007A41C8"/>
    <w:rsid w:val="007A54CE"/>
    <w:rsid w:val="007A5D3A"/>
    <w:rsid w:val="007A6FD9"/>
    <w:rsid w:val="007A7FFA"/>
    <w:rsid w:val="007B04EB"/>
    <w:rsid w:val="007B0D4F"/>
    <w:rsid w:val="007B4B2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883"/>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3F8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C46"/>
    <w:rsid w:val="008C1797"/>
    <w:rsid w:val="008C219C"/>
    <w:rsid w:val="008C475E"/>
    <w:rsid w:val="008C5100"/>
    <w:rsid w:val="008C619A"/>
    <w:rsid w:val="008D0CE8"/>
    <w:rsid w:val="008D2D1D"/>
    <w:rsid w:val="008D453D"/>
    <w:rsid w:val="008D53AD"/>
    <w:rsid w:val="008D562B"/>
    <w:rsid w:val="008D5733"/>
    <w:rsid w:val="008D622B"/>
    <w:rsid w:val="008D666C"/>
    <w:rsid w:val="008D7B54"/>
    <w:rsid w:val="008E0AA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EB6"/>
    <w:rsid w:val="009062E6"/>
    <w:rsid w:val="00911BE5"/>
    <w:rsid w:val="009133F2"/>
    <w:rsid w:val="00913CA9"/>
    <w:rsid w:val="009145AE"/>
    <w:rsid w:val="009146CE"/>
    <w:rsid w:val="00914CA7"/>
    <w:rsid w:val="0091528D"/>
    <w:rsid w:val="00915C3E"/>
    <w:rsid w:val="009161A8"/>
    <w:rsid w:val="009245AE"/>
    <w:rsid w:val="009245F5"/>
    <w:rsid w:val="009249EC"/>
    <w:rsid w:val="009273B3"/>
    <w:rsid w:val="009305B5"/>
    <w:rsid w:val="009378DD"/>
    <w:rsid w:val="009400D0"/>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B1A"/>
    <w:rsid w:val="009A21CD"/>
    <w:rsid w:val="009A278C"/>
    <w:rsid w:val="009A2BC2"/>
    <w:rsid w:val="009A3A66"/>
    <w:rsid w:val="009A42C1"/>
    <w:rsid w:val="009A5429"/>
    <w:rsid w:val="009A67AB"/>
    <w:rsid w:val="009A72AD"/>
    <w:rsid w:val="009B09E0"/>
    <w:rsid w:val="009B0BC5"/>
    <w:rsid w:val="009B1247"/>
    <w:rsid w:val="009B6029"/>
    <w:rsid w:val="009B6971"/>
    <w:rsid w:val="009C27F1"/>
    <w:rsid w:val="009C3152"/>
    <w:rsid w:val="009C3257"/>
    <w:rsid w:val="009C4CFA"/>
    <w:rsid w:val="009C5070"/>
    <w:rsid w:val="009C6594"/>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D40"/>
    <w:rsid w:val="00A93AC0"/>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D05"/>
    <w:rsid w:val="00AD0AEF"/>
    <w:rsid w:val="00AD11B7"/>
    <w:rsid w:val="00AD1A94"/>
    <w:rsid w:val="00AD1C05"/>
    <w:rsid w:val="00AD4126"/>
    <w:rsid w:val="00AD421C"/>
    <w:rsid w:val="00AD44FA"/>
    <w:rsid w:val="00AE070A"/>
    <w:rsid w:val="00AE101C"/>
    <w:rsid w:val="00AE2A69"/>
    <w:rsid w:val="00AE37E5"/>
    <w:rsid w:val="00AE5EB4"/>
    <w:rsid w:val="00AE779C"/>
    <w:rsid w:val="00AF0C18"/>
    <w:rsid w:val="00AF3A40"/>
    <w:rsid w:val="00AF47C5"/>
    <w:rsid w:val="00AF4D39"/>
    <w:rsid w:val="00AF5398"/>
    <w:rsid w:val="00B049AF"/>
    <w:rsid w:val="00B07242"/>
    <w:rsid w:val="00B10534"/>
    <w:rsid w:val="00B113DB"/>
    <w:rsid w:val="00B11D8A"/>
    <w:rsid w:val="00B12981"/>
    <w:rsid w:val="00B147DD"/>
    <w:rsid w:val="00B156FD"/>
    <w:rsid w:val="00B17A1E"/>
    <w:rsid w:val="00B21F61"/>
    <w:rsid w:val="00B25B89"/>
    <w:rsid w:val="00B261F1"/>
    <w:rsid w:val="00B265BC"/>
    <w:rsid w:val="00B31FB1"/>
    <w:rsid w:val="00B33952"/>
    <w:rsid w:val="00B33C5E"/>
    <w:rsid w:val="00B342F4"/>
    <w:rsid w:val="00B34369"/>
    <w:rsid w:val="00B34DC2"/>
    <w:rsid w:val="00B378E5"/>
    <w:rsid w:val="00B41386"/>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7C4"/>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6D77"/>
    <w:rsid w:val="00C905FC"/>
    <w:rsid w:val="00C92D03"/>
    <w:rsid w:val="00C9319C"/>
    <w:rsid w:val="00C9435D"/>
    <w:rsid w:val="00C94DF2"/>
    <w:rsid w:val="00C96741"/>
    <w:rsid w:val="00CA17D2"/>
    <w:rsid w:val="00CA2D1B"/>
    <w:rsid w:val="00CA375D"/>
    <w:rsid w:val="00CA662A"/>
    <w:rsid w:val="00CA7AFD"/>
    <w:rsid w:val="00CA7C3C"/>
    <w:rsid w:val="00CA7DBB"/>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9B6"/>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21E"/>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467"/>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7C"/>
    <w:rsid w:val="00E906C2"/>
    <w:rsid w:val="00E9311F"/>
    <w:rsid w:val="00E934D1"/>
    <w:rsid w:val="00E94AF0"/>
    <w:rsid w:val="00E95D13"/>
    <w:rsid w:val="00E95DD3"/>
    <w:rsid w:val="00E969D5"/>
    <w:rsid w:val="00EA2B63"/>
    <w:rsid w:val="00EA58D1"/>
    <w:rsid w:val="00EA61BC"/>
    <w:rsid w:val="00EA681A"/>
    <w:rsid w:val="00EA735B"/>
    <w:rsid w:val="00EA79A4"/>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646"/>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4F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993"/>
    <w:rsid w:val="00FA662D"/>
    <w:rsid w:val="00FA73B1"/>
    <w:rsid w:val="00FB0CB9"/>
    <w:rsid w:val="00FB0DB1"/>
    <w:rsid w:val="00FB231D"/>
    <w:rsid w:val="00FB45F1"/>
    <w:rsid w:val="00FB4A72"/>
    <w:rsid w:val="00FB54E8"/>
    <w:rsid w:val="00FB7054"/>
    <w:rsid w:val="00FC17B7"/>
    <w:rsid w:val="00FC2CB7"/>
    <w:rsid w:val="00FC4090"/>
    <w:rsid w:val="00FC55B4"/>
    <w:rsid w:val="00FD00E6"/>
    <w:rsid w:val="00FD09A1"/>
    <w:rsid w:val="00FD2A7C"/>
    <w:rsid w:val="00FD59EB"/>
    <w:rsid w:val="00FD615A"/>
    <w:rsid w:val="00FD7299"/>
    <w:rsid w:val="00FE1FBE"/>
    <w:rsid w:val="00FE3901"/>
    <w:rsid w:val="00FE39D3"/>
    <w:rsid w:val="00FE4BCE"/>
    <w:rsid w:val="00FE54AE"/>
    <w:rsid w:val="00FE576A"/>
    <w:rsid w:val="00FE7E79"/>
    <w:rsid w:val="00FF3E7D"/>
    <w:rsid w:val="00FF5B99"/>
    <w:rsid w:val="00FF730C"/>
    <w:rsid w:val="00FF73F4"/>
    <w:rsid w:val="00FF7CE4"/>
    <w:rsid w:val="00FF7E39"/>
    <w:rsid w:val="33AF6906"/>
    <w:rsid w:val="6139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7396BF"/>
  <w15:docId w15:val="{6055CB6E-B01C-4AA9-AB24-DADE179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cs="黑体"/>
      <w:kern w:val="2"/>
      <w:sz w:val="21"/>
      <w:szCs w:val="22"/>
    </w:rPr>
  </w:style>
  <w:style w:type="character" w:customStyle="1" w:styleId="Char0">
    <w:name w:val="段 Char"/>
    <w:basedOn w:val="afff6"/>
    <w:link w:val="afffffffffffa"/>
    <w:qFormat/>
    <w:locked/>
    <w:rPr>
      <w:rFonts w:ascii="宋体" w:cs="黑体"/>
      <w:kern w:val="2"/>
      <w:sz w:val="21"/>
      <w:szCs w:val="22"/>
    </w:rPr>
  </w:style>
  <w:style w:type="paragraph" w:customStyle="1" w:styleId="afffffffffffb">
    <w:name w:val="正文表标题"/>
    <w:next w:val="afffffffffffa"/>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afffffffffffc">
    <w:name w:val="前言、引言标题"/>
    <w:next w:val="afff5"/>
    <w:pPr>
      <w:shd w:val="clear" w:color="FFFFFF" w:fill="FFFFFF"/>
      <w:spacing w:before="640" w:after="560"/>
      <w:jc w:val="center"/>
      <w:outlineLvl w:val="0"/>
    </w:pPr>
    <w:rPr>
      <w:rFonts w:ascii="黑体" w:eastAsia="黑体" w:hAnsi="Times New Roman"/>
      <w:sz w:val="32"/>
    </w:rPr>
  </w:style>
  <w:style w:type="paragraph" w:customStyle="1" w:styleId="afffffffffffd">
    <w:name w:val="章标题"/>
    <w:next w:val="afffffffffffa"/>
    <w:qFormat/>
    <w:pPr>
      <w:spacing w:beforeLines="50" w:before="50" w:afterLines="50" w:after="50"/>
      <w:jc w:val="both"/>
      <w:outlineLvl w:val="1"/>
    </w:pPr>
    <w:rPr>
      <w:rFonts w:ascii="黑体" w:eastAsia="黑体" w:hAnsi="Times New Roman"/>
      <w:sz w:val="21"/>
    </w:rPr>
  </w:style>
  <w:style w:type="paragraph" w:customStyle="1" w:styleId="afffffffffffe">
    <w:name w:val="一级条标题"/>
    <w:next w:val="afffffffffffa"/>
    <w:pPr>
      <w:ind w:left="630"/>
      <w:outlineLvl w:val="2"/>
    </w:pPr>
    <w:rPr>
      <w:rFonts w:ascii="Times New Roman" w:eastAsia="黑体" w:hAnsi="Times New Roman"/>
      <w:sz w:val="21"/>
    </w:rPr>
  </w:style>
  <w:style w:type="paragraph" w:customStyle="1" w:styleId="affffffffffff">
    <w:name w:val="二级条标题"/>
    <w:basedOn w:val="afffffffffffe"/>
    <w:next w:val="afffffffffffa"/>
    <w:qFormat/>
    <w:pPr>
      <w:ind w:left="0"/>
      <w:outlineLvl w:val="3"/>
    </w:pPr>
  </w:style>
  <w:style w:type="paragraph" w:customStyle="1" w:styleId="affffffffffff0">
    <w:name w:val="图表脚注"/>
    <w:next w:val="afffffffffffa"/>
    <w:pPr>
      <w:ind w:leftChars="200" w:left="300" w:hangingChars="100" w:hanging="100"/>
      <w:jc w:val="both"/>
    </w:pPr>
    <w:rPr>
      <w:rFonts w:ascii="宋体" w:hAnsi="Times New Roman"/>
      <w:sz w:val="18"/>
    </w:rPr>
  </w:style>
  <w:style w:type="paragraph" w:customStyle="1" w:styleId="affffffffffff1">
    <w:name w:val="三级条标题"/>
    <w:basedOn w:val="affffffffffff"/>
    <w:next w:val="afffffffffffa"/>
    <w:pPr>
      <w:tabs>
        <w:tab w:val="left" w:pos="360"/>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068A7851184054A98E1443A28BDB27"/>
        <w:category>
          <w:name w:val="常规"/>
          <w:gallery w:val="placeholder"/>
        </w:category>
        <w:types>
          <w:type w:val="bbPlcHdr"/>
        </w:types>
        <w:behaviors>
          <w:behavior w:val="content"/>
        </w:behaviors>
        <w:guid w:val="{B1240763-A164-4F43-B75B-E922AADBC1CF}"/>
      </w:docPartPr>
      <w:docPartBody>
        <w:p w:rsidR="00735355" w:rsidRDefault="00113C71">
          <w:pPr>
            <w:pStyle w:val="85068A7851184054A98E1443A28BDB27"/>
            <w:rPr>
              <w:rFonts w:hint="eastAsia"/>
            </w:rPr>
          </w:pPr>
          <w:r>
            <w:rPr>
              <w:rStyle w:val="a3"/>
              <w:rFonts w:hint="eastAsia"/>
            </w:rPr>
            <w:t>单击或点击此处输入文字。</w:t>
          </w:r>
        </w:p>
      </w:docPartBody>
    </w:docPart>
    <w:docPart>
      <w:docPartPr>
        <w:name w:val="FFD5A756639C4816A75D8EA99625CEE8"/>
        <w:category>
          <w:name w:val="常规"/>
          <w:gallery w:val="placeholder"/>
        </w:category>
        <w:types>
          <w:type w:val="bbPlcHdr"/>
        </w:types>
        <w:behaviors>
          <w:behavior w:val="content"/>
        </w:behaviors>
        <w:guid w:val="{67CF7A67-1A55-4417-856C-6DD048F41825}"/>
      </w:docPartPr>
      <w:docPartBody>
        <w:p w:rsidR="00735355" w:rsidRDefault="00113C71">
          <w:pPr>
            <w:pStyle w:val="FFD5A756639C4816A75D8EA99625CEE8"/>
            <w:rPr>
              <w:rFonts w:hint="eastAsia"/>
            </w:rPr>
          </w:pPr>
          <w:r>
            <w:rPr>
              <w:rStyle w:val="a3"/>
              <w:rFonts w:hint="eastAsia"/>
            </w:rPr>
            <w:t>选择一项。</w:t>
          </w:r>
        </w:p>
      </w:docPartBody>
    </w:docPart>
    <w:docPart>
      <w:docPartPr>
        <w:name w:val="8EA2F76097624E309520607D54B74360"/>
        <w:category>
          <w:name w:val="常规"/>
          <w:gallery w:val="placeholder"/>
        </w:category>
        <w:types>
          <w:type w:val="bbPlcHdr"/>
        </w:types>
        <w:behaviors>
          <w:behavior w:val="content"/>
        </w:behaviors>
        <w:guid w:val="{FE8B55BD-CE58-4835-9BA6-2223E4C5A825}"/>
      </w:docPartPr>
      <w:docPartBody>
        <w:p w:rsidR="00735355" w:rsidRDefault="00113C71">
          <w:pPr>
            <w:pStyle w:val="8EA2F76097624E309520607D54B7436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6D"/>
    <w:rsid w:val="00050DD2"/>
    <w:rsid w:val="00113C71"/>
    <w:rsid w:val="0023606D"/>
    <w:rsid w:val="002726C1"/>
    <w:rsid w:val="00324B9D"/>
    <w:rsid w:val="004647CB"/>
    <w:rsid w:val="00531067"/>
    <w:rsid w:val="006353CC"/>
    <w:rsid w:val="00735355"/>
    <w:rsid w:val="007D61FF"/>
    <w:rsid w:val="008C2A82"/>
    <w:rsid w:val="008D4FBB"/>
    <w:rsid w:val="00BF1171"/>
    <w:rsid w:val="00C2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5068A7851184054A98E1443A28BDB27">
    <w:name w:val="85068A7851184054A98E1443A28BDB27"/>
    <w:qFormat/>
    <w:pPr>
      <w:widowControl w:val="0"/>
      <w:jc w:val="both"/>
    </w:pPr>
    <w:rPr>
      <w:kern w:val="2"/>
      <w:sz w:val="21"/>
      <w:szCs w:val="22"/>
    </w:rPr>
  </w:style>
  <w:style w:type="paragraph" w:customStyle="1" w:styleId="FFD5A756639C4816A75D8EA99625CEE8">
    <w:name w:val="FFD5A756639C4816A75D8EA99625CEE8"/>
    <w:qFormat/>
    <w:pPr>
      <w:widowControl w:val="0"/>
      <w:jc w:val="both"/>
    </w:pPr>
    <w:rPr>
      <w:kern w:val="2"/>
      <w:sz w:val="21"/>
      <w:szCs w:val="22"/>
    </w:rPr>
  </w:style>
  <w:style w:type="paragraph" w:customStyle="1" w:styleId="8EA2F76097624E309520607D54B74360">
    <w:name w:val="8EA2F76097624E309520607D54B7436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8</Pages>
  <Words>724</Words>
  <Characters>4130</Characters>
  <Application>Microsoft Office Word</Application>
  <DocSecurity>0</DocSecurity>
  <Lines>34</Lines>
  <Paragraphs>9</Paragraphs>
  <ScaleCrop>false</ScaleCrop>
  <Company>PCMI</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Lenovo</cp:lastModifiedBy>
  <cp:revision>6</cp:revision>
  <cp:lastPrinted>2021-02-02T08:22:00Z</cp:lastPrinted>
  <dcterms:created xsi:type="dcterms:W3CDTF">2025-08-13T06:45:00Z</dcterms:created>
  <dcterms:modified xsi:type="dcterms:W3CDTF">2025-08-13T06:53:00Z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eyJoZGlkIjoiOGZkMDIxYzMwNDU3ZjE1ZjM2MDExNjE3ZjRmNzdkYTMifQ==</vt:lpwstr>
  </property>
  <property fmtid="{D5CDD505-2E9C-101B-9397-08002B2CF9AE}" pid="15" name="KSOProductBuildVer">
    <vt:lpwstr>2052-12.1.0.21915</vt:lpwstr>
  </property>
  <property fmtid="{D5CDD505-2E9C-101B-9397-08002B2CF9AE}" pid="16" name="ICV">
    <vt:lpwstr>A53F08C0DCC04FF88BF6DEFEB490347D_12</vt:lpwstr>
  </property>
</Properties>
</file>