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CAE43">
      <w:pPr>
        <w:pStyle w:val="40"/>
        <w:framePr w:w="8178" w:h="856" w:hRule="exact" w:wrap="around" w:x="2055" w:y="2221"/>
        <w:pBdr>
          <w:top w:val="none" w:color="auto" w:sz="0" w:space="0"/>
          <w:left w:val="none" w:color="auto" w:sz="0" w:space="0"/>
          <w:bottom w:val="none" w:color="auto" w:sz="0" w:space="0"/>
          <w:right w:val="none" w:color="auto" w:sz="0" w:space="0"/>
        </w:pBdr>
        <w:rPr>
          <w:rFonts w:hint="eastAsia" w:ascii="黑体" w:hAnsi="黑体" w:eastAsia="黑体"/>
          <w:b w:val="0"/>
          <w:sz w:val="56"/>
          <w:szCs w:val="52"/>
        </w:rPr>
      </w:pPr>
      <w:r>
        <w:rPr>
          <w:rFonts w:hint="eastAsia" w:ascii="黑体" w:hAnsi="黑体" w:eastAsia="黑体"/>
          <w:b w:val="0"/>
          <w:sz w:val="56"/>
          <w:szCs w:val="52"/>
        </w:rPr>
        <w:t>团体标准</w:t>
      </w:r>
    </w:p>
    <w:p w14:paraId="0686580D">
      <w:pPr>
        <w:pStyle w:val="39"/>
        <w:framePr w:wrap="around" w:vAnchor="page" w:hAnchor="page" w:x="1536" w:y="384"/>
        <w:rPr>
          <w:rFonts w:ascii="Times New Roman"/>
          <w:b/>
          <w:bCs/>
        </w:rPr>
      </w:pPr>
      <w:r>
        <w:rPr>
          <w:rFonts w:ascii="Times New Roman"/>
          <w:b/>
          <w:bCs/>
        </w:rPr>
        <w:t xml:space="preserve">ICS </w:t>
      </w:r>
      <w:r>
        <w:rPr>
          <w:rFonts w:hint="eastAsia" w:ascii="黑体" w:hAnsi="黑体" w:eastAsia="黑体" w:cs="黑体"/>
          <w:b w:val="0"/>
          <w:bCs w:val="0"/>
        </w:rPr>
        <w:t>11.020</w:t>
      </w:r>
    </w:p>
    <w:p w14:paraId="6AEC950E">
      <w:pPr>
        <w:pStyle w:val="39"/>
        <w:framePr w:wrap="around" w:vAnchor="page" w:hAnchor="page" w:x="1536" w:y="384"/>
        <w:rPr>
          <w:rFonts w:ascii="Times New Roman"/>
          <w:b/>
          <w:bCs/>
        </w:rPr>
      </w:pPr>
      <w:r>
        <w:rPr>
          <w:rFonts w:ascii="Times New Roman"/>
          <w:b/>
          <w:bCs/>
        </w:rPr>
        <w:t xml:space="preserve">CCS C </w:t>
      </w:r>
      <w:r>
        <w:rPr>
          <w:rFonts w:hint="eastAsia" w:ascii="黑体" w:hAnsi="黑体" w:eastAsia="黑体" w:cs="黑体"/>
          <w:b w:val="0"/>
          <w:bCs w:val="0"/>
        </w:rPr>
        <w:t>05</w:t>
      </w:r>
    </w:p>
    <w:p w14:paraId="02557B35">
      <w:pPr>
        <w:ind w:firstLine="420"/>
        <w:rPr>
          <w:rFonts w:hint="eastAsia" w:eastAsiaTheme="minorEastAsia"/>
        </w:rPr>
      </w:pPr>
      <w:r>
        <w:rPr>
          <w:rFonts w:ascii="宋体" w:hAnsi="宋体"/>
          <w:kern w:val="0"/>
          <w:sz w:val="21"/>
          <w:szCs w:val="21"/>
        </w:rPr>
        <w:drawing>
          <wp:anchor distT="0" distB="0" distL="114300" distR="114300" simplePos="0" relativeHeight="251665408" behindDoc="1" locked="0" layoutInCell="1" allowOverlap="1">
            <wp:simplePos x="0" y="0"/>
            <wp:positionH relativeFrom="column">
              <wp:posOffset>4526915</wp:posOffset>
            </wp:positionH>
            <wp:positionV relativeFrom="paragraph">
              <wp:posOffset>-623570</wp:posOffset>
            </wp:positionV>
            <wp:extent cx="666115" cy="794385"/>
            <wp:effectExtent l="0" t="0" r="635" b="5080"/>
            <wp:wrapNone/>
            <wp:docPr id="2"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eb17a196bc65457bd63b33c32fb5c54"/>
                    <pic:cNvPicPr>
                      <a:picLocks noChangeAspect="1"/>
                    </pic:cNvPicPr>
                  </pic:nvPicPr>
                  <pic:blipFill>
                    <a:blip r:embed="rId24"/>
                    <a:stretch>
                      <a:fillRect/>
                    </a:stretch>
                  </pic:blipFill>
                  <pic:spPr>
                    <a:xfrm>
                      <a:off x="0" y="0"/>
                      <a:ext cx="666115" cy="794385"/>
                    </a:xfrm>
                    <a:prstGeom prst="rect">
                      <a:avLst/>
                    </a:prstGeom>
                    <a:noFill/>
                    <a:ln>
                      <a:noFill/>
                    </a:ln>
                  </pic:spPr>
                </pic:pic>
              </a:graphicData>
            </a:graphic>
          </wp:anchor>
        </w:drawing>
      </w:r>
      <w:r>
        <w:rPr>
          <w:rFonts w:hint="eastAsia" w:eastAsia="宋体"/>
        </w:rPr>
        <w:drawing>
          <wp:anchor distT="0" distB="0" distL="114300" distR="114300" simplePos="0" relativeHeight="251666432" behindDoc="1" locked="0" layoutInCell="1" allowOverlap="1">
            <wp:simplePos x="0" y="0"/>
            <wp:positionH relativeFrom="column">
              <wp:posOffset>253365</wp:posOffset>
            </wp:positionH>
            <wp:positionV relativeFrom="paragraph">
              <wp:posOffset>-306705</wp:posOffset>
            </wp:positionV>
            <wp:extent cx="977900" cy="944880"/>
            <wp:effectExtent l="0" t="0" r="12700" b="7620"/>
            <wp:wrapNone/>
            <wp:docPr id="3" name="图片 3"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06827f94baeb281ac1150c54aaec17"/>
                    <pic:cNvPicPr>
                      <a:picLocks noChangeAspect="1"/>
                    </pic:cNvPicPr>
                  </pic:nvPicPr>
                  <pic:blipFill>
                    <a:blip r:embed="rId25"/>
                    <a:stretch>
                      <a:fillRect/>
                    </a:stretch>
                  </pic:blipFill>
                  <pic:spPr>
                    <a:xfrm>
                      <a:off x="0" y="0"/>
                      <a:ext cx="977900" cy="944880"/>
                    </a:xfrm>
                    <a:prstGeom prst="rect">
                      <a:avLst/>
                    </a:prstGeom>
                  </pic:spPr>
                </pic:pic>
              </a:graphicData>
            </a:graphic>
          </wp:anchor>
        </w:drawing>
      </w:r>
    </w:p>
    <w:tbl>
      <w:tblPr>
        <w:tblStyle w:val="1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5D8E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647372F">
            <w:pPr>
              <w:pStyle w:val="41"/>
              <w:framePr w:wrap="around" w:x="1382" w:y="3031"/>
              <w:rPr>
                <w:lang w:val="fr-FR"/>
              </w:rPr>
            </w:pPr>
            <w:r>
              <w:rPr>
                <w:rFonts w:ascii="Times New Roman"/>
                <w:b/>
                <w:bCs/>
                <w:lang w:val="fr-FR"/>
              </w:rPr>
              <w:t>T/C</w:t>
            </w:r>
            <w:bookmarkStart w:id="0" w:name="StdNo1"/>
            <w:r>
              <w:rPr>
                <w:rFonts w:ascii="Times New Roman"/>
                <w:b/>
                <w:bCs/>
                <w:lang w:val="fr-FR"/>
              </w:rPr>
              <w:t>RHA</w:t>
            </w:r>
            <w:bookmarkEnd w:id="0"/>
            <w:r>
              <w:rPr>
                <w:rFonts w:hint="eastAsia" w:ascii="Times New Roman"/>
                <w:lang w:val="fr-FR"/>
              </w:rPr>
              <w:t xml:space="preserve"> </w:t>
            </w:r>
            <w:r>
              <w:rPr>
                <w:rFonts w:hint="eastAsia" w:ascii="Times New Roman"/>
                <w:lang w:val="en-US" w:eastAsia="zh-CN"/>
              </w:rPr>
              <w:t>XXX</w:t>
            </w:r>
            <w:r>
              <w:rPr>
                <w:rFonts w:hint="eastAsia" w:hAnsi="黑体" w:cs="黑体"/>
                <w:lang w:val="fr-FR"/>
              </w:rPr>
              <w:t>—202</w:t>
            </w:r>
            <w:r>
              <w:rPr>
                <w:rFonts w:hint="eastAsia" w:hAnsi="黑体" w:cs="黑体"/>
                <w:lang w:val="en-US" w:eastAsia="zh-CN"/>
              </w:rPr>
              <w:t>X</w:t>
            </w:r>
          </w:p>
        </w:tc>
      </w:tr>
    </w:tbl>
    <w:p w14:paraId="2659DB53">
      <w:pPr>
        <w:pStyle w:val="41"/>
        <w:framePr w:wrap="around" w:x="1382" w:y="3031"/>
        <w:rPr>
          <w:lang w:val="fr-FR"/>
        </w:rPr>
      </w:pPr>
      <w:r>
        <w:rPr>
          <w:rFonts w:hint="eastAsia"/>
          <w:lang w:val="fr-FR"/>
        </w:rPr>
        <w:t>————————————————————————————————</w:t>
      </w:r>
    </w:p>
    <w:p w14:paraId="63FD274F">
      <w:pPr>
        <w:pStyle w:val="28"/>
        <w:spacing w:after="468"/>
        <w:outlineLvl w:val="9"/>
        <w:rPr>
          <w:rFonts w:hint="eastAsia" w:ascii="宋体" w:hAnsi="宋体" w:eastAsia="宋体"/>
          <w:sz w:val="21"/>
          <w:szCs w:val="21"/>
          <w:lang w:val="fr-FR"/>
        </w:rPr>
      </w:pPr>
      <w:r>
        <w:rPr>
          <w:rFonts w:ascii="宋体" w:hAnsi="宋体"/>
          <w:kern w:val="0"/>
          <w:sz w:val="21"/>
          <w:szCs w:val="21"/>
        </w:rPr>
        <w:drawing>
          <wp:anchor distT="0" distB="0" distL="114300" distR="114300" simplePos="0" relativeHeight="251661312" behindDoc="1" locked="0" layoutInCell="1" allowOverlap="1">
            <wp:simplePos x="0" y="0"/>
            <wp:positionH relativeFrom="column">
              <wp:posOffset>4526915</wp:posOffset>
            </wp:positionH>
            <wp:positionV relativeFrom="paragraph">
              <wp:posOffset>-2734310</wp:posOffset>
            </wp:positionV>
            <wp:extent cx="666115" cy="794385"/>
            <wp:effectExtent l="0" t="0" r="635" b="5080"/>
            <wp:wrapNone/>
            <wp:docPr id="8"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eb17a196bc65457bd63b33c32fb5c54"/>
                    <pic:cNvPicPr>
                      <a:picLocks noChangeAspect="1"/>
                    </pic:cNvPicPr>
                  </pic:nvPicPr>
                  <pic:blipFill>
                    <a:blip r:embed="rId24"/>
                    <a:stretch>
                      <a:fillRect/>
                    </a:stretch>
                  </pic:blipFill>
                  <pic:spPr>
                    <a:xfrm>
                      <a:off x="0" y="0"/>
                      <a:ext cx="666115" cy="794385"/>
                    </a:xfrm>
                    <a:prstGeom prst="rect">
                      <a:avLst/>
                    </a:prstGeom>
                    <a:noFill/>
                    <a:ln>
                      <a:noFill/>
                    </a:ln>
                  </pic:spPr>
                </pic:pic>
              </a:graphicData>
            </a:graphic>
          </wp:anchor>
        </w:drawing>
      </w:r>
      <w:r>
        <w:rPr>
          <w:rFonts w:hint="eastAsia" w:eastAsia="宋体"/>
        </w:rPr>
        <w:drawing>
          <wp:anchor distT="0" distB="0" distL="114300" distR="114300" simplePos="0" relativeHeight="251662336" behindDoc="1" locked="0" layoutInCell="1" allowOverlap="1">
            <wp:simplePos x="0" y="0"/>
            <wp:positionH relativeFrom="column">
              <wp:posOffset>253365</wp:posOffset>
            </wp:positionH>
            <wp:positionV relativeFrom="paragraph">
              <wp:posOffset>-2417445</wp:posOffset>
            </wp:positionV>
            <wp:extent cx="977900" cy="944880"/>
            <wp:effectExtent l="0" t="0" r="12700"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5"/>
                    <a:stretch>
                      <a:fillRect/>
                    </a:stretch>
                  </pic:blipFill>
                  <pic:spPr>
                    <a:xfrm>
                      <a:off x="0" y="0"/>
                      <a:ext cx="977900" cy="944880"/>
                    </a:xfrm>
                    <a:prstGeom prst="rect">
                      <a:avLst/>
                    </a:prstGeom>
                  </pic:spPr>
                </pic:pic>
              </a:graphicData>
            </a:graphic>
          </wp:anchor>
        </w:drawing>
      </w:r>
    </w:p>
    <w:p w14:paraId="01D9EE33">
      <w:pPr>
        <w:pStyle w:val="28"/>
        <w:spacing w:after="468"/>
        <w:outlineLvl w:val="9"/>
        <w:rPr>
          <w:rFonts w:hint="eastAsia" w:ascii="宋体" w:hAnsi="宋体" w:eastAsia="宋体"/>
          <w:sz w:val="21"/>
          <w:szCs w:val="21"/>
          <w:lang w:val="fr-FR"/>
        </w:rPr>
      </w:pPr>
      <w:bookmarkStart w:id="394" w:name="_GoBack"/>
      <w:bookmarkEnd w:id="394"/>
    </w:p>
    <w:p w14:paraId="2093CE9B">
      <w:pPr>
        <w:spacing w:before="400" w:line="240" w:lineRule="auto"/>
        <w:ind w:firstLine="0" w:firstLineChars="0"/>
        <w:jc w:val="center"/>
        <w:outlineLvl w:val="9"/>
        <w:rPr>
          <w:rFonts w:hint="eastAsia" w:ascii="黑体" w:hAnsi="黑体" w:eastAsia="黑体" w:cs="黑体"/>
          <w:sz w:val="52"/>
          <w:szCs w:val="52"/>
          <w:lang w:bidi="zh-TW"/>
        </w:rPr>
      </w:pPr>
      <w:bookmarkStart w:id="1" w:name="_Toc9463"/>
      <w:bookmarkStart w:id="2" w:name="_Toc28649"/>
      <w:bookmarkStart w:id="3" w:name="_Toc14365"/>
      <w:bookmarkStart w:id="4" w:name="_Toc19518"/>
      <w:bookmarkStart w:id="5" w:name="_Toc14974"/>
      <w:bookmarkStart w:id="6" w:name="_Toc18328"/>
      <w:bookmarkStart w:id="7" w:name="_Toc12320"/>
      <w:r>
        <w:rPr>
          <w:rFonts w:hint="eastAsia" w:ascii="黑体" w:hAnsi="黑体" w:eastAsia="黑体" w:cs="黑体"/>
          <w:sz w:val="52"/>
          <w:szCs w:val="52"/>
          <w:lang w:bidi="zh-TW"/>
        </w:rPr>
        <w:t>应急互助—临床样本自动化存储应急处置通用要求</w:t>
      </w:r>
      <w:bookmarkEnd w:id="1"/>
      <w:bookmarkEnd w:id="2"/>
      <w:bookmarkEnd w:id="3"/>
      <w:bookmarkEnd w:id="4"/>
      <w:bookmarkEnd w:id="5"/>
      <w:bookmarkEnd w:id="6"/>
      <w:bookmarkEnd w:id="7"/>
    </w:p>
    <w:p w14:paraId="66A90389">
      <w:pPr>
        <w:spacing w:before="400" w:line="240" w:lineRule="auto"/>
        <w:ind w:firstLine="0" w:firstLineChars="0"/>
        <w:jc w:val="center"/>
        <w:rPr>
          <w:rFonts w:hint="eastAsia" w:ascii="黑体" w:hAnsi="黑体" w:eastAsia="黑体" w:cs="黑体"/>
          <w:sz w:val="52"/>
          <w:szCs w:val="52"/>
          <w:lang w:bidi="zh-TW"/>
        </w:rPr>
      </w:pPr>
      <w:r>
        <w:rPr>
          <w:rFonts w:ascii="Times New Roman" w:hAnsi="Times New Roman" w:eastAsia="黑体" w:cs="Times New Roman"/>
          <w:sz w:val="28"/>
          <w:szCs w:val="28"/>
          <w:lang w:bidi="zh-TW"/>
        </w:rPr>
        <w:t>Emergency mutual assistance</w:t>
      </w:r>
      <w:r>
        <w:rPr>
          <w:rFonts w:hint="eastAsia" w:ascii="Times New Roman" w:hAnsi="Times New Roman" w:eastAsia="黑体" w:cs="Times New Roman"/>
          <w:sz w:val="28"/>
          <w:szCs w:val="28"/>
          <w:lang w:bidi="zh-TW"/>
        </w:rPr>
        <w:t>-general requirements for emergency response of clinic biospecimen automatic storage</w:t>
      </w:r>
    </w:p>
    <w:p w14:paraId="7CF99BE5">
      <w:pPr>
        <w:spacing w:before="400" w:line="240" w:lineRule="auto"/>
        <w:ind w:firstLine="0" w:firstLineChars="0"/>
        <w:jc w:val="center"/>
        <w:rPr>
          <w:rFonts w:hint="eastAsia" w:ascii="宋体" w:hAnsi="宋体" w:eastAsiaTheme="minorEastAsia"/>
          <w:szCs w:val="21"/>
        </w:rPr>
      </w:pPr>
      <w:r>
        <w:rPr>
          <w:rFonts w:ascii="黑体" w:hAnsi="黑体" w:eastAsia="黑体" w:cs="黑体"/>
          <w:sz w:val="21"/>
          <w:szCs w:val="21"/>
        </w:rPr>
        <w:t>（</w:t>
      </w:r>
      <w:r>
        <w:rPr>
          <w:rFonts w:hint="eastAsia" w:ascii="黑体" w:hAnsi="黑体" w:eastAsia="黑体" w:cs="黑体"/>
          <w:sz w:val="21"/>
          <w:szCs w:val="21"/>
        </w:rPr>
        <w:t>征求意见稿</w:t>
      </w:r>
      <w:r>
        <w:rPr>
          <w:rFonts w:ascii="黑体" w:hAnsi="黑体" w:eastAsia="黑体" w:cs="黑体"/>
          <w:sz w:val="21"/>
          <w:szCs w:val="21"/>
        </w:rPr>
        <w:t>）</w:t>
      </w:r>
    </w:p>
    <w:p w14:paraId="0EDEAD6F">
      <w:pPr>
        <w:pStyle w:val="28"/>
        <w:spacing w:after="468" w:line="360" w:lineRule="auto"/>
        <w:outlineLvl w:val="9"/>
        <w:rPr>
          <w:rFonts w:hint="eastAsia" w:ascii="宋体" w:hAnsi="宋体" w:eastAsia="宋体"/>
          <w:szCs w:val="32"/>
        </w:rPr>
      </w:pPr>
    </w:p>
    <w:p w14:paraId="6C837195">
      <w:pPr>
        <w:pStyle w:val="43"/>
        <w:framePr w:w="9331" w:wrap="around" w:vAnchor="page" w:hAnchor="page" w:x="1441" w:y="15106"/>
      </w:pPr>
      <w:r>
        <w:rPr>
          <w:rFonts w:hint="eastAsia" w:ascii="黑体" w:hAnsi="黑体"/>
        </w:rPr>
        <w:t>202</w:t>
      </w:r>
      <w:r>
        <w:rPr>
          <w:rFonts w:hint="eastAsia" w:ascii="黑体" w:hAnsi="黑体"/>
          <w:lang w:val="en-US" w:eastAsia="zh-CN"/>
        </w:rPr>
        <w:t>5</w:t>
      </w:r>
      <w:r>
        <w:rPr>
          <w:rFonts w:ascii="黑体" w:hAnsi="黑体"/>
        </w:rPr>
        <w:t>-</w:t>
      </w:r>
      <w:r>
        <w:rPr>
          <w:rFonts w:hint="eastAsia" w:ascii="黑体" w:hAnsi="黑体"/>
          <w:lang w:val="en-US" w:eastAsia="zh-CN"/>
        </w:rPr>
        <w:t>XX</w:t>
      </w:r>
      <w:r>
        <w:rPr>
          <w:rFonts w:ascii="黑体" w:hAnsi="黑体"/>
        </w:rPr>
        <w:t>-</w:t>
      </w:r>
      <w:r>
        <w:rPr>
          <w:rFonts w:hint="eastAsia" w:ascii="黑体" w:hAnsi="黑体"/>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5</w:t>
      </w:r>
      <w:r>
        <w:rPr>
          <w:rFonts w:hint="eastAsia" w:ascii="黑体" w:hAnsi="黑体"/>
          <w:szCs w:val="22"/>
        </w:rPr>
        <w:t>-</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p>
    <w:p w14:paraId="0F112D66">
      <w:pPr>
        <w:spacing w:line="240" w:lineRule="exact"/>
        <w:rPr>
          <w:rFonts w:ascii="Times New Roman" w:hAnsi="Times New Roman" w:eastAsia="宋体" w:cs="Times New Roman"/>
          <w:sz w:val="24"/>
          <w:szCs w:val="24"/>
        </w:rPr>
      </w:pPr>
    </w:p>
    <w:p w14:paraId="21B19A8C">
      <w:pPr>
        <w:pStyle w:val="45"/>
        <w:framePr w:wrap="around" w:x="1316" w:y="15591"/>
        <w:pBdr>
          <w:top w:val="single" w:color="auto" w:sz="4" w:space="1"/>
          <w:left w:val="none" w:color="auto" w:sz="0" w:space="4"/>
          <w:bottom w:val="none" w:color="auto" w:sz="0" w:space="1"/>
          <w:right w:val="none" w:color="auto" w:sz="0" w:space="4"/>
        </w:pBdr>
        <w:rPr>
          <w:rFonts w:hint="eastAsia" w:ascii="黑体" w:hAnsi="黑体" w:eastAsia="黑体" w:cs="黑体"/>
          <w:sz w:val="32"/>
          <w:szCs w:val="32"/>
        </w:rPr>
        <w:sectPr>
          <w:headerReference r:id="rId9" w:type="first"/>
          <w:headerReference r:id="rId7" w:type="default"/>
          <w:footerReference r:id="rId10" w:type="default"/>
          <w:headerReference r:id="rId8" w:type="even"/>
          <w:footerReference r:id="rId11" w:type="even"/>
          <w:pgSz w:w="11905" w:h="16838"/>
          <w:pgMar w:top="1417" w:right="1134" w:bottom="1134" w:left="1417" w:header="850" w:footer="992" w:gutter="0"/>
          <w:paperSrc/>
          <w:pgNumType w:start="0"/>
          <w:cols w:space="0" w:num="1"/>
          <w:rtlGutter w:val="0"/>
          <w:docGrid w:type="lines" w:linePitch="317" w:charSpace="0"/>
        </w:sectPr>
      </w:pPr>
      <w:r>
        <w:rPr>
          <w:rFonts w:hint="eastAsia" w:ascii="黑体" w:hAnsi="黑体" w:eastAsia="黑体" w:cs="黑体"/>
          <w:b w:val="0"/>
          <w:bCs/>
          <w:w w:val="100"/>
          <w:sz w:val="32"/>
          <w:szCs w:val="32"/>
        </w:rPr>
        <w:t>中国研究型医院学会 发 布</w:t>
      </w:r>
    </w:p>
    <w:sdt>
      <w:sdtPr>
        <w:rPr>
          <w:rFonts w:ascii="宋体" w:hAnsi="宋体" w:eastAsia="宋体" w:cstheme="minorBidi"/>
          <w:color w:val="000000" w:themeColor="text1"/>
          <w:kern w:val="2"/>
          <w:sz w:val="21"/>
          <w:szCs w:val="22"/>
          <w:lang w:val="en-US" w:eastAsia="zh-CN" w:bidi="ar-SA"/>
          <w14:textFill>
            <w14:solidFill>
              <w14:schemeClr w14:val="tx1"/>
            </w14:solidFill>
          </w14:textFill>
        </w:rPr>
        <w:id w:val="147460426"/>
        <w15:color w:val="DBDBDB"/>
        <w:docPartObj>
          <w:docPartGallery w:val="Table of Contents"/>
          <w:docPartUnique/>
        </w:docPartObj>
      </w:sdtPr>
      <w:sdtEndPr>
        <w:rPr>
          <w:rFonts w:hint="eastAsia" w:ascii="宋体" w:hAnsi="宋体" w:eastAsia="宋体" w:cstheme="minorBidi"/>
          <w:color w:val="000000" w:themeColor="text1"/>
          <w:kern w:val="2"/>
          <w:sz w:val="21"/>
          <w:szCs w:val="21"/>
          <w:lang w:val="en-US" w:eastAsia="zh-CN" w:bidi="ar-SA"/>
          <w14:textFill>
            <w14:solidFill>
              <w14:schemeClr w14:val="tx1"/>
            </w14:solidFill>
          </w14:textFill>
        </w:rPr>
      </w:sdtEndPr>
      <w:sdtContent>
        <w:p w14:paraId="23FD6E42">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rPr>
              <w:rFonts w:ascii="宋体" w:hAnsi="宋体" w:eastAsia="宋体" w:cstheme="minorBidi"/>
              <w:color w:val="000000" w:themeColor="text1"/>
              <w:kern w:val="2"/>
              <w:sz w:val="21"/>
              <w:szCs w:val="22"/>
              <w:lang w:val="en-US" w:eastAsia="zh-CN" w:bidi="ar-SA"/>
              <w14:textFill>
                <w14:solidFill>
                  <w14:schemeClr w14:val="tx1"/>
                </w14:solidFill>
              </w14:textFill>
            </w:rPr>
          </w:pPr>
          <w:bookmarkStart w:id="8" w:name="_Toc25817"/>
          <w:r>
            <w:rPr>
              <w:rFonts w:hint="eastAsia" w:ascii="黑体" w:hAnsi="黑体" w:eastAsia="黑体" w:cs="黑体"/>
              <w:sz w:val="32"/>
              <w:szCs w:val="32"/>
            </w:rPr>
            <w:t>目  次</w:t>
          </w:r>
          <w:bookmarkEnd w:id="8"/>
        </w:p>
        <w:p w14:paraId="5DE907CE">
          <w:pPr>
            <w:pStyle w:val="13"/>
            <w:keepNext w:val="0"/>
            <w:keepLines w:val="0"/>
            <w:pageBreakBefore w:val="0"/>
            <w:widowControl/>
            <w:tabs>
              <w:tab w:val="right" w:leader="dot" w:pos="9355"/>
              <w:tab w:val="clear" w:pos="8504"/>
            </w:tabs>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val="0"/>
              <w:bCs w:val="0"/>
              <w:i w:val="0"/>
              <w:iCs w:val="0"/>
              <w:sz w:val="21"/>
              <w:szCs w:val="21"/>
            </w:rPr>
          </w:pP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instrText xml:space="preserve">TOC \o "1-3" \h \u </w:instrText>
          </w:r>
          <w:r>
            <w:rPr>
              <w:rFonts w:hint="eastAsia" w:ascii="宋体" w:hAnsi="宋体" w:eastAsia="宋体" w:cstheme="minorBidi"/>
              <w:color w:val="000000" w:themeColor="text1"/>
              <w:kern w:val="2"/>
              <w:sz w:val="21"/>
              <w:szCs w:val="21"/>
              <w:lang w:val="en-US" w:eastAsia="zh-CN" w:bidi="ar-SA"/>
              <w14:textFill>
                <w14:solidFill>
                  <w14:schemeClr w14:val="tx1"/>
                </w14:solidFill>
              </w14:textFill>
            </w:rPr>
            <w:fldChar w:fldCharType="separate"/>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bCs w:val="0"/>
              <w:i w:val="0"/>
              <w:iCs w:val="0"/>
              <w:kern w:val="2"/>
              <w:sz w:val="21"/>
              <w:szCs w:val="21"/>
              <w:lang w:val="en-US" w:eastAsia="zh-CN" w:bidi="ar-SA"/>
            </w:rPr>
            <w:instrText xml:space="preserve"> HYPERLINK \l _Toc20123 </w:instrText>
          </w:r>
          <w:r>
            <w:rPr>
              <w:rFonts w:hint="eastAsia" w:ascii="宋体" w:hAnsi="宋体" w:eastAsia="宋体" w:cs="宋体"/>
              <w:b w:val="0"/>
              <w:bCs w:val="0"/>
              <w:i w:val="0"/>
              <w:iCs w:val="0"/>
              <w:kern w:val="2"/>
              <w:sz w:val="21"/>
              <w:szCs w:val="21"/>
              <w:lang w:val="en-US" w:eastAsia="zh-CN" w:bidi="ar-SA"/>
            </w:rPr>
            <w:fldChar w:fldCharType="separate"/>
          </w:r>
          <w:r>
            <w:rPr>
              <w:rFonts w:hint="eastAsia" w:ascii="宋体" w:hAnsi="宋体" w:eastAsia="宋体" w:cs="宋体"/>
              <w:b w:val="0"/>
              <w:bCs w:val="0"/>
              <w:i w:val="0"/>
              <w:iCs w:val="0"/>
              <w:sz w:val="21"/>
              <w:szCs w:val="21"/>
            </w:rPr>
            <w:t>前言</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_Toc20123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II</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end"/>
          </w:r>
        </w:p>
        <w:p w14:paraId="348BC458">
          <w:pPr>
            <w:pStyle w:val="13"/>
            <w:keepNext w:val="0"/>
            <w:keepLines w:val="0"/>
            <w:pageBreakBefore w:val="0"/>
            <w:widowControl/>
            <w:tabs>
              <w:tab w:val="right" w:leader="dot" w:pos="9355"/>
              <w:tab w:val="clear" w:pos="8504"/>
            </w:tabs>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bCs w:val="0"/>
              <w:i w:val="0"/>
              <w:iCs w:val="0"/>
              <w:kern w:val="2"/>
              <w:sz w:val="21"/>
              <w:szCs w:val="21"/>
              <w:lang w:val="en-US" w:eastAsia="zh-CN" w:bidi="ar-SA"/>
            </w:rPr>
            <w:instrText xml:space="preserve"> HYPERLINK \l _Toc862 </w:instrText>
          </w:r>
          <w:r>
            <w:rPr>
              <w:rFonts w:hint="eastAsia" w:ascii="宋体" w:hAnsi="宋体" w:eastAsia="宋体" w:cs="宋体"/>
              <w:b w:val="0"/>
              <w:bCs w:val="0"/>
              <w:i w:val="0"/>
              <w:iCs w:val="0"/>
              <w:kern w:val="2"/>
              <w:sz w:val="21"/>
              <w:szCs w:val="21"/>
              <w:lang w:val="en-US" w:eastAsia="zh-CN" w:bidi="ar-SA"/>
            </w:rPr>
            <w:fldChar w:fldCharType="separate"/>
          </w:r>
          <w:r>
            <w:rPr>
              <w:rFonts w:hint="eastAsia" w:ascii="宋体" w:hAnsi="宋体" w:eastAsia="宋体" w:cs="宋体"/>
              <w:b w:val="0"/>
              <w:bCs w:val="0"/>
              <w:i w:val="0"/>
              <w:iCs w:val="0"/>
              <w:sz w:val="21"/>
              <w:szCs w:val="21"/>
            </w:rPr>
            <w:t>1 范围</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_Toc862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1</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end"/>
          </w:r>
        </w:p>
        <w:p w14:paraId="042F995F">
          <w:pPr>
            <w:pStyle w:val="13"/>
            <w:keepNext w:val="0"/>
            <w:keepLines w:val="0"/>
            <w:pageBreakBefore w:val="0"/>
            <w:widowControl/>
            <w:tabs>
              <w:tab w:val="right" w:leader="dot" w:pos="9355"/>
              <w:tab w:val="clear" w:pos="8504"/>
            </w:tabs>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bCs w:val="0"/>
              <w:i w:val="0"/>
              <w:iCs w:val="0"/>
              <w:kern w:val="2"/>
              <w:sz w:val="21"/>
              <w:szCs w:val="21"/>
              <w:lang w:val="en-US" w:eastAsia="zh-CN" w:bidi="ar-SA"/>
            </w:rPr>
            <w:instrText xml:space="preserve"> HYPERLINK \l _Toc19851 </w:instrText>
          </w:r>
          <w:r>
            <w:rPr>
              <w:rFonts w:hint="eastAsia" w:ascii="宋体" w:hAnsi="宋体" w:eastAsia="宋体" w:cs="宋体"/>
              <w:b w:val="0"/>
              <w:bCs w:val="0"/>
              <w:i w:val="0"/>
              <w:iCs w:val="0"/>
              <w:kern w:val="2"/>
              <w:sz w:val="21"/>
              <w:szCs w:val="21"/>
              <w:lang w:val="en-US" w:eastAsia="zh-CN" w:bidi="ar-SA"/>
            </w:rPr>
            <w:fldChar w:fldCharType="separate"/>
          </w:r>
          <w:r>
            <w:rPr>
              <w:rFonts w:hint="eastAsia" w:ascii="宋体" w:hAnsi="宋体" w:eastAsia="宋体" w:cs="宋体"/>
              <w:b w:val="0"/>
              <w:bCs w:val="0"/>
              <w:i w:val="0"/>
              <w:iCs w:val="0"/>
              <w:sz w:val="21"/>
              <w:szCs w:val="21"/>
            </w:rPr>
            <w:t>2 规范性引用文件</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_Toc19851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1</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end"/>
          </w:r>
        </w:p>
        <w:p w14:paraId="5682287C">
          <w:pPr>
            <w:pStyle w:val="13"/>
            <w:keepNext w:val="0"/>
            <w:keepLines w:val="0"/>
            <w:pageBreakBefore w:val="0"/>
            <w:widowControl/>
            <w:tabs>
              <w:tab w:val="right" w:leader="dot" w:pos="9355"/>
              <w:tab w:val="clear" w:pos="8504"/>
            </w:tabs>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bCs w:val="0"/>
              <w:i w:val="0"/>
              <w:iCs w:val="0"/>
              <w:kern w:val="2"/>
              <w:sz w:val="21"/>
              <w:szCs w:val="21"/>
              <w:lang w:val="en-US" w:eastAsia="zh-CN" w:bidi="ar-SA"/>
            </w:rPr>
            <w:instrText xml:space="preserve"> HYPERLINK \l _Toc18197 </w:instrText>
          </w:r>
          <w:r>
            <w:rPr>
              <w:rFonts w:hint="eastAsia" w:ascii="宋体" w:hAnsi="宋体" w:eastAsia="宋体" w:cs="宋体"/>
              <w:b w:val="0"/>
              <w:bCs w:val="0"/>
              <w:i w:val="0"/>
              <w:iCs w:val="0"/>
              <w:kern w:val="2"/>
              <w:sz w:val="21"/>
              <w:szCs w:val="21"/>
              <w:lang w:val="en-US" w:eastAsia="zh-CN" w:bidi="ar-SA"/>
            </w:rPr>
            <w:fldChar w:fldCharType="separate"/>
          </w:r>
          <w:r>
            <w:rPr>
              <w:rFonts w:hint="eastAsia" w:ascii="宋体" w:hAnsi="宋体" w:eastAsia="宋体" w:cs="宋体"/>
              <w:b w:val="0"/>
              <w:bCs w:val="0"/>
              <w:i w:val="0"/>
              <w:iCs w:val="0"/>
              <w:sz w:val="21"/>
              <w:szCs w:val="21"/>
            </w:rPr>
            <w:t>3 术语和定义</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_Toc18197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1</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end"/>
          </w:r>
        </w:p>
        <w:p w14:paraId="76E5B641">
          <w:pPr>
            <w:pStyle w:val="13"/>
            <w:keepNext w:val="0"/>
            <w:keepLines w:val="0"/>
            <w:pageBreakBefore w:val="0"/>
            <w:widowControl/>
            <w:tabs>
              <w:tab w:val="right" w:leader="dot" w:pos="9355"/>
              <w:tab w:val="clear" w:pos="8504"/>
            </w:tabs>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bCs w:val="0"/>
              <w:i w:val="0"/>
              <w:iCs w:val="0"/>
              <w:kern w:val="2"/>
              <w:sz w:val="21"/>
              <w:szCs w:val="21"/>
              <w:lang w:val="en-US" w:eastAsia="zh-CN" w:bidi="ar-SA"/>
            </w:rPr>
            <w:instrText xml:space="preserve"> HYPERLINK \l _Toc29825 </w:instrText>
          </w:r>
          <w:r>
            <w:rPr>
              <w:rFonts w:hint="eastAsia" w:ascii="宋体" w:hAnsi="宋体" w:eastAsia="宋体" w:cs="宋体"/>
              <w:b w:val="0"/>
              <w:bCs w:val="0"/>
              <w:i w:val="0"/>
              <w:iCs w:val="0"/>
              <w:kern w:val="2"/>
              <w:sz w:val="21"/>
              <w:szCs w:val="21"/>
              <w:lang w:val="en-US" w:eastAsia="zh-CN" w:bidi="ar-SA"/>
            </w:rPr>
            <w:fldChar w:fldCharType="separate"/>
          </w:r>
          <w:r>
            <w:rPr>
              <w:rFonts w:hint="eastAsia" w:ascii="宋体" w:hAnsi="宋体" w:eastAsia="宋体" w:cs="宋体"/>
              <w:b w:val="0"/>
              <w:bCs w:val="0"/>
              <w:i w:val="0"/>
              <w:iCs w:val="0"/>
              <w:sz w:val="21"/>
              <w:szCs w:val="21"/>
            </w:rPr>
            <w:t>4 应急处置组织体系及职责</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_Toc29825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1</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end"/>
          </w:r>
        </w:p>
        <w:p w14:paraId="502DEB94">
          <w:pPr>
            <w:pStyle w:val="13"/>
            <w:keepNext w:val="0"/>
            <w:keepLines w:val="0"/>
            <w:pageBreakBefore w:val="0"/>
            <w:widowControl/>
            <w:tabs>
              <w:tab w:val="right" w:leader="dot" w:pos="9355"/>
              <w:tab w:val="clear" w:pos="8504"/>
            </w:tabs>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bCs w:val="0"/>
              <w:i w:val="0"/>
              <w:iCs w:val="0"/>
              <w:kern w:val="2"/>
              <w:sz w:val="21"/>
              <w:szCs w:val="21"/>
              <w:lang w:val="en-US" w:eastAsia="zh-CN" w:bidi="ar-SA"/>
            </w:rPr>
            <w:instrText xml:space="preserve"> HYPERLINK \l _Toc15665 </w:instrText>
          </w:r>
          <w:r>
            <w:rPr>
              <w:rFonts w:hint="eastAsia" w:ascii="宋体" w:hAnsi="宋体" w:eastAsia="宋体" w:cs="宋体"/>
              <w:b w:val="0"/>
              <w:bCs w:val="0"/>
              <w:i w:val="0"/>
              <w:iCs w:val="0"/>
              <w:kern w:val="2"/>
              <w:sz w:val="21"/>
              <w:szCs w:val="21"/>
              <w:lang w:val="en-US" w:eastAsia="zh-CN" w:bidi="ar-SA"/>
            </w:rPr>
            <w:fldChar w:fldCharType="separate"/>
          </w:r>
          <w:r>
            <w:rPr>
              <w:rFonts w:hint="eastAsia" w:ascii="宋体" w:hAnsi="宋体" w:eastAsia="宋体" w:cs="宋体"/>
              <w:b w:val="0"/>
              <w:bCs w:val="0"/>
              <w:i w:val="0"/>
              <w:iCs w:val="0"/>
              <w:sz w:val="21"/>
              <w:szCs w:val="21"/>
            </w:rPr>
            <w:t>5 突发事件的预防和准备</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_Toc15665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2</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end"/>
          </w:r>
        </w:p>
        <w:p w14:paraId="7731B308">
          <w:pPr>
            <w:pStyle w:val="13"/>
            <w:keepNext w:val="0"/>
            <w:keepLines w:val="0"/>
            <w:pageBreakBefore w:val="0"/>
            <w:widowControl/>
            <w:tabs>
              <w:tab w:val="right" w:leader="dot" w:pos="9355"/>
              <w:tab w:val="clear" w:pos="8504"/>
            </w:tabs>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bCs w:val="0"/>
              <w:i w:val="0"/>
              <w:iCs w:val="0"/>
              <w:kern w:val="2"/>
              <w:sz w:val="21"/>
              <w:szCs w:val="21"/>
              <w:lang w:val="en-US" w:eastAsia="zh-CN" w:bidi="ar-SA"/>
            </w:rPr>
            <w:instrText xml:space="preserve"> HYPERLINK \l _Toc28862 </w:instrText>
          </w:r>
          <w:r>
            <w:rPr>
              <w:rFonts w:hint="eastAsia" w:ascii="宋体" w:hAnsi="宋体" w:eastAsia="宋体" w:cs="宋体"/>
              <w:b w:val="0"/>
              <w:bCs w:val="0"/>
              <w:i w:val="0"/>
              <w:iCs w:val="0"/>
              <w:kern w:val="2"/>
              <w:sz w:val="21"/>
              <w:szCs w:val="21"/>
              <w:lang w:val="en-US" w:eastAsia="zh-CN" w:bidi="ar-SA"/>
            </w:rPr>
            <w:fldChar w:fldCharType="separate"/>
          </w:r>
          <w:r>
            <w:rPr>
              <w:rFonts w:hint="eastAsia" w:ascii="宋体" w:hAnsi="宋体" w:eastAsia="宋体" w:cs="宋体"/>
              <w:b w:val="0"/>
              <w:bCs w:val="0"/>
              <w:i w:val="0"/>
              <w:iCs w:val="0"/>
              <w:sz w:val="21"/>
              <w:szCs w:val="21"/>
            </w:rPr>
            <w:t>6 应急响应与处置</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_Toc28862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3</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end"/>
          </w:r>
        </w:p>
        <w:p w14:paraId="0F9F921F">
          <w:pPr>
            <w:pStyle w:val="13"/>
            <w:keepNext w:val="0"/>
            <w:keepLines w:val="0"/>
            <w:pageBreakBefore w:val="0"/>
            <w:widowControl/>
            <w:tabs>
              <w:tab w:val="right" w:leader="dot" w:pos="9355"/>
              <w:tab w:val="clear" w:pos="8504"/>
            </w:tabs>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bCs w:val="0"/>
              <w:i w:val="0"/>
              <w:iCs w:val="0"/>
              <w:kern w:val="2"/>
              <w:sz w:val="21"/>
              <w:szCs w:val="21"/>
              <w:lang w:val="en-US" w:eastAsia="zh-CN" w:bidi="ar-SA"/>
            </w:rPr>
            <w:instrText xml:space="preserve"> HYPERLINK \l _Toc3181 </w:instrText>
          </w:r>
          <w:r>
            <w:rPr>
              <w:rFonts w:hint="eastAsia" w:ascii="宋体" w:hAnsi="宋体" w:eastAsia="宋体" w:cs="宋体"/>
              <w:b w:val="0"/>
              <w:bCs w:val="0"/>
              <w:i w:val="0"/>
              <w:iCs w:val="0"/>
              <w:kern w:val="2"/>
              <w:sz w:val="21"/>
              <w:szCs w:val="21"/>
              <w:lang w:val="en-US" w:eastAsia="zh-CN" w:bidi="ar-SA"/>
            </w:rPr>
            <w:fldChar w:fldCharType="separate"/>
          </w:r>
          <w:r>
            <w:rPr>
              <w:rFonts w:hint="eastAsia" w:ascii="宋体" w:hAnsi="宋体" w:eastAsia="宋体" w:cs="宋体"/>
              <w:b w:val="0"/>
              <w:bCs w:val="0"/>
              <w:i w:val="0"/>
              <w:iCs w:val="0"/>
              <w:sz w:val="21"/>
              <w:szCs w:val="21"/>
            </w:rPr>
            <w:t>7 应急处置效果评估与跟踪</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_Toc3181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4</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end"/>
          </w:r>
        </w:p>
        <w:p w14:paraId="7DF4381E">
          <w:pPr>
            <w:pStyle w:val="13"/>
            <w:keepNext w:val="0"/>
            <w:keepLines w:val="0"/>
            <w:pageBreakBefore w:val="0"/>
            <w:widowControl/>
            <w:tabs>
              <w:tab w:val="right" w:leader="dot" w:pos="9355"/>
              <w:tab w:val="clear" w:pos="8504"/>
            </w:tabs>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bCs w:val="0"/>
              <w:i w:val="0"/>
              <w:iCs w:val="0"/>
              <w:kern w:val="2"/>
              <w:sz w:val="21"/>
              <w:szCs w:val="21"/>
              <w:lang w:val="en-US" w:eastAsia="zh-CN" w:bidi="ar-SA"/>
            </w:rPr>
            <w:instrText xml:space="preserve"> HYPERLINK \l _Toc26420 </w:instrText>
          </w:r>
          <w:r>
            <w:rPr>
              <w:rFonts w:hint="eastAsia" w:ascii="宋体" w:hAnsi="宋体" w:eastAsia="宋体" w:cs="宋体"/>
              <w:b w:val="0"/>
              <w:bCs w:val="0"/>
              <w:i w:val="0"/>
              <w:iCs w:val="0"/>
              <w:kern w:val="2"/>
              <w:sz w:val="21"/>
              <w:szCs w:val="21"/>
              <w:lang w:val="en-US" w:eastAsia="zh-CN" w:bidi="ar-SA"/>
            </w:rPr>
            <w:fldChar w:fldCharType="separate"/>
          </w:r>
          <w:r>
            <w:rPr>
              <w:rFonts w:hint="eastAsia" w:ascii="宋体" w:hAnsi="宋体" w:eastAsia="宋体" w:cs="宋体"/>
              <w:b w:val="0"/>
              <w:bCs w:val="0"/>
              <w:i w:val="0"/>
              <w:iCs w:val="0"/>
              <w:sz w:val="21"/>
              <w:szCs w:val="21"/>
            </w:rPr>
            <w:t>附录A（资料性）风险监测内容</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_Toc26420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6</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end"/>
          </w:r>
        </w:p>
        <w:p w14:paraId="54783227">
          <w:pPr>
            <w:pStyle w:val="13"/>
            <w:keepNext w:val="0"/>
            <w:keepLines w:val="0"/>
            <w:pageBreakBefore w:val="0"/>
            <w:widowControl/>
            <w:tabs>
              <w:tab w:val="right" w:leader="dot" w:pos="9355"/>
              <w:tab w:val="clear" w:pos="8504"/>
            </w:tabs>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bCs w:val="0"/>
              <w:i w:val="0"/>
              <w:iCs w:val="0"/>
              <w:kern w:val="2"/>
              <w:sz w:val="21"/>
              <w:szCs w:val="21"/>
              <w:lang w:val="en-US" w:eastAsia="zh-CN" w:bidi="ar-SA"/>
            </w:rPr>
            <w:instrText xml:space="preserve"> HYPERLINK \l _Toc2359 </w:instrText>
          </w:r>
          <w:r>
            <w:rPr>
              <w:rFonts w:hint="eastAsia" w:ascii="宋体" w:hAnsi="宋体" w:eastAsia="宋体" w:cs="宋体"/>
              <w:b w:val="0"/>
              <w:bCs w:val="0"/>
              <w:i w:val="0"/>
              <w:iCs w:val="0"/>
              <w:kern w:val="2"/>
              <w:sz w:val="21"/>
              <w:szCs w:val="21"/>
              <w:lang w:val="en-US" w:eastAsia="zh-CN" w:bidi="ar-SA"/>
            </w:rPr>
            <w:fldChar w:fldCharType="separate"/>
          </w:r>
          <w:r>
            <w:rPr>
              <w:rFonts w:hint="eastAsia" w:ascii="宋体" w:hAnsi="宋体" w:eastAsia="宋体" w:cs="宋体"/>
              <w:b w:val="0"/>
              <w:bCs w:val="0"/>
              <w:i w:val="0"/>
              <w:iCs w:val="0"/>
              <w:sz w:val="21"/>
              <w:szCs w:val="21"/>
            </w:rPr>
            <w:t>附录B（规范性）关键制冷模组块设备维护清单（水冷机组维护为例）</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_Toc2359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7</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end"/>
          </w:r>
        </w:p>
        <w:p w14:paraId="37890F08">
          <w:pPr>
            <w:pStyle w:val="13"/>
            <w:keepNext w:val="0"/>
            <w:keepLines w:val="0"/>
            <w:pageBreakBefore w:val="0"/>
            <w:widowControl/>
            <w:tabs>
              <w:tab w:val="right" w:leader="dot" w:pos="9355"/>
              <w:tab w:val="clear" w:pos="8504"/>
            </w:tabs>
            <w:kinsoku/>
            <w:wordWrap/>
            <w:overflowPunct/>
            <w:topLinePunct w:val="0"/>
            <w:autoSpaceDE/>
            <w:autoSpaceDN/>
            <w:bidi w:val="0"/>
            <w:adjustRightInd/>
            <w:snapToGrid/>
            <w:spacing w:before="0" w:after="0" w:line="260" w:lineRule="auto"/>
            <w:ind w:left="0" w:leftChars="0" w:firstLine="0" w:firstLineChars="0"/>
            <w:textAlignment w:val="auto"/>
            <w:rPr>
              <w:rFonts w:hint="eastAsia"/>
            </w:rPr>
          </w:pP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bCs w:val="0"/>
              <w:i w:val="0"/>
              <w:iCs w:val="0"/>
              <w:kern w:val="2"/>
              <w:sz w:val="21"/>
              <w:szCs w:val="21"/>
              <w:lang w:val="en-US" w:eastAsia="zh-CN" w:bidi="ar-SA"/>
            </w:rPr>
            <w:instrText xml:space="preserve"> HYPERLINK \l _Toc25830 </w:instrText>
          </w:r>
          <w:r>
            <w:rPr>
              <w:rFonts w:hint="eastAsia" w:ascii="宋体" w:hAnsi="宋体" w:eastAsia="宋体" w:cs="宋体"/>
              <w:b w:val="0"/>
              <w:bCs w:val="0"/>
              <w:i w:val="0"/>
              <w:iCs w:val="0"/>
              <w:kern w:val="2"/>
              <w:sz w:val="21"/>
              <w:szCs w:val="21"/>
              <w:lang w:val="en-US" w:eastAsia="zh-CN" w:bidi="ar-SA"/>
            </w:rPr>
            <w:fldChar w:fldCharType="separate"/>
          </w:r>
          <w:r>
            <w:rPr>
              <w:rFonts w:hint="eastAsia" w:ascii="宋体" w:hAnsi="宋体" w:eastAsia="宋体" w:cs="宋体"/>
              <w:b w:val="0"/>
              <w:bCs w:val="0"/>
              <w:i w:val="0"/>
              <w:iCs w:val="0"/>
              <w:sz w:val="21"/>
              <w:szCs w:val="21"/>
            </w:rPr>
            <w:t>附录C（规范性）应急事件报告模版</w:t>
          </w:r>
          <w:r>
            <w:rPr>
              <w:rFonts w:hint="eastAsia" w:ascii="宋体" w:hAnsi="宋体" w:eastAsia="宋体" w:cs="宋体"/>
              <w:b w:val="0"/>
              <w:bCs w:val="0"/>
              <w:i w:val="0"/>
              <w:iCs w:val="0"/>
              <w:sz w:val="21"/>
              <w:szCs w:val="21"/>
            </w:rPr>
            <w:tab/>
          </w:r>
          <w:r>
            <w:rPr>
              <w:rFonts w:hint="eastAsia" w:ascii="宋体" w:hAnsi="宋体" w:eastAsia="宋体" w:cs="宋体"/>
              <w:b w:val="0"/>
              <w:bCs w:val="0"/>
              <w:i w:val="0"/>
              <w:iCs w:val="0"/>
              <w:sz w:val="21"/>
              <w:szCs w:val="21"/>
            </w:rPr>
            <w:fldChar w:fldCharType="begin"/>
          </w:r>
          <w:r>
            <w:rPr>
              <w:rFonts w:hint="eastAsia" w:ascii="宋体" w:hAnsi="宋体" w:eastAsia="宋体" w:cs="宋体"/>
              <w:b w:val="0"/>
              <w:bCs w:val="0"/>
              <w:i w:val="0"/>
              <w:iCs w:val="0"/>
              <w:sz w:val="21"/>
              <w:szCs w:val="21"/>
            </w:rPr>
            <w:instrText xml:space="preserve"> PAGEREF _Toc25830 \h </w:instrText>
          </w:r>
          <w:r>
            <w:rPr>
              <w:rFonts w:hint="eastAsia" w:ascii="宋体" w:hAnsi="宋体" w:eastAsia="宋体" w:cs="宋体"/>
              <w:b w:val="0"/>
              <w:bCs w:val="0"/>
              <w:i w:val="0"/>
              <w:iCs w:val="0"/>
              <w:sz w:val="21"/>
              <w:szCs w:val="21"/>
            </w:rPr>
            <w:fldChar w:fldCharType="separate"/>
          </w:r>
          <w:r>
            <w:rPr>
              <w:rFonts w:hint="eastAsia" w:ascii="宋体" w:hAnsi="宋体" w:eastAsia="宋体" w:cs="宋体"/>
              <w:b w:val="0"/>
              <w:bCs w:val="0"/>
              <w:i w:val="0"/>
              <w:iCs w:val="0"/>
              <w:sz w:val="21"/>
              <w:szCs w:val="21"/>
            </w:rPr>
            <w:t>9</w:t>
          </w:r>
          <w:r>
            <w:rPr>
              <w:rFonts w:hint="eastAsia" w:ascii="宋体" w:hAnsi="宋体" w:eastAsia="宋体" w:cs="宋体"/>
              <w:b w:val="0"/>
              <w:bCs w:val="0"/>
              <w:i w:val="0"/>
              <w:iCs w:val="0"/>
              <w:sz w:val="21"/>
              <w:szCs w:val="21"/>
            </w:rPr>
            <w:fldChar w:fldCharType="end"/>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end"/>
          </w:r>
        </w:p>
        <w:p w14:paraId="79531DA0">
          <w:pPr>
            <w:pStyle w:val="13"/>
            <w:keepNext w:val="0"/>
            <w:keepLines w:val="0"/>
            <w:pageBreakBefore w:val="0"/>
            <w:widowControl/>
            <w:tabs>
              <w:tab w:val="right" w:leader="dot" w:pos="9355"/>
              <w:tab w:val="clear" w:pos="8504"/>
            </w:tabs>
            <w:kinsoku/>
            <w:wordWrap/>
            <w:overflowPunct/>
            <w:topLinePunct w:val="0"/>
            <w:autoSpaceDE/>
            <w:autoSpaceDN/>
            <w:bidi w:val="0"/>
            <w:adjustRightInd/>
            <w:snapToGrid/>
            <w:spacing w:before="0" w:after="0" w:line="260" w:lineRule="auto"/>
            <w:ind w:left="0" w:leftChars="0" w:firstLine="0" w:firstLineChars="0"/>
            <w:textAlignment w:val="auto"/>
            <w:rPr>
              <w:rFonts w:hint="default"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bCs w:val="0"/>
              <w:i w:val="0"/>
              <w:iCs w:val="0"/>
              <w:kern w:val="2"/>
              <w:sz w:val="21"/>
              <w:szCs w:val="21"/>
              <w:lang w:val="en-US" w:eastAsia="zh-CN" w:bidi="ar-SA"/>
            </w:rPr>
            <w:instrText xml:space="preserve"> HYPERLINK \l _Toc25830 </w:instrText>
          </w:r>
          <w:r>
            <w:rPr>
              <w:rFonts w:hint="eastAsia" w:ascii="宋体" w:hAnsi="宋体" w:eastAsia="宋体" w:cs="宋体"/>
              <w:b w:val="0"/>
              <w:bCs w:val="0"/>
              <w:i w:val="0"/>
              <w:iCs w:val="0"/>
              <w:kern w:val="2"/>
              <w:sz w:val="21"/>
              <w:szCs w:val="21"/>
              <w:lang w:val="en-US" w:eastAsia="zh-CN" w:bidi="ar-SA"/>
            </w:rPr>
            <w:fldChar w:fldCharType="separate"/>
          </w:r>
          <w:r>
            <w:rPr>
              <w:rFonts w:hint="eastAsia" w:ascii="宋体" w:hAnsi="宋体" w:cs="宋体"/>
              <w:b w:val="0"/>
              <w:bCs w:val="0"/>
              <w:i w:val="0"/>
              <w:iCs w:val="0"/>
              <w:sz w:val="21"/>
              <w:szCs w:val="21"/>
              <w:lang w:val="en-US" w:eastAsia="zh-CN"/>
            </w:rPr>
            <w:t>参考文献</w:t>
          </w:r>
          <w:r>
            <w:rPr>
              <w:rFonts w:hint="eastAsia" w:ascii="宋体" w:hAnsi="宋体" w:eastAsia="宋体" w:cs="宋体"/>
              <w:b w:val="0"/>
              <w:bCs w:val="0"/>
              <w:i w:val="0"/>
              <w:iCs w:val="0"/>
              <w:sz w:val="21"/>
              <w:szCs w:val="21"/>
            </w:rPr>
            <w:tab/>
          </w:r>
          <w:r>
            <w:rPr>
              <w:rFonts w:hint="eastAsia" w:ascii="宋体" w:hAnsi="宋体" w:cs="宋体"/>
              <w:b w:val="0"/>
              <w:bCs w:val="0"/>
              <w:i w:val="0"/>
              <w:iCs w:val="0"/>
              <w:sz w:val="21"/>
              <w:szCs w:val="21"/>
              <w:lang w:val="en-US" w:eastAsia="zh-CN"/>
            </w:rPr>
            <w:t>1</w:t>
          </w:r>
          <w:r>
            <w:rPr>
              <w:rFonts w:hint="eastAsia" w:ascii="宋体" w:hAnsi="宋体" w:eastAsia="宋体" w:cs="宋体"/>
              <w:b w:val="0"/>
              <w:bCs w:val="0"/>
              <w:i w:val="0"/>
              <w:iCs w:val="0"/>
              <w:color w:val="000000" w:themeColor="text1"/>
              <w:kern w:val="2"/>
              <w:sz w:val="21"/>
              <w:szCs w:val="21"/>
              <w:lang w:val="en-US" w:eastAsia="zh-CN" w:bidi="ar-SA"/>
              <w14:textFill>
                <w14:solidFill>
                  <w14:schemeClr w14:val="tx1"/>
                </w14:solidFill>
              </w14:textFill>
            </w:rPr>
            <w:fldChar w:fldCharType="end"/>
          </w:r>
          <w:r>
            <w:rPr>
              <w:rFonts w:hint="eastAsia" w:ascii="宋体" w:hAnsi="宋体" w:cs="宋体"/>
              <w:b w:val="0"/>
              <w:bCs w:val="0"/>
              <w:i w:val="0"/>
              <w:iCs w:val="0"/>
              <w:color w:val="000000" w:themeColor="text1"/>
              <w:kern w:val="2"/>
              <w:sz w:val="21"/>
              <w:szCs w:val="21"/>
              <w:lang w:val="en-US" w:eastAsia="zh-CN" w:bidi="ar-SA"/>
              <w14:textFill>
                <w14:solidFill>
                  <w14:schemeClr w14:val="tx1"/>
                </w14:solidFill>
              </w14:textFill>
            </w:rPr>
            <w:t>0</w:t>
          </w:r>
        </w:p>
        <w:p w14:paraId="476BD950">
          <w:pPr>
            <w:spacing w:after="468"/>
            <w:ind w:firstLine="420"/>
            <w:rPr>
              <w:rFonts w:hint="eastAsia" w:ascii="宋体" w:hAnsi="宋体" w:eastAsia="宋体"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theme="minorBidi"/>
              <w:color w:val="000000" w:themeColor="text1"/>
              <w:kern w:val="2"/>
              <w:szCs w:val="21"/>
              <w:lang w:val="en-US" w:eastAsia="zh-CN" w:bidi="ar-SA"/>
              <w14:textFill>
                <w14:solidFill>
                  <w14:schemeClr w14:val="tx1"/>
                </w14:solidFill>
              </w14:textFill>
            </w:rPr>
            <w:fldChar w:fldCharType="end"/>
          </w:r>
        </w:p>
      </w:sdtContent>
    </w:sdt>
    <w:p w14:paraId="69AAA3E4">
      <w:pPr>
        <w:spacing w:after="468"/>
        <w:ind w:firstLine="420"/>
        <w:rPr>
          <w:rFonts w:hint="eastAsia" w:ascii="宋体" w:hAnsi="宋体" w:eastAsia="宋体" w:cstheme="minorBidi"/>
          <w:color w:val="000000" w:themeColor="text1"/>
          <w:kern w:val="2"/>
          <w:sz w:val="21"/>
          <w:szCs w:val="21"/>
          <w:lang w:val="en-US" w:eastAsia="zh-CN" w:bidi="ar-SA"/>
          <w14:textFill>
            <w14:solidFill>
              <w14:schemeClr w14:val="tx1"/>
            </w14:solidFill>
          </w14:textFill>
        </w:rPr>
        <w:sectPr>
          <w:headerReference r:id="rId14" w:type="first"/>
          <w:footerReference r:id="rId17" w:type="first"/>
          <w:headerReference r:id="rId12" w:type="default"/>
          <w:footerReference r:id="rId15" w:type="default"/>
          <w:headerReference r:id="rId13" w:type="even"/>
          <w:footerReference r:id="rId16" w:type="even"/>
          <w:pgSz w:w="11905" w:h="16838"/>
          <w:pgMar w:top="1417" w:right="1134" w:bottom="1134" w:left="1417" w:header="850" w:footer="992" w:gutter="0"/>
          <w:paperSrc/>
          <w:pgNumType w:fmt="upperRoman" w:start="1"/>
          <w:cols w:space="0" w:num="1"/>
          <w:rtlGutter w:val="0"/>
          <w:docGrid w:type="lines" w:linePitch="317" w:charSpace="0"/>
        </w:sectPr>
      </w:pPr>
    </w:p>
    <w:p w14:paraId="2D7E2BBB">
      <w:pPr>
        <w:pStyle w:val="2"/>
        <w:keepNext/>
        <w:keepLines w:val="0"/>
        <w:pageBreakBefore w:val="0"/>
        <w:widowControl/>
        <w:kinsoku/>
        <w:wordWrap/>
        <w:overflowPunct/>
        <w:topLinePunct w:val="0"/>
        <w:autoSpaceDE w:val="0"/>
        <w:autoSpaceDN w:val="0"/>
        <w:bidi w:val="0"/>
        <w:adjustRightInd/>
        <w:snapToGrid/>
        <w:spacing w:before="160" w:beforeLines="50" w:after="160" w:afterLines="50"/>
        <w:textAlignment w:val="auto"/>
      </w:pPr>
      <w:bookmarkStart w:id="9" w:name="_Toc13807"/>
      <w:bookmarkStart w:id="10" w:name="_Toc21583"/>
      <w:bookmarkStart w:id="11" w:name="_Toc31295"/>
      <w:bookmarkStart w:id="12" w:name="_Toc20123"/>
      <w:bookmarkStart w:id="13" w:name="_Toc26648"/>
      <w:bookmarkStart w:id="14" w:name="_Toc4063"/>
      <w:bookmarkStart w:id="15" w:name="_Toc27564"/>
      <w:bookmarkStart w:id="16" w:name="_Toc21224"/>
      <w:r>
        <w:t>前</w:t>
      </w:r>
      <w:r>
        <w:rPr>
          <w:rFonts w:hint="eastAsia"/>
          <w:lang w:val="en-US"/>
        </w:rPr>
        <w:t xml:space="preserve">  </w:t>
      </w:r>
      <w:r>
        <w:t>言</w:t>
      </w:r>
      <w:bookmarkEnd w:id="9"/>
      <w:bookmarkEnd w:id="10"/>
      <w:bookmarkEnd w:id="11"/>
      <w:bookmarkEnd w:id="12"/>
      <w:bookmarkEnd w:id="13"/>
      <w:bookmarkEnd w:id="14"/>
      <w:bookmarkEnd w:id="15"/>
      <w:bookmarkEnd w:id="16"/>
    </w:p>
    <w:p w14:paraId="5BBF1EAF">
      <w:pPr>
        <w:ind w:firstLine="420"/>
        <w:rPr>
          <w:rFonts w:hint="eastAsia"/>
          <w:lang w:val="en-GB"/>
        </w:rPr>
      </w:pPr>
    </w:p>
    <w:p w14:paraId="5C60709C">
      <w:pPr>
        <w:spacing w:line="240" w:lineRule="auto"/>
        <w:ind w:firstLine="420"/>
        <w:jc w:val="both"/>
        <w:rPr>
          <w:rFonts w:hint="default" w:ascii="Times New Roman" w:hAnsi="Times New Roman" w:cs="Times New Roman"/>
        </w:rPr>
      </w:pPr>
      <w:r>
        <w:rPr>
          <w:rFonts w:hint="default" w:ascii="Times New Roman" w:hAnsi="Times New Roman" w:cs="Times New Roman"/>
        </w:rPr>
        <w:t>本文件按照</w:t>
      </w:r>
      <w:r>
        <w:rPr>
          <w:rFonts w:ascii="Times New Roman" w:hAnsi="Times New Roman" w:cs="Times New Roman"/>
        </w:rPr>
        <w:t>GB/T 1.1</w:t>
      </w:r>
      <w:r>
        <w:rPr>
          <w:rFonts w:hint="eastAsia" w:ascii="Times New Roman" w:hAnsi="Times New Roman" w:cs="Times New Roman"/>
        </w:rPr>
        <w:t>-</w:t>
      </w:r>
      <w:r>
        <w:rPr>
          <w:rFonts w:ascii="Times New Roman" w:hAnsi="Times New Roman" w:cs="Times New Roman"/>
        </w:rPr>
        <w:t>2020</w:t>
      </w:r>
      <w:r>
        <w:rPr>
          <w:rFonts w:hint="eastAsia" w:ascii="Times New Roman" w:hAnsi="Times New Roman" w:cs="Times New Roman"/>
        </w:rPr>
        <w:t xml:space="preserve"> </w:t>
      </w:r>
      <w:r>
        <w:rPr>
          <w:rFonts w:hint="default" w:ascii="Times New Roman" w:hAnsi="Times New Roman" w:cs="Times New Roman"/>
        </w:rPr>
        <w:t>《标准化工作导则</w:t>
      </w:r>
      <w:r>
        <w:rPr>
          <w:rFonts w:ascii="Times New Roman" w:hAnsi="Times New Roman" w:cs="Times New Roman"/>
        </w:rPr>
        <w:t xml:space="preserve"> </w:t>
      </w:r>
      <w:r>
        <w:rPr>
          <w:rFonts w:hint="default" w:ascii="Times New Roman" w:hAnsi="Times New Roman" w:cs="Times New Roman"/>
        </w:rPr>
        <w:t>第</w:t>
      </w:r>
      <w:r>
        <w:rPr>
          <w:rFonts w:ascii="Times New Roman" w:hAnsi="Times New Roman" w:cs="Times New Roman"/>
        </w:rPr>
        <w:t>1</w:t>
      </w:r>
      <w:r>
        <w:rPr>
          <w:rFonts w:hint="default" w:ascii="Times New Roman" w:hAnsi="Times New Roman" w:cs="Times New Roman"/>
        </w:rPr>
        <w:t>部分：标准化文件的结构和起草规则》的规定起草。</w:t>
      </w:r>
    </w:p>
    <w:p w14:paraId="7ACCFC0A">
      <w:pPr>
        <w:spacing w:line="240" w:lineRule="auto"/>
        <w:ind w:firstLine="420"/>
        <w:jc w:val="both"/>
        <w:rPr>
          <w:rFonts w:hint="default" w:ascii="Times New Roman" w:hAnsi="Times New Roman" w:cs="Times New Roman"/>
        </w:rPr>
      </w:pPr>
      <w:r>
        <w:rPr>
          <w:rFonts w:hint="default" w:ascii="Times New Roman" w:hAnsi="Times New Roman" w:cs="Times New Roman"/>
        </w:rPr>
        <w:t>考虑到本文件中的某些条款可能涉及专利，中国研究型医院学会不负责对任何该类专利的鉴别。</w:t>
      </w:r>
    </w:p>
    <w:p w14:paraId="24EE1700">
      <w:pPr>
        <w:spacing w:line="240" w:lineRule="auto"/>
        <w:ind w:firstLine="420"/>
        <w:jc w:val="both"/>
        <w:rPr>
          <w:rFonts w:hint="default" w:ascii="Times New Roman" w:hAnsi="Times New Roman" w:cs="Times New Roman"/>
        </w:rPr>
      </w:pPr>
      <w:r>
        <w:rPr>
          <w:rFonts w:hint="default" w:ascii="Times New Roman" w:hAnsi="Times New Roman" w:cs="Times New Roman"/>
        </w:rPr>
        <w:t>本文件由中国研究型医院学会临床数据与样本资源库专业委员会提出。</w:t>
      </w:r>
    </w:p>
    <w:p w14:paraId="5CF52F25">
      <w:pPr>
        <w:spacing w:line="240" w:lineRule="auto"/>
        <w:ind w:firstLine="420"/>
        <w:jc w:val="both"/>
        <w:rPr>
          <w:rFonts w:hint="default" w:ascii="Times New Roman" w:hAnsi="Times New Roman" w:cs="Times New Roman"/>
        </w:rPr>
      </w:pPr>
      <w:r>
        <w:rPr>
          <w:rFonts w:hint="default" w:ascii="Times New Roman" w:hAnsi="Times New Roman" w:cs="Times New Roman"/>
        </w:rPr>
        <w:t>本文件由中国研究型医院学会归口。</w:t>
      </w:r>
    </w:p>
    <w:p w14:paraId="451E779B">
      <w:pPr>
        <w:spacing w:line="240" w:lineRule="auto"/>
        <w:ind w:firstLine="420"/>
        <w:jc w:val="both"/>
        <w:rPr>
          <w:rFonts w:hint="default" w:ascii="Times New Roman" w:hAnsi="Times New Roman" w:eastAsia="宋体" w:cs="Times New Roman"/>
        </w:rPr>
      </w:pPr>
      <w:r>
        <w:rPr>
          <w:rFonts w:hint="default" w:ascii="Times New Roman" w:hAnsi="Times New Roman" w:cs="Times New Roman"/>
        </w:rPr>
        <w:t>本文件起草单位：</w:t>
      </w:r>
      <w:bookmarkStart w:id="17" w:name="_Toc24591"/>
      <w:bookmarkStart w:id="18" w:name="_Toc31966"/>
      <w:bookmarkStart w:id="19" w:name="_Toc27602"/>
      <w:bookmarkStart w:id="20" w:name="_Toc3570"/>
      <w:bookmarkStart w:id="21" w:name="_Toc21316"/>
      <w:bookmarkStart w:id="22" w:name="_Toc11582"/>
      <w:r>
        <w:rPr>
          <w:rFonts w:hint="eastAsia" w:ascii="Times New Roman" w:hAnsi="Times New Roman" w:cs="Times New Roman"/>
        </w:rPr>
        <w:t>。</w:t>
      </w:r>
    </w:p>
    <w:p w14:paraId="7D0E01D2">
      <w:pPr>
        <w:spacing w:line="240" w:lineRule="auto"/>
        <w:ind w:firstLine="210" w:firstLineChars="100"/>
        <w:jc w:val="both"/>
        <w:rPr>
          <w:rFonts w:ascii="Times New Roman" w:hAnsi="Times New Roman" w:cs="Times New Roman"/>
        </w:rPr>
      </w:pPr>
      <w:bookmarkStart w:id="23" w:name="_Toc12457"/>
      <w:r>
        <w:rPr>
          <w:rFonts w:hint="default" w:ascii="Times New Roman" w:hAnsi="Times New Roman" w:cs="Times New Roman"/>
        </w:rPr>
        <w:t>本文件主要起草人：</w:t>
      </w:r>
      <w:bookmarkEnd w:id="17"/>
      <w:bookmarkEnd w:id="18"/>
      <w:bookmarkEnd w:id="19"/>
      <w:bookmarkEnd w:id="20"/>
      <w:bookmarkEnd w:id="21"/>
      <w:bookmarkEnd w:id="22"/>
      <w:bookmarkEnd w:id="23"/>
      <w:bookmarkStart w:id="24" w:name="_Toc2160"/>
      <w:bookmarkStart w:id="25" w:name="_Toc7910"/>
      <w:bookmarkStart w:id="26" w:name="_Toc18688"/>
      <w:bookmarkStart w:id="27" w:name="_Toc4838"/>
      <w:bookmarkStart w:id="28" w:name="_Toc18367"/>
      <w:r>
        <w:rPr>
          <w:rFonts w:hint="eastAsia" w:ascii="Times New Roman" w:hAnsi="Times New Roman" w:cs="Times New Roman"/>
        </w:rPr>
        <w:t>。</w:t>
      </w:r>
    </w:p>
    <w:p w14:paraId="1D68CB14">
      <w:pPr>
        <w:ind w:firstLine="0" w:firstLineChars="0"/>
        <w:rPr>
          <w:rFonts w:ascii="宋体" w:hAnsi="宋体" w:cs="宋体"/>
        </w:rPr>
      </w:pPr>
    </w:p>
    <w:p w14:paraId="5843866C">
      <w:pPr>
        <w:ind w:firstLine="0" w:firstLineChars="0"/>
        <w:rPr>
          <w:rFonts w:hint="eastAsia" w:ascii="黑体" w:hAnsi="黑体" w:eastAsia="黑体" w:cs="黑体"/>
          <w:b/>
          <w:bCs/>
          <w:sz w:val="32"/>
          <w:szCs w:val="32"/>
        </w:rPr>
        <w:sectPr>
          <w:footerReference r:id="rId18" w:type="default"/>
          <w:pgSz w:w="11905" w:h="16838"/>
          <w:pgMar w:top="1417" w:right="1134" w:bottom="1134" w:left="1417" w:header="850" w:footer="992" w:gutter="0"/>
          <w:paperSrc/>
          <w:pgNumType w:fmt="upperRoman"/>
          <w:cols w:space="0" w:num="1"/>
          <w:rtlGutter w:val="0"/>
          <w:docGrid w:type="lines" w:linePitch="317" w:charSpace="0"/>
        </w:sectPr>
      </w:pPr>
    </w:p>
    <w:bookmarkEnd w:id="24"/>
    <w:bookmarkEnd w:id="25"/>
    <w:bookmarkEnd w:id="26"/>
    <w:bookmarkEnd w:id="27"/>
    <w:bookmarkEnd w:id="28"/>
    <w:p w14:paraId="378B8912">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rPr>
      </w:pPr>
      <w:r>
        <w:rPr>
          <w:rFonts w:hint="eastAsia" w:ascii="黑体" w:hAnsi="黑体" w:eastAsia="黑体" w:cs="黑体"/>
          <w:b w:val="0"/>
          <w:bCs w:val="0"/>
          <w:sz w:val="32"/>
          <w:szCs w:val="32"/>
        </w:rPr>
        <w:t>应急互助—临床样本自动化存储应急处置通用要求</w:t>
      </w:r>
    </w:p>
    <w:p w14:paraId="7F164D07">
      <w:pPr>
        <w:pStyle w:val="3"/>
        <w:ind w:firstLine="0" w:firstLineChars="0"/>
        <w:outlineLvl w:val="0"/>
        <w:rPr>
          <w:rFonts w:hint="eastAsia"/>
        </w:rPr>
      </w:pPr>
      <w:bookmarkStart w:id="29" w:name="_Toc15029"/>
      <w:bookmarkStart w:id="30" w:name="_Toc27878"/>
      <w:bookmarkStart w:id="31" w:name="_Toc25416"/>
      <w:bookmarkStart w:id="32" w:name="_Toc13282"/>
      <w:bookmarkStart w:id="33" w:name="_Toc15729"/>
      <w:bookmarkStart w:id="34" w:name="_Toc2671"/>
      <w:bookmarkStart w:id="35" w:name="_Toc6621"/>
      <w:bookmarkStart w:id="36" w:name="_Toc27805"/>
      <w:bookmarkStart w:id="37" w:name="_Toc26736"/>
      <w:bookmarkStart w:id="38" w:name="_Toc862"/>
      <w:r>
        <w:t>1 范围</w:t>
      </w:r>
      <w:bookmarkEnd w:id="29"/>
      <w:bookmarkEnd w:id="30"/>
      <w:bookmarkEnd w:id="31"/>
      <w:bookmarkEnd w:id="32"/>
      <w:bookmarkEnd w:id="33"/>
      <w:bookmarkEnd w:id="34"/>
      <w:bookmarkEnd w:id="35"/>
      <w:bookmarkEnd w:id="36"/>
      <w:bookmarkEnd w:id="37"/>
      <w:bookmarkEnd w:id="38"/>
    </w:p>
    <w:p w14:paraId="15960F6A">
      <w:pPr>
        <w:spacing w:line="240" w:lineRule="auto"/>
        <w:ind w:firstLine="420"/>
        <w:jc w:val="both"/>
        <w:rPr>
          <w:rFonts w:hint="default" w:ascii="Times New Roman" w:hAnsi="Times New Roman" w:cs="Times New Roman"/>
        </w:rPr>
      </w:pPr>
      <w:r>
        <w:rPr>
          <w:rFonts w:ascii="Times New Roman" w:hAnsi="Times New Roman" w:cs="Times New Roman"/>
        </w:rPr>
        <w:t>本规范规定了</w:t>
      </w:r>
      <w:r>
        <w:rPr>
          <w:rFonts w:hint="default" w:ascii="Times New Roman" w:hAnsi="Times New Roman" w:cs="Times New Roman"/>
        </w:rPr>
        <w:t>在应急情况下全自动样本存储设备应急处置规范，包括组织机构要求、预防措施、应急响应和处置以及应急处置后的评估与追踪，以确保临床样本在全自动存储过程中的质量和安全。</w:t>
      </w:r>
    </w:p>
    <w:p w14:paraId="38DA1160">
      <w:pPr>
        <w:spacing w:line="240" w:lineRule="auto"/>
        <w:ind w:firstLine="420"/>
        <w:jc w:val="both"/>
        <w:rPr>
          <w:rFonts w:hint="default" w:ascii="Times New Roman" w:hAnsi="Times New Roman" w:cs="Times New Roman"/>
        </w:rPr>
      </w:pPr>
      <w:r>
        <w:rPr>
          <w:rFonts w:hint="default" w:ascii="Times New Roman" w:hAnsi="Times New Roman" w:cs="Times New Roman"/>
        </w:rPr>
        <w:t>本规范适用于以全自动存储设备进行临床样本管理过程中出现各类应急事件的管理和处置</w:t>
      </w:r>
      <w:r>
        <w:rPr>
          <w:rFonts w:ascii="Times New Roman" w:hAnsi="Times New Roman" w:cs="Times New Roman"/>
        </w:rPr>
        <w:t>。</w:t>
      </w:r>
    </w:p>
    <w:p w14:paraId="5079FA7D">
      <w:pPr>
        <w:spacing w:line="240" w:lineRule="auto"/>
        <w:ind w:firstLine="420"/>
        <w:jc w:val="both"/>
        <w:rPr>
          <w:rFonts w:hint="eastAsia"/>
        </w:rPr>
      </w:pPr>
      <w:r>
        <w:rPr>
          <w:rFonts w:hint="default" w:ascii="Times New Roman" w:hAnsi="Times New Roman" w:cs="Times New Roman"/>
          <w:b/>
          <w:bCs/>
          <w:sz w:val="18"/>
          <w:szCs w:val="18"/>
        </w:rPr>
        <w:t>注</w:t>
      </w:r>
      <w:r>
        <w:rPr>
          <w:rFonts w:hint="default" w:ascii="Times New Roman" w:hAnsi="Times New Roman" w:cs="Times New Roman"/>
          <w:sz w:val="18"/>
          <w:szCs w:val="18"/>
        </w:rPr>
        <w:t>：应急情况包括自然灾害、能源中断、设备故障、突发事件等。</w:t>
      </w:r>
    </w:p>
    <w:p w14:paraId="728B5F3B">
      <w:pPr>
        <w:pStyle w:val="3"/>
        <w:ind w:firstLine="0" w:firstLineChars="0"/>
        <w:outlineLvl w:val="0"/>
        <w:rPr>
          <w:rFonts w:hint="eastAsia"/>
        </w:rPr>
      </w:pPr>
      <w:bookmarkStart w:id="39" w:name="_Toc6391"/>
      <w:bookmarkStart w:id="40" w:name="_Toc8428"/>
      <w:bookmarkStart w:id="41" w:name="_Toc22742"/>
      <w:bookmarkStart w:id="42" w:name="_Toc12340"/>
      <w:bookmarkStart w:id="43" w:name="_Toc28622"/>
      <w:bookmarkStart w:id="44" w:name="_Toc19851"/>
      <w:bookmarkStart w:id="45" w:name="_Toc13535"/>
      <w:bookmarkStart w:id="46" w:name="_Toc22899"/>
      <w:bookmarkStart w:id="47" w:name="_Toc9245"/>
      <w:bookmarkStart w:id="48" w:name="_Toc5807"/>
      <w:r>
        <w:t xml:space="preserve">2 </w:t>
      </w:r>
      <w:r>
        <w:rPr>
          <w:rFonts w:hint="eastAsia"/>
        </w:rPr>
        <w:t>规范性引用文件</w:t>
      </w:r>
      <w:bookmarkEnd w:id="39"/>
      <w:bookmarkEnd w:id="40"/>
      <w:bookmarkEnd w:id="41"/>
      <w:bookmarkEnd w:id="42"/>
      <w:bookmarkEnd w:id="43"/>
      <w:bookmarkEnd w:id="44"/>
      <w:bookmarkEnd w:id="45"/>
      <w:bookmarkEnd w:id="46"/>
      <w:bookmarkEnd w:id="47"/>
      <w:bookmarkEnd w:id="48"/>
    </w:p>
    <w:p w14:paraId="67D141C2">
      <w:pPr>
        <w:spacing w:line="240" w:lineRule="auto"/>
        <w:ind w:firstLine="420"/>
        <w:jc w:val="both"/>
        <w:rPr>
          <w:rFonts w:hint="eastAsia" w:ascii="Times New Roman" w:hAnsi="Times New Roman" w:cs="Times New Roman"/>
        </w:rPr>
      </w:pPr>
      <w:r>
        <w:rPr>
          <w:rFonts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1D49BE5">
      <w:pPr>
        <w:spacing w:line="240" w:lineRule="auto"/>
        <w:ind w:firstLine="420"/>
        <w:jc w:val="both"/>
        <w:rPr>
          <w:rFonts w:hint="eastAsia" w:ascii="Times New Roman" w:hAnsi="Times New Roman" w:cs="Times New Roman"/>
        </w:rPr>
      </w:pPr>
      <w:r>
        <w:rPr>
          <w:rFonts w:ascii="Times New Roman" w:hAnsi="Times New Roman" w:cs="Times New Roman"/>
        </w:rPr>
        <w:t>GB/T 37864</w:t>
      </w:r>
      <w:r>
        <w:rPr>
          <w:rFonts w:hint="eastAsia" w:ascii="Times New Roman" w:hAnsi="Times New Roman" w:cs="Times New Roman"/>
        </w:rPr>
        <w:t>-</w:t>
      </w:r>
      <w:r>
        <w:rPr>
          <w:rFonts w:ascii="Times New Roman" w:hAnsi="Times New Roman" w:cs="Times New Roman"/>
        </w:rPr>
        <w:t xml:space="preserve">2019 </w:t>
      </w:r>
      <w:r>
        <w:rPr>
          <w:rFonts w:hint="eastAsia" w:ascii="Times New Roman" w:hAnsi="Times New Roman" w:cs="Times New Roman"/>
        </w:rPr>
        <w:t>生物样本库质量和能力通用要求</w:t>
      </w:r>
    </w:p>
    <w:p w14:paraId="346D9A07">
      <w:pPr>
        <w:spacing w:line="240" w:lineRule="auto"/>
        <w:ind w:firstLine="420"/>
        <w:jc w:val="both"/>
        <w:rPr>
          <w:rFonts w:hint="eastAsia" w:ascii="Times New Roman" w:hAnsi="Times New Roman" w:cs="Times New Roman"/>
        </w:rPr>
      </w:pPr>
      <w:r>
        <w:rPr>
          <w:rFonts w:ascii="Times New Roman" w:hAnsi="Times New Roman" w:cs="Times New Roman"/>
        </w:rPr>
        <w:t>GB/T 28002</w:t>
      </w:r>
      <w:r>
        <w:rPr>
          <w:rFonts w:hint="eastAsia" w:ascii="Times New Roman" w:hAnsi="Times New Roman" w:cs="Times New Roman"/>
        </w:rPr>
        <w:t>-</w:t>
      </w:r>
      <w:r>
        <w:rPr>
          <w:rFonts w:ascii="Times New Roman" w:hAnsi="Times New Roman" w:cs="Times New Roman"/>
        </w:rPr>
        <w:t>2011 职业健康安全管理体系 实施指南</w:t>
      </w:r>
    </w:p>
    <w:p w14:paraId="6BBABF5B">
      <w:pPr>
        <w:spacing w:line="240" w:lineRule="auto"/>
        <w:ind w:firstLine="420"/>
        <w:jc w:val="both"/>
        <w:rPr>
          <w:rFonts w:hint="eastAsia" w:ascii="Times New Roman" w:hAnsi="Times New Roman" w:cs="Times New Roman"/>
        </w:rPr>
      </w:pPr>
      <w:commentRangeStart w:id="0"/>
      <w:bookmarkStart w:id="49" w:name="_Toc23268"/>
      <w:bookmarkStart w:id="50" w:name="_Toc18868"/>
      <w:bookmarkStart w:id="51" w:name="_Toc26441"/>
      <w:bookmarkStart w:id="52" w:name="OLE_LINK262"/>
      <w:bookmarkStart w:id="53" w:name="OLE_LINK264"/>
      <w:bookmarkStart w:id="54" w:name="OLE_LINK263"/>
      <w:r>
        <w:rPr>
          <w:rFonts w:ascii="Times New Roman" w:hAnsi="Times New Roman" w:cs="Times New Roman"/>
        </w:rPr>
        <w:t>GB/T 42186</w:t>
      </w:r>
      <w:r>
        <w:rPr>
          <w:rFonts w:hint="eastAsia" w:ascii="Times New Roman" w:hAnsi="Times New Roman" w:cs="Times New Roman"/>
        </w:rPr>
        <w:t>-</w:t>
      </w:r>
      <w:r>
        <w:rPr>
          <w:rFonts w:ascii="Times New Roman" w:hAnsi="Times New Roman" w:cs="Times New Roman"/>
        </w:rPr>
        <w:t xml:space="preserve">2022 </w:t>
      </w:r>
      <w:r>
        <w:rPr>
          <w:rFonts w:hint="eastAsia" w:ascii="Times New Roman" w:hAnsi="Times New Roman" w:cs="Times New Roman"/>
        </w:rPr>
        <w:t>医学检验生物样本冷链物流运作规范</w:t>
      </w:r>
    </w:p>
    <w:p w14:paraId="764BE477">
      <w:pPr>
        <w:spacing w:line="240" w:lineRule="auto"/>
        <w:ind w:firstLine="420"/>
        <w:jc w:val="both"/>
        <w:rPr>
          <w:rFonts w:hint="eastAsia" w:ascii="Times New Roman" w:hAnsi="Times New Roman" w:cs="Times New Roman"/>
        </w:rPr>
      </w:pPr>
      <w:r>
        <w:rPr>
          <w:rFonts w:ascii="Times New Roman" w:hAnsi="Times New Roman" w:cs="Times New Roman"/>
        </w:rPr>
        <w:t>GB/T 33009.2</w:t>
      </w:r>
      <w:r>
        <w:rPr>
          <w:rFonts w:hint="eastAsia" w:ascii="Times New Roman" w:hAnsi="Times New Roman" w:cs="Times New Roman"/>
        </w:rPr>
        <w:t>-</w:t>
      </w:r>
      <w:r>
        <w:rPr>
          <w:rFonts w:ascii="Times New Roman" w:hAnsi="Times New Roman" w:cs="Times New Roman"/>
        </w:rPr>
        <w:t xml:space="preserve">2016 </w:t>
      </w:r>
      <w:r>
        <w:rPr>
          <w:rFonts w:hint="eastAsia" w:ascii="Times New Roman" w:hAnsi="Times New Roman" w:cs="Times New Roman"/>
        </w:rPr>
        <w:t>工业自动化和控制系统网络安全</w:t>
      </w:r>
      <w:r>
        <w:rPr>
          <w:rFonts w:ascii="Times New Roman" w:hAnsi="Times New Roman" w:cs="Times New Roman"/>
        </w:rPr>
        <w:t xml:space="preserve"> </w:t>
      </w:r>
      <w:r>
        <w:rPr>
          <w:rFonts w:hint="eastAsia" w:ascii="Times New Roman" w:hAnsi="Times New Roman" w:cs="Times New Roman"/>
        </w:rPr>
        <w:t>集散控制系统（</w:t>
      </w:r>
      <w:r>
        <w:rPr>
          <w:rFonts w:ascii="Times New Roman" w:hAnsi="Times New Roman" w:cs="Times New Roman"/>
        </w:rPr>
        <w:t>DCS）第2部分：管理要求》</w:t>
      </w:r>
      <w:commentRangeEnd w:id="0"/>
      <w:r>
        <w:rPr>
          <w:rStyle w:val="20"/>
        </w:rPr>
        <w:commentReference w:id="0"/>
      </w:r>
    </w:p>
    <w:p w14:paraId="5888A456">
      <w:pPr>
        <w:spacing w:line="240" w:lineRule="auto"/>
        <w:ind w:firstLine="420"/>
        <w:jc w:val="both"/>
        <w:rPr>
          <w:rFonts w:hint="eastAsia" w:ascii="Times New Roman" w:hAnsi="Times New Roman" w:cs="Times New Roman"/>
        </w:rPr>
      </w:pPr>
      <w:commentRangeStart w:id="1"/>
      <w:r>
        <w:rPr>
          <w:rFonts w:hint="eastAsia" w:ascii="Times New Roman" w:hAnsi="Times New Roman" w:cs="Times New Roman"/>
        </w:rPr>
        <w:t>《中华人民共和国特种设备安全法》</w:t>
      </w:r>
    </w:p>
    <w:p w14:paraId="08584756">
      <w:pPr>
        <w:spacing w:line="240" w:lineRule="auto"/>
        <w:ind w:firstLine="420"/>
        <w:jc w:val="both"/>
        <w:rPr>
          <w:rFonts w:hint="eastAsia"/>
        </w:rPr>
      </w:pPr>
      <w:r>
        <w:rPr>
          <w:rFonts w:hint="eastAsia" w:ascii="Times New Roman" w:hAnsi="Times New Roman" w:cs="Times New Roman"/>
        </w:rPr>
        <w:t>《中华人民共和国突发事件安全法》</w:t>
      </w:r>
      <w:commentRangeEnd w:id="1"/>
      <w:r>
        <w:rPr>
          <w:rStyle w:val="20"/>
        </w:rPr>
        <w:commentReference w:id="1"/>
      </w:r>
    </w:p>
    <w:p w14:paraId="3DB55EDF">
      <w:pPr>
        <w:pStyle w:val="3"/>
        <w:ind w:firstLine="0" w:firstLineChars="0"/>
        <w:outlineLvl w:val="0"/>
        <w:rPr>
          <w:rFonts w:hint="eastAsia"/>
        </w:rPr>
      </w:pPr>
      <w:bookmarkStart w:id="55" w:name="_Toc5568"/>
      <w:bookmarkStart w:id="56" w:name="_Toc32514"/>
      <w:bookmarkStart w:id="57" w:name="_Toc2259"/>
      <w:bookmarkStart w:id="58" w:name="_Toc20474"/>
      <w:bookmarkStart w:id="59" w:name="_Toc18197"/>
      <w:bookmarkStart w:id="60" w:name="_Toc24368"/>
      <w:bookmarkStart w:id="61" w:name="_Toc29936"/>
      <w:bookmarkStart w:id="62" w:name="_Toc30687"/>
      <w:r>
        <w:t xml:space="preserve">3 </w:t>
      </w:r>
      <w:r>
        <w:rPr>
          <w:rFonts w:hint="eastAsia"/>
        </w:rPr>
        <w:t>术语和定义</w:t>
      </w:r>
      <w:bookmarkEnd w:id="49"/>
      <w:bookmarkEnd w:id="50"/>
      <w:bookmarkEnd w:id="51"/>
      <w:bookmarkEnd w:id="55"/>
      <w:bookmarkEnd w:id="56"/>
      <w:bookmarkEnd w:id="57"/>
      <w:bookmarkEnd w:id="58"/>
      <w:bookmarkEnd w:id="59"/>
      <w:bookmarkEnd w:id="60"/>
      <w:bookmarkEnd w:id="61"/>
      <w:bookmarkEnd w:id="62"/>
    </w:p>
    <w:p w14:paraId="7205666D">
      <w:pPr>
        <w:spacing w:line="240" w:lineRule="auto"/>
        <w:ind w:firstLine="420"/>
        <w:jc w:val="both"/>
        <w:rPr>
          <w:rFonts w:hint="eastAsia" w:ascii="Times New Roman" w:hAnsi="Times New Roman" w:cs="Times New Roman"/>
        </w:rPr>
      </w:pPr>
      <w:bookmarkStart w:id="63" w:name="_Toc9049"/>
      <w:bookmarkStart w:id="64" w:name="_Toc13539"/>
      <w:bookmarkStart w:id="65" w:name="_Toc19100"/>
      <w:bookmarkStart w:id="66" w:name="_Toc12847"/>
      <w:bookmarkStart w:id="67" w:name="_Toc26734"/>
      <w:bookmarkStart w:id="68" w:name="_Toc14354"/>
      <w:bookmarkStart w:id="69" w:name="_Toc30048"/>
      <w:r>
        <w:rPr>
          <w:rFonts w:ascii="Times New Roman" w:hAnsi="Times New Roman" w:cs="Times New Roman"/>
        </w:rPr>
        <w:t>下列术语和</w:t>
      </w:r>
      <w:r>
        <w:rPr>
          <w:rFonts w:hint="eastAsia" w:ascii="Times New Roman" w:hAnsi="Times New Roman" w:cs="Times New Roman"/>
        </w:rPr>
        <w:t>定义</w:t>
      </w:r>
      <w:r>
        <w:rPr>
          <w:rFonts w:ascii="Times New Roman" w:hAnsi="Times New Roman" w:cs="Times New Roman"/>
        </w:rPr>
        <w:t>适用于本文件。</w:t>
      </w:r>
      <w:bookmarkEnd w:id="63"/>
      <w:bookmarkEnd w:id="64"/>
      <w:bookmarkEnd w:id="65"/>
      <w:bookmarkEnd w:id="66"/>
      <w:bookmarkEnd w:id="67"/>
      <w:bookmarkEnd w:id="68"/>
      <w:bookmarkEnd w:id="69"/>
    </w:p>
    <w:p w14:paraId="4328B597">
      <w:pPr>
        <w:pStyle w:val="4"/>
        <w:ind w:firstLine="0" w:firstLineChars="0"/>
        <w:outlineLvl w:val="1"/>
      </w:pPr>
      <w:bookmarkStart w:id="70" w:name="_Toc204334432"/>
      <w:bookmarkStart w:id="71" w:name="_Toc24058"/>
      <w:bookmarkStart w:id="72" w:name="_Toc28870"/>
      <w:bookmarkStart w:id="73" w:name="_Toc17327"/>
      <w:bookmarkStart w:id="74" w:name="_Toc14955"/>
      <w:bookmarkStart w:id="75" w:name="_Toc24539"/>
      <w:bookmarkStart w:id="76" w:name="_Toc18627"/>
      <w:bookmarkStart w:id="77" w:name="_Toc1733"/>
      <w:bookmarkStart w:id="78" w:name="_Toc22965"/>
      <w:bookmarkStart w:id="79" w:name="_Toc3820"/>
      <w:bookmarkStart w:id="80" w:name="_Toc23640"/>
      <w:bookmarkStart w:id="81" w:name="_Toc22812"/>
      <w:bookmarkStart w:id="82" w:name="_Toc8612"/>
      <w:r>
        <w:rPr>
          <w:rFonts w:hint="eastAsia"/>
        </w:rPr>
        <w:t>3.1</w:t>
      </w:r>
      <w:bookmarkEnd w:id="70"/>
      <w:bookmarkEnd w:id="71"/>
    </w:p>
    <w:p w14:paraId="5437667F">
      <w:pPr>
        <w:spacing w:line="240" w:lineRule="auto"/>
        <w:ind w:firstLine="420"/>
        <w:jc w:val="both"/>
        <w:rPr>
          <w:rFonts w:hint="eastAsia" w:ascii="Times New Roman" w:hAnsi="Times New Roman" w:cs="Times New Roman"/>
        </w:rPr>
      </w:pPr>
      <w:r>
        <w:rPr>
          <w:rFonts w:hint="eastAsia" w:ascii="黑体" w:hAnsi="黑体" w:eastAsia="黑体" w:cs="Times New Roman"/>
        </w:rPr>
        <w:t>突发事件</w:t>
      </w:r>
      <w:r>
        <w:rPr>
          <w:rFonts w:hint="eastAsia" w:ascii="Times New Roman" w:hAnsi="Times New Roman" w:cs="Times New Roman"/>
        </w:rPr>
        <w:t xml:space="preserve"> </w:t>
      </w:r>
      <w:bookmarkEnd w:id="72"/>
      <w:bookmarkEnd w:id="73"/>
      <w:bookmarkEnd w:id="74"/>
      <w:bookmarkEnd w:id="75"/>
      <w:r>
        <w:rPr>
          <w:rFonts w:hint="eastAsia" w:ascii="Times New Roman" w:hAnsi="Times New Roman" w:cs="Times New Roman"/>
          <w:b/>
          <w:bCs/>
        </w:rPr>
        <w:t>emergency events</w:t>
      </w:r>
      <w:bookmarkEnd w:id="76"/>
      <w:bookmarkEnd w:id="77"/>
      <w:bookmarkEnd w:id="78"/>
      <w:bookmarkEnd w:id="79"/>
      <w:bookmarkEnd w:id="80"/>
      <w:bookmarkEnd w:id="81"/>
      <w:bookmarkEnd w:id="82"/>
    </w:p>
    <w:p w14:paraId="6C63FC90">
      <w:pPr>
        <w:spacing w:line="240" w:lineRule="auto"/>
        <w:ind w:firstLine="420"/>
        <w:jc w:val="both"/>
        <w:rPr>
          <w:rFonts w:hint="eastAsia" w:ascii="Times New Roman" w:hAnsi="Times New Roman" w:cs="Times New Roman"/>
        </w:rPr>
      </w:pPr>
      <w:r>
        <w:rPr>
          <w:rFonts w:hint="eastAsia" w:ascii="Times New Roman" w:hAnsi="Times New Roman" w:cs="Times New Roman"/>
        </w:rPr>
        <w:t>突然发生，造成或者可能造成严重社会危害，需要采取应急处置措施，予以应对的自然灾害、事故灾害、公共卫生事件和社会安全事件。</w:t>
      </w:r>
    </w:p>
    <w:p w14:paraId="738A8D2B">
      <w:pPr>
        <w:pStyle w:val="4"/>
        <w:ind w:firstLine="0" w:firstLineChars="0"/>
        <w:outlineLvl w:val="1"/>
      </w:pPr>
      <w:bookmarkStart w:id="83" w:name="_Toc204334433"/>
      <w:bookmarkStart w:id="84" w:name="_Toc11186"/>
      <w:bookmarkStart w:id="85" w:name="_Toc25519"/>
      <w:bookmarkStart w:id="86" w:name="_Toc20130"/>
      <w:bookmarkStart w:id="87" w:name="_Toc24802"/>
      <w:bookmarkStart w:id="88" w:name="_Toc1663"/>
      <w:bookmarkStart w:id="89" w:name="_Toc4988"/>
      <w:bookmarkStart w:id="90" w:name="_Toc16478"/>
      <w:bookmarkStart w:id="91" w:name="_Toc15393"/>
      <w:bookmarkStart w:id="92" w:name="_Toc26240"/>
      <w:bookmarkStart w:id="93" w:name="_Toc25628"/>
      <w:bookmarkStart w:id="94" w:name="_Toc2973"/>
      <w:bookmarkStart w:id="95" w:name="_Toc10729"/>
      <w:bookmarkStart w:id="96" w:name="_Toc15332"/>
      <w:bookmarkStart w:id="97" w:name="_Toc21436"/>
      <w:bookmarkStart w:id="98" w:name="_Toc32212"/>
      <w:r>
        <w:rPr>
          <w:rFonts w:hint="eastAsia"/>
        </w:rPr>
        <w:t>3.2</w:t>
      </w:r>
      <w:bookmarkEnd w:id="83"/>
      <w:bookmarkEnd w:id="84"/>
    </w:p>
    <w:p w14:paraId="52DD05C4">
      <w:pPr>
        <w:spacing w:line="240" w:lineRule="auto"/>
        <w:ind w:firstLine="420"/>
        <w:jc w:val="both"/>
        <w:rPr>
          <w:rFonts w:hint="eastAsia" w:ascii="Times New Roman" w:hAnsi="Times New Roman" w:cs="Times New Roman"/>
        </w:rPr>
      </w:pPr>
      <w:commentRangeStart w:id="2"/>
      <w:r>
        <w:rPr>
          <w:rFonts w:hint="eastAsia" w:ascii="黑体" w:hAnsi="黑体" w:eastAsia="黑体" w:cs="Times New Roman"/>
        </w:rPr>
        <w:t>危险源</w:t>
      </w:r>
      <w:commentRangeEnd w:id="2"/>
      <w:r>
        <w:rPr>
          <w:rStyle w:val="20"/>
        </w:rPr>
        <w:commentReference w:id="2"/>
      </w:r>
      <w:r>
        <w:rPr>
          <w:rFonts w:hint="eastAsia" w:ascii="Times New Roman" w:hAnsi="Times New Roman" w:cs="Times New Roman"/>
        </w:rPr>
        <w:t xml:space="preserve"> </w:t>
      </w:r>
      <w:bookmarkEnd w:id="85"/>
      <w:bookmarkEnd w:id="86"/>
      <w:bookmarkEnd w:id="87"/>
      <w:bookmarkEnd w:id="88"/>
      <w:bookmarkEnd w:id="89"/>
      <w:bookmarkEnd w:id="90"/>
      <w:bookmarkEnd w:id="91"/>
      <w:r>
        <w:rPr>
          <w:rFonts w:hint="eastAsia" w:ascii="Times New Roman" w:hAnsi="Times New Roman" w:cs="Times New Roman"/>
          <w:b/>
          <w:bCs/>
        </w:rPr>
        <w:t>hazard</w:t>
      </w:r>
      <w:bookmarkEnd w:id="92"/>
      <w:bookmarkEnd w:id="93"/>
      <w:bookmarkEnd w:id="94"/>
      <w:bookmarkEnd w:id="95"/>
      <w:bookmarkEnd w:id="96"/>
      <w:bookmarkEnd w:id="97"/>
      <w:bookmarkEnd w:id="98"/>
    </w:p>
    <w:p w14:paraId="043307F3">
      <w:pPr>
        <w:spacing w:line="240" w:lineRule="auto"/>
        <w:ind w:firstLine="420"/>
        <w:jc w:val="both"/>
        <w:rPr>
          <w:rFonts w:hint="eastAsia" w:ascii="Times New Roman" w:hAnsi="Times New Roman" w:cs="Times New Roman"/>
        </w:rPr>
      </w:pPr>
      <w:r>
        <w:rPr>
          <w:rFonts w:hint="eastAsia" w:ascii="Times New Roman" w:hAnsi="Times New Roman" w:cs="Times New Roman"/>
        </w:rPr>
        <w:t>可能导致人员伤害或疾病、样本损失、工作环境破坏或这些情况组合的根源或状态因素。危险源由三个要素组成：潜在危险性、存在条件和触发因素。</w:t>
      </w:r>
      <w:bookmarkStart w:id="99" w:name="_Toc798"/>
      <w:bookmarkStart w:id="100" w:name="_Toc23341"/>
      <w:bookmarkStart w:id="101" w:name="_Toc26072"/>
      <w:bookmarkStart w:id="102" w:name="_Toc11175"/>
      <w:bookmarkStart w:id="103" w:name="_Toc17887"/>
      <w:bookmarkStart w:id="104" w:name="_Toc18626"/>
      <w:bookmarkStart w:id="105" w:name="_Toc16650"/>
    </w:p>
    <w:p w14:paraId="75D2F992">
      <w:pPr>
        <w:spacing w:line="240" w:lineRule="auto"/>
        <w:ind w:firstLine="420"/>
        <w:jc w:val="both"/>
        <w:rPr>
          <w:rFonts w:hint="eastAsia"/>
        </w:rPr>
      </w:pPr>
      <w:r>
        <w:rPr>
          <w:rFonts w:ascii="Times New Roman" w:hAnsi="Times New Roman" w:cs="Times New Roman"/>
        </w:rPr>
        <w:t>GB/T 28002-2011</w:t>
      </w:r>
      <w:r>
        <w:rPr>
          <w:rFonts w:hint="eastAsia" w:ascii="Times New Roman" w:hAnsi="Times New Roman" w:cs="Times New Roman"/>
        </w:rPr>
        <w:t>，定义</w:t>
      </w:r>
      <w:r>
        <w:rPr>
          <w:rFonts w:ascii="Times New Roman" w:hAnsi="Times New Roman" w:cs="Times New Roman"/>
        </w:rPr>
        <w:t>3.6</w:t>
      </w:r>
      <w:r>
        <w:rPr>
          <w:rFonts w:hint="eastAsia" w:ascii="Times New Roman" w:hAnsi="Times New Roman" w:cs="Times New Roman"/>
        </w:rPr>
        <w:t>，可能导致人身伤害和（或）健康损害的根源、状态或行为，或其组合。</w:t>
      </w:r>
    </w:p>
    <w:bookmarkEnd w:id="99"/>
    <w:bookmarkEnd w:id="100"/>
    <w:bookmarkEnd w:id="101"/>
    <w:bookmarkEnd w:id="102"/>
    <w:bookmarkEnd w:id="103"/>
    <w:bookmarkEnd w:id="104"/>
    <w:bookmarkEnd w:id="105"/>
    <w:p w14:paraId="39BD4023">
      <w:pPr>
        <w:pStyle w:val="3"/>
        <w:ind w:firstLine="0" w:firstLineChars="0"/>
        <w:outlineLvl w:val="0"/>
        <w:rPr>
          <w:rFonts w:hint="eastAsia"/>
        </w:rPr>
      </w:pPr>
      <w:bookmarkStart w:id="106" w:name="_Toc17504"/>
      <w:bookmarkStart w:id="107" w:name="_Toc22606"/>
      <w:bookmarkStart w:id="108" w:name="_Toc29825"/>
      <w:bookmarkStart w:id="109" w:name="_Toc17837"/>
      <w:bookmarkStart w:id="110" w:name="_Toc31697"/>
      <w:bookmarkStart w:id="111" w:name="_Toc6623"/>
      <w:bookmarkStart w:id="112" w:name="_Toc32628"/>
      <w:bookmarkStart w:id="113" w:name="_Toc9646"/>
      <w:bookmarkStart w:id="114" w:name="_Toc2829"/>
      <w:r>
        <w:t>4</w:t>
      </w:r>
      <w:bookmarkEnd w:id="52"/>
      <w:bookmarkEnd w:id="53"/>
      <w:bookmarkEnd w:id="54"/>
      <w:bookmarkEnd w:id="106"/>
      <w:bookmarkStart w:id="115" w:name="_Toc13265"/>
      <w:bookmarkStart w:id="116" w:name="_Toc24101"/>
      <w:bookmarkStart w:id="117" w:name="_Toc12903"/>
      <w:bookmarkStart w:id="118" w:name="_Toc23522"/>
      <w:bookmarkStart w:id="119" w:name="_Toc9641"/>
      <w:bookmarkStart w:id="120" w:name="_Toc25479"/>
      <w:bookmarkStart w:id="121" w:name="_Toc17274"/>
      <w:bookmarkStart w:id="122" w:name="OLE_LINK320"/>
      <w:bookmarkStart w:id="123" w:name="OLE_LINK465"/>
      <w:bookmarkStart w:id="124" w:name="OLE_LINK328"/>
      <w:bookmarkStart w:id="125" w:name="OLE_LINK329"/>
      <w:bookmarkStart w:id="126" w:name="OLE_LINK319"/>
      <w:r>
        <w:t xml:space="preserve"> </w:t>
      </w:r>
      <w:r>
        <w:rPr>
          <w:rFonts w:hint="eastAsia"/>
        </w:rPr>
        <w:t>应急</w:t>
      </w:r>
      <w:bookmarkEnd w:id="115"/>
      <w:bookmarkEnd w:id="116"/>
      <w:bookmarkEnd w:id="117"/>
      <w:bookmarkEnd w:id="118"/>
      <w:bookmarkEnd w:id="119"/>
      <w:bookmarkEnd w:id="120"/>
      <w:bookmarkEnd w:id="121"/>
      <w:r>
        <w:rPr>
          <w:rFonts w:hint="eastAsia"/>
        </w:rPr>
        <w:t>处置组织体系及职责</w:t>
      </w:r>
      <w:bookmarkEnd w:id="107"/>
      <w:bookmarkEnd w:id="108"/>
      <w:bookmarkEnd w:id="109"/>
      <w:bookmarkEnd w:id="110"/>
      <w:bookmarkEnd w:id="111"/>
      <w:bookmarkEnd w:id="112"/>
      <w:bookmarkEnd w:id="113"/>
      <w:bookmarkEnd w:id="114"/>
    </w:p>
    <w:p w14:paraId="2C526059">
      <w:pPr>
        <w:pStyle w:val="4"/>
        <w:ind w:firstLine="0" w:firstLineChars="0"/>
        <w:outlineLvl w:val="1"/>
        <w:rPr>
          <w:rFonts w:hint="eastAsia"/>
        </w:rPr>
      </w:pPr>
      <w:bookmarkStart w:id="127" w:name="_Toc31739"/>
      <w:bookmarkStart w:id="128" w:name="_Toc19703"/>
      <w:bookmarkStart w:id="129" w:name="_Toc15264"/>
      <w:bookmarkStart w:id="130" w:name="_Toc2210"/>
      <w:bookmarkStart w:id="131" w:name="_Toc204334435"/>
      <w:bookmarkStart w:id="132" w:name="_Toc9922"/>
      <w:bookmarkStart w:id="133" w:name="_Toc24304"/>
      <w:bookmarkStart w:id="134" w:name="_Toc31217"/>
      <w:bookmarkStart w:id="135" w:name="_Toc14941"/>
      <w:bookmarkStart w:id="136" w:name="_Toc30145"/>
      <w:r>
        <w:t>4</w:t>
      </w:r>
      <w:r>
        <w:rPr>
          <w:rFonts w:hint="eastAsia"/>
        </w:rPr>
        <w:t>.1 应急处置组织机构要求</w:t>
      </w:r>
      <w:bookmarkEnd w:id="127"/>
      <w:bookmarkEnd w:id="128"/>
      <w:bookmarkEnd w:id="129"/>
      <w:bookmarkEnd w:id="130"/>
      <w:bookmarkEnd w:id="131"/>
      <w:bookmarkEnd w:id="132"/>
      <w:bookmarkEnd w:id="133"/>
      <w:bookmarkEnd w:id="134"/>
      <w:bookmarkEnd w:id="135"/>
    </w:p>
    <w:p w14:paraId="6F4703CE">
      <w:pPr>
        <w:pStyle w:val="7"/>
        <w:tabs>
          <w:tab w:val="left" w:pos="425"/>
          <w:tab w:val="left" w:pos="851"/>
        </w:tabs>
        <w:ind w:firstLine="420"/>
        <w:rPr>
          <w:rFonts w:hint="eastAsia"/>
        </w:rPr>
      </w:pPr>
      <w:r>
        <w:rPr>
          <w:rFonts w:hint="eastAsia"/>
        </w:rPr>
        <w:t>全自动化存储设备使用单位宜具备</w:t>
      </w:r>
      <w:r>
        <w:t>GB/T 37864</w:t>
      </w:r>
      <w:r>
        <w:rPr>
          <w:rFonts w:hint="eastAsia"/>
        </w:rPr>
        <w:t>—</w:t>
      </w:r>
      <w:r>
        <w:t>2019</w:t>
      </w:r>
      <w:r>
        <w:rPr>
          <w:rFonts w:hint="eastAsia"/>
        </w:rPr>
        <w:t>要求的能力和资质。</w:t>
      </w:r>
    </w:p>
    <w:p w14:paraId="1269EF00">
      <w:pPr>
        <w:pStyle w:val="4"/>
        <w:ind w:firstLine="0" w:firstLineChars="0"/>
        <w:outlineLvl w:val="1"/>
        <w:rPr>
          <w:rFonts w:hint="eastAsia"/>
        </w:rPr>
      </w:pPr>
      <w:bookmarkStart w:id="137" w:name="_Toc13127"/>
      <w:bookmarkStart w:id="138" w:name="_Toc4655"/>
      <w:bookmarkStart w:id="139" w:name="_Toc26836"/>
      <w:bookmarkStart w:id="140" w:name="_Toc7773"/>
      <w:bookmarkStart w:id="141" w:name="_Toc18240"/>
      <w:bookmarkStart w:id="142" w:name="_Toc3997"/>
      <w:bookmarkStart w:id="143" w:name="_Toc13993"/>
      <w:bookmarkStart w:id="144" w:name="_Toc15117"/>
      <w:bookmarkStart w:id="145" w:name="_Toc204334436"/>
      <w:r>
        <w:t>4</w:t>
      </w:r>
      <w:r>
        <w:rPr>
          <w:rFonts w:hint="eastAsia"/>
        </w:rPr>
        <w:t>.2 应急处置组织机构组成</w:t>
      </w:r>
      <w:bookmarkEnd w:id="137"/>
      <w:bookmarkEnd w:id="138"/>
      <w:bookmarkEnd w:id="139"/>
      <w:bookmarkEnd w:id="140"/>
      <w:bookmarkEnd w:id="141"/>
      <w:bookmarkEnd w:id="142"/>
      <w:bookmarkEnd w:id="143"/>
      <w:bookmarkEnd w:id="144"/>
      <w:bookmarkEnd w:id="145"/>
    </w:p>
    <w:p w14:paraId="05027B8A">
      <w:pPr>
        <w:pStyle w:val="26"/>
        <w:spacing w:line="240" w:lineRule="auto"/>
        <w:ind w:firstLine="0" w:firstLineChars="0"/>
        <w:jc w:val="both"/>
        <w:outlineLvl w:val="9"/>
        <w:rPr>
          <w:b w:val="0"/>
          <w:bCs w:val="0"/>
        </w:rPr>
      </w:pPr>
      <w:bookmarkStart w:id="146" w:name="_Toc9510"/>
      <w:bookmarkStart w:id="147" w:name="_Toc31965"/>
      <w:r>
        <w:rPr>
          <w:rStyle w:val="49"/>
          <w:rFonts w:ascii="黑体" w:hAnsi="黑体" w:cs="黑体"/>
          <w:b w:val="0"/>
          <w:bCs/>
          <w:szCs w:val="21"/>
        </w:rPr>
        <w:t>4.2.1</w:t>
      </w:r>
      <w:r>
        <w:rPr>
          <w:rStyle w:val="49"/>
          <w:rFonts w:hint="eastAsia"/>
          <w:b w:val="0"/>
          <w:lang w:val="en-US"/>
        </w:rPr>
        <w:t xml:space="preserve"> </w:t>
      </w:r>
      <w:r>
        <w:rPr>
          <w:rStyle w:val="30"/>
          <w:rFonts w:hint="eastAsia"/>
          <w:b w:val="0"/>
          <w:bCs w:val="0"/>
        </w:rPr>
        <w:t>应成立领导小组负责全面指导、协调和监督应急处置实施；由全自动化样本存储管理负责人担任组长，相关部门负责人担任成员。</w:t>
      </w:r>
      <w:bookmarkEnd w:id="146"/>
      <w:bookmarkEnd w:id="147"/>
    </w:p>
    <w:p w14:paraId="4B4A1AE0">
      <w:pPr>
        <w:pStyle w:val="26"/>
        <w:spacing w:line="240" w:lineRule="auto"/>
        <w:ind w:firstLine="0" w:firstLineChars="0"/>
        <w:jc w:val="both"/>
        <w:outlineLvl w:val="9"/>
        <w:rPr>
          <w:b w:val="0"/>
          <w:bCs w:val="0"/>
        </w:rPr>
      </w:pPr>
      <w:bookmarkStart w:id="148" w:name="_Toc23224"/>
      <w:bookmarkStart w:id="149" w:name="_Toc28432"/>
      <w:r>
        <w:rPr>
          <w:rStyle w:val="49"/>
          <w:rFonts w:ascii="黑体" w:hAnsi="黑体" w:cs="黑体"/>
          <w:b w:val="0"/>
          <w:bCs/>
          <w:szCs w:val="21"/>
        </w:rPr>
        <w:t>4.2.2</w:t>
      </w:r>
      <w:r>
        <w:rPr>
          <w:rStyle w:val="49"/>
          <w:rFonts w:hint="eastAsia"/>
          <w:b/>
          <w:bCs w:val="0"/>
          <w:lang w:val="en-US"/>
        </w:rPr>
        <w:t xml:space="preserve"> </w:t>
      </w:r>
      <w:r>
        <w:rPr>
          <w:rStyle w:val="30"/>
          <w:rFonts w:hint="eastAsia"/>
          <w:b w:val="0"/>
          <w:bCs w:val="0"/>
        </w:rPr>
        <w:t>成立应急工作组负责具体执行应急预案，包括现场处置、信息报告、资源调配等，由自动化存储设备相关技术人员组成。</w:t>
      </w:r>
      <w:bookmarkEnd w:id="148"/>
      <w:bookmarkEnd w:id="149"/>
    </w:p>
    <w:p w14:paraId="74F5D0A0">
      <w:pPr>
        <w:pStyle w:val="4"/>
        <w:ind w:firstLine="0" w:firstLineChars="0"/>
        <w:outlineLvl w:val="1"/>
        <w:rPr>
          <w:rFonts w:hint="eastAsia"/>
        </w:rPr>
      </w:pPr>
      <w:bookmarkStart w:id="150" w:name="_Toc24451"/>
      <w:bookmarkStart w:id="151" w:name="_Toc14426"/>
      <w:bookmarkStart w:id="152" w:name="_Toc204334437"/>
      <w:bookmarkStart w:id="153" w:name="_Toc9772"/>
      <w:bookmarkStart w:id="154" w:name="_Toc7717"/>
      <w:bookmarkStart w:id="155" w:name="_Toc20064"/>
      <w:bookmarkStart w:id="156" w:name="_Toc2737"/>
      <w:bookmarkStart w:id="157" w:name="_Toc11828"/>
      <w:bookmarkStart w:id="158" w:name="_Toc1241"/>
      <w:r>
        <w:rPr>
          <w:rFonts w:hint="eastAsia"/>
        </w:rPr>
        <w:t>4.3 应急处置组织机构职责</w:t>
      </w:r>
      <w:bookmarkEnd w:id="150"/>
      <w:bookmarkEnd w:id="151"/>
      <w:bookmarkEnd w:id="152"/>
      <w:bookmarkEnd w:id="153"/>
      <w:bookmarkEnd w:id="154"/>
      <w:bookmarkEnd w:id="155"/>
      <w:bookmarkEnd w:id="156"/>
      <w:bookmarkEnd w:id="157"/>
      <w:bookmarkEnd w:id="158"/>
    </w:p>
    <w:p w14:paraId="15516E62">
      <w:pPr>
        <w:pStyle w:val="26"/>
        <w:spacing w:line="240" w:lineRule="auto"/>
        <w:ind w:firstLine="0" w:firstLineChars="0"/>
        <w:jc w:val="both"/>
        <w:outlineLvl w:val="9"/>
        <w:rPr>
          <w:b w:val="0"/>
          <w:bCs w:val="0"/>
          <w:lang w:val="en-US"/>
        </w:rPr>
      </w:pPr>
      <w:bookmarkStart w:id="159" w:name="_Toc3938"/>
      <w:bookmarkStart w:id="160" w:name="_Toc9422"/>
      <w:r>
        <w:rPr>
          <w:rStyle w:val="49"/>
          <w:rFonts w:ascii="黑体" w:hAnsi="黑体" w:cs="黑体"/>
          <w:b w:val="0"/>
          <w:szCs w:val="21"/>
        </w:rPr>
        <w:t>4.3.1</w:t>
      </w:r>
      <w:r>
        <w:rPr>
          <w:b w:val="0"/>
          <w:bCs w:val="0"/>
        </w:rPr>
        <w:t xml:space="preserve"> </w:t>
      </w:r>
      <w:r>
        <w:rPr>
          <w:rStyle w:val="30"/>
          <w:rFonts w:hint="eastAsia"/>
          <w:b w:val="0"/>
          <w:bCs w:val="0"/>
        </w:rPr>
        <w:t>组织应制定并实施突发事件应急预案</w:t>
      </w:r>
      <w:r>
        <w:rPr>
          <w:rStyle w:val="30"/>
          <w:rFonts w:hint="eastAsia"/>
        </w:rPr>
        <w:t>。</w:t>
      </w:r>
      <w:bookmarkEnd w:id="159"/>
      <w:bookmarkEnd w:id="160"/>
    </w:p>
    <w:p w14:paraId="70045A93">
      <w:pPr>
        <w:pStyle w:val="26"/>
        <w:spacing w:line="240" w:lineRule="auto"/>
        <w:ind w:firstLine="0" w:firstLineChars="0"/>
        <w:jc w:val="both"/>
        <w:outlineLvl w:val="9"/>
        <w:rPr>
          <w:b w:val="0"/>
          <w:bCs w:val="0"/>
        </w:rPr>
      </w:pPr>
      <w:bookmarkStart w:id="161" w:name="_Toc15340"/>
      <w:bookmarkStart w:id="162" w:name="_Toc17627"/>
      <w:r>
        <w:rPr>
          <w:rStyle w:val="49"/>
          <w:rFonts w:ascii="黑体" w:hAnsi="黑体" w:cs="黑体"/>
          <w:b w:val="0"/>
          <w:bCs/>
          <w:szCs w:val="21"/>
        </w:rPr>
        <w:t>4.3.2</w:t>
      </w:r>
      <w:r>
        <w:rPr>
          <w:rFonts w:ascii="Arial" w:hAnsi="Arial" w:eastAsiaTheme="minorEastAsia" w:cstheme="minorBidi"/>
          <w:lang w:val="en-US"/>
        </w:rPr>
        <w:t xml:space="preserve"> </w:t>
      </w:r>
      <w:r>
        <w:rPr>
          <w:rStyle w:val="30"/>
          <w:rFonts w:hint="eastAsia"/>
          <w:b w:val="0"/>
          <w:bCs w:val="0"/>
        </w:rPr>
        <w:t>组织应定期开展安全知识、技能的宣传教育和培训及应急预案的实施和演练</w:t>
      </w:r>
      <w:r>
        <w:rPr>
          <w:rStyle w:val="30"/>
          <w:rFonts w:hint="eastAsia"/>
        </w:rPr>
        <w:t>。</w:t>
      </w:r>
      <w:bookmarkEnd w:id="161"/>
      <w:bookmarkEnd w:id="162"/>
    </w:p>
    <w:p w14:paraId="7213A359">
      <w:pPr>
        <w:pStyle w:val="26"/>
        <w:spacing w:line="240" w:lineRule="auto"/>
        <w:ind w:firstLine="0" w:firstLineChars="0"/>
        <w:jc w:val="both"/>
        <w:outlineLvl w:val="9"/>
        <w:rPr>
          <w:b w:val="0"/>
          <w:bCs w:val="0"/>
        </w:rPr>
      </w:pPr>
      <w:bookmarkStart w:id="163" w:name="_Toc23840"/>
      <w:bookmarkStart w:id="164" w:name="_Toc14677"/>
      <w:r>
        <w:rPr>
          <w:rStyle w:val="49"/>
          <w:rFonts w:ascii="黑体" w:hAnsi="黑体" w:cs="黑体"/>
          <w:b w:val="0"/>
          <w:bCs/>
          <w:szCs w:val="21"/>
        </w:rPr>
        <w:t>4.3.3</w:t>
      </w:r>
      <w:r>
        <w:rPr>
          <w:b/>
          <w:bCs/>
        </w:rPr>
        <w:t xml:space="preserve"> </w:t>
      </w:r>
      <w:r>
        <w:rPr>
          <w:rStyle w:val="30"/>
          <w:rFonts w:hint="eastAsia"/>
          <w:b w:val="0"/>
          <w:bCs w:val="0"/>
        </w:rPr>
        <w:t>开展日常安全工作检查、督促、落实隐患整改工作，及时消除安全隐患</w:t>
      </w:r>
      <w:r>
        <w:rPr>
          <w:rStyle w:val="30"/>
          <w:rFonts w:hint="eastAsia"/>
        </w:rPr>
        <w:t>。</w:t>
      </w:r>
      <w:bookmarkEnd w:id="163"/>
      <w:bookmarkEnd w:id="164"/>
    </w:p>
    <w:p w14:paraId="766E8789">
      <w:pPr>
        <w:pStyle w:val="26"/>
        <w:spacing w:line="240" w:lineRule="auto"/>
        <w:ind w:firstLine="0" w:firstLineChars="0"/>
        <w:jc w:val="both"/>
        <w:outlineLvl w:val="9"/>
        <w:rPr>
          <w:b w:val="0"/>
          <w:bCs w:val="0"/>
        </w:rPr>
      </w:pPr>
      <w:bookmarkStart w:id="165" w:name="_Toc32116"/>
      <w:bookmarkStart w:id="166" w:name="_Toc28413"/>
      <w:r>
        <w:rPr>
          <w:rStyle w:val="49"/>
          <w:rFonts w:ascii="黑体" w:hAnsi="黑体" w:cs="黑体"/>
          <w:b w:val="0"/>
          <w:bCs/>
          <w:szCs w:val="21"/>
        </w:rPr>
        <w:t>4.3.4</w:t>
      </w:r>
      <w:r>
        <w:rPr>
          <w:b/>
          <w:bCs/>
        </w:rPr>
        <w:t xml:space="preserve"> </w:t>
      </w:r>
      <w:r>
        <w:rPr>
          <w:rStyle w:val="30"/>
          <w:rFonts w:hint="eastAsia"/>
          <w:b w:val="0"/>
          <w:bCs w:val="0"/>
        </w:rPr>
        <w:t>组织应对本机构设备、设施、消防器材和安全标志定期检测和维护保养，确保其完好有效，确保疏散通道和安全出口畅通</w:t>
      </w:r>
      <w:r>
        <w:rPr>
          <w:rStyle w:val="30"/>
          <w:rFonts w:hint="eastAsia"/>
        </w:rPr>
        <w:t>。</w:t>
      </w:r>
      <w:bookmarkEnd w:id="165"/>
      <w:bookmarkEnd w:id="166"/>
    </w:p>
    <w:p w14:paraId="41589B22">
      <w:pPr>
        <w:pStyle w:val="26"/>
        <w:spacing w:line="240" w:lineRule="auto"/>
        <w:ind w:firstLine="0" w:firstLineChars="0"/>
        <w:jc w:val="both"/>
        <w:outlineLvl w:val="9"/>
        <w:rPr>
          <w:rFonts w:hint="eastAsia"/>
          <w:b w:val="0"/>
          <w:bCs w:val="0"/>
        </w:rPr>
      </w:pPr>
      <w:bookmarkStart w:id="167" w:name="_Toc23334"/>
      <w:bookmarkStart w:id="168" w:name="_Toc11808"/>
      <w:r>
        <w:rPr>
          <w:rStyle w:val="49"/>
          <w:rFonts w:ascii="黑体" w:hAnsi="黑体" w:cs="黑体"/>
          <w:b w:val="0"/>
          <w:bCs/>
          <w:szCs w:val="21"/>
        </w:rPr>
        <w:t>4.3.5</w:t>
      </w:r>
      <w:r>
        <w:rPr>
          <w:rStyle w:val="49"/>
          <w:rFonts w:hint="eastAsia" w:ascii="黑体" w:hAnsi="黑体" w:cs="黑体"/>
          <w:b w:val="0"/>
          <w:lang w:val="en-US"/>
        </w:rPr>
        <w:t xml:space="preserve"> </w:t>
      </w:r>
      <w:r>
        <w:rPr>
          <w:rStyle w:val="30"/>
          <w:rFonts w:hint="eastAsia"/>
          <w:b w:val="0"/>
          <w:bCs w:val="0"/>
        </w:rPr>
        <w:t>严格遵守法律法规、规章制度和服务流程，按照规范进行设备操作。</w:t>
      </w:r>
      <w:bookmarkEnd w:id="167"/>
      <w:bookmarkEnd w:id="168"/>
    </w:p>
    <w:p w14:paraId="7F4440D0">
      <w:pPr>
        <w:pStyle w:val="3"/>
        <w:ind w:firstLine="0" w:firstLineChars="0"/>
        <w:outlineLvl w:val="0"/>
        <w:rPr>
          <w:rFonts w:hint="eastAsia"/>
        </w:rPr>
      </w:pPr>
      <w:bookmarkStart w:id="169" w:name="_Toc12326"/>
      <w:bookmarkStart w:id="170" w:name="_Toc16367"/>
      <w:bookmarkStart w:id="171" w:name="_Toc15205"/>
      <w:bookmarkStart w:id="172" w:name="_Toc11483"/>
      <w:bookmarkStart w:id="173" w:name="_Toc27595"/>
      <w:bookmarkStart w:id="174" w:name="_Toc19175"/>
      <w:bookmarkStart w:id="175" w:name="_Toc24152"/>
      <w:bookmarkStart w:id="176" w:name="_Toc15665"/>
      <w:r>
        <w:t xml:space="preserve">5 </w:t>
      </w:r>
      <w:r>
        <w:rPr>
          <w:rFonts w:hint="eastAsia"/>
        </w:rPr>
        <w:t>突发事件的预防和准备</w:t>
      </w:r>
      <w:bookmarkEnd w:id="169"/>
      <w:bookmarkEnd w:id="170"/>
      <w:bookmarkEnd w:id="171"/>
      <w:bookmarkEnd w:id="172"/>
      <w:bookmarkEnd w:id="173"/>
      <w:bookmarkEnd w:id="174"/>
      <w:bookmarkEnd w:id="175"/>
      <w:bookmarkEnd w:id="176"/>
    </w:p>
    <w:p w14:paraId="7877671E">
      <w:pPr>
        <w:pStyle w:val="4"/>
        <w:ind w:firstLine="0" w:firstLineChars="0"/>
        <w:outlineLvl w:val="1"/>
        <w:rPr>
          <w:rFonts w:hint="eastAsia"/>
        </w:rPr>
      </w:pPr>
      <w:bookmarkStart w:id="177" w:name="_Toc5463"/>
      <w:bookmarkStart w:id="178" w:name="_Toc20197"/>
      <w:bookmarkStart w:id="179" w:name="_Toc13346"/>
      <w:bookmarkStart w:id="180" w:name="_Toc4217"/>
      <w:bookmarkStart w:id="181" w:name="_Toc22125"/>
      <w:bookmarkStart w:id="182" w:name="_Toc14231"/>
      <w:bookmarkStart w:id="183" w:name="_Toc1527"/>
      <w:bookmarkStart w:id="184" w:name="_Toc204334439"/>
      <w:bookmarkStart w:id="185" w:name="_Toc3645"/>
      <w:r>
        <w:t>5.1</w:t>
      </w:r>
      <w:r>
        <w:rPr>
          <w:rFonts w:hint="eastAsia"/>
        </w:rPr>
        <w:t xml:space="preserve"> 风险监测、评估与预警</w:t>
      </w:r>
      <w:bookmarkEnd w:id="177"/>
      <w:bookmarkEnd w:id="178"/>
      <w:bookmarkEnd w:id="179"/>
      <w:bookmarkEnd w:id="180"/>
      <w:bookmarkEnd w:id="181"/>
      <w:bookmarkEnd w:id="182"/>
      <w:bookmarkEnd w:id="183"/>
      <w:bookmarkEnd w:id="184"/>
      <w:bookmarkEnd w:id="185"/>
    </w:p>
    <w:p w14:paraId="17BBD7F9">
      <w:pPr>
        <w:pStyle w:val="26"/>
        <w:spacing w:line="240" w:lineRule="auto"/>
        <w:ind w:firstLine="0" w:firstLineChars="0"/>
        <w:jc w:val="both"/>
        <w:outlineLvl w:val="9"/>
        <w:rPr>
          <w:b w:val="0"/>
          <w:bCs w:val="0"/>
        </w:rPr>
      </w:pPr>
      <w:bookmarkStart w:id="186" w:name="_Toc23168"/>
      <w:bookmarkStart w:id="187" w:name="_Toc2709"/>
      <w:r>
        <w:rPr>
          <w:rStyle w:val="49"/>
          <w:rFonts w:ascii="黑体" w:hAnsi="黑体" w:cs="黑体"/>
          <w:b w:val="0"/>
          <w:bCs w:val="0"/>
          <w:szCs w:val="21"/>
        </w:rPr>
        <w:t>5.1.1</w:t>
      </w:r>
      <w:r>
        <w:rPr>
          <w:rStyle w:val="49"/>
          <w:rFonts w:asciiTheme="minorHAnsi" w:hAnsiTheme="minorHAnsi" w:eastAsiaTheme="minorEastAsia"/>
          <w:b w:val="0"/>
        </w:rPr>
        <w:t xml:space="preserve"> </w:t>
      </w:r>
      <w:r>
        <w:rPr>
          <w:rStyle w:val="30"/>
          <w:rFonts w:hint="eastAsia"/>
          <w:b w:val="0"/>
          <w:bCs w:val="0"/>
        </w:rPr>
        <w:t>建立有效的环境监测系统</w:t>
      </w:r>
      <w:bookmarkEnd w:id="186"/>
      <w:bookmarkEnd w:id="187"/>
    </w:p>
    <w:p w14:paraId="1C59187E">
      <w:pPr>
        <w:pStyle w:val="26"/>
        <w:spacing w:line="240" w:lineRule="auto"/>
        <w:ind w:firstLine="0" w:firstLineChars="0"/>
        <w:jc w:val="both"/>
        <w:outlineLvl w:val="9"/>
        <w:rPr>
          <w:b w:val="0"/>
          <w:bCs w:val="0"/>
        </w:rPr>
      </w:pPr>
      <w:bookmarkStart w:id="188" w:name="_Toc13798"/>
      <w:bookmarkStart w:id="189" w:name="_Toc18550"/>
      <w:r>
        <w:rPr>
          <w:rStyle w:val="49"/>
          <w:rFonts w:ascii="黑体" w:hAnsi="黑体" w:cs="黑体"/>
          <w:b w:val="0"/>
          <w:bCs w:val="0"/>
          <w:szCs w:val="21"/>
        </w:rPr>
        <w:t>5.1.2</w:t>
      </w:r>
      <w:r>
        <w:rPr>
          <w:rStyle w:val="49"/>
          <w:rFonts w:asciiTheme="minorHAnsi" w:hAnsiTheme="minorHAnsi" w:eastAsiaTheme="minorEastAsia"/>
          <w:b w:val="0"/>
        </w:rPr>
        <w:t xml:space="preserve"> </w:t>
      </w:r>
      <w:r>
        <w:rPr>
          <w:rStyle w:val="30"/>
          <w:rFonts w:hint="eastAsia"/>
          <w:b w:val="0"/>
          <w:bCs w:val="0"/>
        </w:rPr>
        <w:t>对存储设备进行远程实时监测</w:t>
      </w:r>
      <w:bookmarkEnd w:id="188"/>
      <w:bookmarkEnd w:id="189"/>
    </w:p>
    <w:p w14:paraId="210D539F">
      <w:pPr>
        <w:pStyle w:val="26"/>
        <w:spacing w:line="240" w:lineRule="auto"/>
        <w:ind w:firstLine="0" w:firstLineChars="0"/>
        <w:jc w:val="both"/>
        <w:outlineLvl w:val="9"/>
        <w:rPr>
          <w:b w:val="0"/>
          <w:bCs w:val="0"/>
        </w:rPr>
      </w:pPr>
      <w:bookmarkStart w:id="190" w:name="_Toc31752"/>
      <w:bookmarkStart w:id="191" w:name="_Toc30981"/>
      <w:r>
        <w:rPr>
          <w:rStyle w:val="49"/>
          <w:rFonts w:ascii="黑体" w:hAnsi="黑体" w:cs="黑体"/>
          <w:b w:val="0"/>
          <w:bCs w:val="0"/>
          <w:szCs w:val="21"/>
        </w:rPr>
        <w:t>5.1.3</w:t>
      </w:r>
      <w:r>
        <w:rPr>
          <w:b w:val="0"/>
          <w:bCs w:val="0"/>
        </w:rPr>
        <w:t xml:space="preserve"> </w:t>
      </w:r>
      <w:r>
        <w:rPr>
          <w:rStyle w:val="30"/>
          <w:rFonts w:hint="eastAsia"/>
          <w:b w:val="0"/>
          <w:bCs w:val="0"/>
        </w:rPr>
        <w:t>对配套设备关键参数进行实时监测和评估</w:t>
      </w:r>
      <w:bookmarkEnd w:id="190"/>
      <w:bookmarkEnd w:id="191"/>
    </w:p>
    <w:p w14:paraId="174DB6EF">
      <w:pPr>
        <w:pStyle w:val="26"/>
        <w:spacing w:line="240" w:lineRule="auto"/>
        <w:ind w:firstLine="0" w:firstLineChars="0"/>
        <w:jc w:val="both"/>
        <w:outlineLvl w:val="9"/>
        <w:rPr>
          <w:b w:val="0"/>
          <w:bCs w:val="0"/>
        </w:rPr>
      </w:pPr>
      <w:bookmarkStart w:id="192" w:name="_Toc27243"/>
      <w:bookmarkStart w:id="193" w:name="_Toc18401"/>
      <w:r>
        <w:rPr>
          <w:rStyle w:val="49"/>
          <w:rFonts w:ascii="黑体" w:hAnsi="黑体" w:cs="黑体"/>
          <w:b w:val="0"/>
          <w:bCs w:val="0"/>
          <w:szCs w:val="21"/>
        </w:rPr>
        <w:t>5.1.4</w:t>
      </w:r>
      <w:r>
        <w:rPr>
          <w:rStyle w:val="49"/>
          <w:rFonts w:hint="eastAsia" w:ascii="黑体" w:hAnsi="黑体" w:cs="黑体"/>
          <w:b w:val="0"/>
          <w:lang w:val="en-US"/>
        </w:rPr>
        <w:t xml:space="preserve"> </w:t>
      </w:r>
      <w:r>
        <w:rPr>
          <w:rStyle w:val="30"/>
          <w:rFonts w:hint="eastAsia"/>
          <w:b w:val="0"/>
          <w:bCs w:val="0"/>
        </w:rPr>
        <w:t>建立预警标准和阈值，当接近阈值时应密切关注</w:t>
      </w:r>
      <w:bookmarkEnd w:id="192"/>
      <w:bookmarkEnd w:id="193"/>
    </w:p>
    <w:p w14:paraId="1B6F9CD5">
      <w:pPr>
        <w:pStyle w:val="26"/>
        <w:spacing w:line="240" w:lineRule="auto"/>
        <w:ind w:firstLine="0" w:firstLineChars="0"/>
        <w:jc w:val="both"/>
        <w:outlineLvl w:val="9"/>
        <w:rPr>
          <w:b w:val="0"/>
          <w:bCs w:val="0"/>
        </w:rPr>
      </w:pPr>
      <w:bookmarkStart w:id="194" w:name="_Toc30174"/>
      <w:bookmarkStart w:id="195" w:name="_Toc26137"/>
      <w:r>
        <w:rPr>
          <w:rStyle w:val="49"/>
          <w:rFonts w:ascii="黑体" w:hAnsi="黑体" w:cs="黑体"/>
          <w:b w:val="0"/>
          <w:bCs w:val="0"/>
          <w:szCs w:val="21"/>
        </w:rPr>
        <w:t>5.1.5</w:t>
      </w:r>
      <w:r>
        <w:rPr>
          <w:b w:val="0"/>
          <w:bCs w:val="0"/>
        </w:rPr>
        <w:t xml:space="preserve"> </w:t>
      </w:r>
      <w:r>
        <w:rPr>
          <w:rStyle w:val="30"/>
          <w:rFonts w:hint="eastAsia"/>
          <w:b w:val="0"/>
          <w:bCs w:val="0"/>
        </w:rPr>
        <w:t>建立预警系统，实现自动化的预警功能。当发现异常情况或潜在风险时，及时发出警报并通知相关人员</w:t>
      </w:r>
      <w:r>
        <w:rPr>
          <w:rFonts w:hint="eastAsia"/>
          <w:b w:val="0"/>
          <w:bCs w:val="0"/>
        </w:rPr>
        <w:t>。</w:t>
      </w:r>
      <w:bookmarkEnd w:id="194"/>
      <w:bookmarkEnd w:id="195"/>
    </w:p>
    <w:p w14:paraId="23E05F16">
      <w:pPr>
        <w:pStyle w:val="4"/>
        <w:ind w:firstLine="0" w:firstLineChars="0"/>
        <w:outlineLvl w:val="1"/>
        <w:rPr>
          <w:rFonts w:hint="eastAsia"/>
        </w:rPr>
      </w:pPr>
      <w:bookmarkStart w:id="196" w:name="_Toc9685"/>
      <w:bookmarkStart w:id="197" w:name="_Toc32263"/>
      <w:bookmarkStart w:id="198" w:name="_Toc204334440"/>
      <w:bookmarkStart w:id="199" w:name="_Toc2836"/>
      <w:bookmarkStart w:id="200" w:name="_Toc13013"/>
      <w:bookmarkStart w:id="201" w:name="_Toc6283"/>
      <w:bookmarkStart w:id="202" w:name="_Toc2161"/>
      <w:bookmarkStart w:id="203" w:name="_Toc10316"/>
      <w:bookmarkStart w:id="204" w:name="_Toc22349"/>
      <w:r>
        <w:rPr>
          <w:rFonts w:hint="eastAsia"/>
        </w:rPr>
        <w:t>5.2 制定应急预案</w:t>
      </w:r>
      <w:bookmarkEnd w:id="196"/>
      <w:bookmarkEnd w:id="197"/>
      <w:bookmarkEnd w:id="198"/>
      <w:bookmarkEnd w:id="199"/>
      <w:bookmarkEnd w:id="200"/>
      <w:bookmarkEnd w:id="201"/>
      <w:bookmarkEnd w:id="202"/>
      <w:bookmarkEnd w:id="203"/>
      <w:bookmarkEnd w:id="204"/>
    </w:p>
    <w:p w14:paraId="71ACA24F">
      <w:pPr>
        <w:ind w:firstLine="0" w:firstLineChars="0"/>
        <w:rPr>
          <w:rFonts w:hint="eastAsia" w:ascii="黑体" w:hAnsi="黑体" w:eastAsia="黑体"/>
          <w:bCs/>
        </w:rPr>
      </w:pPr>
      <w:bookmarkStart w:id="205" w:name="_Toc30823"/>
      <w:bookmarkStart w:id="206" w:name="_Toc5074"/>
      <w:r>
        <w:rPr>
          <w:rStyle w:val="49"/>
          <w:rFonts w:ascii="黑体" w:hAnsi="黑体" w:cs="黑体"/>
          <w:b w:val="0"/>
          <w:bCs/>
          <w:szCs w:val="21"/>
        </w:rPr>
        <w:t>5.2.1</w:t>
      </w:r>
      <w:r>
        <w:rPr>
          <w:rFonts w:ascii="黑体" w:hAnsi="黑体" w:eastAsia="黑体"/>
          <w:bCs/>
        </w:rPr>
        <w:t xml:space="preserve"> </w:t>
      </w:r>
      <w:r>
        <w:rPr>
          <w:rFonts w:hint="eastAsia" w:ascii="黑体" w:hAnsi="黑体" w:eastAsia="黑体"/>
          <w:bCs/>
        </w:rPr>
        <w:t>建立应急预案目标</w:t>
      </w:r>
      <w:bookmarkEnd w:id="205"/>
      <w:bookmarkEnd w:id="206"/>
    </w:p>
    <w:p w14:paraId="06DBB04E">
      <w:pPr>
        <w:spacing w:line="240" w:lineRule="auto"/>
        <w:ind w:firstLine="420"/>
        <w:jc w:val="both"/>
        <w:rPr>
          <w:rFonts w:hint="eastAsia"/>
        </w:rPr>
      </w:pPr>
      <w:r>
        <w:rPr>
          <w:rFonts w:hint="eastAsia"/>
        </w:rPr>
        <w:t>确保生物样本在面临突发事件时能够迅速、有效地进行应对，保证样本的安全性和质量，降低损失，尽快回复正常工作秩序。</w:t>
      </w:r>
    </w:p>
    <w:p w14:paraId="141FA9B8">
      <w:pPr>
        <w:spacing w:line="240" w:lineRule="auto"/>
        <w:ind w:firstLine="0" w:firstLineChars="0"/>
        <w:jc w:val="both"/>
        <w:rPr>
          <w:rStyle w:val="49"/>
          <w:rFonts w:ascii="黑体" w:hAnsi="黑体" w:cs="黑体"/>
          <w:b w:val="0"/>
          <w:bCs/>
          <w:szCs w:val="21"/>
        </w:rPr>
      </w:pPr>
      <w:r>
        <w:rPr>
          <w:rStyle w:val="49"/>
          <w:rFonts w:ascii="黑体" w:hAnsi="黑体" w:cs="黑体"/>
          <w:b w:val="0"/>
          <w:bCs/>
          <w:szCs w:val="21"/>
        </w:rPr>
        <w:t>5.2.2</w:t>
      </w:r>
      <w:r>
        <w:rPr>
          <w:rStyle w:val="49"/>
          <w:rFonts w:ascii="黑体" w:hAnsi="黑体" w:cs="黑体"/>
          <w:b w:val="0"/>
          <w:szCs w:val="21"/>
        </w:rPr>
        <w:t xml:space="preserve"> </w:t>
      </w:r>
      <w:r>
        <w:rPr>
          <w:rStyle w:val="49"/>
          <w:rFonts w:hint="eastAsia" w:ascii="黑体" w:hAnsi="黑体" w:cs="黑体"/>
          <w:b w:val="0"/>
          <w:bCs/>
          <w:szCs w:val="21"/>
        </w:rPr>
        <w:t>机构应制定应对全自动存储设备突发事件的应急预案，并结合本机构实际情况制定处置专项突发事件应急预案。</w:t>
      </w:r>
    </w:p>
    <w:p w14:paraId="350760B3">
      <w:pPr>
        <w:spacing w:line="240" w:lineRule="auto"/>
        <w:ind w:firstLine="420"/>
        <w:jc w:val="both"/>
        <w:rPr>
          <w:rFonts w:hint="eastAsia"/>
        </w:rPr>
      </w:pPr>
      <w:r>
        <w:rPr>
          <w:rFonts w:hint="eastAsia"/>
        </w:rPr>
        <w:t>包括火灾处置预案、水灾处置预案、电力故障紧急预案、设备严重故障应急预案、样本紧急转运应急预案以及机构认为有必要的其他预案。</w:t>
      </w:r>
    </w:p>
    <w:p w14:paraId="157FD421">
      <w:pPr>
        <w:spacing w:line="240" w:lineRule="auto"/>
        <w:ind w:firstLine="0" w:firstLineChars="0"/>
        <w:jc w:val="both"/>
        <w:rPr>
          <w:rStyle w:val="49"/>
          <w:rFonts w:ascii="黑体" w:hAnsi="黑体" w:cs="黑体"/>
          <w:szCs w:val="21"/>
        </w:rPr>
      </w:pPr>
      <w:bookmarkStart w:id="207" w:name="_Toc26768"/>
      <w:bookmarkStart w:id="208" w:name="_Toc1316"/>
      <w:r>
        <w:rPr>
          <w:rStyle w:val="49"/>
          <w:rFonts w:ascii="黑体" w:hAnsi="黑体" w:cs="黑体"/>
          <w:b w:val="0"/>
          <w:bCs/>
          <w:szCs w:val="21"/>
        </w:rPr>
        <w:t>5.2.3</w:t>
      </w:r>
      <w:r>
        <w:rPr>
          <w:rStyle w:val="49"/>
          <w:rFonts w:hint="eastAsia" w:ascii="黑体" w:hAnsi="黑体" w:cs="黑体"/>
          <w:b w:val="0"/>
          <w:bCs/>
          <w:szCs w:val="21"/>
          <w:lang w:val="en-US"/>
        </w:rPr>
        <w:t xml:space="preserve"> </w:t>
      </w:r>
      <w:r>
        <w:rPr>
          <w:rStyle w:val="49"/>
          <w:rFonts w:hint="eastAsia" w:ascii="黑体" w:hAnsi="黑体" w:cs="黑体"/>
          <w:b w:val="0"/>
          <w:bCs/>
          <w:szCs w:val="21"/>
        </w:rPr>
        <w:t>应急预案内容</w:t>
      </w:r>
    </w:p>
    <w:p w14:paraId="77158DFD">
      <w:pPr>
        <w:spacing w:line="240" w:lineRule="auto"/>
        <w:ind w:firstLine="420"/>
        <w:jc w:val="both"/>
        <w:rPr>
          <w:rFonts w:hint="eastAsia" w:ascii="宋体" w:hAnsi="宋体" w:cs="宋体"/>
          <w:b w:val="0"/>
          <w:bCs w:val="0"/>
        </w:rPr>
      </w:pPr>
      <w:r>
        <w:rPr>
          <w:rStyle w:val="18"/>
          <w:rFonts w:hint="eastAsia"/>
        </w:rPr>
        <w:t>至少应包括</w:t>
      </w:r>
      <w:r>
        <w:rPr>
          <w:rStyle w:val="18"/>
        </w:rPr>
        <w:fldChar w:fldCharType="begin"/>
      </w:r>
      <w:r>
        <w:rPr>
          <w:rStyle w:val="18"/>
        </w:rPr>
        <w:instrText xml:space="preserve"> = 1 \* GB3 </w:instrText>
      </w:r>
      <w:r>
        <w:rPr>
          <w:rStyle w:val="18"/>
        </w:rPr>
        <w:fldChar w:fldCharType="separate"/>
      </w:r>
      <w:r>
        <w:rPr>
          <w:rStyle w:val="18"/>
          <w:rFonts w:hint="eastAsia"/>
        </w:rPr>
        <w:t>①</w:t>
      </w:r>
      <w:r>
        <w:rPr>
          <w:rStyle w:val="18"/>
        </w:rPr>
        <w:fldChar w:fldCharType="end"/>
      </w:r>
      <w:r>
        <w:rPr>
          <w:rStyle w:val="18"/>
          <w:rFonts w:hint="eastAsia"/>
        </w:rPr>
        <w:t>组织分工；</w:t>
      </w:r>
      <w:r>
        <w:rPr>
          <w:rStyle w:val="18"/>
        </w:rPr>
        <w:fldChar w:fldCharType="begin"/>
      </w:r>
      <w:r>
        <w:rPr>
          <w:rStyle w:val="18"/>
        </w:rPr>
        <w:instrText xml:space="preserve"> = 2 \* GB3 </w:instrText>
      </w:r>
      <w:r>
        <w:rPr>
          <w:rStyle w:val="18"/>
        </w:rPr>
        <w:fldChar w:fldCharType="separate"/>
      </w:r>
      <w:r>
        <w:rPr>
          <w:rStyle w:val="18"/>
          <w:rFonts w:hint="eastAsia"/>
        </w:rPr>
        <w:t>②</w:t>
      </w:r>
      <w:r>
        <w:rPr>
          <w:rStyle w:val="18"/>
        </w:rPr>
        <w:fldChar w:fldCharType="end"/>
      </w:r>
      <w:r>
        <w:rPr>
          <w:rStyle w:val="18"/>
          <w:rFonts w:hint="eastAsia"/>
        </w:rPr>
        <w:t>职责分工；</w:t>
      </w:r>
      <w:r>
        <w:rPr>
          <w:rStyle w:val="18"/>
        </w:rPr>
        <w:fldChar w:fldCharType="begin"/>
      </w:r>
      <w:r>
        <w:rPr>
          <w:rStyle w:val="18"/>
        </w:rPr>
        <w:instrText xml:space="preserve"> = 3 \* GB3 </w:instrText>
      </w:r>
      <w:r>
        <w:rPr>
          <w:rStyle w:val="18"/>
        </w:rPr>
        <w:fldChar w:fldCharType="separate"/>
      </w:r>
      <w:r>
        <w:rPr>
          <w:rStyle w:val="18"/>
          <w:rFonts w:hint="eastAsia"/>
        </w:rPr>
        <w:t>③</w:t>
      </w:r>
      <w:r>
        <w:rPr>
          <w:rStyle w:val="18"/>
        </w:rPr>
        <w:fldChar w:fldCharType="end"/>
      </w:r>
      <w:r>
        <w:rPr>
          <w:rStyle w:val="18"/>
          <w:rFonts w:hint="eastAsia"/>
        </w:rPr>
        <w:t>处置原则；</w:t>
      </w:r>
      <w:r>
        <w:rPr>
          <w:rStyle w:val="18"/>
        </w:rPr>
        <w:fldChar w:fldCharType="begin"/>
      </w:r>
      <w:r>
        <w:rPr>
          <w:rStyle w:val="18"/>
        </w:rPr>
        <w:instrText xml:space="preserve"> = 4 \* GB3 </w:instrText>
      </w:r>
      <w:r>
        <w:rPr>
          <w:rStyle w:val="18"/>
        </w:rPr>
        <w:fldChar w:fldCharType="separate"/>
      </w:r>
      <w:r>
        <w:rPr>
          <w:rStyle w:val="18"/>
          <w:rFonts w:hint="eastAsia"/>
        </w:rPr>
        <w:t>④</w:t>
      </w:r>
      <w:r>
        <w:rPr>
          <w:rStyle w:val="18"/>
        </w:rPr>
        <w:fldChar w:fldCharType="end"/>
      </w:r>
      <w:r>
        <w:rPr>
          <w:rStyle w:val="18"/>
          <w:rFonts w:hint="eastAsia"/>
        </w:rPr>
        <w:t>预案等级；</w:t>
      </w:r>
      <w:r>
        <w:rPr>
          <w:rStyle w:val="18"/>
        </w:rPr>
        <w:fldChar w:fldCharType="begin"/>
      </w:r>
      <w:r>
        <w:rPr>
          <w:rStyle w:val="18"/>
        </w:rPr>
        <w:instrText xml:space="preserve"> = 5 \* GB3 </w:instrText>
      </w:r>
      <w:r>
        <w:rPr>
          <w:rStyle w:val="18"/>
        </w:rPr>
        <w:fldChar w:fldCharType="separate"/>
      </w:r>
      <w:r>
        <w:rPr>
          <w:rStyle w:val="18"/>
          <w:rFonts w:hint="eastAsia"/>
        </w:rPr>
        <w:t>⑤</w:t>
      </w:r>
      <w:r>
        <w:rPr>
          <w:rStyle w:val="18"/>
        </w:rPr>
        <w:fldChar w:fldCharType="end"/>
      </w:r>
      <w:r>
        <w:rPr>
          <w:rStyle w:val="18"/>
          <w:rFonts w:hint="eastAsia"/>
        </w:rPr>
        <w:t>处置程序；</w:t>
      </w:r>
      <w:r>
        <w:rPr>
          <w:rStyle w:val="18"/>
        </w:rPr>
        <w:fldChar w:fldCharType="begin"/>
      </w:r>
      <w:r>
        <w:rPr>
          <w:rStyle w:val="18"/>
        </w:rPr>
        <w:instrText xml:space="preserve"> = 6 \* GB3 </w:instrText>
      </w:r>
      <w:r>
        <w:rPr>
          <w:rStyle w:val="18"/>
        </w:rPr>
        <w:fldChar w:fldCharType="separate"/>
      </w:r>
      <w:r>
        <w:rPr>
          <w:rStyle w:val="18"/>
          <w:rFonts w:hint="eastAsia"/>
        </w:rPr>
        <w:t>⑥</w:t>
      </w:r>
      <w:r>
        <w:rPr>
          <w:rStyle w:val="18"/>
        </w:rPr>
        <w:fldChar w:fldCharType="end"/>
      </w:r>
      <w:r>
        <w:rPr>
          <w:rStyle w:val="18"/>
          <w:rFonts w:hint="eastAsia"/>
        </w:rPr>
        <w:t>工作要求。</w:t>
      </w:r>
      <w:bookmarkEnd w:id="207"/>
      <w:bookmarkEnd w:id="208"/>
    </w:p>
    <w:p w14:paraId="10F51062">
      <w:pPr>
        <w:spacing w:line="240" w:lineRule="auto"/>
        <w:ind w:firstLine="0" w:firstLineChars="0"/>
        <w:jc w:val="both"/>
        <w:rPr>
          <w:rStyle w:val="49"/>
          <w:rFonts w:ascii="黑体" w:hAnsi="黑体" w:cs="黑体"/>
          <w:szCs w:val="21"/>
        </w:rPr>
      </w:pPr>
      <w:bookmarkStart w:id="209" w:name="_Toc8334"/>
      <w:bookmarkStart w:id="210" w:name="_Toc18665"/>
      <w:r>
        <w:rPr>
          <w:rStyle w:val="49"/>
          <w:rFonts w:ascii="黑体" w:hAnsi="黑体" w:cs="黑体"/>
          <w:b w:val="0"/>
          <w:bCs/>
          <w:szCs w:val="21"/>
        </w:rPr>
        <w:t>5.2.4</w:t>
      </w:r>
      <w:r>
        <w:rPr>
          <w:rStyle w:val="49"/>
          <w:rFonts w:hint="eastAsia" w:ascii="黑体" w:hAnsi="黑体" w:cs="黑体"/>
          <w:b w:val="0"/>
          <w:bCs/>
          <w:szCs w:val="21"/>
          <w:lang w:val="en-US"/>
        </w:rPr>
        <w:t xml:space="preserve"> </w:t>
      </w:r>
      <w:r>
        <w:rPr>
          <w:rStyle w:val="49"/>
          <w:rFonts w:hint="eastAsia" w:ascii="宋体" w:hAnsi="宋体" w:eastAsia="宋体" w:cs="宋体"/>
          <w:b w:val="0"/>
          <w:bCs/>
          <w:szCs w:val="21"/>
        </w:rPr>
        <w:t>样本存储部门内部人员应掌握应急预案内容，并履行应急预案规定的岗位职责。</w:t>
      </w:r>
      <w:bookmarkEnd w:id="209"/>
      <w:bookmarkEnd w:id="210"/>
    </w:p>
    <w:p w14:paraId="2482419E">
      <w:pPr>
        <w:spacing w:line="240" w:lineRule="auto"/>
        <w:ind w:firstLine="0" w:firstLineChars="0"/>
        <w:jc w:val="both"/>
        <w:rPr>
          <w:rStyle w:val="49"/>
          <w:rFonts w:ascii="黑体" w:hAnsi="黑体" w:cs="黑体"/>
          <w:szCs w:val="21"/>
        </w:rPr>
      </w:pPr>
      <w:bookmarkStart w:id="211" w:name="_Toc7192"/>
      <w:bookmarkStart w:id="212" w:name="_Toc8037"/>
      <w:r>
        <w:rPr>
          <w:rStyle w:val="49"/>
          <w:rFonts w:ascii="黑体" w:hAnsi="黑体" w:cs="黑体"/>
          <w:b w:val="0"/>
          <w:bCs/>
          <w:szCs w:val="21"/>
        </w:rPr>
        <w:t xml:space="preserve">5.2.5 </w:t>
      </w:r>
      <w:r>
        <w:rPr>
          <w:rStyle w:val="49"/>
          <w:rFonts w:hint="eastAsia" w:ascii="宋体" w:hAnsi="宋体" w:eastAsia="宋体" w:cs="宋体"/>
          <w:b w:val="0"/>
          <w:bCs/>
          <w:szCs w:val="21"/>
        </w:rPr>
        <w:t>应至少每半年进行一次应急演练。</w:t>
      </w:r>
      <w:bookmarkEnd w:id="211"/>
      <w:bookmarkEnd w:id="212"/>
    </w:p>
    <w:p w14:paraId="341BFED9">
      <w:pPr>
        <w:spacing w:line="240" w:lineRule="auto"/>
        <w:ind w:firstLine="0" w:firstLineChars="0"/>
        <w:jc w:val="both"/>
        <w:rPr>
          <w:rStyle w:val="49"/>
          <w:rFonts w:ascii="黑体" w:hAnsi="黑体" w:cs="黑体"/>
          <w:szCs w:val="21"/>
        </w:rPr>
      </w:pPr>
      <w:bookmarkStart w:id="213" w:name="_Toc4622"/>
      <w:bookmarkStart w:id="214" w:name="_Toc29131"/>
      <w:r>
        <w:rPr>
          <w:rStyle w:val="49"/>
          <w:rFonts w:ascii="黑体" w:hAnsi="黑体" w:cs="黑体"/>
          <w:b w:val="0"/>
          <w:bCs/>
          <w:szCs w:val="21"/>
        </w:rPr>
        <w:t>5.2.6</w:t>
      </w:r>
      <w:r>
        <w:rPr>
          <w:rStyle w:val="49"/>
          <w:rFonts w:hint="eastAsia" w:ascii="黑体" w:hAnsi="黑体" w:cs="黑体"/>
          <w:b w:val="0"/>
          <w:bCs/>
          <w:szCs w:val="21"/>
          <w:lang w:val="en-US"/>
        </w:rPr>
        <w:t xml:space="preserve"> </w:t>
      </w:r>
      <w:r>
        <w:rPr>
          <w:rStyle w:val="49"/>
          <w:rFonts w:hint="eastAsia" w:ascii="宋体" w:hAnsi="宋体" w:eastAsia="宋体" w:cs="宋体"/>
          <w:b w:val="0"/>
          <w:bCs/>
          <w:szCs w:val="21"/>
        </w:rPr>
        <w:t>各类应急预案应根据实际情况变化不断补充、修订和完善。</w:t>
      </w:r>
      <w:bookmarkEnd w:id="213"/>
      <w:bookmarkEnd w:id="214"/>
    </w:p>
    <w:p w14:paraId="4DF0A254">
      <w:pPr>
        <w:spacing w:line="240" w:lineRule="auto"/>
        <w:ind w:firstLine="420"/>
        <w:jc w:val="both"/>
        <w:rPr>
          <w:rFonts w:hint="eastAsia"/>
        </w:rPr>
      </w:pPr>
      <w:bookmarkStart w:id="215" w:name="_Toc25067"/>
      <w:bookmarkStart w:id="216" w:name="_Toc101"/>
      <w:r>
        <w:rPr>
          <w:rFonts w:hint="eastAsia"/>
        </w:rPr>
        <w:t>定期对应急预案进行评估和修订，根据实际情况和经验教训不断完善和优化预案内容</w:t>
      </w:r>
      <w:bookmarkEnd w:id="215"/>
      <w:bookmarkEnd w:id="216"/>
      <w:r>
        <w:rPr>
          <w:rFonts w:hint="eastAsia"/>
        </w:rPr>
        <w:t>，在每次应急演练和实际应对技术人员的执行情况进行总结和反思，提出改进意见和建议。</w:t>
      </w:r>
    </w:p>
    <w:p w14:paraId="2390439D">
      <w:pPr>
        <w:spacing w:line="240" w:lineRule="auto"/>
        <w:ind w:firstLine="420"/>
        <w:jc w:val="both"/>
        <w:rPr>
          <w:rFonts w:hint="eastAsia"/>
        </w:rPr>
      </w:pPr>
      <w:r>
        <w:rPr>
          <w:rFonts w:hint="eastAsia"/>
        </w:rPr>
        <w:t>及时更新应急物资储备和技术支持资源，确保预案的可行性和有效性。</w:t>
      </w:r>
    </w:p>
    <w:p w14:paraId="707EA25E">
      <w:pPr>
        <w:pStyle w:val="4"/>
        <w:ind w:firstLine="0" w:firstLineChars="0"/>
        <w:outlineLvl w:val="1"/>
        <w:rPr>
          <w:rFonts w:hint="eastAsia"/>
        </w:rPr>
      </w:pPr>
      <w:bookmarkStart w:id="217" w:name="_Toc32530"/>
      <w:bookmarkStart w:id="218" w:name="_Toc25532"/>
      <w:bookmarkStart w:id="219" w:name="_Toc32715"/>
      <w:bookmarkStart w:id="220" w:name="_Toc24935"/>
      <w:bookmarkStart w:id="221" w:name="_Toc204334441"/>
      <w:bookmarkStart w:id="222" w:name="_Toc8865"/>
      <w:bookmarkStart w:id="223" w:name="_Toc20410"/>
      <w:bookmarkStart w:id="224" w:name="_Toc16158"/>
      <w:bookmarkStart w:id="225" w:name="_Toc21605"/>
      <w:r>
        <w:t xml:space="preserve">5.3 </w:t>
      </w:r>
      <w:r>
        <w:rPr>
          <w:rFonts w:hint="eastAsia"/>
        </w:rPr>
        <w:t>应急资源保障</w:t>
      </w:r>
      <w:bookmarkEnd w:id="217"/>
      <w:bookmarkEnd w:id="218"/>
      <w:bookmarkEnd w:id="219"/>
      <w:bookmarkEnd w:id="220"/>
      <w:bookmarkEnd w:id="221"/>
      <w:bookmarkEnd w:id="222"/>
      <w:bookmarkEnd w:id="223"/>
      <w:bookmarkEnd w:id="224"/>
      <w:bookmarkEnd w:id="225"/>
    </w:p>
    <w:p w14:paraId="4527E32A">
      <w:pPr>
        <w:spacing w:line="240" w:lineRule="auto"/>
        <w:ind w:firstLine="0" w:firstLineChars="0"/>
        <w:jc w:val="both"/>
        <w:outlineLvl w:val="2"/>
        <w:rPr>
          <w:rStyle w:val="49"/>
          <w:rFonts w:hint="eastAsia" w:ascii="黑体" w:hAnsi="黑体" w:cs="黑体"/>
          <w:b w:val="0"/>
          <w:bCs/>
          <w:szCs w:val="21"/>
        </w:rPr>
      </w:pPr>
      <w:bookmarkStart w:id="226" w:name="_Toc30545"/>
      <w:bookmarkStart w:id="227" w:name="_Toc29403"/>
      <w:r>
        <w:rPr>
          <w:rStyle w:val="49"/>
          <w:rFonts w:ascii="黑体" w:hAnsi="黑体" w:cs="黑体"/>
          <w:b w:val="0"/>
          <w:bCs/>
          <w:szCs w:val="21"/>
        </w:rPr>
        <w:t>5.3.1</w:t>
      </w:r>
      <w:r>
        <w:rPr>
          <w:rStyle w:val="49"/>
          <w:rFonts w:hint="eastAsia" w:ascii="黑体" w:hAnsi="黑体" w:cs="黑体"/>
          <w:b w:val="0"/>
          <w:bCs/>
          <w:szCs w:val="21"/>
        </w:rPr>
        <w:t xml:space="preserve"> 物资储备</w:t>
      </w:r>
      <w:bookmarkEnd w:id="226"/>
      <w:bookmarkEnd w:id="227"/>
    </w:p>
    <w:p w14:paraId="26429535">
      <w:pPr>
        <w:spacing w:line="240" w:lineRule="auto"/>
        <w:ind w:firstLine="420"/>
        <w:jc w:val="both"/>
        <w:rPr>
          <w:rFonts w:hint="eastAsia"/>
        </w:rPr>
      </w:pPr>
      <w:r>
        <w:rPr>
          <w:rFonts w:hint="eastAsia"/>
        </w:rPr>
        <w:t>生物样本库应储备足够的应急物资，如防护服、消毒液、应急照明灯等，确保在突发事件发生时能够及时使用。</w:t>
      </w:r>
    </w:p>
    <w:p w14:paraId="6362C8A6">
      <w:pPr>
        <w:spacing w:line="240" w:lineRule="auto"/>
        <w:ind w:firstLine="0" w:firstLineChars="0"/>
        <w:jc w:val="both"/>
        <w:outlineLvl w:val="2"/>
        <w:rPr>
          <w:rStyle w:val="49"/>
          <w:rFonts w:hint="eastAsia" w:ascii="黑体" w:hAnsi="黑体" w:cs="黑体"/>
          <w:b w:val="0"/>
          <w:bCs/>
          <w:szCs w:val="21"/>
        </w:rPr>
      </w:pPr>
      <w:bookmarkStart w:id="228" w:name="_Toc25259"/>
      <w:bookmarkStart w:id="229" w:name="_Toc3045"/>
      <w:bookmarkStart w:id="230" w:name="_Toc12256"/>
      <w:r>
        <w:rPr>
          <w:rStyle w:val="49"/>
          <w:rFonts w:ascii="黑体" w:hAnsi="黑体" w:cs="黑体"/>
          <w:b w:val="0"/>
          <w:bCs/>
          <w:szCs w:val="21"/>
        </w:rPr>
        <w:t>5.3.2</w:t>
      </w:r>
      <w:r>
        <w:rPr>
          <w:rStyle w:val="49"/>
          <w:rFonts w:hint="eastAsia" w:ascii="黑体" w:hAnsi="黑体" w:cs="黑体"/>
          <w:b w:val="0"/>
          <w:bCs/>
          <w:szCs w:val="21"/>
        </w:rPr>
        <w:t xml:space="preserve"> 应急设备</w:t>
      </w:r>
      <w:bookmarkEnd w:id="228"/>
      <w:bookmarkEnd w:id="229"/>
      <w:bookmarkEnd w:id="230"/>
    </w:p>
    <w:p w14:paraId="640EA451">
      <w:pPr>
        <w:spacing w:line="240" w:lineRule="auto"/>
        <w:ind w:firstLine="0" w:firstLineChars="0"/>
        <w:jc w:val="both"/>
        <w:outlineLvl w:val="9"/>
      </w:pPr>
      <w:bookmarkStart w:id="231" w:name="_Toc32146"/>
      <w:bookmarkStart w:id="232" w:name="_Toc9310"/>
      <w:r>
        <w:rPr>
          <w:rStyle w:val="49"/>
          <w:rFonts w:ascii="黑体" w:hAnsi="黑体" w:cs="黑体"/>
          <w:b w:val="0"/>
          <w:bCs/>
          <w:szCs w:val="21"/>
        </w:rPr>
        <w:t>5.3.2.1</w:t>
      </w:r>
      <w:r>
        <w:t xml:space="preserve"> </w:t>
      </w:r>
      <w:r>
        <w:rPr>
          <w:rFonts w:hint="eastAsia"/>
        </w:rPr>
        <w:t>生物样本库应配置一定比例的相同存储温度的空置存储设备，保障样本可以及时转移至相同存储温度条件的存储设备中，最大程度地保护样本，避免冻融风险的发生。</w:t>
      </w:r>
      <w:bookmarkEnd w:id="231"/>
      <w:bookmarkEnd w:id="232"/>
      <w:bookmarkStart w:id="233" w:name="_Toc19522"/>
      <w:bookmarkStart w:id="234" w:name="_Toc9598"/>
    </w:p>
    <w:p w14:paraId="2F566829">
      <w:pPr>
        <w:spacing w:line="240" w:lineRule="auto"/>
        <w:ind w:firstLine="0" w:firstLineChars="0"/>
        <w:jc w:val="both"/>
        <w:outlineLvl w:val="9"/>
        <w:rPr>
          <w:rFonts w:hint="eastAsia" w:eastAsiaTheme="minorEastAsia"/>
        </w:rPr>
      </w:pPr>
      <w:r>
        <w:rPr>
          <w:rStyle w:val="49"/>
          <w:rFonts w:ascii="黑体" w:hAnsi="黑体" w:cs="黑体"/>
          <w:b w:val="0"/>
          <w:bCs/>
          <w:szCs w:val="21"/>
        </w:rPr>
        <w:t>5.3.2.2</w:t>
      </w:r>
      <w:r>
        <w:t xml:space="preserve"> </w:t>
      </w:r>
      <w:r>
        <w:rPr>
          <w:rFonts w:hint="eastAsia"/>
        </w:rPr>
        <w:t>生物样本库应配置转运设备容器，转运设备可设定温度，且其工作温度应等同于或低于与样本存储温度相同或低于存储温度。</w:t>
      </w:r>
      <w:bookmarkEnd w:id="233"/>
      <w:bookmarkEnd w:id="234"/>
    </w:p>
    <w:p w14:paraId="20E6C8C2">
      <w:pPr>
        <w:spacing w:line="240" w:lineRule="auto"/>
        <w:ind w:firstLine="0" w:firstLineChars="0"/>
        <w:jc w:val="both"/>
        <w:outlineLvl w:val="2"/>
        <w:rPr>
          <w:rStyle w:val="49"/>
          <w:rFonts w:hint="eastAsia" w:ascii="黑体" w:hAnsi="黑体" w:cs="黑体"/>
          <w:b w:val="0"/>
          <w:bCs/>
          <w:szCs w:val="21"/>
        </w:rPr>
      </w:pPr>
      <w:bookmarkStart w:id="235" w:name="_Toc19557"/>
      <w:bookmarkStart w:id="236" w:name="_Toc21836"/>
      <w:bookmarkStart w:id="237" w:name="_Toc5480"/>
      <w:r>
        <w:rPr>
          <w:rStyle w:val="49"/>
          <w:rFonts w:ascii="黑体" w:hAnsi="黑体" w:cs="黑体"/>
          <w:b w:val="0"/>
          <w:bCs/>
          <w:szCs w:val="21"/>
        </w:rPr>
        <w:t xml:space="preserve">5.3.3 </w:t>
      </w:r>
      <w:r>
        <w:rPr>
          <w:rStyle w:val="49"/>
          <w:rFonts w:hint="eastAsia" w:ascii="黑体" w:hAnsi="黑体" w:cs="黑体"/>
          <w:b w:val="0"/>
          <w:bCs/>
          <w:szCs w:val="21"/>
        </w:rPr>
        <w:t>技术支持</w:t>
      </w:r>
      <w:bookmarkEnd w:id="235"/>
      <w:bookmarkEnd w:id="236"/>
      <w:bookmarkEnd w:id="237"/>
    </w:p>
    <w:p w14:paraId="50B0887A">
      <w:pPr>
        <w:spacing w:line="240" w:lineRule="auto"/>
        <w:ind w:firstLine="420"/>
        <w:jc w:val="both"/>
        <w:rPr>
          <w:rFonts w:hint="eastAsia"/>
        </w:rPr>
      </w:pPr>
      <w:r>
        <w:rPr>
          <w:rFonts w:hint="eastAsia"/>
        </w:rPr>
        <w:t>建立与专业技术机构的合作关系，确保在需要时能够获得技术支持和帮助。</w:t>
      </w:r>
    </w:p>
    <w:p w14:paraId="1F708D89">
      <w:pPr>
        <w:spacing w:line="240" w:lineRule="auto"/>
        <w:ind w:firstLine="0" w:firstLineChars="0"/>
        <w:jc w:val="both"/>
        <w:outlineLvl w:val="2"/>
        <w:rPr>
          <w:rStyle w:val="49"/>
          <w:rFonts w:hint="eastAsia" w:ascii="黑体" w:hAnsi="黑体" w:cs="黑体"/>
          <w:b w:val="0"/>
          <w:bCs/>
        </w:rPr>
      </w:pPr>
      <w:bookmarkStart w:id="238" w:name="_Toc13279"/>
      <w:bookmarkStart w:id="239" w:name="_Toc17587"/>
      <w:bookmarkStart w:id="240" w:name="_Toc29096"/>
      <w:r>
        <w:rPr>
          <w:rStyle w:val="49"/>
          <w:rFonts w:ascii="黑体" w:hAnsi="黑体" w:cs="黑体"/>
          <w:b w:val="0"/>
          <w:bCs/>
          <w:szCs w:val="21"/>
        </w:rPr>
        <w:t xml:space="preserve">5.3.4 </w:t>
      </w:r>
      <w:r>
        <w:rPr>
          <w:rStyle w:val="49"/>
          <w:rFonts w:hint="eastAsia" w:ascii="黑体" w:hAnsi="黑体" w:cs="黑体"/>
          <w:b w:val="0"/>
          <w:bCs/>
        </w:rPr>
        <w:t>互助支持</w:t>
      </w:r>
      <w:bookmarkEnd w:id="238"/>
      <w:bookmarkEnd w:id="239"/>
      <w:bookmarkEnd w:id="240"/>
    </w:p>
    <w:p w14:paraId="5F28E925">
      <w:pPr>
        <w:spacing w:line="240" w:lineRule="auto"/>
        <w:ind w:firstLine="420"/>
        <w:jc w:val="both"/>
        <w:rPr>
          <w:rFonts w:hint="eastAsia"/>
        </w:rPr>
      </w:pPr>
      <w:r>
        <w:rPr>
          <w:rFonts w:hint="eastAsia" w:asciiTheme="minorHAnsi" w:hAnsiTheme="minorHAnsi" w:cstheme="minorBidi"/>
          <w:szCs w:val="22"/>
        </w:rPr>
        <w:t>生物样本库宜与本地区内其他生物样本库建立互为容灾临时存储机制。</w:t>
      </w:r>
    </w:p>
    <w:p w14:paraId="3F850F87">
      <w:pPr>
        <w:pStyle w:val="3"/>
        <w:ind w:firstLine="0" w:firstLineChars="0"/>
        <w:outlineLvl w:val="0"/>
        <w:rPr>
          <w:rFonts w:hint="eastAsia"/>
        </w:rPr>
      </w:pPr>
      <w:bookmarkStart w:id="241" w:name="_Toc32761"/>
      <w:bookmarkStart w:id="242" w:name="_Toc25610"/>
      <w:bookmarkStart w:id="243" w:name="_Toc30466"/>
      <w:bookmarkStart w:id="244" w:name="_Toc28862"/>
      <w:bookmarkStart w:id="245" w:name="_Toc61"/>
      <w:bookmarkStart w:id="246" w:name="_Toc28168"/>
      <w:bookmarkStart w:id="247" w:name="_Toc24610"/>
      <w:bookmarkStart w:id="248" w:name="_Toc14092"/>
      <w:r>
        <w:t xml:space="preserve">6 </w:t>
      </w:r>
      <w:r>
        <w:rPr>
          <w:rFonts w:hint="eastAsia"/>
        </w:rPr>
        <w:t>应急响应与处置</w:t>
      </w:r>
      <w:bookmarkEnd w:id="241"/>
      <w:bookmarkEnd w:id="242"/>
      <w:bookmarkEnd w:id="243"/>
      <w:bookmarkEnd w:id="244"/>
      <w:bookmarkEnd w:id="245"/>
      <w:bookmarkEnd w:id="246"/>
      <w:bookmarkEnd w:id="247"/>
      <w:bookmarkEnd w:id="248"/>
    </w:p>
    <w:p w14:paraId="6EB174C6">
      <w:pPr>
        <w:pStyle w:val="4"/>
        <w:ind w:firstLine="0" w:firstLineChars="0"/>
        <w:outlineLvl w:val="1"/>
        <w:rPr>
          <w:rFonts w:hint="eastAsia"/>
        </w:rPr>
      </w:pPr>
      <w:bookmarkStart w:id="249" w:name="_Toc16841"/>
      <w:bookmarkStart w:id="250" w:name="_Toc13388"/>
      <w:bookmarkStart w:id="251" w:name="_Toc24945"/>
      <w:bookmarkStart w:id="252" w:name="_Toc31807"/>
      <w:bookmarkStart w:id="253" w:name="_Toc28774"/>
      <w:bookmarkStart w:id="254" w:name="_Toc3475"/>
      <w:bookmarkStart w:id="255" w:name="_Toc9291"/>
      <w:bookmarkStart w:id="256" w:name="_Toc14814"/>
      <w:bookmarkStart w:id="257" w:name="_Toc204334443"/>
      <w:r>
        <w:rPr>
          <w:rFonts w:hint="eastAsia"/>
        </w:rPr>
        <w:t>6.1 应急响应分类处置</w:t>
      </w:r>
      <w:bookmarkEnd w:id="249"/>
      <w:bookmarkEnd w:id="250"/>
      <w:bookmarkEnd w:id="251"/>
      <w:bookmarkEnd w:id="252"/>
      <w:bookmarkEnd w:id="253"/>
      <w:bookmarkEnd w:id="254"/>
      <w:bookmarkEnd w:id="255"/>
      <w:bookmarkEnd w:id="256"/>
      <w:bookmarkEnd w:id="257"/>
    </w:p>
    <w:p w14:paraId="28D9BBC1">
      <w:pPr>
        <w:spacing w:line="240" w:lineRule="auto"/>
        <w:ind w:firstLine="0" w:firstLineChars="0"/>
        <w:jc w:val="both"/>
        <w:outlineLvl w:val="2"/>
        <w:rPr>
          <w:rFonts w:hint="eastAsia" w:ascii="黑体" w:hAnsi="黑体" w:eastAsia="黑体"/>
          <w:bCs/>
        </w:rPr>
      </w:pPr>
      <w:bookmarkStart w:id="258" w:name="_Toc17241"/>
      <w:bookmarkStart w:id="259" w:name="_Toc16105"/>
      <w:bookmarkStart w:id="260" w:name="_Toc4098"/>
      <w:r>
        <w:rPr>
          <w:rStyle w:val="49"/>
          <w:rFonts w:ascii="黑体" w:hAnsi="黑体" w:cs="黑体"/>
          <w:b w:val="0"/>
          <w:bCs/>
          <w:szCs w:val="21"/>
        </w:rPr>
        <w:t>6.1.1</w:t>
      </w:r>
      <w:r>
        <w:rPr>
          <w:rFonts w:ascii="黑体" w:hAnsi="黑体" w:eastAsia="黑体"/>
          <w:bCs/>
        </w:rPr>
        <w:t xml:space="preserve"> </w:t>
      </w:r>
      <w:r>
        <w:rPr>
          <w:rFonts w:hint="eastAsia" w:ascii="黑体" w:hAnsi="黑体" w:eastAsia="黑体" w:cs="宋体"/>
          <w:bCs/>
          <w:szCs w:val="21"/>
        </w:rPr>
        <w:t>自然灾害应急处置</w:t>
      </w:r>
      <w:bookmarkEnd w:id="258"/>
      <w:bookmarkEnd w:id="259"/>
      <w:bookmarkEnd w:id="260"/>
    </w:p>
    <w:p w14:paraId="44049D46">
      <w:pPr>
        <w:spacing w:line="240" w:lineRule="auto"/>
        <w:ind w:firstLine="420"/>
        <w:jc w:val="both"/>
        <w:rPr>
          <w:rFonts w:hint="eastAsia" w:asciiTheme="minorHAnsi" w:hAnsiTheme="minorHAnsi" w:cstheme="minorBidi"/>
          <w:szCs w:val="22"/>
        </w:rPr>
      </w:pPr>
      <w:r>
        <w:rPr>
          <w:rFonts w:hint="eastAsia" w:asciiTheme="minorHAnsi" w:hAnsiTheme="minorHAnsi" w:cstheme="minorBidi"/>
          <w:szCs w:val="22"/>
        </w:rPr>
        <w:t>在地震、洪湖水等自然灾害发生前密切关注天气预报和灾害预警信息，提前做好防范准备。</w:t>
      </w:r>
    </w:p>
    <w:p w14:paraId="00126F2F">
      <w:pPr>
        <w:spacing w:line="240" w:lineRule="auto"/>
        <w:ind w:firstLine="420"/>
        <w:jc w:val="both"/>
        <w:rPr>
          <w:rFonts w:hint="eastAsia" w:asciiTheme="minorHAnsi" w:hAnsiTheme="minorHAnsi" w:cstheme="minorBidi"/>
          <w:szCs w:val="22"/>
        </w:rPr>
      </w:pPr>
      <w:r>
        <w:rPr>
          <w:rFonts w:hint="eastAsia" w:asciiTheme="minorHAnsi" w:hAnsiTheme="minorHAnsi" w:cstheme="minorBidi"/>
          <w:szCs w:val="22"/>
        </w:rPr>
        <w:t>灾害发生时，立即启动应急预案，组织人员撤离至安全区域，确保人员安全。灾害过后，对全自动存储设备进行全面检查，评估损失情况，制定恢复计划。</w:t>
      </w:r>
    </w:p>
    <w:p w14:paraId="5E400F00">
      <w:pPr>
        <w:spacing w:line="240" w:lineRule="auto"/>
        <w:ind w:firstLine="0" w:firstLineChars="0"/>
        <w:jc w:val="both"/>
        <w:outlineLvl w:val="2"/>
        <w:rPr>
          <w:rStyle w:val="49"/>
          <w:rFonts w:hint="eastAsia" w:ascii="黑体" w:hAnsi="黑体" w:cs="黑体"/>
          <w:b w:val="0"/>
          <w:bCs/>
        </w:rPr>
      </w:pPr>
      <w:bookmarkStart w:id="261" w:name="_Toc2344"/>
      <w:bookmarkStart w:id="262" w:name="_Toc17437"/>
      <w:bookmarkStart w:id="263" w:name="_Toc14383"/>
      <w:r>
        <w:rPr>
          <w:rStyle w:val="49"/>
          <w:rFonts w:ascii="黑体" w:hAnsi="黑体" w:cs="黑体"/>
          <w:b w:val="0"/>
          <w:bCs/>
          <w:szCs w:val="21"/>
        </w:rPr>
        <w:t>6.1.2</w:t>
      </w:r>
      <w:r>
        <w:rPr>
          <w:rStyle w:val="49"/>
          <w:rFonts w:hint="eastAsia" w:ascii="黑体" w:hAnsi="黑体" w:cs="黑体"/>
          <w:b w:val="0"/>
          <w:bCs/>
          <w:szCs w:val="21"/>
        </w:rPr>
        <w:t xml:space="preserve"> </w:t>
      </w:r>
      <w:r>
        <w:rPr>
          <w:rStyle w:val="49"/>
          <w:rFonts w:hint="eastAsia" w:ascii="黑体" w:hAnsi="黑体" w:cs="黑体"/>
          <w:b w:val="0"/>
          <w:bCs/>
        </w:rPr>
        <w:t>技术故障应急处置</w:t>
      </w:r>
      <w:bookmarkEnd w:id="261"/>
      <w:bookmarkEnd w:id="262"/>
      <w:bookmarkEnd w:id="263"/>
    </w:p>
    <w:p w14:paraId="5A8C644B">
      <w:pPr>
        <w:spacing w:line="240" w:lineRule="auto"/>
        <w:ind w:firstLine="420"/>
        <w:jc w:val="both"/>
        <w:rPr>
          <w:rFonts w:hint="eastAsia" w:asciiTheme="minorHAnsi" w:hAnsiTheme="minorHAnsi" w:cstheme="minorBidi"/>
          <w:szCs w:val="22"/>
        </w:rPr>
      </w:pPr>
      <w:r>
        <w:rPr>
          <w:rFonts w:hint="eastAsia" w:asciiTheme="minorHAnsi" w:hAnsiTheme="minorHAnsi" w:cstheme="minorBidi"/>
          <w:szCs w:val="22"/>
        </w:rPr>
        <w:t>定期检查和维护全自动样本存储的设备设施及其辅助设备设施，确保其正常运行。</w:t>
      </w:r>
    </w:p>
    <w:p w14:paraId="56F06AEF">
      <w:pPr>
        <w:spacing w:line="240" w:lineRule="auto"/>
        <w:ind w:firstLine="420"/>
        <w:jc w:val="both"/>
        <w:rPr>
          <w:rFonts w:hint="eastAsia" w:asciiTheme="minorHAnsi" w:hAnsiTheme="minorHAnsi" w:cstheme="minorBidi"/>
          <w:szCs w:val="22"/>
        </w:rPr>
      </w:pPr>
      <w:r>
        <w:rPr>
          <w:rFonts w:hint="eastAsia" w:asciiTheme="minorHAnsi" w:hAnsiTheme="minorHAnsi" w:cstheme="minorBidi"/>
          <w:szCs w:val="22"/>
        </w:rPr>
        <w:t>发生技术故障时，立即组织专业技术人员进行排查和修复，确保故障得到及时解决。</w:t>
      </w:r>
    </w:p>
    <w:p w14:paraId="0E850B5F">
      <w:pPr>
        <w:spacing w:line="240" w:lineRule="auto"/>
        <w:ind w:firstLine="420"/>
        <w:jc w:val="both"/>
        <w:rPr>
          <w:rFonts w:hint="eastAsia"/>
        </w:rPr>
      </w:pPr>
      <w:r>
        <w:rPr>
          <w:rFonts w:hint="eastAsia" w:asciiTheme="minorHAnsi" w:hAnsiTheme="minorHAnsi" w:cstheme="minorBidi"/>
          <w:szCs w:val="22"/>
        </w:rPr>
        <w:t>对于无法立即修复的故障，及时启动备用设备或其他临时措施，如备用发电机或补给液氮等，保障生物样本的安全存储。</w:t>
      </w:r>
    </w:p>
    <w:p w14:paraId="2111E2A0">
      <w:pPr>
        <w:ind w:firstLine="0" w:firstLineChars="0"/>
        <w:jc w:val="center"/>
        <w:rPr>
          <w:rFonts w:hint="eastAsia"/>
        </w:rPr>
      </w:pPr>
      <w:r>
        <w:rPr>
          <w:rStyle w:val="49"/>
          <w:rFonts w:hint="default" w:ascii="Times New Roman" w:hAnsi="Times New Roman" w:eastAsia="宋体" w:cs="Times New Roman"/>
          <w:b w:val="0"/>
          <w:bCs/>
        </w:rPr>
        <w:t>表</w:t>
      </w:r>
      <w:r>
        <w:rPr>
          <w:rStyle w:val="49"/>
          <w:rFonts w:ascii="Times New Roman" w:hAnsi="Times New Roman" w:eastAsia="宋体" w:cs="Times New Roman"/>
          <w:b w:val="0"/>
          <w:bCs/>
        </w:rPr>
        <w:t>1</w:t>
      </w:r>
      <w:r>
        <w:rPr>
          <w:rFonts w:hint="default" w:ascii="Times New Roman" w:hAnsi="Times New Roman" w:cs="Times New Roman"/>
          <w:bCs/>
        </w:rPr>
        <w:t xml:space="preserve"> </w:t>
      </w:r>
      <w:r>
        <w:rPr>
          <w:rFonts w:hint="eastAsia"/>
        </w:rPr>
        <w:t>常见技术故障应急处置</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3493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62FE6EC">
            <w:pPr>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常见技术故障</w:t>
            </w:r>
          </w:p>
        </w:tc>
        <w:tc>
          <w:tcPr>
            <w:tcW w:w="6316" w:type="dxa"/>
            <w:vAlign w:val="center"/>
          </w:tcPr>
          <w:p w14:paraId="36BABA8F">
            <w:pPr>
              <w:spacing w:line="240" w:lineRule="auto"/>
              <w:ind w:firstLine="0" w:firstLineChars="0"/>
              <w:jc w:val="center"/>
              <w:rPr>
                <w:rFonts w:ascii="Times New Roman" w:hAnsi="Times New Roman" w:cs="Times New Roman"/>
                <w:kern w:val="0"/>
                <w:sz w:val="21"/>
                <w:szCs w:val="21"/>
              </w:rPr>
            </w:pPr>
            <w:r>
              <w:rPr>
                <w:rFonts w:hint="eastAsia" w:ascii="Times New Roman" w:hAnsi="Times New Roman" w:cs="Times New Roman"/>
                <w:kern w:val="0"/>
                <w:sz w:val="21"/>
                <w:szCs w:val="21"/>
              </w:rPr>
              <w:t>应急处置</w:t>
            </w:r>
          </w:p>
        </w:tc>
      </w:tr>
      <w:tr w14:paraId="69D2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795665E">
            <w:pPr>
              <w:spacing w:line="240" w:lineRule="auto"/>
              <w:ind w:firstLine="0" w:firstLineChars="0"/>
              <w:jc w:val="both"/>
              <w:rPr>
                <w:rFonts w:ascii="Times New Roman" w:hAnsi="Times New Roman" w:cs="Times New Roman"/>
                <w:kern w:val="0"/>
                <w:sz w:val="21"/>
                <w:szCs w:val="21"/>
              </w:rPr>
            </w:pPr>
            <w:r>
              <w:rPr>
                <w:rFonts w:hint="eastAsia" w:ascii="Times New Roman" w:hAnsi="Times New Roman" w:cs="Times New Roman"/>
                <w:kern w:val="0"/>
                <w:sz w:val="21"/>
                <w:szCs w:val="21"/>
              </w:rPr>
              <w:t>自动化部件/组件模组不执行动作指令情况</w:t>
            </w:r>
          </w:p>
        </w:tc>
        <w:tc>
          <w:tcPr>
            <w:tcW w:w="6316" w:type="dxa"/>
            <w:vAlign w:val="center"/>
          </w:tcPr>
          <w:p w14:paraId="2984E1AB">
            <w:pPr>
              <w:spacing w:line="240" w:lineRule="auto"/>
              <w:ind w:firstLine="0" w:firstLineChars="0"/>
              <w:jc w:val="both"/>
              <w:rPr>
                <w:rFonts w:ascii="Times New Roman" w:hAnsi="Times New Roman" w:cs="Times New Roman"/>
                <w:kern w:val="0"/>
                <w:sz w:val="21"/>
                <w:szCs w:val="21"/>
              </w:rPr>
            </w:pPr>
            <w:r>
              <w:rPr>
                <w:rFonts w:hint="eastAsia" w:ascii="Times New Roman" w:hAnsi="Times New Roman" w:cs="Times New Roman"/>
                <w:kern w:val="0"/>
                <w:sz w:val="21"/>
                <w:szCs w:val="21"/>
              </w:rPr>
              <w:t>生物样本库配合制造商/服务商工程师应在最短的时间内排查自动化部件/组件模组出现的问题，大致归类为通信类和电子器件类，工程师及时现场解决。</w:t>
            </w:r>
          </w:p>
        </w:tc>
      </w:tr>
      <w:tr w14:paraId="1BFA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610C6CE5">
            <w:pPr>
              <w:spacing w:line="240" w:lineRule="auto"/>
              <w:ind w:firstLine="0" w:firstLineChars="0"/>
              <w:jc w:val="both"/>
              <w:rPr>
                <w:rFonts w:hint="eastAsia" w:ascii="Times New Roman" w:hAnsi="Times New Roman" w:cs="Times New Roman"/>
                <w:kern w:val="0"/>
                <w:sz w:val="21"/>
                <w:szCs w:val="21"/>
              </w:rPr>
            </w:pPr>
            <w:r>
              <w:rPr>
                <w:rFonts w:hint="eastAsia" w:ascii="Times New Roman" w:hAnsi="Times New Roman" w:cs="Times New Roman"/>
                <w:kern w:val="0"/>
                <w:sz w:val="21"/>
                <w:szCs w:val="21"/>
              </w:rPr>
              <w:t>信息交互和或通讯通信中断情况</w:t>
            </w:r>
          </w:p>
        </w:tc>
        <w:tc>
          <w:tcPr>
            <w:tcW w:w="6316" w:type="dxa"/>
            <w:vAlign w:val="center"/>
          </w:tcPr>
          <w:p w14:paraId="34BA73C5">
            <w:pPr>
              <w:spacing w:line="240" w:lineRule="auto"/>
              <w:ind w:firstLine="0" w:firstLineChars="0"/>
              <w:jc w:val="both"/>
              <w:rPr>
                <w:rFonts w:ascii="Times New Roman" w:hAnsi="Times New Roman" w:cs="Times New Roman"/>
                <w:kern w:val="0"/>
                <w:sz w:val="21"/>
                <w:szCs w:val="21"/>
              </w:rPr>
            </w:pPr>
            <w:r>
              <w:rPr>
                <w:rFonts w:hint="eastAsia" w:ascii="Times New Roman" w:hAnsi="Times New Roman" w:cs="Times New Roman"/>
                <w:kern w:val="0"/>
                <w:sz w:val="21"/>
                <w:szCs w:val="21"/>
              </w:rPr>
              <w:t>生物样本库应及时联系所在单位的信息部门判断内网环境是否出现断网情况。</w:t>
            </w:r>
          </w:p>
          <w:p w14:paraId="6FF81997">
            <w:pPr>
              <w:spacing w:line="240" w:lineRule="auto"/>
              <w:ind w:firstLine="0" w:firstLineChars="0"/>
              <w:jc w:val="both"/>
              <w:rPr>
                <w:rFonts w:ascii="Times New Roman" w:hAnsi="Times New Roman" w:cs="Times New Roman"/>
                <w:kern w:val="0"/>
                <w:sz w:val="21"/>
                <w:szCs w:val="21"/>
              </w:rPr>
            </w:pPr>
            <w:r>
              <w:rPr>
                <w:rFonts w:hint="eastAsia" w:ascii="Times New Roman" w:hAnsi="Times New Roman" w:cs="Times New Roman"/>
                <w:kern w:val="0"/>
                <w:sz w:val="21"/>
                <w:szCs w:val="21"/>
              </w:rPr>
              <w:t>内网正常情况下，生物样本库使用单位应及时协调样本库信息管理系统、自动化存储设备两家制造商/服务商工程师，在最短的时间内分别排查和解决各自系统数据交互中断问题，同时做好数据备份。</w:t>
            </w:r>
          </w:p>
        </w:tc>
      </w:tr>
      <w:tr w14:paraId="24AB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vAlign w:val="center"/>
          </w:tcPr>
          <w:p w14:paraId="37C888D4">
            <w:pPr>
              <w:spacing w:line="240" w:lineRule="auto"/>
              <w:ind w:firstLine="0" w:firstLineChars="0"/>
              <w:jc w:val="both"/>
              <w:rPr>
                <w:rFonts w:hint="eastAsia" w:ascii="Times New Roman" w:hAnsi="Times New Roman" w:cs="Times New Roman"/>
                <w:kern w:val="0"/>
                <w:sz w:val="21"/>
                <w:szCs w:val="21"/>
              </w:rPr>
            </w:pPr>
            <w:r>
              <w:rPr>
                <w:rFonts w:hint="eastAsia" w:ascii="Times New Roman" w:hAnsi="Times New Roman" w:cs="Times New Roman"/>
                <w:kern w:val="0"/>
                <w:sz w:val="21"/>
                <w:szCs w:val="21"/>
              </w:rPr>
              <w:t>断电情况</w:t>
            </w:r>
          </w:p>
        </w:tc>
        <w:tc>
          <w:tcPr>
            <w:tcW w:w="6316" w:type="dxa"/>
            <w:vAlign w:val="center"/>
          </w:tcPr>
          <w:p w14:paraId="23360F8C">
            <w:pPr>
              <w:spacing w:line="240" w:lineRule="auto"/>
              <w:ind w:firstLine="0" w:firstLineChars="0"/>
              <w:jc w:val="both"/>
              <w:rPr>
                <w:rFonts w:ascii="Times New Roman" w:hAnsi="Times New Roman" w:cs="Times New Roman"/>
                <w:kern w:val="0"/>
                <w:sz w:val="21"/>
                <w:szCs w:val="21"/>
              </w:rPr>
            </w:pPr>
            <w:r>
              <w:rPr>
                <w:rFonts w:hint="eastAsia" w:ascii="Times New Roman" w:hAnsi="Times New Roman" w:cs="Times New Roman"/>
                <w:kern w:val="0"/>
                <w:sz w:val="21"/>
                <w:szCs w:val="21"/>
              </w:rPr>
              <w:t>生物样本库应采用双路供电系统，所在上级单位应配备柴油发电机组/或其它应急供电保障体系，保证样本自动化存储设备无断电风险。</w:t>
            </w:r>
          </w:p>
          <w:p w14:paraId="6BFF423A">
            <w:pPr>
              <w:spacing w:line="240" w:lineRule="auto"/>
              <w:ind w:firstLine="0" w:firstLineChars="0"/>
              <w:jc w:val="both"/>
              <w:rPr>
                <w:rFonts w:ascii="Times New Roman" w:hAnsi="Times New Roman" w:cs="Times New Roman"/>
                <w:kern w:val="0"/>
                <w:sz w:val="21"/>
                <w:szCs w:val="21"/>
              </w:rPr>
            </w:pPr>
            <w:r>
              <w:rPr>
                <w:rFonts w:hint="eastAsia" w:ascii="Times New Roman" w:hAnsi="Times New Roman" w:cs="Times New Roman"/>
                <w:kern w:val="0"/>
                <w:sz w:val="21"/>
                <w:szCs w:val="21"/>
              </w:rPr>
              <w:t>生物样本库应与所在上级单位的后勤保障部门沟通生物样本库样本存储线路供电级别为优先级。</w:t>
            </w:r>
          </w:p>
          <w:p w14:paraId="3A9C9924">
            <w:pPr>
              <w:spacing w:line="240" w:lineRule="auto"/>
              <w:ind w:firstLine="0" w:firstLineChars="0"/>
              <w:jc w:val="both"/>
              <w:rPr>
                <w:rFonts w:ascii="Times New Roman" w:hAnsi="Times New Roman" w:cs="Times New Roman"/>
                <w:kern w:val="0"/>
                <w:sz w:val="21"/>
                <w:szCs w:val="21"/>
              </w:rPr>
            </w:pPr>
            <w:r>
              <w:rPr>
                <w:rFonts w:hint="eastAsia" w:ascii="Times New Roman" w:hAnsi="Times New Roman" w:cs="Times New Roman"/>
                <w:kern w:val="0"/>
                <w:sz w:val="21"/>
                <w:szCs w:val="21"/>
              </w:rPr>
              <w:t>生物样本库应对自动化存储设备配备不间断电源，能够满足完成当前任务和数据备份所需用电。</w:t>
            </w:r>
          </w:p>
        </w:tc>
      </w:tr>
      <w:tr w14:paraId="4A4D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3DFDCCA">
            <w:pPr>
              <w:spacing w:line="240" w:lineRule="auto"/>
              <w:ind w:firstLine="0" w:firstLineChars="0"/>
              <w:jc w:val="both"/>
              <w:rPr>
                <w:rFonts w:hint="eastAsia" w:ascii="Times New Roman" w:hAnsi="Times New Roman" w:cs="Times New Roman"/>
                <w:kern w:val="0"/>
                <w:sz w:val="21"/>
                <w:szCs w:val="21"/>
              </w:rPr>
            </w:pPr>
            <w:r>
              <w:rPr>
                <w:rFonts w:hint="eastAsia" w:ascii="Times New Roman" w:hAnsi="Times New Roman" w:cs="Times New Roman"/>
                <w:kern w:val="0"/>
                <w:sz w:val="21"/>
                <w:szCs w:val="21"/>
              </w:rPr>
              <w:t>压缩式制冷模块组停机故障情况</w:t>
            </w:r>
          </w:p>
        </w:tc>
        <w:tc>
          <w:tcPr>
            <w:tcW w:w="6316" w:type="dxa"/>
            <w:vAlign w:val="center"/>
          </w:tcPr>
          <w:p w14:paraId="5E2605D3">
            <w:pPr>
              <w:spacing w:line="240" w:lineRule="auto"/>
              <w:ind w:firstLine="0" w:firstLineChars="0"/>
              <w:jc w:val="both"/>
              <w:rPr>
                <w:rFonts w:ascii="Times New Roman" w:hAnsi="Times New Roman" w:cs="Times New Roman"/>
                <w:kern w:val="0"/>
                <w:sz w:val="21"/>
                <w:szCs w:val="21"/>
              </w:rPr>
            </w:pPr>
            <w:r>
              <w:rPr>
                <w:rFonts w:hint="eastAsia" w:ascii="Times New Roman" w:hAnsi="Times New Roman" w:cs="Times New Roman"/>
                <w:kern w:val="0"/>
                <w:sz w:val="21"/>
                <w:szCs w:val="21"/>
              </w:rPr>
              <w:t>检查制冷模块组及配套设备如水冷机组等的运行情况，如无法自行解决立即通知运维人员检修；</w:t>
            </w:r>
          </w:p>
          <w:p w14:paraId="73BA64B0">
            <w:pPr>
              <w:spacing w:line="240" w:lineRule="auto"/>
              <w:ind w:firstLine="0" w:firstLineChars="0"/>
              <w:jc w:val="both"/>
              <w:rPr>
                <w:rFonts w:ascii="Times New Roman" w:hAnsi="Times New Roman" w:cs="Times New Roman"/>
                <w:kern w:val="0"/>
                <w:sz w:val="21"/>
                <w:szCs w:val="21"/>
              </w:rPr>
            </w:pPr>
            <w:r>
              <w:rPr>
                <w:rFonts w:hint="eastAsia" w:ascii="Times New Roman" w:hAnsi="Times New Roman" w:cs="Times New Roman"/>
                <w:kern w:val="0"/>
                <w:sz w:val="21"/>
                <w:szCs w:val="21"/>
              </w:rPr>
              <w:t>采用电机驱动压缩式制冷的自动化存储设备应有补给液氮管路接口，在制冷故障时，通过后备液氮接口保障库内温度满足预设温度值；</w:t>
            </w:r>
          </w:p>
          <w:p w14:paraId="50B5A980">
            <w:pPr>
              <w:spacing w:line="240" w:lineRule="auto"/>
              <w:ind w:firstLine="0" w:firstLineChars="0"/>
              <w:jc w:val="both"/>
              <w:rPr>
                <w:rFonts w:ascii="Times New Roman" w:hAnsi="Times New Roman" w:cs="Times New Roman"/>
                <w:kern w:val="0"/>
                <w:sz w:val="21"/>
                <w:szCs w:val="21"/>
              </w:rPr>
            </w:pPr>
            <w:r>
              <w:rPr>
                <w:rFonts w:hint="eastAsia" w:ascii="Times New Roman" w:hAnsi="Times New Roman" w:cs="Times New Roman"/>
                <w:kern w:val="0"/>
                <w:sz w:val="21"/>
                <w:szCs w:val="21"/>
              </w:rPr>
              <w:t xml:space="preserve">自动存储设备制造商/服务商工程师应在最短的时间内排查制冷模块组出现的问题，必要时提供更换配件，及时进行维修更换。 </w:t>
            </w:r>
          </w:p>
          <w:p w14:paraId="64346D30">
            <w:pPr>
              <w:spacing w:line="240" w:lineRule="auto"/>
              <w:ind w:firstLine="0" w:firstLineChars="0"/>
              <w:jc w:val="both"/>
              <w:rPr>
                <w:rFonts w:ascii="Times New Roman" w:hAnsi="Times New Roman" w:cs="Times New Roman"/>
                <w:kern w:val="0"/>
                <w:sz w:val="21"/>
                <w:szCs w:val="21"/>
              </w:rPr>
            </w:pPr>
            <w:r>
              <w:rPr>
                <w:rFonts w:hint="eastAsia" w:ascii="Times New Roman" w:hAnsi="Times New Roman" w:cs="Times New Roman"/>
                <w:kern w:val="0"/>
                <w:sz w:val="21"/>
                <w:szCs w:val="21"/>
              </w:rPr>
              <w:t>加强制冷模块组及配套设备的风险性检查与维护</w:t>
            </w:r>
          </w:p>
        </w:tc>
      </w:tr>
    </w:tbl>
    <w:p w14:paraId="6CBBB5E4">
      <w:pPr>
        <w:spacing w:line="240" w:lineRule="auto"/>
        <w:ind w:firstLine="0" w:firstLineChars="0"/>
        <w:jc w:val="both"/>
        <w:outlineLvl w:val="2"/>
        <w:rPr>
          <w:rStyle w:val="49"/>
          <w:rFonts w:hint="eastAsia" w:ascii="黑体" w:hAnsi="黑体" w:cs="黑体"/>
          <w:b w:val="0"/>
          <w:bCs/>
          <w:szCs w:val="21"/>
        </w:rPr>
      </w:pPr>
      <w:bookmarkStart w:id="264" w:name="_Toc30254"/>
      <w:bookmarkStart w:id="265" w:name="_Toc8839"/>
      <w:bookmarkStart w:id="266" w:name="_Toc28946"/>
      <w:r>
        <w:rPr>
          <w:rStyle w:val="49"/>
          <w:rFonts w:ascii="黑体" w:hAnsi="黑体" w:cs="黑体"/>
          <w:b w:val="0"/>
          <w:bCs/>
          <w:szCs w:val="21"/>
        </w:rPr>
        <w:t>6.1.3</w:t>
      </w:r>
      <w:r>
        <w:rPr>
          <w:rStyle w:val="49"/>
          <w:rFonts w:hint="eastAsia" w:ascii="黑体" w:hAnsi="黑体" w:cs="黑体"/>
          <w:b w:val="0"/>
          <w:bCs/>
          <w:szCs w:val="21"/>
        </w:rPr>
        <w:t xml:space="preserve"> </w:t>
      </w:r>
      <w:r>
        <w:rPr>
          <w:rStyle w:val="49"/>
          <w:rFonts w:hint="eastAsia" w:ascii="黑体" w:hAnsi="黑体" w:cs="黑体"/>
          <w:b w:val="0"/>
          <w:bCs/>
        </w:rPr>
        <w:t>人为错误应急处置</w:t>
      </w:r>
      <w:bookmarkEnd w:id="264"/>
      <w:bookmarkEnd w:id="265"/>
      <w:bookmarkEnd w:id="266"/>
    </w:p>
    <w:p w14:paraId="783DE4FC">
      <w:pPr>
        <w:spacing w:line="240" w:lineRule="auto"/>
        <w:ind w:firstLine="420"/>
        <w:jc w:val="both"/>
        <w:rPr>
          <w:rFonts w:hint="eastAsia" w:ascii="宋体" w:hAnsi="宋体" w:cs="宋体"/>
          <w:szCs w:val="21"/>
        </w:rPr>
      </w:pPr>
      <w:r>
        <w:rPr>
          <w:rFonts w:hint="eastAsia" w:ascii="宋体" w:hAnsi="宋体" w:cs="宋体"/>
          <w:szCs w:val="21"/>
        </w:rPr>
        <w:t>加强全自动存储设备工作人员的管理和培训，提高工作责任心和操作技能水平。</w:t>
      </w:r>
    </w:p>
    <w:p w14:paraId="79868CCE">
      <w:pPr>
        <w:spacing w:line="240" w:lineRule="auto"/>
        <w:ind w:firstLine="420"/>
        <w:jc w:val="both"/>
        <w:rPr>
          <w:rFonts w:hint="eastAsia" w:ascii="宋体" w:hAnsi="宋体" w:cs="宋体"/>
          <w:szCs w:val="21"/>
        </w:rPr>
      </w:pPr>
      <w:r>
        <w:rPr>
          <w:rFonts w:hint="eastAsia" w:ascii="宋体" w:hAnsi="宋体" w:cs="宋体"/>
          <w:szCs w:val="21"/>
        </w:rPr>
        <w:t>建立严格的全自动存储管理制度和操作规程，规范操作流程，减少人为错误的发生。</w:t>
      </w:r>
    </w:p>
    <w:p w14:paraId="39D4C561">
      <w:pPr>
        <w:spacing w:line="240" w:lineRule="auto"/>
        <w:ind w:firstLine="420"/>
        <w:jc w:val="both"/>
        <w:rPr>
          <w:rFonts w:hint="eastAsia" w:ascii="宋体" w:hAnsi="宋体" w:cs="宋体"/>
          <w:szCs w:val="21"/>
        </w:rPr>
      </w:pPr>
      <w:r>
        <w:rPr>
          <w:rFonts w:hint="eastAsia" w:ascii="宋体" w:hAnsi="宋体" w:cs="宋体"/>
          <w:szCs w:val="21"/>
        </w:rPr>
        <w:t>发生人为操作失误时立即纠正和补救，减少损失，对责任人严肃处理，防止类似事件再次发生。</w:t>
      </w:r>
    </w:p>
    <w:p w14:paraId="7C5FBE81">
      <w:pPr>
        <w:pStyle w:val="4"/>
        <w:ind w:firstLine="0" w:firstLineChars="0"/>
        <w:outlineLvl w:val="1"/>
        <w:rPr>
          <w:rFonts w:hint="eastAsia"/>
        </w:rPr>
      </w:pPr>
      <w:bookmarkStart w:id="267" w:name="_Toc10655"/>
      <w:bookmarkStart w:id="268" w:name="_Toc2543"/>
      <w:bookmarkStart w:id="269" w:name="_Toc20548"/>
      <w:bookmarkStart w:id="270" w:name="_Toc21239"/>
      <w:bookmarkStart w:id="271" w:name="_Toc32688"/>
      <w:bookmarkStart w:id="272" w:name="_Toc3111"/>
      <w:bookmarkStart w:id="273" w:name="_Toc28461"/>
      <w:bookmarkStart w:id="274" w:name="_Toc204334444"/>
      <w:bookmarkStart w:id="275" w:name="_Toc16060"/>
      <w:r>
        <w:t>6.2 样本紧急转运</w:t>
      </w:r>
      <w:bookmarkEnd w:id="267"/>
      <w:bookmarkEnd w:id="268"/>
      <w:bookmarkEnd w:id="269"/>
      <w:bookmarkEnd w:id="270"/>
      <w:bookmarkEnd w:id="271"/>
      <w:bookmarkEnd w:id="272"/>
      <w:bookmarkEnd w:id="273"/>
      <w:bookmarkEnd w:id="274"/>
      <w:bookmarkEnd w:id="275"/>
    </w:p>
    <w:p w14:paraId="5A82710F">
      <w:pPr>
        <w:spacing w:line="240" w:lineRule="auto"/>
        <w:ind w:firstLine="0" w:firstLineChars="0"/>
        <w:jc w:val="both"/>
        <w:rPr>
          <w:rFonts w:hint="eastAsia" w:ascii="宋体" w:hAnsi="宋体" w:cs="宋体"/>
          <w:szCs w:val="21"/>
        </w:rPr>
      </w:pPr>
      <w:bookmarkStart w:id="276" w:name="_Toc143"/>
      <w:r>
        <w:rPr>
          <w:rStyle w:val="49"/>
          <w:rFonts w:ascii="黑体" w:hAnsi="黑体" w:cs="黑体"/>
          <w:b w:val="0"/>
          <w:bCs/>
          <w:szCs w:val="21"/>
        </w:rPr>
        <w:t>6.2.1</w:t>
      </w:r>
      <w:r>
        <w:rPr>
          <w:rFonts w:hint="eastAsia"/>
          <w:bCs/>
        </w:rPr>
        <w:t xml:space="preserve"> </w:t>
      </w:r>
      <w:r>
        <w:rPr>
          <w:rFonts w:hint="eastAsia" w:ascii="宋体" w:hAnsi="宋体" w:cs="宋体"/>
          <w:szCs w:val="21"/>
        </w:rPr>
        <w:t>生物样本库应使用适当的转运容器设备将样本转运到备用设备，采用液氮或干冰等介质保持转运时且其工作温度应与样本存储温度相同等同于或低于样本存储温度，需低温转运时，转运容器内宜采用液氮或干冰等低温介质。</w:t>
      </w:r>
      <w:bookmarkEnd w:id="276"/>
      <w:bookmarkStart w:id="277" w:name="_Toc17884"/>
    </w:p>
    <w:p w14:paraId="59383D97">
      <w:pPr>
        <w:spacing w:line="240" w:lineRule="auto"/>
        <w:ind w:firstLine="0" w:firstLineChars="0"/>
        <w:jc w:val="both"/>
        <w:rPr>
          <w:rFonts w:hint="eastAsia"/>
        </w:rPr>
      </w:pPr>
      <w:r>
        <w:rPr>
          <w:rStyle w:val="49"/>
          <w:rFonts w:ascii="黑体" w:hAnsi="黑体" w:cs="黑体"/>
          <w:b w:val="0"/>
          <w:bCs/>
          <w:szCs w:val="21"/>
        </w:rPr>
        <w:t>6.2.2</w:t>
      </w:r>
      <w:r>
        <w:rPr>
          <w:rFonts w:hint="eastAsia"/>
        </w:rPr>
        <w:t xml:space="preserve"> </w:t>
      </w:r>
      <w:r>
        <w:rPr>
          <w:rFonts w:hint="eastAsia" w:ascii="宋体" w:hAnsi="宋体" w:cs="宋体"/>
          <w:szCs w:val="21"/>
        </w:rPr>
        <w:t>转运时应及时记录转运容器唯一标识码以及转运后的存储位置。</w:t>
      </w:r>
      <w:bookmarkEnd w:id="277"/>
    </w:p>
    <w:p w14:paraId="5D9FBCB8">
      <w:pPr>
        <w:pStyle w:val="4"/>
        <w:spacing w:before="0" w:beforeLines="0" w:after="0" w:afterLines="0"/>
        <w:ind w:firstLine="0" w:firstLineChars="0"/>
        <w:outlineLvl w:val="9"/>
        <w:rPr>
          <w:rFonts w:hint="eastAsia" w:ascii="宋体" w:hAnsi="宋体" w:eastAsia="宋体"/>
          <w:b/>
        </w:rPr>
      </w:pPr>
      <w:bookmarkStart w:id="278" w:name="_Toc204334445"/>
      <w:bookmarkStart w:id="279" w:name="_Toc3889"/>
      <w:bookmarkStart w:id="280" w:name="_Toc11101"/>
      <w:r>
        <w:rPr>
          <w:rStyle w:val="49"/>
          <w:rFonts w:ascii="黑体" w:hAnsi="黑体"/>
          <w:b w:val="0"/>
          <w:bCs w:val="0"/>
        </w:rPr>
        <w:t>6.2.3</w:t>
      </w:r>
      <w:r>
        <w:rPr>
          <w:rFonts w:hint="eastAsia"/>
        </w:rPr>
        <w:t xml:space="preserve"> </w:t>
      </w:r>
      <w:r>
        <w:rPr>
          <w:rFonts w:hint="eastAsia" w:ascii="宋体" w:hAnsi="宋体" w:eastAsia="宋体"/>
        </w:rPr>
        <w:t>在故障短期无法解决且内部暂存设备不足时，存储样本需要外部紧急转移时，生物样本库应与互助机构取得联系，及时转运样本，记录样本存储相关信息。</w:t>
      </w:r>
      <w:bookmarkEnd w:id="278"/>
      <w:bookmarkEnd w:id="279"/>
      <w:bookmarkEnd w:id="280"/>
      <w:bookmarkStart w:id="281" w:name="_Toc29391"/>
    </w:p>
    <w:p w14:paraId="5417CA24">
      <w:pPr>
        <w:pStyle w:val="4"/>
        <w:spacing w:before="0" w:beforeLines="0" w:after="0" w:afterLines="0"/>
        <w:ind w:firstLine="0" w:firstLineChars="0"/>
        <w:outlineLvl w:val="9"/>
        <w:rPr>
          <w:rFonts w:hint="eastAsia" w:ascii="宋体" w:hAnsi="宋体" w:eastAsia="宋体"/>
          <w:b/>
        </w:rPr>
      </w:pPr>
      <w:bookmarkStart w:id="282" w:name="_Toc22502"/>
      <w:bookmarkStart w:id="283" w:name="_Toc204334446"/>
      <w:r>
        <w:rPr>
          <w:rStyle w:val="49"/>
          <w:rFonts w:ascii="黑体" w:hAnsi="黑体"/>
          <w:b w:val="0"/>
          <w:bCs w:val="0"/>
        </w:rPr>
        <w:t>6.2.4</w:t>
      </w:r>
      <w:r>
        <w:rPr>
          <w:rFonts w:hint="eastAsia"/>
        </w:rPr>
        <w:t xml:space="preserve"> </w:t>
      </w:r>
      <w:r>
        <w:rPr>
          <w:rFonts w:hint="eastAsia" w:ascii="宋体" w:hAnsi="宋体" w:eastAsia="宋体"/>
        </w:rPr>
        <w:t>应以互助机构应在互助协议的范畴内保证委托样本的质量和安全。</w:t>
      </w:r>
      <w:bookmarkEnd w:id="281"/>
      <w:bookmarkEnd w:id="282"/>
      <w:bookmarkEnd w:id="283"/>
      <w:bookmarkStart w:id="284" w:name="_Toc11270"/>
    </w:p>
    <w:p w14:paraId="737521CC">
      <w:pPr>
        <w:pStyle w:val="4"/>
        <w:spacing w:before="0" w:beforeLines="0" w:after="0" w:afterLines="0"/>
        <w:outlineLvl w:val="9"/>
        <w:rPr>
          <w:rFonts w:hint="eastAsia" w:ascii="宋体" w:hAnsi="宋体" w:eastAsia="宋体"/>
        </w:rPr>
      </w:pPr>
      <w:bookmarkStart w:id="285" w:name="_Toc23621"/>
      <w:bookmarkStart w:id="286" w:name="_Toc204334447"/>
      <w:r>
        <w:rPr>
          <w:rStyle w:val="49"/>
          <w:rFonts w:ascii="黑体" w:hAnsi="黑体"/>
          <w:b w:val="0"/>
          <w:bCs w:val="0"/>
        </w:rPr>
        <w:t>6.2.5</w:t>
      </w:r>
      <w:r>
        <w:rPr>
          <w:rFonts w:hint="eastAsia"/>
          <w:bCs w:val="0"/>
        </w:rPr>
        <w:t xml:space="preserve"> </w:t>
      </w:r>
      <w:r>
        <w:rPr>
          <w:rFonts w:hint="eastAsia" w:ascii="宋体" w:hAnsi="宋体" w:eastAsia="宋体"/>
        </w:rPr>
        <w:t>生物样本库应及时对转移样本相关信息（包括自动化存储设备数据）进行备份。</w:t>
      </w:r>
      <w:bookmarkEnd w:id="284"/>
      <w:bookmarkEnd w:id="285"/>
      <w:bookmarkEnd w:id="286"/>
    </w:p>
    <w:p w14:paraId="6F9E8E43">
      <w:pPr>
        <w:pStyle w:val="4"/>
        <w:spacing w:line="240" w:lineRule="auto"/>
        <w:ind w:firstLine="0" w:firstLineChars="0"/>
        <w:outlineLvl w:val="1"/>
        <w:rPr>
          <w:rFonts w:hint="eastAsia"/>
        </w:rPr>
      </w:pPr>
      <w:bookmarkStart w:id="287" w:name="_Toc6635"/>
      <w:bookmarkStart w:id="288" w:name="_Toc21196"/>
      <w:bookmarkStart w:id="289" w:name="_Toc25322"/>
      <w:bookmarkStart w:id="290" w:name="_Toc2541"/>
      <w:bookmarkStart w:id="291" w:name="_Toc11120"/>
      <w:bookmarkStart w:id="292" w:name="_Toc5713"/>
      <w:bookmarkStart w:id="293" w:name="_Toc6674"/>
      <w:bookmarkStart w:id="294" w:name="_Toc18443"/>
      <w:bookmarkStart w:id="295" w:name="_Toc204334448"/>
      <w:r>
        <w:rPr>
          <w:rFonts w:hint="eastAsia"/>
        </w:rPr>
        <w:t>6.3 应急通信和信息报告</w:t>
      </w:r>
      <w:bookmarkEnd w:id="287"/>
      <w:bookmarkEnd w:id="288"/>
      <w:bookmarkEnd w:id="289"/>
      <w:bookmarkEnd w:id="290"/>
      <w:bookmarkEnd w:id="291"/>
      <w:bookmarkEnd w:id="292"/>
      <w:bookmarkEnd w:id="293"/>
      <w:bookmarkEnd w:id="294"/>
      <w:bookmarkEnd w:id="295"/>
    </w:p>
    <w:p w14:paraId="30C4839F">
      <w:pPr>
        <w:spacing w:line="240" w:lineRule="auto"/>
        <w:ind w:firstLine="0" w:firstLineChars="0"/>
        <w:jc w:val="both"/>
        <w:rPr>
          <w:rFonts w:hint="eastAsia" w:eastAsiaTheme="minorEastAsia"/>
        </w:rPr>
      </w:pPr>
      <w:r>
        <w:rPr>
          <w:rStyle w:val="49"/>
          <w:rFonts w:ascii="黑体" w:hAnsi="黑体" w:cs="黑体"/>
          <w:b w:val="0"/>
          <w:bCs/>
          <w:szCs w:val="21"/>
        </w:rPr>
        <w:t>6.3.1</w:t>
      </w:r>
      <w:r>
        <w:rPr>
          <w:rStyle w:val="49"/>
          <w:rFonts w:hint="eastAsia"/>
          <w:b w:val="0"/>
          <w:bCs/>
        </w:rPr>
        <w:t xml:space="preserve"> </w:t>
      </w:r>
      <w:r>
        <w:rPr>
          <w:rFonts w:hint="eastAsia" w:ascii="宋体" w:hAnsi="宋体" w:cs="宋体"/>
          <w:szCs w:val="21"/>
        </w:rPr>
        <w:t>生物样本库与上级部门及互助机构建立应急信息通信渠道，确保在突发事件发生时能够及时传达信息、协调行动。</w:t>
      </w:r>
    </w:p>
    <w:p w14:paraId="7DFA3829">
      <w:pPr>
        <w:spacing w:line="240" w:lineRule="auto"/>
        <w:ind w:firstLine="0" w:firstLineChars="0"/>
        <w:jc w:val="both"/>
        <w:rPr>
          <w:rFonts w:hint="eastAsia" w:eastAsiaTheme="minorEastAsia"/>
        </w:rPr>
      </w:pPr>
      <w:r>
        <w:rPr>
          <w:rStyle w:val="49"/>
          <w:rFonts w:ascii="黑体" w:hAnsi="黑体" w:cs="黑体"/>
          <w:b w:val="0"/>
          <w:bCs/>
          <w:szCs w:val="21"/>
        </w:rPr>
        <w:t>6.3.2</w:t>
      </w:r>
      <w:r>
        <w:rPr>
          <w:rStyle w:val="49"/>
          <w:rFonts w:hint="eastAsia"/>
        </w:rPr>
        <w:t xml:space="preserve"> </w:t>
      </w:r>
      <w:r>
        <w:rPr>
          <w:rFonts w:hint="eastAsia" w:ascii="宋体" w:hAnsi="宋体" w:cs="宋体"/>
          <w:szCs w:val="21"/>
        </w:rPr>
        <w:t>设立信息报告制度，要求工作人员在发生异常情况时立即向上级报告，确保信息的及时性和准确性。</w:t>
      </w:r>
    </w:p>
    <w:p w14:paraId="333771F0">
      <w:pPr>
        <w:spacing w:line="240" w:lineRule="auto"/>
        <w:ind w:firstLine="0" w:firstLineChars="0"/>
        <w:jc w:val="both"/>
        <w:rPr>
          <w:rFonts w:hint="eastAsia"/>
        </w:rPr>
      </w:pPr>
      <w:r>
        <w:rPr>
          <w:rStyle w:val="49"/>
          <w:rFonts w:ascii="黑体" w:hAnsi="黑体" w:cs="黑体"/>
          <w:b w:val="0"/>
          <w:bCs/>
          <w:szCs w:val="21"/>
        </w:rPr>
        <w:t>6.3.3</w:t>
      </w:r>
      <w:r>
        <w:rPr>
          <w:rStyle w:val="49"/>
          <w:rFonts w:hint="eastAsia"/>
        </w:rPr>
        <w:t xml:space="preserve"> </w:t>
      </w:r>
      <w:r>
        <w:rPr>
          <w:rFonts w:hint="eastAsia" w:ascii="宋体" w:hAnsi="宋体" w:cs="宋体"/>
          <w:szCs w:val="21"/>
        </w:rPr>
        <w:t>加强与相关部门和机构的沟通协作，共享应急资源信息，共同应对突发事件。</w:t>
      </w:r>
    </w:p>
    <w:p w14:paraId="711AE0F3">
      <w:pPr>
        <w:pStyle w:val="3"/>
        <w:ind w:firstLine="0" w:firstLineChars="0"/>
        <w:outlineLvl w:val="0"/>
        <w:rPr>
          <w:rFonts w:hint="eastAsia"/>
        </w:rPr>
      </w:pPr>
      <w:bookmarkStart w:id="296" w:name="_Toc8108"/>
      <w:bookmarkStart w:id="297" w:name="_Toc5230"/>
      <w:bookmarkStart w:id="298" w:name="_Toc12172"/>
      <w:bookmarkStart w:id="299" w:name="_Toc8837"/>
      <w:bookmarkStart w:id="300" w:name="_Toc24305"/>
      <w:bookmarkStart w:id="301" w:name="_Toc11658"/>
      <w:bookmarkStart w:id="302" w:name="_Toc24859"/>
      <w:bookmarkStart w:id="303" w:name="_Toc3181"/>
      <w:r>
        <w:t xml:space="preserve">7 </w:t>
      </w:r>
      <w:r>
        <w:rPr>
          <w:rFonts w:hint="eastAsia"/>
        </w:rPr>
        <w:t>应急处置效果评估与跟踪</w:t>
      </w:r>
      <w:bookmarkEnd w:id="296"/>
      <w:bookmarkEnd w:id="297"/>
      <w:bookmarkEnd w:id="298"/>
      <w:bookmarkEnd w:id="299"/>
      <w:bookmarkEnd w:id="300"/>
      <w:bookmarkEnd w:id="301"/>
      <w:bookmarkEnd w:id="302"/>
      <w:bookmarkEnd w:id="303"/>
    </w:p>
    <w:bookmarkEnd w:id="122"/>
    <w:bookmarkEnd w:id="123"/>
    <w:bookmarkEnd w:id="124"/>
    <w:bookmarkEnd w:id="125"/>
    <w:bookmarkEnd w:id="126"/>
    <w:bookmarkEnd w:id="136"/>
    <w:p w14:paraId="2F34B62D">
      <w:pPr>
        <w:pStyle w:val="4"/>
        <w:ind w:firstLine="0" w:firstLineChars="0"/>
        <w:outlineLvl w:val="1"/>
        <w:rPr>
          <w:rFonts w:hint="eastAsia"/>
        </w:rPr>
      </w:pPr>
      <w:bookmarkStart w:id="304" w:name="_Toc9774"/>
      <w:bookmarkStart w:id="305" w:name="_Toc22111"/>
      <w:bookmarkStart w:id="306" w:name="_Toc231"/>
      <w:bookmarkStart w:id="307" w:name="_Toc29276"/>
      <w:bookmarkStart w:id="308" w:name="_Toc204334450"/>
      <w:bookmarkStart w:id="309" w:name="_Toc5530"/>
      <w:bookmarkStart w:id="310" w:name="_Toc29728"/>
      <w:bookmarkStart w:id="311" w:name="_Toc19529"/>
      <w:bookmarkStart w:id="312" w:name="_Toc17567"/>
      <w:r>
        <w:rPr>
          <w:rFonts w:hint="eastAsia"/>
        </w:rPr>
        <w:t>7.1 事件评估</w:t>
      </w:r>
      <w:bookmarkEnd w:id="304"/>
      <w:bookmarkEnd w:id="305"/>
      <w:bookmarkEnd w:id="306"/>
      <w:bookmarkEnd w:id="307"/>
      <w:bookmarkEnd w:id="308"/>
      <w:bookmarkEnd w:id="309"/>
      <w:bookmarkEnd w:id="310"/>
      <w:bookmarkEnd w:id="311"/>
      <w:bookmarkEnd w:id="312"/>
    </w:p>
    <w:p w14:paraId="143DA568">
      <w:pPr>
        <w:spacing w:line="240" w:lineRule="auto"/>
        <w:ind w:firstLine="0" w:firstLineChars="0"/>
        <w:jc w:val="both"/>
        <w:rPr>
          <w:rFonts w:hint="eastAsia" w:eastAsiaTheme="minorEastAsia"/>
          <w:bCs/>
        </w:rPr>
      </w:pPr>
      <w:r>
        <w:rPr>
          <w:rStyle w:val="49"/>
          <w:rFonts w:ascii="黑体" w:hAnsi="黑体" w:cs="黑体"/>
          <w:b w:val="0"/>
          <w:bCs/>
          <w:szCs w:val="21"/>
        </w:rPr>
        <w:t>7.1.1</w:t>
      </w:r>
      <w:r>
        <w:rPr>
          <w:rStyle w:val="49"/>
          <w:rFonts w:hint="eastAsia"/>
          <w:b w:val="0"/>
          <w:bCs/>
        </w:rPr>
        <w:t xml:space="preserve"> </w:t>
      </w:r>
      <w:r>
        <w:rPr>
          <w:rFonts w:hint="eastAsia" w:ascii="宋体" w:hAnsi="宋体" w:cs="宋体"/>
          <w:bCs/>
          <w:szCs w:val="21"/>
        </w:rPr>
        <w:t>对应急事件进行全面评估，包括事件的处理过程、响应措施的有效性以及事件对组织造成的影响。评估结果将有助于改进应急响应计划和措施。</w:t>
      </w:r>
    </w:p>
    <w:p w14:paraId="1BFF3E15">
      <w:pPr>
        <w:spacing w:line="240" w:lineRule="auto"/>
        <w:ind w:firstLine="0" w:firstLineChars="0"/>
        <w:jc w:val="both"/>
        <w:rPr>
          <w:rFonts w:hint="eastAsia" w:eastAsiaTheme="minorEastAsia"/>
          <w:bCs/>
        </w:rPr>
      </w:pPr>
      <w:r>
        <w:rPr>
          <w:rStyle w:val="49"/>
          <w:rFonts w:ascii="黑体" w:hAnsi="黑体" w:cs="黑体"/>
          <w:b w:val="0"/>
          <w:bCs/>
          <w:szCs w:val="21"/>
        </w:rPr>
        <w:t>7.1.2</w:t>
      </w:r>
      <w:r>
        <w:rPr>
          <w:rStyle w:val="49"/>
          <w:rFonts w:hint="eastAsia"/>
          <w:b w:val="0"/>
          <w:bCs/>
        </w:rPr>
        <w:t xml:space="preserve"> </w:t>
      </w:r>
      <w:r>
        <w:rPr>
          <w:rFonts w:hint="eastAsia" w:ascii="宋体" w:hAnsi="宋体" w:cs="宋体"/>
          <w:bCs/>
          <w:szCs w:val="21"/>
        </w:rPr>
        <w:t>通知和报告。向相关人员和管理层发送应急事件结束的通知和报告。说明事件的处理结果、影响程度和采取的措施。如果需要，提供后续行动建议和改进方案。</w:t>
      </w:r>
    </w:p>
    <w:p w14:paraId="29FD610E">
      <w:pPr>
        <w:pStyle w:val="4"/>
        <w:ind w:firstLine="0" w:firstLineChars="0"/>
        <w:outlineLvl w:val="1"/>
        <w:rPr>
          <w:rFonts w:hint="eastAsia"/>
        </w:rPr>
      </w:pPr>
      <w:bookmarkStart w:id="313" w:name="_Toc21094"/>
      <w:bookmarkStart w:id="314" w:name="_Toc1205"/>
      <w:bookmarkStart w:id="315" w:name="_Toc18723"/>
      <w:bookmarkStart w:id="316" w:name="_Toc1892"/>
      <w:bookmarkStart w:id="317" w:name="_Toc29102"/>
      <w:bookmarkStart w:id="318" w:name="_Toc7523"/>
      <w:bookmarkStart w:id="319" w:name="_Toc19322"/>
      <w:bookmarkStart w:id="320" w:name="_Toc204334451"/>
      <w:bookmarkStart w:id="321" w:name="_Toc4846"/>
      <w:r>
        <w:t xml:space="preserve">7.2 </w:t>
      </w:r>
      <w:r>
        <w:rPr>
          <w:rFonts w:hint="eastAsia"/>
        </w:rPr>
        <w:t>资源回收和整理</w:t>
      </w:r>
      <w:bookmarkEnd w:id="313"/>
      <w:bookmarkEnd w:id="314"/>
      <w:bookmarkEnd w:id="315"/>
      <w:bookmarkEnd w:id="316"/>
      <w:bookmarkEnd w:id="317"/>
      <w:bookmarkEnd w:id="318"/>
      <w:bookmarkEnd w:id="319"/>
      <w:bookmarkEnd w:id="320"/>
      <w:bookmarkEnd w:id="321"/>
    </w:p>
    <w:p w14:paraId="78811D1D">
      <w:pPr>
        <w:spacing w:line="240" w:lineRule="auto"/>
        <w:ind w:firstLine="420"/>
        <w:jc w:val="both"/>
        <w:rPr>
          <w:rFonts w:hint="eastAsia" w:ascii="宋体" w:hAnsi="宋体" w:cs="宋体"/>
          <w:szCs w:val="21"/>
        </w:rPr>
      </w:pPr>
      <w:r>
        <w:rPr>
          <w:rFonts w:hint="eastAsia" w:ascii="宋体" w:hAnsi="宋体" w:cs="宋体"/>
          <w:szCs w:val="21"/>
        </w:rPr>
        <w:t>回收和整理应急响应过程中使用的资源，包括设备、工具、物资和资金等。确保资源的妥善存放或归还，并进行必要的维护和清理工作。</w:t>
      </w:r>
    </w:p>
    <w:p w14:paraId="0C46E93C">
      <w:pPr>
        <w:pStyle w:val="4"/>
        <w:ind w:firstLine="0" w:firstLineChars="0"/>
        <w:outlineLvl w:val="1"/>
        <w:rPr>
          <w:rFonts w:hint="eastAsia"/>
        </w:rPr>
      </w:pPr>
      <w:bookmarkStart w:id="322" w:name="_Toc21543"/>
      <w:bookmarkStart w:id="323" w:name="_Toc27716"/>
      <w:bookmarkStart w:id="324" w:name="_Toc7297"/>
      <w:bookmarkStart w:id="325" w:name="_Toc12228"/>
      <w:bookmarkStart w:id="326" w:name="_Toc14834"/>
      <w:bookmarkStart w:id="327" w:name="_Toc204334452"/>
      <w:bookmarkStart w:id="328" w:name="_Toc16628"/>
      <w:bookmarkStart w:id="329" w:name="_Toc17365"/>
      <w:bookmarkStart w:id="330" w:name="_Toc2650"/>
      <w:r>
        <w:rPr>
          <w:rFonts w:hint="eastAsia"/>
        </w:rPr>
        <w:t>7.3 数据整理和总结</w:t>
      </w:r>
      <w:bookmarkEnd w:id="322"/>
      <w:bookmarkEnd w:id="323"/>
      <w:bookmarkEnd w:id="324"/>
      <w:bookmarkEnd w:id="325"/>
      <w:bookmarkEnd w:id="326"/>
      <w:bookmarkEnd w:id="327"/>
      <w:bookmarkEnd w:id="328"/>
      <w:bookmarkEnd w:id="329"/>
      <w:bookmarkEnd w:id="330"/>
    </w:p>
    <w:p w14:paraId="176E547A">
      <w:pPr>
        <w:spacing w:line="240" w:lineRule="auto"/>
        <w:ind w:firstLine="420"/>
        <w:jc w:val="both"/>
        <w:rPr>
          <w:rFonts w:hint="eastAsia" w:ascii="宋体" w:hAnsi="宋体" w:cs="宋体"/>
          <w:szCs w:val="21"/>
        </w:rPr>
      </w:pPr>
      <w:r>
        <w:rPr>
          <w:rFonts w:hint="eastAsia" w:ascii="宋体" w:hAnsi="宋体" w:cs="宋体"/>
          <w:szCs w:val="21"/>
        </w:rPr>
        <w:t>整理和汇总应急事件期间收集到的数据和信息。包括事件记录、处理过程、监测数据等，以便后续的分析、总结和经验教训的提取。向受事件影响的相关方或利益相关者发送应急事件结束的通知，并提供必要的解释和说明。确保相关方了解事件的处理结果，消除潜在的不安和疑虑。</w:t>
      </w:r>
    </w:p>
    <w:p w14:paraId="7EAB9034">
      <w:pPr>
        <w:pStyle w:val="4"/>
        <w:ind w:firstLine="0" w:firstLineChars="0"/>
        <w:outlineLvl w:val="1"/>
        <w:rPr>
          <w:rFonts w:hint="eastAsia"/>
        </w:rPr>
      </w:pPr>
      <w:bookmarkStart w:id="331" w:name="_Toc24582"/>
      <w:bookmarkStart w:id="332" w:name="_Toc17670"/>
      <w:bookmarkStart w:id="333" w:name="_Toc6526"/>
      <w:bookmarkStart w:id="334" w:name="_Toc204334453"/>
      <w:bookmarkStart w:id="335" w:name="_Toc24650"/>
      <w:bookmarkStart w:id="336" w:name="_Toc2723"/>
      <w:bookmarkStart w:id="337" w:name="_Toc24494"/>
      <w:bookmarkStart w:id="338" w:name="_Toc2704"/>
      <w:bookmarkStart w:id="339" w:name="_Toc18206"/>
      <w:r>
        <w:t xml:space="preserve">7.4 </w:t>
      </w:r>
      <w:r>
        <w:rPr>
          <w:rFonts w:hint="eastAsia"/>
        </w:rPr>
        <w:t>经验总结和改进</w:t>
      </w:r>
      <w:bookmarkEnd w:id="331"/>
      <w:bookmarkEnd w:id="332"/>
      <w:bookmarkEnd w:id="333"/>
      <w:bookmarkEnd w:id="334"/>
      <w:bookmarkEnd w:id="335"/>
      <w:bookmarkEnd w:id="336"/>
      <w:bookmarkEnd w:id="337"/>
      <w:bookmarkEnd w:id="338"/>
      <w:bookmarkEnd w:id="339"/>
    </w:p>
    <w:p w14:paraId="16C80A76">
      <w:pPr>
        <w:spacing w:line="240" w:lineRule="auto"/>
        <w:ind w:firstLine="420"/>
        <w:jc w:val="both"/>
        <w:rPr>
          <w:rFonts w:hint="eastAsia" w:ascii="宋体" w:hAnsi="宋体" w:cs="宋体"/>
          <w:szCs w:val="21"/>
        </w:rPr>
      </w:pPr>
      <w:r>
        <w:rPr>
          <w:rFonts w:hint="eastAsia" w:ascii="宋体" w:hAnsi="宋体" w:cs="宋体"/>
          <w:szCs w:val="21"/>
        </w:rPr>
        <w:t>组织应急响应团队进行经验总结会议或评估会议。讨论事件的处理过程、存在的问题、成功的经验和改进的建议。根据总结结果，更新和改进应急预案和措施。持续监测和风险管理。</w:t>
      </w:r>
    </w:p>
    <w:p w14:paraId="1346162E">
      <w:pPr>
        <w:pStyle w:val="4"/>
        <w:ind w:firstLine="0" w:firstLineChars="0"/>
        <w:outlineLvl w:val="1"/>
        <w:rPr>
          <w:rFonts w:hint="eastAsia"/>
        </w:rPr>
      </w:pPr>
      <w:bookmarkStart w:id="340" w:name="_Toc26116"/>
      <w:bookmarkStart w:id="341" w:name="_Toc30400"/>
      <w:bookmarkStart w:id="342" w:name="_Toc1504"/>
      <w:bookmarkStart w:id="343" w:name="_Toc377"/>
      <w:bookmarkStart w:id="344" w:name="_Toc10186"/>
      <w:bookmarkStart w:id="345" w:name="_Toc30908"/>
      <w:bookmarkStart w:id="346" w:name="_Toc5433"/>
      <w:bookmarkStart w:id="347" w:name="_Toc204334454"/>
      <w:bookmarkStart w:id="348" w:name="_Toc8609"/>
      <w:r>
        <w:t xml:space="preserve">7.5 </w:t>
      </w:r>
      <w:bookmarkEnd w:id="340"/>
      <w:bookmarkEnd w:id="341"/>
      <w:bookmarkEnd w:id="342"/>
      <w:bookmarkEnd w:id="343"/>
      <w:bookmarkEnd w:id="344"/>
      <w:bookmarkEnd w:id="345"/>
      <w:bookmarkEnd w:id="346"/>
      <w:bookmarkStart w:id="349" w:name="_Toc29910"/>
      <w:bookmarkStart w:id="350" w:name="_Toc21968"/>
      <w:bookmarkStart w:id="351" w:name="_Toc9087"/>
      <w:bookmarkStart w:id="352" w:name="_Toc6582"/>
      <w:bookmarkStart w:id="353" w:name="_Toc24647"/>
      <w:bookmarkStart w:id="354" w:name="_Toc16726"/>
      <w:bookmarkStart w:id="355" w:name="_Toc21107"/>
      <w:r>
        <w:rPr>
          <w:rFonts w:hint="eastAsia"/>
        </w:rPr>
        <w:t>事后跟踪和监测</w:t>
      </w:r>
      <w:bookmarkEnd w:id="347"/>
      <w:bookmarkEnd w:id="348"/>
      <w:bookmarkEnd w:id="349"/>
      <w:bookmarkEnd w:id="350"/>
      <w:bookmarkEnd w:id="351"/>
      <w:bookmarkEnd w:id="352"/>
      <w:bookmarkEnd w:id="353"/>
      <w:bookmarkEnd w:id="354"/>
      <w:bookmarkEnd w:id="355"/>
    </w:p>
    <w:p w14:paraId="02CD96DD">
      <w:pPr>
        <w:spacing w:line="240" w:lineRule="auto"/>
        <w:ind w:firstLine="420"/>
        <w:jc w:val="both"/>
        <w:rPr>
          <w:rFonts w:ascii="宋体" w:hAnsi="宋体" w:cs="宋体"/>
          <w:szCs w:val="21"/>
        </w:rPr>
      </w:pPr>
      <w:r>
        <w:rPr>
          <w:rFonts w:hint="eastAsia" w:ascii="宋体" w:hAnsi="宋体" w:cs="宋体"/>
          <w:szCs w:val="21"/>
        </w:rPr>
        <w:t>在应急事件结束后，继续进行监测和跟踪，确保事件的解决措施有效，并及时发现任何后续问题或潜在风险，根据需要采取进一步的措施。</w:t>
      </w:r>
    </w:p>
    <w:p w14:paraId="6EA96F01">
      <w:pPr>
        <w:spacing w:line="240" w:lineRule="auto"/>
        <w:ind w:firstLine="0" w:firstLineChars="0"/>
        <w:jc w:val="both"/>
        <w:rPr>
          <w:rFonts w:hint="eastAsia" w:ascii="宋体" w:hAnsi="宋体" w:cs="宋体"/>
          <w:szCs w:val="21"/>
        </w:rPr>
      </w:pPr>
      <w:r>
        <w:rPr>
          <w:rFonts w:hint="eastAsia" w:ascii="宋体" w:hAnsi="宋体" w:cs="宋体"/>
          <w:szCs w:val="21"/>
        </w:rPr>
        <w:br w:type="page"/>
      </w:r>
    </w:p>
    <w:p w14:paraId="09C95A38">
      <w:pPr>
        <w:pStyle w:val="3"/>
        <w:spacing w:before="0" w:beforeLines="0" w:after="0" w:afterLines="0"/>
        <w:ind w:firstLine="0" w:firstLineChars="0"/>
        <w:jc w:val="center"/>
        <w:outlineLvl w:val="0"/>
        <w:rPr>
          <w:rFonts w:hint="default" w:ascii="Times New Roman" w:hAnsi="Times New Roman" w:eastAsia="黑体" w:cs="Times New Roman"/>
        </w:rPr>
      </w:pPr>
      <w:bookmarkStart w:id="356" w:name="_Toc3557"/>
      <w:bookmarkStart w:id="357" w:name="_Toc15211"/>
      <w:bookmarkStart w:id="358" w:name="_Toc8079"/>
      <w:bookmarkStart w:id="359" w:name="_Toc10164"/>
      <w:bookmarkStart w:id="360" w:name="_Toc31454"/>
      <w:bookmarkStart w:id="361" w:name="_Toc17202"/>
      <w:bookmarkStart w:id="362" w:name="_Toc4685"/>
      <w:bookmarkStart w:id="363" w:name="_Toc26420"/>
      <w:r>
        <w:rPr>
          <w:rFonts w:ascii="Times New Roman" w:hAnsi="Times New Roman" w:eastAsia="黑体" w:cs="Times New Roman"/>
        </w:rPr>
        <w:t>附</w:t>
      </w:r>
      <w:r>
        <w:rPr>
          <w:rFonts w:hint="eastAsia" w:ascii="Times New Roman" w:hAnsi="Times New Roman" w:cs="Times New Roman"/>
        </w:rPr>
        <w:t xml:space="preserve"> </w:t>
      </w:r>
      <w:r>
        <w:rPr>
          <w:rFonts w:ascii="Times New Roman" w:hAnsi="Times New Roman" w:eastAsia="黑体" w:cs="Times New Roman"/>
        </w:rPr>
        <w:t>录</w:t>
      </w:r>
      <w:bookmarkEnd w:id="356"/>
      <w:bookmarkEnd w:id="357"/>
      <w:bookmarkEnd w:id="358"/>
      <w:bookmarkEnd w:id="359"/>
      <w:bookmarkEnd w:id="360"/>
      <w:bookmarkEnd w:id="361"/>
      <w:bookmarkEnd w:id="362"/>
      <w:r>
        <w:rPr>
          <w:rFonts w:hint="eastAsia" w:ascii="Times New Roman" w:hAnsi="Times New Roman" w:cs="Times New Roman"/>
        </w:rPr>
        <w:t xml:space="preserve"> </w:t>
      </w:r>
      <w:r>
        <w:rPr>
          <w:rFonts w:ascii="Times New Roman" w:hAnsi="Times New Roman" w:eastAsia="黑体" w:cs="Times New Roman"/>
        </w:rPr>
        <w:t>A</w:t>
      </w:r>
      <w:bookmarkEnd w:id="363"/>
    </w:p>
    <w:p w14:paraId="28C5935E">
      <w:pPr>
        <w:spacing w:line="240" w:lineRule="auto"/>
        <w:ind w:firstLine="0" w:firstLineChars="0"/>
        <w:jc w:val="center"/>
        <w:outlineLvl w:val="9"/>
        <w:rPr>
          <w:rFonts w:hint="default" w:ascii="Times New Roman" w:hAnsi="Times New Roman" w:eastAsia="黑体" w:cs="Times New Roman"/>
        </w:rPr>
      </w:pPr>
      <w:bookmarkStart w:id="364" w:name="_Toc204334456"/>
      <w:r>
        <w:rPr>
          <w:rFonts w:hint="default" w:ascii="Times New Roman" w:hAnsi="Times New Roman" w:eastAsia="黑体" w:cs="Times New Roman"/>
        </w:rPr>
        <w:t>（资料性）</w:t>
      </w:r>
      <w:bookmarkEnd w:id="364"/>
    </w:p>
    <w:p w14:paraId="5722DB64">
      <w:pPr>
        <w:keepNext w:val="0"/>
        <w:keepLines w:val="0"/>
        <w:pageBreakBefore w:val="0"/>
        <w:widowControl/>
        <w:kinsoku/>
        <w:wordWrap/>
        <w:overflowPunct/>
        <w:topLinePunct w:val="0"/>
        <w:autoSpaceDE/>
        <w:autoSpaceDN/>
        <w:bidi w:val="0"/>
        <w:adjustRightInd/>
        <w:snapToGrid/>
        <w:spacing w:after="283" w:line="240" w:lineRule="auto"/>
        <w:ind w:firstLine="0" w:firstLineChars="0"/>
        <w:jc w:val="center"/>
        <w:textAlignment w:val="auto"/>
        <w:outlineLvl w:val="9"/>
        <w:rPr>
          <w:rFonts w:hint="eastAsia" w:ascii="Times New Roman" w:hAnsi="Times New Roman" w:eastAsia="黑体" w:cs="Times New Roman"/>
        </w:rPr>
      </w:pPr>
      <w:bookmarkStart w:id="365" w:name="_Toc9241"/>
      <w:bookmarkStart w:id="366" w:name="_Toc5650"/>
      <w:bookmarkStart w:id="367" w:name="_Toc18667"/>
      <w:bookmarkStart w:id="368" w:name="_Toc204334457"/>
      <w:bookmarkStart w:id="369" w:name="_Toc10450"/>
      <w:bookmarkStart w:id="370" w:name="_Toc11406"/>
      <w:r>
        <w:rPr>
          <w:rFonts w:ascii="Times New Roman" w:hAnsi="Times New Roman" w:eastAsia="黑体" w:cs="Times New Roman"/>
        </w:rPr>
        <w:t>风险监测内容</w:t>
      </w:r>
      <w:bookmarkEnd w:id="365"/>
      <w:bookmarkEnd w:id="366"/>
      <w:bookmarkEnd w:id="367"/>
      <w:bookmarkEnd w:id="368"/>
      <w:bookmarkEnd w:id="369"/>
      <w:bookmarkEnd w:id="370"/>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4559"/>
        <w:gridCol w:w="2064"/>
      </w:tblGrid>
      <w:tr w14:paraId="5CA7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7EA49608">
            <w:pPr>
              <w:spacing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监测分类</w:t>
            </w:r>
          </w:p>
        </w:tc>
        <w:tc>
          <w:tcPr>
            <w:tcW w:w="4559" w:type="dxa"/>
            <w:vAlign w:val="center"/>
          </w:tcPr>
          <w:p w14:paraId="0B1CA293">
            <w:pPr>
              <w:spacing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监测内容及允许值范围</w:t>
            </w:r>
          </w:p>
        </w:tc>
        <w:tc>
          <w:tcPr>
            <w:tcW w:w="2064" w:type="dxa"/>
            <w:vAlign w:val="center"/>
          </w:tcPr>
          <w:p w14:paraId="6495AA02">
            <w:pPr>
              <w:spacing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建议巡检频率</w:t>
            </w:r>
          </w:p>
        </w:tc>
      </w:tr>
      <w:tr w14:paraId="4317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30A033B4">
            <w:pPr>
              <w:spacing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环境监测</w:t>
            </w:r>
          </w:p>
        </w:tc>
        <w:tc>
          <w:tcPr>
            <w:tcW w:w="4559" w:type="dxa"/>
            <w:vAlign w:val="center"/>
          </w:tcPr>
          <w:p w14:paraId="0CEC452E">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温度</w:t>
            </w:r>
            <w:r>
              <w:rPr>
                <w:rFonts w:ascii="Times New Roman" w:hAnsi="Times New Roman" w:cs="Times New Roman"/>
                <w:kern w:val="0"/>
                <w:sz w:val="21"/>
                <w:szCs w:val="21"/>
              </w:rPr>
              <w:t xml:space="preserve"> 18</w:t>
            </w:r>
            <w:r>
              <w:rPr>
                <w:rFonts w:hint="default" w:ascii="Times New Roman" w:hAnsi="Times New Roman" w:cs="Times New Roman"/>
                <w:kern w:val="0"/>
                <w:sz w:val="21"/>
                <w:szCs w:val="21"/>
              </w:rPr>
              <w:t>℃</w:t>
            </w:r>
            <w:r>
              <w:rPr>
                <w:rFonts w:ascii="Times New Roman" w:hAnsi="Times New Roman" w:cs="Times New Roman"/>
                <w:kern w:val="0"/>
                <w:sz w:val="21"/>
                <w:szCs w:val="21"/>
              </w:rPr>
              <w:t>-22</w:t>
            </w:r>
            <w:r>
              <w:rPr>
                <w:rFonts w:hint="default" w:ascii="Times New Roman" w:hAnsi="Times New Roman" w:cs="Times New Roman"/>
                <w:kern w:val="0"/>
                <w:sz w:val="21"/>
                <w:szCs w:val="21"/>
              </w:rPr>
              <w:t>℃；</w:t>
            </w:r>
          </w:p>
          <w:p w14:paraId="5F269F72">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湿度</w:t>
            </w:r>
            <w:r>
              <w:rPr>
                <w:rFonts w:ascii="Times New Roman" w:hAnsi="Times New Roman" w:cs="Times New Roman"/>
                <w:kern w:val="0"/>
                <w:sz w:val="21"/>
                <w:szCs w:val="21"/>
              </w:rPr>
              <w:t xml:space="preserve"> 40%-60%</w:t>
            </w:r>
            <w:r>
              <w:rPr>
                <w:rFonts w:hint="default" w:ascii="Times New Roman" w:hAnsi="Times New Roman" w:cs="Times New Roman"/>
                <w:kern w:val="0"/>
                <w:sz w:val="21"/>
                <w:szCs w:val="21"/>
              </w:rPr>
              <w:t>；</w:t>
            </w:r>
          </w:p>
          <w:p w14:paraId="67BFB8EB">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环境氧气浓度</w:t>
            </w:r>
            <w:r>
              <w:rPr>
                <w:rFonts w:ascii="Times New Roman" w:hAnsi="Times New Roman" w:cs="Times New Roman"/>
                <w:kern w:val="0"/>
                <w:sz w:val="21"/>
                <w:szCs w:val="21"/>
              </w:rPr>
              <w:t xml:space="preserve"> </w:t>
            </w:r>
            <w:r>
              <w:rPr>
                <w:rFonts w:hint="default" w:ascii="Times New Roman" w:hAnsi="Times New Roman" w:cs="Times New Roman"/>
                <w:kern w:val="0"/>
                <w:sz w:val="21"/>
                <w:szCs w:val="21"/>
              </w:rPr>
              <w:t>不低于</w:t>
            </w:r>
            <w:r>
              <w:rPr>
                <w:rFonts w:ascii="Times New Roman" w:hAnsi="Times New Roman" w:cs="Times New Roman"/>
                <w:kern w:val="0"/>
                <w:sz w:val="21"/>
                <w:szCs w:val="21"/>
              </w:rPr>
              <w:t>21%</w:t>
            </w:r>
            <w:r>
              <w:rPr>
                <w:rFonts w:hint="default" w:ascii="Times New Roman" w:hAnsi="Times New Roman" w:cs="Times New Roman"/>
                <w:kern w:val="0"/>
                <w:sz w:val="21"/>
                <w:szCs w:val="21"/>
              </w:rPr>
              <w:t>；</w:t>
            </w:r>
          </w:p>
          <w:p w14:paraId="41260DC6">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火灾；</w:t>
            </w:r>
          </w:p>
          <w:p w14:paraId="6BEB4F2D">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地面积水</w:t>
            </w:r>
          </w:p>
        </w:tc>
        <w:tc>
          <w:tcPr>
            <w:tcW w:w="2064" w:type="dxa"/>
            <w:vAlign w:val="center"/>
          </w:tcPr>
          <w:p w14:paraId="3D4960EB">
            <w:pPr>
              <w:spacing w:line="240" w:lineRule="auto"/>
              <w:ind w:firstLine="42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常规日检</w:t>
            </w:r>
          </w:p>
        </w:tc>
      </w:tr>
      <w:tr w14:paraId="3AEA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14:paraId="0579D9BA">
            <w:pPr>
              <w:spacing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全自动存储设备监测</w:t>
            </w:r>
          </w:p>
        </w:tc>
        <w:tc>
          <w:tcPr>
            <w:tcW w:w="4559" w:type="dxa"/>
            <w:vAlign w:val="center"/>
          </w:tcPr>
          <w:p w14:paraId="2EA2783B">
            <w:pPr>
              <w:spacing w:line="240" w:lineRule="auto"/>
              <w:ind w:firstLine="0" w:firstLineChars="0"/>
              <w:jc w:val="both"/>
              <w:rPr>
                <w:rFonts w:hint="default" w:ascii="Times New Roman" w:hAnsi="Times New Roman" w:cs="Times New Roman"/>
                <w:kern w:val="0"/>
                <w:sz w:val="21"/>
                <w:szCs w:val="21"/>
              </w:rPr>
            </w:pPr>
            <w:r>
              <w:rPr>
                <w:rFonts w:ascii="Times New Roman" w:hAnsi="Times New Roman" w:cs="Times New Roman"/>
                <w:kern w:val="0"/>
                <w:sz w:val="21"/>
                <w:szCs w:val="21"/>
              </w:rPr>
              <w:t>-80</w:t>
            </w:r>
            <w:r>
              <w:rPr>
                <w:rFonts w:hint="default" w:ascii="Times New Roman" w:hAnsi="Times New Roman" w:cs="Times New Roman"/>
                <w:kern w:val="0"/>
                <w:sz w:val="21"/>
                <w:szCs w:val="21"/>
              </w:rPr>
              <w:t>度自动存储系统设置报警温度为</w:t>
            </w:r>
            <w:r>
              <w:rPr>
                <w:rFonts w:ascii="Times New Roman" w:hAnsi="Times New Roman" w:cs="Times New Roman"/>
                <w:kern w:val="0"/>
                <w:sz w:val="21"/>
                <w:szCs w:val="21"/>
              </w:rPr>
              <w:t>-65</w:t>
            </w:r>
            <w:r>
              <w:rPr>
                <w:rFonts w:hint="default" w:ascii="Times New Roman" w:hAnsi="Times New Roman" w:cs="Times New Roman"/>
                <w:kern w:val="0"/>
                <w:sz w:val="21"/>
                <w:szCs w:val="21"/>
              </w:rPr>
              <w:t>度；</w:t>
            </w:r>
          </w:p>
          <w:p w14:paraId="29EB4A19">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气相液氮全自动存储系统报警温度为</w:t>
            </w:r>
            <w:r>
              <w:rPr>
                <w:rFonts w:ascii="Times New Roman" w:hAnsi="Times New Roman" w:cs="Times New Roman"/>
                <w:kern w:val="0"/>
                <w:sz w:val="21"/>
                <w:szCs w:val="21"/>
              </w:rPr>
              <w:t>-150</w:t>
            </w:r>
            <w:r>
              <w:rPr>
                <w:rFonts w:hint="default" w:ascii="Times New Roman" w:hAnsi="Times New Roman" w:cs="Times New Roman"/>
                <w:kern w:val="0"/>
                <w:sz w:val="21"/>
                <w:szCs w:val="21"/>
              </w:rPr>
              <w:t>度存储区温度</w:t>
            </w:r>
          </w:p>
        </w:tc>
        <w:tc>
          <w:tcPr>
            <w:tcW w:w="2064" w:type="dxa"/>
            <w:vAlign w:val="center"/>
          </w:tcPr>
          <w:p w14:paraId="428672AE">
            <w:pPr>
              <w:spacing w:line="240" w:lineRule="auto"/>
              <w:ind w:firstLine="420"/>
              <w:jc w:val="both"/>
              <w:rPr>
                <w:rFonts w:hint="default" w:ascii="Times New Roman" w:hAnsi="Times New Roman" w:cs="Times New Roman"/>
                <w:kern w:val="0"/>
                <w:sz w:val="21"/>
                <w:szCs w:val="21"/>
              </w:rPr>
            </w:pPr>
            <w:r>
              <w:rPr>
                <w:rFonts w:ascii="Times New Roman" w:hAnsi="Times New Roman" w:cs="Times New Roman"/>
                <w:kern w:val="0"/>
                <w:sz w:val="21"/>
                <w:szCs w:val="21"/>
              </w:rPr>
              <w:t xml:space="preserve">24h/365 </w:t>
            </w:r>
            <w:r>
              <w:rPr>
                <w:rFonts w:hint="default" w:ascii="Times New Roman" w:hAnsi="Times New Roman" w:cs="Times New Roman"/>
                <w:kern w:val="0"/>
                <w:sz w:val="21"/>
                <w:szCs w:val="21"/>
              </w:rPr>
              <w:t>监测</w:t>
            </w:r>
          </w:p>
        </w:tc>
      </w:tr>
      <w:tr w14:paraId="1F7C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673" w:type="dxa"/>
            <w:vMerge w:val="restart"/>
            <w:vAlign w:val="center"/>
          </w:tcPr>
          <w:p w14:paraId="49FDCC33">
            <w:pPr>
              <w:spacing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配套设备监测</w:t>
            </w:r>
          </w:p>
        </w:tc>
        <w:tc>
          <w:tcPr>
            <w:tcW w:w="4559" w:type="dxa"/>
            <w:vAlign w:val="center"/>
          </w:tcPr>
          <w:p w14:paraId="288F8BE8">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水冷机组</w:t>
            </w:r>
          </w:p>
          <w:p w14:paraId="25F712C8">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w:t>
            </w:r>
            <w:r>
              <w:rPr>
                <w:rFonts w:ascii="Times New Roman" w:hAnsi="Times New Roman" w:cs="Times New Roman"/>
                <w:kern w:val="0"/>
                <w:sz w:val="21"/>
                <w:szCs w:val="21"/>
              </w:rPr>
              <w:t>1</w:t>
            </w:r>
            <w:r>
              <w:rPr>
                <w:rFonts w:hint="default" w:ascii="Times New Roman" w:hAnsi="Times New Roman" w:cs="Times New Roman"/>
                <w:kern w:val="0"/>
                <w:sz w:val="21"/>
                <w:szCs w:val="21"/>
              </w:rPr>
              <w:t>）检查水冷机水位</w:t>
            </w:r>
          </w:p>
          <w:p w14:paraId="129851C9">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w:t>
            </w:r>
            <w:r>
              <w:rPr>
                <w:rFonts w:ascii="Times New Roman" w:hAnsi="Times New Roman" w:cs="Times New Roman"/>
                <w:kern w:val="0"/>
                <w:sz w:val="21"/>
                <w:szCs w:val="21"/>
              </w:rPr>
              <w:t>2</w:t>
            </w:r>
            <w:r>
              <w:rPr>
                <w:rFonts w:hint="default" w:ascii="Times New Roman" w:hAnsi="Times New Roman" w:cs="Times New Roman"/>
                <w:kern w:val="0"/>
                <w:sz w:val="21"/>
                <w:szCs w:val="21"/>
              </w:rPr>
              <w:t>）检查压缩机制冷温度；</w:t>
            </w:r>
          </w:p>
          <w:p w14:paraId="7886384D">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空压机组；</w:t>
            </w:r>
          </w:p>
          <w:p w14:paraId="502AC939">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压缩机组</w:t>
            </w:r>
          </w:p>
        </w:tc>
        <w:tc>
          <w:tcPr>
            <w:tcW w:w="2064" w:type="dxa"/>
            <w:vAlign w:val="center"/>
          </w:tcPr>
          <w:p w14:paraId="1476753D">
            <w:pPr>
              <w:spacing w:line="240" w:lineRule="auto"/>
              <w:ind w:firstLine="42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常规日检</w:t>
            </w:r>
          </w:p>
        </w:tc>
      </w:tr>
      <w:tr w14:paraId="493D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73" w:type="dxa"/>
            <w:vMerge w:val="continue"/>
            <w:vAlign w:val="center"/>
          </w:tcPr>
          <w:p w14:paraId="01164EBE">
            <w:pPr>
              <w:spacing w:line="240" w:lineRule="auto"/>
              <w:ind w:firstLine="420"/>
              <w:jc w:val="center"/>
              <w:rPr>
                <w:rFonts w:hint="default" w:ascii="Times New Roman" w:hAnsi="Times New Roman" w:cs="Times New Roman"/>
                <w:kern w:val="0"/>
                <w:sz w:val="21"/>
                <w:szCs w:val="21"/>
              </w:rPr>
            </w:pPr>
          </w:p>
        </w:tc>
        <w:tc>
          <w:tcPr>
            <w:tcW w:w="4559" w:type="dxa"/>
            <w:vAlign w:val="center"/>
          </w:tcPr>
          <w:p w14:paraId="4FD78AF7">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补给液氮存量</w:t>
            </w:r>
          </w:p>
          <w:p w14:paraId="1AFB0B90">
            <w:pPr>
              <w:spacing w:line="240" w:lineRule="auto"/>
              <w:ind w:firstLine="0" w:firstLineChars="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液氮补给管路及接头结冰现象</w:t>
            </w:r>
          </w:p>
        </w:tc>
        <w:tc>
          <w:tcPr>
            <w:tcW w:w="2064" w:type="dxa"/>
            <w:vAlign w:val="center"/>
          </w:tcPr>
          <w:p w14:paraId="2BF74C7C">
            <w:pPr>
              <w:spacing w:line="240" w:lineRule="auto"/>
              <w:ind w:firstLine="420"/>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常规日检</w:t>
            </w:r>
          </w:p>
        </w:tc>
      </w:tr>
    </w:tbl>
    <w:p w14:paraId="0EECB2E8">
      <w:pPr>
        <w:ind w:firstLine="420"/>
        <w:rPr>
          <w:rFonts w:hint="eastAsia"/>
        </w:rPr>
      </w:pPr>
      <w:r>
        <w:br w:type="page"/>
      </w:r>
    </w:p>
    <w:p w14:paraId="1D7FCE95">
      <w:pPr>
        <w:pStyle w:val="3"/>
        <w:spacing w:before="0" w:beforeLines="0" w:after="0" w:afterLines="0"/>
        <w:jc w:val="center"/>
        <w:outlineLvl w:val="0"/>
        <w:rPr>
          <w:rFonts w:ascii="Times New Roman" w:hAnsi="Times New Roman" w:cs="Times New Roman"/>
        </w:rPr>
      </w:pPr>
      <w:bookmarkStart w:id="371" w:name="_Toc2359"/>
      <w:bookmarkStart w:id="372" w:name="_Toc13872"/>
      <w:bookmarkStart w:id="373" w:name="_Toc15916"/>
      <w:bookmarkStart w:id="374" w:name="_Toc22904"/>
      <w:bookmarkStart w:id="375" w:name="_Toc24964"/>
      <w:bookmarkStart w:id="376" w:name="_Toc14183"/>
      <w:r>
        <w:rPr>
          <w:rFonts w:hint="eastAsia" w:ascii="Times New Roman" w:hAnsi="Times New Roman" w:cs="Times New Roman"/>
        </w:rPr>
        <w:t>附 录 B</w:t>
      </w:r>
      <w:bookmarkEnd w:id="371"/>
    </w:p>
    <w:p w14:paraId="725500C0">
      <w:pPr>
        <w:pStyle w:val="3"/>
        <w:spacing w:before="0" w:beforeLines="0" w:after="0" w:afterLines="0"/>
        <w:jc w:val="center"/>
        <w:outlineLvl w:val="9"/>
        <w:rPr>
          <w:rFonts w:hint="eastAsia" w:ascii="Times New Roman" w:hAnsi="Times New Roman" w:cs="Times New Roman"/>
        </w:rPr>
      </w:pPr>
      <w:bookmarkStart w:id="377" w:name="_Toc204334459"/>
      <w:r>
        <w:rPr>
          <w:rFonts w:hint="eastAsia" w:ascii="Times New Roman" w:hAnsi="Times New Roman" w:cs="Times New Roman"/>
        </w:rPr>
        <w:t>（规范性）</w:t>
      </w:r>
      <w:bookmarkEnd w:id="377"/>
    </w:p>
    <w:p w14:paraId="69FAC3F2">
      <w:pPr>
        <w:pStyle w:val="3"/>
        <w:keepNext/>
        <w:keepLines/>
        <w:pageBreakBefore w:val="0"/>
        <w:widowControl/>
        <w:kinsoku/>
        <w:wordWrap/>
        <w:overflowPunct/>
        <w:topLinePunct w:val="0"/>
        <w:autoSpaceDE w:val="0"/>
        <w:autoSpaceDN w:val="0"/>
        <w:bidi w:val="0"/>
        <w:adjustRightInd/>
        <w:snapToGrid/>
        <w:spacing w:before="0" w:beforeLines="0" w:after="283" w:afterLines="0"/>
        <w:ind w:firstLine="0" w:firstLineChars="0"/>
        <w:jc w:val="center"/>
        <w:textAlignment w:val="auto"/>
        <w:outlineLvl w:val="9"/>
        <w:rPr>
          <w:rFonts w:hint="eastAsia"/>
        </w:rPr>
      </w:pPr>
      <w:bookmarkStart w:id="378" w:name="_Toc204334460"/>
      <w:r>
        <w:rPr>
          <w:rFonts w:hint="eastAsia" w:ascii="Times New Roman" w:hAnsi="Times New Roman" w:cs="Times New Roman"/>
        </w:rPr>
        <w:t>关键制冷模组块设备维护清单（水冷机组维护为例）</w:t>
      </w:r>
      <w:bookmarkEnd w:id="372"/>
      <w:bookmarkEnd w:id="373"/>
      <w:bookmarkEnd w:id="374"/>
      <w:bookmarkEnd w:id="375"/>
      <w:bookmarkEnd w:id="376"/>
      <w:bookmarkEnd w:id="378"/>
    </w:p>
    <w:tbl>
      <w:tblPr>
        <w:tblStyle w:val="16"/>
        <w:tblW w:w="8386" w:type="dxa"/>
        <w:tblInd w:w="0" w:type="dxa"/>
        <w:tblLayout w:type="autofit"/>
        <w:tblCellMar>
          <w:top w:w="0" w:type="dxa"/>
          <w:left w:w="108" w:type="dxa"/>
          <w:bottom w:w="0" w:type="dxa"/>
          <w:right w:w="108" w:type="dxa"/>
        </w:tblCellMar>
      </w:tblPr>
      <w:tblGrid>
        <w:gridCol w:w="647"/>
        <w:gridCol w:w="1043"/>
        <w:gridCol w:w="1304"/>
        <w:gridCol w:w="2609"/>
        <w:gridCol w:w="1196"/>
        <w:gridCol w:w="1587"/>
      </w:tblGrid>
      <w:tr w14:paraId="0A0D365B">
        <w:tblPrEx>
          <w:tblCellMar>
            <w:top w:w="0" w:type="dxa"/>
            <w:left w:w="108" w:type="dxa"/>
            <w:bottom w:w="0" w:type="dxa"/>
            <w:right w:w="108" w:type="dxa"/>
          </w:tblCellMar>
        </w:tblPrEx>
        <w:trPr>
          <w:trHeight w:val="567" w:hRule="atLeast"/>
        </w:trPr>
        <w:tc>
          <w:tcPr>
            <w:tcW w:w="6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6F21A">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模块</w:t>
            </w:r>
          </w:p>
        </w:tc>
        <w:tc>
          <w:tcPr>
            <w:tcW w:w="1043" w:type="dxa"/>
            <w:tcBorders>
              <w:top w:val="single" w:color="auto" w:sz="4" w:space="0"/>
              <w:left w:val="nil"/>
              <w:bottom w:val="single" w:color="auto" w:sz="4" w:space="0"/>
              <w:right w:val="single" w:color="auto" w:sz="4" w:space="0"/>
            </w:tcBorders>
            <w:shd w:val="clear" w:color="auto" w:fill="auto"/>
            <w:noWrap/>
            <w:vAlign w:val="center"/>
          </w:tcPr>
          <w:p w14:paraId="3952897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序号</w:t>
            </w:r>
          </w:p>
        </w:tc>
        <w:tc>
          <w:tcPr>
            <w:tcW w:w="1304" w:type="dxa"/>
            <w:tcBorders>
              <w:top w:val="single" w:color="auto" w:sz="4" w:space="0"/>
              <w:left w:val="nil"/>
              <w:bottom w:val="single" w:color="auto" w:sz="4" w:space="0"/>
              <w:right w:val="single" w:color="auto" w:sz="4" w:space="0"/>
            </w:tcBorders>
            <w:shd w:val="clear" w:color="auto" w:fill="auto"/>
            <w:noWrap/>
            <w:vAlign w:val="center"/>
          </w:tcPr>
          <w:p w14:paraId="2E6F7E28">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部件</w:t>
            </w:r>
          </w:p>
        </w:tc>
        <w:tc>
          <w:tcPr>
            <w:tcW w:w="2609" w:type="dxa"/>
            <w:tcBorders>
              <w:top w:val="single" w:color="auto" w:sz="4" w:space="0"/>
              <w:left w:val="nil"/>
              <w:bottom w:val="single" w:color="auto" w:sz="4" w:space="0"/>
              <w:right w:val="single" w:color="auto" w:sz="4" w:space="0"/>
            </w:tcBorders>
            <w:shd w:val="clear" w:color="auto" w:fill="auto"/>
            <w:noWrap/>
            <w:vAlign w:val="center"/>
          </w:tcPr>
          <w:p w14:paraId="064790A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标准</w:t>
            </w:r>
          </w:p>
        </w:tc>
        <w:tc>
          <w:tcPr>
            <w:tcW w:w="1196" w:type="dxa"/>
            <w:tcBorders>
              <w:top w:val="single" w:color="auto" w:sz="4" w:space="0"/>
              <w:left w:val="nil"/>
              <w:bottom w:val="single" w:color="auto" w:sz="4" w:space="0"/>
              <w:right w:val="single" w:color="auto" w:sz="4" w:space="0"/>
            </w:tcBorders>
            <w:shd w:val="clear" w:color="auto" w:fill="auto"/>
            <w:noWrap/>
            <w:vAlign w:val="center"/>
          </w:tcPr>
          <w:p w14:paraId="02856BD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周期</w:t>
            </w:r>
          </w:p>
        </w:tc>
        <w:tc>
          <w:tcPr>
            <w:tcW w:w="1587" w:type="dxa"/>
            <w:tcBorders>
              <w:top w:val="single" w:color="auto" w:sz="4" w:space="0"/>
              <w:left w:val="nil"/>
              <w:bottom w:val="single" w:color="auto" w:sz="4" w:space="0"/>
              <w:right w:val="single" w:color="auto" w:sz="4" w:space="0"/>
            </w:tcBorders>
            <w:shd w:val="clear" w:color="auto" w:fill="auto"/>
            <w:noWrap/>
            <w:vAlign w:val="center"/>
          </w:tcPr>
          <w:p w14:paraId="5387567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职责分工</w:t>
            </w:r>
          </w:p>
        </w:tc>
      </w:tr>
      <w:tr w14:paraId="70ED3C18">
        <w:tblPrEx>
          <w:tblCellMar>
            <w:top w:w="0" w:type="dxa"/>
            <w:left w:w="108" w:type="dxa"/>
            <w:bottom w:w="0" w:type="dxa"/>
            <w:right w:w="108" w:type="dxa"/>
          </w:tblCellMar>
        </w:tblPrEx>
        <w:trPr>
          <w:trHeight w:val="1468" w:hRule="atLeast"/>
        </w:trPr>
        <w:tc>
          <w:tcPr>
            <w:tcW w:w="647" w:type="dxa"/>
            <w:vMerge w:val="restart"/>
            <w:tcBorders>
              <w:top w:val="nil"/>
              <w:left w:val="single" w:color="auto" w:sz="4" w:space="0"/>
              <w:bottom w:val="nil"/>
              <w:right w:val="single" w:color="auto" w:sz="4" w:space="0"/>
            </w:tcBorders>
            <w:shd w:val="clear" w:color="auto" w:fill="auto"/>
            <w:noWrap/>
            <w:vAlign w:val="center"/>
          </w:tcPr>
          <w:p w14:paraId="37EAF5BC">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水冷机组</w:t>
            </w:r>
          </w:p>
        </w:tc>
        <w:tc>
          <w:tcPr>
            <w:tcW w:w="1043" w:type="dxa"/>
            <w:tcBorders>
              <w:top w:val="nil"/>
              <w:left w:val="nil"/>
              <w:bottom w:val="single" w:color="auto" w:sz="4" w:space="0"/>
              <w:right w:val="single" w:color="auto" w:sz="4" w:space="0"/>
            </w:tcBorders>
            <w:shd w:val="clear" w:color="auto" w:fill="auto"/>
            <w:noWrap/>
            <w:vAlign w:val="center"/>
          </w:tcPr>
          <w:p w14:paraId="4BE1FB5F">
            <w:pPr>
              <w:spacing w:line="240" w:lineRule="auto"/>
              <w:ind w:firstLine="0" w:firstLineChars="0"/>
              <w:jc w:val="center"/>
              <w:rPr>
                <w:rFonts w:hint="default" w:ascii="Times New Roman" w:hAnsi="Times New Roman" w:cs="Times New Roman"/>
                <w:sz w:val="21"/>
                <w:szCs w:val="21"/>
              </w:rPr>
            </w:pPr>
            <w:r>
              <w:rPr>
                <w:rFonts w:ascii="Times New Roman" w:hAnsi="Times New Roman" w:cs="Times New Roman"/>
                <w:sz w:val="21"/>
                <w:szCs w:val="21"/>
              </w:rPr>
              <w:t>1</w:t>
            </w:r>
          </w:p>
        </w:tc>
        <w:tc>
          <w:tcPr>
            <w:tcW w:w="1304" w:type="dxa"/>
            <w:tcBorders>
              <w:top w:val="nil"/>
              <w:left w:val="nil"/>
              <w:bottom w:val="single" w:color="auto" w:sz="4" w:space="0"/>
              <w:right w:val="single" w:color="auto" w:sz="4" w:space="0"/>
            </w:tcBorders>
            <w:shd w:val="clear" w:color="auto" w:fill="auto"/>
            <w:noWrap/>
            <w:vAlign w:val="center"/>
          </w:tcPr>
          <w:p w14:paraId="37754FB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室内控制面板</w:t>
            </w:r>
          </w:p>
        </w:tc>
        <w:tc>
          <w:tcPr>
            <w:tcW w:w="2609" w:type="dxa"/>
            <w:tcBorders>
              <w:top w:val="nil"/>
              <w:left w:val="nil"/>
              <w:bottom w:val="single" w:color="auto" w:sz="4" w:space="0"/>
              <w:right w:val="single" w:color="auto" w:sz="4" w:space="0"/>
            </w:tcBorders>
            <w:shd w:val="clear" w:color="auto" w:fill="auto"/>
            <w:vAlign w:val="center"/>
          </w:tcPr>
          <w:p w14:paraId="2A7F0D8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显示参数正常、</w:t>
            </w:r>
            <w:r>
              <w:rPr>
                <w:rFonts w:ascii="Times New Roman" w:hAnsi="Times New Roman" w:cs="Times New Roman"/>
                <w:sz w:val="21"/>
                <w:szCs w:val="21"/>
              </w:rPr>
              <w:br w:type="textWrapping"/>
            </w:r>
            <w:r>
              <w:rPr>
                <w:rFonts w:hint="default" w:ascii="Times New Roman" w:hAnsi="Times New Roman" w:cs="Times New Roman"/>
                <w:sz w:val="21"/>
                <w:szCs w:val="21"/>
              </w:rPr>
              <w:t>温度在</w:t>
            </w:r>
            <w:r>
              <w:rPr>
                <w:rFonts w:ascii="Times New Roman" w:hAnsi="Times New Roman" w:cs="Times New Roman"/>
                <w:sz w:val="21"/>
                <w:szCs w:val="21"/>
              </w:rPr>
              <w:t>7.9</w:t>
            </w:r>
            <w:r>
              <w:rPr>
                <w:rFonts w:hint="default" w:ascii="Times New Roman" w:hAnsi="Times New Roman" w:cs="Times New Roman"/>
                <w:sz w:val="21"/>
                <w:szCs w:val="21"/>
              </w:rPr>
              <w:t>℃</w:t>
            </w:r>
            <w:r>
              <w:rPr>
                <w:rFonts w:ascii="Times New Roman" w:hAnsi="Times New Roman" w:cs="Times New Roman"/>
                <w:sz w:val="21"/>
                <w:szCs w:val="21"/>
              </w:rPr>
              <w:t>-12.1</w:t>
            </w:r>
            <w:r>
              <w:rPr>
                <w:rFonts w:hint="default" w:ascii="Times New Roman" w:hAnsi="Times New Roman" w:cs="Times New Roman"/>
                <w:sz w:val="21"/>
                <w:szCs w:val="21"/>
              </w:rPr>
              <w:t>℃之间，</w:t>
            </w:r>
            <w:r>
              <w:rPr>
                <w:rFonts w:ascii="Times New Roman" w:hAnsi="Times New Roman" w:cs="Times New Roman"/>
                <w:sz w:val="21"/>
                <w:szCs w:val="21"/>
              </w:rPr>
              <w:br w:type="textWrapping"/>
            </w:r>
            <w:r>
              <w:rPr>
                <w:rFonts w:hint="default" w:ascii="Times New Roman" w:hAnsi="Times New Roman" w:cs="Times New Roman"/>
                <w:sz w:val="21"/>
                <w:szCs w:val="21"/>
              </w:rPr>
              <w:t>设定温度</w:t>
            </w:r>
            <w:r>
              <w:rPr>
                <w:rFonts w:ascii="Times New Roman" w:hAnsi="Times New Roman" w:cs="Times New Roman"/>
                <w:sz w:val="21"/>
                <w:szCs w:val="21"/>
              </w:rPr>
              <w:t>10℃为正确、</w:t>
            </w:r>
            <w:r>
              <w:rPr>
                <w:rFonts w:ascii="Times New Roman" w:hAnsi="Times New Roman" w:cs="Times New Roman"/>
                <w:sz w:val="21"/>
                <w:szCs w:val="21"/>
              </w:rPr>
              <w:br w:type="textWrapping"/>
            </w:r>
            <w:r>
              <w:rPr>
                <w:rFonts w:hint="default" w:ascii="Times New Roman" w:hAnsi="Times New Roman" w:cs="Times New Roman"/>
                <w:sz w:val="21"/>
                <w:szCs w:val="21"/>
              </w:rPr>
              <w:t>显示状态“制冷”“运行”“待机”为正确，</w:t>
            </w:r>
            <w:r>
              <w:rPr>
                <w:rFonts w:ascii="Times New Roman" w:hAnsi="Times New Roman" w:cs="Times New Roman"/>
                <w:sz w:val="21"/>
                <w:szCs w:val="21"/>
              </w:rPr>
              <w:br w:type="textWrapping"/>
            </w:r>
            <w:r>
              <w:rPr>
                <w:rFonts w:hint="default" w:ascii="Times New Roman" w:hAnsi="Times New Roman" w:cs="Times New Roman"/>
                <w:sz w:val="21"/>
                <w:szCs w:val="21"/>
              </w:rPr>
              <w:t>无报警信号闪烁</w:t>
            </w:r>
          </w:p>
        </w:tc>
        <w:tc>
          <w:tcPr>
            <w:tcW w:w="1196" w:type="dxa"/>
            <w:tcBorders>
              <w:top w:val="nil"/>
              <w:left w:val="nil"/>
              <w:bottom w:val="single" w:color="auto" w:sz="4" w:space="0"/>
              <w:right w:val="single" w:color="auto" w:sz="4" w:space="0"/>
            </w:tcBorders>
            <w:shd w:val="clear" w:color="auto" w:fill="auto"/>
            <w:noWrap/>
            <w:vAlign w:val="center"/>
          </w:tcPr>
          <w:p w14:paraId="67368773">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每天早、晚各</w:t>
            </w:r>
            <w:r>
              <w:rPr>
                <w:rFonts w:ascii="Times New Roman" w:hAnsi="Times New Roman" w:cs="Times New Roman"/>
                <w:sz w:val="21"/>
                <w:szCs w:val="21"/>
              </w:rPr>
              <w:t>1次</w:t>
            </w:r>
          </w:p>
        </w:tc>
        <w:tc>
          <w:tcPr>
            <w:tcW w:w="1587" w:type="dxa"/>
            <w:tcBorders>
              <w:top w:val="nil"/>
              <w:left w:val="nil"/>
              <w:bottom w:val="single" w:color="auto" w:sz="4" w:space="0"/>
              <w:right w:val="single" w:color="auto" w:sz="4" w:space="0"/>
            </w:tcBorders>
            <w:shd w:val="clear" w:color="auto" w:fill="auto"/>
            <w:noWrap/>
            <w:vAlign w:val="center"/>
          </w:tcPr>
          <w:p w14:paraId="31F72257">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科室例行检查</w:t>
            </w:r>
          </w:p>
        </w:tc>
      </w:tr>
      <w:tr w14:paraId="0DDADD8D">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5827526A">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77918359">
            <w:pPr>
              <w:spacing w:line="240" w:lineRule="auto"/>
              <w:ind w:firstLine="0" w:firstLineChars="0"/>
              <w:jc w:val="center"/>
              <w:rPr>
                <w:rFonts w:hint="default" w:ascii="Times New Roman" w:hAnsi="Times New Roman" w:cs="Times New Roman"/>
                <w:sz w:val="21"/>
                <w:szCs w:val="21"/>
              </w:rPr>
            </w:pPr>
            <w:r>
              <w:rPr>
                <w:rFonts w:ascii="Times New Roman" w:hAnsi="Times New Roman" w:cs="Times New Roman"/>
                <w:sz w:val="21"/>
                <w:szCs w:val="21"/>
              </w:rPr>
              <w:t>2</w:t>
            </w:r>
          </w:p>
        </w:tc>
        <w:tc>
          <w:tcPr>
            <w:tcW w:w="1304" w:type="dxa"/>
            <w:tcBorders>
              <w:top w:val="nil"/>
              <w:left w:val="nil"/>
              <w:bottom w:val="single" w:color="auto" w:sz="4" w:space="0"/>
              <w:right w:val="single" w:color="auto" w:sz="4" w:space="0"/>
            </w:tcBorders>
            <w:shd w:val="clear" w:color="auto" w:fill="auto"/>
            <w:noWrap/>
            <w:vAlign w:val="center"/>
          </w:tcPr>
          <w:p w14:paraId="2468DB2E">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水位</w:t>
            </w:r>
          </w:p>
        </w:tc>
        <w:tc>
          <w:tcPr>
            <w:tcW w:w="2609" w:type="dxa"/>
            <w:tcBorders>
              <w:top w:val="nil"/>
              <w:left w:val="nil"/>
              <w:bottom w:val="single" w:color="auto" w:sz="4" w:space="0"/>
              <w:right w:val="single" w:color="auto" w:sz="4" w:space="0"/>
            </w:tcBorders>
            <w:shd w:val="clear" w:color="auto" w:fill="auto"/>
            <w:noWrap/>
            <w:vAlign w:val="center"/>
          </w:tcPr>
          <w:p w14:paraId="65AD324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水位不低于</w:t>
            </w:r>
            <w:r>
              <w:rPr>
                <w:rFonts w:ascii="Times New Roman" w:hAnsi="Times New Roman" w:cs="Times New Roman"/>
                <w:sz w:val="21"/>
                <w:szCs w:val="21"/>
              </w:rPr>
              <w:t>3/4水箱液位处</w:t>
            </w:r>
          </w:p>
        </w:tc>
        <w:tc>
          <w:tcPr>
            <w:tcW w:w="1196" w:type="dxa"/>
            <w:tcBorders>
              <w:top w:val="nil"/>
              <w:left w:val="nil"/>
              <w:bottom w:val="single" w:color="auto" w:sz="4" w:space="0"/>
              <w:right w:val="single" w:color="auto" w:sz="4" w:space="0"/>
            </w:tcBorders>
            <w:shd w:val="clear" w:color="auto" w:fill="auto"/>
            <w:noWrap/>
            <w:vAlign w:val="center"/>
          </w:tcPr>
          <w:p w14:paraId="406E9AF8">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每周</w:t>
            </w:r>
            <w:r>
              <w:rPr>
                <w:rFonts w:ascii="Times New Roman" w:hAnsi="Times New Roman" w:cs="Times New Roman"/>
                <w:sz w:val="21"/>
                <w:szCs w:val="21"/>
              </w:rPr>
              <w:t>1次</w:t>
            </w:r>
          </w:p>
        </w:tc>
        <w:tc>
          <w:tcPr>
            <w:tcW w:w="1587" w:type="dxa"/>
            <w:tcBorders>
              <w:top w:val="nil"/>
              <w:left w:val="nil"/>
              <w:bottom w:val="single" w:color="auto" w:sz="4" w:space="0"/>
              <w:right w:val="single" w:color="auto" w:sz="4" w:space="0"/>
            </w:tcBorders>
            <w:shd w:val="clear" w:color="auto" w:fill="auto"/>
            <w:vAlign w:val="center"/>
          </w:tcPr>
          <w:p w14:paraId="6E3BF96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科室例行检查</w:t>
            </w:r>
          </w:p>
        </w:tc>
      </w:tr>
      <w:tr w14:paraId="2B0A6296">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20721F80">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552F2A98">
            <w:pPr>
              <w:spacing w:line="240" w:lineRule="auto"/>
              <w:ind w:firstLine="0" w:firstLineChars="0"/>
              <w:jc w:val="center"/>
              <w:rPr>
                <w:rFonts w:hint="default" w:ascii="Times New Roman" w:hAnsi="Times New Roman" w:cs="Times New Roman"/>
                <w:sz w:val="21"/>
                <w:szCs w:val="21"/>
              </w:rPr>
            </w:pPr>
            <w:r>
              <w:rPr>
                <w:rFonts w:ascii="Times New Roman" w:hAnsi="Times New Roman" w:cs="Times New Roman"/>
                <w:sz w:val="21"/>
                <w:szCs w:val="21"/>
              </w:rPr>
              <w:t>3</w:t>
            </w:r>
          </w:p>
        </w:tc>
        <w:tc>
          <w:tcPr>
            <w:tcW w:w="1304" w:type="dxa"/>
            <w:tcBorders>
              <w:top w:val="nil"/>
              <w:left w:val="nil"/>
              <w:bottom w:val="single" w:color="auto" w:sz="4" w:space="0"/>
              <w:right w:val="single" w:color="auto" w:sz="4" w:space="0"/>
            </w:tcBorders>
            <w:shd w:val="clear" w:color="auto" w:fill="auto"/>
            <w:noWrap/>
            <w:vAlign w:val="center"/>
          </w:tcPr>
          <w:p w14:paraId="0D81F2CC">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补水</w:t>
            </w:r>
          </w:p>
        </w:tc>
        <w:tc>
          <w:tcPr>
            <w:tcW w:w="2609" w:type="dxa"/>
            <w:tcBorders>
              <w:top w:val="nil"/>
              <w:left w:val="nil"/>
              <w:bottom w:val="single" w:color="auto" w:sz="4" w:space="0"/>
              <w:right w:val="single" w:color="auto" w:sz="4" w:space="0"/>
            </w:tcBorders>
            <w:shd w:val="clear" w:color="auto" w:fill="auto"/>
            <w:noWrap/>
            <w:vAlign w:val="center"/>
          </w:tcPr>
          <w:p w14:paraId="4D4C2CF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液位计最高点</w:t>
            </w:r>
          </w:p>
        </w:tc>
        <w:tc>
          <w:tcPr>
            <w:tcW w:w="1196" w:type="dxa"/>
            <w:tcBorders>
              <w:top w:val="nil"/>
              <w:left w:val="nil"/>
              <w:bottom w:val="single" w:color="auto" w:sz="4" w:space="0"/>
              <w:right w:val="single" w:color="auto" w:sz="4" w:space="0"/>
            </w:tcBorders>
            <w:shd w:val="clear" w:color="auto" w:fill="auto"/>
            <w:noWrap/>
            <w:vAlign w:val="center"/>
          </w:tcPr>
          <w:p w14:paraId="7E65C3B0">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每</w:t>
            </w:r>
            <w:r>
              <w:rPr>
                <w:rFonts w:ascii="Times New Roman" w:hAnsi="Times New Roman" w:cs="Times New Roman"/>
                <w:sz w:val="21"/>
                <w:szCs w:val="21"/>
              </w:rPr>
              <w:t>2周1次</w:t>
            </w:r>
          </w:p>
        </w:tc>
        <w:tc>
          <w:tcPr>
            <w:tcW w:w="1587" w:type="dxa"/>
            <w:tcBorders>
              <w:top w:val="nil"/>
              <w:left w:val="nil"/>
              <w:bottom w:val="single" w:color="auto" w:sz="4" w:space="0"/>
              <w:right w:val="single" w:color="auto" w:sz="4" w:space="0"/>
            </w:tcBorders>
            <w:shd w:val="clear" w:color="auto" w:fill="auto"/>
            <w:vAlign w:val="center"/>
          </w:tcPr>
          <w:p w14:paraId="21112D7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科室例行检查及补水</w:t>
            </w:r>
          </w:p>
        </w:tc>
      </w:tr>
      <w:tr w14:paraId="17385FFE">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4874CFFC">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445BD8EE">
            <w:pPr>
              <w:spacing w:line="240" w:lineRule="auto"/>
              <w:ind w:firstLine="0" w:firstLineChars="0"/>
              <w:jc w:val="center"/>
              <w:rPr>
                <w:rFonts w:hint="default" w:ascii="Times New Roman" w:hAnsi="Times New Roman" w:cs="Times New Roman"/>
                <w:sz w:val="21"/>
                <w:szCs w:val="21"/>
              </w:rPr>
            </w:pPr>
            <w:r>
              <w:rPr>
                <w:rFonts w:ascii="Times New Roman" w:hAnsi="Times New Roman" w:cs="Times New Roman"/>
                <w:sz w:val="21"/>
                <w:szCs w:val="21"/>
              </w:rPr>
              <w:t>4</w:t>
            </w:r>
          </w:p>
        </w:tc>
        <w:tc>
          <w:tcPr>
            <w:tcW w:w="1304" w:type="dxa"/>
            <w:tcBorders>
              <w:top w:val="nil"/>
              <w:left w:val="nil"/>
              <w:bottom w:val="single" w:color="auto" w:sz="4" w:space="0"/>
              <w:right w:val="single" w:color="auto" w:sz="4" w:space="0"/>
            </w:tcBorders>
            <w:shd w:val="clear" w:color="auto" w:fill="auto"/>
            <w:noWrap/>
            <w:vAlign w:val="center"/>
          </w:tcPr>
          <w:p w14:paraId="129DE8E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漏水检查</w:t>
            </w:r>
          </w:p>
        </w:tc>
        <w:tc>
          <w:tcPr>
            <w:tcW w:w="2609" w:type="dxa"/>
            <w:tcBorders>
              <w:top w:val="nil"/>
              <w:left w:val="nil"/>
              <w:bottom w:val="single" w:color="auto" w:sz="4" w:space="0"/>
              <w:right w:val="single" w:color="auto" w:sz="4" w:space="0"/>
            </w:tcBorders>
            <w:shd w:val="clear" w:color="auto" w:fill="auto"/>
            <w:noWrap/>
            <w:vAlign w:val="center"/>
          </w:tcPr>
          <w:p w14:paraId="4EFC6924">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全系统无漏点</w:t>
            </w:r>
          </w:p>
        </w:tc>
        <w:tc>
          <w:tcPr>
            <w:tcW w:w="1196" w:type="dxa"/>
            <w:tcBorders>
              <w:top w:val="nil"/>
              <w:left w:val="nil"/>
              <w:bottom w:val="single" w:color="auto" w:sz="4" w:space="0"/>
              <w:right w:val="single" w:color="auto" w:sz="4" w:space="0"/>
            </w:tcBorders>
            <w:shd w:val="clear" w:color="auto" w:fill="auto"/>
            <w:noWrap/>
            <w:vAlign w:val="center"/>
          </w:tcPr>
          <w:p w14:paraId="445A5CA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每周</w:t>
            </w:r>
            <w:r>
              <w:rPr>
                <w:rFonts w:ascii="Times New Roman" w:hAnsi="Times New Roman" w:cs="Times New Roman"/>
                <w:sz w:val="21"/>
                <w:szCs w:val="21"/>
              </w:rPr>
              <w:t>1次</w:t>
            </w:r>
          </w:p>
        </w:tc>
        <w:tc>
          <w:tcPr>
            <w:tcW w:w="1587" w:type="dxa"/>
            <w:tcBorders>
              <w:top w:val="nil"/>
              <w:left w:val="nil"/>
              <w:bottom w:val="single" w:color="auto" w:sz="4" w:space="0"/>
              <w:right w:val="single" w:color="auto" w:sz="4" w:space="0"/>
            </w:tcBorders>
            <w:shd w:val="clear" w:color="auto" w:fill="auto"/>
            <w:noWrap/>
            <w:vAlign w:val="center"/>
          </w:tcPr>
          <w:p w14:paraId="59A12C9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科室例行检查</w:t>
            </w:r>
          </w:p>
        </w:tc>
      </w:tr>
      <w:tr w14:paraId="31A52C50">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68C76385">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4441D3C3">
            <w:pPr>
              <w:spacing w:line="240" w:lineRule="auto"/>
              <w:ind w:firstLine="0" w:firstLineChars="0"/>
              <w:jc w:val="center"/>
              <w:rPr>
                <w:rFonts w:hint="default" w:ascii="Times New Roman" w:hAnsi="Times New Roman" w:cs="Times New Roman"/>
                <w:sz w:val="21"/>
                <w:szCs w:val="21"/>
              </w:rPr>
            </w:pPr>
            <w:r>
              <w:rPr>
                <w:rFonts w:ascii="Times New Roman" w:hAnsi="Times New Roman" w:cs="Times New Roman"/>
                <w:sz w:val="21"/>
                <w:szCs w:val="21"/>
              </w:rPr>
              <w:t>5</w:t>
            </w:r>
          </w:p>
        </w:tc>
        <w:tc>
          <w:tcPr>
            <w:tcW w:w="1304" w:type="dxa"/>
            <w:tcBorders>
              <w:top w:val="nil"/>
              <w:left w:val="nil"/>
              <w:bottom w:val="single" w:color="auto" w:sz="4" w:space="0"/>
              <w:right w:val="single" w:color="auto" w:sz="4" w:space="0"/>
            </w:tcBorders>
            <w:shd w:val="clear" w:color="auto" w:fill="auto"/>
            <w:noWrap/>
            <w:vAlign w:val="center"/>
          </w:tcPr>
          <w:p w14:paraId="2C65AFA4">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高压表</w:t>
            </w:r>
          </w:p>
        </w:tc>
        <w:tc>
          <w:tcPr>
            <w:tcW w:w="2609" w:type="dxa"/>
            <w:tcBorders>
              <w:top w:val="nil"/>
              <w:left w:val="nil"/>
              <w:bottom w:val="single" w:color="auto" w:sz="4" w:space="0"/>
              <w:right w:val="single" w:color="auto" w:sz="4" w:space="0"/>
            </w:tcBorders>
            <w:shd w:val="clear" w:color="auto" w:fill="auto"/>
            <w:noWrap/>
            <w:vAlign w:val="center"/>
          </w:tcPr>
          <w:p w14:paraId="540FEB36">
            <w:pPr>
              <w:spacing w:line="240" w:lineRule="auto"/>
              <w:ind w:firstLine="0" w:firstLineChars="0"/>
              <w:jc w:val="center"/>
              <w:rPr>
                <w:rFonts w:hint="default" w:ascii="Times New Roman" w:hAnsi="Times New Roman" w:eastAsia="宋体" w:cs="Times New Roman"/>
                <w:sz w:val="21"/>
                <w:szCs w:val="21"/>
              </w:rPr>
            </w:pPr>
            <w:r>
              <w:rPr>
                <w:rFonts w:ascii="Times New Roman" w:hAnsi="Times New Roman" w:cs="Times New Roman"/>
                <w:sz w:val="21"/>
                <w:szCs w:val="21"/>
              </w:rPr>
              <w:t>1.3Mpa-2.2Mpa之间</w:t>
            </w:r>
          </w:p>
        </w:tc>
        <w:tc>
          <w:tcPr>
            <w:tcW w:w="1196" w:type="dxa"/>
            <w:tcBorders>
              <w:top w:val="nil"/>
              <w:left w:val="nil"/>
              <w:bottom w:val="single" w:color="auto" w:sz="4" w:space="0"/>
              <w:right w:val="single" w:color="auto" w:sz="4" w:space="0"/>
            </w:tcBorders>
            <w:shd w:val="clear" w:color="auto" w:fill="auto"/>
            <w:noWrap/>
            <w:vAlign w:val="center"/>
          </w:tcPr>
          <w:p w14:paraId="01BF5F25">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每周</w:t>
            </w:r>
            <w:r>
              <w:rPr>
                <w:rFonts w:ascii="Times New Roman" w:hAnsi="Times New Roman" w:cs="Times New Roman"/>
                <w:sz w:val="21"/>
                <w:szCs w:val="21"/>
              </w:rPr>
              <w:t>1次</w:t>
            </w:r>
          </w:p>
        </w:tc>
        <w:tc>
          <w:tcPr>
            <w:tcW w:w="1587" w:type="dxa"/>
            <w:tcBorders>
              <w:top w:val="nil"/>
              <w:left w:val="nil"/>
              <w:bottom w:val="single" w:color="auto" w:sz="4" w:space="0"/>
              <w:right w:val="single" w:color="auto" w:sz="4" w:space="0"/>
            </w:tcBorders>
            <w:shd w:val="clear" w:color="auto" w:fill="auto"/>
            <w:noWrap/>
            <w:vAlign w:val="center"/>
          </w:tcPr>
          <w:p w14:paraId="25B1D0D4">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科室例行检查</w:t>
            </w:r>
          </w:p>
        </w:tc>
      </w:tr>
      <w:tr w14:paraId="0840297C">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28A1B4A2">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5E9B6DD6">
            <w:pPr>
              <w:spacing w:line="240" w:lineRule="auto"/>
              <w:ind w:firstLine="0" w:firstLineChars="0"/>
              <w:jc w:val="center"/>
              <w:rPr>
                <w:rFonts w:hint="default" w:ascii="Times New Roman" w:hAnsi="Times New Roman" w:cs="Times New Roman"/>
                <w:sz w:val="21"/>
                <w:szCs w:val="21"/>
              </w:rPr>
            </w:pPr>
            <w:r>
              <w:rPr>
                <w:rFonts w:ascii="Times New Roman" w:hAnsi="Times New Roman" w:cs="Times New Roman"/>
                <w:sz w:val="21"/>
                <w:szCs w:val="21"/>
              </w:rPr>
              <w:t>6</w:t>
            </w:r>
          </w:p>
        </w:tc>
        <w:tc>
          <w:tcPr>
            <w:tcW w:w="1304" w:type="dxa"/>
            <w:tcBorders>
              <w:top w:val="nil"/>
              <w:left w:val="nil"/>
              <w:bottom w:val="single" w:color="auto" w:sz="4" w:space="0"/>
              <w:right w:val="single" w:color="auto" w:sz="4" w:space="0"/>
            </w:tcBorders>
            <w:shd w:val="clear" w:color="auto" w:fill="auto"/>
            <w:noWrap/>
            <w:vAlign w:val="center"/>
          </w:tcPr>
          <w:p w14:paraId="0BD1936C">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低压表</w:t>
            </w:r>
          </w:p>
        </w:tc>
        <w:tc>
          <w:tcPr>
            <w:tcW w:w="2609" w:type="dxa"/>
            <w:tcBorders>
              <w:top w:val="nil"/>
              <w:left w:val="nil"/>
              <w:bottom w:val="single" w:color="auto" w:sz="4" w:space="0"/>
              <w:right w:val="single" w:color="auto" w:sz="4" w:space="0"/>
            </w:tcBorders>
            <w:shd w:val="clear" w:color="auto" w:fill="auto"/>
            <w:noWrap/>
            <w:vAlign w:val="center"/>
          </w:tcPr>
          <w:p w14:paraId="02114033">
            <w:pPr>
              <w:spacing w:line="240" w:lineRule="auto"/>
              <w:ind w:firstLine="0" w:firstLineChars="0"/>
              <w:jc w:val="center"/>
              <w:rPr>
                <w:rFonts w:hint="default" w:ascii="Times New Roman" w:hAnsi="Times New Roman" w:eastAsia="宋体" w:cs="Times New Roman"/>
                <w:sz w:val="21"/>
                <w:szCs w:val="21"/>
              </w:rPr>
            </w:pPr>
            <w:r>
              <w:rPr>
                <w:rFonts w:ascii="Times New Roman" w:hAnsi="Times New Roman" w:cs="Times New Roman"/>
                <w:sz w:val="21"/>
                <w:szCs w:val="21"/>
              </w:rPr>
              <w:t>0.3Mpa-0.6Mpa之间</w:t>
            </w:r>
          </w:p>
        </w:tc>
        <w:tc>
          <w:tcPr>
            <w:tcW w:w="1196" w:type="dxa"/>
            <w:tcBorders>
              <w:top w:val="nil"/>
              <w:left w:val="nil"/>
              <w:bottom w:val="single" w:color="auto" w:sz="4" w:space="0"/>
              <w:right w:val="single" w:color="auto" w:sz="4" w:space="0"/>
            </w:tcBorders>
            <w:shd w:val="clear" w:color="auto" w:fill="auto"/>
            <w:noWrap/>
            <w:vAlign w:val="center"/>
          </w:tcPr>
          <w:p w14:paraId="6AD88D3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每周</w:t>
            </w:r>
            <w:r>
              <w:rPr>
                <w:rFonts w:ascii="Times New Roman" w:hAnsi="Times New Roman" w:cs="Times New Roman"/>
                <w:sz w:val="21"/>
                <w:szCs w:val="21"/>
              </w:rPr>
              <w:t>1次</w:t>
            </w:r>
          </w:p>
        </w:tc>
        <w:tc>
          <w:tcPr>
            <w:tcW w:w="1587" w:type="dxa"/>
            <w:tcBorders>
              <w:top w:val="nil"/>
              <w:left w:val="nil"/>
              <w:bottom w:val="single" w:color="auto" w:sz="4" w:space="0"/>
              <w:right w:val="single" w:color="auto" w:sz="4" w:space="0"/>
            </w:tcBorders>
            <w:shd w:val="clear" w:color="auto" w:fill="auto"/>
            <w:noWrap/>
            <w:vAlign w:val="center"/>
          </w:tcPr>
          <w:p w14:paraId="10AE42A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科室例行检查</w:t>
            </w:r>
          </w:p>
        </w:tc>
      </w:tr>
      <w:tr w14:paraId="59252D05">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20843697">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0B2F0FB5">
            <w:pPr>
              <w:spacing w:line="240" w:lineRule="auto"/>
              <w:ind w:firstLine="0" w:firstLineChars="0"/>
              <w:jc w:val="center"/>
              <w:rPr>
                <w:rFonts w:hint="default" w:ascii="Times New Roman" w:hAnsi="Times New Roman" w:cs="Times New Roman"/>
                <w:sz w:val="21"/>
                <w:szCs w:val="21"/>
              </w:rPr>
            </w:pPr>
            <w:r>
              <w:rPr>
                <w:rFonts w:ascii="Times New Roman" w:hAnsi="Times New Roman" w:cs="Times New Roman"/>
                <w:sz w:val="21"/>
                <w:szCs w:val="21"/>
              </w:rPr>
              <w:t>7</w:t>
            </w:r>
          </w:p>
        </w:tc>
        <w:tc>
          <w:tcPr>
            <w:tcW w:w="1304" w:type="dxa"/>
            <w:tcBorders>
              <w:top w:val="nil"/>
              <w:left w:val="nil"/>
              <w:bottom w:val="single" w:color="auto" w:sz="4" w:space="0"/>
              <w:right w:val="single" w:color="auto" w:sz="4" w:space="0"/>
            </w:tcBorders>
            <w:shd w:val="clear" w:color="auto" w:fill="auto"/>
            <w:noWrap/>
            <w:vAlign w:val="center"/>
          </w:tcPr>
          <w:p w14:paraId="277A45D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压缩机</w:t>
            </w:r>
          </w:p>
        </w:tc>
        <w:tc>
          <w:tcPr>
            <w:tcW w:w="2609" w:type="dxa"/>
            <w:tcBorders>
              <w:top w:val="nil"/>
              <w:left w:val="nil"/>
              <w:bottom w:val="single" w:color="auto" w:sz="4" w:space="0"/>
              <w:right w:val="single" w:color="auto" w:sz="4" w:space="0"/>
            </w:tcBorders>
            <w:shd w:val="clear" w:color="auto" w:fill="auto"/>
            <w:noWrap/>
            <w:vAlign w:val="center"/>
          </w:tcPr>
          <w:p w14:paraId="18D6B7C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无异响</w:t>
            </w:r>
          </w:p>
        </w:tc>
        <w:tc>
          <w:tcPr>
            <w:tcW w:w="1196" w:type="dxa"/>
            <w:tcBorders>
              <w:top w:val="nil"/>
              <w:left w:val="nil"/>
              <w:bottom w:val="single" w:color="auto" w:sz="4" w:space="0"/>
              <w:right w:val="single" w:color="auto" w:sz="4" w:space="0"/>
            </w:tcBorders>
            <w:shd w:val="clear" w:color="auto" w:fill="auto"/>
            <w:noWrap/>
            <w:vAlign w:val="center"/>
          </w:tcPr>
          <w:p w14:paraId="00542EC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每周</w:t>
            </w:r>
            <w:r>
              <w:rPr>
                <w:rFonts w:ascii="Times New Roman" w:hAnsi="Times New Roman" w:cs="Times New Roman"/>
                <w:sz w:val="21"/>
                <w:szCs w:val="21"/>
              </w:rPr>
              <w:t>2次</w:t>
            </w:r>
          </w:p>
        </w:tc>
        <w:tc>
          <w:tcPr>
            <w:tcW w:w="1587" w:type="dxa"/>
            <w:tcBorders>
              <w:top w:val="nil"/>
              <w:left w:val="nil"/>
              <w:bottom w:val="single" w:color="auto" w:sz="4" w:space="0"/>
              <w:right w:val="single" w:color="auto" w:sz="4" w:space="0"/>
            </w:tcBorders>
            <w:shd w:val="clear" w:color="auto" w:fill="auto"/>
            <w:noWrap/>
            <w:vAlign w:val="center"/>
          </w:tcPr>
          <w:p w14:paraId="389221B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科室例行检查</w:t>
            </w:r>
          </w:p>
        </w:tc>
      </w:tr>
      <w:tr w14:paraId="6DC02032">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023D0D7C">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7B3AFA67">
            <w:pPr>
              <w:spacing w:line="240" w:lineRule="auto"/>
              <w:ind w:firstLine="0" w:firstLineChars="0"/>
              <w:jc w:val="center"/>
              <w:rPr>
                <w:rFonts w:hint="default" w:ascii="Times New Roman" w:hAnsi="Times New Roman" w:cs="Times New Roman"/>
                <w:sz w:val="21"/>
                <w:szCs w:val="21"/>
              </w:rPr>
            </w:pPr>
            <w:r>
              <w:rPr>
                <w:rFonts w:ascii="Times New Roman" w:hAnsi="Times New Roman" w:cs="Times New Roman"/>
                <w:sz w:val="21"/>
                <w:szCs w:val="21"/>
              </w:rPr>
              <w:t>8</w:t>
            </w:r>
          </w:p>
        </w:tc>
        <w:tc>
          <w:tcPr>
            <w:tcW w:w="1304" w:type="dxa"/>
            <w:tcBorders>
              <w:top w:val="nil"/>
              <w:left w:val="nil"/>
              <w:bottom w:val="single" w:color="auto" w:sz="4" w:space="0"/>
              <w:right w:val="single" w:color="auto" w:sz="4" w:space="0"/>
            </w:tcBorders>
            <w:shd w:val="clear" w:color="auto" w:fill="auto"/>
            <w:noWrap/>
            <w:vAlign w:val="center"/>
          </w:tcPr>
          <w:p w14:paraId="20A52FA4">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风扇</w:t>
            </w:r>
          </w:p>
        </w:tc>
        <w:tc>
          <w:tcPr>
            <w:tcW w:w="2609" w:type="dxa"/>
            <w:tcBorders>
              <w:top w:val="nil"/>
              <w:left w:val="nil"/>
              <w:bottom w:val="single" w:color="auto" w:sz="4" w:space="0"/>
              <w:right w:val="single" w:color="auto" w:sz="4" w:space="0"/>
            </w:tcBorders>
            <w:shd w:val="clear" w:color="auto" w:fill="auto"/>
            <w:noWrap/>
            <w:vAlign w:val="center"/>
          </w:tcPr>
          <w:p w14:paraId="7C21787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无异响</w:t>
            </w:r>
          </w:p>
        </w:tc>
        <w:tc>
          <w:tcPr>
            <w:tcW w:w="1196" w:type="dxa"/>
            <w:tcBorders>
              <w:top w:val="nil"/>
              <w:left w:val="nil"/>
              <w:bottom w:val="single" w:color="auto" w:sz="4" w:space="0"/>
              <w:right w:val="single" w:color="auto" w:sz="4" w:space="0"/>
            </w:tcBorders>
            <w:shd w:val="clear" w:color="auto" w:fill="auto"/>
            <w:noWrap/>
            <w:vAlign w:val="center"/>
          </w:tcPr>
          <w:p w14:paraId="2B17A84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每周</w:t>
            </w:r>
            <w:r>
              <w:rPr>
                <w:rFonts w:ascii="Times New Roman" w:hAnsi="Times New Roman" w:cs="Times New Roman"/>
                <w:sz w:val="21"/>
                <w:szCs w:val="21"/>
              </w:rPr>
              <w:t>3次</w:t>
            </w:r>
          </w:p>
        </w:tc>
        <w:tc>
          <w:tcPr>
            <w:tcW w:w="1587" w:type="dxa"/>
            <w:tcBorders>
              <w:top w:val="nil"/>
              <w:left w:val="nil"/>
              <w:bottom w:val="single" w:color="auto" w:sz="4" w:space="0"/>
              <w:right w:val="single" w:color="auto" w:sz="4" w:space="0"/>
            </w:tcBorders>
            <w:shd w:val="clear" w:color="auto" w:fill="auto"/>
            <w:noWrap/>
            <w:vAlign w:val="center"/>
          </w:tcPr>
          <w:p w14:paraId="459E877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科室例行检查</w:t>
            </w:r>
          </w:p>
        </w:tc>
      </w:tr>
      <w:tr w14:paraId="6392C759">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7EA005F0">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5C10B80E">
            <w:pPr>
              <w:spacing w:line="240" w:lineRule="auto"/>
              <w:ind w:firstLine="0" w:firstLineChars="0"/>
              <w:jc w:val="center"/>
              <w:rPr>
                <w:rFonts w:hint="default" w:ascii="Times New Roman" w:hAnsi="Times New Roman" w:cs="Times New Roman"/>
                <w:sz w:val="21"/>
                <w:szCs w:val="21"/>
              </w:rPr>
            </w:pPr>
            <w:r>
              <w:rPr>
                <w:rFonts w:ascii="Times New Roman" w:hAnsi="Times New Roman" w:cs="Times New Roman"/>
                <w:sz w:val="21"/>
                <w:szCs w:val="21"/>
              </w:rPr>
              <w:t>9</w:t>
            </w:r>
          </w:p>
        </w:tc>
        <w:tc>
          <w:tcPr>
            <w:tcW w:w="1304" w:type="dxa"/>
            <w:tcBorders>
              <w:top w:val="nil"/>
              <w:left w:val="nil"/>
              <w:bottom w:val="single" w:color="auto" w:sz="4" w:space="0"/>
              <w:right w:val="single" w:color="auto" w:sz="4" w:space="0"/>
            </w:tcBorders>
            <w:shd w:val="clear" w:color="auto" w:fill="auto"/>
            <w:noWrap/>
            <w:vAlign w:val="center"/>
          </w:tcPr>
          <w:p w14:paraId="0871D24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除灰</w:t>
            </w:r>
          </w:p>
        </w:tc>
        <w:tc>
          <w:tcPr>
            <w:tcW w:w="2609" w:type="dxa"/>
            <w:tcBorders>
              <w:top w:val="nil"/>
              <w:left w:val="nil"/>
              <w:bottom w:val="single" w:color="auto" w:sz="4" w:space="0"/>
              <w:right w:val="single" w:color="auto" w:sz="4" w:space="0"/>
            </w:tcBorders>
            <w:shd w:val="clear" w:color="auto" w:fill="auto"/>
            <w:noWrap/>
            <w:vAlign w:val="center"/>
          </w:tcPr>
          <w:p w14:paraId="119C6B1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无明显肉眼看见的灰尘</w:t>
            </w:r>
          </w:p>
        </w:tc>
        <w:tc>
          <w:tcPr>
            <w:tcW w:w="1196" w:type="dxa"/>
            <w:tcBorders>
              <w:top w:val="nil"/>
              <w:left w:val="nil"/>
              <w:bottom w:val="single" w:color="auto" w:sz="4" w:space="0"/>
              <w:right w:val="single" w:color="auto" w:sz="4" w:space="0"/>
            </w:tcBorders>
            <w:shd w:val="clear" w:color="auto" w:fill="auto"/>
            <w:noWrap/>
            <w:vAlign w:val="center"/>
          </w:tcPr>
          <w:p w14:paraId="38C5633E">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每周</w:t>
            </w:r>
            <w:r>
              <w:rPr>
                <w:rFonts w:ascii="Times New Roman" w:hAnsi="Times New Roman" w:cs="Times New Roman"/>
                <w:sz w:val="21"/>
                <w:szCs w:val="21"/>
              </w:rPr>
              <w:t>1次</w:t>
            </w:r>
          </w:p>
        </w:tc>
        <w:tc>
          <w:tcPr>
            <w:tcW w:w="1587" w:type="dxa"/>
            <w:tcBorders>
              <w:top w:val="nil"/>
              <w:left w:val="nil"/>
              <w:bottom w:val="single" w:color="auto" w:sz="4" w:space="0"/>
              <w:right w:val="single" w:color="auto" w:sz="4" w:space="0"/>
            </w:tcBorders>
            <w:shd w:val="clear" w:color="auto" w:fill="auto"/>
            <w:noWrap/>
            <w:vAlign w:val="center"/>
          </w:tcPr>
          <w:p w14:paraId="077D0E1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科室例行检查</w:t>
            </w:r>
          </w:p>
        </w:tc>
      </w:tr>
      <w:tr w14:paraId="20E98FB3">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10F67B40">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5AE2F887">
            <w:pPr>
              <w:spacing w:line="240" w:lineRule="auto"/>
              <w:ind w:firstLine="0" w:firstLineChars="0"/>
              <w:jc w:val="center"/>
              <w:rPr>
                <w:rFonts w:hint="default" w:ascii="Times New Roman" w:hAnsi="Times New Roman" w:eastAsia="宋体" w:cs="Times New Roman"/>
                <w:sz w:val="21"/>
                <w:szCs w:val="21"/>
              </w:rPr>
            </w:pPr>
            <w:r>
              <w:rPr>
                <w:rFonts w:ascii="Times New Roman" w:hAnsi="Times New Roman" w:cs="Times New Roman"/>
                <w:sz w:val="21"/>
                <w:szCs w:val="21"/>
              </w:rPr>
              <w:t>10</w:t>
            </w:r>
          </w:p>
        </w:tc>
        <w:tc>
          <w:tcPr>
            <w:tcW w:w="1304" w:type="dxa"/>
            <w:tcBorders>
              <w:top w:val="nil"/>
              <w:left w:val="nil"/>
              <w:bottom w:val="single" w:color="auto" w:sz="4" w:space="0"/>
              <w:right w:val="single" w:color="auto" w:sz="4" w:space="0"/>
            </w:tcBorders>
            <w:shd w:val="clear" w:color="auto" w:fill="auto"/>
            <w:noWrap/>
            <w:vAlign w:val="center"/>
          </w:tcPr>
          <w:p w14:paraId="5065285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水路清洁</w:t>
            </w:r>
          </w:p>
        </w:tc>
        <w:tc>
          <w:tcPr>
            <w:tcW w:w="2609" w:type="dxa"/>
            <w:tcBorders>
              <w:top w:val="nil"/>
              <w:left w:val="nil"/>
              <w:bottom w:val="single" w:color="auto" w:sz="4" w:space="0"/>
              <w:right w:val="single" w:color="auto" w:sz="4" w:space="0"/>
            </w:tcBorders>
            <w:shd w:val="clear" w:color="auto" w:fill="auto"/>
            <w:noWrap/>
            <w:vAlign w:val="center"/>
          </w:tcPr>
          <w:p w14:paraId="53C853A9">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与</w:t>
            </w:r>
            <w:r>
              <w:rPr>
                <w:rFonts w:ascii="Times New Roman" w:hAnsi="Times New Roman" w:cs="Times New Roman"/>
                <w:sz w:val="21"/>
                <w:szCs w:val="21"/>
              </w:rPr>
              <w:t>12相同</w:t>
            </w:r>
          </w:p>
        </w:tc>
        <w:tc>
          <w:tcPr>
            <w:tcW w:w="1196" w:type="dxa"/>
            <w:tcBorders>
              <w:top w:val="nil"/>
              <w:left w:val="nil"/>
              <w:bottom w:val="single" w:color="auto" w:sz="4" w:space="0"/>
              <w:right w:val="single" w:color="auto" w:sz="4" w:space="0"/>
            </w:tcBorders>
            <w:shd w:val="clear" w:color="auto" w:fill="auto"/>
            <w:noWrap/>
            <w:vAlign w:val="center"/>
          </w:tcPr>
          <w:p w14:paraId="473E68FD">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与</w:t>
            </w:r>
            <w:r>
              <w:rPr>
                <w:rFonts w:ascii="Times New Roman" w:hAnsi="Times New Roman" w:cs="Times New Roman"/>
                <w:sz w:val="21"/>
                <w:szCs w:val="21"/>
              </w:rPr>
              <w:t>12相同</w:t>
            </w:r>
          </w:p>
        </w:tc>
        <w:tc>
          <w:tcPr>
            <w:tcW w:w="1587" w:type="dxa"/>
            <w:tcBorders>
              <w:top w:val="nil"/>
              <w:left w:val="nil"/>
              <w:bottom w:val="single" w:color="auto" w:sz="4" w:space="0"/>
              <w:right w:val="single" w:color="auto" w:sz="4" w:space="0"/>
            </w:tcBorders>
            <w:shd w:val="clear" w:color="auto" w:fill="auto"/>
            <w:vAlign w:val="center"/>
          </w:tcPr>
          <w:p w14:paraId="404E8FA5">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工程师操作</w:t>
            </w:r>
          </w:p>
        </w:tc>
      </w:tr>
      <w:tr w14:paraId="4A862971">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3B3A88F0">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4FA440E5">
            <w:pPr>
              <w:spacing w:line="240" w:lineRule="auto"/>
              <w:ind w:firstLine="0" w:firstLineChars="0"/>
              <w:jc w:val="center"/>
              <w:rPr>
                <w:rFonts w:hint="default" w:ascii="Times New Roman" w:hAnsi="Times New Roman" w:eastAsia="宋体" w:cs="Times New Roman"/>
                <w:sz w:val="21"/>
                <w:szCs w:val="21"/>
              </w:rPr>
            </w:pPr>
            <w:r>
              <w:rPr>
                <w:rFonts w:ascii="Times New Roman" w:hAnsi="Times New Roman" w:cs="Times New Roman"/>
                <w:sz w:val="21"/>
                <w:szCs w:val="21"/>
              </w:rPr>
              <w:t>11</w:t>
            </w:r>
          </w:p>
        </w:tc>
        <w:tc>
          <w:tcPr>
            <w:tcW w:w="1304" w:type="dxa"/>
            <w:tcBorders>
              <w:top w:val="nil"/>
              <w:left w:val="nil"/>
              <w:bottom w:val="single" w:color="auto" w:sz="4" w:space="0"/>
              <w:right w:val="single" w:color="auto" w:sz="4" w:space="0"/>
            </w:tcBorders>
            <w:shd w:val="clear" w:color="auto" w:fill="auto"/>
            <w:noWrap/>
            <w:vAlign w:val="center"/>
          </w:tcPr>
          <w:p w14:paraId="6B5A65A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备用机组检查</w:t>
            </w:r>
          </w:p>
        </w:tc>
        <w:tc>
          <w:tcPr>
            <w:tcW w:w="2609" w:type="dxa"/>
            <w:tcBorders>
              <w:top w:val="nil"/>
              <w:left w:val="nil"/>
              <w:bottom w:val="single" w:color="auto" w:sz="4" w:space="0"/>
              <w:right w:val="single" w:color="auto" w:sz="4" w:space="0"/>
            </w:tcBorders>
            <w:shd w:val="clear" w:color="auto" w:fill="auto"/>
            <w:noWrap/>
            <w:vAlign w:val="center"/>
          </w:tcPr>
          <w:p w14:paraId="05F9ECE5">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控制面板显示正常、其他正常</w:t>
            </w:r>
          </w:p>
        </w:tc>
        <w:tc>
          <w:tcPr>
            <w:tcW w:w="1196" w:type="dxa"/>
            <w:tcBorders>
              <w:top w:val="nil"/>
              <w:left w:val="nil"/>
              <w:bottom w:val="single" w:color="auto" w:sz="4" w:space="0"/>
              <w:right w:val="single" w:color="auto" w:sz="4" w:space="0"/>
            </w:tcBorders>
            <w:shd w:val="clear" w:color="auto" w:fill="auto"/>
            <w:noWrap/>
            <w:vAlign w:val="center"/>
          </w:tcPr>
          <w:p w14:paraId="6001B62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每月</w:t>
            </w:r>
            <w:r>
              <w:rPr>
                <w:rFonts w:ascii="Times New Roman" w:hAnsi="Times New Roman" w:cs="Times New Roman"/>
                <w:sz w:val="21"/>
                <w:szCs w:val="21"/>
              </w:rPr>
              <w:t>1次</w:t>
            </w:r>
          </w:p>
        </w:tc>
        <w:tc>
          <w:tcPr>
            <w:tcW w:w="1587" w:type="dxa"/>
            <w:tcBorders>
              <w:top w:val="nil"/>
              <w:left w:val="nil"/>
              <w:bottom w:val="single" w:color="auto" w:sz="4" w:space="0"/>
              <w:right w:val="single" w:color="auto" w:sz="4" w:space="0"/>
            </w:tcBorders>
            <w:shd w:val="clear" w:color="auto" w:fill="auto"/>
            <w:noWrap/>
            <w:vAlign w:val="center"/>
          </w:tcPr>
          <w:p w14:paraId="3CB6C3E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工程师操作</w:t>
            </w:r>
          </w:p>
        </w:tc>
      </w:tr>
      <w:tr w14:paraId="57C41DB0">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17F0BA8E">
            <w:pPr>
              <w:spacing w:line="240" w:lineRule="auto"/>
              <w:ind w:firstLine="0" w:firstLineChars="0"/>
              <w:jc w:val="center"/>
              <w:rPr>
                <w:rFonts w:hint="default" w:ascii="Times New Roman" w:hAnsi="Times New Roman" w:cs="Times New Roman"/>
                <w:sz w:val="21"/>
                <w:szCs w:val="21"/>
              </w:rPr>
            </w:pPr>
          </w:p>
        </w:tc>
        <w:tc>
          <w:tcPr>
            <w:tcW w:w="1043" w:type="dxa"/>
            <w:vMerge w:val="restart"/>
            <w:tcBorders>
              <w:top w:val="nil"/>
              <w:left w:val="single" w:color="auto" w:sz="4" w:space="0"/>
              <w:bottom w:val="single" w:color="000000" w:sz="4" w:space="0"/>
              <w:right w:val="single" w:color="auto" w:sz="4" w:space="0"/>
            </w:tcBorders>
            <w:shd w:val="clear" w:color="auto" w:fill="auto"/>
            <w:noWrap/>
            <w:vAlign w:val="center"/>
          </w:tcPr>
          <w:p w14:paraId="09319FA6">
            <w:pPr>
              <w:spacing w:line="240" w:lineRule="auto"/>
              <w:ind w:firstLine="0" w:firstLineChars="0"/>
              <w:jc w:val="center"/>
              <w:rPr>
                <w:rFonts w:hint="default" w:ascii="Times New Roman" w:hAnsi="Times New Roman" w:eastAsia="宋体" w:cs="Times New Roman"/>
                <w:sz w:val="21"/>
                <w:szCs w:val="21"/>
              </w:rPr>
            </w:pPr>
            <w:r>
              <w:rPr>
                <w:rFonts w:ascii="Times New Roman" w:hAnsi="Times New Roman" w:cs="Times New Roman"/>
                <w:sz w:val="21"/>
                <w:szCs w:val="21"/>
              </w:rPr>
              <w:t>12</w:t>
            </w:r>
          </w:p>
        </w:tc>
        <w:tc>
          <w:tcPr>
            <w:tcW w:w="1304" w:type="dxa"/>
            <w:tcBorders>
              <w:top w:val="nil"/>
              <w:left w:val="nil"/>
              <w:bottom w:val="single" w:color="auto" w:sz="4" w:space="0"/>
              <w:right w:val="single" w:color="auto" w:sz="4" w:space="0"/>
            </w:tcBorders>
            <w:shd w:val="clear" w:color="auto" w:fill="auto"/>
            <w:noWrap/>
            <w:vAlign w:val="center"/>
          </w:tcPr>
          <w:p w14:paraId="4FC6506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风冷冷凝器清洁</w:t>
            </w:r>
          </w:p>
        </w:tc>
        <w:tc>
          <w:tcPr>
            <w:tcW w:w="2609" w:type="dxa"/>
            <w:tcBorders>
              <w:top w:val="nil"/>
              <w:left w:val="nil"/>
              <w:bottom w:val="single" w:color="auto" w:sz="4" w:space="0"/>
              <w:right w:val="single" w:color="auto" w:sz="4" w:space="0"/>
            </w:tcBorders>
            <w:shd w:val="clear" w:color="auto" w:fill="auto"/>
            <w:noWrap/>
            <w:vAlign w:val="center"/>
          </w:tcPr>
          <w:p w14:paraId="0607B353">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每</w:t>
            </w:r>
            <w:r>
              <w:rPr>
                <w:rFonts w:ascii="Times New Roman" w:hAnsi="Times New Roman" w:cs="Times New Roman"/>
                <w:sz w:val="21"/>
                <w:szCs w:val="21"/>
              </w:rPr>
              <w:t>1年彻底清洗一次</w:t>
            </w:r>
          </w:p>
        </w:tc>
        <w:tc>
          <w:tcPr>
            <w:tcW w:w="1196" w:type="dxa"/>
            <w:tcBorders>
              <w:top w:val="nil"/>
              <w:left w:val="nil"/>
              <w:bottom w:val="single" w:color="auto" w:sz="4" w:space="0"/>
              <w:right w:val="single" w:color="auto" w:sz="4" w:space="0"/>
            </w:tcBorders>
            <w:shd w:val="clear" w:color="auto" w:fill="auto"/>
            <w:noWrap/>
            <w:vAlign w:val="center"/>
          </w:tcPr>
          <w:p w14:paraId="70772F3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每月</w:t>
            </w:r>
            <w:r>
              <w:rPr>
                <w:rFonts w:ascii="Times New Roman" w:hAnsi="Times New Roman" w:cs="Times New Roman"/>
                <w:sz w:val="21"/>
                <w:szCs w:val="21"/>
              </w:rPr>
              <w:t>1次</w:t>
            </w:r>
          </w:p>
        </w:tc>
        <w:tc>
          <w:tcPr>
            <w:tcW w:w="1587" w:type="dxa"/>
            <w:tcBorders>
              <w:top w:val="nil"/>
              <w:left w:val="nil"/>
              <w:bottom w:val="single" w:color="auto" w:sz="4" w:space="0"/>
              <w:right w:val="single" w:color="auto" w:sz="4" w:space="0"/>
            </w:tcBorders>
            <w:shd w:val="clear" w:color="auto" w:fill="auto"/>
            <w:noWrap/>
            <w:vAlign w:val="center"/>
          </w:tcPr>
          <w:p w14:paraId="275A8C4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工程师操作</w:t>
            </w:r>
          </w:p>
        </w:tc>
      </w:tr>
      <w:tr w14:paraId="56B82336">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19B3D4FD">
            <w:pPr>
              <w:spacing w:line="240" w:lineRule="auto"/>
              <w:ind w:firstLine="0" w:firstLineChars="0"/>
              <w:jc w:val="center"/>
              <w:rPr>
                <w:rFonts w:hint="default" w:ascii="Times New Roman" w:hAnsi="Times New Roman" w:cs="Times New Roman"/>
                <w:sz w:val="21"/>
                <w:szCs w:val="21"/>
              </w:rPr>
            </w:pPr>
          </w:p>
        </w:tc>
        <w:tc>
          <w:tcPr>
            <w:tcW w:w="1043" w:type="dxa"/>
            <w:vMerge w:val="continue"/>
            <w:tcBorders>
              <w:top w:val="nil"/>
              <w:left w:val="single" w:color="auto" w:sz="4" w:space="0"/>
              <w:bottom w:val="single" w:color="000000" w:sz="4" w:space="0"/>
              <w:right w:val="single" w:color="auto" w:sz="4" w:space="0"/>
            </w:tcBorders>
            <w:vAlign w:val="center"/>
          </w:tcPr>
          <w:p w14:paraId="22FE9E8A">
            <w:pPr>
              <w:spacing w:line="240" w:lineRule="auto"/>
              <w:ind w:firstLine="0" w:firstLineChars="0"/>
              <w:jc w:val="center"/>
              <w:rPr>
                <w:rFonts w:hint="default" w:ascii="Times New Roman" w:hAnsi="Times New Roman" w:cs="Times New Roman"/>
                <w:sz w:val="21"/>
                <w:szCs w:val="21"/>
              </w:rPr>
            </w:pPr>
          </w:p>
        </w:tc>
        <w:tc>
          <w:tcPr>
            <w:tcW w:w="1304" w:type="dxa"/>
            <w:vMerge w:val="restart"/>
            <w:tcBorders>
              <w:top w:val="nil"/>
              <w:left w:val="single" w:color="auto" w:sz="4" w:space="0"/>
              <w:bottom w:val="single" w:color="000000" w:sz="4" w:space="0"/>
              <w:right w:val="single" w:color="auto" w:sz="4" w:space="0"/>
            </w:tcBorders>
            <w:shd w:val="clear" w:color="auto" w:fill="auto"/>
            <w:noWrap/>
            <w:vAlign w:val="center"/>
          </w:tcPr>
          <w:p w14:paraId="1D14E98E">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冷冻水箱</w:t>
            </w:r>
          </w:p>
        </w:tc>
        <w:tc>
          <w:tcPr>
            <w:tcW w:w="2609" w:type="dxa"/>
            <w:tcBorders>
              <w:top w:val="nil"/>
              <w:left w:val="nil"/>
              <w:bottom w:val="single" w:color="auto" w:sz="4" w:space="0"/>
              <w:right w:val="single" w:color="auto" w:sz="4" w:space="0"/>
            </w:tcBorders>
            <w:shd w:val="clear" w:color="auto" w:fill="auto"/>
            <w:noWrap/>
            <w:vAlign w:val="center"/>
          </w:tcPr>
          <w:p w14:paraId="4650A2C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视水质更换纯净水</w:t>
            </w:r>
          </w:p>
        </w:tc>
        <w:tc>
          <w:tcPr>
            <w:tcW w:w="1196" w:type="dxa"/>
            <w:tcBorders>
              <w:top w:val="nil"/>
              <w:left w:val="nil"/>
              <w:bottom w:val="single" w:color="auto" w:sz="4" w:space="0"/>
              <w:right w:val="single" w:color="auto" w:sz="4" w:space="0"/>
            </w:tcBorders>
            <w:shd w:val="clear" w:color="auto" w:fill="auto"/>
            <w:noWrap/>
            <w:vAlign w:val="center"/>
          </w:tcPr>
          <w:p w14:paraId="1E80D2D5">
            <w:pPr>
              <w:spacing w:line="240" w:lineRule="auto"/>
              <w:ind w:firstLine="0" w:firstLineChars="0"/>
              <w:jc w:val="center"/>
              <w:rPr>
                <w:rFonts w:hint="default" w:ascii="Times New Roman" w:hAnsi="Times New Roman" w:eastAsia="宋体" w:cs="Times New Roman"/>
                <w:sz w:val="21"/>
                <w:szCs w:val="21"/>
              </w:rPr>
            </w:pPr>
            <w:r>
              <w:rPr>
                <w:rFonts w:ascii="Times New Roman" w:hAnsi="Times New Roman" w:cs="Times New Roman"/>
                <w:sz w:val="21"/>
                <w:szCs w:val="21"/>
              </w:rPr>
              <w:t>3/6个月1次</w:t>
            </w:r>
          </w:p>
        </w:tc>
        <w:tc>
          <w:tcPr>
            <w:tcW w:w="1587" w:type="dxa"/>
            <w:tcBorders>
              <w:top w:val="nil"/>
              <w:left w:val="nil"/>
              <w:bottom w:val="single" w:color="auto" w:sz="4" w:space="0"/>
              <w:right w:val="single" w:color="auto" w:sz="4" w:space="0"/>
            </w:tcBorders>
            <w:shd w:val="clear" w:color="auto" w:fill="auto"/>
            <w:vAlign w:val="center"/>
          </w:tcPr>
          <w:p w14:paraId="4F24ED80">
            <w:pPr>
              <w:spacing w:line="240" w:lineRule="auto"/>
              <w:ind w:firstLine="0" w:firstLineChars="0"/>
              <w:jc w:val="center"/>
              <w:rPr>
                <w:rFonts w:hint="default" w:ascii="Times New Roman" w:hAnsi="Times New Roman" w:eastAsia="宋体" w:cs="Times New Roman"/>
                <w:kern w:val="0"/>
                <w:sz w:val="21"/>
                <w:szCs w:val="21"/>
              </w:rPr>
            </w:pPr>
            <w:r>
              <w:rPr>
                <w:rFonts w:hint="default" w:ascii="Times New Roman" w:hAnsi="Times New Roman" w:cs="Times New Roman"/>
                <w:sz w:val="21"/>
                <w:szCs w:val="21"/>
              </w:rPr>
              <w:t>工程师操作</w:t>
            </w:r>
            <w:r>
              <w:rPr>
                <w:rFonts w:ascii="Times New Roman" w:hAnsi="Times New Roman" w:cs="Times New Roman"/>
                <w:sz w:val="21"/>
                <w:szCs w:val="21"/>
              </w:rPr>
              <w:br w:type="textWrapping"/>
            </w:r>
          </w:p>
        </w:tc>
      </w:tr>
      <w:tr w14:paraId="459E545C">
        <w:tblPrEx>
          <w:tblCellMar>
            <w:top w:w="0" w:type="dxa"/>
            <w:left w:w="108" w:type="dxa"/>
            <w:bottom w:w="0" w:type="dxa"/>
            <w:right w:w="108" w:type="dxa"/>
          </w:tblCellMar>
        </w:tblPrEx>
        <w:trPr>
          <w:trHeight w:val="753" w:hRule="atLeast"/>
        </w:trPr>
        <w:tc>
          <w:tcPr>
            <w:tcW w:w="647" w:type="dxa"/>
            <w:vMerge w:val="continue"/>
            <w:tcBorders>
              <w:top w:val="nil"/>
              <w:left w:val="single" w:color="auto" w:sz="4" w:space="0"/>
              <w:bottom w:val="nil"/>
              <w:right w:val="single" w:color="auto" w:sz="4" w:space="0"/>
            </w:tcBorders>
            <w:vAlign w:val="center"/>
          </w:tcPr>
          <w:p w14:paraId="712BB50B">
            <w:pPr>
              <w:spacing w:line="240" w:lineRule="auto"/>
              <w:ind w:firstLine="0" w:firstLineChars="0"/>
              <w:jc w:val="center"/>
              <w:rPr>
                <w:rFonts w:hint="default" w:ascii="Times New Roman" w:hAnsi="Times New Roman" w:cs="Times New Roman"/>
                <w:sz w:val="21"/>
                <w:szCs w:val="21"/>
              </w:rPr>
            </w:pPr>
          </w:p>
        </w:tc>
        <w:tc>
          <w:tcPr>
            <w:tcW w:w="1043" w:type="dxa"/>
            <w:vMerge w:val="continue"/>
            <w:tcBorders>
              <w:top w:val="nil"/>
              <w:left w:val="single" w:color="auto" w:sz="4" w:space="0"/>
              <w:bottom w:val="single" w:color="000000" w:sz="4" w:space="0"/>
              <w:right w:val="single" w:color="auto" w:sz="4" w:space="0"/>
            </w:tcBorders>
            <w:vAlign w:val="center"/>
          </w:tcPr>
          <w:p w14:paraId="34CD4C73">
            <w:pPr>
              <w:spacing w:line="240" w:lineRule="auto"/>
              <w:ind w:firstLine="0" w:firstLineChars="0"/>
              <w:jc w:val="center"/>
              <w:rPr>
                <w:rFonts w:hint="default" w:ascii="Times New Roman" w:hAnsi="Times New Roman" w:cs="Times New Roman"/>
                <w:sz w:val="21"/>
                <w:szCs w:val="21"/>
              </w:rPr>
            </w:pPr>
          </w:p>
        </w:tc>
        <w:tc>
          <w:tcPr>
            <w:tcW w:w="1304" w:type="dxa"/>
            <w:vMerge w:val="continue"/>
            <w:tcBorders>
              <w:top w:val="nil"/>
              <w:left w:val="single" w:color="auto" w:sz="4" w:space="0"/>
              <w:bottom w:val="single" w:color="000000" w:sz="4" w:space="0"/>
              <w:right w:val="single" w:color="auto" w:sz="4" w:space="0"/>
            </w:tcBorders>
            <w:vAlign w:val="center"/>
          </w:tcPr>
          <w:p w14:paraId="42FAAF85">
            <w:pPr>
              <w:spacing w:line="240" w:lineRule="auto"/>
              <w:ind w:firstLine="0" w:firstLineChars="0"/>
              <w:jc w:val="center"/>
              <w:rPr>
                <w:rFonts w:hint="default" w:ascii="Times New Roman" w:hAnsi="Times New Roman" w:cs="Times New Roman"/>
                <w:sz w:val="21"/>
                <w:szCs w:val="21"/>
              </w:rPr>
            </w:pPr>
          </w:p>
        </w:tc>
        <w:tc>
          <w:tcPr>
            <w:tcW w:w="2609" w:type="dxa"/>
            <w:tcBorders>
              <w:top w:val="nil"/>
              <w:left w:val="nil"/>
              <w:bottom w:val="single" w:color="auto" w:sz="4" w:space="0"/>
              <w:right w:val="single" w:color="auto" w:sz="4" w:space="0"/>
            </w:tcBorders>
            <w:shd w:val="clear" w:color="auto" w:fill="auto"/>
            <w:noWrap/>
            <w:vAlign w:val="center"/>
          </w:tcPr>
          <w:p w14:paraId="262C4FB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检查水位</w:t>
            </w:r>
          </w:p>
        </w:tc>
        <w:tc>
          <w:tcPr>
            <w:tcW w:w="1196" w:type="dxa"/>
            <w:tcBorders>
              <w:top w:val="nil"/>
              <w:left w:val="nil"/>
              <w:bottom w:val="single" w:color="auto" w:sz="4" w:space="0"/>
              <w:right w:val="single" w:color="auto" w:sz="4" w:space="0"/>
            </w:tcBorders>
            <w:shd w:val="clear" w:color="auto" w:fill="auto"/>
            <w:noWrap/>
            <w:vAlign w:val="center"/>
          </w:tcPr>
          <w:p w14:paraId="0CFA12FE">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每</w:t>
            </w:r>
            <w:r>
              <w:rPr>
                <w:rFonts w:ascii="Times New Roman" w:hAnsi="Times New Roman" w:cs="Times New Roman"/>
                <w:sz w:val="21"/>
                <w:szCs w:val="21"/>
              </w:rPr>
              <w:t>2周1次</w:t>
            </w:r>
          </w:p>
        </w:tc>
        <w:tc>
          <w:tcPr>
            <w:tcW w:w="1587" w:type="dxa"/>
            <w:tcBorders>
              <w:top w:val="nil"/>
              <w:left w:val="nil"/>
              <w:bottom w:val="single" w:color="auto" w:sz="4" w:space="0"/>
              <w:right w:val="single" w:color="auto" w:sz="4" w:space="0"/>
            </w:tcBorders>
            <w:shd w:val="clear" w:color="auto" w:fill="auto"/>
            <w:noWrap/>
            <w:vAlign w:val="center"/>
          </w:tcPr>
          <w:p w14:paraId="70B75E0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科室例行检查</w:t>
            </w:r>
          </w:p>
        </w:tc>
      </w:tr>
      <w:tr w14:paraId="64803475">
        <w:tblPrEx>
          <w:tblCellMar>
            <w:top w:w="0" w:type="dxa"/>
            <w:left w:w="108" w:type="dxa"/>
            <w:bottom w:w="0" w:type="dxa"/>
            <w:right w:w="108" w:type="dxa"/>
          </w:tblCellMar>
        </w:tblPrEx>
        <w:trPr>
          <w:trHeight w:val="753" w:hRule="atLeast"/>
        </w:trPr>
        <w:tc>
          <w:tcPr>
            <w:tcW w:w="647" w:type="dxa"/>
            <w:vMerge w:val="continue"/>
            <w:tcBorders>
              <w:top w:val="nil"/>
              <w:left w:val="single" w:color="auto" w:sz="4" w:space="0"/>
              <w:bottom w:val="nil"/>
              <w:right w:val="single" w:color="auto" w:sz="4" w:space="0"/>
            </w:tcBorders>
            <w:vAlign w:val="center"/>
          </w:tcPr>
          <w:p w14:paraId="66171AF8">
            <w:pPr>
              <w:spacing w:line="240" w:lineRule="auto"/>
              <w:ind w:firstLine="0" w:firstLineChars="0"/>
              <w:jc w:val="center"/>
              <w:rPr>
                <w:rFonts w:hint="default" w:ascii="Times New Roman" w:hAnsi="Times New Roman" w:cs="Times New Roman"/>
                <w:sz w:val="21"/>
                <w:szCs w:val="21"/>
              </w:rPr>
            </w:pPr>
          </w:p>
        </w:tc>
        <w:tc>
          <w:tcPr>
            <w:tcW w:w="1043" w:type="dxa"/>
            <w:vMerge w:val="continue"/>
            <w:tcBorders>
              <w:top w:val="nil"/>
              <w:left w:val="single" w:color="auto" w:sz="4" w:space="0"/>
              <w:bottom w:val="single" w:color="000000" w:sz="4" w:space="0"/>
              <w:right w:val="single" w:color="auto" w:sz="4" w:space="0"/>
            </w:tcBorders>
            <w:vAlign w:val="center"/>
          </w:tcPr>
          <w:p w14:paraId="1F729C39">
            <w:pPr>
              <w:spacing w:line="240" w:lineRule="auto"/>
              <w:ind w:firstLine="0" w:firstLineChars="0"/>
              <w:jc w:val="center"/>
              <w:rPr>
                <w:rFonts w:hint="default" w:ascii="Times New Roman" w:hAnsi="Times New Roman" w:cs="Times New Roman"/>
                <w:sz w:val="21"/>
                <w:szCs w:val="21"/>
              </w:rPr>
            </w:pPr>
          </w:p>
        </w:tc>
        <w:tc>
          <w:tcPr>
            <w:tcW w:w="1304" w:type="dxa"/>
            <w:vMerge w:val="continue"/>
            <w:tcBorders>
              <w:top w:val="nil"/>
              <w:left w:val="single" w:color="auto" w:sz="4" w:space="0"/>
              <w:bottom w:val="single" w:color="000000" w:sz="4" w:space="0"/>
              <w:right w:val="single" w:color="auto" w:sz="4" w:space="0"/>
            </w:tcBorders>
            <w:vAlign w:val="center"/>
          </w:tcPr>
          <w:p w14:paraId="0AE0016A">
            <w:pPr>
              <w:spacing w:line="240" w:lineRule="auto"/>
              <w:ind w:firstLine="0" w:firstLineChars="0"/>
              <w:jc w:val="center"/>
              <w:rPr>
                <w:rFonts w:hint="default" w:ascii="Times New Roman" w:hAnsi="Times New Roman" w:cs="Times New Roman"/>
                <w:sz w:val="21"/>
                <w:szCs w:val="21"/>
              </w:rPr>
            </w:pPr>
          </w:p>
        </w:tc>
        <w:tc>
          <w:tcPr>
            <w:tcW w:w="2609" w:type="dxa"/>
            <w:tcBorders>
              <w:top w:val="nil"/>
              <w:left w:val="nil"/>
              <w:bottom w:val="single" w:color="auto" w:sz="4" w:space="0"/>
              <w:right w:val="single" w:color="auto" w:sz="4" w:space="0"/>
            </w:tcBorders>
            <w:shd w:val="clear" w:color="auto" w:fill="auto"/>
            <w:noWrap/>
            <w:vAlign w:val="center"/>
          </w:tcPr>
          <w:p w14:paraId="4EA2F6A8">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清洗滤网</w:t>
            </w:r>
          </w:p>
        </w:tc>
        <w:tc>
          <w:tcPr>
            <w:tcW w:w="1196" w:type="dxa"/>
            <w:tcBorders>
              <w:top w:val="nil"/>
              <w:left w:val="nil"/>
              <w:bottom w:val="single" w:color="auto" w:sz="4" w:space="0"/>
              <w:right w:val="single" w:color="auto" w:sz="4" w:space="0"/>
            </w:tcBorders>
            <w:shd w:val="clear" w:color="auto" w:fill="auto"/>
            <w:noWrap/>
            <w:vAlign w:val="center"/>
          </w:tcPr>
          <w:p w14:paraId="5CDD58E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每月</w:t>
            </w:r>
            <w:r>
              <w:rPr>
                <w:rFonts w:ascii="Times New Roman" w:hAnsi="Times New Roman" w:cs="Times New Roman"/>
                <w:sz w:val="21"/>
                <w:szCs w:val="21"/>
              </w:rPr>
              <w:t>1次</w:t>
            </w:r>
          </w:p>
        </w:tc>
        <w:tc>
          <w:tcPr>
            <w:tcW w:w="1587" w:type="dxa"/>
            <w:tcBorders>
              <w:top w:val="nil"/>
              <w:left w:val="nil"/>
              <w:bottom w:val="single" w:color="auto" w:sz="4" w:space="0"/>
              <w:right w:val="single" w:color="auto" w:sz="4" w:space="0"/>
            </w:tcBorders>
            <w:shd w:val="clear" w:color="auto" w:fill="auto"/>
            <w:noWrap/>
            <w:vAlign w:val="center"/>
          </w:tcPr>
          <w:p w14:paraId="32A7A56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工程师操作</w:t>
            </w:r>
          </w:p>
        </w:tc>
      </w:tr>
      <w:tr w14:paraId="3492317F">
        <w:tblPrEx>
          <w:tblCellMar>
            <w:top w:w="0" w:type="dxa"/>
            <w:left w:w="108" w:type="dxa"/>
            <w:bottom w:w="0" w:type="dxa"/>
            <w:right w:w="108" w:type="dxa"/>
          </w:tblCellMar>
        </w:tblPrEx>
        <w:trPr>
          <w:trHeight w:val="753" w:hRule="atLeast"/>
        </w:trPr>
        <w:tc>
          <w:tcPr>
            <w:tcW w:w="647" w:type="dxa"/>
            <w:vMerge w:val="continue"/>
            <w:tcBorders>
              <w:top w:val="nil"/>
              <w:left w:val="single" w:color="auto" w:sz="4" w:space="0"/>
              <w:bottom w:val="nil"/>
              <w:right w:val="single" w:color="auto" w:sz="4" w:space="0"/>
            </w:tcBorders>
            <w:vAlign w:val="center"/>
          </w:tcPr>
          <w:p w14:paraId="25694B84">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5382C6B7">
            <w:pPr>
              <w:spacing w:line="240" w:lineRule="auto"/>
              <w:ind w:firstLine="0" w:firstLineChars="0"/>
              <w:jc w:val="center"/>
              <w:rPr>
                <w:rFonts w:hint="default" w:ascii="Times New Roman" w:hAnsi="Times New Roman" w:eastAsia="宋体" w:cs="Times New Roman"/>
                <w:sz w:val="21"/>
                <w:szCs w:val="21"/>
              </w:rPr>
            </w:pPr>
            <w:r>
              <w:rPr>
                <w:rFonts w:ascii="Times New Roman" w:hAnsi="Times New Roman" w:cs="Times New Roman"/>
                <w:sz w:val="21"/>
                <w:szCs w:val="21"/>
              </w:rPr>
              <w:t>13</w:t>
            </w:r>
          </w:p>
        </w:tc>
        <w:tc>
          <w:tcPr>
            <w:tcW w:w="1304" w:type="dxa"/>
            <w:vMerge w:val="continue"/>
            <w:tcBorders>
              <w:top w:val="nil"/>
              <w:left w:val="single" w:color="auto" w:sz="4" w:space="0"/>
              <w:bottom w:val="single" w:color="000000" w:sz="4" w:space="0"/>
              <w:right w:val="single" w:color="auto" w:sz="4" w:space="0"/>
            </w:tcBorders>
            <w:vAlign w:val="center"/>
          </w:tcPr>
          <w:p w14:paraId="5B0E4A6C">
            <w:pPr>
              <w:spacing w:line="240" w:lineRule="auto"/>
              <w:ind w:firstLine="0" w:firstLineChars="0"/>
              <w:jc w:val="center"/>
              <w:rPr>
                <w:rFonts w:hint="default" w:ascii="Times New Roman" w:hAnsi="Times New Roman" w:cs="Times New Roman"/>
                <w:sz w:val="21"/>
                <w:szCs w:val="21"/>
              </w:rPr>
            </w:pPr>
          </w:p>
        </w:tc>
        <w:tc>
          <w:tcPr>
            <w:tcW w:w="2609" w:type="dxa"/>
            <w:tcBorders>
              <w:top w:val="nil"/>
              <w:left w:val="nil"/>
              <w:bottom w:val="single" w:color="auto" w:sz="4" w:space="0"/>
              <w:right w:val="single" w:color="auto" w:sz="4" w:space="0"/>
            </w:tcBorders>
            <w:shd w:val="clear" w:color="auto" w:fill="auto"/>
            <w:noWrap/>
            <w:vAlign w:val="center"/>
          </w:tcPr>
          <w:p w14:paraId="4E49F94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清理彻底水箱水垢和杂质</w:t>
            </w:r>
          </w:p>
        </w:tc>
        <w:tc>
          <w:tcPr>
            <w:tcW w:w="1196" w:type="dxa"/>
            <w:tcBorders>
              <w:top w:val="nil"/>
              <w:left w:val="nil"/>
              <w:bottom w:val="single" w:color="auto" w:sz="4" w:space="0"/>
              <w:right w:val="single" w:color="auto" w:sz="4" w:space="0"/>
            </w:tcBorders>
            <w:shd w:val="clear" w:color="auto" w:fill="auto"/>
            <w:noWrap/>
            <w:vAlign w:val="center"/>
          </w:tcPr>
          <w:p w14:paraId="06EE3102">
            <w:pPr>
              <w:spacing w:line="240" w:lineRule="auto"/>
              <w:ind w:firstLine="0" w:firstLineChars="0"/>
              <w:jc w:val="center"/>
              <w:rPr>
                <w:rFonts w:hint="default" w:ascii="Times New Roman" w:hAnsi="Times New Roman" w:eastAsia="宋体" w:cs="Times New Roman"/>
                <w:sz w:val="21"/>
                <w:szCs w:val="21"/>
              </w:rPr>
            </w:pPr>
            <w:r>
              <w:rPr>
                <w:rFonts w:ascii="Times New Roman" w:hAnsi="Times New Roman" w:cs="Times New Roman"/>
                <w:sz w:val="21"/>
                <w:szCs w:val="21"/>
              </w:rPr>
              <w:t>2年1次</w:t>
            </w:r>
          </w:p>
        </w:tc>
        <w:tc>
          <w:tcPr>
            <w:tcW w:w="1587" w:type="dxa"/>
            <w:tcBorders>
              <w:top w:val="nil"/>
              <w:left w:val="nil"/>
              <w:bottom w:val="single" w:color="auto" w:sz="4" w:space="0"/>
              <w:right w:val="single" w:color="auto" w:sz="4" w:space="0"/>
            </w:tcBorders>
            <w:shd w:val="clear" w:color="auto" w:fill="auto"/>
            <w:noWrap/>
            <w:vAlign w:val="center"/>
          </w:tcPr>
          <w:p w14:paraId="7ADABD04">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工程师操作</w:t>
            </w:r>
          </w:p>
        </w:tc>
      </w:tr>
      <w:tr w14:paraId="5CF19E4F">
        <w:tblPrEx>
          <w:tblCellMar>
            <w:top w:w="0" w:type="dxa"/>
            <w:left w:w="108" w:type="dxa"/>
            <w:bottom w:w="0" w:type="dxa"/>
            <w:right w:w="108" w:type="dxa"/>
          </w:tblCellMar>
        </w:tblPrEx>
        <w:trPr>
          <w:trHeight w:val="753" w:hRule="atLeast"/>
        </w:trPr>
        <w:tc>
          <w:tcPr>
            <w:tcW w:w="647" w:type="dxa"/>
            <w:vMerge w:val="continue"/>
            <w:tcBorders>
              <w:top w:val="nil"/>
              <w:left w:val="single" w:color="auto" w:sz="4" w:space="0"/>
              <w:bottom w:val="nil"/>
              <w:right w:val="single" w:color="auto" w:sz="4" w:space="0"/>
            </w:tcBorders>
            <w:vAlign w:val="center"/>
          </w:tcPr>
          <w:p w14:paraId="6781B677">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7641F18E">
            <w:pPr>
              <w:spacing w:line="240" w:lineRule="auto"/>
              <w:ind w:firstLine="0" w:firstLineChars="0"/>
              <w:jc w:val="center"/>
              <w:rPr>
                <w:rFonts w:hint="default" w:ascii="Times New Roman" w:hAnsi="Times New Roman" w:eastAsia="宋体" w:cs="Times New Roman"/>
                <w:sz w:val="21"/>
                <w:szCs w:val="21"/>
              </w:rPr>
            </w:pPr>
            <w:r>
              <w:rPr>
                <w:rFonts w:ascii="Times New Roman" w:hAnsi="Times New Roman" w:cs="Times New Roman"/>
                <w:sz w:val="21"/>
                <w:szCs w:val="21"/>
              </w:rPr>
              <w:t>14</w:t>
            </w:r>
          </w:p>
        </w:tc>
        <w:tc>
          <w:tcPr>
            <w:tcW w:w="1304" w:type="dxa"/>
            <w:tcBorders>
              <w:top w:val="nil"/>
              <w:left w:val="nil"/>
              <w:bottom w:val="single" w:color="auto" w:sz="4" w:space="0"/>
              <w:right w:val="single" w:color="auto" w:sz="4" w:space="0"/>
            </w:tcBorders>
            <w:shd w:val="clear" w:color="auto" w:fill="auto"/>
            <w:noWrap/>
            <w:vAlign w:val="center"/>
          </w:tcPr>
          <w:p w14:paraId="5ADCDE3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开关机</w:t>
            </w:r>
          </w:p>
        </w:tc>
        <w:tc>
          <w:tcPr>
            <w:tcW w:w="2609" w:type="dxa"/>
            <w:tcBorders>
              <w:top w:val="nil"/>
              <w:left w:val="nil"/>
              <w:bottom w:val="single" w:color="auto" w:sz="4" w:space="0"/>
              <w:right w:val="single" w:color="auto" w:sz="4" w:space="0"/>
            </w:tcBorders>
            <w:shd w:val="clear" w:color="auto" w:fill="auto"/>
            <w:noWrap/>
            <w:vAlign w:val="center"/>
          </w:tcPr>
          <w:p w14:paraId="66464AD5">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按正确操作流程操作</w:t>
            </w:r>
          </w:p>
        </w:tc>
        <w:tc>
          <w:tcPr>
            <w:tcW w:w="1196" w:type="dxa"/>
            <w:tcBorders>
              <w:top w:val="nil"/>
              <w:left w:val="nil"/>
              <w:bottom w:val="single" w:color="auto" w:sz="4" w:space="0"/>
              <w:right w:val="single" w:color="auto" w:sz="4" w:space="0"/>
            </w:tcBorders>
            <w:shd w:val="clear" w:color="auto" w:fill="auto"/>
            <w:noWrap/>
            <w:vAlign w:val="center"/>
          </w:tcPr>
          <w:p w14:paraId="31B1BF9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按需执行</w:t>
            </w:r>
          </w:p>
        </w:tc>
        <w:tc>
          <w:tcPr>
            <w:tcW w:w="1587" w:type="dxa"/>
            <w:tcBorders>
              <w:top w:val="nil"/>
              <w:left w:val="nil"/>
              <w:bottom w:val="single" w:color="auto" w:sz="4" w:space="0"/>
              <w:right w:val="single" w:color="auto" w:sz="4" w:space="0"/>
            </w:tcBorders>
            <w:shd w:val="clear" w:color="auto" w:fill="auto"/>
            <w:noWrap/>
            <w:vAlign w:val="center"/>
          </w:tcPr>
          <w:p w14:paraId="0B0F16F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科室例行操作</w:t>
            </w:r>
          </w:p>
        </w:tc>
      </w:tr>
      <w:tr w14:paraId="0498D188">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nil"/>
              <w:right w:val="single" w:color="auto" w:sz="4" w:space="0"/>
            </w:tcBorders>
            <w:vAlign w:val="center"/>
          </w:tcPr>
          <w:p w14:paraId="3C531198">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59D6C657">
            <w:pPr>
              <w:spacing w:line="240" w:lineRule="auto"/>
              <w:ind w:firstLine="0" w:firstLineChars="0"/>
              <w:jc w:val="center"/>
              <w:rPr>
                <w:rFonts w:hint="default" w:ascii="Times New Roman" w:hAnsi="Times New Roman" w:eastAsia="宋体" w:cs="Times New Roman"/>
                <w:sz w:val="21"/>
                <w:szCs w:val="21"/>
              </w:rPr>
            </w:pPr>
            <w:r>
              <w:rPr>
                <w:rFonts w:ascii="Times New Roman" w:hAnsi="Times New Roman" w:cs="Times New Roman"/>
                <w:sz w:val="21"/>
                <w:szCs w:val="21"/>
              </w:rPr>
              <w:t>15</w:t>
            </w:r>
          </w:p>
        </w:tc>
        <w:tc>
          <w:tcPr>
            <w:tcW w:w="1304" w:type="dxa"/>
            <w:tcBorders>
              <w:top w:val="nil"/>
              <w:left w:val="nil"/>
              <w:bottom w:val="single" w:color="auto" w:sz="4" w:space="0"/>
              <w:right w:val="single" w:color="auto" w:sz="4" w:space="0"/>
            </w:tcBorders>
            <w:shd w:val="clear" w:color="auto" w:fill="auto"/>
            <w:noWrap/>
            <w:vAlign w:val="center"/>
          </w:tcPr>
          <w:p w14:paraId="1F83D47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切换备用机</w:t>
            </w:r>
          </w:p>
        </w:tc>
        <w:tc>
          <w:tcPr>
            <w:tcW w:w="2609" w:type="dxa"/>
            <w:tcBorders>
              <w:top w:val="nil"/>
              <w:left w:val="nil"/>
              <w:bottom w:val="single" w:color="auto" w:sz="4" w:space="0"/>
              <w:right w:val="single" w:color="auto" w:sz="4" w:space="0"/>
            </w:tcBorders>
            <w:shd w:val="clear" w:color="auto" w:fill="auto"/>
            <w:noWrap/>
            <w:vAlign w:val="center"/>
          </w:tcPr>
          <w:p w14:paraId="1F79CEE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按正确操作流程操作</w:t>
            </w:r>
          </w:p>
        </w:tc>
        <w:tc>
          <w:tcPr>
            <w:tcW w:w="1196" w:type="dxa"/>
            <w:tcBorders>
              <w:top w:val="nil"/>
              <w:left w:val="nil"/>
              <w:bottom w:val="single" w:color="auto" w:sz="4" w:space="0"/>
              <w:right w:val="single" w:color="auto" w:sz="4" w:space="0"/>
            </w:tcBorders>
            <w:shd w:val="clear" w:color="auto" w:fill="auto"/>
            <w:noWrap/>
            <w:vAlign w:val="center"/>
          </w:tcPr>
          <w:p w14:paraId="1F03B503">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按需执行</w:t>
            </w:r>
          </w:p>
        </w:tc>
        <w:tc>
          <w:tcPr>
            <w:tcW w:w="1587" w:type="dxa"/>
            <w:tcBorders>
              <w:top w:val="nil"/>
              <w:left w:val="nil"/>
              <w:bottom w:val="single" w:color="auto" w:sz="4" w:space="0"/>
              <w:right w:val="single" w:color="auto" w:sz="4" w:space="0"/>
            </w:tcBorders>
            <w:shd w:val="clear" w:color="auto" w:fill="auto"/>
            <w:noWrap/>
            <w:vAlign w:val="center"/>
          </w:tcPr>
          <w:p w14:paraId="6C43EAE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科室例行操作</w:t>
            </w:r>
          </w:p>
        </w:tc>
      </w:tr>
      <w:tr w14:paraId="31359269">
        <w:tblPrEx>
          <w:tblCellMar>
            <w:top w:w="0" w:type="dxa"/>
            <w:left w:w="108" w:type="dxa"/>
            <w:bottom w:w="0" w:type="dxa"/>
            <w:right w:w="108" w:type="dxa"/>
          </w:tblCellMar>
        </w:tblPrEx>
        <w:trPr>
          <w:trHeight w:val="567" w:hRule="atLeast"/>
        </w:trPr>
        <w:tc>
          <w:tcPr>
            <w:tcW w:w="647" w:type="dxa"/>
            <w:vMerge w:val="continue"/>
            <w:tcBorders>
              <w:top w:val="nil"/>
              <w:left w:val="single" w:color="auto" w:sz="4" w:space="0"/>
              <w:bottom w:val="single" w:color="auto" w:sz="4" w:space="0"/>
              <w:right w:val="single" w:color="auto" w:sz="4" w:space="0"/>
            </w:tcBorders>
            <w:vAlign w:val="center"/>
          </w:tcPr>
          <w:p w14:paraId="75AB07E0">
            <w:pPr>
              <w:spacing w:line="240" w:lineRule="auto"/>
              <w:ind w:firstLine="0" w:firstLineChars="0"/>
              <w:jc w:val="center"/>
              <w:rPr>
                <w:rFonts w:hint="default" w:ascii="Times New Roman" w:hAnsi="Times New Roman" w:cs="Times New Roman"/>
                <w:sz w:val="21"/>
                <w:szCs w:val="21"/>
              </w:rPr>
            </w:pPr>
          </w:p>
        </w:tc>
        <w:tc>
          <w:tcPr>
            <w:tcW w:w="1043" w:type="dxa"/>
            <w:tcBorders>
              <w:top w:val="nil"/>
              <w:left w:val="nil"/>
              <w:bottom w:val="single" w:color="auto" w:sz="4" w:space="0"/>
              <w:right w:val="single" w:color="auto" w:sz="4" w:space="0"/>
            </w:tcBorders>
            <w:shd w:val="clear" w:color="auto" w:fill="auto"/>
            <w:noWrap/>
            <w:vAlign w:val="center"/>
          </w:tcPr>
          <w:p w14:paraId="3D5A026E">
            <w:pPr>
              <w:spacing w:line="240" w:lineRule="auto"/>
              <w:ind w:firstLine="0" w:firstLineChars="0"/>
              <w:jc w:val="center"/>
              <w:rPr>
                <w:rFonts w:hint="default" w:ascii="Times New Roman" w:hAnsi="Times New Roman" w:eastAsia="宋体" w:cs="Times New Roman"/>
                <w:sz w:val="21"/>
                <w:szCs w:val="21"/>
              </w:rPr>
            </w:pPr>
            <w:r>
              <w:rPr>
                <w:rFonts w:ascii="Times New Roman" w:hAnsi="Times New Roman" w:cs="Times New Roman"/>
                <w:sz w:val="21"/>
                <w:szCs w:val="21"/>
              </w:rPr>
              <w:t>16</w:t>
            </w:r>
          </w:p>
        </w:tc>
        <w:tc>
          <w:tcPr>
            <w:tcW w:w="1304" w:type="dxa"/>
            <w:tcBorders>
              <w:top w:val="nil"/>
              <w:left w:val="nil"/>
              <w:bottom w:val="single" w:color="auto" w:sz="4" w:space="0"/>
              <w:right w:val="single" w:color="auto" w:sz="4" w:space="0"/>
            </w:tcBorders>
            <w:shd w:val="clear" w:color="auto" w:fill="auto"/>
            <w:noWrap/>
            <w:vAlign w:val="center"/>
          </w:tcPr>
          <w:p w14:paraId="411BF8B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防冻剂</w:t>
            </w:r>
          </w:p>
        </w:tc>
        <w:tc>
          <w:tcPr>
            <w:tcW w:w="2609" w:type="dxa"/>
            <w:tcBorders>
              <w:top w:val="nil"/>
              <w:left w:val="nil"/>
              <w:bottom w:val="single" w:color="auto" w:sz="4" w:space="0"/>
              <w:right w:val="single" w:color="auto" w:sz="4" w:space="0"/>
            </w:tcBorders>
            <w:shd w:val="clear" w:color="auto" w:fill="auto"/>
            <w:noWrap/>
            <w:vAlign w:val="center"/>
          </w:tcPr>
          <w:p w14:paraId="6921A4F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cs="Times New Roman"/>
                <w:sz w:val="21"/>
                <w:szCs w:val="21"/>
              </w:rPr>
              <w:t>每年在</w:t>
            </w:r>
            <w:r>
              <w:rPr>
                <w:rFonts w:ascii="Times New Roman" w:hAnsi="Times New Roman" w:cs="Times New Roman"/>
                <w:sz w:val="21"/>
                <w:szCs w:val="21"/>
              </w:rPr>
              <w:t>10月30号加40公斤99%的乙二醇防冻剂</w:t>
            </w:r>
          </w:p>
        </w:tc>
        <w:tc>
          <w:tcPr>
            <w:tcW w:w="1196" w:type="dxa"/>
            <w:tcBorders>
              <w:top w:val="nil"/>
              <w:left w:val="nil"/>
              <w:bottom w:val="single" w:color="auto" w:sz="4" w:space="0"/>
              <w:right w:val="single" w:color="auto" w:sz="4" w:space="0"/>
            </w:tcBorders>
            <w:shd w:val="clear" w:color="auto" w:fill="auto"/>
            <w:noWrap/>
            <w:vAlign w:val="center"/>
          </w:tcPr>
          <w:p w14:paraId="4AC2E782">
            <w:pPr>
              <w:spacing w:line="240" w:lineRule="auto"/>
              <w:ind w:firstLine="0" w:firstLineChars="0"/>
              <w:jc w:val="center"/>
              <w:rPr>
                <w:rFonts w:hint="default" w:ascii="Times New Roman" w:hAnsi="Times New Roman" w:eastAsia="宋体" w:cs="Times New Roman"/>
                <w:sz w:val="21"/>
                <w:szCs w:val="21"/>
              </w:rPr>
            </w:pPr>
            <w:r>
              <w:rPr>
                <w:rFonts w:ascii="Times New Roman" w:hAnsi="Times New Roman" w:cs="Times New Roman"/>
                <w:sz w:val="21"/>
                <w:szCs w:val="21"/>
              </w:rPr>
              <w:t>12个月1次</w:t>
            </w:r>
          </w:p>
        </w:tc>
        <w:tc>
          <w:tcPr>
            <w:tcW w:w="1587" w:type="dxa"/>
            <w:tcBorders>
              <w:top w:val="nil"/>
              <w:left w:val="nil"/>
              <w:bottom w:val="single" w:color="auto" w:sz="4" w:space="0"/>
              <w:right w:val="single" w:color="auto" w:sz="4" w:space="0"/>
            </w:tcBorders>
            <w:shd w:val="clear" w:color="auto" w:fill="auto"/>
            <w:vAlign w:val="center"/>
          </w:tcPr>
          <w:p w14:paraId="32383427">
            <w:pPr>
              <w:spacing w:line="240" w:lineRule="auto"/>
              <w:ind w:firstLine="0" w:firstLineChars="0"/>
              <w:jc w:val="center"/>
              <w:rPr>
                <w:rFonts w:hint="default" w:ascii="Times New Roman" w:hAnsi="Times New Roman" w:eastAsia="宋体" w:cs="Times New Roman"/>
                <w:kern w:val="0"/>
                <w:sz w:val="21"/>
                <w:szCs w:val="21"/>
              </w:rPr>
            </w:pPr>
            <w:r>
              <w:rPr>
                <w:rFonts w:hint="default" w:ascii="Times New Roman" w:hAnsi="Times New Roman" w:cs="Times New Roman"/>
                <w:sz w:val="21"/>
                <w:szCs w:val="21"/>
              </w:rPr>
              <w:t>工程师操作</w:t>
            </w:r>
          </w:p>
        </w:tc>
      </w:tr>
    </w:tbl>
    <w:p w14:paraId="6F3EA29A">
      <w:pPr>
        <w:ind w:firstLine="420"/>
        <w:rPr>
          <w:rFonts w:hint="eastAsia"/>
        </w:rPr>
      </w:pPr>
      <w:r>
        <w:br w:type="page"/>
      </w:r>
    </w:p>
    <w:p w14:paraId="2E1DF4EF">
      <w:pPr>
        <w:pStyle w:val="3"/>
        <w:spacing w:before="0" w:beforeLines="0" w:after="0" w:afterLines="0"/>
        <w:jc w:val="center"/>
        <w:outlineLvl w:val="0"/>
        <w:rPr>
          <w:rFonts w:ascii="Times New Roman" w:hAnsi="Times New Roman" w:cs="Times New Roman"/>
        </w:rPr>
      </w:pPr>
      <w:bookmarkStart w:id="379" w:name="_Toc25830"/>
      <w:bookmarkStart w:id="380" w:name="_Toc575"/>
      <w:bookmarkStart w:id="381" w:name="_Toc6438"/>
      <w:bookmarkStart w:id="382" w:name="_Toc20542"/>
      <w:bookmarkStart w:id="383" w:name="_Toc3003"/>
      <w:bookmarkStart w:id="384" w:name="_Toc20938"/>
      <w:r>
        <w:rPr>
          <w:rFonts w:ascii="Times New Roman" w:hAnsi="Times New Roman" w:cs="Times New Roman"/>
        </w:rPr>
        <w:t>附</w:t>
      </w:r>
      <w:r>
        <w:rPr>
          <w:rFonts w:hint="eastAsia" w:ascii="Times New Roman" w:hAnsi="Times New Roman" w:cs="Times New Roman"/>
        </w:rPr>
        <w:t xml:space="preserve"> </w:t>
      </w:r>
      <w:r>
        <w:rPr>
          <w:rFonts w:ascii="Times New Roman" w:hAnsi="Times New Roman" w:cs="Times New Roman"/>
        </w:rPr>
        <w:t>录</w:t>
      </w:r>
      <w:r>
        <w:rPr>
          <w:rFonts w:hint="eastAsia" w:ascii="Times New Roman" w:hAnsi="Times New Roman" w:cs="Times New Roman"/>
        </w:rPr>
        <w:t xml:space="preserve"> C</w:t>
      </w:r>
      <w:bookmarkEnd w:id="379"/>
    </w:p>
    <w:p w14:paraId="7F8E8A6C">
      <w:pPr>
        <w:pStyle w:val="3"/>
        <w:spacing w:before="0" w:beforeLines="0" w:after="0" w:afterLines="0"/>
        <w:jc w:val="center"/>
        <w:outlineLvl w:val="9"/>
        <w:rPr>
          <w:rFonts w:ascii="Times New Roman" w:hAnsi="Times New Roman" w:cs="Times New Roman"/>
        </w:rPr>
      </w:pPr>
      <w:bookmarkStart w:id="385" w:name="_Toc204334462"/>
      <w:r>
        <w:rPr>
          <w:rFonts w:hint="eastAsia" w:ascii="Times New Roman" w:hAnsi="Times New Roman" w:cs="Times New Roman"/>
        </w:rPr>
        <w:t>（规范性）</w:t>
      </w:r>
      <w:bookmarkEnd w:id="385"/>
    </w:p>
    <w:p w14:paraId="7574AABF">
      <w:pPr>
        <w:pStyle w:val="3"/>
        <w:keepNext/>
        <w:keepLines/>
        <w:pageBreakBefore w:val="0"/>
        <w:widowControl/>
        <w:kinsoku/>
        <w:wordWrap/>
        <w:overflowPunct/>
        <w:topLinePunct w:val="0"/>
        <w:autoSpaceDE w:val="0"/>
        <w:autoSpaceDN w:val="0"/>
        <w:bidi w:val="0"/>
        <w:adjustRightInd/>
        <w:snapToGrid/>
        <w:spacing w:before="0" w:beforeLines="0" w:after="283" w:afterLines="0"/>
        <w:ind w:firstLine="0" w:firstLineChars="0"/>
        <w:jc w:val="center"/>
        <w:textAlignment w:val="auto"/>
        <w:outlineLvl w:val="9"/>
        <w:rPr>
          <w:rFonts w:hint="eastAsia"/>
        </w:rPr>
      </w:pPr>
      <w:bookmarkStart w:id="386" w:name="_Toc204334463"/>
      <w:r>
        <w:rPr>
          <w:rFonts w:ascii="Times New Roman" w:hAnsi="Times New Roman" w:cs="Times New Roman"/>
        </w:rPr>
        <w:t>应急事件报告模版</w:t>
      </w:r>
      <w:bookmarkEnd w:id="380"/>
      <w:bookmarkEnd w:id="381"/>
      <w:bookmarkEnd w:id="382"/>
      <w:bookmarkEnd w:id="383"/>
      <w:bookmarkEnd w:id="384"/>
      <w:bookmarkEnd w:id="386"/>
    </w:p>
    <w:tbl>
      <w:tblPr>
        <w:tblStyle w:val="17"/>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422"/>
        <w:gridCol w:w="2131"/>
        <w:gridCol w:w="2012"/>
      </w:tblGrid>
      <w:tr w14:paraId="32FC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F89127E">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设备名称</w:t>
            </w:r>
          </w:p>
        </w:tc>
        <w:tc>
          <w:tcPr>
            <w:tcW w:w="2422" w:type="dxa"/>
            <w:vAlign w:val="center"/>
          </w:tcPr>
          <w:p w14:paraId="18972B3E">
            <w:pPr>
              <w:spacing w:line="240" w:lineRule="auto"/>
              <w:ind w:firstLine="0" w:firstLineChars="0"/>
              <w:jc w:val="center"/>
              <w:rPr>
                <w:rFonts w:hint="eastAsia" w:ascii="Times New Roman" w:hAnsi="Times New Roman" w:cs="Times New Roman"/>
                <w:kern w:val="0"/>
                <w:sz w:val="21"/>
                <w:szCs w:val="21"/>
              </w:rPr>
            </w:pPr>
          </w:p>
        </w:tc>
        <w:tc>
          <w:tcPr>
            <w:tcW w:w="2131" w:type="dxa"/>
            <w:vAlign w:val="center"/>
          </w:tcPr>
          <w:p w14:paraId="7A62973A">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所属单位</w:t>
            </w:r>
            <w:r>
              <w:rPr>
                <w:rFonts w:ascii="宋体" w:hAnsi="宋体" w:cs="宋体"/>
                <w:kern w:val="0"/>
                <w:sz w:val="21"/>
                <w:szCs w:val="21"/>
              </w:rPr>
              <w:t>/</w:t>
            </w:r>
            <w:r>
              <w:rPr>
                <w:rFonts w:hint="eastAsia" w:ascii="宋体" w:hAnsi="宋体" w:cs="宋体"/>
                <w:kern w:val="0"/>
                <w:sz w:val="21"/>
                <w:szCs w:val="21"/>
              </w:rPr>
              <w:t>部门</w:t>
            </w:r>
          </w:p>
        </w:tc>
        <w:tc>
          <w:tcPr>
            <w:tcW w:w="2012" w:type="dxa"/>
            <w:vAlign w:val="center"/>
          </w:tcPr>
          <w:p w14:paraId="335084A2">
            <w:pPr>
              <w:spacing w:line="240" w:lineRule="auto"/>
              <w:ind w:firstLine="0" w:firstLineChars="0"/>
              <w:jc w:val="center"/>
              <w:rPr>
                <w:rFonts w:hint="eastAsia" w:ascii="Times New Roman" w:hAnsi="Times New Roman" w:cs="Times New Roman"/>
                <w:kern w:val="0"/>
                <w:sz w:val="21"/>
                <w:szCs w:val="21"/>
              </w:rPr>
            </w:pPr>
          </w:p>
        </w:tc>
      </w:tr>
      <w:tr w14:paraId="0729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DD10CDC">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事件描述</w:t>
            </w:r>
          </w:p>
        </w:tc>
        <w:tc>
          <w:tcPr>
            <w:tcW w:w="2422" w:type="dxa"/>
            <w:vAlign w:val="center"/>
          </w:tcPr>
          <w:p w14:paraId="47E71E2D">
            <w:pPr>
              <w:spacing w:line="240" w:lineRule="auto"/>
              <w:ind w:firstLine="0" w:firstLineChars="0"/>
              <w:jc w:val="center"/>
              <w:rPr>
                <w:rFonts w:hint="eastAsia" w:ascii="Times New Roman" w:hAnsi="Times New Roman" w:cs="Times New Roman"/>
                <w:kern w:val="0"/>
                <w:sz w:val="21"/>
                <w:szCs w:val="21"/>
              </w:rPr>
            </w:pPr>
          </w:p>
        </w:tc>
        <w:tc>
          <w:tcPr>
            <w:tcW w:w="2131" w:type="dxa"/>
            <w:vAlign w:val="center"/>
          </w:tcPr>
          <w:p w14:paraId="087D7E6A">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事件类型</w:t>
            </w:r>
          </w:p>
        </w:tc>
        <w:tc>
          <w:tcPr>
            <w:tcW w:w="2012" w:type="dxa"/>
            <w:vAlign w:val="center"/>
          </w:tcPr>
          <w:p w14:paraId="516768B8">
            <w:pPr>
              <w:spacing w:line="240" w:lineRule="auto"/>
              <w:ind w:firstLine="0" w:firstLineChars="0"/>
              <w:jc w:val="center"/>
              <w:rPr>
                <w:rFonts w:hint="eastAsia" w:ascii="Times New Roman" w:hAnsi="Times New Roman" w:cs="Times New Roman"/>
                <w:kern w:val="0"/>
                <w:sz w:val="21"/>
                <w:szCs w:val="21"/>
              </w:rPr>
            </w:pPr>
          </w:p>
        </w:tc>
      </w:tr>
      <w:tr w14:paraId="6F5E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56AB2325">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事件发生时间</w:t>
            </w:r>
          </w:p>
        </w:tc>
        <w:tc>
          <w:tcPr>
            <w:tcW w:w="2422" w:type="dxa"/>
            <w:vAlign w:val="center"/>
          </w:tcPr>
          <w:p w14:paraId="7E7029FD">
            <w:pPr>
              <w:spacing w:line="240" w:lineRule="auto"/>
              <w:ind w:firstLine="0" w:firstLineChars="0"/>
              <w:jc w:val="center"/>
              <w:rPr>
                <w:rFonts w:hint="eastAsia" w:ascii="Times New Roman" w:hAnsi="Times New Roman" w:cs="Times New Roman"/>
                <w:kern w:val="0"/>
                <w:sz w:val="21"/>
                <w:szCs w:val="21"/>
              </w:rPr>
            </w:pPr>
          </w:p>
        </w:tc>
        <w:tc>
          <w:tcPr>
            <w:tcW w:w="2131" w:type="dxa"/>
            <w:vAlign w:val="center"/>
          </w:tcPr>
          <w:p w14:paraId="3007D02A">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事件地点</w:t>
            </w:r>
          </w:p>
        </w:tc>
        <w:tc>
          <w:tcPr>
            <w:tcW w:w="2012" w:type="dxa"/>
            <w:vAlign w:val="center"/>
          </w:tcPr>
          <w:p w14:paraId="36C99B79">
            <w:pPr>
              <w:spacing w:line="240" w:lineRule="auto"/>
              <w:ind w:firstLine="0" w:firstLineChars="0"/>
              <w:jc w:val="center"/>
              <w:rPr>
                <w:rFonts w:hint="eastAsia" w:ascii="Times New Roman" w:hAnsi="Times New Roman" w:cs="Times New Roman"/>
                <w:kern w:val="0"/>
                <w:sz w:val="21"/>
                <w:szCs w:val="21"/>
              </w:rPr>
            </w:pPr>
          </w:p>
        </w:tc>
      </w:tr>
      <w:tr w14:paraId="003A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D7CBBE6">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事件描述</w:t>
            </w:r>
          </w:p>
        </w:tc>
        <w:tc>
          <w:tcPr>
            <w:tcW w:w="2422" w:type="dxa"/>
            <w:vAlign w:val="center"/>
          </w:tcPr>
          <w:p w14:paraId="054127D2">
            <w:pPr>
              <w:spacing w:line="240" w:lineRule="auto"/>
              <w:ind w:firstLine="0" w:firstLineChars="0"/>
              <w:jc w:val="center"/>
              <w:rPr>
                <w:rFonts w:hint="eastAsia" w:ascii="Times New Roman" w:hAnsi="Times New Roman" w:cs="Times New Roman"/>
                <w:kern w:val="0"/>
                <w:sz w:val="21"/>
                <w:szCs w:val="21"/>
              </w:rPr>
            </w:pPr>
          </w:p>
        </w:tc>
        <w:tc>
          <w:tcPr>
            <w:tcW w:w="2131" w:type="dxa"/>
            <w:vAlign w:val="center"/>
          </w:tcPr>
          <w:p w14:paraId="2FA15EC9">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影响范围</w:t>
            </w:r>
          </w:p>
        </w:tc>
        <w:tc>
          <w:tcPr>
            <w:tcW w:w="2012" w:type="dxa"/>
            <w:vAlign w:val="center"/>
          </w:tcPr>
          <w:p w14:paraId="5CBE0109">
            <w:pPr>
              <w:spacing w:line="240" w:lineRule="auto"/>
              <w:ind w:firstLine="0" w:firstLineChars="0"/>
              <w:jc w:val="center"/>
              <w:rPr>
                <w:rFonts w:hint="eastAsia" w:ascii="Times New Roman" w:hAnsi="Times New Roman" w:cs="Times New Roman"/>
                <w:kern w:val="0"/>
                <w:sz w:val="21"/>
                <w:szCs w:val="21"/>
              </w:rPr>
            </w:pPr>
          </w:p>
        </w:tc>
      </w:tr>
      <w:tr w14:paraId="664F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48E931F">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影响程度</w:t>
            </w:r>
          </w:p>
        </w:tc>
        <w:tc>
          <w:tcPr>
            <w:tcW w:w="2422" w:type="dxa"/>
            <w:vAlign w:val="center"/>
          </w:tcPr>
          <w:p w14:paraId="4CAF0532">
            <w:pPr>
              <w:spacing w:line="240" w:lineRule="auto"/>
              <w:ind w:firstLine="0" w:firstLineChars="0"/>
              <w:jc w:val="center"/>
              <w:rPr>
                <w:rFonts w:hint="eastAsia" w:ascii="Times New Roman" w:hAnsi="Times New Roman" w:cs="Times New Roman"/>
                <w:kern w:val="0"/>
                <w:sz w:val="21"/>
                <w:szCs w:val="21"/>
              </w:rPr>
            </w:pPr>
          </w:p>
        </w:tc>
        <w:tc>
          <w:tcPr>
            <w:tcW w:w="2131" w:type="dxa"/>
            <w:vAlign w:val="center"/>
          </w:tcPr>
          <w:p w14:paraId="71673DD5">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风险评估</w:t>
            </w:r>
          </w:p>
        </w:tc>
        <w:tc>
          <w:tcPr>
            <w:tcW w:w="2012" w:type="dxa"/>
            <w:vAlign w:val="center"/>
          </w:tcPr>
          <w:p w14:paraId="20BBF916">
            <w:pPr>
              <w:spacing w:line="240" w:lineRule="auto"/>
              <w:ind w:firstLine="0" w:firstLineChars="0"/>
              <w:jc w:val="center"/>
              <w:rPr>
                <w:rFonts w:hint="eastAsia" w:ascii="Times New Roman" w:hAnsi="Times New Roman" w:cs="Times New Roman"/>
                <w:kern w:val="0"/>
                <w:sz w:val="21"/>
                <w:szCs w:val="21"/>
              </w:rPr>
            </w:pPr>
          </w:p>
        </w:tc>
      </w:tr>
      <w:tr w14:paraId="2993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838" w:type="dxa"/>
            <w:vAlign w:val="center"/>
          </w:tcPr>
          <w:p w14:paraId="22561019">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采取的措施</w:t>
            </w:r>
          </w:p>
        </w:tc>
        <w:tc>
          <w:tcPr>
            <w:tcW w:w="6565" w:type="dxa"/>
            <w:gridSpan w:val="3"/>
            <w:vAlign w:val="center"/>
          </w:tcPr>
          <w:p w14:paraId="5AB44EEB">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已采取的应急措施，如启动应急预案、调查异常原因等</w:t>
            </w:r>
          </w:p>
          <w:p w14:paraId="52448448">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正在进行或计划采取的处置措施，如设备维修、样本迁移等</w:t>
            </w:r>
          </w:p>
        </w:tc>
      </w:tr>
      <w:tr w14:paraId="5A2C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838" w:type="dxa"/>
            <w:vAlign w:val="center"/>
          </w:tcPr>
          <w:p w14:paraId="7B50FE53">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原因分析</w:t>
            </w:r>
          </w:p>
        </w:tc>
        <w:tc>
          <w:tcPr>
            <w:tcW w:w="6565" w:type="dxa"/>
            <w:gridSpan w:val="3"/>
            <w:vAlign w:val="center"/>
          </w:tcPr>
          <w:p w14:paraId="6D39B6F4">
            <w:pPr>
              <w:spacing w:line="240" w:lineRule="auto"/>
              <w:ind w:firstLine="0" w:firstLineChars="0"/>
              <w:jc w:val="center"/>
              <w:rPr>
                <w:rFonts w:hint="eastAsia" w:ascii="Times New Roman" w:hAnsi="Times New Roman" w:cs="Times New Roman"/>
                <w:kern w:val="0"/>
                <w:sz w:val="21"/>
                <w:szCs w:val="21"/>
              </w:rPr>
            </w:pPr>
          </w:p>
        </w:tc>
      </w:tr>
      <w:tr w14:paraId="2C4A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38" w:type="dxa"/>
            <w:vAlign w:val="center"/>
          </w:tcPr>
          <w:p w14:paraId="7AE11864">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监控数据分析</w:t>
            </w:r>
          </w:p>
        </w:tc>
        <w:tc>
          <w:tcPr>
            <w:tcW w:w="6565" w:type="dxa"/>
            <w:gridSpan w:val="3"/>
            <w:vAlign w:val="center"/>
          </w:tcPr>
          <w:p w14:paraId="2871AEC3">
            <w:pPr>
              <w:spacing w:line="240" w:lineRule="auto"/>
              <w:ind w:firstLine="0" w:firstLineChars="0"/>
              <w:jc w:val="center"/>
              <w:rPr>
                <w:rFonts w:hint="eastAsia" w:ascii="Times New Roman" w:hAnsi="Times New Roman" w:cs="Times New Roman"/>
                <w:kern w:val="0"/>
                <w:sz w:val="21"/>
                <w:szCs w:val="21"/>
              </w:rPr>
            </w:pPr>
          </w:p>
        </w:tc>
      </w:tr>
      <w:tr w14:paraId="0203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838" w:type="dxa"/>
            <w:vAlign w:val="center"/>
          </w:tcPr>
          <w:p w14:paraId="37B399D1">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措施计划</w:t>
            </w:r>
          </w:p>
        </w:tc>
        <w:tc>
          <w:tcPr>
            <w:tcW w:w="6565" w:type="dxa"/>
            <w:gridSpan w:val="3"/>
            <w:vAlign w:val="center"/>
          </w:tcPr>
          <w:p w14:paraId="0020B66E">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制定或计划采取的进一步措施，如加强监测系统、改进预警机制等</w:t>
            </w:r>
          </w:p>
        </w:tc>
      </w:tr>
      <w:tr w14:paraId="6EE9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838" w:type="dxa"/>
            <w:vAlign w:val="center"/>
          </w:tcPr>
          <w:p w14:paraId="37D2F1D2">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资源需求</w:t>
            </w:r>
          </w:p>
        </w:tc>
        <w:tc>
          <w:tcPr>
            <w:tcW w:w="6565" w:type="dxa"/>
            <w:gridSpan w:val="3"/>
            <w:vAlign w:val="center"/>
          </w:tcPr>
          <w:p w14:paraId="3293E5F3">
            <w:pPr>
              <w:spacing w:line="240" w:lineRule="auto"/>
              <w:ind w:firstLine="0" w:firstLineChars="0"/>
              <w:jc w:val="center"/>
              <w:rPr>
                <w:rFonts w:hint="eastAsia" w:ascii="Times New Roman" w:hAnsi="Times New Roman" w:cs="Times New Roman"/>
                <w:kern w:val="0"/>
                <w:sz w:val="21"/>
                <w:szCs w:val="21"/>
              </w:rPr>
            </w:pPr>
            <w:r>
              <w:rPr>
                <w:rFonts w:hint="eastAsia" w:ascii="宋体" w:hAnsi="宋体" w:cs="宋体"/>
                <w:kern w:val="0"/>
                <w:sz w:val="21"/>
                <w:szCs w:val="21"/>
              </w:rPr>
              <w:t>对于应急响应和后续行动所需的资源需求，如人力、设备、资金等</w:t>
            </w:r>
          </w:p>
        </w:tc>
      </w:tr>
    </w:tbl>
    <w:p w14:paraId="51A04E38">
      <w:pPr>
        <w:pStyle w:val="2"/>
        <w:keepNext/>
        <w:keepLines w:val="0"/>
        <w:pageBreakBefore w:val="0"/>
        <w:widowControl/>
        <w:kinsoku/>
        <w:wordWrap/>
        <w:overflowPunct/>
        <w:topLinePunct w:val="0"/>
        <w:autoSpaceDE w:val="0"/>
        <w:autoSpaceDN w:val="0"/>
        <w:bidi w:val="0"/>
        <w:adjustRightInd/>
        <w:snapToGrid/>
        <w:spacing w:before="160" w:beforeLines="50" w:after="160" w:afterLines="50"/>
        <w:ind w:firstLine="0" w:firstLineChars="0"/>
        <w:textAlignment w:val="auto"/>
        <w:outlineLvl w:val="9"/>
      </w:pPr>
      <w:r>
        <w:br w:type="page"/>
      </w:r>
      <w:bookmarkStart w:id="387" w:name="_Toc29794"/>
      <w:bookmarkStart w:id="388" w:name="_Toc29716"/>
      <w:bookmarkStart w:id="389" w:name="_Toc26842"/>
      <w:bookmarkStart w:id="390" w:name="_Toc28520"/>
      <w:bookmarkStart w:id="391" w:name="_Toc108"/>
      <w:bookmarkStart w:id="392" w:name="_Toc22575"/>
      <w:bookmarkStart w:id="393" w:name="_Toc19655"/>
      <w:r>
        <w:rPr>
          <w:rFonts w:hint="eastAsia"/>
          <w:sz w:val="21"/>
          <w:szCs w:val="21"/>
        </w:rPr>
        <w:t>参</w:t>
      </w:r>
      <w:r>
        <w:rPr>
          <w:rFonts w:hint="eastAsia"/>
          <w:sz w:val="21"/>
          <w:szCs w:val="21"/>
          <w:lang w:val="en-US"/>
        </w:rPr>
        <w:t xml:space="preserve">  </w:t>
      </w:r>
      <w:r>
        <w:rPr>
          <w:rFonts w:hint="eastAsia"/>
          <w:sz w:val="21"/>
          <w:szCs w:val="21"/>
        </w:rPr>
        <w:t>考</w:t>
      </w:r>
      <w:r>
        <w:rPr>
          <w:rFonts w:hint="eastAsia"/>
          <w:sz w:val="21"/>
          <w:szCs w:val="21"/>
          <w:lang w:val="en-US"/>
        </w:rPr>
        <w:t xml:space="preserve">  </w:t>
      </w:r>
      <w:r>
        <w:rPr>
          <w:rFonts w:hint="eastAsia"/>
          <w:sz w:val="21"/>
          <w:szCs w:val="21"/>
        </w:rPr>
        <w:t xml:space="preserve">文 </w:t>
      </w:r>
      <w:r>
        <w:rPr>
          <w:rFonts w:hint="eastAsia"/>
          <w:sz w:val="21"/>
          <w:szCs w:val="21"/>
          <w:lang w:val="en-US"/>
        </w:rPr>
        <w:t xml:space="preserve"> </w:t>
      </w:r>
      <w:r>
        <w:rPr>
          <w:rFonts w:hint="eastAsia"/>
          <w:sz w:val="21"/>
          <w:szCs w:val="21"/>
        </w:rPr>
        <w:t>献</w:t>
      </w:r>
      <w:bookmarkEnd w:id="387"/>
      <w:bookmarkEnd w:id="388"/>
      <w:bookmarkEnd w:id="389"/>
      <w:bookmarkEnd w:id="390"/>
      <w:bookmarkEnd w:id="391"/>
      <w:bookmarkEnd w:id="392"/>
      <w:bookmarkEnd w:id="393"/>
    </w:p>
    <w:p w14:paraId="0DE58B32">
      <w:pPr>
        <w:pStyle w:val="7"/>
        <w:tabs>
          <w:tab w:val="left" w:pos="960"/>
        </w:tabs>
        <w:spacing w:after="0" w:line="240" w:lineRule="auto"/>
        <w:ind w:left="0" w:firstLine="0" w:firstLineChars="0"/>
        <w:jc w:val="both"/>
        <w:rPr>
          <w:rFonts w:hint="default" w:ascii="Times New Roman" w:hAnsi="Times New Roman" w:cs="Times New Roman"/>
        </w:rPr>
      </w:pPr>
      <w:commentRangeStart w:id="3"/>
      <w:r>
        <w:rPr>
          <w:rFonts w:hint="default" w:ascii="Times New Roman" w:hAnsi="Times New Roman" w:cs="Times New Roman"/>
        </w:rPr>
        <w:t xml:space="preserve">[1] </w:t>
      </w:r>
      <w:r>
        <w:rPr>
          <w:rFonts w:ascii="Times New Roman" w:hAnsi="Times New Roman" w:cs="Times New Roman"/>
        </w:rPr>
        <w:t>GB/T 19001-2016</w:t>
      </w:r>
      <w:r>
        <w:rPr>
          <w:rFonts w:hint="default" w:ascii="Times New Roman" w:hAnsi="Times New Roman" w:cs="Times New Roman"/>
        </w:rPr>
        <w:t xml:space="preserve"> </w:t>
      </w:r>
      <w:r>
        <w:rPr>
          <w:rFonts w:ascii="Times New Roman" w:hAnsi="Times New Roman" w:cs="Times New Roman"/>
        </w:rPr>
        <w:t xml:space="preserve"> </w:t>
      </w:r>
      <w:r>
        <w:rPr>
          <w:rFonts w:hint="default" w:ascii="Times New Roman" w:hAnsi="Times New Roman" w:cs="Times New Roman"/>
        </w:rPr>
        <w:t>质量管理体系要求</w:t>
      </w:r>
    </w:p>
    <w:p w14:paraId="3A19B044">
      <w:pPr>
        <w:pStyle w:val="7"/>
        <w:tabs>
          <w:tab w:val="center" w:pos="4201"/>
          <w:tab w:val="right" w:leader="dot" w:pos="9298"/>
        </w:tabs>
        <w:spacing w:after="0" w:line="240" w:lineRule="auto"/>
        <w:ind w:left="0" w:firstLine="0" w:firstLineChars="0"/>
        <w:jc w:val="both"/>
        <w:rPr>
          <w:rFonts w:hint="default" w:ascii="Times New Roman" w:hAnsi="Times New Roman" w:cs="Times New Roman"/>
        </w:rPr>
      </w:pPr>
      <w:r>
        <w:rPr>
          <w:rFonts w:hint="default" w:ascii="Times New Roman" w:hAnsi="Times New Roman" w:cs="Times New Roman"/>
        </w:rPr>
        <w:t xml:space="preserve">[2] </w:t>
      </w:r>
      <w:r>
        <w:rPr>
          <w:rFonts w:ascii="Times New Roman" w:hAnsi="Times New Roman" w:eastAsia="宋体" w:cs="Times New Roman"/>
        </w:rPr>
        <w:t>ISBER</w:t>
      </w:r>
      <w:r>
        <w:rPr>
          <w:rFonts w:ascii="Times New Roman" w:hAnsi="Times New Roman" w:cs="Times New Roman"/>
        </w:rPr>
        <w:t xml:space="preserve"> </w:t>
      </w:r>
      <w:r>
        <w:rPr>
          <w:rFonts w:hint="default" w:ascii="Times New Roman" w:hAnsi="Times New Roman" w:cs="Times New Roman"/>
        </w:rPr>
        <w:t>最佳实践第五版（</w:t>
      </w:r>
      <w:r>
        <w:rPr>
          <w:rFonts w:ascii="Times New Roman" w:hAnsi="Times New Roman" w:eastAsia="宋体" w:cs="Times New Roman"/>
        </w:rPr>
        <w:t>2023</w:t>
      </w:r>
      <w:r>
        <w:rPr>
          <w:rFonts w:hint="default" w:ascii="Times New Roman" w:hAnsi="Times New Roman" w:cs="Times New Roman"/>
        </w:rPr>
        <w:t>）</w:t>
      </w:r>
    </w:p>
    <w:p w14:paraId="068BF5E7">
      <w:pPr>
        <w:pStyle w:val="7"/>
        <w:tabs>
          <w:tab w:val="center" w:pos="4201"/>
          <w:tab w:val="right" w:leader="dot" w:pos="9298"/>
        </w:tabs>
        <w:spacing w:after="0" w:line="240" w:lineRule="auto"/>
        <w:ind w:left="0" w:firstLine="0" w:firstLineChars="0"/>
        <w:jc w:val="both"/>
        <w:rPr>
          <w:rFonts w:hint="default" w:ascii="Times New Roman" w:hAnsi="Times New Roman" w:cs="Times New Roman"/>
        </w:rPr>
      </w:pPr>
      <w:r>
        <w:rPr>
          <w:rFonts w:hint="default" w:ascii="Times New Roman" w:hAnsi="Times New Roman" w:cs="Times New Roman"/>
        </w:rPr>
        <w:t xml:space="preserve">[3] </w:t>
      </w:r>
      <w:r>
        <w:rPr>
          <w:rFonts w:ascii="Times New Roman" w:hAnsi="Times New Roman" w:cs="Times New Roman"/>
        </w:rPr>
        <w:t>临床生物样本库的探索与实践(精)/精准医学基础系列</w:t>
      </w:r>
      <w:r>
        <w:rPr>
          <w:rFonts w:hint="default" w:ascii="Times New Roman" w:hAnsi="Times New Roman" w:cs="Times New Roman"/>
        </w:rPr>
        <w:t>，</w:t>
      </w:r>
      <w:r>
        <w:rPr>
          <w:rFonts w:ascii="Times New Roman" w:hAnsi="Times New Roman" w:cs="Times New Roman"/>
        </w:rPr>
        <w:t>上海交通大学出版社</w:t>
      </w:r>
    </w:p>
    <w:p w14:paraId="42654030">
      <w:pPr>
        <w:pStyle w:val="7"/>
        <w:tabs>
          <w:tab w:val="center" w:pos="4201"/>
          <w:tab w:val="right" w:leader="dot" w:pos="9298"/>
        </w:tabs>
        <w:spacing w:after="0" w:line="240" w:lineRule="auto"/>
        <w:ind w:left="0" w:firstLine="0" w:firstLineChars="0"/>
        <w:jc w:val="both"/>
        <w:rPr>
          <w:rFonts w:hint="default" w:ascii="Times New Roman" w:hAnsi="Times New Roman" w:cs="Times New Roman"/>
        </w:rPr>
      </w:pPr>
      <w:r>
        <w:rPr>
          <w:rFonts w:hint="default" w:ascii="Times New Roman" w:hAnsi="Times New Roman" w:cs="Times New Roman"/>
        </w:rPr>
        <w:t xml:space="preserve">[4] </w:t>
      </w:r>
      <w:r>
        <w:rPr>
          <w:rFonts w:ascii="Times New Roman" w:hAnsi="Times New Roman" w:cs="Times New Roman"/>
        </w:rPr>
        <w:t>临床生物样本库</w:t>
      </w:r>
      <w:r>
        <w:rPr>
          <w:rFonts w:hint="default"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HYPERLINK "https://www.kongfz.com/publisher/9/" \t "https://item.kongfz.com/book/_blank"</w:instrText>
      </w:r>
      <w:r>
        <w:rPr>
          <w:rFonts w:hint="default" w:ascii="Times New Roman" w:hAnsi="Times New Roman" w:cs="Times New Roman"/>
        </w:rPr>
        <w:fldChar w:fldCharType="separate"/>
      </w:r>
      <w:r>
        <w:rPr>
          <w:rFonts w:ascii="Times New Roman" w:hAnsi="Times New Roman" w:cs="Times New Roman"/>
        </w:rPr>
        <w:t>科学出版社</w:t>
      </w:r>
      <w:r>
        <w:rPr>
          <w:rFonts w:ascii="Times New Roman" w:hAnsi="Times New Roman" w:cs="Times New Roman"/>
        </w:rPr>
        <w:fldChar w:fldCharType="end"/>
      </w:r>
    </w:p>
    <w:p w14:paraId="415C3DCA">
      <w:pPr>
        <w:pStyle w:val="7"/>
        <w:tabs>
          <w:tab w:val="center" w:pos="4201"/>
          <w:tab w:val="right" w:leader="dot" w:pos="9298"/>
        </w:tabs>
        <w:spacing w:after="0" w:line="240" w:lineRule="auto"/>
        <w:ind w:left="0" w:firstLine="0" w:firstLineChars="0"/>
        <w:jc w:val="both"/>
        <w:rPr>
          <w:rFonts w:hint="default"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1511300</wp:posOffset>
                </wp:positionH>
                <wp:positionV relativeFrom="paragraph">
                  <wp:posOffset>875030</wp:posOffset>
                </wp:positionV>
                <wp:extent cx="1949450" cy="0"/>
                <wp:effectExtent l="0" t="0" r="0" b="0"/>
                <wp:wrapNone/>
                <wp:docPr id="1549753073" name="直接连接符 4"/>
                <wp:cNvGraphicFramePr/>
                <a:graphic xmlns:a="http://schemas.openxmlformats.org/drawingml/2006/main">
                  <a:graphicData uri="http://schemas.microsoft.com/office/word/2010/wordprocessingShape">
                    <wps:wsp>
                      <wps:cNvCnPr/>
                      <wps:spPr>
                        <a:xfrm>
                          <a:off x="0" y="0"/>
                          <a:ext cx="194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 o:spid="_x0000_s1026" o:spt="20" style="position:absolute;left:0pt;margin-left:119pt;margin-top:68.9pt;height:0pt;width:153.5pt;z-index:251659264;mso-width-relative:page;mso-height-relative:page;" filled="f" stroked="t" coordsize="21600,21600" o:gfxdata="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Pe&#10;G6zXAAAACwEAAA8AAAAAAAAAAQAgAAAAIgAAAGRycy9kb3ducmV2LnhtbFBLAQIUABQAAAAIAIdO&#10;4kBcbtWk6wEAALoDAAAOAAAAAAAAAAEAIAAAACYBAABkcnMvZTJvRG9jLnhtbFBLBQYAAAAABgAG&#10;AFkBAACDBQ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w:t xml:space="preserve">[5] </w:t>
      </w:r>
      <w:r>
        <w:rPr>
          <w:rFonts w:ascii="Times New Roman" w:hAnsi="Times New Roman" w:cs="Times New Roman"/>
        </w:rPr>
        <w:t>中国生物样本库——理论与实践</w:t>
      </w:r>
      <w:r>
        <w:rPr>
          <w:rFonts w:hint="default"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HYPERLINK "https://www.kongfz.com/publisher/9/" \t "https://item.kongfz.com/book/_blank"</w:instrText>
      </w:r>
      <w:r>
        <w:rPr>
          <w:rFonts w:hint="default" w:ascii="Times New Roman" w:hAnsi="Times New Roman" w:cs="Times New Roman"/>
        </w:rPr>
        <w:fldChar w:fldCharType="separate"/>
      </w:r>
      <w:r>
        <w:rPr>
          <w:rFonts w:ascii="Times New Roman" w:hAnsi="Times New Roman" w:cs="Times New Roman"/>
        </w:rPr>
        <w:t>科学出版社</w:t>
      </w:r>
      <w:r>
        <w:rPr>
          <w:rFonts w:ascii="Times New Roman" w:hAnsi="Times New Roman" w:cs="Times New Roman"/>
        </w:rPr>
        <w:fldChar w:fldCharType="end"/>
      </w:r>
      <w:commentRangeEnd w:id="3"/>
      <w:r>
        <w:rPr>
          <w:rStyle w:val="20"/>
        </w:rPr>
        <w:commentReference w:id="3"/>
      </w:r>
    </w:p>
    <w:sectPr>
      <w:headerReference r:id="rId19" w:type="default"/>
      <w:footerReference r:id="rId21" w:type="default"/>
      <w:headerReference r:id="rId20" w:type="even"/>
      <w:footerReference r:id="rId22" w:type="even"/>
      <w:pgSz w:w="11905" w:h="16838"/>
      <w:pgMar w:top="1417" w:right="1134" w:bottom="1134" w:left="1417" w:header="850" w:footer="992" w:gutter="0"/>
      <w:paperSrc/>
      <w:pgNumType w:fmt="decimal" w:start="1"/>
      <w:cols w:space="0" w:num="1"/>
      <w:rtlGutter w:val="0"/>
      <w:docGrid w:type="lines" w:linePitch="317"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腾 王" w:date="2025-07-25T11:17:00Z" w:initials="">
    <w:p w14:paraId="6246CBFF">
      <w:pPr>
        <w:pStyle w:val="6"/>
        <w:rPr>
          <w:rFonts w:hint="eastAsia"/>
        </w:rPr>
      </w:pPr>
      <w:r>
        <w:rPr>
          <w:rFonts w:hint="eastAsia"/>
        </w:rPr>
        <w:t>规范性引用文件请至少在正文部分引用1次标准号</w:t>
      </w:r>
    </w:p>
  </w:comment>
  <w:comment w:id="1" w:author="腾 王" w:date="2025-07-25T10:55:00Z" w:initials="">
    <w:p w14:paraId="4A8819D8">
      <w:pPr>
        <w:pStyle w:val="6"/>
        <w:ind w:firstLine="0" w:firstLineChars="0"/>
        <w:rPr>
          <w:rFonts w:hint="eastAsia"/>
        </w:rPr>
      </w:pPr>
      <w:r>
        <w:rPr>
          <w:rFonts w:hint="eastAsia"/>
        </w:rPr>
        <w:t>非标准类放至文末参考文献部分</w:t>
      </w:r>
    </w:p>
  </w:comment>
  <w:comment w:id="2" w:author="腾 王" w:date="2025-07-25T11:18:00Z" w:initials="">
    <w:p w14:paraId="2C52435A">
      <w:pPr>
        <w:pStyle w:val="6"/>
        <w:rPr>
          <w:rFonts w:hint="eastAsia"/>
        </w:rPr>
      </w:pPr>
      <w:r>
        <w:rPr>
          <w:rFonts w:hint="eastAsia"/>
        </w:rPr>
        <w:t>请至少在正文部分引用1次术语</w:t>
      </w:r>
    </w:p>
  </w:comment>
  <w:comment w:id="3" w:author="腾 王" w:date="2025-07-25T11:12:00Z" w:initials="">
    <w:p w14:paraId="7FCD15E1">
      <w:pPr>
        <w:pStyle w:val="6"/>
        <w:rPr>
          <w:rFonts w:hint="eastAsia"/>
        </w:rPr>
      </w:pPr>
      <w:r>
        <w:rPr>
          <w:rFonts w:hint="eastAsia"/>
        </w:rPr>
        <w:t>请规范引用格式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46CBFF" w15:done="0"/>
  <w15:commentEx w15:paraId="4A8819D8" w15:done="0"/>
  <w15:commentEx w15:paraId="2C52435A" w15:done="0"/>
  <w15:commentEx w15:paraId="7FCD15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234F">
    <w:pPr>
      <w:pStyle w:val="11"/>
      <w:jc w:val="right"/>
      <w:rPr>
        <w:rFonts w:hint="eastAsia"/>
      </w:rPr>
    </w:pPr>
  </w:p>
  <w:p w14:paraId="47A51C9D">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8AF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2FCE">
    <w:pPr>
      <w:pStyle w:val="11"/>
      <w:ind w:left="0" w:leftChars="0"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A1FE9">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98A1FE9">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92A43">
    <w:pPr>
      <w:pStyle w:val="11"/>
      <w:ind w:left="0" w:leftChars="0" w:firstLine="0" w:firstLineChars="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6F996">
                          <w:pPr>
                            <w:pStyle w:val="11"/>
                            <w:ind w:left="0" w:leftChars="0" w:firstLine="0" w:firstLineChars="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756F996">
                    <w:pPr>
                      <w:pStyle w:val="11"/>
                      <w:ind w:left="0" w:leftChars="0" w:firstLine="0" w:firstLineChars="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BFB33">
    <w:pPr>
      <w:pStyle w:val="11"/>
      <w:ind w:left="0" w:leftChars="0" w:firstLine="0" w:firstLineChars="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8D56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0C8D56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CEA8">
    <w:pPr>
      <w:pStyle w:val="11"/>
      <w:tabs>
        <w:tab w:val="clear" w:pos="4153"/>
      </w:tabs>
      <w:ind w:firstLine="360"/>
      <w:rPr>
        <w:rFonts w:hint="eastAsia"/>
        <w:szCs w:val="20"/>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2D517">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202D517">
                    <w:pPr>
                      <w:pStyle w:val="11"/>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74179736" name="文本框 14741797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D42FA">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8PM90NwIAAGcEAAAOAAAAAAAAAAEAIAAAAB8BAABkcnMvZTJvRG9jLnht&#10;bFBLBQYAAAAABgAGAFkBAADIBQAAAAA=&#10;">
              <v:fill on="f" focussize="0,0"/>
              <v:stroke on="f" weight="0.5pt"/>
              <v:imagedata o:title=""/>
              <o:lock v:ext="edit" aspectratio="f"/>
              <v:textbox inset="0mm,0mm,0mm,0mm" style="mso-fit-shape-to-text:t;">
                <w:txbxContent>
                  <w:p w14:paraId="143D42FA">
                    <w:pPr>
                      <w:ind w:firstLine="420"/>
                    </w:pPr>
                  </w:p>
                </w:txbxContent>
              </v:textbox>
            </v:shape>
          </w:pict>
        </mc:Fallback>
      </mc:AlternateContent>
    </w:r>
    <w:r>
      <w:rPr>
        <w:rFonts w:hint="eastAsia"/>
        <w:szCs w:val="20"/>
      </w:rPr>
      <w:tab/>
    </w:r>
  </w:p>
  <w:p w14:paraId="36B7EC28">
    <w:pPr>
      <w:tabs>
        <w:tab w:val="left" w:pos="6316"/>
      </w:tabs>
      <w:ind w:firstLine="420"/>
      <w:rPr>
        <w:rFonts w:hint="eastAsia" w:eastAsiaTheme="minorEastAsia"/>
      </w:rPr>
    </w:pP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BF661">
    <w:pPr>
      <w:pStyle w:val="11"/>
      <w:tabs>
        <w:tab w:val="clear" w:pos="4153"/>
      </w:tabs>
      <w:ind w:left="0" w:leftChars="0" w:firstLine="0" w:firstLineChars="0"/>
      <w:rPr>
        <w:rFonts w:hint="eastAsia" w:eastAsiaTheme="minorEastAsi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7B6A3">
                          <w:pPr>
                            <w:pStyle w:val="11"/>
                            <w:ind w:left="0" w:leftChars="0" w:firstLine="0" w:firstLineChars="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E97B6A3">
                    <w:pPr>
                      <w:pStyle w:val="11"/>
                      <w:ind w:left="0" w:leftChars="0" w:firstLine="0" w:firstLineChars="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4A2D">
    <w:pPr>
      <w:pStyle w:val="11"/>
      <w:ind w:left="0" w:leftChars="0" w:firstLine="0" w:firstLineChars="0"/>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03CFA">
                          <w:pPr>
                            <w:pStyle w:val="11"/>
                            <w:ind w:left="0" w:leftChars="0" w:firstLine="0" w:firstLineChars="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6203CFA">
                    <w:pPr>
                      <w:pStyle w:val="11"/>
                      <w:ind w:left="0" w:leftChars="0" w:firstLine="0" w:firstLineChars="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46A4">
    <w:pPr>
      <w:pStyle w:val="12"/>
      <w:pBdr>
        <w:bottom w:val="none" w:color="auto" w:sz="0" w:space="1"/>
      </w:pBdr>
      <w:jc w:val="right"/>
      <w:rPr>
        <w:rFonts w:hint="default" w:ascii="黑体" w:hAnsi="黑体" w:eastAsia="黑体" w:cs="黑体"/>
        <w:sz w:val="21"/>
        <w:szCs w:val="21"/>
        <w:lang w:val="en-US"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DFC7">
    <w:pPr>
      <w:pStyle w:val="12"/>
      <w:pBdr>
        <w:bottom w:val="none" w:color="auto" w:sz="0" w:space="1"/>
      </w:pBdr>
      <w:jc w:val="both"/>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0D899">
    <w:pPr>
      <w:pStyle w:val="12"/>
      <w:pBdr>
        <w:bottom w:val="none" w:color="auto" w:sz="0" w:space="1"/>
      </w:pBdr>
      <w:jc w:val="righ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6F442">
    <w:pPr>
      <w:pStyle w:val="12"/>
      <w:pBdr>
        <w:bottom w:val="none" w:color="auto" w:sz="0" w:space="1"/>
      </w:pBdr>
      <w:jc w:val="right"/>
      <w:rPr>
        <w:rFonts w:hint="eastAsia"/>
        <w:sz w:val="21"/>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33F6">
    <w:pPr>
      <w:pStyle w:val="12"/>
      <w:pBdr>
        <w:bottom w:val="none" w:color="auto" w:sz="0" w:space="1"/>
      </w:pBdr>
      <w:ind w:left="0" w:leftChars="0" w:firstLine="0" w:firstLineChars="0"/>
      <w:jc w:val="both"/>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81B40">
    <w:pPr>
      <w:pStyle w:val="12"/>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56A91">
    <w:pPr>
      <w:pStyle w:val="12"/>
      <w:pBdr>
        <w:bottom w:val="none" w:color="auto" w:sz="0" w:space="1"/>
      </w:pBdr>
      <w:jc w:val="right"/>
      <w:rPr>
        <w:rFonts w:hint="eastAsia"/>
        <w:sz w:val="21"/>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797E2">
    <w:pPr>
      <w:pStyle w:val="12"/>
      <w:pBdr>
        <w:bottom w:val="none" w:color="auto" w:sz="0" w:space="1"/>
      </w:pBdr>
      <w:ind w:left="0" w:leftChars="0" w:firstLine="0" w:firstLineChars="0"/>
      <w:jc w:val="both"/>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28"/>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ED61DF0"/>
    <w:multiLevelType w:val="multilevel"/>
    <w:tmpl w:val="1ED61DF0"/>
    <w:lvl w:ilvl="0" w:tentative="0">
      <w:start w:val="1"/>
      <w:numFmt w:val="decimal"/>
      <w:pStyle w:val="23"/>
      <w:lvlText w:val="6.2.%1"/>
      <w:lvlJc w:val="left"/>
      <w:pPr>
        <w:ind w:left="0" w:firstLine="0"/>
      </w:pPr>
      <w:rPr>
        <w:rFonts w:hint="default"/>
        <w:b w:val="0"/>
        <w:i w:val="0"/>
        <w:strike w:val="0"/>
        <w:dstrike w:val="0"/>
        <w:color w:val="000000"/>
        <w:sz w:val="24"/>
        <w:szCs w:val="24"/>
        <w:u w:val="none" w:color="000000"/>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腾 王">
    <w15:presenceInfo w15:providerId="None" w15:userId="腾 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MGI5YWI3ZDQwYmNjNzM0YjUyN2QxMjQwZDcxNTIifQ=="/>
  </w:docVars>
  <w:rsids>
    <w:rsidRoot w:val="00B17DAD"/>
    <w:rsid w:val="000021B0"/>
    <w:rsid w:val="00022CCD"/>
    <w:rsid w:val="0003740E"/>
    <w:rsid w:val="00041AEE"/>
    <w:rsid w:val="00092F63"/>
    <w:rsid w:val="000A2DEF"/>
    <w:rsid w:val="000B7383"/>
    <w:rsid w:val="001554CD"/>
    <w:rsid w:val="001A3450"/>
    <w:rsid w:val="001A34F0"/>
    <w:rsid w:val="001E376B"/>
    <w:rsid w:val="0024380E"/>
    <w:rsid w:val="00284564"/>
    <w:rsid w:val="002A2FC0"/>
    <w:rsid w:val="002B537E"/>
    <w:rsid w:val="002C0512"/>
    <w:rsid w:val="002D4565"/>
    <w:rsid w:val="00342123"/>
    <w:rsid w:val="00361E96"/>
    <w:rsid w:val="00362F58"/>
    <w:rsid w:val="00377DC0"/>
    <w:rsid w:val="0038452A"/>
    <w:rsid w:val="004130E0"/>
    <w:rsid w:val="00424866"/>
    <w:rsid w:val="00440F59"/>
    <w:rsid w:val="0046012F"/>
    <w:rsid w:val="00493050"/>
    <w:rsid w:val="004B0A35"/>
    <w:rsid w:val="004B172E"/>
    <w:rsid w:val="004F2931"/>
    <w:rsid w:val="00573D96"/>
    <w:rsid w:val="005806C5"/>
    <w:rsid w:val="00585657"/>
    <w:rsid w:val="005A2384"/>
    <w:rsid w:val="005F7925"/>
    <w:rsid w:val="00606472"/>
    <w:rsid w:val="006B6F06"/>
    <w:rsid w:val="006C4D3B"/>
    <w:rsid w:val="0070341A"/>
    <w:rsid w:val="00725862"/>
    <w:rsid w:val="00786050"/>
    <w:rsid w:val="007D1BE0"/>
    <w:rsid w:val="007E3D75"/>
    <w:rsid w:val="00813520"/>
    <w:rsid w:val="008230BF"/>
    <w:rsid w:val="00877CCC"/>
    <w:rsid w:val="008B38B8"/>
    <w:rsid w:val="008D2DA3"/>
    <w:rsid w:val="00907385"/>
    <w:rsid w:val="00951AEF"/>
    <w:rsid w:val="009750CE"/>
    <w:rsid w:val="009C53EA"/>
    <w:rsid w:val="00A6294E"/>
    <w:rsid w:val="00AA6C77"/>
    <w:rsid w:val="00AB0980"/>
    <w:rsid w:val="00B17DAD"/>
    <w:rsid w:val="00B71C1E"/>
    <w:rsid w:val="00B846B7"/>
    <w:rsid w:val="00BA7D26"/>
    <w:rsid w:val="00BD6BE5"/>
    <w:rsid w:val="00C24CB8"/>
    <w:rsid w:val="00C24D9F"/>
    <w:rsid w:val="00C3289E"/>
    <w:rsid w:val="00C364C4"/>
    <w:rsid w:val="00C63EDF"/>
    <w:rsid w:val="00C87672"/>
    <w:rsid w:val="00CB6A9E"/>
    <w:rsid w:val="00CD572D"/>
    <w:rsid w:val="00CD6897"/>
    <w:rsid w:val="00D37A6E"/>
    <w:rsid w:val="00D81CFC"/>
    <w:rsid w:val="00D960A4"/>
    <w:rsid w:val="00E7011A"/>
    <w:rsid w:val="00E77BF1"/>
    <w:rsid w:val="00EA4139"/>
    <w:rsid w:val="00EA44EB"/>
    <w:rsid w:val="00EC12C8"/>
    <w:rsid w:val="00EE0A8D"/>
    <w:rsid w:val="00F37FDE"/>
    <w:rsid w:val="00F811DB"/>
    <w:rsid w:val="00FC4D2D"/>
    <w:rsid w:val="00FF52B1"/>
    <w:rsid w:val="056A1C9B"/>
    <w:rsid w:val="0CEC568C"/>
    <w:rsid w:val="10CC39CD"/>
    <w:rsid w:val="1A664C6F"/>
    <w:rsid w:val="233C308D"/>
    <w:rsid w:val="2340035C"/>
    <w:rsid w:val="2C963A48"/>
    <w:rsid w:val="31325B68"/>
    <w:rsid w:val="3B100D72"/>
    <w:rsid w:val="4A1E617D"/>
    <w:rsid w:val="505A5003"/>
    <w:rsid w:val="50730A1A"/>
    <w:rsid w:val="577A1319"/>
    <w:rsid w:val="77E77BAB"/>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1736" w:firstLineChars="200"/>
    </w:pPr>
    <w:rPr>
      <w:rFonts w:eastAsia="宋体" w:asciiTheme="minorHAnsi" w:hAnsiTheme="minorHAnsi" w:cstheme="minorBidi"/>
      <w:color w:val="000000" w:themeColor="text1"/>
      <w:kern w:val="2"/>
      <w:sz w:val="21"/>
      <w:szCs w:val="22"/>
      <w:lang w:val="en-US" w:eastAsia="zh-CN" w:bidi="ar-SA"/>
      <w14:textFill>
        <w14:solidFill>
          <w14:schemeClr w14:val="tx1"/>
        </w14:solidFill>
      </w14:textFill>
    </w:rPr>
  </w:style>
  <w:style w:type="paragraph" w:styleId="2">
    <w:name w:val="heading 1"/>
    <w:basedOn w:val="1"/>
    <w:next w:val="1"/>
    <w:link w:val="21"/>
    <w:autoRedefine/>
    <w:qFormat/>
    <w:uiPriority w:val="0"/>
    <w:pPr>
      <w:keepNext/>
      <w:tabs>
        <w:tab w:val="left" w:pos="0"/>
        <w:tab w:val="left" w:pos="425"/>
      </w:tabs>
      <w:autoSpaceDE w:val="0"/>
      <w:autoSpaceDN w:val="0"/>
      <w:spacing w:line="240" w:lineRule="auto"/>
      <w:ind w:firstLine="0" w:firstLineChars="0"/>
      <w:jc w:val="center"/>
      <w:outlineLvl w:val="0"/>
      <w:pPrChange w:id="0" w:author="腾 王" w:date="2025-07-25T11:16:00Z">
        <w:pPr>
          <w:keepNext/>
          <w:autoSpaceDE w:val="0"/>
          <w:autoSpaceDN w:val="0"/>
          <w:spacing w:line="480" w:lineRule="auto"/>
          <w:ind w:firstLine="1736" w:firstLineChars="200"/>
          <w:jc w:val="center"/>
          <w:outlineLvl w:val="0"/>
        </w:pPr>
      </w:pPrChange>
    </w:pPr>
    <w:rPr>
      <w:rFonts w:ascii="Times New Roman" w:hAnsi="Times New Roman" w:eastAsia="黑体" w:cs="Times New Roman"/>
      <w:bCs/>
      <w:kern w:val="0"/>
      <w:sz w:val="32"/>
      <w:szCs w:val="32"/>
      <w:lang w:val="en-GB"/>
      <w:rPrChange w:id="1" w:author="腾 王" w:date="2025-07-25T11:16:00Z">
        <w:rPr>
          <w:rFonts w:eastAsia="黑体"/>
          <w:b/>
          <w:color w:val="000000" w:themeColor="text1"/>
          <w:sz w:val="32"/>
          <w:lang w:val="en-GB" w:eastAsia="en-US" w:bidi="ar-SA"/>
          <w14:textFill>
            <w14:solidFill>
              <w14:schemeClr w14:val="tx1"/>
            </w14:solidFill>
          </w14:textFill>
        </w:rPr>
      </w:rPrChange>
    </w:rPr>
  </w:style>
  <w:style w:type="paragraph" w:styleId="3">
    <w:name w:val="heading 2"/>
    <w:basedOn w:val="1"/>
    <w:next w:val="1"/>
    <w:autoRedefine/>
    <w:unhideWhenUsed/>
    <w:qFormat/>
    <w:uiPriority w:val="9"/>
    <w:pPr>
      <w:keepNext/>
      <w:keepLines/>
      <w:tabs>
        <w:tab w:val="left" w:pos="0"/>
        <w:tab w:val="left" w:pos="425"/>
      </w:tabs>
      <w:autoSpaceDE w:val="0"/>
      <w:autoSpaceDN w:val="0"/>
      <w:spacing w:before="312" w:beforeLines="100" w:after="312" w:afterLines="100" w:line="240" w:lineRule="auto"/>
      <w:ind w:firstLine="0" w:firstLineChars="0"/>
      <w:outlineLvl w:val="1"/>
      <w:pPrChange w:id="2" w:author="腾 王" w:date="2025-07-25T10:54:00Z">
        <w:pPr>
          <w:keepNext/>
          <w:keepLines/>
          <w:autoSpaceDE w:val="0"/>
          <w:autoSpaceDN w:val="0"/>
          <w:spacing w:line="360" w:lineRule="auto"/>
          <w:ind w:firstLine="1736" w:firstLineChars="200"/>
          <w:outlineLvl w:val="1"/>
        </w:pPr>
      </w:pPrChange>
    </w:pPr>
    <w:rPr>
      <w:rFonts w:ascii="黑体" w:hAnsi="黑体" w:eastAsia="黑体"/>
      <w:bCs/>
      <w:szCs w:val="21"/>
      <w:rPrChange w:id="3" w:author="腾 王" w:date="2025-07-25T10:54:00Z">
        <w:rPr>
          <w:rFonts w:ascii="Arial" w:hAnsi="Arial" w:eastAsia="黑体" w:cstheme="minorBidi"/>
          <w:b/>
          <w:color w:val="000000" w:themeColor="text1"/>
          <w:kern w:val="2"/>
          <w:sz w:val="22"/>
          <w:szCs w:val="22"/>
          <w:lang w:val="en-US" w:eastAsia="zh-CN" w:bidi="ar-SA"/>
          <w14:textFill>
            <w14:solidFill>
              <w14:schemeClr w14:val="tx1"/>
            </w14:solidFill>
          </w14:textFill>
        </w:rPr>
      </w:rPrChange>
    </w:rPr>
  </w:style>
  <w:style w:type="paragraph" w:styleId="4">
    <w:name w:val="heading 3"/>
    <w:basedOn w:val="1"/>
    <w:next w:val="1"/>
    <w:link w:val="50"/>
    <w:autoRedefine/>
    <w:unhideWhenUsed/>
    <w:qFormat/>
    <w:uiPriority w:val="9"/>
    <w:pPr>
      <w:keepNext/>
      <w:keepLines/>
      <w:spacing w:before="156" w:beforeLines="50" w:after="156" w:afterLines="50" w:line="240" w:lineRule="auto"/>
      <w:ind w:firstLine="0" w:firstLineChars="0"/>
      <w:jc w:val="both"/>
      <w:outlineLvl w:val="2"/>
      <w:pPrChange w:id="4" w:author="腾 王" w:date="2025-07-25T11:05:00Z">
        <w:pPr>
          <w:keepNext/>
          <w:keepLines/>
          <w:spacing w:before="10" w:line="360" w:lineRule="auto"/>
          <w:ind w:firstLine="1736" w:firstLineChars="200"/>
          <w:outlineLvl w:val="2"/>
        </w:pPr>
      </w:pPrChange>
    </w:pPr>
    <w:rPr>
      <w:rFonts w:ascii="黑体" w:hAnsi="黑体" w:eastAsia="黑体" w:cs="黑体"/>
      <w:bCs/>
      <w:szCs w:val="21"/>
      <w:rPrChange w:id="5" w:author="腾 王" w:date="2025-07-25T11:05:00Z">
        <w:rPr>
          <w:rFonts w:eastAsia="黑体" w:asciiTheme="minorHAnsi" w:hAnsiTheme="minorHAnsi" w:cstheme="minorBidi"/>
          <w:b/>
          <w:color w:val="000000" w:themeColor="text1"/>
          <w:kern w:val="2"/>
          <w:sz w:val="22"/>
          <w:szCs w:val="22"/>
          <w:lang w:val="en-US" w:eastAsia="zh-CN" w:bidi="ar-SA"/>
          <w14:textFill>
            <w14:solidFill>
              <w14:schemeClr w14:val="tx1"/>
            </w14:solidFill>
          </w14:textFill>
        </w:rPr>
      </w:rPrChange>
    </w:rPr>
  </w:style>
  <w:style w:type="paragraph" w:styleId="5">
    <w:name w:val="heading 4"/>
    <w:basedOn w:val="1"/>
    <w:next w:val="1"/>
    <w:link w:val="49"/>
    <w:autoRedefine/>
    <w:semiHidden/>
    <w:unhideWhenUsed/>
    <w:qFormat/>
    <w:uiPriority w:val="9"/>
    <w:pPr>
      <w:keepNext/>
      <w:keepLines/>
      <w:spacing w:before="10" w:after="10" w:line="240" w:lineRule="auto"/>
      <w:outlineLvl w:val="3"/>
    </w:pPr>
    <w:rPr>
      <w:rFonts w:ascii="Arial" w:hAnsi="Arial" w:eastAsia="黑体"/>
      <w:b/>
    </w:rPr>
  </w:style>
  <w:style w:type="character" w:default="1" w:styleId="18">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7"/>
    <w:autoRedefine/>
    <w:unhideWhenUsed/>
    <w:qFormat/>
    <w:uiPriority w:val="99"/>
    <w:pPr>
      <w:ind w:firstLine="420"/>
    </w:pPr>
  </w:style>
  <w:style w:type="paragraph" w:styleId="7">
    <w:name w:val="Body Text"/>
    <w:basedOn w:val="1"/>
    <w:link w:val="30"/>
    <w:autoRedefine/>
    <w:unhideWhenUsed/>
    <w:qFormat/>
    <w:uiPriority w:val="99"/>
    <w:pPr>
      <w:spacing w:after="120"/>
    </w:pPr>
  </w:style>
  <w:style w:type="paragraph" w:styleId="8">
    <w:name w:val="toc 3"/>
    <w:basedOn w:val="1"/>
    <w:next w:val="1"/>
    <w:autoRedefine/>
    <w:unhideWhenUsed/>
    <w:qFormat/>
    <w:uiPriority w:val="39"/>
    <w:pPr>
      <w:ind w:left="840" w:leftChars="400"/>
    </w:pPr>
  </w:style>
  <w:style w:type="paragraph" w:styleId="9">
    <w:name w:val="Date"/>
    <w:basedOn w:val="1"/>
    <w:next w:val="1"/>
    <w:link w:val="32"/>
    <w:autoRedefine/>
    <w:semiHidden/>
    <w:unhideWhenUsed/>
    <w:qFormat/>
    <w:uiPriority w:val="99"/>
    <w:pPr>
      <w:ind w:left="100" w:leftChars="2500"/>
    </w:pPr>
  </w:style>
  <w:style w:type="paragraph" w:styleId="10">
    <w:name w:val="Balloon Text"/>
    <w:basedOn w:val="1"/>
    <w:link w:val="36"/>
    <w:autoRedefine/>
    <w:semiHidden/>
    <w:unhideWhenUsed/>
    <w:qFormat/>
    <w:uiPriority w:val="99"/>
    <w:rPr>
      <w:sz w:val="18"/>
      <w:szCs w:val="18"/>
    </w:rPr>
  </w:style>
  <w:style w:type="paragraph" w:styleId="11">
    <w:name w:val="footer"/>
    <w:basedOn w:val="1"/>
    <w:link w:val="22"/>
    <w:autoRedefine/>
    <w:unhideWhenUsed/>
    <w:qFormat/>
    <w:uiPriority w:val="0"/>
    <w:pPr>
      <w:tabs>
        <w:tab w:val="center" w:pos="4153"/>
        <w:tab w:val="right" w:pos="8306"/>
      </w:tabs>
      <w:snapToGrid w:val="0"/>
    </w:pPr>
    <w:rPr>
      <w:sz w:val="18"/>
      <w:szCs w:val="18"/>
    </w:rPr>
  </w:style>
  <w:style w:type="paragraph" w:styleId="12">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toc 1"/>
    <w:basedOn w:val="1"/>
    <w:next w:val="1"/>
    <w:autoRedefine/>
    <w:unhideWhenUsed/>
    <w:qFormat/>
    <w:uiPriority w:val="39"/>
    <w:pPr>
      <w:tabs>
        <w:tab w:val="right" w:leader="dot" w:pos="8504"/>
      </w:tabs>
      <w:spacing w:before="156" w:after="156" w:line="259" w:lineRule="auto"/>
    </w:pPr>
    <w:rPr>
      <w:rFonts w:cstheme="minorHAnsi"/>
      <w:b/>
      <w:bCs/>
      <w:i/>
      <w:iCs/>
      <w:sz w:val="24"/>
      <w:szCs w:val="24"/>
    </w:rPr>
  </w:style>
  <w:style w:type="paragraph" w:styleId="14">
    <w:name w:val="toc 2"/>
    <w:basedOn w:val="1"/>
    <w:next w:val="1"/>
    <w:autoRedefine/>
    <w:unhideWhenUsed/>
    <w:qFormat/>
    <w:uiPriority w:val="39"/>
    <w:pPr>
      <w:ind w:left="420" w:leftChars="200"/>
    </w:pPr>
  </w:style>
  <w:style w:type="paragraph" w:styleId="15">
    <w:name w:val="annotation subject"/>
    <w:basedOn w:val="6"/>
    <w:next w:val="6"/>
    <w:link w:val="38"/>
    <w:autoRedefine/>
    <w:semiHidden/>
    <w:unhideWhenUsed/>
    <w:qFormat/>
    <w:uiPriority w:val="99"/>
    <w:rPr>
      <w:b/>
      <w:bCs/>
    </w:rPr>
  </w:style>
  <w:style w:type="table" w:styleId="17">
    <w:name w:val="Table Grid"/>
    <w:basedOn w:val="16"/>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uiPriority w:val="99"/>
    <w:rPr>
      <w:color w:val="0563C1"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标题 1 字符"/>
    <w:basedOn w:val="18"/>
    <w:link w:val="2"/>
    <w:autoRedefine/>
    <w:qFormat/>
    <w:uiPriority w:val="0"/>
    <w:rPr>
      <w:rFonts w:ascii="Times New Roman" w:hAnsi="Times New Roman" w:eastAsia="黑体" w:cs="Times New Roman"/>
      <w:bCs/>
      <w:color w:val="000000" w:themeColor="text1"/>
      <w:sz w:val="32"/>
      <w:szCs w:val="32"/>
      <w:lang w:val="en-GB"/>
      <w14:textFill>
        <w14:solidFill>
          <w14:schemeClr w14:val="tx1"/>
        </w14:solidFill>
      </w14:textFill>
    </w:rPr>
  </w:style>
  <w:style w:type="character" w:customStyle="1" w:styleId="22">
    <w:name w:val="页脚 字符"/>
    <w:basedOn w:val="18"/>
    <w:link w:val="11"/>
    <w:autoRedefine/>
    <w:qFormat/>
    <w:uiPriority w:val="0"/>
    <w:rPr>
      <w:sz w:val="18"/>
      <w:szCs w:val="18"/>
    </w:rPr>
  </w:style>
  <w:style w:type="paragraph" w:styleId="23">
    <w:name w:val="List Paragraph"/>
    <w:basedOn w:val="1"/>
    <w:autoRedefine/>
    <w:qFormat/>
    <w:uiPriority w:val="34"/>
    <w:pPr>
      <w:numPr>
        <w:ilvl w:val="0"/>
        <w:numId w:val="1"/>
      </w:numPr>
      <w:autoSpaceDE w:val="0"/>
      <w:autoSpaceDN w:val="0"/>
      <w:ind w:right="210"/>
    </w:pPr>
    <w:rPr>
      <w:b/>
      <w:bCs/>
    </w:rPr>
  </w:style>
  <w:style w:type="paragraph" w:customStyle="1" w:styleId="24">
    <w:name w:val="样式1  小四，宋体"/>
    <w:basedOn w:val="2"/>
    <w:link w:val="25"/>
    <w:autoRedefine/>
    <w:qFormat/>
    <w:uiPriority w:val="0"/>
    <w:pPr>
      <w:keepNext w:val="0"/>
      <w:ind w:left="709" w:hanging="709"/>
    </w:pPr>
    <w:rPr>
      <w:rFonts w:ascii="宋体" w:hAnsi="宋体"/>
      <w:sz w:val="21"/>
      <w:szCs w:val="21"/>
    </w:rPr>
  </w:style>
  <w:style w:type="character" w:customStyle="1" w:styleId="25">
    <w:name w:val="样式1  小四，宋体 字符"/>
    <w:basedOn w:val="21"/>
    <w:link w:val="24"/>
    <w:autoRedefine/>
    <w:qFormat/>
    <w:uiPriority w:val="0"/>
    <w:rPr>
      <w:rFonts w:ascii="宋体" w:hAnsi="宋体" w:eastAsia="宋体" w:cs="Times New Roman"/>
      <w:color w:val="000000" w:themeColor="text1"/>
      <w:kern w:val="0"/>
      <w:sz w:val="24"/>
      <w:szCs w:val="21"/>
      <w:lang w:val="en-GB" w:eastAsia="en-US"/>
      <w14:textFill>
        <w14:solidFill>
          <w14:schemeClr w14:val="tx1"/>
        </w14:solidFill>
      </w14:textFill>
    </w:rPr>
  </w:style>
  <w:style w:type="paragraph" w:customStyle="1" w:styleId="26">
    <w:name w:val="样式3  3级宋体小四"/>
    <w:basedOn w:val="7"/>
    <w:link w:val="27"/>
    <w:autoRedefine/>
    <w:qFormat/>
    <w:uiPriority w:val="0"/>
    <w:pPr>
      <w:tabs>
        <w:tab w:val="left" w:pos="425"/>
        <w:tab w:val="left" w:pos="851"/>
      </w:tabs>
      <w:spacing w:after="0"/>
      <w:outlineLvl w:val="2"/>
    </w:pPr>
    <w:rPr>
      <w:rFonts w:ascii="Times New Roman" w:hAnsi="Times New Roman" w:cs="Times New Roman"/>
      <w:b/>
      <w:bCs/>
      <w:lang w:val="en-GB"/>
    </w:rPr>
  </w:style>
  <w:style w:type="character" w:customStyle="1" w:styleId="27">
    <w:name w:val="样式3  3级宋体小四 字符"/>
    <w:basedOn w:val="18"/>
    <w:link w:val="26"/>
    <w:autoRedefine/>
    <w:qFormat/>
    <w:uiPriority w:val="0"/>
    <w:rPr>
      <w:rFonts w:ascii="Times New Roman" w:hAnsi="Times New Roman" w:eastAsia="宋体" w:cs="Times New Roman"/>
      <w:b/>
      <w:bCs/>
      <w:color w:val="000000" w:themeColor="text1"/>
      <w:szCs w:val="22"/>
      <w:lang w:val="en-GB"/>
      <w14:textFill>
        <w14:solidFill>
          <w14:schemeClr w14:val="tx1"/>
        </w14:solidFill>
      </w14:textFill>
    </w:rPr>
  </w:style>
  <w:style w:type="paragraph" w:customStyle="1" w:styleId="28">
    <w:name w:val="标准文件_前言、引言标题"/>
    <w:next w:val="1"/>
    <w:autoRedefine/>
    <w:qFormat/>
    <w:uiPriority w:val="0"/>
    <w:pPr>
      <w:numPr>
        <w:ilvl w:val="0"/>
        <w:numId w:val="2"/>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29">
    <w:name w:val="标准文件_段"/>
    <w:autoRedefine/>
    <w:qFormat/>
    <w:uiPriority w:val="0"/>
    <w:pPr>
      <w:autoSpaceDE w:val="0"/>
      <w:autoSpaceDN w:val="0"/>
      <w:spacing w:line="360" w:lineRule="auto"/>
      <w:ind w:firstLine="420" w:firstLineChars="200"/>
      <w:jc w:val="both"/>
    </w:pPr>
    <w:rPr>
      <w:rFonts w:ascii="宋体" w:hAnsi="Times New Roman" w:eastAsia="宋体" w:cs="Times New Roman"/>
      <w:sz w:val="21"/>
      <w:lang w:val="en-US" w:eastAsia="zh-CN" w:bidi="ar-SA"/>
    </w:rPr>
  </w:style>
  <w:style w:type="character" w:customStyle="1" w:styleId="30">
    <w:name w:val="正文文本 字符"/>
    <w:basedOn w:val="18"/>
    <w:link w:val="7"/>
    <w:autoRedefine/>
    <w:semiHidden/>
    <w:qFormat/>
    <w:uiPriority w:val="99"/>
    <w:rPr>
      <w:szCs w:val="22"/>
    </w:rPr>
  </w:style>
  <w:style w:type="paragraph" w:customStyle="1" w:styleId="31">
    <w:name w:val="一级无"/>
    <w:basedOn w:val="1"/>
    <w:autoRedefine/>
    <w:qFormat/>
    <w:uiPriority w:val="0"/>
    <w:pPr>
      <w:outlineLvl w:val="2"/>
    </w:pPr>
    <w:rPr>
      <w:rFonts w:ascii="宋体" w:hAnsi="Times New Roman" w:cs="Times New Roman"/>
      <w:color w:val="auto"/>
      <w:kern w:val="0"/>
      <w:szCs w:val="21"/>
    </w:rPr>
  </w:style>
  <w:style w:type="character" w:customStyle="1" w:styleId="32">
    <w:name w:val="日期 字符"/>
    <w:basedOn w:val="18"/>
    <w:link w:val="9"/>
    <w:autoRedefine/>
    <w:semiHidden/>
    <w:qFormat/>
    <w:uiPriority w:val="99"/>
    <w:rPr>
      <w:color w:val="000000" w:themeColor="text1"/>
      <w:szCs w:val="22"/>
      <w14:textFill>
        <w14:solidFill>
          <w14:schemeClr w14:val="tx1"/>
        </w14:solidFill>
      </w14:textFill>
    </w:rPr>
  </w:style>
  <w:style w:type="paragraph" w:customStyle="1" w:styleId="33">
    <w:name w:val="段"/>
    <w:link w:val="3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4">
    <w:name w:val="段 Char"/>
    <w:link w:val="33"/>
    <w:autoRedefine/>
    <w:qFormat/>
    <w:uiPriority w:val="0"/>
    <w:rPr>
      <w:rFonts w:ascii="宋体" w:hAnsi="Times New Roman" w:eastAsia="宋体" w:cs="Times New Roman"/>
      <w:kern w:val="0"/>
      <w:szCs w:val="20"/>
    </w:rPr>
  </w:style>
  <w:style w:type="paragraph" w:customStyle="1" w:styleId="35">
    <w:name w:val="修订1"/>
    <w:autoRedefine/>
    <w:hidden/>
    <w:semiHidden/>
    <w:qFormat/>
    <w:uiPriority w:val="99"/>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style>
  <w:style w:type="character" w:customStyle="1" w:styleId="36">
    <w:name w:val="批注框文本 字符"/>
    <w:basedOn w:val="18"/>
    <w:link w:val="10"/>
    <w:autoRedefine/>
    <w:semiHidden/>
    <w:qFormat/>
    <w:uiPriority w:val="99"/>
    <w:rPr>
      <w:color w:val="000000" w:themeColor="text1"/>
      <w:sz w:val="18"/>
      <w:szCs w:val="18"/>
      <w14:textFill>
        <w14:solidFill>
          <w14:schemeClr w14:val="tx1"/>
        </w14:solidFill>
      </w14:textFill>
    </w:rPr>
  </w:style>
  <w:style w:type="character" w:customStyle="1" w:styleId="37">
    <w:name w:val="批注文字 字符"/>
    <w:basedOn w:val="18"/>
    <w:link w:val="6"/>
    <w:autoRedefine/>
    <w:qFormat/>
    <w:uiPriority w:val="99"/>
    <w:rPr>
      <w:rFonts w:eastAsia="宋体"/>
      <w:color w:val="000000" w:themeColor="text1"/>
      <w:kern w:val="2"/>
      <w:sz w:val="21"/>
      <w:szCs w:val="22"/>
      <w14:textFill>
        <w14:solidFill>
          <w14:schemeClr w14:val="tx1"/>
        </w14:solidFill>
      </w14:textFill>
    </w:rPr>
  </w:style>
  <w:style w:type="character" w:customStyle="1" w:styleId="38">
    <w:name w:val="批注主题 字符"/>
    <w:basedOn w:val="37"/>
    <w:link w:val="15"/>
    <w:autoRedefine/>
    <w:semiHidden/>
    <w:qFormat/>
    <w:uiPriority w:val="99"/>
    <w:rPr>
      <w:rFonts w:eastAsia="宋体"/>
      <w:b/>
      <w:bCs/>
      <w:color w:val="000000" w:themeColor="text1"/>
      <w:kern w:val="2"/>
      <w:sz w:val="21"/>
      <w:szCs w:val="22"/>
      <w14:textFill>
        <w14:solidFill>
          <w14:schemeClr w14:val="tx1"/>
        </w14:solidFill>
      </w14:textFill>
    </w:rPr>
  </w:style>
  <w:style w:type="paragraph" w:customStyle="1" w:styleId="39">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0">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2">
    <w:name w:val="Heading #2|1"/>
    <w:basedOn w:val="1"/>
    <w:autoRedefine/>
    <w:qFormat/>
    <w:uiPriority w:val="0"/>
    <w:pPr>
      <w:spacing w:after="400"/>
      <w:ind w:hanging="780"/>
      <w:outlineLvl w:val="1"/>
    </w:pPr>
    <w:rPr>
      <w:rFonts w:ascii="宋体" w:hAnsi="宋体" w:cs="宋体"/>
      <w:kern w:val="0"/>
      <w:sz w:val="40"/>
      <w:szCs w:val="40"/>
      <w:lang w:val="zh-TW" w:eastAsia="zh-TW" w:bidi="zh-TW"/>
    </w:rPr>
  </w:style>
  <w:style w:type="paragraph" w:customStyle="1" w:styleId="43">
    <w:name w:val="其他发布日期"/>
    <w:basedOn w:val="44"/>
    <w:autoRedefine/>
    <w:qFormat/>
    <w:uiPriority w:val="0"/>
    <w:pPr>
      <w:framePr w:wrap="around" w:vAnchor="page" w:hAnchor="text" w:x="1419"/>
    </w:pPr>
  </w:style>
  <w:style w:type="paragraph" w:customStyle="1" w:styleId="44">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5">
    <w:name w:val="发布部门"/>
    <w:next w:val="33"/>
    <w:autoRedefine/>
    <w:qFormat/>
    <w:uiPriority w:val="0"/>
    <w:pPr>
      <w:framePr w:w="9416" w:h="1134" w:hRule="exact" w:hSpace="125" w:vSpace="181" w:wrap="around" w:vAnchor="page" w:hAnchor="page" w:x="1156" w:y="15251" w:anchorLock="1"/>
      <w:pBdr>
        <w:top w:val="single" w:color="auto" w:sz="4" w:space="1"/>
        <w:left w:val="none" w:color="auto" w:sz="0" w:space="4"/>
        <w:bottom w:val="none" w:color="auto" w:sz="0" w:space="1"/>
        <w:right w:val="none" w:color="auto" w:sz="0" w:space="4"/>
      </w:pBdr>
      <w:jc w:val="center"/>
      <w:pPrChange w:id="6" w:author="腾 王" w:date="2025-07-25T10:51: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7" w:author="腾 王" w:date="2025-07-25T10:51:00Z">
        <w:rPr>
          <w:rFonts w:ascii="宋体" w:eastAsia="宋体"/>
          <w:b/>
          <w:spacing w:val="20"/>
          <w:w w:val="135"/>
          <w:sz w:val="28"/>
          <w:lang w:val="en-US" w:eastAsia="zh-CN" w:bidi="ar-SA"/>
        </w:rPr>
      </w:rPrChange>
    </w:rPr>
  </w:style>
  <w:style w:type="paragraph" w:customStyle="1" w:styleId="46">
    <w:name w:val="WPSOffice手动目录 1"/>
    <w:autoRedefine/>
    <w:qFormat/>
    <w:uiPriority w:val="0"/>
    <w:rPr>
      <w:rFonts w:asciiTheme="minorHAnsi" w:hAnsiTheme="minorHAnsi" w:eastAsiaTheme="minorEastAsia" w:cstheme="minorBidi"/>
      <w:lang w:val="en-US" w:eastAsia="zh-CN" w:bidi="ar-SA"/>
    </w:rPr>
  </w:style>
  <w:style w:type="paragraph" w:customStyle="1" w:styleId="47">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character" w:customStyle="1" w:styleId="49">
    <w:name w:val="标题 4 字符"/>
    <w:link w:val="5"/>
    <w:autoRedefine/>
    <w:qFormat/>
    <w:uiPriority w:val="0"/>
    <w:rPr>
      <w:rFonts w:ascii="Arial" w:hAnsi="Arial" w:eastAsia="黑体"/>
      <w:b/>
      <w:sz w:val="21"/>
    </w:rPr>
  </w:style>
  <w:style w:type="character" w:customStyle="1" w:styleId="50">
    <w:name w:val="标题 3 字符"/>
    <w:link w:val="4"/>
    <w:autoRedefine/>
    <w:qFormat/>
    <w:uiPriority w:val="9"/>
    <w:rPr>
      <w:rFonts w:ascii="黑体" w:hAnsi="黑体" w:eastAsia="黑体" w:cs="黑体"/>
      <w:bCs/>
      <w:color w:val="000000" w:themeColor="text1"/>
      <w:kern w:val="2"/>
      <w:sz w:val="21"/>
      <w:szCs w:val="21"/>
      <w14:textFill>
        <w14:solidFill>
          <w14:schemeClr w14:val="tx1"/>
        </w14:solidFill>
      </w14:textFill>
    </w:rPr>
  </w:style>
  <w:style w:type="paragraph" w:customStyle="1" w:styleId="51">
    <w:name w:val="Revision"/>
    <w:hidden/>
    <w:semiHidden/>
    <w:qFormat/>
    <w:uiPriority w:val="99"/>
    <w:rPr>
      <w:rFonts w:eastAsia="宋体" w:asciiTheme="minorHAnsi" w:hAnsiTheme="minorHAnsi" w:cstheme="minorBidi"/>
      <w:color w:val="000000" w:themeColor="text1"/>
      <w:kern w:val="2"/>
      <w:sz w:val="21"/>
      <w:szCs w:val="22"/>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jpe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footer" Target="footer4.xml"/><Relationship Id="rId15" Type="http://schemas.openxmlformats.org/officeDocument/2006/relationships/footer" Target="footer3.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Renji Hospital</Company>
  <Pages>13</Pages>
  <Words>2545</Words>
  <Characters>2903</Characters>
  <Lines>56</Lines>
  <Paragraphs>15</Paragraphs>
  <TotalTime>0</TotalTime>
  <ScaleCrop>false</ScaleCrop>
  <LinksUpToDate>false</LinksUpToDate>
  <CharactersWithSpaces>3062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2024-07-16T00:55:00Z</dcterms:created>
  <dc:creator>xiaonan kang</dc:creator>
  <cp:lastModifiedBy>张海洋</cp:lastModifiedBy>
  <dcterms:modified xsi:type="dcterms:W3CDTF">2025-08-04T01:40:56Z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97D41CFE0C5845EFA8FCAAB996BE0FF4_13</vt:lpwstr>
  </property>
  <property fmtid="{D5CDD505-2E9C-101B-9397-08002B2CF9AE}" pid="4" name="KSOTemplateDocerSaveRecord">
    <vt:lpwstr>eyJoZGlkIjoiYTFiOTU5N2QyZWQ4YzQwYmY5MWRmZDcxMzY1YjhiZjciLCJ1c2VySWQiOiI1NTQ1MzI2MjYifQ==</vt:lpwstr>
  </property>
</Properties>
</file>