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E5720">
      <w:pPr>
        <w:pStyle w:val="35"/>
        <w:framePr w:w="5419" w:wrap="around" w:vAnchor="page" w:hAnchor="page" w:x="1654" w:y="394"/>
        <w:pBdr>
          <w:top w:val="none" w:color="auto" w:sz="0" w:space="0"/>
          <w:left w:val="none" w:color="auto" w:sz="0" w:space="0"/>
          <w:bottom w:val="none" w:color="auto" w:sz="0" w:space="0"/>
          <w:right w:val="none" w:color="auto" w:sz="0" w:space="0"/>
        </w:pBdr>
        <w:rPr>
          <w:b/>
          <w:bCs/>
        </w:rPr>
      </w:pPr>
      <w:r>
        <w:rPr>
          <w:rFonts w:ascii="Times New Roman"/>
          <w:b/>
          <w:bCs/>
        </w:rPr>
        <w:t>ICS</w:t>
      </w:r>
      <w:r>
        <w:rPr>
          <w:rFonts w:hint="eastAsia" w:ascii="Times New Roman"/>
          <w:b/>
          <w:bCs/>
        </w:rPr>
        <w:t xml:space="preserve"> </w:t>
      </w:r>
      <w:r>
        <w:rPr>
          <w:rFonts w:hint="eastAsia" w:ascii="黑体" w:hAnsi="黑体" w:eastAsia="黑体" w:cs="黑体"/>
          <w:b w:val="0"/>
          <w:bCs w:val="0"/>
          <w:lang w:val="en-US" w:eastAsia="zh-CN"/>
        </w:rPr>
        <w:t>11</w:t>
      </w:r>
      <w:r>
        <w:rPr>
          <w:rFonts w:hint="eastAsia" w:ascii="黑体" w:hAnsi="黑体" w:eastAsia="黑体" w:cs="黑体"/>
          <w:b w:val="0"/>
          <w:bCs w:val="0"/>
        </w:rPr>
        <w:t>.0</w:t>
      </w:r>
      <w:r>
        <w:rPr>
          <w:rFonts w:hint="eastAsia" w:ascii="黑体" w:hAnsi="黑体" w:eastAsia="黑体" w:cs="黑体"/>
          <w:b w:val="0"/>
          <w:bCs w:val="0"/>
          <w:lang w:val="en-US" w:eastAsia="zh-CN"/>
        </w:rPr>
        <w:t>2</w:t>
      </w:r>
      <w:r>
        <w:rPr>
          <w:rFonts w:hint="eastAsia" w:ascii="黑体" w:hAnsi="黑体" w:eastAsia="黑体" w:cs="黑体"/>
          <w:b w:val="0"/>
          <w:bCs w:val="0"/>
        </w:rPr>
        <w:t>0</w:t>
      </w:r>
    </w:p>
    <w:p w14:paraId="6973198C">
      <w:pPr>
        <w:pStyle w:val="35"/>
        <w:framePr w:w="5419" w:wrap="around" w:vAnchor="page" w:hAnchor="page" w:x="1654" w:y="394"/>
        <w:pBdr>
          <w:top w:val="none" w:color="auto" w:sz="0" w:space="0"/>
          <w:left w:val="none" w:color="auto" w:sz="0" w:space="0"/>
          <w:bottom w:val="none" w:color="auto" w:sz="0" w:space="0"/>
          <w:right w:val="none" w:color="auto" w:sz="0" w:space="0"/>
        </w:pBdr>
        <w:rPr>
          <w:rFonts w:hint="default" w:ascii="Times New Roman" w:eastAsia="黑体"/>
          <w:b/>
          <w:bCs/>
          <w:lang w:val="en-US" w:eastAsia="zh-CN"/>
        </w:rPr>
      </w:pPr>
      <w:r>
        <w:rPr>
          <w:rFonts w:hint="eastAsia" w:ascii="Times New Roman"/>
          <w:b/>
          <w:bCs/>
          <w:lang w:val="en-US" w:eastAsia="zh-CN"/>
        </w:rPr>
        <w:t>CCS C</w:t>
      </w:r>
      <w:r>
        <w:rPr>
          <w:rFonts w:hint="eastAsia" w:ascii="黑体" w:hAnsi="黑体" w:eastAsia="黑体" w:cs="黑体"/>
          <w:b w:val="0"/>
          <w:bCs w:val="0"/>
          <w:lang w:val="en-US" w:eastAsia="zh-CN"/>
        </w:rPr>
        <w:t xml:space="preserve"> 05</w:t>
      </w:r>
    </w:p>
    <w:p w14:paraId="588FA746">
      <w:pPr>
        <w:pStyle w:val="39"/>
        <w:framePr w:w="8178" w:h="856" w:hRule="exact" w:x="2055" w:y="2221"/>
        <w:spacing w:line="360" w:lineRule="auto"/>
        <w:rPr>
          <w:rFonts w:ascii="黑体" w:hAnsi="黑体" w:eastAsia="黑体"/>
          <w:b w:val="0"/>
          <w:sz w:val="56"/>
          <w:szCs w:val="52"/>
        </w:rPr>
      </w:pPr>
      <w:r>
        <w:rPr>
          <w:rFonts w:hint="eastAsia" w:ascii="黑体" w:hAnsi="黑体" w:eastAsia="黑体"/>
          <w:b w:val="0"/>
          <w:sz w:val="56"/>
          <w:szCs w:val="52"/>
        </w:rPr>
        <w:t>团体标准</w:t>
      </w:r>
    </w:p>
    <w:p w14:paraId="1A014968">
      <w:pPr>
        <w:framePr w:w="9116" w:h="4018" w:hRule="exact" w:wrap="around" w:vAnchor="page" w:hAnchor="page" w:x="1327" w:y="6897" w:anchorLock="1"/>
        <w:spacing w:line="360" w:lineRule="auto"/>
        <w:jc w:val="left"/>
        <w:rPr>
          <w:rFonts w:ascii="宋体" w:hAnsi="宋体" w:eastAsia="宋体"/>
          <w:color w:val="000000"/>
          <w:sz w:val="24"/>
        </w:rPr>
      </w:pPr>
      <w:bookmarkStart w:id="0" w:name="StdEnglishName"/>
    </w:p>
    <w:p w14:paraId="2C6F9A03">
      <w:pPr>
        <w:pStyle w:val="36"/>
        <w:keepNext/>
        <w:keepLines/>
        <w:pageBreakBefore w:val="0"/>
        <w:framePr w:w="9116" w:h="4018" w:hRule="exact" w:wrap="around" w:vAnchor="page" w:hAnchor="page" w:x="1327" w:y="6897" w:anchorLock="1"/>
        <w:widowControl w:val="0"/>
        <w:kinsoku/>
        <w:wordWrap/>
        <w:overflowPunct/>
        <w:topLinePunct w:val="0"/>
        <w:autoSpaceDE/>
        <w:autoSpaceDN/>
        <w:bidi w:val="0"/>
        <w:adjustRightInd/>
        <w:snapToGrid/>
        <w:spacing w:line="360" w:lineRule="auto"/>
        <w:ind w:firstLine="0"/>
        <w:jc w:val="center"/>
        <w:textAlignment w:val="auto"/>
        <w:rPr>
          <w:rFonts w:hint="default" w:ascii="黑体" w:hAnsi="黑体" w:eastAsia="黑体" w:cs="黑体"/>
          <w:color w:val="000000"/>
          <w:sz w:val="52"/>
          <w:szCs w:val="52"/>
          <w:lang w:val="en-US" w:eastAsia="zh-CN"/>
        </w:rPr>
      </w:pPr>
      <w:commentRangeStart w:id="0"/>
      <w:r>
        <w:rPr>
          <w:rFonts w:hint="eastAsia" w:ascii="黑体" w:hAnsi="黑体" w:eastAsia="黑体" w:cs="黑体"/>
          <w:color w:val="000000"/>
          <w:sz w:val="52"/>
          <w:szCs w:val="52"/>
          <w:lang w:val="en-US" w:eastAsia="zh-CN"/>
        </w:rPr>
        <w:t>超声引导下</w:t>
      </w:r>
      <w:commentRangeEnd w:id="0"/>
      <w:r>
        <w:commentReference w:id="0"/>
      </w:r>
      <w:r>
        <w:rPr>
          <w:rFonts w:hint="eastAsia" w:ascii="黑体" w:hAnsi="黑体" w:eastAsia="黑体" w:cs="黑体"/>
          <w:color w:val="000000"/>
          <w:sz w:val="52"/>
          <w:szCs w:val="52"/>
          <w:lang w:val="en-US" w:eastAsia="zh-CN"/>
        </w:rPr>
        <w:t>富血小板血浆制备及临床应用规范</w:t>
      </w:r>
    </w:p>
    <w:p w14:paraId="50FE968C">
      <w:pPr>
        <w:pStyle w:val="36"/>
        <w:keepNext/>
        <w:keepLines/>
        <w:pageBreakBefore w:val="0"/>
        <w:framePr w:w="9116" w:h="4018" w:hRule="exact" w:wrap="around" w:vAnchor="page" w:hAnchor="page" w:x="1327" w:y="6897" w:anchorLock="1"/>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黑体" w:cs="Times New Roman"/>
          <w:color w:val="000000"/>
          <w:sz w:val="28"/>
          <w:szCs w:val="28"/>
          <w:lang w:val="en-US" w:eastAsia="zh-CN"/>
        </w:rPr>
      </w:pPr>
      <w:commentRangeStart w:id="1"/>
      <w:r>
        <w:rPr>
          <w:rFonts w:hint="default" w:ascii="Times New Roman" w:hAnsi="Times New Roman" w:eastAsia="黑体" w:cs="Times New Roman"/>
          <w:color w:val="000000"/>
          <w:sz w:val="28"/>
          <w:szCs w:val="28"/>
          <w:lang w:val="en-US" w:eastAsia="zh-CN"/>
        </w:rPr>
        <w:t xml:space="preserve">Standard </w:t>
      </w:r>
      <w:r>
        <w:rPr>
          <w:rFonts w:hint="eastAsia" w:ascii="Times New Roman" w:hAnsi="Times New Roman" w:eastAsia="黑体" w:cs="Times New Roman"/>
          <w:color w:val="000000"/>
          <w:sz w:val="28"/>
          <w:szCs w:val="28"/>
          <w:lang w:val="en-US" w:eastAsia="zh-CN"/>
        </w:rPr>
        <w:t>o</w:t>
      </w:r>
      <w:r>
        <w:rPr>
          <w:rFonts w:hint="default" w:ascii="Times New Roman" w:hAnsi="Times New Roman" w:eastAsia="黑体" w:cs="Times New Roman"/>
          <w:color w:val="000000"/>
          <w:sz w:val="28"/>
          <w:szCs w:val="28"/>
          <w:lang w:val="en-US" w:eastAsia="zh-CN"/>
        </w:rPr>
        <w:t>perati</w:t>
      </w:r>
      <w:r>
        <w:rPr>
          <w:rFonts w:hint="eastAsia" w:ascii="Times New Roman" w:hAnsi="Times New Roman" w:eastAsia="黑体" w:cs="Times New Roman"/>
          <w:color w:val="000000"/>
          <w:sz w:val="28"/>
          <w:szCs w:val="28"/>
          <w:lang w:val="en-US" w:eastAsia="zh-CN"/>
        </w:rPr>
        <w:t>on</w:t>
      </w:r>
      <w:r>
        <w:rPr>
          <w:rFonts w:hint="default" w:ascii="Times New Roman" w:hAnsi="Times New Roman" w:eastAsia="黑体" w:cs="Times New Roman"/>
          <w:color w:val="000000"/>
          <w:sz w:val="28"/>
          <w:szCs w:val="28"/>
          <w:lang w:val="en-US" w:eastAsia="zh-CN"/>
        </w:rPr>
        <w:t xml:space="preserve"> </w:t>
      </w:r>
      <w:r>
        <w:rPr>
          <w:rFonts w:hint="eastAsia" w:ascii="Times New Roman" w:hAnsi="Times New Roman" w:eastAsia="黑体" w:cs="Times New Roman"/>
          <w:color w:val="000000"/>
          <w:sz w:val="28"/>
          <w:szCs w:val="28"/>
          <w:lang w:val="en-US" w:eastAsia="zh-CN"/>
        </w:rPr>
        <w:t>p</w:t>
      </w:r>
      <w:r>
        <w:rPr>
          <w:rFonts w:hint="default" w:ascii="Times New Roman" w:hAnsi="Times New Roman" w:eastAsia="黑体" w:cs="Times New Roman"/>
          <w:color w:val="000000"/>
          <w:sz w:val="28"/>
          <w:szCs w:val="28"/>
          <w:lang w:val="en-US" w:eastAsia="zh-CN"/>
        </w:rPr>
        <w:t xml:space="preserve">rocedures for the </w:t>
      </w:r>
      <w:r>
        <w:rPr>
          <w:rFonts w:hint="eastAsia" w:ascii="Times New Roman" w:hAnsi="Times New Roman" w:eastAsia="黑体" w:cs="Times New Roman"/>
          <w:color w:val="000000"/>
          <w:sz w:val="28"/>
          <w:szCs w:val="28"/>
          <w:lang w:val="en-US" w:eastAsia="zh-CN"/>
        </w:rPr>
        <w:t>p</w:t>
      </w:r>
      <w:r>
        <w:rPr>
          <w:rFonts w:hint="default" w:ascii="Times New Roman" w:hAnsi="Times New Roman" w:eastAsia="黑体" w:cs="Times New Roman"/>
          <w:color w:val="000000"/>
          <w:sz w:val="28"/>
          <w:szCs w:val="28"/>
          <w:lang w:val="en-US" w:eastAsia="zh-CN"/>
        </w:rPr>
        <w:t xml:space="preserve">reparation of </w:t>
      </w:r>
      <w:r>
        <w:rPr>
          <w:rFonts w:hint="eastAsia" w:ascii="Times New Roman" w:hAnsi="Times New Roman" w:eastAsia="黑体" w:cs="Times New Roman"/>
          <w:color w:val="000000"/>
          <w:sz w:val="28"/>
          <w:szCs w:val="28"/>
          <w:lang w:val="en-US" w:eastAsia="zh-CN"/>
        </w:rPr>
        <w:t>p</w:t>
      </w:r>
      <w:r>
        <w:rPr>
          <w:rFonts w:hint="default" w:ascii="Times New Roman" w:hAnsi="Times New Roman" w:eastAsia="黑体" w:cs="Times New Roman"/>
          <w:color w:val="000000"/>
          <w:sz w:val="28"/>
          <w:szCs w:val="28"/>
          <w:lang w:val="en-US" w:eastAsia="zh-CN"/>
        </w:rPr>
        <w:t xml:space="preserve">latelet-rich </w:t>
      </w:r>
      <w:r>
        <w:rPr>
          <w:rFonts w:hint="eastAsia" w:ascii="Times New Roman" w:hAnsi="Times New Roman" w:eastAsia="黑体" w:cs="Times New Roman"/>
          <w:color w:val="000000"/>
          <w:sz w:val="28"/>
          <w:szCs w:val="28"/>
          <w:lang w:val="en-US" w:eastAsia="zh-CN"/>
        </w:rPr>
        <w:t>p</w:t>
      </w:r>
      <w:r>
        <w:rPr>
          <w:rFonts w:hint="default" w:ascii="Times New Roman" w:hAnsi="Times New Roman" w:eastAsia="黑体" w:cs="Times New Roman"/>
          <w:color w:val="000000"/>
          <w:sz w:val="28"/>
          <w:szCs w:val="28"/>
          <w:lang w:val="en-US" w:eastAsia="zh-CN"/>
        </w:rPr>
        <w:t xml:space="preserve">lasma and  </w:t>
      </w:r>
      <w:r>
        <w:rPr>
          <w:rFonts w:hint="eastAsia" w:ascii="Times New Roman" w:hAnsi="Times New Roman" w:eastAsia="黑体" w:cs="Times New Roman"/>
          <w:color w:val="000000"/>
          <w:sz w:val="28"/>
          <w:szCs w:val="28"/>
          <w:lang w:val="en-US" w:eastAsia="zh-CN"/>
        </w:rPr>
        <w:t>u</w:t>
      </w:r>
      <w:r>
        <w:rPr>
          <w:rFonts w:hint="default" w:ascii="Times New Roman" w:hAnsi="Times New Roman" w:eastAsia="黑体" w:cs="Times New Roman"/>
          <w:color w:val="000000"/>
          <w:sz w:val="28"/>
          <w:szCs w:val="28"/>
          <w:lang w:val="en-US" w:eastAsia="zh-CN"/>
        </w:rPr>
        <w:t>ltrasound</w:t>
      </w:r>
      <w:r>
        <w:rPr>
          <w:rFonts w:hint="eastAsia" w:ascii="Times New Roman" w:hAnsi="Times New Roman" w:eastAsia="黑体" w:cs="Times New Roman"/>
          <w:color w:val="000000"/>
          <w:sz w:val="28"/>
          <w:szCs w:val="28"/>
          <w:lang w:val="en-US" w:eastAsia="zh-CN"/>
        </w:rPr>
        <w:t>-g</w:t>
      </w:r>
      <w:r>
        <w:rPr>
          <w:rFonts w:hint="default" w:ascii="Times New Roman" w:hAnsi="Times New Roman" w:eastAsia="黑体" w:cs="Times New Roman"/>
          <w:color w:val="000000"/>
          <w:sz w:val="28"/>
          <w:szCs w:val="28"/>
          <w:lang w:val="en-US" w:eastAsia="zh-CN"/>
        </w:rPr>
        <w:t>uid</w:t>
      </w:r>
      <w:r>
        <w:rPr>
          <w:rFonts w:hint="eastAsia" w:ascii="Times New Roman" w:hAnsi="Times New Roman" w:eastAsia="黑体" w:cs="Times New Roman"/>
          <w:color w:val="000000"/>
          <w:sz w:val="28"/>
          <w:szCs w:val="28"/>
          <w:lang w:val="en-US" w:eastAsia="zh-CN"/>
        </w:rPr>
        <w:t>ed in c</w:t>
      </w:r>
      <w:r>
        <w:rPr>
          <w:rFonts w:hint="default" w:ascii="Times New Roman" w:hAnsi="Times New Roman" w:eastAsia="黑体" w:cs="Times New Roman"/>
          <w:color w:val="000000"/>
          <w:sz w:val="28"/>
          <w:szCs w:val="28"/>
          <w:lang w:val="en-US" w:eastAsia="zh-CN"/>
        </w:rPr>
        <w:t xml:space="preserve">linical </w:t>
      </w:r>
      <w:r>
        <w:rPr>
          <w:rFonts w:hint="eastAsia" w:ascii="Times New Roman" w:hAnsi="Times New Roman" w:eastAsia="黑体" w:cs="Times New Roman"/>
          <w:color w:val="000000"/>
          <w:sz w:val="28"/>
          <w:szCs w:val="28"/>
          <w:lang w:val="en-US" w:eastAsia="zh-CN"/>
        </w:rPr>
        <w:t>a</w:t>
      </w:r>
      <w:r>
        <w:rPr>
          <w:rFonts w:hint="default" w:ascii="Times New Roman" w:hAnsi="Times New Roman" w:eastAsia="黑体" w:cs="Times New Roman"/>
          <w:color w:val="000000"/>
          <w:sz w:val="28"/>
          <w:szCs w:val="28"/>
          <w:lang w:val="en-US" w:eastAsia="zh-CN"/>
        </w:rPr>
        <w:t>pplication</w:t>
      </w:r>
      <w:commentRangeEnd w:id="1"/>
      <w:r>
        <w:commentReference w:id="1"/>
      </w:r>
      <w:r>
        <w:rPr>
          <w:rFonts w:hint="default" w:ascii="Times New Roman" w:hAnsi="Times New Roman" w:eastAsia="黑体" w:cs="Times New Roman"/>
          <w:color w:val="000000"/>
          <w:sz w:val="28"/>
          <w:szCs w:val="28"/>
          <w:lang w:val="en-US" w:eastAsia="zh-CN"/>
        </w:rPr>
        <w:t xml:space="preserve"> </w:t>
      </w:r>
    </w:p>
    <w:p w14:paraId="0E13A318">
      <w:pPr>
        <w:pStyle w:val="36"/>
        <w:keepNext/>
        <w:keepLines/>
        <w:pageBreakBefore w:val="0"/>
        <w:framePr w:w="9116" w:h="4018" w:hRule="exact" w:wrap="around" w:vAnchor="page" w:hAnchor="page" w:x="1327" w:y="6897" w:anchorLock="1"/>
        <w:widowControl w:val="0"/>
        <w:kinsoku/>
        <w:wordWrap/>
        <w:overflowPunct/>
        <w:topLinePunct w:val="0"/>
        <w:autoSpaceDE/>
        <w:autoSpaceDN/>
        <w:bidi w:val="0"/>
        <w:adjustRightInd/>
        <w:snapToGrid/>
        <w:spacing w:line="360" w:lineRule="auto"/>
        <w:ind w:firstLine="0"/>
        <w:jc w:val="center"/>
        <w:textAlignment w:val="auto"/>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5599C7C4">
      <w:pPr>
        <w:pStyle w:val="36"/>
        <w:keepNext/>
        <w:keepLines/>
        <w:pageBreakBefore w:val="0"/>
        <w:framePr w:w="9116" w:h="4018" w:hRule="exact" w:wrap="around" w:vAnchor="page" w:hAnchor="page" w:x="1327" w:y="6897" w:anchorLock="1"/>
        <w:widowControl w:val="0"/>
        <w:kinsoku/>
        <w:wordWrap/>
        <w:overflowPunct/>
        <w:topLinePunct w:val="0"/>
        <w:autoSpaceDE/>
        <w:autoSpaceDN/>
        <w:bidi w:val="0"/>
        <w:adjustRightInd/>
        <w:snapToGrid/>
        <w:spacing w:line="360" w:lineRule="auto"/>
        <w:ind w:firstLine="0"/>
        <w:jc w:val="center"/>
        <w:textAlignment w:val="auto"/>
        <w:outlineLvl w:val="9"/>
        <w:rPr>
          <w:rFonts w:ascii="Times New Roman" w:hAnsi="Times New Roman" w:cs="Times New Roman"/>
          <w:b/>
          <w:bCs/>
          <w:color w:val="000000"/>
          <w:sz w:val="28"/>
          <w:szCs w:val="28"/>
          <w:lang w:val="en-US" w:eastAsia="zh-CN"/>
        </w:rPr>
      </w:pPr>
    </w:p>
    <w:p w14:paraId="424BB1C0">
      <w:pPr>
        <w:pStyle w:val="43"/>
        <w:framePr w:w="9331" w:wrap="around" w:vAnchor="page" w:hAnchor="page" w:x="1524" w:y="14958"/>
        <w:spacing w:line="360" w:lineRule="auto"/>
      </w:pPr>
      <w:r>
        <w:rPr>
          <w:rFonts w:hint="eastAsia" w:ascii="黑体" w:hAnsi="黑体"/>
        </w:rPr>
        <w:t>202</w:t>
      </w:r>
      <w:r>
        <w:rPr>
          <w:rFonts w:hint="eastAsia" w:ascii="黑体" w:hAnsi="黑体"/>
          <w:lang w:val="en-US" w:eastAsia="zh-CN"/>
        </w:rPr>
        <w:t>X</w:t>
      </w:r>
      <w:r>
        <w:rPr>
          <w:rFonts w:ascii="黑体" w:hAnsi="黑体"/>
        </w:rPr>
        <w:t>-</w:t>
      </w:r>
      <w:r>
        <w:rPr>
          <w:rFonts w:hint="eastAsia" w:ascii="黑体" w:hAnsi="黑体"/>
          <w:lang w:val="en-US" w:eastAsia="zh-CN"/>
        </w:rPr>
        <w:t>XX</w:t>
      </w:r>
      <w:r>
        <w:rPr>
          <w:rFonts w:ascii="黑体" w:hAnsi="黑体"/>
        </w:rPr>
        <w:t>-</w:t>
      </w:r>
      <w:r>
        <w:rPr>
          <w:rFonts w:hint="eastAsia" w:ascii="黑体" w:hAnsi="黑体"/>
          <w:szCs w:val="22"/>
          <w:lang w:val="en-US" w:eastAsia="zh-CN"/>
        </w:rPr>
        <w:t>XX</w:t>
      </w:r>
      <w:r>
        <w:rPr>
          <w:rFonts w:hint="eastAsia"/>
        </w:rPr>
        <w:t xml:space="preserve">发布                                      </w:t>
      </w:r>
      <w:r>
        <w:rPr>
          <w:rFonts w:hint="eastAsia" w:ascii="黑体" w:hAnsi="黑体"/>
          <w:szCs w:val="22"/>
        </w:rPr>
        <w:t>202</w:t>
      </w:r>
      <w:r>
        <w:rPr>
          <w:rFonts w:hint="eastAsia" w:ascii="黑体" w:hAnsi="黑体"/>
          <w:szCs w:val="22"/>
          <w:lang w:val="en-US" w:eastAsia="zh-CN"/>
        </w:rPr>
        <w:t>X</w:t>
      </w:r>
      <w:r>
        <w:rPr>
          <w:rFonts w:hint="eastAsia" w:ascii="黑体" w:hAnsi="黑体"/>
          <w:szCs w:val="22"/>
        </w:rPr>
        <w:t>-</w:t>
      </w:r>
      <w:r>
        <w:rPr>
          <w:rFonts w:hint="eastAsia" w:ascii="黑体" w:hAnsi="黑体"/>
          <w:szCs w:val="22"/>
          <w:lang w:val="en-US" w:eastAsia="zh-CN"/>
        </w:rPr>
        <w:t>XX</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199EB404">
      <w:pPr>
        <w:pStyle w:val="41"/>
        <w:framePr w:w="9416" w:wrap="around" w:x="1488" w:y="15540"/>
        <w:pBdr>
          <w:top w:val="single" w:color="auto" w:sz="4" w:space="1"/>
          <w:left w:val="none" w:color="auto" w:sz="0" w:space="4"/>
          <w:bottom w:val="none" w:color="auto" w:sz="0" w:space="1"/>
          <w:right w:val="none" w:color="auto" w:sz="0" w:space="4"/>
        </w:pBdr>
        <w:spacing w:line="360" w:lineRule="auto"/>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0"/>
    </w:p>
    <w:p w14:paraId="5D8069F9">
      <w:pPr>
        <w:spacing w:line="360" w:lineRule="auto"/>
        <w:rPr>
          <w:rFonts w:eastAsia="宋体"/>
        </w:rPr>
      </w:pPr>
      <w:r>
        <w:commentReference w:id="2"/>
      </w:r>
      <w:r>
        <w:rPr>
          <w:rFonts w:ascii="宋体" w:hAnsi="宋体"/>
          <w:kern w:val="0"/>
          <w:sz w:val="21"/>
          <w:szCs w:val="21"/>
        </w:rPr>
        <w:drawing>
          <wp:anchor distT="0" distB="0" distL="114300" distR="114300" simplePos="0" relativeHeight="251665408" behindDoc="1" locked="0" layoutInCell="1" allowOverlap="1">
            <wp:simplePos x="0" y="0"/>
            <wp:positionH relativeFrom="column">
              <wp:posOffset>4526915</wp:posOffset>
            </wp:positionH>
            <wp:positionV relativeFrom="paragraph">
              <wp:posOffset>-623570</wp:posOffset>
            </wp:positionV>
            <wp:extent cx="666115" cy="794385"/>
            <wp:effectExtent l="0" t="0" r="635" b="5080"/>
            <wp:wrapNone/>
            <wp:docPr id="13" name="图片 14" descr="eb17a196bc65457bd63b33c32fb5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eb17a196bc65457bd63b33c32fb5c54"/>
                    <pic:cNvPicPr>
                      <a:picLocks noChangeAspect="1"/>
                    </pic:cNvPicPr>
                  </pic:nvPicPr>
                  <pic:blipFill>
                    <a:blip r:embed="rId22"/>
                    <a:stretch>
                      <a:fillRect/>
                    </a:stretch>
                  </pic:blipFill>
                  <pic:spPr>
                    <a:xfrm>
                      <a:off x="0" y="0"/>
                      <a:ext cx="666115" cy="794385"/>
                    </a:xfrm>
                    <a:prstGeom prst="rect">
                      <a:avLst/>
                    </a:prstGeom>
                    <a:noFill/>
                    <a:ln>
                      <a:noFill/>
                    </a:ln>
                  </pic:spPr>
                </pic:pic>
              </a:graphicData>
            </a:graphic>
          </wp:anchor>
        </w:drawing>
      </w:r>
      <w:r>
        <w:rPr>
          <w:rFonts w:hint="eastAsia" w:eastAsia="宋体"/>
        </w:rPr>
        <w:drawing>
          <wp:anchor distT="0" distB="0" distL="114300" distR="114300" simplePos="0" relativeHeight="251666432" behindDoc="1" locked="0" layoutInCell="1" allowOverlap="1">
            <wp:simplePos x="0" y="0"/>
            <wp:positionH relativeFrom="column">
              <wp:posOffset>253365</wp:posOffset>
            </wp:positionH>
            <wp:positionV relativeFrom="paragraph">
              <wp:posOffset>-306705</wp:posOffset>
            </wp:positionV>
            <wp:extent cx="977900" cy="944880"/>
            <wp:effectExtent l="0" t="0" r="12700"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3"/>
                    <a:stretch>
                      <a:fillRect/>
                    </a:stretch>
                  </pic:blipFill>
                  <pic:spPr>
                    <a:xfrm>
                      <a:off x="0" y="0"/>
                      <a:ext cx="977900" cy="944880"/>
                    </a:xfrm>
                    <a:prstGeom prst="rect">
                      <a:avLst/>
                    </a:prstGeom>
                  </pic:spPr>
                </pic:pic>
              </a:graphicData>
            </a:graphic>
          </wp:anchor>
        </w:drawing>
      </w:r>
    </w:p>
    <w:tbl>
      <w:tblPr>
        <w:tblStyle w:val="1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CEC5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BD789DA">
            <w:pPr>
              <w:framePr w:w="9140" w:h="1242" w:hRule="exact" w:hSpace="284" w:wrap="around" w:vAnchor="page" w:hAnchor="page" w:x="1382" w:y="3031" w:anchorLock="1"/>
              <w:widowControl/>
              <w:spacing w:before="357" w:line="280" w:lineRule="exact"/>
              <w:jc w:val="right"/>
              <w:rPr>
                <w:rFonts w:ascii="黑体" w:hAnsi="Times New Roman" w:eastAsia="黑体" w:cs="Times New Roman"/>
                <w:kern w:val="0"/>
                <w:sz w:val="28"/>
                <w:szCs w:val="28"/>
                <w:lang w:val="fr-FR"/>
              </w:rPr>
            </w:pPr>
            <w:r>
              <w:rPr>
                <w:rFonts w:hint="eastAsia" w:ascii="Times New Roman" w:hAnsi="Times New Roman" w:eastAsia="黑体" w:cs="Times New Roman"/>
                <w:b/>
                <w:bCs/>
                <w:kern w:val="0"/>
                <w:sz w:val="28"/>
                <w:szCs w:val="28"/>
                <w:lang w:val="fr-FR"/>
              </w:rPr>
              <w:t>T</w:t>
            </w:r>
            <w:r>
              <w:rPr>
                <w:rFonts w:ascii="Times New Roman" w:hAnsi="Times New Roman" w:eastAsia="黑体" w:cs="Times New Roman"/>
                <w:b/>
                <w:bCs/>
                <w:kern w:val="0"/>
                <w:sz w:val="28"/>
                <w:szCs w:val="28"/>
                <w:lang w:val="fr-FR"/>
              </w:rPr>
              <w:t>/</w:t>
            </w:r>
            <w:r>
              <w:rPr>
                <w:rFonts w:hint="eastAsia" w:ascii="Times New Roman" w:hAnsi="Times New Roman" w:eastAsia="黑体" w:cs="Times New Roman"/>
                <w:b/>
                <w:bCs/>
                <w:kern w:val="0"/>
                <w:sz w:val="28"/>
                <w:szCs w:val="28"/>
                <w:lang w:val="fr-FR"/>
              </w:rPr>
              <w:t>C</w:t>
            </w:r>
            <w:bookmarkStart w:id="1" w:name="StdNo1"/>
            <w:r>
              <w:rPr>
                <w:rFonts w:ascii="Times New Roman" w:hAnsi="Times New Roman" w:eastAsia="黑体" w:cs="Times New Roman"/>
                <w:b/>
                <w:bCs/>
                <w:kern w:val="0"/>
                <w:sz w:val="28"/>
                <w:szCs w:val="28"/>
                <w:lang w:val="fr-FR"/>
              </w:rPr>
              <w:t>RHA</w:t>
            </w:r>
            <w:bookmarkEnd w:id="1"/>
            <w:r>
              <w:rPr>
                <w:rFonts w:ascii="Times New Roman" w:hAnsi="Times New Roman" w:eastAsia="黑体" w:cs="Times New Roman"/>
                <w:kern w:val="0"/>
                <w:sz w:val="28"/>
                <w:szCs w:val="28"/>
                <w:lang w:val="fr-FR"/>
              </w:rPr>
              <w:t xml:space="preserve"> </w:t>
            </w:r>
            <w:r>
              <w:rPr>
                <w:rFonts w:ascii="黑体" w:hAnsi="Times New Roman" w:eastAsia="黑体" w:cs="Times New Roman"/>
                <w:kern w:val="0"/>
                <w:sz w:val="28"/>
                <w:szCs w:val="28"/>
                <w:lang w:val="fr-FR"/>
              </w:rPr>
              <w:t>XXX—202X</w:t>
            </w:r>
          </w:p>
        </w:tc>
      </w:tr>
    </w:tbl>
    <w:p w14:paraId="0E1BE0B2">
      <w:pPr>
        <w:framePr w:w="9140" w:h="1242" w:hRule="exact" w:hSpace="284" w:wrap="around" w:vAnchor="page" w:hAnchor="page" w:x="1382" w:y="3031" w:anchorLock="1"/>
        <w:widowControl/>
        <w:spacing w:before="357" w:line="280" w:lineRule="exact"/>
        <w:jc w:val="center"/>
        <w:rPr>
          <w:rFonts w:ascii="黑体" w:hAnsi="Times New Roman" w:eastAsia="黑体" w:cs="Times New Roman"/>
          <w:kern w:val="0"/>
          <w:sz w:val="28"/>
          <w:szCs w:val="28"/>
          <w:lang w:val="fr-FR"/>
        </w:rPr>
      </w:pPr>
      <w:r>
        <w:rPr>
          <w:rFonts w:hint="eastAsia" w:ascii="黑体" w:hAnsi="Times New Roman" w:eastAsia="黑体" w:cs="Times New Roman"/>
          <w:kern w:val="0"/>
          <w:sz w:val="28"/>
          <w:szCs w:val="28"/>
          <w:lang w:val="fr-FR"/>
        </w:rPr>
        <w:t>————————————————————————————————————————</w:t>
      </w:r>
    </w:p>
    <w:p w14:paraId="6A691B7F">
      <w:pPr>
        <w:framePr w:w="9140" w:h="1242" w:hRule="exact" w:hSpace="284" w:wrap="around" w:vAnchor="page" w:hAnchor="page" w:x="1382" w:y="3031" w:anchorLock="1"/>
        <w:widowControl/>
        <w:spacing w:before="357" w:line="280" w:lineRule="exact"/>
        <w:jc w:val="right"/>
        <w:rPr>
          <w:rFonts w:ascii="黑体" w:hAnsi="Times New Roman" w:eastAsia="黑体" w:cs="Times New Roman"/>
          <w:kern w:val="0"/>
          <w:sz w:val="28"/>
          <w:szCs w:val="28"/>
          <w:lang w:val="fr-FR"/>
        </w:rPr>
      </w:pPr>
    </w:p>
    <w:p w14:paraId="582A2A21">
      <w:pPr>
        <w:spacing w:line="360" w:lineRule="auto"/>
        <w:jc w:val="center"/>
        <w:rPr>
          <w:rFonts w:ascii="宋体" w:hAnsi="宋体" w:eastAsia="宋体" w:cs="Times New Roman"/>
          <w:bCs/>
          <w:sz w:val="24"/>
          <w:szCs w:val="24"/>
        </w:rPr>
      </w:pPr>
    </w:p>
    <w:p w14:paraId="74048CC8">
      <w:pPr>
        <w:spacing w:line="360" w:lineRule="auto"/>
        <w:jc w:val="center"/>
        <w:rPr>
          <w:rFonts w:ascii="宋体" w:hAnsi="宋体" w:eastAsia="宋体" w:cs="Times New Roman"/>
          <w:bCs/>
          <w:sz w:val="24"/>
          <w:szCs w:val="24"/>
        </w:rPr>
      </w:pPr>
      <w:bookmarkStart w:id="13" w:name="_GoBack"/>
      <w:bookmarkEnd w:id="13"/>
    </w:p>
    <w:p w14:paraId="365C9051">
      <w:pPr>
        <w:widowControl/>
        <w:spacing w:line="360" w:lineRule="auto"/>
        <w:jc w:val="center"/>
        <w:rPr>
          <w:rFonts w:ascii="黑体" w:hAnsi="黑体" w:eastAsia="黑体" w:cs="黑体"/>
          <w:sz w:val="32"/>
          <w:szCs w:val="32"/>
        </w:rPr>
        <w:sectPr>
          <w:headerReference r:id="rId5" w:type="default"/>
          <w:footerReference r:id="rId7" w:type="default"/>
          <w:headerReference r:id="rId6" w:type="even"/>
          <w:footerReference r:id="rId8" w:type="even"/>
          <w:pgSz w:w="11906" w:h="16838"/>
          <w:pgMar w:top="1417" w:right="1134" w:bottom="1134" w:left="1417" w:header="851" w:footer="992" w:gutter="0"/>
          <w:paperSrc/>
          <w:pgNumType w:fmt="upperRoman" w:start="0"/>
          <w:cols w:space="0" w:num="1"/>
          <w:titlePg/>
          <w:rtlGutter w:val="0"/>
          <w:docGrid w:type="lines" w:linePitch="312" w:charSpace="0"/>
        </w:sectPr>
      </w:pPr>
    </w:p>
    <w:p w14:paraId="0644F015">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pPr>
      <w:r>
        <w:rPr>
          <w:rFonts w:hint="eastAsia" w:ascii="黑体" w:hAnsi="黑体" w:eastAsia="黑体" w:cs="黑体"/>
          <w:sz w:val="32"/>
          <w:szCs w:val="32"/>
        </w:rPr>
        <w:t>目  次</w:t>
      </w:r>
      <w:r>
        <w:commentReference w:id="3"/>
      </w:r>
    </w:p>
    <w:sdt>
      <w:sdtPr>
        <w:rPr>
          <w:rFonts w:ascii="宋体" w:hAnsi="宋体" w:eastAsia="宋体" w:cstheme="minorBidi"/>
          <w:kern w:val="2"/>
          <w:sz w:val="21"/>
          <w:szCs w:val="22"/>
          <w:lang w:val="en-US" w:eastAsia="zh-CN" w:bidi="ar-SA"/>
        </w:rPr>
        <w:id w:val="147464546"/>
        <w15:color w:val="DBDBDB"/>
        <w:docPartObj>
          <w:docPartGallery w:val="Table of Contents"/>
          <w:docPartUnique/>
        </w:docPartObj>
      </w:sdtPr>
      <w:sdtEndPr>
        <w:rPr>
          <w:rFonts w:asciiTheme="minorHAnsi" w:hAnsiTheme="minorHAnsi" w:eastAsiaTheme="minorEastAsia" w:cstheme="minorBidi"/>
          <w:kern w:val="2"/>
          <w:sz w:val="21"/>
          <w:szCs w:val="22"/>
          <w:lang w:val="en-US" w:eastAsia="zh-CN" w:bidi="ar-SA"/>
        </w:rPr>
      </w:sdtEndPr>
      <w:sdtContent>
        <w:p w14:paraId="2D1C45F6">
          <w:pPr>
            <w:spacing w:before="0" w:beforeLines="0" w:after="0" w:afterLines="0" w:line="240" w:lineRule="auto"/>
            <w:ind w:left="0" w:leftChars="0" w:right="0" w:rightChars="0" w:firstLine="0" w:firstLineChars="0"/>
            <w:jc w:val="center"/>
          </w:pPr>
        </w:p>
        <w:p w14:paraId="3A6A8FFC">
          <w:pPr>
            <w:pStyle w:val="7"/>
            <w:tabs>
              <w:tab w:val="right" w:leader="dot" w:pos="9355"/>
            </w:tabs>
            <w:rPr>
              <w:rFonts w:hint="eastAsia" w:ascii="宋体" w:hAnsi="宋体" w:eastAsia="宋体" w:cs="宋体"/>
            </w:rPr>
          </w:pPr>
          <w:r>
            <w:fldChar w:fldCharType="begin"/>
          </w:r>
          <w:r>
            <w:instrText xml:space="preserve">TOC \o "1-1"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_Toc5762 </w:instrText>
          </w:r>
          <w:r>
            <w:rPr>
              <w:rFonts w:hint="eastAsia" w:ascii="宋体" w:hAnsi="宋体" w:eastAsia="宋体" w:cs="宋体"/>
            </w:rPr>
            <w:fldChar w:fldCharType="separate"/>
          </w:r>
          <w:r>
            <w:rPr>
              <w:rFonts w:hint="eastAsia" w:ascii="宋体" w:hAnsi="宋体" w:eastAsia="宋体" w:cs="宋体"/>
              <w:szCs w:val="32"/>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_Toc5762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12D6BAB2">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_Toc24150 </w:instrText>
          </w:r>
          <w:r>
            <w:rPr>
              <w:rFonts w:hint="eastAsia" w:ascii="宋体" w:hAnsi="宋体" w:eastAsia="宋体" w:cs="宋体"/>
            </w:rPr>
            <w:fldChar w:fldCharType="separate"/>
          </w:r>
          <w:r>
            <w:rPr>
              <w:rFonts w:hint="eastAsia" w:ascii="宋体" w:hAnsi="宋体" w:eastAsia="宋体" w:cs="宋体"/>
              <w:szCs w:val="32"/>
              <w:lang w:val="en-US" w:eastAsia="zh-CN"/>
            </w:rPr>
            <w:t>超声引导下富血小板血浆制备及临床应用规范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_Toc24150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A1342C9">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_Toc8960 </w:instrText>
          </w:r>
          <w:r>
            <w:rPr>
              <w:rFonts w:hint="eastAsia" w:ascii="宋体" w:hAnsi="宋体" w:eastAsia="宋体" w:cs="宋体"/>
            </w:rPr>
            <w:fldChar w:fldCharType="separate"/>
          </w:r>
          <w:r>
            <w:rPr>
              <w:rFonts w:hint="eastAsia" w:ascii="宋体" w:hAnsi="宋体" w:eastAsia="宋体" w:cs="宋体"/>
              <w:i w:val="0"/>
              <w:szCs w:val="21"/>
              <w:lang w:eastAsia="zh-CN"/>
            </w:rPr>
            <w:t xml:space="preserve">1 </w:t>
          </w:r>
          <w:r>
            <w:rPr>
              <w:rFonts w:hint="eastAsia" w:ascii="宋体" w:hAnsi="宋体" w:eastAsia="宋体" w:cs="宋体"/>
              <w:bCs/>
              <w:szCs w:val="21"/>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_Toc8960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2F8F9A0">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_Toc6276 </w:instrText>
          </w:r>
          <w:r>
            <w:rPr>
              <w:rFonts w:hint="eastAsia" w:ascii="宋体" w:hAnsi="宋体" w:eastAsia="宋体" w:cs="宋体"/>
            </w:rPr>
            <w:fldChar w:fldCharType="separate"/>
          </w:r>
          <w:r>
            <w:rPr>
              <w:rFonts w:hint="eastAsia" w:ascii="宋体" w:hAnsi="宋体" w:eastAsia="宋体" w:cs="宋体"/>
              <w:bCs/>
              <w:i w:val="0"/>
              <w:szCs w:val="21"/>
            </w:rPr>
            <w:t xml:space="preserve">2 </w:t>
          </w:r>
          <w:r>
            <w:rPr>
              <w:rFonts w:hint="eastAsia" w:ascii="宋体" w:hAnsi="宋体" w:eastAsia="宋体" w:cs="宋体"/>
              <w:bCs/>
              <w:szCs w:val="21"/>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_Toc6276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7F686D9">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_Toc26023 </w:instrText>
          </w:r>
          <w:r>
            <w:rPr>
              <w:rFonts w:hint="eastAsia" w:ascii="宋体" w:hAnsi="宋体" w:eastAsia="宋体" w:cs="宋体"/>
            </w:rPr>
            <w:fldChar w:fldCharType="separate"/>
          </w:r>
          <w:r>
            <w:rPr>
              <w:rFonts w:hint="eastAsia" w:ascii="宋体" w:hAnsi="宋体" w:eastAsia="宋体" w:cs="宋体"/>
              <w:bCs/>
              <w:i w:val="0"/>
              <w:szCs w:val="21"/>
            </w:rPr>
            <w:t xml:space="preserve">3 </w:t>
          </w:r>
          <w:r>
            <w:rPr>
              <w:rFonts w:hint="eastAsia" w:ascii="宋体" w:hAnsi="宋体" w:eastAsia="宋体" w:cs="宋体"/>
              <w:bCs/>
              <w:szCs w:val="21"/>
            </w:rPr>
            <w:t>术语</w:t>
          </w:r>
          <w:r>
            <w:rPr>
              <w:rFonts w:hint="eastAsia" w:ascii="宋体" w:hAnsi="宋体" w:eastAsia="宋体" w:cs="宋体"/>
              <w:bCs/>
              <w:szCs w:val="21"/>
              <w:lang w:val="en-US" w:eastAsia="zh-CN"/>
            </w:rPr>
            <w:t>和</w:t>
          </w:r>
          <w:r>
            <w:rPr>
              <w:rFonts w:hint="eastAsia" w:ascii="宋体" w:hAnsi="宋体" w:eastAsia="宋体" w:cs="宋体"/>
              <w:bCs/>
              <w:szCs w:val="21"/>
            </w:rPr>
            <w:t>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_Toc26023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E00F8ED">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_Toc19616 </w:instrText>
          </w:r>
          <w:r>
            <w:rPr>
              <w:rFonts w:hint="eastAsia" w:ascii="宋体" w:hAnsi="宋体" w:eastAsia="宋体" w:cs="宋体"/>
            </w:rPr>
            <w:fldChar w:fldCharType="separate"/>
          </w:r>
          <w:r>
            <w:rPr>
              <w:rFonts w:hint="eastAsia" w:ascii="宋体" w:hAnsi="宋体" w:eastAsia="宋体" w:cs="宋体"/>
              <w:bCs/>
              <w:i w:val="0"/>
              <w:szCs w:val="21"/>
            </w:rPr>
            <w:t xml:space="preserve">4 </w:t>
          </w:r>
          <w:r>
            <w:rPr>
              <w:rFonts w:hint="eastAsia" w:ascii="宋体" w:hAnsi="宋体" w:eastAsia="宋体" w:cs="宋体"/>
              <w:bCs/>
              <w:szCs w:val="21"/>
            </w:rPr>
            <w:t>缩略语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_Toc19616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D38B5E4">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_Toc26171 </w:instrText>
          </w:r>
          <w:r>
            <w:rPr>
              <w:rFonts w:hint="eastAsia" w:ascii="宋体" w:hAnsi="宋体" w:eastAsia="宋体" w:cs="宋体"/>
            </w:rPr>
            <w:fldChar w:fldCharType="separate"/>
          </w:r>
          <w:r>
            <w:rPr>
              <w:rFonts w:hint="eastAsia" w:ascii="宋体" w:hAnsi="宋体" w:eastAsia="宋体" w:cs="宋体"/>
              <w:bCs/>
              <w:i w:val="0"/>
              <w:szCs w:val="21"/>
            </w:rPr>
            <w:t xml:space="preserve">5 </w:t>
          </w:r>
          <w:r>
            <w:rPr>
              <w:rFonts w:hint="eastAsia" w:ascii="宋体" w:hAnsi="宋体" w:eastAsia="宋体" w:cs="宋体"/>
              <w:bCs/>
              <w:szCs w:val="21"/>
            </w:rPr>
            <w:t>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_Toc26171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AE5C486">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_Toc16578 </w:instrText>
          </w:r>
          <w:r>
            <w:rPr>
              <w:rFonts w:hint="eastAsia" w:ascii="宋体" w:hAnsi="宋体" w:eastAsia="宋体" w:cs="宋体"/>
            </w:rPr>
            <w:fldChar w:fldCharType="separate"/>
          </w:r>
          <w:r>
            <w:rPr>
              <w:rFonts w:hint="eastAsia" w:ascii="宋体" w:hAnsi="宋体" w:eastAsia="宋体" w:cs="宋体"/>
              <w:bCs/>
              <w:i w:val="0"/>
              <w:szCs w:val="21"/>
            </w:rPr>
            <w:t xml:space="preserve">6 </w:t>
          </w:r>
          <w:r>
            <w:rPr>
              <w:rFonts w:hint="eastAsia" w:ascii="宋体" w:hAnsi="宋体" w:eastAsia="宋体" w:cs="宋体"/>
              <w:bCs/>
              <w:szCs w:val="21"/>
              <w:lang w:val="en-US" w:eastAsia="zh-CN"/>
            </w:rPr>
            <w:t>临床应用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_Toc16578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27B6068E">
          <w:pPr>
            <w:pStyle w:val="7"/>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_Toc16981 </w:instrText>
          </w:r>
          <w:r>
            <w:rPr>
              <w:rFonts w:hint="eastAsia" w:ascii="宋体" w:hAnsi="宋体" w:eastAsia="宋体" w:cs="宋体"/>
            </w:rPr>
            <w:fldChar w:fldCharType="separate"/>
          </w:r>
          <w:r>
            <w:rPr>
              <w:rFonts w:hint="eastAsia" w:ascii="宋体" w:hAnsi="宋体" w:eastAsia="宋体" w:cs="宋体"/>
              <w:bCs/>
              <w:i w:val="0"/>
              <w:szCs w:val="21"/>
            </w:rPr>
            <w:t xml:space="preserve">7 </w:t>
          </w:r>
          <w:r>
            <w:rPr>
              <w:rFonts w:hint="eastAsia" w:ascii="宋体" w:hAnsi="宋体" w:eastAsia="宋体" w:cs="宋体"/>
              <w:bCs/>
              <w:szCs w:val="21"/>
            </w:rPr>
            <w:t>废弃物处理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_Toc16981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B4294F7">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asciiTheme="minorHAnsi" w:hAnsiTheme="minorHAnsi" w:eastAsiaTheme="minorEastAsia" w:cstheme="minorBidi"/>
              <w:kern w:val="2"/>
              <w:sz w:val="21"/>
              <w:szCs w:val="22"/>
              <w:lang w:val="en-US" w:eastAsia="zh-CN" w:bidi="ar-SA"/>
            </w:rPr>
          </w:pPr>
          <w:r>
            <w:fldChar w:fldCharType="end"/>
          </w:r>
        </w:p>
      </w:sdtContent>
    </w:sdt>
    <w:p w14:paraId="28181327">
      <w:pPr>
        <w:rPr>
          <w:rFonts w:hint="eastAsia" w:ascii="黑体" w:hAnsi="黑体" w:eastAsia="黑体" w:cs="黑体"/>
          <w:sz w:val="32"/>
          <w:szCs w:val="32"/>
        </w:rPr>
      </w:pPr>
      <w:bookmarkStart w:id="2" w:name="_Toc5762"/>
      <w:r>
        <w:rPr>
          <w:rFonts w:hint="eastAsia" w:ascii="黑体" w:hAnsi="黑体" w:eastAsia="黑体" w:cs="黑体"/>
          <w:sz w:val="32"/>
          <w:szCs w:val="32"/>
        </w:rPr>
        <w:br w:type="page"/>
      </w:r>
    </w:p>
    <w:p w14:paraId="79962BB8">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ascii="宋体" w:hAnsi="宋体" w:eastAsia="宋体" w:cs="Times New Roman"/>
          <w:sz w:val="24"/>
          <w:szCs w:val="24"/>
        </w:rPr>
      </w:pPr>
      <w:r>
        <w:rPr>
          <w:rFonts w:hint="eastAsia" w:ascii="黑体" w:hAnsi="黑体" w:eastAsia="黑体" w:cs="黑体"/>
          <w:sz w:val="32"/>
          <w:szCs w:val="32"/>
        </w:rPr>
        <w:t>前  言</w:t>
      </w:r>
      <w:bookmarkEnd w:id="2"/>
    </w:p>
    <w:p w14:paraId="4172228C">
      <w:pPr>
        <w:spacing w:line="240" w:lineRule="auto"/>
        <w:ind w:firstLine="420" w:firstLineChars="200"/>
        <w:rPr>
          <w:rFonts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《标准化工作导则</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第1部分：标准化文件的结构和起草规则》的规定</w:t>
      </w:r>
      <w:r>
        <w:rPr>
          <w:rFonts w:ascii="宋体" w:hAnsi="宋体" w:eastAsia="宋体" w:cs="Times New Roman"/>
          <w:szCs w:val="21"/>
        </w:rPr>
        <w:t>起草。</w:t>
      </w:r>
    </w:p>
    <w:p w14:paraId="1EA6730F">
      <w:pPr>
        <w:pStyle w:val="46"/>
        <w:spacing w:line="240" w:lineRule="auto"/>
        <w:rPr>
          <w:rFonts w:ascii="宋体" w:hAnsi="宋体" w:eastAsia="宋体" w:cs="Times New Roman"/>
          <w:szCs w:val="21"/>
        </w:rPr>
      </w:pPr>
      <w:r>
        <w:rPr>
          <w:rFonts w:hint="eastAsia"/>
        </w:rPr>
        <w:t>请注意本文件的某些内容可能涉及专利。本文件的发布机构不承担识别专利的责任。</w:t>
      </w:r>
    </w:p>
    <w:p w14:paraId="39F1EF4E">
      <w:pPr>
        <w:spacing w:line="240" w:lineRule="auto"/>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本文件由中国研究型医院学会</w:t>
      </w:r>
      <w:r>
        <w:rPr>
          <w:rFonts w:hint="eastAsia" w:ascii="宋体" w:hAnsi="宋体" w:eastAsia="宋体" w:cs="Times New Roman"/>
          <w:color w:val="FF0000"/>
          <w:szCs w:val="21"/>
          <w:lang w:val="en-US" w:eastAsia="zh-CN"/>
        </w:rPr>
        <w:t>肌骨与浅表超声</w:t>
      </w:r>
      <w:r>
        <w:rPr>
          <w:rFonts w:hint="eastAsia" w:ascii="宋体" w:hAnsi="宋体" w:eastAsia="宋体" w:cs="Times New Roman"/>
          <w:color w:val="FF0000"/>
          <w:szCs w:val="21"/>
        </w:rPr>
        <w:t>专业委员会</w:t>
      </w:r>
      <w:r>
        <w:rPr>
          <w:rFonts w:hint="eastAsia" w:ascii="宋体" w:hAnsi="宋体" w:eastAsia="宋体" w:cs="Times New Roman"/>
          <w:szCs w:val="21"/>
        </w:rPr>
        <w:t>提出。</w:t>
      </w:r>
    </w:p>
    <w:p w14:paraId="7143A197">
      <w:pPr>
        <w:spacing w:line="240" w:lineRule="auto"/>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本文件由中国研究型医院学会归口。</w:t>
      </w:r>
    </w:p>
    <w:p w14:paraId="2DF7E73E">
      <w:pPr>
        <w:spacing w:line="240" w:lineRule="auto"/>
        <w:ind w:firstLine="420" w:firstLineChars="200"/>
        <w:rPr>
          <w:rFonts w:ascii="宋体" w:hAnsi="宋体" w:eastAsia="宋体" w:cs="Times New Roman"/>
          <w:szCs w:val="21"/>
        </w:rPr>
      </w:pPr>
      <w:r>
        <w:rPr>
          <w:rFonts w:hint="eastAsia" w:ascii="宋体" w:hAnsi="宋体" w:eastAsia="宋体" w:cs="Times New Roman"/>
          <w:szCs w:val="21"/>
        </w:rPr>
        <w:t>本文件起草单位：。</w:t>
      </w:r>
    </w:p>
    <w:p w14:paraId="10DCDA91">
      <w:pPr>
        <w:spacing w:line="240" w:lineRule="auto"/>
        <w:ind w:firstLine="420" w:firstLineChars="200"/>
        <w:rPr>
          <w:rFonts w:ascii="宋体" w:hAnsi="宋体" w:eastAsia="宋体" w:cs="Times New Roman"/>
          <w:szCs w:val="21"/>
        </w:rPr>
      </w:pPr>
      <w:r>
        <w:rPr>
          <w:rFonts w:hint="eastAsia" w:ascii="宋体" w:hAnsi="宋体" w:eastAsia="宋体" w:cs="Times New Roman"/>
          <w:szCs w:val="21"/>
        </w:rPr>
        <w:t>本文件主要起草人：。</w:t>
      </w:r>
    </w:p>
    <w:p w14:paraId="2007F96B">
      <w:pPr>
        <w:spacing w:line="360" w:lineRule="auto"/>
        <w:ind w:firstLine="420" w:firstLineChars="200"/>
        <w:rPr>
          <w:rFonts w:ascii="宋体" w:hAnsi="宋体" w:eastAsia="宋体" w:cs="Times New Roman"/>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17" w:right="1134" w:bottom="1134" w:left="1417" w:header="851" w:footer="992" w:gutter="0"/>
          <w:paperSrc/>
          <w:pgNumType w:fmt="upperRoman" w:start="1"/>
          <w:cols w:space="0" w:num="1"/>
          <w:titlePg/>
          <w:rtlGutter w:val="0"/>
          <w:docGrid w:type="lines" w:linePitch="312" w:charSpace="0"/>
        </w:sectPr>
      </w:pPr>
      <w:r>
        <w:rPr>
          <w:rFonts w:hint="eastAsia" w:ascii="宋体" w:hAnsi="宋体" w:eastAsia="宋体" w:cs="Times New Roman"/>
          <w:szCs w:val="21"/>
        </w:rPr>
        <w:br w:type="page"/>
      </w:r>
    </w:p>
    <w:p w14:paraId="05D9ABF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eastAsia" w:ascii="黑体" w:hAnsi="黑体" w:eastAsia="黑体" w:cs="黑体"/>
          <w:sz w:val="28"/>
          <w:szCs w:val="28"/>
          <w:lang w:val="en-US" w:eastAsia="zh-CN"/>
        </w:rPr>
      </w:pPr>
      <w:bookmarkStart w:id="3" w:name="_Toc24150"/>
      <w:r>
        <w:rPr>
          <w:rFonts w:hint="eastAsia" w:ascii="黑体" w:hAnsi="黑体" w:eastAsia="黑体" w:cs="黑体"/>
          <w:sz w:val="32"/>
          <w:szCs w:val="32"/>
          <w:lang w:val="en-US" w:eastAsia="zh-CN"/>
        </w:rPr>
        <w:t>超声引导下富血小板血浆制备及临床应用规范</w:t>
      </w:r>
      <w:bookmarkEnd w:id="3"/>
    </w:p>
    <w:p w14:paraId="2C84DD3E">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宋体" w:hAnsi="宋体" w:eastAsia="宋体" w:cs="宋体"/>
          <w:szCs w:val="21"/>
          <w:lang w:eastAsia="zh-CN"/>
        </w:rPr>
      </w:pPr>
      <w:bookmarkStart w:id="4" w:name="_Toc8960"/>
      <w:r>
        <w:rPr>
          <w:rFonts w:hint="eastAsia" w:ascii="黑体" w:hAnsi="黑体" w:eastAsia="黑体" w:cs="黑体"/>
          <w:bCs/>
          <w:szCs w:val="21"/>
        </w:rPr>
        <w:t>范围</w:t>
      </w:r>
      <w:bookmarkEnd w:id="4"/>
    </w:p>
    <w:p w14:paraId="354675CD">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rPr>
        <w:t>本文件规定了富血小板血浆</w:t>
      </w:r>
      <w:r>
        <w:rPr>
          <w:rFonts w:hint="eastAsia" w:ascii="宋体" w:hAnsi="宋体" w:eastAsia="宋体" w:cs="宋体"/>
          <w:szCs w:val="21"/>
          <w:lang w:val="en-US" w:eastAsia="zh-CN"/>
        </w:rPr>
        <w:t>的环境要求、</w:t>
      </w:r>
      <w:r>
        <w:rPr>
          <w:rFonts w:hint="eastAsia" w:ascii="宋体" w:hAnsi="宋体" w:eastAsia="宋体" w:cs="宋体"/>
          <w:szCs w:val="21"/>
        </w:rPr>
        <w:t>制备</w:t>
      </w:r>
      <w:r>
        <w:rPr>
          <w:rFonts w:hint="eastAsia" w:ascii="宋体" w:hAnsi="宋体" w:eastAsia="宋体" w:cs="宋体"/>
          <w:szCs w:val="21"/>
          <w:lang w:val="en-US" w:eastAsia="zh-CN"/>
        </w:rPr>
        <w:t>方法与耗材</w:t>
      </w:r>
      <w:r>
        <w:rPr>
          <w:rFonts w:hint="eastAsia" w:ascii="宋体" w:hAnsi="宋体" w:eastAsia="宋体" w:cs="宋体"/>
          <w:szCs w:val="21"/>
          <w:lang w:eastAsia="zh-CN"/>
        </w:rPr>
        <w:t>、</w:t>
      </w:r>
      <w:r>
        <w:rPr>
          <w:rFonts w:hint="eastAsia" w:ascii="宋体" w:hAnsi="宋体" w:eastAsia="宋体" w:cs="宋体"/>
          <w:szCs w:val="21"/>
          <w:lang w:val="en-US" w:eastAsia="zh-CN"/>
        </w:rPr>
        <w:t>质量控制、</w:t>
      </w:r>
      <w:r>
        <w:rPr>
          <w:rFonts w:hint="eastAsia" w:ascii="宋体" w:hAnsi="宋体" w:eastAsia="宋体" w:cs="宋体"/>
          <w:szCs w:val="21"/>
        </w:rPr>
        <w:t>临床应用</w:t>
      </w:r>
      <w:r>
        <w:rPr>
          <w:rFonts w:hint="eastAsia" w:ascii="宋体" w:hAnsi="宋体" w:eastAsia="宋体" w:cs="宋体"/>
          <w:szCs w:val="21"/>
          <w:lang w:val="en-US" w:eastAsia="zh-CN"/>
        </w:rPr>
        <w:t>和废弃物处理</w:t>
      </w:r>
      <w:r>
        <w:rPr>
          <w:rFonts w:hint="eastAsia" w:ascii="宋体" w:hAnsi="宋体" w:eastAsia="宋体" w:cs="宋体"/>
          <w:szCs w:val="21"/>
          <w:lang w:eastAsia="zh-CN"/>
        </w:rPr>
        <w:t>。</w:t>
      </w:r>
    </w:p>
    <w:p w14:paraId="59205CFD">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rPr>
        <w:t>本文件适用于</w:t>
      </w:r>
      <w:r>
        <w:rPr>
          <w:rFonts w:hint="eastAsia" w:ascii="宋体" w:hAnsi="宋体" w:eastAsia="宋体" w:cs="宋体"/>
          <w:szCs w:val="21"/>
          <w:lang w:val="en-US" w:eastAsia="zh-CN"/>
        </w:rPr>
        <w:t>各级医疗机构富血小板血浆制备与超声引导下临床应用</w:t>
      </w:r>
      <w:r>
        <w:rPr>
          <w:rFonts w:hint="eastAsia" w:ascii="宋体" w:hAnsi="宋体" w:eastAsia="宋体" w:cs="宋体"/>
          <w:szCs w:val="21"/>
          <w:lang w:eastAsia="zh-CN"/>
        </w:rPr>
        <w:t>。</w:t>
      </w:r>
    </w:p>
    <w:p w14:paraId="55C086F2">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ascii="宋体" w:hAnsi="宋体" w:eastAsia="宋体" w:cs="Times New Roman"/>
          <w:bCs/>
          <w:szCs w:val="21"/>
        </w:rPr>
      </w:pPr>
      <w:bookmarkStart w:id="5" w:name="_Toc6276"/>
      <w:r>
        <w:rPr>
          <w:rFonts w:hint="eastAsia" w:ascii="黑体" w:hAnsi="黑体" w:eastAsia="黑体" w:cs="黑体"/>
          <w:bCs/>
          <w:szCs w:val="21"/>
        </w:rPr>
        <w:t>规范性引用文件</w:t>
      </w:r>
      <w:bookmarkEnd w:id="5"/>
    </w:p>
    <w:p w14:paraId="4E81903F">
      <w:pPr>
        <w:pStyle w:val="3"/>
        <w:spacing w:before="0" w:line="240" w:lineRule="auto"/>
        <w:ind w:left="0" w:firstLine="404" w:firstLineChars="200"/>
        <w:jc w:val="both"/>
        <w:rPr>
          <w:rFonts w:ascii="宋体" w:hAnsi="宋体" w:eastAsia="宋体" w:cs="宋体"/>
          <w:szCs w:val="21"/>
          <w:highlight w:val="yellow"/>
        </w:rPr>
      </w:pPr>
      <w:bookmarkStart w:id="6" w:name="_Hlk146830852"/>
      <w:bookmarkStart w:id="7" w:name="OLE_LINK10"/>
      <w:r>
        <w:rPr>
          <w:rFonts w:cs="宋体"/>
          <w:color w:val="000000" w:themeColor="text1"/>
          <w:spacing w:val="-4"/>
          <w:highlight w:val="yellow"/>
          <w:lang w:eastAsia="zh-CN"/>
          <w14:textFill>
            <w14:solidFill>
              <w14:schemeClr w14:val="tx1"/>
            </w14:solidFill>
          </w14:textFill>
        </w:rPr>
        <w:t>下列文件中的内容通过文中的规范性引用而构成本文件必不可少的条款。其中，</w:t>
      </w:r>
      <w:r>
        <w:rPr>
          <w:rFonts w:hint="eastAsia" w:cs="宋体"/>
          <w:color w:val="000000" w:themeColor="text1"/>
          <w:spacing w:val="-4"/>
          <w:highlight w:val="yellow"/>
          <w:lang w:eastAsia="zh-CN"/>
          <w14:textFill>
            <w14:solidFill>
              <w14:schemeClr w14:val="tx1"/>
            </w14:solidFill>
          </w14:textFill>
        </w:rPr>
        <w:t>标</w:t>
      </w:r>
      <w:r>
        <w:rPr>
          <w:rFonts w:cs="宋体"/>
          <w:color w:val="000000" w:themeColor="text1"/>
          <w:spacing w:val="-4"/>
          <w:highlight w:val="yellow"/>
          <w:lang w:eastAsia="zh-CN"/>
          <w14:textFill>
            <w14:solidFill>
              <w14:schemeClr w14:val="tx1"/>
            </w14:solidFill>
          </w14:textFill>
        </w:rPr>
        <w:t>注日期的引用文件，仅该日期对应的版本适用于本文件；不注日期的引用文件，其最新版本（包括</w:t>
      </w:r>
      <w:r>
        <w:rPr>
          <w:rFonts w:cs="宋体"/>
          <w:color w:val="000000" w:themeColor="text1"/>
          <w:spacing w:val="-44"/>
          <w:highlight w:val="yellow"/>
          <w:lang w:eastAsia="zh-CN"/>
          <w14:textFill>
            <w14:solidFill>
              <w14:schemeClr w14:val="tx1"/>
            </w14:solidFill>
          </w14:textFill>
        </w:rPr>
        <w:t xml:space="preserve"> </w:t>
      </w:r>
      <w:r>
        <w:rPr>
          <w:rFonts w:cs="宋体"/>
          <w:color w:val="000000" w:themeColor="text1"/>
          <w:highlight w:val="yellow"/>
          <w:lang w:eastAsia="zh-CN"/>
          <w14:textFill>
            <w14:solidFill>
              <w14:schemeClr w14:val="tx1"/>
            </w14:solidFill>
          </w14:textFill>
        </w:rPr>
        <w:t>所有的修改单）适用于本文件。</w:t>
      </w:r>
      <w:bookmarkEnd w:id="6"/>
      <w:bookmarkEnd w:id="7"/>
    </w:p>
    <w:p w14:paraId="5F334F68">
      <w:pPr>
        <w:spacing w:line="240" w:lineRule="auto"/>
        <w:ind w:firstLine="420" w:firstLineChars="200"/>
        <w:rPr>
          <w:rFonts w:hint="default" w:ascii="Times New Roman" w:hAnsi="Times New Roman" w:eastAsia="宋体" w:cs="Times New Roman"/>
          <w:szCs w:val="21"/>
          <w:highlight w:val="yellow"/>
        </w:rPr>
      </w:pPr>
      <w:commentRangeStart w:id="4"/>
      <w:r>
        <w:rPr>
          <w:rFonts w:hint="default" w:ascii="Times New Roman" w:hAnsi="Times New Roman" w:eastAsia="宋体" w:cs="Times New Roman"/>
          <w:szCs w:val="21"/>
          <w:highlight w:val="yellow"/>
        </w:rPr>
        <w:t>GB/T 6682  分析实验室用水规格和试验方法</w:t>
      </w:r>
    </w:p>
    <w:p w14:paraId="7EA45FA6">
      <w:pPr>
        <w:spacing w:line="240" w:lineRule="auto"/>
        <w:ind w:firstLine="420" w:firstLineChars="200"/>
        <w:rPr>
          <w:rFonts w:hint="default" w:ascii="Times New Roman" w:hAnsi="Times New Roman" w:eastAsia="宋体" w:cs="Times New Roman"/>
          <w:szCs w:val="21"/>
          <w:highlight w:val="yellow"/>
        </w:rPr>
      </w:pPr>
      <w:r>
        <w:rPr>
          <w:rFonts w:hint="default" w:ascii="Times New Roman" w:hAnsi="Times New Roman" w:eastAsia="宋体" w:cs="Times New Roman"/>
          <w:szCs w:val="21"/>
          <w:highlight w:val="yellow"/>
        </w:rPr>
        <w:t>WS 213  丙型肝炎诊断</w:t>
      </w:r>
      <w:commentRangeEnd w:id="4"/>
      <w:r>
        <w:commentReference w:id="4"/>
      </w:r>
    </w:p>
    <w:p w14:paraId="7F001EBA">
      <w:pPr>
        <w:spacing w:line="240" w:lineRule="auto"/>
        <w:ind w:firstLine="420" w:firstLineChars="200"/>
        <w:rPr>
          <w:rFonts w:hint="default" w:ascii="Times New Roman" w:hAnsi="Times New Roman" w:eastAsia="宋体" w:cs="Times New Roman"/>
          <w:szCs w:val="21"/>
          <w:highlight w:val="yellow"/>
        </w:rPr>
      </w:pPr>
      <w:r>
        <w:rPr>
          <w:rFonts w:hint="default" w:ascii="Times New Roman" w:hAnsi="Times New Roman" w:eastAsia="宋体" w:cs="Times New Roman"/>
          <w:szCs w:val="21"/>
          <w:highlight w:val="yellow"/>
        </w:rPr>
        <w:t>T/CSCB 0001  干细胞通用要求</w:t>
      </w:r>
    </w:p>
    <w:p w14:paraId="0858726D">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8" w:name="_Toc26023"/>
      <w:r>
        <w:rPr>
          <w:rFonts w:hint="eastAsia" w:ascii="黑体" w:hAnsi="黑体" w:eastAsia="黑体" w:cs="黑体"/>
          <w:bCs/>
          <w:szCs w:val="21"/>
        </w:rPr>
        <w:t>术语</w:t>
      </w:r>
      <w:r>
        <w:rPr>
          <w:rFonts w:hint="eastAsia" w:ascii="黑体" w:hAnsi="黑体" w:eastAsia="黑体" w:cs="黑体"/>
          <w:bCs/>
          <w:szCs w:val="21"/>
          <w:lang w:val="en-US" w:eastAsia="zh-CN"/>
        </w:rPr>
        <w:t>和</w:t>
      </w:r>
      <w:r>
        <w:rPr>
          <w:rFonts w:hint="eastAsia" w:ascii="黑体" w:hAnsi="黑体" w:eastAsia="黑体" w:cs="黑体"/>
          <w:bCs/>
          <w:szCs w:val="21"/>
        </w:rPr>
        <w:t>定义</w:t>
      </w:r>
      <w:bookmarkEnd w:id="8"/>
    </w:p>
    <w:p w14:paraId="300D9E7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eastAsia="宋体" w:cs="Times New Roman"/>
          <w:bCs/>
          <w:szCs w:val="21"/>
        </w:rPr>
      </w:pPr>
      <w:r>
        <w:rPr>
          <w:rFonts w:hint="eastAsia" w:ascii="宋体" w:hAnsi="宋体" w:eastAsia="宋体" w:cs="Times New Roman"/>
          <w:bCs/>
          <w:szCs w:val="21"/>
        </w:rPr>
        <w:t>下列术语</w:t>
      </w:r>
      <w:r>
        <w:rPr>
          <w:rFonts w:hint="eastAsia" w:ascii="宋体" w:hAnsi="宋体" w:eastAsia="宋体" w:cs="Times New Roman"/>
          <w:bCs/>
          <w:szCs w:val="21"/>
          <w:lang w:val="en-US" w:eastAsia="zh-CN"/>
        </w:rPr>
        <w:t>和</w:t>
      </w:r>
      <w:r>
        <w:rPr>
          <w:rFonts w:hint="eastAsia" w:ascii="宋体" w:hAnsi="宋体" w:eastAsia="宋体" w:cs="Times New Roman"/>
          <w:bCs/>
          <w:szCs w:val="21"/>
        </w:rPr>
        <w:t>定义适用于本文件。</w:t>
      </w:r>
    </w:p>
    <w:p w14:paraId="32A0D06B">
      <w:pPr>
        <w:pStyle w:val="17"/>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eastAsia="宋体" w:cs="Times New Roman"/>
          <w:b/>
          <w:szCs w:val="21"/>
        </w:rPr>
      </w:pPr>
    </w:p>
    <w:p w14:paraId="4C2E487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黑体" w:cs="Times New Roman"/>
          <w:bCs/>
          <w:szCs w:val="21"/>
          <w:lang w:val="en-US" w:eastAsia="zh-CN"/>
        </w:rPr>
      </w:pPr>
      <w:r>
        <w:rPr>
          <w:rFonts w:hint="eastAsia" w:ascii="Times New Roman" w:hAnsi="Times New Roman" w:eastAsia="黑体" w:cs="Times New Roman"/>
          <w:bCs/>
          <w:szCs w:val="21"/>
          <w:lang w:val="en-US" w:eastAsia="zh-CN"/>
        </w:rPr>
        <w:t>富血小板血浆</w:t>
      </w:r>
      <w:r>
        <w:rPr>
          <w:rFonts w:hint="default" w:ascii="Times New Roman" w:hAnsi="Times New Roman" w:eastAsia="黑体" w:cs="Times New Roman"/>
          <w:bCs/>
          <w:szCs w:val="21"/>
        </w:rPr>
        <w:t xml:space="preserve"> </w:t>
      </w:r>
      <w:r>
        <w:rPr>
          <w:rFonts w:hint="eastAsia" w:ascii="Times New Roman" w:hAnsi="Times New Roman" w:eastAsia="黑体" w:cs="Times New Roman"/>
          <w:bCs/>
          <w:szCs w:val="21"/>
          <w:lang w:val="en-US" w:eastAsia="zh-CN"/>
        </w:rPr>
        <w:t xml:space="preserve"> </w:t>
      </w:r>
      <w:r>
        <w:rPr>
          <w:rFonts w:hint="eastAsia" w:ascii="Times New Roman" w:hAnsi="Times New Roman" w:eastAsia="黑体" w:cs="Times New Roman"/>
          <w:b/>
          <w:bCs w:val="0"/>
          <w:szCs w:val="21"/>
          <w:lang w:val="en-US" w:eastAsia="zh-CN"/>
        </w:rPr>
        <w:t>p</w:t>
      </w:r>
      <w:r>
        <w:rPr>
          <w:rFonts w:hint="default" w:ascii="Times New Roman" w:hAnsi="Times New Roman" w:eastAsia="黑体" w:cs="Times New Roman"/>
          <w:b/>
          <w:bCs w:val="0"/>
          <w:szCs w:val="21"/>
        </w:rPr>
        <w:t xml:space="preserve">latelet-rich </w:t>
      </w:r>
      <w:r>
        <w:rPr>
          <w:rFonts w:hint="eastAsia" w:ascii="Times New Roman" w:hAnsi="Times New Roman" w:eastAsia="黑体" w:cs="Times New Roman"/>
          <w:b/>
          <w:bCs w:val="0"/>
          <w:szCs w:val="21"/>
          <w:lang w:val="en-US" w:eastAsia="zh-CN"/>
        </w:rPr>
        <w:t>p</w:t>
      </w:r>
      <w:r>
        <w:rPr>
          <w:rFonts w:hint="default" w:ascii="Times New Roman" w:hAnsi="Times New Roman" w:eastAsia="黑体" w:cs="Times New Roman"/>
          <w:b/>
          <w:bCs w:val="0"/>
          <w:szCs w:val="21"/>
        </w:rPr>
        <w:t>lasma</w:t>
      </w:r>
      <w:r>
        <w:rPr>
          <w:rFonts w:hint="eastAsia" w:ascii="Times New Roman" w:hAnsi="Times New Roman" w:eastAsia="黑体" w:cs="Times New Roman"/>
          <w:b/>
          <w:bCs w:val="0"/>
          <w:szCs w:val="21"/>
          <w:lang w:val="en-US" w:eastAsia="zh-CN"/>
        </w:rPr>
        <w:t>;PRP</w:t>
      </w:r>
    </w:p>
    <w:p w14:paraId="336C807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Times New Roman"/>
          <w:szCs w:val="21"/>
          <w:lang w:val="en-US" w:eastAsia="zh-CN"/>
        </w:rPr>
      </w:pPr>
      <w:r>
        <w:rPr>
          <w:rFonts w:hint="eastAsia" w:ascii="宋体" w:hAnsi="宋体" w:eastAsia="宋体" w:cs="Times New Roman"/>
          <w:szCs w:val="21"/>
        </w:rPr>
        <w:t>既有血小板、红细胞及白细胞等有形成</w:t>
      </w:r>
      <w:r>
        <w:rPr>
          <w:rFonts w:hint="eastAsia" w:ascii="宋体" w:hAnsi="宋体" w:eastAsia="宋体" w:cs="Times New Roman"/>
          <w:szCs w:val="21"/>
          <w:lang w:val="en-US" w:eastAsia="zh-CN"/>
        </w:rPr>
        <w:t>份</w:t>
      </w:r>
      <w:r>
        <w:rPr>
          <w:rFonts w:hint="eastAsia" w:ascii="宋体" w:hAnsi="宋体" w:eastAsia="宋体" w:cs="Times New Roman"/>
          <w:szCs w:val="21"/>
        </w:rPr>
        <w:t>，又有血浆、纤维蛋白原等无形成</w:t>
      </w:r>
      <w:r>
        <w:rPr>
          <w:rFonts w:hint="eastAsia" w:ascii="宋体" w:hAnsi="宋体" w:eastAsia="宋体" w:cs="Times New Roman"/>
          <w:szCs w:val="21"/>
          <w:lang w:val="en-US" w:eastAsia="zh-CN"/>
        </w:rPr>
        <w:t>份</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其中以血小板等有形成份含量最多，</w:t>
      </w:r>
      <w:r>
        <w:rPr>
          <w:rFonts w:hint="eastAsia" w:ascii="宋体" w:hAnsi="宋体" w:eastAsia="宋体" w:cs="Times New Roman"/>
          <w:szCs w:val="21"/>
        </w:rPr>
        <w:t>含多种成分的混合物</w:t>
      </w:r>
      <w:r>
        <w:rPr>
          <w:rFonts w:hint="eastAsia" w:ascii="宋体" w:hAnsi="宋体" w:eastAsia="宋体" w:cs="Times New Roman"/>
          <w:szCs w:val="21"/>
          <w:lang w:val="en-US" w:eastAsia="zh-CN"/>
        </w:rPr>
        <w:t>。</w:t>
      </w:r>
    </w:p>
    <w:p w14:paraId="19DACF99">
      <w:pPr>
        <w:spacing w:before="0" w:beforeLines="0" w:after="0" w:afterLines="0" w:line="240" w:lineRule="auto"/>
        <w:ind w:left="835" w:leftChars="200" w:hanging="415" w:hangingChars="231"/>
        <w:jc w:val="left"/>
        <w:rPr>
          <w:rFonts w:ascii="宋体" w:hAnsi="宋体" w:eastAsia="宋体" w:cs="Times New Roman"/>
          <w:szCs w:val="21"/>
        </w:rPr>
      </w:pPr>
      <w:r>
        <w:rPr>
          <w:rFonts w:hint="eastAsia" w:ascii="黑体" w:hAnsi="黑体" w:eastAsia="黑体" w:cs="黑体"/>
          <w:sz w:val="18"/>
          <w:szCs w:val="18"/>
        </w:rPr>
        <w:t>注：</w:t>
      </w:r>
      <w:r>
        <w:rPr>
          <w:rFonts w:hint="eastAsia" w:ascii="宋体" w:hAnsi="宋体" w:eastAsia="宋体" w:cs="Times New Roman"/>
          <w:sz w:val="18"/>
          <w:szCs w:val="18"/>
          <w:lang w:val="en-US" w:eastAsia="zh-CN"/>
        </w:rPr>
        <w:t>富血小板血浆</w:t>
      </w:r>
      <w:r>
        <w:rPr>
          <w:rFonts w:hint="eastAsia" w:ascii="宋体" w:hAnsi="宋体" w:eastAsia="宋体" w:cs="Times New Roman"/>
          <w:sz w:val="18"/>
          <w:szCs w:val="18"/>
        </w:rPr>
        <w:t>由</w:t>
      </w:r>
      <w:r>
        <w:rPr>
          <w:rFonts w:hint="eastAsia" w:ascii="宋体" w:hAnsi="宋体" w:eastAsia="宋体" w:cs="Times New Roman"/>
          <w:sz w:val="18"/>
          <w:szCs w:val="18"/>
          <w:lang w:val="en-US" w:eastAsia="zh-CN"/>
        </w:rPr>
        <w:t>人体静脉血</w:t>
      </w:r>
      <w:r>
        <w:rPr>
          <w:rFonts w:hint="eastAsia" w:ascii="宋体" w:hAnsi="宋体" w:eastAsia="宋体" w:cs="Times New Roman"/>
          <w:sz w:val="18"/>
          <w:szCs w:val="18"/>
        </w:rPr>
        <w:t>分离得到，也</w:t>
      </w:r>
      <w:r>
        <w:rPr>
          <w:rFonts w:hint="eastAsia" w:ascii="宋体" w:hAnsi="宋体" w:eastAsia="宋体" w:cs="Times New Roman"/>
          <w:sz w:val="18"/>
          <w:szCs w:val="18"/>
          <w:lang w:val="en-US" w:eastAsia="zh-CN"/>
        </w:rPr>
        <w:t>能</w:t>
      </w:r>
      <w:r>
        <w:rPr>
          <w:rFonts w:hint="eastAsia" w:ascii="宋体" w:hAnsi="宋体" w:eastAsia="宋体" w:cs="Times New Roman"/>
          <w:sz w:val="18"/>
          <w:szCs w:val="18"/>
        </w:rPr>
        <w:t>通过</w:t>
      </w:r>
      <w:r>
        <w:rPr>
          <w:rFonts w:hint="eastAsia" w:ascii="宋体" w:hAnsi="宋体" w:eastAsia="宋体" w:cs="Times New Roman"/>
          <w:sz w:val="18"/>
          <w:szCs w:val="18"/>
          <w:lang w:val="en-US" w:eastAsia="zh-CN"/>
        </w:rPr>
        <w:t>动脉血分离</w:t>
      </w:r>
      <w:r>
        <w:rPr>
          <w:rFonts w:hint="eastAsia" w:ascii="宋体" w:hAnsi="宋体" w:eastAsia="宋体" w:cs="Times New Roman"/>
          <w:sz w:val="18"/>
          <w:szCs w:val="18"/>
        </w:rPr>
        <w:t>获得；不同来源的</w:t>
      </w:r>
      <w:r>
        <w:rPr>
          <w:rFonts w:hint="eastAsia" w:ascii="宋体" w:hAnsi="宋体" w:eastAsia="宋体" w:cs="Times New Roman"/>
          <w:sz w:val="18"/>
          <w:szCs w:val="18"/>
          <w:lang w:val="en-US" w:eastAsia="zh-CN"/>
        </w:rPr>
        <w:t>富血小板血浆</w:t>
      </w:r>
      <w:r>
        <w:rPr>
          <w:rFonts w:hint="eastAsia" w:ascii="宋体" w:hAnsi="宋体" w:eastAsia="宋体" w:cs="Times New Roman"/>
          <w:sz w:val="18"/>
          <w:szCs w:val="18"/>
        </w:rPr>
        <w:t>在</w:t>
      </w:r>
      <w:r>
        <w:rPr>
          <w:rFonts w:hint="eastAsia" w:ascii="宋体" w:hAnsi="宋体" w:eastAsia="宋体" w:cs="Times New Roman"/>
          <w:sz w:val="18"/>
          <w:szCs w:val="18"/>
          <w:lang w:val="en-US" w:eastAsia="zh-CN"/>
        </w:rPr>
        <w:t>生长因子</w:t>
      </w:r>
      <w:r>
        <w:rPr>
          <w:rFonts w:hint="eastAsia" w:ascii="宋体" w:hAnsi="宋体" w:eastAsia="宋体" w:cs="Times New Roman"/>
          <w:sz w:val="18"/>
          <w:szCs w:val="18"/>
        </w:rPr>
        <w:t>表达和分化能力方面</w:t>
      </w:r>
      <w:r>
        <w:rPr>
          <w:rFonts w:hint="eastAsia" w:ascii="宋体" w:hAnsi="宋体" w:eastAsia="宋体" w:cs="Times New Roman"/>
          <w:sz w:val="18"/>
          <w:szCs w:val="18"/>
          <w:lang w:val="en-US" w:eastAsia="zh-CN"/>
        </w:rPr>
        <w:t>是否</w:t>
      </w:r>
      <w:r>
        <w:rPr>
          <w:rFonts w:hint="eastAsia" w:ascii="宋体" w:hAnsi="宋体" w:eastAsia="宋体" w:cs="Times New Roman"/>
          <w:sz w:val="18"/>
          <w:szCs w:val="18"/>
        </w:rPr>
        <w:t>存在差异</w:t>
      </w:r>
      <w:r>
        <w:rPr>
          <w:rFonts w:hint="eastAsia" w:ascii="宋体" w:hAnsi="宋体" w:eastAsia="宋体" w:cs="Times New Roman"/>
          <w:sz w:val="18"/>
          <w:szCs w:val="18"/>
          <w:lang w:val="en-US" w:eastAsia="zh-CN"/>
        </w:rPr>
        <w:t>尚未明确</w:t>
      </w:r>
      <w:r>
        <w:rPr>
          <w:rFonts w:hint="eastAsia" w:ascii="宋体" w:hAnsi="宋体" w:eastAsia="宋体" w:cs="Times New Roman"/>
          <w:sz w:val="18"/>
          <w:szCs w:val="18"/>
        </w:rPr>
        <w:t>。</w:t>
      </w:r>
    </w:p>
    <w:p w14:paraId="666E81FF">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9" w:name="_Toc19616"/>
      <w:commentRangeStart w:id="5"/>
      <w:r>
        <w:rPr>
          <w:rFonts w:hint="eastAsia" w:ascii="黑体" w:hAnsi="黑体" w:eastAsia="黑体" w:cs="黑体"/>
          <w:bCs/>
          <w:szCs w:val="21"/>
        </w:rPr>
        <w:t>缩略语</w:t>
      </w:r>
      <w:bookmarkEnd w:id="9"/>
    </w:p>
    <w:p w14:paraId="6B3B486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下列缩略语适用于本文件。</w:t>
      </w:r>
    </w:p>
    <w:p w14:paraId="34A510A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Cs/>
          <w:szCs w:val="21"/>
        </w:rPr>
      </w:pPr>
      <w:r>
        <w:rPr>
          <w:rFonts w:hint="eastAsia" w:ascii="Times New Roman" w:hAnsi="Times New Roman" w:eastAsia="宋体" w:cs="Times New Roman"/>
          <w:bCs/>
          <w:szCs w:val="21"/>
          <w:lang w:val="en-US" w:eastAsia="zh-CN"/>
        </w:rPr>
        <w:t>PRP</w:t>
      </w:r>
      <w:r>
        <w:rPr>
          <w:rFonts w:hint="default" w:ascii="Times New Roman" w:hAnsi="Times New Roman" w:eastAsia="宋体" w:cs="Times New Roman"/>
          <w:bCs/>
          <w:szCs w:val="21"/>
        </w:rPr>
        <w:t xml:space="preserve"> </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富血小板血浆</w:t>
      </w:r>
      <w:r>
        <w:rPr>
          <w:rFonts w:hint="default" w:ascii="Times New Roman" w:hAnsi="Times New Roman" w:eastAsia="宋体" w:cs="Times New Roman"/>
          <w:bCs/>
          <w:szCs w:val="21"/>
        </w:rPr>
        <w:t>（</w:t>
      </w:r>
      <w:r>
        <w:rPr>
          <w:rFonts w:hint="default" w:ascii="Times New Roman" w:hAnsi="Times New Roman" w:eastAsia="黑体" w:cs="Times New Roman"/>
          <w:bCs/>
          <w:szCs w:val="21"/>
        </w:rPr>
        <w:t>Platelet-rich Plasma</w:t>
      </w:r>
      <w:r>
        <w:rPr>
          <w:rFonts w:hint="default" w:ascii="Times New Roman" w:hAnsi="Times New Roman" w:eastAsia="宋体" w:cs="Times New Roman"/>
          <w:bCs/>
          <w:szCs w:val="21"/>
        </w:rPr>
        <w:t>）</w:t>
      </w:r>
      <w:commentRangeEnd w:id="5"/>
      <w:r>
        <w:commentReference w:id="5"/>
      </w:r>
    </w:p>
    <w:p w14:paraId="201D35A1">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10" w:name="_Toc26171"/>
      <w:commentRangeStart w:id="6"/>
      <w:r>
        <w:rPr>
          <w:rFonts w:hint="eastAsia" w:ascii="黑体" w:hAnsi="黑体" w:eastAsia="黑体" w:cs="黑体"/>
          <w:bCs/>
          <w:szCs w:val="21"/>
        </w:rPr>
        <w:t>技术要求</w:t>
      </w:r>
      <w:commentRangeEnd w:id="6"/>
      <w:r>
        <w:commentReference w:id="6"/>
      </w:r>
      <w:bookmarkEnd w:id="10"/>
    </w:p>
    <w:p w14:paraId="44EA4065">
      <w:pPr>
        <w:pStyle w:val="1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line="240" w:lineRule="auto"/>
        <w:ind w:leftChars="0"/>
        <w:jc w:val="left"/>
        <w:textAlignment w:val="auto"/>
        <w:outlineLvl w:val="1"/>
        <w:rPr>
          <w:rFonts w:hint="eastAsia" w:ascii="黑体" w:hAnsi="黑体" w:eastAsia="黑体" w:cs="黑体"/>
          <w:b w:val="0"/>
          <w:bCs/>
          <w:szCs w:val="21"/>
        </w:rPr>
      </w:pPr>
      <w:r>
        <w:rPr>
          <w:rFonts w:hint="eastAsia" w:ascii="黑体" w:hAnsi="黑体" w:eastAsia="黑体" w:cs="黑体"/>
          <w:b w:val="0"/>
          <w:bCs/>
          <w:szCs w:val="21"/>
          <w:lang w:val="en-US" w:eastAsia="zh-CN"/>
        </w:rPr>
        <w:t xml:space="preserve">5.1  </w:t>
      </w:r>
      <w:r>
        <w:rPr>
          <w:rFonts w:hint="eastAsia" w:ascii="黑体" w:hAnsi="黑体" w:eastAsia="黑体" w:cs="黑体"/>
          <w:b w:val="0"/>
          <w:bCs/>
          <w:szCs w:val="21"/>
        </w:rPr>
        <w:t>环境要求</w:t>
      </w:r>
    </w:p>
    <w:p w14:paraId="791D6CAA">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jc w:val="left"/>
        <w:textAlignment w:val="auto"/>
        <w:rPr>
          <w:rFonts w:hint="eastAsia" w:ascii="宋体" w:hAnsi="宋体" w:eastAsia="宋体" w:cs="宋体"/>
          <w:b w:val="0"/>
          <w:bCs/>
          <w:szCs w:val="21"/>
        </w:rPr>
      </w:pPr>
      <w:r>
        <w:rPr>
          <w:rFonts w:hint="eastAsia" w:ascii="黑体" w:hAnsi="黑体" w:eastAsia="黑体" w:cs="黑体"/>
          <w:b w:val="0"/>
          <w:bCs/>
          <w:szCs w:val="21"/>
          <w:lang w:val="en-US" w:eastAsia="zh-CN"/>
        </w:rPr>
        <w:t>5.1.1</w:t>
      </w:r>
      <w:r>
        <w:rPr>
          <w:rFonts w:hint="eastAsia" w:ascii="黑体" w:hAnsi="黑体" w:eastAsia="黑体" w:cs="黑体"/>
          <w:bCs/>
          <w:szCs w:val="21"/>
          <w:lang w:val="en-US" w:eastAsia="zh-CN"/>
        </w:rPr>
        <w:t xml:space="preserve">  </w:t>
      </w:r>
      <w:r>
        <w:rPr>
          <w:rFonts w:hint="eastAsia" w:ascii="宋体" w:hAnsi="宋体" w:eastAsia="宋体" w:cs="宋体"/>
          <w:lang w:val="en-US" w:eastAsia="zh-CN"/>
        </w:rPr>
        <w:t>富血小板血浆（</w:t>
      </w:r>
      <w:r>
        <w:rPr>
          <w:rFonts w:hint="eastAsia" w:ascii="宋体" w:hAnsi="宋体" w:eastAsia="宋体" w:cs="宋体"/>
          <w:b w:val="0"/>
          <w:bCs/>
          <w:szCs w:val="21"/>
        </w:rPr>
        <w:t>PRP</w:t>
      </w:r>
      <w:r>
        <w:rPr>
          <w:rFonts w:hint="eastAsia" w:ascii="宋体" w:hAnsi="宋体" w:eastAsia="宋体" w:cs="宋体"/>
          <w:b w:val="0"/>
          <w:bCs/>
          <w:szCs w:val="21"/>
          <w:lang w:eastAsia="zh-CN"/>
        </w:rPr>
        <w:t>）</w:t>
      </w:r>
      <w:r>
        <w:rPr>
          <w:rFonts w:hint="eastAsia" w:ascii="宋体" w:hAnsi="宋体" w:eastAsia="宋体" w:cs="宋体"/>
          <w:b w:val="0"/>
          <w:bCs/>
          <w:szCs w:val="21"/>
        </w:rPr>
        <w:t>采血区域空气的细菌菌落数总数</w:t>
      </w:r>
      <w:r>
        <w:rPr>
          <w:rFonts w:hint="eastAsia" w:ascii="宋体" w:hAnsi="宋体" w:eastAsia="宋体" w:cs="宋体"/>
          <w:b w:val="0"/>
          <w:bCs/>
          <w:szCs w:val="21"/>
          <w:lang w:val="en-US" w:eastAsia="zh-CN"/>
        </w:rPr>
        <w:t>应</w:t>
      </w:r>
      <w:r>
        <w:rPr>
          <w:rFonts w:hint="eastAsia" w:ascii="宋体" w:hAnsi="宋体" w:eastAsia="宋体" w:cs="宋体"/>
          <w:b w:val="0"/>
          <w:bCs/>
          <w:szCs w:val="21"/>
        </w:rPr>
        <w:t>符合</w:t>
      </w:r>
      <w:commentRangeStart w:id="7"/>
      <w:r>
        <w:rPr>
          <w:rFonts w:hint="eastAsia" w:ascii="宋体" w:hAnsi="宋体" w:eastAsia="宋体" w:cs="宋体"/>
          <w:b w:val="0"/>
          <w:bCs/>
          <w:szCs w:val="21"/>
        </w:rPr>
        <w:t>医院消毒卫生国标</w:t>
      </w:r>
      <w:commentRangeEnd w:id="7"/>
      <w:r>
        <w:commentReference w:id="7"/>
      </w:r>
      <w:r>
        <w:rPr>
          <w:rFonts w:hint="eastAsia" w:ascii="宋体" w:hAnsi="宋体" w:eastAsia="宋体" w:cs="宋体"/>
          <w:b w:val="0"/>
          <w:bCs/>
          <w:szCs w:val="21"/>
        </w:rPr>
        <w:t>中的Ⅲ类环境标准要求，分离制备的工作室/区的消毒</w:t>
      </w:r>
      <w:r>
        <w:rPr>
          <w:rFonts w:hint="eastAsia" w:ascii="宋体" w:hAnsi="宋体" w:eastAsia="宋体" w:cs="宋体"/>
          <w:b w:val="0"/>
          <w:bCs/>
          <w:szCs w:val="21"/>
          <w:lang w:val="en-US" w:eastAsia="zh-CN"/>
        </w:rPr>
        <w:t>应</w:t>
      </w:r>
      <w:r>
        <w:rPr>
          <w:rFonts w:hint="eastAsia" w:ascii="宋体" w:hAnsi="宋体" w:eastAsia="宋体" w:cs="宋体"/>
          <w:b w:val="0"/>
          <w:bCs/>
          <w:szCs w:val="21"/>
        </w:rPr>
        <w:t>符合</w:t>
      </w:r>
      <w:r>
        <w:rPr>
          <w:rFonts w:hint="eastAsia" w:ascii="宋体" w:hAnsi="宋体" w:eastAsia="宋体" w:cs="宋体"/>
          <w:b w:val="0"/>
          <w:bCs/>
          <w:szCs w:val="21"/>
          <w:highlight w:val="yellow"/>
        </w:rPr>
        <w:t>医院消毒卫生国标</w:t>
      </w:r>
      <w:r>
        <w:rPr>
          <w:rFonts w:hint="eastAsia" w:ascii="宋体" w:hAnsi="宋体" w:eastAsia="宋体" w:cs="宋体"/>
          <w:b w:val="0"/>
          <w:bCs/>
          <w:szCs w:val="21"/>
        </w:rPr>
        <w:t>中的Ⅱ类环境标准要求。</w:t>
      </w:r>
    </w:p>
    <w:p w14:paraId="1BED8E1E">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firstLine="0" w:firstLineChars="0"/>
        <w:jc w:val="left"/>
        <w:textAlignment w:val="auto"/>
        <w:rPr>
          <w:rFonts w:hint="eastAsia" w:ascii="宋体" w:hAnsi="宋体" w:eastAsia="宋体" w:cs="宋体"/>
          <w:b w:val="0"/>
          <w:bCs/>
          <w:szCs w:val="21"/>
        </w:rPr>
      </w:pPr>
      <w:r>
        <w:rPr>
          <w:rFonts w:hint="eastAsia" w:ascii="黑体" w:hAnsi="黑体" w:eastAsia="黑体" w:cs="黑体"/>
          <w:b w:val="0"/>
          <w:bCs/>
          <w:szCs w:val="21"/>
          <w:lang w:val="en-US" w:eastAsia="zh-CN"/>
        </w:rPr>
        <w:t>5.1.2</w:t>
      </w:r>
      <w:r>
        <w:rPr>
          <w:rFonts w:hint="eastAsia" w:ascii="宋体" w:hAnsi="宋体" w:eastAsia="宋体" w:cs="宋体"/>
          <w:b w:val="0"/>
          <w:bCs/>
          <w:szCs w:val="21"/>
          <w:lang w:val="en-US" w:eastAsia="zh-CN"/>
        </w:rPr>
        <w:t xml:space="preserve">  </w:t>
      </w:r>
      <w:r>
        <w:rPr>
          <w:rFonts w:hint="eastAsia" w:ascii="宋体" w:hAnsi="宋体" w:eastAsia="宋体" w:cs="宋体"/>
          <w:b w:val="0"/>
          <w:bCs/>
          <w:szCs w:val="21"/>
        </w:rPr>
        <w:t>PRP制备操作前</w:t>
      </w:r>
      <w:r>
        <w:rPr>
          <w:rFonts w:hint="eastAsia" w:ascii="宋体" w:hAnsi="宋体" w:eastAsia="宋体" w:cs="宋体"/>
          <w:b w:val="0"/>
          <w:bCs/>
          <w:szCs w:val="21"/>
          <w:lang w:val="en-US" w:eastAsia="zh-CN"/>
        </w:rPr>
        <w:t>应</w:t>
      </w:r>
      <w:r>
        <w:rPr>
          <w:rFonts w:hint="eastAsia" w:ascii="宋体" w:hAnsi="宋体" w:eastAsia="宋体" w:cs="宋体"/>
          <w:b w:val="0"/>
          <w:bCs/>
          <w:szCs w:val="21"/>
        </w:rPr>
        <w:t>先用紫外线环境消毒1</w:t>
      </w:r>
      <w:r>
        <w:rPr>
          <w:rFonts w:hint="eastAsia" w:ascii="宋体" w:hAnsi="宋体" w:eastAsia="宋体" w:cs="宋体"/>
          <w:b w:val="0"/>
          <w:bCs/>
          <w:szCs w:val="21"/>
          <w:lang w:val="en-US" w:eastAsia="zh-CN"/>
        </w:rPr>
        <w:t>h</w:t>
      </w:r>
      <w:r>
        <w:rPr>
          <w:rFonts w:hint="eastAsia" w:ascii="宋体" w:hAnsi="宋体" w:eastAsia="宋体" w:cs="宋体"/>
          <w:b w:val="0"/>
          <w:bCs/>
          <w:szCs w:val="21"/>
          <w:lang w:eastAsia="zh-CN"/>
        </w:rPr>
        <w:t>，</w:t>
      </w:r>
      <w:r>
        <w:rPr>
          <w:rFonts w:hint="eastAsia" w:ascii="宋体" w:hAnsi="宋体" w:eastAsia="宋体" w:cs="宋体"/>
          <w:b w:val="0"/>
          <w:bCs/>
          <w:szCs w:val="21"/>
        </w:rPr>
        <w:t>紫外线灯管</w:t>
      </w:r>
      <w:r>
        <w:rPr>
          <w:rFonts w:hint="eastAsia" w:ascii="宋体" w:hAnsi="宋体" w:eastAsia="宋体" w:cs="宋体"/>
          <w:b w:val="0"/>
          <w:bCs/>
          <w:szCs w:val="21"/>
          <w:lang w:val="en-US" w:eastAsia="zh-CN"/>
        </w:rPr>
        <w:t>应</w:t>
      </w:r>
      <w:r>
        <w:rPr>
          <w:rFonts w:hint="eastAsia" w:ascii="宋体" w:hAnsi="宋体" w:eastAsia="宋体" w:cs="宋体"/>
          <w:b w:val="0"/>
          <w:bCs/>
          <w:szCs w:val="21"/>
        </w:rPr>
        <w:t>定期监测，当紫外线强度＜70μw/cm</w:t>
      </w:r>
      <w:r>
        <w:rPr>
          <w:rFonts w:hint="eastAsia" w:ascii="宋体" w:hAnsi="宋体" w:eastAsia="宋体" w:cs="宋体"/>
          <w:b w:val="0"/>
          <w:bCs/>
          <w:szCs w:val="21"/>
          <w:vertAlign w:val="superscript"/>
        </w:rPr>
        <w:t>2</w:t>
      </w:r>
      <w:r>
        <w:rPr>
          <w:rFonts w:hint="eastAsia" w:ascii="宋体" w:hAnsi="宋体" w:eastAsia="宋体" w:cs="宋体"/>
          <w:b w:val="0"/>
          <w:bCs/>
          <w:szCs w:val="21"/>
        </w:rPr>
        <w:t>应予更换并记录</w:t>
      </w:r>
      <w:r>
        <w:rPr>
          <w:rFonts w:hint="eastAsia" w:ascii="宋体" w:hAnsi="宋体" w:eastAsia="宋体" w:cs="宋体"/>
          <w:b w:val="0"/>
          <w:bCs/>
          <w:szCs w:val="21"/>
          <w:lang w:eastAsia="zh-CN"/>
        </w:rPr>
        <w:t>。</w:t>
      </w:r>
      <w:r>
        <w:rPr>
          <w:rFonts w:hint="eastAsia" w:ascii="宋体" w:hAnsi="宋体" w:eastAsia="宋体" w:cs="宋体"/>
          <w:b w:val="0"/>
          <w:bCs/>
          <w:szCs w:val="21"/>
        </w:rPr>
        <w:t>环境温度</w:t>
      </w:r>
      <w:r>
        <w:rPr>
          <w:rFonts w:hint="eastAsia" w:ascii="宋体" w:hAnsi="宋体" w:eastAsia="宋体" w:cs="宋体"/>
          <w:b w:val="0"/>
          <w:bCs/>
          <w:szCs w:val="21"/>
          <w:lang w:val="en-US" w:eastAsia="zh-CN"/>
        </w:rPr>
        <w:t>为</w:t>
      </w:r>
      <w:r>
        <w:rPr>
          <w:rFonts w:hint="eastAsia" w:ascii="宋体" w:hAnsi="宋体" w:eastAsia="宋体" w:cs="宋体"/>
          <w:b w:val="0"/>
          <w:bCs/>
          <w:szCs w:val="21"/>
        </w:rPr>
        <w:t>18℃～26℃，相对湿度</w:t>
      </w:r>
      <w:r>
        <w:rPr>
          <w:rFonts w:hint="eastAsia" w:ascii="宋体" w:hAnsi="宋体" w:eastAsia="宋体" w:cs="宋体"/>
          <w:b w:val="0"/>
          <w:bCs/>
          <w:szCs w:val="21"/>
          <w:lang w:val="en-US" w:eastAsia="zh-CN"/>
        </w:rPr>
        <w:t>为</w:t>
      </w:r>
      <w:r>
        <w:rPr>
          <w:rFonts w:hint="eastAsia" w:ascii="宋体" w:hAnsi="宋体" w:eastAsia="宋体" w:cs="宋体"/>
          <w:b w:val="0"/>
          <w:bCs/>
          <w:szCs w:val="21"/>
        </w:rPr>
        <w:t>45%～65%。每次操作前</w:t>
      </w:r>
      <w:r>
        <w:rPr>
          <w:rFonts w:hint="eastAsia" w:ascii="宋体" w:hAnsi="宋体" w:eastAsia="宋体" w:cs="宋体"/>
          <w:b w:val="0"/>
          <w:bCs/>
          <w:szCs w:val="21"/>
          <w:lang w:val="en-US" w:eastAsia="zh-CN"/>
        </w:rPr>
        <w:t>应</w:t>
      </w:r>
      <w:r>
        <w:rPr>
          <w:rFonts w:hint="eastAsia" w:ascii="宋体" w:hAnsi="宋体" w:eastAsia="宋体" w:cs="宋体"/>
          <w:b w:val="0"/>
          <w:bCs/>
          <w:szCs w:val="21"/>
        </w:rPr>
        <w:t>用300mg/L含氯消毒剂擦试工作台，地面消毒用84消毒液等，</w:t>
      </w:r>
      <w:r>
        <w:rPr>
          <w:rFonts w:hint="eastAsia" w:ascii="宋体" w:hAnsi="宋体" w:eastAsia="宋体" w:cs="宋体"/>
          <w:b w:val="0"/>
          <w:bCs/>
          <w:szCs w:val="21"/>
          <w:lang w:val="en-US" w:eastAsia="zh-CN"/>
        </w:rPr>
        <w:t>消毒剂应</w:t>
      </w:r>
      <w:r>
        <w:rPr>
          <w:rFonts w:hint="eastAsia" w:ascii="宋体" w:hAnsi="宋体" w:eastAsia="宋体" w:cs="宋体"/>
          <w:b w:val="0"/>
          <w:bCs/>
          <w:szCs w:val="21"/>
        </w:rPr>
        <w:t>质量合格，</w:t>
      </w:r>
      <w:r>
        <w:rPr>
          <w:rFonts w:hint="eastAsia" w:ascii="宋体" w:hAnsi="宋体" w:eastAsia="宋体" w:cs="宋体"/>
          <w:b w:val="0"/>
          <w:bCs/>
          <w:szCs w:val="21"/>
          <w:lang w:val="en-US" w:eastAsia="zh-CN"/>
        </w:rPr>
        <w:t>且</w:t>
      </w:r>
      <w:r>
        <w:rPr>
          <w:rFonts w:hint="eastAsia" w:ascii="宋体" w:hAnsi="宋体" w:eastAsia="宋体" w:cs="宋体"/>
          <w:b w:val="0"/>
          <w:bCs/>
          <w:szCs w:val="21"/>
        </w:rPr>
        <w:t>在有效期内使用。</w:t>
      </w:r>
    </w:p>
    <w:p w14:paraId="059C8265">
      <w:pPr>
        <w:numPr>
          <w:ilvl w:val="0"/>
          <w:numId w:val="0"/>
        </w:numPr>
        <w:spacing w:before="157" w:beforeLines="50" w:after="157" w:afterLines="50" w:line="240" w:lineRule="auto"/>
        <w:outlineLvl w:val="1"/>
        <w:rPr>
          <w:rFonts w:hint="eastAsia" w:ascii="黑体" w:hAnsi="黑体" w:eastAsia="黑体" w:cs="黑体"/>
          <w:b w:val="0"/>
          <w:bCs/>
          <w:sz w:val="21"/>
          <w:szCs w:val="21"/>
          <w:lang w:val="en-US" w:eastAsia="zh-CN"/>
        </w:rPr>
      </w:pPr>
      <w:r>
        <w:rPr>
          <w:rFonts w:hint="eastAsia" w:ascii="黑体" w:hAnsi="黑体" w:eastAsia="黑体" w:cs="黑体"/>
          <w:b w:val="0"/>
          <w:bCs/>
          <w:szCs w:val="21"/>
          <w:lang w:val="en-US" w:eastAsia="zh-CN"/>
        </w:rPr>
        <w:t xml:space="preserve">5.2 </w:t>
      </w:r>
      <w:r>
        <w:rPr>
          <w:rFonts w:hint="eastAsia" w:ascii="黑体" w:hAnsi="黑体" w:eastAsia="黑体" w:cs="黑体"/>
          <w:bCs/>
          <w:szCs w:val="21"/>
          <w:lang w:val="en-US" w:eastAsia="zh-CN"/>
        </w:rPr>
        <w:t xml:space="preserve"> </w:t>
      </w:r>
      <w:r>
        <w:rPr>
          <w:rFonts w:hint="eastAsia" w:ascii="黑体" w:hAnsi="黑体" w:eastAsia="黑体" w:cs="黑体"/>
          <w:b w:val="0"/>
          <w:bCs/>
          <w:sz w:val="21"/>
          <w:szCs w:val="21"/>
          <w:lang w:val="en-US" w:eastAsia="zh-CN"/>
        </w:rPr>
        <w:t>PRP制备方法与耗材</w:t>
      </w:r>
      <w:r>
        <w:commentReference w:id="8"/>
      </w:r>
    </w:p>
    <w:p w14:paraId="5C2E1DA9">
      <w:pPr>
        <w:numPr>
          <w:ilvl w:val="0"/>
          <w:numId w:val="0"/>
        </w:numPr>
        <w:spacing w:before="157" w:beforeLines="50" w:after="157" w:afterLines="50" w:line="240" w:lineRule="auto"/>
      </w:pPr>
      <w:commentRangeStart w:id="9"/>
      <w:r>
        <w:rPr>
          <w:rFonts w:hint="eastAsia" w:ascii="黑体" w:hAnsi="黑体" w:eastAsia="黑体" w:cs="黑体"/>
          <w:b w:val="0"/>
          <w:bCs/>
          <w:sz w:val="21"/>
          <w:szCs w:val="21"/>
          <w:lang w:val="en-US" w:eastAsia="zh-CN"/>
        </w:rPr>
        <w:t>5.2.1</w:t>
      </w:r>
      <w:r>
        <w:rPr>
          <w:rFonts w:hint="eastAsia" w:asciiTheme="minorEastAsia" w:hAnsiTheme="minorEastAsia" w:cstheme="minorEastAsia"/>
          <w:bCs/>
          <w:sz w:val="21"/>
          <w:szCs w:val="21"/>
          <w:lang w:val="en-US" w:eastAsia="zh-CN"/>
        </w:rPr>
        <w:t xml:space="preserve">  </w:t>
      </w:r>
      <w:commentRangeEnd w:id="9"/>
      <w:r>
        <w:commentReference w:id="9"/>
      </w:r>
      <w:r>
        <w:rPr>
          <w:rFonts w:hint="eastAsia" w:ascii="黑体" w:hAnsi="黑体" w:eastAsia="黑体" w:cs="黑体"/>
          <w:b w:val="0"/>
          <w:bCs/>
          <w:sz w:val="21"/>
          <w:szCs w:val="21"/>
          <w:lang w:val="en-US" w:eastAsia="zh-CN"/>
        </w:rPr>
        <w:t>制备方法</w:t>
      </w:r>
    </w:p>
    <w:p w14:paraId="1D9A27A2">
      <w:pPr>
        <w:numPr>
          <w:ilvl w:val="0"/>
          <w:numId w:val="0"/>
        </w:numPr>
        <w:spacing w:line="240" w:lineRule="auto"/>
        <w:ind w:firstLine="420" w:firstLineChars="200"/>
        <w:rPr>
          <w:rFonts w:hint="eastAsia" w:ascii="Times New Roman" w:hAnsi="Times New Roman" w:eastAsia="宋体" w:cstheme="minorEastAsia"/>
          <w:bCs/>
          <w:sz w:val="21"/>
          <w:szCs w:val="21"/>
          <w:lang w:val="en-US" w:eastAsia="zh-CN"/>
        </w:rPr>
      </w:pPr>
      <w:r>
        <w:rPr>
          <w:rFonts w:hint="eastAsia" w:ascii="Times New Roman" w:hAnsi="Times New Roman" w:eastAsia="宋体" w:cstheme="minorEastAsia"/>
          <w:bCs/>
          <w:sz w:val="21"/>
          <w:szCs w:val="21"/>
          <w:lang w:val="en-US" w:eastAsia="zh-CN"/>
        </w:rPr>
        <w:t>PRP制备可分为实验室手工法、套装法、血袋法及单采法。</w:t>
      </w:r>
    </w:p>
    <w:p w14:paraId="07FA14F9">
      <w:pPr>
        <w:numPr>
          <w:ilvl w:val="0"/>
          <w:numId w:val="0"/>
        </w:numPr>
        <w:spacing w:line="240" w:lineRule="auto"/>
        <w:ind w:left="840" w:leftChars="200" w:hanging="420" w:hangingChars="200"/>
        <w:rPr>
          <w:rFonts w:hint="eastAsia" w:ascii="Times New Roman" w:hAnsi="Times New Roman" w:eastAsia="宋体"/>
          <w:sz w:val="21"/>
          <w:lang w:val="en-US" w:eastAsia="zh-CN"/>
        </w:rPr>
      </w:pPr>
      <w:r>
        <w:rPr>
          <w:rFonts w:hint="eastAsia" w:ascii="Times New Roman" w:hAnsi="Times New Roman" w:eastAsia="宋体"/>
          <w:sz w:val="21"/>
          <w:lang w:eastAsia="zh-CN"/>
        </w:rPr>
        <w:t>——</w:t>
      </w:r>
      <w:r>
        <w:rPr>
          <w:rFonts w:hint="eastAsia" w:ascii="Times New Roman" w:hAnsi="Times New Roman" w:eastAsia="宋体"/>
          <w:sz w:val="21"/>
        </w:rPr>
        <w:t>实验室手工制备PRP</w:t>
      </w:r>
      <w:commentRangeStart w:id="10"/>
      <w:r>
        <w:rPr>
          <w:rFonts w:hint="eastAsia" w:ascii="Times New Roman" w:hAnsi="Times New Roman" w:eastAsia="宋体"/>
          <w:sz w:val="21"/>
        </w:rPr>
        <w:t>基于</w:t>
      </w:r>
      <w:commentRangeEnd w:id="10"/>
      <w:r>
        <w:commentReference w:id="10"/>
      </w:r>
      <w:r>
        <w:rPr>
          <w:rFonts w:hint="eastAsia" w:ascii="Times New Roman" w:hAnsi="Times New Roman" w:eastAsia="宋体"/>
          <w:sz w:val="21"/>
        </w:rPr>
        <w:t>离心-移液开放系统里操作，</w:t>
      </w:r>
      <w:commentRangeStart w:id="11"/>
      <w:r>
        <w:rPr>
          <w:rFonts w:hint="eastAsia" w:ascii="Times New Roman" w:hAnsi="Times New Roman" w:eastAsia="宋体"/>
          <w:sz w:val="21"/>
        </w:rPr>
        <w:t>虽然简单、经济、方便，但是其制备过程中污染风险高，对制备场所环境要求较高，临床技术应用推广</w:t>
      </w:r>
      <w:r>
        <w:rPr>
          <w:rFonts w:hint="eastAsia" w:ascii="Times New Roman" w:hAnsi="Times New Roman" w:eastAsia="宋体"/>
          <w:sz w:val="21"/>
          <w:lang w:val="en-US" w:eastAsia="zh-CN"/>
        </w:rPr>
        <w:t>有一定难度</w:t>
      </w:r>
      <w:commentRangeEnd w:id="11"/>
      <w:r>
        <w:commentReference w:id="11"/>
      </w:r>
      <w:r>
        <w:rPr>
          <w:rFonts w:hint="eastAsia" w:ascii="Times New Roman" w:hAnsi="Times New Roman" w:eastAsia="宋体"/>
          <w:sz w:val="21"/>
        </w:rPr>
        <w:t>。</w:t>
      </w:r>
      <w:commentRangeStart w:id="12"/>
      <w:r>
        <w:rPr>
          <w:rFonts w:hint="eastAsia" w:ascii="Times New Roman" w:hAnsi="Times New Roman" w:eastAsia="宋体"/>
          <w:sz w:val="21"/>
          <w:lang w:val="en-US" w:eastAsia="zh-CN"/>
        </w:rPr>
        <w:t>对于直接接触人体的PRP制备所需耗材，应安全、有效，宜使用Ⅲ类医疗器械产品制备PRP。</w:t>
      </w:r>
      <w:commentRangeEnd w:id="12"/>
      <w:r>
        <w:commentReference w:id="12"/>
      </w:r>
    </w:p>
    <w:p w14:paraId="1BDB735F">
      <w:pPr>
        <w:numPr>
          <w:ilvl w:val="0"/>
          <w:numId w:val="0"/>
        </w:numPr>
        <w:spacing w:line="240" w:lineRule="auto"/>
        <w:ind w:left="840" w:leftChars="200" w:hanging="420" w:hangingChars="200"/>
        <w:rPr>
          <w:rFonts w:hint="eastAsia" w:ascii="Times New Roman" w:hAnsi="Times New Roman" w:eastAsia="宋体"/>
          <w:sz w:val="21"/>
        </w:rPr>
      </w:pPr>
      <w:r>
        <w:rPr>
          <w:rFonts w:hint="eastAsia" w:ascii="Times New Roman" w:hAnsi="Times New Roman" w:eastAsia="宋体"/>
          <w:sz w:val="21"/>
          <w:lang w:eastAsia="zh-CN"/>
        </w:rPr>
        <w:t>——</w:t>
      </w:r>
      <w:r>
        <w:rPr>
          <w:rFonts w:hint="eastAsia" w:ascii="Times New Roman" w:hAnsi="Times New Roman" w:eastAsia="宋体"/>
          <w:sz w:val="21"/>
        </w:rPr>
        <w:t>套装法制备PRP是</w:t>
      </w:r>
      <w:r>
        <w:rPr>
          <w:rFonts w:hint="eastAsia" w:ascii="Times New Roman" w:hAnsi="Times New Roman" w:eastAsia="宋体"/>
          <w:sz w:val="21"/>
          <w:lang w:val="en-US" w:eastAsia="zh-CN"/>
        </w:rPr>
        <w:t>在实验室</w:t>
      </w:r>
      <w:r>
        <w:rPr>
          <w:rFonts w:hint="eastAsia" w:ascii="Times New Roman" w:hAnsi="Times New Roman" w:eastAsia="宋体"/>
          <w:sz w:val="21"/>
        </w:rPr>
        <w:t>手工制备法基础上进行改进，</w:t>
      </w:r>
      <w:r>
        <w:rPr>
          <w:rFonts w:hint="eastAsia" w:ascii="Times New Roman" w:hAnsi="Times New Roman" w:eastAsia="宋体"/>
          <w:sz w:val="21"/>
          <w:lang w:val="en-US" w:eastAsia="zh-CN"/>
        </w:rPr>
        <w:t>使用</w:t>
      </w:r>
      <w:r>
        <w:rPr>
          <w:rFonts w:hint="eastAsia" w:ascii="Times New Roman" w:hAnsi="Times New Roman" w:eastAsia="宋体"/>
          <w:sz w:val="21"/>
        </w:rPr>
        <w:t>一次性PRP制备耗材，整个流程血液离心分离均在密闭容器中进行</w:t>
      </w:r>
      <w:r>
        <w:rPr>
          <w:rFonts w:hint="eastAsia" w:ascii="Times New Roman" w:hAnsi="Times New Roman" w:eastAsia="宋体"/>
          <w:sz w:val="21"/>
          <w:lang w:eastAsia="zh-CN"/>
        </w:rPr>
        <w:t>。</w:t>
      </w:r>
      <w:r>
        <w:rPr>
          <w:rFonts w:hint="eastAsia" w:ascii="Times New Roman" w:hAnsi="Times New Roman" w:eastAsia="宋体"/>
          <w:sz w:val="21"/>
        </w:rPr>
        <w:t>无需专门场地，可直接在床旁进行制备，使PRP临床使用更加便利。</w:t>
      </w:r>
    </w:p>
    <w:p w14:paraId="6286530F">
      <w:pPr>
        <w:numPr>
          <w:ilvl w:val="0"/>
          <w:numId w:val="0"/>
        </w:numPr>
        <w:spacing w:line="240" w:lineRule="auto"/>
        <w:ind w:left="840" w:leftChars="200" w:hanging="420" w:hangingChars="200"/>
        <w:rPr>
          <w:rFonts w:hint="default" w:ascii="Times New Roman" w:hAnsi="Times New Roman" w:eastAsia="宋体"/>
          <w:sz w:val="21"/>
          <w:lang w:val="en-US"/>
        </w:rPr>
      </w:pPr>
      <w:r>
        <w:rPr>
          <w:rFonts w:hint="eastAsia" w:ascii="Times New Roman" w:hAnsi="Times New Roman" w:eastAsia="宋体" w:cstheme="minorEastAsia"/>
          <w:bCs/>
          <w:sz w:val="21"/>
          <w:szCs w:val="21"/>
          <w:lang w:val="en-US" w:eastAsia="zh-CN"/>
        </w:rPr>
        <w:t>——血袋法及单采法所得的PRP其血小板纯度高，但由于其制备对专业仪器设备要求高，采血量较大，临床实践中不作为主流推荐方法使用。</w:t>
      </w:r>
    </w:p>
    <w:p w14:paraId="5B6DAA66">
      <w:pPr>
        <w:numPr>
          <w:ilvl w:val="0"/>
          <w:numId w:val="0"/>
        </w:numPr>
        <w:spacing w:before="157" w:beforeLines="50" w:after="157" w:afterLines="50" w:line="240" w:lineRule="auto"/>
        <w:ind w:firstLine="0" w:firstLineChars="0"/>
        <w:rPr>
          <w:rFonts w:hint="eastAsia" w:ascii="黑体" w:hAnsi="黑体" w:eastAsia="黑体" w:cs="黑体"/>
          <w:sz w:val="21"/>
          <w:lang w:val="en-US" w:eastAsia="zh-CN"/>
        </w:rPr>
      </w:pPr>
      <w:r>
        <w:rPr>
          <w:rFonts w:hint="eastAsia" w:ascii="黑体" w:hAnsi="黑体" w:eastAsia="黑体" w:cs="黑体"/>
          <w:sz w:val="21"/>
          <w:lang w:val="en-US" w:eastAsia="zh-CN"/>
        </w:rPr>
        <w:t>5.2.2  耗材</w:t>
      </w:r>
    </w:p>
    <w:p w14:paraId="06DE9BA8">
      <w:pPr>
        <w:numPr>
          <w:ilvl w:val="0"/>
          <w:numId w:val="0"/>
        </w:numPr>
        <w:spacing w:line="240" w:lineRule="auto"/>
        <w:ind w:firstLine="420" w:firstLineChars="200"/>
        <w:rPr>
          <w:rFonts w:hint="eastAsia" w:ascii="Times New Roman" w:hAnsi="Times New Roman" w:eastAsia="宋体"/>
          <w:sz w:val="21"/>
          <w:lang w:val="en-US" w:eastAsia="zh-CN"/>
        </w:rPr>
      </w:pPr>
      <w:r>
        <w:rPr>
          <w:rFonts w:hint="eastAsia" w:ascii="Times New Roman" w:hAnsi="Times New Roman" w:eastAsia="宋体"/>
          <w:sz w:val="21"/>
          <w:lang w:val="en-US" w:eastAsia="zh-CN"/>
        </w:rPr>
        <w:t>制备PRP过程中所接触的耗材应无菌，宜评价制备这些耗材的原材料是否满足生物安全要求，是否带有急、慢性毒性等。</w:t>
      </w:r>
    </w:p>
    <w:p w14:paraId="5A498A5B">
      <w:pPr>
        <w:numPr>
          <w:ilvl w:val="0"/>
          <w:numId w:val="0"/>
        </w:numPr>
        <w:spacing w:before="157" w:beforeLines="50" w:after="157" w:afterLines="50" w:line="240" w:lineRule="auto"/>
        <w:outlineLvl w:val="1"/>
        <w:rPr>
          <w:rFonts w:hint="eastAsia" w:ascii="黑体" w:hAnsi="黑体" w:eastAsia="黑体" w:cs="黑体"/>
          <w:b w:val="0"/>
          <w:bCs w:val="0"/>
          <w:sz w:val="21"/>
          <w:lang w:val="en-US" w:eastAsia="zh-CN"/>
        </w:rPr>
      </w:pPr>
      <w:r>
        <w:rPr>
          <w:rFonts w:hint="eastAsia" w:ascii="黑体" w:hAnsi="黑体" w:eastAsia="黑体" w:cs="黑体"/>
          <w:b w:val="0"/>
          <w:bCs w:val="0"/>
          <w:sz w:val="21"/>
          <w:lang w:val="en-US" w:eastAsia="zh-CN"/>
        </w:rPr>
        <w:t>5.3  PRP制备人员</w:t>
      </w:r>
      <w:commentRangeStart w:id="13"/>
      <w:r>
        <w:rPr>
          <w:rFonts w:hint="eastAsia" w:ascii="黑体" w:hAnsi="黑体" w:eastAsia="黑体" w:cs="黑体"/>
          <w:b w:val="0"/>
          <w:bCs w:val="0"/>
          <w:sz w:val="21"/>
          <w:lang w:val="en-US" w:eastAsia="zh-CN"/>
        </w:rPr>
        <w:t>资质</w:t>
      </w:r>
      <w:commentRangeEnd w:id="13"/>
      <w:r>
        <w:commentReference w:id="13"/>
      </w:r>
    </w:p>
    <w:p w14:paraId="5D97B770">
      <w:pPr>
        <w:numPr>
          <w:ilvl w:val="0"/>
          <w:numId w:val="0"/>
        </w:numPr>
        <w:spacing w:line="240" w:lineRule="auto"/>
        <w:rPr>
          <w:rFonts w:hint="default" w:ascii="Times New Roman" w:hAnsi="Times New Roman" w:eastAsia="宋体"/>
          <w:sz w:val="21"/>
          <w:lang w:val="en-US" w:eastAsia="zh-CN"/>
        </w:rPr>
      </w:pPr>
      <w:r>
        <w:rPr>
          <w:rFonts w:hint="eastAsia" w:ascii="黑体" w:hAnsi="黑体" w:eastAsia="黑体" w:cs="黑体"/>
          <w:b w:val="0"/>
          <w:bCs w:val="0"/>
          <w:sz w:val="21"/>
          <w:lang w:val="en-US" w:eastAsia="zh-CN"/>
        </w:rPr>
        <w:t>5.3.1</w:t>
      </w:r>
      <w:r>
        <w:rPr>
          <w:rFonts w:hint="eastAsia" w:ascii="Times New Roman" w:hAnsi="Times New Roman" w:eastAsia="宋体"/>
          <w:b/>
          <w:bCs/>
          <w:sz w:val="21"/>
          <w:lang w:val="en-US" w:eastAsia="zh-CN"/>
        </w:rPr>
        <w:t xml:space="preserve"> </w:t>
      </w:r>
      <w:r>
        <w:rPr>
          <w:rFonts w:hint="eastAsia" w:ascii="Times New Roman" w:hAnsi="Times New Roman" w:eastAsia="宋体"/>
          <w:sz w:val="21"/>
          <w:lang w:val="en-US" w:eastAsia="zh-CN"/>
        </w:rPr>
        <w:t xml:space="preserve"> PRP制备及临床应用相关人员应进行PRP专项学习培训，掌握PRP制备理论、操作方法及处置常见采血、治疗过程常见不良反应。</w:t>
      </w:r>
    </w:p>
    <w:p w14:paraId="4E3127C7">
      <w:pPr>
        <w:numPr>
          <w:ilvl w:val="0"/>
          <w:numId w:val="0"/>
        </w:numPr>
        <w:spacing w:line="240" w:lineRule="auto"/>
        <w:ind w:firstLine="0" w:firstLineChars="0"/>
        <w:rPr>
          <w:rFonts w:hint="eastAsia" w:ascii="宋体" w:hAnsi="宋体" w:eastAsia="宋体" w:cs="Times New Roman"/>
          <w:bCs/>
          <w:szCs w:val="21"/>
          <w:lang w:val="en-US" w:eastAsia="zh-CN"/>
        </w:rPr>
      </w:pPr>
      <w:r>
        <w:rPr>
          <w:rFonts w:hint="eastAsia" w:ascii="黑体" w:hAnsi="黑体" w:eastAsia="黑体" w:cs="黑体"/>
          <w:sz w:val="21"/>
          <w:lang w:val="en-US" w:eastAsia="zh-CN"/>
        </w:rPr>
        <w:t xml:space="preserve">5.3.2 </w:t>
      </w:r>
      <w:r>
        <w:rPr>
          <w:rFonts w:hint="eastAsia" w:ascii="Times New Roman" w:hAnsi="Times New Roman" w:eastAsia="宋体"/>
          <w:sz w:val="21"/>
          <w:lang w:val="en-US" w:eastAsia="zh-CN"/>
        </w:rPr>
        <w:t xml:space="preserve"> 采血一般由1名护士或1名护士与1名超声介入医生配合，对于外周血管条件差、触诊采血困难者可行超声引导下采血。PRP制备从业人员应具执业资格证，PRP治疗由执业医师负责，宜超声引导下精准注射PRP。</w:t>
      </w:r>
    </w:p>
    <w:p w14:paraId="3EA8FD29">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left"/>
        <w:textAlignment w:val="auto"/>
        <w:outlineLvl w:val="1"/>
        <w:rPr>
          <w:rFonts w:hint="eastAsia" w:ascii="黑体" w:hAnsi="黑体" w:eastAsia="黑体" w:cs="黑体"/>
          <w:b w:val="0"/>
          <w:bCs/>
          <w:szCs w:val="21"/>
        </w:rPr>
      </w:pPr>
      <w:r>
        <w:commentReference w:id="14"/>
      </w:r>
      <w:r>
        <w:rPr>
          <w:rFonts w:hint="eastAsia" w:ascii="黑体" w:hAnsi="黑体" w:eastAsia="黑体" w:cs="黑体"/>
          <w:b w:val="0"/>
          <w:bCs/>
          <w:szCs w:val="21"/>
          <w:lang w:val="en-US" w:eastAsia="zh-CN"/>
        </w:rPr>
        <w:t>5.4  PRP细胞成份质控</w:t>
      </w:r>
    </w:p>
    <w:p w14:paraId="17AA031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rPr>
          <w:rFonts w:hint="eastAsia" w:ascii="宋体" w:hAnsi="宋体" w:eastAsia="宋体" w:cs="宋体"/>
          <w:bCs/>
          <w:szCs w:val="21"/>
          <w:lang w:val="en-US"/>
        </w:rPr>
      </w:pPr>
      <w:r>
        <w:rPr>
          <w:rFonts w:hint="eastAsia" w:ascii="黑体" w:hAnsi="黑体" w:eastAsia="黑体" w:cs="黑体"/>
          <w:bCs/>
          <w:szCs w:val="21"/>
          <w:lang w:val="en-US" w:eastAsia="zh-CN"/>
        </w:rPr>
        <w:t xml:space="preserve">5.4.1  </w:t>
      </w:r>
      <w:commentRangeStart w:id="15"/>
      <w:r>
        <w:rPr>
          <w:rFonts w:hint="eastAsia" w:ascii="宋体" w:hAnsi="宋体" w:eastAsia="宋体" w:cs="宋体"/>
          <w:bCs/>
          <w:szCs w:val="21"/>
          <w:lang w:val="en-US" w:eastAsia="zh-CN"/>
        </w:rPr>
        <w:t>PRP本质是一种含多种成分的混合物，既有血小板、红细胞及白细胞等有形成分，又有血浆、纤维蛋白原等无形成分。</w:t>
      </w:r>
      <w:commentRangeEnd w:id="15"/>
      <w:r>
        <w:commentReference w:id="15"/>
      </w:r>
      <w:commentRangeStart w:id="16"/>
      <w:r>
        <w:rPr>
          <w:rFonts w:hint="eastAsia" w:ascii="宋体" w:hAnsi="宋体" w:eastAsia="宋体" w:cs="宋体"/>
          <w:bCs/>
          <w:szCs w:val="21"/>
          <w:lang w:val="en-US" w:eastAsia="zh-CN"/>
        </w:rPr>
        <w:t>过去发展历程中专家们试图通过不同分类标准明确PRP的成分构比，但目前仍缺乏一个统一的分类标准。既往研究中PRP以血小板的倍数作为评价标准，患者全血血小板基数的3-6倍定义为理想的PRP。由于以血小板倍数表达PRP很大程度受患者血小板基数水平影响，不利于PRP质量标准统一。因此，目前更偏向于使用血小板计数作为PRP的评价标准。在运动医学治疗领域，大量临床研究指出血小板计数达到1000×10</w:t>
      </w:r>
      <w:r>
        <w:rPr>
          <w:rFonts w:hint="eastAsia" w:ascii="宋体" w:hAnsi="宋体" w:eastAsia="宋体" w:cs="宋体"/>
          <w:bCs/>
          <w:szCs w:val="21"/>
          <w:vertAlign w:val="superscript"/>
          <w:lang w:val="en-US" w:eastAsia="zh-CN"/>
        </w:rPr>
        <w:t>9</w:t>
      </w:r>
      <w:r>
        <w:rPr>
          <w:rFonts w:hint="eastAsia" w:ascii="宋体" w:hAnsi="宋体" w:eastAsia="宋体" w:cs="宋体"/>
          <w:bCs/>
          <w:szCs w:val="21"/>
          <w:lang w:val="en-US" w:eastAsia="zh-CN"/>
        </w:rPr>
        <w:t>/Ｌ的PRP被证实能更有效改善骨和软组织愈合。</w:t>
      </w:r>
      <w:commentRangeEnd w:id="16"/>
      <w:r>
        <w:commentReference w:id="16"/>
      </w:r>
    </w:p>
    <w:p w14:paraId="6DBF0D2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highlight w:val="yellow"/>
        </w:rPr>
        <w:t>按照T/CSCB</w:t>
      </w:r>
      <w:r>
        <w:rPr>
          <w:rFonts w:hint="default" w:ascii="Times New Roman" w:hAnsi="Times New Roman" w:eastAsia="宋体" w:cs="Times New Roman"/>
          <w:bCs/>
          <w:szCs w:val="21"/>
          <w:highlight w:val="yellow"/>
          <w:lang w:val="en-US" w:eastAsia="zh-CN"/>
        </w:rPr>
        <w:t xml:space="preserve"> </w:t>
      </w:r>
      <w:r>
        <w:rPr>
          <w:rFonts w:hint="default" w:ascii="Times New Roman" w:hAnsi="Times New Roman" w:eastAsia="宋体" w:cs="Times New Roman"/>
          <w:bCs/>
          <w:szCs w:val="21"/>
          <w:highlight w:val="yellow"/>
        </w:rPr>
        <w:t>0003文件规定的关键质量属性标准进行检测。</w:t>
      </w:r>
    </w:p>
    <w:p w14:paraId="6D3BBE1B">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1"/>
        <w:rPr>
          <w:rFonts w:hint="eastAsia" w:ascii="黑体" w:hAnsi="黑体" w:eastAsia="黑体" w:cs="黑体"/>
          <w:b w:val="0"/>
          <w:bCs/>
          <w:szCs w:val="21"/>
        </w:rPr>
      </w:pPr>
      <w:r>
        <w:rPr>
          <w:rFonts w:hint="eastAsia" w:ascii="黑体" w:hAnsi="黑体" w:eastAsia="黑体" w:cs="黑体"/>
          <w:b w:val="0"/>
          <w:bCs/>
          <w:szCs w:val="21"/>
          <w:lang w:val="en-US" w:eastAsia="zh-CN"/>
        </w:rPr>
        <w:t>5.5 PRP质控</w:t>
      </w:r>
      <w:r>
        <w:rPr>
          <w:rFonts w:hint="eastAsia" w:ascii="黑体" w:hAnsi="黑体" w:eastAsia="黑体" w:cs="黑体"/>
          <w:b w:val="0"/>
          <w:bCs/>
          <w:szCs w:val="21"/>
        </w:rPr>
        <w:t>规则</w:t>
      </w:r>
    </w:p>
    <w:p w14:paraId="6D1553D2">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left"/>
        <w:textAlignment w:val="auto"/>
        <w:outlineLvl w:val="2"/>
        <w:rPr>
          <w:rFonts w:ascii="宋体" w:hAnsi="宋体" w:eastAsia="宋体" w:cs="Times New Roman"/>
          <w:bCs/>
          <w:szCs w:val="21"/>
        </w:rPr>
      </w:pPr>
      <w:r>
        <w:rPr>
          <w:rFonts w:hint="eastAsia" w:ascii="黑体" w:hAnsi="黑体" w:eastAsia="黑体" w:cs="黑体"/>
          <w:bCs/>
          <w:szCs w:val="21"/>
          <w:lang w:val="en-US" w:eastAsia="zh-CN"/>
        </w:rPr>
        <w:t>5.5.1  初始质控</w:t>
      </w:r>
      <w:r>
        <w:rPr>
          <w:rFonts w:hint="eastAsia" w:ascii="黑体" w:hAnsi="黑体" w:eastAsia="黑体" w:cs="黑体"/>
          <w:bCs/>
          <w:szCs w:val="21"/>
        </w:rPr>
        <w:t>检验</w:t>
      </w:r>
    </w:p>
    <w:p w14:paraId="233B7237">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firstLine="420" w:firstLineChars="200"/>
        <w:jc w:val="left"/>
        <w:textAlignment w:val="auto"/>
        <w:rPr>
          <w:rFonts w:hint="eastAsia" w:ascii="宋体" w:hAnsi="宋体" w:eastAsia="宋体" w:cs="宋体"/>
          <w:bCs/>
          <w:szCs w:val="21"/>
          <w:lang w:val="en-US" w:eastAsia="zh-CN"/>
        </w:rPr>
      </w:pPr>
      <w:commentRangeStart w:id="17"/>
      <w:r>
        <w:rPr>
          <w:rFonts w:hint="eastAsia" w:ascii="宋体" w:hAnsi="宋体" w:eastAsia="宋体" w:cs="宋体"/>
          <w:bCs/>
          <w:szCs w:val="21"/>
          <w:lang w:val="en-US" w:eastAsia="zh-CN"/>
        </w:rPr>
        <w:t>PRP制备产品稳定性与操作者密切相关，初期开展PRP制备时，建议严格按照制备流程操作规范认真学习并反复实践，以达到PRP制备稳定后方可用于临床治疗，以患者全血血小板基数的3-6倍定义为理想的PRP。</w:t>
      </w:r>
      <w:commentRangeEnd w:id="17"/>
      <w:r>
        <w:commentReference w:id="17"/>
      </w:r>
    </w:p>
    <w:p w14:paraId="19992579">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left"/>
        <w:textAlignment w:val="auto"/>
        <w:outlineLvl w:val="2"/>
        <w:rPr>
          <w:rFonts w:ascii="宋体" w:hAnsi="宋体" w:eastAsia="宋体" w:cs="Times New Roman"/>
          <w:bCs/>
          <w:szCs w:val="21"/>
        </w:rPr>
      </w:pPr>
      <w:r>
        <w:rPr>
          <w:rFonts w:hint="eastAsia" w:ascii="黑体" w:hAnsi="黑体" w:eastAsia="黑体" w:cs="黑体"/>
          <w:bCs/>
          <w:szCs w:val="21"/>
          <w:lang w:val="en-US" w:eastAsia="zh-CN"/>
        </w:rPr>
        <w:t>5.5.2  过程质控</w:t>
      </w:r>
    </w:p>
    <w:p w14:paraId="1E52A802">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每位PRP制备操作者每做100例患者应取2例或3例进行PRP标本检验抽查，操作者PRP制备所得产品质量应稳定、合格。</w:t>
      </w:r>
    </w:p>
    <w:p w14:paraId="42AD9F16">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left"/>
        <w:textAlignment w:val="auto"/>
        <w:outlineLvl w:val="2"/>
        <w:rPr>
          <w:rFonts w:hint="eastAsia" w:ascii="黑体" w:hAnsi="黑体" w:eastAsia="黑体" w:cs="黑体"/>
          <w:bCs/>
          <w:szCs w:val="21"/>
        </w:rPr>
      </w:pPr>
      <w:r>
        <w:rPr>
          <w:rFonts w:hint="eastAsia" w:ascii="黑体" w:hAnsi="黑体" w:eastAsia="黑体" w:cs="黑体"/>
          <w:bCs/>
          <w:szCs w:val="21"/>
          <w:lang w:val="en-US" w:eastAsia="zh-CN"/>
        </w:rPr>
        <w:t>5.5.3  随机质控</w:t>
      </w:r>
    </w:p>
    <w:p w14:paraId="0002660C">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firstLine="420" w:firstLineChars="200"/>
        <w:jc w:val="left"/>
        <w:textAlignment w:val="auto"/>
        <w:rPr>
          <w:rFonts w:hint="default" w:ascii="宋体" w:hAnsi="宋体" w:eastAsia="宋体" w:cs="Times New Roman"/>
          <w:bCs/>
          <w:szCs w:val="21"/>
          <w:lang w:val="en-US"/>
        </w:rPr>
      </w:pPr>
      <w:r>
        <w:rPr>
          <w:rFonts w:hint="eastAsia" w:ascii="Times New Roman" w:hAnsi="Times New Roman" w:eastAsia="宋体" w:cs="黑体"/>
          <w:bCs/>
          <w:sz w:val="21"/>
          <w:szCs w:val="21"/>
          <w:lang w:val="en-US" w:eastAsia="zh-CN"/>
        </w:rPr>
        <w:t>每月每位PRP制备操作者应取1例或2例进行PRP标本检验抽查，PRP制备人员操作应规范、稳定、产品合格。</w:t>
      </w:r>
    </w:p>
    <w:p w14:paraId="69CDAE92">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 w:val="0"/>
          <w:bCs/>
          <w:szCs w:val="21"/>
        </w:rPr>
      </w:pPr>
      <w:bookmarkStart w:id="11" w:name="_Toc16578"/>
      <w:r>
        <w:rPr>
          <w:rFonts w:hint="eastAsia" w:ascii="黑体" w:hAnsi="黑体" w:eastAsia="黑体" w:cs="黑体"/>
          <w:b w:val="0"/>
          <w:bCs/>
          <w:szCs w:val="21"/>
          <w:lang w:val="en-US" w:eastAsia="zh-CN"/>
        </w:rPr>
        <w:t>临床应用</w:t>
      </w:r>
      <w:bookmarkEnd w:id="11"/>
    </w:p>
    <w:p w14:paraId="61FAB164">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PRP临床应用时应进行肌骨超声全面扫查病变部位，以明确疾病诊断，了解病变具体性质与位置后，在超声引导下将PRP精准注射至病变部位</w:t>
      </w:r>
      <w:r>
        <w:rPr>
          <w:rFonts w:hint="eastAsia" w:ascii="宋体" w:hAnsi="宋体" w:eastAsia="宋体" w:cs="宋体"/>
          <w:bCs/>
          <w:sz w:val="21"/>
          <w:szCs w:val="21"/>
          <w:lang w:eastAsia="zh-CN"/>
        </w:rPr>
        <w:t>。</w:t>
      </w:r>
    </w:p>
    <w:p w14:paraId="384BD940">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PRP临床应用适应症：</w:t>
      </w:r>
    </w:p>
    <w:p w14:paraId="144DFA5D">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lang w:eastAsia="zh-CN"/>
        </w:rPr>
        <w:t>——网球肘等肌腱病；</w:t>
      </w:r>
    </w:p>
    <w:p w14:paraId="7C0E588D">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lang w:eastAsia="zh-CN"/>
        </w:rPr>
        <w:t>——肌腱、韧带等软组织损伤；</w:t>
      </w:r>
    </w:p>
    <w:p w14:paraId="47C526E8">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lang w:eastAsia="zh-CN"/>
        </w:rPr>
        <w:t>——半月板、关节软骨等损伤；</w:t>
      </w:r>
    </w:p>
    <w:p w14:paraId="3E1A8C19">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lang w:eastAsia="zh-CN"/>
        </w:rPr>
        <w:t>——膝关节、髋关节、</w:t>
      </w:r>
      <w:r>
        <w:rPr>
          <w:rFonts w:hint="eastAsia" w:ascii="宋体" w:hAnsi="宋体" w:eastAsia="宋体" w:cs="宋体"/>
          <w:szCs w:val="21"/>
          <w:lang w:val="en-US" w:eastAsia="zh-CN"/>
        </w:rPr>
        <w:t>踝关节</w:t>
      </w:r>
      <w:r>
        <w:rPr>
          <w:rFonts w:hint="eastAsia" w:ascii="宋体" w:hAnsi="宋体" w:eastAsia="宋体" w:cs="宋体"/>
          <w:szCs w:val="21"/>
          <w:lang w:eastAsia="zh-CN"/>
        </w:rPr>
        <w:t>等骨</w:t>
      </w:r>
      <w:r>
        <w:rPr>
          <w:rFonts w:hint="eastAsia" w:ascii="宋体" w:hAnsi="宋体" w:eastAsia="宋体" w:cs="宋体"/>
          <w:szCs w:val="21"/>
          <w:lang w:val="en-US" w:eastAsia="zh-CN"/>
        </w:rPr>
        <w:t>性</w:t>
      </w:r>
      <w:r>
        <w:rPr>
          <w:rFonts w:hint="eastAsia" w:ascii="宋体" w:hAnsi="宋体" w:eastAsia="宋体" w:cs="宋体"/>
          <w:szCs w:val="21"/>
          <w:lang w:eastAsia="zh-CN"/>
        </w:rPr>
        <w:t>关节炎；</w:t>
      </w:r>
    </w:p>
    <w:p w14:paraId="67AF09FB">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lang w:eastAsia="zh-CN"/>
        </w:rPr>
        <w:t>——骨不连、股骨头坏死；</w:t>
      </w:r>
    </w:p>
    <w:p w14:paraId="7798A929">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lang w:eastAsia="zh-CN"/>
        </w:rPr>
        <w:t>——难愈性创面：</w:t>
      </w:r>
    </w:p>
    <w:p w14:paraId="177106D0">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lang w:eastAsia="zh-CN"/>
        </w:rPr>
        <w:t>——椎间盘源性慢性疼痛；</w:t>
      </w:r>
    </w:p>
    <w:p w14:paraId="72DBAB37">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jc w:val="left"/>
        <w:textAlignment w:val="auto"/>
        <w:rPr>
          <w:rFonts w:hint="eastAsia" w:ascii="宋体" w:hAnsi="宋体" w:eastAsia="宋体" w:cs="宋体"/>
          <w:bCs/>
          <w:sz w:val="21"/>
          <w:szCs w:val="21"/>
          <w:lang w:eastAsia="zh-CN"/>
        </w:rPr>
      </w:pPr>
      <w:r>
        <w:rPr>
          <w:rFonts w:hint="eastAsia" w:ascii="宋体" w:hAnsi="宋体" w:eastAsia="宋体" w:cs="宋体"/>
          <w:szCs w:val="21"/>
          <w:lang w:eastAsia="zh-CN"/>
        </w:rPr>
        <w:t>——带状疱疹等神经病理性疼痛。</w:t>
      </w:r>
    </w:p>
    <w:p w14:paraId="40EBFF79">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 w:val="0"/>
          <w:bCs/>
          <w:szCs w:val="21"/>
        </w:rPr>
      </w:pPr>
      <w:bookmarkStart w:id="12" w:name="_Toc16981"/>
      <w:r>
        <w:rPr>
          <w:rFonts w:hint="eastAsia" w:ascii="黑体" w:hAnsi="黑体" w:eastAsia="黑体" w:cs="黑体"/>
          <w:b w:val="0"/>
          <w:bCs/>
          <w:szCs w:val="21"/>
        </w:rPr>
        <w:t>废弃物处理</w:t>
      </w:r>
      <w:bookmarkEnd w:id="12"/>
    </w:p>
    <w:p w14:paraId="6234B32C">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jc w:val="left"/>
        <w:textAlignment w:val="auto"/>
        <w:rPr>
          <w:rFonts w:hint="eastAsia" w:ascii="宋体" w:hAnsi="宋体" w:eastAsia="宋体" w:cs="宋体"/>
          <w:szCs w:val="21"/>
          <w:lang w:val="en-US" w:eastAsia="zh-CN"/>
        </w:rPr>
      </w:pPr>
      <w:r>
        <w:rPr>
          <w:rFonts w:ascii="Times New Roman" w:hAnsi="Times New Roman" w:eastAsia="宋体" w:cs="Times New Roman"/>
        </w:rPr>
        <mc:AlternateContent>
          <mc:Choice Requires="wps">
            <w:drawing>
              <wp:anchor distT="0" distB="0" distL="114300" distR="114300" simplePos="0" relativeHeight="251668480" behindDoc="0" locked="0" layoutInCell="1" allowOverlap="1">
                <wp:simplePos x="0" y="0"/>
                <wp:positionH relativeFrom="column">
                  <wp:posOffset>1816100</wp:posOffset>
                </wp:positionH>
                <wp:positionV relativeFrom="paragraph">
                  <wp:posOffset>1296035</wp:posOffset>
                </wp:positionV>
                <wp:extent cx="1663700" cy="0"/>
                <wp:effectExtent l="0" t="4445" r="0" b="5080"/>
                <wp:wrapNone/>
                <wp:docPr id="1741427172" name="直接连接符 6"/>
                <wp:cNvGraphicFramePr/>
                <a:graphic xmlns:a="http://schemas.openxmlformats.org/drawingml/2006/main">
                  <a:graphicData uri="http://schemas.microsoft.com/office/word/2010/wordprocessingShape">
                    <wps:wsp>
                      <wps:cNvCnPr/>
                      <wps:spPr>
                        <a:xfrm>
                          <a:off x="0" y="0"/>
                          <a:ext cx="166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 o:spid="_x0000_s1026" o:spt="20" style="position:absolute;left:0pt;margin-left:143pt;margin-top:102.05pt;height:0pt;width:131pt;z-index:251668480;mso-width-relative:page;mso-height-relative:page;" filled="f" stroked="t" coordsize="21600,21600" o:gfxdata="UEsDBAoAAAAAAIdO4kAAAAAAAAAAAAAAAAAEAAAAZHJzL1BLAwQUAAAACACHTuJAFXbazNcAAAAL&#10;AQAADwAAAGRycy9kb3ducmV2LnhtbE2PQUvEMBCF74L/IYzgzU27rLulNt2D4EEQ1OrBY7aZbarN&#10;pCbZtv57RxD0NvPm8eZ71X5xg5gwxN6TgnyVgUBqvempU/D6cndVgIhJk9GDJ1TwhRH29flZpUvj&#10;Z3rGqUmd4BCKpVZgUxpLKWNr0em48iMS344+OJ14DZ00Qc8c7ga5zrKtdLon/mD1iLcW24/m5DiF&#10;dp/HZQhvT48Ptmjmd7yfdqjU5UWe3YBIuKQ/M/zgMzrUzHTwJzJRDArWxZa7JB6yTQ6CHdebgpXD&#10;ryLrSv7vUH8DUEsDBBQAAAAIAIdO4kC0BWmw6gEAALoDAAAOAAAAZHJzL2Uyb0RvYy54bWytU0tu&#10;2zAQ3RfoHQjua0lOKgeC5SxipJuiNdD2ADRFSgT4A4ex7Ev0AgW6a1dddt/bNDlGh5TjpOkmi2pB&#10;Defzhu9xuLzcG012IoBytqXVrKREWO46ZfuWfvp4/eqCEojMdkw7K1p6EEAvVy9fLEffiLkbnO5E&#10;IAhioRl9S4cYfVMUwAdhGMycFxaD0gXDIm5DX3SBjYhudDEvy7oYXeh8cFwAoHc9BekRMTwH0Emp&#10;uFg7fmOEjRNqEJpFpASD8kBX+bRSCh7fSwkiEt1SZBrzik3Q3qa1WC1Z0wfmB8WPR2DPOcITToYp&#10;i01PUGsWGbkJ6h8oo3hw4GSccWeKiUhWBFlU5RNtPgzMi8wFpQZ/Eh3+Hyx/t9sEojqchMV5dT5f&#10;VIs5JZYZvPnbLz9/f/529+srrrc/vpM6qTV6aLDoym7CcQd+ExL1vQwm/ZEU2WeFDyeFxT4Sjs6q&#10;rs8WJYrP72PFQ6EPEN8IZ0gyWqqVTeRZw3ZvIWIzTL1PSW7rrpXW+QK1JWNL67PXCZnhUEocBjSN&#10;R2Jge0qY7nHaeQwZEZxWXapOOBD67ZUOZMfSjOQvEcVuf6Wl1msGw5SXQ9P0GBXxQWhlWnrxuFpb&#10;BElyTQIla+u6Q9Yt+/FKc5vj+KWZebzP1Q9Pbv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Xba&#10;zNcAAAALAQAADwAAAAAAAAABACAAAAAiAAAAZHJzL2Rvd25yZXYueG1sUEsBAhQAFAAAAAgAh07i&#10;QLQFabDqAQAAugMAAA4AAAAAAAAAAQAgAAAAJgEAAGRycy9lMm9Eb2MueG1sUEsFBgAAAAAGAAYA&#10;WQEAAIIFAAAAAA==&#10;">
                <v:fill on="f" focussize="0,0"/>
                <v:stroke weight="0.5pt" color="#000000 [3200]" miterlimit="8" joinstyle="miter"/>
                <v:imagedata o:title=""/>
                <o:lock v:ext="edit" aspectratio="f"/>
              </v:line>
            </w:pict>
          </mc:Fallback>
        </mc:AlternateContent>
      </w:r>
      <w:r>
        <w:rPr>
          <w:rFonts w:hint="eastAsia" w:ascii="宋体" w:hAnsi="宋体" w:eastAsia="宋体" w:cs="宋体"/>
          <w:szCs w:val="21"/>
          <w:lang w:val="en-US" w:eastAsia="zh-CN"/>
        </w:rPr>
        <w:t>PRP制备和临床应用过程中产生的废弃物应按照T/CSCB 0001中的规定处理。</w:t>
      </w:r>
    </w:p>
    <w:sectPr>
      <w:headerReference r:id="rId17" w:type="first"/>
      <w:footerReference r:id="rId20" w:type="first"/>
      <w:headerReference r:id="rId15" w:type="default"/>
      <w:footerReference r:id="rId18" w:type="default"/>
      <w:headerReference r:id="rId16" w:type="even"/>
      <w:footerReference r:id="rId19" w:type="even"/>
      <w:pgSz w:w="11906" w:h="16838"/>
      <w:pgMar w:top="1417" w:right="1134" w:bottom="1134" w:left="1417" w:header="851" w:footer="992" w:gutter="0"/>
      <w:paperSrc/>
      <w:pgNumType w:fmt="decimal" w:start="1"/>
      <w:cols w:space="0" w:num="1"/>
      <w:titlePg/>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yj" w:date="2025-07-24T16:07:03Z" w:initials="">
    <w:p w14:paraId="3A44650C">
      <w:pPr>
        <w:pStyle w:val="2"/>
        <w:rPr>
          <w:rFonts w:hint="default" w:eastAsiaTheme="minorEastAsia"/>
          <w:lang w:val="en-US" w:eastAsia="zh-CN"/>
        </w:rPr>
      </w:pPr>
      <w:r>
        <w:rPr>
          <w:rFonts w:hint="eastAsia"/>
          <w:lang w:val="en-US" w:eastAsia="zh-CN"/>
        </w:rPr>
        <w:t>考虑删除，是不是临床应用时用到，制备时用不到？</w:t>
      </w:r>
    </w:p>
  </w:comment>
  <w:comment w:id="1" w:author="zyj" w:date="2025-07-24T14:41:22Z" w:initials="">
    <w:p w14:paraId="7D846DB5">
      <w:pPr>
        <w:pStyle w:val="2"/>
        <w:rPr>
          <w:rFonts w:hint="default" w:eastAsiaTheme="minorEastAsia"/>
          <w:lang w:val="en-US" w:eastAsia="zh-CN"/>
        </w:rPr>
      </w:pPr>
      <w:r>
        <w:rPr>
          <w:rFonts w:hint="eastAsia"/>
          <w:lang w:val="en-US" w:eastAsia="zh-CN"/>
        </w:rPr>
        <w:t>只有首字母大写，建议修改为：Specification for preparation and clinical application of platelet-rich plasma under ultrasound guidance</w:t>
      </w:r>
    </w:p>
  </w:comment>
  <w:comment w:id="2" w:author="zyj" w:date="2025-07-24T14:40:54Z" w:initials="">
    <w:p w14:paraId="66D74562">
      <w:pPr>
        <w:pStyle w:val="2"/>
        <w:rPr>
          <w:rFonts w:hint="default" w:eastAsiaTheme="minorEastAsia"/>
          <w:lang w:val="en-US" w:eastAsia="zh-CN"/>
        </w:rPr>
      </w:pPr>
      <w:r>
        <w:rPr>
          <w:rFonts w:hint="eastAsia"/>
          <w:lang w:val="en-US" w:eastAsia="zh-CN"/>
        </w:rPr>
        <w:t>缺分隔线</w:t>
      </w:r>
    </w:p>
  </w:comment>
  <w:comment w:id="3" w:author="zyj" w:date="2025-07-24T14:45:18Z" w:initials="">
    <w:p w14:paraId="6DF73A7B">
      <w:pPr>
        <w:pStyle w:val="2"/>
        <w:rPr>
          <w:rFonts w:hint="default" w:eastAsiaTheme="minorEastAsia"/>
          <w:lang w:val="en-US" w:eastAsia="zh-CN"/>
        </w:rPr>
      </w:pPr>
      <w:r>
        <w:rPr>
          <w:rFonts w:hint="eastAsia"/>
          <w:lang w:val="en-US" w:eastAsia="zh-CN"/>
        </w:rPr>
        <w:t>按实际内容编排目次，或删除目次，文本内容较少</w:t>
      </w:r>
    </w:p>
  </w:comment>
  <w:comment w:id="4" w:author="zyj" w:date="2025-07-24T14:50:24Z" w:initials="">
    <w:p w14:paraId="357004FC">
      <w:pPr>
        <w:pStyle w:val="2"/>
        <w:rPr>
          <w:rFonts w:hint="default" w:eastAsiaTheme="minorEastAsia"/>
          <w:lang w:val="en-US" w:eastAsia="zh-CN"/>
        </w:rPr>
      </w:pPr>
      <w:r>
        <w:rPr>
          <w:rFonts w:hint="eastAsia"/>
          <w:lang w:val="en-US" w:eastAsia="zh-CN"/>
        </w:rPr>
        <w:t>文中未引用，删除</w:t>
      </w:r>
    </w:p>
  </w:comment>
  <w:comment w:id="5" w:author="zyj" w:date="2025-07-24T14:54:46Z" w:initials="">
    <w:p w14:paraId="695065BC">
      <w:pPr>
        <w:pStyle w:val="2"/>
        <w:rPr>
          <w:rFonts w:hint="default" w:eastAsiaTheme="minorEastAsia"/>
          <w:lang w:val="en-US" w:eastAsia="zh-CN"/>
        </w:rPr>
      </w:pPr>
      <w:r>
        <w:rPr>
          <w:rFonts w:hint="eastAsia"/>
          <w:lang w:val="en-US" w:eastAsia="zh-CN"/>
        </w:rPr>
        <w:t>建议删除这一章，缩写放在术语中，第一次出现的地方说明缩写</w:t>
      </w:r>
    </w:p>
  </w:comment>
  <w:comment w:id="6" w:author="zyj" w:date="2025-07-24T14:54:12Z" w:initials="">
    <w:p w14:paraId="545E54DA">
      <w:pPr>
        <w:pStyle w:val="2"/>
        <w:rPr>
          <w:rFonts w:hint="default" w:eastAsiaTheme="minorEastAsia"/>
          <w:lang w:val="en-US" w:eastAsia="zh-CN"/>
        </w:rPr>
      </w:pPr>
      <w:r>
        <w:rPr>
          <w:rFonts w:hint="eastAsia"/>
          <w:lang w:val="en-US" w:eastAsia="zh-CN"/>
        </w:rPr>
        <w:t>建议标题为：富血小板血浆制备</w:t>
      </w:r>
    </w:p>
  </w:comment>
  <w:comment w:id="7" w:author="zyj" w:date="2025-07-24T14:56:57Z" w:initials="">
    <w:p w14:paraId="67FC609A">
      <w:pPr>
        <w:pStyle w:val="2"/>
        <w:rPr>
          <w:rFonts w:hint="default" w:eastAsiaTheme="minorEastAsia"/>
          <w:lang w:val="en-US" w:eastAsia="zh-CN"/>
        </w:rPr>
      </w:pPr>
      <w:r>
        <w:rPr>
          <w:rFonts w:hint="eastAsia"/>
          <w:lang w:val="en-US" w:eastAsia="zh-CN"/>
        </w:rPr>
        <w:t>引用这个国家标准</w:t>
      </w:r>
    </w:p>
  </w:comment>
  <w:comment w:id="8" w:author="zyj" w:date="2025-07-24T15:53:43Z" w:initials="">
    <w:p w14:paraId="141F2842">
      <w:pPr>
        <w:pStyle w:val="2"/>
        <w:rPr>
          <w:rFonts w:hint="default" w:eastAsiaTheme="minorEastAsia"/>
          <w:lang w:val="en-US" w:eastAsia="zh-CN"/>
        </w:rPr>
      </w:pPr>
      <w:r>
        <w:rPr>
          <w:rFonts w:hint="eastAsia"/>
          <w:lang w:val="en-US" w:eastAsia="zh-CN"/>
        </w:rPr>
        <w:t>考虑增加制备流程作为附录</w:t>
      </w:r>
    </w:p>
  </w:comment>
  <w:comment w:id="9" w:author="zyj" w:date="2025-07-24T15:02:15Z" w:initials="">
    <w:p w14:paraId="78017AAE">
      <w:pPr>
        <w:pStyle w:val="2"/>
        <w:rPr>
          <w:rFonts w:hint="default"/>
          <w:lang w:val="en-US" w:eastAsia="zh-CN"/>
        </w:rPr>
      </w:pPr>
      <w:r>
        <w:rPr>
          <w:rFonts w:hint="eastAsia"/>
          <w:lang w:val="en-US" w:eastAsia="zh-CN"/>
        </w:rPr>
        <w:t>没有5.2.2，删除这个第编号，或考虑删除这一句话，下面用标题</w:t>
      </w:r>
    </w:p>
    <w:p w14:paraId="79801EB5">
      <w:pPr>
        <w:pStyle w:val="2"/>
        <w:rPr>
          <w:rFonts w:hint="eastAsia" w:ascii="Times New Roman" w:hAnsi="Times New Roman" w:eastAsia="宋体" w:cstheme="minorEastAsia"/>
          <w:bCs/>
          <w:sz w:val="21"/>
          <w:szCs w:val="21"/>
          <w:lang w:val="en-US" w:eastAsia="zh-CN"/>
        </w:rPr>
      </w:pPr>
      <w:r>
        <w:rPr>
          <w:rFonts w:hint="eastAsia" w:ascii="Times New Roman" w:hAnsi="Times New Roman" w:eastAsia="宋体" w:cstheme="minorEastAsia"/>
          <w:bCs/>
          <w:sz w:val="21"/>
          <w:szCs w:val="21"/>
          <w:lang w:val="en-US" w:eastAsia="zh-CN"/>
        </w:rPr>
        <w:t>5.2.1制备方法</w:t>
      </w:r>
    </w:p>
    <w:p w14:paraId="003F3B9C">
      <w:pPr>
        <w:pStyle w:val="2"/>
        <w:rPr>
          <w:rFonts w:hint="eastAsia" w:ascii="Times New Roman" w:hAnsi="Times New Roman" w:eastAsia="宋体" w:cstheme="minorEastAsia"/>
          <w:bCs/>
          <w:sz w:val="21"/>
          <w:szCs w:val="21"/>
          <w:lang w:val="en-US" w:eastAsia="zh-CN"/>
        </w:rPr>
      </w:pPr>
      <w:r>
        <w:rPr>
          <w:rFonts w:hint="eastAsia" w:ascii="Times New Roman" w:hAnsi="Times New Roman" w:eastAsia="宋体" w:cstheme="minorEastAsia"/>
          <w:bCs/>
          <w:sz w:val="21"/>
          <w:szCs w:val="21"/>
          <w:lang w:val="en-US" w:eastAsia="zh-CN"/>
        </w:rPr>
        <w:t>各方法用列项表述</w:t>
      </w:r>
    </w:p>
    <w:p w14:paraId="3B064A21">
      <w:pPr>
        <w:pStyle w:val="2"/>
        <w:rPr>
          <w:rFonts w:hint="default" w:ascii="Times New Roman" w:hAnsi="Times New Roman" w:eastAsia="宋体" w:cstheme="minorEastAsia"/>
          <w:bCs/>
          <w:sz w:val="21"/>
          <w:szCs w:val="21"/>
          <w:lang w:val="en-US" w:eastAsia="zh-CN"/>
        </w:rPr>
      </w:pPr>
      <w:r>
        <w:rPr>
          <w:rFonts w:hint="eastAsia" w:ascii="Times New Roman" w:hAnsi="Times New Roman" w:eastAsia="宋体" w:cstheme="minorEastAsia"/>
          <w:bCs/>
          <w:sz w:val="21"/>
          <w:szCs w:val="21"/>
          <w:lang w:val="en-US" w:eastAsia="zh-CN"/>
        </w:rPr>
        <w:t>5.2.2耗材</w:t>
      </w:r>
    </w:p>
  </w:comment>
  <w:comment w:id="10" w:author="zyj" w:date="2025-07-24T15:05:10Z" w:initials="">
    <w:p w14:paraId="48F67AEA">
      <w:pPr>
        <w:pStyle w:val="2"/>
        <w:rPr>
          <w:rFonts w:hint="eastAsia" w:eastAsiaTheme="minorEastAsia"/>
          <w:lang w:val="en-US" w:eastAsia="zh-CN"/>
        </w:rPr>
      </w:pPr>
      <w:r>
        <w:rPr>
          <w:rFonts w:hint="eastAsia"/>
          <w:lang w:val="en-US" w:eastAsia="zh-CN"/>
        </w:rPr>
        <w:t>在</w:t>
      </w:r>
    </w:p>
  </w:comment>
  <w:comment w:id="11" w:author="zyj" w:date="2025-07-24T15:19:20Z" w:initials="">
    <w:p w14:paraId="2D8D2558">
      <w:pPr>
        <w:pStyle w:val="2"/>
        <w:rPr>
          <w:rFonts w:hint="eastAsia"/>
          <w:lang w:val="en-US" w:eastAsia="zh-CN"/>
        </w:rPr>
      </w:pPr>
      <w:r>
        <w:rPr>
          <w:rFonts w:hint="eastAsia"/>
          <w:lang w:val="en-US" w:eastAsia="zh-CN"/>
        </w:rPr>
        <w:t>简化表述，删除一些描述性的词，如：</w:t>
      </w:r>
    </w:p>
    <w:p w14:paraId="6D892A12">
      <w:pPr>
        <w:pStyle w:val="2"/>
        <w:rPr>
          <w:rFonts w:hint="default"/>
          <w:lang w:val="en-US" w:eastAsia="zh-CN"/>
        </w:rPr>
      </w:pPr>
      <w:r>
        <w:rPr>
          <w:rFonts w:hint="eastAsia"/>
          <w:lang w:val="en-US" w:eastAsia="zh-CN"/>
        </w:rPr>
        <w:t>优点是什么，缺点是什么，实际应用</w:t>
      </w:r>
    </w:p>
  </w:comment>
  <w:comment w:id="12" w:author="zyj" w:date="2025-07-24T15:30:34Z" w:initials="">
    <w:p w14:paraId="642F4EC1">
      <w:pPr>
        <w:pStyle w:val="2"/>
        <w:rPr>
          <w:rFonts w:hint="default" w:eastAsiaTheme="minorEastAsia"/>
          <w:lang w:val="en-US" w:eastAsia="zh-CN"/>
        </w:rPr>
      </w:pPr>
      <w:r>
        <w:rPr>
          <w:rFonts w:hint="eastAsia"/>
          <w:lang w:val="en-US" w:eastAsia="zh-CN"/>
        </w:rPr>
        <w:t>移至耗材中</w:t>
      </w:r>
    </w:p>
  </w:comment>
  <w:comment w:id="13" w:author="zyj" w:date="2025-07-24T15:44:37Z" w:initials="">
    <w:p w14:paraId="1B8204D5">
      <w:pPr>
        <w:pStyle w:val="2"/>
        <w:rPr>
          <w:rFonts w:hint="default" w:eastAsiaTheme="minorEastAsia"/>
          <w:lang w:val="en-US" w:eastAsia="zh-CN"/>
        </w:rPr>
      </w:pPr>
      <w:r>
        <w:rPr>
          <w:rFonts w:hint="eastAsia"/>
          <w:lang w:val="en-US" w:eastAsia="zh-CN"/>
        </w:rPr>
        <w:t>要求？下面不都是资质</w:t>
      </w:r>
    </w:p>
  </w:comment>
  <w:comment w:id="14" w:author="zyj" w:date="2025-07-24T15:45:06Z" w:initials="">
    <w:p w14:paraId="07675B4D">
      <w:pPr>
        <w:pStyle w:val="2"/>
        <w:rPr>
          <w:rFonts w:hint="default" w:eastAsiaTheme="minorEastAsia"/>
          <w:lang w:val="en-US" w:eastAsia="zh-CN"/>
        </w:rPr>
      </w:pPr>
      <w:r>
        <w:rPr>
          <w:rFonts w:hint="eastAsia"/>
          <w:lang w:val="en-US" w:eastAsia="zh-CN"/>
        </w:rPr>
        <w:t>建议5.5和5.6单独成一章，质量控制</w:t>
      </w:r>
    </w:p>
  </w:comment>
  <w:comment w:id="15" w:author="zyj" w:date="2025-07-24T15:45:59Z" w:initials="">
    <w:p w14:paraId="42D51BD3">
      <w:pPr>
        <w:pStyle w:val="2"/>
        <w:rPr>
          <w:rFonts w:hint="default" w:eastAsiaTheme="minorEastAsia"/>
          <w:lang w:val="en-US" w:eastAsia="zh-CN"/>
        </w:rPr>
      </w:pPr>
      <w:r>
        <w:rPr>
          <w:rFonts w:hint="eastAsia"/>
          <w:lang w:val="en-US" w:eastAsia="zh-CN"/>
        </w:rPr>
        <w:t>与定义重复了，删除</w:t>
      </w:r>
    </w:p>
  </w:comment>
  <w:comment w:id="16" w:author="zyj" w:date="2025-07-24T15:46:52Z" w:initials="">
    <w:p w14:paraId="277655AD">
      <w:pPr>
        <w:pStyle w:val="2"/>
        <w:rPr>
          <w:rFonts w:hint="default" w:eastAsia="宋体"/>
          <w:lang w:val="en-US" w:eastAsia="zh-CN"/>
        </w:rPr>
      </w:pPr>
      <w:r>
        <w:rPr>
          <w:rFonts w:hint="eastAsia"/>
          <w:lang w:val="en-US" w:eastAsia="zh-CN"/>
        </w:rPr>
        <w:t>提炼为要求，如：</w:t>
      </w:r>
      <w:r>
        <w:rPr>
          <w:rFonts w:hint="eastAsia" w:ascii="宋体" w:hAnsi="宋体" w:eastAsia="宋体" w:cs="宋体"/>
          <w:bCs/>
          <w:szCs w:val="21"/>
          <w:lang w:val="en-US" w:eastAsia="zh-CN"/>
        </w:rPr>
        <w:t>PRP的血小板计数应大于等于1000×10</w:t>
      </w:r>
      <w:r>
        <w:rPr>
          <w:rFonts w:hint="eastAsia" w:ascii="宋体" w:hAnsi="宋体" w:eastAsia="宋体" w:cs="宋体"/>
          <w:bCs/>
          <w:szCs w:val="21"/>
          <w:vertAlign w:val="superscript"/>
          <w:lang w:val="en-US" w:eastAsia="zh-CN"/>
        </w:rPr>
        <w:t>9</w:t>
      </w:r>
      <w:r>
        <w:rPr>
          <w:rFonts w:hint="eastAsia" w:ascii="宋体" w:hAnsi="宋体" w:eastAsia="宋体" w:cs="宋体"/>
          <w:bCs/>
          <w:szCs w:val="21"/>
          <w:lang w:val="en-US" w:eastAsia="zh-CN"/>
        </w:rPr>
        <w:t>/Ｌ。血小板计数按</w:t>
      </w:r>
      <w:r>
        <w:rPr>
          <w:rFonts w:hint="default" w:ascii="Times New Roman" w:hAnsi="Times New Roman" w:eastAsia="宋体" w:cs="Times New Roman"/>
          <w:bCs/>
          <w:szCs w:val="21"/>
          <w:highlight w:val="yellow"/>
        </w:rPr>
        <w:t>T/CSCB</w:t>
      </w:r>
      <w:r>
        <w:rPr>
          <w:rFonts w:hint="default" w:ascii="Times New Roman" w:hAnsi="Times New Roman" w:eastAsia="宋体" w:cs="Times New Roman"/>
          <w:bCs/>
          <w:szCs w:val="21"/>
          <w:highlight w:val="yellow"/>
          <w:lang w:val="en-US" w:eastAsia="zh-CN"/>
        </w:rPr>
        <w:t xml:space="preserve"> </w:t>
      </w:r>
      <w:r>
        <w:rPr>
          <w:rFonts w:hint="default" w:ascii="Times New Roman" w:hAnsi="Times New Roman" w:eastAsia="宋体" w:cs="Times New Roman"/>
          <w:bCs/>
          <w:szCs w:val="21"/>
          <w:highlight w:val="yellow"/>
        </w:rPr>
        <w:t>0003</w:t>
      </w:r>
      <w:r>
        <w:rPr>
          <w:rFonts w:hint="eastAsia" w:ascii="Times New Roman" w:hAnsi="Times New Roman" w:eastAsia="宋体" w:cs="Times New Roman"/>
          <w:bCs/>
          <w:szCs w:val="21"/>
          <w:highlight w:val="yellow"/>
          <w:lang w:val="en-US" w:eastAsia="zh-CN"/>
        </w:rPr>
        <w:t>进行检测。</w:t>
      </w:r>
    </w:p>
  </w:comment>
  <w:comment w:id="17" w:author="zyj" w:date="2025-07-24T15:51:55Z" w:initials="">
    <w:p w14:paraId="1B696D59">
      <w:pPr>
        <w:pStyle w:val="2"/>
        <w:rPr>
          <w:rFonts w:hint="default" w:eastAsiaTheme="minorEastAsia"/>
          <w:lang w:val="en-US" w:eastAsia="zh-CN"/>
        </w:rPr>
      </w:pPr>
      <w:r>
        <w:rPr>
          <w:rFonts w:hint="eastAsia"/>
          <w:lang w:val="en-US" w:eastAsia="zh-CN"/>
        </w:rPr>
        <w:t>每位</w:t>
      </w:r>
      <w:r>
        <w:rPr>
          <w:rFonts w:hint="eastAsia" w:ascii="宋体" w:hAnsi="宋体" w:eastAsia="宋体" w:cs="宋体"/>
          <w:bCs/>
          <w:szCs w:val="21"/>
          <w:lang w:val="en-US" w:eastAsia="zh-CN"/>
        </w:rPr>
        <w:t>PRP制备操作者在正式制备前，宜严格按照制备流程反复操作，PRP制备稳定后方可用于临床治疗。理想的PRP是</w:t>
      </w:r>
      <w:r>
        <w:rPr>
          <w:rFonts w:hint="eastAsia" w:ascii="宋体" w:hAnsi="宋体" w:eastAsia="宋体" w:cs="宋体"/>
          <w:bCs/>
          <w:szCs w:val="21"/>
          <w:highlight w:val="yellow"/>
          <w:lang w:val="en-US" w:eastAsia="zh-CN"/>
        </w:rPr>
        <w:t>什么东西</w:t>
      </w:r>
      <w:r>
        <w:rPr>
          <w:rFonts w:hint="eastAsia" w:ascii="宋体" w:hAnsi="宋体" w:eastAsia="宋体" w:cs="宋体"/>
          <w:bCs/>
          <w:szCs w:val="21"/>
          <w:lang w:val="en-US" w:eastAsia="zh-CN"/>
        </w:rPr>
        <w:t>是患者全血血小板基数的3倍～6倍。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44650C" w15:done="0"/>
  <w15:commentEx w15:paraId="7D846DB5" w15:done="0"/>
  <w15:commentEx w15:paraId="66D74562" w15:done="0"/>
  <w15:commentEx w15:paraId="6DF73A7B" w15:done="0"/>
  <w15:commentEx w15:paraId="357004FC" w15:done="0"/>
  <w15:commentEx w15:paraId="695065BC" w15:done="0"/>
  <w15:commentEx w15:paraId="545E54DA" w15:done="0"/>
  <w15:commentEx w15:paraId="67FC609A" w15:done="0"/>
  <w15:commentEx w15:paraId="141F2842" w15:done="0"/>
  <w15:commentEx w15:paraId="3B064A21" w15:done="0"/>
  <w15:commentEx w15:paraId="48F67AEA" w15:done="0"/>
  <w15:commentEx w15:paraId="6D892A12" w15:done="0"/>
  <w15:commentEx w15:paraId="642F4EC1" w15:done="0"/>
  <w15:commentEx w15:paraId="1B8204D5" w15:done="0"/>
  <w15:commentEx w15:paraId="07675B4D" w15:done="0"/>
  <w15:commentEx w15:paraId="42D51BD3" w15:done="0"/>
  <w15:commentEx w15:paraId="277655AD" w15:done="0"/>
  <w15:commentEx w15:paraId="1B696D5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64CC3">
    <w:pPr>
      <w:pStyle w:val="5"/>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376EC2A7">
                              <w:pPr>
                                <w:pStyle w:val="5"/>
                                <w:jc w:val="right"/>
                              </w:pPr>
                              <w:r>
                                <w:fldChar w:fldCharType="begin"/>
                              </w:r>
                              <w:r>
                                <w:instrText xml:space="preserve">PAGE   \* MERGEFORMAT</w:instrText>
                              </w:r>
                              <w:r>
                                <w:fldChar w:fldCharType="separate"/>
                              </w:r>
                              <w:r>
                                <w:rPr>
                                  <w:lang w:val="zh-CN"/>
                                </w:rPr>
                                <w:t>15</w:t>
                              </w:r>
                              <w:r>
                                <w:fldChar w:fldCharType="end"/>
                              </w:r>
                            </w:p>
                          </w:sdtContent>
                        </w:sdt>
                        <w:p w14:paraId="0F4546B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376EC2A7">
                        <w:pPr>
                          <w:pStyle w:val="5"/>
                          <w:jc w:val="right"/>
                        </w:pPr>
                        <w:r>
                          <w:fldChar w:fldCharType="begin"/>
                        </w:r>
                        <w:r>
                          <w:instrText xml:space="preserve">PAGE   \* MERGEFORMAT</w:instrText>
                        </w:r>
                        <w:r>
                          <w:fldChar w:fldCharType="separate"/>
                        </w:r>
                        <w:r>
                          <w:rPr>
                            <w:lang w:val="zh-CN"/>
                          </w:rPr>
                          <w:t>15</w:t>
                        </w:r>
                        <w:r>
                          <w:fldChar w:fldCharType="end"/>
                        </w:r>
                      </w:p>
                    </w:sdtContent>
                  </w:sdt>
                  <w:p w14:paraId="0F4546BA"/>
                </w:txbxContent>
              </v:textbox>
            </v:shape>
          </w:pict>
        </mc:Fallback>
      </mc:AlternateContent>
    </w:r>
  </w:p>
  <w:p w14:paraId="123D6EF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FBF6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14676">
    <w:pPr>
      <w:pStyle w:val="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80F5F">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7480F5F">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5061D3E8">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31FB">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FD0B0">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BFD0B0">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E6A">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B175D">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5AB175D">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28615">
    <w:pPr>
      <w:pStyle w:val="5"/>
      <w:jc w:val="right"/>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86745">
                          <w:pPr>
                            <w:pStyle w:val="5"/>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386745">
                    <w:pPr>
                      <w:pStyle w:val="5"/>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F308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D1F3088"/>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0A1B9">
    <w:pPr>
      <w:pStyle w:val="5"/>
      <w:tabs>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BC8CB">
                          <w:pPr>
                            <w:pStyle w:val="5"/>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BBC8CB">
                    <w:pPr>
                      <w:pStyle w:val="5"/>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F2F94">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572E4">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90572E4">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C1CE0">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905">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018710CD">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9518F">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06D8">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4D5DA2D7">
    <w:pPr>
      <w:pStyle w:val="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9DAB3">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544DB6C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F2511">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2457DBB4">
    <w:pPr>
      <w:pStyle w:val="6"/>
      <w:pBdr>
        <w:bottom w:val="none" w:color="auto" w:sz="0" w:space="1"/>
      </w:pBdr>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112A4">
    <w:pPr>
      <w:pStyle w:val="6"/>
      <w:pBdr>
        <w:bottom w:val="none" w:color="auto" w:sz="0" w:space="1"/>
      </w:pBdr>
      <w:jc w:val="lef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64D4E">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56CA3F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yj">
    <w15:presenceInfo w15:providerId="WPS Office" w15:userId="942388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E40C54"/>
    <w:rsid w:val="06A42377"/>
    <w:rsid w:val="07587E1D"/>
    <w:rsid w:val="093A0DE5"/>
    <w:rsid w:val="0AF9CB7F"/>
    <w:rsid w:val="0F877EC3"/>
    <w:rsid w:val="11477335"/>
    <w:rsid w:val="117D361B"/>
    <w:rsid w:val="13836007"/>
    <w:rsid w:val="13A14AC4"/>
    <w:rsid w:val="150C03F7"/>
    <w:rsid w:val="1CE61304"/>
    <w:rsid w:val="1D5E7B70"/>
    <w:rsid w:val="1EEB7D15"/>
    <w:rsid w:val="206E0FC8"/>
    <w:rsid w:val="215522BF"/>
    <w:rsid w:val="23B02BC5"/>
    <w:rsid w:val="25FE5651"/>
    <w:rsid w:val="26472A30"/>
    <w:rsid w:val="274779FD"/>
    <w:rsid w:val="276670DE"/>
    <w:rsid w:val="2ACB3B4E"/>
    <w:rsid w:val="2D5D6C5F"/>
    <w:rsid w:val="2E47409D"/>
    <w:rsid w:val="34803EC8"/>
    <w:rsid w:val="34B9379B"/>
    <w:rsid w:val="352F7EED"/>
    <w:rsid w:val="35E772E4"/>
    <w:rsid w:val="3CCD2793"/>
    <w:rsid w:val="3EAE7781"/>
    <w:rsid w:val="3F461EDD"/>
    <w:rsid w:val="3F779754"/>
    <w:rsid w:val="3FA78228"/>
    <w:rsid w:val="413A3D72"/>
    <w:rsid w:val="43B12F69"/>
    <w:rsid w:val="4687467B"/>
    <w:rsid w:val="49A2495C"/>
    <w:rsid w:val="4A603B63"/>
    <w:rsid w:val="4BC13157"/>
    <w:rsid w:val="4C303B79"/>
    <w:rsid w:val="501C6CBB"/>
    <w:rsid w:val="51AF0E24"/>
    <w:rsid w:val="5439223A"/>
    <w:rsid w:val="553F0BCB"/>
    <w:rsid w:val="596651E2"/>
    <w:rsid w:val="5C696B87"/>
    <w:rsid w:val="5D002955"/>
    <w:rsid w:val="5DAB167E"/>
    <w:rsid w:val="5E3E60C8"/>
    <w:rsid w:val="60732830"/>
    <w:rsid w:val="61452CD9"/>
    <w:rsid w:val="62766B78"/>
    <w:rsid w:val="63D41B31"/>
    <w:rsid w:val="63DE1DF7"/>
    <w:rsid w:val="650F518F"/>
    <w:rsid w:val="678D25CA"/>
    <w:rsid w:val="68964C95"/>
    <w:rsid w:val="6C2142DB"/>
    <w:rsid w:val="6D6C01D4"/>
    <w:rsid w:val="6EBBEF1C"/>
    <w:rsid w:val="70120D53"/>
    <w:rsid w:val="701E08C7"/>
    <w:rsid w:val="70932323"/>
    <w:rsid w:val="74322378"/>
    <w:rsid w:val="754049A5"/>
    <w:rsid w:val="75A35605"/>
    <w:rsid w:val="76FF0615"/>
    <w:rsid w:val="77AFCE9C"/>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unhideWhenUsed/>
    <w:qFormat/>
    <w:uiPriority w:val="99"/>
    <w:pPr>
      <w:jc w:val="left"/>
    </w:pPr>
  </w:style>
  <w:style w:type="paragraph" w:styleId="3">
    <w:name w:val="Body Text"/>
    <w:basedOn w:val="1"/>
    <w:qFormat/>
    <w:uiPriority w:val="1"/>
    <w:pPr>
      <w:spacing w:before="37"/>
      <w:ind w:left="540"/>
    </w:pPr>
    <w:rPr>
      <w:rFonts w:ascii="宋体" w:hAnsi="宋体" w:eastAsia="宋体"/>
      <w:sz w:val="21"/>
      <w:szCs w:val="21"/>
    </w:rPr>
  </w:style>
  <w:style w:type="paragraph" w:styleId="4">
    <w:name w:val="Balloon Text"/>
    <w:basedOn w:val="1"/>
    <w:link w:val="28"/>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2"/>
    <w:next w:val="2"/>
    <w:link w:val="27"/>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iCs/>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paragraph" w:customStyle="1" w:styleId="17">
    <w:name w:val="列出段落1"/>
    <w:basedOn w:val="1"/>
    <w:link w:val="21"/>
    <w:qFormat/>
    <w:uiPriority w:val="34"/>
    <w:pPr>
      <w:ind w:firstLine="420" w:firstLineChars="200"/>
    </w:pPr>
  </w:style>
  <w:style w:type="character" w:customStyle="1" w:styleId="18">
    <w:name w:val="页眉 Char"/>
    <w:basedOn w:val="13"/>
    <w:link w:val="6"/>
    <w:qFormat/>
    <w:uiPriority w:val="99"/>
    <w:rPr>
      <w:sz w:val="18"/>
      <w:szCs w:val="18"/>
    </w:rPr>
  </w:style>
  <w:style w:type="character" w:customStyle="1" w:styleId="19">
    <w:name w:val="页脚 Char"/>
    <w:basedOn w:val="13"/>
    <w:link w:val="5"/>
    <w:qFormat/>
    <w:uiPriority w:val="99"/>
    <w:rPr>
      <w:sz w:val="18"/>
      <w:szCs w:val="18"/>
    </w:rPr>
  </w:style>
  <w:style w:type="paragraph" w:customStyle="1" w:styleId="20">
    <w:name w:val="EndNote Bibliography Title"/>
    <w:basedOn w:val="1"/>
    <w:link w:val="22"/>
    <w:qFormat/>
    <w:uiPriority w:val="0"/>
    <w:pPr>
      <w:jc w:val="center"/>
    </w:pPr>
    <w:rPr>
      <w:rFonts w:ascii="等线" w:hAnsi="等线" w:eastAsia="等线"/>
      <w:sz w:val="20"/>
    </w:rPr>
  </w:style>
  <w:style w:type="character" w:customStyle="1" w:styleId="21">
    <w:name w:val="列出段落 Char"/>
    <w:basedOn w:val="13"/>
    <w:link w:val="17"/>
    <w:qFormat/>
    <w:uiPriority w:val="34"/>
  </w:style>
  <w:style w:type="character" w:customStyle="1" w:styleId="22">
    <w:name w:val="EndNote Bibliography Title 字符"/>
    <w:basedOn w:val="21"/>
    <w:link w:val="20"/>
    <w:qFormat/>
    <w:uiPriority w:val="0"/>
    <w:rPr>
      <w:rFonts w:ascii="等线" w:hAnsi="等线" w:eastAsia="等线"/>
      <w:sz w:val="20"/>
    </w:rPr>
  </w:style>
  <w:style w:type="paragraph" w:customStyle="1" w:styleId="23">
    <w:name w:val="EndNote Bibliography"/>
    <w:basedOn w:val="1"/>
    <w:link w:val="24"/>
    <w:qFormat/>
    <w:uiPriority w:val="0"/>
    <w:rPr>
      <w:rFonts w:ascii="等线" w:hAnsi="等线" w:eastAsia="等线"/>
      <w:sz w:val="20"/>
    </w:rPr>
  </w:style>
  <w:style w:type="character" w:customStyle="1" w:styleId="24">
    <w:name w:val="EndNote Bibliography 字符"/>
    <w:basedOn w:val="21"/>
    <w:link w:val="23"/>
    <w:qFormat/>
    <w:uiPriority w:val="0"/>
    <w:rPr>
      <w:rFonts w:ascii="等线" w:hAnsi="等线" w:eastAsia="等线"/>
      <w:sz w:val="20"/>
    </w:rPr>
  </w:style>
  <w:style w:type="character" w:customStyle="1" w:styleId="25">
    <w:name w:val="未处理的提及1"/>
    <w:basedOn w:val="13"/>
    <w:unhideWhenUsed/>
    <w:qFormat/>
    <w:uiPriority w:val="99"/>
    <w:rPr>
      <w:color w:val="605E5C"/>
      <w:shd w:val="clear" w:color="auto" w:fill="E1DFDD"/>
    </w:rPr>
  </w:style>
  <w:style w:type="character" w:customStyle="1" w:styleId="26">
    <w:name w:val="批注文字 Char"/>
    <w:basedOn w:val="13"/>
    <w:link w:val="2"/>
    <w:semiHidden/>
    <w:qFormat/>
    <w:uiPriority w:val="99"/>
  </w:style>
  <w:style w:type="character" w:customStyle="1" w:styleId="27">
    <w:name w:val="批注主题 Char"/>
    <w:basedOn w:val="26"/>
    <w:link w:val="10"/>
    <w:semiHidden/>
    <w:qFormat/>
    <w:uiPriority w:val="99"/>
    <w:rPr>
      <w:b/>
      <w:bCs/>
    </w:rPr>
  </w:style>
  <w:style w:type="character" w:customStyle="1" w:styleId="28">
    <w:name w:val="批注框文本 Char"/>
    <w:basedOn w:val="13"/>
    <w:link w:val="4"/>
    <w:semiHidden/>
    <w:qFormat/>
    <w:uiPriority w:val="99"/>
    <w:rPr>
      <w:sz w:val="18"/>
      <w:szCs w:val="18"/>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HTML 预设格式 Char"/>
    <w:basedOn w:val="13"/>
    <w:link w:val="8"/>
    <w:semiHidden/>
    <w:qFormat/>
    <w:uiPriority w:val="99"/>
    <w:rPr>
      <w:rFonts w:ascii="宋体" w:hAnsi="宋体" w:eastAsia="宋体" w:cs="宋体"/>
      <w:kern w:val="0"/>
      <w:sz w:val="24"/>
      <w:szCs w:val="24"/>
    </w:rPr>
  </w:style>
  <w:style w:type="character" w:customStyle="1" w:styleId="31">
    <w:name w:val="y2iqfc"/>
    <w:basedOn w:val="13"/>
    <w:qFormat/>
    <w:uiPriority w:val="0"/>
  </w:style>
  <w:style w:type="character" w:customStyle="1" w:styleId="32">
    <w:name w:val="inner-text-paragraph-org"/>
    <w:basedOn w:val="13"/>
    <w:qFormat/>
    <w:uiPriority w:val="0"/>
  </w:style>
  <w:style w:type="character" w:customStyle="1" w:styleId="33">
    <w:name w:val="未处理的提及2"/>
    <w:basedOn w:val="13"/>
    <w:unhideWhenUsed/>
    <w:qFormat/>
    <w:uiPriority w:val="99"/>
    <w:rPr>
      <w:color w:val="605E5C"/>
      <w:shd w:val="clear" w:color="auto" w:fill="E1DFDD"/>
    </w:rPr>
  </w:style>
  <w:style w:type="character" w:customStyle="1" w:styleId="34">
    <w:name w:val="列表段落 字符1"/>
    <w:basedOn w:val="13"/>
    <w:qFormat/>
    <w:uiPriority w:val="34"/>
  </w:style>
  <w:style w:type="paragraph" w:customStyle="1" w:styleId="3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6">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1">
    <w:name w:val="发布部门"/>
    <w:next w:val="4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3">
    <w:name w:val="其他发布日期"/>
    <w:basedOn w:val="44"/>
    <w:qFormat/>
    <w:uiPriority w:val="0"/>
    <w:pPr>
      <w:framePr w:vAnchor="page" w:hAnchor="text" w:x="1419"/>
    </w:pPr>
  </w:style>
  <w:style w:type="paragraph" w:customStyle="1" w:styleId="4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5">
    <w:name w:val="样式1"/>
    <w:basedOn w:val="1"/>
    <w:next w:val="7"/>
    <w:qFormat/>
    <w:uiPriority w:val="0"/>
  </w:style>
  <w:style w:type="paragraph" w:customStyle="1" w:styleId="46">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2148</Words>
  <Characters>2531</Characters>
  <Lines>63</Lines>
  <Paragraphs>17</Paragraphs>
  <TotalTime>3</TotalTime>
  <ScaleCrop>false</ScaleCrop>
  <LinksUpToDate>false</LinksUpToDate>
  <CharactersWithSpaces>2677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张海洋</cp:lastModifiedBy>
  <cp:lastPrinted>2021-10-22T19:40:00Z</cp:lastPrinted>
  <dcterms:modified xsi:type="dcterms:W3CDTF">2025-08-04T01:27:08Z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40ADC204D9A94060BDA9D0F079A661C0_13</vt:lpwstr>
  </property>
  <property fmtid="{D5CDD505-2E9C-101B-9397-08002B2CF9AE}" pid="4" name="KSOTemplateDocerSaveRecord">
    <vt:lpwstr>eyJoZGlkIjoiYTFiOTU5N2QyZWQ4YzQwYmY5MWRmZDcxMzY1YjhiZjciLCJ1c2VySWQiOiI1NTQ1MzI2MjYifQ==</vt:lpwstr>
  </property>
</Properties>
</file>