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BE2D9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7"/>
      <w:bookmarkStart w:id="1" w:name="OLE_LINK106"/>
      <w:bookmarkStart w:id="2" w:name="OLE_LINK105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  <w:bookmarkStart w:id="3" w:name="_GoBack"/>
      <w:bookmarkEnd w:id="3"/>
    </w:p>
    <w:p w14:paraId="09666718">
      <w:pPr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标准项目名称：火灾事故后金属材料高温损伤评估导则</w:t>
      </w:r>
    </w:p>
    <w:p w14:paraId="3DE1E775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特种设备标准化领域委员会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委员会（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CST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）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5933F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8454C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80121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2812A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DBB3B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02A43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BF412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7BF74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C6278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7B9B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E987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83D79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9299B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5DBC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CC23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DBE6D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3A602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4C12F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BC117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9B9D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67DAE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7E8AE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02A2C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8E560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E5001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13E4D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8D6B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0A97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4494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C0359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13F96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3517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0A2E9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0496E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DCBE2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84C9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F77EF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65130DC8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487F0571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306332FF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7ED99C07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0296AAC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2E30D04C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146748A1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4D9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96</Characters>
  <Lines>1</Lines>
  <Paragraphs>1</Paragraphs>
  <TotalTime>1</TotalTime>
  <ScaleCrop>false</ScaleCrop>
  <LinksUpToDate>false</LinksUpToDate>
  <CharactersWithSpaces>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刘鑫</cp:lastModifiedBy>
  <dcterms:modified xsi:type="dcterms:W3CDTF">2025-06-04T02:06:23Z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4002FA0E329347D685CEF5B4CAACC58A_12</vt:lpwstr>
  </property>
  <property fmtid="{D5CDD505-2E9C-101B-9397-08002B2CF9AE}" pid="4" name="KSOTemplateDocerSaveRecord">
    <vt:lpwstr>eyJoZGlkIjoiNGJmMDEyNjBiNTdiM2IwNWJiY2VkZGQ2YzcwYzQzOWIiLCJ1c2VySWQiOiIzMzc4MTk0ODkifQ==</vt:lpwstr>
  </property>
</Properties>
</file>