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E3814">
      <w:pPr>
        <w:spacing w:line="360" w:lineRule="auto"/>
        <w:ind w:firstLine="2240" w:firstLineChars="400"/>
        <w:rPr>
          <w:spacing w:val="20"/>
          <w:sz w:val="52"/>
          <w:szCs w:val="52"/>
        </w:rPr>
      </w:pPr>
    </w:p>
    <w:p w14:paraId="238A026D">
      <w:pPr>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内蒙古标准化协会</w:t>
      </w:r>
    </w:p>
    <w:p w14:paraId="008BDB0E">
      <w:pPr>
        <w:spacing w:line="360" w:lineRule="auto"/>
        <w:ind w:firstLine="602" w:firstLineChars="200"/>
        <w:jc w:val="center"/>
        <w:rPr>
          <w:rFonts w:hint="eastAsia" w:ascii="黑体" w:hAnsi="黑体" w:eastAsia="黑体" w:cs="黑体"/>
          <w:b/>
          <w:sz w:val="30"/>
          <w:szCs w:val="30"/>
        </w:rPr>
      </w:pPr>
    </w:p>
    <w:p w14:paraId="105F5831">
      <w:pPr>
        <w:spacing w:line="360" w:lineRule="auto"/>
        <w:ind w:firstLine="602" w:firstLineChars="200"/>
        <w:jc w:val="center"/>
        <w:rPr>
          <w:rFonts w:hint="eastAsia" w:ascii="黑体" w:hAnsi="黑体" w:eastAsia="黑体" w:cs="黑体"/>
          <w:b/>
          <w:sz w:val="30"/>
          <w:szCs w:val="30"/>
        </w:rPr>
      </w:pPr>
    </w:p>
    <w:p w14:paraId="34C71ACE">
      <w:pPr>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《温室气体 产品碳足迹量化方法与要求</w:t>
      </w:r>
    </w:p>
    <w:p w14:paraId="3F3C8B89">
      <w:pPr>
        <w:spacing w:line="360" w:lineRule="auto"/>
        <w:jc w:val="center"/>
        <w:rPr>
          <w:rFonts w:hint="eastAsia" w:ascii="Times New Roman" w:hAnsi="Times New Roman" w:eastAsia="仿宋" w:cs="Times New Roman"/>
          <w:b/>
          <w:sz w:val="44"/>
          <w:szCs w:val="44"/>
        </w:rPr>
      </w:pPr>
      <w:r>
        <w:rPr>
          <w:rFonts w:hint="eastAsia" w:ascii="Times New Roman" w:hAnsi="Times New Roman" w:eastAsia="仿宋" w:cs="Times New Roman"/>
          <w:b/>
          <w:sz w:val="44"/>
          <w:szCs w:val="44"/>
        </w:rPr>
        <w:t>兽用疫苗产品》</w:t>
      </w:r>
    </w:p>
    <w:p w14:paraId="555C2F5B">
      <w:pPr>
        <w:spacing w:line="360" w:lineRule="auto"/>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（征求意见稿）</w:t>
      </w:r>
    </w:p>
    <w:p w14:paraId="4C91A870">
      <w:pPr>
        <w:rPr>
          <w:rFonts w:ascii="Times New Roman" w:hAnsi="Times New Roman" w:eastAsia="仿宋" w:cs="Times New Roman"/>
          <w:b/>
          <w:sz w:val="44"/>
          <w:szCs w:val="44"/>
        </w:rPr>
      </w:pPr>
    </w:p>
    <w:p w14:paraId="0AF7A1EA">
      <w:pPr>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编制说明</w:t>
      </w:r>
    </w:p>
    <w:p w14:paraId="590B3D96">
      <w:pPr>
        <w:spacing w:line="360" w:lineRule="auto"/>
        <w:ind w:firstLine="602" w:firstLineChars="200"/>
        <w:jc w:val="center"/>
        <w:rPr>
          <w:rFonts w:hint="eastAsia" w:ascii="黑体" w:hAnsi="黑体" w:eastAsia="黑体" w:cs="黑体"/>
          <w:b/>
          <w:sz w:val="30"/>
          <w:szCs w:val="30"/>
        </w:rPr>
      </w:pPr>
    </w:p>
    <w:p w14:paraId="1F468A72">
      <w:pPr>
        <w:spacing w:line="360" w:lineRule="auto"/>
        <w:ind w:firstLine="602" w:firstLineChars="200"/>
        <w:jc w:val="center"/>
        <w:rPr>
          <w:rFonts w:hint="eastAsia" w:ascii="黑体" w:hAnsi="黑体" w:eastAsia="黑体" w:cs="黑体"/>
          <w:b/>
          <w:sz w:val="30"/>
          <w:szCs w:val="30"/>
        </w:rPr>
      </w:pPr>
    </w:p>
    <w:p w14:paraId="703A00EB">
      <w:pPr>
        <w:spacing w:line="360" w:lineRule="auto"/>
        <w:ind w:firstLine="602" w:firstLineChars="200"/>
        <w:jc w:val="center"/>
        <w:rPr>
          <w:rFonts w:hint="eastAsia" w:ascii="黑体" w:hAnsi="黑体" w:eastAsia="黑体" w:cs="黑体"/>
          <w:b/>
          <w:sz w:val="30"/>
          <w:szCs w:val="30"/>
        </w:rPr>
      </w:pPr>
    </w:p>
    <w:p w14:paraId="7C42187A">
      <w:pPr>
        <w:spacing w:line="360" w:lineRule="auto"/>
        <w:ind w:firstLine="602" w:firstLineChars="200"/>
        <w:jc w:val="center"/>
        <w:rPr>
          <w:rFonts w:hint="eastAsia" w:ascii="黑体" w:hAnsi="黑体" w:eastAsia="黑体" w:cs="黑体"/>
          <w:b/>
          <w:sz w:val="30"/>
          <w:szCs w:val="30"/>
        </w:rPr>
      </w:pPr>
    </w:p>
    <w:p w14:paraId="0EB1E9BF">
      <w:pPr>
        <w:spacing w:line="360" w:lineRule="auto"/>
        <w:ind w:firstLine="602" w:firstLineChars="200"/>
        <w:jc w:val="center"/>
        <w:rPr>
          <w:rFonts w:hint="eastAsia" w:ascii="黑体" w:hAnsi="黑体" w:eastAsia="黑体" w:cs="黑体"/>
          <w:b/>
          <w:sz w:val="30"/>
          <w:szCs w:val="30"/>
        </w:rPr>
      </w:pPr>
    </w:p>
    <w:p w14:paraId="5A610DBD">
      <w:pPr>
        <w:spacing w:line="360" w:lineRule="auto"/>
        <w:ind w:firstLine="602" w:firstLineChars="200"/>
        <w:jc w:val="center"/>
        <w:rPr>
          <w:rFonts w:hint="eastAsia" w:ascii="黑体" w:hAnsi="黑体" w:eastAsia="黑体" w:cs="黑体"/>
          <w:b/>
          <w:sz w:val="30"/>
          <w:szCs w:val="30"/>
        </w:rPr>
      </w:pPr>
    </w:p>
    <w:p w14:paraId="58590531">
      <w:pPr>
        <w:spacing w:line="360" w:lineRule="auto"/>
        <w:ind w:firstLine="602" w:firstLineChars="200"/>
        <w:jc w:val="center"/>
        <w:rPr>
          <w:rFonts w:hint="eastAsia" w:ascii="黑体" w:hAnsi="黑体" w:eastAsia="黑体" w:cs="黑体"/>
          <w:b/>
          <w:sz w:val="30"/>
          <w:szCs w:val="30"/>
        </w:rPr>
      </w:pPr>
    </w:p>
    <w:p w14:paraId="6A291A77">
      <w:pPr>
        <w:spacing w:line="360" w:lineRule="auto"/>
        <w:ind w:firstLine="602" w:firstLineChars="200"/>
        <w:jc w:val="center"/>
        <w:rPr>
          <w:rFonts w:hint="eastAsia" w:ascii="黑体" w:hAnsi="黑体" w:eastAsia="黑体" w:cs="黑体"/>
          <w:b/>
          <w:sz w:val="30"/>
          <w:szCs w:val="30"/>
        </w:rPr>
      </w:pPr>
    </w:p>
    <w:p w14:paraId="45E93620">
      <w:pPr>
        <w:spacing w:line="360" w:lineRule="auto"/>
        <w:ind w:firstLine="602" w:firstLineChars="200"/>
        <w:jc w:val="center"/>
        <w:rPr>
          <w:rFonts w:hint="eastAsia" w:ascii="黑体" w:hAnsi="黑体" w:eastAsia="黑体" w:cs="黑体"/>
          <w:b/>
          <w:sz w:val="30"/>
          <w:szCs w:val="30"/>
        </w:rPr>
      </w:pPr>
    </w:p>
    <w:p w14:paraId="1ECE3CDF">
      <w:pPr>
        <w:spacing w:line="360" w:lineRule="auto"/>
        <w:ind w:firstLine="602" w:firstLineChars="200"/>
        <w:jc w:val="center"/>
        <w:rPr>
          <w:rFonts w:hint="eastAsia" w:ascii="黑体" w:hAnsi="黑体" w:eastAsia="黑体" w:cs="黑体"/>
          <w:b/>
          <w:sz w:val="30"/>
          <w:szCs w:val="30"/>
        </w:rPr>
      </w:pPr>
    </w:p>
    <w:p w14:paraId="69020948">
      <w:pPr>
        <w:spacing w:line="360" w:lineRule="auto"/>
        <w:ind w:firstLine="602" w:firstLineChars="200"/>
        <w:jc w:val="center"/>
        <w:rPr>
          <w:rFonts w:hint="eastAsia" w:ascii="黑体" w:hAnsi="黑体" w:eastAsia="黑体" w:cs="黑体"/>
          <w:b/>
          <w:sz w:val="30"/>
          <w:szCs w:val="30"/>
        </w:rPr>
      </w:pPr>
    </w:p>
    <w:p w14:paraId="0E2AF9EF">
      <w:pPr>
        <w:jc w:val="center"/>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金宇保灵生物药品有限公司</w:t>
      </w:r>
    </w:p>
    <w:p w14:paraId="21C2F315">
      <w:pPr>
        <w:jc w:val="center"/>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2025年5月</w:t>
      </w:r>
    </w:p>
    <w:p w14:paraId="4EF43B61">
      <w:pPr>
        <w:spacing w:line="360" w:lineRule="auto"/>
        <w:jc w:val="center"/>
        <w:rPr>
          <w:rFonts w:hint="eastAsia" w:ascii="宋体" w:hAnsi="宋体" w:eastAsia="宋体" w:cs="宋体"/>
          <w:b/>
          <w:bCs/>
          <w:color w:val="000000"/>
          <w:sz w:val="32"/>
          <w:szCs w:val="32"/>
        </w:rPr>
      </w:pPr>
    </w:p>
    <w:p w14:paraId="5203E90B">
      <w:pPr>
        <w:spacing w:line="360" w:lineRule="auto"/>
        <w:jc w:val="center"/>
        <w:rPr>
          <w:rFonts w:hint="eastAsia" w:ascii="宋体" w:hAnsi="宋体" w:eastAsia="宋体" w:cs="宋体"/>
          <w:b/>
          <w:bCs/>
          <w:color w:val="000000"/>
          <w:sz w:val="32"/>
          <w:szCs w:val="32"/>
        </w:rPr>
      </w:pPr>
    </w:p>
    <w:p w14:paraId="0A96CE69">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《温室气体 产品碳足迹量化方法与要求</w:t>
      </w:r>
    </w:p>
    <w:p w14:paraId="56794146">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     兽用疫苗产品》编制说明</w:t>
      </w:r>
    </w:p>
    <w:p w14:paraId="04C9FDF0">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一、工作简况</w:t>
      </w:r>
    </w:p>
    <w:p w14:paraId="541F9C0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1.任务来源</w:t>
      </w:r>
    </w:p>
    <w:p w14:paraId="5BB2A3F2">
      <w:pPr>
        <w:spacing w:line="360" w:lineRule="auto"/>
        <w:ind w:firstLine="480" w:firstLineChars="200"/>
        <w:rPr>
          <w:rFonts w:hint="eastAsia" w:ascii="宋体" w:hAnsi="宋体" w:eastAsia="宋体" w:cs="Times New Roman"/>
          <w:sz w:val="24"/>
          <w:szCs w:val="24"/>
          <w:highlight w:val="yellow"/>
        </w:rPr>
      </w:pPr>
      <w:r>
        <w:rPr>
          <w:rFonts w:hint="eastAsia" w:ascii="宋体" w:hAnsi="宋体" w:eastAsia="宋体" w:cs="Times New Roman"/>
          <w:sz w:val="24"/>
          <w:szCs w:val="24"/>
        </w:rPr>
        <w:t>2025年4月21日内蒙古标准化协会对《温室气体产品碳足迹量化方法与要求兽用疫苗产品》团体标准进行了技术审查，经协会研讨与评审，批准立项。本标准由金宇保灵生物药品有限公司提出，内蒙古</w:t>
      </w:r>
      <w:r>
        <w:rPr>
          <w:rFonts w:hint="eastAsia" w:ascii="宋体" w:hAnsi="宋体" w:eastAsia="宋体" w:cs="Times New Roman"/>
          <w:sz w:val="24"/>
          <w:szCs w:val="24"/>
          <w:lang w:val="en-US" w:eastAsia="zh-CN"/>
        </w:rPr>
        <w:t>标</w:t>
      </w:r>
      <w:r>
        <w:rPr>
          <w:rFonts w:hint="eastAsia" w:ascii="宋体" w:hAnsi="宋体" w:eastAsia="宋体" w:cs="Times New Roman"/>
          <w:sz w:val="24"/>
          <w:szCs w:val="24"/>
          <w:highlight w:val="none"/>
        </w:rPr>
        <w:t>准化协会归口。</w:t>
      </w:r>
    </w:p>
    <w:p w14:paraId="6F48531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2.起草单位及协作单位</w:t>
      </w:r>
    </w:p>
    <w:p w14:paraId="44A904A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起草单位：金宇保灵生物药品有限公司</w:t>
      </w:r>
      <w:bookmarkStart w:id="8" w:name="_GoBack"/>
      <w:bookmarkEnd w:id="8"/>
    </w:p>
    <w:p w14:paraId="23237BD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协作单位：内蒙古金宇保灵生物技术研究院有限公司、内蒙古动安信息科技有限公司、内蒙古金宇生物疫苗股份有限公司、金宇共立动物保健有限公司</w:t>
      </w:r>
    </w:p>
    <w:p w14:paraId="2351C6E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3.主要起草人</w:t>
      </w:r>
    </w:p>
    <w:p w14:paraId="10B82B5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本标准主要起草人为：赵丽霞</w:t>
      </w:r>
      <w:r>
        <w:rPr>
          <w:rFonts w:hint="eastAsia" w:ascii="宋体" w:hAnsi="宋体" w:eastAsia="宋体" w:cs="Times New Roman"/>
          <w:sz w:val="24"/>
          <w:szCs w:val="24"/>
          <w:lang w:eastAsia="zh-CN"/>
        </w:rPr>
        <w:t>、</w:t>
      </w:r>
      <w:r>
        <w:rPr>
          <w:rFonts w:hint="eastAsia" w:ascii="宋体" w:hAnsi="宋体" w:eastAsia="宋体" w:cs="Times New Roman"/>
          <w:sz w:val="24"/>
          <w:szCs w:val="24"/>
        </w:rPr>
        <w:t>刘潇</w:t>
      </w:r>
      <w:r>
        <w:rPr>
          <w:rFonts w:hint="eastAsia" w:ascii="宋体" w:hAnsi="宋体" w:eastAsia="宋体" w:cs="Times New Roman"/>
          <w:sz w:val="24"/>
          <w:szCs w:val="24"/>
          <w:lang w:eastAsia="zh-CN"/>
        </w:rPr>
        <w:t>、</w:t>
      </w:r>
      <w:r>
        <w:rPr>
          <w:rFonts w:hint="eastAsia" w:ascii="宋体" w:hAnsi="宋体" w:eastAsia="宋体" w:cs="Times New Roman"/>
          <w:sz w:val="24"/>
          <w:szCs w:val="24"/>
        </w:rPr>
        <w:t>赵勇</w:t>
      </w:r>
      <w:r>
        <w:rPr>
          <w:rFonts w:hint="eastAsia" w:ascii="宋体" w:hAnsi="宋体" w:eastAsia="宋体" w:cs="Times New Roman"/>
          <w:sz w:val="24"/>
          <w:szCs w:val="24"/>
          <w:lang w:eastAsia="zh-CN"/>
        </w:rPr>
        <w:t>、</w:t>
      </w:r>
      <w:r>
        <w:rPr>
          <w:rFonts w:hint="eastAsia" w:ascii="宋体" w:hAnsi="宋体" w:eastAsia="宋体" w:cs="Times New Roman"/>
          <w:sz w:val="24"/>
          <w:szCs w:val="24"/>
        </w:rPr>
        <w:t>帅富智</w:t>
      </w:r>
      <w:r>
        <w:rPr>
          <w:rFonts w:hint="eastAsia" w:ascii="宋体" w:hAnsi="宋体" w:eastAsia="宋体" w:cs="Times New Roman"/>
          <w:sz w:val="24"/>
          <w:szCs w:val="24"/>
          <w:lang w:eastAsia="zh-CN"/>
        </w:rPr>
        <w:t>、</w:t>
      </w:r>
      <w:r>
        <w:rPr>
          <w:rFonts w:hint="eastAsia" w:ascii="宋体" w:hAnsi="宋体" w:eastAsia="宋体" w:cs="Times New Roman"/>
          <w:sz w:val="24"/>
          <w:szCs w:val="24"/>
        </w:rPr>
        <w:t>郭建军</w:t>
      </w:r>
      <w:r>
        <w:rPr>
          <w:rFonts w:hint="eastAsia" w:ascii="宋体" w:hAnsi="宋体" w:eastAsia="宋体" w:cs="Times New Roman"/>
          <w:sz w:val="24"/>
          <w:szCs w:val="24"/>
          <w:lang w:eastAsia="zh-CN"/>
        </w:rPr>
        <w:t>、</w:t>
      </w:r>
      <w:r>
        <w:rPr>
          <w:rFonts w:hint="eastAsia" w:ascii="宋体" w:hAnsi="宋体" w:eastAsia="宋体" w:cs="Times New Roman"/>
          <w:sz w:val="24"/>
          <w:szCs w:val="24"/>
        </w:rPr>
        <w:t>刘艳霞</w:t>
      </w:r>
      <w:r>
        <w:rPr>
          <w:rFonts w:hint="eastAsia" w:ascii="宋体" w:hAnsi="宋体" w:eastAsia="宋体" w:cs="Times New Roman"/>
          <w:sz w:val="24"/>
          <w:szCs w:val="24"/>
          <w:lang w:eastAsia="zh-CN"/>
        </w:rPr>
        <w:t>、</w:t>
      </w:r>
      <w:r>
        <w:rPr>
          <w:rFonts w:hint="eastAsia" w:ascii="宋体" w:hAnsi="宋体" w:eastAsia="宋体" w:cs="Times New Roman"/>
          <w:sz w:val="24"/>
          <w:szCs w:val="24"/>
        </w:rPr>
        <w:t>李瑞春</w:t>
      </w:r>
      <w:r>
        <w:rPr>
          <w:rFonts w:hint="eastAsia" w:ascii="宋体" w:hAnsi="宋体" w:eastAsia="宋体" w:cs="Times New Roman"/>
          <w:sz w:val="24"/>
          <w:szCs w:val="24"/>
          <w:lang w:eastAsia="zh-CN"/>
        </w:rPr>
        <w:t>、</w:t>
      </w:r>
      <w:r>
        <w:rPr>
          <w:rFonts w:hint="eastAsia" w:ascii="宋体" w:hAnsi="宋体" w:eastAsia="宋体" w:cs="Times New Roman"/>
          <w:sz w:val="24"/>
          <w:szCs w:val="24"/>
        </w:rPr>
        <w:t>张建宏</w:t>
      </w:r>
      <w:r>
        <w:rPr>
          <w:rFonts w:hint="eastAsia" w:ascii="宋体" w:hAnsi="宋体" w:eastAsia="宋体" w:cs="Times New Roman"/>
          <w:sz w:val="24"/>
          <w:szCs w:val="24"/>
          <w:lang w:eastAsia="zh-CN"/>
        </w:rPr>
        <w:t>、</w:t>
      </w:r>
      <w:r>
        <w:rPr>
          <w:rFonts w:hint="eastAsia" w:ascii="宋体" w:hAnsi="宋体" w:eastAsia="宋体" w:cs="Times New Roman"/>
          <w:sz w:val="24"/>
          <w:szCs w:val="24"/>
        </w:rPr>
        <w:t>刘慧</w:t>
      </w:r>
      <w:r>
        <w:rPr>
          <w:rFonts w:hint="eastAsia" w:ascii="宋体" w:hAnsi="宋体" w:eastAsia="宋体" w:cs="Times New Roman"/>
          <w:sz w:val="24"/>
          <w:szCs w:val="24"/>
          <w:lang w:eastAsia="zh-CN"/>
        </w:rPr>
        <w:t>、</w:t>
      </w:r>
      <w:r>
        <w:rPr>
          <w:rFonts w:hint="eastAsia" w:ascii="宋体" w:hAnsi="宋体" w:eastAsia="宋体" w:cs="Times New Roman"/>
          <w:sz w:val="24"/>
          <w:szCs w:val="24"/>
        </w:rPr>
        <w:t>孙杰</w:t>
      </w:r>
      <w:r>
        <w:rPr>
          <w:rFonts w:hint="eastAsia" w:ascii="宋体" w:hAnsi="宋体" w:eastAsia="宋体" w:cs="Times New Roman"/>
          <w:sz w:val="24"/>
          <w:szCs w:val="24"/>
          <w:lang w:eastAsia="zh-CN"/>
        </w:rPr>
        <w:t>、</w:t>
      </w:r>
      <w:r>
        <w:rPr>
          <w:rFonts w:hint="eastAsia" w:ascii="宋体" w:hAnsi="宋体" w:eastAsia="宋体" w:cs="Times New Roman"/>
          <w:sz w:val="24"/>
          <w:szCs w:val="24"/>
        </w:rPr>
        <w:t>马振宇</w:t>
      </w:r>
      <w:r>
        <w:rPr>
          <w:rFonts w:hint="eastAsia" w:ascii="宋体" w:hAnsi="宋体" w:eastAsia="宋体" w:cs="Times New Roman"/>
          <w:sz w:val="24"/>
          <w:szCs w:val="24"/>
          <w:lang w:eastAsia="zh-CN"/>
        </w:rPr>
        <w:t>、</w:t>
      </w:r>
      <w:r>
        <w:rPr>
          <w:rFonts w:hint="eastAsia" w:ascii="宋体" w:hAnsi="宋体" w:eastAsia="宋体" w:cs="Times New Roman"/>
          <w:sz w:val="24"/>
          <w:szCs w:val="24"/>
        </w:rPr>
        <w:t>邢瑞</w:t>
      </w:r>
      <w:r>
        <w:rPr>
          <w:rFonts w:hint="eastAsia" w:ascii="宋体" w:hAnsi="宋体" w:eastAsia="宋体" w:cs="Times New Roman"/>
          <w:sz w:val="24"/>
          <w:szCs w:val="24"/>
          <w:lang w:eastAsia="zh-CN"/>
        </w:rPr>
        <w:t>、</w:t>
      </w:r>
      <w:r>
        <w:rPr>
          <w:rFonts w:hint="eastAsia" w:ascii="宋体" w:hAnsi="宋体" w:eastAsia="宋体" w:cs="Times New Roman"/>
          <w:sz w:val="24"/>
          <w:szCs w:val="24"/>
        </w:rPr>
        <w:t>赵雪琪</w:t>
      </w:r>
      <w:r>
        <w:rPr>
          <w:rFonts w:hint="eastAsia" w:ascii="宋体" w:hAnsi="宋体" w:eastAsia="宋体" w:cs="Times New Roman"/>
          <w:sz w:val="24"/>
          <w:szCs w:val="24"/>
          <w:lang w:eastAsia="zh-CN"/>
        </w:rPr>
        <w:t>、</w:t>
      </w:r>
      <w:r>
        <w:rPr>
          <w:rFonts w:hint="eastAsia" w:ascii="宋体" w:hAnsi="宋体" w:eastAsia="宋体" w:cs="Times New Roman"/>
          <w:sz w:val="24"/>
          <w:szCs w:val="24"/>
        </w:rPr>
        <w:t>常春</w:t>
      </w:r>
      <w:r>
        <w:rPr>
          <w:rFonts w:hint="eastAsia" w:ascii="宋体" w:hAnsi="宋体" w:eastAsia="宋体" w:cs="Times New Roman"/>
          <w:sz w:val="24"/>
          <w:szCs w:val="24"/>
          <w:lang w:eastAsia="zh-CN"/>
        </w:rPr>
        <w:t>、</w:t>
      </w:r>
      <w:r>
        <w:rPr>
          <w:rFonts w:hint="eastAsia" w:ascii="宋体" w:hAnsi="宋体" w:eastAsia="宋体" w:cs="Times New Roman"/>
          <w:sz w:val="24"/>
          <w:szCs w:val="24"/>
        </w:rPr>
        <w:t>刘亚奇</w:t>
      </w:r>
      <w:r>
        <w:rPr>
          <w:rFonts w:hint="eastAsia" w:ascii="宋体" w:hAnsi="宋体" w:eastAsia="宋体" w:cs="Times New Roman"/>
          <w:sz w:val="24"/>
          <w:szCs w:val="24"/>
          <w:lang w:eastAsia="zh-CN"/>
        </w:rPr>
        <w:t>、</w:t>
      </w:r>
      <w:r>
        <w:rPr>
          <w:rFonts w:hint="eastAsia" w:ascii="宋体" w:hAnsi="宋体" w:eastAsia="宋体" w:cs="Times New Roman"/>
          <w:sz w:val="24"/>
          <w:szCs w:val="24"/>
        </w:rPr>
        <w:t>钮磊</w:t>
      </w:r>
      <w:r>
        <w:rPr>
          <w:rFonts w:hint="eastAsia" w:ascii="宋体" w:hAnsi="宋体" w:eastAsia="宋体" w:cs="Times New Roman"/>
          <w:sz w:val="24"/>
          <w:szCs w:val="24"/>
          <w:lang w:eastAsia="zh-CN"/>
        </w:rPr>
        <w:t>、</w:t>
      </w:r>
      <w:r>
        <w:rPr>
          <w:rFonts w:hint="eastAsia" w:ascii="宋体" w:hAnsi="宋体" w:eastAsia="宋体" w:cs="Times New Roman"/>
          <w:sz w:val="24"/>
          <w:szCs w:val="24"/>
        </w:rPr>
        <w:t>王龙</w:t>
      </w:r>
      <w:r>
        <w:rPr>
          <w:rFonts w:hint="eastAsia" w:ascii="宋体" w:hAnsi="宋体" w:eastAsia="宋体" w:cs="Times New Roman"/>
          <w:sz w:val="24"/>
          <w:szCs w:val="24"/>
          <w:lang w:eastAsia="zh-CN"/>
        </w:rPr>
        <w:t>、</w:t>
      </w:r>
      <w:r>
        <w:rPr>
          <w:rFonts w:hint="eastAsia" w:ascii="宋体" w:hAnsi="宋体" w:eastAsia="宋体" w:cs="Times New Roman"/>
          <w:sz w:val="24"/>
          <w:szCs w:val="24"/>
        </w:rPr>
        <w:t>乔亮明</w:t>
      </w:r>
      <w:r>
        <w:rPr>
          <w:rFonts w:hint="eastAsia" w:ascii="宋体" w:hAnsi="宋体" w:eastAsia="宋体" w:cs="Times New Roman"/>
          <w:sz w:val="24"/>
          <w:szCs w:val="24"/>
          <w:lang w:eastAsia="zh-CN"/>
        </w:rPr>
        <w:t>、</w:t>
      </w:r>
      <w:r>
        <w:rPr>
          <w:rFonts w:hint="eastAsia" w:ascii="宋体" w:hAnsi="宋体" w:eastAsia="宋体" w:cs="Times New Roman"/>
          <w:sz w:val="24"/>
          <w:szCs w:val="24"/>
        </w:rPr>
        <w:t>郝雪梅</w:t>
      </w:r>
      <w:r>
        <w:rPr>
          <w:rFonts w:hint="eastAsia" w:ascii="宋体" w:hAnsi="宋体" w:eastAsia="宋体" w:cs="Times New Roman"/>
          <w:sz w:val="24"/>
          <w:szCs w:val="24"/>
          <w:lang w:eastAsia="zh-CN"/>
        </w:rPr>
        <w:t>、</w:t>
      </w:r>
      <w:r>
        <w:rPr>
          <w:rFonts w:hint="eastAsia" w:ascii="宋体" w:hAnsi="宋体" w:eastAsia="宋体" w:cs="Times New Roman"/>
          <w:sz w:val="24"/>
          <w:szCs w:val="24"/>
        </w:rPr>
        <w:t>赵英</w:t>
      </w:r>
    </w:p>
    <w:p w14:paraId="64F467B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按照表中内容说明起草人分工安排</w:t>
      </w:r>
    </w:p>
    <w:p w14:paraId="0F3C9BB3">
      <w:pPr>
        <w:spacing w:line="360" w:lineRule="auto"/>
        <w:ind w:firstLine="480" w:firstLineChars="200"/>
        <w:jc w:val="center"/>
        <w:rPr>
          <w:rFonts w:hint="eastAsia" w:ascii="黑体" w:hAnsi="黑体" w:eastAsia="黑体" w:cs="黑体"/>
          <w:sz w:val="24"/>
          <w:szCs w:val="24"/>
        </w:rPr>
      </w:pPr>
      <w:r>
        <w:rPr>
          <w:rFonts w:hint="eastAsia" w:ascii="黑体" w:hAnsi="黑体" w:eastAsia="黑体" w:cs="黑体"/>
          <w:sz w:val="24"/>
          <w:szCs w:val="24"/>
        </w:rPr>
        <w:t>表1标准参与编写人员及其所做的工作</w:t>
      </w:r>
    </w:p>
    <w:tbl>
      <w:tblPr>
        <w:tblStyle w:val="12"/>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482"/>
        <w:gridCol w:w="1826"/>
        <w:gridCol w:w="1723"/>
        <w:gridCol w:w="4455"/>
      </w:tblGrid>
      <w:tr w14:paraId="4714D94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3" w:hRule="exact"/>
        </w:trPr>
        <w:tc>
          <w:tcPr>
            <w:tcW w:w="781" w:type="pct"/>
            <w:vAlign w:val="center"/>
          </w:tcPr>
          <w:p w14:paraId="232DD3EF">
            <w:pPr>
              <w:autoSpaceDE w:val="0"/>
              <w:autoSpaceDN w:val="0"/>
              <w:spacing w:after="0"/>
              <w:contextualSpacing/>
              <w:jc w:val="center"/>
              <w:rPr>
                <w:rFonts w:ascii="Times New Roman" w:hAnsi="Times New Roman" w:eastAsia="宋体" w:cs="Times New Roman"/>
                <w:b/>
                <w:bCs/>
                <w:color w:val="000000" w:themeColor="text1"/>
                <w:kern w:val="0"/>
                <w:sz w:val="22"/>
                <w14:textFill>
                  <w14:solidFill>
                    <w14:schemeClr w14:val="tx1"/>
                  </w14:solidFill>
                </w14:textFill>
              </w:rPr>
            </w:pPr>
            <w:r>
              <w:rPr>
                <w:rFonts w:hint="eastAsia" w:ascii="Times New Roman" w:hAnsi="Times New Roman" w:eastAsia="宋体" w:cs="Times New Roman"/>
                <w:b/>
                <w:bCs/>
                <w:color w:val="000000" w:themeColor="text1"/>
                <w:kern w:val="0"/>
                <w:sz w:val="22"/>
                <w14:textFill>
                  <w14:solidFill>
                    <w14:schemeClr w14:val="tx1"/>
                  </w14:solidFill>
                </w14:textFill>
              </w:rPr>
              <w:t>姓名</w:t>
            </w:r>
          </w:p>
        </w:tc>
        <w:tc>
          <w:tcPr>
            <w:tcW w:w="962" w:type="pct"/>
            <w:vAlign w:val="center"/>
          </w:tcPr>
          <w:p w14:paraId="30282A41">
            <w:pPr>
              <w:autoSpaceDE w:val="0"/>
              <w:autoSpaceDN w:val="0"/>
              <w:spacing w:after="0"/>
              <w:contextualSpacing/>
              <w:jc w:val="center"/>
              <w:rPr>
                <w:rFonts w:ascii="Times New Roman" w:hAnsi="Times New Roman" w:eastAsia="宋体" w:cs="Times New Roman"/>
                <w:b/>
                <w:bCs/>
                <w:color w:val="000000" w:themeColor="text1"/>
                <w:kern w:val="0"/>
                <w:sz w:val="22"/>
                <w14:textFill>
                  <w14:solidFill>
                    <w14:schemeClr w14:val="tx1"/>
                  </w14:solidFill>
                </w14:textFill>
              </w:rPr>
            </w:pPr>
            <w:r>
              <w:rPr>
                <w:rFonts w:hint="eastAsia" w:ascii="Times New Roman" w:hAnsi="Times New Roman" w:eastAsia="宋体" w:cs="Times New Roman"/>
                <w:b/>
                <w:bCs/>
                <w:color w:val="000000" w:themeColor="text1"/>
                <w:kern w:val="0"/>
                <w:sz w:val="22"/>
                <w14:textFill>
                  <w14:solidFill>
                    <w14:schemeClr w14:val="tx1"/>
                  </w14:solidFill>
                </w14:textFill>
              </w:rPr>
              <w:t>工作单位</w:t>
            </w:r>
          </w:p>
        </w:tc>
        <w:tc>
          <w:tcPr>
            <w:tcW w:w="908" w:type="pct"/>
            <w:vAlign w:val="center"/>
          </w:tcPr>
          <w:p w14:paraId="0FE9BC75">
            <w:pPr>
              <w:autoSpaceDE w:val="0"/>
              <w:autoSpaceDN w:val="0"/>
              <w:spacing w:after="0"/>
              <w:contextualSpacing/>
              <w:jc w:val="center"/>
              <w:rPr>
                <w:rFonts w:ascii="Times New Roman" w:hAnsi="Times New Roman" w:eastAsia="宋体" w:cs="Times New Roman"/>
                <w:b/>
                <w:bCs/>
                <w:color w:val="000000" w:themeColor="text1"/>
                <w:kern w:val="0"/>
                <w:sz w:val="22"/>
                <w14:textFill>
                  <w14:solidFill>
                    <w14:schemeClr w14:val="tx1"/>
                  </w14:solidFill>
                </w14:textFill>
              </w:rPr>
            </w:pPr>
            <w:r>
              <w:rPr>
                <w:rFonts w:hint="eastAsia" w:ascii="Times New Roman" w:hAnsi="Times New Roman" w:eastAsia="宋体" w:cs="Times New Roman"/>
                <w:b/>
                <w:bCs/>
                <w:color w:val="000000" w:themeColor="text1"/>
                <w:kern w:val="0"/>
                <w:sz w:val="22"/>
                <w14:textFill>
                  <w14:solidFill>
                    <w14:schemeClr w14:val="tx1"/>
                  </w14:solidFill>
                </w14:textFill>
              </w:rPr>
              <w:t>职称</w:t>
            </w:r>
          </w:p>
        </w:tc>
        <w:tc>
          <w:tcPr>
            <w:tcW w:w="2347" w:type="pct"/>
            <w:vAlign w:val="center"/>
          </w:tcPr>
          <w:p w14:paraId="14EF9ADD">
            <w:pPr>
              <w:autoSpaceDE w:val="0"/>
              <w:autoSpaceDN w:val="0"/>
              <w:spacing w:after="0"/>
              <w:contextualSpacing/>
              <w:jc w:val="center"/>
              <w:rPr>
                <w:rFonts w:ascii="Times New Roman" w:hAnsi="Times New Roman" w:eastAsia="宋体" w:cs="Times New Roman"/>
                <w:b/>
                <w:bCs/>
                <w:color w:val="000000" w:themeColor="text1"/>
                <w:kern w:val="0"/>
                <w:sz w:val="22"/>
                <w14:textFill>
                  <w14:solidFill>
                    <w14:schemeClr w14:val="tx1"/>
                  </w14:solidFill>
                </w14:textFill>
              </w:rPr>
            </w:pPr>
            <w:r>
              <w:rPr>
                <w:rFonts w:hint="eastAsia" w:ascii="Times New Roman" w:hAnsi="Times New Roman" w:eastAsia="宋体" w:cs="Times New Roman"/>
                <w:b/>
                <w:bCs/>
                <w:color w:val="000000" w:themeColor="text1"/>
                <w:kern w:val="0"/>
                <w:sz w:val="22"/>
                <w14:textFill>
                  <w14:solidFill>
                    <w14:schemeClr w14:val="tx1"/>
                  </w14:solidFill>
                </w14:textFill>
              </w:rPr>
              <w:t>主要工作内容</w:t>
            </w:r>
          </w:p>
        </w:tc>
      </w:tr>
      <w:tr w14:paraId="21BBAFC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15" w:hRule="exact"/>
        </w:trPr>
        <w:tc>
          <w:tcPr>
            <w:tcW w:w="781" w:type="pct"/>
            <w:vAlign w:val="center"/>
          </w:tcPr>
          <w:p w14:paraId="095027FE">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w:t>
            </w:r>
          </w:p>
        </w:tc>
        <w:tc>
          <w:tcPr>
            <w:tcW w:w="962" w:type="pct"/>
            <w:vAlign w:val="center"/>
          </w:tcPr>
          <w:p w14:paraId="71615B47">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z w:val="24"/>
                <w:szCs w:val="24"/>
              </w:rPr>
              <w:t>赵丽霞</w:t>
            </w:r>
          </w:p>
        </w:tc>
        <w:tc>
          <w:tcPr>
            <w:tcW w:w="908" w:type="pct"/>
            <w:vAlign w:val="center"/>
          </w:tcPr>
          <w:p w14:paraId="0CD8A29D">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正高级兽医师</w:t>
            </w:r>
          </w:p>
        </w:tc>
        <w:tc>
          <w:tcPr>
            <w:tcW w:w="2347" w:type="pct"/>
            <w:vAlign w:val="center"/>
          </w:tcPr>
          <w:p w14:paraId="282EF155">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项目主持人，负责方案设计，标准编写、验证和修订。</w:t>
            </w:r>
          </w:p>
        </w:tc>
      </w:tr>
      <w:tr w14:paraId="278A468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vAlign w:val="center"/>
          </w:tcPr>
          <w:p w14:paraId="05DFDC66">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p>
        </w:tc>
        <w:tc>
          <w:tcPr>
            <w:tcW w:w="962" w:type="pct"/>
            <w:vAlign w:val="center"/>
          </w:tcPr>
          <w:p w14:paraId="7816EE99">
            <w:pPr>
              <w:pStyle w:val="34"/>
              <w:spacing w:after="80" w:line="600" w:lineRule="exact"/>
              <w:ind w:firstLine="0" w:firstLineChars="0"/>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刘潇</w:t>
            </w:r>
          </w:p>
        </w:tc>
        <w:tc>
          <w:tcPr>
            <w:tcW w:w="908" w:type="pct"/>
            <w:vAlign w:val="center"/>
          </w:tcPr>
          <w:p w14:paraId="22CC509B">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高级工程师</w:t>
            </w:r>
          </w:p>
        </w:tc>
        <w:tc>
          <w:tcPr>
            <w:tcW w:w="2347" w:type="pct"/>
            <w:vAlign w:val="center"/>
          </w:tcPr>
          <w:p w14:paraId="133D08E0">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主要参加人，负责标准编写、验证和修订。</w:t>
            </w:r>
          </w:p>
        </w:tc>
      </w:tr>
      <w:tr w14:paraId="32A8134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1395A4C2">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w:t>
            </w:r>
          </w:p>
        </w:tc>
        <w:tc>
          <w:tcPr>
            <w:tcW w:w="962" w:type="pct"/>
            <w:shd w:val="clear" w:color="auto" w:fill="auto"/>
            <w:vAlign w:val="center"/>
          </w:tcPr>
          <w:p w14:paraId="515E637C">
            <w:pPr>
              <w:pStyle w:val="34"/>
              <w:spacing w:after="80" w:line="600" w:lineRule="exact"/>
              <w:ind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赵勇</w:t>
            </w:r>
          </w:p>
        </w:tc>
        <w:tc>
          <w:tcPr>
            <w:tcW w:w="908" w:type="pct"/>
            <w:shd w:val="clear" w:color="auto" w:fill="auto"/>
            <w:vAlign w:val="center"/>
          </w:tcPr>
          <w:p w14:paraId="56150DD2">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中级工程师</w:t>
            </w:r>
          </w:p>
        </w:tc>
        <w:tc>
          <w:tcPr>
            <w:tcW w:w="2347" w:type="pct"/>
            <w:shd w:val="clear" w:color="auto" w:fill="auto"/>
            <w:vAlign w:val="center"/>
          </w:tcPr>
          <w:p w14:paraId="476F5A97">
            <w:pPr>
              <w:spacing w:after="0"/>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主要参加人，负责标准编写、验证和修订。</w:t>
            </w:r>
          </w:p>
        </w:tc>
      </w:tr>
      <w:tr w14:paraId="486737B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7EC16C81">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p>
        </w:tc>
        <w:tc>
          <w:tcPr>
            <w:tcW w:w="962" w:type="pct"/>
            <w:shd w:val="clear" w:color="auto" w:fill="auto"/>
            <w:vAlign w:val="center"/>
          </w:tcPr>
          <w:p w14:paraId="5D6C9689">
            <w:pPr>
              <w:pStyle w:val="34"/>
              <w:spacing w:after="80" w:line="600" w:lineRule="exact"/>
              <w:ind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帅富智</w:t>
            </w:r>
          </w:p>
        </w:tc>
        <w:tc>
          <w:tcPr>
            <w:tcW w:w="908" w:type="pct"/>
            <w:shd w:val="clear" w:color="auto" w:fill="auto"/>
            <w:vAlign w:val="center"/>
          </w:tcPr>
          <w:p w14:paraId="29D7E169">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助理工程师</w:t>
            </w:r>
          </w:p>
        </w:tc>
        <w:tc>
          <w:tcPr>
            <w:tcW w:w="2347" w:type="pct"/>
            <w:shd w:val="clear" w:color="auto" w:fill="auto"/>
            <w:vAlign w:val="center"/>
          </w:tcPr>
          <w:p w14:paraId="59EF323D">
            <w:pPr>
              <w:spacing w:after="0"/>
              <w:jc w:val="cente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主要参加人，负责标准编写、验证和修订。</w:t>
            </w:r>
          </w:p>
        </w:tc>
      </w:tr>
      <w:tr w14:paraId="24E4502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6BB8AFE0">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w:t>
            </w:r>
          </w:p>
        </w:tc>
        <w:tc>
          <w:tcPr>
            <w:tcW w:w="962" w:type="pct"/>
            <w:shd w:val="clear" w:color="auto" w:fill="auto"/>
            <w:vAlign w:val="center"/>
          </w:tcPr>
          <w:p w14:paraId="350A9F63">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郭建军</w:t>
            </w:r>
          </w:p>
        </w:tc>
        <w:tc>
          <w:tcPr>
            <w:tcW w:w="908" w:type="pct"/>
            <w:shd w:val="clear" w:color="auto" w:fill="auto"/>
            <w:vAlign w:val="center"/>
          </w:tcPr>
          <w:p w14:paraId="70DA6636">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中级兽医师</w:t>
            </w:r>
          </w:p>
        </w:tc>
        <w:tc>
          <w:tcPr>
            <w:tcW w:w="2347" w:type="pct"/>
            <w:shd w:val="clear" w:color="auto" w:fill="auto"/>
            <w:vAlign w:val="center"/>
          </w:tcPr>
          <w:p w14:paraId="4129859D">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7240882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3A47EF30">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p>
          <w:p w14:paraId="23C79172">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962" w:type="pct"/>
            <w:shd w:val="clear" w:color="auto" w:fill="auto"/>
            <w:vAlign w:val="center"/>
          </w:tcPr>
          <w:p w14:paraId="60AB01C7">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刘艳霞</w:t>
            </w:r>
          </w:p>
        </w:tc>
        <w:tc>
          <w:tcPr>
            <w:tcW w:w="908" w:type="pct"/>
            <w:shd w:val="clear" w:color="auto" w:fill="auto"/>
            <w:vAlign w:val="center"/>
          </w:tcPr>
          <w:p w14:paraId="501BA5B0">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高级兽医师</w:t>
            </w:r>
          </w:p>
        </w:tc>
        <w:tc>
          <w:tcPr>
            <w:tcW w:w="2347" w:type="pct"/>
            <w:shd w:val="clear" w:color="auto" w:fill="auto"/>
            <w:vAlign w:val="center"/>
          </w:tcPr>
          <w:p w14:paraId="38D0957C">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154C069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50175D0C">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7</w:t>
            </w:r>
          </w:p>
        </w:tc>
        <w:tc>
          <w:tcPr>
            <w:tcW w:w="962" w:type="pct"/>
            <w:shd w:val="clear" w:color="auto" w:fill="auto"/>
            <w:vAlign w:val="center"/>
          </w:tcPr>
          <w:p w14:paraId="48A13E5D">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李瑞春</w:t>
            </w:r>
          </w:p>
        </w:tc>
        <w:tc>
          <w:tcPr>
            <w:tcW w:w="908" w:type="pct"/>
            <w:shd w:val="clear" w:color="auto" w:fill="auto"/>
            <w:vAlign w:val="center"/>
          </w:tcPr>
          <w:p w14:paraId="44C8026F">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高级经济师</w:t>
            </w:r>
          </w:p>
        </w:tc>
        <w:tc>
          <w:tcPr>
            <w:tcW w:w="2347" w:type="pct"/>
            <w:shd w:val="clear" w:color="auto" w:fill="auto"/>
            <w:vAlign w:val="center"/>
          </w:tcPr>
          <w:p w14:paraId="2923567F">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418AE82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027C53E9">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w:t>
            </w:r>
          </w:p>
        </w:tc>
        <w:tc>
          <w:tcPr>
            <w:tcW w:w="962" w:type="pct"/>
            <w:shd w:val="clear" w:color="auto" w:fill="auto"/>
            <w:vAlign w:val="center"/>
          </w:tcPr>
          <w:p w14:paraId="3B08BD80">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张建宏</w:t>
            </w:r>
          </w:p>
        </w:tc>
        <w:tc>
          <w:tcPr>
            <w:tcW w:w="908" w:type="pct"/>
            <w:shd w:val="clear" w:color="auto" w:fill="auto"/>
            <w:vAlign w:val="center"/>
          </w:tcPr>
          <w:p w14:paraId="20F5AA8D">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知识产权师</w:t>
            </w:r>
          </w:p>
        </w:tc>
        <w:tc>
          <w:tcPr>
            <w:tcW w:w="2347" w:type="pct"/>
            <w:shd w:val="clear" w:color="auto" w:fill="auto"/>
            <w:vAlign w:val="center"/>
          </w:tcPr>
          <w:p w14:paraId="7835CDB9">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48EB400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5B172066">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p>
        </w:tc>
        <w:tc>
          <w:tcPr>
            <w:tcW w:w="962" w:type="pct"/>
            <w:shd w:val="clear" w:color="auto" w:fill="auto"/>
            <w:vAlign w:val="center"/>
          </w:tcPr>
          <w:p w14:paraId="48767E0A">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刘慧</w:t>
            </w:r>
          </w:p>
        </w:tc>
        <w:tc>
          <w:tcPr>
            <w:tcW w:w="908" w:type="pct"/>
            <w:shd w:val="clear" w:color="auto" w:fill="auto"/>
            <w:vAlign w:val="center"/>
          </w:tcPr>
          <w:p w14:paraId="262379B4">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中级工程师</w:t>
            </w:r>
          </w:p>
        </w:tc>
        <w:tc>
          <w:tcPr>
            <w:tcW w:w="2347" w:type="pct"/>
            <w:shd w:val="clear" w:color="auto" w:fill="auto"/>
            <w:vAlign w:val="center"/>
          </w:tcPr>
          <w:p w14:paraId="5B1E112D">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27E64C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1669C1C6">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10</w:t>
            </w:r>
          </w:p>
        </w:tc>
        <w:tc>
          <w:tcPr>
            <w:tcW w:w="962" w:type="pct"/>
            <w:shd w:val="clear" w:color="auto" w:fill="auto"/>
            <w:vAlign w:val="center"/>
          </w:tcPr>
          <w:p w14:paraId="7D7D8B62">
            <w:pPr>
              <w:pStyle w:val="34"/>
              <w:spacing w:after="80" w:line="60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孙杰</w:t>
            </w:r>
          </w:p>
          <w:p w14:paraId="7B68A90D">
            <w:pPr>
              <w:pStyle w:val="34"/>
              <w:spacing w:after="80" w:line="600" w:lineRule="exact"/>
              <w:ind w:firstLine="0" w:firstLineChars="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08" w:type="pct"/>
            <w:shd w:val="clear" w:color="auto" w:fill="auto"/>
            <w:vAlign w:val="center"/>
          </w:tcPr>
          <w:p w14:paraId="6D51278D">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无</w:t>
            </w:r>
          </w:p>
        </w:tc>
        <w:tc>
          <w:tcPr>
            <w:tcW w:w="2347" w:type="pct"/>
            <w:shd w:val="clear" w:color="auto" w:fill="auto"/>
            <w:vAlign w:val="center"/>
          </w:tcPr>
          <w:p w14:paraId="7C221542">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28E1B6A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6E46F464">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11</w:t>
            </w:r>
          </w:p>
        </w:tc>
        <w:tc>
          <w:tcPr>
            <w:tcW w:w="962" w:type="pct"/>
            <w:shd w:val="clear" w:color="auto" w:fill="auto"/>
            <w:vAlign w:val="center"/>
          </w:tcPr>
          <w:p w14:paraId="2B580603">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马振宇</w:t>
            </w:r>
          </w:p>
        </w:tc>
        <w:tc>
          <w:tcPr>
            <w:tcW w:w="908" w:type="pct"/>
            <w:shd w:val="clear" w:color="auto" w:fill="auto"/>
            <w:vAlign w:val="center"/>
          </w:tcPr>
          <w:p w14:paraId="1DD682D0">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高级动物医师</w:t>
            </w:r>
          </w:p>
        </w:tc>
        <w:tc>
          <w:tcPr>
            <w:tcW w:w="2347" w:type="pct"/>
            <w:shd w:val="clear" w:color="auto" w:fill="auto"/>
            <w:vAlign w:val="center"/>
          </w:tcPr>
          <w:p w14:paraId="58F4BAF9">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5444A4F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4F6A3E74">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12</w:t>
            </w:r>
          </w:p>
        </w:tc>
        <w:tc>
          <w:tcPr>
            <w:tcW w:w="962" w:type="pct"/>
            <w:shd w:val="clear" w:color="auto" w:fill="auto"/>
            <w:vAlign w:val="center"/>
          </w:tcPr>
          <w:p w14:paraId="2A316C5C">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邢瑞</w:t>
            </w:r>
          </w:p>
        </w:tc>
        <w:tc>
          <w:tcPr>
            <w:tcW w:w="908" w:type="pct"/>
            <w:shd w:val="clear" w:color="auto" w:fill="auto"/>
            <w:vAlign w:val="center"/>
          </w:tcPr>
          <w:p w14:paraId="4C88BAE1">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执业兽医师</w:t>
            </w:r>
          </w:p>
        </w:tc>
        <w:tc>
          <w:tcPr>
            <w:tcW w:w="2347" w:type="pct"/>
            <w:shd w:val="clear" w:color="auto" w:fill="auto"/>
            <w:vAlign w:val="center"/>
          </w:tcPr>
          <w:p w14:paraId="67B3D9AE">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616349A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5CA7A665">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13</w:t>
            </w:r>
          </w:p>
        </w:tc>
        <w:tc>
          <w:tcPr>
            <w:tcW w:w="962" w:type="pct"/>
            <w:shd w:val="clear" w:color="auto" w:fill="auto"/>
            <w:vAlign w:val="center"/>
          </w:tcPr>
          <w:p w14:paraId="3FFAE509">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赵雪琪</w:t>
            </w:r>
          </w:p>
        </w:tc>
        <w:tc>
          <w:tcPr>
            <w:tcW w:w="908" w:type="pct"/>
            <w:shd w:val="clear" w:color="auto" w:fill="auto"/>
            <w:vAlign w:val="center"/>
          </w:tcPr>
          <w:p w14:paraId="775340BE">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无</w:t>
            </w:r>
          </w:p>
        </w:tc>
        <w:tc>
          <w:tcPr>
            <w:tcW w:w="2347" w:type="pct"/>
            <w:shd w:val="clear" w:color="auto" w:fill="auto"/>
            <w:vAlign w:val="center"/>
          </w:tcPr>
          <w:p w14:paraId="259B69A0">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609F374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shd w:val="clear" w:color="auto" w:fill="auto"/>
            <w:vAlign w:val="center"/>
          </w:tcPr>
          <w:p w14:paraId="468B43B9">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14</w:t>
            </w:r>
          </w:p>
        </w:tc>
        <w:tc>
          <w:tcPr>
            <w:tcW w:w="962" w:type="pct"/>
            <w:shd w:val="clear" w:color="auto" w:fill="auto"/>
            <w:vAlign w:val="center"/>
          </w:tcPr>
          <w:p w14:paraId="39AB7AF2">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常春</w:t>
            </w:r>
          </w:p>
        </w:tc>
        <w:tc>
          <w:tcPr>
            <w:tcW w:w="908" w:type="pct"/>
            <w:shd w:val="clear" w:color="auto" w:fill="auto"/>
            <w:vAlign w:val="center"/>
          </w:tcPr>
          <w:p w14:paraId="7C8106E5">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无</w:t>
            </w:r>
          </w:p>
        </w:tc>
        <w:tc>
          <w:tcPr>
            <w:tcW w:w="2347" w:type="pct"/>
            <w:shd w:val="clear" w:color="auto" w:fill="auto"/>
            <w:vAlign w:val="center"/>
          </w:tcPr>
          <w:p w14:paraId="5C09E880">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3A1EDF5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vAlign w:val="center"/>
          </w:tcPr>
          <w:p w14:paraId="5433C62E">
            <w:pPr>
              <w:autoSpaceDE w:val="0"/>
              <w:autoSpaceDN w:val="0"/>
              <w:spacing w:after="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15</w:t>
            </w:r>
          </w:p>
        </w:tc>
        <w:tc>
          <w:tcPr>
            <w:tcW w:w="962" w:type="pct"/>
            <w:vAlign w:val="center"/>
          </w:tcPr>
          <w:p w14:paraId="251DD1EA">
            <w:pPr>
              <w:pStyle w:val="34"/>
              <w:spacing w:after="80" w:line="600" w:lineRule="exact"/>
              <w:ind w:firstLine="0" w:firstLineChars="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刘亚奇</w:t>
            </w:r>
          </w:p>
        </w:tc>
        <w:tc>
          <w:tcPr>
            <w:tcW w:w="908" w:type="pct"/>
            <w:vAlign w:val="center"/>
          </w:tcPr>
          <w:p w14:paraId="040ACE2F">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中级工程师</w:t>
            </w:r>
          </w:p>
        </w:tc>
        <w:tc>
          <w:tcPr>
            <w:tcW w:w="2347" w:type="pct"/>
            <w:vAlign w:val="center"/>
          </w:tcPr>
          <w:p w14:paraId="2D94A230">
            <w:pPr>
              <w:spacing w:after="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6209B62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vAlign w:val="center"/>
          </w:tcPr>
          <w:p w14:paraId="4D6B90AE">
            <w:pPr>
              <w:autoSpaceDE w:val="0"/>
              <w:autoSpaceDN w:val="0"/>
              <w:spacing w:after="8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16</w:t>
            </w:r>
          </w:p>
        </w:tc>
        <w:tc>
          <w:tcPr>
            <w:tcW w:w="962" w:type="pct"/>
            <w:vAlign w:val="center"/>
          </w:tcPr>
          <w:p w14:paraId="329A4F42">
            <w:pPr>
              <w:spacing w:after="80"/>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z w:val="24"/>
                <w:szCs w:val="24"/>
              </w:rPr>
              <w:t>钮磊</w:t>
            </w:r>
          </w:p>
        </w:tc>
        <w:tc>
          <w:tcPr>
            <w:tcW w:w="908" w:type="pct"/>
            <w:vAlign w:val="center"/>
          </w:tcPr>
          <w:p w14:paraId="64DF6DF7">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中级工程师</w:t>
            </w:r>
          </w:p>
        </w:tc>
        <w:tc>
          <w:tcPr>
            <w:tcW w:w="2347" w:type="pct"/>
            <w:vAlign w:val="center"/>
          </w:tcPr>
          <w:p w14:paraId="6A8A9882">
            <w:pPr>
              <w:spacing w:after="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697CF18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vAlign w:val="center"/>
          </w:tcPr>
          <w:p w14:paraId="7643BE6D">
            <w:pPr>
              <w:autoSpaceDE w:val="0"/>
              <w:autoSpaceDN w:val="0"/>
              <w:spacing w:after="8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17</w:t>
            </w:r>
          </w:p>
        </w:tc>
        <w:tc>
          <w:tcPr>
            <w:tcW w:w="962" w:type="pct"/>
            <w:vAlign w:val="center"/>
          </w:tcPr>
          <w:p w14:paraId="50595510">
            <w:pPr>
              <w:spacing w:after="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王龙</w:t>
            </w:r>
          </w:p>
        </w:tc>
        <w:tc>
          <w:tcPr>
            <w:tcW w:w="908" w:type="pct"/>
            <w:vAlign w:val="center"/>
          </w:tcPr>
          <w:p w14:paraId="6FE19B5C">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中级兽医师</w:t>
            </w:r>
          </w:p>
        </w:tc>
        <w:tc>
          <w:tcPr>
            <w:tcW w:w="2347" w:type="pct"/>
            <w:vAlign w:val="center"/>
          </w:tcPr>
          <w:p w14:paraId="6C226F14">
            <w:pPr>
              <w:spacing w:after="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23CC071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vAlign w:val="center"/>
          </w:tcPr>
          <w:p w14:paraId="4FBC5B10">
            <w:pPr>
              <w:autoSpaceDE w:val="0"/>
              <w:autoSpaceDN w:val="0"/>
              <w:spacing w:after="8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18</w:t>
            </w:r>
          </w:p>
        </w:tc>
        <w:tc>
          <w:tcPr>
            <w:tcW w:w="962" w:type="pct"/>
            <w:vAlign w:val="center"/>
          </w:tcPr>
          <w:p w14:paraId="3D4DA8F6">
            <w:pPr>
              <w:spacing w:after="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乔亮明</w:t>
            </w:r>
          </w:p>
        </w:tc>
        <w:tc>
          <w:tcPr>
            <w:tcW w:w="908" w:type="pct"/>
            <w:vAlign w:val="center"/>
          </w:tcPr>
          <w:p w14:paraId="634D4655">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高级兽医师</w:t>
            </w:r>
          </w:p>
        </w:tc>
        <w:tc>
          <w:tcPr>
            <w:tcW w:w="2347" w:type="pct"/>
            <w:vAlign w:val="center"/>
          </w:tcPr>
          <w:p w14:paraId="5FCE41FC">
            <w:pPr>
              <w:spacing w:after="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473A2ED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vAlign w:val="center"/>
          </w:tcPr>
          <w:p w14:paraId="7D9FED17">
            <w:pPr>
              <w:autoSpaceDE w:val="0"/>
              <w:autoSpaceDN w:val="0"/>
              <w:spacing w:after="8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19</w:t>
            </w:r>
          </w:p>
        </w:tc>
        <w:tc>
          <w:tcPr>
            <w:tcW w:w="962" w:type="pct"/>
            <w:vAlign w:val="center"/>
          </w:tcPr>
          <w:p w14:paraId="46804C74">
            <w:pPr>
              <w:spacing w:after="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郝雪梅</w:t>
            </w:r>
          </w:p>
        </w:tc>
        <w:tc>
          <w:tcPr>
            <w:tcW w:w="908" w:type="pct"/>
            <w:vAlign w:val="center"/>
          </w:tcPr>
          <w:p w14:paraId="530157E8">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中级兽医师</w:t>
            </w:r>
          </w:p>
        </w:tc>
        <w:tc>
          <w:tcPr>
            <w:tcW w:w="2347" w:type="pct"/>
            <w:vAlign w:val="center"/>
          </w:tcPr>
          <w:p w14:paraId="604A0185">
            <w:pPr>
              <w:spacing w:after="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r w14:paraId="2F3ADF5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1" w:type="pct"/>
            <w:vAlign w:val="center"/>
          </w:tcPr>
          <w:p w14:paraId="18658EA6">
            <w:pPr>
              <w:autoSpaceDE w:val="0"/>
              <w:autoSpaceDN w:val="0"/>
              <w:spacing w:after="80"/>
              <w:contextualSpacing/>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20</w:t>
            </w:r>
          </w:p>
        </w:tc>
        <w:tc>
          <w:tcPr>
            <w:tcW w:w="962" w:type="pct"/>
            <w:vAlign w:val="center"/>
          </w:tcPr>
          <w:p w14:paraId="3E14101C">
            <w:pPr>
              <w:spacing w:after="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赵英</w:t>
            </w:r>
          </w:p>
        </w:tc>
        <w:tc>
          <w:tcPr>
            <w:tcW w:w="908" w:type="pct"/>
            <w:vAlign w:val="center"/>
          </w:tcPr>
          <w:p w14:paraId="68261E83">
            <w:pPr>
              <w:keepNext w:val="0"/>
              <w:keepLines w:val="0"/>
              <w:widowControl/>
              <w:suppressLineNumbers w:val="0"/>
              <w:spacing w:after="80"/>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u w:val="none"/>
                <w:lang w:val="en-US" w:eastAsia="zh-CN" w:bidi="ar"/>
              </w:rPr>
              <w:t>无</w:t>
            </w:r>
          </w:p>
        </w:tc>
        <w:tc>
          <w:tcPr>
            <w:tcW w:w="2347" w:type="pct"/>
            <w:vAlign w:val="center"/>
          </w:tcPr>
          <w:p w14:paraId="20976BFB">
            <w:pPr>
              <w:spacing w:after="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主要参加人，参与标准的指标验证。</w:t>
            </w:r>
          </w:p>
        </w:tc>
      </w:tr>
    </w:tbl>
    <w:p w14:paraId="7EE098A2">
      <w:pPr>
        <w:spacing w:line="360" w:lineRule="auto"/>
        <w:ind w:firstLine="600" w:firstLineChars="200"/>
        <w:rPr>
          <w:rFonts w:hint="eastAsia" w:ascii="Times New Roman" w:hAnsi="Times New Roman" w:eastAsia="黑体" w:cs="Times New Roman"/>
          <w:bCs/>
          <w:sz w:val="30"/>
          <w:szCs w:val="30"/>
        </w:rPr>
      </w:pPr>
    </w:p>
    <w:p w14:paraId="299CCFFB">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二、制定标准的必要性和意义</w:t>
      </w:r>
    </w:p>
    <w:p w14:paraId="7FE3884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1.填补行业空白，引领低碳化发展</w:t>
      </w:r>
    </w:p>
    <w:p w14:paraId="1880A09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当前我国兽用疫苗领域尚未建立碳足迹核算体系，而内蒙古作为全国动物疫苗核心生产基地（口蹄疫疫苗市场占有率25.95%），亟需率先建立地方性技术规范。国家《产品碳足迹核算标准编制工作指引》明确提出需完善细分领域标准，内蒙古可依托金宇保灵等链主企业实践经验，结合ISO 14067等国际方法学，构建兽用疫苗全生命周期碳排放核算模型。此举不仅能填补行业空白，还可为国家生物制药碳足迹标准体系提供区域性范本，推动行业从“人用药优先”向“人兽药协同减碳”转型。</w:t>
      </w:r>
      <w:r>
        <w:rPr>
          <w:rFonts w:hint="eastAsia" w:ascii="宋体" w:hAnsi="宋体" w:eastAsia="宋体" w:cs="Times New Roman"/>
          <w:sz w:val="24"/>
          <w:szCs w:val="24"/>
        </w:rPr>
        <w:br w:type="textWrapping"/>
      </w:r>
    </w:p>
    <w:p w14:paraId="56F0F40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2.支撑区域双碳目标，破解产业转型瓶颈</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内蒙古生物</w:t>
      </w:r>
      <w:r>
        <w:rPr>
          <w:rFonts w:hint="eastAsia" w:ascii="宋体" w:hAnsi="宋体" w:eastAsia="宋体" w:cs="Times New Roman"/>
          <w:sz w:val="24"/>
          <w:szCs w:val="24"/>
          <w:lang w:val="en-US" w:eastAsia="zh-CN"/>
        </w:rPr>
        <w:t>医药</w:t>
      </w:r>
      <w:r>
        <w:rPr>
          <w:rFonts w:hint="eastAsia" w:ascii="宋体" w:hAnsi="宋体" w:eastAsia="宋体" w:cs="Times New Roman"/>
          <w:sz w:val="24"/>
          <w:szCs w:val="24"/>
        </w:rPr>
        <w:t>产业链年产值超百亿，但碳排放管理仍处于初级阶段。兽用疫苗生产涉及高耗能的灭菌、冷冻等环节（如金宇保灵年产能达20亿毫升），且供应链碳排放占比超90%。制订专项标准可通过量化原料采购（如培养基）、冷链运输等关键环节的碳足迹，识别减排节点。例如，针对布鲁氏菌病疫苗19.53%的市场份额，通过标准化核算可优化其发酵工艺能耗，预计推动单支疫苗碳强度下降15%-20%，助力自治区2025年单位GDP二氧化碳排放下降18%的目标实现。</w:t>
      </w:r>
    </w:p>
    <w:p w14:paraId="74CF56C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3.增强供应链韧性，提升国际竟争力</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全球动保巨头硕腾、勃林格等已将碳足迹纳入供应商准入标准。内蒙古兽用疫苗缺乏碳标签可能面临绿色贸易壁垒。通过建立涵盖“原辅料运输一细胞培养一灭活纯化一包装废弃”的全链条评价标准，可帮助企业获取国际互认的碳数据，标准制定还将倒逼配套企业升级环保工艺，形成绿色供应链集群效应。</w:t>
      </w:r>
      <w:r>
        <w:rPr>
          <w:rFonts w:hint="eastAsia" w:ascii="宋体" w:hAnsi="宋体" w:eastAsia="宋体" w:cs="Times New Roman"/>
          <w:sz w:val="24"/>
          <w:szCs w:val="24"/>
        </w:rPr>
        <w:br w:type="textWrapping"/>
      </w:r>
      <w:r>
        <w:rPr>
          <w:rFonts w:hint="eastAsia" w:ascii="宋体" w:hAnsi="宋体" w:eastAsia="宋体" w:cs="Times New Roman"/>
          <w:sz w:val="24"/>
          <w:szCs w:val="24"/>
        </w:rPr>
        <w:t>4.创新政策工具，激活链主企业引领作用</w:t>
      </w:r>
      <w:r>
        <w:rPr>
          <w:rFonts w:hint="eastAsia" w:ascii="宋体" w:hAnsi="宋体" w:eastAsia="宋体" w:cs="Times New Roman"/>
          <w:sz w:val="24"/>
          <w:szCs w:val="24"/>
        </w:rPr>
        <w:br w:type="textWrapping"/>
      </w:r>
      <w:r>
        <w:rPr>
          <w:rFonts w:hint="eastAsia" w:ascii="宋体" w:hAnsi="宋体" w:eastAsia="宋体" w:cs="Times New Roman"/>
          <w:sz w:val="24"/>
          <w:szCs w:val="24"/>
        </w:rPr>
        <w:t xml:space="preserve">    技术规范的出台可与《关于建立碳足迹管理体系的实施方案》形成政策协同，为链主企业提供碳减排路径。同时，标准可作为采购加分项，推动优先选择低碳产品，形成“标准牵引一企业实践一政策激励”的良性循环。</w:t>
      </w:r>
    </w:p>
    <w:p w14:paraId="51414279">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三、主要起草过程</w:t>
      </w:r>
    </w:p>
    <w:p w14:paraId="4F9FF3B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1.前期准备</w:t>
      </w:r>
    </w:p>
    <w:p w14:paraId="4654E86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highlight w:val="yellow"/>
        </w:rPr>
        <w:t>（1）2025年1月至4月</w:t>
      </w:r>
      <w:r>
        <w:rPr>
          <w:rFonts w:hint="eastAsia" w:ascii="宋体" w:hAnsi="宋体" w:eastAsia="宋体" w:cs="Times New Roman"/>
          <w:sz w:val="24"/>
          <w:szCs w:val="24"/>
        </w:rPr>
        <w:t>，在金宇保灵生物药品有限公司的组织下，成立标准编制小组，工作组成员依据任务分工，开展了一系列资料收集工作，为标准起草提供参考。</w:t>
      </w:r>
    </w:p>
    <w:p w14:paraId="4264911B">
      <w:pPr>
        <w:spacing w:line="360" w:lineRule="auto"/>
        <w:ind w:firstLine="480" w:firstLineChars="200"/>
        <w:rPr>
          <w:rFonts w:hint="eastAsia" w:ascii="宋体" w:hAnsi="宋体" w:eastAsia="宋体" w:cs="Times New Roman"/>
          <w:sz w:val="24"/>
          <w:szCs w:val="24"/>
        </w:rPr>
      </w:pPr>
      <w:r>
        <w:rPr>
          <w:rFonts w:hint="eastAsia" w:ascii="宋体" w:hAnsi="宋体" w:eastAsia="宋体" w:cs="宋体"/>
          <w:sz w:val="24"/>
          <w:szCs w:val="24"/>
        </w:rPr>
        <w:t>在政策方面</w:t>
      </w:r>
      <w:r>
        <w:rPr>
          <w:rFonts w:ascii="宋体" w:hAnsi="宋体" w:eastAsia="宋体" w:cs="宋体"/>
          <w:sz w:val="24"/>
          <w:szCs w:val="24"/>
        </w:rPr>
        <w:t>生物制药行业国家不断完善“1+N”政策体系，推动减碳措施的实施。具体政策措施包括但不限于《关于推动原料药产业绿色发展的指导意见》、《深入开展公共机构绿色低碳引领行动促进碳达峰实施方案》以及《“十四五”医药工业发展规划》等。一方面，从行业发展角度，提出医药工业要提高资源利用效率，构建绿色产业体系，促进全产业链低碳循环发展；另一方面，随着ESG概念的发展和深化，药企对全球供应链管理愈加重视，除企业的药品生产工艺本身外，对供应链的环保要求也将成为未来绿色产品评价的重要组成部分。</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近年间，国家对于碳足迹工作发布了一系列的政策文件，这些文件围绕碳足迹这一核心概念，旨在推动全社会的节能减排和可持续发展。《关于建立碳足迹管理体系的实施方案》提出了构建科学、规范的碳足迹管理体系的目标，以全面监测和评估各类经济活动的碳排放情况，为政府制定更加精准的环保政策提供数据支持。《产品碳足迹核算标准编制工作指引》则进一步细化了产品碳足迹的核算方法和标准，引导企业加强碳足迹管理，优化产品设计和生产流程，降低产品在整个生命周期中的碳排放。</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中国生物制药企业在数据分析、自动化、云技术、物联网等领域的应用效率均领先于全球平均水平，为碳足迹管理体系的建设提供了技术支持。</w:t>
      </w:r>
    </w:p>
    <w:p w14:paraId="271FA2E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在国内标准方面，收集梳理了《温室气体 产品碳足迹 量化要求和指南》（GB/T 24067—2024）、《环境管理 生命周期评价 原则与框架》（GB/T 24040—2008）、《温室气体 产品碳足迹量化方法与要求 畜产品》（GB/T 44903—2024）等已发布的国家和行业标准，了解其制定和应用情况。</w:t>
      </w:r>
    </w:p>
    <w:p w14:paraId="03B97FE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在国际标准方面，收集总结了《Greenhouse gases - Carbon footprint of products - Requirements and guidelines for quantification》（ISO 14067）、Environmental management - Life cycle assessment - Principles and framework（ISO14040:2006）等与温室气体排放核算和报告相关的国际指南标准。</w:t>
      </w:r>
    </w:p>
    <w:p w14:paraId="7E6D017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2.组成标准起草组，制定工作方案</w:t>
      </w:r>
    </w:p>
    <w:p w14:paraId="36DEC4D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2025年1月，项目单位成立了标准编制组，主要由金宇保灵生物药品有限公司、内蒙古动安信息科技有限公司、内蒙古金宇保灵生物技术研究院有限公司等单位相关人员组成,共同负责本文件起草工作，包括标准文献资料的收集、标准材料的起草及修改等工作。在碳足迹核算方面的企业内部规范，并开展相关内容的而验证工作，确保本文件科学性、可行性和可操作性。确定核算边界（原料准备→产品制造→产品检验→成品销售→废物处理）、功能单位（万毫升商品疫苗）。设计数据收集表格，规范排放因子来源（如 IPCC、生态环境部数据库、实测数据）。</w:t>
      </w:r>
    </w:p>
    <w:p w14:paraId="1B32615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3.完善标准内容，形成标准征求意见稿</w:t>
      </w:r>
    </w:p>
    <w:p w14:paraId="76CE3740">
      <w:pPr>
        <w:spacing w:line="360" w:lineRule="auto"/>
        <w:ind w:firstLine="480" w:firstLineChars="200"/>
        <w:rPr>
          <w:rFonts w:hint="eastAsia" w:ascii="仿宋" w:hAnsi="仿宋" w:eastAsia="仿宋"/>
          <w:bCs/>
          <w:sz w:val="28"/>
          <w:szCs w:val="28"/>
        </w:rPr>
      </w:pPr>
      <w:r>
        <w:rPr>
          <w:rFonts w:hint="eastAsia" w:ascii="宋体" w:hAnsi="宋体" w:eastAsia="宋体" w:cs="Times New Roman"/>
          <w:sz w:val="24"/>
          <w:szCs w:val="24"/>
        </w:rPr>
        <w:t>在以上收集和分析相关参考文献、调研的基础上，起草组根据 GB/T 1.1—2020《标准化工作导则 第1部分：标准化文件的结构和起草规则》的规则，与2025 年6月起草并形成了《兽用疫苗产品碳足迹核算和报告指南》标准征求意见稿及其编制说明。征求意见稿主要内容包括范围、规范性引用文件、术语和定义、量化原则、目的和范围的确定、生命周期清单分析、数据计算、生命周期结果解释和兽用疫苗足迹报告内容等9个章节。</w:t>
      </w:r>
    </w:p>
    <w:p w14:paraId="79540F9A">
      <w:pPr>
        <w:spacing w:line="360" w:lineRule="auto"/>
        <w:ind w:firstLine="570" w:firstLineChars="200"/>
        <w:rPr>
          <w:rFonts w:hint="eastAsia" w:ascii="Times New Roman" w:hAnsi="Times New Roman" w:eastAsia="黑体" w:cs="Times New Roman"/>
          <w:bCs/>
          <w:w w:val="95"/>
          <w:sz w:val="30"/>
          <w:szCs w:val="30"/>
        </w:rPr>
      </w:pPr>
    </w:p>
    <w:p w14:paraId="602A85DD">
      <w:pPr>
        <w:spacing w:line="360" w:lineRule="auto"/>
        <w:ind w:firstLine="570" w:firstLineChars="200"/>
        <w:rPr>
          <w:rFonts w:ascii="Times New Roman" w:hAnsi="Times New Roman" w:eastAsia="黑体" w:cs="Times New Roman"/>
          <w:bCs/>
          <w:w w:val="95"/>
          <w:sz w:val="30"/>
          <w:szCs w:val="30"/>
        </w:rPr>
      </w:pPr>
      <w:r>
        <w:rPr>
          <w:rFonts w:hint="eastAsia" w:ascii="Times New Roman" w:hAnsi="Times New Roman" w:eastAsia="黑体" w:cs="Times New Roman"/>
          <w:bCs/>
          <w:w w:val="95"/>
          <w:sz w:val="30"/>
          <w:szCs w:val="30"/>
        </w:rPr>
        <w:t>四、制定标准的原则和依据，与现行法律、法规、标准的关系</w:t>
      </w:r>
    </w:p>
    <w:p w14:paraId="5A5E539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1.编制原则</w:t>
      </w:r>
    </w:p>
    <w:p w14:paraId="6FBA9030">
      <w:pPr>
        <w:widowControl/>
        <w:ind w:firstLine="482" w:firstLineChars="200"/>
        <w:jc w:val="left"/>
        <w:rPr>
          <w:rFonts w:hint="eastAsia" w:ascii="宋体" w:hAnsi="宋体" w:eastAsia="宋体" w:cs="宋体"/>
          <w:kern w:val="0"/>
          <w:sz w:val="24"/>
          <w:szCs w:val="24"/>
          <w:lang w:bidi="ar"/>
        </w:rPr>
      </w:pPr>
      <w:r>
        <w:rPr>
          <w:rFonts w:ascii="宋体" w:hAnsi="宋体" w:eastAsia="宋体" w:cs="宋体"/>
          <w:b/>
          <w:bCs/>
          <w:kern w:val="0"/>
          <w:sz w:val="24"/>
          <w:szCs w:val="24"/>
          <w:lang w:bidi="ar"/>
        </w:rPr>
        <w:t>科学性原则</w:t>
      </w:r>
      <w:r>
        <w:rPr>
          <w:rFonts w:ascii="宋体" w:hAnsi="宋体" w:eastAsia="宋体" w:cs="宋体"/>
          <w:kern w:val="0"/>
          <w:sz w:val="24"/>
          <w:szCs w:val="24"/>
          <w:lang w:bidi="ar"/>
        </w:rPr>
        <w:t>：严格依据生命周期评价等科学方法，全面考量兽用疫苗从原材料获取、生产制造、储存运输、使用到废弃处理全流程的温室气体排放与清除情况。优先采用经溯源性核验的实测数据测算碳足迹因子，若无实测数据，按政府官方数据、行业经验值、文献值的优先级顺序选用，并注明数据来源，同时开展数据有效性和不确定性分析。积极吸纳国内外相关科研成果与实践经验，确保标准技术内容科学、合理、可靠。</w:t>
      </w:r>
    </w:p>
    <w:p w14:paraId="633A7FB1">
      <w:pPr>
        <w:widowControl/>
        <w:ind w:firstLine="422" w:firstLineChars="200"/>
        <w:jc w:val="left"/>
      </w:pPr>
      <w:r>
        <w:rPr>
          <w:b/>
          <w:bCs/>
        </w:rPr>
        <w:t>实用性原则</w:t>
      </w:r>
      <w:r>
        <w:t>：充分结合兽用疫苗行业生产、经营、流通等实际状况，使标准具备良好的可操作性。明确规定产品生命周期中必须使用初级数据的环节以及可使用次级数据的环节，并对数据不确定性进行质量评价。在初级数据无法获取时，详细说明次级数据的选用顺序及要求。标准中的核算边界、数据收集要求、报告格式等内容清晰明了，方便企业理解与执行，切实为企业碳足迹核算工作提供有效指导，助力企业发掘节能降碳潜力。</w:t>
      </w:r>
    </w:p>
    <w:p w14:paraId="564185B0">
      <w:pPr>
        <w:widowControl/>
        <w:spacing w:line="19" w:lineRule="atLeast"/>
        <w:ind w:firstLine="422" w:firstLineChars="200"/>
      </w:pPr>
      <w:r>
        <w:rPr>
          <w:b/>
          <w:bCs/>
        </w:rPr>
        <w:t>一致性原则</w:t>
      </w:r>
      <w:r>
        <w:t>：在标准制定的全过程，保持假设、方法和数据的一致性，以得出与既定目的和范围相符的结论。核算边界、数据质量要求、清单分析要求和报告格式等技术内容，与《温室气体 产品碳足迹 量化要求和指南》（GB/T 24067 - 2024）保持协调一致，确保兽用疫苗产品碳足迹核算与国内产品碳足迹核算体系的整体一致性，提高不同产品碳足迹结果的可比性。</w:t>
      </w:r>
    </w:p>
    <w:p w14:paraId="2AB2895B">
      <w:pPr>
        <w:widowControl/>
        <w:spacing w:line="19" w:lineRule="atLeast"/>
        <w:ind w:firstLine="422" w:firstLineChars="200"/>
      </w:pPr>
      <w:r>
        <w:rPr>
          <w:b/>
          <w:bCs/>
        </w:rPr>
        <w:t>完整性原则</w:t>
      </w:r>
      <w:r>
        <w:t>：将对兽用疫苗产品系统有显著贡献的所有温室气体排放量和清除量均纳入核算范围，依据合理的取舍准则判断显著程度。全面涵盖生产过程中的原材料消耗、能源使用、运输配送、废物处理等各环节产生的温室气体，不遗漏任何重要排放源，真实、完整地反映兽用疫苗产品的碳足迹情况。</w:t>
      </w:r>
    </w:p>
    <w:p w14:paraId="1E4C286D">
      <w:pPr>
        <w:widowControl/>
        <w:spacing w:line="19" w:lineRule="atLeast"/>
        <w:ind w:firstLine="422" w:firstLineChars="200"/>
      </w:pPr>
      <w:r>
        <w:rPr>
          <w:b/>
          <w:bCs/>
        </w:rPr>
        <w:t>透明性原则</w:t>
      </w:r>
      <w:r>
        <w:t>：以公开、全面且易于理解的方式处理和记录所有相关问题，详细披露核算过程中采用的所有假设，明确引用所使用的方法和数据来源。对所有估计值作出清晰解释，避免误差，使标准使用者能够准确理解核算过程与结果，增强碳足迹核算结果的可信度与公信力。</w:t>
      </w:r>
    </w:p>
    <w:p w14:paraId="6AB79232">
      <w:pPr>
        <w:widowControl/>
        <w:spacing w:line="19" w:lineRule="atLeast"/>
        <w:ind w:firstLine="422" w:firstLineChars="200"/>
      </w:pPr>
      <w:r>
        <w:rPr>
          <w:b/>
          <w:bCs/>
        </w:rPr>
        <w:t>动态性原则</w:t>
      </w:r>
      <w:r>
        <w:t>：考虑到行业技术的不断进步以及相关政策法规的调整变化，本标准保持一定的动态性与灵活性。定期对标准进行评估与修订，及时纳入新的科研成果、技术方法以及政策要求，使标准能够持续适应兽用疫苗行业的发展，有效推动行业绿色低碳转型。</w:t>
      </w:r>
    </w:p>
    <w:p w14:paraId="1F7075A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2.编制依据</w:t>
      </w:r>
    </w:p>
    <w:p w14:paraId="385DB027">
      <w:pPr>
        <w:widowControl/>
        <w:spacing w:line="19" w:lineRule="atLeast"/>
        <w:ind w:firstLine="422" w:firstLineChars="200"/>
        <w:rPr>
          <w:b/>
          <w:bCs/>
        </w:rPr>
      </w:pPr>
      <w:r>
        <w:rPr>
          <w:rFonts w:hint="eastAsia"/>
          <w:b/>
          <w:bCs/>
        </w:rPr>
        <w:t>2.1</w:t>
      </w:r>
      <w:r>
        <w:rPr>
          <w:b/>
          <w:bCs/>
        </w:rPr>
        <w:t>国家相关标准</w:t>
      </w:r>
    </w:p>
    <w:p w14:paraId="7D3B9C02">
      <w:pPr>
        <w:widowControl/>
        <w:spacing w:line="19" w:lineRule="atLeast"/>
        <w:ind w:firstLine="420" w:firstLineChars="200"/>
      </w:pPr>
      <w:r>
        <w:t>以《温室气体 产品碳足迹 量化要求和指南》（GB/T 24067-2024）为核心依据，该标准规定了产品碳足迹量化的通用要求和指南，本标准在核算框架、基本方法等方面与其保持一致，确保兽用疫苗产品碳足迹量化符合国内通用规范。</w:t>
      </w:r>
    </w:p>
    <w:p w14:paraId="72DD02BE">
      <w:pPr>
        <w:widowControl/>
        <w:spacing w:line="19" w:lineRule="atLeast"/>
        <w:ind w:firstLine="420" w:firstLineChars="200"/>
      </w:pPr>
      <w:r>
        <w:t>参考《温室气体 核算与报告通用规范》（GB/T 32150-2015），遵循其中关于温室气体核算与报告的基本原则和通用要求，保证本标准在数据收集、核算流程等方面的规范性。</w:t>
      </w:r>
    </w:p>
    <w:p w14:paraId="23BF2358">
      <w:pPr>
        <w:widowControl/>
        <w:spacing w:line="19" w:lineRule="atLeast"/>
        <w:ind w:firstLine="420" w:firstLineChars="200"/>
      </w:pPr>
      <w:r>
        <w:t>结合《生命周期评价 要求与指南》（GB/T 24040-2008），运用生命周期评价方法对兽用疫苗产品进行碳足迹量化，明确评价的目的与范围确定、清单分析等关键环节的要求。</w:t>
      </w:r>
    </w:p>
    <w:p w14:paraId="76BBA53B">
      <w:pPr>
        <w:widowControl/>
        <w:spacing w:line="19" w:lineRule="atLeast"/>
        <w:ind w:firstLine="422" w:firstLineChars="200"/>
        <w:rPr>
          <w:b/>
          <w:bCs/>
        </w:rPr>
      </w:pPr>
      <w:r>
        <w:rPr>
          <w:rFonts w:hint="eastAsia"/>
          <w:b/>
          <w:bCs/>
        </w:rPr>
        <w:t>2.2</w:t>
      </w:r>
      <w:r>
        <w:rPr>
          <w:b/>
          <w:bCs/>
        </w:rPr>
        <w:t>国家及地方政策文件</w:t>
      </w:r>
    </w:p>
    <w:p w14:paraId="17BEC677">
      <w:pPr>
        <w:widowControl/>
        <w:spacing w:line="19" w:lineRule="atLeast"/>
        <w:ind w:firstLine="420" w:firstLineChars="200"/>
      </w:pPr>
      <w:r>
        <w:t>依据《中共中央 国务院关于完整准确全面贯彻新发展理念做好碳达峰碳中和工作的意见》，响应国家碳达峰碳中和战略部署，通过制定兽用疫苗产品碳足迹量化标准，引导行业减少温室气体排放，助力实现 “双碳” 目标。</w:t>
      </w:r>
    </w:p>
    <w:p w14:paraId="0CD08ACA">
      <w:pPr>
        <w:widowControl/>
        <w:spacing w:line="19" w:lineRule="atLeast"/>
        <w:ind w:firstLine="420" w:firstLineChars="200"/>
      </w:pPr>
      <w:r>
        <w:t>参考《“十四五” 循环经济发展规划》，注重在兽用疫苗产品全生命周期中体现资源节约和循环利用的理念，将相关要求融入碳足迹量化的考量因素中。</w:t>
      </w:r>
    </w:p>
    <w:p w14:paraId="37692CC4">
      <w:pPr>
        <w:widowControl/>
        <w:spacing w:line="19" w:lineRule="atLeast"/>
        <w:ind w:firstLine="420" w:firstLineChars="200"/>
      </w:pPr>
      <w:r>
        <w:t>结合地方关于绿色低碳发展的相关政策，根据不同地区兽用疫苗行业的发展特点和政策导向，使标准在地方层面具有适用性和可操作性。</w:t>
      </w:r>
    </w:p>
    <w:p w14:paraId="58E73CAF">
      <w:pPr>
        <w:widowControl/>
        <w:spacing w:line="19" w:lineRule="atLeast"/>
        <w:ind w:firstLine="422" w:firstLineChars="200"/>
        <w:rPr>
          <w:b/>
          <w:bCs/>
        </w:rPr>
      </w:pPr>
      <w:r>
        <w:rPr>
          <w:rFonts w:hint="eastAsia"/>
          <w:b/>
          <w:bCs/>
        </w:rPr>
        <w:t>2.3</w:t>
      </w:r>
      <w:r>
        <w:rPr>
          <w:b/>
          <w:bCs/>
        </w:rPr>
        <w:t>行业实际与需求</w:t>
      </w:r>
    </w:p>
    <w:p w14:paraId="3A0FEB7A">
      <w:pPr>
        <w:widowControl/>
        <w:spacing w:line="19" w:lineRule="atLeast"/>
        <w:ind w:firstLine="420" w:firstLineChars="200"/>
      </w:pPr>
      <w:r>
        <w:t>基于兽用疫苗行业的生产现状，包括原材料采购、生产工艺、储存运输方式等实际情况，确定碳足迹量化的具体范围和重点环节，确保标准符合行业生产实际。</w:t>
      </w:r>
    </w:p>
    <w:p w14:paraId="0FC9825D">
      <w:pPr>
        <w:widowControl/>
        <w:spacing w:line="19" w:lineRule="atLeast"/>
        <w:ind w:firstLine="420" w:firstLineChars="200"/>
      </w:pPr>
      <w:r>
        <w:t>针对行业内企业在碳足迹核算方面的需求，如企业节能减排规划、绿色产品认证等，使标准能够为企业提供切实可行的量化方法和指导，满足企业实际应用需求。</w:t>
      </w:r>
    </w:p>
    <w:p w14:paraId="409AD17F">
      <w:pPr>
        <w:widowControl/>
        <w:spacing w:line="19" w:lineRule="atLeast"/>
        <w:ind w:firstLine="420" w:firstLineChars="200"/>
      </w:pPr>
      <w:r>
        <w:t>参考行业内相关的技术规范和实践经验，吸纳行业内先进的碳足迹量化方法和管理模式，提升标准的行业针对性和实用性。</w:t>
      </w:r>
    </w:p>
    <w:p w14:paraId="0E63D952">
      <w:pPr>
        <w:widowControl/>
        <w:spacing w:line="19" w:lineRule="atLeast"/>
        <w:ind w:firstLine="422" w:firstLineChars="200"/>
        <w:rPr>
          <w:b/>
          <w:bCs/>
        </w:rPr>
      </w:pPr>
      <w:r>
        <w:rPr>
          <w:rFonts w:hint="eastAsia"/>
          <w:b/>
          <w:bCs/>
        </w:rPr>
        <w:t>2.4</w:t>
      </w:r>
      <w:r>
        <w:rPr>
          <w:b/>
          <w:bCs/>
        </w:rPr>
        <w:t>国际相关标准与经验</w:t>
      </w:r>
    </w:p>
    <w:p w14:paraId="2794CCA6">
      <w:pPr>
        <w:widowControl/>
        <w:spacing w:line="19" w:lineRule="atLeast"/>
        <w:ind w:firstLine="420" w:firstLineChars="200"/>
      </w:pPr>
      <w:r>
        <w:t>借鉴国际标准化组织的《环境管理 生命周期评价 原则与框架》（ISO 14040）和《环境管理 生命周期评价 要求与指南》（ISO 14044），吸收国际上生命周期评价和产品碳足迹量化的先进理念和方法，提高本标准的国际兼容性。</w:t>
      </w:r>
    </w:p>
    <w:p w14:paraId="127BB614">
      <w:pPr>
        <w:widowControl/>
        <w:spacing w:line="19" w:lineRule="atLeast"/>
        <w:ind w:firstLine="420" w:firstLineChars="200"/>
      </w:pPr>
      <w:r>
        <w:t>参考国际上兽用疫苗及相关生物医药行业碳足迹量化的实践案例和经验，结合国内行业实际进行调整和优化，使标准在技术层面与国际接轨。</w:t>
      </w:r>
    </w:p>
    <w:p w14:paraId="2F04D27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3.与现行法律、法规、标准的关系</w:t>
      </w:r>
    </w:p>
    <w:p w14:paraId="670AF7B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本标准在编制过程中，没有出现与现行有关法律、法规和国家、行业、地方标准相违背的情况。</w:t>
      </w:r>
    </w:p>
    <w:p w14:paraId="2ACE3B8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4.与现行相关标准的联系</w:t>
      </w:r>
    </w:p>
    <w:p w14:paraId="44CEF3F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未采用国际标准，国内在人用疫苗和兽用疫苗方面目前还未有相关碳足迹核算标准。</w:t>
      </w:r>
    </w:p>
    <w:p w14:paraId="5272854D">
      <w:pPr>
        <w:spacing w:line="360" w:lineRule="auto"/>
        <w:ind w:firstLine="570" w:firstLineChars="200"/>
        <w:rPr>
          <w:rFonts w:ascii="Times New Roman" w:hAnsi="Times New Roman" w:eastAsia="黑体" w:cs="Times New Roman"/>
          <w:bCs/>
          <w:w w:val="95"/>
          <w:sz w:val="30"/>
          <w:szCs w:val="30"/>
        </w:rPr>
      </w:pPr>
      <w:r>
        <w:rPr>
          <w:rFonts w:hint="eastAsia" w:ascii="Times New Roman" w:hAnsi="Times New Roman" w:eastAsia="黑体" w:cs="Times New Roman"/>
          <w:bCs/>
          <w:w w:val="95"/>
          <w:sz w:val="30"/>
          <w:szCs w:val="30"/>
        </w:rPr>
        <w:t>五、主要条款的说明，主要技术指标、参数、试验验证的论述</w:t>
      </w:r>
    </w:p>
    <w:p w14:paraId="0E70BFC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1.主要条款说明</w:t>
      </w:r>
    </w:p>
    <w:p w14:paraId="16790E5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（1）术语定义</w:t>
      </w:r>
    </w:p>
    <w:p w14:paraId="3D28783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540BE77A">
      <w:pPr>
        <w:spacing w:line="360" w:lineRule="auto"/>
        <w:ind w:firstLine="482" w:firstLineChars="200"/>
        <w:rPr>
          <w:rFonts w:hint="eastAsia" w:ascii="宋体" w:hAnsi="宋体" w:eastAsia="宋体" w:cs="宋体"/>
          <w:i w:val="0"/>
          <w:iCs w:val="0"/>
          <w:caps w:val="0"/>
          <w:color w:val="333333"/>
          <w:spacing w:val="0"/>
          <w:sz w:val="12"/>
          <w:szCs w:val="12"/>
          <w:shd w:val="clear" w:fill="FFFFFF"/>
        </w:rPr>
      </w:pPr>
      <w:r>
        <w:rPr>
          <w:rFonts w:hint="eastAsia" w:ascii="楷体" w:hAnsi="楷体" w:eastAsia="楷体" w:cs="楷体"/>
          <w:b/>
          <w:bCs/>
          <w:sz w:val="24"/>
          <w:szCs w:val="24"/>
        </w:rPr>
        <w:t>3.1　兽用生物制品</w:t>
      </w:r>
    </w:p>
    <w:p w14:paraId="4BBAA3D9">
      <w:pPr>
        <w:spacing w:line="360" w:lineRule="auto"/>
        <w:ind w:firstLine="482" w:firstLineChars="200"/>
        <w:rPr>
          <w:rFonts w:hint="eastAsia" w:ascii="楷体" w:hAnsi="楷体" w:eastAsia="楷体" w:cs="楷体"/>
          <w:b/>
          <w:bCs/>
          <w:sz w:val="24"/>
          <w:szCs w:val="24"/>
          <w:lang w:eastAsia="zh-CN"/>
        </w:rPr>
      </w:pPr>
      <w:r>
        <w:rPr>
          <w:rFonts w:hint="eastAsia" w:ascii="楷体" w:hAnsi="楷体" w:eastAsia="楷体" w:cs="楷体"/>
          <w:b/>
          <w:bCs/>
          <w:sz w:val="24"/>
          <w:szCs w:val="24"/>
        </w:rPr>
        <w:t>兽用生物制品，是指以天然或者人工改造的微生物、寄生虫、生物毒素或者生物组织及代谢产物等为材料，采用生物学、分子生物学或者生物化学、生物工程等相应技术制成的，用于预防、治疗、诊断动物疫病或者有目的地调节动物生理机能的兽药，主要包括血清制品、疫苗、诊断制品和微生态制品等</w:t>
      </w:r>
      <w:r>
        <w:rPr>
          <w:rFonts w:hint="eastAsia" w:ascii="楷体" w:hAnsi="楷体" w:eastAsia="楷体" w:cs="楷体"/>
          <w:b/>
          <w:bCs/>
          <w:sz w:val="24"/>
          <w:szCs w:val="24"/>
          <w:lang w:eastAsia="zh-CN"/>
        </w:rPr>
        <w:t>。</w:t>
      </w:r>
    </w:p>
    <w:p w14:paraId="76FA9180">
      <w:pPr>
        <w:spacing w:line="360" w:lineRule="auto"/>
        <w:ind w:firstLine="482" w:firstLineChars="200"/>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本标准中的兽用疫苗产品为兽用生物制品中的疫苗类。</w:t>
      </w:r>
    </w:p>
    <w:p w14:paraId="002E41E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[来源:中华人民共和国农业农村部令2021 年 第 2 号兽用生物制品经营管理办法]</w:t>
      </w:r>
    </w:p>
    <w:p w14:paraId="5FFEB98F">
      <w:pPr>
        <w:spacing w:line="360" w:lineRule="auto"/>
        <w:ind w:firstLine="482" w:firstLineChars="200"/>
        <w:rPr>
          <w:rFonts w:hint="eastAsia" w:ascii="宋体" w:hAnsi="宋体" w:eastAsia="宋体" w:cs="Times New Roman"/>
          <w:b/>
          <w:bCs/>
          <w:sz w:val="24"/>
          <w:szCs w:val="24"/>
          <w:highlight w:val="yellow"/>
        </w:rPr>
      </w:pPr>
    </w:p>
    <w:p w14:paraId="57EBD13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CC7181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3.2　兽用疫苗产品生命周期碳足迹life cycle carbon footprint of veterinary vaccine products</w:t>
      </w:r>
    </w:p>
    <w:p w14:paraId="4CF446C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兽用疫苗产品生命周期内的温室气体排放量之和(以二氧化碳当量表示）。</w:t>
      </w:r>
    </w:p>
    <w:p w14:paraId="524D30D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ISO 14067:2018]</w:t>
      </w:r>
    </w:p>
    <w:p w14:paraId="76587AEE">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本术语采用《Greenhouse gases—Carbon footprint of products—Requirements and guide lines for quantification》ISO 14067:2018中的定义，该报告定义为“基于生命周期法评估得到的一个产品体系中对温室气体排放和清除的总和，以二氧化碳当量（CO₂eq）表示其结果。”。</w:t>
      </w:r>
    </w:p>
    <w:p w14:paraId="3B70E4D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507C0A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3.3　兽用疫苗产品部分碳足迹partial carbon footprint of veterinary vaccine products</w:t>
      </w:r>
    </w:p>
    <w:p w14:paraId="4575C6F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兽用疫苗产品生命周期内的一个或多个选定阶段或过程中的温室气体排放量之和(以二氧化碳当量表示)。</w:t>
      </w:r>
    </w:p>
    <w:p w14:paraId="525FC45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ISO 14067:2018]</w:t>
      </w:r>
    </w:p>
    <w:p w14:paraId="3EFBC459">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产品碳足迹量化要求和指南》GBT 24067-2024，3.1.2中的定义，该报告定义为“在产品系统生命周期内的一个或多个选定阶段或过程中的GHG排放量和GHG清除量之和，并以二氧化碳当量表示。”。</w:t>
      </w:r>
    </w:p>
    <w:p w14:paraId="5BA87182">
      <w:pPr>
        <w:spacing w:line="360" w:lineRule="auto"/>
        <w:ind w:firstLine="562" w:firstLineChars="200"/>
        <w:rPr>
          <w:rFonts w:hint="eastAsia" w:ascii="仿宋" w:hAnsi="仿宋" w:eastAsia="仿宋"/>
          <w:b/>
          <w:sz w:val="28"/>
          <w:szCs w:val="28"/>
        </w:rPr>
      </w:pPr>
    </w:p>
    <w:p w14:paraId="681766A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64C94FF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3.4　兽用疫苗产品碳足迹量化quantification of the carbon footprint of veterinary vaccine products</w:t>
      </w:r>
    </w:p>
    <w:p w14:paraId="1A0D548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确定兽用疫苗产品生命周期碳足迹和部分碳足迹的活动</w:t>
      </w:r>
    </w:p>
    <w:p w14:paraId="0C718A4E">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量化要求和指南》GB/T24067—2024,3.1.6中的定义，该标准定义为“确定产品碳足迹或产品部分碳足迹的活动。”。</w:t>
      </w:r>
    </w:p>
    <w:p w14:paraId="7AD38715">
      <w:pPr>
        <w:spacing w:line="360" w:lineRule="auto"/>
        <w:ind w:firstLine="480" w:firstLineChars="200"/>
        <w:rPr>
          <w:rFonts w:hint="eastAsia" w:ascii="宋体" w:hAnsi="宋体" w:eastAsia="宋体" w:cs="Times New Roman"/>
          <w:sz w:val="24"/>
          <w:szCs w:val="24"/>
        </w:rPr>
      </w:pPr>
    </w:p>
    <w:p w14:paraId="1FF22C0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2890356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3.5　生命周期清单分析lifecycleinventoryanalysis;LCI</w:t>
      </w:r>
    </w:p>
    <w:p w14:paraId="3F5D8BF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生命周期评价的阶段,涉及产品整个生命周期内输入和输出的汇编和量化。</w:t>
      </w:r>
    </w:p>
    <w:p w14:paraId="02CFF4A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[来源:GB/T24067——2024,3.4.4]</w:t>
      </w:r>
    </w:p>
    <w:p w14:paraId="7EEA582D">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量化要求和指南》GB/T24067—2024,3.4.4中的定义，该标准定义为“生命周期评价的阶段，涉及产品整个生命周期内输入和输出的汇编和量化。”。</w:t>
      </w:r>
    </w:p>
    <w:p w14:paraId="7F45B38D">
      <w:pPr>
        <w:spacing w:line="360" w:lineRule="auto"/>
        <w:ind w:firstLine="562" w:firstLineChars="200"/>
        <w:rPr>
          <w:rFonts w:hint="eastAsia" w:ascii="仿宋" w:hAnsi="仿宋" w:eastAsia="仿宋"/>
          <w:b/>
          <w:sz w:val="28"/>
          <w:szCs w:val="28"/>
        </w:rPr>
      </w:pPr>
    </w:p>
    <w:p w14:paraId="30062D1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7FBE75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3.6</w:t>
      </w:r>
    </w:p>
    <w:p w14:paraId="15E6488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生命周期影响评价lifecycleimpactassessment;LCIA</w:t>
      </w:r>
    </w:p>
    <w:p w14:paraId="3E7A043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生命周期评价的阶段,旨在了解和评估产品系统在产品的整个生命周期中潜在环境影响的大小和重要性。</w:t>
      </w:r>
    </w:p>
    <w:p w14:paraId="69FFA3C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[来源:GB/T24067—2024,3.4.5]</w:t>
      </w:r>
    </w:p>
    <w:p w14:paraId="0F3A797D">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量化要求和指南》GB/T24067—2024,3.4.5中的定义，该标准定义为“生命周期评价的阶段，旨在了解和评估产品系统在产品的整个生命周期中潜在环境影响的大小和重要性。”。</w:t>
      </w:r>
    </w:p>
    <w:p w14:paraId="5153575F">
      <w:pPr>
        <w:spacing w:line="360" w:lineRule="auto"/>
        <w:rPr>
          <w:rFonts w:hint="eastAsia" w:ascii="仿宋" w:hAnsi="仿宋" w:eastAsia="仿宋"/>
          <w:b/>
          <w:sz w:val="28"/>
          <w:szCs w:val="28"/>
        </w:rPr>
      </w:pPr>
    </w:p>
    <w:p w14:paraId="054BC2B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467A7D5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3.7　生命周期解释lifecycleinterpretation</w:t>
      </w:r>
    </w:p>
    <w:p w14:paraId="6428352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生命周期评价中根据规定的目标和范围对清单分析或影响评价的结果进行评估以形成结论和建议的阶段。</w:t>
      </w:r>
    </w:p>
    <w:p w14:paraId="758CB16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[来源:GB/T24067—2024,3.4.6]</w:t>
      </w:r>
    </w:p>
    <w:p w14:paraId="317E7CC8">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量化要求和指南》GB/T24067—2024,3.4.6中的定义，该标准定义为“生命周期评价中根据观定的目标和范围 清单分析或胶响既价的结集进行评估以形成结论和建议的阶段。”。</w:t>
      </w:r>
    </w:p>
    <w:p w14:paraId="5C85DFB1">
      <w:pPr>
        <w:spacing w:line="360" w:lineRule="auto"/>
        <w:rPr>
          <w:rFonts w:hint="eastAsia" w:ascii="仿宋" w:hAnsi="仿宋" w:eastAsia="仿宋"/>
          <w:b/>
          <w:sz w:val="28"/>
          <w:szCs w:val="28"/>
        </w:rPr>
      </w:pPr>
    </w:p>
    <w:p w14:paraId="16E37DB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05B9FD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3.8　生命周期life cycle </w:t>
      </w:r>
    </w:p>
    <w:p w14:paraId="460FCF5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产品相关的连续且相互连接的阶段，包括原材料获取或从自然资源中生成原材料至生命末期处理。</w:t>
      </w:r>
    </w:p>
    <w:p w14:paraId="6791834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[来源:GB/T24067—2024,3.4.2]</w:t>
      </w:r>
    </w:p>
    <w:p w14:paraId="54666315">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注1:“原材料”的定义见GB/T24040—2008,3.15。</w:t>
      </w:r>
    </w:p>
    <w:p w14:paraId="76F3F51E">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注2:与产品相关的生命周期阶段包括原材料获取、生产、销售、使用和生命末期处理。</w:t>
      </w:r>
    </w:p>
    <w:p w14:paraId="080F6D99">
      <w:pPr>
        <w:spacing w:line="360" w:lineRule="auto"/>
        <w:ind w:firstLine="482" w:firstLineChars="200"/>
        <w:rPr>
          <w:rFonts w:hint="eastAsia" w:ascii="宋体" w:hAnsi="宋体" w:eastAsia="宋体" w:cs="Times New Roman"/>
          <w:b/>
          <w:bCs/>
          <w:sz w:val="24"/>
          <w:szCs w:val="24"/>
        </w:rPr>
        <w:sectPr>
          <w:headerReference r:id="rId5" w:type="first"/>
          <w:footerReference r:id="rId8" w:type="first"/>
          <w:headerReference r:id="rId3" w:type="default"/>
          <w:footerReference r:id="rId6" w:type="default"/>
          <w:headerReference r:id="rId4" w:type="even"/>
          <w:footerReference r:id="rId7" w:type="even"/>
          <w:pgSz w:w="11910" w:h="16840"/>
          <w:pgMar w:top="1663" w:right="1381" w:bottom="1211" w:left="1259" w:header="1355" w:footer="1105" w:gutter="0"/>
          <w:cols w:space="720" w:num="1"/>
        </w:sectPr>
      </w:pPr>
    </w:p>
    <w:p w14:paraId="52EC370F">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量化要求和指南》GB/T24067—2024,3.4.2中的定义，该标准定义为“产品相关的连续且相互连接的阶段，包括原材料获取或从自然资源中生成原材料至生命末期处理。。”。</w:t>
      </w:r>
    </w:p>
    <w:p w14:paraId="4B09284B">
      <w:pPr>
        <w:spacing w:line="360" w:lineRule="auto"/>
        <w:rPr>
          <w:rFonts w:hint="eastAsia" w:ascii="仿宋" w:hAnsi="仿宋" w:eastAsia="仿宋"/>
          <w:b/>
          <w:sz w:val="28"/>
          <w:szCs w:val="28"/>
        </w:rPr>
      </w:pPr>
    </w:p>
    <w:p w14:paraId="395BAA0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C968DC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3.9　功能单位functionalunit</w:t>
      </w:r>
    </w:p>
    <w:p w14:paraId="06CA173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用来量化产品系统功能的基准单位。</w:t>
      </w:r>
    </w:p>
    <w:p w14:paraId="11E844A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[来源:GB/T24067—2024,3.3.7]</w:t>
      </w:r>
    </w:p>
    <w:p w14:paraId="169DDD89">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量化要求和指南》GB/T24067—2024,3.3.7中的定义，该标准定义为“用来量化产品系统功能的基准单位。”。</w:t>
      </w:r>
    </w:p>
    <w:p w14:paraId="41488CB6">
      <w:pPr>
        <w:spacing w:line="360" w:lineRule="auto"/>
        <w:ind w:firstLine="562" w:firstLineChars="200"/>
        <w:rPr>
          <w:rFonts w:hint="eastAsia" w:ascii="仿宋" w:hAnsi="仿宋" w:eastAsia="仿宋"/>
          <w:b/>
          <w:sz w:val="28"/>
          <w:szCs w:val="28"/>
        </w:rPr>
      </w:pPr>
    </w:p>
    <w:p w14:paraId="174B07F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47CA2F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3.10　声明单位declaredunit</w:t>
      </w:r>
    </w:p>
    <w:p w14:paraId="2C856FB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用来量化产品部分碳足迹的基准单位。</w:t>
      </w:r>
    </w:p>
    <w:p w14:paraId="161CAFD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[来源:GB/T24067—2024,3.3.8,有修改]</w:t>
      </w:r>
    </w:p>
    <w:p w14:paraId="65922FC1">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量化要求和指南》GB/T24067—2024,3.3.8中的定义，该标准定义为“用来量化产品部分碳足迹的基准单位。”。</w:t>
      </w:r>
    </w:p>
    <w:p w14:paraId="343EF3DA">
      <w:pPr>
        <w:spacing w:line="360" w:lineRule="auto"/>
        <w:rPr>
          <w:rFonts w:hint="eastAsia" w:ascii="仿宋" w:hAnsi="仿宋" w:eastAsia="仿宋"/>
          <w:b/>
          <w:sz w:val="28"/>
          <w:szCs w:val="28"/>
        </w:rPr>
      </w:pPr>
    </w:p>
    <w:p w14:paraId="6E1DCBE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823873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3.11　系统边界systemboundary</w:t>
      </w:r>
    </w:p>
    <w:p w14:paraId="5606912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通过一组准则确认哪些单元过程属于产品系统的一部分。</w:t>
      </w:r>
    </w:p>
    <w:p w14:paraId="54FB9F5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[来源:GB/T24067—2024,3.3.4]</w:t>
      </w:r>
    </w:p>
    <w:p w14:paraId="541DD24E">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量化要求和指南》GB/T24067—2024,3.3.4中的定义，该标准定义为“通过一组准则确定哪些单元过程属于产品系统的一部分。”。</w:t>
      </w:r>
    </w:p>
    <w:p w14:paraId="1719EF87">
      <w:pPr>
        <w:spacing w:line="360" w:lineRule="auto"/>
        <w:ind w:firstLine="480" w:firstLineChars="200"/>
        <w:rPr>
          <w:rFonts w:hint="eastAsia" w:ascii="宋体" w:hAnsi="宋体" w:eastAsia="宋体" w:cs="Times New Roman"/>
          <w:sz w:val="24"/>
          <w:szCs w:val="24"/>
        </w:rPr>
      </w:pPr>
    </w:p>
    <w:p w14:paraId="5906C4D0">
      <w:pPr>
        <w:spacing w:line="360" w:lineRule="auto"/>
        <w:ind w:firstLine="562" w:firstLineChars="200"/>
        <w:rPr>
          <w:rFonts w:hint="eastAsia" w:ascii="仿宋" w:hAnsi="仿宋" w:eastAsia="仿宋"/>
          <w:b/>
          <w:sz w:val="28"/>
          <w:szCs w:val="28"/>
        </w:rPr>
      </w:pPr>
    </w:p>
    <w:p w14:paraId="73B9574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2856E27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3.12　单元过程unitprocess</w:t>
      </w:r>
    </w:p>
    <w:p w14:paraId="283BB43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进行生命周期清单分析时为量化输入和输出数据而确定的最基本部分。</w:t>
      </w:r>
    </w:p>
    <w:p w14:paraId="157CB36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[来源:GB/T24067—2024,3.3.6]</w:t>
      </w:r>
    </w:p>
    <w:p w14:paraId="6BFAB2E8">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本术语定义采用《温室气体 产品碳足迹 量化要求和指南》GB/T 24067-2024标准中3.3.6的定义，该标准定义为“进行生命周期清单分析时为量化输入和输出数据而确定的最基本部分。”。</w:t>
      </w:r>
    </w:p>
    <w:p w14:paraId="0BAE553C">
      <w:pPr>
        <w:spacing w:line="360" w:lineRule="auto"/>
        <w:ind w:firstLine="482" w:firstLineChars="200"/>
        <w:rPr>
          <w:rFonts w:hint="eastAsia" w:ascii="楷体" w:hAnsi="楷体" w:eastAsia="楷体" w:cs="楷体"/>
          <w:b/>
          <w:bCs/>
          <w:sz w:val="24"/>
          <w:szCs w:val="24"/>
        </w:rPr>
      </w:pPr>
    </w:p>
    <w:p w14:paraId="3A08A87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93332D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3.13　活动数据activitydata</w:t>
      </w:r>
    </w:p>
    <w:p w14:paraId="3C31837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导致温室气体排放的生产或消费活动量的表征值。</w:t>
      </w:r>
    </w:p>
    <w:p w14:paraId="528D830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注:如各种化石燃料的消耗量、原材料的使用量、购入的电量、购入的热量等。</w:t>
      </w:r>
    </w:p>
    <w:p w14:paraId="19E9C8F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[来源:GB/T32150—2015,3.12]</w:t>
      </w:r>
    </w:p>
    <w:p w14:paraId="38CE8E02">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本术语定义采用《工业企业温室气体排放核算和报告通则》GB/T 32150-2015标准中3.12的定义，该标准定义为“导致温室气体排放的生产或消费活动量的表征值 。”。</w:t>
      </w:r>
    </w:p>
    <w:p w14:paraId="672AAF00">
      <w:pPr>
        <w:spacing w:line="360" w:lineRule="auto"/>
        <w:ind w:firstLine="482" w:firstLineChars="200"/>
        <w:rPr>
          <w:rFonts w:hint="eastAsia" w:ascii="楷体" w:hAnsi="楷体" w:eastAsia="楷体" w:cs="楷体"/>
          <w:b/>
          <w:bCs/>
          <w:sz w:val="24"/>
          <w:szCs w:val="24"/>
        </w:rPr>
      </w:pPr>
    </w:p>
    <w:p w14:paraId="6B888FC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0FFC98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3.14　初级数据primarydata</w:t>
      </w:r>
    </w:p>
    <w:p w14:paraId="1FE27DB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通过直接测量或基于直接测量的计算得到的过程或活动的量化值。</w:t>
      </w:r>
    </w:p>
    <w:p w14:paraId="4EFE525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注1:初级数据并非必须来自所研究的产品系统，因为初级数据可能涉及其他与所研究的产品系统具有可比性的产品系统。</w:t>
      </w:r>
    </w:p>
    <w:p w14:paraId="0DAA950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注2:初级数据可以包括温室气体排放因子或温室气体活动数据。</w:t>
      </w:r>
    </w:p>
    <w:p w14:paraId="6424D05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[来源:GB/T24067—2024,3.6.1]</w:t>
      </w:r>
    </w:p>
    <w:p w14:paraId="7359716B">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本术语定义采用《温室气体 产品碳足迹 量化要求和指南》GB/T 24067-2024标准中3.6.1的定义，该标准定义为“通过直接测量或基于直接测量的计算得到的过程或活动的量化值。”。</w:t>
      </w:r>
    </w:p>
    <w:p w14:paraId="49611194">
      <w:pPr>
        <w:spacing w:line="360" w:lineRule="auto"/>
        <w:ind w:firstLine="482" w:firstLineChars="200"/>
        <w:rPr>
          <w:rFonts w:hint="eastAsia" w:ascii="楷体" w:hAnsi="楷体" w:eastAsia="楷体" w:cs="楷体"/>
          <w:b/>
          <w:bCs/>
          <w:sz w:val="24"/>
          <w:szCs w:val="24"/>
        </w:rPr>
      </w:pPr>
    </w:p>
    <w:p w14:paraId="2BEC306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1F09F73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3.15　次级数据secondarydata</w:t>
      </w:r>
    </w:p>
    <w:p w14:paraId="5C5E1FB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不符合初级数据要求的</w:t>
      </w:r>
      <w:bookmarkStart w:id="0" w:name="bookmark17"/>
      <w:bookmarkEnd w:id="0"/>
      <w:r>
        <w:rPr>
          <w:rFonts w:hint="eastAsia" w:ascii="楷体" w:hAnsi="楷体" w:eastAsia="楷体" w:cs="楷体"/>
          <w:b/>
          <w:bCs/>
          <w:sz w:val="24"/>
          <w:szCs w:val="24"/>
        </w:rPr>
        <w:t>数据</w:t>
      </w:r>
    </w:p>
    <w:p w14:paraId="21F2CF4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注1:次级数据是经权威机构验证且具有可信度的数据,可来源于数据库、公开文献、国家排放因子、计算估算数据或其他具有代表性的数据,推荐使用本土化数据库。</w:t>
      </w:r>
    </w:p>
    <w:p w14:paraId="7B06819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注2:次级数据可包括从代替过程或估计获得的数据。</w:t>
      </w:r>
    </w:p>
    <w:p w14:paraId="43A5D9B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[来源:GB/T24067—2024,3.6.3]</w:t>
      </w:r>
    </w:p>
    <w:p w14:paraId="4C9F12E2">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本术语定义采用《温室气体 产品碳足迹 量化要求和指南》GB/T 24067-2024标准中3.6.3的定义，该标准定义为“不符合初级数据要求的数据。”。</w:t>
      </w:r>
    </w:p>
    <w:p w14:paraId="0DA43F2C">
      <w:pPr>
        <w:spacing w:line="360" w:lineRule="auto"/>
        <w:ind w:firstLine="482" w:firstLineChars="200"/>
        <w:rPr>
          <w:rFonts w:hint="eastAsia" w:ascii="楷体" w:hAnsi="楷体" w:eastAsia="楷体" w:cs="楷体"/>
          <w:b/>
          <w:bCs/>
          <w:sz w:val="24"/>
          <w:szCs w:val="24"/>
        </w:rPr>
      </w:pPr>
    </w:p>
    <w:p w14:paraId="7118310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481CF22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3.16　温室气体greenhousegas;GHG</w:t>
      </w:r>
    </w:p>
    <w:p w14:paraId="198235C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大气层中自然存在的和由于人类活动产生的能够吸收和散发地球表面、大气层和云层所产生的、波长在红外光谱内辐射的气态成分。</w:t>
      </w:r>
    </w:p>
    <w:p w14:paraId="3356FAC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注:本文件涉及的温室气体主要包括二氧化碳(CO2)、甲烷(CH4)、氧化亚氮(N2O)。</w:t>
      </w:r>
    </w:p>
    <w:p w14:paraId="2AE0519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[来源:GB/T24067—2024,3.2.1]</w:t>
      </w:r>
    </w:p>
    <w:p w14:paraId="7AA68310">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本术语定义采用《温室气体 产品碳足迹 量化要求和指南》GB/T 24067-2024标准中3.2.1的定义，该标准定义为“大气层中自然存在的和由于人类活动产生的能够吸收和散发地球表面、大气层和云层所产生的、 波长在红外光谱内辐射的气态成分。”。</w:t>
      </w:r>
    </w:p>
    <w:p w14:paraId="60FEF705">
      <w:pPr>
        <w:spacing w:line="360" w:lineRule="auto"/>
        <w:ind w:firstLine="480" w:firstLineChars="200"/>
        <w:rPr>
          <w:rFonts w:hint="eastAsia" w:ascii="宋体" w:hAnsi="宋体" w:eastAsia="宋体" w:cs="Times New Roman"/>
          <w:sz w:val="24"/>
          <w:szCs w:val="24"/>
        </w:rPr>
      </w:pPr>
    </w:p>
    <w:p w14:paraId="30575E8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22D2F1A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3.17　全球变暖潜势globalwarmingpotential;GWP</w:t>
      </w:r>
    </w:p>
    <w:p w14:paraId="118CA65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将单位质量的某种温室气体在给定时间段内辐射强迫影响与等量二氧化碳辐射强迫影响相关联的系数。</w:t>
      </w:r>
    </w:p>
    <w:p w14:paraId="5BD67DA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注:按照IPCC提供的最新数据,具体可参考附录A进行取值。</w:t>
      </w:r>
    </w:p>
    <w:p w14:paraId="4E9F109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[来源:GB/T24067—2024,3.2.4,有修改]</w:t>
      </w:r>
    </w:p>
    <w:p w14:paraId="474B3430">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本术语定义采用《温室气体 产品碳足迹 量化要求和指南》GB/T 24067-2024标准中3.2.4的定义，该标准定义为“将单位质量的某种温室气体在给定时间段内辐射强迫影响与等量二氧化碳辐射强迫影响相关联的系数 。”。</w:t>
      </w:r>
    </w:p>
    <w:p w14:paraId="2B1DE10B">
      <w:pPr>
        <w:spacing w:line="360" w:lineRule="auto"/>
        <w:ind w:firstLine="482" w:firstLineChars="200"/>
        <w:rPr>
          <w:rFonts w:hint="eastAsia" w:ascii="楷体" w:hAnsi="楷体" w:eastAsia="楷体" w:cs="楷体"/>
          <w:b/>
          <w:bCs/>
          <w:sz w:val="24"/>
          <w:szCs w:val="24"/>
        </w:rPr>
      </w:pPr>
    </w:p>
    <w:p w14:paraId="344F210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5AB33F6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3.18　二氧化碳当量carbondioxideequivalent;CO2e</w:t>
      </w:r>
    </w:p>
    <w:p w14:paraId="2993D97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在辐射强度上与某种温室气体质量相当的二氧化碳的量。</w:t>
      </w:r>
    </w:p>
    <w:p w14:paraId="280A608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注:二氧化碳当量等于给定温室气体的质量乘以它的全球变暖潜势值。</w:t>
      </w:r>
    </w:p>
    <w:p w14:paraId="3126F58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[来源:GB/T32150—2015,3.16]</w:t>
      </w:r>
    </w:p>
    <w:p w14:paraId="3EA578D5">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本术语定义采用《工业企业温室气体排放核算和报告通则》GB/T 32150-2015标准中3.16的定义，该标准定义为“在辐射强度上与某种温室气体质量相当的二氧化碳的量 。”。</w:t>
      </w:r>
    </w:p>
    <w:p w14:paraId="6D195FD7">
      <w:pPr>
        <w:spacing w:line="360" w:lineRule="auto"/>
        <w:ind w:firstLine="482" w:firstLineChars="200"/>
        <w:rPr>
          <w:rFonts w:hint="eastAsia" w:ascii="楷体" w:hAnsi="楷体" w:eastAsia="楷体" w:cs="楷体"/>
          <w:b/>
          <w:bCs/>
          <w:sz w:val="24"/>
          <w:szCs w:val="24"/>
        </w:rPr>
      </w:pPr>
    </w:p>
    <w:p w14:paraId="017E9A7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（2）原则</w:t>
      </w:r>
    </w:p>
    <w:p w14:paraId="70F9901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119A4AA">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4.1相关性</w:t>
      </w:r>
    </w:p>
    <w:p w14:paraId="3FCED8C3">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数据和方法的选取适用于所量化系统产生的GHG排放量和清除量的评价。</w:t>
      </w:r>
    </w:p>
    <w:p w14:paraId="7D5E83DB">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4.2完整性</w:t>
      </w:r>
    </w:p>
    <w:p w14:paraId="2DF572A7">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兽用疫苗产品碳足迹量化包括所有对系统有显著贡献的GHG排放量和清除量。</w:t>
      </w:r>
    </w:p>
    <w:p w14:paraId="3C3C4184">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4.3一致性</w:t>
      </w:r>
    </w:p>
    <w:p w14:paraId="6EAA3E6A">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在兽用疫苗产品碳足迹量化的全过程,使用相同的假设、方法和数据,以得到与目的和范围一致的结论。</w:t>
      </w:r>
    </w:p>
    <w:p w14:paraId="14296411">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4.4统一性</w:t>
      </w:r>
    </w:p>
    <w:p w14:paraId="12F0A7E3">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采用国际上已认可并已应用于具体产品种类的方法、标准和指南,以提高特定兽用疫苗碳足迹之间的可比性。</w:t>
      </w:r>
    </w:p>
    <w:p w14:paraId="35655C6C">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4.5准确性</w:t>
      </w:r>
    </w:p>
    <w:p w14:paraId="0C97747A">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兽用疫苗产品碳足迹的量化是准确的、可核查的、相关的、无误导性的,并尽可能地减少偏差和不确定性。</w:t>
      </w:r>
    </w:p>
    <w:p w14:paraId="295C2C9C">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4.6透明性</w:t>
      </w:r>
    </w:p>
    <w:p w14:paraId="502830AA">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以公开、全面和可理解的信息表述方式记录所有相关问题。披露所有相关假设,并适当披露所使用的方法和数据来源。</w:t>
      </w:r>
    </w:p>
    <w:p w14:paraId="30DFDB5A">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4.7避免重复计算</w:t>
      </w:r>
    </w:p>
    <w:p w14:paraId="16EECD43">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相同的GHG排放量和清除量仅分配一次,以避免GHG排放量和清除量的重复计算。</w:t>
      </w:r>
    </w:p>
    <w:p w14:paraId="62453457">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本文件4部分原则参考《温室气体 产品碳足迹 量化要求和指南》GB/T 24067-2024 标准中 5部分原则的规定。《温室气体 产品碳足迹 量化要求和指南》GB/T 24067-2024标准原则包括5.1 概述、5.2 生命周期的视角、5.3 相对的方法和功能单位或声明单位、5.4 迭代的方法、5.5 科学方法的优先性、5.6 相关性、5.7 完整性、5.8 一致性、5.9 统一性、5.10 准确性、5.11 透明性和5.12 避免重复计算。本文件第4部分根据兽用疫苗产品碳足迹核算的特点提出了对应性的要求。</w:t>
      </w:r>
    </w:p>
    <w:p w14:paraId="13F5E5DE">
      <w:pPr>
        <w:spacing w:line="360" w:lineRule="auto"/>
        <w:ind w:firstLine="482" w:firstLineChars="200"/>
        <w:rPr>
          <w:rFonts w:hint="eastAsia" w:ascii="宋体" w:hAnsi="宋体" w:eastAsia="宋体" w:cs="宋体"/>
          <w:b/>
          <w:bCs/>
          <w:sz w:val="24"/>
          <w:szCs w:val="24"/>
        </w:rPr>
      </w:pPr>
    </w:p>
    <w:p w14:paraId="5B803D9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（3）目的和范围确定</w:t>
      </w:r>
    </w:p>
    <w:p w14:paraId="61C73EF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3C8632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5.1.1量化目的</w:t>
      </w:r>
    </w:p>
    <w:p w14:paraId="29909095">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量化兽用疫苗生命周期或选定单元的显著温室气体排放量,应包括原材料准备阶段、产品制造阶段、产品检测阶段,宜包括成品销售阶段和废物处理阶段,计算兽用疫苗在生命周期或选定阶段对全球变暖的潜在贡献[以二氧化碳当量(CO2e)表示]。</w:t>
      </w:r>
    </w:p>
    <w:p w14:paraId="2A076D8F">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 5.1 部分核算目的参考《温室气体 产品碳足迹 量化要求和指南》GB/T 24067-2024 标准中 6.3 部分目的和范围的确定的规定。GB/T 24067-2024标准中 6.3 部分规定“在确定产品碳足迹研究目的时，应明确说明以下问题：应用意图；开展该项研究的理由；目标受众（即研究结果的接收者）；符合ISO 14026 要求，计划交流的CFP或部分CFP的信息（如有）。”本文件针对兽用疫苗产品核算规定了具体的目的为“量化兽用疫苗生命周期或选定单元的显著温室气体排放量,应包括原材料准备阶段、产品制造阶段、产品检测阶段,宜包括成品销售阶段和废物处理阶段,计算兽用疫苗在生命周期或选定阶段对全球变暖的潜在贡献[以二氧化碳当量(CO2e)表示]。”。</w:t>
      </w:r>
    </w:p>
    <w:p w14:paraId="7A02E116">
      <w:pPr>
        <w:spacing w:line="360" w:lineRule="auto"/>
        <w:ind w:firstLine="562" w:firstLineChars="200"/>
        <w:rPr>
          <w:rFonts w:hint="eastAsia" w:ascii="仿宋" w:hAnsi="仿宋" w:eastAsia="仿宋"/>
          <w:b/>
          <w:sz w:val="28"/>
          <w:szCs w:val="28"/>
        </w:rPr>
      </w:pPr>
    </w:p>
    <w:p w14:paraId="5B81F68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23DBD53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5.1.2 量化范围</w:t>
      </w:r>
    </w:p>
    <w:p w14:paraId="438E7019">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在确定兽用疫苗碳足迹量化范围过程中,应包括并描述但不限于下列各项。</w:t>
      </w:r>
    </w:p>
    <w:p w14:paraId="4A6F4ADE">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a)产品(系统)范围:明确产品名称、型号、声明单位、系统边界(见5.3)。</w:t>
      </w:r>
    </w:p>
    <w:p w14:paraId="2A98140C">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b)时间范围:选择量化碳足迹有代表性的时间段。</w:t>
      </w:r>
    </w:p>
    <w:p w14:paraId="2745CB54">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c)温室气体范围:包括二氧化碳 (CO</w:t>
      </w:r>
      <w:r>
        <w:rPr>
          <w:rFonts w:hint="eastAsia" w:ascii="宋体" w:hAnsi="宋体" w:eastAsia="宋体" w:cs="Times New Roman"/>
          <w:b/>
          <w:bCs/>
          <w:sz w:val="24"/>
          <w:szCs w:val="24"/>
          <w:vertAlign w:val="subscript"/>
        </w:rPr>
        <w:t>2</w:t>
      </w:r>
      <w:r>
        <w:rPr>
          <w:rFonts w:hint="eastAsia" w:ascii="宋体" w:hAnsi="宋体" w:eastAsia="宋体" w:cs="Times New Roman"/>
          <w:b/>
          <w:bCs/>
          <w:sz w:val="24"/>
          <w:szCs w:val="24"/>
        </w:rPr>
        <w:t>)、甲烷 (CH</w:t>
      </w:r>
      <w:r>
        <w:rPr>
          <w:rFonts w:hint="eastAsia" w:ascii="宋体" w:hAnsi="宋体" w:eastAsia="宋体" w:cs="Times New Roman"/>
          <w:b/>
          <w:bCs/>
          <w:sz w:val="24"/>
          <w:szCs w:val="24"/>
          <w:vertAlign w:val="subscript"/>
        </w:rPr>
        <w:t>4</w:t>
      </w:r>
      <w:r>
        <w:rPr>
          <w:rFonts w:hint="eastAsia" w:ascii="宋体" w:hAnsi="宋体" w:eastAsia="宋体" w:cs="Times New Roman"/>
          <w:b/>
          <w:bCs/>
          <w:sz w:val="24"/>
          <w:szCs w:val="24"/>
        </w:rPr>
        <w:t>)、氧化亚氮 (N</w:t>
      </w:r>
      <w:r>
        <w:rPr>
          <w:rFonts w:hint="eastAsia" w:ascii="宋体" w:hAnsi="宋体" w:eastAsia="宋体" w:cs="Times New Roman"/>
          <w:b/>
          <w:bCs/>
          <w:sz w:val="24"/>
          <w:szCs w:val="24"/>
          <w:vertAlign w:val="subscript"/>
        </w:rPr>
        <w:t>2</w:t>
      </w:r>
      <w:r>
        <w:rPr>
          <w:rFonts w:hint="eastAsia" w:ascii="宋体" w:hAnsi="宋体" w:eastAsia="宋体" w:cs="Times New Roman"/>
          <w:b/>
          <w:bCs/>
          <w:sz w:val="24"/>
          <w:szCs w:val="24"/>
        </w:rPr>
        <w:t>O)。必要时，可根据实际情况和相关要求，考虑氢氟碳化物（HFCs）、全氟碳化物（PFCs）、六氟化硫（SF</w:t>
      </w:r>
      <w:r>
        <w:rPr>
          <w:rFonts w:hint="eastAsia" w:ascii="宋体" w:hAnsi="宋体" w:eastAsia="宋体" w:cs="Times New Roman"/>
          <w:b/>
          <w:bCs/>
          <w:sz w:val="24"/>
          <w:szCs w:val="24"/>
          <w:vertAlign w:val="subscript"/>
        </w:rPr>
        <w:t>6</w:t>
      </w:r>
      <w:r>
        <w:rPr>
          <w:rFonts w:hint="eastAsia" w:ascii="宋体" w:hAnsi="宋体" w:eastAsia="宋体" w:cs="Times New Roman"/>
          <w:b/>
          <w:bCs/>
          <w:sz w:val="24"/>
          <w:szCs w:val="24"/>
        </w:rPr>
        <w:t>）、</w:t>
      </w:r>
      <w:r>
        <w:rPr>
          <w:rFonts w:ascii="宋体" w:hAnsi="宋体" w:eastAsia="宋体" w:cs="Times New Roman"/>
          <w:b/>
          <w:bCs/>
          <w:sz w:val="24"/>
          <w:szCs w:val="24"/>
        </w:rPr>
        <w:t>三氟化物（NF</w:t>
      </w:r>
      <w:r>
        <w:rPr>
          <w:rFonts w:ascii="宋体" w:hAnsi="宋体" w:eastAsia="宋体" w:cs="Times New Roman"/>
          <w:b/>
          <w:bCs/>
          <w:sz w:val="24"/>
          <w:szCs w:val="24"/>
          <w:vertAlign w:val="subscript"/>
        </w:rPr>
        <w:t>3</w:t>
      </w:r>
      <w:r>
        <w:rPr>
          <w:rFonts w:ascii="宋体" w:hAnsi="宋体" w:eastAsia="宋体" w:cs="Times New Roman"/>
          <w:b/>
          <w:bCs/>
          <w:sz w:val="24"/>
          <w:szCs w:val="24"/>
        </w:rPr>
        <w:t>）</w:t>
      </w:r>
      <w:r>
        <w:rPr>
          <w:rFonts w:hint="eastAsia" w:ascii="宋体" w:hAnsi="宋体" w:eastAsia="宋体" w:cs="Times New Roman"/>
          <w:b/>
          <w:bCs/>
          <w:sz w:val="24"/>
          <w:szCs w:val="24"/>
        </w:rPr>
        <w:t>等其他温室气体。</w:t>
      </w:r>
    </w:p>
    <w:p w14:paraId="3B962D7B">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 5.2 部分温室气体范围参考《Climate Change 2023: Synthesis Report. Contribution of Working Groups I, II and III to the Sixth Assessment Report of the Intergovernmental Panel on Climate Change》IPCC2023对温室气体范围的划定，该报告主要温室气体包括：二氧化碳（CO</w:t>
      </w:r>
      <w:r>
        <w:rPr>
          <w:rFonts w:hint="eastAsia" w:ascii="宋体" w:hAnsi="宋体" w:eastAsia="宋体" w:cs="Times New Roman"/>
          <w:sz w:val="24"/>
          <w:szCs w:val="24"/>
          <w:vertAlign w:val="subscript"/>
        </w:rPr>
        <w:t>2</w:t>
      </w:r>
      <w:r>
        <w:rPr>
          <w:rFonts w:hint="eastAsia" w:ascii="宋体" w:hAnsi="宋体" w:eastAsia="宋体" w:cs="Times New Roman"/>
          <w:sz w:val="24"/>
          <w:szCs w:val="24"/>
        </w:rPr>
        <w:t>）、甲烷（CH</w:t>
      </w:r>
      <w:r>
        <w:rPr>
          <w:rFonts w:hint="eastAsia" w:ascii="宋体" w:hAnsi="宋体" w:eastAsia="宋体" w:cs="Times New Roman"/>
          <w:sz w:val="24"/>
          <w:szCs w:val="24"/>
          <w:vertAlign w:val="subscript"/>
        </w:rPr>
        <w:t>4</w:t>
      </w:r>
      <w:r>
        <w:rPr>
          <w:rFonts w:hint="eastAsia" w:ascii="宋体" w:hAnsi="宋体" w:eastAsia="宋体" w:cs="Times New Roman"/>
          <w:sz w:val="24"/>
          <w:szCs w:val="24"/>
        </w:rPr>
        <w:t>）、氧化亚氮（N</w:t>
      </w:r>
      <w:r>
        <w:rPr>
          <w:rFonts w:hint="eastAsia" w:ascii="宋体" w:hAnsi="宋体" w:eastAsia="宋体" w:cs="Times New Roman"/>
          <w:sz w:val="24"/>
          <w:szCs w:val="24"/>
          <w:vertAlign w:val="subscript"/>
        </w:rPr>
        <w:t>2</w:t>
      </w:r>
      <w:r>
        <w:rPr>
          <w:rFonts w:hint="eastAsia" w:ascii="宋体" w:hAnsi="宋体" w:eastAsia="宋体" w:cs="Times New Roman"/>
          <w:sz w:val="24"/>
          <w:szCs w:val="24"/>
        </w:rPr>
        <w:t>O）。其他温室气体包括氢氟碳化物（HFCs）、全氟化碳（PFCs）、六氟化硫（SF</w:t>
      </w:r>
      <w:r>
        <w:rPr>
          <w:rFonts w:hint="eastAsia" w:ascii="宋体" w:hAnsi="宋体" w:eastAsia="宋体" w:cs="Times New Roman"/>
          <w:sz w:val="24"/>
          <w:szCs w:val="24"/>
          <w:vertAlign w:val="subscript"/>
        </w:rPr>
        <w:t>6</w:t>
      </w:r>
      <w:r>
        <w:rPr>
          <w:rFonts w:hint="eastAsia" w:ascii="宋体" w:hAnsi="宋体" w:eastAsia="宋体" w:cs="Times New Roman"/>
          <w:sz w:val="24"/>
          <w:szCs w:val="24"/>
        </w:rPr>
        <w:t>）、</w:t>
      </w:r>
      <w:r>
        <w:rPr>
          <w:rFonts w:ascii="宋体" w:hAnsi="宋体" w:eastAsia="宋体" w:cs="Times New Roman"/>
          <w:sz w:val="24"/>
          <w:szCs w:val="24"/>
        </w:rPr>
        <w:t>三氟化物（NF</w:t>
      </w:r>
      <w:r>
        <w:rPr>
          <w:rFonts w:ascii="宋体" w:hAnsi="宋体" w:eastAsia="宋体" w:cs="Times New Roman"/>
          <w:sz w:val="24"/>
          <w:szCs w:val="24"/>
          <w:vertAlign w:val="subscript"/>
        </w:rPr>
        <w:t>3</w:t>
      </w:r>
      <w:r>
        <w:rPr>
          <w:rFonts w:ascii="宋体" w:hAnsi="宋体" w:eastAsia="宋体" w:cs="Times New Roman"/>
          <w:sz w:val="24"/>
          <w:szCs w:val="24"/>
        </w:rPr>
        <w:t>）</w:t>
      </w:r>
      <w:r>
        <w:rPr>
          <w:rFonts w:hint="eastAsia" w:ascii="宋体" w:hAnsi="宋体" w:eastAsia="宋体" w:cs="Times New Roman"/>
          <w:sz w:val="24"/>
          <w:szCs w:val="24"/>
        </w:rPr>
        <w:t>等。”。</w:t>
      </w:r>
    </w:p>
    <w:p w14:paraId="0B5BAAF8">
      <w:pPr>
        <w:spacing w:line="360" w:lineRule="auto"/>
        <w:ind w:firstLine="482" w:firstLineChars="200"/>
        <w:rPr>
          <w:rFonts w:hint="eastAsia" w:ascii="楷体" w:hAnsi="楷体" w:eastAsia="楷体" w:cs="楷体"/>
          <w:b/>
          <w:bCs/>
          <w:sz w:val="24"/>
          <w:szCs w:val="24"/>
        </w:rPr>
      </w:pPr>
    </w:p>
    <w:p w14:paraId="56BA930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4EA86B4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5.2 功能单位</w:t>
      </w:r>
    </w:p>
    <w:p w14:paraId="2E298CC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饲料产品应采用1 万ml兽用疫苗重作为功能单位</w:t>
      </w:r>
    </w:p>
    <w:p w14:paraId="0B0A179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注：核算饲料兽用疫苗产品碳足迹应确定功能单位。功能单位的表述中应包含影响碳足迹核算的饲料兽用疫苗产品的主要功能，应明确定义和可测量。</w:t>
      </w:r>
    </w:p>
    <w:p w14:paraId="1D37D446">
      <w:pPr>
        <w:spacing w:line="360" w:lineRule="auto"/>
        <w:ind w:firstLine="482" w:firstLineChars="200"/>
        <w:rPr>
          <w:rFonts w:hint="eastAsia" w:ascii="仿宋" w:hAnsi="仿宋" w:eastAsia="仿宋"/>
          <w:bCs/>
          <w:sz w:val="28"/>
          <w:szCs w:val="28"/>
        </w:rPr>
      </w:pPr>
      <w:r>
        <w:rPr>
          <w:rFonts w:hint="eastAsia" w:ascii="宋体" w:hAnsi="宋体" w:eastAsia="宋体" w:cs="Times New Roman"/>
          <w:b/>
          <w:bCs/>
          <w:sz w:val="24"/>
          <w:szCs w:val="24"/>
        </w:rPr>
        <w:t>理由及依据：</w:t>
      </w:r>
      <w:r>
        <w:rPr>
          <w:rFonts w:hint="eastAsia" w:ascii="仿宋" w:hAnsi="仿宋" w:eastAsia="仿宋"/>
          <w:bCs/>
          <w:sz w:val="28"/>
          <w:szCs w:val="28"/>
        </w:rPr>
        <w:t>本文件5.4部分功能单位的设定参考国家标准 GB/T 24067—2024《温室气体 产品碳足迹 量化要求和指南》明确规定，功能单位需根据产品特性选择可量化、可对比的物理量或服务量。兽用疫苗作为液态生物制品，体积（ml）是其核心物理属性，且与生产、运输、使用环节的计量方式直接关联。 “1万ml” 作为功能单位，体现了产品功能（如免疫剂量）并满足数据采集的便利性。</w:t>
      </w:r>
    </w:p>
    <w:p w14:paraId="01D741CC">
      <w:pPr>
        <w:spacing w:line="360" w:lineRule="auto"/>
        <w:ind w:firstLine="480" w:firstLineChars="200"/>
        <w:rPr>
          <w:rFonts w:hint="eastAsia" w:ascii="宋体" w:hAnsi="宋体" w:eastAsia="宋体" w:cs="Times New Roman"/>
          <w:sz w:val="24"/>
          <w:szCs w:val="24"/>
        </w:rPr>
      </w:pPr>
    </w:p>
    <w:p w14:paraId="3A03E3B6">
      <w:pPr>
        <w:spacing w:line="360" w:lineRule="auto"/>
        <w:rPr>
          <w:rFonts w:hint="eastAsia" w:ascii="仿宋" w:hAnsi="仿宋" w:eastAsia="仿宋"/>
          <w:b/>
          <w:sz w:val="28"/>
          <w:szCs w:val="28"/>
        </w:rPr>
      </w:pPr>
    </w:p>
    <w:p w14:paraId="4243843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3347E0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5.3　系统边界</w:t>
      </w:r>
    </w:p>
    <w:p w14:paraId="7FD303D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5.3.1边界设定</w:t>
      </w:r>
    </w:p>
    <w:p w14:paraId="5D48402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兽用疫苗碳足迹应量化兽用疫苗在原料准备阶段、产品制造阶段、产品检测阶段的温室气体排放,宜量化兽用疫苗在成品销售阶段和废物处理阶段的温室气体排放。</w:t>
      </w:r>
    </w:p>
    <w:p w14:paraId="37D0FBCB">
      <w:pPr>
        <w:spacing w:line="360" w:lineRule="auto"/>
        <w:ind w:firstLine="482" w:firstLineChars="200"/>
        <w:rPr>
          <w:rFonts w:hint="eastAsia" w:ascii="楷体" w:hAnsi="楷体" w:eastAsia="楷体" w:cs="楷体"/>
          <w:b/>
          <w:bCs/>
          <w:sz w:val="24"/>
          <w:szCs w:val="24"/>
        </w:rPr>
      </w:pPr>
    </w:p>
    <w:p w14:paraId="6758715C">
      <w:pPr>
        <w:spacing w:line="360" w:lineRule="auto"/>
        <w:rPr>
          <w:rFonts w:hint="eastAsia" w:ascii="仿宋" w:hAnsi="仿宋" w:eastAsia="仿宋"/>
          <w:bCs/>
          <w:sz w:val="28"/>
          <w:szCs w:val="28"/>
        </w:rPr>
      </w:pPr>
      <w:r>
        <w:rPr>
          <w:rFonts w:ascii="仿宋" w:hAnsi="仿宋" w:eastAsia="仿宋"/>
          <w:bCs/>
          <w:sz w:val="28"/>
          <w:szCs w:val="28"/>
        </w:rPr>
        <w:drawing>
          <wp:inline distT="0" distB="0" distL="0" distR="0">
            <wp:extent cx="5274310" cy="1638300"/>
            <wp:effectExtent l="0" t="0" r="2540" b="0"/>
            <wp:docPr id="14300607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0706" name="图片 1"/>
                    <pic:cNvPicPr>
                      <a:picLocks noChangeAspect="1"/>
                    </pic:cNvPicPr>
                  </pic:nvPicPr>
                  <pic:blipFill>
                    <a:blip r:embed="rId12"/>
                    <a:srcRect b="8185"/>
                    <a:stretch>
                      <a:fillRect/>
                    </a:stretch>
                  </pic:blipFill>
                  <pic:spPr>
                    <a:xfrm>
                      <a:off x="0" y="0"/>
                      <a:ext cx="5274310" cy="1638300"/>
                    </a:xfrm>
                    <a:prstGeom prst="rect">
                      <a:avLst/>
                    </a:prstGeom>
                    <a:ln>
                      <a:noFill/>
                    </a:ln>
                  </pic:spPr>
                </pic:pic>
              </a:graphicData>
            </a:graphic>
          </wp:inline>
        </w:drawing>
      </w:r>
    </w:p>
    <w:p w14:paraId="4701D5BA">
      <w:pPr>
        <w:spacing w:line="360" w:lineRule="auto"/>
        <w:jc w:val="center"/>
        <w:rPr>
          <w:rFonts w:hint="eastAsia" w:ascii="楷体" w:hAnsi="楷体" w:eastAsia="楷体" w:cs="楷体"/>
          <w:b/>
          <w:bCs/>
          <w:sz w:val="24"/>
          <w:szCs w:val="24"/>
        </w:rPr>
      </w:pPr>
      <w:r>
        <w:rPr>
          <w:rFonts w:hint="eastAsia" w:ascii="楷体" w:hAnsi="楷体" w:eastAsia="楷体" w:cs="楷体"/>
          <w:b/>
          <w:bCs/>
          <w:sz w:val="24"/>
          <w:szCs w:val="24"/>
        </w:rPr>
        <w:t>图1 图1兽用疫苗碳足迹系统边界</w:t>
      </w:r>
    </w:p>
    <w:p w14:paraId="2C710B5A">
      <w:pPr>
        <w:spacing w:line="360" w:lineRule="auto"/>
        <w:ind w:firstLine="482" w:firstLineChars="200"/>
        <w:rPr>
          <w:rFonts w:hint="eastAsia" w:ascii="仿宋" w:hAnsi="仿宋" w:eastAsia="仿宋"/>
          <w:bCs/>
          <w:sz w:val="28"/>
          <w:szCs w:val="28"/>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 5.3.1部分兽用疫苗产品系统及核算范围参考《温室气体 产品碳足迹 量化要求和指南》GB/T 24067-2024 标准中6.3.3 部分的规定。GB/T 24067-2024标准中6.3.3部分规定“产品碳足迹研究将产品的生命周期作为产品系统进行模拟，该系统具有一个或多个特定功能。产品系统可再分为一组单元过程。单元过程之间通过中间产品流或待处理的废物流相联系，与其他产品系统之间通过产品流相联系，与环境之间通过基本流相联系。”。本文件针对兽用疫苗产品核算规定了具体的范围为“兽用疫苗产品碳足迹核算需将其生命周期视为具有特定功能的产品系统展开模拟。该系统可进一步划分为若干单元过程（如5.3.2、5.3.3、5.3.4、5.3.5、5.3.6所示），通过此划分能够有效识别系统内物质流的输入与输出。构成兽用疫苗产品系统的单元过程需按生命周期阶段进行分组，具体分为</w:t>
      </w:r>
      <w:bookmarkStart w:id="1" w:name="_Hlk204720037"/>
      <w:r>
        <w:rPr>
          <w:rFonts w:hint="eastAsia" w:ascii="宋体" w:hAnsi="宋体" w:eastAsia="宋体" w:cs="宋体"/>
          <w:spacing w:val="12"/>
          <w:szCs w:val="21"/>
        </w:rPr>
        <w:t>原料准备阶段、产品制造阶段、产品检测阶段、成品销售阶段和废物处理阶段</w:t>
      </w:r>
      <w:bookmarkEnd w:id="1"/>
      <w:r>
        <w:rPr>
          <w:rFonts w:hint="eastAsia" w:ascii="宋体" w:hAnsi="宋体" w:eastAsia="宋体" w:cs="Times New Roman"/>
          <w:sz w:val="24"/>
          <w:szCs w:val="24"/>
        </w:rPr>
        <w:t>。产品生命周期内的温室气体（GHG）排放，需分配至发生排放和清除的相应生命周期阶段。单元过程之间及生命周期阶段通过中间产品流或物质流相互关联，与其他产品系统之间通过产品流建立联系，与环境之间则通过资源利用或温室气体排放形成交互关系。通过产品流建立联系，与环境之间则通过资源利用或温室气体排放形成交互关系”基于上述要求，本文件给出了兽用疫苗产品碳足迹核算的系统边界图。</w:t>
      </w:r>
    </w:p>
    <w:p w14:paraId="07CD39D1">
      <w:pPr>
        <w:spacing w:line="360" w:lineRule="auto"/>
        <w:ind w:firstLine="562" w:firstLineChars="200"/>
        <w:rPr>
          <w:rFonts w:hint="eastAsia" w:ascii="仿宋" w:hAnsi="仿宋" w:eastAsia="仿宋"/>
          <w:b/>
          <w:sz w:val="28"/>
          <w:szCs w:val="28"/>
        </w:rPr>
      </w:pPr>
    </w:p>
    <w:p w14:paraId="672FAA4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5A7DF07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5.3.2原料准备阶段</w:t>
      </w:r>
    </w:p>
    <w:p w14:paraId="2C7E237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原料准备阶段包括但不限于：兽用疫苗生产过程中所涉及到的原料。包括：培养基、血清、化学试剂、佐剂和包装材料等。，以及原料检测和贮存与内部转运的能源消耗。</w:t>
      </w:r>
    </w:p>
    <w:p w14:paraId="7E22CB0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注:原材料的碳足迹包括采集、加工、包装、运输、能源等生产过程以及运输到兽用疫苗生产企业过程。</w:t>
      </w:r>
    </w:p>
    <w:p w14:paraId="17D43DC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5.3.3产品制造阶段</w:t>
      </w:r>
    </w:p>
    <w:p w14:paraId="44532B4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兽用疫苗的产品制造阶段包括但不限于：</w:t>
      </w:r>
    </w:p>
    <w:p w14:paraId="45B0F64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a)兽用疫苗的半成品制备过程;</w:t>
      </w:r>
    </w:p>
    <w:p w14:paraId="30E5ACD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b)兽用疫苗的成品制备过程；</w:t>
      </w:r>
    </w:p>
    <w:p w14:paraId="76243E7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c)活毒废水处理；</w:t>
      </w:r>
    </w:p>
    <w:p w14:paraId="677C77C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d)公用设备能源消耗;</w:t>
      </w:r>
    </w:p>
    <w:p w14:paraId="2D0CCBF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5.3.4产品检测阶段</w:t>
      </w:r>
    </w:p>
    <w:p w14:paraId="5EF98A1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兽用疫苗的产品检测阶段包括但不限于：</w:t>
      </w:r>
    </w:p>
    <w:p w14:paraId="26325EA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a)成品检测包括性状、装量、无菌检验、内毒素、总蛋白、安全检验、效力检验等；</w:t>
      </w:r>
    </w:p>
    <w:p w14:paraId="75661A8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b)半成品检测包括生产细胞的检验、病毒液的检验、灭活液检测、有效含量检测等；</w:t>
      </w:r>
    </w:p>
    <w:p w14:paraId="6913F85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c)上述过程所产生的废气、废水、固体废弃物在本厂处理相关的过程,不包括厂区人员及生活设施。</w:t>
      </w:r>
    </w:p>
    <w:p w14:paraId="3E2C13D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生产中产生的工业“三废”(废气、废水、固体废物)应转入污染物处置阶段。</w:t>
      </w:r>
    </w:p>
    <w:p w14:paraId="3C01722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交通、运储和能源供应涉及原材料准备、产品制造和成品销售阶段的各个阶段,应按照实际情况计算。</w:t>
      </w:r>
    </w:p>
    <w:p w14:paraId="1E84F63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5.3.5成品销售阶段</w:t>
      </w:r>
    </w:p>
    <w:p w14:paraId="6DE78B9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兽用疫苗的成品销售阶段包括但不限于：</w:t>
      </w:r>
    </w:p>
    <w:p w14:paraId="66E28B8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a)兽用疫苗的运输;</w:t>
      </w:r>
    </w:p>
    <w:p w14:paraId="1C10718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b)兽用疫苗的仓储;</w:t>
      </w:r>
    </w:p>
    <w:p w14:paraId="3DDFD83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5.3.6废物处理阶段</w:t>
      </w:r>
    </w:p>
    <w:p w14:paraId="4F770BE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兽用疫苗的废物处理阶段包括但不限于：</w:t>
      </w:r>
    </w:p>
    <w:p w14:paraId="251066C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a)过期疫苗、残留疫苗、空瓶等固体危废的处理；</w:t>
      </w:r>
    </w:p>
    <w:p w14:paraId="01447DB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b)废物处理阶段的能源消耗等；</w:t>
      </w:r>
    </w:p>
    <w:p w14:paraId="3B96EA7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C)污水处理</w:t>
      </w:r>
    </w:p>
    <w:p w14:paraId="5589FC04">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理由及依据：</w:t>
      </w:r>
    </w:p>
    <w:p w14:paraId="2ED5F729">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 xml:space="preserve">本文件5.5部分系统边界参考《环境管理 生命周期评价 要求与指南》（GB/T 24044—2008）标准中4.2.3.3 系统边界的规定，该标准规定系统边界的选择应与研究的目的相一致。应对建立系统边界的准则做出说明并解释。本文件针对从原材料获取到兽用疫苗产品使用完成（从摇篮到坟墓）评价设定了针对不同系统给出了各系统的组成单元过程和各单元过程的核算内容。GB/T 24044—2008标准中4.2.3.3.2提出“以流程图形式来描述系统边界是十分有帮助的”，本文件根据GB/T 24044—2008的规定，在图1给出了系统边界的具体内容。 </w:t>
      </w:r>
    </w:p>
    <w:p w14:paraId="7CB2A57A">
      <w:pPr>
        <w:spacing w:line="360" w:lineRule="auto"/>
        <w:ind w:firstLine="482" w:firstLineChars="200"/>
        <w:rPr>
          <w:rFonts w:hint="eastAsia" w:ascii="宋体" w:hAnsi="宋体" w:eastAsia="宋体" w:cs="宋体"/>
          <w:b/>
          <w:bCs/>
          <w:sz w:val="24"/>
          <w:szCs w:val="24"/>
        </w:rPr>
      </w:pPr>
    </w:p>
    <w:p w14:paraId="6C832D1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（4）清单分析</w:t>
      </w:r>
    </w:p>
    <w:p w14:paraId="7F6570E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1A8DB2D">
      <w:pPr>
        <w:spacing w:line="360" w:lineRule="auto"/>
        <w:ind w:firstLine="482" w:firstLineChars="200"/>
        <w:rPr>
          <w:rFonts w:hint="eastAsia" w:ascii="楷体" w:hAnsi="楷体" w:eastAsia="楷体" w:cs="楷体"/>
          <w:b/>
          <w:bCs/>
          <w:sz w:val="24"/>
          <w:szCs w:val="24"/>
        </w:rPr>
      </w:pPr>
      <w:bookmarkStart w:id="2" w:name="_Hlk204718373"/>
      <w:r>
        <w:rPr>
          <w:rFonts w:hint="eastAsia" w:ascii="楷体" w:hAnsi="楷体" w:eastAsia="楷体" w:cs="楷体"/>
          <w:b/>
          <w:bCs/>
          <w:sz w:val="24"/>
          <w:szCs w:val="24"/>
        </w:rPr>
        <w:t>6.1 核算步骤</w:t>
      </w:r>
    </w:p>
    <w:bookmarkEnd w:id="2"/>
    <w:p w14:paraId="6C02384C">
      <w:pPr>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开展兽用疫苗产品碳足迹核算应按照下列步骤进行：</w:t>
      </w:r>
    </w:p>
    <w:p w14:paraId="2C36B1C6">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1</w:t>
      </w:r>
      <w:r>
        <w:rPr>
          <w:rFonts w:hint="eastAsia" w:ascii="楷体" w:hAnsi="楷体" w:eastAsia="楷体" w:cs="楷体"/>
          <w:b/>
          <w:bCs/>
          <w:sz w:val="24"/>
          <w:szCs w:val="24"/>
        </w:rPr>
        <w:t>）界定核算框架：明确系统边界（涵盖原料准备阶段、产品制造阶段、产品检测阶段、成品销售阶段和废物处理阶段等全生命周期），识别温室气体（</w:t>
      </w:r>
      <w:r>
        <w:rPr>
          <w:rFonts w:ascii="楷体" w:hAnsi="楷体" w:eastAsia="楷体" w:cs="楷体"/>
          <w:b/>
          <w:bCs/>
          <w:sz w:val="24"/>
          <w:szCs w:val="24"/>
        </w:rPr>
        <w:t>GHG</w:t>
      </w:r>
      <w:r>
        <w:rPr>
          <w:rFonts w:hint="eastAsia" w:ascii="楷体" w:hAnsi="楷体" w:eastAsia="楷体" w:cs="楷体"/>
          <w:b/>
          <w:bCs/>
          <w:sz w:val="24"/>
          <w:szCs w:val="24"/>
        </w:rPr>
        <w:t>）排放关键阶段，并选定功能单位（如</w:t>
      </w:r>
      <w:r>
        <w:rPr>
          <w:rFonts w:ascii="楷体" w:hAnsi="楷体" w:eastAsia="楷体" w:cs="楷体"/>
          <w:b/>
          <w:bCs/>
          <w:sz w:val="24"/>
          <w:szCs w:val="24"/>
        </w:rPr>
        <w:t>1万ml</w:t>
      </w:r>
      <w:r>
        <w:rPr>
          <w:rFonts w:hint="eastAsia" w:ascii="楷体" w:hAnsi="楷体" w:eastAsia="楷体" w:cs="楷体"/>
          <w:b/>
          <w:bCs/>
          <w:sz w:val="24"/>
          <w:szCs w:val="24"/>
        </w:rPr>
        <w:t>兽用疫苗产品）。</w:t>
      </w:r>
    </w:p>
    <w:p w14:paraId="494EBDA4">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2</w:t>
      </w:r>
      <w:r>
        <w:rPr>
          <w:rFonts w:hint="eastAsia" w:ascii="楷体" w:hAnsi="楷体" w:eastAsia="楷体" w:cs="楷体"/>
          <w:b/>
          <w:bCs/>
          <w:sz w:val="24"/>
          <w:szCs w:val="24"/>
        </w:rPr>
        <w:t>）数据采集与整合：系统梳理边界内各单元过程，同步采集定性生产信息（如种兽用疫苗的半成品制备过程、兽用疫苗的成品制备过程）与定量数据（如公用设备能源消耗、兽用疫苗的运输）。</w:t>
      </w:r>
    </w:p>
    <w:p w14:paraId="6CCE05B5">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3</w:t>
      </w:r>
      <w:r>
        <w:rPr>
          <w:rFonts w:hint="eastAsia" w:ascii="楷体" w:hAnsi="楷体" w:eastAsia="楷体" w:cs="楷体"/>
          <w:b/>
          <w:bCs/>
          <w:sz w:val="24"/>
          <w:szCs w:val="24"/>
        </w:rPr>
        <w:t>）排放因子匹配：筛选适配的排放因子数据，涵盖原料准备阶段、产品制造阶段、产品检测阶段、成品销售阶段和废物处理阶段等环节，优先采用区域实测数据或权威数据库（如</w:t>
      </w:r>
      <w:r>
        <w:rPr>
          <w:rFonts w:ascii="楷体" w:hAnsi="楷体" w:eastAsia="楷体" w:cs="楷体"/>
          <w:b/>
          <w:bCs/>
          <w:sz w:val="24"/>
          <w:szCs w:val="24"/>
        </w:rPr>
        <w:t xml:space="preserve"> IPCC</w:t>
      </w:r>
      <w:r>
        <w:rPr>
          <w:rFonts w:hint="eastAsia" w:ascii="楷体" w:hAnsi="楷体" w:eastAsia="楷体" w:cs="楷体"/>
          <w:b/>
          <w:bCs/>
          <w:sz w:val="24"/>
          <w:szCs w:val="24"/>
        </w:rPr>
        <w:t>、</w:t>
      </w:r>
      <w:r>
        <w:rPr>
          <w:rFonts w:ascii="楷体" w:hAnsi="楷体" w:eastAsia="楷体" w:cs="楷体"/>
          <w:b/>
          <w:bCs/>
          <w:sz w:val="24"/>
          <w:szCs w:val="24"/>
        </w:rPr>
        <w:t>Ecoinvent</w:t>
      </w:r>
      <w:r>
        <w:rPr>
          <w:rFonts w:hint="eastAsia" w:ascii="楷体" w:hAnsi="楷体" w:eastAsia="楷体" w:cs="楷体"/>
          <w:b/>
          <w:bCs/>
          <w:sz w:val="24"/>
          <w:szCs w:val="24"/>
        </w:rPr>
        <w:t>）。</w:t>
      </w:r>
    </w:p>
    <w:p w14:paraId="36BDD562">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4</w:t>
      </w:r>
      <w:r>
        <w:rPr>
          <w:rFonts w:hint="eastAsia" w:ascii="楷体" w:hAnsi="楷体" w:eastAsia="楷体" w:cs="楷体"/>
          <w:b/>
          <w:bCs/>
          <w:sz w:val="24"/>
          <w:szCs w:val="24"/>
        </w:rPr>
        <w:t>）分阶段排放量计算：基于活动数据与排放因子，量化各单元过程的温室气体排放与碳汇清除量，区分直接排放（如机械燃油燃烧碳排放）与间接排放（如生产碳排放）。</w:t>
      </w:r>
    </w:p>
    <w:p w14:paraId="2BAFE858">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5</w:t>
      </w:r>
      <w:r>
        <w:rPr>
          <w:rFonts w:hint="eastAsia" w:ascii="楷体" w:hAnsi="楷体" w:eastAsia="楷体" w:cs="楷体"/>
          <w:b/>
          <w:bCs/>
          <w:sz w:val="24"/>
          <w:szCs w:val="24"/>
        </w:rPr>
        <w:t>）分配规则确立：针对多产品系统或共享资源场景，制定科学分配方法（如质量分配、经济价值分配），合理分摊碳排放。</w:t>
      </w:r>
    </w:p>
    <w:p w14:paraId="16714659">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6</w:t>
      </w:r>
      <w:r>
        <w:rPr>
          <w:rFonts w:hint="eastAsia" w:ascii="楷体" w:hAnsi="楷体" w:eastAsia="楷体" w:cs="楷体"/>
          <w:b/>
          <w:bCs/>
          <w:sz w:val="24"/>
          <w:szCs w:val="24"/>
        </w:rPr>
        <w:t>）系统边界内饲料产品碳足迹核算：汇总各单元过程核算结果，经分配调整后得出饲料产品全生命周期碳足迹，形成完整量化报告。</w:t>
      </w:r>
    </w:p>
    <w:p w14:paraId="2D5E2A14">
      <w:pPr>
        <w:spacing w:line="360" w:lineRule="auto"/>
        <w:ind w:firstLine="482" w:firstLineChars="200"/>
        <w:rPr>
          <w:rFonts w:hint="eastAsia" w:ascii="仿宋" w:hAnsi="仿宋" w:eastAsia="仿宋"/>
          <w:bCs/>
          <w:sz w:val="28"/>
          <w:szCs w:val="28"/>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本文件第6.1部分核算步骤参照 《环境管理 生命周期评价 原则与框架GB/T 24040—2008）中第4部分4.2.2生命周期清单分析包括的阶段的规定，该标准规定了生命周期清单分析包括目的和范围的确定（功能单元、系统边界）、清单分析（数据收集、数据计算）和解释。</w:t>
      </w:r>
    </w:p>
    <w:p w14:paraId="1081036E">
      <w:pPr>
        <w:spacing w:line="360" w:lineRule="auto"/>
        <w:ind w:firstLine="482" w:firstLineChars="200"/>
        <w:rPr>
          <w:rFonts w:hint="eastAsia" w:ascii="宋体" w:hAnsi="宋体" w:eastAsia="宋体" w:cs="宋体"/>
          <w:b/>
          <w:bCs/>
          <w:sz w:val="24"/>
          <w:szCs w:val="24"/>
        </w:rPr>
      </w:pPr>
    </w:p>
    <w:p w14:paraId="406D555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450C88A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6.2　数据质量要求</w:t>
      </w:r>
    </w:p>
    <w:p w14:paraId="0CE4620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在开展产品碳足迹研究的组织拥有财务或运营控制权的情况下,应收集现场数据。所收集的过程数据应具有代表性。对于最重要的单元过程,即使没有财务或运营控制权,也宜使用现场数据。</w:t>
      </w:r>
    </w:p>
    <w:p w14:paraId="3090EF0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数据收集与处理过程中,相关数据应满足以下数据质量要求。</w:t>
      </w:r>
    </w:p>
    <w:p w14:paraId="432E7C2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a)时间覆盖范围:数据的年份和所收集数据的最小时间长度(例如:一年)。</w:t>
      </w:r>
    </w:p>
    <w:p w14:paraId="695E3FE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b)技术覆盖范围:具体的技术或技术组合。</w:t>
      </w:r>
    </w:p>
    <w:p w14:paraId="5FC7842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c)精度:对每个数据值的可变性的度量(例如:方差)。</w:t>
      </w:r>
    </w:p>
    <w:p w14:paraId="042574D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d)完整性:测量或测算的流所占的比例。</w:t>
      </w:r>
    </w:p>
    <w:p w14:paraId="2C00C13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e)一致性:对研究方法学是否能在敏感性分析的不同组成部分中统一应用而进行的定性评价。</w:t>
      </w:r>
    </w:p>
    <w:p w14:paraId="3402062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f)可重现性:对其他独立从业人员采用同一方法学和数值信息重现相同研究结果的定性评价。</w:t>
      </w:r>
    </w:p>
    <w:p w14:paraId="4CB384A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g)数据来源。</w:t>
      </w:r>
    </w:p>
    <w:p w14:paraId="1DF3C24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h)信息的不确定性。</w:t>
      </w:r>
    </w:p>
    <w:p w14:paraId="34D957AE">
      <w:pPr>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开展产品碳足迹研究的组织宜建立数据管理系统,保留相关文件和记录,进行数据质量评价,并持续提高数据质量。</w:t>
      </w:r>
    </w:p>
    <w:p w14:paraId="235932A2">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本文件第6.2部分数据收集和数据质量按照《温室气体 产品碳足迹 量化要求和指南》GB/T 24067-2024标准中6.3.6部分进行了修改，该标准规定“在收集现场数据不可行的情况下，宜使用经第三方评审的初级数据。仅在收集初级数据不可行时，或对于重要性较低的过程，次级数据才能用于输入和输出。”本文件规定了活动数据和排放因子数据的收集方法和选择优先序，排放因子数据收集和数据质量规定“排放因子数据收集应按照以下方法：—应优先使用现场排放因子及特征参数。—在现场排放因子及特征参数不可获取的情况下，宜使用国家最新公布的数据和经评估过的相关数据库数据。—在国家已公布数据不可获取时，宜使用附录 A 的参考数据。”</w:t>
      </w:r>
    </w:p>
    <w:p w14:paraId="58DDFA0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56CCE93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6.3　分配原则</w:t>
      </w:r>
    </w:p>
    <w:p w14:paraId="3D63EB67">
      <w:pPr>
        <w:spacing w:line="360" w:lineRule="auto"/>
        <w:ind w:firstLine="482" w:firstLineChars="200"/>
        <w:rPr>
          <w:rFonts w:hint="eastAsia" w:ascii="楷体" w:hAnsi="楷体" w:eastAsia="楷体" w:cs="楷体"/>
          <w:b/>
          <w:bCs/>
          <w:kern w:val="0"/>
          <w:sz w:val="24"/>
          <w:szCs w:val="24"/>
        </w:rPr>
      </w:pPr>
      <w:r>
        <w:rPr>
          <w:rFonts w:hint="eastAsia" w:ascii="楷体" w:hAnsi="楷体" w:eastAsia="楷体" w:cs="楷体"/>
          <w:b/>
          <w:bCs/>
          <w:kern w:val="0"/>
          <w:sz w:val="24"/>
          <w:szCs w:val="24"/>
        </w:rPr>
        <w:t>在边界设置或数据收集时,避免进行数据分配。若发现一个过程的输入和输出包含多个产品,则总排放量需要对该过程分配。分配的原则如下:</w:t>
      </w:r>
    </w:p>
    <w:p w14:paraId="3D4A9633">
      <w:pPr>
        <w:spacing w:line="360" w:lineRule="auto"/>
        <w:ind w:firstLine="482" w:firstLineChars="200"/>
        <w:rPr>
          <w:rFonts w:hint="eastAsia" w:ascii="楷体" w:hAnsi="楷体" w:eastAsia="楷体" w:cs="楷体"/>
          <w:b/>
          <w:bCs/>
          <w:kern w:val="0"/>
          <w:sz w:val="24"/>
          <w:szCs w:val="24"/>
        </w:rPr>
      </w:pPr>
      <w:r>
        <w:rPr>
          <w:rFonts w:hint="eastAsia" w:ascii="楷体" w:hAnsi="楷体" w:eastAsia="楷体" w:cs="楷体"/>
          <w:b/>
          <w:bCs/>
          <w:kern w:val="0"/>
          <w:sz w:val="24"/>
          <w:szCs w:val="24"/>
        </w:rPr>
        <w:t>a)优先使用物理关系参数(包括但不限于生产量、生产工时等)进行分配;</w:t>
      </w:r>
    </w:p>
    <w:p w14:paraId="7170FCD0">
      <w:pPr>
        <w:spacing w:line="360" w:lineRule="auto"/>
        <w:ind w:firstLine="482" w:firstLineChars="200"/>
        <w:rPr>
          <w:rFonts w:hint="eastAsia" w:ascii="楷体" w:hAnsi="楷体" w:eastAsia="楷体" w:cs="楷体"/>
          <w:b/>
          <w:bCs/>
          <w:kern w:val="0"/>
          <w:sz w:val="24"/>
          <w:szCs w:val="24"/>
        </w:rPr>
      </w:pPr>
      <w:r>
        <w:rPr>
          <w:rFonts w:hint="eastAsia" w:ascii="楷体" w:hAnsi="楷体" w:eastAsia="楷体" w:cs="楷体"/>
          <w:b/>
          <w:bCs/>
          <w:kern w:val="0"/>
          <w:sz w:val="24"/>
          <w:szCs w:val="24"/>
        </w:rPr>
        <w:t>b)无法找到物理关系时,则依经济价值进行分配;</w:t>
      </w:r>
    </w:p>
    <w:p w14:paraId="169FB30C">
      <w:pPr>
        <w:spacing w:line="360" w:lineRule="auto"/>
        <w:ind w:firstLine="482" w:firstLineChars="200"/>
        <w:rPr>
          <w:rFonts w:hint="eastAsia" w:ascii="楷体" w:hAnsi="楷体" w:eastAsia="楷体" w:cs="楷体"/>
          <w:b/>
          <w:bCs/>
          <w:kern w:val="0"/>
          <w:sz w:val="24"/>
          <w:szCs w:val="24"/>
        </w:rPr>
      </w:pPr>
      <w:r>
        <w:rPr>
          <w:rFonts w:hint="eastAsia" w:ascii="楷体" w:hAnsi="楷体" w:eastAsia="楷体" w:cs="楷体"/>
          <w:b/>
          <w:bCs/>
          <w:kern w:val="0"/>
          <w:sz w:val="24"/>
          <w:szCs w:val="24"/>
        </w:rPr>
        <w:t>c)若使用其他分配方法,需提供所使用参数的基础及计算说明。</w:t>
      </w:r>
    </w:p>
    <w:p w14:paraId="07A49407">
      <w:pPr>
        <w:spacing w:line="360" w:lineRule="auto"/>
        <w:ind w:firstLine="482" w:firstLineChars="200"/>
        <w:rPr>
          <w:rFonts w:hint="eastAsia" w:ascii="楷体" w:hAnsi="楷体" w:eastAsia="楷体" w:cs="楷体"/>
          <w:b/>
          <w:bCs/>
          <w:kern w:val="0"/>
          <w:sz w:val="24"/>
          <w:szCs w:val="24"/>
        </w:rPr>
      </w:pPr>
      <w:r>
        <w:rPr>
          <w:rFonts w:hint="eastAsia" w:ascii="楷体" w:hAnsi="楷体" w:eastAsia="楷体" w:cs="楷体"/>
          <w:b/>
          <w:bCs/>
          <w:kern w:val="0"/>
          <w:sz w:val="24"/>
          <w:szCs w:val="24"/>
        </w:rPr>
        <w:t>6.4数据取舍准则</w:t>
      </w:r>
    </w:p>
    <w:p w14:paraId="4FCF7AA7">
      <w:pPr>
        <w:spacing w:line="360" w:lineRule="auto"/>
        <w:ind w:firstLine="482" w:firstLineChars="200"/>
        <w:rPr>
          <w:rFonts w:hint="eastAsia" w:ascii="楷体" w:hAnsi="楷体" w:eastAsia="楷体" w:cs="楷体"/>
          <w:b/>
          <w:bCs/>
          <w:kern w:val="0"/>
          <w:sz w:val="24"/>
          <w:szCs w:val="24"/>
        </w:rPr>
      </w:pPr>
      <w:r>
        <w:rPr>
          <w:rFonts w:hint="eastAsia" w:ascii="楷体" w:hAnsi="楷体" w:eastAsia="楷体" w:cs="楷体"/>
          <w:b/>
          <w:bCs/>
          <w:kern w:val="0"/>
          <w:sz w:val="24"/>
          <w:szCs w:val="24"/>
        </w:rPr>
        <w:t>在兽用疫苗碳足迹量化过程中,可舍弃对产品碳足迹影响小于1%的环节,但舍弃环节总的影响不宜超过兽用疫苗碳足迹总量的5%。各阶段人员活动产生的温室气体排放可舍弃。</w:t>
      </w:r>
    </w:p>
    <w:p w14:paraId="5FA09B20">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理由及依据：</w:t>
      </w:r>
    </w:p>
    <w:p w14:paraId="2F6BF537">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 xml:space="preserve">本文件6.5部分分配原则参照《环境管理 生命周期评价 要求与指南》（GB/T 24044—2008）标准中4.3.4 的规定，该标准规定如果分配不可避免时，则宜将系统的输入和输出以能反映出它们潜在物理关系的方式划分到其中的不同产品或功能中，当物理关系无法建立或无法单独用来作为分配基础时，则宜以能反映它们之间其他关系的方式将输入输出在产品或功能间进行分配，例如可以根据产品的经济价值按比例将输入输出数据分配到共生产品。 </w:t>
      </w:r>
    </w:p>
    <w:p w14:paraId="12AC3BA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6.4　数据取舍准则</w:t>
      </w:r>
    </w:p>
    <w:p w14:paraId="747964B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6.4数据取舍准则</w:t>
      </w:r>
    </w:p>
    <w:p w14:paraId="70197B4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在兽用疫苗碳足迹量化过程中,可舍弃对产品碳足迹影响小于1%的环节,但舍弃环节总的影响不宜超过兽用疫苗碳足迹总量的5%。各阶段人员活动产生的温室气体排放可舍弃。</w:t>
      </w:r>
    </w:p>
    <w:p w14:paraId="1C9C0314">
      <w:pPr>
        <w:spacing w:line="360" w:lineRule="auto"/>
        <w:ind w:firstLine="482" w:firstLineChars="200"/>
        <w:rPr>
          <w:rFonts w:hint="eastAsia" w:ascii="楷体" w:hAnsi="楷体" w:eastAsia="楷体" w:cs="楷体"/>
          <w:b/>
          <w:bCs/>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本文件6.4部分数据取舍准则参考《温室气体 产品碳足迹 量化要求和指南》GB/T 24067-2024 标准中 6.3.5.3 取舍准则部分的规定，该标准规定“CFP 研究包括所研究系统的所有单元过程和流。当个别物质流或能量流对某一单元过程的碳足迹无显著贡献时，可将其作为数据排除项排除并进行报告。应在目的和范围界定阶段确定一致的取舍准则，所选取舍准则对研究结果的影响也应在碳足迹研究报告中进行评价和描述（见6.4.5 和6.6）。在产品碳足迹量化过程中，可舍弃碳足迹影响小于1 %的环节，但舍弃环节总的影响不宜超过碳足迹总量的5%”，本文件设定的取舍准则为“在畜产品碳足迹量化过程中，可舍弃影响小于1 %的环节，但系统边界内舍弃环节总的影响不宜超过碳足迹总量的5%”。</w:t>
      </w:r>
      <w:r>
        <w:rPr>
          <w:rFonts w:hint="eastAsia" w:ascii="仿宋" w:hAnsi="仿宋" w:eastAsia="仿宋"/>
          <w:bCs/>
          <w:sz w:val="28"/>
          <w:szCs w:val="28"/>
        </w:rPr>
        <w:t xml:space="preserve"> </w:t>
      </w:r>
    </w:p>
    <w:p w14:paraId="2FF82BF9">
      <w:pPr>
        <w:spacing w:line="360" w:lineRule="auto"/>
        <w:ind w:firstLine="562" w:firstLineChars="200"/>
        <w:rPr>
          <w:rFonts w:hint="eastAsia" w:ascii="仿宋" w:hAnsi="仿宋" w:eastAsia="仿宋"/>
          <w:b/>
          <w:sz w:val="28"/>
          <w:szCs w:val="28"/>
        </w:rPr>
      </w:pPr>
    </w:p>
    <w:p w14:paraId="5EBBAEF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5AA507A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6.3各阶段数据收集</w:t>
      </w:r>
    </w:p>
    <w:p w14:paraId="0824794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兽用疫苗各阶段数据收集见表1。</w:t>
      </w:r>
    </w:p>
    <w:p w14:paraId="5E320654">
      <w:pPr>
        <w:spacing w:line="360" w:lineRule="auto"/>
        <w:ind w:firstLine="482" w:firstLineChars="200"/>
        <w:jc w:val="center"/>
        <w:rPr>
          <w:rFonts w:hint="eastAsia" w:ascii="楷体" w:hAnsi="楷体" w:eastAsia="楷体" w:cs="楷体"/>
          <w:b/>
          <w:bCs/>
          <w:sz w:val="24"/>
          <w:szCs w:val="24"/>
        </w:rPr>
      </w:pPr>
      <w:r>
        <w:rPr>
          <w:rFonts w:hint="eastAsia" w:ascii="楷体" w:hAnsi="楷体" w:eastAsia="楷体" w:cs="楷体"/>
          <w:b/>
          <w:bCs/>
          <w:sz w:val="24"/>
          <w:szCs w:val="24"/>
        </w:rPr>
        <w:t>表1各阶段数据收集</w:t>
      </w:r>
    </w:p>
    <w:tbl>
      <w:tblPr>
        <w:tblStyle w:val="11"/>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108" w:type="dxa"/>
          <w:bottom w:w="0" w:type="dxa"/>
          <w:right w:w="108" w:type="dxa"/>
        </w:tblCellMar>
      </w:tblPr>
      <w:tblGrid>
        <w:gridCol w:w="1809"/>
        <w:gridCol w:w="5406"/>
        <w:gridCol w:w="2007"/>
      </w:tblGrid>
      <w:tr w14:paraId="0846A43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250" w:hRule="atLeast"/>
        </w:trPr>
        <w:tc>
          <w:tcPr>
            <w:tcW w:w="1809" w:type="dxa"/>
            <w:tcBorders>
              <w:top w:val="single" w:color="231F20" w:sz="6" w:space="0"/>
              <w:left w:val="single" w:color="231F20" w:sz="6" w:space="0"/>
              <w:bottom w:val="single" w:color="231F20" w:sz="6" w:space="0"/>
            </w:tcBorders>
          </w:tcPr>
          <w:p w14:paraId="4029BF2C">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所属阶段</w:t>
            </w:r>
          </w:p>
        </w:tc>
        <w:tc>
          <w:tcPr>
            <w:tcW w:w="5406" w:type="dxa"/>
            <w:tcBorders>
              <w:top w:val="single" w:color="231F20" w:sz="6" w:space="0"/>
              <w:bottom w:val="single" w:color="231F20" w:sz="6" w:space="0"/>
            </w:tcBorders>
          </w:tcPr>
          <w:p w14:paraId="1C97E217">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数据种类</w:t>
            </w:r>
          </w:p>
        </w:tc>
        <w:tc>
          <w:tcPr>
            <w:tcW w:w="2007" w:type="dxa"/>
            <w:tcBorders>
              <w:top w:val="single" w:color="231F20" w:sz="6" w:space="0"/>
              <w:bottom w:val="single" w:color="231F20" w:sz="6" w:space="0"/>
              <w:right w:val="single" w:color="231F20" w:sz="6" w:space="0"/>
            </w:tcBorders>
          </w:tcPr>
          <w:p w14:paraId="09C93D70">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数据类型</w:t>
            </w:r>
          </w:p>
        </w:tc>
      </w:tr>
      <w:tr w14:paraId="228A1C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46" w:hRule="atLeast"/>
        </w:trPr>
        <w:tc>
          <w:tcPr>
            <w:tcW w:w="1809" w:type="dxa"/>
            <w:vMerge w:val="restart"/>
            <w:tcBorders>
              <w:top w:val="single" w:color="231F20" w:sz="6" w:space="0"/>
              <w:left w:val="single" w:color="231F20" w:sz="6" w:space="0"/>
              <w:bottom w:val="nil"/>
            </w:tcBorders>
          </w:tcPr>
          <w:p w14:paraId="1915AF9D">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原料</w:t>
            </w:r>
            <w:r>
              <w:rPr>
                <w:rFonts w:hint="eastAsia" w:ascii="楷体" w:hAnsi="楷体" w:eastAsia="楷体" w:cs="楷体"/>
                <w:b/>
                <w:bCs/>
                <w:sz w:val="24"/>
                <w:szCs w:val="24"/>
              </w:rPr>
              <w:t>准备</w:t>
            </w:r>
            <w:r>
              <w:rPr>
                <w:rFonts w:ascii="楷体" w:hAnsi="楷体" w:eastAsia="楷体" w:cs="楷体"/>
                <w:b/>
                <w:bCs/>
                <w:sz w:val="24"/>
                <w:szCs w:val="24"/>
              </w:rPr>
              <w:t>阶段</w:t>
            </w:r>
          </w:p>
        </w:tc>
        <w:tc>
          <w:tcPr>
            <w:tcW w:w="5406" w:type="dxa"/>
            <w:tcBorders>
              <w:top w:val="single" w:color="231F20" w:sz="6" w:space="0"/>
            </w:tcBorders>
          </w:tcPr>
          <w:p w14:paraId="6FFEDC45">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培养基</w:t>
            </w:r>
            <w:r>
              <w:rPr>
                <w:rFonts w:ascii="楷体" w:hAnsi="楷体" w:eastAsia="楷体" w:cs="楷体"/>
                <w:b/>
                <w:bCs/>
                <w:sz w:val="24"/>
                <w:szCs w:val="24"/>
              </w:rPr>
              <w:t>(如</w:t>
            </w:r>
            <w:r>
              <w:rPr>
                <w:rFonts w:hint="eastAsia" w:ascii="楷体" w:hAnsi="楷体" w:eastAsia="楷体" w:cs="楷体"/>
                <w:b/>
                <w:bCs/>
                <w:sz w:val="24"/>
                <w:szCs w:val="24"/>
              </w:rPr>
              <w:t>CD、B21</w:t>
            </w:r>
            <w:r>
              <w:rPr>
                <w:rFonts w:ascii="楷体" w:hAnsi="楷体" w:eastAsia="楷体" w:cs="楷体"/>
                <w:b/>
                <w:bCs/>
                <w:sz w:val="24"/>
                <w:szCs w:val="24"/>
              </w:rPr>
              <w:t>、</w:t>
            </w:r>
            <w:r>
              <w:rPr>
                <w:rFonts w:hint="eastAsia" w:ascii="楷体" w:hAnsi="楷体" w:eastAsia="楷体" w:cs="楷体"/>
                <w:b/>
                <w:bCs/>
                <w:sz w:val="24"/>
                <w:szCs w:val="24"/>
              </w:rPr>
              <w:t>倍谙基、健顺</w:t>
            </w:r>
            <w:r>
              <w:rPr>
                <w:rFonts w:ascii="楷体" w:hAnsi="楷体" w:eastAsia="楷体" w:cs="楷体"/>
                <w:b/>
                <w:bCs/>
                <w:sz w:val="24"/>
                <w:szCs w:val="24"/>
              </w:rPr>
              <w:t>等)</w:t>
            </w:r>
            <w:r>
              <w:rPr>
                <w:rFonts w:hint="eastAsia" w:ascii="楷体" w:hAnsi="楷体" w:eastAsia="楷体" w:cs="楷体"/>
                <w:b/>
                <w:bCs/>
                <w:sz w:val="24"/>
                <w:szCs w:val="24"/>
              </w:rPr>
              <w:t>、佐剂（油</w:t>
            </w:r>
            <w:r>
              <w:rPr>
                <w:rFonts w:ascii="楷体" w:hAnsi="楷体" w:eastAsia="楷体" w:cs="楷体"/>
                <w:b/>
                <w:bCs/>
                <w:sz w:val="24"/>
                <w:szCs w:val="24"/>
              </w:rPr>
              <w:t>佐剂、铝佐剂、聚合物等)、</w:t>
            </w:r>
            <w:r>
              <w:rPr>
                <w:rFonts w:hint="eastAsia" w:ascii="楷体" w:hAnsi="楷体" w:eastAsia="楷体" w:cs="楷体"/>
                <w:b/>
                <w:bCs/>
                <w:sz w:val="24"/>
                <w:szCs w:val="24"/>
              </w:rPr>
              <w:t>灭活剂（甲醛、BEI）、血清</w:t>
            </w:r>
            <w:r>
              <w:rPr>
                <w:rFonts w:ascii="楷体" w:hAnsi="楷体" w:eastAsia="楷体" w:cs="楷体"/>
                <w:b/>
                <w:bCs/>
                <w:sz w:val="24"/>
                <w:szCs w:val="24"/>
              </w:rPr>
              <w:t>的温室气体排放因子</w:t>
            </w:r>
          </w:p>
        </w:tc>
        <w:tc>
          <w:tcPr>
            <w:tcW w:w="2007" w:type="dxa"/>
            <w:tcBorders>
              <w:top w:val="single" w:color="231F20" w:sz="6" w:space="0"/>
              <w:right w:val="single" w:color="231F20" w:sz="6" w:space="0"/>
            </w:tcBorders>
          </w:tcPr>
          <w:p w14:paraId="1F5532C9">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宜使用</w:t>
            </w:r>
            <w:r>
              <w:rPr>
                <w:rFonts w:hint="eastAsia" w:ascii="楷体" w:hAnsi="楷体" w:eastAsia="楷体" w:cs="楷体"/>
                <w:b/>
                <w:bCs/>
                <w:sz w:val="24"/>
                <w:szCs w:val="24"/>
              </w:rPr>
              <w:t>次</w:t>
            </w:r>
            <w:r>
              <w:rPr>
                <w:rFonts w:ascii="楷体" w:hAnsi="楷体" w:eastAsia="楷体" w:cs="楷体"/>
                <w:b/>
                <w:bCs/>
                <w:sz w:val="24"/>
                <w:szCs w:val="24"/>
              </w:rPr>
              <w:t>级数据</w:t>
            </w:r>
          </w:p>
        </w:tc>
      </w:tr>
      <w:tr w14:paraId="09573FD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405" w:hRule="atLeast"/>
        </w:trPr>
        <w:tc>
          <w:tcPr>
            <w:tcW w:w="1809" w:type="dxa"/>
            <w:vMerge w:val="continue"/>
            <w:tcBorders>
              <w:top w:val="nil"/>
              <w:left w:val="single" w:color="231F20" w:sz="6" w:space="0"/>
              <w:bottom w:val="nil"/>
            </w:tcBorders>
          </w:tcPr>
          <w:p w14:paraId="276B2EFA">
            <w:pPr>
              <w:spacing w:line="360" w:lineRule="auto"/>
              <w:ind w:firstLine="482" w:firstLineChars="200"/>
              <w:rPr>
                <w:rFonts w:ascii="楷体" w:hAnsi="楷体" w:eastAsia="楷体" w:cs="楷体"/>
                <w:b/>
                <w:bCs/>
                <w:sz w:val="24"/>
                <w:szCs w:val="24"/>
              </w:rPr>
            </w:pPr>
          </w:p>
        </w:tc>
        <w:tc>
          <w:tcPr>
            <w:tcW w:w="5406" w:type="dxa"/>
          </w:tcPr>
          <w:p w14:paraId="55F5F13B">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包装材料的温室气体排放因子</w:t>
            </w:r>
          </w:p>
        </w:tc>
        <w:tc>
          <w:tcPr>
            <w:tcW w:w="2007" w:type="dxa"/>
            <w:tcBorders>
              <w:right w:val="single" w:color="231F20" w:sz="6" w:space="0"/>
            </w:tcBorders>
          </w:tcPr>
          <w:p w14:paraId="5734380D">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宜使用</w:t>
            </w:r>
            <w:r>
              <w:rPr>
                <w:rFonts w:hint="eastAsia" w:ascii="楷体" w:hAnsi="楷体" w:eastAsia="楷体" w:cs="楷体"/>
                <w:b/>
                <w:bCs/>
                <w:sz w:val="24"/>
                <w:szCs w:val="24"/>
              </w:rPr>
              <w:t>次</w:t>
            </w:r>
            <w:r>
              <w:rPr>
                <w:rFonts w:ascii="楷体" w:hAnsi="楷体" w:eastAsia="楷体" w:cs="楷体"/>
                <w:b/>
                <w:bCs/>
                <w:sz w:val="24"/>
                <w:szCs w:val="24"/>
              </w:rPr>
              <w:t>级数据</w:t>
            </w:r>
          </w:p>
        </w:tc>
      </w:tr>
      <w:tr w14:paraId="16E4327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continue"/>
            <w:tcBorders>
              <w:top w:val="nil"/>
              <w:left w:val="single" w:color="231F20" w:sz="6" w:space="0"/>
              <w:bottom w:val="nil"/>
            </w:tcBorders>
          </w:tcPr>
          <w:p w14:paraId="7338CAE8">
            <w:pPr>
              <w:spacing w:line="360" w:lineRule="auto"/>
              <w:ind w:firstLine="482" w:firstLineChars="200"/>
              <w:rPr>
                <w:rFonts w:ascii="楷体" w:hAnsi="楷体" w:eastAsia="楷体" w:cs="楷体"/>
                <w:b/>
                <w:bCs/>
                <w:sz w:val="24"/>
                <w:szCs w:val="24"/>
              </w:rPr>
            </w:pPr>
          </w:p>
        </w:tc>
        <w:tc>
          <w:tcPr>
            <w:tcW w:w="5406" w:type="dxa"/>
          </w:tcPr>
          <w:p w14:paraId="64CD2223">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培养基、佐剂、灭活剂、包装材料等的运输距离运输方式</w:t>
            </w:r>
          </w:p>
        </w:tc>
        <w:tc>
          <w:tcPr>
            <w:tcW w:w="2007" w:type="dxa"/>
            <w:tcBorders>
              <w:right w:val="single" w:color="231F20" w:sz="6" w:space="0"/>
            </w:tcBorders>
          </w:tcPr>
          <w:p w14:paraId="2CA37C4C">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应使用初级数据</w:t>
            </w:r>
          </w:p>
        </w:tc>
      </w:tr>
      <w:tr w14:paraId="673F44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continue"/>
            <w:tcBorders>
              <w:top w:val="nil"/>
              <w:left w:val="single" w:color="231F20" w:sz="6" w:space="0"/>
            </w:tcBorders>
          </w:tcPr>
          <w:p w14:paraId="4B701A27">
            <w:pPr>
              <w:spacing w:line="360" w:lineRule="auto"/>
              <w:ind w:firstLine="482" w:firstLineChars="200"/>
              <w:rPr>
                <w:rFonts w:ascii="楷体" w:hAnsi="楷体" w:eastAsia="楷体" w:cs="楷体"/>
                <w:b/>
                <w:bCs/>
                <w:sz w:val="24"/>
                <w:szCs w:val="24"/>
              </w:rPr>
            </w:pPr>
          </w:p>
        </w:tc>
        <w:tc>
          <w:tcPr>
            <w:tcW w:w="5406" w:type="dxa"/>
          </w:tcPr>
          <w:p w14:paraId="26A822BC">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不同运输方式的温室气体排放因子</w:t>
            </w:r>
          </w:p>
        </w:tc>
        <w:tc>
          <w:tcPr>
            <w:tcW w:w="2007" w:type="dxa"/>
            <w:tcBorders>
              <w:right w:val="single" w:color="231F20" w:sz="6" w:space="0"/>
            </w:tcBorders>
          </w:tcPr>
          <w:p w14:paraId="1B495499">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可使用次级数据</w:t>
            </w:r>
          </w:p>
        </w:tc>
      </w:tr>
      <w:tr w14:paraId="302975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restart"/>
            <w:tcBorders>
              <w:left w:val="single" w:color="231F20" w:sz="6" w:space="0"/>
              <w:bottom w:val="nil"/>
            </w:tcBorders>
          </w:tcPr>
          <w:p w14:paraId="012C2C32">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产品制造阶段</w:t>
            </w:r>
          </w:p>
        </w:tc>
        <w:tc>
          <w:tcPr>
            <w:tcW w:w="5406" w:type="dxa"/>
          </w:tcPr>
          <w:p w14:paraId="16A83510">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生物细胞培养直接产生的温室气体</w:t>
            </w:r>
          </w:p>
        </w:tc>
        <w:tc>
          <w:tcPr>
            <w:tcW w:w="2007" w:type="dxa"/>
            <w:tcBorders>
              <w:right w:val="single" w:color="231F20" w:sz="6" w:space="0"/>
            </w:tcBorders>
          </w:tcPr>
          <w:p w14:paraId="4E085173">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应使用初级数据</w:t>
            </w:r>
          </w:p>
        </w:tc>
      </w:tr>
      <w:tr w14:paraId="3E5A079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continue"/>
            <w:tcBorders>
              <w:top w:val="nil"/>
              <w:left w:val="single" w:color="231F20" w:sz="6" w:space="0"/>
              <w:bottom w:val="nil"/>
            </w:tcBorders>
          </w:tcPr>
          <w:p w14:paraId="41867FFD">
            <w:pPr>
              <w:spacing w:line="360" w:lineRule="auto"/>
              <w:ind w:firstLine="482" w:firstLineChars="200"/>
              <w:rPr>
                <w:rFonts w:ascii="楷体" w:hAnsi="楷体" w:eastAsia="楷体" w:cs="楷体"/>
                <w:b/>
                <w:bCs/>
                <w:sz w:val="24"/>
                <w:szCs w:val="24"/>
              </w:rPr>
            </w:pPr>
          </w:p>
        </w:tc>
        <w:tc>
          <w:tcPr>
            <w:tcW w:w="5406" w:type="dxa"/>
          </w:tcPr>
          <w:p w14:paraId="5FE8E566">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电力、热力、燃料等能源(含场内运输)的消耗量</w:t>
            </w:r>
          </w:p>
        </w:tc>
        <w:tc>
          <w:tcPr>
            <w:tcW w:w="2007" w:type="dxa"/>
            <w:tcBorders>
              <w:right w:val="single" w:color="231F20" w:sz="6" w:space="0"/>
            </w:tcBorders>
          </w:tcPr>
          <w:p w14:paraId="04B567C1">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应使用初级数据</w:t>
            </w:r>
          </w:p>
        </w:tc>
      </w:tr>
      <w:tr w14:paraId="7F580E3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449" w:hRule="atLeast"/>
        </w:trPr>
        <w:tc>
          <w:tcPr>
            <w:tcW w:w="1809" w:type="dxa"/>
            <w:vMerge w:val="continue"/>
            <w:tcBorders>
              <w:top w:val="nil"/>
              <w:left w:val="single" w:color="231F20" w:sz="6" w:space="0"/>
              <w:bottom w:val="nil"/>
            </w:tcBorders>
          </w:tcPr>
          <w:p w14:paraId="1EE219B4">
            <w:pPr>
              <w:spacing w:line="360" w:lineRule="auto"/>
              <w:ind w:firstLine="482" w:firstLineChars="200"/>
              <w:rPr>
                <w:rFonts w:ascii="楷体" w:hAnsi="楷体" w:eastAsia="楷体" w:cs="楷体"/>
                <w:b/>
                <w:bCs/>
                <w:sz w:val="24"/>
                <w:szCs w:val="24"/>
              </w:rPr>
            </w:pPr>
          </w:p>
        </w:tc>
        <w:tc>
          <w:tcPr>
            <w:tcW w:w="5406" w:type="dxa"/>
          </w:tcPr>
          <w:p w14:paraId="6300CCCE">
            <w:pPr>
              <w:numPr>
                <w:ilvl w:val="0"/>
                <w:numId w:val="1"/>
              </w:numPr>
              <w:spacing w:line="360" w:lineRule="auto"/>
              <w:ind w:firstLine="482" w:firstLineChars="200"/>
              <w:rPr>
                <w:rFonts w:hint="eastAsia" w:ascii="楷体" w:hAnsi="楷体" w:eastAsia="楷体" w:cs="楷体"/>
                <w:b/>
                <w:bCs/>
                <w:i/>
                <w:iCs/>
                <w:sz w:val="24"/>
                <w:szCs w:val="24"/>
              </w:rPr>
            </w:pPr>
            <w:r>
              <w:rPr>
                <w:rFonts w:ascii="楷体" w:hAnsi="楷体" w:eastAsia="楷体" w:cs="楷体"/>
                <w:b/>
                <w:bCs/>
                <w:i/>
                <w:iCs/>
                <w:sz w:val="24"/>
                <w:szCs w:val="24"/>
              </w:rPr>
              <w:t>电力、热力、燃料等能源(含场内运输)获取阶段的温室气体排放因子</w:t>
            </w:r>
          </w:p>
        </w:tc>
        <w:tc>
          <w:tcPr>
            <w:tcW w:w="2007" w:type="dxa"/>
            <w:tcBorders>
              <w:right w:val="single" w:color="231F20" w:sz="6" w:space="0"/>
            </w:tcBorders>
          </w:tcPr>
          <w:p w14:paraId="30BDE071">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可使用次级数据</w:t>
            </w:r>
          </w:p>
        </w:tc>
      </w:tr>
      <w:tr w14:paraId="2325A12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5" w:hRule="atLeast"/>
        </w:trPr>
        <w:tc>
          <w:tcPr>
            <w:tcW w:w="1809" w:type="dxa"/>
            <w:vMerge w:val="continue"/>
            <w:tcBorders>
              <w:top w:val="nil"/>
              <w:left w:val="single" w:color="231F20" w:sz="6" w:space="0"/>
              <w:bottom w:val="nil"/>
            </w:tcBorders>
          </w:tcPr>
          <w:p w14:paraId="7026328A">
            <w:pPr>
              <w:spacing w:line="360" w:lineRule="auto"/>
              <w:ind w:firstLine="482" w:firstLineChars="200"/>
              <w:rPr>
                <w:rFonts w:ascii="楷体" w:hAnsi="楷体" w:eastAsia="楷体" w:cs="楷体"/>
                <w:b/>
                <w:bCs/>
                <w:sz w:val="24"/>
                <w:szCs w:val="24"/>
              </w:rPr>
            </w:pPr>
          </w:p>
        </w:tc>
        <w:tc>
          <w:tcPr>
            <w:tcW w:w="5406" w:type="dxa"/>
          </w:tcPr>
          <w:p w14:paraId="046DBAF8">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废气、废水、固体废物的产生量、处置方式</w:t>
            </w:r>
          </w:p>
        </w:tc>
        <w:tc>
          <w:tcPr>
            <w:tcW w:w="2007" w:type="dxa"/>
            <w:tcBorders>
              <w:right w:val="single" w:color="231F20" w:sz="6" w:space="0"/>
            </w:tcBorders>
          </w:tcPr>
          <w:p w14:paraId="00AA5FB0">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应使用初级数据</w:t>
            </w:r>
          </w:p>
        </w:tc>
      </w:tr>
      <w:tr w14:paraId="36DAFD2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continue"/>
            <w:tcBorders>
              <w:top w:val="nil"/>
              <w:left w:val="single" w:color="231F20" w:sz="6" w:space="0"/>
              <w:bottom w:val="single" w:color="auto" w:sz="4" w:space="0"/>
            </w:tcBorders>
          </w:tcPr>
          <w:p w14:paraId="75A33FAF">
            <w:pPr>
              <w:spacing w:line="360" w:lineRule="auto"/>
              <w:ind w:firstLine="482" w:firstLineChars="200"/>
              <w:rPr>
                <w:rFonts w:ascii="楷体" w:hAnsi="楷体" w:eastAsia="楷体" w:cs="楷体"/>
                <w:b/>
                <w:bCs/>
                <w:sz w:val="24"/>
                <w:szCs w:val="24"/>
              </w:rPr>
            </w:pPr>
          </w:p>
        </w:tc>
        <w:tc>
          <w:tcPr>
            <w:tcW w:w="5406" w:type="dxa"/>
            <w:tcBorders>
              <w:bottom w:val="single" w:color="auto" w:sz="4" w:space="0"/>
            </w:tcBorders>
          </w:tcPr>
          <w:p w14:paraId="12CF19F8">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废气、废水、固体废物处置的温室气体排放因子</w:t>
            </w:r>
          </w:p>
        </w:tc>
        <w:tc>
          <w:tcPr>
            <w:tcW w:w="2007" w:type="dxa"/>
            <w:tcBorders>
              <w:bottom w:val="single" w:color="auto" w:sz="4" w:space="0"/>
              <w:right w:val="single" w:color="231F20" w:sz="6" w:space="0"/>
            </w:tcBorders>
          </w:tcPr>
          <w:p w14:paraId="2E2404DA">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可使用次级数据</w:t>
            </w:r>
          </w:p>
        </w:tc>
      </w:tr>
      <w:tr w14:paraId="6D7A835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restart"/>
            <w:tcBorders>
              <w:top w:val="single" w:color="auto" w:sz="4" w:space="0"/>
              <w:left w:val="single" w:color="auto" w:sz="4" w:space="0"/>
            </w:tcBorders>
          </w:tcPr>
          <w:p w14:paraId="0A2EB8D5">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产品检验阶段</w:t>
            </w:r>
          </w:p>
        </w:tc>
        <w:tc>
          <w:tcPr>
            <w:tcW w:w="5406" w:type="dxa"/>
            <w:tcBorders>
              <w:top w:val="single" w:color="auto" w:sz="4" w:space="0"/>
              <w:bottom w:val="single" w:color="auto" w:sz="4" w:space="0"/>
            </w:tcBorders>
          </w:tcPr>
          <w:p w14:paraId="3D7579ED">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电力、热力、燃料等能源(含场内运输)的消耗量</w:t>
            </w:r>
          </w:p>
        </w:tc>
        <w:tc>
          <w:tcPr>
            <w:tcW w:w="2007" w:type="dxa"/>
            <w:tcBorders>
              <w:top w:val="single" w:color="auto" w:sz="4" w:space="0"/>
              <w:bottom w:val="single" w:color="auto" w:sz="4" w:space="0"/>
              <w:right w:val="single" w:color="auto" w:sz="4" w:space="0"/>
            </w:tcBorders>
          </w:tcPr>
          <w:p w14:paraId="5ED35BED">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应使用初级数据</w:t>
            </w:r>
          </w:p>
        </w:tc>
      </w:tr>
      <w:tr w14:paraId="053DC3D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continue"/>
            <w:tcBorders>
              <w:left w:val="single" w:color="auto" w:sz="4" w:space="0"/>
            </w:tcBorders>
          </w:tcPr>
          <w:p w14:paraId="100D7E32">
            <w:pPr>
              <w:numPr>
                <w:ilvl w:val="0"/>
                <w:numId w:val="1"/>
              </w:numPr>
              <w:spacing w:line="360" w:lineRule="auto"/>
              <w:ind w:firstLine="482" w:firstLineChars="200"/>
              <w:rPr>
                <w:rFonts w:hint="eastAsia" w:ascii="楷体" w:hAnsi="楷体" w:eastAsia="楷体" w:cs="楷体"/>
                <w:b/>
                <w:bCs/>
                <w:sz w:val="24"/>
                <w:szCs w:val="24"/>
              </w:rPr>
            </w:pPr>
          </w:p>
        </w:tc>
        <w:tc>
          <w:tcPr>
            <w:tcW w:w="5406" w:type="dxa"/>
            <w:tcBorders>
              <w:top w:val="single" w:color="auto" w:sz="4" w:space="0"/>
              <w:bottom w:val="single" w:color="auto" w:sz="4" w:space="0"/>
            </w:tcBorders>
          </w:tcPr>
          <w:p w14:paraId="70AEF2B1">
            <w:pPr>
              <w:numPr>
                <w:ilvl w:val="0"/>
                <w:numId w:val="1"/>
              </w:numPr>
              <w:spacing w:line="360" w:lineRule="auto"/>
              <w:ind w:firstLine="482" w:firstLineChars="200"/>
              <w:rPr>
                <w:rFonts w:hint="eastAsia" w:ascii="楷体" w:hAnsi="楷体" w:eastAsia="楷体" w:cs="楷体"/>
                <w:b/>
                <w:bCs/>
                <w:i/>
                <w:iCs/>
                <w:sz w:val="24"/>
                <w:szCs w:val="24"/>
              </w:rPr>
            </w:pPr>
            <w:r>
              <w:rPr>
                <w:rFonts w:ascii="楷体" w:hAnsi="楷体" w:eastAsia="楷体" w:cs="楷体"/>
                <w:b/>
                <w:bCs/>
                <w:i/>
                <w:iCs/>
                <w:sz w:val="24"/>
                <w:szCs w:val="24"/>
              </w:rPr>
              <w:t>电力、热力、燃料等能源(含场内运输)获取阶段的温室气体排放因子</w:t>
            </w:r>
          </w:p>
        </w:tc>
        <w:tc>
          <w:tcPr>
            <w:tcW w:w="2007" w:type="dxa"/>
            <w:tcBorders>
              <w:top w:val="single" w:color="auto" w:sz="4" w:space="0"/>
              <w:bottom w:val="single" w:color="auto" w:sz="4" w:space="0"/>
              <w:right w:val="single" w:color="auto" w:sz="4" w:space="0"/>
            </w:tcBorders>
          </w:tcPr>
          <w:p w14:paraId="02A168CA">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可使用次级数据</w:t>
            </w:r>
          </w:p>
        </w:tc>
      </w:tr>
      <w:tr w14:paraId="23A1784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continue"/>
            <w:tcBorders>
              <w:left w:val="single" w:color="auto" w:sz="4" w:space="0"/>
              <w:bottom w:val="single" w:color="auto" w:sz="4" w:space="0"/>
            </w:tcBorders>
          </w:tcPr>
          <w:p w14:paraId="2D8F846D">
            <w:pPr>
              <w:numPr>
                <w:ilvl w:val="0"/>
                <w:numId w:val="1"/>
              </w:numPr>
              <w:spacing w:line="360" w:lineRule="auto"/>
              <w:ind w:firstLine="482" w:firstLineChars="200"/>
              <w:rPr>
                <w:rFonts w:hint="eastAsia" w:ascii="楷体" w:hAnsi="楷体" w:eastAsia="楷体" w:cs="楷体"/>
                <w:b/>
                <w:bCs/>
                <w:sz w:val="24"/>
                <w:szCs w:val="24"/>
              </w:rPr>
            </w:pPr>
          </w:p>
        </w:tc>
        <w:tc>
          <w:tcPr>
            <w:tcW w:w="5406" w:type="dxa"/>
            <w:tcBorders>
              <w:top w:val="single" w:color="auto" w:sz="4" w:space="0"/>
              <w:bottom w:val="single" w:color="auto" w:sz="4" w:space="0"/>
            </w:tcBorders>
          </w:tcPr>
          <w:p w14:paraId="75D8083A">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检验用动物的消耗量</w:t>
            </w:r>
          </w:p>
        </w:tc>
        <w:tc>
          <w:tcPr>
            <w:tcW w:w="2007" w:type="dxa"/>
            <w:tcBorders>
              <w:top w:val="single" w:color="auto" w:sz="4" w:space="0"/>
              <w:bottom w:val="single" w:color="auto" w:sz="4" w:space="0"/>
              <w:right w:val="single" w:color="auto" w:sz="4" w:space="0"/>
            </w:tcBorders>
          </w:tcPr>
          <w:p w14:paraId="7BC08454">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应使用初级数据</w:t>
            </w:r>
          </w:p>
        </w:tc>
      </w:tr>
      <w:tr w14:paraId="4DC3F25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5" w:hRule="atLeast"/>
        </w:trPr>
        <w:tc>
          <w:tcPr>
            <w:tcW w:w="1809" w:type="dxa"/>
            <w:vMerge w:val="restart"/>
            <w:tcBorders>
              <w:top w:val="single" w:color="auto" w:sz="4" w:space="0"/>
              <w:left w:val="single" w:color="231F20" w:sz="6" w:space="0"/>
            </w:tcBorders>
          </w:tcPr>
          <w:p w14:paraId="04906669">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废物处理阶段</w:t>
            </w:r>
          </w:p>
        </w:tc>
        <w:tc>
          <w:tcPr>
            <w:tcW w:w="5406" w:type="dxa"/>
            <w:tcBorders>
              <w:top w:val="single" w:color="auto" w:sz="4" w:space="0"/>
            </w:tcBorders>
          </w:tcPr>
          <w:p w14:paraId="32B56E1C">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废弃、回收运输至回收处理/处置地的运输量、运输距离、运输方式</w:t>
            </w:r>
          </w:p>
        </w:tc>
        <w:tc>
          <w:tcPr>
            <w:tcW w:w="2007" w:type="dxa"/>
            <w:tcBorders>
              <w:top w:val="single" w:color="auto" w:sz="4" w:space="0"/>
              <w:right w:val="single" w:color="231F20" w:sz="6" w:space="0"/>
            </w:tcBorders>
          </w:tcPr>
          <w:p w14:paraId="754E0933">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可使用次级数据</w:t>
            </w:r>
          </w:p>
        </w:tc>
      </w:tr>
      <w:tr w14:paraId="0E0F7CF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6" w:hRule="atLeast"/>
        </w:trPr>
        <w:tc>
          <w:tcPr>
            <w:tcW w:w="1809" w:type="dxa"/>
            <w:vMerge w:val="continue"/>
            <w:tcBorders>
              <w:left w:val="single" w:color="231F20" w:sz="6" w:space="0"/>
            </w:tcBorders>
          </w:tcPr>
          <w:p w14:paraId="71350DE1">
            <w:pPr>
              <w:spacing w:line="360" w:lineRule="auto"/>
              <w:ind w:firstLine="482" w:firstLineChars="200"/>
              <w:rPr>
                <w:rFonts w:ascii="楷体" w:hAnsi="楷体" w:eastAsia="楷体" w:cs="楷体"/>
                <w:b/>
                <w:bCs/>
                <w:sz w:val="24"/>
                <w:szCs w:val="24"/>
              </w:rPr>
            </w:pPr>
          </w:p>
        </w:tc>
        <w:tc>
          <w:tcPr>
            <w:tcW w:w="5406" w:type="dxa"/>
          </w:tcPr>
          <w:p w14:paraId="1B6270DE">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废弃疫苗的运输过程、污水处理过程的能源消耗量</w:t>
            </w:r>
          </w:p>
        </w:tc>
        <w:tc>
          <w:tcPr>
            <w:tcW w:w="2007" w:type="dxa"/>
            <w:tcBorders>
              <w:right w:val="single" w:color="231F20" w:sz="6" w:space="0"/>
            </w:tcBorders>
          </w:tcPr>
          <w:p w14:paraId="2A90BF81">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可使用次级数据</w:t>
            </w:r>
          </w:p>
        </w:tc>
      </w:tr>
      <w:tr w14:paraId="2320BC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5" w:hRule="atLeast"/>
        </w:trPr>
        <w:tc>
          <w:tcPr>
            <w:tcW w:w="1809" w:type="dxa"/>
            <w:vMerge w:val="continue"/>
            <w:tcBorders>
              <w:left w:val="single" w:color="231F20" w:sz="6" w:space="0"/>
            </w:tcBorders>
          </w:tcPr>
          <w:p w14:paraId="03393BE4">
            <w:pPr>
              <w:spacing w:line="360" w:lineRule="auto"/>
              <w:ind w:firstLine="482" w:firstLineChars="200"/>
              <w:rPr>
                <w:rFonts w:ascii="楷体" w:hAnsi="楷体" w:eastAsia="楷体" w:cs="楷体"/>
                <w:b/>
                <w:bCs/>
                <w:sz w:val="24"/>
                <w:szCs w:val="24"/>
              </w:rPr>
            </w:pPr>
          </w:p>
        </w:tc>
        <w:tc>
          <w:tcPr>
            <w:tcW w:w="5406" w:type="dxa"/>
          </w:tcPr>
          <w:p w14:paraId="45BB437D">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填埋、焚烧等处置方式的处置量</w:t>
            </w:r>
          </w:p>
        </w:tc>
        <w:tc>
          <w:tcPr>
            <w:tcW w:w="2007" w:type="dxa"/>
            <w:tcBorders>
              <w:right w:val="single" w:color="231F20" w:sz="6" w:space="0"/>
            </w:tcBorders>
          </w:tcPr>
          <w:p w14:paraId="3C18EBF4">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可使用次级数据</w:t>
            </w:r>
          </w:p>
        </w:tc>
      </w:tr>
      <w:tr w14:paraId="72B6E6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5" w:hRule="atLeast"/>
        </w:trPr>
        <w:tc>
          <w:tcPr>
            <w:tcW w:w="1809" w:type="dxa"/>
            <w:vMerge w:val="continue"/>
            <w:tcBorders>
              <w:left w:val="single" w:color="231F20" w:sz="6" w:space="0"/>
              <w:bottom w:val="single" w:color="231F20" w:sz="6" w:space="0"/>
            </w:tcBorders>
          </w:tcPr>
          <w:p w14:paraId="39EA1BDC">
            <w:pPr>
              <w:spacing w:line="360" w:lineRule="auto"/>
              <w:ind w:firstLine="482" w:firstLineChars="200"/>
              <w:rPr>
                <w:rFonts w:ascii="楷体" w:hAnsi="楷体" w:eastAsia="楷体" w:cs="楷体"/>
                <w:b/>
                <w:bCs/>
                <w:sz w:val="24"/>
                <w:szCs w:val="24"/>
              </w:rPr>
            </w:pPr>
          </w:p>
        </w:tc>
        <w:tc>
          <w:tcPr>
            <w:tcW w:w="5406" w:type="dxa"/>
          </w:tcPr>
          <w:p w14:paraId="653B9479">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填埋、焚烧等处置方式的温室气体排放因子</w:t>
            </w:r>
          </w:p>
        </w:tc>
        <w:tc>
          <w:tcPr>
            <w:tcW w:w="2007" w:type="dxa"/>
            <w:tcBorders>
              <w:right w:val="single" w:color="231F20" w:sz="6" w:space="0"/>
            </w:tcBorders>
          </w:tcPr>
          <w:p w14:paraId="39BBBFB9">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可使用次级数据</w:t>
            </w:r>
          </w:p>
        </w:tc>
      </w:tr>
      <w:tr w14:paraId="50C3806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43" w:hRule="atLeast"/>
        </w:trPr>
        <w:tc>
          <w:tcPr>
            <w:tcW w:w="1809" w:type="dxa"/>
            <w:vMerge w:val="restart"/>
            <w:tcBorders>
              <w:top w:val="single" w:color="231F20" w:sz="6" w:space="0"/>
              <w:left w:val="single" w:color="231F20" w:sz="6" w:space="0"/>
              <w:bottom w:val="single" w:color="auto" w:sz="4" w:space="0"/>
            </w:tcBorders>
          </w:tcPr>
          <w:p w14:paraId="6DC55627">
            <w:pPr>
              <w:spacing w:line="360" w:lineRule="auto"/>
              <w:ind w:firstLine="482" w:firstLineChars="200"/>
              <w:rPr>
                <w:rFonts w:ascii="楷体" w:hAnsi="楷体" w:eastAsia="楷体" w:cs="楷体"/>
                <w:b/>
                <w:bCs/>
                <w:sz w:val="24"/>
                <w:szCs w:val="24"/>
              </w:rPr>
            </w:pPr>
          </w:p>
          <w:p w14:paraId="46870A62">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成品销售阶段</w:t>
            </w:r>
          </w:p>
          <w:p w14:paraId="45A620F3">
            <w:pPr>
              <w:numPr>
                <w:ilvl w:val="0"/>
                <w:numId w:val="1"/>
              </w:numPr>
              <w:spacing w:line="360" w:lineRule="auto"/>
              <w:ind w:firstLine="482" w:firstLineChars="200"/>
              <w:rPr>
                <w:rFonts w:hint="eastAsia" w:ascii="楷体" w:hAnsi="楷体" w:eastAsia="楷体" w:cs="楷体"/>
                <w:b/>
                <w:bCs/>
                <w:sz w:val="24"/>
                <w:szCs w:val="24"/>
              </w:rPr>
            </w:pPr>
          </w:p>
        </w:tc>
        <w:tc>
          <w:tcPr>
            <w:tcW w:w="5406" w:type="dxa"/>
            <w:tcBorders>
              <w:top w:val="single" w:color="231F20" w:sz="6" w:space="0"/>
            </w:tcBorders>
          </w:tcPr>
          <w:p w14:paraId="114AF1D5">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w:t>
            </w:r>
            <w:r>
              <w:rPr>
                <w:rFonts w:ascii="楷体" w:hAnsi="楷体" w:eastAsia="楷体" w:cs="楷体"/>
                <w:b/>
                <w:bCs/>
                <w:sz w:val="24"/>
                <w:szCs w:val="24"/>
              </w:rPr>
              <w:t>的量(声明单位)</w:t>
            </w:r>
          </w:p>
        </w:tc>
        <w:tc>
          <w:tcPr>
            <w:tcW w:w="2007" w:type="dxa"/>
            <w:tcBorders>
              <w:top w:val="single" w:color="231F20" w:sz="6" w:space="0"/>
              <w:right w:val="single" w:color="231F20" w:sz="6" w:space="0"/>
            </w:tcBorders>
          </w:tcPr>
          <w:p w14:paraId="032C2CE8">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应使用初级数据</w:t>
            </w:r>
          </w:p>
        </w:tc>
      </w:tr>
      <w:tr w14:paraId="5B5AE7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6" w:hRule="atLeast"/>
        </w:trPr>
        <w:tc>
          <w:tcPr>
            <w:tcW w:w="1809" w:type="dxa"/>
            <w:vMerge w:val="continue"/>
            <w:tcBorders>
              <w:top w:val="nil"/>
              <w:left w:val="single" w:color="231F20" w:sz="6" w:space="0"/>
              <w:bottom w:val="single" w:color="auto" w:sz="4" w:space="0"/>
            </w:tcBorders>
          </w:tcPr>
          <w:p w14:paraId="7722754B">
            <w:pPr>
              <w:spacing w:line="360" w:lineRule="auto"/>
              <w:ind w:firstLine="482" w:firstLineChars="200"/>
              <w:rPr>
                <w:rFonts w:ascii="楷体" w:hAnsi="楷体" w:eastAsia="楷体" w:cs="楷体"/>
                <w:b/>
                <w:bCs/>
                <w:sz w:val="24"/>
                <w:szCs w:val="24"/>
              </w:rPr>
            </w:pPr>
          </w:p>
        </w:tc>
        <w:tc>
          <w:tcPr>
            <w:tcW w:w="5406" w:type="dxa"/>
          </w:tcPr>
          <w:p w14:paraId="7FFAA8B7">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w:t>
            </w:r>
            <w:r>
              <w:rPr>
                <w:rFonts w:ascii="楷体" w:hAnsi="楷体" w:eastAsia="楷体" w:cs="楷体"/>
                <w:b/>
                <w:bCs/>
                <w:sz w:val="24"/>
                <w:szCs w:val="24"/>
              </w:rPr>
              <w:t>运输至分销地点或消费者的运输距离与运输方式</w:t>
            </w:r>
          </w:p>
        </w:tc>
        <w:tc>
          <w:tcPr>
            <w:tcW w:w="2007" w:type="dxa"/>
            <w:tcBorders>
              <w:right w:val="single" w:color="231F20" w:sz="6" w:space="0"/>
            </w:tcBorders>
          </w:tcPr>
          <w:p w14:paraId="4E277907">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宜使用初级数据</w:t>
            </w:r>
          </w:p>
        </w:tc>
      </w:tr>
      <w:tr w14:paraId="5D517EF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54" w:hRule="atLeast"/>
        </w:trPr>
        <w:tc>
          <w:tcPr>
            <w:tcW w:w="1809" w:type="dxa"/>
            <w:vMerge w:val="continue"/>
            <w:tcBorders>
              <w:top w:val="nil"/>
              <w:left w:val="single" w:color="231F20" w:sz="6" w:space="0"/>
              <w:bottom w:val="single" w:color="auto" w:sz="4" w:space="0"/>
            </w:tcBorders>
          </w:tcPr>
          <w:p w14:paraId="497C3ACE">
            <w:pPr>
              <w:spacing w:line="360" w:lineRule="auto"/>
              <w:ind w:firstLine="482" w:firstLineChars="200"/>
              <w:rPr>
                <w:rFonts w:ascii="楷体" w:hAnsi="楷体" w:eastAsia="楷体" w:cs="楷体"/>
                <w:b/>
                <w:bCs/>
                <w:sz w:val="24"/>
                <w:szCs w:val="24"/>
              </w:rPr>
            </w:pPr>
          </w:p>
        </w:tc>
        <w:tc>
          <w:tcPr>
            <w:tcW w:w="5406" w:type="dxa"/>
          </w:tcPr>
          <w:p w14:paraId="3DE8D0AB">
            <w:pPr>
              <w:numPr>
                <w:ilvl w:val="0"/>
                <w:numId w:val="1"/>
              </w:num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w:t>
            </w:r>
            <w:r>
              <w:rPr>
                <w:rFonts w:ascii="楷体" w:hAnsi="楷体" w:eastAsia="楷体" w:cs="楷体"/>
                <w:b/>
                <w:bCs/>
                <w:sz w:val="24"/>
                <w:szCs w:val="24"/>
              </w:rPr>
              <w:t>运储过程中所用的能源和物料的消耗量</w:t>
            </w:r>
          </w:p>
        </w:tc>
        <w:tc>
          <w:tcPr>
            <w:tcW w:w="2007" w:type="dxa"/>
            <w:tcBorders>
              <w:right w:val="single" w:color="231F20" w:sz="6" w:space="0"/>
            </w:tcBorders>
          </w:tcPr>
          <w:p w14:paraId="279A162D">
            <w:pPr>
              <w:numPr>
                <w:ilvl w:val="0"/>
                <w:numId w:val="1"/>
              </w:num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宜使用初级数据</w:t>
            </w:r>
          </w:p>
        </w:tc>
      </w:tr>
    </w:tbl>
    <w:p w14:paraId="7898DE22">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本文件6.3部分数据选择要求参考《产品碳标签核算细则 第3部分：乳制品》DB15/T 4051.3-2025标准中7.1.4数据收集内容及要求。</w:t>
      </w:r>
    </w:p>
    <w:p w14:paraId="22F81491">
      <w:pPr>
        <w:spacing w:line="360" w:lineRule="auto"/>
        <w:ind w:firstLine="482" w:firstLineChars="200"/>
        <w:rPr>
          <w:rFonts w:ascii="楷体" w:hAnsi="楷体" w:eastAsia="楷体" w:cs="楷体"/>
          <w:b/>
          <w:bCs/>
          <w:sz w:val="24"/>
          <w:szCs w:val="24"/>
        </w:rPr>
      </w:pPr>
    </w:p>
    <w:p w14:paraId="2D0818A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（5）数据计算方法</w:t>
      </w:r>
    </w:p>
    <w:p w14:paraId="2AA72D1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28F33DB5">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7. 1计算方法</w:t>
      </w:r>
    </w:p>
    <w:p w14:paraId="169302C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数据收集完成后，应对系统边界内每一单元过程中与声明单位进行计算。计算按照以下步骤进行：</w:t>
      </w:r>
    </w:p>
    <w:p w14:paraId="20DD49D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a)用活动水平数据乘以该活动的温室气体排放因子，将初级数据和次级数据换算为温室气体排放量，以产品每声明单位的温室气体排放量的形式记录；</w:t>
      </w:r>
    </w:p>
    <w:p w14:paraId="646722A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b)用具体GHG排放值乘以相应的GWP值将温室气体排放量数据换算为二氧化碳当量的排放。</w:t>
      </w:r>
    </w:p>
    <w:p w14:paraId="63AA826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注：具体GWP值见附录</w:t>
      </w:r>
      <w:r>
        <w:rPr>
          <w:rFonts w:hint="eastAsia" w:ascii="楷体" w:hAnsi="楷体" w:eastAsia="楷体" w:cs="楷体"/>
          <w:b/>
          <w:bCs/>
          <w:sz w:val="24"/>
          <w:szCs w:val="24"/>
        </w:rPr>
        <w:t>A</w:t>
      </w:r>
    </w:p>
    <w:p w14:paraId="1F5928F9">
      <w:pPr>
        <w:spacing w:line="360" w:lineRule="auto"/>
        <w:ind w:firstLine="482" w:firstLineChars="200"/>
        <w:rPr>
          <w:rFonts w:ascii="楷体" w:hAnsi="楷体" w:eastAsia="楷体" w:cs="楷体"/>
          <w:b/>
          <w:bCs/>
          <w:sz w:val="24"/>
          <w:szCs w:val="24"/>
        </w:rPr>
      </w:pPr>
      <w:bookmarkStart w:id="3" w:name="bookmark37"/>
      <w:bookmarkEnd w:id="3"/>
      <w:bookmarkStart w:id="4" w:name="bookmark38"/>
      <w:bookmarkEnd w:id="4"/>
      <w:r>
        <w:rPr>
          <w:rFonts w:ascii="楷体" w:hAnsi="楷体" w:eastAsia="楷体" w:cs="楷体"/>
          <w:b/>
          <w:bCs/>
          <w:sz w:val="24"/>
          <w:szCs w:val="24"/>
        </w:rPr>
        <w:t>7. 2</w:t>
      </w:r>
      <w:r>
        <w:rPr>
          <w:rFonts w:hint="eastAsia" w:ascii="楷体" w:hAnsi="楷体" w:eastAsia="楷体" w:cs="楷体"/>
          <w:b/>
          <w:bCs/>
          <w:sz w:val="24"/>
          <w:szCs w:val="24"/>
        </w:rPr>
        <w:t>兽用疫苗</w:t>
      </w:r>
      <w:r>
        <w:rPr>
          <w:rFonts w:ascii="楷体" w:hAnsi="楷体" w:eastAsia="楷体" w:cs="楷体"/>
          <w:b/>
          <w:bCs/>
          <w:sz w:val="24"/>
          <w:szCs w:val="24"/>
        </w:rPr>
        <w:t>产品部分碳足迹计算</w:t>
      </w:r>
    </w:p>
    <w:p w14:paraId="3A85887D">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7.2.1</w:t>
      </w:r>
      <w:r>
        <w:rPr>
          <w:rFonts w:hint="eastAsia" w:ascii="楷体" w:hAnsi="楷体" w:eastAsia="楷体" w:cs="楷体"/>
          <w:b/>
          <w:bCs/>
          <w:sz w:val="24"/>
          <w:szCs w:val="24"/>
        </w:rPr>
        <w:t>兽用疫苗</w:t>
      </w:r>
      <w:r>
        <w:rPr>
          <w:rFonts w:ascii="楷体" w:hAnsi="楷体" w:eastAsia="楷体" w:cs="楷体"/>
          <w:b/>
          <w:bCs/>
          <w:sz w:val="24"/>
          <w:szCs w:val="24"/>
        </w:rPr>
        <w:t>产品部分碳足迹</w:t>
      </w:r>
    </w:p>
    <w:p w14:paraId="2FD1E772">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以声明单位为基准的</w:t>
      </w:r>
      <w:r>
        <w:rPr>
          <w:rFonts w:hint="eastAsia" w:ascii="楷体" w:hAnsi="楷体" w:eastAsia="楷体" w:cs="楷体"/>
          <w:b/>
          <w:bCs/>
          <w:sz w:val="24"/>
          <w:szCs w:val="24"/>
        </w:rPr>
        <w:t>兽用疫苗</w:t>
      </w:r>
      <w:r>
        <w:rPr>
          <w:rFonts w:ascii="楷体" w:hAnsi="楷体" w:eastAsia="楷体" w:cs="楷体"/>
          <w:b/>
          <w:bCs/>
          <w:sz w:val="24"/>
          <w:szCs w:val="24"/>
        </w:rPr>
        <w:t>产品部分碳足迹，按公式（1）计算：</w:t>
      </w:r>
    </w:p>
    <w:p w14:paraId="22A8D78F">
      <w:pPr>
        <w:spacing w:line="360" w:lineRule="auto"/>
        <w:jc w:val="left"/>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i/>
          <w:iCs/>
          <w:sz w:val="24"/>
          <w:szCs w:val="24"/>
        </w:rPr>
        <w:t>兽用疫苗</w:t>
      </w:r>
      <w:r>
        <w:rPr>
          <w:rFonts w:ascii="楷体" w:hAnsi="楷体" w:eastAsia="楷体" w:cs="楷体"/>
          <w:b/>
          <w:bCs/>
          <w:sz w:val="24"/>
          <w:szCs w:val="24"/>
        </w:rPr>
        <w:t xml:space="preserve"> = ∑j [∑i (ADi  × EFLCA,i,j ) × GwPj ] = CFP</w:t>
      </w:r>
      <w:r>
        <w:rPr>
          <w:rFonts w:ascii="楷体" w:hAnsi="楷体" w:eastAsia="楷体" w:cs="楷体"/>
          <w:b/>
          <w:bCs/>
          <w:i/>
          <w:iCs/>
          <w:sz w:val="24"/>
          <w:szCs w:val="24"/>
        </w:rPr>
        <w:t>原料</w:t>
      </w:r>
      <w:r>
        <w:rPr>
          <w:rFonts w:ascii="楷体" w:hAnsi="楷体" w:eastAsia="楷体" w:cs="楷体"/>
          <w:b/>
          <w:bCs/>
          <w:sz w:val="24"/>
          <w:szCs w:val="24"/>
        </w:rPr>
        <w:t>+ CFP</w:t>
      </w:r>
      <w:r>
        <w:rPr>
          <w:rFonts w:hint="eastAsia" w:ascii="楷体" w:hAnsi="楷体" w:eastAsia="楷体" w:cs="楷体"/>
          <w:b/>
          <w:bCs/>
          <w:i/>
          <w:iCs/>
          <w:sz w:val="24"/>
          <w:szCs w:val="24"/>
        </w:rPr>
        <w:t>制造</w:t>
      </w:r>
      <w:r>
        <w:rPr>
          <w:rFonts w:ascii="楷体" w:hAnsi="楷体" w:eastAsia="楷体" w:cs="楷体"/>
          <w:b/>
          <w:bCs/>
          <w:sz w:val="24"/>
          <w:szCs w:val="24"/>
        </w:rPr>
        <w:t>+ CFP</w:t>
      </w:r>
      <w:r>
        <w:rPr>
          <w:rFonts w:hint="eastAsia" w:ascii="楷体" w:hAnsi="楷体" w:eastAsia="楷体" w:cs="楷体"/>
          <w:b/>
          <w:bCs/>
          <w:i/>
          <w:iCs/>
          <w:sz w:val="24"/>
          <w:szCs w:val="24"/>
        </w:rPr>
        <w:t>检验</w:t>
      </w:r>
      <w:r>
        <w:rPr>
          <w:rFonts w:ascii="楷体" w:hAnsi="楷体" w:eastAsia="楷体" w:cs="楷体"/>
          <w:b/>
          <w:bCs/>
          <w:sz w:val="24"/>
          <w:szCs w:val="24"/>
        </w:rPr>
        <w:t>+ CFP</w:t>
      </w:r>
      <w:r>
        <w:rPr>
          <w:rFonts w:hint="eastAsia" w:ascii="楷体" w:hAnsi="楷体" w:eastAsia="楷体" w:cs="楷体"/>
          <w:b/>
          <w:bCs/>
          <w:i/>
          <w:iCs/>
          <w:sz w:val="24"/>
          <w:szCs w:val="24"/>
        </w:rPr>
        <w:t>成品</w:t>
      </w:r>
      <w:r>
        <w:rPr>
          <w:rFonts w:ascii="楷体" w:hAnsi="楷体" w:eastAsia="楷体" w:cs="楷体"/>
          <w:b/>
          <w:bCs/>
          <w:sz w:val="24"/>
          <w:szCs w:val="24"/>
        </w:rPr>
        <w:t>+ CFP</w:t>
      </w:r>
      <w:r>
        <w:rPr>
          <w:rFonts w:hint="eastAsia" w:ascii="楷体" w:hAnsi="楷体" w:eastAsia="楷体" w:cs="楷体"/>
          <w:b/>
          <w:bCs/>
          <w:i/>
          <w:iCs/>
          <w:sz w:val="24"/>
          <w:szCs w:val="24"/>
        </w:rPr>
        <w:t xml:space="preserve">废物       </w:t>
      </w:r>
      <w:r>
        <w:rPr>
          <w:rFonts w:ascii="楷体" w:hAnsi="楷体" w:eastAsia="楷体" w:cs="楷体"/>
          <w:b/>
          <w:bCs/>
          <w:sz w:val="24"/>
          <w:szCs w:val="24"/>
        </w:rPr>
        <w:t>········· (1)</w:t>
      </w:r>
    </w:p>
    <w:p w14:paraId="426245F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4F2202D8">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兽用疫苗</w:t>
      </w:r>
      <w:r>
        <w:rPr>
          <w:rFonts w:ascii="楷体" w:hAnsi="楷体" w:eastAsia="楷体" w:cs="楷体"/>
          <w:b/>
          <w:bCs/>
          <w:sz w:val="24"/>
          <w:szCs w:val="24"/>
        </w:rPr>
        <w:t>——</w:t>
      </w:r>
      <w:r>
        <w:rPr>
          <w:rFonts w:hint="eastAsia" w:ascii="楷体" w:hAnsi="楷体" w:eastAsia="楷体" w:cs="楷体"/>
          <w:b/>
          <w:bCs/>
          <w:sz w:val="24"/>
          <w:szCs w:val="24"/>
        </w:rPr>
        <w:t>兽用疫苗</w:t>
      </w:r>
      <w:r>
        <w:rPr>
          <w:rFonts w:ascii="楷体" w:hAnsi="楷体" w:eastAsia="楷体" w:cs="楷体"/>
          <w:b/>
          <w:bCs/>
          <w:sz w:val="24"/>
          <w:szCs w:val="24"/>
        </w:rPr>
        <w:t>产品部分碳足迹，以千克二氧化碳当量每声明单位（kgCO2e/声明单位）；</w:t>
      </w:r>
    </w:p>
    <w:p w14:paraId="66D3FF9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ADi ——系统边界内，各声明单位中第i种活动的温室气体排放和清除相关数据（包括初级数据和次 级数据），单位根据具体排放源确定；</w:t>
      </w:r>
    </w:p>
    <w:p w14:paraId="6E005B7A">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 xml:space="preserve">EFLCA,,i,,j ——第i种活动对应的温室气体j的排放系数，单位与温室气体活动数据相匹配； </w:t>
      </w:r>
    </w:p>
    <w:p w14:paraId="1EC2568D">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 ——温室气体j的GWP值；</w:t>
      </w:r>
    </w:p>
    <w:p w14:paraId="207F232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i——具体活动，包括：</w:t>
      </w:r>
      <w:r>
        <w:rPr>
          <w:rFonts w:hint="eastAsia" w:ascii="楷体" w:hAnsi="楷体" w:eastAsia="楷体" w:cs="楷体"/>
          <w:b/>
          <w:bCs/>
          <w:sz w:val="24"/>
          <w:szCs w:val="24"/>
        </w:rPr>
        <w:t>原料准备阶段、产品制造阶段、成品销售阶段、疫苗使用阶段、末期处理阶段</w:t>
      </w:r>
      <w:r>
        <w:rPr>
          <w:rFonts w:ascii="楷体" w:hAnsi="楷体" w:eastAsia="楷体" w:cs="楷体"/>
          <w:b/>
          <w:bCs/>
          <w:sz w:val="24"/>
          <w:szCs w:val="24"/>
        </w:rPr>
        <w:t>。</w:t>
      </w:r>
    </w:p>
    <w:p w14:paraId="4875923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j——温室气体种类。</w:t>
      </w:r>
    </w:p>
    <w:p w14:paraId="6178625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CFP原料——</w:t>
      </w:r>
      <w:r>
        <w:rPr>
          <w:rFonts w:hint="eastAsia" w:ascii="楷体" w:hAnsi="楷体" w:eastAsia="楷体" w:cs="楷体"/>
          <w:b/>
          <w:bCs/>
          <w:sz w:val="24"/>
          <w:szCs w:val="24"/>
        </w:rPr>
        <w:t>兽用疫苗</w:t>
      </w:r>
      <w:r>
        <w:rPr>
          <w:rFonts w:ascii="楷体" w:hAnsi="楷体" w:eastAsia="楷体" w:cs="楷体"/>
          <w:b/>
          <w:bCs/>
          <w:sz w:val="24"/>
          <w:szCs w:val="24"/>
        </w:rPr>
        <w:t>原料</w:t>
      </w:r>
      <w:r>
        <w:rPr>
          <w:rFonts w:hint="eastAsia" w:ascii="楷体" w:hAnsi="楷体" w:eastAsia="楷体" w:cs="楷体"/>
          <w:b/>
          <w:bCs/>
          <w:sz w:val="24"/>
          <w:szCs w:val="24"/>
        </w:rPr>
        <w:t>准备</w:t>
      </w:r>
      <w:r>
        <w:rPr>
          <w:rFonts w:ascii="楷体" w:hAnsi="楷体" w:eastAsia="楷体" w:cs="楷体"/>
          <w:b/>
          <w:bCs/>
          <w:sz w:val="24"/>
          <w:szCs w:val="24"/>
        </w:rPr>
        <w:t>阶段产品部分碳足迹， 以千克二氧化碳当量每声明单位 （kgCO2e/声明单位）计；</w:t>
      </w:r>
    </w:p>
    <w:p w14:paraId="62625DB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制造</w:t>
      </w:r>
      <w:r>
        <w:rPr>
          <w:rFonts w:ascii="楷体" w:hAnsi="楷体" w:eastAsia="楷体" w:cs="楷体"/>
          <w:b/>
          <w:bCs/>
          <w:sz w:val="24"/>
          <w:szCs w:val="24"/>
        </w:rPr>
        <w:t>——</w:t>
      </w:r>
      <w:r>
        <w:rPr>
          <w:rFonts w:hint="eastAsia" w:ascii="楷体" w:hAnsi="楷体" w:eastAsia="楷体" w:cs="楷体"/>
          <w:b/>
          <w:bCs/>
          <w:sz w:val="24"/>
          <w:szCs w:val="24"/>
        </w:rPr>
        <w:t>兽用疫苗</w:t>
      </w:r>
      <w:r>
        <w:rPr>
          <w:rFonts w:ascii="楷体" w:hAnsi="楷体" w:eastAsia="楷体" w:cs="楷体"/>
          <w:b/>
          <w:bCs/>
          <w:sz w:val="24"/>
          <w:szCs w:val="24"/>
        </w:rPr>
        <w:t>产品制造阶段产品部分碳足迹，以千克二氧化碳当量每声明单位（kgCO2e/ 声明单位）计</w:t>
      </w:r>
      <w:r>
        <w:rPr>
          <w:rFonts w:hint="eastAsia" w:ascii="楷体" w:hAnsi="楷体" w:eastAsia="楷体" w:cs="楷体"/>
          <w:b/>
          <w:bCs/>
          <w:sz w:val="24"/>
          <w:szCs w:val="24"/>
        </w:rPr>
        <w:t>；</w:t>
      </w:r>
    </w:p>
    <w:p w14:paraId="72B1AD0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成品</w:t>
      </w:r>
      <w:r>
        <w:rPr>
          <w:rFonts w:ascii="楷体" w:hAnsi="楷体" w:eastAsia="楷体" w:cs="楷体"/>
          <w:b/>
          <w:bCs/>
          <w:sz w:val="24"/>
          <w:szCs w:val="24"/>
        </w:rPr>
        <w:t>——</w:t>
      </w:r>
      <w:r>
        <w:rPr>
          <w:rFonts w:hint="eastAsia" w:ascii="楷体" w:hAnsi="楷体" w:eastAsia="楷体" w:cs="楷体"/>
          <w:b/>
          <w:bCs/>
          <w:sz w:val="24"/>
          <w:szCs w:val="24"/>
        </w:rPr>
        <w:t>兽用疫苗成品销售</w:t>
      </w:r>
      <w:r>
        <w:rPr>
          <w:rFonts w:ascii="楷体" w:hAnsi="楷体" w:eastAsia="楷体" w:cs="楷体"/>
          <w:b/>
          <w:bCs/>
          <w:sz w:val="24"/>
          <w:szCs w:val="24"/>
        </w:rPr>
        <w:t>阶段产品部分碳足迹，以千克二氧化碳当量每声明单位（kgCO2e/ 声明单位）计</w:t>
      </w:r>
      <w:r>
        <w:rPr>
          <w:rFonts w:hint="eastAsia" w:ascii="楷体" w:hAnsi="楷体" w:eastAsia="楷体" w:cs="楷体"/>
          <w:b/>
          <w:bCs/>
          <w:sz w:val="24"/>
          <w:szCs w:val="24"/>
        </w:rPr>
        <w:t>；</w:t>
      </w:r>
    </w:p>
    <w:p w14:paraId="2547382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检验</w:t>
      </w:r>
      <w:r>
        <w:rPr>
          <w:rFonts w:ascii="楷体" w:hAnsi="楷体" w:eastAsia="楷体" w:cs="楷体"/>
          <w:b/>
          <w:bCs/>
          <w:sz w:val="24"/>
          <w:szCs w:val="24"/>
        </w:rPr>
        <w:t>——</w:t>
      </w:r>
      <w:r>
        <w:rPr>
          <w:rFonts w:hint="eastAsia" w:ascii="楷体" w:hAnsi="楷体" w:eastAsia="楷体" w:cs="楷体"/>
          <w:b/>
          <w:bCs/>
          <w:sz w:val="24"/>
          <w:szCs w:val="24"/>
        </w:rPr>
        <w:t>兽用疫苗检验阶段</w:t>
      </w:r>
      <w:r>
        <w:rPr>
          <w:rFonts w:ascii="楷体" w:hAnsi="楷体" w:eastAsia="楷体" w:cs="楷体"/>
          <w:b/>
          <w:bCs/>
          <w:sz w:val="24"/>
          <w:szCs w:val="24"/>
        </w:rPr>
        <w:t>阶段产品部分碳足迹，以千克二氧化碳当量每声明单位（kgCO2e/ 声明单位）计</w:t>
      </w:r>
      <w:r>
        <w:rPr>
          <w:rFonts w:hint="eastAsia" w:ascii="楷体" w:hAnsi="楷体" w:eastAsia="楷体" w:cs="楷体"/>
          <w:b/>
          <w:bCs/>
          <w:sz w:val="24"/>
          <w:szCs w:val="24"/>
        </w:rPr>
        <w:t>；</w:t>
      </w:r>
    </w:p>
    <w:p w14:paraId="38416DD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废物</w:t>
      </w:r>
      <w:r>
        <w:rPr>
          <w:rFonts w:ascii="楷体" w:hAnsi="楷体" w:eastAsia="楷体" w:cs="楷体"/>
          <w:b/>
          <w:bCs/>
          <w:sz w:val="24"/>
          <w:szCs w:val="24"/>
        </w:rPr>
        <w:t>——</w:t>
      </w:r>
      <w:r>
        <w:rPr>
          <w:rFonts w:hint="eastAsia" w:ascii="楷体" w:hAnsi="楷体" w:eastAsia="楷体" w:cs="楷体"/>
          <w:b/>
          <w:bCs/>
          <w:sz w:val="24"/>
          <w:szCs w:val="24"/>
        </w:rPr>
        <w:t>兽用疫苗废物处理</w:t>
      </w:r>
      <w:r>
        <w:rPr>
          <w:rFonts w:ascii="楷体" w:hAnsi="楷体" w:eastAsia="楷体" w:cs="楷体"/>
          <w:b/>
          <w:bCs/>
          <w:sz w:val="24"/>
          <w:szCs w:val="24"/>
        </w:rPr>
        <w:t>阶段产品部分碳足迹，以千克二氧化碳当量每声明单位（kgCO2e/ 声明单位）计</w:t>
      </w:r>
      <w:r>
        <w:rPr>
          <w:rFonts w:hint="eastAsia" w:ascii="楷体" w:hAnsi="楷体" w:eastAsia="楷体" w:cs="楷体"/>
          <w:b/>
          <w:bCs/>
          <w:sz w:val="24"/>
          <w:szCs w:val="24"/>
        </w:rPr>
        <w:t>；</w:t>
      </w:r>
    </w:p>
    <w:p w14:paraId="2FD5E6B9">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本文件7.2.1兽用疫苗</w:t>
      </w:r>
      <w:r>
        <w:rPr>
          <w:rFonts w:ascii="宋体" w:hAnsi="宋体" w:eastAsia="宋体" w:cs="Times New Roman"/>
          <w:sz w:val="24"/>
          <w:szCs w:val="24"/>
        </w:rPr>
        <w:t>产品部分碳足迹</w:t>
      </w:r>
      <w:r>
        <w:rPr>
          <w:rFonts w:hint="eastAsia" w:ascii="宋体" w:hAnsi="宋体" w:eastAsia="宋体" w:cs="Times New Roman"/>
          <w:sz w:val="24"/>
          <w:szCs w:val="24"/>
        </w:rPr>
        <w:t>首先参照《温室气体 产品碳足迹 量化要求和指南》GB/T 24067-2024 标准中 6.5.3 产品碳足迹计算方法部分。</w:t>
      </w:r>
    </w:p>
    <w:p w14:paraId="3C011522">
      <w:pPr>
        <w:spacing w:line="360" w:lineRule="auto"/>
        <w:ind w:firstLine="562" w:firstLineChars="200"/>
        <w:rPr>
          <w:rFonts w:hint="eastAsia" w:ascii="仿宋" w:hAnsi="仿宋" w:eastAsia="仿宋"/>
          <w:b/>
          <w:sz w:val="28"/>
          <w:szCs w:val="28"/>
        </w:rPr>
      </w:pPr>
    </w:p>
    <w:p w14:paraId="10948F9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1E02D74D">
      <w:pPr>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7.3 原料准备</w:t>
      </w:r>
      <w:r>
        <w:rPr>
          <w:rFonts w:ascii="楷体" w:hAnsi="楷体" w:eastAsia="楷体" w:cs="楷体"/>
          <w:b/>
          <w:bCs/>
          <w:sz w:val="24"/>
          <w:szCs w:val="24"/>
        </w:rPr>
        <w:t>阶段产品部分碳足迹计算</w:t>
      </w:r>
    </w:p>
    <w:p w14:paraId="6E0A5F1D">
      <w:pPr>
        <w:spacing w:line="360" w:lineRule="auto"/>
        <w:ind w:firstLine="420" w:firstLineChars="200"/>
        <w:rPr>
          <w:rFonts w:hint="eastAsia" w:ascii="楷体" w:hAnsi="楷体" w:eastAsia="楷体" w:cs="楷体"/>
          <w:b/>
          <w:bCs/>
          <w:sz w:val="24"/>
          <w:szCs w:val="24"/>
        </w:rPr>
      </w:pPr>
      <w:r>
        <w:fldChar w:fldCharType="begin"/>
      </w:r>
      <w:r>
        <w:instrText xml:space="preserve"> HYPERLINK "7.2.2.1" </w:instrText>
      </w:r>
      <w:r>
        <w:fldChar w:fldCharType="separate"/>
      </w:r>
      <w:r>
        <w:rPr>
          <w:rStyle w:val="15"/>
          <w:rFonts w:ascii="楷体" w:hAnsi="楷体" w:eastAsia="楷体" w:cs="楷体"/>
          <w:b/>
          <w:bCs/>
          <w:sz w:val="24"/>
          <w:szCs w:val="24"/>
        </w:rPr>
        <w:t>7.2.2.1</w:t>
      </w:r>
      <w:r>
        <w:rPr>
          <w:rStyle w:val="15"/>
          <w:rFonts w:ascii="楷体" w:hAnsi="楷体" w:eastAsia="楷体" w:cs="楷体"/>
          <w:b/>
          <w:bCs/>
          <w:sz w:val="24"/>
          <w:szCs w:val="24"/>
        </w:rPr>
        <w:fldChar w:fldCharType="end"/>
      </w:r>
      <w:r>
        <w:rPr>
          <w:rFonts w:ascii="楷体" w:hAnsi="楷体" w:eastAsia="楷体" w:cs="楷体"/>
          <w:b/>
          <w:bCs/>
          <w:sz w:val="24"/>
          <w:szCs w:val="24"/>
        </w:rPr>
        <w:t xml:space="preserve">  </w:t>
      </w:r>
      <w:r>
        <w:rPr>
          <w:rFonts w:hint="eastAsia" w:ascii="楷体" w:hAnsi="楷体" w:eastAsia="楷体" w:cs="楷体"/>
          <w:b/>
          <w:bCs/>
          <w:sz w:val="24"/>
          <w:szCs w:val="24"/>
        </w:rPr>
        <w:t>兽用疫苗原料准备</w:t>
      </w:r>
      <w:r>
        <w:rPr>
          <w:rFonts w:ascii="楷体" w:hAnsi="楷体" w:eastAsia="楷体" w:cs="楷体"/>
          <w:b/>
          <w:bCs/>
          <w:sz w:val="24"/>
          <w:szCs w:val="24"/>
        </w:rPr>
        <w:t>阶段产品部分碳足迹计算，按公式(2)计算：</w:t>
      </w:r>
    </w:p>
    <w:p w14:paraId="1EEFD9F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ascii="楷体" w:hAnsi="楷体" w:eastAsia="楷体" w:cs="楷体"/>
          <w:b/>
          <w:bCs/>
          <w:i/>
          <w:iCs/>
          <w:sz w:val="24"/>
          <w:szCs w:val="24"/>
        </w:rPr>
        <w:t>原料</w:t>
      </w:r>
      <w:r>
        <w:rPr>
          <w:rFonts w:ascii="楷体" w:hAnsi="楷体" w:eastAsia="楷体" w:cs="楷体"/>
          <w:b/>
          <w:bCs/>
          <w:sz w:val="24"/>
          <w:szCs w:val="24"/>
        </w:rPr>
        <w:t xml:space="preserve"> = E</w:t>
      </w:r>
      <w:r>
        <w:rPr>
          <w:rFonts w:hint="eastAsia" w:ascii="楷体" w:hAnsi="楷体" w:eastAsia="楷体" w:cs="楷体"/>
          <w:b/>
          <w:bCs/>
          <w:i/>
          <w:iCs/>
          <w:sz w:val="24"/>
          <w:szCs w:val="24"/>
        </w:rPr>
        <w:t>培养基获取</w:t>
      </w:r>
      <w:r>
        <w:rPr>
          <w:rFonts w:ascii="楷体" w:hAnsi="楷体" w:eastAsia="楷体" w:cs="楷体"/>
          <w:b/>
          <w:bCs/>
          <w:sz w:val="24"/>
          <w:szCs w:val="24"/>
        </w:rPr>
        <w:t>+ E</w:t>
      </w:r>
      <w:r>
        <w:rPr>
          <w:rFonts w:hint="eastAsia" w:ascii="楷体" w:hAnsi="楷体" w:eastAsia="楷体" w:cs="楷体"/>
          <w:b/>
          <w:bCs/>
          <w:i/>
          <w:iCs/>
          <w:sz w:val="24"/>
          <w:szCs w:val="24"/>
        </w:rPr>
        <w:t>灭活剂获取</w:t>
      </w:r>
      <w:r>
        <w:rPr>
          <w:rFonts w:ascii="楷体" w:hAnsi="楷体" w:eastAsia="楷体" w:cs="楷体"/>
          <w:b/>
          <w:bCs/>
          <w:sz w:val="24"/>
          <w:szCs w:val="24"/>
        </w:rPr>
        <w:t>+ E</w:t>
      </w:r>
      <w:r>
        <w:rPr>
          <w:rFonts w:hint="eastAsia" w:ascii="楷体" w:hAnsi="楷体" w:eastAsia="楷体" w:cs="楷体"/>
          <w:b/>
          <w:bCs/>
          <w:i/>
          <w:iCs/>
          <w:sz w:val="24"/>
          <w:szCs w:val="24"/>
        </w:rPr>
        <w:t>能源</w:t>
      </w:r>
      <w:r>
        <w:rPr>
          <w:rFonts w:ascii="楷体" w:hAnsi="楷体" w:eastAsia="楷体" w:cs="楷体"/>
          <w:b/>
          <w:bCs/>
          <w:sz w:val="24"/>
          <w:szCs w:val="24"/>
        </w:rPr>
        <w:t>+E</w:t>
      </w:r>
      <w:r>
        <w:rPr>
          <w:rFonts w:hint="eastAsia" w:ascii="楷体" w:hAnsi="楷体" w:eastAsia="楷体" w:cs="楷体"/>
          <w:b/>
          <w:bCs/>
          <w:i/>
          <w:iCs/>
          <w:sz w:val="24"/>
          <w:szCs w:val="24"/>
        </w:rPr>
        <w:t>运输</w:t>
      </w:r>
      <w:r>
        <w:rPr>
          <w:rFonts w:hint="eastAsia" w:ascii="楷体" w:hAnsi="楷体" w:eastAsia="楷体" w:cs="楷体"/>
          <w:b/>
          <w:bCs/>
          <w:sz w:val="24"/>
          <w:szCs w:val="24"/>
        </w:rPr>
        <w:t>+</w:t>
      </w:r>
      <w:r>
        <w:rPr>
          <w:rFonts w:ascii="楷体" w:hAnsi="楷体" w:eastAsia="楷体" w:cs="楷体"/>
          <w:b/>
          <w:bCs/>
          <w:sz w:val="24"/>
          <w:szCs w:val="24"/>
        </w:rPr>
        <w:t xml:space="preserve"> E</w:t>
      </w:r>
      <w:r>
        <w:rPr>
          <w:rFonts w:hint="eastAsia" w:ascii="楷体" w:hAnsi="楷体" w:eastAsia="楷体" w:cs="楷体"/>
          <w:b/>
          <w:bCs/>
          <w:i/>
          <w:iCs/>
          <w:sz w:val="24"/>
          <w:szCs w:val="24"/>
        </w:rPr>
        <w:t>包材</w:t>
      </w:r>
      <w:r>
        <w:rPr>
          <w:rFonts w:ascii="楷体" w:hAnsi="楷体" w:eastAsia="楷体" w:cs="楷体"/>
          <w:b/>
          <w:bCs/>
          <w:sz w:val="24"/>
          <w:szCs w:val="24"/>
        </w:rPr>
        <w:t>+ E</w:t>
      </w:r>
      <w:r>
        <w:rPr>
          <w:rFonts w:hint="eastAsia" w:ascii="楷体" w:hAnsi="楷体" w:eastAsia="楷体" w:cs="楷体"/>
          <w:b/>
          <w:bCs/>
          <w:i/>
          <w:iCs/>
          <w:sz w:val="24"/>
          <w:szCs w:val="24"/>
        </w:rPr>
        <w:t xml:space="preserve">其他原辅料的获取 </w:t>
      </w:r>
      <w:r>
        <w:rPr>
          <w:rFonts w:ascii="楷体" w:hAnsi="楷体" w:eastAsia="楷体" w:cs="楷体"/>
          <w:b/>
          <w:bCs/>
          <w:sz w:val="24"/>
          <w:szCs w:val="24"/>
        </w:rPr>
        <w:t>············· (2)</w:t>
      </w:r>
    </w:p>
    <w:p w14:paraId="7288B682">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01CE8FC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CFP原料——原料</w:t>
      </w:r>
      <w:r>
        <w:rPr>
          <w:rFonts w:hint="eastAsia" w:ascii="楷体" w:hAnsi="楷体" w:eastAsia="楷体" w:cs="楷体"/>
          <w:b/>
          <w:bCs/>
          <w:sz w:val="24"/>
          <w:szCs w:val="24"/>
        </w:rPr>
        <w:t>准备</w:t>
      </w:r>
      <w:r>
        <w:rPr>
          <w:rFonts w:ascii="楷体" w:hAnsi="楷体" w:eastAsia="楷体" w:cs="楷体"/>
          <w:b/>
          <w:bCs/>
          <w:sz w:val="24"/>
          <w:szCs w:val="24"/>
        </w:rPr>
        <w:t>阶段产品部分碳足迹，单位为千克二氧化碳当量每声明单位（kgCO2e/ 声明单位）;</w:t>
      </w:r>
    </w:p>
    <w:p w14:paraId="6C6E137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培养基获取</w:t>
      </w:r>
      <w:r>
        <w:rPr>
          <w:rFonts w:ascii="楷体" w:hAnsi="楷体" w:eastAsia="楷体" w:cs="楷体"/>
          <w:b/>
          <w:bCs/>
          <w:sz w:val="24"/>
          <w:szCs w:val="24"/>
        </w:rPr>
        <w:t xml:space="preserve"> ——原料</w:t>
      </w:r>
      <w:r>
        <w:rPr>
          <w:rFonts w:hint="eastAsia" w:ascii="楷体" w:hAnsi="楷体" w:eastAsia="楷体" w:cs="楷体"/>
          <w:b/>
          <w:bCs/>
          <w:sz w:val="24"/>
          <w:szCs w:val="24"/>
        </w:rPr>
        <w:t>准备</w:t>
      </w:r>
      <w:r>
        <w:rPr>
          <w:rFonts w:ascii="楷体" w:hAnsi="楷体" w:eastAsia="楷体" w:cs="楷体"/>
          <w:b/>
          <w:bCs/>
          <w:sz w:val="24"/>
          <w:szCs w:val="24"/>
        </w:rPr>
        <w:t>阶段</w:t>
      </w:r>
      <w:r>
        <w:rPr>
          <w:rFonts w:hint="eastAsia" w:ascii="楷体" w:hAnsi="楷体" w:eastAsia="楷体" w:cs="楷体"/>
          <w:b/>
          <w:bCs/>
          <w:sz w:val="24"/>
          <w:szCs w:val="24"/>
        </w:rPr>
        <w:t>培养基的生产、运输、包装、能源消耗</w:t>
      </w:r>
      <w:r>
        <w:rPr>
          <w:rFonts w:ascii="楷体" w:hAnsi="楷体" w:eastAsia="楷体" w:cs="楷体"/>
          <w:b/>
          <w:bCs/>
          <w:sz w:val="24"/>
          <w:szCs w:val="24"/>
        </w:rPr>
        <w:t>所产生的温室气体排放量，单位为千克二氧化碳（kgCO2)</w:t>
      </w:r>
    </w:p>
    <w:p w14:paraId="55ED9E1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灭活剂获取</w:t>
      </w:r>
      <w:r>
        <w:rPr>
          <w:rFonts w:ascii="楷体" w:hAnsi="楷体" w:eastAsia="楷体" w:cs="楷体"/>
          <w:b/>
          <w:bCs/>
          <w:sz w:val="24"/>
          <w:szCs w:val="24"/>
        </w:rPr>
        <w:t xml:space="preserve"> ——原料</w:t>
      </w:r>
      <w:r>
        <w:rPr>
          <w:rFonts w:hint="eastAsia" w:ascii="楷体" w:hAnsi="楷体" w:eastAsia="楷体" w:cs="楷体"/>
          <w:b/>
          <w:bCs/>
          <w:sz w:val="24"/>
          <w:szCs w:val="24"/>
        </w:rPr>
        <w:t>准备</w:t>
      </w:r>
      <w:r>
        <w:rPr>
          <w:rFonts w:ascii="楷体" w:hAnsi="楷体" w:eastAsia="楷体" w:cs="楷体"/>
          <w:b/>
          <w:bCs/>
          <w:sz w:val="24"/>
          <w:szCs w:val="24"/>
        </w:rPr>
        <w:t>阶段</w:t>
      </w:r>
      <w:r>
        <w:rPr>
          <w:rFonts w:hint="eastAsia" w:ascii="楷体" w:hAnsi="楷体" w:eastAsia="楷体" w:cs="楷体"/>
          <w:b/>
          <w:bCs/>
          <w:sz w:val="24"/>
          <w:szCs w:val="24"/>
        </w:rPr>
        <w:t>灭活剂的生产、运输、包装、能源消耗所产生</w:t>
      </w:r>
      <w:r>
        <w:rPr>
          <w:rFonts w:ascii="楷体" w:hAnsi="楷体" w:eastAsia="楷体" w:cs="楷体"/>
          <w:b/>
          <w:bCs/>
          <w:sz w:val="24"/>
          <w:szCs w:val="24"/>
        </w:rPr>
        <w:t>的温室气体排放量，单位为千克二氧化碳（kgCO2)；</w:t>
      </w:r>
    </w:p>
    <w:p w14:paraId="17D6AB7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能源</w:t>
      </w:r>
      <w:r>
        <w:rPr>
          <w:rFonts w:ascii="楷体" w:hAnsi="楷体" w:eastAsia="楷体" w:cs="楷体"/>
          <w:b/>
          <w:bCs/>
          <w:sz w:val="24"/>
          <w:szCs w:val="24"/>
        </w:rPr>
        <w:t xml:space="preserve"> ——原料</w:t>
      </w:r>
      <w:r>
        <w:rPr>
          <w:rFonts w:hint="eastAsia" w:ascii="楷体" w:hAnsi="楷体" w:eastAsia="楷体" w:cs="楷体"/>
          <w:b/>
          <w:bCs/>
          <w:sz w:val="24"/>
          <w:szCs w:val="24"/>
        </w:rPr>
        <w:t>准备</w:t>
      </w:r>
      <w:r>
        <w:rPr>
          <w:rFonts w:ascii="楷体" w:hAnsi="楷体" w:eastAsia="楷体" w:cs="楷体"/>
          <w:b/>
          <w:bCs/>
          <w:sz w:val="24"/>
          <w:szCs w:val="24"/>
        </w:rPr>
        <w:t>阶段</w:t>
      </w:r>
      <w:r>
        <w:rPr>
          <w:rFonts w:hint="eastAsia" w:ascii="楷体" w:hAnsi="楷体" w:eastAsia="楷体" w:cs="楷体"/>
          <w:b/>
          <w:bCs/>
          <w:sz w:val="24"/>
          <w:szCs w:val="24"/>
        </w:rPr>
        <w:t>能源（包括内部贮存时所消耗的电量以及冷媒）消耗所产生</w:t>
      </w:r>
      <w:r>
        <w:rPr>
          <w:rFonts w:ascii="楷体" w:hAnsi="楷体" w:eastAsia="楷体" w:cs="楷体"/>
          <w:b/>
          <w:bCs/>
          <w:sz w:val="24"/>
          <w:szCs w:val="24"/>
        </w:rPr>
        <w:t>的温室气体排放量，单位为千克二氧化碳（kgCO2)；</w:t>
      </w:r>
    </w:p>
    <w:p w14:paraId="217C457A">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运输</w:t>
      </w:r>
      <w:r>
        <w:rPr>
          <w:rFonts w:ascii="楷体" w:hAnsi="楷体" w:eastAsia="楷体" w:cs="楷体"/>
          <w:b/>
          <w:bCs/>
          <w:sz w:val="24"/>
          <w:szCs w:val="24"/>
        </w:rPr>
        <w:t xml:space="preserve"> ——原料</w:t>
      </w:r>
      <w:r>
        <w:rPr>
          <w:rFonts w:hint="eastAsia" w:ascii="楷体" w:hAnsi="楷体" w:eastAsia="楷体" w:cs="楷体"/>
          <w:b/>
          <w:bCs/>
          <w:sz w:val="24"/>
          <w:szCs w:val="24"/>
        </w:rPr>
        <w:t>准备</w:t>
      </w:r>
      <w:r>
        <w:rPr>
          <w:rFonts w:ascii="楷体" w:hAnsi="楷体" w:eastAsia="楷体" w:cs="楷体"/>
          <w:b/>
          <w:bCs/>
          <w:sz w:val="24"/>
          <w:szCs w:val="24"/>
        </w:rPr>
        <w:t>阶段</w:t>
      </w:r>
      <w:r>
        <w:rPr>
          <w:rFonts w:hint="eastAsia" w:ascii="楷体" w:hAnsi="楷体" w:eastAsia="楷体" w:cs="楷体"/>
          <w:b/>
          <w:bCs/>
          <w:sz w:val="24"/>
          <w:szCs w:val="24"/>
        </w:rPr>
        <w:t>运输消耗所产生</w:t>
      </w:r>
      <w:r>
        <w:rPr>
          <w:rFonts w:ascii="楷体" w:hAnsi="楷体" w:eastAsia="楷体" w:cs="楷体"/>
          <w:b/>
          <w:bCs/>
          <w:sz w:val="24"/>
          <w:szCs w:val="24"/>
        </w:rPr>
        <w:t>的温室气体排放量，单位为千克二氧化碳（kgCO2)；</w:t>
      </w:r>
    </w:p>
    <w:p w14:paraId="378225F9">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包材</w:t>
      </w:r>
      <w:r>
        <w:rPr>
          <w:rFonts w:ascii="楷体" w:hAnsi="楷体" w:eastAsia="楷体" w:cs="楷体"/>
          <w:b/>
          <w:bCs/>
          <w:sz w:val="24"/>
          <w:szCs w:val="24"/>
        </w:rPr>
        <w:t>——</w:t>
      </w:r>
      <w:r>
        <w:rPr>
          <w:rFonts w:hint="eastAsia" w:ascii="楷体" w:hAnsi="楷体" w:eastAsia="楷体" w:cs="楷体"/>
          <w:b/>
          <w:bCs/>
          <w:sz w:val="24"/>
          <w:szCs w:val="24"/>
        </w:rPr>
        <w:t>原料准备</w:t>
      </w:r>
      <w:r>
        <w:rPr>
          <w:rFonts w:ascii="楷体" w:hAnsi="楷体" w:eastAsia="楷体" w:cs="楷体"/>
          <w:b/>
          <w:bCs/>
          <w:sz w:val="24"/>
          <w:szCs w:val="24"/>
        </w:rPr>
        <w:t>阶段</w:t>
      </w:r>
      <w:r>
        <w:rPr>
          <w:rFonts w:hint="eastAsia" w:ascii="楷体" w:hAnsi="楷体" w:eastAsia="楷体" w:cs="楷体"/>
          <w:b/>
          <w:bCs/>
          <w:sz w:val="24"/>
          <w:szCs w:val="24"/>
        </w:rPr>
        <w:t>包装材料</w:t>
      </w:r>
      <w:r>
        <w:rPr>
          <w:rFonts w:ascii="楷体" w:hAnsi="楷体" w:eastAsia="楷体" w:cs="楷体"/>
          <w:b/>
          <w:bCs/>
          <w:sz w:val="24"/>
          <w:szCs w:val="24"/>
        </w:rPr>
        <w:t>所产生的温室气体排放量，单位为千克二氧化碳（kgCO2)；</w:t>
      </w:r>
    </w:p>
    <w:p w14:paraId="16F79455">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其他原辅料的获取</w:t>
      </w:r>
      <w:r>
        <w:rPr>
          <w:rFonts w:ascii="楷体" w:hAnsi="楷体" w:eastAsia="楷体" w:cs="楷体"/>
          <w:b/>
          <w:bCs/>
          <w:sz w:val="24"/>
          <w:szCs w:val="24"/>
        </w:rPr>
        <w:t xml:space="preserve"> ——原料</w:t>
      </w:r>
      <w:r>
        <w:rPr>
          <w:rFonts w:hint="eastAsia" w:ascii="楷体" w:hAnsi="楷体" w:eastAsia="楷体" w:cs="楷体"/>
          <w:b/>
          <w:bCs/>
          <w:sz w:val="24"/>
          <w:szCs w:val="24"/>
        </w:rPr>
        <w:t>准备</w:t>
      </w:r>
      <w:r>
        <w:rPr>
          <w:rFonts w:ascii="楷体" w:hAnsi="楷体" w:eastAsia="楷体" w:cs="楷体"/>
          <w:b/>
          <w:bCs/>
          <w:sz w:val="24"/>
          <w:szCs w:val="24"/>
        </w:rPr>
        <w:t>阶段所产生的除上述排放范围以外的温室气体排放量，单位为千克二氧化碳（kgCO2)</w:t>
      </w:r>
      <w:r>
        <w:rPr>
          <w:rFonts w:hint="eastAsia" w:ascii="楷体" w:hAnsi="楷体" w:eastAsia="楷体" w:cs="楷体"/>
          <w:b/>
          <w:bCs/>
          <w:sz w:val="24"/>
          <w:szCs w:val="24"/>
        </w:rPr>
        <w:t>包括佐剂等其他原辅料</w:t>
      </w:r>
      <w:r>
        <w:rPr>
          <w:rFonts w:ascii="楷体" w:hAnsi="楷体" w:eastAsia="楷体" w:cs="楷体"/>
          <w:b/>
          <w:bCs/>
          <w:sz w:val="24"/>
          <w:szCs w:val="24"/>
        </w:rPr>
        <w:t>;</w:t>
      </w:r>
    </w:p>
    <w:p w14:paraId="3302304F">
      <w:pPr>
        <w:spacing w:line="360" w:lineRule="auto"/>
        <w:ind w:firstLine="420" w:firstLineChars="200"/>
        <w:rPr>
          <w:rFonts w:hint="eastAsia" w:ascii="楷体" w:hAnsi="楷体" w:eastAsia="楷体" w:cs="楷体"/>
          <w:b/>
          <w:bCs/>
          <w:sz w:val="24"/>
          <w:szCs w:val="24"/>
        </w:rPr>
      </w:pPr>
      <w:r>
        <w:fldChar w:fldCharType="begin"/>
      </w:r>
      <w:r>
        <w:instrText xml:space="preserve"> HYPERLINK "7.2.2.2" </w:instrText>
      </w:r>
      <w:r>
        <w:fldChar w:fldCharType="separate"/>
      </w:r>
      <w:r>
        <w:rPr>
          <w:rStyle w:val="15"/>
          <w:rFonts w:ascii="楷体" w:hAnsi="楷体" w:eastAsia="楷体" w:cs="楷体"/>
          <w:b/>
          <w:bCs/>
          <w:sz w:val="24"/>
          <w:szCs w:val="24"/>
        </w:rPr>
        <w:t>7.2.2.2</w:t>
      </w:r>
      <w:r>
        <w:rPr>
          <w:rStyle w:val="15"/>
          <w:rFonts w:ascii="楷体" w:hAnsi="楷体" w:eastAsia="楷体" w:cs="楷体"/>
          <w:b/>
          <w:bCs/>
          <w:sz w:val="24"/>
          <w:szCs w:val="24"/>
        </w:rPr>
        <w:fldChar w:fldCharType="end"/>
      </w:r>
      <w:r>
        <w:rPr>
          <w:rFonts w:ascii="楷体" w:hAnsi="楷体" w:eastAsia="楷体" w:cs="楷体"/>
          <w:b/>
          <w:bCs/>
          <w:sz w:val="24"/>
          <w:szCs w:val="24"/>
        </w:rPr>
        <w:t xml:space="preserve">  原料</w:t>
      </w:r>
      <w:r>
        <w:rPr>
          <w:rFonts w:hint="eastAsia" w:ascii="楷体" w:hAnsi="楷体" w:eastAsia="楷体" w:cs="楷体"/>
          <w:b/>
          <w:bCs/>
          <w:sz w:val="24"/>
          <w:szCs w:val="24"/>
        </w:rPr>
        <w:t>准备</w:t>
      </w:r>
      <w:r>
        <w:rPr>
          <w:rFonts w:ascii="楷体" w:hAnsi="楷体" w:eastAsia="楷体" w:cs="楷体"/>
          <w:b/>
          <w:bCs/>
          <w:sz w:val="24"/>
          <w:szCs w:val="24"/>
        </w:rPr>
        <w:t>阶段能源投入产生的温室气体排放量，按公式（3）计算：</w:t>
      </w:r>
    </w:p>
    <w:p w14:paraId="76041FB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能源</w:t>
      </w:r>
      <w:r>
        <w:rPr>
          <w:rFonts w:ascii="楷体" w:hAnsi="楷体" w:eastAsia="楷体" w:cs="楷体"/>
          <w:b/>
          <w:bCs/>
          <w:sz w:val="24"/>
          <w:szCs w:val="24"/>
        </w:rPr>
        <w:t>,</w:t>
      </w:r>
      <w:r>
        <w:rPr>
          <w:rFonts w:ascii="楷体" w:hAnsi="楷体" w:eastAsia="楷体" w:cs="楷体"/>
          <w:b/>
          <w:bCs/>
          <w:i/>
          <w:iCs/>
          <w:sz w:val="24"/>
          <w:szCs w:val="24"/>
        </w:rPr>
        <w:t>原</w:t>
      </w:r>
      <w:r>
        <w:rPr>
          <w:rFonts w:ascii="楷体" w:hAnsi="楷体" w:eastAsia="楷体" w:cs="楷体"/>
          <w:b/>
          <w:bCs/>
          <w:sz w:val="24"/>
          <w:szCs w:val="24"/>
        </w:rPr>
        <w:t xml:space="preserve"> = </w:t>
      </w:r>
      <w:r>
        <w:rPr>
          <w:rFonts w:hint="eastAsia" w:ascii="楷体" w:hAnsi="楷体" w:eastAsia="楷体" w:cs="楷体"/>
          <w:b/>
          <w:bCs/>
          <w:sz w:val="24"/>
          <w:szCs w:val="24"/>
        </w:rPr>
        <w:t>（</w:t>
      </w:r>
      <w:r>
        <w:rPr>
          <w:rFonts w:ascii="楷体" w:hAnsi="楷体" w:eastAsia="楷体" w:cs="楷体"/>
          <w:b/>
          <w:bCs/>
          <w:sz w:val="24"/>
          <w:szCs w:val="24"/>
        </w:rPr>
        <w:t>AD</w:t>
      </w:r>
      <w:r>
        <w:rPr>
          <w:rFonts w:ascii="楷体" w:hAnsi="楷体" w:eastAsia="楷体" w:cs="楷体"/>
          <w:b/>
          <w:bCs/>
          <w:i/>
          <w:iCs/>
          <w:sz w:val="24"/>
          <w:szCs w:val="24"/>
        </w:rPr>
        <w:t>能源</w:t>
      </w:r>
      <w:r>
        <w:rPr>
          <w:rFonts w:ascii="楷体" w:hAnsi="楷体" w:eastAsia="楷体" w:cs="楷体"/>
          <w:b/>
          <w:bCs/>
          <w:sz w:val="24"/>
          <w:szCs w:val="24"/>
        </w:rPr>
        <w:t>,</w:t>
      </w:r>
      <w:r>
        <w:rPr>
          <w:rFonts w:ascii="楷体" w:hAnsi="楷体" w:eastAsia="楷体" w:cs="楷体"/>
          <w:b/>
          <w:bCs/>
          <w:i/>
          <w:iCs/>
          <w:sz w:val="24"/>
          <w:szCs w:val="24"/>
        </w:rPr>
        <w:t>原</w:t>
      </w:r>
      <w:r>
        <w:rPr>
          <w:rFonts w:ascii="楷体" w:hAnsi="楷体" w:eastAsia="楷体" w:cs="楷体"/>
          <w:b/>
          <w:bCs/>
          <w:sz w:val="24"/>
          <w:szCs w:val="24"/>
        </w:rPr>
        <w:t xml:space="preserve"> × EFLCA,</w:t>
      </w:r>
      <w:r>
        <w:rPr>
          <w:rFonts w:ascii="楷体" w:hAnsi="楷体" w:eastAsia="楷体" w:cs="楷体"/>
          <w:b/>
          <w:bCs/>
          <w:i/>
          <w:iCs/>
          <w:sz w:val="24"/>
          <w:szCs w:val="24"/>
        </w:rPr>
        <w:t>能源</w:t>
      </w:r>
      <w:r>
        <w:rPr>
          <w:rFonts w:ascii="楷体" w:hAnsi="楷体" w:eastAsia="楷体" w:cs="楷体"/>
          <w:b/>
          <w:bCs/>
          <w:sz w:val="24"/>
          <w:szCs w:val="24"/>
        </w:rPr>
        <w:t xml:space="preserve">,cO2 </w:t>
      </w:r>
      <w:r>
        <w:rPr>
          <w:rFonts w:hint="eastAsia" w:ascii="楷体" w:hAnsi="楷体" w:eastAsia="楷体" w:cs="楷体"/>
          <w:b/>
          <w:bCs/>
          <w:sz w:val="24"/>
          <w:szCs w:val="24"/>
        </w:rPr>
        <w:t>）</w:t>
      </w:r>
      <w:r>
        <w:rPr>
          <w:rFonts w:ascii="楷体" w:hAnsi="楷体" w:eastAsia="楷体" w:cs="楷体"/>
          <w:b/>
          <w:bCs/>
          <w:sz w:val="24"/>
          <w:szCs w:val="24"/>
        </w:rPr>
        <w:t xml:space="preserve"> </w:t>
      </w:r>
      <w:r>
        <w:rPr>
          <w:rFonts w:hint="eastAsia" w:ascii="楷体" w:hAnsi="楷体" w:eastAsia="楷体" w:cs="楷体"/>
          <w:b/>
          <w:bCs/>
          <w:sz w:val="24"/>
          <w:szCs w:val="24"/>
        </w:rPr>
        <w:t>×</w:t>
      </w:r>
      <w:r>
        <w:rPr>
          <w:rFonts w:ascii="楷体" w:hAnsi="楷体" w:eastAsia="楷体" w:cs="楷体"/>
          <w:b/>
          <w:bCs/>
          <w:sz w:val="24"/>
          <w:szCs w:val="24"/>
        </w:rPr>
        <w:t>GwPj······························· (3)</w:t>
      </w:r>
    </w:p>
    <w:p w14:paraId="1741813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47076E8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Ad能源,原 ——原料</w:t>
      </w:r>
      <w:r>
        <w:rPr>
          <w:rFonts w:hint="eastAsia" w:ascii="楷体" w:hAnsi="楷体" w:eastAsia="楷体" w:cs="楷体"/>
          <w:b/>
          <w:bCs/>
          <w:sz w:val="24"/>
          <w:szCs w:val="24"/>
        </w:rPr>
        <w:t>准备</w:t>
      </w:r>
      <w:r>
        <w:rPr>
          <w:rFonts w:ascii="楷体" w:hAnsi="楷体" w:eastAsia="楷体" w:cs="楷体"/>
          <w:b/>
          <w:bCs/>
          <w:sz w:val="24"/>
          <w:szCs w:val="24"/>
        </w:rPr>
        <w:t>阶段能源（燃料、电力、热力）投入量，单位为千克（kg)、千瓦时 （kWh)和吉焦（GJ）；</w:t>
      </w:r>
    </w:p>
    <w:p w14:paraId="03271BF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EFLCA,能源,CO2——能源全生命周期温室气体排放因子。</w:t>
      </w:r>
    </w:p>
    <w:p w14:paraId="0E678E32">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 ——温室气体j的GWP值；</w:t>
      </w:r>
    </w:p>
    <w:p w14:paraId="35C6DCFF">
      <w:pPr>
        <w:spacing w:line="360" w:lineRule="auto"/>
        <w:ind w:firstLine="420" w:firstLineChars="200"/>
        <w:rPr>
          <w:rFonts w:hint="eastAsia" w:ascii="楷体" w:hAnsi="楷体" w:eastAsia="楷体" w:cs="楷体"/>
          <w:b/>
          <w:bCs/>
          <w:sz w:val="24"/>
          <w:szCs w:val="24"/>
        </w:rPr>
      </w:pPr>
      <w:r>
        <w:fldChar w:fldCharType="begin"/>
      </w:r>
      <w:r>
        <w:instrText xml:space="preserve"> HYPERLINK "7.2.2.3" </w:instrText>
      </w:r>
      <w:r>
        <w:fldChar w:fldCharType="separate"/>
      </w:r>
      <w:r>
        <w:rPr>
          <w:rStyle w:val="15"/>
          <w:rFonts w:ascii="楷体" w:hAnsi="楷体" w:eastAsia="楷体" w:cs="楷体"/>
          <w:b/>
          <w:bCs/>
          <w:sz w:val="24"/>
          <w:szCs w:val="24"/>
        </w:rPr>
        <w:t>7.2.2.3</w:t>
      </w:r>
      <w:r>
        <w:rPr>
          <w:rStyle w:val="15"/>
          <w:rFonts w:ascii="楷体" w:hAnsi="楷体" w:eastAsia="楷体" w:cs="楷体"/>
          <w:b/>
          <w:bCs/>
          <w:sz w:val="24"/>
          <w:szCs w:val="24"/>
        </w:rPr>
        <w:fldChar w:fldCharType="end"/>
      </w:r>
      <w:r>
        <w:rPr>
          <w:rFonts w:ascii="楷体" w:hAnsi="楷体" w:eastAsia="楷体" w:cs="楷体"/>
          <w:b/>
          <w:bCs/>
          <w:sz w:val="24"/>
          <w:szCs w:val="24"/>
        </w:rPr>
        <w:t xml:space="preserve">  原料</w:t>
      </w:r>
      <w:r>
        <w:rPr>
          <w:rFonts w:hint="eastAsia" w:ascii="楷体" w:hAnsi="楷体" w:eastAsia="楷体" w:cs="楷体"/>
          <w:b/>
          <w:bCs/>
          <w:sz w:val="24"/>
          <w:szCs w:val="24"/>
        </w:rPr>
        <w:t>准备</w:t>
      </w:r>
      <w:r>
        <w:rPr>
          <w:rFonts w:ascii="楷体" w:hAnsi="楷体" w:eastAsia="楷体" w:cs="楷体"/>
          <w:b/>
          <w:bCs/>
          <w:sz w:val="24"/>
          <w:szCs w:val="24"/>
        </w:rPr>
        <w:t>阶段运输所产生的温室气体排放量，按公式（4）计算：</w:t>
      </w:r>
    </w:p>
    <w:p w14:paraId="2919026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运输</w:t>
      </w:r>
      <w:r>
        <w:rPr>
          <w:rFonts w:ascii="楷体" w:hAnsi="楷体" w:eastAsia="楷体" w:cs="楷体"/>
          <w:b/>
          <w:bCs/>
          <w:sz w:val="24"/>
          <w:szCs w:val="24"/>
        </w:rPr>
        <w:t>,</w:t>
      </w:r>
      <w:r>
        <w:rPr>
          <w:rFonts w:ascii="楷体" w:hAnsi="楷体" w:eastAsia="楷体" w:cs="楷体"/>
          <w:b/>
          <w:bCs/>
          <w:i/>
          <w:iCs/>
          <w:sz w:val="24"/>
          <w:szCs w:val="24"/>
        </w:rPr>
        <w:t>原</w:t>
      </w:r>
      <w:r>
        <w:rPr>
          <w:rFonts w:ascii="楷体" w:hAnsi="楷体" w:eastAsia="楷体" w:cs="楷体"/>
          <w:b/>
          <w:bCs/>
          <w:sz w:val="24"/>
          <w:szCs w:val="24"/>
        </w:rPr>
        <w:t xml:space="preserve"> =</w:t>
      </w:r>
      <w:r>
        <w:rPr>
          <w:rFonts w:hint="eastAsia" w:ascii="楷体" w:hAnsi="楷体" w:eastAsia="楷体" w:cs="楷体"/>
          <w:b/>
          <w:bCs/>
          <w:sz w:val="24"/>
          <w:szCs w:val="24"/>
        </w:rPr>
        <w:t>（</w:t>
      </w:r>
      <w:r>
        <w:rPr>
          <w:rFonts w:ascii="楷体" w:hAnsi="楷体" w:eastAsia="楷体" w:cs="楷体"/>
          <w:b/>
          <w:bCs/>
          <w:sz w:val="24"/>
          <w:szCs w:val="24"/>
        </w:rPr>
        <w:t xml:space="preserve"> M</w:t>
      </w:r>
      <w:r>
        <w:rPr>
          <w:rFonts w:ascii="楷体" w:hAnsi="楷体" w:eastAsia="楷体" w:cs="楷体"/>
          <w:b/>
          <w:bCs/>
          <w:i/>
          <w:iCs/>
          <w:sz w:val="24"/>
          <w:szCs w:val="24"/>
        </w:rPr>
        <w:t>运输</w:t>
      </w:r>
      <w:r>
        <w:rPr>
          <w:rFonts w:ascii="楷体" w:hAnsi="楷体" w:eastAsia="楷体" w:cs="楷体"/>
          <w:b/>
          <w:bCs/>
          <w:sz w:val="24"/>
          <w:szCs w:val="24"/>
        </w:rPr>
        <w:t>,</w:t>
      </w:r>
      <w:r>
        <w:rPr>
          <w:rFonts w:ascii="楷体" w:hAnsi="楷体" w:eastAsia="楷体" w:cs="楷体"/>
          <w:b/>
          <w:bCs/>
          <w:i/>
          <w:iCs/>
          <w:sz w:val="24"/>
          <w:szCs w:val="24"/>
        </w:rPr>
        <w:t>原</w:t>
      </w:r>
      <w:r>
        <w:rPr>
          <w:rFonts w:ascii="楷体" w:hAnsi="楷体" w:eastAsia="楷体" w:cs="楷体"/>
          <w:b/>
          <w:bCs/>
          <w:sz w:val="24"/>
          <w:szCs w:val="24"/>
        </w:rPr>
        <w:t xml:space="preserve"> × L</w:t>
      </w:r>
      <w:r>
        <w:rPr>
          <w:rFonts w:ascii="楷体" w:hAnsi="楷体" w:eastAsia="楷体" w:cs="楷体"/>
          <w:b/>
          <w:bCs/>
          <w:i/>
          <w:iCs/>
          <w:sz w:val="24"/>
          <w:szCs w:val="24"/>
        </w:rPr>
        <w:t>运输</w:t>
      </w:r>
      <w:r>
        <w:rPr>
          <w:rFonts w:ascii="楷体" w:hAnsi="楷体" w:eastAsia="楷体" w:cs="楷体"/>
          <w:b/>
          <w:bCs/>
          <w:sz w:val="24"/>
          <w:szCs w:val="24"/>
        </w:rPr>
        <w:t>,</w:t>
      </w:r>
      <w:r>
        <w:rPr>
          <w:rFonts w:ascii="楷体" w:hAnsi="楷体" w:eastAsia="楷体" w:cs="楷体"/>
          <w:b/>
          <w:bCs/>
          <w:i/>
          <w:iCs/>
          <w:sz w:val="24"/>
          <w:szCs w:val="24"/>
        </w:rPr>
        <w:t>原</w:t>
      </w:r>
      <w:r>
        <w:rPr>
          <w:rFonts w:ascii="楷体" w:hAnsi="楷体" w:eastAsia="楷体" w:cs="楷体"/>
          <w:b/>
          <w:bCs/>
          <w:sz w:val="24"/>
          <w:szCs w:val="24"/>
        </w:rPr>
        <w:t xml:space="preserve"> × EFLCA,</w:t>
      </w:r>
      <w:r>
        <w:rPr>
          <w:rFonts w:ascii="楷体" w:hAnsi="楷体" w:eastAsia="楷体" w:cs="楷体"/>
          <w:b/>
          <w:bCs/>
          <w:i/>
          <w:iCs/>
          <w:sz w:val="24"/>
          <w:szCs w:val="24"/>
        </w:rPr>
        <w:t>运输</w:t>
      </w:r>
      <w:r>
        <w:rPr>
          <w:rFonts w:ascii="楷体" w:hAnsi="楷体" w:eastAsia="楷体" w:cs="楷体"/>
          <w:b/>
          <w:bCs/>
          <w:sz w:val="24"/>
          <w:szCs w:val="24"/>
        </w:rPr>
        <w:t xml:space="preserve">,CO2  </w:t>
      </w:r>
      <w:r>
        <w:rPr>
          <w:rFonts w:hint="eastAsia" w:ascii="楷体" w:hAnsi="楷体" w:eastAsia="楷体" w:cs="楷体"/>
          <w:b/>
          <w:bCs/>
          <w:sz w:val="24"/>
          <w:szCs w:val="24"/>
        </w:rPr>
        <w:t>）×</w:t>
      </w:r>
      <w:r>
        <w:rPr>
          <w:rFonts w:ascii="楷体" w:hAnsi="楷体" w:eastAsia="楷体" w:cs="楷体"/>
          <w:b/>
          <w:bCs/>
          <w:sz w:val="24"/>
          <w:szCs w:val="24"/>
        </w:rPr>
        <w:t>GwPj······························ (4)</w:t>
      </w:r>
    </w:p>
    <w:p w14:paraId="3F7DBBC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5599880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M运输,原——原料</w:t>
      </w:r>
      <w:r>
        <w:rPr>
          <w:rFonts w:hint="eastAsia" w:ascii="楷体" w:hAnsi="楷体" w:eastAsia="楷体" w:cs="楷体"/>
          <w:b/>
          <w:bCs/>
          <w:sz w:val="24"/>
          <w:szCs w:val="24"/>
        </w:rPr>
        <w:t>准备</w:t>
      </w:r>
      <w:r>
        <w:rPr>
          <w:rFonts w:ascii="楷体" w:hAnsi="楷体" w:eastAsia="楷体" w:cs="楷体"/>
          <w:b/>
          <w:bCs/>
          <w:sz w:val="24"/>
          <w:szCs w:val="24"/>
        </w:rPr>
        <w:t>阶段运输总重量，单位为吨（t）；</w:t>
      </w:r>
    </w:p>
    <w:p w14:paraId="7E0439F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L运输,原 ——原料</w:t>
      </w:r>
      <w:r>
        <w:rPr>
          <w:rFonts w:hint="eastAsia" w:ascii="楷体" w:hAnsi="楷体" w:eastAsia="楷体" w:cs="楷体"/>
          <w:b/>
          <w:bCs/>
          <w:sz w:val="24"/>
          <w:szCs w:val="24"/>
        </w:rPr>
        <w:t>准备</w:t>
      </w:r>
      <w:r>
        <w:rPr>
          <w:rFonts w:ascii="楷体" w:hAnsi="楷体" w:eastAsia="楷体" w:cs="楷体"/>
          <w:b/>
          <w:bCs/>
          <w:sz w:val="24"/>
          <w:szCs w:val="24"/>
        </w:rPr>
        <w:t>阶段运输总距离，单位为千米（km）； EFLCA,运输,CO2 ——运输全生命周期温室气体排放因子</w:t>
      </w:r>
      <w:r>
        <w:rPr>
          <w:rFonts w:hint="eastAsia" w:ascii="楷体" w:hAnsi="楷体" w:eastAsia="楷体" w:cs="楷体"/>
          <w:b/>
          <w:bCs/>
          <w:sz w:val="24"/>
          <w:szCs w:val="24"/>
        </w:rPr>
        <w:t>；</w:t>
      </w:r>
    </w:p>
    <w:p w14:paraId="0331FA7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 ——温室气体j的GWP值；</w:t>
      </w:r>
    </w:p>
    <w:p w14:paraId="2F61EFB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 7.2.3.4 </w:t>
      </w:r>
      <w:r>
        <w:rPr>
          <w:rFonts w:ascii="楷体" w:hAnsi="楷体" w:eastAsia="楷体" w:cs="楷体"/>
          <w:b/>
          <w:bCs/>
          <w:sz w:val="24"/>
          <w:szCs w:val="24"/>
        </w:rPr>
        <w:t xml:space="preserve"> </w:t>
      </w:r>
      <w:r>
        <w:rPr>
          <w:rFonts w:hint="eastAsia" w:ascii="楷体" w:hAnsi="楷体" w:eastAsia="楷体" w:cs="楷体"/>
          <w:b/>
          <w:bCs/>
          <w:sz w:val="24"/>
          <w:szCs w:val="24"/>
        </w:rPr>
        <w:t>原料准备</w:t>
      </w:r>
      <w:r>
        <w:rPr>
          <w:rFonts w:ascii="楷体" w:hAnsi="楷体" w:eastAsia="楷体" w:cs="楷体"/>
          <w:b/>
          <w:bCs/>
          <w:sz w:val="24"/>
          <w:szCs w:val="24"/>
        </w:rPr>
        <w:t>阶段</w:t>
      </w:r>
      <w:r>
        <w:rPr>
          <w:rFonts w:hint="eastAsia" w:ascii="楷体" w:hAnsi="楷体" w:eastAsia="楷体" w:cs="楷体"/>
          <w:b/>
          <w:bCs/>
          <w:sz w:val="24"/>
          <w:szCs w:val="24"/>
        </w:rPr>
        <w:t>包装材料</w:t>
      </w:r>
      <w:r>
        <w:rPr>
          <w:rFonts w:ascii="楷体" w:hAnsi="楷体" w:eastAsia="楷体" w:cs="楷体"/>
          <w:b/>
          <w:bCs/>
          <w:sz w:val="24"/>
          <w:szCs w:val="24"/>
        </w:rPr>
        <w:t>产生的温室气体排放量，按公式（</w:t>
      </w:r>
      <w:r>
        <w:rPr>
          <w:rFonts w:hint="eastAsia" w:ascii="楷体" w:hAnsi="楷体" w:eastAsia="楷体" w:cs="楷体"/>
          <w:b/>
          <w:bCs/>
          <w:sz w:val="24"/>
          <w:szCs w:val="24"/>
        </w:rPr>
        <w:t>5</w:t>
      </w:r>
      <w:r>
        <w:rPr>
          <w:rFonts w:ascii="楷体" w:hAnsi="楷体" w:eastAsia="楷体" w:cs="楷体"/>
          <w:b/>
          <w:bCs/>
          <w:sz w:val="24"/>
          <w:szCs w:val="24"/>
        </w:rPr>
        <w:t>）计算：</w:t>
      </w:r>
    </w:p>
    <w:p w14:paraId="5B35DC1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i/>
          <w:iCs/>
          <w:sz w:val="24"/>
          <w:szCs w:val="24"/>
        </w:rPr>
        <w:t>包材</w:t>
      </w:r>
      <w:r>
        <w:rPr>
          <w:rFonts w:ascii="楷体" w:hAnsi="楷体" w:eastAsia="楷体" w:cs="楷体"/>
          <w:b/>
          <w:bCs/>
          <w:sz w:val="24"/>
          <w:szCs w:val="24"/>
        </w:rPr>
        <w:t>,</w:t>
      </w:r>
      <w:r>
        <w:rPr>
          <w:rFonts w:hint="eastAsia" w:ascii="楷体" w:hAnsi="楷体" w:eastAsia="楷体" w:cs="楷体"/>
          <w:b/>
          <w:bCs/>
          <w:i/>
          <w:iCs/>
          <w:sz w:val="24"/>
          <w:szCs w:val="24"/>
        </w:rPr>
        <w:t>原</w:t>
      </w:r>
      <w:r>
        <w:rPr>
          <w:rFonts w:ascii="楷体" w:hAnsi="楷体" w:eastAsia="楷体" w:cs="楷体"/>
          <w:b/>
          <w:bCs/>
          <w:sz w:val="24"/>
          <w:szCs w:val="24"/>
        </w:rPr>
        <w:t xml:space="preserve"> = AD</w:t>
      </w:r>
      <w:r>
        <w:rPr>
          <w:rFonts w:hint="eastAsia" w:ascii="楷体" w:hAnsi="楷体" w:eastAsia="楷体" w:cs="楷体"/>
          <w:b/>
          <w:bCs/>
          <w:i/>
          <w:iCs/>
          <w:sz w:val="24"/>
          <w:szCs w:val="24"/>
        </w:rPr>
        <w:t>包材原</w:t>
      </w:r>
      <w:r>
        <w:rPr>
          <w:rFonts w:ascii="楷体" w:hAnsi="楷体" w:eastAsia="楷体" w:cs="楷体"/>
          <w:b/>
          <w:bCs/>
          <w:sz w:val="24"/>
          <w:szCs w:val="24"/>
        </w:rPr>
        <w:t>× EFLCA,</w:t>
      </w:r>
      <w:r>
        <w:rPr>
          <w:rFonts w:hint="eastAsia" w:ascii="楷体" w:hAnsi="楷体" w:eastAsia="楷体" w:cs="楷体"/>
          <w:b/>
          <w:bCs/>
          <w:i/>
          <w:iCs/>
          <w:sz w:val="24"/>
          <w:szCs w:val="24"/>
        </w:rPr>
        <w:t>包材</w:t>
      </w:r>
      <w:r>
        <w:rPr>
          <w:rFonts w:ascii="楷体" w:hAnsi="楷体" w:eastAsia="楷体" w:cs="楷体"/>
          <w:b/>
          <w:bCs/>
          <w:sz w:val="24"/>
          <w:szCs w:val="24"/>
        </w:rPr>
        <w:t>,cO2   × GwPj······························· (</w:t>
      </w:r>
      <w:r>
        <w:rPr>
          <w:rFonts w:hint="eastAsia" w:ascii="楷体" w:hAnsi="楷体" w:eastAsia="楷体" w:cs="楷体"/>
          <w:b/>
          <w:bCs/>
          <w:sz w:val="24"/>
          <w:szCs w:val="24"/>
        </w:rPr>
        <w:t>5</w:t>
      </w:r>
      <w:r>
        <w:rPr>
          <w:rFonts w:ascii="楷体" w:hAnsi="楷体" w:eastAsia="楷体" w:cs="楷体"/>
          <w:b/>
          <w:bCs/>
          <w:sz w:val="24"/>
          <w:szCs w:val="24"/>
        </w:rPr>
        <w:t>)</w:t>
      </w:r>
    </w:p>
    <w:p w14:paraId="3C49D12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76E87FE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w:t>
      </w:r>
      <w:r>
        <w:rPr>
          <w:rFonts w:hint="eastAsia" w:ascii="楷体" w:hAnsi="楷体" w:eastAsia="楷体" w:cs="楷体"/>
          <w:b/>
          <w:bCs/>
          <w:sz w:val="24"/>
          <w:szCs w:val="24"/>
        </w:rPr>
        <w:t>D包装</w:t>
      </w:r>
      <w:r>
        <w:rPr>
          <w:rFonts w:ascii="楷体" w:hAnsi="楷体" w:eastAsia="楷体" w:cs="楷体"/>
          <w:b/>
          <w:bCs/>
          <w:sz w:val="24"/>
          <w:szCs w:val="24"/>
        </w:rPr>
        <w:t>,</w:t>
      </w:r>
      <w:r>
        <w:rPr>
          <w:rFonts w:hint="eastAsia" w:ascii="楷体" w:hAnsi="楷体" w:eastAsia="楷体" w:cs="楷体"/>
          <w:b/>
          <w:bCs/>
          <w:sz w:val="24"/>
          <w:szCs w:val="24"/>
        </w:rPr>
        <w:t>原</w:t>
      </w:r>
      <w:r>
        <w:rPr>
          <w:rFonts w:ascii="楷体" w:hAnsi="楷体" w:eastAsia="楷体" w:cs="楷体"/>
          <w:b/>
          <w:bCs/>
          <w:sz w:val="24"/>
          <w:szCs w:val="24"/>
        </w:rPr>
        <w:t xml:space="preserve"> ———</w:t>
      </w:r>
      <w:r>
        <w:rPr>
          <w:rFonts w:hint="eastAsia" w:ascii="楷体" w:hAnsi="楷体" w:eastAsia="楷体" w:cs="楷体"/>
          <w:b/>
          <w:bCs/>
          <w:sz w:val="24"/>
          <w:szCs w:val="24"/>
        </w:rPr>
        <w:t>原料准备</w:t>
      </w:r>
      <w:r>
        <w:rPr>
          <w:rFonts w:ascii="楷体" w:hAnsi="楷体" w:eastAsia="楷体" w:cs="楷体"/>
          <w:b/>
          <w:bCs/>
          <w:sz w:val="24"/>
          <w:szCs w:val="24"/>
        </w:rPr>
        <w:t>阶段</w:t>
      </w:r>
      <w:r>
        <w:rPr>
          <w:rFonts w:hint="eastAsia" w:ascii="楷体" w:hAnsi="楷体" w:eastAsia="楷体" w:cs="楷体"/>
          <w:b/>
          <w:bCs/>
          <w:sz w:val="24"/>
          <w:szCs w:val="24"/>
        </w:rPr>
        <w:t>包装材料的使用量，单位为公斤（kg）</w:t>
      </w:r>
      <w:r>
        <w:rPr>
          <w:rFonts w:ascii="楷体" w:hAnsi="楷体" w:eastAsia="楷体" w:cs="楷体"/>
          <w:b/>
          <w:bCs/>
          <w:sz w:val="24"/>
          <w:szCs w:val="24"/>
        </w:rPr>
        <w:t>；</w:t>
      </w:r>
    </w:p>
    <w:p w14:paraId="507ED0F9">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w:t>
      </w:r>
      <w:r>
        <w:rPr>
          <w:rFonts w:hint="eastAsia" w:ascii="楷体" w:hAnsi="楷体" w:eastAsia="楷体" w:cs="楷体"/>
          <w:b/>
          <w:bCs/>
          <w:sz w:val="24"/>
          <w:szCs w:val="24"/>
        </w:rPr>
        <w:t>包装</w:t>
      </w:r>
      <w:r>
        <w:rPr>
          <w:rFonts w:ascii="楷体" w:hAnsi="楷体" w:eastAsia="楷体" w:cs="楷体"/>
          <w:b/>
          <w:bCs/>
          <w:sz w:val="24"/>
          <w:szCs w:val="24"/>
        </w:rPr>
        <w:t>,CO2——</w:t>
      </w:r>
      <w:r>
        <w:rPr>
          <w:rFonts w:hint="eastAsia" w:ascii="楷体" w:hAnsi="楷体" w:eastAsia="楷体" w:cs="楷体"/>
          <w:b/>
          <w:bCs/>
          <w:sz w:val="24"/>
          <w:szCs w:val="24"/>
        </w:rPr>
        <w:t>包装材料</w:t>
      </w:r>
      <w:r>
        <w:rPr>
          <w:rFonts w:ascii="楷体" w:hAnsi="楷体" w:eastAsia="楷体" w:cs="楷体"/>
          <w:b/>
          <w:bCs/>
          <w:sz w:val="24"/>
          <w:szCs w:val="24"/>
        </w:rPr>
        <w:t>全生命周期温室气体排放因子</w:t>
      </w:r>
      <w:r>
        <w:rPr>
          <w:rFonts w:hint="eastAsia" w:ascii="楷体" w:hAnsi="楷体" w:eastAsia="楷体" w:cs="楷体"/>
          <w:b/>
          <w:bCs/>
          <w:sz w:val="24"/>
          <w:szCs w:val="24"/>
        </w:rPr>
        <w:t>（包括塑料包装瓶、玻璃包装瓶、外包纸箱、泡沫箱、包装盒；</w:t>
      </w:r>
    </w:p>
    <w:p w14:paraId="2C23D29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75521D60">
      <w:pPr>
        <w:spacing w:line="360" w:lineRule="auto"/>
        <w:ind w:firstLine="420" w:firstLineChars="200"/>
        <w:rPr>
          <w:rFonts w:hint="eastAsia" w:ascii="楷体" w:hAnsi="楷体" w:eastAsia="楷体" w:cs="楷体"/>
          <w:b/>
          <w:bCs/>
          <w:sz w:val="24"/>
          <w:szCs w:val="24"/>
        </w:rPr>
      </w:pPr>
      <w:r>
        <w:fldChar w:fldCharType="begin"/>
      </w:r>
      <w:r>
        <w:instrText xml:space="preserve"> HYPERLINK "7.2.2.4" </w:instrText>
      </w:r>
      <w:r>
        <w:fldChar w:fldCharType="separate"/>
      </w:r>
      <w:r>
        <w:rPr>
          <w:rStyle w:val="15"/>
          <w:rFonts w:ascii="楷体" w:hAnsi="楷体" w:eastAsia="楷体" w:cs="楷体"/>
          <w:b/>
          <w:bCs/>
          <w:sz w:val="24"/>
          <w:szCs w:val="24"/>
        </w:rPr>
        <w:t>7.2.2.4</w:t>
      </w:r>
      <w:r>
        <w:rPr>
          <w:rStyle w:val="15"/>
          <w:rFonts w:ascii="楷体" w:hAnsi="楷体" w:eastAsia="楷体" w:cs="楷体"/>
          <w:b/>
          <w:bCs/>
          <w:sz w:val="24"/>
          <w:szCs w:val="24"/>
        </w:rPr>
        <w:fldChar w:fldCharType="end"/>
      </w:r>
      <w:r>
        <w:rPr>
          <w:rFonts w:ascii="楷体" w:hAnsi="楷体" w:eastAsia="楷体" w:cs="楷体"/>
          <w:b/>
          <w:bCs/>
          <w:sz w:val="24"/>
          <w:szCs w:val="24"/>
        </w:rPr>
        <w:t xml:space="preserve">  原材料</w:t>
      </w:r>
      <w:r>
        <w:rPr>
          <w:rFonts w:hint="eastAsia" w:ascii="楷体" w:hAnsi="楷体" w:eastAsia="楷体" w:cs="楷体"/>
          <w:b/>
          <w:bCs/>
          <w:sz w:val="24"/>
          <w:szCs w:val="24"/>
        </w:rPr>
        <w:t>准备</w:t>
      </w:r>
      <w:r>
        <w:rPr>
          <w:rFonts w:ascii="楷体" w:hAnsi="楷体" w:eastAsia="楷体" w:cs="楷体"/>
          <w:b/>
          <w:bCs/>
          <w:sz w:val="24"/>
          <w:szCs w:val="24"/>
        </w:rPr>
        <w:t>阶段其他原材料投入的温室气体排放量，按公式（</w:t>
      </w:r>
      <w:r>
        <w:rPr>
          <w:rFonts w:hint="eastAsia" w:ascii="楷体" w:hAnsi="楷体" w:eastAsia="楷体" w:cs="楷体"/>
          <w:b/>
          <w:bCs/>
          <w:sz w:val="24"/>
          <w:szCs w:val="24"/>
        </w:rPr>
        <w:t>6</w:t>
      </w:r>
      <w:r>
        <w:rPr>
          <w:rFonts w:ascii="楷体" w:hAnsi="楷体" w:eastAsia="楷体" w:cs="楷体"/>
          <w:b/>
          <w:bCs/>
          <w:sz w:val="24"/>
          <w:szCs w:val="24"/>
        </w:rPr>
        <w:t>）计算;</w:t>
      </w:r>
    </w:p>
    <w:p w14:paraId="6A3DF31E">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其他</w:t>
      </w:r>
      <w:r>
        <w:rPr>
          <w:rFonts w:ascii="楷体" w:hAnsi="楷体" w:eastAsia="楷体" w:cs="楷体"/>
          <w:b/>
          <w:bCs/>
          <w:sz w:val="24"/>
          <w:szCs w:val="24"/>
        </w:rPr>
        <w:t>,</w:t>
      </w:r>
      <w:r>
        <w:rPr>
          <w:rFonts w:ascii="楷体" w:hAnsi="楷体" w:eastAsia="楷体" w:cs="楷体"/>
          <w:b/>
          <w:bCs/>
          <w:i/>
          <w:iCs/>
          <w:sz w:val="24"/>
          <w:szCs w:val="24"/>
        </w:rPr>
        <w:t>原</w:t>
      </w:r>
      <w:r>
        <w:rPr>
          <w:rFonts w:ascii="楷体" w:hAnsi="楷体" w:eastAsia="楷体" w:cs="楷体"/>
          <w:b/>
          <w:bCs/>
          <w:sz w:val="24"/>
          <w:szCs w:val="24"/>
        </w:rPr>
        <w:t xml:space="preserve"> = </w:t>
      </w:r>
      <w:r>
        <w:rPr>
          <w:rFonts w:hint="eastAsia" w:ascii="楷体" w:hAnsi="楷体" w:eastAsia="楷体" w:cs="楷体"/>
          <w:b/>
          <w:bCs/>
          <w:sz w:val="24"/>
          <w:szCs w:val="24"/>
        </w:rPr>
        <w:t>（</w:t>
      </w:r>
      <w:r>
        <w:rPr>
          <w:rFonts w:ascii="楷体" w:hAnsi="楷体" w:eastAsia="楷体" w:cs="楷体"/>
          <w:b/>
          <w:bCs/>
          <w:sz w:val="24"/>
          <w:szCs w:val="24"/>
        </w:rPr>
        <w:t>AD</w:t>
      </w:r>
      <w:r>
        <w:rPr>
          <w:rFonts w:ascii="楷体" w:hAnsi="楷体" w:eastAsia="楷体" w:cs="楷体"/>
          <w:b/>
          <w:bCs/>
          <w:i/>
          <w:iCs/>
          <w:sz w:val="24"/>
          <w:szCs w:val="24"/>
        </w:rPr>
        <w:t>其他</w:t>
      </w:r>
      <w:r>
        <w:rPr>
          <w:rFonts w:ascii="楷体" w:hAnsi="楷体" w:eastAsia="楷体" w:cs="楷体"/>
          <w:b/>
          <w:bCs/>
          <w:sz w:val="24"/>
          <w:szCs w:val="24"/>
        </w:rPr>
        <w:t>,</w:t>
      </w:r>
      <w:r>
        <w:rPr>
          <w:rFonts w:ascii="楷体" w:hAnsi="楷体" w:eastAsia="楷体" w:cs="楷体"/>
          <w:b/>
          <w:bCs/>
          <w:i/>
          <w:iCs/>
          <w:sz w:val="24"/>
          <w:szCs w:val="24"/>
        </w:rPr>
        <w:t>原</w:t>
      </w:r>
      <w:r>
        <w:rPr>
          <w:rFonts w:ascii="楷体" w:hAnsi="楷体" w:eastAsia="楷体" w:cs="楷体"/>
          <w:b/>
          <w:bCs/>
          <w:sz w:val="24"/>
          <w:szCs w:val="24"/>
        </w:rPr>
        <w:t xml:space="preserve"> × EFLCA,</w:t>
      </w:r>
      <w:r>
        <w:rPr>
          <w:rFonts w:ascii="楷体" w:hAnsi="楷体" w:eastAsia="楷体" w:cs="楷体"/>
          <w:b/>
          <w:bCs/>
          <w:i/>
          <w:iCs/>
          <w:sz w:val="24"/>
          <w:szCs w:val="24"/>
        </w:rPr>
        <w:t>其他</w:t>
      </w:r>
      <w:r>
        <w:rPr>
          <w:rFonts w:ascii="楷体" w:hAnsi="楷体" w:eastAsia="楷体" w:cs="楷体"/>
          <w:b/>
          <w:bCs/>
          <w:sz w:val="24"/>
          <w:szCs w:val="24"/>
        </w:rPr>
        <w:t xml:space="preserve">,cO2  </w:t>
      </w:r>
      <w:r>
        <w:rPr>
          <w:rFonts w:hint="eastAsia" w:ascii="楷体" w:hAnsi="楷体" w:eastAsia="楷体" w:cs="楷体"/>
          <w:b/>
          <w:bCs/>
          <w:sz w:val="24"/>
          <w:szCs w:val="24"/>
        </w:rPr>
        <w:t>）×</w:t>
      </w:r>
      <w:r>
        <w:rPr>
          <w:rFonts w:ascii="楷体" w:hAnsi="楷体" w:eastAsia="楷体" w:cs="楷体"/>
          <w:b/>
          <w:bCs/>
          <w:sz w:val="24"/>
          <w:szCs w:val="24"/>
        </w:rPr>
        <w:t>GwPj······························· (</w:t>
      </w:r>
      <w:r>
        <w:rPr>
          <w:rFonts w:hint="eastAsia" w:ascii="楷体" w:hAnsi="楷体" w:eastAsia="楷体" w:cs="楷体"/>
          <w:b/>
          <w:bCs/>
          <w:sz w:val="24"/>
          <w:szCs w:val="24"/>
        </w:rPr>
        <w:t>6</w:t>
      </w:r>
      <w:r>
        <w:rPr>
          <w:rFonts w:ascii="楷体" w:hAnsi="楷体" w:eastAsia="楷体" w:cs="楷体"/>
          <w:b/>
          <w:bCs/>
          <w:sz w:val="24"/>
          <w:szCs w:val="24"/>
        </w:rPr>
        <w:t>)</w:t>
      </w:r>
    </w:p>
    <w:p w14:paraId="65A4C0D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7C876E2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AD其他,原 ——原材料和能源获取阶段其他原材料投入量（</w:t>
      </w:r>
      <w:r>
        <w:rPr>
          <w:rFonts w:hint="eastAsia" w:ascii="楷体" w:hAnsi="楷体" w:eastAsia="楷体" w:cs="楷体"/>
          <w:b/>
          <w:bCs/>
          <w:sz w:val="24"/>
          <w:szCs w:val="24"/>
        </w:rPr>
        <w:t>包装材料</w:t>
      </w:r>
      <w:r>
        <w:rPr>
          <w:rFonts w:ascii="楷体" w:hAnsi="楷体" w:eastAsia="楷体" w:cs="楷体"/>
          <w:b/>
          <w:bCs/>
          <w:sz w:val="24"/>
          <w:szCs w:val="24"/>
        </w:rPr>
        <w:t>等）；</w:t>
      </w:r>
    </w:p>
    <w:p w14:paraId="729A54F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EFLCA,其他,CO2 ——相应全生命周期温室气体排放因子</w:t>
      </w:r>
      <w:r>
        <w:rPr>
          <w:rFonts w:hint="eastAsia" w:ascii="楷体" w:hAnsi="楷体" w:eastAsia="楷体" w:cs="楷体"/>
          <w:b/>
          <w:bCs/>
          <w:sz w:val="24"/>
          <w:szCs w:val="24"/>
        </w:rPr>
        <w:t>；</w:t>
      </w:r>
    </w:p>
    <w:p w14:paraId="65B3F4D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 ——温室气体j的GWP值；</w:t>
      </w:r>
    </w:p>
    <w:p w14:paraId="43C55C83">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本文件7.2.2兽用疫苗原料准备</w:t>
      </w:r>
      <w:r>
        <w:rPr>
          <w:rFonts w:ascii="宋体" w:hAnsi="宋体" w:eastAsia="宋体" w:cs="Times New Roman"/>
          <w:sz w:val="24"/>
          <w:szCs w:val="24"/>
        </w:rPr>
        <w:t>阶段产品部分碳足迹计算</w:t>
      </w:r>
      <w:r>
        <w:rPr>
          <w:rFonts w:hint="eastAsia" w:ascii="宋体" w:hAnsi="宋体" w:eastAsia="宋体" w:cs="Times New Roman"/>
          <w:sz w:val="24"/>
          <w:szCs w:val="24"/>
        </w:rPr>
        <w:t>参照《产品碳足迹标准 温室气体 产品碳足迹量化方法与要求畜产品》GBT+44903-2024中公式8.4的算法。</w:t>
      </w:r>
    </w:p>
    <w:p w14:paraId="057AD719">
      <w:pPr>
        <w:spacing w:line="360" w:lineRule="auto"/>
        <w:ind w:firstLine="562" w:firstLineChars="200"/>
        <w:rPr>
          <w:rFonts w:hint="eastAsia" w:ascii="仿宋" w:hAnsi="仿宋" w:eastAsia="仿宋"/>
          <w:b/>
          <w:sz w:val="28"/>
          <w:szCs w:val="28"/>
        </w:rPr>
      </w:pPr>
    </w:p>
    <w:p w14:paraId="549A94D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11BFAFCA">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7.2.</w:t>
      </w:r>
      <w:r>
        <w:rPr>
          <w:rFonts w:hint="eastAsia" w:ascii="楷体" w:hAnsi="楷体" w:eastAsia="楷体" w:cs="楷体"/>
          <w:b/>
          <w:bCs/>
          <w:sz w:val="24"/>
          <w:szCs w:val="24"/>
        </w:rPr>
        <w:t>3</w:t>
      </w:r>
      <w:r>
        <w:rPr>
          <w:rFonts w:ascii="楷体" w:hAnsi="楷体" w:eastAsia="楷体" w:cs="楷体"/>
          <w:b/>
          <w:bCs/>
          <w:sz w:val="24"/>
          <w:szCs w:val="24"/>
        </w:rPr>
        <w:t xml:space="preserve">  产品制造阶段产品部分碳足迹</w:t>
      </w:r>
    </w:p>
    <w:p w14:paraId="01C786C4">
      <w:pPr>
        <w:spacing w:line="360" w:lineRule="auto"/>
        <w:ind w:firstLine="420" w:firstLineChars="200"/>
        <w:rPr>
          <w:rFonts w:hint="eastAsia" w:ascii="楷体" w:hAnsi="楷体" w:eastAsia="楷体" w:cs="楷体"/>
          <w:b/>
          <w:bCs/>
          <w:sz w:val="24"/>
          <w:szCs w:val="24"/>
        </w:rPr>
      </w:pPr>
      <w:r>
        <w:fldChar w:fldCharType="begin"/>
      </w:r>
      <w:r>
        <w:instrText xml:space="preserve"> HYPERLINK "7.2.1.1" </w:instrText>
      </w:r>
      <w:r>
        <w:fldChar w:fldCharType="separate"/>
      </w:r>
      <w:r>
        <w:rPr>
          <w:rStyle w:val="15"/>
          <w:rFonts w:ascii="楷体" w:hAnsi="楷体" w:eastAsia="楷体" w:cs="楷体"/>
          <w:b/>
          <w:bCs/>
          <w:sz w:val="24"/>
          <w:szCs w:val="24"/>
        </w:rPr>
        <w:t>7.2.</w:t>
      </w:r>
      <w:r>
        <w:rPr>
          <w:rStyle w:val="15"/>
          <w:rFonts w:hint="eastAsia" w:ascii="楷体" w:hAnsi="楷体" w:eastAsia="楷体" w:cs="楷体"/>
          <w:b/>
          <w:bCs/>
          <w:sz w:val="24"/>
          <w:szCs w:val="24"/>
        </w:rPr>
        <w:t>3</w:t>
      </w:r>
      <w:r>
        <w:rPr>
          <w:rStyle w:val="15"/>
          <w:rFonts w:ascii="楷体" w:hAnsi="楷体" w:eastAsia="楷体" w:cs="楷体"/>
          <w:b/>
          <w:bCs/>
          <w:sz w:val="24"/>
          <w:szCs w:val="24"/>
        </w:rPr>
        <w:t>.1</w:t>
      </w:r>
      <w:r>
        <w:rPr>
          <w:rStyle w:val="15"/>
          <w:rFonts w:ascii="楷体" w:hAnsi="楷体" w:eastAsia="楷体" w:cs="楷体"/>
          <w:b/>
          <w:bCs/>
          <w:sz w:val="24"/>
          <w:szCs w:val="24"/>
        </w:rPr>
        <w:fldChar w:fldCharType="end"/>
      </w:r>
      <w:r>
        <w:rPr>
          <w:rFonts w:ascii="楷体" w:hAnsi="楷体" w:eastAsia="楷体" w:cs="楷体"/>
          <w:b/>
          <w:bCs/>
          <w:sz w:val="24"/>
          <w:szCs w:val="24"/>
        </w:rPr>
        <w:t xml:space="preserve">  产品制造阶段产品部分碳足迹，按公式（</w:t>
      </w:r>
      <w:r>
        <w:rPr>
          <w:rFonts w:hint="eastAsia" w:ascii="楷体" w:hAnsi="楷体" w:eastAsia="楷体" w:cs="楷体"/>
          <w:b/>
          <w:bCs/>
          <w:sz w:val="24"/>
          <w:szCs w:val="24"/>
        </w:rPr>
        <w:t>7</w:t>
      </w:r>
      <w:r>
        <w:rPr>
          <w:rFonts w:ascii="楷体" w:hAnsi="楷体" w:eastAsia="楷体" w:cs="楷体"/>
          <w:b/>
          <w:bCs/>
          <w:sz w:val="24"/>
          <w:szCs w:val="24"/>
        </w:rPr>
        <w:t>）计算：</w:t>
      </w:r>
    </w:p>
    <w:p w14:paraId="5E89D16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i/>
          <w:iCs/>
          <w:sz w:val="24"/>
          <w:szCs w:val="24"/>
        </w:rPr>
        <w:t>制造</w:t>
      </w:r>
      <w:r>
        <w:rPr>
          <w:rFonts w:ascii="楷体" w:hAnsi="楷体" w:eastAsia="楷体" w:cs="楷体"/>
          <w:b/>
          <w:bCs/>
          <w:sz w:val="24"/>
          <w:szCs w:val="24"/>
        </w:rPr>
        <w:t xml:space="preserve"> = (E</w:t>
      </w:r>
      <w:r>
        <w:rPr>
          <w:rFonts w:ascii="楷体" w:hAnsi="楷体" w:eastAsia="楷体" w:cs="楷体"/>
          <w:b/>
          <w:bCs/>
          <w:i/>
          <w:iCs/>
          <w:sz w:val="24"/>
          <w:szCs w:val="24"/>
        </w:rPr>
        <w:t>能源,</w:t>
      </w:r>
      <w:r>
        <w:rPr>
          <w:rFonts w:hint="eastAsia" w:ascii="楷体" w:hAnsi="楷体" w:eastAsia="楷体" w:cs="楷体"/>
          <w:b/>
          <w:bCs/>
          <w:i/>
          <w:iCs/>
          <w:sz w:val="24"/>
          <w:szCs w:val="24"/>
        </w:rPr>
        <w:t>制造</w:t>
      </w:r>
      <w:r>
        <w:rPr>
          <w:rFonts w:ascii="楷体" w:hAnsi="楷体" w:eastAsia="楷体" w:cs="楷体"/>
          <w:b/>
          <w:bCs/>
          <w:sz w:val="24"/>
          <w:szCs w:val="24"/>
        </w:rPr>
        <w:t>+ E</w:t>
      </w:r>
      <w:r>
        <w:rPr>
          <w:rFonts w:hint="eastAsia" w:ascii="楷体" w:hAnsi="楷体" w:eastAsia="楷体" w:cs="楷体"/>
          <w:b/>
          <w:bCs/>
          <w:i/>
          <w:iCs/>
          <w:sz w:val="24"/>
          <w:szCs w:val="24"/>
        </w:rPr>
        <w:t>直接排放</w:t>
      </w:r>
      <w:r>
        <w:rPr>
          <w:rFonts w:ascii="楷体" w:hAnsi="楷体" w:eastAsia="楷体" w:cs="楷体"/>
          <w:b/>
          <w:bCs/>
          <w:i/>
          <w:iCs/>
          <w:sz w:val="24"/>
          <w:szCs w:val="24"/>
        </w:rPr>
        <w:t>,</w:t>
      </w:r>
      <w:r>
        <w:rPr>
          <w:rFonts w:hint="eastAsia" w:ascii="楷体" w:hAnsi="楷体" w:eastAsia="楷体" w:cs="楷体"/>
          <w:b/>
          <w:bCs/>
          <w:i/>
          <w:iCs/>
          <w:sz w:val="24"/>
          <w:szCs w:val="24"/>
        </w:rPr>
        <w:t>制造</w:t>
      </w:r>
      <w:r>
        <w:rPr>
          <w:rFonts w:ascii="楷体" w:hAnsi="楷体" w:eastAsia="楷体" w:cs="楷体"/>
          <w:b/>
          <w:bCs/>
          <w:sz w:val="24"/>
          <w:szCs w:val="24"/>
        </w:rPr>
        <w:t>+E</w:t>
      </w:r>
      <w:r>
        <w:rPr>
          <w:rFonts w:hint="eastAsia" w:ascii="楷体" w:hAnsi="楷体" w:eastAsia="楷体" w:cs="楷体"/>
          <w:b/>
          <w:bCs/>
          <w:i/>
          <w:iCs/>
          <w:sz w:val="24"/>
          <w:szCs w:val="24"/>
        </w:rPr>
        <w:t>活毒废水</w:t>
      </w:r>
      <w:r>
        <w:rPr>
          <w:rFonts w:ascii="楷体" w:hAnsi="楷体" w:eastAsia="楷体" w:cs="楷体"/>
          <w:b/>
          <w:bCs/>
          <w:i/>
          <w:iCs/>
          <w:sz w:val="24"/>
          <w:szCs w:val="24"/>
        </w:rPr>
        <w:t>,</w:t>
      </w:r>
      <w:r>
        <w:rPr>
          <w:rFonts w:hint="eastAsia" w:ascii="楷体" w:hAnsi="楷体" w:eastAsia="楷体" w:cs="楷体"/>
          <w:b/>
          <w:bCs/>
          <w:i/>
          <w:iCs/>
          <w:sz w:val="24"/>
          <w:szCs w:val="24"/>
        </w:rPr>
        <w:t>制造</w:t>
      </w:r>
      <w:r>
        <w:rPr>
          <w:rFonts w:ascii="楷体" w:hAnsi="楷体" w:eastAsia="楷体" w:cs="楷体"/>
          <w:b/>
          <w:bCs/>
          <w:sz w:val="24"/>
          <w:szCs w:val="24"/>
        </w:rPr>
        <w:t>+ E</w:t>
      </w:r>
      <w:r>
        <w:rPr>
          <w:rFonts w:ascii="楷体" w:hAnsi="楷体" w:eastAsia="楷体" w:cs="楷体"/>
          <w:b/>
          <w:bCs/>
          <w:i/>
          <w:iCs/>
          <w:sz w:val="24"/>
          <w:szCs w:val="24"/>
        </w:rPr>
        <w:t>其他，</w:t>
      </w:r>
      <w:r>
        <w:rPr>
          <w:rFonts w:hint="eastAsia" w:ascii="楷体" w:hAnsi="楷体" w:eastAsia="楷体" w:cs="楷体"/>
          <w:b/>
          <w:bCs/>
          <w:i/>
          <w:iCs/>
          <w:sz w:val="24"/>
          <w:szCs w:val="24"/>
        </w:rPr>
        <w:t>制造</w:t>
      </w:r>
      <w:r>
        <w:rPr>
          <w:rFonts w:ascii="楷体" w:hAnsi="楷体" w:eastAsia="楷体" w:cs="楷体"/>
          <w:b/>
          <w:bCs/>
          <w:i/>
          <w:iCs/>
          <w:sz w:val="24"/>
          <w:szCs w:val="24"/>
        </w:rPr>
        <w:t xml:space="preserve"> </w:t>
      </w:r>
      <w:r>
        <w:rPr>
          <w:rFonts w:ascii="楷体" w:hAnsi="楷体" w:eastAsia="楷体" w:cs="楷体"/>
          <w:b/>
          <w:bCs/>
          <w:sz w:val="24"/>
          <w:szCs w:val="24"/>
        </w:rPr>
        <w:t>) /P</w:t>
      </w:r>
      <w:r>
        <w:rPr>
          <w:rFonts w:hint="eastAsia" w:ascii="楷体" w:hAnsi="楷体" w:eastAsia="楷体" w:cs="楷体"/>
          <w:b/>
          <w:bCs/>
          <w:i/>
          <w:iCs/>
          <w:sz w:val="24"/>
          <w:szCs w:val="24"/>
        </w:rPr>
        <w:t>兽用疫苗</w:t>
      </w:r>
      <w:r>
        <w:rPr>
          <w:rFonts w:ascii="楷体" w:hAnsi="楷体" w:eastAsia="楷体" w:cs="楷体"/>
          <w:b/>
          <w:bCs/>
          <w:sz w:val="24"/>
          <w:szCs w:val="24"/>
        </w:rPr>
        <w:t xml:space="preserve">  ········ (</w:t>
      </w:r>
      <w:r>
        <w:rPr>
          <w:rFonts w:hint="eastAsia" w:ascii="楷体" w:hAnsi="楷体" w:eastAsia="楷体" w:cs="楷体"/>
          <w:b/>
          <w:bCs/>
          <w:sz w:val="24"/>
          <w:szCs w:val="24"/>
        </w:rPr>
        <w:t>7</w:t>
      </w:r>
      <w:r>
        <w:rPr>
          <w:rFonts w:ascii="楷体" w:hAnsi="楷体" w:eastAsia="楷体" w:cs="楷体"/>
          <w:b/>
          <w:bCs/>
          <w:sz w:val="24"/>
          <w:szCs w:val="24"/>
        </w:rPr>
        <w:t>)</w:t>
      </w:r>
    </w:p>
    <w:p w14:paraId="6832A80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7A65A01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制造</w:t>
      </w:r>
      <w:r>
        <w:rPr>
          <w:rFonts w:ascii="楷体" w:hAnsi="楷体" w:eastAsia="楷体" w:cs="楷体"/>
          <w:b/>
          <w:bCs/>
          <w:sz w:val="24"/>
          <w:szCs w:val="24"/>
        </w:rPr>
        <w:t>——</w:t>
      </w:r>
      <w:r>
        <w:rPr>
          <w:rFonts w:hint="eastAsia" w:ascii="楷体" w:hAnsi="楷体" w:eastAsia="楷体" w:cs="楷体"/>
          <w:b/>
          <w:bCs/>
          <w:sz w:val="24"/>
          <w:szCs w:val="24"/>
        </w:rPr>
        <w:t>配液、细胞培养、病毒培养、病毒灭活、纯化、乳化等</w:t>
      </w:r>
      <w:r>
        <w:rPr>
          <w:rFonts w:ascii="楷体" w:hAnsi="楷体" w:eastAsia="楷体" w:cs="楷体"/>
          <w:b/>
          <w:bCs/>
          <w:sz w:val="24"/>
          <w:szCs w:val="24"/>
        </w:rPr>
        <w:t>生产制造过程产品部分碳足迹，单位为千克二氧化碳当量每声明单位（kgCO2e/声明单位）;</w:t>
      </w:r>
    </w:p>
    <w:p w14:paraId="27BC448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E能源,</w:t>
      </w:r>
      <w:r>
        <w:rPr>
          <w:rFonts w:hint="eastAsia" w:ascii="楷体" w:hAnsi="楷体" w:eastAsia="楷体" w:cs="楷体"/>
          <w:b/>
          <w:bCs/>
          <w:sz w:val="24"/>
          <w:szCs w:val="24"/>
        </w:rPr>
        <w:t>制造</w:t>
      </w:r>
      <w:r>
        <w:rPr>
          <w:rFonts w:ascii="楷体" w:hAnsi="楷体" w:eastAsia="楷体" w:cs="楷体"/>
          <w:b/>
          <w:bCs/>
          <w:sz w:val="24"/>
          <w:szCs w:val="24"/>
        </w:rPr>
        <w:t>——产品制造阶段能源投入所产生的温室气体排放量，单位为千克二氧化碳（kgCO2);</w:t>
      </w:r>
    </w:p>
    <w:p w14:paraId="7C9D369E">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活毒废水</w:t>
      </w:r>
      <w:r>
        <w:rPr>
          <w:rFonts w:ascii="楷体" w:hAnsi="楷体" w:eastAsia="楷体" w:cs="楷体"/>
          <w:b/>
          <w:bCs/>
          <w:sz w:val="24"/>
          <w:szCs w:val="24"/>
        </w:rPr>
        <w:t>,</w:t>
      </w:r>
      <w:r>
        <w:rPr>
          <w:rFonts w:hint="eastAsia" w:ascii="楷体" w:hAnsi="楷体" w:eastAsia="楷体" w:cs="楷体"/>
          <w:b/>
          <w:bCs/>
          <w:sz w:val="24"/>
          <w:szCs w:val="24"/>
        </w:rPr>
        <w:t>制造</w:t>
      </w:r>
      <w:r>
        <w:rPr>
          <w:rFonts w:ascii="楷体" w:hAnsi="楷体" w:eastAsia="楷体" w:cs="楷体"/>
          <w:b/>
          <w:bCs/>
          <w:sz w:val="24"/>
          <w:szCs w:val="24"/>
        </w:rPr>
        <w:t>——产品制造阶段</w:t>
      </w:r>
      <w:r>
        <w:rPr>
          <w:rFonts w:hint="eastAsia" w:ascii="楷体" w:hAnsi="楷体" w:eastAsia="楷体" w:cs="楷体"/>
          <w:b/>
          <w:bCs/>
          <w:sz w:val="24"/>
          <w:szCs w:val="24"/>
        </w:rPr>
        <w:t>活毒废水排放</w:t>
      </w:r>
      <w:r>
        <w:rPr>
          <w:rFonts w:ascii="楷体" w:hAnsi="楷体" w:eastAsia="楷体" w:cs="楷体"/>
          <w:b/>
          <w:bCs/>
          <w:sz w:val="24"/>
          <w:szCs w:val="24"/>
        </w:rPr>
        <w:t>所产生的温室气体排放量，单位为千克二氧化碳（kgCO2)；</w:t>
      </w:r>
    </w:p>
    <w:p w14:paraId="36455438">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E其他,</w:t>
      </w:r>
      <w:r>
        <w:rPr>
          <w:rFonts w:hint="eastAsia" w:ascii="楷体" w:hAnsi="楷体" w:eastAsia="楷体" w:cs="楷体"/>
          <w:b/>
          <w:bCs/>
          <w:sz w:val="24"/>
          <w:szCs w:val="24"/>
        </w:rPr>
        <w:t>制造</w:t>
      </w:r>
      <w:r>
        <w:rPr>
          <w:rFonts w:ascii="楷体" w:hAnsi="楷体" w:eastAsia="楷体" w:cs="楷体"/>
          <w:b/>
          <w:bCs/>
          <w:sz w:val="24"/>
          <w:szCs w:val="24"/>
        </w:rPr>
        <w:t>——产品制造阶段所产生的除上述排放范围以外的温室气体排放量，单位为千克二氧化碳 （kgCO2);</w:t>
      </w:r>
    </w:p>
    <w:p w14:paraId="1CBCB5E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P</w:t>
      </w:r>
      <w:r>
        <w:rPr>
          <w:rFonts w:hint="eastAsia" w:ascii="楷体" w:hAnsi="楷体" w:eastAsia="楷体" w:cs="楷体"/>
          <w:b/>
          <w:bCs/>
          <w:sz w:val="24"/>
          <w:szCs w:val="24"/>
        </w:rPr>
        <w:t>兽用疫苗</w:t>
      </w:r>
      <w:r>
        <w:rPr>
          <w:rFonts w:ascii="楷体" w:hAnsi="楷体" w:eastAsia="楷体" w:cs="楷体"/>
          <w:b/>
          <w:bCs/>
          <w:sz w:val="24"/>
          <w:szCs w:val="24"/>
        </w:rPr>
        <w:t>——</w:t>
      </w:r>
      <w:r>
        <w:rPr>
          <w:rFonts w:hint="eastAsia" w:ascii="楷体" w:hAnsi="楷体" w:eastAsia="楷体" w:cs="楷体"/>
          <w:b/>
          <w:bCs/>
          <w:sz w:val="24"/>
          <w:szCs w:val="24"/>
        </w:rPr>
        <w:t>兽用疫苗每批</w:t>
      </w:r>
      <w:r>
        <w:rPr>
          <w:rFonts w:ascii="楷体" w:hAnsi="楷体" w:eastAsia="楷体" w:cs="楷体"/>
          <w:b/>
          <w:bCs/>
          <w:sz w:val="24"/>
          <w:szCs w:val="24"/>
        </w:rPr>
        <w:t>产量，单位为</w:t>
      </w:r>
      <w:r>
        <w:rPr>
          <w:rFonts w:hint="eastAsia" w:ascii="楷体" w:hAnsi="楷体" w:eastAsia="楷体" w:cs="楷体"/>
          <w:b/>
          <w:bCs/>
          <w:sz w:val="24"/>
          <w:szCs w:val="24"/>
        </w:rPr>
        <w:t>万毫升</w:t>
      </w:r>
      <w:r>
        <w:rPr>
          <w:rFonts w:ascii="楷体" w:hAnsi="楷体" w:eastAsia="楷体" w:cs="楷体"/>
          <w:b/>
          <w:bCs/>
          <w:sz w:val="24"/>
          <w:szCs w:val="24"/>
        </w:rPr>
        <w:t xml:space="preserve">； </w:t>
      </w:r>
    </w:p>
    <w:p w14:paraId="0E9AEBF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 7.2.3.2 </w:t>
      </w:r>
      <w:r>
        <w:rPr>
          <w:rFonts w:ascii="楷体" w:hAnsi="楷体" w:eastAsia="楷体" w:cs="楷体"/>
          <w:b/>
          <w:bCs/>
          <w:sz w:val="24"/>
          <w:szCs w:val="24"/>
        </w:rPr>
        <w:t xml:space="preserve"> 产品制造阶段能源投入产生的温室气体排放量，按公式（</w:t>
      </w:r>
      <w:r>
        <w:rPr>
          <w:rFonts w:hint="eastAsia" w:ascii="楷体" w:hAnsi="楷体" w:eastAsia="楷体" w:cs="楷体"/>
          <w:b/>
          <w:bCs/>
          <w:sz w:val="24"/>
          <w:szCs w:val="24"/>
        </w:rPr>
        <w:t>8</w:t>
      </w:r>
      <w:r>
        <w:rPr>
          <w:rFonts w:ascii="楷体" w:hAnsi="楷体" w:eastAsia="楷体" w:cs="楷体"/>
          <w:b/>
          <w:bCs/>
          <w:sz w:val="24"/>
          <w:szCs w:val="24"/>
        </w:rPr>
        <w:t>）计算：</w:t>
      </w:r>
    </w:p>
    <w:p w14:paraId="685AE0B5">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能源</w:t>
      </w:r>
      <w:r>
        <w:rPr>
          <w:rFonts w:ascii="楷体" w:hAnsi="楷体" w:eastAsia="楷体" w:cs="楷体"/>
          <w:b/>
          <w:bCs/>
          <w:sz w:val="24"/>
          <w:szCs w:val="24"/>
        </w:rPr>
        <w:t>,</w:t>
      </w:r>
      <w:r>
        <w:rPr>
          <w:rFonts w:hint="eastAsia" w:ascii="楷体" w:hAnsi="楷体" w:eastAsia="楷体" w:cs="楷体"/>
          <w:b/>
          <w:bCs/>
          <w:i/>
          <w:iCs/>
          <w:sz w:val="24"/>
          <w:szCs w:val="24"/>
        </w:rPr>
        <w:t>制造</w:t>
      </w:r>
      <w:r>
        <w:rPr>
          <w:rFonts w:ascii="楷体" w:hAnsi="楷体" w:eastAsia="楷体" w:cs="楷体"/>
          <w:b/>
          <w:bCs/>
          <w:sz w:val="24"/>
          <w:szCs w:val="24"/>
        </w:rPr>
        <w:t xml:space="preserve"> = AD</w:t>
      </w:r>
      <w:r>
        <w:rPr>
          <w:rFonts w:ascii="楷体" w:hAnsi="楷体" w:eastAsia="楷体" w:cs="楷体"/>
          <w:b/>
          <w:bCs/>
          <w:i/>
          <w:iCs/>
          <w:sz w:val="24"/>
          <w:szCs w:val="24"/>
        </w:rPr>
        <w:t>能源</w:t>
      </w:r>
      <w:r>
        <w:rPr>
          <w:rFonts w:ascii="楷体" w:hAnsi="楷体" w:eastAsia="楷体" w:cs="楷体"/>
          <w:b/>
          <w:bCs/>
          <w:sz w:val="24"/>
          <w:szCs w:val="24"/>
        </w:rPr>
        <w:t>,</w:t>
      </w:r>
      <w:r>
        <w:rPr>
          <w:rFonts w:hint="eastAsia" w:ascii="楷体" w:hAnsi="楷体" w:eastAsia="楷体" w:cs="楷体"/>
          <w:b/>
          <w:bCs/>
          <w:i/>
          <w:iCs/>
          <w:sz w:val="24"/>
          <w:szCs w:val="24"/>
        </w:rPr>
        <w:t>制造</w:t>
      </w:r>
      <w:r>
        <w:rPr>
          <w:rFonts w:ascii="楷体" w:hAnsi="楷体" w:eastAsia="楷体" w:cs="楷体"/>
          <w:b/>
          <w:bCs/>
          <w:sz w:val="24"/>
          <w:szCs w:val="24"/>
        </w:rPr>
        <w:t>× EFLCA,</w:t>
      </w:r>
      <w:r>
        <w:rPr>
          <w:rFonts w:ascii="楷体" w:hAnsi="楷体" w:eastAsia="楷体" w:cs="楷体"/>
          <w:b/>
          <w:bCs/>
          <w:i/>
          <w:iCs/>
          <w:sz w:val="24"/>
          <w:szCs w:val="24"/>
        </w:rPr>
        <w:t>能源</w:t>
      </w:r>
      <w:r>
        <w:rPr>
          <w:rFonts w:ascii="楷体" w:hAnsi="楷体" w:eastAsia="楷体" w:cs="楷体"/>
          <w:b/>
          <w:bCs/>
          <w:sz w:val="24"/>
          <w:szCs w:val="24"/>
        </w:rPr>
        <w:t>,cO2 × GwPj ····························· (</w:t>
      </w:r>
      <w:r>
        <w:rPr>
          <w:rFonts w:hint="eastAsia" w:ascii="楷体" w:hAnsi="楷体" w:eastAsia="楷体" w:cs="楷体"/>
          <w:b/>
          <w:bCs/>
          <w:sz w:val="24"/>
          <w:szCs w:val="24"/>
        </w:rPr>
        <w:t>8</w:t>
      </w:r>
      <w:r>
        <w:rPr>
          <w:rFonts w:ascii="楷体" w:hAnsi="楷体" w:eastAsia="楷体" w:cs="楷体"/>
          <w:b/>
          <w:bCs/>
          <w:sz w:val="24"/>
          <w:szCs w:val="24"/>
        </w:rPr>
        <w:t>)</w:t>
      </w:r>
    </w:p>
    <w:p w14:paraId="016B5D45">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0EE5C78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w:t>
      </w:r>
      <w:r>
        <w:rPr>
          <w:rFonts w:hint="eastAsia" w:ascii="楷体" w:hAnsi="楷体" w:eastAsia="楷体" w:cs="楷体"/>
          <w:b/>
          <w:bCs/>
          <w:sz w:val="24"/>
          <w:szCs w:val="24"/>
        </w:rPr>
        <w:t>D</w:t>
      </w:r>
      <w:r>
        <w:rPr>
          <w:rFonts w:ascii="楷体" w:hAnsi="楷体" w:eastAsia="楷体" w:cs="楷体"/>
          <w:b/>
          <w:bCs/>
          <w:sz w:val="24"/>
          <w:szCs w:val="24"/>
        </w:rPr>
        <w:t>能源,</w:t>
      </w:r>
      <w:r>
        <w:rPr>
          <w:rFonts w:hint="eastAsia" w:ascii="楷体" w:hAnsi="楷体" w:eastAsia="楷体" w:cs="楷体"/>
          <w:b/>
          <w:bCs/>
          <w:sz w:val="24"/>
          <w:szCs w:val="24"/>
        </w:rPr>
        <w:t>制造</w:t>
      </w:r>
      <w:r>
        <w:rPr>
          <w:rFonts w:ascii="楷体" w:hAnsi="楷体" w:eastAsia="楷体" w:cs="楷体"/>
          <w:b/>
          <w:bCs/>
          <w:sz w:val="24"/>
          <w:szCs w:val="24"/>
        </w:rPr>
        <w:t xml:space="preserve"> ———产品制造阶段能源（燃料、电力、热力）投入量，单位为千克（kg)、千瓦时 （kWh)和吉焦（GJ）；</w:t>
      </w:r>
    </w:p>
    <w:p w14:paraId="202561DD">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EFLCA,能源,CO2——产品制造阶段能源（燃料、电力、热力）全生命周期温室气体排放因子</w:t>
      </w:r>
      <w:r>
        <w:rPr>
          <w:rFonts w:hint="eastAsia" w:ascii="楷体" w:hAnsi="楷体" w:eastAsia="楷体" w:cs="楷体"/>
          <w:b/>
          <w:bCs/>
          <w:sz w:val="24"/>
          <w:szCs w:val="24"/>
        </w:rPr>
        <w:t>；</w:t>
      </w:r>
    </w:p>
    <w:p w14:paraId="5528210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7F87110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 7.2.3.3 </w:t>
      </w:r>
      <w:r>
        <w:rPr>
          <w:rFonts w:ascii="楷体" w:hAnsi="楷体" w:eastAsia="楷体" w:cs="楷体"/>
          <w:b/>
          <w:bCs/>
          <w:sz w:val="24"/>
          <w:szCs w:val="24"/>
        </w:rPr>
        <w:t xml:space="preserve"> 产品制造阶段</w:t>
      </w:r>
      <w:r>
        <w:rPr>
          <w:rFonts w:hint="eastAsia" w:ascii="楷体" w:hAnsi="楷体" w:eastAsia="楷体" w:cs="楷体"/>
          <w:b/>
          <w:bCs/>
          <w:sz w:val="24"/>
          <w:szCs w:val="24"/>
        </w:rPr>
        <w:t>活毒废水排放</w:t>
      </w:r>
      <w:r>
        <w:rPr>
          <w:rFonts w:ascii="楷体" w:hAnsi="楷体" w:eastAsia="楷体" w:cs="楷体"/>
          <w:b/>
          <w:bCs/>
          <w:sz w:val="24"/>
          <w:szCs w:val="24"/>
        </w:rPr>
        <w:t>产生的温室气体排放量，按公式（</w:t>
      </w:r>
      <w:r>
        <w:rPr>
          <w:rFonts w:hint="eastAsia" w:ascii="楷体" w:hAnsi="楷体" w:eastAsia="楷体" w:cs="楷体"/>
          <w:b/>
          <w:bCs/>
          <w:sz w:val="24"/>
          <w:szCs w:val="24"/>
        </w:rPr>
        <w:t>9</w:t>
      </w:r>
      <w:r>
        <w:rPr>
          <w:rFonts w:ascii="楷体" w:hAnsi="楷体" w:eastAsia="楷体" w:cs="楷体"/>
          <w:b/>
          <w:bCs/>
          <w:sz w:val="24"/>
          <w:szCs w:val="24"/>
        </w:rPr>
        <w:t>）计算：</w:t>
      </w:r>
    </w:p>
    <w:p w14:paraId="7BA4D35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i/>
          <w:iCs/>
          <w:sz w:val="24"/>
          <w:szCs w:val="24"/>
        </w:rPr>
        <w:t>活毒废水</w:t>
      </w:r>
      <w:r>
        <w:rPr>
          <w:rFonts w:ascii="楷体" w:hAnsi="楷体" w:eastAsia="楷体" w:cs="楷体"/>
          <w:b/>
          <w:bCs/>
          <w:sz w:val="24"/>
          <w:szCs w:val="24"/>
        </w:rPr>
        <w:t>,</w:t>
      </w:r>
      <w:r>
        <w:rPr>
          <w:rFonts w:hint="eastAsia" w:ascii="楷体" w:hAnsi="楷体" w:eastAsia="楷体" w:cs="楷体"/>
          <w:b/>
          <w:bCs/>
          <w:i/>
          <w:iCs/>
          <w:sz w:val="24"/>
          <w:szCs w:val="24"/>
        </w:rPr>
        <w:t>制造</w:t>
      </w:r>
      <w:r>
        <w:rPr>
          <w:rFonts w:ascii="楷体" w:hAnsi="楷体" w:eastAsia="楷体" w:cs="楷体"/>
          <w:b/>
          <w:bCs/>
          <w:sz w:val="24"/>
          <w:szCs w:val="24"/>
        </w:rPr>
        <w:t xml:space="preserve"> = AD</w:t>
      </w:r>
      <w:r>
        <w:rPr>
          <w:rFonts w:hint="eastAsia" w:ascii="楷体" w:hAnsi="楷体" w:eastAsia="楷体" w:cs="楷体"/>
          <w:b/>
          <w:bCs/>
          <w:i/>
          <w:iCs/>
          <w:sz w:val="24"/>
          <w:szCs w:val="24"/>
        </w:rPr>
        <w:t>活毒废水制造</w:t>
      </w:r>
      <w:r>
        <w:rPr>
          <w:rFonts w:ascii="楷体" w:hAnsi="楷体" w:eastAsia="楷体" w:cs="楷体"/>
          <w:b/>
          <w:bCs/>
          <w:sz w:val="24"/>
          <w:szCs w:val="24"/>
        </w:rPr>
        <w:t>× EFLCA,</w:t>
      </w:r>
      <w:r>
        <w:rPr>
          <w:rFonts w:hint="eastAsia" w:ascii="楷体" w:hAnsi="楷体" w:eastAsia="楷体" w:cs="楷体"/>
          <w:b/>
          <w:bCs/>
          <w:i/>
          <w:iCs/>
          <w:sz w:val="24"/>
          <w:szCs w:val="24"/>
        </w:rPr>
        <w:t>活毒废水</w:t>
      </w:r>
      <w:r>
        <w:rPr>
          <w:rFonts w:ascii="楷体" w:hAnsi="楷体" w:eastAsia="楷体" w:cs="楷体"/>
          <w:b/>
          <w:bCs/>
          <w:sz w:val="24"/>
          <w:szCs w:val="24"/>
        </w:rPr>
        <w:t>,cO2  × GwPj······························ (</w:t>
      </w:r>
      <w:r>
        <w:rPr>
          <w:rFonts w:hint="eastAsia" w:ascii="楷体" w:hAnsi="楷体" w:eastAsia="楷体" w:cs="楷体"/>
          <w:b/>
          <w:bCs/>
          <w:sz w:val="24"/>
          <w:szCs w:val="24"/>
        </w:rPr>
        <w:t>9</w:t>
      </w:r>
      <w:r>
        <w:rPr>
          <w:rFonts w:ascii="楷体" w:hAnsi="楷体" w:eastAsia="楷体" w:cs="楷体"/>
          <w:b/>
          <w:bCs/>
          <w:sz w:val="24"/>
          <w:szCs w:val="24"/>
        </w:rPr>
        <w:t>)</w:t>
      </w:r>
    </w:p>
    <w:p w14:paraId="7D4BB6D8">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5CB2766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w:t>
      </w:r>
      <w:r>
        <w:rPr>
          <w:rFonts w:hint="eastAsia" w:ascii="楷体" w:hAnsi="楷体" w:eastAsia="楷体" w:cs="楷体"/>
          <w:b/>
          <w:bCs/>
          <w:sz w:val="24"/>
          <w:szCs w:val="24"/>
        </w:rPr>
        <w:t>D活毒废水</w:t>
      </w:r>
      <w:r>
        <w:rPr>
          <w:rFonts w:ascii="楷体" w:hAnsi="楷体" w:eastAsia="楷体" w:cs="楷体"/>
          <w:b/>
          <w:bCs/>
          <w:sz w:val="24"/>
          <w:szCs w:val="24"/>
        </w:rPr>
        <w:t>,</w:t>
      </w:r>
      <w:r>
        <w:rPr>
          <w:rFonts w:hint="eastAsia" w:ascii="楷体" w:hAnsi="楷体" w:eastAsia="楷体" w:cs="楷体"/>
          <w:b/>
          <w:bCs/>
          <w:sz w:val="24"/>
          <w:szCs w:val="24"/>
        </w:rPr>
        <w:t>制造</w:t>
      </w:r>
      <w:r>
        <w:rPr>
          <w:rFonts w:ascii="楷体" w:hAnsi="楷体" w:eastAsia="楷体" w:cs="楷体"/>
          <w:b/>
          <w:bCs/>
          <w:sz w:val="24"/>
          <w:szCs w:val="24"/>
        </w:rPr>
        <w:t xml:space="preserve"> ———产品制造阶段</w:t>
      </w:r>
      <w:r>
        <w:rPr>
          <w:rFonts w:hint="eastAsia" w:ascii="楷体" w:hAnsi="楷体" w:eastAsia="楷体" w:cs="楷体"/>
          <w:b/>
          <w:bCs/>
          <w:sz w:val="24"/>
          <w:szCs w:val="24"/>
        </w:rPr>
        <w:t>所产生的活毒废水排放量，单位为立方米（m</w:t>
      </w:r>
      <w:r>
        <w:rPr>
          <w:rFonts w:ascii="Calibri" w:hAnsi="Calibri" w:eastAsia="楷体" w:cs="Calibri"/>
          <w:b/>
          <w:bCs/>
          <w:sz w:val="24"/>
          <w:szCs w:val="24"/>
        </w:rPr>
        <w:t>³</w:t>
      </w:r>
      <w:r>
        <w:rPr>
          <w:rFonts w:hint="eastAsia" w:ascii="楷体" w:hAnsi="楷体" w:eastAsia="楷体" w:cs="楷体"/>
          <w:b/>
          <w:bCs/>
          <w:sz w:val="24"/>
          <w:szCs w:val="24"/>
        </w:rPr>
        <w:t>）</w:t>
      </w:r>
      <w:r>
        <w:rPr>
          <w:rFonts w:ascii="楷体" w:hAnsi="楷体" w:eastAsia="楷体" w:cs="楷体"/>
          <w:b/>
          <w:bCs/>
          <w:sz w:val="24"/>
          <w:szCs w:val="24"/>
        </w:rPr>
        <w:t>；</w:t>
      </w:r>
    </w:p>
    <w:p w14:paraId="45742F18">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w:t>
      </w:r>
      <w:r>
        <w:rPr>
          <w:rFonts w:hint="eastAsia" w:ascii="楷体" w:hAnsi="楷体" w:eastAsia="楷体" w:cs="楷体"/>
          <w:b/>
          <w:bCs/>
          <w:sz w:val="24"/>
          <w:szCs w:val="24"/>
        </w:rPr>
        <w:t>活毒废水</w:t>
      </w:r>
      <w:r>
        <w:rPr>
          <w:rFonts w:ascii="楷体" w:hAnsi="楷体" w:eastAsia="楷体" w:cs="楷体"/>
          <w:b/>
          <w:bCs/>
          <w:sz w:val="24"/>
          <w:szCs w:val="24"/>
        </w:rPr>
        <w:t>,CO2——</w:t>
      </w:r>
      <w:r>
        <w:rPr>
          <w:rFonts w:hint="eastAsia" w:ascii="楷体" w:hAnsi="楷体" w:eastAsia="楷体" w:cs="楷体"/>
          <w:b/>
          <w:bCs/>
          <w:sz w:val="24"/>
          <w:szCs w:val="24"/>
        </w:rPr>
        <w:t>活毒废水</w:t>
      </w:r>
      <w:r>
        <w:rPr>
          <w:rFonts w:ascii="楷体" w:hAnsi="楷体" w:eastAsia="楷体" w:cs="楷体"/>
          <w:b/>
          <w:bCs/>
          <w:sz w:val="24"/>
          <w:szCs w:val="24"/>
        </w:rPr>
        <w:t>全生命周期温室气体排放因子</w:t>
      </w:r>
      <w:r>
        <w:rPr>
          <w:rFonts w:hint="eastAsia" w:ascii="楷体" w:hAnsi="楷体" w:eastAsia="楷体" w:cs="楷体"/>
          <w:b/>
          <w:bCs/>
          <w:sz w:val="24"/>
          <w:szCs w:val="24"/>
        </w:rPr>
        <w:t>，</w:t>
      </w:r>
      <w:r>
        <w:rPr>
          <w:rFonts w:ascii="楷体" w:hAnsi="楷体" w:eastAsia="楷体" w:cs="楷体"/>
          <w:b/>
          <w:bCs/>
          <w:sz w:val="24"/>
          <w:szCs w:val="24"/>
        </w:rPr>
        <w:t>0.25 kgCH</w:t>
      </w:r>
      <w:r>
        <w:rPr>
          <w:rFonts w:ascii="Cambria Math" w:hAnsi="Cambria Math" w:eastAsia="楷体" w:cs="Cambria Math"/>
          <w:b/>
          <w:bCs/>
          <w:sz w:val="24"/>
          <w:szCs w:val="24"/>
        </w:rPr>
        <w:t>₄</w:t>
      </w:r>
      <w:r>
        <w:rPr>
          <w:rFonts w:ascii="楷体" w:hAnsi="楷体" w:eastAsia="楷体" w:cs="楷体"/>
          <w:b/>
          <w:bCs/>
          <w:sz w:val="24"/>
          <w:szCs w:val="24"/>
        </w:rPr>
        <w:t>/m</w:t>
      </w:r>
      <w:r>
        <w:rPr>
          <w:rFonts w:ascii="Calibri" w:hAnsi="Calibri" w:eastAsia="楷体" w:cs="Calibri"/>
          <w:b/>
          <w:bCs/>
          <w:sz w:val="24"/>
          <w:szCs w:val="24"/>
        </w:rPr>
        <w:t>³</w:t>
      </w:r>
      <w:r>
        <w:rPr>
          <w:rFonts w:ascii="楷体" w:hAnsi="楷体" w:eastAsia="楷体" w:cs="楷体"/>
          <w:b/>
          <w:bCs/>
          <w:sz w:val="24"/>
          <w:szCs w:val="24"/>
        </w:rPr>
        <w:t>（厌氧处理）</w:t>
      </w:r>
      <w:r>
        <w:rPr>
          <w:rFonts w:hint="eastAsia" w:ascii="楷体" w:hAnsi="楷体" w:eastAsia="楷体" w:cs="楷体"/>
          <w:b/>
          <w:bCs/>
          <w:sz w:val="24"/>
          <w:szCs w:val="24"/>
        </w:rPr>
        <w:t>；</w:t>
      </w:r>
    </w:p>
    <w:p w14:paraId="153F8CF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421023D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7.2.3.5 </w:t>
      </w:r>
      <w:r>
        <w:rPr>
          <w:rFonts w:ascii="楷体" w:hAnsi="楷体" w:eastAsia="楷体" w:cs="楷体"/>
          <w:b/>
          <w:bCs/>
          <w:sz w:val="24"/>
          <w:szCs w:val="24"/>
        </w:rPr>
        <w:t>产品制造阶段其他</w:t>
      </w:r>
      <w:r>
        <w:rPr>
          <w:rFonts w:hint="eastAsia" w:ascii="楷体" w:hAnsi="楷体" w:eastAsia="楷体" w:cs="楷体"/>
          <w:b/>
          <w:bCs/>
          <w:sz w:val="24"/>
          <w:szCs w:val="24"/>
        </w:rPr>
        <w:t>方面产生</w:t>
      </w:r>
      <w:r>
        <w:rPr>
          <w:rFonts w:ascii="楷体" w:hAnsi="楷体" w:eastAsia="楷体" w:cs="楷体"/>
          <w:b/>
          <w:bCs/>
          <w:sz w:val="24"/>
          <w:szCs w:val="24"/>
        </w:rPr>
        <w:t>的温室气体排放量，按公式（</w:t>
      </w:r>
      <w:r>
        <w:rPr>
          <w:rFonts w:hint="eastAsia" w:ascii="楷体" w:hAnsi="楷体" w:eastAsia="楷体" w:cs="楷体"/>
          <w:b/>
          <w:bCs/>
          <w:sz w:val="24"/>
          <w:szCs w:val="24"/>
        </w:rPr>
        <w:t>10</w:t>
      </w:r>
      <w:r>
        <w:rPr>
          <w:rFonts w:ascii="楷体" w:hAnsi="楷体" w:eastAsia="楷体" w:cs="楷体"/>
          <w:b/>
          <w:bCs/>
          <w:sz w:val="24"/>
          <w:szCs w:val="24"/>
        </w:rPr>
        <w:t>）计算;</w:t>
      </w:r>
    </w:p>
    <w:p w14:paraId="003AF055">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其他</w:t>
      </w:r>
      <w:r>
        <w:rPr>
          <w:rFonts w:ascii="楷体" w:hAnsi="楷体" w:eastAsia="楷体" w:cs="楷体"/>
          <w:b/>
          <w:bCs/>
          <w:sz w:val="24"/>
          <w:szCs w:val="24"/>
        </w:rPr>
        <w:t>,</w:t>
      </w:r>
      <w:r>
        <w:rPr>
          <w:rFonts w:hint="eastAsia" w:ascii="楷体" w:hAnsi="楷体" w:eastAsia="楷体" w:cs="楷体"/>
          <w:b/>
          <w:bCs/>
          <w:i/>
          <w:iCs/>
          <w:sz w:val="24"/>
          <w:szCs w:val="24"/>
        </w:rPr>
        <w:t>制造</w:t>
      </w:r>
      <w:r>
        <w:rPr>
          <w:rFonts w:ascii="楷体" w:hAnsi="楷体" w:eastAsia="楷体" w:cs="楷体"/>
          <w:b/>
          <w:bCs/>
          <w:sz w:val="24"/>
          <w:szCs w:val="24"/>
        </w:rPr>
        <w:t>= AD</w:t>
      </w:r>
      <w:r>
        <w:rPr>
          <w:rFonts w:ascii="楷体" w:hAnsi="楷体" w:eastAsia="楷体" w:cs="楷体"/>
          <w:b/>
          <w:bCs/>
          <w:i/>
          <w:iCs/>
          <w:sz w:val="24"/>
          <w:szCs w:val="24"/>
        </w:rPr>
        <w:t>其他</w:t>
      </w:r>
      <w:r>
        <w:rPr>
          <w:rFonts w:ascii="楷体" w:hAnsi="楷体" w:eastAsia="楷体" w:cs="楷体"/>
          <w:b/>
          <w:bCs/>
          <w:sz w:val="24"/>
          <w:szCs w:val="24"/>
        </w:rPr>
        <w:t>,</w:t>
      </w:r>
      <w:r>
        <w:rPr>
          <w:rFonts w:hint="eastAsia" w:ascii="楷体" w:hAnsi="楷体" w:eastAsia="楷体" w:cs="楷体"/>
          <w:b/>
          <w:bCs/>
          <w:i/>
          <w:iCs/>
          <w:sz w:val="24"/>
          <w:szCs w:val="24"/>
        </w:rPr>
        <w:t>制造</w:t>
      </w:r>
      <w:r>
        <w:rPr>
          <w:rFonts w:ascii="楷体" w:hAnsi="楷体" w:eastAsia="楷体" w:cs="楷体"/>
          <w:b/>
          <w:bCs/>
          <w:sz w:val="24"/>
          <w:szCs w:val="24"/>
        </w:rPr>
        <w:t xml:space="preserve"> × EFLCA,</w:t>
      </w:r>
      <w:r>
        <w:rPr>
          <w:rFonts w:ascii="楷体" w:hAnsi="楷体" w:eastAsia="楷体" w:cs="楷体"/>
          <w:b/>
          <w:bCs/>
          <w:i/>
          <w:iCs/>
          <w:sz w:val="24"/>
          <w:szCs w:val="24"/>
        </w:rPr>
        <w:t>其他</w:t>
      </w:r>
      <w:r>
        <w:rPr>
          <w:rFonts w:ascii="楷体" w:hAnsi="楷体" w:eastAsia="楷体" w:cs="楷体"/>
          <w:b/>
          <w:bCs/>
          <w:sz w:val="24"/>
          <w:szCs w:val="24"/>
        </w:rPr>
        <w:t>,cO2  × GwPj······························ (</w:t>
      </w:r>
      <w:r>
        <w:rPr>
          <w:rFonts w:hint="eastAsia" w:ascii="楷体" w:hAnsi="楷体" w:eastAsia="楷体" w:cs="楷体"/>
          <w:b/>
          <w:bCs/>
          <w:sz w:val="24"/>
          <w:szCs w:val="24"/>
        </w:rPr>
        <w:t>10</w:t>
      </w:r>
      <w:r>
        <w:rPr>
          <w:rFonts w:ascii="楷体" w:hAnsi="楷体" w:eastAsia="楷体" w:cs="楷体"/>
          <w:b/>
          <w:bCs/>
          <w:sz w:val="24"/>
          <w:szCs w:val="24"/>
        </w:rPr>
        <w:t>)</w:t>
      </w:r>
    </w:p>
    <w:p w14:paraId="7022937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79802AF9">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AD其他,</w:t>
      </w:r>
      <w:r>
        <w:rPr>
          <w:rFonts w:hint="eastAsia" w:ascii="楷体" w:hAnsi="楷体" w:eastAsia="楷体" w:cs="楷体"/>
          <w:b/>
          <w:bCs/>
          <w:sz w:val="24"/>
          <w:szCs w:val="24"/>
        </w:rPr>
        <w:t>制造</w:t>
      </w:r>
      <w:r>
        <w:rPr>
          <w:rFonts w:ascii="楷体" w:hAnsi="楷体" w:eastAsia="楷体" w:cs="楷体"/>
          <w:b/>
          <w:bCs/>
          <w:sz w:val="24"/>
          <w:szCs w:val="24"/>
        </w:rPr>
        <w:t xml:space="preserve"> ——产品制造阶段其他</w:t>
      </w:r>
      <w:r>
        <w:rPr>
          <w:rFonts w:hint="eastAsia" w:ascii="楷体" w:hAnsi="楷体" w:eastAsia="楷体" w:cs="楷体"/>
          <w:b/>
          <w:bCs/>
          <w:sz w:val="24"/>
          <w:szCs w:val="24"/>
        </w:rPr>
        <w:t>方面产生的温室气体</w:t>
      </w:r>
      <w:r>
        <w:rPr>
          <w:rFonts w:ascii="楷体" w:hAnsi="楷体" w:eastAsia="楷体" w:cs="楷体"/>
          <w:b/>
          <w:bCs/>
          <w:sz w:val="24"/>
          <w:szCs w:val="24"/>
        </w:rPr>
        <w:t>；</w:t>
      </w:r>
    </w:p>
    <w:p w14:paraId="44FD8C8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EFLCA,其他,CO2 ——相应全生命周期温室气体排放因子</w:t>
      </w:r>
      <w:r>
        <w:rPr>
          <w:rFonts w:hint="eastAsia" w:ascii="楷体" w:hAnsi="楷体" w:eastAsia="楷体" w:cs="楷体"/>
          <w:b/>
          <w:bCs/>
          <w:sz w:val="24"/>
          <w:szCs w:val="24"/>
        </w:rPr>
        <w:t>；</w:t>
      </w:r>
    </w:p>
    <w:p w14:paraId="4E0479B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1BB0FF2E">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本文件7.2.3兽用疫苗产品制造</w:t>
      </w:r>
      <w:r>
        <w:rPr>
          <w:rFonts w:ascii="宋体" w:hAnsi="宋体" w:eastAsia="宋体" w:cs="Times New Roman"/>
          <w:sz w:val="24"/>
          <w:szCs w:val="24"/>
        </w:rPr>
        <w:t>阶段产品部分碳足迹计算</w:t>
      </w:r>
      <w:r>
        <w:rPr>
          <w:rFonts w:hint="eastAsia" w:ascii="宋体" w:hAnsi="宋体" w:eastAsia="宋体" w:cs="Times New Roman"/>
          <w:sz w:val="24"/>
          <w:szCs w:val="24"/>
        </w:rPr>
        <w:t>参照《产品碳足迹标准 温室气体 产品碳足迹量化方法与要求畜产品》GBT+44903-2024中公式8.4的算法。</w:t>
      </w:r>
    </w:p>
    <w:p w14:paraId="67B8A364">
      <w:pPr>
        <w:spacing w:line="360" w:lineRule="auto"/>
        <w:ind w:firstLine="482" w:firstLineChars="200"/>
        <w:rPr>
          <w:rFonts w:ascii="楷体" w:hAnsi="楷体" w:eastAsia="楷体" w:cs="楷体"/>
          <w:b/>
          <w:bCs/>
          <w:sz w:val="24"/>
          <w:szCs w:val="24"/>
        </w:rPr>
      </w:pPr>
    </w:p>
    <w:p w14:paraId="5175F69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2213BCD">
      <w:pPr>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7.2.4</w:t>
      </w:r>
      <w:r>
        <w:rPr>
          <w:rFonts w:ascii="楷体" w:hAnsi="楷体" w:eastAsia="楷体" w:cs="楷体"/>
          <w:b/>
          <w:bCs/>
          <w:sz w:val="24"/>
          <w:szCs w:val="24"/>
        </w:rPr>
        <w:t>产品</w:t>
      </w:r>
      <w:r>
        <w:rPr>
          <w:rFonts w:hint="eastAsia" w:ascii="楷体" w:hAnsi="楷体" w:eastAsia="楷体" w:cs="楷体"/>
          <w:b/>
          <w:bCs/>
          <w:sz w:val="24"/>
          <w:szCs w:val="24"/>
        </w:rPr>
        <w:t>检验</w:t>
      </w:r>
      <w:r>
        <w:rPr>
          <w:rFonts w:ascii="楷体" w:hAnsi="楷体" w:eastAsia="楷体" w:cs="楷体"/>
          <w:b/>
          <w:bCs/>
          <w:sz w:val="24"/>
          <w:szCs w:val="24"/>
        </w:rPr>
        <w:t>阶段产品部分碳足迹</w:t>
      </w:r>
    </w:p>
    <w:p w14:paraId="4FFFCFB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7.2.4.1 </w:t>
      </w:r>
      <w:r>
        <w:rPr>
          <w:rFonts w:ascii="楷体" w:hAnsi="楷体" w:eastAsia="楷体" w:cs="楷体"/>
          <w:b/>
          <w:bCs/>
          <w:sz w:val="24"/>
          <w:szCs w:val="24"/>
        </w:rPr>
        <w:t>产品</w:t>
      </w:r>
      <w:r>
        <w:rPr>
          <w:rFonts w:hint="eastAsia" w:ascii="楷体" w:hAnsi="楷体" w:eastAsia="楷体" w:cs="楷体"/>
          <w:b/>
          <w:bCs/>
          <w:sz w:val="24"/>
          <w:szCs w:val="24"/>
        </w:rPr>
        <w:t>检验</w:t>
      </w:r>
      <w:r>
        <w:rPr>
          <w:rFonts w:ascii="楷体" w:hAnsi="楷体" w:eastAsia="楷体" w:cs="楷体"/>
          <w:b/>
          <w:bCs/>
          <w:sz w:val="24"/>
          <w:szCs w:val="24"/>
        </w:rPr>
        <w:t>阶段产品部分碳足迹</w:t>
      </w:r>
      <w:r>
        <w:rPr>
          <w:rFonts w:hint="eastAsia" w:ascii="楷体" w:hAnsi="楷体" w:eastAsia="楷体" w:cs="楷体"/>
          <w:b/>
          <w:bCs/>
          <w:sz w:val="24"/>
          <w:szCs w:val="24"/>
        </w:rPr>
        <w:t>，</w:t>
      </w:r>
      <w:r>
        <w:rPr>
          <w:rFonts w:ascii="楷体" w:hAnsi="楷体" w:eastAsia="楷体" w:cs="楷体"/>
          <w:b/>
          <w:bCs/>
          <w:sz w:val="24"/>
          <w:szCs w:val="24"/>
        </w:rPr>
        <w:t>按公式（</w:t>
      </w:r>
      <w:r>
        <w:rPr>
          <w:rFonts w:hint="eastAsia" w:ascii="楷体" w:hAnsi="楷体" w:eastAsia="楷体" w:cs="楷体"/>
          <w:b/>
          <w:bCs/>
          <w:sz w:val="24"/>
          <w:szCs w:val="24"/>
        </w:rPr>
        <w:t>11</w:t>
      </w:r>
      <w:r>
        <w:rPr>
          <w:rFonts w:ascii="楷体" w:hAnsi="楷体" w:eastAsia="楷体" w:cs="楷体"/>
          <w:b/>
          <w:bCs/>
          <w:sz w:val="24"/>
          <w:szCs w:val="24"/>
        </w:rPr>
        <w:t>）计算：</w:t>
      </w:r>
    </w:p>
    <w:p w14:paraId="23D0415A">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i/>
          <w:iCs/>
          <w:sz w:val="24"/>
          <w:szCs w:val="24"/>
        </w:rPr>
        <w:t>检验</w:t>
      </w:r>
      <w:r>
        <w:rPr>
          <w:rFonts w:ascii="楷体" w:hAnsi="楷体" w:eastAsia="楷体" w:cs="楷体"/>
          <w:b/>
          <w:bCs/>
          <w:sz w:val="24"/>
          <w:szCs w:val="24"/>
        </w:rPr>
        <w:t xml:space="preserve"> = (E</w:t>
      </w:r>
      <w:r>
        <w:rPr>
          <w:rFonts w:hint="eastAsia" w:ascii="楷体" w:hAnsi="楷体" w:eastAsia="楷体" w:cs="楷体"/>
          <w:b/>
          <w:bCs/>
          <w:i/>
          <w:iCs/>
          <w:sz w:val="24"/>
          <w:szCs w:val="24"/>
        </w:rPr>
        <w:t>动物检验</w:t>
      </w:r>
      <w:r>
        <w:rPr>
          <w:rFonts w:ascii="楷体" w:hAnsi="楷体" w:eastAsia="楷体" w:cs="楷体"/>
          <w:b/>
          <w:bCs/>
          <w:sz w:val="24"/>
          <w:szCs w:val="24"/>
        </w:rPr>
        <w:t>+ E</w:t>
      </w:r>
      <w:r>
        <w:rPr>
          <w:rFonts w:hint="eastAsia" w:ascii="楷体" w:hAnsi="楷体" w:eastAsia="楷体" w:cs="楷体"/>
          <w:b/>
          <w:bCs/>
          <w:i/>
          <w:iCs/>
          <w:sz w:val="24"/>
          <w:szCs w:val="24"/>
        </w:rPr>
        <w:t>能源消耗</w:t>
      </w:r>
      <w:r>
        <w:rPr>
          <w:rFonts w:hint="eastAsia" w:ascii="楷体" w:hAnsi="楷体" w:eastAsia="楷体" w:cs="楷体"/>
          <w:b/>
          <w:bCs/>
          <w:sz w:val="24"/>
          <w:szCs w:val="24"/>
        </w:rPr>
        <w:t>+</w:t>
      </w:r>
      <w:r>
        <w:rPr>
          <w:rFonts w:ascii="楷体" w:hAnsi="楷体" w:eastAsia="楷体" w:cs="楷体"/>
          <w:b/>
          <w:bCs/>
          <w:sz w:val="24"/>
          <w:szCs w:val="24"/>
        </w:rPr>
        <w:t>E</w:t>
      </w:r>
      <w:r>
        <w:rPr>
          <w:rFonts w:ascii="楷体" w:hAnsi="楷体" w:eastAsia="楷体" w:cs="楷体"/>
          <w:b/>
          <w:bCs/>
          <w:i/>
          <w:iCs/>
          <w:sz w:val="24"/>
          <w:szCs w:val="24"/>
        </w:rPr>
        <w:t>其他，</w:t>
      </w:r>
      <w:r>
        <w:rPr>
          <w:rFonts w:hint="eastAsia" w:ascii="楷体" w:hAnsi="楷体" w:eastAsia="楷体" w:cs="楷体"/>
          <w:b/>
          <w:bCs/>
          <w:i/>
          <w:iCs/>
          <w:sz w:val="24"/>
          <w:szCs w:val="24"/>
        </w:rPr>
        <w:t>检验</w:t>
      </w:r>
      <w:r>
        <w:rPr>
          <w:rFonts w:ascii="楷体" w:hAnsi="楷体" w:eastAsia="楷体" w:cs="楷体"/>
          <w:b/>
          <w:bCs/>
          <w:i/>
          <w:iCs/>
          <w:sz w:val="24"/>
          <w:szCs w:val="24"/>
        </w:rPr>
        <w:t xml:space="preserve"> </w:t>
      </w:r>
      <w:r>
        <w:rPr>
          <w:rFonts w:ascii="楷体" w:hAnsi="楷体" w:eastAsia="楷体" w:cs="楷体"/>
          <w:b/>
          <w:bCs/>
          <w:sz w:val="24"/>
          <w:szCs w:val="24"/>
        </w:rPr>
        <w:t>) /P</w:t>
      </w:r>
      <w:r>
        <w:rPr>
          <w:rFonts w:hint="eastAsia" w:ascii="楷体" w:hAnsi="楷体" w:eastAsia="楷体" w:cs="楷体"/>
          <w:b/>
          <w:bCs/>
          <w:i/>
          <w:iCs/>
          <w:sz w:val="24"/>
          <w:szCs w:val="24"/>
        </w:rPr>
        <w:t>兽用疫苗</w:t>
      </w:r>
      <w:r>
        <w:rPr>
          <w:rFonts w:ascii="楷体" w:hAnsi="楷体" w:eastAsia="楷体" w:cs="楷体"/>
          <w:b/>
          <w:bCs/>
          <w:sz w:val="24"/>
          <w:szCs w:val="24"/>
        </w:rPr>
        <w:t xml:space="preserve"> ·················(</w:t>
      </w:r>
      <w:r>
        <w:rPr>
          <w:rFonts w:hint="eastAsia" w:ascii="楷体" w:hAnsi="楷体" w:eastAsia="楷体" w:cs="楷体"/>
          <w:b/>
          <w:bCs/>
          <w:sz w:val="24"/>
          <w:szCs w:val="24"/>
        </w:rPr>
        <w:t>11</w:t>
      </w:r>
      <w:r>
        <w:rPr>
          <w:rFonts w:ascii="楷体" w:hAnsi="楷体" w:eastAsia="楷体" w:cs="楷体"/>
          <w:b/>
          <w:bCs/>
          <w:sz w:val="24"/>
          <w:szCs w:val="24"/>
        </w:rPr>
        <w:t>)</w:t>
      </w:r>
    </w:p>
    <w:p w14:paraId="0767E81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383ED43B">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检验</w:t>
      </w:r>
      <w:r>
        <w:rPr>
          <w:rFonts w:ascii="楷体" w:hAnsi="楷体" w:eastAsia="楷体" w:cs="楷体"/>
          <w:b/>
          <w:bCs/>
          <w:sz w:val="24"/>
          <w:szCs w:val="24"/>
        </w:rPr>
        <w:t>——</w:t>
      </w:r>
      <w:r>
        <w:rPr>
          <w:rFonts w:hint="eastAsia" w:ascii="楷体" w:hAnsi="楷体" w:eastAsia="楷体" w:cs="楷体"/>
          <w:b/>
          <w:bCs/>
          <w:sz w:val="24"/>
          <w:szCs w:val="24"/>
        </w:rPr>
        <w:t>产品检验阶段实验室检测（</w:t>
      </w:r>
      <w:r>
        <w:rPr>
          <w:rFonts w:ascii="楷体" w:hAnsi="楷体" w:eastAsia="楷体" w:cs="楷体"/>
          <w:b/>
          <w:bCs/>
          <w:sz w:val="24"/>
          <w:szCs w:val="24"/>
        </w:rPr>
        <w:t>ELISA</w:t>
      </w:r>
      <w:r>
        <w:rPr>
          <w:rFonts w:hint="eastAsia" w:ascii="楷体" w:hAnsi="楷体" w:eastAsia="楷体" w:cs="楷体"/>
          <w:b/>
          <w:bCs/>
          <w:sz w:val="24"/>
          <w:szCs w:val="24"/>
        </w:rPr>
        <w:t>、</w:t>
      </w:r>
      <w:r>
        <w:rPr>
          <w:rFonts w:ascii="楷体" w:hAnsi="楷体" w:eastAsia="楷体" w:cs="楷体"/>
          <w:b/>
          <w:bCs/>
          <w:sz w:val="24"/>
          <w:szCs w:val="24"/>
        </w:rPr>
        <w:t>PCR</w:t>
      </w:r>
      <w:r>
        <w:rPr>
          <w:rFonts w:hint="eastAsia" w:ascii="楷体" w:hAnsi="楷体" w:eastAsia="楷体" w:cs="楷体"/>
          <w:b/>
          <w:bCs/>
          <w:sz w:val="24"/>
          <w:szCs w:val="24"/>
        </w:rPr>
        <w:t>、无菌试验、动物检验等），带来显著的仪器能耗等产品检验</w:t>
      </w:r>
      <w:r>
        <w:rPr>
          <w:rFonts w:ascii="楷体" w:hAnsi="楷体" w:eastAsia="楷体" w:cs="楷体"/>
          <w:b/>
          <w:bCs/>
          <w:sz w:val="24"/>
          <w:szCs w:val="24"/>
        </w:rPr>
        <w:t>过程产品部分碳足迹，单位为千克二氧化碳当量每声明单位（kgCO2e/声明单位）;</w:t>
      </w:r>
    </w:p>
    <w:p w14:paraId="5D609F2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动物检验</w:t>
      </w:r>
      <w:r>
        <w:rPr>
          <w:rFonts w:ascii="楷体" w:hAnsi="楷体" w:eastAsia="楷体" w:cs="楷体"/>
          <w:b/>
          <w:bCs/>
          <w:sz w:val="24"/>
          <w:szCs w:val="24"/>
        </w:rPr>
        <w:t>——产品</w:t>
      </w:r>
      <w:r>
        <w:rPr>
          <w:rFonts w:hint="eastAsia" w:ascii="楷体" w:hAnsi="楷体" w:eastAsia="楷体" w:cs="楷体"/>
          <w:b/>
          <w:bCs/>
          <w:sz w:val="24"/>
          <w:szCs w:val="24"/>
        </w:rPr>
        <w:t>检验</w:t>
      </w:r>
      <w:r>
        <w:rPr>
          <w:rFonts w:ascii="楷体" w:hAnsi="楷体" w:eastAsia="楷体" w:cs="楷体"/>
          <w:b/>
          <w:bCs/>
          <w:sz w:val="24"/>
          <w:szCs w:val="24"/>
        </w:rPr>
        <w:t>阶段</w:t>
      </w:r>
      <w:r>
        <w:rPr>
          <w:rFonts w:hint="eastAsia" w:ascii="楷体" w:hAnsi="楷体" w:eastAsia="楷体" w:cs="楷体"/>
          <w:b/>
          <w:bCs/>
          <w:sz w:val="24"/>
          <w:szCs w:val="24"/>
        </w:rPr>
        <w:t>乳鼠检验</w:t>
      </w:r>
      <w:r>
        <w:rPr>
          <w:rFonts w:ascii="楷体" w:hAnsi="楷体" w:eastAsia="楷体" w:cs="楷体"/>
          <w:b/>
          <w:bCs/>
          <w:sz w:val="24"/>
          <w:szCs w:val="24"/>
        </w:rPr>
        <w:t>所产生的温室气体排放量，单位为千克二氧化碳（kgCO2);</w:t>
      </w:r>
    </w:p>
    <w:p w14:paraId="5EC7164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包装材料</w:t>
      </w:r>
      <w:r>
        <w:rPr>
          <w:rFonts w:ascii="楷体" w:hAnsi="楷体" w:eastAsia="楷体" w:cs="楷体"/>
          <w:b/>
          <w:bCs/>
          <w:sz w:val="24"/>
          <w:szCs w:val="24"/>
        </w:rPr>
        <w:t>——产品</w:t>
      </w:r>
      <w:r>
        <w:rPr>
          <w:rFonts w:hint="eastAsia" w:ascii="楷体" w:hAnsi="楷体" w:eastAsia="楷体" w:cs="楷体"/>
          <w:b/>
          <w:bCs/>
          <w:sz w:val="24"/>
          <w:szCs w:val="24"/>
        </w:rPr>
        <w:t>检验</w:t>
      </w:r>
      <w:r>
        <w:rPr>
          <w:rFonts w:ascii="楷体" w:hAnsi="楷体" w:eastAsia="楷体" w:cs="楷体"/>
          <w:b/>
          <w:bCs/>
          <w:sz w:val="24"/>
          <w:szCs w:val="24"/>
        </w:rPr>
        <w:t>阶段</w:t>
      </w:r>
      <w:r>
        <w:rPr>
          <w:rFonts w:hint="eastAsia" w:ascii="楷体" w:hAnsi="楷体" w:eastAsia="楷体" w:cs="楷体"/>
          <w:b/>
          <w:bCs/>
          <w:sz w:val="24"/>
          <w:szCs w:val="24"/>
        </w:rPr>
        <w:t>使用的包装材料消耗</w:t>
      </w:r>
      <w:r>
        <w:rPr>
          <w:rFonts w:ascii="楷体" w:hAnsi="楷体" w:eastAsia="楷体" w:cs="楷体"/>
          <w:b/>
          <w:bCs/>
          <w:sz w:val="24"/>
          <w:szCs w:val="24"/>
        </w:rPr>
        <w:t>所产生的温室气体排放量，单位为千克二氧化碳（kgCO2)；</w:t>
      </w:r>
    </w:p>
    <w:p w14:paraId="16AD8918">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能源消耗</w:t>
      </w:r>
      <w:r>
        <w:rPr>
          <w:rFonts w:ascii="楷体" w:hAnsi="楷体" w:eastAsia="楷体" w:cs="楷体"/>
          <w:b/>
          <w:bCs/>
          <w:sz w:val="24"/>
          <w:szCs w:val="24"/>
        </w:rPr>
        <w:t>——产品</w:t>
      </w:r>
      <w:r>
        <w:rPr>
          <w:rFonts w:hint="eastAsia" w:ascii="楷体" w:hAnsi="楷体" w:eastAsia="楷体" w:cs="楷体"/>
          <w:b/>
          <w:bCs/>
          <w:sz w:val="24"/>
          <w:szCs w:val="24"/>
        </w:rPr>
        <w:t>检验</w:t>
      </w:r>
      <w:r>
        <w:rPr>
          <w:rFonts w:ascii="楷体" w:hAnsi="楷体" w:eastAsia="楷体" w:cs="楷体"/>
          <w:b/>
          <w:bCs/>
          <w:sz w:val="24"/>
          <w:szCs w:val="24"/>
        </w:rPr>
        <w:t>阶段能源（燃料、电力、热力）投入量，单位为千克（kg)、千瓦时 （kWh)和吉焦（GJ）；</w:t>
      </w:r>
    </w:p>
    <w:p w14:paraId="1A710A2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E其他,</w:t>
      </w:r>
      <w:r>
        <w:rPr>
          <w:rFonts w:hint="eastAsia" w:ascii="楷体" w:hAnsi="楷体" w:eastAsia="楷体" w:cs="楷体"/>
          <w:b/>
          <w:bCs/>
          <w:sz w:val="24"/>
          <w:szCs w:val="24"/>
        </w:rPr>
        <w:t>检验</w:t>
      </w:r>
      <w:r>
        <w:rPr>
          <w:rFonts w:ascii="楷体" w:hAnsi="楷体" w:eastAsia="楷体" w:cs="楷体"/>
          <w:b/>
          <w:bCs/>
          <w:sz w:val="24"/>
          <w:szCs w:val="24"/>
        </w:rPr>
        <w:t>——产品</w:t>
      </w:r>
      <w:r>
        <w:rPr>
          <w:rFonts w:hint="eastAsia" w:ascii="楷体" w:hAnsi="楷体" w:eastAsia="楷体" w:cs="楷体"/>
          <w:b/>
          <w:bCs/>
          <w:sz w:val="24"/>
          <w:szCs w:val="24"/>
        </w:rPr>
        <w:t>检验</w:t>
      </w:r>
      <w:r>
        <w:rPr>
          <w:rFonts w:ascii="楷体" w:hAnsi="楷体" w:eastAsia="楷体" w:cs="楷体"/>
          <w:b/>
          <w:bCs/>
          <w:sz w:val="24"/>
          <w:szCs w:val="24"/>
        </w:rPr>
        <w:t>阶段所产生的除上述排放范围以外的温室气体排放量，单位为千克二氧化碳 （kgCO2);</w:t>
      </w:r>
    </w:p>
    <w:p w14:paraId="7D9F48FD">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P</w:t>
      </w:r>
      <w:r>
        <w:rPr>
          <w:rFonts w:hint="eastAsia" w:ascii="楷体" w:hAnsi="楷体" w:eastAsia="楷体" w:cs="楷体"/>
          <w:b/>
          <w:bCs/>
          <w:sz w:val="24"/>
          <w:szCs w:val="24"/>
        </w:rPr>
        <w:t>兽用疫苗</w:t>
      </w:r>
      <w:r>
        <w:rPr>
          <w:rFonts w:ascii="楷体" w:hAnsi="楷体" w:eastAsia="楷体" w:cs="楷体"/>
          <w:b/>
          <w:bCs/>
          <w:sz w:val="24"/>
          <w:szCs w:val="24"/>
        </w:rPr>
        <w:t>——</w:t>
      </w:r>
      <w:r>
        <w:rPr>
          <w:rFonts w:hint="eastAsia" w:ascii="楷体" w:hAnsi="楷体" w:eastAsia="楷体" w:cs="楷体"/>
          <w:b/>
          <w:bCs/>
          <w:sz w:val="24"/>
          <w:szCs w:val="24"/>
        </w:rPr>
        <w:t>兽用疫苗</w:t>
      </w:r>
      <w:r>
        <w:rPr>
          <w:rFonts w:ascii="楷体" w:hAnsi="楷体" w:eastAsia="楷体" w:cs="楷体"/>
          <w:b/>
          <w:bCs/>
          <w:sz w:val="24"/>
          <w:szCs w:val="24"/>
        </w:rPr>
        <w:t>产量，单位为</w:t>
      </w:r>
      <w:r>
        <w:rPr>
          <w:rFonts w:hint="eastAsia" w:ascii="楷体" w:hAnsi="楷体" w:eastAsia="楷体" w:cs="楷体"/>
          <w:b/>
          <w:bCs/>
          <w:sz w:val="24"/>
          <w:szCs w:val="24"/>
        </w:rPr>
        <w:t>万毫升</w:t>
      </w:r>
      <w:r>
        <w:rPr>
          <w:rFonts w:ascii="楷体" w:hAnsi="楷体" w:eastAsia="楷体" w:cs="楷体"/>
          <w:b/>
          <w:bCs/>
          <w:sz w:val="24"/>
          <w:szCs w:val="24"/>
        </w:rPr>
        <w:t xml:space="preserve">； </w:t>
      </w:r>
    </w:p>
    <w:p w14:paraId="62C0156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7.2.4.2 </w:t>
      </w:r>
      <w:r>
        <w:rPr>
          <w:rFonts w:ascii="楷体" w:hAnsi="楷体" w:eastAsia="楷体" w:cs="楷体"/>
          <w:b/>
          <w:bCs/>
          <w:sz w:val="24"/>
          <w:szCs w:val="24"/>
        </w:rPr>
        <w:t xml:space="preserve"> 产品</w:t>
      </w:r>
      <w:r>
        <w:rPr>
          <w:rFonts w:hint="eastAsia" w:ascii="楷体" w:hAnsi="楷体" w:eastAsia="楷体" w:cs="楷体"/>
          <w:b/>
          <w:bCs/>
          <w:sz w:val="24"/>
          <w:szCs w:val="24"/>
        </w:rPr>
        <w:t>检验</w:t>
      </w:r>
      <w:r>
        <w:rPr>
          <w:rFonts w:ascii="楷体" w:hAnsi="楷体" w:eastAsia="楷体" w:cs="楷体"/>
          <w:b/>
          <w:bCs/>
          <w:sz w:val="24"/>
          <w:szCs w:val="24"/>
        </w:rPr>
        <w:t>阶段</w:t>
      </w:r>
      <w:r>
        <w:rPr>
          <w:rFonts w:hint="eastAsia" w:ascii="楷体" w:hAnsi="楷体" w:eastAsia="楷体" w:cs="楷体"/>
          <w:b/>
          <w:bCs/>
          <w:sz w:val="24"/>
          <w:szCs w:val="24"/>
        </w:rPr>
        <w:t>动物检验所</w:t>
      </w:r>
      <w:r>
        <w:rPr>
          <w:rFonts w:ascii="楷体" w:hAnsi="楷体" w:eastAsia="楷体" w:cs="楷体"/>
          <w:b/>
          <w:bCs/>
          <w:sz w:val="24"/>
          <w:szCs w:val="24"/>
        </w:rPr>
        <w:t>产生的温室气体排放量，按公式（</w:t>
      </w:r>
      <w:r>
        <w:rPr>
          <w:rFonts w:hint="eastAsia" w:ascii="楷体" w:hAnsi="楷体" w:eastAsia="楷体" w:cs="楷体"/>
          <w:b/>
          <w:bCs/>
          <w:sz w:val="24"/>
          <w:szCs w:val="24"/>
        </w:rPr>
        <w:t>12</w:t>
      </w:r>
      <w:r>
        <w:rPr>
          <w:rFonts w:ascii="楷体" w:hAnsi="楷体" w:eastAsia="楷体" w:cs="楷体"/>
          <w:b/>
          <w:bCs/>
          <w:sz w:val="24"/>
          <w:szCs w:val="24"/>
        </w:rPr>
        <w:t>）计算：</w:t>
      </w:r>
    </w:p>
    <w:p w14:paraId="7E022E9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i/>
          <w:iCs/>
          <w:sz w:val="24"/>
          <w:szCs w:val="24"/>
        </w:rPr>
        <w:t>动物检验</w:t>
      </w:r>
      <w:r>
        <w:rPr>
          <w:rFonts w:ascii="楷体" w:hAnsi="楷体" w:eastAsia="楷体" w:cs="楷体"/>
          <w:b/>
          <w:bCs/>
          <w:sz w:val="24"/>
          <w:szCs w:val="24"/>
        </w:rPr>
        <w:t>,</w:t>
      </w:r>
      <w:r>
        <w:rPr>
          <w:rFonts w:hint="eastAsia" w:ascii="楷体" w:hAnsi="楷体" w:eastAsia="楷体" w:cs="楷体"/>
          <w:b/>
          <w:bCs/>
          <w:i/>
          <w:iCs/>
          <w:sz w:val="24"/>
          <w:szCs w:val="24"/>
        </w:rPr>
        <w:t>生产</w:t>
      </w:r>
      <w:r>
        <w:rPr>
          <w:rFonts w:ascii="楷体" w:hAnsi="楷体" w:eastAsia="楷体" w:cs="楷体"/>
          <w:b/>
          <w:bCs/>
          <w:sz w:val="24"/>
          <w:szCs w:val="24"/>
        </w:rPr>
        <w:t xml:space="preserve"> =</w:t>
      </w:r>
      <w:r>
        <w:rPr>
          <w:rFonts w:hint="eastAsia" w:ascii="楷体" w:hAnsi="楷体" w:eastAsia="楷体" w:cs="楷体"/>
          <w:b/>
          <w:bCs/>
          <w:sz w:val="24"/>
          <w:szCs w:val="24"/>
        </w:rPr>
        <w:t>[</w:t>
      </w:r>
      <w:r>
        <w:rPr>
          <w:rFonts w:ascii="楷体" w:hAnsi="楷体" w:eastAsia="楷体" w:cs="楷体"/>
          <w:b/>
          <w:bCs/>
          <w:sz w:val="24"/>
          <w:szCs w:val="24"/>
        </w:rPr>
        <w:t xml:space="preserve"> AD</w:t>
      </w:r>
      <w:r>
        <w:rPr>
          <w:rFonts w:hint="eastAsia" w:ascii="楷体" w:hAnsi="楷体" w:eastAsia="楷体" w:cs="楷体"/>
          <w:b/>
          <w:bCs/>
          <w:i/>
          <w:iCs/>
          <w:sz w:val="24"/>
          <w:szCs w:val="24"/>
        </w:rPr>
        <w:t>数量</w:t>
      </w:r>
      <w:r>
        <w:rPr>
          <w:rFonts w:ascii="楷体" w:hAnsi="楷体" w:eastAsia="楷体" w:cs="楷体"/>
          <w:b/>
          <w:bCs/>
          <w:sz w:val="24"/>
          <w:szCs w:val="24"/>
        </w:rPr>
        <w:t>,</w:t>
      </w:r>
      <w:r>
        <w:rPr>
          <w:rFonts w:hint="eastAsia" w:ascii="楷体" w:hAnsi="楷体" w:eastAsia="楷体" w:cs="楷体"/>
          <w:b/>
          <w:bCs/>
          <w:i/>
          <w:iCs/>
          <w:sz w:val="24"/>
          <w:szCs w:val="24"/>
        </w:rPr>
        <w:t>检验</w:t>
      </w:r>
      <w:r>
        <w:rPr>
          <w:rFonts w:ascii="楷体" w:hAnsi="楷体" w:eastAsia="楷体" w:cs="楷体"/>
          <w:b/>
          <w:bCs/>
          <w:sz w:val="24"/>
          <w:szCs w:val="24"/>
        </w:rPr>
        <w:t>×</w:t>
      </w:r>
      <w:r>
        <w:rPr>
          <w:rFonts w:hint="eastAsia" w:ascii="楷体" w:hAnsi="楷体" w:eastAsia="楷体" w:cs="楷体"/>
          <w:b/>
          <w:bCs/>
          <w:sz w:val="24"/>
          <w:szCs w:val="24"/>
        </w:rPr>
        <w:t>（</w:t>
      </w:r>
      <w:r>
        <w:rPr>
          <w:rFonts w:ascii="楷体" w:hAnsi="楷体" w:eastAsia="楷体" w:cs="楷体"/>
          <w:b/>
          <w:bCs/>
          <w:sz w:val="24"/>
          <w:szCs w:val="24"/>
        </w:rPr>
        <w:t xml:space="preserve"> EFLCA,</w:t>
      </w:r>
      <w:r>
        <w:rPr>
          <w:rFonts w:hint="eastAsia" w:ascii="楷体" w:hAnsi="楷体" w:eastAsia="楷体" w:cs="楷体"/>
          <w:b/>
          <w:bCs/>
          <w:i/>
          <w:iCs/>
          <w:sz w:val="24"/>
          <w:szCs w:val="24"/>
        </w:rPr>
        <w:t>饲料</w:t>
      </w:r>
      <w:r>
        <w:rPr>
          <w:rFonts w:ascii="楷体" w:hAnsi="楷体" w:eastAsia="楷体" w:cs="楷体"/>
          <w:b/>
          <w:bCs/>
          <w:sz w:val="24"/>
          <w:szCs w:val="24"/>
        </w:rPr>
        <w:t xml:space="preserve">,cO2  </w:t>
      </w:r>
      <w:r>
        <w:rPr>
          <w:rFonts w:hint="eastAsia" w:ascii="楷体" w:hAnsi="楷体" w:eastAsia="楷体" w:cs="楷体"/>
          <w:b/>
          <w:bCs/>
          <w:sz w:val="24"/>
          <w:szCs w:val="24"/>
        </w:rPr>
        <w:t>+</w:t>
      </w:r>
      <w:r>
        <w:rPr>
          <w:rFonts w:ascii="楷体" w:hAnsi="楷体" w:eastAsia="楷体" w:cs="楷体"/>
          <w:b/>
          <w:bCs/>
          <w:sz w:val="24"/>
          <w:szCs w:val="24"/>
        </w:rPr>
        <w:t>EFLCA,</w:t>
      </w:r>
      <w:r>
        <w:rPr>
          <w:rFonts w:hint="eastAsia" w:ascii="楷体" w:hAnsi="楷体" w:eastAsia="楷体" w:cs="楷体"/>
          <w:b/>
          <w:bCs/>
          <w:sz w:val="24"/>
          <w:szCs w:val="24"/>
        </w:rPr>
        <w:t>粪便</w:t>
      </w:r>
      <w:r>
        <w:rPr>
          <w:rFonts w:ascii="楷体" w:hAnsi="楷体" w:eastAsia="楷体" w:cs="楷体"/>
          <w:b/>
          <w:bCs/>
          <w:sz w:val="24"/>
          <w:szCs w:val="24"/>
        </w:rPr>
        <w:t>,cO2</w:t>
      </w:r>
      <w:r>
        <w:rPr>
          <w:rFonts w:hint="eastAsia" w:ascii="楷体" w:hAnsi="楷体" w:eastAsia="楷体" w:cs="楷体"/>
          <w:b/>
          <w:bCs/>
          <w:sz w:val="24"/>
          <w:szCs w:val="24"/>
        </w:rPr>
        <w:t>）]</w:t>
      </w:r>
      <w:r>
        <w:rPr>
          <w:rFonts w:ascii="楷体" w:hAnsi="楷体" w:eastAsia="楷体" w:cs="楷体"/>
          <w:b/>
          <w:bCs/>
          <w:sz w:val="24"/>
          <w:szCs w:val="24"/>
        </w:rPr>
        <w:t>× GwPj ···················· (</w:t>
      </w:r>
      <w:r>
        <w:rPr>
          <w:rFonts w:hint="eastAsia" w:ascii="楷体" w:hAnsi="楷体" w:eastAsia="楷体" w:cs="楷体"/>
          <w:b/>
          <w:bCs/>
          <w:sz w:val="24"/>
          <w:szCs w:val="24"/>
        </w:rPr>
        <w:t>12</w:t>
      </w:r>
      <w:r>
        <w:rPr>
          <w:rFonts w:ascii="楷体" w:hAnsi="楷体" w:eastAsia="楷体" w:cs="楷体"/>
          <w:b/>
          <w:bCs/>
          <w:sz w:val="24"/>
          <w:szCs w:val="24"/>
        </w:rPr>
        <w:t>)</w:t>
      </w:r>
    </w:p>
    <w:p w14:paraId="34C241B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1B5F7122">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AD</w:t>
      </w:r>
      <w:r>
        <w:rPr>
          <w:rFonts w:hint="eastAsia" w:ascii="楷体" w:hAnsi="楷体" w:eastAsia="楷体" w:cs="楷体"/>
          <w:b/>
          <w:bCs/>
          <w:i/>
          <w:iCs/>
          <w:sz w:val="24"/>
          <w:szCs w:val="24"/>
        </w:rPr>
        <w:t>数量</w:t>
      </w:r>
      <w:r>
        <w:rPr>
          <w:rFonts w:ascii="楷体" w:hAnsi="楷体" w:eastAsia="楷体" w:cs="楷体"/>
          <w:b/>
          <w:bCs/>
          <w:sz w:val="24"/>
          <w:szCs w:val="24"/>
        </w:rPr>
        <w:t>,</w:t>
      </w:r>
      <w:r>
        <w:rPr>
          <w:rFonts w:hint="eastAsia" w:ascii="楷体" w:hAnsi="楷体" w:eastAsia="楷体" w:cs="楷体"/>
          <w:b/>
          <w:bCs/>
          <w:i/>
          <w:iCs/>
          <w:sz w:val="24"/>
          <w:szCs w:val="24"/>
        </w:rPr>
        <w:t>检验</w:t>
      </w:r>
      <w:r>
        <w:rPr>
          <w:rFonts w:ascii="楷体" w:hAnsi="楷体" w:eastAsia="楷体" w:cs="楷体"/>
          <w:b/>
          <w:bCs/>
          <w:sz w:val="24"/>
          <w:szCs w:val="24"/>
        </w:rPr>
        <w:t xml:space="preserve"> ———产品</w:t>
      </w:r>
      <w:r>
        <w:rPr>
          <w:rFonts w:hint="eastAsia" w:ascii="楷体" w:hAnsi="楷体" w:eastAsia="楷体" w:cs="楷体"/>
          <w:b/>
          <w:bCs/>
          <w:sz w:val="24"/>
          <w:szCs w:val="24"/>
        </w:rPr>
        <w:t>检验</w:t>
      </w:r>
      <w:r>
        <w:rPr>
          <w:rFonts w:ascii="楷体" w:hAnsi="楷体" w:eastAsia="楷体" w:cs="楷体"/>
          <w:b/>
          <w:bCs/>
          <w:sz w:val="24"/>
          <w:szCs w:val="24"/>
        </w:rPr>
        <w:t>阶段</w:t>
      </w:r>
      <w:r>
        <w:rPr>
          <w:rFonts w:hint="eastAsia" w:ascii="楷体" w:hAnsi="楷体" w:eastAsia="楷体" w:cs="楷体"/>
          <w:b/>
          <w:bCs/>
          <w:sz w:val="24"/>
          <w:szCs w:val="24"/>
        </w:rPr>
        <w:t>动物检验所使用的动物数量</w:t>
      </w:r>
      <w:r>
        <w:rPr>
          <w:rFonts w:ascii="楷体" w:hAnsi="楷体" w:eastAsia="楷体" w:cs="楷体"/>
          <w:b/>
          <w:bCs/>
          <w:sz w:val="24"/>
          <w:szCs w:val="24"/>
        </w:rPr>
        <w:t>，单位为</w:t>
      </w:r>
      <w:r>
        <w:rPr>
          <w:rFonts w:hint="eastAsia" w:ascii="楷体" w:hAnsi="楷体" w:eastAsia="楷体" w:cs="楷体"/>
          <w:b/>
          <w:bCs/>
          <w:sz w:val="24"/>
          <w:szCs w:val="24"/>
        </w:rPr>
        <w:t>只。</w:t>
      </w:r>
      <w:r>
        <w:rPr>
          <w:rFonts w:ascii="楷体" w:hAnsi="楷体" w:eastAsia="楷体" w:cs="楷体"/>
          <w:b/>
          <w:bCs/>
          <w:sz w:val="24"/>
          <w:szCs w:val="24"/>
        </w:rPr>
        <w:t>；</w:t>
      </w:r>
    </w:p>
    <w:p w14:paraId="3783D78E">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w:t>
      </w:r>
      <w:r>
        <w:rPr>
          <w:rFonts w:hint="eastAsia" w:ascii="楷体" w:hAnsi="楷体" w:eastAsia="楷体" w:cs="楷体"/>
          <w:b/>
          <w:bCs/>
          <w:sz w:val="24"/>
          <w:szCs w:val="24"/>
        </w:rPr>
        <w:t>饲料</w:t>
      </w:r>
      <w:r>
        <w:rPr>
          <w:rFonts w:ascii="楷体" w:hAnsi="楷体" w:eastAsia="楷体" w:cs="楷体"/>
          <w:b/>
          <w:bCs/>
          <w:sz w:val="24"/>
          <w:szCs w:val="24"/>
        </w:rPr>
        <w:t>,CO2——产品</w:t>
      </w:r>
      <w:r>
        <w:rPr>
          <w:rFonts w:hint="eastAsia" w:ascii="楷体" w:hAnsi="楷体" w:eastAsia="楷体" w:cs="楷体"/>
          <w:b/>
          <w:bCs/>
          <w:sz w:val="24"/>
          <w:szCs w:val="24"/>
        </w:rPr>
        <w:t>检验</w:t>
      </w:r>
      <w:r>
        <w:rPr>
          <w:rFonts w:ascii="楷体" w:hAnsi="楷体" w:eastAsia="楷体" w:cs="楷体"/>
          <w:b/>
          <w:bCs/>
          <w:sz w:val="24"/>
          <w:szCs w:val="24"/>
        </w:rPr>
        <w:t>阶段</w:t>
      </w:r>
      <w:r>
        <w:rPr>
          <w:rFonts w:hint="eastAsia" w:ascii="楷体" w:hAnsi="楷体" w:eastAsia="楷体" w:cs="楷体"/>
          <w:b/>
          <w:bCs/>
          <w:sz w:val="24"/>
          <w:szCs w:val="24"/>
        </w:rPr>
        <w:t>给动物所投入的饲料</w:t>
      </w:r>
      <w:r>
        <w:rPr>
          <w:rFonts w:ascii="楷体" w:hAnsi="楷体" w:eastAsia="楷体" w:cs="楷体"/>
          <w:b/>
          <w:bCs/>
          <w:sz w:val="24"/>
          <w:szCs w:val="24"/>
        </w:rPr>
        <w:t>全生命周期温室气体</w:t>
      </w:r>
      <w:r>
        <w:rPr>
          <w:rFonts w:hint="eastAsia" w:ascii="楷体" w:hAnsi="楷体" w:eastAsia="楷体" w:cs="楷体"/>
          <w:b/>
          <w:bCs/>
          <w:sz w:val="24"/>
          <w:szCs w:val="24"/>
        </w:rPr>
        <w:t>排放因子，单位</w:t>
      </w:r>
      <w:r>
        <w:rPr>
          <w:rFonts w:ascii="楷体" w:hAnsi="楷体" w:eastAsia="楷体" w:cs="楷体"/>
          <w:b/>
          <w:bCs/>
          <w:sz w:val="24"/>
          <w:szCs w:val="24"/>
        </w:rPr>
        <w:t>为千克二氧化碳 （kgCO2)</w:t>
      </w:r>
      <w:r>
        <w:rPr>
          <w:rFonts w:hint="eastAsia" w:ascii="楷体" w:hAnsi="楷体" w:eastAsia="楷体" w:cs="楷体"/>
          <w:b/>
          <w:bCs/>
          <w:sz w:val="24"/>
          <w:szCs w:val="24"/>
        </w:rPr>
        <w:t>，每只乳鼠的饲料排放为1.5 kgCO</w:t>
      </w:r>
      <w:r>
        <w:rPr>
          <w:rFonts w:ascii="Cambria Math" w:hAnsi="Cambria Math" w:eastAsia="楷体" w:cs="Cambria Math"/>
          <w:b/>
          <w:bCs/>
          <w:sz w:val="24"/>
          <w:szCs w:val="24"/>
        </w:rPr>
        <w:t>₂</w:t>
      </w:r>
      <w:r>
        <w:rPr>
          <w:rFonts w:hint="eastAsia" w:ascii="楷体" w:hAnsi="楷体" w:eastAsia="楷体" w:cs="楷体"/>
          <w:b/>
          <w:bCs/>
          <w:sz w:val="24"/>
          <w:szCs w:val="24"/>
        </w:rPr>
        <w:t>e/只（含种植、加工）。</w:t>
      </w:r>
    </w:p>
    <w:p w14:paraId="57F130E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w:t>
      </w:r>
      <w:r>
        <w:rPr>
          <w:rFonts w:hint="eastAsia" w:ascii="楷体" w:hAnsi="楷体" w:eastAsia="楷体" w:cs="楷体"/>
          <w:b/>
          <w:bCs/>
          <w:sz w:val="24"/>
          <w:szCs w:val="24"/>
        </w:rPr>
        <w:t>粪便</w:t>
      </w:r>
      <w:r>
        <w:rPr>
          <w:rFonts w:ascii="楷体" w:hAnsi="楷体" w:eastAsia="楷体" w:cs="楷体"/>
          <w:b/>
          <w:bCs/>
          <w:sz w:val="24"/>
          <w:szCs w:val="24"/>
        </w:rPr>
        <w:t>,CO2——产品</w:t>
      </w:r>
      <w:r>
        <w:rPr>
          <w:rFonts w:hint="eastAsia" w:ascii="楷体" w:hAnsi="楷体" w:eastAsia="楷体" w:cs="楷体"/>
          <w:b/>
          <w:bCs/>
          <w:sz w:val="24"/>
          <w:szCs w:val="24"/>
        </w:rPr>
        <w:t>检验</w:t>
      </w:r>
      <w:r>
        <w:rPr>
          <w:rFonts w:ascii="楷体" w:hAnsi="楷体" w:eastAsia="楷体" w:cs="楷体"/>
          <w:b/>
          <w:bCs/>
          <w:sz w:val="24"/>
          <w:szCs w:val="24"/>
        </w:rPr>
        <w:t>阶段</w:t>
      </w:r>
      <w:r>
        <w:rPr>
          <w:rFonts w:hint="eastAsia" w:ascii="楷体" w:hAnsi="楷体" w:eastAsia="楷体" w:cs="楷体"/>
          <w:b/>
          <w:bCs/>
          <w:sz w:val="24"/>
          <w:szCs w:val="24"/>
        </w:rPr>
        <w:t>动物产生粪便所产生的</w:t>
      </w:r>
      <w:r>
        <w:rPr>
          <w:rFonts w:ascii="楷体" w:hAnsi="楷体" w:eastAsia="楷体" w:cs="楷体"/>
          <w:b/>
          <w:bCs/>
          <w:sz w:val="24"/>
          <w:szCs w:val="24"/>
        </w:rPr>
        <w:t>全生命周期温室气体排放因子</w:t>
      </w:r>
      <w:r>
        <w:rPr>
          <w:rFonts w:hint="eastAsia" w:ascii="楷体" w:hAnsi="楷体" w:eastAsia="楷体" w:cs="楷体"/>
          <w:b/>
          <w:bCs/>
          <w:sz w:val="24"/>
          <w:szCs w:val="24"/>
        </w:rPr>
        <w:t>;</w:t>
      </w:r>
    </w:p>
    <w:p w14:paraId="5AED472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5BD0C44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7.2.4.3 </w:t>
      </w:r>
      <w:r>
        <w:rPr>
          <w:rFonts w:ascii="楷体" w:hAnsi="楷体" w:eastAsia="楷体" w:cs="楷体"/>
          <w:b/>
          <w:bCs/>
          <w:sz w:val="24"/>
          <w:szCs w:val="24"/>
        </w:rPr>
        <w:t xml:space="preserve"> 产品</w:t>
      </w:r>
      <w:r>
        <w:rPr>
          <w:rFonts w:hint="eastAsia" w:ascii="楷体" w:hAnsi="楷体" w:eastAsia="楷体" w:cs="楷体"/>
          <w:b/>
          <w:bCs/>
          <w:sz w:val="24"/>
          <w:szCs w:val="24"/>
        </w:rPr>
        <w:t>检验</w:t>
      </w:r>
      <w:r>
        <w:rPr>
          <w:rFonts w:ascii="楷体" w:hAnsi="楷体" w:eastAsia="楷体" w:cs="楷体"/>
          <w:b/>
          <w:bCs/>
          <w:sz w:val="24"/>
          <w:szCs w:val="24"/>
        </w:rPr>
        <w:t>阶段能源投入产生的温室气体排放量，按公式（</w:t>
      </w:r>
      <w:r>
        <w:rPr>
          <w:rFonts w:hint="eastAsia" w:ascii="楷体" w:hAnsi="楷体" w:eastAsia="楷体" w:cs="楷体"/>
          <w:b/>
          <w:bCs/>
          <w:sz w:val="24"/>
          <w:szCs w:val="24"/>
        </w:rPr>
        <w:t>13</w:t>
      </w:r>
      <w:r>
        <w:rPr>
          <w:rFonts w:ascii="楷体" w:hAnsi="楷体" w:eastAsia="楷体" w:cs="楷体"/>
          <w:b/>
          <w:bCs/>
          <w:sz w:val="24"/>
          <w:szCs w:val="24"/>
        </w:rPr>
        <w:t>）计算：</w:t>
      </w:r>
    </w:p>
    <w:p w14:paraId="7307528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能源</w:t>
      </w:r>
      <w:r>
        <w:rPr>
          <w:rFonts w:ascii="楷体" w:hAnsi="楷体" w:eastAsia="楷体" w:cs="楷体"/>
          <w:b/>
          <w:bCs/>
          <w:sz w:val="24"/>
          <w:szCs w:val="24"/>
        </w:rPr>
        <w:t>,</w:t>
      </w:r>
      <w:r>
        <w:rPr>
          <w:rFonts w:hint="eastAsia" w:ascii="楷体" w:hAnsi="楷体" w:eastAsia="楷体" w:cs="楷体"/>
          <w:b/>
          <w:bCs/>
          <w:i/>
          <w:iCs/>
          <w:sz w:val="24"/>
          <w:szCs w:val="24"/>
        </w:rPr>
        <w:t>检验</w:t>
      </w:r>
      <w:r>
        <w:rPr>
          <w:rFonts w:ascii="楷体" w:hAnsi="楷体" w:eastAsia="楷体" w:cs="楷体"/>
          <w:b/>
          <w:bCs/>
          <w:sz w:val="24"/>
          <w:szCs w:val="24"/>
        </w:rPr>
        <w:t xml:space="preserve"> = AD</w:t>
      </w:r>
      <w:r>
        <w:rPr>
          <w:rFonts w:ascii="楷体" w:hAnsi="楷体" w:eastAsia="楷体" w:cs="楷体"/>
          <w:b/>
          <w:bCs/>
          <w:i/>
          <w:iCs/>
          <w:sz w:val="24"/>
          <w:szCs w:val="24"/>
        </w:rPr>
        <w:t>能源</w:t>
      </w:r>
      <w:r>
        <w:rPr>
          <w:rFonts w:ascii="楷体" w:hAnsi="楷体" w:eastAsia="楷体" w:cs="楷体"/>
          <w:b/>
          <w:bCs/>
          <w:sz w:val="24"/>
          <w:szCs w:val="24"/>
        </w:rPr>
        <w:t>,</w:t>
      </w:r>
      <w:r>
        <w:rPr>
          <w:rFonts w:hint="eastAsia" w:ascii="楷体" w:hAnsi="楷体" w:eastAsia="楷体" w:cs="楷体"/>
          <w:b/>
          <w:bCs/>
          <w:i/>
          <w:iCs/>
          <w:sz w:val="24"/>
          <w:szCs w:val="24"/>
        </w:rPr>
        <w:t>检验</w:t>
      </w:r>
      <w:r>
        <w:rPr>
          <w:rFonts w:ascii="楷体" w:hAnsi="楷体" w:eastAsia="楷体" w:cs="楷体"/>
          <w:b/>
          <w:bCs/>
          <w:sz w:val="24"/>
          <w:szCs w:val="24"/>
        </w:rPr>
        <w:t>× EFLCA,</w:t>
      </w:r>
      <w:r>
        <w:rPr>
          <w:rFonts w:hint="eastAsia" w:ascii="楷体" w:hAnsi="楷体" w:eastAsia="楷体" w:cs="楷体"/>
          <w:b/>
          <w:bCs/>
          <w:sz w:val="24"/>
          <w:szCs w:val="24"/>
        </w:rPr>
        <w:t>能源</w:t>
      </w:r>
      <w:r>
        <w:rPr>
          <w:rFonts w:hint="eastAsia" w:ascii="楷体" w:hAnsi="楷体" w:eastAsia="楷体" w:cs="楷体"/>
          <w:b/>
          <w:bCs/>
          <w:i/>
          <w:iCs/>
          <w:sz w:val="24"/>
          <w:szCs w:val="24"/>
        </w:rPr>
        <w:t>检验</w:t>
      </w:r>
      <w:r>
        <w:rPr>
          <w:rFonts w:ascii="楷体" w:hAnsi="楷体" w:eastAsia="楷体" w:cs="楷体"/>
          <w:b/>
          <w:bCs/>
          <w:sz w:val="24"/>
          <w:szCs w:val="24"/>
        </w:rPr>
        <w:t>,cO2  × GwPj ····························· (</w:t>
      </w:r>
      <w:r>
        <w:rPr>
          <w:rFonts w:hint="eastAsia" w:ascii="楷体" w:hAnsi="楷体" w:eastAsia="楷体" w:cs="楷体"/>
          <w:b/>
          <w:bCs/>
          <w:sz w:val="24"/>
          <w:szCs w:val="24"/>
        </w:rPr>
        <w:t>13</w:t>
      </w:r>
      <w:r>
        <w:rPr>
          <w:rFonts w:ascii="楷体" w:hAnsi="楷体" w:eastAsia="楷体" w:cs="楷体"/>
          <w:b/>
          <w:bCs/>
          <w:sz w:val="24"/>
          <w:szCs w:val="24"/>
        </w:rPr>
        <w:t>)</w:t>
      </w:r>
    </w:p>
    <w:p w14:paraId="7AF4EFD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21A2B26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w:t>
      </w:r>
      <w:r>
        <w:rPr>
          <w:rFonts w:hint="eastAsia" w:ascii="楷体" w:hAnsi="楷体" w:eastAsia="楷体" w:cs="楷体"/>
          <w:b/>
          <w:bCs/>
          <w:sz w:val="24"/>
          <w:szCs w:val="24"/>
        </w:rPr>
        <w:t>D</w:t>
      </w:r>
      <w:r>
        <w:rPr>
          <w:rFonts w:ascii="楷体" w:hAnsi="楷体" w:eastAsia="楷体" w:cs="楷体"/>
          <w:b/>
          <w:bCs/>
          <w:sz w:val="24"/>
          <w:szCs w:val="24"/>
        </w:rPr>
        <w:t>能源,</w:t>
      </w:r>
      <w:r>
        <w:rPr>
          <w:rFonts w:hint="eastAsia" w:ascii="楷体" w:hAnsi="楷体" w:eastAsia="楷体" w:cs="楷体"/>
          <w:b/>
          <w:bCs/>
          <w:sz w:val="24"/>
          <w:szCs w:val="24"/>
        </w:rPr>
        <w:t>检验</w:t>
      </w:r>
      <w:r>
        <w:rPr>
          <w:rFonts w:ascii="楷体" w:hAnsi="楷体" w:eastAsia="楷体" w:cs="楷体"/>
          <w:b/>
          <w:bCs/>
          <w:sz w:val="24"/>
          <w:szCs w:val="24"/>
        </w:rPr>
        <w:t xml:space="preserve"> ———产品</w:t>
      </w:r>
      <w:r>
        <w:rPr>
          <w:rFonts w:hint="eastAsia" w:ascii="楷体" w:hAnsi="楷体" w:eastAsia="楷体" w:cs="楷体"/>
          <w:b/>
          <w:bCs/>
          <w:sz w:val="24"/>
          <w:szCs w:val="24"/>
        </w:rPr>
        <w:t>检验</w:t>
      </w:r>
      <w:r>
        <w:rPr>
          <w:rFonts w:ascii="楷体" w:hAnsi="楷体" w:eastAsia="楷体" w:cs="楷体"/>
          <w:b/>
          <w:bCs/>
          <w:sz w:val="24"/>
          <w:szCs w:val="24"/>
        </w:rPr>
        <w:t>阶段能源（燃料、电力、热力）投入量，单位为千克（kg)、千瓦时 （kWh)和吉焦（GJ）；</w:t>
      </w:r>
    </w:p>
    <w:p w14:paraId="79A2C70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EFLCA,能源</w:t>
      </w:r>
      <w:r>
        <w:rPr>
          <w:rFonts w:hint="eastAsia" w:ascii="楷体" w:hAnsi="楷体" w:eastAsia="楷体" w:cs="楷体"/>
          <w:b/>
          <w:bCs/>
          <w:sz w:val="24"/>
          <w:szCs w:val="24"/>
        </w:rPr>
        <w:t>检验</w:t>
      </w:r>
      <w:r>
        <w:rPr>
          <w:rFonts w:ascii="楷体" w:hAnsi="楷体" w:eastAsia="楷体" w:cs="楷体"/>
          <w:b/>
          <w:bCs/>
          <w:sz w:val="24"/>
          <w:szCs w:val="24"/>
        </w:rPr>
        <w:t>,CO2——产品</w:t>
      </w:r>
      <w:r>
        <w:rPr>
          <w:rFonts w:hint="eastAsia" w:ascii="楷体" w:hAnsi="楷体" w:eastAsia="楷体" w:cs="楷体"/>
          <w:b/>
          <w:bCs/>
          <w:sz w:val="24"/>
          <w:szCs w:val="24"/>
        </w:rPr>
        <w:t>检验</w:t>
      </w:r>
      <w:r>
        <w:rPr>
          <w:rFonts w:ascii="楷体" w:hAnsi="楷体" w:eastAsia="楷体" w:cs="楷体"/>
          <w:b/>
          <w:bCs/>
          <w:sz w:val="24"/>
          <w:szCs w:val="24"/>
        </w:rPr>
        <w:t>阶段能源（燃料、电力、热力）全生命周期温室气体排放因子</w:t>
      </w:r>
      <w:r>
        <w:rPr>
          <w:rFonts w:hint="eastAsia" w:ascii="楷体" w:hAnsi="楷体" w:eastAsia="楷体" w:cs="楷体"/>
          <w:b/>
          <w:bCs/>
          <w:sz w:val="24"/>
          <w:szCs w:val="24"/>
        </w:rPr>
        <w:t>;</w:t>
      </w:r>
    </w:p>
    <w:p w14:paraId="74BB08F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46533A3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7.2.4.4 </w:t>
      </w:r>
      <w:r>
        <w:rPr>
          <w:rFonts w:ascii="楷体" w:hAnsi="楷体" w:eastAsia="楷体" w:cs="楷体"/>
          <w:b/>
          <w:bCs/>
          <w:sz w:val="24"/>
          <w:szCs w:val="24"/>
        </w:rPr>
        <w:t>产品</w:t>
      </w:r>
      <w:r>
        <w:rPr>
          <w:rFonts w:hint="eastAsia" w:ascii="楷体" w:hAnsi="楷体" w:eastAsia="楷体" w:cs="楷体"/>
          <w:b/>
          <w:bCs/>
          <w:sz w:val="24"/>
          <w:szCs w:val="24"/>
        </w:rPr>
        <w:t>检验</w:t>
      </w:r>
      <w:r>
        <w:rPr>
          <w:rFonts w:ascii="楷体" w:hAnsi="楷体" w:eastAsia="楷体" w:cs="楷体"/>
          <w:b/>
          <w:bCs/>
          <w:sz w:val="24"/>
          <w:szCs w:val="24"/>
        </w:rPr>
        <w:t>阶段其他</w:t>
      </w:r>
      <w:r>
        <w:rPr>
          <w:rFonts w:hint="eastAsia" w:ascii="楷体" w:hAnsi="楷体" w:eastAsia="楷体" w:cs="楷体"/>
          <w:b/>
          <w:bCs/>
          <w:sz w:val="24"/>
          <w:szCs w:val="24"/>
        </w:rPr>
        <w:t>方面产生</w:t>
      </w:r>
      <w:r>
        <w:rPr>
          <w:rFonts w:ascii="楷体" w:hAnsi="楷体" w:eastAsia="楷体" w:cs="楷体"/>
          <w:b/>
          <w:bCs/>
          <w:sz w:val="24"/>
          <w:szCs w:val="24"/>
        </w:rPr>
        <w:t>的温室气体排放量，按公式（</w:t>
      </w:r>
      <w:r>
        <w:rPr>
          <w:rFonts w:hint="eastAsia" w:ascii="楷体" w:hAnsi="楷体" w:eastAsia="楷体" w:cs="楷体"/>
          <w:b/>
          <w:bCs/>
          <w:sz w:val="24"/>
          <w:szCs w:val="24"/>
        </w:rPr>
        <w:t>14</w:t>
      </w:r>
      <w:r>
        <w:rPr>
          <w:rFonts w:ascii="楷体" w:hAnsi="楷体" w:eastAsia="楷体" w:cs="楷体"/>
          <w:b/>
          <w:bCs/>
          <w:sz w:val="24"/>
          <w:szCs w:val="24"/>
        </w:rPr>
        <w:t>）计算;</w:t>
      </w:r>
    </w:p>
    <w:p w14:paraId="01ECB45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其他</w:t>
      </w:r>
      <w:r>
        <w:rPr>
          <w:rFonts w:ascii="楷体" w:hAnsi="楷体" w:eastAsia="楷体" w:cs="楷体"/>
          <w:b/>
          <w:bCs/>
          <w:sz w:val="24"/>
          <w:szCs w:val="24"/>
        </w:rPr>
        <w:t>,</w:t>
      </w:r>
      <w:r>
        <w:rPr>
          <w:rFonts w:hint="eastAsia" w:ascii="楷体" w:hAnsi="楷体" w:eastAsia="楷体" w:cs="楷体"/>
          <w:b/>
          <w:bCs/>
          <w:i/>
          <w:iCs/>
          <w:sz w:val="24"/>
          <w:szCs w:val="24"/>
        </w:rPr>
        <w:t>检验</w:t>
      </w:r>
      <w:r>
        <w:rPr>
          <w:rFonts w:ascii="楷体" w:hAnsi="楷体" w:eastAsia="楷体" w:cs="楷体"/>
          <w:b/>
          <w:bCs/>
          <w:sz w:val="24"/>
          <w:szCs w:val="24"/>
        </w:rPr>
        <w:t xml:space="preserve"> = AD</w:t>
      </w:r>
      <w:r>
        <w:rPr>
          <w:rFonts w:ascii="楷体" w:hAnsi="楷体" w:eastAsia="楷体" w:cs="楷体"/>
          <w:b/>
          <w:bCs/>
          <w:i/>
          <w:iCs/>
          <w:sz w:val="24"/>
          <w:szCs w:val="24"/>
        </w:rPr>
        <w:t>其他</w:t>
      </w:r>
      <w:r>
        <w:rPr>
          <w:rFonts w:ascii="楷体" w:hAnsi="楷体" w:eastAsia="楷体" w:cs="楷体"/>
          <w:b/>
          <w:bCs/>
          <w:sz w:val="24"/>
          <w:szCs w:val="24"/>
        </w:rPr>
        <w:t>,</w:t>
      </w:r>
      <w:r>
        <w:rPr>
          <w:rFonts w:hint="eastAsia" w:ascii="楷体" w:hAnsi="楷体" w:eastAsia="楷体" w:cs="楷体"/>
          <w:b/>
          <w:bCs/>
          <w:i/>
          <w:iCs/>
          <w:sz w:val="24"/>
          <w:szCs w:val="24"/>
        </w:rPr>
        <w:t>检验</w:t>
      </w:r>
      <w:r>
        <w:rPr>
          <w:rFonts w:ascii="楷体" w:hAnsi="楷体" w:eastAsia="楷体" w:cs="楷体"/>
          <w:b/>
          <w:bCs/>
          <w:sz w:val="24"/>
          <w:szCs w:val="24"/>
        </w:rPr>
        <w:t xml:space="preserve"> × EFLCA,</w:t>
      </w:r>
      <w:r>
        <w:rPr>
          <w:rFonts w:ascii="楷体" w:hAnsi="楷体" w:eastAsia="楷体" w:cs="楷体"/>
          <w:b/>
          <w:bCs/>
          <w:i/>
          <w:iCs/>
          <w:sz w:val="24"/>
          <w:szCs w:val="24"/>
        </w:rPr>
        <w:t>其他</w:t>
      </w:r>
      <w:r>
        <w:rPr>
          <w:rFonts w:hint="eastAsia" w:ascii="楷体" w:hAnsi="楷体" w:eastAsia="楷体" w:cs="楷体"/>
          <w:b/>
          <w:bCs/>
          <w:i/>
          <w:iCs/>
          <w:sz w:val="24"/>
          <w:szCs w:val="24"/>
        </w:rPr>
        <w:t>检验</w:t>
      </w:r>
      <w:r>
        <w:rPr>
          <w:rFonts w:ascii="楷体" w:hAnsi="楷体" w:eastAsia="楷体" w:cs="楷体"/>
          <w:b/>
          <w:bCs/>
          <w:sz w:val="24"/>
          <w:szCs w:val="24"/>
        </w:rPr>
        <w:t>,cO2  × GwPj ·· (</w:t>
      </w:r>
      <w:r>
        <w:rPr>
          <w:rFonts w:hint="eastAsia" w:ascii="楷体" w:hAnsi="楷体" w:eastAsia="楷体" w:cs="楷体"/>
          <w:b/>
          <w:bCs/>
          <w:sz w:val="24"/>
          <w:szCs w:val="24"/>
        </w:rPr>
        <w:t>14</w:t>
      </w:r>
      <w:r>
        <w:rPr>
          <w:rFonts w:ascii="楷体" w:hAnsi="楷体" w:eastAsia="楷体" w:cs="楷体"/>
          <w:b/>
          <w:bCs/>
          <w:sz w:val="24"/>
          <w:szCs w:val="24"/>
        </w:rPr>
        <w:t>)</w:t>
      </w:r>
    </w:p>
    <w:p w14:paraId="70CEF9BE">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4F4FD83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AD其他,</w:t>
      </w:r>
      <w:r>
        <w:rPr>
          <w:rFonts w:hint="eastAsia" w:ascii="楷体" w:hAnsi="楷体" w:eastAsia="楷体" w:cs="楷体"/>
          <w:b/>
          <w:bCs/>
          <w:sz w:val="24"/>
          <w:szCs w:val="24"/>
        </w:rPr>
        <w:t>检验</w:t>
      </w:r>
      <w:r>
        <w:rPr>
          <w:rFonts w:ascii="楷体" w:hAnsi="楷体" w:eastAsia="楷体" w:cs="楷体"/>
          <w:b/>
          <w:bCs/>
          <w:sz w:val="24"/>
          <w:szCs w:val="24"/>
        </w:rPr>
        <w:t xml:space="preserve"> ——产品制造阶段其他</w:t>
      </w:r>
      <w:r>
        <w:rPr>
          <w:rFonts w:hint="eastAsia" w:ascii="楷体" w:hAnsi="楷体" w:eastAsia="楷体" w:cs="楷体"/>
          <w:b/>
          <w:bCs/>
          <w:sz w:val="24"/>
          <w:szCs w:val="24"/>
        </w:rPr>
        <w:t>方面产生的温室气体</w:t>
      </w:r>
      <w:r>
        <w:rPr>
          <w:rFonts w:ascii="楷体" w:hAnsi="楷体" w:eastAsia="楷体" w:cs="楷体"/>
          <w:b/>
          <w:bCs/>
          <w:sz w:val="24"/>
          <w:szCs w:val="24"/>
        </w:rPr>
        <w:t>；</w:t>
      </w:r>
    </w:p>
    <w:p w14:paraId="4525F5C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EFLCA,其他</w:t>
      </w:r>
      <w:r>
        <w:rPr>
          <w:rFonts w:hint="eastAsia" w:ascii="楷体" w:hAnsi="楷体" w:eastAsia="楷体" w:cs="楷体"/>
          <w:b/>
          <w:bCs/>
          <w:sz w:val="24"/>
          <w:szCs w:val="24"/>
        </w:rPr>
        <w:t>检验</w:t>
      </w:r>
      <w:r>
        <w:rPr>
          <w:rFonts w:ascii="楷体" w:hAnsi="楷体" w:eastAsia="楷体" w:cs="楷体"/>
          <w:b/>
          <w:bCs/>
          <w:sz w:val="24"/>
          <w:szCs w:val="24"/>
        </w:rPr>
        <w:t>,CO2 ——相应全生命周期温室气体排放因子</w:t>
      </w:r>
      <w:r>
        <w:rPr>
          <w:rFonts w:hint="eastAsia" w:ascii="楷体" w:hAnsi="楷体" w:eastAsia="楷体" w:cs="楷体"/>
          <w:b/>
          <w:bCs/>
          <w:sz w:val="24"/>
          <w:szCs w:val="24"/>
        </w:rPr>
        <w:t>;</w:t>
      </w:r>
    </w:p>
    <w:p w14:paraId="5C5246DA">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2F76C18A">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本文件7.2.4兽用疫苗产品检验</w:t>
      </w:r>
      <w:r>
        <w:rPr>
          <w:rFonts w:ascii="宋体" w:hAnsi="宋体" w:eastAsia="宋体" w:cs="Times New Roman"/>
          <w:sz w:val="24"/>
          <w:szCs w:val="24"/>
        </w:rPr>
        <w:t>阶段产品部分碳足迹计算</w:t>
      </w:r>
      <w:r>
        <w:rPr>
          <w:rFonts w:hint="eastAsia" w:ascii="宋体" w:hAnsi="宋体" w:eastAsia="宋体" w:cs="Times New Roman"/>
          <w:sz w:val="24"/>
          <w:szCs w:val="24"/>
        </w:rPr>
        <w:t>参照《产品碳足迹标准 温室气体 产品碳足迹量化方法与要求畜产品》GBT+44903-2024中公式8.4的算法。</w:t>
      </w:r>
    </w:p>
    <w:p w14:paraId="4566CE7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171ECE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7.2.5</w:t>
      </w:r>
      <w:r>
        <w:rPr>
          <w:rFonts w:ascii="楷体" w:hAnsi="楷体" w:eastAsia="楷体" w:cs="楷体"/>
          <w:b/>
          <w:bCs/>
          <w:sz w:val="24"/>
          <w:szCs w:val="24"/>
        </w:rPr>
        <w:t>废物</w:t>
      </w:r>
      <w:r>
        <w:rPr>
          <w:rFonts w:hint="eastAsia" w:ascii="楷体" w:hAnsi="楷体" w:eastAsia="楷体" w:cs="楷体"/>
          <w:b/>
          <w:bCs/>
          <w:sz w:val="24"/>
          <w:szCs w:val="24"/>
        </w:rPr>
        <w:t>处理阶段产品部分碳足迹</w:t>
      </w:r>
    </w:p>
    <w:p w14:paraId="0A9A26B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7.2.5.1 废物处理阶段产品部分碳足迹，</w:t>
      </w:r>
      <w:r>
        <w:rPr>
          <w:rFonts w:ascii="楷体" w:hAnsi="楷体" w:eastAsia="楷体" w:cs="楷体"/>
          <w:b/>
          <w:bCs/>
          <w:sz w:val="24"/>
          <w:szCs w:val="24"/>
        </w:rPr>
        <w:t>按公式（</w:t>
      </w:r>
      <w:r>
        <w:rPr>
          <w:rFonts w:hint="eastAsia" w:ascii="楷体" w:hAnsi="楷体" w:eastAsia="楷体" w:cs="楷体"/>
          <w:b/>
          <w:bCs/>
          <w:sz w:val="24"/>
          <w:szCs w:val="24"/>
        </w:rPr>
        <w:t>15</w:t>
      </w:r>
      <w:r>
        <w:rPr>
          <w:rFonts w:ascii="楷体" w:hAnsi="楷体" w:eastAsia="楷体" w:cs="楷体"/>
          <w:b/>
          <w:bCs/>
          <w:sz w:val="24"/>
          <w:szCs w:val="24"/>
        </w:rPr>
        <w:t>）计算：</w:t>
      </w:r>
    </w:p>
    <w:p w14:paraId="56CC41A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i/>
          <w:iCs/>
          <w:sz w:val="24"/>
          <w:szCs w:val="24"/>
        </w:rPr>
        <w:t>废物处理</w:t>
      </w:r>
      <w:r>
        <w:rPr>
          <w:rFonts w:ascii="楷体" w:hAnsi="楷体" w:eastAsia="楷体" w:cs="楷体"/>
          <w:b/>
          <w:bCs/>
          <w:sz w:val="24"/>
          <w:szCs w:val="24"/>
        </w:rPr>
        <w:t>= (E</w:t>
      </w:r>
      <w:r>
        <w:rPr>
          <w:rFonts w:hint="eastAsia" w:ascii="楷体" w:hAnsi="楷体" w:eastAsia="楷体" w:cs="楷体"/>
          <w:b/>
          <w:bCs/>
          <w:i/>
          <w:iCs/>
          <w:sz w:val="24"/>
          <w:szCs w:val="24"/>
        </w:rPr>
        <w:t>固体危废</w:t>
      </w:r>
      <w:r>
        <w:rPr>
          <w:rFonts w:ascii="楷体" w:hAnsi="楷体" w:eastAsia="楷体" w:cs="楷体"/>
          <w:b/>
          <w:bCs/>
          <w:sz w:val="24"/>
          <w:szCs w:val="24"/>
        </w:rPr>
        <w:t>+ E</w:t>
      </w:r>
      <w:r>
        <w:rPr>
          <w:rFonts w:hint="eastAsia" w:ascii="楷体" w:hAnsi="楷体" w:eastAsia="楷体" w:cs="楷体"/>
          <w:b/>
          <w:bCs/>
          <w:i/>
          <w:iCs/>
          <w:sz w:val="24"/>
          <w:szCs w:val="24"/>
        </w:rPr>
        <w:t>能源消耗</w:t>
      </w:r>
      <w:r>
        <w:rPr>
          <w:rFonts w:ascii="楷体" w:hAnsi="楷体" w:eastAsia="楷体" w:cs="楷体"/>
          <w:b/>
          <w:bCs/>
          <w:sz w:val="24"/>
          <w:szCs w:val="24"/>
        </w:rPr>
        <w:t>+ E</w:t>
      </w:r>
      <w:r>
        <w:rPr>
          <w:rFonts w:hint="eastAsia" w:ascii="楷体" w:hAnsi="楷体" w:eastAsia="楷体" w:cs="楷体"/>
          <w:b/>
          <w:bCs/>
          <w:i/>
          <w:iCs/>
          <w:sz w:val="24"/>
          <w:szCs w:val="24"/>
        </w:rPr>
        <w:t>污水处理</w:t>
      </w:r>
      <w:r>
        <w:rPr>
          <w:rFonts w:hint="eastAsia" w:ascii="楷体" w:hAnsi="楷体" w:eastAsia="楷体" w:cs="楷体"/>
          <w:b/>
          <w:bCs/>
          <w:sz w:val="24"/>
          <w:szCs w:val="24"/>
        </w:rPr>
        <w:t>+</w:t>
      </w:r>
      <w:r>
        <w:rPr>
          <w:rFonts w:ascii="楷体" w:hAnsi="楷体" w:eastAsia="楷体" w:cs="楷体"/>
          <w:b/>
          <w:bCs/>
          <w:sz w:val="24"/>
          <w:szCs w:val="24"/>
        </w:rPr>
        <w:t>E</w:t>
      </w:r>
      <w:r>
        <w:rPr>
          <w:rFonts w:ascii="楷体" w:hAnsi="楷体" w:eastAsia="楷体" w:cs="楷体"/>
          <w:b/>
          <w:bCs/>
          <w:i/>
          <w:iCs/>
          <w:sz w:val="24"/>
          <w:szCs w:val="24"/>
        </w:rPr>
        <w:t>其他，</w:t>
      </w:r>
      <w:r>
        <w:rPr>
          <w:rFonts w:hint="eastAsia" w:ascii="楷体" w:hAnsi="楷体" w:eastAsia="楷体" w:cs="楷体"/>
          <w:b/>
          <w:bCs/>
          <w:i/>
          <w:iCs/>
          <w:sz w:val="24"/>
          <w:szCs w:val="24"/>
        </w:rPr>
        <w:t>检验</w:t>
      </w:r>
      <w:r>
        <w:rPr>
          <w:rFonts w:ascii="楷体" w:hAnsi="楷体" w:eastAsia="楷体" w:cs="楷体"/>
          <w:b/>
          <w:bCs/>
          <w:i/>
          <w:iCs/>
          <w:sz w:val="24"/>
          <w:szCs w:val="24"/>
        </w:rPr>
        <w:t xml:space="preserve"> </w:t>
      </w:r>
      <w:r>
        <w:rPr>
          <w:rFonts w:ascii="楷体" w:hAnsi="楷体" w:eastAsia="楷体" w:cs="楷体"/>
          <w:b/>
          <w:bCs/>
          <w:sz w:val="24"/>
          <w:szCs w:val="24"/>
        </w:rPr>
        <w:t>) /P</w:t>
      </w:r>
      <w:r>
        <w:rPr>
          <w:rFonts w:hint="eastAsia" w:ascii="楷体" w:hAnsi="楷体" w:eastAsia="楷体" w:cs="楷体"/>
          <w:b/>
          <w:bCs/>
          <w:i/>
          <w:iCs/>
          <w:sz w:val="24"/>
          <w:szCs w:val="24"/>
        </w:rPr>
        <w:t>兽用疫苗</w:t>
      </w:r>
      <w:r>
        <w:rPr>
          <w:rFonts w:ascii="楷体" w:hAnsi="楷体" w:eastAsia="楷体" w:cs="楷体"/>
          <w:b/>
          <w:bCs/>
          <w:sz w:val="24"/>
          <w:szCs w:val="24"/>
        </w:rPr>
        <w:t xml:space="preserve"> × GwPj ······················(</w:t>
      </w:r>
      <w:r>
        <w:rPr>
          <w:rFonts w:hint="eastAsia" w:ascii="楷体" w:hAnsi="楷体" w:eastAsia="楷体" w:cs="楷体"/>
          <w:b/>
          <w:bCs/>
          <w:sz w:val="24"/>
          <w:szCs w:val="24"/>
        </w:rPr>
        <w:t>15</w:t>
      </w:r>
      <w:r>
        <w:rPr>
          <w:rFonts w:ascii="楷体" w:hAnsi="楷体" w:eastAsia="楷体" w:cs="楷体"/>
          <w:b/>
          <w:bCs/>
          <w:sz w:val="24"/>
          <w:szCs w:val="24"/>
        </w:rPr>
        <w:t>)</w:t>
      </w:r>
    </w:p>
    <w:p w14:paraId="74FF7CB8">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0860874C">
      <w:pPr>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废物处理</w:t>
      </w:r>
      <w:r>
        <w:rPr>
          <w:rFonts w:ascii="楷体" w:hAnsi="楷体" w:eastAsia="楷体" w:cs="楷体"/>
          <w:b/>
          <w:bCs/>
          <w:sz w:val="24"/>
          <w:szCs w:val="24"/>
        </w:rPr>
        <w:t>——</w:t>
      </w:r>
      <w:r>
        <w:rPr>
          <w:rFonts w:hint="eastAsia" w:ascii="楷体" w:hAnsi="楷体" w:eastAsia="楷体" w:cs="楷体"/>
          <w:b/>
          <w:bCs/>
          <w:sz w:val="24"/>
          <w:szCs w:val="24"/>
        </w:rPr>
        <w:t>废物处理阶段阶段含有活病原体或潜在污染物的废弃物处理（如高压蒸汽灭菌、焚烧）过程会产生直接排放（燃烧排放）和间接排放（处理过程的能耗）。等废物处理过程</w:t>
      </w:r>
      <w:r>
        <w:rPr>
          <w:rFonts w:ascii="楷体" w:hAnsi="楷体" w:eastAsia="楷体" w:cs="楷体"/>
          <w:b/>
          <w:bCs/>
          <w:sz w:val="24"/>
          <w:szCs w:val="24"/>
        </w:rPr>
        <w:t>过程产品部分碳足迹，单位为千克二氧化碳当量每声明单位（kgCO2e/声明单位）;</w:t>
      </w:r>
    </w:p>
    <w:p w14:paraId="7A332A2D">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固体危废</w:t>
      </w:r>
      <w:r>
        <w:rPr>
          <w:rFonts w:ascii="楷体" w:hAnsi="楷体" w:eastAsia="楷体" w:cs="楷体"/>
          <w:b/>
          <w:bCs/>
          <w:sz w:val="24"/>
          <w:szCs w:val="24"/>
        </w:rPr>
        <w:t>——</w:t>
      </w:r>
      <w:r>
        <w:rPr>
          <w:rFonts w:hint="eastAsia" w:ascii="楷体" w:hAnsi="楷体" w:eastAsia="楷体" w:cs="楷体"/>
          <w:b/>
          <w:bCs/>
          <w:sz w:val="24"/>
          <w:szCs w:val="24"/>
        </w:rPr>
        <w:t>废物处理</w:t>
      </w:r>
      <w:r>
        <w:rPr>
          <w:rFonts w:ascii="楷体" w:hAnsi="楷体" w:eastAsia="楷体" w:cs="楷体"/>
          <w:b/>
          <w:bCs/>
          <w:sz w:val="24"/>
          <w:szCs w:val="24"/>
        </w:rPr>
        <w:t>阶段</w:t>
      </w:r>
      <w:r>
        <w:rPr>
          <w:rFonts w:hint="eastAsia" w:ascii="楷体" w:hAnsi="楷体" w:eastAsia="楷体" w:cs="楷体"/>
          <w:b/>
          <w:bCs/>
          <w:sz w:val="24"/>
          <w:szCs w:val="24"/>
        </w:rPr>
        <w:t>固体危废焚烧</w:t>
      </w:r>
      <w:r>
        <w:rPr>
          <w:rFonts w:ascii="楷体" w:hAnsi="楷体" w:eastAsia="楷体" w:cs="楷体"/>
          <w:b/>
          <w:bCs/>
          <w:sz w:val="24"/>
          <w:szCs w:val="24"/>
        </w:rPr>
        <w:t>所产生的温室气体排放量，单位为千克二氧化碳（kgCO2);</w:t>
      </w:r>
    </w:p>
    <w:p w14:paraId="17E5E9B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能源消耗</w:t>
      </w:r>
      <w:r>
        <w:rPr>
          <w:rFonts w:ascii="楷体" w:hAnsi="楷体" w:eastAsia="楷体" w:cs="楷体"/>
          <w:b/>
          <w:bCs/>
          <w:sz w:val="24"/>
          <w:szCs w:val="24"/>
        </w:rPr>
        <w:t>——</w:t>
      </w:r>
      <w:r>
        <w:rPr>
          <w:rFonts w:hint="eastAsia" w:ascii="楷体" w:hAnsi="楷体" w:eastAsia="楷体" w:cs="楷体"/>
          <w:b/>
          <w:bCs/>
          <w:sz w:val="24"/>
          <w:szCs w:val="24"/>
        </w:rPr>
        <w:t>废物处理</w:t>
      </w:r>
      <w:r>
        <w:rPr>
          <w:rFonts w:ascii="楷体" w:hAnsi="楷体" w:eastAsia="楷体" w:cs="楷体"/>
          <w:b/>
          <w:bCs/>
          <w:sz w:val="24"/>
          <w:szCs w:val="24"/>
        </w:rPr>
        <w:t>阶段能源投入所产生的温室气体排放量，单位为千克二氧化碳（kgCO2);</w:t>
      </w:r>
    </w:p>
    <w:p w14:paraId="6A433A7D">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污水处理</w:t>
      </w:r>
      <w:r>
        <w:rPr>
          <w:rFonts w:ascii="楷体" w:hAnsi="楷体" w:eastAsia="楷体" w:cs="楷体"/>
          <w:b/>
          <w:bCs/>
          <w:sz w:val="24"/>
          <w:szCs w:val="24"/>
        </w:rPr>
        <w:t>——</w:t>
      </w:r>
      <w:r>
        <w:rPr>
          <w:rFonts w:hint="eastAsia" w:ascii="楷体" w:hAnsi="楷体" w:eastAsia="楷体" w:cs="楷体"/>
          <w:b/>
          <w:bCs/>
          <w:sz w:val="24"/>
          <w:szCs w:val="24"/>
        </w:rPr>
        <w:t>废物处理</w:t>
      </w:r>
      <w:r>
        <w:rPr>
          <w:rFonts w:ascii="楷体" w:hAnsi="楷体" w:eastAsia="楷体" w:cs="楷体"/>
          <w:b/>
          <w:bCs/>
          <w:sz w:val="24"/>
          <w:szCs w:val="24"/>
        </w:rPr>
        <w:t>阶段</w:t>
      </w:r>
      <w:r>
        <w:rPr>
          <w:rFonts w:hint="eastAsia" w:ascii="楷体" w:hAnsi="楷体" w:eastAsia="楷体" w:cs="楷体"/>
          <w:b/>
          <w:bCs/>
          <w:sz w:val="24"/>
          <w:szCs w:val="24"/>
        </w:rPr>
        <w:t>污泥处理排放</w:t>
      </w:r>
      <w:r>
        <w:rPr>
          <w:rFonts w:ascii="楷体" w:hAnsi="楷体" w:eastAsia="楷体" w:cs="楷体"/>
          <w:b/>
          <w:bCs/>
          <w:sz w:val="24"/>
          <w:szCs w:val="24"/>
        </w:rPr>
        <w:t>所产生的温室气体排放量，单位为千克二氧化碳（kgCO2)；</w:t>
      </w:r>
    </w:p>
    <w:p w14:paraId="3027ABA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E其他,</w:t>
      </w:r>
      <w:r>
        <w:rPr>
          <w:rFonts w:hint="eastAsia" w:ascii="楷体" w:hAnsi="楷体" w:eastAsia="楷体" w:cs="楷体"/>
          <w:b/>
          <w:bCs/>
          <w:sz w:val="24"/>
          <w:szCs w:val="24"/>
        </w:rPr>
        <w:t>检验</w:t>
      </w:r>
      <w:r>
        <w:rPr>
          <w:rFonts w:ascii="楷体" w:hAnsi="楷体" w:eastAsia="楷体" w:cs="楷体"/>
          <w:b/>
          <w:bCs/>
          <w:sz w:val="24"/>
          <w:szCs w:val="24"/>
        </w:rPr>
        <w:t>——</w:t>
      </w:r>
      <w:r>
        <w:rPr>
          <w:rFonts w:hint="eastAsia" w:ascii="楷体" w:hAnsi="楷体" w:eastAsia="楷体" w:cs="楷体"/>
          <w:b/>
          <w:bCs/>
          <w:sz w:val="24"/>
          <w:szCs w:val="24"/>
        </w:rPr>
        <w:t>废物处理</w:t>
      </w:r>
      <w:r>
        <w:rPr>
          <w:rFonts w:ascii="楷体" w:hAnsi="楷体" w:eastAsia="楷体" w:cs="楷体"/>
          <w:b/>
          <w:bCs/>
          <w:sz w:val="24"/>
          <w:szCs w:val="24"/>
        </w:rPr>
        <w:t>阶段所产生的除上述排放范围以外的温室气体排放量，单位为千克二氧化碳 （kgCO2);</w:t>
      </w:r>
    </w:p>
    <w:p w14:paraId="7CF1AC4A">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P</w:t>
      </w:r>
      <w:r>
        <w:rPr>
          <w:rFonts w:hint="eastAsia" w:ascii="楷体" w:hAnsi="楷体" w:eastAsia="楷体" w:cs="楷体"/>
          <w:b/>
          <w:bCs/>
          <w:sz w:val="24"/>
          <w:szCs w:val="24"/>
        </w:rPr>
        <w:t>兽用疫苗</w:t>
      </w:r>
      <w:r>
        <w:rPr>
          <w:rFonts w:ascii="楷体" w:hAnsi="楷体" w:eastAsia="楷体" w:cs="楷体"/>
          <w:b/>
          <w:bCs/>
          <w:sz w:val="24"/>
          <w:szCs w:val="24"/>
        </w:rPr>
        <w:t>——</w:t>
      </w:r>
      <w:r>
        <w:rPr>
          <w:rFonts w:hint="eastAsia" w:ascii="楷体" w:hAnsi="楷体" w:eastAsia="楷体" w:cs="楷体"/>
          <w:b/>
          <w:bCs/>
          <w:sz w:val="24"/>
          <w:szCs w:val="24"/>
        </w:rPr>
        <w:t>兽用疫苗</w:t>
      </w:r>
      <w:r>
        <w:rPr>
          <w:rFonts w:ascii="楷体" w:hAnsi="楷体" w:eastAsia="楷体" w:cs="楷体"/>
          <w:b/>
          <w:bCs/>
          <w:sz w:val="24"/>
          <w:szCs w:val="24"/>
        </w:rPr>
        <w:t>产量，单位为</w:t>
      </w:r>
      <w:r>
        <w:rPr>
          <w:rFonts w:hint="eastAsia" w:ascii="楷体" w:hAnsi="楷体" w:eastAsia="楷体" w:cs="楷体"/>
          <w:b/>
          <w:bCs/>
          <w:sz w:val="24"/>
          <w:szCs w:val="24"/>
        </w:rPr>
        <w:t>万毫升</w:t>
      </w:r>
      <w:r>
        <w:rPr>
          <w:rFonts w:ascii="楷体" w:hAnsi="楷体" w:eastAsia="楷体" w:cs="楷体"/>
          <w:b/>
          <w:bCs/>
          <w:sz w:val="24"/>
          <w:szCs w:val="24"/>
        </w:rPr>
        <w:t xml:space="preserve">； </w:t>
      </w:r>
    </w:p>
    <w:p w14:paraId="5E6B85A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5DF3FBD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7.2.5.2 废物处理</w:t>
      </w:r>
      <w:r>
        <w:rPr>
          <w:rFonts w:ascii="楷体" w:hAnsi="楷体" w:eastAsia="楷体" w:cs="楷体"/>
          <w:b/>
          <w:bCs/>
          <w:sz w:val="24"/>
          <w:szCs w:val="24"/>
        </w:rPr>
        <w:t>阶段</w:t>
      </w:r>
      <w:r>
        <w:rPr>
          <w:rFonts w:hint="eastAsia" w:ascii="楷体" w:hAnsi="楷体" w:eastAsia="楷体" w:cs="楷体"/>
          <w:b/>
          <w:bCs/>
          <w:sz w:val="24"/>
          <w:szCs w:val="24"/>
        </w:rPr>
        <w:t>固体危废产生</w:t>
      </w:r>
      <w:r>
        <w:rPr>
          <w:rFonts w:ascii="楷体" w:hAnsi="楷体" w:eastAsia="楷体" w:cs="楷体"/>
          <w:b/>
          <w:bCs/>
          <w:sz w:val="24"/>
          <w:szCs w:val="24"/>
        </w:rPr>
        <w:t>的温室气体排放量，按公式（</w:t>
      </w:r>
      <w:r>
        <w:rPr>
          <w:rFonts w:hint="eastAsia" w:ascii="楷体" w:hAnsi="楷体" w:eastAsia="楷体" w:cs="楷体"/>
          <w:b/>
          <w:bCs/>
          <w:sz w:val="24"/>
          <w:szCs w:val="24"/>
        </w:rPr>
        <w:t>16</w:t>
      </w:r>
      <w:r>
        <w:rPr>
          <w:rFonts w:ascii="楷体" w:hAnsi="楷体" w:eastAsia="楷体" w:cs="楷体"/>
          <w:b/>
          <w:bCs/>
          <w:sz w:val="24"/>
          <w:szCs w:val="24"/>
        </w:rPr>
        <w:t>）计算;</w:t>
      </w:r>
    </w:p>
    <w:p w14:paraId="74103CB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i/>
          <w:iCs/>
          <w:sz w:val="24"/>
          <w:szCs w:val="24"/>
        </w:rPr>
        <w:t>固体危废</w:t>
      </w:r>
      <w:r>
        <w:rPr>
          <w:rFonts w:ascii="楷体" w:hAnsi="楷体" w:eastAsia="楷体" w:cs="楷体"/>
          <w:b/>
          <w:bCs/>
          <w:sz w:val="24"/>
          <w:szCs w:val="24"/>
        </w:rPr>
        <w:t xml:space="preserve"> = AD</w:t>
      </w:r>
      <w:r>
        <w:rPr>
          <w:rFonts w:hint="eastAsia" w:ascii="楷体" w:hAnsi="楷体" w:eastAsia="楷体" w:cs="楷体"/>
          <w:b/>
          <w:bCs/>
          <w:i/>
          <w:iCs/>
          <w:sz w:val="24"/>
          <w:szCs w:val="24"/>
        </w:rPr>
        <w:t>固体危废</w:t>
      </w:r>
      <w:r>
        <w:rPr>
          <w:rFonts w:ascii="楷体" w:hAnsi="楷体" w:eastAsia="楷体" w:cs="楷体"/>
          <w:b/>
          <w:bCs/>
          <w:sz w:val="24"/>
          <w:szCs w:val="24"/>
        </w:rPr>
        <w:t>× EFLCA,</w:t>
      </w:r>
      <w:r>
        <w:rPr>
          <w:rFonts w:hint="eastAsia" w:ascii="楷体" w:hAnsi="楷体" w:eastAsia="楷体" w:cs="楷体"/>
          <w:b/>
          <w:bCs/>
          <w:i/>
          <w:iCs/>
          <w:sz w:val="24"/>
          <w:szCs w:val="24"/>
        </w:rPr>
        <w:t>固体危废</w:t>
      </w:r>
      <w:r>
        <w:rPr>
          <w:rFonts w:ascii="楷体" w:hAnsi="楷体" w:eastAsia="楷体" w:cs="楷体"/>
          <w:b/>
          <w:bCs/>
          <w:sz w:val="24"/>
          <w:szCs w:val="24"/>
        </w:rPr>
        <w:t>,cO2  × GwPj ······························ (</w:t>
      </w:r>
      <w:r>
        <w:rPr>
          <w:rFonts w:hint="eastAsia" w:ascii="楷体" w:hAnsi="楷体" w:eastAsia="楷体" w:cs="楷体"/>
          <w:b/>
          <w:bCs/>
          <w:sz w:val="24"/>
          <w:szCs w:val="24"/>
        </w:rPr>
        <w:t>16</w:t>
      </w:r>
      <w:r>
        <w:rPr>
          <w:rFonts w:ascii="楷体" w:hAnsi="楷体" w:eastAsia="楷体" w:cs="楷体"/>
          <w:b/>
          <w:bCs/>
          <w:sz w:val="24"/>
          <w:szCs w:val="24"/>
        </w:rPr>
        <w:t>)</w:t>
      </w:r>
    </w:p>
    <w:p w14:paraId="2DF636B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599EA6A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AD</w:t>
      </w:r>
      <w:r>
        <w:rPr>
          <w:rFonts w:hint="eastAsia" w:ascii="楷体" w:hAnsi="楷体" w:eastAsia="楷体" w:cs="楷体"/>
          <w:b/>
          <w:bCs/>
          <w:sz w:val="24"/>
          <w:szCs w:val="24"/>
        </w:rPr>
        <w:t>固体危废</w:t>
      </w:r>
      <w:r>
        <w:rPr>
          <w:rFonts w:ascii="楷体" w:hAnsi="楷体" w:eastAsia="楷体" w:cs="楷体"/>
          <w:b/>
          <w:bCs/>
          <w:sz w:val="24"/>
          <w:szCs w:val="24"/>
        </w:rPr>
        <w:t xml:space="preserve"> ——</w:t>
      </w:r>
      <w:r>
        <w:rPr>
          <w:rFonts w:hint="eastAsia" w:ascii="楷体" w:hAnsi="楷体" w:eastAsia="楷体" w:cs="楷体"/>
          <w:b/>
          <w:bCs/>
          <w:sz w:val="24"/>
          <w:szCs w:val="24"/>
        </w:rPr>
        <w:t>废物处理</w:t>
      </w:r>
      <w:r>
        <w:rPr>
          <w:rFonts w:ascii="楷体" w:hAnsi="楷体" w:eastAsia="楷体" w:cs="楷体"/>
          <w:b/>
          <w:bCs/>
          <w:sz w:val="24"/>
          <w:szCs w:val="24"/>
        </w:rPr>
        <w:t>阶段</w:t>
      </w:r>
      <w:r>
        <w:rPr>
          <w:rFonts w:hint="eastAsia" w:ascii="楷体" w:hAnsi="楷体" w:eastAsia="楷体" w:cs="楷体"/>
          <w:b/>
          <w:bCs/>
          <w:sz w:val="24"/>
          <w:szCs w:val="24"/>
        </w:rPr>
        <w:t>固体危废焚烧产生的温室气体包括废弃疫苗、原料产生的固体废料、污泥的焚烧处理</w:t>
      </w:r>
      <w:r>
        <w:rPr>
          <w:rFonts w:ascii="楷体" w:hAnsi="楷体" w:eastAsia="楷体" w:cs="楷体"/>
          <w:b/>
          <w:bCs/>
          <w:sz w:val="24"/>
          <w:szCs w:val="24"/>
        </w:rPr>
        <w:t>；</w:t>
      </w:r>
    </w:p>
    <w:p w14:paraId="366D5FFE">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w:t>
      </w:r>
      <w:r>
        <w:rPr>
          <w:rFonts w:hint="eastAsia" w:ascii="楷体" w:hAnsi="楷体" w:eastAsia="楷体" w:cs="楷体"/>
          <w:b/>
          <w:bCs/>
          <w:sz w:val="24"/>
          <w:szCs w:val="24"/>
        </w:rPr>
        <w:t>固体危废</w:t>
      </w:r>
      <w:r>
        <w:rPr>
          <w:rFonts w:ascii="楷体" w:hAnsi="楷体" w:eastAsia="楷体" w:cs="楷体"/>
          <w:b/>
          <w:bCs/>
          <w:sz w:val="24"/>
          <w:szCs w:val="24"/>
        </w:rPr>
        <w:t>,CO2 ——</w:t>
      </w:r>
      <w:r>
        <w:rPr>
          <w:rFonts w:hint="eastAsia" w:ascii="楷体" w:hAnsi="楷体" w:eastAsia="楷体" w:cs="楷体"/>
          <w:b/>
          <w:bCs/>
          <w:sz w:val="24"/>
          <w:szCs w:val="24"/>
        </w:rPr>
        <w:t>固体危废</w:t>
      </w:r>
      <w:r>
        <w:rPr>
          <w:rFonts w:ascii="楷体" w:hAnsi="楷体" w:eastAsia="楷体" w:cs="楷体"/>
          <w:b/>
          <w:bCs/>
          <w:sz w:val="24"/>
          <w:szCs w:val="24"/>
        </w:rPr>
        <w:t>全生命周期温室气体排放因子</w:t>
      </w:r>
      <w:r>
        <w:rPr>
          <w:rFonts w:hint="eastAsia" w:ascii="楷体" w:hAnsi="楷体" w:eastAsia="楷体" w:cs="楷体"/>
          <w:b/>
          <w:bCs/>
          <w:sz w:val="24"/>
          <w:szCs w:val="24"/>
        </w:rPr>
        <w:t>;</w:t>
      </w:r>
    </w:p>
    <w:p w14:paraId="1D0853A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637D6F2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7.2.5.3 废物处理</w:t>
      </w:r>
      <w:r>
        <w:rPr>
          <w:rFonts w:ascii="楷体" w:hAnsi="楷体" w:eastAsia="楷体" w:cs="楷体"/>
          <w:b/>
          <w:bCs/>
          <w:sz w:val="24"/>
          <w:szCs w:val="24"/>
        </w:rPr>
        <w:t>阶段能源投入产生的温室气体排放量，按公式（</w:t>
      </w:r>
      <w:r>
        <w:rPr>
          <w:rFonts w:hint="eastAsia" w:ascii="楷体" w:hAnsi="楷体" w:eastAsia="楷体" w:cs="楷体"/>
          <w:b/>
          <w:bCs/>
          <w:sz w:val="24"/>
          <w:szCs w:val="24"/>
        </w:rPr>
        <w:t>17</w:t>
      </w:r>
      <w:r>
        <w:rPr>
          <w:rFonts w:ascii="楷体" w:hAnsi="楷体" w:eastAsia="楷体" w:cs="楷体"/>
          <w:b/>
          <w:bCs/>
          <w:sz w:val="24"/>
          <w:szCs w:val="24"/>
        </w:rPr>
        <w:t>）计算：</w:t>
      </w:r>
    </w:p>
    <w:p w14:paraId="5E1EFED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能源</w:t>
      </w:r>
      <w:r>
        <w:rPr>
          <w:rFonts w:ascii="楷体" w:hAnsi="楷体" w:eastAsia="楷体" w:cs="楷体"/>
          <w:b/>
          <w:bCs/>
          <w:sz w:val="24"/>
          <w:szCs w:val="24"/>
        </w:rPr>
        <w:t>,</w:t>
      </w:r>
      <w:r>
        <w:rPr>
          <w:rFonts w:hint="eastAsia" w:ascii="楷体" w:hAnsi="楷体" w:eastAsia="楷体" w:cs="楷体"/>
          <w:b/>
          <w:bCs/>
          <w:i/>
          <w:iCs/>
          <w:sz w:val="24"/>
          <w:szCs w:val="24"/>
        </w:rPr>
        <w:t>废物</w:t>
      </w:r>
      <w:r>
        <w:rPr>
          <w:rFonts w:ascii="楷体" w:hAnsi="楷体" w:eastAsia="楷体" w:cs="楷体"/>
          <w:b/>
          <w:bCs/>
          <w:sz w:val="24"/>
          <w:szCs w:val="24"/>
        </w:rPr>
        <w:t xml:space="preserve"> = AD</w:t>
      </w:r>
      <w:r>
        <w:rPr>
          <w:rFonts w:ascii="楷体" w:hAnsi="楷体" w:eastAsia="楷体" w:cs="楷体"/>
          <w:b/>
          <w:bCs/>
          <w:i/>
          <w:iCs/>
          <w:sz w:val="24"/>
          <w:szCs w:val="24"/>
        </w:rPr>
        <w:t>能源</w:t>
      </w:r>
      <w:r>
        <w:rPr>
          <w:rFonts w:ascii="楷体" w:hAnsi="楷体" w:eastAsia="楷体" w:cs="楷体"/>
          <w:b/>
          <w:bCs/>
          <w:sz w:val="24"/>
          <w:szCs w:val="24"/>
        </w:rPr>
        <w:t>,</w:t>
      </w:r>
      <w:r>
        <w:rPr>
          <w:rFonts w:hint="eastAsia" w:ascii="楷体" w:hAnsi="楷体" w:eastAsia="楷体" w:cs="楷体"/>
          <w:b/>
          <w:bCs/>
          <w:i/>
          <w:iCs/>
          <w:sz w:val="24"/>
          <w:szCs w:val="24"/>
        </w:rPr>
        <w:t>废物</w:t>
      </w:r>
      <w:r>
        <w:rPr>
          <w:rFonts w:ascii="楷体" w:hAnsi="楷体" w:eastAsia="楷体" w:cs="楷体"/>
          <w:b/>
          <w:bCs/>
          <w:sz w:val="24"/>
          <w:szCs w:val="24"/>
        </w:rPr>
        <w:t>× EFLCA,</w:t>
      </w:r>
      <w:r>
        <w:rPr>
          <w:rFonts w:hint="eastAsia" w:ascii="楷体" w:hAnsi="楷体" w:eastAsia="楷体" w:cs="楷体"/>
          <w:b/>
          <w:bCs/>
          <w:sz w:val="24"/>
          <w:szCs w:val="24"/>
        </w:rPr>
        <w:t>能源</w:t>
      </w:r>
      <w:r>
        <w:rPr>
          <w:rFonts w:hint="eastAsia" w:ascii="楷体" w:hAnsi="楷体" w:eastAsia="楷体" w:cs="楷体"/>
          <w:b/>
          <w:bCs/>
          <w:i/>
          <w:iCs/>
          <w:sz w:val="24"/>
          <w:szCs w:val="24"/>
        </w:rPr>
        <w:t>废物</w:t>
      </w:r>
      <w:r>
        <w:rPr>
          <w:rFonts w:ascii="楷体" w:hAnsi="楷体" w:eastAsia="楷体" w:cs="楷体"/>
          <w:b/>
          <w:bCs/>
          <w:sz w:val="24"/>
          <w:szCs w:val="24"/>
        </w:rPr>
        <w:t>,cO2  × GwPj ···························· (</w:t>
      </w:r>
      <w:r>
        <w:rPr>
          <w:rFonts w:hint="eastAsia" w:ascii="楷体" w:hAnsi="楷体" w:eastAsia="楷体" w:cs="楷体"/>
          <w:b/>
          <w:bCs/>
          <w:sz w:val="24"/>
          <w:szCs w:val="24"/>
        </w:rPr>
        <w:t>17</w:t>
      </w:r>
      <w:r>
        <w:rPr>
          <w:rFonts w:ascii="楷体" w:hAnsi="楷体" w:eastAsia="楷体" w:cs="楷体"/>
          <w:b/>
          <w:bCs/>
          <w:sz w:val="24"/>
          <w:szCs w:val="24"/>
        </w:rPr>
        <w:t>)</w:t>
      </w:r>
    </w:p>
    <w:p w14:paraId="66228039">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549E04EA">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w:t>
      </w:r>
      <w:r>
        <w:rPr>
          <w:rFonts w:hint="eastAsia" w:ascii="楷体" w:hAnsi="楷体" w:eastAsia="楷体" w:cs="楷体"/>
          <w:b/>
          <w:bCs/>
          <w:sz w:val="24"/>
          <w:szCs w:val="24"/>
        </w:rPr>
        <w:t>D</w:t>
      </w:r>
      <w:r>
        <w:rPr>
          <w:rFonts w:ascii="楷体" w:hAnsi="楷体" w:eastAsia="楷体" w:cs="楷体"/>
          <w:b/>
          <w:bCs/>
          <w:sz w:val="24"/>
          <w:szCs w:val="24"/>
        </w:rPr>
        <w:t>能源,</w:t>
      </w:r>
      <w:r>
        <w:rPr>
          <w:rFonts w:hint="eastAsia" w:ascii="楷体" w:hAnsi="楷体" w:eastAsia="楷体" w:cs="楷体"/>
          <w:b/>
          <w:bCs/>
          <w:sz w:val="24"/>
          <w:szCs w:val="24"/>
        </w:rPr>
        <w:t>废物</w:t>
      </w:r>
      <w:r>
        <w:rPr>
          <w:rFonts w:ascii="楷体" w:hAnsi="楷体" w:eastAsia="楷体" w:cs="楷体"/>
          <w:b/>
          <w:bCs/>
          <w:sz w:val="24"/>
          <w:szCs w:val="24"/>
        </w:rPr>
        <w:t xml:space="preserve"> ———</w:t>
      </w:r>
      <w:r>
        <w:rPr>
          <w:rFonts w:hint="eastAsia" w:ascii="楷体" w:hAnsi="楷体" w:eastAsia="楷体" w:cs="楷体"/>
          <w:b/>
          <w:bCs/>
          <w:sz w:val="24"/>
          <w:szCs w:val="24"/>
        </w:rPr>
        <w:t>废物处理</w:t>
      </w:r>
      <w:r>
        <w:rPr>
          <w:rFonts w:ascii="楷体" w:hAnsi="楷体" w:eastAsia="楷体" w:cs="楷体"/>
          <w:b/>
          <w:bCs/>
          <w:sz w:val="24"/>
          <w:szCs w:val="24"/>
        </w:rPr>
        <w:t>阶段能源（燃料、电力、热力）投入量，单位为千克（kg)、千瓦时 （kWh)和吉焦（GJ）；</w:t>
      </w:r>
    </w:p>
    <w:p w14:paraId="4D2F68A9">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EFLCA,能源</w:t>
      </w:r>
      <w:r>
        <w:rPr>
          <w:rFonts w:hint="eastAsia" w:ascii="楷体" w:hAnsi="楷体" w:eastAsia="楷体" w:cs="楷体"/>
          <w:b/>
          <w:bCs/>
          <w:sz w:val="24"/>
          <w:szCs w:val="24"/>
        </w:rPr>
        <w:t>，废物</w:t>
      </w:r>
      <w:r>
        <w:rPr>
          <w:rFonts w:ascii="楷体" w:hAnsi="楷体" w:eastAsia="楷体" w:cs="楷体"/>
          <w:b/>
          <w:bCs/>
          <w:sz w:val="24"/>
          <w:szCs w:val="24"/>
        </w:rPr>
        <w:t>,CO2——</w:t>
      </w:r>
      <w:r>
        <w:rPr>
          <w:rFonts w:hint="eastAsia" w:ascii="楷体" w:hAnsi="楷体" w:eastAsia="楷体" w:cs="楷体"/>
          <w:b/>
          <w:bCs/>
          <w:sz w:val="24"/>
          <w:szCs w:val="24"/>
        </w:rPr>
        <w:t>废物处理</w:t>
      </w:r>
      <w:r>
        <w:rPr>
          <w:rFonts w:ascii="楷体" w:hAnsi="楷体" w:eastAsia="楷体" w:cs="楷体"/>
          <w:b/>
          <w:bCs/>
          <w:sz w:val="24"/>
          <w:szCs w:val="24"/>
        </w:rPr>
        <w:t>阶段能源（燃料、电力、热力）全生命周期温室气体排放因子</w:t>
      </w:r>
      <w:r>
        <w:rPr>
          <w:rFonts w:hint="eastAsia" w:ascii="楷体" w:hAnsi="楷体" w:eastAsia="楷体" w:cs="楷体"/>
          <w:b/>
          <w:bCs/>
          <w:sz w:val="24"/>
          <w:szCs w:val="24"/>
        </w:rPr>
        <w:t>;</w:t>
      </w:r>
    </w:p>
    <w:p w14:paraId="2ECF0B9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57FB69E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7.2.5.4 废物处理</w:t>
      </w:r>
      <w:r>
        <w:rPr>
          <w:rFonts w:ascii="楷体" w:hAnsi="楷体" w:eastAsia="楷体" w:cs="楷体"/>
          <w:b/>
          <w:bCs/>
          <w:sz w:val="24"/>
          <w:szCs w:val="24"/>
        </w:rPr>
        <w:t>阶段</w:t>
      </w:r>
      <w:r>
        <w:rPr>
          <w:rFonts w:hint="eastAsia" w:ascii="楷体" w:hAnsi="楷体" w:eastAsia="楷体" w:cs="楷体"/>
          <w:b/>
          <w:bCs/>
          <w:sz w:val="24"/>
          <w:szCs w:val="24"/>
        </w:rPr>
        <w:t>污水处理所</w:t>
      </w:r>
      <w:r>
        <w:rPr>
          <w:rFonts w:ascii="楷体" w:hAnsi="楷体" w:eastAsia="楷体" w:cs="楷体"/>
          <w:b/>
          <w:bCs/>
          <w:sz w:val="24"/>
          <w:szCs w:val="24"/>
        </w:rPr>
        <w:t>产生的温室气体排放量，按公式（</w:t>
      </w:r>
      <w:r>
        <w:rPr>
          <w:rFonts w:hint="eastAsia" w:ascii="楷体" w:hAnsi="楷体" w:eastAsia="楷体" w:cs="楷体"/>
          <w:b/>
          <w:bCs/>
          <w:sz w:val="24"/>
          <w:szCs w:val="24"/>
        </w:rPr>
        <w:t>18</w:t>
      </w:r>
      <w:r>
        <w:rPr>
          <w:rFonts w:ascii="楷体" w:hAnsi="楷体" w:eastAsia="楷体" w:cs="楷体"/>
          <w:b/>
          <w:bCs/>
          <w:sz w:val="24"/>
          <w:szCs w:val="24"/>
        </w:rPr>
        <w:t>）计算：</w:t>
      </w:r>
    </w:p>
    <w:p w14:paraId="631BA86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i/>
          <w:iCs/>
          <w:sz w:val="24"/>
          <w:szCs w:val="24"/>
        </w:rPr>
        <w:t>污水处理</w:t>
      </w:r>
      <w:r>
        <w:rPr>
          <w:rFonts w:ascii="楷体" w:hAnsi="楷体" w:eastAsia="楷体" w:cs="楷体"/>
          <w:b/>
          <w:bCs/>
          <w:sz w:val="24"/>
          <w:szCs w:val="24"/>
        </w:rPr>
        <w:t xml:space="preserve"> = AD</w:t>
      </w:r>
      <w:r>
        <w:rPr>
          <w:rFonts w:hint="eastAsia" w:ascii="楷体" w:hAnsi="楷体" w:eastAsia="楷体" w:cs="楷体"/>
          <w:b/>
          <w:bCs/>
          <w:i/>
          <w:iCs/>
          <w:sz w:val="24"/>
          <w:szCs w:val="24"/>
        </w:rPr>
        <w:t>污水处理</w:t>
      </w:r>
      <w:r>
        <w:rPr>
          <w:rFonts w:ascii="楷体" w:hAnsi="楷体" w:eastAsia="楷体" w:cs="楷体"/>
          <w:b/>
          <w:bCs/>
          <w:sz w:val="24"/>
          <w:szCs w:val="24"/>
        </w:rPr>
        <w:t>× EFLCA,</w:t>
      </w:r>
      <w:r>
        <w:rPr>
          <w:rFonts w:hint="eastAsia" w:ascii="楷体" w:hAnsi="楷体" w:eastAsia="楷体" w:cs="楷体"/>
          <w:b/>
          <w:bCs/>
          <w:sz w:val="24"/>
          <w:szCs w:val="24"/>
        </w:rPr>
        <w:t>污水处理</w:t>
      </w:r>
      <w:r>
        <w:rPr>
          <w:rFonts w:ascii="楷体" w:hAnsi="楷体" w:eastAsia="楷体" w:cs="楷体"/>
          <w:b/>
          <w:bCs/>
          <w:sz w:val="24"/>
          <w:szCs w:val="24"/>
        </w:rPr>
        <w:t>,cO2  × GwPj ·························· (</w:t>
      </w:r>
      <w:r>
        <w:rPr>
          <w:rFonts w:hint="eastAsia" w:ascii="楷体" w:hAnsi="楷体" w:eastAsia="楷体" w:cs="楷体"/>
          <w:b/>
          <w:bCs/>
          <w:sz w:val="24"/>
          <w:szCs w:val="24"/>
        </w:rPr>
        <w:t>18</w:t>
      </w:r>
      <w:r>
        <w:rPr>
          <w:rFonts w:ascii="楷体" w:hAnsi="楷体" w:eastAsia="楷体" w:cs="楷体"/>
          <w:b/>
          <w:bCs/>
          <w:sz w:val="24"/>
          <w:szCs w:val="24"/>
        </w:rPr>
        <w:t>)</w:t>
      </w:r>
    </w:p>
    <w:p w14:paraId="3718423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38B05CA5">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w:t>
      </w:r>
      <w:r>
        <w:rPr>
          <w:rFonts w:hint="eastAsia" w:ascii="楷体" w:hAnsi="楷体" w:eastAsia="楷体" w:cs="楷体"/>
          <w:b/>
          <w:bCs/>
          <w:sz w:val="24"/>
          <w:szCs w:val="24"/>
        </w:rPr>
        <w:t>D污水处理</w:t>
      </w:r>
      <w:r>
        <w:rPr>
          <w:rFonts w:ascii="楷体" w:hAnsi="楷体" w:eastAsia="楷体" w:cs="楷体"/>
          <w:b/>
          <w:bCs/>
          <w:sz w:val="24"/>
          <w:szCs w:val="24"/>
        </w:rPr>
        <w:t xml:space="preserve"> ———</w:t>
      </w:r>
      <w:r>
        <w:rPr>
          <w:rFonts w:hint="eastAsia" w:ascii="楷体" w:hAnsi="楷体" w:eastAsia="楷体" w:cs="楷体"/>
          <w:b/>
          <w:bCs/>
          <w:sz w:val="24"/>
          <w:szCs w:val="24"/>
        </w:rPr>
        <w:t>废物处理</w:t>
      </w:r>
      <w:r>
        <w:rPr>
          <w:rFonts w:ascii="楷体" w:hAnsi="楷体" w:eastAsia="楷体" w:cs="楷体"/>
          <w:b/>
          <w:bCs/>
          <w:sz w:val="24"/>
          <w:szCs w:val="24"/>
        </w:rPr>
        <w:t>阶段</w:t>
      </w:r>
      <w:r>
        <w:rPr>
          <w:rFonts w:hint="eastAsia" w:ascii="楷体" w:hAnsi="楷体" w:eastAsia="楷体" w:cs="楷体"/>
          <w:b/>
          <w:bCs/>
          <w:sz w:val="24"/>
          <w:szCs w:val="24"/>
        </w:rPr>
        <w:t>的污水处理量</w:t>
      </w:r>
      <w:r>
        <w:rPr>
          <w:rFonts w:ascii="楷体" w:hAnsi="楷体" w:eastAsia="楷体" w:cs="楷体"/>
          <w:b/>
          <w:bCs/>
          <w:sz w:val="24"/>
          <w:szCs w:val="24"/>
        </w:rPr>
        <w:t>，单位为</w:t>
      </w:r>
      <w:r>
        <w:rPr>
          <w:rFonts w:hint="eastAsia" w:ascii="楷体" w:hAnsi="楷体" w:eastAsia="楷体" w:cs="楷体"/>
          <w:b/>
          <w:bCs/>
          <w:sz w:val="24"/>
          <w:szCs w:val="24"/>
        </w:rPr>
        <w:t>千克</w:t>
      </w:r>
      <w:r>
        <w:rPr>
          <w:rFonts w:ascii="楷体" w:hAnsi="楷体" w:eastAsia="楷体" w:cs="楷体"/>
          <w:b/>
          <w:bCs/>
          <w:sz w:val="24"/>
          <w:szCs w:val="24"/>
        </w:rPr>
        <w:t>（kg)；</w:t>
      </w:r>
    </w:p>
    <w:p w14:paraId="60DEEFA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w:t>
      </w:r>
      <w:r>
        <w:rPr>
          <w:rFonts w:hint="eastAsia" w:ascii="楷体" w:hAnsi="楷体" w:eastAsia="楷体" w:cs="楷体"/>
          <w:b/>
          <w:bCs/>
          <w:sz w:val="24"/>
          <w:szCs w:val="24"/>
        </w:rPr>
        <w:t>污水处理</w:t>
      </w:r>
      <w:r>
        <w:rPr>
          <w:rFonts w:ascii="楷体" w:hAnsi="楷体" w:eastAsia="楷体" w:cs="楷体"/>
          <w:b/>
          <w:bCs/>
          <w:sz w:val="24"/>
          <w:szCs w:val="24"/>
        </w:rPr>
        <w:t>,CO2——</w:t>
      </w:r>
      <w:r>
        <w:rPr>
          <w:rFonts w:hint="eastAsia" w:ascii="楷体" w:hAnsi="楷体" w:eastAsia="楷体" w:cs="楷体"/>
          <w:b/>
          <w:bCs/>
          <w:sz w:val="24"/>
          <w:szCs w:val="24"/>
        </w:rPr>
        <w:t>废物处理</w:t>
      </w:r>
      <w:r>
        <w:rPr>
          <w:rFonts w:ascii="楷体" w:hAnsi="楷体" w:eastAsia="楷体" w:cs="楷体"/>
          <w:b/>
          <w:bCs/>
          <w:sz w:val="24"/>
          <w:szCs w:val="24"/>
        </w:rPr>
        <w:t>阶</w:t>
      </w:r>
      <w:r>
        <w:rPr>
          <w:rFonts w:hint="eastAsia" w:ascii="楷体" w:hAnsi="楷体" w:eastAsia="楷体" w:cs="楷体"/>
          <w:b/>
          <w:bCs/>
          <w:sz w:val="24"/>
          <w:szCs w:val="24"/>
        </w:rPr>
        <w:t>污水处理</w:t>
      </w:r>
      <w:r>
        <w:rPr>
          <w:rFonts w:ascii="楷体" w:hAnsi="楷体" w:eastAsia="楷体" w:cs="楷体"/>
          <w:b/>
          <w:bCs/>
          <w:sz w:val="24"/>
          <w:szCs w:val="24"/>
        </w:rPr>
        <w:t>全生命周期温室气体排放因子</w:t>
      </w:r>
      <w:r>
        <w:rPr>
          <w:rFonts w:hint="eastAsia" w:ascii="楷体" w:hAnsi="楷体" w:eastAsia="楷体" w:cs="楷体"/>
          <w:b/>
          <w:bCs/>
          <w:sz w:val="24"/>
          <w:szCs w:val="24"/>
        </w:rPr>
        <w:t>;</w:t>
      </w:r>
    </w:p>
    <w:p w14:paraId="639D6922">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28D71A6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7.2.5.5 废物处理</w:t>
      </w:r>
      <w:r>
        <w:rPr>
          <w:rFonts w:ascii="楷体" w:hAnsi="楷体" w:eastAsia="楷体" w:cs="楷体"/>
          <w:b/>
          <w:bCs/>
          <w:sz w:val="24"/>
          <w:szCs w:val="24"/>
        </w:rPr>
        <w:t>阶段其他</w:t>
      </w:r>
      <w:r>
        <w:rPr>
          <w:rFonts w:hint="eastAsia" w:ascii="楷体" w:hAnsi="楷体" w:eastAsia="楷体" w:cs="楷体"/>
          <w:b/>
          <w:bCs/>
          <w:sz w:val="24"/>
          <w:szCs w:val="24"/>
        </w:rPr>
        <w:t>方面产生</w:t>
      </w:r>
      <w:r>
        <w:rPr>
          <w:rFonts w:ascii="楷体" w:hAnsi="楷体" w:eastAsia="楷体" w:cs="楷体"/>
          <w:b/>
          <w:bCs/>
          <w:sz w:val="24"/>
          <w:szCs w:val="24"/>
        </w:rPr>
        <w:t>的温室气体排放量，按公式（</w:t>
      </w:r>
      <w:r>
        <w:rPr>
          <w:rFonts w:hint="eastAsia" w:ascii="楷体" w:hAnsi="楷体" w:eastAsia="楷体" w:cs="楷体"/>
          <w:b/>
          <w:bCs/>
          <w:sz w:val="24"/>
          <w:szCs w:val="24"/>
        </w:rPr>
        <w:t>19</w:t>
      </w:r>
      <w:r>
        <w:rPr>
          <w:rFonts w:ascii="楷体" w:hAnsi="楷体" w:eastAsia="楷体" w:cs="楷体"/>
          <w:b/>
          <w:bCs/>
          <w:sz w:val="24"/>
          <w:szCs w:val="24"/>
        </w:rPr>
        <w:t>）计算;</w:t>
      </w:r>
    </w:p>
    <w:p w14:paraId="5F1D1EE9">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ascii="楷体" w:hAnsi="楷体" w:eastAsia="楷体" w:cs="楷体"/>
          <w:b/>
          <w:bCs/>
          <w:i/>
          <w:iCs/>
          <w:sz w:val="24"/>
          <w:szCs w:val="24"/>
        </w:rPr>
        <w:t>其他</w:t>
      </w:r>
      <w:r>
        <w:rPr>
          <w:rFonts w:ascii="楷体" w:hAnsi="楷体" w:eastAsia="楷体" w:cs="楷体"/>
          <w:b/>
          <w:bCs/>
          <w:sz w:val="24"/>
          <w:szCs w:val="24"/>
        </w:rPr>
        <w:t>,</w:t>
      </w:r>
      <w:r>
        <w:rPr>
          <w:rFonts w:hint="eastAsia" w:ascii="楷体" w:hAnsi="楷体" w:eastAsia="楷体" w:cs="楷体"/>
          <w:b/>
          <w:bCs/>
          <w:i/>
          <w:iCs/>
          <w:sz w:val="24"/>
          <w:szCs w:val="24"/>
        </w:rPr>
        <w:t>废物</w:t>
      </w:r>
      <w:r>
        <w:rPr>
          <w:rFonts w:ascii="楷体" w:hAnsi="楷体" w:eastAsia="楷体" w:cs="楷体"/>
          <w:b/>
          <w:bCs/>
          <w:sz w:val="24"/>
          <w:szCs w:val="24"/>
        </w:rPr>
        <w:t xml:space="preserve"> = AD</w:t>
      </w:r>
      <w:r>
        <w:rPr>
          <w:rFonts w:ascii="楷体" w:hAnsi="楷体" w:eastAsia="楷体" w:cs="楷体"/>
          <w:b/>
          <w:bCs/>
          <w:i/>
          <w:iCs/>
          <w:sz w:val="24"/>
          <w:szCs w:val="24"/>
        </w:rPr>
        <w:t>其他</w:t>
      </w:r>
      <w:r>
        <w:rPr>
          <w:rFonts w:ascii="楷体" w:hAnsi="楷体" w:eastAsia="楷体" w:cs="楷体"/>
          <w:b/>
          <w:bCs/>
          <w:sz w:val="24"/>
          <w:szCs w:val="24"/>
        </w:rPr>
        <w:t>,</w:t>
      </w:r>
      <w:r>
        <w:rPr>
          <w:rFonts w:hint="eastAsia" w:ascii="楷体" w:hAnsi="楷体" w:eastAsia="楷体" w:cs="楷体"/>
          <w:b/>
          <w:bCs/>
          <w:i/>
          <w:iCs/>
          <w:sz w:val="24"/>
          <w:szCs w:val="24"/>
        </w:rPr>
        <w:t>废物</w:t>
      </w:r>
      <w:r>
        <w:rPr>
          <w:rFonts w:ascii="楷体" w:hAnsi="楷体" w:eastAsia="楷体" w:cs="楷体"/>
          <w:b/>
          <w:bCs/>
          <w:sz w:val="24"/>
          <w:szCs w:val="24"/>
        </w:rPr>
        <w:t xml:space="preserve"> × EFLCA,</w:t>
      </w:r>
      <w:r>
        <w:rPr>
          <w:rFonts w:ascii="楷体" w:hAnsi="楷体" w:eastAsia="楷体" w:cs="楷体"/>
          <w:b/>
          <w:bCs/>
          <w:i/>
          <w:iCs/>
          <w:sz w:val="24"/>
          <w:szCs w:val="24"/>
        </w:rPr>
        <w:t>其他</w:t>
      </w:r>
      <w:r>
        <w:rPr>
          <w:rFonts w:hint="eastAsia" w:ascii="楷体" w:hAnsi="楷体" w:eastAsia="楷体" w:cs="楷体"/>
          <w:b/>
          <w:bCs/>
          <w:i/>
          <w:iCs/>
          <w:sz w:val="24"/>
          <w:szCs w:val="24"/>
        </w:rPr>
        <w:t>废物</w:t>
      </w:r>
      <w:r>
        <w:rPr>
          <w:rFonts w:ascii="楷体" w:hAnsi="楷体" w:eastAsia="楷体" w:cs="楷体"/>
          <w:b/>
          <w:bCs/>
          <w:sz w:val="24"/>
          <w:szCs w:val="24"/>
        </w:rPr>
        <w:t>,cO2  × GwPj ····························· (</w:t>
      </w:r>
      <w:r>
        <w:rPr>
          <w:rFonts w:hint="eastAsia" w:ascii="楷体" w:hAnsi="楷体" w:eastAsia="楷体" w:cs="楷体"/>
          <w:b/>
          <w:bCs/>
          <w:sz w:val="24"/>
          <w:szCs w:val="24"/>
        </w:rPr>
        <w:t>19</w:t>
      </w:r>
      <w:r>
        <w:rPr>
          <w:rFonts w:ascii="楷体" w:hAnsi="楷体" w:eastAsia="楷体" w:cs="楷体"/>
          <w:b/>
          <w:bCs/>
          <w:sz w:val="24"/>
          <w:szCs w:val="24"/>
        </w:rPr>
        <w:t>)</w:t>
      </w:r>
    </w:p>
    <w:p w14:paraId="7B37B8A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23B3704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AD其他,</w:t>
      </w:r>
      <w:r>
        <w:rPr>
          <w:rFonts w:hint="eastAsia" w:ascii="楷体" w:hAnsi="楷体" w:eastAsia="楷体" w:cs="楷体"/>
          <w:b/>
          <w:bCs/>
          <w:sz w:val="24"/>
          <w:szCs w:val="24"/>
        </w:rPr>
        <w:t>废物</w:t>
      </w:r>
      <w:r>
        <w:rPr>
          <w:rFonts w:ascii="楷体" w:hAnsi="楷体" w:eastAsia="楷体" w:cs="楷体"/>
          <w:b/>
          <w:bCs/>
          <w:sz w:val="24"/>
          <w:szCs w:val="24"/>
        </w:rPr>
        <w:t xml:space="preserve"> ——</w:t>
      </w:r>
      <w:r>
        <w:rPr>
          <w:rFonts w:hint="eastAsia" w:ascii="楷体" w:hAnsi="楷体" w:eastAsia="楷体" w:cs="楷体"/>
          <w:b/>
          <w:bCs/>
          <w:sz w:val="24"/>
          <w:szCs w:val="24"/>
        </w:rPr>
        <w:t>废物处理</w:t>
      </w:r>
      <w:r>
        <w:rPr>
          <w:rFonts w:ascii="楷体" w:hAnsi="楷体" w:eastAsia="楷体" w:cs="楷体"/>
          <w:b/>
          <w:bCs/>
          <w:sz w:val="24"/>
          <w:szCs w:val="24"/>
        </w:rPr>
        <w:t>阶段其他</w:t>
      </w:r>
      <w:r>
        <w:rPr>
          <w:rFonts w:hint="eastAsia" w:ascii="楷体" w:hAnsi="楷体" w:eastAsia="楷体" w:cs="楷体"/>
          <w:b/>
          <w:bCs/>
          <w:sz w:val="24"/>
          <w:szCs w:val="24"/>
        </w:rPr>
        <w:t>方面产生的温室气体</w:t>
      </w:r>
      <w:r>
        <w:rPr>
          <w:rFonts w:ascii="楷体" w:hAnsi="楷体" w:eastAsia="楷体" w:cs="楷体"/>
          <w:b/>
          <w:bCs/>
          <w:sz w:val="24"/>
          <w:szCs w:val="24"/>
        </w:rPr>
        <w:t>；</w:t>
      </w:r>
    </w:p>
    <w:p w14:paraId="35E721A5">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EFLCA,其他</w:t>
      </w:r>
      <w:r>
        <w:rPr>
          <w:rFonts w:hint="eastAsia" w:ascii="楷体" w:hAnsi="楷体" w:eastAsia="楷体" w:cs="楷体"/>
          <w:b/>
          <w:bCs/>
          <w:sz w:val="24"/>
          <w:szCs w:val="24"/>
        </w:rPr>
        <w:t>废物</w:t>
      </w:r>
      <w:r>
        <w:rPr>
          <w:rFonts w:ascii="楷体" w:hAnsi="楷体" w:eastAsia="楷体" w:cs="楷体"/>
          <w:b/>
          <w:bCs/>
          <w:sz w:val="24"/>
          <w:szCs w:val="24"/>
        </w:rPr>
        <w:t>,CO2 ——相应全生命周期温室气体排放因子</w:t>
      </w:r>
      <w:r>
        <w:rPr>
          <w:rFonts w:hint="eastAsia" w:ascii="楷体" w:hAnsi="楷体" w:eastAsia="楷体" w:cs="楷体"/>
          <w:b/>
          <w:bCs/>
          <w:sz w:val="24"/>
          <w:szCs w:val="24"/>
        </w:rPr>
        <w:t>;</w:t>
      </w:r>
    </w:p>
    <w:p w14:paraId="7F02863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783D4FD5">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本文件7.2.5兽用疫苗废物处理</w:t>
      </w:r>
      <w:r>
        <w:rPr>
          <w:rFonts w:ascii="宋体" w:hAnsi="宋体" w:eastAsia="宋体" w:cs="Times New Roman"/>
          <w:sz w:val="24"/>
          <w:szCs w:val="24"/>
        </w:rPr>
        <w:t>阶段产品部分碳足迹计算</w:t>
      </w:r>
      <w:r>
        <w:rPr>
          <w:rFonts w:hint="eastAsia" w:ascii="宋体" w:hAnsi="宋体" w:eastAsia="宋体" w:cs="Times New Roman"/>
          <w:sz w:val="24"/>
          <w:szCs w:val="24"/>
        </w:rPr>
        <w:t>参照《产品碳足迹标准 温室气体 产品碳足迹量化方法与要求畜产品》GBT+44903-2024中公式8.4的算法。</w:t>
      </w:r>
    </w:p>
    <w:p w14:paraId="254AE603">
      <w:pPr>
        <w:spacing w:line="360" w:lineRule="auto"/>
        <w:ind w:firstLine="480" w:firstLineChars="200"/>
        <w:rPr>
          <w:rFonts w:hint="eastAsia" w:ascii="宋体" w:hAnsi="宋体" w:eastAsia="宋体" w:cs="Times New Roman"/>
          <w:sz w:val="24"/>
          <w:szCs w:val="24"/>
        </w:rPr>
      </w:pPr>
    </w:p>
    <w:p w14:paraId="5FA59D7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D12C377">
      <w:pPr>
        <w:spacing w:line="360" w:lineRule="auto"/>
        <w:ind w:firstLine="482" w:firstLineChars="200"/>
        <w:rPr>
          <w:rFonts w:ascii="楷体" w:hAnsi="楷体" w:eastAsia="楷体" w:cs="楷体"/>
          <w:b/>
          <w:bCs/>
          <w:sz w:val="24"/>
          <w:szCs w:val="24"/>
        </w:rPr>
      </w:pPr>
      <w:r>
        <w:rPr>
          <w:rFonts w:hint="eastAsia" w:ascii="楷体" w:hAnsi="楷体" w:eastAsia="楷体" w:cs="楷体"/>
          <w:b/>
          <w:bCs/>
          <w:sz w:val="24"/>
          <w:szCs w:val="24"/>
        </w:rPr>
        <w:t>7.2.6成品销售</w:t>
      </w:r>
      <w:r>
        <w:rPr>
          <w:rFonts w:ascii="楷体" w:hAnsi="楷体" w:eastAsia="楷体" w:cs="楷体"/>
          <w:b/>
          <w:bCs/>
          <w:sz w:val="24"/>
          <w:szCs w:val="24"/>
        </w:rPr>
        <w:t>阶段产品部分碳足迹</w:t>
      </w:r>
    </w:p>
    <w:p w14:paraId="23E162C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7.2.6.1成品销售</w:t>
      </w:r>
      <w:r>
        <w:rPr>
          <w:rFonts w:ascii="楷体" w:hAnsi="楷体" w:eastAsia="楷体" w:cs="楷体"/>
          <w:b/>
          <w:bCs/>
          <w:sz w:val="24"/>
          <w:szCs w:val="24"/>
        </w:rPr>
        <w:t>阶段</w:t>
      </w:r>
      <w:r>
        <w:rPr>
          <w:rFonts w:hint="eastAsia" w:ascii="楷体" w:hAnsi="楷体" w:eastAsia="楷体" w:cs="楷体"/>
          <w:b/>
          <w:bCs/>
          <w:sz w:val="24"/>
          <w:szCs w:val="24"/>
        </w:rPr>
        <w:t>产品部分碳足迹</w:t>
      </w:r>
      <w:r>
        <w:rPr>
          <w:rFonts w:ascii="楷体" w:hAnsi="楷体" w:eastAsia="楷体" w:cs="楷体"/>
          <w:b/>
          <w:bCs/>
          <w:sz w:val="24"/>
          <w:szCs w:val="24"/>
        </w:rPr>
        <w:t>，按公式（</w:t>
      </w:r>
      <w:r>
        <w:rPr>
          <w:rFonts w:hint="eastAsia" w:ascii="楷体" w:hAnsi="楷体" w:eastAsia="楷体" w:cs="楷体"/>
          <w:b/>
          <w:bCs/>
          <w:sz w:val="24"/>
          <w:szCs w:val="24"/>
        </w:rPr>
        <w:t>20</w:t>
      </w:r>
      <w:r>
        <w:rPr>
          <w:rFonts w:ascii="楷体" w:hAnsi="楷体" w:eastAsia="楷体" w:cs="楷体"/>
          <w:b/>
          <w:bCs/>
          <w:sz w:val="24"/>
          <w:szCs w:val="24"/>
        </w:rPr>
        <w:t>）计算：</w:t>
      </w:r>
    </w:p>
    <w:p w14:paraId="18974F2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i/>
          <w:iCs/>
          <w:sz w:val="24"/>
          <w:szCs w:val="24"/>
        </w:rPr>
        <w:t>销售</w:t>
      </w:r>
      <w:r>
        <w:rPr>
          <w:rFonts w:ascii="楷体" w:hAnsi="楷体" w:eastAsia="楷体" w:cs="楷体"/>
          <w:b/>
          <w:bCs/>
          <w:sz w:val="24"/>
          <w:szCs w:val="24"/>
        </w:rPr>
        <w:t xml:space="preserve"> = </w:t>
      </w:r>
      <w:r>
        <w:rPr>
          <w:rFonts w:hint="eastAsia" w:ascii="楷体" w:hAnsi="楷体" w:eastAsia="楷体" w:cs="楷体"/>
          <w:b/>
          <w:bCs/>
          <w:sz w:val="24"/>
          <w:szCs w:val="24"/>
        </w:rPr>
        <w:t>（</w:t>
      </w:r>
      <w:r>
        <w:rPr>
          <w:rFonts w:ascii="楷体" w:hAnsi="楷体" w:eastAsia="楷体" w:cs="楷体"/>
          <w:b/>
          <w:bCs/>
          <w:sz w:val="24"/>
          <w:szCs w:val="24"/>
        </w:rPr>
        <w:t>E</w:t>
      </w:r>
      <w:r>
        <w:rPr>
          <w:rFonts w:hint="eastAsia" w:ascii="楷体" w:hAnsi="楷体" w:eastAsia="楷体" w:cs="楷体"/>
          <w:b/>
          <w:bCs/>
          <w:i/>
          <w:iCs/>
          <w:sz w:val="24"/>
          <w:szCs w:val="24"/>
        </w:rPr>
        <w:t>冷链运输</w:t>
      </w:r>
      <w:r>
        <w:rPr>
          <w:rFonts w:ascii="楷体" w:hAnsi="楷体" w:eastAsia="楷体" w:cs="楷体"/>
          <w:b/>
          <w:bCs/>
          <w:sz w:val="24"/>
          <w:szCs w:val="24"/>
        </w:rPr>
        <w:t>+ E</w:t>
      </w:r>
      <w:r>
        <w:rPr>
          <w:rFonts w:hint="eastAsia" w:ascii="楷体" w:hAnsi="楷体" w:eastAsia="楷体" w:cs="楷体"/>
          <w:b/>
          <w:bCs/>
          <w:i/>
          <w:iCs/>
          <w:sz w:val="24"/>
          <w:szCs w:val="24"/>
        </w:rPr>
        <w:t>仓储</w:t>
      </w:r>
      <w:r>
        <w:rPr>
          <w:rFonts w:ascii="楷体" w:hAnsi="楷体" w:eastAsia="楷体" w:cs="楷体"/>
          <w:b/>
          <w:bCs/>
          <w:sz w:val="24"/>
          <w:szCs w:val="24"/>
        </w:rPr>
        <w:t>+ E</w:t>
      </w:r>
      <w:r>
        <w:rPr>
          <w:rFonts w:hint="eastAsia" w:ascii="楷体" w:hAnsi="楷体" w:eastAsia="楷体" w:cs="楷体"/>
          <w:b/>
          <w:bCs/>
          <w:i/>
          <w:iCs/>
          <w:sz w:val="24"/>
          <w:szCs w:val="24"/>
        </w:rPr>
        <w:t>其他</w:t>
      </w:r>
      <w:r>
        <w:rPr>
          <w:rFonts w:hint="eastAsia" w:ascii="楷体" w:hAnsi="楷体" w:eastAsia="楷体" w:cs="楷体"/>
          <w:b/>
          <w:bCs/>
          <w:sz w:val="24"/>
          <w:szCs w:val="24"/>
        </w:rPr>
        <w:t>）</w:t>
      </w:r>
      <w:r>
        <w:rPr>
          <w:rFonts w:ascii="楷体" w:hAnsi="楷体" w:eastAsia="楷体" w:cs="楷体"/>
          <w:b/>
          <w:bCs/>
          <w:sz w:val="24"/>
          <w:szCs w:val="24"/>
        </w:rPr>
        <w:t>/P</w:t>
      </w:r>
      <w:r>
        <w:rPr>
          <w:rFonts w:hint="eastAsia" w:ascii="楷体" w:hAnsi="楷体" w:eastAsia="楷体" w:cs="楷体"/>
          <w:b/>
          <w:bCs/>
          <w:i/>
          <w:iCs/>
          <w:sz w:val="24"/>
          <w:szCs w:val="24"/>
        </w:rPr>
        <w:t xml:space="preserve">兽用疫苗 </w:t>
      </w:r>
      <w:r>
        <w:rPr>
          <w:rFonts w:ascii="楷体" w:hAnsi="楷体" w:eastAsia="楷体" w:cs="楷体"/>
          <w:b/>
          <w:bCs/>
          <w:sz w:val="24"/>
          <w:szCs w:val="24"/>
        </w:rPr>
        <w:t>······························· (</w:t>
      </w:r>
      <w:r>
        <w:rPr>
          <w:rFonts w:hint="eastAsia" w:ascii="楷体" w:hAnsi="楷体" w:eastAsia="楷体" w:cs="楷体"/>
          <w:b/>
          <w:bCs/>
          <w:sz w:val="24"/>
          <w:szCs w:val="24"/>
        </w:rPr>
        <w:t>20</w:t>
      </w:r>
      <w:r>
        <w:rPr>
          <w:rFonts w:ascii="楷体" w:hAnsi="楷体" w:eastAsia="楷体" w:cs="楷体"/>
          <w:b/>
          <w:bCs/>
          <w:sz w:val="24"/>
          <w:szCs w:val="24"/>
        </w:rPr>
        <w:t>)</w:t>
      </w:r>
    </w:p>
    <w:p w14:paraId="7FC3488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01C15A7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CFP</w:t>
      </w:r>
      <w:r>
        <w:rPr>
          <w:rFonts w:hint="eastAsia" w:ascii="楷体" w:hAnsi="楷体" w:eastAsia="楷体" w:cs="楷体"/>
          <w:b/>
          <w:bCs/>
          <w:sz w:val="24"/>
          <w:szCs w:val="24"/>
        </w:rPr>
        <w:t>销售</w:t>
      </w:r>
      <w:r>
        <w:rPr>
          <w:rFonts w:ascii="楷体" w:hAnsi="楷体" w:eastAsia="楷体" w:cs="楷体"/>
          <w:b/>
          <w:bCs/>
          <w:sz w:val="24"/>
          <w:szCs w:val="24"/>
        </w:rPr>
        <w:t>——</w:t>
      </w:r>
      <w:r>
        <w:rPr>
          <w:rFonts w:hint="eastAsia" w:ascii="楷体" w:hAnsi="楷体" w:eastAsia="楷体" w:cs="楷体"/>
          <w:b/>
          <w:bCs/>
          <w:sz w:val="24"/>
          <w:szCs w:val="24"/>
        </w:rPr>
        <w:t>成品销售</w:t>
      </w:r>
      <w:r>
        <w:rPr>
          <w:rFonts w:ascii="楷体" w:hAnsi="楷体" w:eastAsia="楷体" w:cs="楷体"/>
          <w:b/>
          <w:bCs/>
          <w:sz w:val="24"/>
          <w:szCs w:val="24"/>
        </w:rPr>
        <w:t>阶段产品部分碳足迹，单位为千克二氧化碳当量每声明单位（kgCO2e/ 声明单位）;</w:t>
      </w:r>
    </w:p>
    <w:p w14:paraId="71B7C2A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冷链运输</w:t>
      </w:r>
      <w:r>
        <w:rPr>
          <w:rFonts w:ascii="楷体" w:hAnsi="楷体" w:eastAsia="楷体" w:cs="楷体"/>
          <w:b/>
          <w:bCs/>
          <w:sz w:val="24"/>
          <w:szCs w:val="24"/>
        </w:rPr>
        <w:t xml:space="preserve"> ——</w:t>
      </w:r>
      <w:r>
        <w:rPr>
          <w:rFonts w:hint="eastAsia" w:ascii="楷体" w:hAnsi="楷体" w:eastAsia="楷体" w:cs="楷体"/>
          <w:b/>
          <w:bCs/>
          <w:sz w:val="24"/>
          <w:szCs w:val="24"/>
        </w:rPr>
        <w:t>成品销售</w:t>
      </w:r>
      <w:r>
        <w:rPr>
          <w:rFonts w:ascii="楷体" w:hAnsi="楷体" w:eastAsia="楷体" w:cs="楷体"/>
          <w:b/>
          <w:bCs/>
          <w:sz w:val="24"/>
          <w:szCs w:val="24"/>
        </w:rPr>
        <w:t>阶段</w:t>
      </w:r>
      <w:r>
        <w:rPr>
          <w:rFonts w:hint="eastAsia" w:ascii="楷体" w:hAnsi="楷体" w:eastAsia="楷体" w:cs="楷体"/>
          <w:b/>
          <w:bCs/>
          <w:sz w:val="24"/>
          <w:szCs w:val="24"/>
        </w:rPr>
        <w:t>冷链运输</w:t>
      </w:r>
      <w:r>
        <w:rPr>
          <w:rFonts w:ascii="楷体" w:hAnsi="楷体" w:eastAsia="楷体" w:cs="楷体"/>
          <w:b/>
          <w:bCs/>
          <w:sz w:val="24"/>
          <w:szCs w:val="24"/>
        </w:rPr>
        <w:t>所产生的温室气体排放量，单位为千克二氧化碳（kgCO2)</w:t>
      </w:r>
    </w:p>
    <w:p w14:paraId="31B4129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仓储</w:t>
      </w:r>
      <w:r>
        <w:rPr>
          <w:rFonts w:ascii="楷体" w:hAnsi="楷体" w:eastAsia="楷体" w:cs="楷体"/>
          <w:b/>
          <w:bCs/>
          <w:sz w:val="24"/>
          <w:szCs w:val="24"/>
        </w:rPr>
        <w:t xml:space="preserve"> ——</w:t>
      </w:r>
      <w:r>
        <w:rPr>
          <w:rFonts w:hint="eastAsia" w:ascii="楷体" w:hAnsi="楷体" w:eastAsia="楷体" w:cs="楷体"/>
          <w:b/>
          <w:bCs/>
          <w:sz w:val="24"/>
          <w:szCs w:val="24"/>
        </w:rPr>
        <w:t>成品销售</w:t>
      </w:r>
      <w:r>
        <w:rPr>
          <w:rFonts w:ascii="楷体" w:hAnsi="楷体" w:eastAsia="楷体" w:cs="楷体"/>
          <w:b/>
          <w:bCs/>
          <w:sz w:val="24"/>
          <w:szCs w:val="24"/>
        </w:rPr>
        <w:t>阶段</w:t>
      </w:r>
      <w:r>
        <w:rPr>
          <w:rFonts w:hint="eastAsia" w:ascii="楷体" w:hAnsi="楷体" w:eastAsia="楷体" w:cs="楷体"/>
          <w:b/>
          <w:bCs/>
          <w:sz w:val="24"/>
          <w:szCs w:val="24"/>
        </w:rPr>
        <w:t>仓储</w:t>
      </w:r>
      <w:r>
        <w:rPr>
          <w:rFonts w:ascii="楷体" w:hAnsi="楷体" w:eastAsia="楷体" w:cs="楷体"/>
          <w:b/>
          <w:bCs/>
          <w:sz w:val="24"/>
          <w:szCs w:val="24"/>
        </w:rPr>
        <w:t>产生的温室气体排放量，单位为千克二氧化碳（kgCO2)；</w:t>
      </w:r>
    </w:p>
    <w:p w14:paraId="643AB839">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sz w:val="24"/>
          <w:szCs w:val="24"/>
        </w:rPr>
        <w:t>其他</w:t>
      </w:r>
      <w:r>
        <w:rPr>
          <w:rFonts w:ascii="楷体" w:hAnsi="楷体" w:eastAsia="楷体" w:cs="楷体"/>
          <w:b/>
          <w:bCs/>
          <w:sz w:val="24"/>
          <w:szCs w:val="24"/>
        </w:rPr>
        <w:t xml:space="preserve"> ——</w:t>
      </w:r>
      <w:r>
        <w:rPr>
          <w:rFonts w:hint="eastAsia" w:ascii="楷体" w:hAnsi="楷体" w:eastAsia="楷体" w:cs="楷体"/>
          <w:b/>
          <w:bCs/>
          <w:sz w:val="24"/>
          <w:szCs w:val="24"/>
        </w:rPr>
        <w:t>成品销售</w:t>
      </w:r>
      <w:r>
        <w:rPr>
          <w:rFonts w:ascii="楷体" w:hAnsi="楷体" w:eastAsia="楷体" w:cs="楷体"/>
          <w:b/>
          <w:bCs/>
          <w:sz w:val="24"/>
          <w:szCs w:val="24"/>
        </w:rPr>
        <w:t>阶段所产生的除上述排放范围以外的温室气体排放量，单位为千克二氧化碳（kgCO2);</w:t>
      </w:r>
    </w:p>
    <w:p w14:paraId="3BBA3C79">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P</w:t>
      </w:r>
      <w:r>
        <w:rPr>
          <w:rFonts w:hint="eastAsia" w:ascii="楷体" w:hAnsi="楷体" w:eastAsia="楷体" w:cs="楷体"/>
          <w:b/>
          <w:bCs/>
          <w:sz w:val="24"/>
          <w:szCs w:val="24"/>
        </w:rPr>
        <w:t>兽用疫苗</w:t>
      </w:r>
      <w:r>
        <w:rPr>
          <w:rFonts w:ascii="楷体" w:hAnsi="楷体" w:eastAsia="楷体" w:cs="楷体"/>
          <w:b/>
          <w:bCs/>
          <w:sz w:val="24"/>
          <w:szCs w:val="24"/>
        </w:rPr>
        <w:t>——</w:t>
      </w:r>
      <w:r>
        <w:rPr>
          <w:rFonts w:hint="eastAsia" w:ascii="楷体" w:hAnsi="楷体" w:eastAsia="楷体" w:cs="楷体"/>
          <w:b/>
          <w:bCs/>
          <w:sz w:val="24"/>
          <w:szCs w:val="24"/>
        </w:rPr>
        <w:t>兽用疫苗</w:t>
      </w:r>
      <w:r>
        <w:rPr>
          <w:rFonts w:ascii="楷体" w:hAnsi="楷体" w:eastAsia="楷体" w:cs="楷体"/>
          <w:b/>
          <w:bCs/>
          <w:sz w:val="24"/>
          <w:szCs w:val="24"/>
        </w:rPr>
        <w:t>产量，单位为</w:t>
      </w:r>
      <w:r>
        <w:rPr>
          <w:rFonts w:hint="eastAsia" w:ascii="楷体" w:hAnsi="楷体" w:eastAsia="楷体" w:cs="楷体"/>
          <w:b/>
          <w:bCs/>
          <w:sz w:val="24"/>
          <w:szCs w:val="24"/>
        </w:rPr>
        <w:t>万毫升</w:t>
      </w:r>
      <w:r>
        <w:rPr>
          <w:rFonts w:ascii="楷体" w:hAnsi="楷体" w:eastAsia="楷体" w:cs="楷体"/>
          <w:b/>
          <w:bCs/>
          <w:sz w:val="24"/>
          <w:szCs w:val="24"/>
        </w:rPr>
        <w:t xml:space="preserve">； </w:t>
      </w:r>
    </w:p>
    <w:p w14:paraId="72AEB8A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7.2.6.2 成品销售</w:t>
      </w:r>
      <w:r>
        <w:rPr>
          <w:rFonts w:ascii="楷体" w:hAnsi="楷体" w:eastAsia="楷体" w:cs="楷体"/>
          <w:b/>
          <w:bCs/>
          <w:sz w:val="24"/>
          <w:szCs w:val="24"/>
        </w:rPr>
        <w:t>阶段</w:t>
      </w:r>
      <w:r>
        <w:rPr>
          <w:rFonts w:hint="eastAsia" w:ascii="楷体" w:hAnsi="楷体" w:eastAsia="楷体" w:cs="楷体"/>
          <w:b/>
          <w:bCs/>
          <w:sz w:val="24"/>
          <w:szCs w:val="24"/>
        </w:rPr>
        <w:t>冷链运输产生</w:t>
      </w:r>
      <w:r>
        <w:rPr>
          <w:rFonts w:ascii="楷体" w:hAnsi="楷体" w:eastAsia="楷体" w:cs="楷体"/>
          <w:b/>
          <w:bCs/>
          <w:sz w:val="24"/>
          <w:szCs w:val="24"/>
        </w:rPr>
        <w:t>的温室气体排放量，按公式（</w:t>
      </w:r>
      <w:r>
        <w:rPr>
          <w:rFonts w:hint="eastAsia" w:ascii="楷体" w:hAnsi="楷体" w:eastAsia="楷体" w:cs="楷体"/>
          <w:b/>
          <w:bCs/>
          <w:sz w:val="24"/>
          <w:szCs w:val="24"/>
        </w:rPr>
        <w:t>21</w:t>
      </w:r>
      <w:r>
        <w:rPr>
          <w:rFonts w:ascii="楷体" w:hAnsi="楷体" w:eastAsia="楷体" w:cs="楷体"/>
          <w:b/>
          <w:bCs/>
          <w:sz w:val="24"/>
          <w:szCs w:val="24"/>
        </w:rPr>
        <w:t>）计算;</w:t>
      </w:r>
    </w:p>
    <w:p w14:paraId="33EF08E8">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i/>
          <w:iCs/>
          <w:sz w:val="24"/>
          <w:szCs w:val="24"/>
        </w:rPr>
        <w:t>冷链</w:t>
      </w:r>
      <w:r>
        <w:rPr>
          <w:rFonts w:ascii="楷体" w:hAnsi="楷体" w:eastAsia="楷体" w:cs="楷体"/>
          <w:b/>
          <w:bCs/>
          <w:sz w:val="24"/>
          <w:szCs w:val="24"/>
        </w:rPr>
        <w:t>,</w:t>
      </w:r>
      <w:r>
        <w:rPr>
          <w:rFonts w:hint="eastAsia" w:ascii="楷体" w:hAnsi="楷体" w:eastAsia="楷体" w:cs="楷体"/>
          <w:b/>
          <w:bCs/>
          <w:sz w:val="24"/>
          <w:szCs w:val="24"/>
        </w:rPr>
        <w:t>运输</w:t>
      </w:r>
      <w:r>
        <w:rPr>
          <w:rFonts w:ascii="楷体" w:hAnsi="楷体" w:eastAsia="楷体" w:cs="楷体"/>
          <w:b/>
          <w:bCs/>
          <w:sz w:val="24"/>
          <w:szCs w:val="24"/>
        </w:rPr>
        <w:t>=</w:t>
      </w:r>
      <w:r>
        <w:rPr>
          <w:rFonts w:hint="eastAsia" w:ascii="楷体" w:hAnsi="楷体" w:eastAsia="楷体" w:cs="楷体"/>
          <w:b/>
          <w:bCs/>
          <w:sz w:val="24"/>
          <w:szCs w:val="24"/>
        </w:rPr>
        <w:t>（</w:t>
      </w:r>
      <w:r>
        <w:rPr>
          <w:rFonts w:ascii="楷体" w:hAnsi="楷体" w:eastAsia="楷体" w:cs="楷体"/>
          <w:b/>
          <w:bCs/>
          <w:sz w:val="24"/>
          <w:szCs w:val="24"/>
        </w:rPr>
        <w:t xml:space="preserve"> M</w:t>
      </w:r>
      <w:r>
        <w:rPr>
          <w:rFonts w:hint="eastAsia" w:ascii="楷体" w:hAnsi="楷体" w:eastAsia="楷体" w:cs="楷体"/>
          <w:b/>
          <w:bCs/>
          <w:i/>
          <w:iCs/>
          <w:sz w:val="24"/>
          <w:szCs w:val="24"/>
        </w:rPr>
        <w:t>冷链</w:t>
      </w:r>
      <w:r>
        <w:rPr>
          <w:rFonts w:ascii="楷体" w:hAnsi="楷体" w:eastAsia="楷体" w:cs="楷体"/>
          <w:b/>
          <w:bCs/>
          <w:sz w:val="24"/>
          <w:szCs w:val="24"/>
        </w:rPr>
        <w:t>,× L</w:t>
      </w:r>
      <w:r>
        <w:rPr>
          <w:rFonts w:hint="eastAsia" w:ascii="楷体" w:hAnsi="楷体" w:eastAsia="楷体" w:cs="楷体"/>
          <w:b/>
          <w:bCs/>
          <w:i/>
          <w:iCs/>
          <w:sz w:val="24"/>
          <w:szCs w:val="24"/>
        </w:rPr>
        <w:t>冷链</w:t>
      </w:r>
      <w:r>
        <w:rPr>
          <w:rFonts w:ascii="楷体" w:hAnsi="楷体" w:eastAsia="楷体" w:cs="楷体"/>
          <w:b/>
          <w:bCs/>
          <w:sz w:val="24"/>
          <w:szCs w:val="24"/>
        </w:rPr>
        <w:t>, × EFLCA,</w:t>
      </w:r>
      <w:r>
        <w:rPr>
          <w:rFonts w:hint="eastAsia" w:ascii="楷体" w:hAnsi="楷体" w:eastAsia="楷体" w:cs="楷体"/>
          <w:b/>
          <w:bCs/>
          <w:i/>
          <w:iCs/>
          <w:sz w:val="24"/>
          <w:szCs w:val="24"/>
        </w:rPr>
        <w:t>冷链</w:t>
      </w:r>
      <w:r>
        <w:rPr>
          <w:rFonts w:ascii="楷体" w:hAnsi="楷体" w:eastAsia="楷体" w:cs="楷体"/>
          <w:b/>
          <w:bCs/>
          <w:sz w:val="24"/>
          <w:szCs w:val="24"/>
        </w:rPr>
        <w:t>,CO2</w:t>
      </w:r>
      <w:r>
        <w:rPr>
          <w:rFonts w:hint="eastAsia" w:ascii="楷体" w:hAnsi="楷体" w:eastAsia="楷体" w:cs="楷体"/>
          <w:b/>
          <w:bCs/>
          <w:sz w:val="24"/>
          <w:szCs w:val="24"/>
        </w:rPr>
        <w:t>×</w:t>
      </w:r>
      <w:r>
        <w:rPr>
          <w:rFonts w:ascii="楷体" w:hAnsi="楷体" w:eastAsia="楷体" w:cs="楷体"/>
          <w:b/>
          <w:bCs/>
          <w:sz w:val="24"/>
          <w:szCs w:val="24"/>
        </w:rPr>
        <w:t xml:space="preserve">GwPj </w:t>
      </w:r>
      <w:r>
        <w:rPr>
          <w:rFonts w:hint="eastAsia" w:ascii="楷体" w:hAnsi="楷体" w:eastAsia="楷体" w:cs="楷体"/>
          <w:b/>
          <w:bCs/>
          <w:sz w:val="24"/>
          <w:szCs w:val="24"/>
        </w:rPr>
        <w:t xml:space="preserve"> ）+（</w:t>
      </w:r>
      <w:r>
        <w:rPr>
          <w:rFonts w:ascii="楷体" w:hAnsi="楷体" w:eastAsia="楷体" w:cs="楷体"/>
          <w:b/>
          <w:bCs/>
          <w:sz w:val="24"/>
          <w:szCs w:val="24"/>
        </w:rPr>
        <w:t xml:space="preserve"> M</w:t>
      </w:r>
      <w:r>
        <w:rPr>
          <w:rFonts w:hint="eastAsia" w:ascii="楷体" w:hAnsi="楷体" w:eastAsia="楷体" w:cs="楷体"/>
          <w:b/>
          <w:bCs/>
          <w:i/>
          <w:iCs/>
          <w:sz w:val="24"/>
          <w:szCs w:val="24"/>
        </w:rPr>
        <w:t>运输</w:t>
      </w:r>
      <w:r>
        <w:rPr>
          <w:rFonts w:ascii="楷体" w:hAnsi="楷体" w:eastAsia="楷体" w:cs="楷体"/>
          <w:b/>
          <w:bCs/>
          <w:sz w:val="24"/>
          <w:szCs w:val="24"/>
        </w:rPr>
        <w:t>× L</w:t>
      </w:r>
      <w:r>
        <w:rPr>
          <w:rFonts w:hint="eastAsia" w:ascii="楷体" w:hAnsi="楷体" w:eastAsia="楷体" w:cs="楷体"/>
          <w:b/>
          <w:bCs/>
          <w:i/>
          <w:iCs/>
          <w:sz w:val="24"/>
          <w:szCs w:val="24"/>
        </w:rPr>
        <w:t>运输</w:t>
      </w:r>
      <w:r>
        <w:rPr>
          <w:rFonts w:ascii="楷体" w:hAnsi="楷体" w:eastAsia="楷体" w:cs="楷体"/>
          <w:b/>
          <w:bCs/>
          <w:sz w:val="24"/>
          <w:szCs w:val="24"/>
        </w:rPr>
        <w:t>, × EFLCA,</w:t>
      </w:r>
      <w:r>
        <w:rPr>
          <w:rFonts w:hint="eastAsia" w:ascii="楷体" w:hAnsi="楷体" w:eastAsia="楷体" w:cs="楷体"/>
          <w:b/>
          <w:bCs/>
          <w:i/>
          <w:iCs/>
          <w:sz w:val="24"/>
          <w:szCs w:val="24"/>
        </w:rPr>
        <w:t>运输</w:t>
      </w:r>
      <w:r>
        <w:rPr>
          <w:rFonts w:ascii="楷体" w:hAnsi="楷体" w:eastAsia="楷体" w:cs="楷体"/>
          <w:b/>
          <w:bCs/>
          <w:sz w:val="24"/>
          <w:szCs w:val="24"/>
        </w:rPr>
        <w:t>,CO2</w:t>
      </w:r>
      <w:r>
        <w:rPr>
          <w:rFonts w:hint="eastAsia" w:ascii="楷体" w:hAnsi="楷体" w:eastAsia="楷体" w:cs="楷体"/>
          <w:b/>
          <w:bCs/>
          <w:sz w:val="24"/>
          <w:szCs w:val="24"/>
        </w:rPr>
        <w:t>×</w:t>
      </w:r>
      <w:r>
        <w:rPr>
          <w:rFonts w:ascii="楷体" w:hAnsi="楷体" w:eastAsia="楷体" w:cs="楷体"/>
          <w:b/>
          <w:bCs/>
          <w:sz w:val="24"/>
          <w:szCs w:val="24"/>
        </w:rPr>
        <w:t xml:space="preserve">GwPj </w:t>
      </w:r>
      <w:r>
        <w:rPr>
          <w:rFonts w:hint="eastAsia" w:ascii="楷体" w:hAnsi="楷体" w:eastAsia="楷体" w:cs="楷体"/>
          <w:b/>
          <w:bCs/>
          <w:sz w:val="24"/>
          <w:szCs w:val="24"/>
        </w:rPr>
        <w:t xml:space="preserve"> ）</w:t>
      </w:r>
      <w:r>
        <w:rPr>
          <w:rFonts w:ascii="楷体" w:hAnsi="楷体" w:eastAsia="楷体" w:cs="楷体"/>
          <w:b/>
          <w:bCs/>
          <w:sz w:val="24"/>
          <w:szCs w:val="24"/>
        </w:rPr>
        <w:t>···························· (</w:t>
      </w:r>
      <w:r>
        <w:rPr>
          <w:rFonts w:hint="eastAsia" w:ascii="楷体" w:hAnsi="楷体" w:eastAsia="楷体" w:cs="楷体"/>
          <w:b/>
          <w:bCs/>
          <w:sz w:val="24"/>
          <w:szCs w:val="24"/>
        </w:rPr>
        <w:t>21</w:t>
      </w:r>
      <w:r>
        <w:rPr>
          <w:rFonts w:ascii="楷体" w:hAnsi="楷体" w:eastAsia="楷体" w:cs="楷体"/>
          <w:b/>
          <w:bCs/>
          <w:sz w:val="24"/>
          <w:szCs w:val="24"/>
        </w:rPr>
        <w:t>)</w:t>
      </w:r>
    </w:p>
    <w:p w14:paraId="74357A2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429B39A0">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M</w:t>
      </w:r>
      <w:r>
        <w:rPr>
          <w:rFonts w:hint="eastAsia" w:ascii="楷体" w:hAnsi="楷体" w:eastAsia="楷体" w:cs="楷体"/>
          <w:b/>
          <w:bCs/>
          <w:sz w:val="24"/>
          <w:szCs w:val="24"/>
        </w:rPr>
        <w:t>冷链</w:t>
      </w:r>
      <w:r>
        <w:rPr>
          <w:rFonts w:ascii="楷体" w:hAnsi="楷体" w:eastAsia="楷体" w:cs="楷体"/>
          <w:b/>
          <w:bCs/>
          <w:sz w:val="24"/>
          <w:szCs w:val="24"/>
        </w:rPr>
        <w:t>——</w:t>
      </w:r>
      <w:r>
        <w:rPr>
          <w:rFonts w:hint="eastAsia" w:ascii="楷体" w:hAnsi="楷体" w:eastAsia="楷体" w:cs="楷体"/>
          <w:b/>
          <w:bCs/>
          <w:sz w:val="24"/>
          <w:szCs w:val="24"/>
        </w:rPr>
        <w:t>成品销售</w:t>
      </w:r>
      <w:r>
        <w:rPr>
          <w:rFonts w:ascii="楷体" w:hAnsi="楷体" w:eastAsia="楷体" w:cs="楷体"/>
          <w:b/>
          <w:bCs/>
          <w:sz w:val="24"/>
          <w:szCs w:val="24"/>
        </w:rPr>
        <w:t>阶段运输</w:t>
      </w:r>
      <w:r>
        <w:rPr>
          <w:rFonts w:hint="eastAsia" w:ascii="楷体" w:hAnsi="楷体" w:eastAsia="楷体" w:cs="楷体"/>
          <w:b/>
          <w:bCs/>
          <w:sz w:val="24"/>
          <w:szCs w:val="24"/>
        </w:rPr>
        <w:t>车冷媒的消耗辆</w:t>
      </w:r>
      <w:r>
        <w:rPr>
          <w:rFonts w:ascii="楷体" w:hAnsi="楷体" w:eastAsia="楷体" w:cs="楷体"/>
          <w:b/>
          <w:bCs/>
          <w:sz w:val="24"/>
          <w:szCs w:val="24"/>
        </w:rPr>
        <w:t>，单位为</w:t>
      </w:r>
      <w:r>
        <w:rPr>
          <w:rFonts w:hint="eastAsia" w:ascii="楷体" w:hAnsi="楷体" w:eastAsia="楷体" w:cs="楷体"/>
          <w:b/>
          <w:bCs/>
          <w:sz w:val="24"/>
          <w:szCs w:val="24"/>
        </w:rPr>
        <w:t>千克</w:t>
      </w:r>
      <w:r>
        <w:rPr>
          <w:rFonts w:ascii="楷体" w:hAnsi="楷体" w:eastAsia="楷体" w:cs="楷体"/>
          <w:b/>
          <w:bCs/>
          <w:sz w:val="24"/>
          <w:szCs w:val="24"/>
        </w:rPr>
        <w:t>（</w:t>
      </w:r>
      <w:r>
        <w:rPr>
          <w:rFonts w:hint="eastAsia" w:ascii="楷体" w:hAnsi="楷体" w:eastAsia="楷体" w:cs="楷体"/>
          <w:b/>
          <w:bCs/>
          <w:sz w:val="24"/>
          <w:szCs w:val="24"/>
        </w:rPr>
        <w:t>kg</w:t>
      </w:r>
      <w:r>
        <w:rPr>
          <w:rFonts w:ascii="楷体" w:hAnsi="楷体" w:eastAsia="楷体" w:cs="楷体"/>
          <w:b/>
          <w:bCs/>
          <w:sz w:val="24"/>
          <w:szCs w:val="24"/>
        </w:rPr>
        <w:t>）；</w:t>
      </w:r>
    </w:p>
    <w:p w14:paraId="57FE8FDB">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L</w:t>
      </w:r>
      <w:r>
        <w:rPr>
          <w:rFonts w:hint="eastAsia" w:ascii="楷体" w:hAnsi="楷体" w:eastAsia="楷体" w:cs="楷体"/>
          <w:b/>
          <w:bCs/>
          <w:sz w:val="24"/>
          <w:szCs w:val="24"/>
        </w:rPr>
        <w:t>冷链</w:t>
      </w:r>
      <w:r>
        <w:rPr>
          <w:rFonts w:ascii="楷体" w:hAnsi="楷体" w:eastAsia="楷体" w:cs="楷体"/>
          <w:b/>
          <w:bCs/>
          <w:sz w:val="24"/>
          <w:szCs w:val="24"/>
        </w:rPr>
        <w:t xml:space="preserve"> ——</w:t>
      </w:r>
      <w:r>
        <w:rPr>
          <w:rFonts w:hint="eastAsia" w:ascii="楷体" w:hAnsi="楷体" w:eastAsia="楷体" w:cs="楷体"/>
          <w:b/>
          <w:bCs/>
          <w:sz w:val="24"/>
          <w:szCs w:val="24"/>
        </w:rPr>
        <w:t>成品销售</w:t>
      </w:r>
      <w:r>
        <w:rPr>
          <w:rFonts w:ascii="楷体" w:hAnsi="楷体" w:eastAsia="楷体" w:cs="楷体"/>
          <w:b/>
          <w:bCs/>
          <w:sz w:val="24"/>
          <w:szCs w:val="24"/>
        </w:rPr>
        <w:t>阶段</w:t>
      </w:r>
      <w:r>
        <w:rPr>
          <w:rFonts w:hint="eastAsia" w:ascii="楷体" w:hAnsi="楷体" w:eastAsia="楷体" w:cs="楷体"/>
          <w:b/>
          <w:bCs/>
          <w:sz w:val="24"/>
          <w:szCs w:val="24"/>
        </w:rPr>
        <w:t>冷链</w:t>
      </w:r>
      <w:r>
        <w:rPr>
          <w:rFonts w:ascii="楷体" w:hAnsi="楷体" w:eastAsia="楷体" w:cs="楷体"/>
          <w:b/>
          <w:bCs/>
          <w:sz w:val="24"/>
          <w:szCs w:val="24"/>
        </w:rPr>
        <w:t>运输总距离，单位为千米（km）； EFLCA,</w:t>
      </w:r>
      <w:r>
        <w:rPr>
          <w:rFonts w:hint="eastAsia" w:ascii="楷体" w:hAnsi="楷体" w:eastAsia="楷体" w:cs="楷体"/>
          <w:b/>
          <w:bCs/>
          <w:sz w:val="24"/>
          <w:szCs w:val="24"/>
        </w:rPr>
        <w:t>冷链</w:t>
      </w:r>
      <w:r>
        <w:rPr>
          <w:rFonts w:ascii="楷体" w:hAnsi="楷体" w:eastAsia="楷体" w:cs="楷体"/>
          <w:b/>
          <w:bCs/>
          <w:sz w:val="24"/>
          <w:szCs w:val="24"/>
        </w:rPr>
        <w:t>,CO2 ——</w:t>
      </w:r>
      <w:r>
        <w:rPr>
          <w:rFonts w:hint="eastAsia" w:ascii="楷体" w:hAnsi="楷体" w:eastAsia="楷体" w:cs="楷体"/>
          <w:b/>
          <w:bCs/>
          <w:sz w:val="24"/>
          <w:szCs w:val="24"/>
        </w:rPr>
        <w:t>冷链</w:t>
      </w:r>
      <w:r>
        <w:rPr>
          <w:rFonts w:ascii="楷体" w:hAnsi="楷体" w:eastAsia="楷体" w:cs="楷体"/>
          <w:b/>
          <w:bCs/>
          <w:sz w:val="24"/>
          <w:szCs w:val="24"/>
        </w:rPr>
        <w:t>运输</w:t>
      </w:r>
      <w:r>
        <w:rPr>
          <w:rFonts w:hint="eastAsia" w:ascii="楷体" w:hAnsi="楷体" w:eastAsia="楷体" w:cs="楷体"/>
          <w:b/>
          <w:bCs/>
          <w:sz w:val="24"/>
          <w:szCs w:val="24"/>
        </w:rPr>
        <w:t>冷媒</w:t>
      </w:r>
      <w:r>
        <w:rPr>
          <w:rFonts w:ascii="楷体" w:hAnsi="楷体" w:eastAsia="楷体" w:cs="楷体"/>
          <w:b/>
          <w:bCs/>
          <w:sz w:val="24"/>
          <w:szCs w:val="24"/>
        </w:rPr>
        <w:t>全生命周期温室气体排放因子</w:t>
      </w:r>
      <w:r>
        <w:rPr>
          <w:rFonts w:hint="eastAsia" w:ascii="楷体" w:hAnsi="楷体" w:eastAsia="楷体" w:cs="楷体"/>
          <w:b/>
          <w:bCs/>
          <w:sz w:val="24"/>
          <w:szCs w:val="24"/>
        </w:rPr>
        <w:t>；</w:t>
      </w:r>
    </w:p>
    <w:p w14:paraId="5BE1B18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M</w:t>
      </w:r>
      <w:r>
        <w:rPr>
          <w:rFonts w:hint="eastAsia" w:ascii="楷体" w:hAnsi="楷体" w:eastAsia="楷体" w:cs="楷体"/>
          <w:b/>
          <w:bCs/>
          <w:sz w:val="24"/>
          <w:szCs w:val="24"/>
        </w:rPr>
        <w:t>运输</w:t>
      </w:r>
      <w:r>
        <w:rPr>
          <w:rFonts w:ascii="楷体" w:hAnsi="楷体" w:eastAsia="楷体" w:cs="楷体"/>
          <w:b/>
          <w:bCs/>
          <w:sz w:val="24"/>
          <w:szCs w:val="24"/>
        </w:rPr>
        <w:t>——</w:t>
      </w:r>
      <w:r>
        <w:rPr>
          <w:rFonts w:hint="eastAsia" w:ascii="楷体" w:hAnsi="楷体" w:eastAsia="楷体" w:cs="楷体"/>
          <w:b/>
          <w:bCs/>
          <w:sz w:val="24"/>
          <w:szCs w:val="24"/>
        </w:rPr>
        <w:t>成品销售</w:t>
      </w:r>
      <w:r>
        <w:rPr>
          <w:rFonts w:ascii="楷体" w:hAnsi="楷体" w:eastAsia="楷体" w:cs="楷体"/>
          <w:b/>
          <w:bCs/>
          <w:sz w:val="24"/>
          <w:szCs w:val="24"/>
        </w:rPr>
        <w:t>阶段运输</w:t>
      </w:r>
      <w:r>
        <w:rPr>
          <w:rFonts w:hint="eastAsia" w:ascii="楷体" w:hAnsi="楷体" w:eastAsia="楷体" w:cs="楷体"/>
          <w:b/>
          <w:bCs/>
          <w:sz w:val="24"/>
          <w:szCs w:val="24"/>
        </w:rPr>
        <w:t>的总重量</w:t>
      </w:r>
      <w:r>
        <w:rPr>
          <w:rFonts w:ascii="楷体" w:hAnsi="楷体" w:eastAsia="楷体" w:cs="楷体"/>
          <w:b/>
          <w:bCs/>
          <w:sz w:val="24"/>
          <w:szCs w:val="24"/>
        </w:rPr>
        <w:t>，单位为</w:t>
      </w:r>
      <w:r>
        <w:rPr>
          <w:rFonts w:hint="eastAsia" w:ascii="楷体" w:hAnsi="楷体" w:eastAsia="楷体" w:cs="楷体"/>
          <w:b/>
          <w:bCs/>
          <w:sz w:val="24"/>
          <w:szCs w:val="24"/>
        </w:rPr>
        <w:t>千克</w:t>
      </w:r>
      <w:r>
        <w:rPr>
          <w:rFonts w:ascii="楷体" w:hAnsi="楷体" w:eastAsia="楷体" w:cs="楷体"/>
          <w:b/>
          <w:bCs/>
          <w:sz w:val="24"/>
          <w:szCs w:val="24"/>
        </w:rPr>
        <w:t>（</w:t>
      </w:r>
      <w:r>
        <w:rPr>
          <w:rFonts w:hint="eastAsia" w:ascii="楷体" w:hAnsi="楷体" w:eastAsia="楷体" w:cs="楷体"/>
          <w:b/>
          <w:bCs/>
          <w:sz w:val="24"/>
          <w:szCs w:val="24"/>
        </w:rPr>
        <w:t>kg</w:t>
      </w:r>
      <w:r>
        <w:rPr>
          <w:rFonts w:ascii="楷体" w:hAnsi="楷体" w:eastAsia="楷体" w:cs="楷体"/>
          <w:b/>
          <w:bCs/>
          <w:sz w:val="24"/>
          <w:szCs w:val="24"/>
        </w:rPr>
        <w:t>）；</w:t>
      </w:r>
    </w:p>
    <w:p w14:paraId="7C637FB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L</w:t>
      </w:r>
      <w:r>
        <w:rPr>
          <w:rFonts w:hint="eastAsia" w:ascii="楷体" w:hAnsi="楷体" w:eastAsia="楷体" w:cs="楷体"/>
          <w:b/>
          <w:bCs/>
          <w:sz w:val="24"/>
          <w:szCs w:val="24"/>
        </w:rPr>
        <w:t>运输</w:t>
      </w:r>
      <w:r>
        <w:rPr>
          <w:rFonts w:ascii="楷体" w:hAnsi="楷体" w:eastAsia="楷体" w:cs="楷体"/>
          <w:b/>
          <w:bCs/>
          <w:sz w:val="24"/>
          <w:szCs w:val="24"/>
        </w:rPr>
        <w:t xml:space="preserve"> ——</w:t>
      </w:r>
      <w:r>
        <w:rPr>
          <w:rFonts w:hint="eastAsia" w:ascii="楷体" w:hAnsi="楷体" w:eastAsia="楷体" w:cs="楷体"/>
          <w:b/>
          <w:bCs/>
          <w:sz w:val="24"/>
          <w:szCs w:val="24"/>
        </w:rPr>
        <w:t>成品销售</w:t>
      </w:r>
      <w:r>
        <w:rPr>
          <w:rFonts w:ascii="楷体" w:hAnsi="楷体" w:eastAsia="楷体" w:cs="楷体"/>
          <w:b/>
          <w:bCs/>
          <w:sz w:val="24"/>
          <w:szCs w:val="24"/>
        </w:rPr>
        <w:t>阶段</w:t>
      </w:r>
      <w:r>
        <w:rPr>
          <w:rFonts w:hint="eastAsia" w:ascii="楷体" w:hAnsi="楷体" w:eastAsia="楷体" w:cs="楷体"/>
          <w:b/>
          <w:bCs/>
          <w:sz w:val="24"/>
          <w:szCs w:val="24"/>
        </w:rPr>
        <w:t>冷链</w:t>
      </w:r>
      <w:r>
        <w:rPr>
          <w:rFonts w:ascii="楷体" w:hAnsi="楷体" w:eastAsia="楷体" w:cs="楷体"/>
          <w:b/>
          <w:bCs/>
          <w:sz w:val="24"/>
          <w:szCs w:val="24"/>
        </w:rPr>
        <w:t>运输总距离，单位为千米（km）； EFLCA,</w:t>
      </w:r>
      <w:r>
        <w:rPr>
          <w:rFonts w:hint="eastAsia" w:ascii="楷体" w:hAnsi="楷体" w:eastAsia="楷体" w:cs="楷体"/>
          <w:b/>
          <w:bCs/>
          <w:sz w:val="24"/>
          <w:szCs w:val="24"/>
        </w:rPr>
        <w:t>运输</w:t>
      </w:r>
      <w:r>
        <w:rPr>
          <w:rFonts w:ascii="楷体" w:hAnsi="楷体" w:eastAsia="楷体" w:cs="楷体"/>
          <w:b/>
          <w:bCs/>
          <w:sz w:val="24"/>
          <w:szCs w:val="24"/>
        </w:rPr>
        <w:t>,CO2 ——</w:t>
      </w:r>
      <w:r>
        <w:rPr>
          <w:rFonts w:hint="eastAsia" w:ascii="楷体" w:hAnsi="楷体" w:eastAsia="楷体" w:cs="楷体"/>
          <w:b/>
          <w:bCs/>
          <w:sz w:val="24"/>
          <w:szCs w:val="24"/>
        </w:rPr>
        <w:t>车辆运输</w:t>
      </w:r>
      <w:r>
        <w:rPr>
          <w:rFonts w:ascii="楷体" w:hAnsi="楷体" w:eastAsia="楷体" w:cs="楷体"/>
          <w:b/>
          <w:bCs/>
          <w:sz w:val="24"/>
          <w:szCs w:val="24"/>
        </w:rPr>
        <w:t>全生命周期温室气体排放因子</w:t>
      </w:r>
      <w:r>
        <w:rPr>
          <w:rFonts w:hint="eastAsia" w:ascii="楷体" w:hAnsi="楷体" w:eastAsia="楷体" w:cs="楷体"/>
          <w:b/>
          <w:bCs/>
          <w:sz w:val="24"/>
          <w:szCs w:val="24"/>
        </w:rPr>
        <w:t>；</w:t>
      </w:r>
    </w:p>
    <w:p w14:paraId="1028B315">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 ——温室气体j的GWP值；</w:t>
      </w:r>
    </w:p>
    <w:p w14:paraId="046AE74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7.2.6.3 </w:t>
      </w:r>
      <w:r>
        <w:rPr>
          <w:rFonts w:ascii="楷体" w:hAnsi="楷体" w:eastAsia="楷体" w:cs="楷体"/>
          <w:b/>
          <w:bCs/>
          <w:sz w:val="24"/>
          <w:szCs w:val="24"/>
        </w:rPr>
        <w:t xml:space="preserve"> </w:t>
      </w:r>
      <w:r>
        <w:rPr>
          <w:rFonts w:hint="eastAsia" w:ascii="楷体" w:hAnsi="楷体" w:eastAsia="楷体" w:cs="楷体"/>
          <w:b/>
          <w:bCs/>
          <w:sz w:val="24"/>
          <w:szCs w:val="24"/>
        </w:rPr>
        <w:t>成品销售</w:t>
      </w:r>
      <w:r>
        <w:rPr>
          <w:rFonts w:ascii="楷体" w:hAnsi="楷体" w:eastAsia="楷体" w:cs="楷体"/>
          <w:b/>
          <w:bCs/>
          <w:sz w:val="24"/>
          <w:szCs w:val="24"/>
        </w:rPr>
        <w:t>阶段能源投入产生的温室气体排放量，按公式（</w:t>
      </w:r>
      <w:r>
        <w:rPr>
          <w:rFonts w:hint="eastAsia" w:ascii="楷体" w:hAnsi="楷体" w:eastAsia="楷体" w:cs="楷体"/>
          <w:b/>
          <w:bCs/>
          <w:sz w:val="24"/>
          <w:szCs w:val="24"/>
        </w:rPr>
        <w:t>22</w:t>
      </w:r>
      <w:r>
        <w:rPr>
          <w:rFonts w:ascii="楷体" w:hAnsi="楷体" w:eastAsia="楷体" w:cs="楷体"/>
          <w:b/>
          <w:bCs/>
          <w:sz w:val="24"/>
          <w:szCs w:val="24"/>
        </w:rPr>
        <w:t>）计算：</w:t>
      </w:r>
    </w:p>
    <w:p w14:paraId="1438311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w:t>
      </w:r>
      <w:r>
        <w:rPr>
          <w:rFonts w:hint="eastAsia" w:ascii="楷体" w:hAnsi="楷体" w:eastAsia="楷体" w:cs="楷体"/>
          <w:b/>
          <w:bCs/>
          <w:i/>
          <w:iCs/>
          <w:sz w:val="24"/>
          <w:szCs w:val="24"/>
        </w:rPr>
        <w:t>仓储</w:t>
      </w:r>
      <w:r>
        <w:rPr>
          <w:rFonts w:ascii="楷体" w:hAnsi="楷体" w:eastAsia="楷体" w:cs="楷体"/>
          <w:b/>
          <w:bCs/>
          <w:sz w:val="24"/>
          <w:szCs w:val="24"/>
        </w:rPr>
        <w:t>= AD</w:t>
      </w:r>
      <w:r>
        <w:rPr>
          <w:rFonts w:hint="eastAsia" w:ascii="楷体" w:hAnsi="楷体" w:eastAsia="楷体" w:cs="楷体"/>
          <w:b/>
          <w:bCs/>
          <w:i/>
          <w:iCs/>
          <w:sz w:val="24"/>
          <w:szCs w:val="24"/>
        </w:rPr>
        <w:t>仓储</w:t>
      </w:r>
      <w:r>
        <w:rPr>
          <w:rFonts w:ascii="楷体" w:hAnsi="楷体" w:eastAsia="楷体" w:cs="楷体"/>
          <w:b/>
          <w:bCs/>
          <w:sz w:val="24"/>
          <w:szCs w:val="24"/>
        </w:rPr>
        <w:t>× EFLCA,</w:t>
      </w:r>
      <w:r>
        <w:rPr>
          <w:rFonts w:hint="eastAsia" w:ascii="楷体" w:hAnsi="楷体" w:eastAsia="楷体" w:cs="楷体"/>
          <w:b/>
          <w:bCs/>
          <w:sz w:val="24"/>
          <w:szCs w:val="24"/>
        </w:rPr>
        <w:t>仓储</w:t>
      </w:r>
      <w:r>
        <w:rPr>
          <w:rFonts w:ascii="楷体" w:hAnsi="楷体" w:eastAsia="楷体" w:cs="楷体"/>
          <w:b/>
          <w:bCs/>
          <w:sz w:val="24"/>
          <w:szCs w:val="24"/>
        </w:rPr>
        <w:t>,cO2  × GwPj ········ (</w:t>
      </w:r>
      <w:r>
        <w:rPr>
          <w:rFonts w:hint="eastAsia" w:ascii="楷体" w:hAnsi="楷体" w:eastAsia="楷体" w:cs="楷体"/>
          <w:b/>
          <w:bCs/>
          <w:sz w:val="24"/>
          <w:szCs w:val="24"/>
        </w:rPr>
        <w:t>22</w:t>
      </w:r>
      <w:r>
        <w:rPr>
          <w:rFonts w:ascii="楷体" w:hAnsi="楷体" w:eastAsia="楷体" w:cs="楷体"/>
          <w:b/>
          <w:bCs/>
          <w:sz w:val="24"/>
          <w:szCs w:val="24"/>
        </w:rPr>
        <w:t>)</w:t>
      </w:r>
    </w:p>
    <w:p w14:paraId="4ABF269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式中：</w:t>
      </w:r>
    </w:p>
    <w:p w14:paraId="2237C798">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w:t>
      </w:r>
      <w:r>
        <w:rPr>
          <w:rFonts w:hint="eastAsia" w:ascii="楷体" w:hAnsi="楷体" w:eastAsia="楷体" w:cs="楷体"/>
          <w:b/>
          <w:bCs/>
          <w:sz w:val="24"/>
          <w:szCs w:val="24"/>
        </w:rPr>
        <w:t>D仓储</w:t>
      </w:r>
      <w:r>
        <w:rPr>
          <w:rFonts w:ascii="楷体" w:hAnsi="楷体" w:eastAsia="楷体" w:cs="楷体"/>
          <w:b/>
          <w:bCs/>
          <w:sz w:val="24"/>
          <w:szCs w:val="24"/>
        </w:rPr>
        <w:t xml:space="preserve"> ———</w:t>
      </w:r>
      <w:r>
        <w:rPr>
          <w:rFonts w:hint="eastAsia" w:ascii="楷体" w:hAnsi="楷体" w:eastAsia="楷体" w:cs="楷体"/>
          <w:b/>
          <w:bCs/>
          <w:sz w:val="24"/>
          <w:szCs w:val="24"/>
        </w:rPr>
        <w:t>成品销售</w:t>
      </w:r>
      <w:r>
        <w:rPr>
          <w:rFonts w:ascii="楷体" w:hAnsi="楷体" w:eastAsia="楷体" w:cs="楷体"/>
          <w:b/>
          <w:bCs/>
          <w:sz w:val="24"/>
          <w:szCs w:val="24"/>
        </w:rPr>
        <w:t>阶段</w:t>
      </w:r>
      <w:r>
        <w:rPr>
          <w:rFonts w:hint="eastAsia" w:ascii="楷体" w:hAnsi="楷体" w:eastAsia="楷体" w:cs="楷体"/>
          <w:b/>
          <w:bCs/>
          <w:sz w:val="24"/>
          <w:szCs w:val="24"/>
        </w:rPr>
        <w:t>仓储的</w:t>
      </w:r>
      <w:r>
        <w:rPr>
          <w:rFonts w:ascii="楷体" w:hAnsi="楷体" w:eastAsia="楷体" w:cs="楷体"/>
          <w:b/>
          <w:bCs/>
          <w:sz w:val="24"/>
          <w:szCs w:val="24"/>
        </w:rPr>
        <w:t>能源（电力）投入量，单位为千瓦时 （kWh)；</w:t>
      </w:r>
    </w:p>
    <w:p w14:paraId="50F0E52A">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EFLCA,</w:t>
      </w:r>
      <w:r>
        <w:rPr>
          <w:rFonts w:hint="eastAsia" w:ascii="楷体" w:hAnsi="楷体" w:eastAsia="楷体" w:cs="楷体"/>
          <w:b/>
          <w:bCs/>
          <w:sz w:val="24"/>
          <w:szCs w:val="24"/>
        </w:rPr>
        <w:t>仓储</w:t>
      </w:r>
      <w:r>
        <w:rPr>
          <w:rFonts w:ascii="楷体" w:hAnsi="楷体" w:eastAsia="楷体" w:cs="楷体"/>
          <w:b/>
          <w:bCs/>
          <w:sz w:val="24"/>
          <w:szCs w:val="24"/>
        </w:rPr>
        <w:t>,CO2——</w:t>
      </w:r>
      <w:r>
        <w:rPr>
          <w:rFonts w:hint="eastAsia" w:ascii="楷体" w:hAnsi="楷体" w:eastAsia="楷体" w:cs="楷体"/>
          <w:b/>
          <w:bCs/>
          <w:sz w:val="24"/>
          <w:szCs w:val="24"/>
        </w:rPr>
        <w:t>成品销售</w:t>
      </w:r>
      <w:r>
        <w:rPr>
          <w:rFonts w:ascii="楷体" w:hAnsi="楷体" w:eastAsia="楷体" w:cs="楷体"/>
          <w:b/>
          <w:bCs/>
          <w:sz w:val="24"/>
          <w:szCs w:val="24"/>
        </w:rPr>
        <w:t>阶段能源（电力）全生命周期温室气体排放因子</w:t>
      </w:r>
      <w:r>
        <w:rPr>
          <w:rFonts w:hint="eastAsia" w:ascii="楷体" w:hAnsi="楷体" w:eastAsia="楷体" w:cs="楷体"/>
          <w:b/>
          <w:bCs/>
          <w:sz w:val="24"/>
          <w:szCs w:val="24"/>
        </w:rPr>
        <w:t>;</w:t>
      </w:r>
    </w:p>
    <w:p w14:paraId="44945905">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GWPj——温室气体j的GWP值。</w:t>
      </w:r>
    </w:p>
    <w:p w14:paraId="1B4F6F85">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本文件7.2.6兽用疫苗成品销售</w:t>
      </w:r>
      <w:r>
        <w:rPr>
          <w:rFonts w:ascii="宋体" w:hAnsi="宋体" w:eastAsia="宋体" w:cs="Times New Roman"/>
          <w:sz w:val="24"/>
          <w:szCs w:val="24"/>
        </w:rPr>
        <w:t>阶段产品部分碳足迹计算</w:t>
      </w:r>
      <w:r>
        <w:rPr>
          <w:rFonts w:hint="eastAsia" w:ascii="宋体" w:hAnsi="宋体" w:eastAsia="宋体" w:cs="Times New Roman"/>
          <w:sz w:val="24"/>
          <w:szCs w:val="24"/>
        </w:rPr>
        <w:t>参照《产品碳足迹标准 温室气体 产品碳足迹量化方法与要求畜产品》GBT+44903-2024中公式8.4的算法。</w:t>
      </w:r>
    </w:p>
    <w:p w14:paraId="0EC5451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（6）标准实施与监督</w:t>
      </w:r>
    </w:p>
    <w:p w14:paraId="40F8EF28">
      <w:pPr>
        <w:spacing w:line="360" w:lineRule="auto"/>
        <w:ind w:left="1202" w:leftChars="228" w:hanging="723" w:hangingChars="300"/>
        <w:rPr>
          <w:rFonts w:hint="eastAsia" w:ascii="楷体" w:hAnsi="楷体" w:eastAsia="楷体" w:cs="楷体"/>
          <w:b/>
          <w:bCs/>
          <w:sz w:val="24"/>
          <w:szCs w:val="24"/>
        </w:rPr>
      </w:pPr>
      <w:r>
        <w:rPr>
          <w:rFonts w:hint="eastAsia" w:ascii="楷体" w:hAnsi="楷体" w:eastAsia="楷体" w:cs="楷体"/>
          <w:b/>
          <w:bCs/>
          <w:sz w:val="24"/>
          <w:szCs w:val="24"/>
        </w:rPr>
        <w:t>标准内容：</w:t>
      </w:r>
    </w:p>
    <w:p w14:paraId="739EFBF6">
      <w:pPr>
        <w:spacing w:line="360" w:lineRule="auto"/>
        <w:ind w:firstLine="482" w:firstLineChars="200"/>
        <w:rPr>
          <w:rFonts w:hint="eastAsia" w:ascii="楷体" w:hAnsi="楷体" w:eastAsia="楷体" w:cs="楷体"/>
          <w:b/>
          <w:bCs/>
          <w:sz w:val="24"/>
          <w:szCs w:val="24"/>
        </w:rPr>
      </w:pPr>
      <w:bookmarkStart w:id="5" w:name="_Toc27086"/>
      <w:bookmarkStart w:id="6" w:name="_Hlk204727570"/>
      <w:r>
        <w:rPr>
          <w:rFonts w:hint="eastAsia" w:ascii="楷体" w:hAnsi="楷体" w:eastAsia="楷体" w:cs="楷体"/>
          <w:b/>
          <w:bCs/>
          <w:sz w:val="24"/>
          <w:szCs w:val="24"/>
        </w:rPr>
        <w:t>8.生命周期结果解释</w:t>
      </w:r>
      <w:bookmarkEnd w:id="5"/>
    </w:p>
    <w:bookmarkEnd w:id="6"/>
    <w:p w14:paraId="353501E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8.1解释步骤</w:t>
      </w:r>
    </w:p>
    <w:p w14:paraId="4D97E12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w:t>
      </w:r>
      <w:r>
        <w:rPr>
          <w:rFonts w:ascii="楷体" w:hAnsi="楷体" w:eastAsia="楷体" w:cs="楷体"/>
          <w:b/>
          <w:bCs/>
          <w:sz w:val="24"/>
          <w:szCs w:val="24"/>
        </w:rPr>
        <w:t>碳足迹的生命周期结果解释应包括以下步骤:</w:t>
      </w:r>
    </w:p>
    <w:p w14:paraId="56A558E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a)根据生命周期清单分析和生命周期影响评价的</w:t>
      </w:r>
      <w:r>
        <w:rPr>
          <w:rFonts w:hint="eastAsia" w:ascii="楷体" w:hAnsi="楷体" w:eastAsia="楷体" w:cs="楷体"/>
          <w:b/>
          <w:bCs/>
          <w:sz w:val="24"/>
          <w:szCs w:val="24"/>
        </w:rPr>
        <w:t>兽用疫苗</w:t>
      </w:r>
      <w:r>
        <w:rPr>
          <w:rFonts w:ascii="楷体" w:hAnsi="楷体" w:eastAsia="楷体" w:cs="楷体"/>
          <w:b/>
          <w:bCs/>
          <w:sz w:val="24"/>
          <w:szCs w:val="24"/>
        </w:rPr>
        <w:t>碳足迹的量化结果,识别显著环节(可包括生命周期阶段、单元过程或流);</w:t>
      </w:r>
    </w:p>
    <w:p w14:paraId="2050778D">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b)完整性、一致性和敏感性分析的评估;</w:t>
      </w:r>
    </w:p>
    <w:p w14:paraId="4A0729B3">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c)结论、局限性和建议的编制。</w:t>
      </w:r>
    </w:p>
    <w:p w14:paraId="0FD78AD4">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8.2解释内容</w:t>
      </w:r>
    </w:p>
    <w:p w14:paraId="5AF58F7A">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应根据</w:t>
      </w:r>
      <w:r>
        <w:rPr>
          <w:rFonts w:hint="eastAsia" w:ascii="楷体" w:hAnsi="楷体" w:eastAsia="楷体" w:cs="楷体"/>
          <w:b/>
          <w:bCs/>
          <w:sz w:val="24"/>
          <w:szCs w:val="24"/>
        </w:rPr>
        <w:t>兽用疫苗</w:t>
      </w:r>
      <w:r>
        <w:rPr>
          <w:rFonts w:ascii="楷体" w:hAnsi="楷体" w:eastAsia="楷体" w:cs="楷体"/>
          <w:b/>
          <w:bCs/>
          <w:sz w:val="24"/>
          <w:szCs w:val="24"/>
        </w:rPr>
        <w:t>碳足迹研究的目的和范围进行结果解释,解释应包括以下内容:</w:t>
      </w:r>
    </w:p>
    <w:p w14:paraId="198E1875">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a)说明</w:t>
      </w:r>
      <w:r>
        <w:rPr>
          <w:rFonts w:hint="eastAsia" w:ascii="楷体" w:hAnsi="楷体" w:eastAsia="楷体" w:cs="楷体"/>
          <w:b/>
          <w:bCs/>
          <w:sz w:val="24"/>
          <w:szCs w:val="24"/>
        </w:rPr>
        <w:t>兽用疫苗</w:t>
      </w:r>
      <w:r>
        <w:rPr>
          <w:rFonts w:ascii="楷体" w:hAnsi="楷体" w:eastAsia="楷体" w:cs="楷体"/>
          <w:b/>
          <w:bCs/>
          <w:sz w:val="24"/>
          <w:szCs w:val="24"/>
        </w:rPr>
        <w:t>碳足迹;</w:t>
      </w:r>
    </w:p>
    <w:p w14:paraId="7B4D11D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b)分析不确定性,包括取舍准则的应用或范围;</w:t>
      </w:r>
    </w:p>
    <w:p w14:paraId="56B3A24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c)详细记录选定的分配程序;</w:t>
      </w:r>
    </w:p>
    <w:p w14:paraId="44647666">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d)说明</w:t>
      </w:r>
      <w:r>
        <w:rPr>
          <w:rFonts w:hint="eastAsia" w:ascii="楷体" w:hAnsi="楷体" w:eastAsia="楷体" w:cs="楷体"/>
          <w:b/>
          <w:bCs/>
          <w:sz w:val="24"/>
          <w:szCs w:val="24"/>
        </w:rPr>
        <w:t>兽用疫苗</w:t>
      </w:r>
      <w:r>
        <w:rPr>
          <w:rFonts w:ascii="楷体" w:hAnsi="楷体" w:eastAsia="楷体" w:cs="楷体"/>
          <w:b/>
          <w:bCs/>
          <w:sz w:val="24"/>
          <w:szCs w:val="24"/>
        </w:rPr>
        <w:t>碳足迹研究的局限性(按照但不限于GB/T24067—2024附录A)。结果解释宜包括以下内容:</w:t>
      </w:r>
    </w:p>
    <w:p w14:paraId="5D1EF84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a)分析重要输入</w:t>
      </w:r>
      <w:r>
        <w:rPr>
          <w:rFonts w:hint="eastAsia" w:ascii="楷体" w:hAnsi="楷体" w:eastAsia="楷体" w:cs="楷体"/>
          <w:b/>
          <w:bCs/>
          <w:sz w:val="24"/>
          <w:szCs w:val="24"/>
        </w:rPr>
        <w:t>、</w:t>
      </w:r>
      <w:r>
        <w:rPr>
          <w:rFonts w:ascii="楷体" w:hAnsi="楷体" w:eastAsia="楷体" w:cs="楷体"/>
          <w:b/>
          <w:bCs/>
          <w:sz w:val="24"/>
          <w:szCs w:val="24"/>
        </w:rPr>
        <w:t>输出和法选择(包括分配程序)的敏感性,以了解结果的敏感性和不确定性;</w:t>
      </w:r>
    </w:p>
    <w:p w14:paraId="082791BD">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b)评估替代使用情景对最终结果的影响评价;</w:t>
      </w:r>
    </w:p>
    <w:p w14:paraId="710EC03F">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c)评估不同生命末期阶段情景对最终结果的影响评价;</w:t>
      </w:r>
    </w:p>
    <w:p w14:paraId="5DF220C1">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d)评估建议对结果的影响;</w:t>
      </w:r>
    </w:p>
    <w:p w14:paraId="2CDF6D4C">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e)描述地理格网的划分方法及地理格网的尺度要求原则(如适用)。</w:t>
      </w:r>
    </w:p>
    <w:p w14:paraId="195FD675">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本文件参照8.生命周期结果解释《温室气体 产品碳足迹 量化要求和指南》GB/T 24067-2024标准中</w:t>
      </w:r>
      <w:r>
        <w:rPr>
          <w:rFonts w:ascii="宋体" w:hAnsi="宋体" w:eastAsia="宋体" w:cs="Times New Roman"/>
          <w:sz w:val="24"/>
          <w:szCs w:val="24"/>
        </w:rPr>
        <w:t>6.6</w:t>
      </w:r>
      <w:r>
        <w:rPr>
          <w:rFonts w:hint="eastAsia" w:ascii="宋体" w:hAnsi="宋体" w:eastAsia="宋体" w:cs="Times New Roman"/>
          <w:sz w:val="24"/>
          <w:szCs w:val="24"/>
        </w:rPr>
        <w:t>的解释。</w:t>
      </w:r>
    </w:p>
    <w:p w14:paraId="0CB302D3">
      <w:pPr>
        <w:spacing w:line="360" w:lineRule="auto"/>
        <w:ind w:firstLine="482" w:firstLineChars="200"/>
        <w:rPr>
          <w:rFonts w:hint="eastAsia" w:ascii="宋体" w:hAnsi="宋体" w:eastAsia="宋体" w:cs="Times New Roman"/>
          <w:b/>
          <w:bCs/>
          <w:sz w:val="24"/>
          <w:szCs w:val="24"/>
        </w:rPr>
      </w:pPr>
    </w:p>
    <w:p w14:paraId="4A80149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（7）附录A</w:t>
      </w:r>
    </w:p>
    <w:p w14:paraId="2EA2F10C">
      <w:pPr>
        <w:pStyle w:val="20"/>
        <w:spacing w:line="360" w:lineRule="auto"/>
        <w:ind w:firstLine="482"/>
        <w:rPr>
          <w:rFonts w:ascii="楷体" w:hAnsi="楷体" w:eastAsia="楷体" w:cs="楷体"/>
          <w:b/>
          <w:bCs/>
          <w:kern w:val="2"/>
          <w:sz w:val="24"/>
          <w:szCs w:val="24"/>
        </w:rPr>
      </w:pPr>
      <w:r>
        <w:rPr>
          <w:rFonts w:hint="eastAsia" w:ascii="楷体" w:hAnsi="楷体" w:eastAsia="楷体" w:cs="楷体"/>
          <w:b/>
          <w:bCs/>
          <w:kern w:val="2"/>
          <w:sz w:val="24"/>
          <w:szCs w:val="24"/>
        </w:rPr>
        <w:t>标准内容：</w:t>
      </w:r>
    </w:p>
    <w:p w14:paraId="406C3348">
      <w:pPr>
        <w:pStyle w:val="20"/>
        <w:spacing w:line="360" w:lineRule="auto"/>
        <w:ind w:firstLine="482"/>
        <w:rPr>
          <w:rFonts w:hint="eastAsia" w:ascii="楷体" w:hAnsi="楷体" w:eastAsia="楷体" w:cs="楷体"/>
          <w:b/>
          <w:bCs/>
          <w:sz w:val="24"/>
          <w:szCs w:val="24"/>
        </w:rPr>
      </w:pPr>
      <w:bookmarkStart w:id="7" w:name="_Toc32224"/>
      <w:r>
        <w:rPr>
          <w:rFonts w:ascii="楷体" w:hAnsi="楷体" w:eastAsia="楷体" w:cs="楷体"/>
          <w:b/>
          <w:bCs/>
          <w:sz w:val="24"/>
          <w:szCs w:val="24"/>
        </w:rPr>
        <w:t>附录A(资料性)GWP参考值</w:t>
      </w:r>
      <w:bookmarkEnd w:id="7"/>
    </w:p>
    <w:p w14:paraId="11F83A82">
      <w:pPr>
        <w:pStyle w:val="20"/>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部分温室气体的GWP参考值见表A.1。</w:t>
      </w:r>
    </w:p>
    <w:p w14:paraId="639D3174">
      <w:pPr>
        <w:pStyle w:val="20"/>
        <w:spacing w:line="360" w:lineRule="auto"/>
        <w:ind w:firstLine="482"/>
        <w:jc w:val="center"/>
        <w:rPr>
          <w:rFonts w:hint="eastAsia" w:ascii="楷体" w:hAnsi="楷体" w:eastAsia="楷体" w:cs="楷体"/>
          <w:b/>
          <w:bCs/>
          <w:sz w:val="24"/>
          <w:szCs w:val="24"/>
        </w:rPr>
      </w:pPr>
      <w:r>
        <w:rPr>
          <w:rFonts w:ascii="楷体" w:hAnsi="楷体" w:eastAsia="楷体" w:cs="楷体"/>
          <w:b/>
          <w:bCs/>
          <w:sz w:val="24"/>
          <w:szCs w:val="24"/>
        </w:rPr>
        <w:t>表A.1部分温室气体的GWP参考值</w:t>
      </w:r>
    </w:p>
    <w:tbl>
      <w:tblPr>
        <w:tblStyle w:val="11"/>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108" w:type="dxa"/>
          <w:bottom w:w="0" w:type="dxa"/>
          <w:right w:w="108" w:type="dxa"/>
        </w:tblCellMar>
      </w:tblPr>
      <w:tblGrid>
        <w:gridCol w:w="3071"/>
        <w:gridCol w:w="3063"/>
        <w:gridCol w:w="3088"/>
      </w:tblGrid>
      <w:tr w14:paraId="2040CB1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4" w:hRule="atLeast"/>
        </w:trPr>
        <w:tc>
          <w:tcPr>
            <w:tcW w:w="3071" w:type="dxa"/>
            <w:tcBorders>
              <w:top w:val="single" w:color="231F20" w:sz="6" w:space="0"/>
              <w:left w:val="single" w:color="231F20" w:sz="6" w:space="0"/>
              <w:bottom w:val="single" w:color="231F20" w:sz="6" w:space="0"/>
            </w:tcBorders>
          </w:tcPr>
          <w:p w14:paraId="207F248E">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气体名称</w:t>
            </w:r>
          </w:p>
        </w:tc>
        <w:tc>
          <w:tcPr>
            <w:tcW w:w="3063" w:type="dxa"/>
            <w:tcBorders>
              <w:top w:val="single" w:color="231F20" w:sz="6" w:space="0"/>
              <w:bottom w:val="single" w:color="231F20" w:sz="6" w:space="0"/>
            </w:tcBorders>
          </w:tcPr>
          <w:p w14:paraId="48AA2743">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化学分子式</w:t>
            </w:r>
          </w:p>
        </w:tc>
        <w:tc>
          <w:tcPr>
            <w:tcW w:w="3088" w:type="dxa"/>
            <w:tcBorders>
              <w:top w:val="single" w:color="231F20" w:sz="6" w:space="0"/>
              <w:bottom w:val="single" w:color="231F20" w:sz="6" w:space="0"/>
              <w:right w:val="single" w:color="231F20" w:sz="6" w:space="0"/>
            </w:tcBorders>
          </w:tcPr>
          <w:p w14:paraId="42B120B6">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100年的GWP</w:t>
            </w:r>
          </w:p>
        </w:tc>
      </w:tr>
      <w:tr w14:paraId="4F2FB2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69" w:hRule="atLeast"/>
        </w:trPr>
        <w:tc>
          <w:tcPr>
            <w:tcW w:w="3071" w:type="dxa"/>
            <w:tcBorders>
              <w:top w:val="single" w:color="231F20" w:sz="6" w:space="0"/>
              <w:left w:val="single" w:color="231F20" w:sz="6" w:space="0"/>
            </w:tcBorders>
          </w:tcPr>
          <w:p w14:paraId="70BD3867">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二氧化碳</w:t>
            </w:r>
          </w:p>
        </w:tc>
        <w:tc>
          <w:tcPr>
            <w:tcW w:w="3063" w:type="dxa"/>
            <w:tcBorders>
              <w:top w:val="single" w:color="231F20" w:sz="6" w:space="0"/>
            </w:tcBorders>
          </w:tcPr>
          <w:p w14:paraId="2629C6F3">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CO2</w:t>
            </w:r>
          </w:p>
        </w:tc>
        <w:tc>
          <w:tcPr>
            <w:tcW w:w="3088" w:type="dxa"/>
            <w:tcBorders>
              <w:top w:val="single" w:color="231F20" w:sz="6" w:space="0"/>
              <w:right w:val="single" w:color="231F20" w:sz="6" w:space="0"/>
            </w:tcBorders>
          </w:tcPr>
          <w:p w14:paraId="2BC211C0">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w:t>
            </w:r>
          </w:p>
        </w:tc>
      </w:tr>
      <w:tr w14:paraId="7EC57B3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3071" w:type="dxa"/>
            <w:tcBorders>
              <w:left w:val="single" w:color="231F20" w:sz="6" w:space="0"/>
            </w:tcBorders>
          </w:tcPr>
          <w:p w14:paraId="73DD5BA9">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甲烷</w:t>
            </w:r>
          </w:p>
        </w:tc>
        <w:tc>
          <w:tcPr>
            <w:tcW w:w="3063" w:type="dxa"/>
          </w:tcPr>
          <w:p w14:paraId="0E124E98">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CH4</w:t>
            </w:r>
          </w:p>
        </w:tc>
        <w:tc>
          <w:tcPr>
            <w:tcW w:w="3088" w:type="dxa"/>
            <w:tcBorders>
              <w:right w:val="single" w:color="231F20" w:sz="6" w:space="0"/>
            </w:tcBorders>
          </w:tcPr>
          <w:p w14:paraId="6F5DDBC8">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27.9</w:t>
            </w:r>
          </w:p>
        </w:tc>
      </w:tr>
      <w:tr w14:paraId="37757A1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3071" w:type="dxa"/>
            <w:tcBorders>
              <w:left w:val="single" w:color="231F20" w:sz="6" w:space="0"/>
            </w:tcBorders>
          </w:tcPr>
          <w:p w14:paraId="79140A99">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氧化亚氮</w:t>
            </w:r>
          </w:p>
        </w:tc>
        <w:tc>
          <w:tcPr>
            <w:tcW w:w="3063" w:type="dxa"/>
          </w:tcPr>
          <w:p w14:paraId="10E77CE8">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N2O</w:t>
            </w:r>
          </w:p>
        </w:tc>
        <w:tc>
          <w:tcPr>
            <w:tcW w:w="3088" w:type="dxa"/>
            <w:tcBorders>
              <w:right w:val="single" w:color="231F20" w:sz="6" w:space="0"/>
            </w:tcBorders>
          </w:tcPr>
          <w:p w14:paraId="1BAF845C">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273</w:t>
            </w:r>
          </w:p>
        </w:tc>
      </w:tr>
      <w:tr w14:paraId="76A97E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8" w:hRule="atLeast"/>
        </w:trPr>
        <w:tc>
          <w:tcPr>
            <w:tcW w:w="3071" w:type="dxa"/>
            <w:tcBorders>
              <w:left w:val="single" w:color="231F20" w:sz="6" w:space="0"/>
            </w:tcBorders>
          </w:tcPr>
          <w:p w14:paraId="30DA8952">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三氟化氮</w:t>
            </w:r>
          </w:p>
        </w:tc>
        <w:tc>
          <w:tcPr>
            <w:tcW w:w="3063" w:type="dxa"/>
          </w:tcPr>
          <w:p w14:paraId="4AD2E003">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NF3</w:t>
            </w:r>
          </w:p>
        </w:tc>
        <w:tc>
          <w:tcPr>
            <w:tcW w:w="3088" w:type="dxa"/>
            <w:tcBorders>
              <w:right w:val="single" w:color="231F20" w:sz="6" w:space="0"/>
            </w:tcBorders>
          </w:tcPr>
          <w:p w14:paraId="16E8A909">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17400</w:t>
            </w:r>
          </w:p>
        </w:tc>
      </w:tr>
      <w:tr w14:paraId="2307A8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3071" w:type="dxa"/>
            <w:tcBorders>
              <w:left w:val="single" w:color="231F20" w:sz="6" w:space="0"/>
            </w:tcBorders>
          </w:tcPr>
          <w:p w14:paraId="5F74876D">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六氟化硫</w:t>
            </w:r>
          </w:p>
        </w:tc>
        <w:tc>
          <w:tcPr>
            <w:tcW w:w="3063" w:type="dxa"/>
          </w:tcPr>
          <w:p w14:paraId="147C41C8">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SF6</w:t>
            </w:r>
          </w:p>
        </w:tc>
        <w:tc>
          <w:tcPr>
            <w:tcW w:w="3088" w:type="dxa"/>
            <w:tcBorders>
              <w:right w:val="single" w:color="231F20" w:sz="6" w:space="0"/>
            </w:tcBorders>
          </w:tcPr>
          <w:p w14:paraId="7DF45FAF">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25200</w:t>
            </w:r>
          </w:p>
        </w:tc>
      </w:tr>
      <w:tr w14:paraId="64D8662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9222" w:type="dxa"/>
            <w:gridSpan w:val="3"/>
            <w:tcBorders>
              <w:left w:val="single" w:color="231F20" w:sz="6" w:space="0"/>
              <w:right w:val="single" w:color="231F20" w:sz="6" w:space="0"/>
            </w:tcBorders>
          </w:tcPr>
          <w:p w14:paraId="77C893BB">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氢氟碳化物(HFCs)</w:t>
            </w:r>
          </w:p>
        </w:tc>
      </w:tr>
      <w:tr w14:paraId="24F8E05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8" w:hRule="atLeast"/>
        </w:trPr>
        <w:tc>
          <w:tcPr>
            <w:tcW w:w="3071" w:type="dxa"/>
            <w:tcBorders>
              <w:left w:val="single" w:color="231F20" w:sz="6" w:space="0"/>
            </w:tcBorders>
          </w:tcPr>
          <w:p w14:paraId="5CD45590">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三氟甲烷(HFC-23)</w:t>
            </w:r>
          </w:p>
        </w:tc>
        <w:tc>
          <w:tcPr>
            <w:tcW w:w="3063" w:type="dxa"/>
          </w:tcPr>
          <w:p w14:paraId="58E35C43">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CHF3</w:t>
            </w:r>
          </w:p>
        </w:tc>
        <w:tc>
          <w:tcPr>
            <w:tcW w:w="3088" w:type="dxa"/>
            <w:tcBorders>
              <w:right w:val="single" w:color="231F20" w:sz="6" w:space="0"/>
            </w:tcBorders>
          </w:tcPr>
          <w:p w14:paraId="25576636">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14600</w:t>
            </w:r>
          </w:p>
        </w:tc>
      </w:tr>
      <w:tr w14:paraId="60CD8DD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3071" w:type="dxa"/>
            <w:tcBorders>
              <w:left w:val="single" w:color="231F20" w:sz="6" w:space="0"/>
            </w:tcBorders>
          </w:tcPr>
          <w:p w14:paraId="7AC412D8">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二氟甲烷(HFC-32)</w:t>
            </w:r>
          </w:p>
        </w:tc>
        <w:tc>
          <w:tcPr>
            <w:tcW w:w="3063" w:type="dxa"/>
          </w:tcPr>
          <w:p w14:paraId="4F13D81C">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CH2F2</w:t>
            </w:r>
          </w:p>
        </w:tc>
        <w:tc>
          <w:tcPr>
            <w:tcW w:w="3088" w:type="dxa"/>
            <w:tcBorders>
              <w:right w:val="single" w:color="231F20" w:sz="6" w:space="0"/>
            </w:tcBorders>
          </w:tcPr>
          <w:p w14:paraId="47569CE3">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771</w:t>
            </w:r>
          </w:p>
        </w:tc>
      </w:tr>
      <w:tr w14:paraId="530F24B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3071" w:type="dxa"/>
            <w:tcBorders>
              <w:left w:val="single" w:color="231F20" w:sz="6" w:space="0"/>
            </w:tcBorders>
          </w:tcPr>
          <w:p w14:paraId="48C6BDEE">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一氟甲烷(HFC-41)</w:t>
            </w:r>
          </w:p>
        </w:tc>
        <w:tc>
          <w:tcPr>
            <w:tcW w:w="3063" w:type="dxa"/>
          </w:tcPr>
          <w:p w14:paraId="0B712AFB">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CH3F</w:t>
            </w:r>
          </w:p>
        </w:tc>
        <w:tc>
          <w:tcPr>
            <w:tcW w:w="3088" w:type="dxa"/>
            <w:tcBorders>
              <w:right w:val="single" w:color="231F20" w:sz="6" w:space="0"/>
            </w:tcBorders>
          </w:tcPr>
          <w:p w14:paraId="0F8A98A8">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135</w:t>
            </w:r>
          </w:p>
        </w:tc>
      </w:tr>
      <w:tr w14:paraId="3C2CBF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3071" w:type="dxa"/>
            <w:tcBorders>
              <w:left w:val="single" w:color="231F20" w:sz="6" w:space="0"/>
            </w:tcBorders>
          </w:tcPr>
          <w:p w14:paraId="07008FD2">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五氟乙烷(HFC-125)</w:t>
            </w:r>
          </w:p>
        </w:tc>
        <w:tc>
          <w:tcPr>
            <w:tcW w:w="3063" w:type="dxa"/>
          </w:tcPr>
          <w:p w14:paraId="3B9A311F">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C2HF5</w:t>
            </w:r>
          </w:p>
        </w:tc>
        <w:tc>
          <w:tcPr>
            <w:tcW w:w="3088" w:type="dxa"/>
            <w:tcBorders>
              <w:right w:val="single" w:color="231F20" w:sz="6" w:space="0"/>
            </w:tcBorders>
          </w:tcPr>
          <w:p w14:paraId="255B5731">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3740</w:t>
            </w:r>
          </w:p>
        </w:tc>
      </w:tr>
      <w:tr w14:paraId="2D8F2F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8" w:hRule="atLeast"/>
        </w:trPr>
        <w:tc>
          <w:tcPr>
            <w:tcW w:w="3071" w:type="dxa"/>
            <w:tcBorders>
              <w:left w:val="single" w:color="231F20" w:sz="6" w:space="0"/>
            </w:tcBorders>
          </w:tcPr>
          <w:p w14:paraId="1BCDB71C">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四氟乙烷(HFC-134)</w:t>
            </w:r>
          </w:p>
        </w:tc>
        <w:tc>
          <w:tcPr>
            <w:tcW w:w="3063" w:type="dxa"/>
          </w:tcPr>
          <w:p w14:paraId="3DF6661E">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CHF2CHF2</w:t>
            </w:r>
          </w:p>
        </w:tc>
        <w:tc>
          <w:tcPr>
            <w:tcW w:w="3088" w:type="dxa"/>
            <w:tcBorders>
              <w:right w:val="single" w:color="231F20" w:sz="6" w:space="0"/>
            </w:tcBorders>
          </w:tcPr>
          <w:p w14:paraId="30B86889">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1260</w:t>
            </w:r>
          </w:p>
        </w:tc>
      </w:tr>
      <w:tr w14:paraId="7E9223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3071" w:type="dxa"/>
            <w:tcBorders>
              <w:left w:val="single" w:color="231F20" w:sz="6" w:space="0"/>
            </w:tcBorders>
          </w:tcPr>
          <w:p w14:paraId="6913ADA4">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四氟乙烷(HFC-134a)</w:t>
            </w:r>
          </w:p>
        </w:tc>
        <w:tc>
          <w:tcPr>
            <w:tcW w:w="3063" w:type="dxa"/>
          </w:tcPr>
          <w:p w14:paraId="32F96A29">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C2H2F4</w:t>
            </w:r>
          </w:p>
        </w:tc>
        <w:tc>
          <w:tcPr>
            <w:tcW w:w="3088" w:type="dxa"/>
            <w:tcBorders>
              <w:right w:val="single" w:color="231F20" w:sz="6" w:space="0"/>
            </w:tcBorders>
          </w:tcPr>
          <w:p w14:paraId="256A6ADB">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1530</w:t>
            </w:r>
          </w:p>
        </w:tc>
      </w:tr>
      <w:tr w14:paraId="4CE94C4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3071" w:type="dxa"/>
            <w:tcBorders>
              <w:left w:val="single" w:color="231F20" w:sz="6" w:space="0"/>
            </w:tcBorders>
          </w:tcPr>
          <w:p w14:paraId="4771A469">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三氟乙烷(HFC-143)</w:t>
            </w:r>
          </w:p>
        </w:tc>
        <w:tc>
          <w:tcPr>
            <w:tcW w:w="3063" w:type="dxa"/>
          </w:tcPr>
          <w:p w14:paraId="6DBD2423">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CH2FCHF2</w:t>
            </w:r>
          </w:p>
        </w:tc>
        <w:tc>
          <w:tcPr>
            <w:tcW w:w="3088" w:type="dxa"/>
            <w:tcBorders>
              <w:right w:val="single" w:color="231F20" w:sz="6" w:space="0"/>
            </w:tcBorders>
          </w:tcPr>
          <w:p w14:paraId="0C20444F">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364</w:t>
            </w:r>
          </w:p>
        </w:tc>
      </w:tr>
      <w:tr w14:paraId="350255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3071" w:type="dxa"/>
            <w:tcBorders>
              <w:left w:val="single" w:color="231F20" w:sz="6" w:space="0"/>
            </w:tcBorders>
          </w:tcPr>
          <w:p w14:paraId="2D1F7DB5">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三氟乙烷(HFC-143a)</w:t>
            </w:r>
          </w:p>
        </w:tc>
        <w:tc>
          <w:tcPr>
            <w:tcW w:w="3063" w:type="dxa"/>
          </w:tcPr>
          <w:p w14:paraId="2C265AA7">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CH3CF3</w:t>
            </w:r>
          </w:p>
        </w:tc>
        <w:tc>
          <w:tcPr>
            <w:tcW w:w="3088" w:type="dxa"/>
            <w:tcBorders>
              <w:right w:val="single" w:color="231F20" w:sz="6" w:space="0"/>
            </w:tcBorders>
          </w:tcPr>
          <w:p w14:paraId="56708099">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5810</w:t>
            </w:r>
          </w:p>
        </w:tc>
      </w:tr>
      <w:tr w14:paraId="0E0E98B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3071" w:type="dxa"/>
            <w:tcBorders>
              <w:left w:val="single" w:color="231F20" w:sz="6" w:space="0"/>
            </w:tcBorders>
          </w:tcPr>
          <w:p w14:paraId="35A2B314">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1,1-二氟乙烷(HFC-152a)</w:t>
            </w:r>
          </w:p>
        </w:tc>
        <w:tc>
          <w:tcPr>
            <w:tcW w:w="3063" w:type="dxa"/>
          </w:tcPr>
          <w:p w14:paraId="3DBCC7AE">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C2H4F2</w:t>
            </w:r>
          </w:p>
        </w:tc>
        <w:tc>
          <w:tcPr>
            <w:tcW w:w="3088" w:type="dxa"/>
            <w:tcBorders>
              <w:right w:val="single" w:color="231F20" w:sz="6" w:space="0"/>
            </w:tcBorders>
          </w:tcPr>
          <w:p w14:paraId="0E4527A5">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164</w:t>
            </w:r>
          </w:p>
        </w:tc>
      </w:tr>
      <w:tr w14:paraId="5EF5288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3071" w:type="dxa"/>
            <w:tcBorders>
              <w:left w:val="single" w:color="231F20" w:sz="6" w:space="0"/>
            </w:tcBorders>
          </w:tcPr>
          <w:p w14:paraId="61059206">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七氟丙烷(HFC-227ea)</w:t>
            </w:r>
          </w:p>
        </w:tc>
        <w:tc>
          <w:tcPr>
            <w:tcW w:w="3063" w:type="dxa"/>
          </w:tcPr>
          <w:p w14:paraId="2DBFDF73">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C3HF7</w:t>
            </w:r>
          </w:p>
        </w:tc>
        <w:tc>
          <w:tcPr>
            <w:tcW w:w="3088" w:type="dxa"/>
            <w:tcBorders>
              <w:right w:val="single" w:color="231F20" w:sz="6" w:space="0"/>
            </w:tcBorders>
          </w:tcPr>
          <w:p w14:paraId="34EC0E81">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3600</w:t>
            </w:r>
          </w:p>
        </w:tc>
      </w:tr>
      <w:tr w14:paraId="697C5EC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8" w:hRule="atLeast"/>
        </w:trPr>
        <w:tc>
          <w:tcPr>
            <w:tcW w:w="3071" w:type="dxa"/>
            <w:tcBorders>
              <w:left w:val="single" w:color="231F20" w:sz="6" w:space="0"/>
            </w:tcBorders>
          </w:tcPr>
          <w:p w14:paraId="7E20AFAF">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1,1,1,2,3,3-六氟丙烷(HFC-236fa)</w:t>
            </w:r>
          </w:p>
        </w:tc>
        <w:tc>
          <w:tcPr>
            <w:tcW w:w="3063" w:type="dxa"/>
          </w:tcPr>
          <w:p w14:paraId="4700DB50">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C3H2F6</w:t>
            </w:r>
          </w:p>
        </w:tc>
        <w:tc>
          <w:tcPr>
            <w:tcW w:w="3088" w:type="dxa"/>
            <w:tcBorders>
              <w:right w:val="single" w:color="231F20" w:sz="6" w:space="0"/>
            </w:tcBorders>
          </w:tcPr>
          <w:p w14:paraId="06EA66F4">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8690</w:t>
            </w:r>
          </w:p>
        </w:tc>
      </w:tr>
      <w:tr w14:paraId="17EF13F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9222" w:type="dxa"/>
            <w:gridSpan w:val="3"/>
            <w:tcBorders>
              <w:left w:val="single" w:color="231F20" w:sz="6" w:space="0"/>
              <w:right w:val="single" w:color="231F20" w:sz="6" w:space="0"/>
            </w:tcBorders>
          </w:tcPr>
          <w:p w14:paraId="634CE4B6">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全氟碳化物(PFCs)</w:t>
            </w:r>
          </w:p>
        </w:tc>
      </w:tr>
      <w:tr w14:paraId="4DF8474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3071" w:type="dxa"/>
            <w:tcBorders>
              <w:left w:val="single" w:color="231F20" w:sz="6" w:space="0"/>
            </w:tcBorders>
          </w:tcPr>
          <w:p w14:paraId="49DD3874">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全氟甲烷(四氟甲烷)</w:t>
            </w:r>
          </w:p>
        </w:tc>
        <w:tc>
          <w:tcPr>
            <w:tcW w:w="3063" w:type="dxa"/>
          </w:tcPr>
          <w:p w14:paraId="46CB988D">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CF4</w:t>
            </w:r>
          </w:p>
        </w:tc>
        <w:tc>
          <w:tcPr>
            <w:tcW w:w="3088" w:type="dxa"/>
            <w:tcBorders>
              <w:right w:val="single" w:color="231F20" w:sz="6" w:space="0"/>
            </w:tcBorders>
          </w:tcPr>
          <w:p w14:paraId="0BA82DF8">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7380</w:t>
            </w:r>
          </w:p>
        </w:tc>
      </w:tr>
      <w:tr w14:paraId="374935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3071" w:type="dxa"/>
            <w:tcBorders>
              <w:left w:val="single" w:color="231F20" w:sz="6" w:space="0"/>
            </w:tcBorders>
          </w:tcPr>
          <w:p w14:paraId="48D353DF">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全氟乙烷(六氟乙烷)</w:t>
            </w:r>
          </w:p>
        </w:tc>
        <w:tc>
          <w:tcPr>
            <w:tcW w:w="3063" w:type="dxa"/>
          </w:tcPr>
          <w:p w14:paraId="6E456D1F">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C2F6</w:t>
            </w:r>
          </w:p>
        </w:tc>
        <w:tc>
          <w:tcPr>
            <w:tcW w:w="3088" w:type="dxa"/>
            <w:tcBorders>
              <w:right w:val="single" w:color="231F20" w:sz="6" w:space="0"/>
            </w:tcBorders>
          </w:tcPr>
          <w:p w14:paraId="787839AA">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12400</w:t>
            </w:r>
          </w:p>
        </w:tc>
      </w:tr>
      <w:tr w14:paraId="4ECB9AB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3071" w:type="dxa"/>
            <w:tcBorders>
              <w:left w:val="single" w:color="231F20" w:sz="6" w:space="0"/>
            </w:tcBorders>
          </w:tcPr>
          <w:p w14:paraId="0E8CDA41">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全氟丙烷</w:t>
            </w:r>
          </w:p>
        </w:tc>
        <w:tc>
          <w:tcPr>
            <w:tcW w:w="3063" w:type="dxa"/>
          </w:tcPr>
          <w:p w14:paraId="4C9DA8B5">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C3F8</w:t>
            </w:r>
          </w:p>
        </w:tc>
        <w:tc>
          <w:tcPr>
            <w:tcW w:w="3088" w:type="dxa"/>
            <w:tcBorders>
              <w:right w:val="single" w:color="231F20" w:sz="6" w:space="0"/>
            </w:tcBorders>
          </w:tcPr>
          <w:p w14:paraId="575E1154">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9290</w:t>
            </w:r>
          </w:p>
        </w:tc>
      </w:tr>
      <w:tr w14:paraId="59C7B0D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8" w:hRule="atLeast"/>
        </w:trPr>
        <w:tc>
          <w:tcPr>
            <w:tcW w:w="3071" w:type="dxa"/>
            <w:tcBorders>
              <w:left w:val="single" w:color="231F20" w:sz="6" w:space="0"/>
            </w:tcBorders>
          </w:tcPr>
          <w:p w14:paraId="73FBE241">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全氟丁烷</w:t>
            </w:r>
          </w:p>
        </w:tc>
        <w:tc>
          <w:tcPr>
            <w:tcW w:w="3063" w:type="dxa"/>
          </w:tcPr>
          <w:p w14:paraId="2123CE27">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C4F10</w:t>
            </w:r>
          </w:p>
        </w:tc>
        <w:tc>
          <w:tcPr>
            <w:tcW w:w="3088" w:type="dxa"/>
            <w:tcBorders>
              <w:right w:val="single" w:color="231F20" w:sz="6" w:space="0"/>
            </w:tcBorders>
          </w:tcPr>
          <w:p w14:paraId="75A86F6D">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10000</w:t>
            </w:r>
          </w:p>
        </w:tc>
      </w:tr>
      <w:tr w14:paraId="45323DF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8" w:hRule="atLeast"/>
        </w:trPr>
        <w:tc>
          <w:tcPr>
            <w:tcW w:w="3071" w:type="dxa"/>
            <w:tcBorders>
              <w:left w:val="single" w:color="231F20" w:sz="6" w:space="0"/>
            </w:tcBorders>
          </w:tcPr>
          <w:p w14:paraId="5CD72474">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全氟环丁烷</w:t>
            </w:r>
          </w:p>
        </w:tc>
        <w:tc>
          <w:tcPr>
            <w:tcW w:w="3063" w:type="dxa"/>
          </w:tcPr>
          <w:p w14:paraId="449E70E0">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C4F8</w:t>
            </w:r>
          </w:p>
        </w:tc>
        <w:tc>
          <w:tcPr>
            <w:tcW w:w="3088" w:type="dxa"/>
            <w:tcBorders>
              <w:right w:val="single" w:color="231F20" w:sz="6" w:space="0"/>
            </w:tcBorders>
          </w:tcPr>
          <w:p w14:paraId="0D5D0916">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10200</w:t>
            </w:r>
          </w:p>
        </w:tc>
      </w:tr>
      <w:tr w14:paraId="22414B9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7" w:hRule="atLeast"/>
        </w:trPr>
        <w:tc>
          <w:tcPr>
            <w:tcW w:w="3071" w:type="dxa"/>
            <w:tcBorders>
              <w:left w:val="single" w:color="231F20" w:sz="6" w:space="0"/>
            </w:tcBorders>
          </w:tcPr>
          <w:p w14:paraId="337F6C85">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全氟戊烷</w:t>
            </w:r>
          </w:p>
        </w:tc>
        <w:tc>
          <w:tcPr>
            <w:tcW w:w="3063" w:type="dxa"/>
          </w:tcPr>
          <w:p w14:paraId="3A72EA9B">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C5F12</w:t>
            </w:r>
          </w:p>
        </w:tc>
        <w:tc>
          <w:tcPr>
            <w:tcW w:w="3088" w:type="dxa"/>
            <w:tcBorders>
              <w:right w:val="single" w:color="231F20" w:sz="6" w:space="0"/>
            </w:tcBorders>
          </w:tcPr>
          <w:p w14:paraId="659F104D">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9220</w:t>
            </w:r>
          </w:p>
        </w:tc>
      </w:tr>
      <w:tr w14:paraId="6A92FB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379" w:hRule="atLeast"/>
        </w:trPr>
        <w:tc>
          <w:tcPr>
            <w:tcW w:w="3071" w:type="dxa"/>
            <w:tcBorders>
              <w:left w:val="single" w:color="231F20" w:sz="6" w:space="0"/>
              <w:bottom w:val="single" w:color="231F20" w:sz="6" w:space="0"/>
            </w:tcBorders>
          </w:tcPr>
          <w:p w14:paraId="3DFCBB3D">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全氟己烷</w:t>
            </w:r>
          </w:p>
        </w:tc>
        <w:tc>
          <w:tcPr>
            <w:tcW w:w="3063" w:type="dxa"/>
            <w:tcBorders>
              <w:bottom w:val="single" w:color="231F20" w:sz="6" w:space="0"/>
            </w:tcBorders>
          </w:tcPr>
          <w:p w14:paraId="23A7EA87">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C6F14</w:t>
            </w:r>
          </w:p>
        </w:tc>
        <w:tc>
          <w:tcPr>
            <w:tcW w:w="3088" w:type="dxa"/>
            <w:tcBorders>
              <w:bottom w:val="single" w:color="231F20" w:sz="6" w:space="0"/>
              <w:right w:val="single" w:color="231F20" w:sz="6" w:space="0"/>
            </w:tcBorders>
          </w:tcPr>
          <w:p w14:paraId="7BDD0EF0">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8620</w:t>
            </w:r>
          </w:p>
        </w:tc>
      </w:tr>
      <w:tr w14:paraId="72AFBE1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108" w:type="dxa"/>
            <w:bottom w:w="0" w:type="dxa"/>
            <w:right w:w="108" w:type="dxa"/>
          </w:tblCellMar>
        </w:tblPrEx>
        <w:trPr>
          <w:trHeight w:val="713" w:hRule="atLeast"/>
        </w:trPr>
        <w:tc>
          <w:tcPr>
            <w:tcW w:w="9222" w:type="dxa"/>
            <w:gridSpan w:val="3"/>
            <w:tcBorders>
              <w:top w:val="single" w:color="231F20" w:sz="6" w:space="0"/>
              <w:left w:val="single" w:color="231F20" w:sz="6" w:space="0"/>
              <w:bottom w:val="single" w:color="231F20" w:sz="6" w:space="0"/>
              <w:right w:val="single" w:color="231F20" w:sz="6" w:space="0"/>
            </w:tcBorders>
          </w:tcPr>
          <w:p w14:paraId="120C0886">
            <w:pPr>
              <w:pStyle w:val="20"/>
              <w:numPr>
                <w:ilvl w:val="0"/>
                <w:numId w:val="1"/>
              </w:numPr>
              <w:spacing w:line="360" w:lineRule="auto"/>
              <w:ind w:firstLine="482"/>
              <w:rPr>
                <w:rFonts w:hint="eastAsia" w:ascii="楷体" w:hAnsi="楷体" w:eastAsia="楷体" w:cs="楷体"/>
                <w:b/>
                <w:bCs/>
                <w:sz w:val="24"/>
                <w:szCs w:val="24"/>
              </w:rPr>
            </w:pPr>
            <w:r>
              <w:rPr>
                <w:rFonts w:ascii="楷体" w:hAnsi="楷体" w:eastAsia="楷体" w:cs="楷体"/>
                <w:b/>
                <w:bCs/>
                <w:sz w:val="24"/>
                <w:szCs w:val="24"/>
              </w:rPr>
              <w:t>注:部分GHG的GWP来源于政府间气候变化专门委员会(IPCC)《气候变化报告2021:自然科学基础第一工作组对IPCC第六次评估报告的贡献》。</w:t>
            </w:r>
          </w:p>
        </w:tc>
      </w:tr>
    </w:tbl>
    <w:p w14:paraId="7C26A43E">
      <w:pPr>
        <w:pStyle w:val="20"/>
        <w:spacing w:line="360" w:lineRule="auto"/>
        <w:ind w:firstLine="482"/>
        <w:rPr>
          <w:rFonts w:hint="eastAsia" w:hAnsi="宋体"/>
          <w:sz w:val="24"/>
          <w:szCs w:val="24"/>
        </w:rPr>
      </w:pPr>
      <w:r>
        <w:rPr>
          <w:rFonts w:hint="eastAsia" w:hAnsi="宋体"/>
          <w:b/>
          <w:bCs/>
          <w:sz w:val="24"/>
          <w:szCs w:val="24"/>
        </w:rPr>
        <w:t>理由及依据：</w:t>
      </w:r>
      <w:r>
        <w:rPr>
          <w:rFonts w:hint="eastAsia" w:hAnsi="宋体"/>
          <w:sz w:val="24"/>
          <w:szCs w:val="24"/>
        </w:rPr>
        <w:t>本文件附录A参考</w:t>
      </w:r>
      <w:r>
        <w:rPr>
          <w:rFonts w:hAnsi="宋体"/>
          <w:sz w:val="24"/>
          <w:szCs w:val="24"/>
        </w:rPr>
        <w:t>IPCC</w:t>
      </w:r>
      <w:r>
        <w:rPr>
          <w:rFonts w:hint="eastAsia" w:hAnsi="宋体"/>
          <w:sz w:val="24"/>
          <w:szCs w:val="24"/>
        </w:rPr>
        <w:t>提供。</w:t>
      </w:r>
    </w:p>
    <w:p w14:paraId="774AB76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（8）附录B</w:t>
      </w:r>
    </w:p>
    <w:p w14:paraId="086B885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205A773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兽用疫苗产品碳足迹研究报告（模板）</w:t>
      </w:r>
    </w:p>
    <w:p w14:paraId="499BDA8F">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本文件附录B参考《温室气体 产品碳足迹量化要求和指南》GB/T 24067-2024标准中附录 H 规定，本文件根据兽用疫苗产品碳足迹核算和报告特点设计了碳足迹研究报告模板。</w:t>
      </w:r>
    </w:p>
    <w:p w14:paraId="54A0C167">
      <w:pPr>
        <w:spacing w:line="440" w:lineRule="exact"/>
        <w:rPr>
          <w:rFonts w:hint="eastAsia" w:ascii="仿宋" w:hAnsi="仿宋" w:eastAsia="仿宋"/>
          <w:color w:val="000000" w:themeColor="text1"/>
          <w:sz w:val="28"/>
          <w:szCs w:val="28"/>
          <w14:textFill>
            <w14:solidFill>
              <w14:schemeClr w14:val="tx1"/>
            </w14:solidFill>
          </w14:textFill>
        </w:rPr>
      </w:pPr>
    </w:p>
    <w:p w14:paraId="36286835">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六、重大意见分歧的处理依据和结果</w:t>
      </w:r>
    </w:p>
    <w:p w14:paraId="4732804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本文件在编写过程中没有重大意见分歧。</w:t>
      </w:r>
    </w:p>
    <w:p w14:paraId="777051D9">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七、采用国际标准或国外先进标准的，说明采标程度，以及国内外同类标准水平的对比情况</w:t>
      </w:r>
    </w:p>
    <w:p w14:paraId="2B00F02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本文件未采用国际标准或国外先进标准。</w:t>
      </w:r>
    </w:p>
    <w:p w14:paraId="5E0A3853">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八、推广应用（包括实施措施；实施方向、如以标准为依据开展的产业推进、行业管理等有关活动）</w:t>
      </w:r>
    </w:p>
    <w:p w14:paraId="2AE3ED0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一、实施措施</w:t>
      </w:r>
    </w:p>
    <w:p w14:paraId="0508BAD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（一）政策协同与激励机制</w:t>
      </w:r>
    </w:p>
    <w:p w14:paraId="3AF3FA9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1.纳入地方与国家政策框架</w:t>
      </w:r>
    </w:p>
    <w:p w14:paraId="3CE1F0D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依托内蒙古已启动的农牧业碳足迹标准体系，将兽用疫苗碳足迹要求纳入地方强制免疫疫苗采购标准，优先选择符合标准的产品。例如，在内蒙古自治区动物防疫补助资金中增设 “低碳疫苗采购专项”，对通过认证的产品给予 10%-15% 的采购溢价。</w:t>
      </w:r>
    </w:p>
    <w:p w14:paraId="42E21EF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对接国家发改委 “双碳” 政策，推动兽用疫苗碳足迹标准成为《重点产品碳足迹核算规则和标准》清单之一，争取 2025 年前完成国家标准立项。</w:t>
      </w:r>
    </w:p>
    <w:p w14:paraId="77CB751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2.建立财政激励机制</w:t>
      </w:r>
    </w:p>
    <w:p w14:paraId="535737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设立</w:t>
      </w:r>
      <w:r>
        <w:rPr>
          <w:rFonts w:ascii="宋体" w:hAnsi="宋体" w:eastAsia="宋体" w:cs="Times New Roman"/>
          <w:sz w:val="24"/>
          <w:szCs w:val="24"/>
        </w:rPr>
        <w:t xml:space="preserve"> “</w:t>
      </w:r>
      <w:r>
        <w:rPr>
          <w:rFonts w:hint="eastAsia" w:ascii="宋体" w:hAnsi="宋体" w:eastAsia="宋体" w:cs="Times New Roman"/>
          <w:sz w:val="24"/>
          <w:szCs w:val="24"/>
        </w:rPr>
        <w:t>兽用疫苗碳减排专项基金”，对通过第三方认证的企业给予一次性认证补贴（如</w:t>
      </w:r>
      <w:r>
        <w:rPr>
          <w:rFonts w:ascii="宋体" w:hAnsi="宋体" w:eastAsia="宋体" w:cs="Times New Roman"/>
          <w:sz w:val="24"/>
          <w:szCs w:val="24"/>
        </w:rPr>
        <w:t xml:space="preserve"> 50 </w:t>
      </w:r>
      <w:r>
        <w:rPr>
          <w:rFonts w:hint="eastAsia" w:ascii="宋体" w:hAnsi="宋体" w:eastAsia="宋体" w:cs="Times New Roman"/>
          <w:sz w:val="24"/>
          <w:szCs w:val="24"/>
        </w:rPr>
        <w:t>万元</w:t>
      </w:r>
      <w:r>
        <w:rPr>
          <w:rFonts w:ascii="宋体" w:hAnsi="宋体" w:eastAsia="宋体" w:cs="Times New Roman"/>
          <w:sz w:val="24"/>
          <w:szCs w:val="24"/>
        </w:rPr>
        <w:t xml:space="preserve"> / </w:t>
      </w:r>
      <w:r>
        <w:rPr>
          <w:rFonts w:hint="eastAsia" w:ascii="宋体" w:hAnsi="宋体" w:eastAsia="宋体" w:cs="Times New Roman"/>
          <w:sz w:val="24"/>
          <w:szCs w:val="24"/>
        </w:rPr>
        <w:t>企业），并按碳减排量给予阶梯式奖励（如每减少</w:t>
      </w:r>
      <w:r>
        <w:rPr>
          <w:rFonts w:ascii="宋体" w:hAnsi="宋体" w:eastAsia="宋体" w:cs="Times New Roman"/>
          <w:sz w:val="24"/>
          <w:szCs w:val="24"/>
        </w:rPr>
        <w:t xml:space="preserve"> 1 </w:t>
      </w:r>
      <w:r>
        <w:rPr>
          <w:rFonts w:hint="eastAsia" w:ascii="宋体" w:hAnsi="宋体" w:eastAsia="宋体" w:cs="Times New Roman"/>
          <w:sz w:val="24"/>
          <w:szCs w:val="24"/>
        </w:rPr>
        <w:t>吨</w:t>
      </w:r>
      <w:r>
        <w:rPr>
          <w:rFonts w:ascii="宋体" w:hAnsi="宋体" w:eastAsia="宋体" w:cs="Times New Roman"/>
          <w:sz w:val="24"/>
          <w:szCs w:val="24"/>
        </w:rPr>
        <w:t xml:space="preserve"> CO</w:t>
      </w:r>
      <w:r>
        <w:rPr>
          <w:rFonts w:ascii="Cambria Math" w:hAnsi="Cambria Math" w:eastAsia="宋体" w:cs="Cambria Math"/>
          <w:sz w:val="24"/>
          <w:szCs w:val="24"/>
        </w:rPr>
        <w:t>₂</w:t>
      </w:r>
      <w:r>
        <w:rPr>
          <w:rFonts w:ascii="宋体" w:hAnsi="宋体" w:eastAsia="宋体" w:cs="Times New Roman"/>
          <w:sz w:val="24"/>
          <w:szCs w:val="24"/>
        </w:rPr>
        <w:t xml:space="preserve">e </w:t>
      </w:r>
      <w:r>
        <w:rPr>
          <w:rFonts w:hint="eastAsia" w:ascii="宋体" w:hAnsi="宋体" w:eastAsia="宋体" w:cs="Times New Roman"/>
          <w:sz w:val="24"/>
          <w:szCs w:val="24"/>
        </w:rPr>
        <w:t>奖励</w:t>
      </w:r>
      <w:r>
        <w:rPr>
          <w:rFonts w:ascii="宋体" w:hAnsi="宋体" w:eastAsia="宋体" w:cs="Times New Roman"/>
          <w:sz w:val="24"/>
          <w:szCs w:val="24"/>
        </w:rPr>
        <w:t xml:space="preserve"> 500 </w:t>
      </w:r>
      <w:r>
        <w:rPr>
          <w:rFonts w:hint="eastAsia" w:ascii="宋体" w:hAnsi="宋体" w:eastAsia="宋体" w:cs="Times New Roman"/>
          <w:sz w:val="24"/>
          <w:szCs w:val="24"/>
        </w:rPr>
        <w:t>元）。</w:t>
      </w:r>
    </w:p>
    <w:p w14:paraId="53F2CB9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参考辽宁省动物防疫补助政策，将碳足迹管理纳入强制免疫 “先打后补” 考核指标，对减排成效显著的养殖场优先发放补助。</w:t>
      </w:r>
    </w:p>
    <w:p w14:paraId="24782DA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（二）能力建设与技术支持</w:t>
      </w:r>
    </w:p>
    <w:p w14:paraId="317D21F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1.全行业培训与数据库建设</w:t>
      </w:r>
    </w:p>
    <w:p w14:paraId="288BB0B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联合农业农村部、中国兽医药品监察所开展 “碳足迹核算能力提升计划”，针对生产企业、检测机构和监管部门开展分级培训，覆盖全行业 80% 以上从业人员。</w:t>
      </w:r>
    </w:p>
    <w:p w14:paraId="1207C6C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构建 “兽用疫苗碳足迹数据库”，整合 CLCD（中国本地化数据库）和 Ecoinvent（国际通用数据库）数据，涵盖生产、包装、运输等全流程排放因子，免费向企业开放。</w:t>
      </w:r>
    </w:p>
    <w:p w14:paraId="4F61C01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2.数字化工具开发</w:t>
      </w:r>
    </w:p>
    <w:p w14:paraId="74143A7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借鉴深圳 “粤港澳大湾区碳足迹标识认证公共服务平台” 模式，开发 “兽用疫苗碳足迹在线核算系统”，实现数据自动采集、核算和报告生成，降低企业合规成本。</w:t>
      </w:r>
    </w:p>
    <w:p w14:paraId="4713622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（三）认证与市场机制</w:t>
      </w:r>
    </w:p>
    <w:p w14:paraId="4DA8A51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1.第三方认证与碳标签制度</w:t>
      </w:r>
    </w:p>
    <w:p w14:paraId="59D15A8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建立 “中国兽用疫苗碳足迹认证” 体系，由中国检验认证集团（CCIC）等机构实施第三方核查，对符合标准的产品授予 “低碳疫苗” 标识。参考优然牧业案例，认证企业可在产品包装、宣传材料中使用标识，提升市场竞争力。</w:t>
      </w:r>
    </w:p>
    <w:p w14:paraId="4F8B200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推动碳标签与国际接轨，与欧盟 CBAM 机制、英国 Red Tractor 认证等互认，助力企业开拓国际市场。</w:t>
      </w:r>
    </w:p>
    <w:p w14:paraId="275943E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2.供应链协同减排</w:t>
      </w:r>
    </w:p>
    <w:p w14:paraId="268DC83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鼓励龙头企业（如金宇保灵、科前生物）牵头成立 “兽用疫苗低碳供应链联盟”，要求上游供应商（如培养基、佐剂厂商）提供碳足迹数据，共同优化生产工艺。例如，科前生物可通过优化培养基配方，将生产环节碳足迹降低 10% 以上。</w:t>
      </w:r>
    </w:p>
    <w:p w14:paraId="28467F4F">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二、实施方向与重点活动</w:t>
      </w:r>
    </w:p>
    <w:p w14:paraId="338EBC5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（一）产业推进</w:t>
      </w:r>
    </w:p>
    <w:p w14:paraId="05DB0EE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1.龙头企业示范工程</w:t>
      </w:r>
    </w:p>
    <w:p w14:paraId="3FD74C1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选择金宇保灵（内蒙古）、科前生物（武汉）等企业开展试点，资助其建设 “零碳疫苗生产线”，采用光伏供电、生物基包装材料等技术。例如，金宇保灵可在呼和浩特基地实施 “牧光互补” 项目，实现绿电自给率 50% 以上。</w:t>
      </w:r>
    </w:p>
    <w:p w14:paraId="41900E7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总结试点经验，编制《兽用疫苗碳减排技术指南》，推广高效灭活工艺、冷链物流优化等技术。</w:t>
      </w:r>
    </w:p>
    <w:p w14:paraId="4E86BBF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2.产业集群升级</w:t>
      </w:r>
    </w:p>
    <w:p w14:paraId="21E61EC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在内蒙古、湖北、山东等兽用疫苗产业集聚区，建设 “低碳疫苗产业园”，集中布局生产、检测、研发机构，共享可再生能源设施和固废处理中心。例如，内蒙古可依托蒙草种业中心，打造 “疫苗 - 养殖 - 碳汇” 循环经济模式。</w:t>
      </w:r>
    </w:p>
    <w:p w14:paraId="143720D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（二）行业管理</w:t>
      </w:r>
    </w:p>
    <w:p w14:paraId="21F3B79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1.标准强制化与监管</w:t>
      </w:r>
    </w:p>
    <w:p w14:paraId="1DD5F8E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2025 年前将碳足迹要求纳入《兽药生产质量管理规范》（GMP）修订内容，要求企业在申报新兽药注册时提交碳足迹报告。参考医疗器械行业经验，将碳足迹管理纳入 GMP 审核范畴。</w:t>
      </w:r>
    </w:p>
    <w:p w14:paraId="34B9F3A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建立 “碳足迹黑名单” 制度，对连续两年未达标的企业暂停生产资质，倒逼行业转型。</w:t>
      </w:r>
    </w:p>
    <w:p w14:paraId="5CC6448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2.国际合作与规则制定</w:t>
      </w:r>
    </w:p>
    <w:p w14:paraId="3D400BF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参与 ISO/TC 207（环境管理技术委员会）相关标准制修订，推动 “兽用疫苗碳足迹核算方法” 成为国际标准。</w:t>
      </w:r>
    </w:p>
    <w:p w14:paraId="5D17040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与欧盟 EMA（欧洲药品管理局）合作，研究制定 “疫苗碳足迹与动物健康协同评估” 框架，将疫苗接种减排效果纳入国际认可的碳信用体系。</w:t>
      </w:r>
    </w:p>
    <w:p w14:paraId="5702547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（三）公众与市场引导</w:t>
      </w:r>
    </w:p>
    <w:p w14:paraId="0F6F1D7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1.消费者教育与品牌建设</w:t>
      </w:r>
    </w:p>
    <w:p w14:paraId="34CB307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开展 “低碳疫苗进牧场” 宣传活动，通过短视频、白皮书等形式向养殖户普及碳足迹概念，展示接种低碳疫苗对降低养殖排放的作用。例如，优然牧业通过优化奶牛健康管理，单位奶量碳排放降低 10%，可作为典型案例推广。</w:t>
      </w:r>
    </w:p>
    <w:p w14:paraId="720ECF7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联合京东、牧原等企业，在电商平台和养殖场采购系统设置 “低碳疫苗专区”，对认证产品给予流量倾斜和价格补贴。</w:t>
      </w:r>
    </w:p>
    <w:p w14:paraId="3D3B108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2.绿色金融支持</w:t>
      </w:r>
    </w:p>
    <w:p w14:paraId="1DF6F42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推动银行开发 “兽用疫苗碳减排专项贷款”，对认证企业提供低息融资（利率低于市场 1-2 个百分点）。</w:t>
      </w:r>
    </w:p>
    <w:p w14:paraId="26002F9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探索发行 “兽用疫苗碳中和债券”，募集资金用于支持低碳技术研发和生产线改造。</w:t>
      </w:r>
    </w:p>
    <w:p w14:paraId="702F788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四、保障机制</w:t>
      </w:r>
    </w:p>
    <w:p w14:paraId="682F620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1.组织保障</w:t>
      </w:r>
    </w:p>
    <w:p w14:paraId="7CD08CF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成立由农业农村部、生态环境部、国家药监局组成的 “兽用疫苗碳足迹推广领导小组”，统筹政策制定与实施。</w:t>
      </w:r>
    </w:p>
    <w:p w14:paraId="67BCEB8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建立跨部门协调机制，定期召开联席会议，解决标准执行中的技术、资金问题。</w:t>
      </w:r>
    </w:p>
    <w:p w14:paraId="55A5319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2.监测与评估</w:t>
      </w:r>
    </w:p>
    <w:p w14:paraId="3D6CAF5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委托中国农业科学院建立 “兽用疫苗碳足迹监测平台”，实时跟踪行业减排进展，每季度发布《中国兽用疫苗碳足迹报告》。</w:t>
      </w:r>
    </w:p>
    <w:p w14:paraId="23A9ED7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2026 年开展标准实施效果评估，根据行业碳强度下降幅度（目标下降 15%）和企业参与度（目标覆盖 60% 以上规模企业）调整政策。</w:t>
      </w:r>
    </w:p>
    <w:p w14:paraId="5715C17B">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九、其他应说明的事项</w:t>
      </w:r>
    </w:p>
    <w:p w14:paraId="78AC7DB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无 。</w:t>
      </w:r>
    </w:p>
    <w:p w14:paraId="0C600D95">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十、征求意见说明</w:t>
      </w:r>
    </w:p>
    <w:p w14:paraId="5BF5CBD8">
      <w:pPr>
        <w:jc w:val="center"/>
        <w:rPr>
          <w:rFonts w:hint="eastAsia" w:asciiTheme="minorEastAsia" w:hAnsiTheme="minorEastAsia"/>
          <w:bCs/>
          <w:sz w:val="28"/>
          <w:szCs w:val="28"/>
        </w:rPr>
      </w:pPr>
      <w:r>
        <w:rPr>
          <w:rFonts w:hint="eastAsia" w:asciiTheme="minorEastAsia" w:hAnsiTheme="minorEastAsia"/>
          <w:bCs/>
          <w:sz w:val="28"/>
          <w:szCs w:val="28"/>
        </w:rPr>
        <w:t>《立项标准名称》征求意见汇总表</w:t>
      </w:r>
    </w:p>
    <w:p w14:paraId="7F99F894">
      <w:pPr>
        <w:jc w:val="left"/>
        <w:rPr>
          <w:rFonts w:hint="eastAsia" w:ascii="宋体" w:hAnsi="宋体" w:eastAsia="宋体"/>
          <w:sz w:val="24"/>
          <w:szCs w:val="24"/>
        </w:rPr>
      </w:pPr>
      <w:r>
        <w:rPr>
          <w:rFonts w:hint="eastAsia" w:ascii="宋体" w:hAnsi="宋体" w:eastAsia="宋体"/>
          <w:sz w:val="24"/>
          <w:szCs w:val="24"/>
        </w:rPr>
        <w:t>起草单位：</w:t>
      </w:r>
      <w:r>
        <w:rPr>
          <w:rFonts w:ascii="宋体" w:hAnsi="宋体" w:eastAsia="宋体"/>
          <w:sz w:val="24"/>
          <w:szCs w:val="24"/>
        </w:rPr>
        <w:t xml:space="preserve"> </w:t>
      </w:r>
    </w:p>
    <w:p w14:paraId="50E2412C">
      <w:pPr>
        <w:spacing w:line="360" w:lineRule="exact"/>
        <w:jc w:val="left"/>
        <w:rPr>
          <w:rFonts w:hint="eastAsia" w:ascii="宋体" w:hAnsi="宋体" w:eastAsia="宋体"/>
          <w:sz w:val="24"/>
          <w:szCs w:val="24"/>
        </w:rPr>
      </w:pPr>
      <w:r>
        <w:rPr>
          <w:rFonts w:hint="eastAsia" w:ascii="宋体" w:hAnsi="宋体" w:eastAsia="宋体"/>
          <w:sz w:val="24"/>
          <w:szCs w:val="24"/>
        </w:rPr>
        <w:t>联 系 人：</w:t>
      </w:r>
      <w:r>
        <w:rPr>
          <w:rFonts w:ascii="宋体" w:hAnsi="宋体" w:eastAsia="宋体"/>
          <w:sz w:val="24"/>
          <w:szCs w:val="24"/>
        </w:rPr>
        <w:t xml:space="preserve"> </w:t>
      </w:r>
    </w:p>
    <w:p w14:paraId="12EB151F">
      <w:pPr>
        <w:spacing w:line="360" w:lineRule="exact"/>
        <w:jc w:val="left"/>
        <w:rPr>
          <w:rFonts w:hint="eastAsia" w:ascii="宋体" w:hAnsi="宋体" w:eastAsia="宋体"/>
          <w:sz w:val="24"/>
          <w:szCs w:val="24"/>
        </w:rPr>
      </w:pPr>
      <w:r>
        <w:rPr>
          <w:rFonts w:hint="eastAsia" w:ascii="宋体" w:hAnsi="宋体" w:eastAsia="宋体"/>
          <w:sz w:val="24"/>
          <w:szCs w:val="24"/>
        </w:rPr>
        <w:t xml:space="preserve">联系电话： </w:t>
      </w:r>
    </w:p>
    <w:tbl>
      <w:tblPr>
        <w:tblStyle w:val="11"/>
        <w:tblW w:w="902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1843"/>
        <w:gridCol w:w="1843"/>
        <w:gridCol w:w="1275"/>
        <w:gridCol w:w="1754"/>
      </w:tblGrid>
      <w:tr w14:paraId="5B37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96" w:type="dxa"/>
            <w:vAlign w:val="center"/>
          </w:tcPr>
          <w:p w14:paraId="5F95FB76">
            <w:pPr>
              <w:spacing w:line="400" w:lineRule="exact"/>
              <w:jc w:val="center"/>
              <w:rPr>
                <w:rFonts w:hint="eastAsia" w:ascii="仿宋" w:hAnsi="仿宋" w:eastAsia="仿宋"/>
                <w:b/>
                <w:bCs/>
                <w:sz w:val="24"/>
              </w:rPr>
            </w:pPr>
            <w:r>
              <w:rPr>
                <w:rFonts w:hint="eastAsia" w:ascii="仿宋" w:hAnsi="仿宋" w:eastAsia="仿宋"/>
                <w:b/>
                <w:bCs/>
                <w:sz w:val="24"/>
              </w:rPr>
              <w:t>序号</w:t>
            </w:r>
          </w:p>
        </w:tc>
        <w:tc>
          <w:tcPr>
            <w:tcW w:w="1417" w:type="dxa"/>
            <w:vAlign w:val="center"/>
          </w:tcPr>
          <w:p w14:paraId="17DCB65C">
            <w:pPr>
              <w:spacing w:line="400" w:lineRule="exact"/>
              <w:jc w:val="center"/>
              <w:rPr>
                <w:rFonts w:hint="eastAsia" w:ascii="仿宋" w:hAnsi="仿宋" w:eastAsia="仿宋"/>
                <w:b/>
                <w:bCs/>
                <w:sz w:val="24"/>
              </w:rPr>
            </w:pPr>
            <w:r>
              <w:rPr>
                <w:rFonts w:hint="eastAsia" w:ascii="仿宋" w:hAnsi="仿宋" w:eastAsia="仿宋"/>
                <w:b/>
                <w:bCs/>
                <w:sz w:val="24"/>
              </w:rPr>
              <w:t>章节编号</w:t>
            </w:r>
          </w:p>
        </w:tc>
        <w:tc>
          <w:tcPr>
            <w:tcW w:w="1843" w:type="dxa"/>
            <w:vAlign w:val="center"/>
          </w:tcPr>
          <w:p w14:paraId="094CAEC2">
            <w:pPr>
              <w:spacing w:line="400" w:lineRule="exact"/>
              <w:jc w:val="center"/>
              <w:rPr>
                <w:rFonts w:hint="eastAsia" w:ascii="仿宋" w:hAnsi="仿宋" w:eastAsia="仿宋"/>
                <w:b/>
                <w:bCs/>
                <w:sz w:val="24"/>
              </w:rPr>
            </w:pPr>
            <w:r>
              <w:rPr>
                <w:rFonts w:hint="eastAsia" w:ascii="仿宋" w:hAnsi="仿宋" w:eastAsia="仿宋"/>
                <w:b/>
                <w:bCs/>
                <w:sz w:val="24"/>
              </w:rPr>
              <w:t>意见</w:t>
            </w:r>
          </w:p>
        </w:tc>
        <w:tc>
          <w:tcPr>
            <w:tcW w:w="1843" w:type="dxa"/>
            <w:vAlign w:val="center"/>
          </w:tcPr>
          <w:p w14:paraId="5DD8F8F4">
            <w:pPr>
              <w:spacing w:line="400" w:lineRule="exact"/>
              <w:jc w:val="center"/>
              <w:rPr>
                <w:rFonts w:hint="eastAsia" w:ascii="仿宋" w:hAnsi="仿宋" w:eastAsia="仿宋"/>
                <w:b/>
                <w:bCs/>
                <w:sz w:val="24"/>
              </w:rPr>
            </w:pPr>
            <w:r>
              <w:rPr>
                <w:rFonts w:hint="eastAsia" w:ascii="仿宋" w:hAnsi="仿宋" w:eastAsia="仿宋"/>
                <w:b/>
                <w:bCs/>
                <w:sz w:val="24"/>
              </w:rPr>
              <w:t>提出单位/专家</w:t>
            </w:r>
          </w:p>
        </w:tc>
        <w:tc>
          <w:tcPr>
            <w:tcW w:w="1275" w:type="dxa"/>
            <w:vAlign w:val="center"/>
          </w:tcPr>
          <w:p w14:paraId="67D3967C">
            <w:pPr>
              <w:spacing w:line="400" w:lineRule="exact"/>
              <w:jc w:val="center"/>
              <w:rPr>
                <w:rFonts w:hint="eastAsia" w:ascii="仿宋" w:hAnsi="仿宋" w:eastAsia="仿宋"/>
                <w:b/>
                <w:bCs/>
                <w:sz w:val="24"/>
              </w:rPr>
            </w:pPr>
            <w:r>
              <w:rPr>
                <w:rFonts w:hint="eastAsia" w:ascii="仿宋" w:hAnsi="仿宋" w:eastAsia="仿宋"/>
                <w:b/>
                <w:bCs/>
                <w:sz w:val="24"/>
              </w:rPr>
              <w:t>是否采纳</w:t>
            </w:r>
          </w:p>
        </w:tc>
        <w:tc>
          <w:tcPr>
            <w:tcW w:w="1754" w:type="dxa"/>
            <w:vAlign w:val="center"/>
          </w:tcPr>
          <w:p w14:paraId="3B40F7D3">
            <w:pPr>
              <w:spacing w:line="400" w:lineRule="exact"/>
              <w:jc w:val="center"/>
              <w:rPr>
                <w:rFonts w:hint="eastAsia" w:ascii="仿宋" w:hAnsi="仿宋" w:eastAsia="仿宋"/>
                <w:b/>
                <w:bCs/>
                <w:sz w:val="24"/>
              </w:rPr>
            </w:pPr>
            <w:r>
              <w:rPr>
                <w:rFonts w:hint="eastAsia" w:ascii="仿宋" w:hAnsi="仿宋" w:eastAsia="仿宋"/>
                <w:b/>
                <w:bCs/>
                <w:sz w:val="24"/>
              </w:rPr>
              <w:t>不采纳</w:t>
            </w:r>
          </w:p>
          <w:p w14:paraId="46703F41">
            <w:pPr>
              <w:spacing w:line="400" w:lineRule="exact"/>
              <w:jc w:val="center"/>
              <w:rPr>
                <w:rFonts w:hint="eastAsia" w:ascii="仿宋" w:hAnsi="仿宋" w:eastAsia="仿宋"/>
                <w:b/>
                <w:bCs/>
                <w:sz w:val="24"/>
              </w:rPr>
            </w:pPr>
            <w:r>
              <w:rPr>
                <w:rFonts w:hint="eastAsia" w:ascii="仿宋" w:hAnsi="仿宋" w:eastAsia="仿宋"/>
                <w:b/>
                <w:bCs/>
                <w:sz w:val="24"/>
              </w:rPr>
              <w:t>（说明原因）</w:t>
            </w:r>
          </w:p>
        </w:tc>
      </w:tr>
      <w:tr w14:paraId="0675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6" w:type="dxa"/>
            <w:vAlign w:val="center"/>
          </w:tcPr>
          <w:p w14:paraId="7C21F1A2">
            <w:pPr>
              <w:spacing w:line="400" w:lineRule="exact"/>
              <w:jc w:val="center"/>
              <w:rPr>
                <w:rFonts w:hint="eastAsia" w:ascii="仿宋" w:hAnsi="仿宋" w:eastAsia="仿宋"/>
                <w:sz w:val="24"/>
              </w:rPr>
            </w:pPr>
            <w:r>
              <w:rPr>
                <w:rFonts w:hint="eastAsia" w:ascii="仿宋" w:hAnsi="仿宋" w:eastAsia="仿宋"/>
                <w:sz w:val="24"/>
              </w:rPr>
              <w:t>1</w:t>
            </w:r>
          </w:p>
        </w:tc>
        <w:tc>
          <w:tcPr>
            <w:tcW w:w="1417" w:type="dxa"/>
            <w:vAlign w:val="center"/>
          </w:tcPr>
          <w:p w14:paraId="3D3FDCE5">
            <w:pPr>
              <w:spacing w:line="400" w:lineRule="exact"/>
              <w:jc w:val="left"/>
              <w:rPr>
                <w:rFonts w:hint="eastAsia" w:ascii="仿宋" w:hAnsi="仿宋" w:eastAsia="仿宋"/>
                <w:sz w:val="28"/>
                <w:szCs w:val="28"/>
              </w:rPr>
            </w:pPr>
          </w:p>
        </w:tc>
        <w:tc>
          <w:tcPr>
            <w:tcW w:w="1843" w:type="dxa"/>
            <w:vAlign w:val="center"/>
          </w:tcPr>
          <w:p w14:paraId="560A1F92">
            <w:pPr>
              <w:spacing w:line="400" w:lineRule="exact"/>
              <w:jc w:val="left"/>
              <w:rPr>
                <w:rFonts w:hint="eastAsia" w:ascii="仿宋" w:hAnsi="仿宋" w:eastAsia="仿宋"/>
                <w:sz w:val="28"/>
                <w:szCs w:val="28"/>
              </w:rPr>
            </w:pPr>
          </w:p>
        </w:tc>
        <w:tc>
          <w:tcPr>
            <w:tcW w:w="1843" w:type="dxa"/>
            <w:vAlign w:val="center"/>
          </w:tcPr>
          <w:p w14:paraId="5D6A10D5">
            <w:pPr>
              <w:spacing w:line="400" w:lineRule="exact"/>
              <w:jc w:val="left"/>
              <w:rPr>
                <w:rFonts w:hint="eastAsia" w:ascii="仿宋" w:hAnsi="仿宋" w:eastAsia="仿宋"/>
                <w:sz w:val="28"/>
                <w:szCs w:val="28"/>
              </w:rPr>
            </w:pPr>
          </w:p>
        </w:tc>
        <w:tc>
          <w:tcPr>
            <w:tcW w:w="1275" w:type="dxa"/>
            <w:vAlign w:val="center"/>
          </w:tcPr>
          <w:p w14:paraId="4914B1B1">
            <w:pPr>
              <w:spacing w:line="400" w:lineRule="exact"/>
              <w:jc w:val="left"/>
              <w:rPr>
                <w:rFonts w:hint="eastAsia" w:ascii="仿宋" w:hAnsi="仿宋" w:eastAsia="仿宋"/>
                <w:sz w:val="24"/>
              </w:rPr>
            </w:pPr>
          </w:p>
        </w:tc>
        <w:tc>
          <w:tcPr>
            <w:tcW w:w="1754" w:type="dxa"/>
            <w:vAlign w:val="center"/>
          </w:tcPr>
          <w:p w14:paraId="39F1A5DF">
            <w:pPr>
              <w:spacing w:line="400" w:lineRule="exact"/>
              <w:jc w:val="left"/>
              <w:rPr>
                <w:rFonts w:hint="eastAsia" w:ascii="仿宋" w:hAnsi="仿宋" w:eastAsia="仿宋"/>
                <w:sz w:val="24"/>
              </w:rPr>
            </w:pPr>
          </w:p>
        </w:tc>
      </w:tr>
      <w:tr w14:paraId="2208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6" w:type="dxa"/>
            <w:vAlign w:val="center"/>
          </w:tcPr>
          <w:p w14:paraId="5A96F2BE">
            <w:pPr>
              <w:spacing w:line="400" w:lineRule="exact"/>
              <w:jc w:val="center"/>
              <w:rPr>
                <w:rFonts w:hint="eastAsia" w:ascii="仿宋" w:hAnsi="仿宋" w:eastAsia="仿宋"/>
                <w:sz w:val="24"/>
              </w:rPr>
            </w:pPr>
            <w:r>
              <w:rPr>
                <w:rFonts w:hint="eastAsia" w:ascii="仿宋" w:hAnsi="仿宋" w:eastAsia="仿宋"/>
                <w:sz w:val="24"/>
              </w:rPr>
              <w:t>2</w:t>
            </w:r>
          </w:p>
        </w:tc>
        <w:tc>
          <w:tcPr>
            <w:tcW w:w="1417" w:type="dxa"/>
            <w:vAlign w:val="center"/>
          </w:tcPr>
          <w:p w14:paraId="6BEB59A2">
            <w:pPr>
              <w:spacing w:line="400" w:lineRule="exact"/>
              <w:jc w:val="left"/>
              <w:rPr>
                <w:rFonts w:hint="eastAsia" w:ascii="仿宋" w:hAnsi="仿宋" w:eastAsia="仿宋"/>
                <w:sz w:val="28"/>
                <w:szCs w:val="28"/>
              </w:rPr>
            </w:pPr>
          </w:p>
        </w:tc>
        <w:tc>
          <w:tcPr>
            <w:tcW w:w="1843" w:type="dxa"/>
            <w:vAlign w:val="center"/>
          </w:tcPr>
          <w:p w14:paraId="3EDA8A4C">
            <w:pPr>
              <w:spacing w:line="400" w:lineRule="exact"/>
              <w:jc w:val="left"/>
              <w:rPr>
                <w:rFonts w:hint="eastAsia" w:ascii="仿宋" w:hAnsi="仿宋" w:eastAsia="仿宋"/>
                <w:sz w:val="28"/>
                <w:szCs w:val="28"/>
              </w:rPr>
            </w:pPr>
          </w:p>
        </w:tc>
        <w:tc>
          <w:tcPr>
            <w:tcW w:w="1843" w:type="dxa"/>
            <w:vAlign w:val="center"/>
          </w:tcPr>
          <w:p w14:paraId="60F8558E">
            <w:pPr>
              <w:spacing w:line="400" w:lineRule="exact"/>
              <w:jc w:val="left"/>
              <w:rPr>
                <w:rFonts w:hint="eastAsia" w:ascii="仿宋" w:hAnsi="仿宋" w:eastAsia="仿宋"/>
                <w:sz w:val="28"/>
                <w:szCs w:val="28"/>
              </w:rPr>
            </w:pPr>
          </w:p>
        </w:tc>
        <w:tc>
          <w:tcPr>
            <w:tcW w:w="1275" w:type="dxa"/>
            <w:vAlign w:val="center"/>
          </w:tcPr>
          <w:p w14:paraId="31F72185">
            <w:pPr>
              <w:spacing w:line="400" w:lineRule="exact"/>
              <w:jc w:val="left"/>
              <w:rPr>
                <w:rFonts w:hint="eastAsia" w:ascii="仿宋" w:hAnsi="仿宋" w:eastAsia="仿宋"/>
                <w:sz w:val="24"/>
              </w:rPr>
            </w:pPr>
          </w:p>
        </w:tc>
        <w:tc>
          <w:tcPr>
            <w:tcW w:w="1754" w:type="dxa"/>
            <w:vAlign w:val="center"/>
          </w:tcPr>
          <w:p w14:paraId="70CDCB99">
            <w:pPr>
              <w:spacing w:line="400" w:lineRule="exact"/>
              <w:jc w:val="left"/>
              <w:rPr>
                <w:rFonts w:hint="eastAsia" w:ascii="仿宋" w:hAnsi="仿宋" w:eastAsia="仿宋"/>
                <w:sz w:val="24"/>
              </w:rPr>
            </w:pPr>
          </w:p>
        </w:tc>
      </w:tr>
      <w:tr w14:paraId="0FEA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3E7273E1">
            <w:pPr>
              <w:spacing w:line="400" w:lineRule="exact"/>
              <w:jc w:val="center"/>
              <w:rPr>
                <w:rFonts w:hint="eastAsia" w:ascii="仿宋" w:hAnsi="仿宋" w:eastAsia="仿宋"/>
                <w:sz w:val="24"/>
              </w:rPr>
            </w:pPr>
            <w:r>
              <w:rPr>
                <w:rFonts w:hint="eastAsia" w:ascii="仿宋" w:hAnsi="仿宋" w:eastAsia="仿宋"/>
                <w:sz w:val="24"/>
              </w:rPr>
              <w:t>3</w:t>
            </w:r>
          </w:p>
        </w:tc>
        <w:tc>
          <w:tcPr>
            <w:tcW w:w="1417" w:type="dxa"/>
            <w:vAlign w:val="center"/>
          </w:tcPr>
          <w:p w14:paraId="47D446D2">
            <w:pPr>
              <w:spacing w:line="400" w:lineRule="exact"/>
              <w:rPr>
                <w:rFonts w:hint="eastAsia" w:ascii="仿宋" w:hAnsi="仿宋" w:eastAsia="仿宋"/>
                <w:sz w:val="28"/>
                <w:szCs w:val="28"/>
              </w:rPr>
            </w:pPr>
          </w:p>
        </w:tc>
        <w:tc>
          <w:tcPr>
            <w:tcW w:w="1843" w:type="dxa"/>
            <w:vAlign w:val="center"/>
          </w:tcPr>
          <w:p w14:paraId="35ADB617">
            <w:pPr>
              <w:spacing w:line="400" w:lineRule="exact"/>
              <w:jc w:val="left"/>
              <w:rPr>
                <w:rFonts w:hint="eastAsia" w:ascii="仿宋" w:hAnsi="仿宋" w:eastAsia="仿宋"/>
                <w:sz w:val="28"/>
                <w:szCs w:val="28"/>
              </w:rPr>
            </w:pPr>
          </w:p>
        </w:tc>
        <w:tc>
          <w:tcPr>
            <w:tcW w:w="1843" w:type="dxa"/>
            <w:vAlign w:val="center"/>
          </w:tcPr>
          <w:p w14:paraId="642F54FD">
            <w:pPr>
              <w:spacing w:line="400" w:lineRule="exact"/>
              <w:jc w:val="left"/>
              <w:rPr>
                <w:rFonts w:hint="eastAsia" w:ascii="仿宋" w:hAnsi="仿宋" w:eastAsia="仿宋"/>
                <w:sz w:val="28"/>
                <w:szCs w:val="28"/>
              </w:rPr>
            </w:pPr>
          </w:p>
        </w:tc>
        <w:tc>
          <w:tcPr>
            <w:tcW w:w="1275" w:type="dxa"/>
            <w:vAlign w:val="center"/>
          </w:tcPr>
          <w:p w14:paraId="06DC5670">
            <w:pPr>
              <w:spacing w:line="400" w:lineRule="exact"/>
              <w:jc w:val="left"/>
              <w:rPr>
                <w:rFonts w:ascii="Arial" w:hAnsi="Arial" w:eastAsia="仿宋" w:cs="Arial"/>
                <w:sz w:val="24"/>
              </w:rPr>
            </w:pPr>
          </w:p>
        </w:tc>
        <w:tc>
          <w:tcPr>
            <w:tcW w:w="1754" w:type="dxa"/>
            <w:vAlign w:val="center"/>
          </w:tcPr>
          <w:p w14:paraId="4DECC913">
            <w:pPr>
              <w:spacing w:line="400" w:lineRule="exact"/>
              <w:jc w:val="left"/>
              <w:rPr>
                <w:rFonts w:hint="eastAsia" w:ascii="仿宋" w:hAnsi="仿宋" w:eastAsia="仿宋"/>
                <w:sz w:val="24"/>
              </w:rPr>
            </w:pPr>
          </w:p>
        </w:tc>
      </w:tr>
      <w:tr w14:paraId="5A16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3A360A18">
            <w:pPr>
              <w:spacing w:line="400" w:lineRule="exact"/>
              <w:jc w:val="center"/>
              <w:rPr>
                <w:rFonts w:hint="eastAsia" w:ascii="仿宋" w:hAnsi="仿宋" w:eastAsia="仿宋"/>
                <w:sz w:val="24"/>
              </w:rPr>
            </w:pPr>
            <w:r>
              <w:rPr>
                <w:rFonts w:hint="eastAsia" w:ascii="仿宋" w:hAnsi="仿宋" w:eastAsia="仿宋"/>
                <w:sz w:val="24"/>
              </w:rPr>
              <w:t>4</w:t>
            </w:r>
          </w:p>
        </w:tc>
        <w:tc>
          <w:tcPr>
            <w:tcW w:w="1417" w:type="dxa"/>
            <w:vAlign w:val="center"/>
          </w:tcPr>
          <w:p w14:paraId="462E06C5">
            <w:pPr>
              <w:spacing w:line="400" w:lineRule="exact"/>
              <w:rPr>
                <w:rFonts w:hint="eastAsia" w:ascii="仿宋" w:hAnsi="仿宋" w:eastAsia="仿宋"/>
                <w:sz w:val="28"/>
                <w:szCs w:val="28"/>
              </w:rPr>
            </w:pPr>
          </w:p>
        </w:tc>
        <w:tc>
          <w:tcPr>
            <w:tcW w:w="1843" w:type="dxa"/>
            <w:vAlign w:val="center"/>
          </w:tcPr>
          <w:p w14:paraId="6EC69B6A">
            <w:pPr>
              <w:spacing w:line="400" w:lineRule="exact"/>
              <w:jc w:val="left"/>
              <w:rPr>
                <w:rFonts w:hint="eastAsia" w:ascii="仿宋" w:hAnsi="仿宋" w:eastAsia="仿宋"/>
                <w:sz w:val="28"/>
                <w:szCs w:val="28"/>
              </w:rPr>
            </w:pPr>
          </w:p>
        </w:tc>
        <w:tc>
          <w:tcPr>
            <w:tcW w:w="1843" w:type="dxa"/>
            <w:vAlign w:val="center"/>
          </w:tcPr>
          <w:p w14:paraId="54452845">
            <w:pPr>
              <w:spacing w:line="400" w:lineRule="exact"/>
              <w:jc w:val="left"/>
              <w:rPr>
                <w:rFonts w:hint="eastAsia" w:ascii="仿宋" w:hAnsi="仿宋" w:eastAsia="仿宋"/>
                <w:sz w:val="28"/>
                <w:szCs w:val="28"/>
              </w:rPr>
            </w:pPr>
          </w:p>
        </w:tc>
        <w:tc>
          <w:tcPr>
            <w:tcW w:w="1275" w:type="dxa"/>
            <w:vAlign w:val="center"/>
          </w:tcPr>
          <w:p w14:paraId="7C26B528">
            <w:pPr>
              <w:spacing w:line="400" w:lineRule="exact"/>
              <w:jc w:val="left"/>
              <w:rPr>
                <w:rFonts w:ascii="Arial" w:hAnsi="Arial" w:eastAsia="仿宋" w:cs="Arial"/>
                <w:sz w:val="24"/>
              </w:rPr>
            </w:pPr>
          </w:p>
        </w:tc>
        <w:tc>
          <w:tcPr>
            <w:tcW w:w="1754" w:type="dxa"/>
            <w:vAlign w:val="center"/>
          </w:tcPr>
          <w:p w14:paraId="7400B46B">
            <w:pPr>
              <w:spacing w:line="400" w:lineRule="exact"/>
              <w:jc w:val="left"/>
              <w:rPr>
                <w:rFonts w:hint="eastAsia" w:ascii="仿宋" w:hAnsi="仿宋" w:eastAsia="仿宋"/>
                <w:sz w:val="24"/>
              </w:rPr>
            </w:pPr>
          </w:p>
        </w:tc>
      </w:tr>
      <w:tr w14:paraId="0CEF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25B46E12">
            <w:pPr>
              <w:spacing w:line="400" w:lineRule="exact"/>
              <w:jc w:val="center"/>
              <w:rPr>
                <w:rFonts w:hint="eastAsia" w:ascii="仿宋" w:hAnsi="仿宋" w:eastAsia="仿宋"/>
                <w:sz w:val="24"/>
              </w:rPr>
            </w:pPr>
            <w:r>
              <w:rPr>
                <w:rFonts w:hint="eastAsia" w:ascii="仿宋" w:hAnsi="仿宋" w:eastAsia="仿宋"/>
                <w:sz w:val="24"/>
              </w:rPr>
              <w:t>5</w:t>
            </w:r>
          </w:p>
        </w:tc>
        <w:tc>
          <w:tcPr>
            <w:tcW w:w="1417" w:type="dxa"/>
            <w:vAlign w:val="center"/>
          </w:tcPr>
          <w:p w14:paraId="15EF6B87">
            <w:pPr>
              <w:spacing w:line="400" w:lineRule="exact"/>
              <w:rPr>
                <w:rFonts w:hint="eastAsia" w:ascii="仿宋" w:hAnsi="仿宋" w:eastAsia="仿宋"/>
                <w:sz w:val="28"/>
                <w:szCs w:val="28"/>
              </w:rPr>
            </w:pPr>
          </w:p>
        </w:tc>
        <w:tc>
          <w:tcPr>
            <w:tcW w:w="1843" w:type="dxa"/>
            <w:vAlign w:val="center"/>
          </w:tcPr>
          <w:p w14:paraId="1CFCDC5B">
            <w:pPr>
              <w:spacing w:line="400" w:lineRule="exact"/>
              <w:jc w:val="left"/>
              <w:rPr>
                <w:rFonts w:hint="eastAsia" w:ascii="仿宋" w:hAnsi="仿宋" w:eastAsia="仿宋"/>
                <w:sz w:val="28"/>
                <w:szCs w:val="28"/>
              </w:rPr>
            </w:pPr>
          </w:p>
        </w:tc>
        <w:tc>
          <w:tcPr>
            <w:tcW w:w="1843" w:type="dxa"/>
            <w:vAlign w:val="center"/>
          </w:tcPr>
          <w:p w14:paraId="2B9E5F62">
            <w:pPr>
              <w:spacing w:line="400" w:lineRule="exact"/>
              <w:jc w:val="left"/>
              <w:rPr>
                <w:rFonts w:hint="eastAsia" w:ascii="仿宋" w:hAnsi="仿宋" w:eastAsia="仿宋"/>
                <w:sz w:val="28"/>
                <w:szCs w:val="28"/>
              </w:rPr>
            </w:pPr>
          </w:p>
        </w:tc>
        <w:tc>
          <w:tcPr>
            <w:tcW w:w="1275" w:type="dxa"/>
            <w:vAlign w:val="center"/>
          </w:tcPr>
          <w:p w14:paraId="75BE01A6">
            <w:pPr>
              <w:spacing w:line="400" w:lineRule="exact"/>
              <w:jc w:val="left"/>
              <w:rPr>
                <w:rFonts w:ascii="Arial" w:hAnsi="Arial" w:eastAsia="仿宋" w:cs="Arial"/>
                <w:sz w:val="24"/>
              </w:rPr>
            </w:pPr>
          </w:p>
        </w:tc>
        <w:tc>
          <w:tcPr>
            <w:tcW w:w="1754" w:type="dxa"/>
            <w:vAlign w:val="center"/>
          </w:tcPr>
          <w:p w14:paraId="15522F59">
            <w:pPr>
              <w:spacing w:line="400" w:lineRule="exact"/>
              <w:jc w:val="left"/>
              <w:rPr>
                <w:rFonts w:hint="eastAsia" w:ascii="仿宋" w:hAnsi="仿宋" w:eastAsia="仿宋"/>
                <w:sz w:val="24"/>
              </w:rPr>
            </w:pPr>
          </w:p>
        </w:tc>
      </w:tr>
    </w:tbl>
    <w:p w14:paraId="4ED76459">
      <w:pPr>
        <w:rPr>
          <w:rFonts w:hint="eastAsia" w:ascii="仿宋" w:hAnsi="仿宋" w:eastAsia="仿宋"/>
          <w:sz w:val="28"/>
          <w:szCs w:val="28"/>
        </w:rPr>
      </w:pPr>
    </w:p>
    <w:p w14:paraId="38319C99">
      <w:pPr>
        <w:wordWrap w:val="0"/>
        <w:spacing w:line="360" w:lineRule="auto"/>
        <w:ind w:firstLine="562" w:firstLineChars="200"/>
        <w:jc w:val="right"/>
        <w:rPr>
          <w:rFonts w:ascii="Times New Roman" w:hAnsi="Times New Roman" w:eastAsia="仿宋"/>
          <w:b/>
          <w:sz w:val="28"/>
          <w:szCs w:val="28"/>
        </w:rPr>
      </w:pPr>
      <w:r>
        <w:rPr>
          <w:rFonts w:ascii="Times New Roman" w:hAnsi="仿宋" w:eastAsia="仿宋"/>
          <w:b/>
          <w:sz w:val="28"/>
          <w:szCs w:val="28"/>
        </w:rPr>
        <w:t>《》起草组</w:t>
      </w:r>
      <w:r>
        <w:rPr>
          <w:rFonts w:ascii="Times New Roman" w:hAnsi="Times New Roman" w:eastAsia="仿宋"/>
          <w:b/>
          <w:sz w:val="28"/>
          <w:szCs w:val="28"/>
        </w:rPr>
        <w:t xml:space="preserve">  </w:t>
      </w:r>
    </w:p>
    <w:p w14:paraId="11CB64D4">
      <w:pPr>
        <w:rPr>
          <w:rFonts w:hint="eastAsia" w:ascii="仿宋" w:hAnsi="仿宋" w:eastAsia="仿宋"/>
          <w:sz w:val="28"/>
          <w:szCs w:val="28"/>
        </w:rPr>
      </w:pPr>
      <w:r>
        <w:rPr>
          <w:rFonts w:ascii="Times New Roman" w:hAnsi="Times New Roman" w:eastAsia="仿宋"/>
          <w:b/>
          <w:sz w:val="28"/>
          <w:szCs w:val="28"/>
        </w:rPr>
        <w:t xml:space="preserve">                                                  </w:t>
      </w:r>
      <w:r>
        <w:rPr>
          <w:rFonts w:ascii="Times New Roman" w:hAnsi="仿宋" w:eastAsia="仿宋"/>
          <w:b/>
          <w:sz w:val="28"/>
          <w:szCs w:val="28"/>
        </w:rPr>
        <w:t>年月日</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66B9">
    <w:pPr>
      <w:spacing w:line="167" w:lineRule="auto"/>
      <w:ind w:left="8860"/>
      <w:rPr>
        <w:rFonts w:ascii="Times New Roman" w:hAnsi="Times New Roman" w:eastAsia="Times New Roman" w:cs="Times New Roman"/>
        <w:sz w:val="12"/>
        <w:szCs w:val="12"/>
      </w:rPr>
    </w:pPr>
    <w:r>
      <w:rPr>
        <w:rFonts w:ascii="Times New Roman" w:hAnsi="Times New Roman" w:eastAsia="Times New Roman" w:cs="Times New Roman"/>
        <w:sz w:val="12"/>
        <w:szCs w:val="12"/>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EA39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33B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F8D2">
    <w:pPr>
      <w:spacing w:line="170" w:lineRule="auto"/>
      <w:ind w:left="199"/>
      <w:rPr>
        <w:rFonts w:ascii="Times New Roman" w:hAnsi="Times New Roman" w:eastAsia="Times New Roman" w:cs="Times New Roman"/>
        <w:sz w:val="12"/>
        <w:szCs w:val="12"/>
      </w:rPr>
    </w:pPr>
    <w:r>
      <w:rPr>
        <w:rFonts w:ascii="Times New Roman" w:hAnsi="Times New Roman" w:eastAsia="Times New Roman" w:cs="Times New Roman"/>
        <w:sz w:val="12"/>
        <w:szCs w:val="12"/>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F33E">
    <w:pPr>
      <w:spacing w:before="83" w:line="189" w:lineRule="auto"/>
      <w:jc w:val="right"/>
      <w:rPr>
        <w:rFonts w:hint="eastAsia" w:ascii="Times New Roman" w:hAnsi="Times New Roman" w:cs="Times New Roman"/>
        <w:sz w:val="20"/>
        <w:szCs w:val="20"/>
      </w:rPr>
    </w:pPr>
    <w:r>
      <w:rPr>
        <w:rFonts w:ascii="Times New Roman" w:hAnsi="Times New Roman" w:eastAsia="Times New Roman" w:cs="Times New Roman"/>
        <w:b/>
        <w:bCs/>
        <w:spacing w:val="-1"/>
        <w:sz w:val="20"/>
        <w:szCs w:val="20"/>
      </w:rPr>
      <w:t>GB/T</w:t>
    </w:r>
    <w:r>
      <w:rPr>
        <w:rFonts w:ascii="Times New Roman" w:hAnsi="Times New Roman" w:eastAsia="Times New Roman" w:cs="Times New Roman"/>
        <w:b/>
        <w:bCs/>
        <w:spacing w:val="12"/>
        <w:sz w:val="20"/>
        <w:szCs w:val="20"/>
      </w:rPr>
      <w:t xml:space="preserve">  </w:t>
    </w:r>
    <w:r>
      <w:rPr>
        <w:rFonts w:hint="eastAsia" w:cs="Times New Roman" w:asciiTheme="minorEastAsia" w:hAnsiTheme="minorEastAsia"/>
        <w:b/>
        <w:bCs/>
        <w:spacing w:val="-1"/>
        <w:sz w:val="20"/>
        <w:szCs w:val="20"/>
      </w:rPr>
      <w:t>xxxx</w:t>
    </w:r>
    <w:r>
      <w:rPr>
        <w:rFonts w:ascii="Times New Roman" w:hAnsi="Times New Roman" w:eastAsia="Times New Roman" w:cs="Times New Roman"/>
        <w:b/>
        <w:bCs/>
        <w:spacing w:val="-1"/>
        <w:sz w:val="20"/>
        <w:szCs w:val="20"/>
      </w:rPr>
      <w:t>—202</w:t>
    </w:r>
    <w:r>
      <w:rPr>
        <w:rFonts w:hint="eastAsia" w:ascii="Times New Roman" w:hAnsi="Times New Roman" w:cs="Times New Roman"/>
        <w:b/>
        <w:bCs/>
        <w:spacing w:val="-1"/>
        <w:sz w:val="20"/>
        <w:szCs w:val="2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3FF7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7C2F">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8D1E">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b/>
        <w:bCs/>
        <w:sz w:val="20"/>
        <w:szCs w:val="20"/>
      </w:rPr>
      <w:t>GB/T  24067—2024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3AB96C"/>
    <w:multiLevelType w:val="singleLevel"/>
    <w:tmpl w:val="323AB96C"/>
    <w:lvl w:ilvl="0" w:tentative="0">
      <w:start w:val="2"/>
      <w:numFmt w:val="decimal"/>
      <w:suff w:val="nothing"/>
      <w:lvlText w:val="%1）"/>
      <w:lvlJc w:val="left"/>
    </w:lvl>
  </w:abstractNum>
  <w:abstractNum w:abstractNumId="1">
    <w:nsid w:val="6CEA2025"/>
    <w:multiLevelType w:val="multilevel"/>
    <w:tmpl w:val="6CEA2025"/>
    <w:lvl w:ilvl="0" w:tentative="0">
      <w:start w:val="1"/>
      <w:numFmt w:val="none"/>
      <w:pStyle w:val="27"/>
      <w:suff w:val="nothing"/>
      <w:lvlText w:val="%1"/>
      <w:lvlJc w:val="left"/>
      <w:pPr>
        <w:ind w:left="0" w:firstLine="0"/>
      </w:pPr>
      <w:rPr>
        <w:rFonts w:hint="eastAsia"/>
      </w:rPr>
    </w:lvl>
    <w:lvl w:ilvl="1" w:tentative="0">
      <w:start w:val="1"/>
      <w:numFmt w:val="decimal"/>
      <w:pStyle w:val="25"/>
      <w:suff w:val="nothing"/>
      <w:lvlText w:val="%1%2　"/>
      <w:lvlJc w:val="left"/>
      <w:pPr>
        <w:ind w:left="0" w:firstLine="0"/>
      </w:pPr>
      <w:rPr>
        <w:rFonts w:hint="eastAsia" w:ascii="黑体" w:eastAsia="黑体"/>
        <w:b w:val="0"/>
        <w:i w:val="0"/>
        <w:sz w:val="21"/>
      </w:rPr>
    </w:lvl>
    <w:lvl w:ilvl="2" w:tentative="0">
      <w:start w:val="1"/>
      <w:numFmt w:val="decimal"/>
      <w:pStyle w:val="2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1"/>
      <w:suff w:val="nothing"/>
      <w:lvlText w:val="%1%2.%3.%4　"/>
      <w:lvlJc w:val="left"/>
      <w:pPr>
        <w:ind w:left="0" w:firstLine="0"/>
      </w:pPr>
      <w:rPr>
        <w:rFonts w:hint="eastAsia" w:ascii="黑体" w:eastAsia="黑体"/>
        <w:b w:val="0"/>
        <w:i w:val="0"/>
        <w:sz w:val="21"/>
      </w:rPr>
    </w:lvl>
    <w:lvl w:ilvl="4" w:tentative="0">
      <w:start w:val="1"/>
      <w:numFmt w:val="decimal"/>
      <w:pStyle w:val="22"/>
      <w:suff w:val="nothing"/>
      <w:lvlText w:val="%1%2.%3.%4.%5　"/>
      <w:lvlJc w:val="left"/>
      <w:pPr>
        <w:ind w:left="0" w:firstLine="0"/>
      </w:pPr>
      <w:rPr>
        <w:rFonts w:hint="eastAsia" w:ascii="黑体" w:eastAsia="黑体"/>
        <w:b w:val="0"/>
        <w:i w:val="0"/>
        <w:sz w:val="21"/>
      </w:rPr>
    </w:lvl>
    <w:lvl w:ilvl="5" w:tentative="0">
      <w:start w:val="1"/>
      <w:numFmt w:val="decimal"/>
      <w:pStyle w:val="23"/>
      <w:suff w:val="nothing"/>
      <w:lvlText w:val="%1%2.%3.%4.%5.%6　"/>
      <w:lvlJc w:val="left"/>
      <w:pPr>
        <w:ind w:left="0" w:firstLine="0"/>
      </w:pPr>
      <w:rPr>
        <w:rFonts w:hint="eastAsia" w:ascii="黑体" w:eastAsia="黑体"/>
        <w:b w:val="0"/>
        <w:i w:val="0"/>
        <w:sz w:val="21"/>
      </w:rPr>
    </w:lvl>
    <w:lvl w:ilvl="6" w:tentative="0">
      <w:start w:val="1"/>
      <w:numFmt w:val="decimal"/>
      <w:pStyle w:val="2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389"/>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39A"/>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4540"/>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4649"/>
    <w:rsid w:val="002357AA"/>
    <w:rsid w:val="0024066C"/>
    <w:rsid w:val="0024102B"/>
    <w:rsid w:val="002422DC"/>
    <w:rsid w:val="0024285D"/>
    <w:rsid w:val="00242C90"/>
    <w:rsid w:val="00243443"/>
    <w:rsid w:val="002479E6"/>
    <w:rsid w:val="00247D50"/>
    <w:rsid w:val="002533B7"/>
    <w:rsid w:val="00253BD1"/>
    <w:rsid w:val="00253FC7"/>
    <w:rsid w:val="0025487C"/>
    <w:rsid w:val="002560D4"/>
    <w:rsid w:val="00256C72"/>
    <w:rsid w:val="002627CF"/>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4849"/>
    <w:rsid w:val="00334DE8"/>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5F66"/>
    <w:rsid w:val="00366512"/>
    <w:rsid w:val="003675E1"/>
    <w:rsid w:val="003713E4"/>
    <w:rsid w:val="003779C7"/>
    <w:rsid w:val="00380D7E"/>
    <w:rsid w:val="00380D99"/>
    <w:rsid w:val="00381C37"/>
    <w:rsid w:val="0038386B"/>
    <w:rsid w:val="00383C24"/>
    <w:rsid w:val="00385315"/>
    <w:rsid w:val="0038563A"/>
    <w:rsid w:val="00385C70"/>
    <w:rsid w:val="0038673C"/>
    <w:rsid w:val="00386ABB"/>
    <w:rsid w:val="00386D3D"/>
    <w:rsid w:val="00390890"/>
    <w:rsid w:val="00390B63"/>
    <w:rsid w:val="0039195E"/>
    <w:rsid w:val="0039331E"/>
    <w:rsid w:val="00393FA8"/>
    <w:rsid w:val="00397D4C"/>
    <w:rsid w:val="003A11DF"/>
    <w:rsid w:val="003A1812"/>
    <w:rsid w:val="003A22D4"/>
    <w:rsid w:val="003A2A1A"/>
    <w:rsid w:val="003A4F50"/>
    <w:rsid w:val="003A59AD"/>
    <w:rsid w:val="003A780F"/>
    <w:rsid w:val="003A7835"/>
    <w:rsid w:val="003B5B7D"/>
    <w:rsid w:val="003B6BFB"/>
    <w:rsid w:val="003B6DDD"/>
    <w:rsid w:val="003C0C0E"/>
    <w:rsid w:val="003C0CF0"/>
    <w:rsid w:val="003C1F11"/>
    <w:rsid w:val="003C1FA5"/>
    <w:rsid w:val="003C489E"/>
    <w:rsid w:val="003C49C2"/>
    <w:rsid w:val="003C4F6B"/>
    <w:rsid w:val="003D1A21"/>
    <w:rsid w:val="003D2A6F"/>
    <w:rsid w:val="003D2E23"/>
    <w:rsid w:val="003D3E35"/>
    <w:rsid w:val="003D4228"/>
    <w:rsid w:val="003D56EC"/>
    <w:rsid w:val="003D7759"/>
    <w:rsid w:val="003E1F95"/>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3346"/>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4EF"/>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27393"/>
    <w:rsid w:val="00534925"/>
    <w:rsid w:val="00534FC4"/>
    <w:rsid w:val="00536636"/>
    <w:rsid w:val="00542C8B"/>
    <w:rsid w:val="00544BC5"/>
    <w:rsid w:val="0054546F"/>
    <w:rsid w:val="0054642E"/>
    <w:rsid w:val="00546C87"/>
    <w:rsid w:val="005518FC"/>
    <w:rsid w:val="00553180"/>
    <w:rsid w:val="00555570"/>
    <w:rsid w:val="00555CBA"/>
    <w:rsid w:val="005669FB"/>
    <w:rsid w:val="00566AC4"/>
    <w:rsid w:val="005742C3"/>
    <w:rsid w:val="00576E7E"/>
    <w:rsid w:val="00581446"/>
    <w:rsid w:val="005835CF"/>
    <w:rsid w:val="00585EE5"/>
    <w:rsid w:val="00590A53"/>
    <w:rsid w:val="00595500"/>
    <w:rsid w:val="005955E8"/>
    <w:rsid w:val="005963BE"/>
    <w:rsid w:val="005966BB"/>
    <w:rsid w:val="005967AC"/>
    <w:rsid w:val="00597BBC"/>
    <w:rsid w:val="005A1818"/>
    <w:rsid w:val="005A1A4F"/>
    <w:rsid w:val="005A2222"/>
    <w:rsid w:val="005A3094"/>
    <w:rsid w:val="005A361F"/>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0783"/>
    <w:rsid w:val="006C4315"/>
    <w:rsid w:val="006C5FCF"/>
    <w:rsid w:val="006C6279"/>
    <w:rsid w:val="006D27EA"/>
    <w:rsid w:val="006D45E2"/>
    <w:rsid w:val="006D59E3"/>
    <w:rsid w:val="006D5BCC"/>
    <w:rsid w:val="006D5DCB"/>
    <w:rsid w:val="006E1B46"/>
    <w:rsid w:val="006E3368"/>
    <w:rsid w:val="006E3AA9"/>
    <w:rsid w:val="006E4CEA"/>
    <w:rsid w:val="006E52E9"/>
    <w:rsid w:val="006E6A1D"/>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6F5"/>
    <w:rsid w:val="007278B3"/>
    <w:rsid w:val="00727C34"/>
    <w:rsid w:val="00733371"/>
    <w:rsid w:val="00733E90"/>
    <w:rsid w:val="00735172"/>
    <w:rsid w:val="00735F14"/>
    <w:rsid w:val="0073650D"/>
    <w:rsid w:val="00736AFE"/>
    <w:rsid w:val="00737618"/>
    <w:rsid w:val="00737DC2"/>
    <w:rsid w:val="0074056A"/>
    <w:rsid w:val="007418F2"/>
    <w:rsid w:val="00741B3C"/>
    <w:rsid w:val="00742661"/>
    <w:rsid w:val="00742C8A"/>
    <w:rsid w:val="007435CA"/>
    <w:rsid w:val="00750B5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48CF"/>
    <w:rsid w:val="007776F7"/>
    <w:rsid w:val="00780382"/>
    <w:rsid w:val="00782E42"/>
    <w:rsid w:val="0078423C"/>
    <w:rsid w:val="00786BF5"/>
    <w:rsid w:val="007903C8"/>
    <w:rsid w:val="007908A7"/>
    <w:rsid w:val="007916C2"/>
    <w:rsid w:val="007937D0"/>
    <w:rsid w:val="00794AB9"/>
    <w:rsid w:val="00795E68"/>
    <w:rsid w:val="007A09FD"/>
    <w:rsid w:val="007A0E4C"/>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9674B"/>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47A8B"/>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4584"/>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B2F16"/>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519"/>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3BF"/>
    <w:rsid w:val="00B57872"/>
    <w:rsid w:val="00B6004B"/>
    <w:rsid w:val="00B6066D"/>
    <w:rsid w:val="00B62222"/>
    <w:rsid w:val="00B64CDF"/>
    <w:rsid w:val="00B66B14"/>
    <w:rsid w:val="00B717F3"/>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B6F77"/>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697"/>
    <w:rsid w:val="00C268F5"/>
    <w:rsid w:val="00C2696A"/>
    <w:rsid w:val="00C2760F"/>
    <w:rsid w:val="00C32C3F"/>
    <w:rsid w:val="00C343CA"/>
    <w:rsid w:val="00C357CC"/>
    <w:rsid w:val="00C35978"/>
    <w:rsid w:val="00C35FD5"/>
    <w:rsid w:val="00C3750A"/>
    <w:rsid w:val="00C40945"/>
    <w:rsid w:val="00C409BE"/>
    <w:rsid w:val="00C43471"/>
    <w:rsid w:val="00C441C2"/>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A85"/>
    <w:rsid w:val="00CC1B74"/>
    <w:rsid w:val="00CC5256"/>
    <w:rsid w:val="00CC64A1"/>
    <w:rsid w:val="00CC6D23"/>
    <w:rsid w:val="00CD154E"/>
    <w:rsid w:val="00CD1CF3"/>
    <w:rsid w:val="00CD2C42"/>
    <w:rsid w:val="00CD6EF0"/>
    <w:rsid w:val="00CD6EF4"/>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4F7F"/>
    <w:rsid w:val="00D2558C"/>
    <w:rsid w:val="00D26D54"/>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75640"/>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A77F9"/>
    <w:rsid w:val="00DB1A4B"/>
    <w:rsid w:val="00DB27C1"/>
    <w:rsid w:val="00DB3C9D"/>
    <w:rsid w:val="00DB49C3"/>
    <w:rsid w:val="00DB541C"/>
    <w:rsid w:val="00DB651C"/>
    <w:rsid w:val="00DB718D"/>
    <w:rsid w:val="00DC05EB"/>
    <w:rsid w:val="00DC138B"/>
    <w:rsid w:val="00DC25B6"/>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20247"/>
    <w:rsid w:val="00E20D70"/>
    <w:rsid w:val="00E21A27"/>
    <w:rsid w:val="00E23718"/>
    <w:rsid w:val="00E23962"/>
    <w:rsid w:val="00E270B8"/>
    <w:rsid w:val="00E3060E"/>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45A"/>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C6354"/>
    <w:rsid w:val="00EC6F32"/>
    <w:rsid w:val="00ED028F"/>
    <w:rsid w:val="00ED0334"/>
    <w:rsid w:val="00ED0CB8"/>
    <w:rsid w:val="00ED6D8E"/>
    <w:rsid w:val="00ED72E9"/>
    <w:rsid w:val="00ED72EC"/>
    <w:rsid w:val="00EE43E6"/>
    <w:rsid w:val="00EE5278"/>
    <w:rsid w:val="00EE675D"/>
    <w:rsid w:val="00EF0F27"/>
    <w:rsid w:val="00EF4A6F"/>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2187"/>
    <w:rsid w:val="00FF390B"/>
    <w:rsid w:val="00FF6BA2"/>
    <w:rsid w:val="06B84C89"/>
    <w:rsid w:val="0D3A63F7"/>
    <w:rsid w:val="0EBA407A"/>
    <w:rsid w:val="0ED3796C"/>
    <w:rsid w:val="0FA7589A"/>
    <w:rsid w:val="15435DDD"/>
    <w:rsid w:val="16E61229"/>
    <w:rsid w:val="1CE46883"/>
    <w:rsid w:val="216830DB"/>
    <w:rsid w:val="21AF0D0A"/>
    <w:rsid w:val="24101808"/>
    <w:rsid w:val="24612064"/>
    <w:rsid w:val="24D80578"/>
    <w:rsid w:val="259C34F4"/>
    <w:rsid w:val="29BF3AB4"/>
    <w:rsid w:val="2AB82443"/>
    <w:rsid w:val="2F4A02C4"/>
    <w:rsid w:val="3A8D5509"/>
    <w:rsid w:val="3A9934D0"/>
    <w:rsid w:val="3D866F5F"/>
    <w:rsid w:val="40357225"/>
    <w:rsid w:val="416C5E78"/>
    <w:rsid w:val="4453331F"/>
    <w:rsid w:val="48EC789E"/>
    <w:rsid w:val="49E36EF3"/>
    <w:rsid w:val="52542D3E"/>
    <w:rsid w:val="55FA6FB9"/>
    <w:rsid w:val="593908DE"/>
    <w:rsid w:val="5B1C55B2"/>
    <w:rsid w:val="5CFF3F67"/>
    <w:rsid w:val="64A530D4"/>
    <w:rsid w:val="6525440C"/>
    <w:rsid w:val="67B57CC9"/>
    <w:rsid w:val="69F57FE6"/>
    <w:rsid w:val="6BEA3CBA"/>
    <w:rsid w:val="6E8675B7"/>
    <w:rsid w:val="71D46F9E"/>
    <w:rsid w:val="735C549D"/>
    <w:rsid w:val="7507768A"/>
    <w:rsid w:val="795D3D1D"/>
    <w:rsid w:val="7A9043C4"/>
    <w:rsid w:val="7E105802"/>
    <w:rsid w:val="7FED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2"/>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3">
    <w:name w:val="heading 3"/>
    <w:basedOn w:val="1"/>
    <w:next w:val="1"/>
    <w:link w:val="33"/>
    <w:qFormat/>
    <w:uiPriority w:val="0"/>
    <w:pPr>
      <w:keepNext/>
      <w:keepLines/>
      <w:adjustRightInd w:val="0"/>
      <w:spacing w:before="260" w:after="260" w:line="416" w:lineRule="auto"/>
      <w:outlineLvl w:val="2"/>
    </w:pPr>
    <w:rPr>
      <w:rFonts w:ascii="Calibri" w:hAnsi="Calibri" w:eastAsia="宋体" w:cs="Times New Roman"/>
      <w:b/>
      <w:bCs/>
      <w:sz w:val="32"/>
      <w:szCs w:val="32"/>
    </w:rPr>
  </w:style>
  <w:style w:type="paragraph" w:styleId="4">
    <w:name w:val="heading 4"/>
    <w:basedOn w:val="1"/>
    <w:next w:val="1"/>
    <w:link w:val="3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37"/>
    <w:semiHidden/>
    <w:unhideWhenUsed/>
    <w:qFormat/>
    <w:uiPriority w:val="9"/>
    <w:pPr>
      <w:keepNext/>
      <w:keepLines/>
      <w:spacing w:before="280" w:after="290" w:line="376" w:lineRule="auto"/>
      <w:outlineLvl w:val="4"/>
    </w:pPr>
    <w:rPr>
      <w:b/>
      <w:bCs/>
      <w:sz w:val="28"/>
      <w:szCs w:val="28"/>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pPr>
      <w:spacing w:after="120"/>
    </w:pPr>
    <w:rPr>
      <w:rFonts w:ascii="等线" w:hAnsi="等线" w:eastAsia="等线" w:cs="Times New Roman"/>
    </w:rPr>
  </w:style>
  <w:style w:type="paragraph" w:styleId="7">
    <w:name w:val="Body Text Indent"/>
    <w:basedOn w:val="1"/>
    <w:next w:val="1"/>
    <w:qFormat/>
    <w:uiPriority w:val="0"/>
    <w:pPr>
      <w:ind w:firstLine="720" w:firstLineChars="257"/>
    </w:pPr>
    <w:rPr>
      <w:sz w:val="2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39"/>
    <w:pPr>
      <w:spacing w:after="80"/>
      <w:jc w:val="both"/>
    </w:pPr>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字符"/>
    <w:basedOn w:val="13"/>
    <w:link w:val="9"/>
    <w:autoRedefine/>
    <w:qFormat/>
    <w:uiPriority w:val="99"/>
    <w:rPr>
      <w:sz w:val="18"/>
      <w:szCs w:val="18"/>
    </w:rPr>
  </w:style>
  <w:style w:type="character" w:customStyle="1" w:styleId="17">
    <w:name w:val="页脚 字符"/>
    <w:basedOn w:val="13"/>
    <w:link w:val="8"/>
    <w:autoRedefine/>
    <w:qFormat/>
    <w:uiPriority w:val="99"/>
    <w:rPr>
      <w:sz w:val="18"/>
      <w:szCs w:val="18"/>
    </w:rPr>
  </w:style>
  <w:style w:type="paragraph" w:customStyle="1" w:styleId="18">
    <w:name w:val="段"/>
    <w:link w:val="19"/>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19">
    <w:name w:val="段 Char"/>
    <w:link w:val="18"/>
    <w:autoRedefine/>
    <w:qFormat/>
    <w:uiPriority w:val="0"/>
    <w:rPr>
      <w:rFonts w:ascii="宋体" w:hAnsi="Calibri" w:eastAsia="宋体" w:cs="Times New Roman"/>
      <w:kern w:val="0"/>
      <w:szCs w:val="20"/>
    </w:rPr>
  </w:style>
  <w:style w:type="paragraph" w:customStyle="1" w:styleId="20">
    <w:name w:val="标准文件_段"/>
    <w:link w:val="2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二级条标题"/>
    <w:next w:val="20"/>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2">
    <w:name w:val="标准文件_三级条标题"/>
    <w:basedOn w:val="21"/>
    <w:next w:val="20"/>
    <w:qFormat/>
    <w:uiPriority w:val="0"/>
    <w:pPr>
      <w:widowControl/>
      <w:numPr>
        <w:ilvl w:val="4"/>
      </w:numPr>
      <w:outlineLvl w:val="3"/>
    </w:pPr>
  </w:style>
  <w:style w:type="paragraph" w:customStyle="1" w:styleId="23">
    <w:name w:val="标准文件_四级条标题"/>
    <w:next w:val="20"/>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4">
    <w:name w:val="标准文件_五级条标题"/>
    <w:next w:val="20"/>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5">
    <w:name w:val="标准文件_章标题"/>
    <w:next w:val="2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6">
    <w:name w:val="标准文件_一级条标题"/>
    <w:basedOn w:val="25"/>
    <w:next w:val="20"/>
    <w:qFormat/>
    <w:uiPriority w:val="0"/>
    <w:pPr>
      <w:numPr>
        <w:ilvl w:val="2"/>
      </w:numPr>
      <w:spacing w:before="50" w:beforeLines="50" w:after="50" w:afterLines="50"/>
      <w:outlineLvl w:val="1"/>
    </w:pPr>
  </w:style>
  <w:style w:type="paragraph" w:customStyle="1" w:styleId="27">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28">
    <w:name w:val="标准文件_段 Char"/>
    <w:link w:val="20"/>
    <w:qFormat/>
    <w:uiPriority w:val="0"/>
    <w:rPr>
      <w:rFonts w:ascii="宋体"/>
      <w:sz w:val="21"/>
    </w:rPr>
  </w:style>
  <w:style w:type="paragraph" w:customStyle="1" w:styleId="29">
    <w:name w:val="标准文件_术语条一"/>
    <w:basedOn w:val="30"/>
    <w:next w:val="20"/>
    <w:qFormat/>
    <w:uiPriority w:val="0"/>
    <w:pPr>
      <w:numPr>
        <w:numId w:val="2"/>
      </w:numPr>
    </w:pPr>
  </w:style>
  <w:style w:type="paragraph" w:customStyle="1" w:styleId="30">
    <w:name w:val="标准文件_一级无标题"/>
    <w:basedOn w:val="26"/>
    <w:qFormat/>
    <w:uiPriority w:val="0"/>
    <w:pPr>
      <w:spacing w:before="0" w:beforeLines="0" w:after="0" w:afterLines="0"/>
      <w:outlineLvl w:val="9"/>
    </w:pPr>
    <w:rPr>
      <w:rFonts w:ascii="宋体" w:eastAsia="宋体"/>
    </w:rPr>
  </w:style>
  <w:style w:type="character" w:customStyle="1" w:styleId="31">
    <w:name w:val="未处理的提及1"/>
    <w:basedOn w:val="13"/>
    <w:semiHidden/>
    <w:unhideWhenUsed/>
    <w:qFormat/>
    <w:uiPriority w:val="99"/>
    <w:rPr>
      <w:color w:val="605E5C"/>
      <w:shd w:val="clear" w:color="auto" w:fill="E1DFDD"/>
    </w:rPr>
  </w:style>
  <w:style w:type="character" w:customStyle="1" w:styleId="32">
    <w:name w:val="标题 2 字符"/>
    <w:basedOn w:val="13"/>
    <w:link w:val="2"/>
    <w:qFormat/>
    <w:uiPriority w:val="0"/>
    <w:rPr>
      <w:rFonts w:ascii="Arial" w:hAnsi="Arial" w:eastAsia="黑体"/>
      <w:b/>
      <w:bCs/>
      <w:kern w:val="2"/>
      <w:sz w:val="32"/>
      <w:szCs w:val="32"/>
    </w:rPr>
  </w:style>
  <w:style w:type="character" w:customStyle="1" w:styleId="33">
    <w:name w:val="标题 3 字符"/>
    <w:basedOn w:val="13"/>
    <w:link w:val="3"/>
    <w:qFormat/>
    <w:uiPriority w:val="0"/>
    <w:rPr>
      <w:rFonts w:ascii="Calibri" w:hAnsi="Calibri"/>
      <w:b/>
      <w:bCs/>
      <w:kern w:val="2"/>
      <w:sz w:val="32"/>
      <w:szCs w:val="32"/>
    </w:rPr>
  </w:style>
  <w:style w:type="paragraph" w:styleId="34">
    <w:name w:val="List Paragraph"/>
    <w:basedOn w:val="1"/>
    <w:autoRedefine/>
    <w:qFormat/>
    <w:uiPriority w:val="99"/>
    <w:pPr>
      <w:ind w:firstLine="420" w:firstLineChars="200"/>
    </w:pPr>
  </w:style>
  <w:style w:type="character" w:customStyle="1" w:styleId="35">
    <w:name w:val="Unresolved Mention"/>
    <w:basedOn w:val="13"/>
    <w:semiHidden/>
    <w:unhideWhenUsed/>
    <w:qFormat/>
    <w:uiPriority w:val="99"/>
    <w:rPr>
      <w:color w:val="605E5C"/>
      <w:shd w:val="clear" w:color="auto" w:fill="E1DFDD"/>
    </w:rPr>
  </w:style>
  <w:style w:type="character" w:customStyle="1" w:styleId="36">
    <w:name w:val="标题 4 字符"/>
    <w:basedOn w:val="13"/>
    <w:link w:val="4"/>
    <w:semiHidden/>
    <w:qFormat/>
    <w:uiPriority w:val="9"/>
    <w:rPr>
      <w:rFonts w:asciiTheme="majorHAnsi" w:hAnsiTheme="majorHAnsi" w:eastAsiaTheme="majorEastAsia" w:cstheme="majorBidi"/>
      <w:b/>
      <w:bCs/>
      <w:kern w:val="2"/>
      <w:sz w:val="28"/>
      <w:szCs w:val="28"/>
    </w:rPr>
  </w:style>
  <w:style w:type="character" w:customStyle="1" w:styleId="37">
    <w:name w:val="标题 5 字符"/>
    <w:basedOn w:val="13"/>
    <w:link w:val="5"/>
    <w:semiHidden/>
    <w:qFormat/>
    <w:uiPriority w:val="9"/>
    <w:rPr>
      <w:rFonts w:asciiTheme="minorHAnsi" w:hAnsiTheme="minorHAnsi" w:eastAsiaTheme="minorEastAsia" w:cstheme="min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3838</Words>
  <Characters>4111</Characters>
  <Lines>1089</Lines>
  <Paragraphs>927</Paragraphs>
  <TotalTime>8</TotalTime>
  <ScaleCrop>false</ScaleCrop>
  <LinksUpToDate>false</LinksUpToDate>
  <CharactersWithSpaces>4180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2025-06-04T01:54:00Z</dcterms:created>
  <dc:creator>CLMB</dc:creator>
  <cp:lastModifiedBy>无奈若何</cp:lastModifiedBy>
  <cp:lastPrinted>2020-05-07T00:59:00Z</cp:lastPrinted>
  <dcterms:modified xsi:type="dcterms:W3CDTF">2025-07-31T06:39:07Z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7EFB04853A4F4AA18F5F04452C68F5AE_12</vt:lpwstr>
  </property>
  <property fmtid="{D5CDD505-2E9C-101B-9397-08002B2CF9AE}" pid="4" name="KSOTemplateDocerSaveRecord">
    <vt:lpwstr>eyJoZGlkIjoiMzNiYjliNTIwYWUxZWFjNGFlYTA1NmQzNGFlNzc3MDQiLCJ1c2VySWQiOiI1MzI3MzY5OTMifQ==</vt:lpwstr>
  </property>
</Properties>
</file>