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775D732" w14:textId="77777777" w:rsidTr="00215ADD">
        <w:tc>
          <w:tcPr>
            <w:tcW w:w="509" w:type="dxa"/>
          </w:tcPr>
          <w:p w14:paraId="3BAF870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7DD14DA" w14:textId="1040DAA3"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3A154C" w:rsidRPr="00672BFD">
              <w:rPr>
                <w:rFonts w:ascii="黑体" w:eastAsia="黑体" w:hAnsi="黑体"/>
                <w:sz w:val="21"/>
                <w:szCs w:val="21"/>
              </w:rPr>
            </w:r>
            <w:r w:rsidRPr="00672BFD">
              <w:rPr>
                <w:rFonts w:ascii="黑体" w:eastAsia="黑体" w:hAnsi="黑体"/>
                <w:sz w:val="21"/>
                <w:szCs w:val="21"/>
              </w:rPr>
              <w:fldChar w:fldCharType="separate"/>
            </w:r>
            <w:r w:rsidR="003A154C">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35A713A8" w14:textId="77777777" w:rsidTr="00215ADD">
        <w:tc>
          <w:tcPr>
            <w:tcW w:w="509" w:type="dxa"/>
          </w:tcPr>
          <w:p w14:paraId="5ECD777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E4B671A" w14:textId="77777777" w:rsidTr="008A173B">
              <w:trPr>
                <w:trHeight w:hRule="exact" w:val="1021"/>
              </w:trPr>
              <w:tc>
                <w:tcPr>
                  <w:tcW w:w="9242" w:type="dxa"/>
                  <w:vAlign w:val="center"/>
                </w:tcPr>
                <w:p w14:paraId="0B6E3747" w14:textId="77A4D8DE" w:rsidR="000F4050" w:rsidRDefault="000F4050" w:rsidP="003A154C">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4DBF0EC9"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65A9D751" w14:textId="0A20B330"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3FB61C9C" w14:textId="4C3AB79E"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3A154C">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487472E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3667CBE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BF6872A" wp14:editId="0BABFD2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9CC6"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70700B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B62CE64" w14:textId="7894BB26" w:rsidR="003A154C"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3A154C" w:rsidRPr="003A154C">
        <w:rPr>
          <w:rFonts w:hint="eastAsia"/>
        </w:rPr>
        <w:t>温室气体</w:t>
      </w:r>
      <w:r w:rsidR="003A154C">
        <w:rPr>
          <w:rFonts w:hint="eastAsia"/>
        </w:rPr>
        <w:t xml:space="preserve"> </w:t>
      </w:r>
      <w:r w:rsidR="003A154C" w:rsidRPr="003A154C">
        <w:rPr>
          <w:rFonts w:hint="eastAsia"/>
        </w:rPr>
        <w:t>产品碳足迹量化方法与要求</w:t>
      </w:r>
    </w:p>
    <w:p w14:paraId="72B2459D" w14:textId="5EED9465" w:rsidR="006816A4" w:rsidRDefault="003A154C" w:rsidP="00463B77">
      <w:pPr>
        <w:pStyle w:val="affffffffff5"/>
        <w:framePr w:h="6974" w:hRule="exact" w:wrap="around" w:x="1419" w:anchorLock="1"/>
        <w:rPr>
          <w:rFonts w:hint="eastAsia"/>
        </w:rPr>
      </w:pPr>
      <w:r w:rsidRPr="003A154C">
        <w:rPr>
          <w:rFonts w:hint="eastAsia"/>
        </w:rPr>
        <w:t>兽用疫苗产品</w:t>
      </w:r>
      <w:r w:rsidR="00562308">
        <w:fldChar w:fldCharType="end"/>
      </w:r>
      <w:bookmarkEnd w:id="7"/>
    </w:p>
    <w:p w14:paraId="3C258488" w14:textId="77777777" w:rsidR="00815419" w:rsidRPr="00815419" w:rsidRDefault="00815419" w:rsidP="00324EDD">
      <w:pPr>
        <w:framePr w:w="9639" w:h="6974" w:hRule="exact" w:wrap="around" w:vAnchor="page" w:hAnchor="page" w:x="1419" w:y="6408" w:anchorLock="1"/>
        <w:ind w:left="-1418"/>
      </w:pPr>
    </w:p>
    <w:p w14:paraId="065A2FD9" w14:textId="654AF765"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sidR="003A154C">
        <w:rPr>
          <w:rFonts w:eastAsia="黑体"/>
          <w:noProof/>
          <w:szCs w:val="28"/>
        </w:rPr>
      </w:r>
      <w:r>
        <w:rPr>
          <w:rFonts w:eastAsia="黑体"/>
          <w:noProof/>
          <w:szCs w:val="28"/>
        </w:rPr>
        <w:fldChar w:fldCharType="separate"/>
      </w:r>
      <w:r w:rsidR="003A154C" w:rsidRPr="003A154C">
        <w:rPr>
          <w:rFonts w:eastAsia="黑体" w:hint="eastAsia"/>
          <w:noProof/>
          <w:szCs w:val="28"/>
        </w:rPr>
        <w:t>GreenhousegasesQuantificationmethodsandrequirementsofcarbonfootprintofproducts</w:t>
      </w:r>
      <w:r w:rsidR="003A154C" w:rsidRPr="003A154C">
        <w:rPr>
          <w:rFonts w:eastAsia="黑体" w:hint="eastAsia"/>
          <w:noProof/>
          <w:szCs w:val="28"/>
        </w:rPr>
        <w:t>—</w:t>
      </w:r>
      <w:r w:rsidR="003A154C" w:rsidRPr="003A154C">
        <w:rPr>
          <w:rFonts w:eastAsia="黑体" w:hint="eastAsia"/>
          <w:noProof/>
          <w:szCs w:val="28"/>
        </w:rPr>
        <w:t>Veterinary vaccine products</w:t>
      </w:r>
      <w:r>
        <w:rPr>
          <w:rFonts w:eastAsia="黑体"/>
          <w:noProof/>
          <w:szCs w:val="28"/>
        </w:rPr>
        <w:fldChar w:fldCharType="end"/>
      </w:r>
      <w:bookmarkEnd w:id="8"/>
    </w:p>
    <w:p w14:paraId="4CEA5486" w14:textId="77777777" w:rsidR="00815419" w:rsidRPr="00324EDD" w:rsidRDefault="00815419" w:rsidP="00324EDD">
      <w:pPr>
        <w:framePr w:w="9639" w:h="6974" w:hRule="exact" w:wrap="around" w:vAnchor="page" w:hAnchor="page" w:x="1419" w:y="6408" w:anchorLock="1"/>
        <w:spacing w:line="760" w:lineRule="exact"/>
        <w:ind w:left="-1418"/>
      </w:pPr>
    </w:p>
    <w:p w14:paraId="54B9777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A28E173" w14:textId="1CA8685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3A154C">
        <w:rPr>
          <w:noProof/>
          <w:sz w:val="24"/>
          <w:szCs w:val="28"/>
        </w:rPr>
      </w:r>
      <w:r>
        <w:rPr>
          <w:noProof/>
          <w:sz w:val="24"/>
          <w:szCs w:val="28"/>
        </w:rPr>
        <w:fldChar w:fldCharType="separate"/>
      </w:r>
      <w:r>
        <w:rPr>
          <w:noProof/>
          <w:sz w:val="24"/>
          <w:szCs w:val="28"/>
        </w:rPr>
        <w:fldChar w:fldCharType="end"/>
      </w:r>
      <w:bookmarkEnd w:id="9"/>
    </w:p>
    <w:p w14:paraId="3D5DF515" w14:textId="7C82C029"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sidR="003A154C">
        <w:rPr>
          <w:noProof/>
          <w:sz w:val="21"/>
          <w:szCs w:val="28"/>
        </w:rPr>
      </w:r>
      <w:r>
        <w:rPr>
          <w:noProof/>
          <w:sz w:val="21"/>
          <w:szCs w:val="28"/>
        </w:rPr>
        <w:fldChar w:fldCharType="separate"/>
      </w:r>
      <w:r w:rsidR="003A154C">
        <w:rPr>
          <w:noProof/>
          <w:sz w:val="21"/>
          <w:szCs w:val="28"/>
        </w:rPr>
        <w:t> </w:t>
      </w:r>
      <w:r w:rsidR="003A154C">
        <w:rPr>
          <w:noProof/>
          <w:sz w:val="21"/>
          <w:szCs w:val="28"/>
        </w:rPr>
        <w:t> </w:t>
      </w:r>
      <w:r w:rsidR="003A154C">
        <w:rPr>
          <w:noProof/>
          <w:sz w:val="21"/>
          <w:szCs w:val="28"/>
        </w:rPr>
        <w:t> </w:t>
      </w:r>
      <w:r w:rsidR="003A154C">
        <w:rPr>
          <w:noProof/>
          <w:sz w:val="21"/>
          <w:szCs w:val="28"/>
        </w:rPr>
        <w:t> </w:t>
      </w:r>
      <w:r w:rsidR="003A154C">
        <w:rPr>
          <w:noProof/>
          <w:sz w:val="21"/>
          <w:szCs w:val="28"/>
        </w:rPr>
        <w:t> </w:t>
      </w:r>
      <w:r>
        <w:rPr>
          <w:noProof/>
          <w:sz w:val="21"/>
          <w:szCs w:val="28"/>
        </w:rPr>
        <w:fldChar w:fldCharType="end"/>
      </w:r>
      <w:bookmarkEnd w:id="10"/>
    </w:p>
    <w:p w14:paraId="58900D9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2965D6A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42E7E5F5"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556DD16D" w14:textId="2266F223"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003A154C" w:rsidRPr="004C7E8B">
        <w:rPr>
          <w:rFonts w:hAnsi="黑体"/>
          <w:w w:val="100"/>
          <w:sz w:val="28"/>
        </w:rPr>
      </w:r>
      <w:r w:rsidRPr="004C7E8B">
        <w:rPr>
          <w:rFonts w:hAnsi="黑体"/>
          <w:w w:val="100"/>
          <w:sz w:val="28"/>
        </w:rPr>
        <w:fldChar w:fldCharType="separate"/>
      </w:r>
      <w:r w:rsidR="003A154C">
        <w:rPr>
          <w:rFonts w:hAnsi="黑体" w:hint="eastAsia"/>
          <w:w w:val="100"/>
          <w:sz w:val="28"/>
        </w:rPr>
        <w:t>内蒙古标准化协会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108323D"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01B58B2" wp14:editId="14267FD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2EB75"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B4BC038" w14:textId="77777777" w:rsidR="003A154C" w:rsidRDefault="003A154C" w:rsidP="003A154C">
      <w:pPr>
        <w:pStyle w:val="a6"/>
        <w:spacing w:before="900" w:after="360"/>
        <w:rPr>
          <w:rFonts w:hint="eastAsia"/>
        </w:rPr>
      </w:pPr>
      <w:bookmarkStart w:id="19" w:name="BookMark2"/>
      <w:r w:rsidRPr="003A154C">
        <w:rPr>
          <w:rFonts w:hint="eastAsia"/>
          <w:spacing w:val="320"/>
        </w:rPr>
        <w:lastRenderedPageBreak/>
        <w:t>前</w:t>
      </w:r>
      <w:r>
        <w:rPr>
          <w:rFonts w:hint="eastAsia"/>
        </w:rPr>
        <w:t>言</w:t>
      </w:r>
    </w:p>
    <w:p w14:paraId="5EB8BEBB" w14:textId="36F4025F" w:rsidR="003A154C" w:rsidRDefault="003A154C" w:rsidP="003A154C">
      <w:pPr>
        <w:pStyle w:val="affffb"/>
        <w:ind w:firstLine="420"/>
        <w:rPr>
          <w:rFonts w:hint="eastAsia"/>
        </w:rPr>
      </w:pPr>
      <w:r>
        <w:rPr>
          <w:rFonts w:hint="eastAsia"/>
        </w:rPr>
        <w:t>本文件按照GB/T 1.1—2020《标准化工作导则  第1部分：标准化文件的结构和起草规则》的规定起草。</w:t>
      </w:r>
    </w:p>
    <w:p w14:paraId="1133FA4D" w14:textId="5EEDEAFD" w:rsidR="003A154C" w:rsidRDefault="003A154C" w:rsidP="003A154C">
      <w:pPr>
        <w:pStyle w:val="affffb"/>
        <w:ind w:firstLine="420"/>
        <w:rPr>
          <w:rFonts w:hint="eastAsia"/>
        </w:rPr>
      </w:pPr>
      <w:r>
        <w:rPr>
          <w:rFonts w:hint="eastAsia"/>
        </w:rPr>
        <w:t>本文件由</w:t>
      </w:r>
      <w:r w:rsidRPr="003A154C">
        <w:rPr>
          <w:rFonts w:hint="eastAsia"/>
        </w:rPr>
        <w:t>金宇保灵生物药品有限公司</w:t>
      </w:r>
      <w:r>
        <w:rPr>
          <w:rFonts w:hint="eastAsia"/>
        </w:rPr>
        <w:t>提出。</w:t>
      </w:r>
    </w:p>
    <w:p w14:paraId="7413782B" w14:textId="1789963D" w:rsidR="003A154C" w:rsidRDefault="003A154C" w:rsidP="003A154C">
      <w:pPr>
        <w:pStyle w:val="affffb"/>
        <w:ind w:firstLine="420"/>
        <w:rPr>
          <w:rFonts w:hint="eastAsia"/>
        </w:rPr>
      </w:pPr>
      <w:r>
        <w:rPr>
          <w:rFonts w:hint="eastAsia"/>
        </w:rPr>
        <w:t>本文件由内蒙古标准化协会归口。</w:t>
      </w:r>
    </w:p>
    <w:p w14:paraId="5F8A6DE6" w14:textId="74ED3AB1" w:rsidR="003A154C" w:rsidRDefault="003A154C" w:rsidP="003A154C">
      <w:pPr>
        <w:pStyle w:val="affffb"/>
        <w:ind w:firstLine="420"/>
        <w:rPr>
          <w:rFonts w:hint="eastAsia"/>
        </w:rPr>
      </w:pPr>
      <w:r>
        <w:rPr>
          <w:rFonts w:hint="eastAsia"/>
        </w:rPr>
        <w:t>本文件起草单位：</w:t>
      </w:r>
      <w:bookmarkStart w:id="20" w:name="OLE_LINK2"/>
      <w:r w:rsidRPr="003A154C">
        <w:rPr>
          <w:rFonts w:hint="eastAsia"/>
        </w:rPr>
        <w:t>金宇保灵生物药品有限公司</w:t>
      </w:r>
      <w:bookmarkEnd w:id="20"/>
      <w:r w:rsidRPr="003A154C">
        <w:rPr>
          <w:rFonts w:hint="eastAsia"/>
        </w:rPr>
        <w:t>、内蒙古金宇保灵生物技术研究院有限公司、内蒙古动安信息科技有限公司、内蒙古金宇生物疫苗股份有限公司、金宇共立动物保健有限公司</w:t>
      </w:r>
      <w:r>
        <w:rPr>
          <w:rFonts w:hint="eastAsia"/>
        </w:rPr>
        <w:t>。</w:t>
      </w:r>
    </w:p>
    <w:p w14:paraId="3187B752" w14:textId="3C52C64F" w:rsidR="003A154C" w:rsidRDefault="003A154C" w:rsidP="003A154C">
      <w:pPr>
        <w:pStyle w:val="affffb"/>
        <w:ind w:firstLine="420"/>
        <w:rPr>
          <w:rFonts w:hint="eastAsia"/>
        </w:rPr>
      </w:pPr>
      <w:r>
        <w:rPr>
          <w:rFonts w:hint="eastAsia"/>
        </w:rPr>
        <w:t>本文件主要起草人：</w:t>
      </w:r>
      <w:r w:rsidRPr="003A154C">
        <w:rPr>
          <w:rFonts w:hint="eastAsia"/>
        </w:rPr>
        <w:t>赵丽霞</w:t>
      </w:r>
      <w:r>
        <w:rPr>
          <w:rFonts w:hint="eastAsia"/>
        </w:rPr>
        <w:t>、</w:t>
      </w:r>
      <w:r w:rsidRPr="003A154C">
        <w:rPr>
          <w:rFonts w:hint="eastAsia"/>
        </w:rPr>
        <w:t>刘潇</w:t>
      </w:r>
      <w:r>
        <w:rPr>
          <w:rFonts w:hint="eastAsia"/>
        </w:rPr>
        <w:t>、</w:t>
      </w:r>
      <w:r w:rsidRPr="003A154C">
        <w:rPr>
          <w:rFonts w:hint="eastAsia"/>
        </w:rPr>
        <w:t>赵勇</w:t>
      </w:r>
      <w:r>
        <w:rPr>
          <w:rFonts w:hint="eastAsia"/>
        </w:rPr>
        <w:t>、</w:t>
      </w:r>
      <w:r w:rsidRPr="003A154C">
        <w:rPr>
          <w:rFonts w:hint="eastAsia"/>
        </w:rPr>
        <w:t>帅富智</w:t>
      </w:r>
      <w:r>
        <w:rPr>
          <w:rFonts w:hint="eastAsia"/>
        </w:rPr>
        <w:t>、</w:t>
      </w:r>
      <w:r w:rsidRPr="003A154C">
        <w:rPr>
          <w:rFonts w:hint="eastAsia"/>
        </w:rPr>
        <w:t>郭建军</w:t>
      </w:r>
      <w:r>
        <w:rPr>
          <w:rFonts w:hint="eastAsia"/>
        </w:rPr>
        <w:t>、</w:t>
      </w:r>
      <w:r w:rsidRPr="003A154C">
        <w:rPr>
          <w:rFonts w:hint="eastAsia"/>
        </w:rPr>
        <w:t>刘艳霞</w:t>
      </w:r>
      <w:r>
        <w:rPr>
          <w:rFonts w:hint="eastAsia"/>
        </w:rPr>
        <w:t>、</w:t>
      </w:r>
      <w:r w:rsidRPr="003A154C">
        <w:rPr>
          <w:rFonts w:hint="eastAsia"/>
        </w:rPr>
        <w:t>李瑞春</w:t>
      </w:r>
      <w:r>
        <w:rPr>
          <w:rFonts w:hint="eastAsia"/>
        </w:rPr>
        <w:t>、</w:t>
      </w:r>
      <w:r w:rsidRPr="003A154C">
        <w:rPr>
          <w:rFonts w:hint="eastAsia"/>
        </w:rPr>
        <w:t>张建宏</w:t>
      </w:r>
      <w:r>
        <w:rPr>
          <w:rFonts w:hint="eastAsia"/>
        </w:rPr>
        <w:t>、</w:t>
      </w:r>
      <w:r w:rsidRPr="003A154C">
        <w:rPr>
          <w:rFonts w:hint="eastAsia"/>
        </w:rPr>
        <w:t>刘慧</w:t>
      </w:r>
      <w:r>
        <w:rPr>
          <w:rFonts w:hint="eastAsia"/>
        </w:rPr>
        <w:t>、</w:t>
      </w:r>
      <w:r w:rsidRPr="003A154C">
        <w:rPr>
          <w:rFonts w:hint="eastAsia"/>
        </w:rPr>
        <w:t>孙杰</w:t>
      </w:r>
      <w:r>
        <w:rPr>
          <w:rFonts w:hint="eastAsia"/>
        </w:rPr>
        <w:t>、</w:t>
      </w:r>
      <w:r w:rsidRPr="003A154C">
        <w:rPr>
          <w:rFonts w:hint="eastAsia"/>
        </w:rPr>
        <w:t>马振宇</w:t>
      </w:r>
      <w:r>
        <w:rPr>
          <w:rFonts w:hint="eastAsia"/>
        </w:rPr>
        <w:t>、</w:t>
      </w:r>
      <w:r w:rsidRPr="003A154C">
        <w:rPr>
          <w:rFonts w:hint="eastAsia"/>
        </w:rPr>
        <w:t>邢瑞</w:t>
      </w:r>
      <w:r>
        <w:rPr>
          <w:rFonts w:hint="eastAsia"/>
        </w:rPr>
        <w:t>、</w:t>
      </w:r>
      <w:r w:rsidRPr="003A154C">
        <w:rPr>
          <w:rFonts w:hint="eastAsia"/>
        </w:rPr>
        <w:t>赵雪琪</w:t>
      </w:r>
      <w:r>
        <w:rPr>
          <w:rFonts w:hint="eastAsia"/>
        </w:rPr>
        <w:t>、</w:t>
      </w:r>
      <w:r w:rsidRPr="003A154C">
        <w:rPr>
          <w:rFonts w:hint="eastAsia"/>
        </w:rPr>
        <w:t>常春</w:t>
      </w:r>
      <w:r>
        <w:rPr>
          <w:rFonts w:hint="eastAsia"/>
        </w:rPr>
        <w:t>、</w:t>
      </w:r>
      <w:r w:rsidRPr="003A154C">
        <w:rPr>
          <w:rFonts w:hint="eastAsia"/>
        </w:rPr>
        <w:t>刘亚奇</w:t>
      </w:r>
      <w:r>
        <w:rPr>
          <w:rFonts w:hint="eastAsia"/>
        </w:rPr>
        <w:t>、</w:t>
      </w:r>
      <w:r w:rsidRPr="003A154C">
        <w:rPr>
          <w:rFonts w:hint="eastAsia"/>
        </w:rPr>
        <w:t>钮磊</w:t>
      </w:r>
      <w:r>
        <w:rPr>
          <w:rFonts w:hint="eastAsia"/>
        </w:rPr>
        <w:t>、</w:t>
      </w:r>
      <w:r w:rsidRPr="003A154C">
        <w:rPr>
          <w:rFonts w:hint="eastAsia"/>
        </w:rPr>
        <w:t>王龙</w:t>
      </w:r>
      <w:r>
        <w:rPr>
          <w:rFonts w:hint="eastAsia"/>
        </w:rPr>
        <w:t>、</w:t>
      </w:r>
      <w:r w:rsidRPr="003A154C">
        <w:rPr>
          <w:rFonts w:hint="eastAsia"/>
        </w:rPr>
        <w:t>乔亮明</w:t>
      </w:r>
      <w:r>
        <w:rPr>
          <w:rFonts w:hint="eastAsia"/>
        </w:rPr>
        <w:t>、</w:t>
      </w:r>
      <w:r w:rsidRPr="003A154C">
        <w:rPr>
          <w:rFonts w:hint="eastAsia"/>
        </w:rPr>
        <w:t>郝雪梅</w:t>
      </w:r>
      <w:r>
        <w:rPr>
          <w:rFonts w:hint="eastAsia"/>
        </w:rPr>
        <w:t>、</w:t>
      </w:r>
      <w:r w:rsidRPr="003A154C">
        <w:rPr>
          <w:rFonts w:hint="eastAsia"/>
        </w:rPr>
        <w:t>赵英</w:t>
      </w:r>
      <w:r>
        <w:rPr>
          <w:rFonts w:hint="eastAsia"/>
        </w:rPr>
        <w:t>。</w:t>
      </w:r>
    </w:p>
    <w:p w14:paraId="40E88BA7" w14:textId="77777777" w:rsidR="003A154C" w:rsidRDefault="003A154C" w:rsidP="003A154C">
      <w:pPr>
        <w:pStyle w:val="affffb"/>
        <w:ind w:firstLine="420"/>
        <w:rPr>
          <w:rFonts w:hint="eastAsia"/>
        </w:rPr>
      </w:pPr>
    </w:p>
    <w:p w14:paraId="7DDEF34C" w14:textId="5CA6E812" w:rsidR="003A154C" w:rsidRPr="003A154C" w:rsidRDefault="003A154C" w:rsidP="003A154C">
      <w:pPr>
        <w:pStyle w:val="affffb"/>
        <w:ind w:firstLine="420"/>
        <w:rPr>
          <w:rFonts w:hint="eastAsia"/>
        </w:rPr>
        <w:sectPr w:rsidR="003A154C" w:rsidRPr="003A154C" w:rsidSect="003A154C">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627C40B9" w14:textId="77777777" w:rsidR="00894836" w:rsidRPr="00145D9D" w:rsidRDefault="00894836" w:rsidP="00093D25">
      <w:pPr>
        <w:spacing w:line="20" w:lineRule="exact"/>
        <w:jc w:val="center"/>
        <w:rPr>
          <w:rFonts w:ascii="黑体" w:eastAsia="黑体" w:hAnsi="黑体" w:hint="eastAsia"/>
          <w:sz w:val="32"/>
          <w:szCs w:val="32"/>
        </w:rPr>
      </w:pPr>
      <w:bookmarkStart w:id="21" w:name="BookMark4"/>
      <w:bookmarkEnd w:id="19"/>
    </w:p>
    <w:p w14:paraId="53CBEF1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A1C4A0D18630424B91FFF9CBF06109B3"/>
        </w:placeholder>
      </w:sdtPr>
      <w:sdtContent>
        <w:bookmarkStart w:id="22" w:name="NEW_STAND_NAME" w:displacedByCustomXml="prev"/>
        <w:p w14:paraId="56AB98CF" w14:textId="77777777" w:rsidR="003A154C" w:rsidRDefault="003A154C" w:rsidP="003A154C">
          <w:pPr>
            <w:pStyle w:val="afffffffff8"/>
            <w:spacing w:beforeLines="100" w:before="240" w:afterLines="1" w:after="2"/>
            <w:rPr>
              <w:rFonts w:hint="eastAsia"/>
            </w:rPr>
          </w:pPr>
          <w:r>
            <w:rPr>
              <w:rFonts w:hint="eastAsia"/>
            </w:rPr>
            <w:t>温室气体 产品碳足迹量化方法与要求</w:t>
          </w:r>
        </w:p>
        <w:p w14:paraId="519F54AA" w14:textId="10122042" w:rsidR="00F26B7E" w:rsidRPr="00F26B7E" w:rsidRDefault="003A154C" w:rsidP="003A154C">
          <w:pPr>
            <w:pStyle w:val="afffffffff8"/>
            <w:spacing w:beforeLines="1" w:before="2" w:after="680"/>
            <w:rPr>
              <w:rFonts w:hint="eastAsia"/>
            </w:rPr>
          </w:pPr>
          <w:r>
            <w:rPr>
              <w:rFonts w:hint="eastAsia"/>
            </w:rPr>
            <w:t>兽用疫苗产品</w:t>
          </w:r>
        </w:p>
      </w:sdtContent>
    </w:sdt>
    <w:bookmarkEnd w:id="22" w:displacedByCustomXml="prev"/>
    <w:p w14:paraId="687FD067"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58C7E82A" w14:textId="77777777" w:rsidR="003A154C" w:rsidRDefault="003A154C" w:rsidP="003A154C">
      <w:pPr>
        <w:pStyle w:val="affffb"/>
        <w:ind w:firstLine="420"/>
        <w:rPr>
          <w:rFonts w:hint="eastAsia"/>
        </w:rPr>
      </w:pPr>
      <w:bookmarkStart w:id="32" w:name="_Toc17233326"/>
      <w:bookmarkStart w:id="33" w:name="_Toc17233334"/>
      <w:bookmarkStart w:id="34" w:name="_Toc24884212"/>
      <w:bookmarkStart w:id="35" w:name="_Toc24884219"/>
      <w:bookmarkStart w:id="36" w:name="_Toc26648466"/>
      <w:r>
        <w:rPr>
          <w:rFonts w:hint="eastAsia"/>
        </w:rPr>
        <w:t>本文件规定了兽用疫苗碳足迹量化的相关术语和定义、量化原则、目的和范围、生命周期清单分析、生命周期结果解释和兽用疫苗碳足迹报告编制等内容。</w:t>
      </w:r>
    </w:p>
    <w:p w14:paraId="0A6AE6AC" w14:textId="08228394" w:rsidR="008B0C9C" w:rsidRDefault="003A154C" w:rsidP="003A154C">
      <w:pPr>
        <w:pStyle w:val="affffb"/>
        <w:ind w:firstLine="420"/>
      </w:pPr>
      <w:r>
        <w:rPr>
          <w:rFonts w:hint="eastAsia"/>
        </w:rPr>
        <w:t>本文件适用于兽用口蹄疫悬浮培养灭活疫苗产品。</w:t>
      </w:r>
    </w:p>
    <w:p w14:paraId="42201380"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86356700EDB4123946225E3A3A5ED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398E61F"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44BC16" w14:textId="77777777" w:rsidR="003A154C" w:rsidRPr="003A154C" w:rsidRDefault="003A154C" w:rsidP="003A154C">
      <w:pPr>
        <w:pStyle w:val="affffb"/>
        <w:ind w:firstLine="420"/>
        <w:rPr>
          <w:rFonts w:hint="eastAsia"/>
        </w:rPr>
      </w:pPr>
      <w:r w:rsidRPr="003A154C">
        <w:rPr>
          <w:rFonts w:hint="eastAsia"/>
        </w:rPr>
        <w:t>GB/T</w:t>
      </w:r>
      <w:r>
        <w:rPr>
          <w:rFonts w:hint="eastAsia"/>
        </w:rPr>
        <w:t xml:space="preserve"> </w:t>
      </w:r>
      <w:r w:rsidRPr="003A154C">
        <w:rPr>
          <w:rFonts w:hint="eastAsia"/>
        </w:rPr>
        <w:t>24040</w:t>
      </w:r>
      <w:r>
        <w:rPr>
          <w:rFonts w:hint="eastAsia"/>
        </w:rPr>
        <w:t xml:space="preserve">  </w:t>
      </w:r>
      <w:r w:rsidRPr="003A154C">
        <w:rPr>
          <w:rFonts w:hint="eastAsia"/>
        </w:rPr>
        <w:t>环境管理生命周期评价原则与框架</w:t>
      </w:r>
    </w:p>
    <w:p w14:paraId="17A75C86" w14:textId="2F40C58F" w:rsidR="003A154C" w:rsidRPr="003A154C" w:rsidRDefault="003A154C" w:rsidP="003A154C">
      <w:pPr>
        <w:pStyle w:val="affffb"/>
        <w:ind w:firstLine="420"/>
        <w:rPr>
          <w:rFonts w:hint="eastAsia"/>
        </w:rPr>
      </w:pPr>
      <w:r w:rsidRPr="003A154C">
        <w:rPr>
          <w:rFonts w:hint="eastAsia"/>
        </w:rPr>
        <w:t>GB/T</w:t>
      </w:r>
      <w:r>
        <w:rPr>
          <w:rFonts w:hint="eastAsia"/>
        </w:rPr>
        <w:t xml:space="preserve"> </w:t>
      </w:r>
      <w:r w:rsidRPr="003A154C">
        <w:rPr>
          <w:rFonts w:hint="eastAsia"/>
        </w:rPr>
        <w:t>24044</w:t>
      </w:r>
      <w:r>
        <w:rPr>
          <w:rFonts w:hint="eastAsia"/>
        </w:rPr>
        <w:t xml:space="preserve">  </w:t>
      </w:r>
      <w:r w:rsidRPr="003A154C">
        <w:rPr>
          <w:rFonts w:hint="eastAsia"/>
        </w:rPr>
        <w:t>环境管理生命周期评价要求与指南</w:t>
      </w:r>
    </w:p>
    <w:p w14:paraId="17C2826F" w14:textId="692C9860" w:rsidR="003A154C" w:rsidRPr="003A154C" w:rsidRDefault="003A154C" w:rsidP="003A154C">
      <w:pPr>
        <w:pStyle w:val="affffb"/>
        <w:ind w:firstLine="420"/>
        <w:rPr>
          <w:rFonts w:hint="eastAsia"/>
        </w:rPr>
      </w:pPr>
      <w:r w:rsidRPr="003A154C">
        <w:rPr>
          <w:rFonts w:hint="eastAsia"/>
        </w:rPr>
        <w:t>GB/T</w:t>
      </w:r>
      <w:r>
        <w:rPr>
          <w:rFonts w:hint="eastAsia"/>
        </w:rPr>
        <w:t xml:space="preserve"> </w:t>
      </w:r>
      <w:r w:rsidRPr="003A154C">
        <w:rPr>
          <w:rFonts w:hint="eastAsia"/>
        </w:rPr>
        <w:t>24067</w:t>
      </w:r>
      <w:r>
        <w:rPr>
          <w:rFonts w:hint="eastAsia"/>
        </w:rPr>
        <w:t xml:space="preserve">  </w:t>
      </w:r>
      <w:r w:rsidRPr="003A154C">
        <w:rPr>
          <w:rFonts w:hint="eastAsia"/>
        </w:rPr>
        <w:t>温室气体产品碳足迹量化要求和指南</w:t>
      </w:r>
    </w:p>
    <w:p w14:paraId="7BC11E2E" w14:textId="5DBCE8E4" w:rsidR="00AA6EC9" w:rsidRPr="003A154C" w:rsidRDefault="003A154C" w:rsidP="003A154C">
      <w:pPr>
        <w:pStyle w:val="affffb"/>
        <w:ind w:firstLine="420"/>
      </w:pPr>
      <w:r w:rsidRPr="003A154C">
        <w:rPr>
          <w:rFonts w:hint="eastAsia"/>
        </w:rPr>
        <w:t>GB/T 32150</w:t>
      </w:r>
      <w:r>
        <w:rPr>
          <w:rFonts w:hint="eastAsia"/>
        </w:rPr>
        <w:t xml:space="preserve">  </w:t>
      </w:r>
      <w:r w:rsidRPr="003A154C">
        <w:rPr>
          <w:rFonts w:hint="eastAsia"/>
        </w:rPr>
        <w:t>工业企业温室气体排放核算和报告通则</w:t>
      </w:r>
    </w:p>
    <w:p w14:paraId="3AAFD2A2"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6ACEBB46CE3E465FB7A3EEBECF91B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305783" w14:textId="5AD27C8C" w:rsidR="003C010C" w:rsidRDefault="003A154C" w:rsidP="00BA263B">
          <w:pPr>
            <w:pStyle w:val="affffb"/>
            <w:ind w:firstLine="420"/>
          </w:pPr>
          <w:r w:rsidRPr="003A154C">
            <w:rPr>
              <w:rFonts w:hint="eastAsia"/>
            </w:rPr>
            <w:t>GB/T24040、GB/T24044、GB/T24067、GB/T32150</w:t>
          </w:r>
          <w:r w:rsidRPr="003A154C">
            <w:t>界定的术语和定义适用于本文件。</w:t>
          </w:r>
        </w:p>
      </w:sdtContent>
    </w:sdt>
    <w:p w14:paraId="78EBF12E" w14:textId="225BB2C3" w:rsidR="003A154C" w:rsidRPr="003A154C" w:rsidRDefault="003A154C" w:rsidP="003A154C">
      <w:pPr>
        <w:pStyle w:val="afffffffffff5"/>
        <w:ind w:left="420" w:hangingChars="200" w:hanging="420"/>
        <w:rPr>
          <w:rFonts w:ascii="黑体" w:eastAsia="黑体" w:hAnsi="黑体" w:hint="eastAsia"/>
        </w:rPr>
      </w:pPr>
      <w:r w:rsidRPr="003A154C">
        <w:rPr>
          <w:rFonts w:ascii="黑体" w:eastAsia="黑体" w:hAnsi="黑体" w:hint="eastAsia"/>
        </w:rPr>
        <w:br/>
      </w:r>
      <w:r w:rsidRPr="003A154C">
        <w:rPr>
          <w:rFonts w:ascii="黑体" w:eastAsia="黑体" w:hAnsi="黑体" w:hint="eastAsia"/>
        </w:rPr>
        <w:t>兽用疫苗产品</w:t>
      </w:r>
      <w:r>
        <w:rPr>
          <w:rFonts w:ascii="黑体" w:eastAsia="黑体" w:hAnsi="黑体" w:hint="eastAsia"/>
        </w:rPr>
        <w:t xml:space="preserve"> </w:t>
      </w:r>
      <w:r w:rsidR="007E3FE7">
        <w:rPr>
          <w:rFonts w:ascii="黑体" w:eastAsia="黑体" w:hAnsi="黑体" w:hint="eastAsia"/>
        </w:rPr>
        <w:t xml:space="preserve"> </w:t>
      </w:r>
      <w:r w:rsidRPr="003A154C">
        <w:rPr>
          <w:rFonts w:ascii="黑体" w:eastAsia="黑体" w:hAnsi="黑体" w:hint="eastAsia"/>
        </w:rPr>
        <w:t>veterinary vaccine products</w:t>
      </w:r>
    </w:p>
    <w:p w14:paraId="0799FB15" w14:textId="3AE7582E" w:rsidR="004B3E93" w:rsidRDefault="003A154C" w:rsidP="003A154C">
      <w:pPr>
        <w:pStyle w:val="affffb"/>
        <w:ind w:firstLine="420"/>
      </w:pPr>
      <w:r w:rsidRPr="003A154C">
        <w:rPr>
          <w:rFonts w:hint="eastAsia"/>
        </w:rPr>
        <w:t>兽用疫苗产品是指专门为预防、控制动物疫病而研制的生物制品。其核心作用是通过接种使动物机体产生特异性免疫，从而抵抗相应病原体（如细菌、病毒等）的感染</w:t>
      </w:r>
      <w:r>
        <w:rPr>
          <w:rFonts w:hint="eastAsia"/>
        </w:rPr>
        <w:t>。</w:t>
      </w:r>
    </w:p>
    <w:p w14:paraId="39421AD6" w14:textId="58BA6407" w:rsidR="002A1260" w:rsidRPr="003A154C" w:rsidRDefault="003A154C" w:rsidP="003A154C">
      <w:pPr>
        <w:pStyle w:val="afffffffffff5"/>
        <w:ind w:left="420" w:hangingChars="200" w:hanging="420"/>
        <w:rPr>
          <w:rFonts w:ascii="黑体" w:eastAsia="黑体" w:hAnsi="黑体"/>
        </w:rPr>
      </w:pPr>
      <w:r w:rsidRPr="003A154C">
        <w:rPr>
          <w:rFonts w:ascii="黑体" w:eastAsia="黑体" w:hAnsi="黑体"/>
        </w:rPr>
        <w:br/>
      </w:r>
      <w:r w:rsidRPr="003A154C">
        <w:rPr>
          <w:rFonts w:ascii="黑体" w:eastAsia="黑体" w:hAnsi="黑体" w:hint="eastAsia"/>
        </w:rPr>
        <w:t>兽用疫苗产品生命周期碳足迹</w:t>
      </w:r>
      <w:r w:rsidR="007E3FE7">
        <w:rPr>
          <w:rFonts w:ascii="黑体" w:eastAsia="黑体" w:hAnsi="黑体" w:hint="eastAsia"/>
        </w:rPr>
        <w:t xml:space="preserve">  </w:t>
      </w:r>
      <w:r w:rsidRPr="003A154C">
        <w:rPr>
          <w:rFonts w:ascii="黑体" w:eastAsia="黑体" w:hAnsi="黑体" w:hint="eastAsia"/>
        </w:rPr>
        <w:t>life cycle carbon footprint of veterinary vaccine products</w:t>
      </w:r>
    </w:p>
    <w:p w14:paraId="380C6526" w14:textId="73FB84A7" w:rsidR="001D212F" w:rsidRDefault="003A154C" w:rsidP="003A154C">
      <w:pPr>
        <w:pStyle w:val="affffb"/>
        <w:ind w:firstLine="420"/>
      </w:pPr>
      <w:r>
        <w:rPr>
          <w:rFonts w:hint="eastAsia"/>
        </w:rPr>
        <w:t>兽用疫苗产品生命周期内的温室气体排放量之和(以二氧化碳当量表示）</w:t>
      </w:r>
      <w:r>
        <w:rPr>
          <w:rFonts w:hint="eastAsia"/>
        </w:rPr>
        <w:t>。</w:t>
      </w:r>
    </w:p>
    <w:p w14:paraId="4E9141BD" w14:textId="508A614F" w:rsidR="007A5D3A" w:rsidRPr="003A154C" w:rsidRDefault="003A154C" w:rsidP="003A154C">
      <w:pPr>
        <w:pStyle w:val="afffffffffff5"/>
        <w:ind w:left="420" w:hangingChars="200" w:hanging="420"/>
        <w:rPr>
          <w:rFonts w:ascii="黑体" w:eastAsia="黑体" w:hAnsi="黑体"/>
        </w:rPr>
      </w:pPr>
      <w:r w:rsidRPr="003A154C">
        <w:rPr>
          <w:rFonts w:ascii="黑体" w:eastAsia="黑体" w:hAnsi="黑体"/>
        </w:rPr>
        <w:br/>
      </w:r>
      <w:r w:rsidRPr="003A154C">
        <w:rPr>
          <w:rFonts w:ascii="黑体" w:eastAsia="黑体" w:hAnsi="黑体" w:hint="eastAsia"/>
        </w:rPr>
        <w:t>兽用疫苗产品部分碳足迹</w:t>
      </w:r>
      <w:r w:rsidR="007E3FE7">
        <w:rPr>
          <w:rFonts w:ascii="黑体" w:eastAsia="黑体" w:hAnsi="黑体" w:hint="eastAsia"/>
        </w:rPr>
        <w:t xml:space="preserve">  </w:t>
      </w:r>
      <w:r w:rsidRPr="003A154C">
        <w:rPr>
          <w:rFonts w:ascii="黑体" w:eastAsia="黑体" w:hAnsi="黑体" w:hint="eastAsia"/>
        </w:rPr>
        <w:t>partial carbon footprint of veterinary vaccine products</w:t>
      </w:r>
    </w:p>
    <w:p w14:paraId="2B57D8CD" w14:textId="4D61CDBF" w:rsidR="003A154C" w:rsidRDefault="003A154C" w:rsidP="003A154C">
      <w:pPr>
        <w:pStyle w:val="affffb"/>
        <w:ind w:firstLine="420"/>
      </w:pPr>
      <w:r>
        <w:rPr>
          <w:rFonts w:hint="eastAsia"/>
        </w:rPr>
        <w:t>兽用疫苗产品生命周期内的一个或多个选定阶段或过程中的温室气体排放量之和(以二氧化碳当量表示)</w:t>
      </w:r>
      <w:r>
        <w:rPr>
          <w:rFonts w:hint="eastAsia"/>
        </w:rPr>
        <w:t>。</w:t>
      </w:r>
    </w:p>
    <w:p w14:paraId="1AE3126A" w14:textId="234C22FE" w:rsidR="003A154C" w:rsidRPr="003A154C" w:rsidRDefault="003A154C" w:rsidP="003A154C">
      <w:pPr>
        <w:pStyle w:val="afffffffffff5"/>
        <w:ind w:left="420" w:hangingChars="200" w:hanging="420"/>
        <w:rPr>
          <w:rFonts w:ascii="黑体" w:eastAsia="黑体" w:hAnsi="黑体"/>
        </w:rPr>
      </w:pPr>
      <w:r w:rsidRPr="003A154C">
        <w:rPr>
          <w:rFonts w:ascii="黑体" w:eastAsia="黑体" w:hAnsi="黑体" w:hint="eastAsia"/>
        </w:rPr>
        <w:t>兽用疫苗产品碳足迹量化</w:t>
      </w:r>
      <w:r w:rsidR="007E3FE7">
        <w:rPr>
          <w:rFonts w:ascii="黑体" w:eastAsia="黑体" w:hAnsi="黑体" w:hint="eastAsia"/>
        </w:rPr>
        <w:t xml:space="preserve">  </w:t>
      </w:r>
      <w:r w:rsidRPr="003A154C">
        <w:rPr>
          <w:rFonts w:ascii="黑体" w:eastAsia="黑体" w:hAnsi="黑体" w:hint="eastAsia"/>
        </w:rPr>
        <w:t xml:space="preserve">quantification of the carbon footprint of veterinary vaccine </w:t>
      </w:r>
      <w:r w:rsidRPr="003A154C">
        <w:rPr>
          <w:rFonts w:ascii="黑体" w:eastAsia="黑体" w:hAnsi="黑体"/>
        </w:rPr>
        <w:br/>
      </w:r>
      <w:r w:rsidRPr="003A154C">
        <w:rPr>
          <w:rFonts w:ascii="黑体" w:eastAsia="黑体" w:hAnsi="黑体" w:hint="eastAsia"/>
        </w:rPr>
        <w:t>products</w:t>
      </w:r>
    </w:p>
    <w:p w14:paraId="77D9BE43" w14:textId="7A9857AB" w:rsidR="003A154C" w:rsidRDefault="003A154C" w:rsidP="00F10C44">
      <w:pPr>
        <w:pStyle w:val="affffb"/>
        <w:ind w:firstLine="420"/>
        <w:rPr>
          <w:rFonts w:hint="eastAsia"/>
        </w:rPr>
      </w:pPr>
      <w:r w:rsidRPr="003A154C">
        <w:rPr>
          <w:rFonts w:hint="eastAsia"/>
        </w:rPr>
        <w:t>确定兽用疫苗产品生命周期碳足迹和部分碳足迹的活动</w:t>
      </w:r>
      <w:r>
        <w:rPr>
          <w:rFonts w:hint="eastAsia"/>
        </w:rPr>
        <w:t>。</w:t>
      </w:r>
      <w:r w:rsidR="00F10C44">
        <w:tab/>
      </w:r>
    </w:p>
    <w:p w14:paraId="3F734F31" w14:textId="2CD3ED3D" w:rsidR="003A154C" w:rsidRPr="003A154C" w:rsidRDefault="003A154C" w:rsidP="003A154C">
      <w:pPr>
        <w:pStyle w:val="afffffffffff5"/>
        <w:ind w:left="420" w:hangingChars="200" w:hanging="420"/>
        <w:rPr>
          <w:rFonts w:ascii="黑体" w:eastAsia="黑体" w:hAnsi="黑体"/>
        </w:rPr>
      </w:pPr>
      <w:r w:rsidRPr="003A154C">
        <w:rPr>
          <w:rFonts w:ascii="黑体" w:eastAsia="黑体" w:hAnsi="黑体"/>
        </w:rPr>
        <w:br/>
      </w:r>
      <w:r w:rsidRPr="003A154C">
        <w:rPr>
          <w:rFonts w:ascii="黑体" w:eastAsia="黑体" w:hAnsi="黑体" w:hint="eastAsia"/>
        </w:rPr>
        <w:t>生命周期清单分析</w:t>
      </w:r>
      <w:r w:rsidR="007E3FE7">
        <w:rPr>
          <w:rFonts w:ascii="黑体" w:eastAsia="黑体" w:hAnsi="黑体" w:hint="eastAsia"/>
        </w:rPr>
        <w:t xml:space="preserve">  </w:t>
      </w:r>
      <w:proofErr w:type="spellStart"/>
      <w:r w:rsidRPr="003A154C">
        <w:rPr>
          <w:rFonts w:ascii="黑体" w:eastAsia="黑体" w:hAnsi="黑体" w:hint="eastAsia"/>
        </w:rPr>
        <w:t>lifecycleinventoryanalysis;LCI</w:t>
      </w:r>
      <w:proofErr w:type="spellEnd"/>
    </w:p>
    <w:p w14:paraId="61EA1015" w14:textId="77777777" w:rsidR="003A154C" w:rsidRDefault="003A154C" w:rsidP="003A154C">
      <w:pPr>
        <w:pStyle w:val="affffb"/>
        <w:ind w:firstLine="420"/>
        <w:rPr>
          <w:rFonts w:hint="eastAsia"/>
        </w:rPr>
      </w:pPr>
      <w:r>
        <w:rPr>
          <w:rFonts w:hint="eastAsia"/>
        </w:rPr>
        <w:t>生命周期评价的阶段,涉及产品整个生命周期内输入和输出的汇编和量化。</w:t>
      </w:r>
    </w:p>
    <w:p w14:paraId="03C501E0" w14:textId="3932CBDF" w:rsidR="003A154C" w:rsidRDefault="003A154C" w:rsidP="003A154C">
      <w:pPr>
        <w:pStyle w:val="affffb"/>
        <w:ind w:firstLine="420"/>
      </w:pPr>
      <w:r>
        <w:rPr>
          <w:rFonts w:hint="eastAsia"/>
        </w:rPr>
        <w:t>[来源:GB/T24067——2024,3.4.4]</w:t>
      </w:r>
    </w:p>
    <w:p w14:paraId="3FC179E7" w14:textId="3A468E15" w:rsidR="003A154C" w:rsidRPr="003A154C" w:rsidRDefault="003A154C" w:rsidP="003A154C">
      <w:pPr>
        <w:pStyle w:val="afffffffffff5"/>
        <w:ind w:left="420" w:hangingChars="200" w:hanging="420"/>
        <w:rPr>
          <w:rFonts w:ascii="黑体" w:eastAsia="黑体" w:hAnsi="黑体"/>
        </w:rPr>
      </w:pPr>
      <w:r w:rsidRPr="003A154C">
        <w:rPr>
          <w:rFonts w:ascii="黑体" w:eastAsia="黑体" w:hAnsi="黑体"/>
        </w:rPr>
        <w:br/>
      </w:r>
      <w:r w:rsidRPr="003A154C">
        <w:rPr>
          <w:rFonts w:ascii="黑体" w:eastAsia="黑体" w:hAnsi="黑体" w:hint="eastAsia"/>
        </w:rPr>
        <w:t>生命周期影响评价</w:t>
      </w:r>
      <w:r w:rsidR="007E3FE7">
        <w:rPr>
          <w:rFonts w:ascii="黑体" w:eastAsia="黑体" w:hAnsi="黑体" w:hint="eastAsia"/>
        </w:rPr>
        <w:t xml:space="preserve">  </w:t>
      </w:r>
      <w:proofErr w:type="spellStart"/>
      <w:r w:rsidRPr="003A154C">
        <w:rPr>
          <w:rFonts w:ascii="黑体" w:eastAsia="黑体" w:hAnsi="黑体" w:hint="eastAsia"/>
        </w:rPr>
        <w:t>lifecycleimpactassessment;LCIA</w:t>
      </w:r>
      <w:proofErr w:type="spellEnd"/>
    </w:p>
    <w:p w14:paraId="6151451E" w14:textId="5B1C73D4" w:rsidR="003A154C" w:rsidRDefault="007E3FE7" w:rsidP="007A5D3A">
      <w:pPr>
        <w:pStyle w:val="affffb"/>
        <w:ind w:firstLine="420"/>
      </w:pPr>
      <w:r w:rsidRPr="007E3FE7">
        <w:rPr>
          <w:rFonts w:hint="eastAsia"/>
        </w:rPr>
        <w:t>生命周期评价的阶段,旨在了解和评估产品系统在产品的整个生命周期中潜在环境影响的大小和重要性</w:t>
      </w:r>
      <w:r>
        <w:rPr>
          <w:rFonts w:hint="eastAsia"/>
        </w:rPr>
        <w:t>。</w:t>
      </w:r>
    </w:p>
    <w:p w14:paraId="0F3630BE" w14:textId="7C49757F" w:rsidR="003A154C" w:rsidRDefault="007E3FE7" w:rsidP="007A5D3A">
      <w:pPr>
        <w:pStyle w:val="affffb"/>
        <w:ind w:firstLine="420"/>
      </w:pPr>
      <w:r w:rsidRPr="007E3FE7">
        <w:rPr>
          <w:rFonts w:hint="eastAsia"/>
        </w:rPr>
        <w:t>[来源:GB/T24067—2024,3.4.5]</w:t>
      </w:r>
    </w:p>
    <w:p w14:paraId="1E4CDE46" w14:textId="0387430F"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lastRenderedPageBreak/>
        <w:br/>
      </w:r>
      <w:r w:rsidRPr="007E3FE7">
        <w:rPr>
          <w:rFonts w:ascii="黑体" w:eastAsia="黑体" w:hAnsi="黑体" w:hint="eastAsia"/>
        </w:rPr>
        <w:t>生命周期解释</w:t>
      </w:r>
      <w:r>
        <w:rPr>
          <w:rFonts w:ascii="黑体" w:eastAsia="黑体" w:hAnsi="黑体" w:hint="eastAsia"/>
        </w:rPr>
        <w:t xml:space="preserve">  </w:t>
      </w:r>
      <w:proofErr w:type="spellStart"/>
      <w:r w:rsidRPr="007E3FE7">
        <w:rPr>
          <w:rFonts w:ascii="黑体" w:eastAsia="黑体" w:hAnsi="黑体" w:hint="eastAsia"/>
        </w:rPr>
        <w:t>lifecycleinterpretation</w:t>
      </w:r>
      <w:proofErr w:type="spellEnd"/>
    </w:p>
    <w:p w14:paraId="470C6085" w14:textId="438B95AD" w:rsidR="003A154C" w:rsidRDefault="007E3FE7" w:rsidP="007A5D3A">
      <w:pPr>
        <w:pStyle w:val="affffb"/>
        <w:ind w:firstLine="420"/>
      </w:pPr>
      <w:r w:rsidRPr="007E3FE7">
        <w:rPr>
          <w:rFonts w:hint="eastAsia"/>
        </w:rPr>
        <w:t>生命周期评价中根据规定的目标和范围对清单分析或影响评价的结果进行评估以形成结论和建议的阶段</w:t>
      </w:r>
      <w:r>
        <w:rPr>
          <w:rFonts w:hint="eastAsia"/>
        </w:rPr>
        <w:t>。</w:t>
      </w:r>
    </w:p>
    <w:p w14:paraId="217E6EAF" w14:textId="4CB56BA3" w:rsidR="003A154C" w:rsidRDefault="007E3FE7" w:rsidP="007A5D3A">
      <w:pPr>
        <w:pStyle w:val="affffb"/>
        <w:ind w:firstLine="420"/>
      </w:pPr>
      <w:r w:rsidRPr="007E3FE7">
        <w:rPr>
          <w:rFonts w:hint="eastAsia"/>
        </w:rPr>
        <w:t>[来源:GB/T24067—2024,3.4.6]</w:t>
      </w:r>
    </w:p>
    <w:p w14:paraId="58A563FB" w14:textId="6767E050" w:rsidR="003A154C" w:rsidRPr="007E3FE7" w:rsidRDefault="007E3FE7" w:rsidP="007E3FE7">
      <w:pPr>
        <w:pStyle w:val="afffffffffff5"/>
        <w:ind w:left="420" w:hangingChars="200" w:hanging="420"/>
        <w:rPr>
          <w:rFonts w:ascii="黑体" w:eastAsia="黑体" w:hAnsi="黑体"/>
        </w:rPr>
      </w:pPr>
      <w:r w:rsidRPr="007E3FE7">
        <w:rPr>
          <w:rFonts w:ascii="黑体" w:eastAsia="黑体" w:hAnsi="黑体" w:hint="eastAsia"/>
        </w:rPr>
        <w:br/>
      </w:r>
      <w:r w:rsidRPr="007E3FE7">
        <w:rPr>
          <w:rFonts w:ascii="黑体" w:eastAsia="黑体" w:hAnsi="黑体" w:hint="eastAsia"/>
        </w:rPr>
        <w:t>生命周期</w:t>
      </w:r>
      <w:r>
        <w:rPr>
          <w:rFonts w:ascii="黑体" w:eastAsia="黑体" w:hAnsi="黑体" w:hint="eastAsia"/>
        </w:rPr>
        <w:t xml:space="preserve">  </w:t>
      </w:r>
      <w:r w:rsidRPr="007E3FE7">
        <w:rPr>
          <w:rFonts w:ascii="黑体" w:eastAsia="黑体" w:hAnsi="黑体" w:hint="eastAsia"/>
        </w:rPr>
        <w:t>life cycle</w:t>
      </w:r>
    </w:p>
    <w:p w14:paraId="47517508" w14:textId="49C320C4" w:rsidR="003A154C" w:rsidRDefault="007E3FE7" w:rsidP="007A5D3A">
      <w:pPr>
        <w:pStyle w:val="affffb"/>
        <w:ind w:firstLine="420"/>
      </w:pPr>
      <w:r w:rsidRPr="007E3FE7">
        <w:rPr>
          <w:rFonts w:hint="eastAsia"/>
        </w:rPr>
        <w:t>产品相关的连续且相互连接的阶段，包括原材料获取或从自然资源中生成原材料至生命末期处理</w:t>
      </w:r>
      <w:r>
        <w:rPr>
          <w:rFonts w:hint="eastAsia"/>
        </w:rPr>
        <w:t>。</w:t>
      </w:r>
    </w:p>
    <w:p w14:paraId="5DBAF8F8" w14:textId="06DCB3B9" w:rsidR="003A154C" w:rsidRPr="007E3FE7" w:rsidRDefault="007E3FE7" w:rsidP="007E3FE7">
      <w:pPr>
        <w:pStyle w:val="afffffffffff5"/>
        <w:ind w:left="420" w:hangingChars="200" w:hanging="420"/>
        <w:rPr>
          <w:rFonts w:ascii="黑体" w:eastAsia="黑体" w:hAnsi="黑体"/>
        </w:rPr>
      </w:pPr>
      <w:r w:rsidRPr="007E3FE7">
        <w:rPr>
          <w:rFonts w:ascii="黑体" w:eastAsia="黑体" w:hAnsi="黑体" w:hint="eastAsia"/>
        </w:rPr>
        <w:br/>
      </w:r>
      <w:r w:rsidRPr="007E3FE7">
        <w:rPr>
          <w:rFonts w:ascii="黑体" w:eastAsia="黑体" w:hAnsi="黑体" w:hint="eastAsia"/>
        </w:rPr>
        <w:t>功能单位</w:t>
      </w:r>
      <w:r>
        <w:rPr>
          <w:rFonts w:ascii="黑体" w:eastAsia="黑体" w:hAnsi="黑体" w:hint="eastAsia"/>
        </w:rPr>
        <w:t xml:space="preserve">  </w:t>
      </w:r>
      <w:proofErr w:type="spellStart"/>
      <w:r w:rsidRPr="007E3FE7">
        <w:rPr>
          <w:rFonts w:ascii="黑体" w:eastAsia="黑体" w:hAnsi="黑体" w:hint="eastAsia"/>
        </w:rPr>
        <w:t>functionaluni</w:t>
      </w:r>
      <w:proofErr w:type="spellEnd"/>
    </w:p>
    <w:p w14:paraId="1F04B297" w14:textId="77777777" w:rsidR="007E3FE7" w:rsidRDefault="007E3FE7" w:rsidP="007E3FE7">
      <w:pPr>
        <w:pStyle w:val="affffb"/>
        <w:ind w:firstLine="420"/>
        <w:rPr>
          <w:rFonts w:hint="eastAsia"/>
        </w:rPr>
      </w:pPr>
      <w:r>
        <w:rPr>
          <w:rFonts w:hint="eastAsia"/>
        </w:rPr>
        <w:t>用来量化产品系统功能的基准单位。</w:t>
      </w:r>
    </w:p>
    <w:p w14:paraId="70B88DF0" w14:textId="12441304" w:rsidR="003A154C" w:rsidRDefault="007E3FE7" w:rsidP="007E3FE7">
      <w:pPr>
        <w:pStyle w:val="affffb"/>
        <w:ind w:firstLine="420"/>
      </w:pPr>
      <w:r>
        <w:rPr>
          <w:rFonts w:hint="eastAsia"/>
        </w:rPr>
        <w:t>[来源:GB/T24067—2024,3.3.7]</w:t>
      </w:r>
    </w:p>
    <w:p w14:paraId="145030B4" w14:textId="02B419D8" w:rsidR="003A154C" w:rsidRPr="007E3FE7" w:rsidRDefault="007E3FE7" w:rsidP="007E3FE7">
      <w:pPr>
        <w:pStyle w:val="afffffffffff5"/>
        <w:ind w:left="420" w:hangingChars="200" w:hanging="420"/>
        <w:rPr>
          <w:rFonts w:ascii="黑体" w:eastAsia="黑体" w:hAnsi="黑体"/>
        </w:rPr>
      </w:pPr>
      <w:r w:rsidRPr="007E3FE7">
        <w:rPr>
          <w:rFonts w:ascii="黑体" w:eastAsia="黑体" w:hAnsi="黑体" w:hint="eastAsia"/>
        </w:rPr>
        <w:br/>
      </w:r>
      <w:r w:rsidRPr="007E3FE7">
        <w:rPr>
          <w:rFonts w:ascii="黑体" w:eastAsia="黑体" w:hAnsi="黑体" w:hint="eastAsia"/>
        </w:rPr>
        <w:t>声明单位</w:t>
      </w:r>
      <w:r>
        <w:rPr>
          <w:rFonts w:ascii="黑体" w:eastAsia="黑体" w:hAnsi="黑体" w:hint="eastAsia"/>
        </w:rPr>
        <w:t xml:space="preserve">  </w:t>
      </w:r>
      <w:proofErr w:type="spellStart"/>
      <w:r w:rsidRPr="007E3FE7">
        <w:rPr>
          <w:rFonts w:ascii="黑体" w:eastAsia="黑体" w:hAnsi="黑体" w:hint="eastAsia"/>
        </w:rPr>
        <w:t>declaredunit</w:t>
      </w:r>
      <w:proofErr w:type="spellEnd"/>
    </w:p>
    <w:p w14:paraId="185A4FA4" w14:textId="77777777" w:rsidR="007E3FE7" w:rsidRDefault="007E3FE7" w:rsidP="007E3FE7">
      <w:pPr>
        <w:pStyle w:val="affffb"/>
        <w:ind w:firstLine="420"/>
        <w:rPr>
          <w:rFonts w:hint="eastAsia"/>
        </w:rPr>
      </w:pPr>
      <w:r>
        <w:rPr>
          <w:rFonts w:hint="eastAsia"/>
        </w:rPr>
        <w:t>用来量化产品部分碳足迹的基准单位。</w:t>
      </w:r>
    </w:p>
    <w:p w14:paraId="52767510" w14:textId="5BAE08E3" w:rsidR="003A154C" w:rsidRDefault="007E3FE7" w:rsidP="007E3FE7">
      <w:pPr>
        <w:pStyle w:val="affffb"/>
        <w:ind w:firstLine="420"/>
      </w:pPr>
      <w:r>
        <w:rPr>
          <w:rFonts w:hint="eastAsia"/>
        </w:rPr>
        <w:t>[来源:GB/T24067—2024,3.3.8,有修改]</w:t>
      </w:r>
    </w:p>
    <w:p w14:paraId="0EA88632" w14:textId="1599625A"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系统边界</w:t>
      </w:r>
      <w:r>
        <w:rPr>
          <w:rFonts w:ascii="黑体" w:eastAsia="黑体" w:hAnsi="黑体" w:hint="eastAsia"/>
        </w:rPr>
        <w:t xml:space="preserve">  </w:t>
      </w:r>
      <w:proofErr w:type="spellStart"/>
      <w:r w:rsidRPr="007E3FE7">
        <w:rPr>
          <w:rFonts w:ascii="黑体" w:eastAsia="黑体" w:hAnsi="黑体" w:hint="eastAsia"/>
        </w:rPr>
        <w:t>systemboundary</w:t>
      </w:r>
      <w:proofErr w:type="spellEnd"/>
    </w:p>
    <w:p w14:paraId="41AF5006" w14:textId="2CD2D96C" w:rsidR="003A154C" w:rsidRPr="007E3FE7" w:rsidRDefault="007E3FE7" w:rsidP="007A5D3A">
      <w:pPr>
        <w:pStyle w:val="affffb"/>
        <w:ind w:firstLine="420"/>
      </w:pPr>
      <w:r w:rsidRPr="007E3FE7">
        <w:rPr>
          <w:rFonts w:hint="eastAsia"/>
        </w:rPr>
        <w:t>通过一组准则确认哪些单元过程属于产品系统的一部分。</w:t>
      </w:r>
    </w:p>
    <w:p w14:paraId="5201984F" w14:textId="23848B69" w:rsidR="003A154C" w:rsidRDefault="007E3FE7" w:rsidP="007A5D3A">
      <w:pPr>
        <w:pStyle w:val="affffb"/>
        <w:ind w:firstLine="420"/>
      </w:pPr>
      <w:r w:rsidRPr="007E3FE7">
        <w:rPr>
          <w:rFonts w:hint="eastAsia"/>
        </w:rPr>
        <w:t>[来源:GB/T24067—2024,3.3.4]</w:t>
      </w:r>
    </w:p>
    <w:p w14:paraId="4FA17354" w14:textId="682A2CE9"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单元过程</w:t>
      </w:r>
      <w:r>
        <w:rPr>
          <w:rFonts w:ascii="黑体" w:eastAsia="黑体" w:hAnsi="黑体" w:hint="eastAsia"/>
        </w:rPr>
        <w:t xml:space="preserve">  </w:t>
      </w:r>
      <w:proofErr w:type="spellStart"/>
      <w:r w:rsidRPr="007E3FE7">
        <w:rPr>
          <w:rFonts w:ascii="黑体" w:eastAsia="黑体" w:hAnsi="黑体" w:hint="eastAsia"/>
        </w:rPr>
        <w:t>unitprocess</w:t>
      </w:r>
      <w:proofErr w:type="spellEnd"/>
    </w:p>
    <w:p w14:paraId="27EC9DB4" w14:textId="77777777" w:rsidR="007E3FE7" w:rsidRDefault="007E3FE7" w:rsidP="007E3FE7">
      <w:pPr>
        <w:pStyle w:val="affffb"/>
        <w:ind w:firstLine="420"/>
        <w:rPr>
          <w:rFonts w:hint="eastAsia"/>
        </w:rPr>
      </w:pPr>
      <w:r>
        <w:rPr>
          <w:rFonts w:hint="eastAsia"/>
        </w:rPr>
        <w:t>进行生命周期清单分析时为量化输入和输出数据而确定的最基本部分。</w:t>
      </w:r>
    </w:p>
    <w:p w14:paraId="389F01B6" w14:textId="3B6ACCDF" w:rsidR="003A154C" w:rsidRDefault="007E3FE7" w:rsidP="007E3FE7">
      <w:pPr>
        <w:pStyle w:val="affffb"/>
        <w:ind w:firstLine="420"/>
      </w:pPr>
      <w:r>
        <w:rPr>
          <w:rFonts w:hint="eastAsia"/>
        </w:rPr>
        <w:t>[来源:GB/T24044—2008,3.34]</w:t>
      </w:r>
    </w:p>
    <w:p w14:paraId="0F1D98DA" w14:textId="0F7D8754"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活动数据</w:t>
      </w:r>
      <w:r>
        <w:rPr>
          <w:rFonts w:ascii="黑体" w:eastAsia="黑体" w:hAnsi="黑体" w:hint="eastAsia"/>
        </w:rPr>
        <w:t xml:space="preserve">  </w:t>
      </w:r>
      <w:proofErr w:type="spellStart"/>
      <w:r w:rsidRPr="007E3FE7">
        <w:rPr>
          <w:rFonts w:ascii="黑体" w:eastAsia="黑体" w:hAnsi="黑体" w:hint="eastAsia"/>
        </w:rPr>
        <w:t>activitydata</w:t>
      </w:r>
      <w:proofErr w:type="spellEnd"/>
    </w:p>
    <w:p w14:paraId="071C4F87" w14:textId="77777777" w:rsidR="007E3FE7" w:rsidRDefault="007E3FE7" w:rsidP="007E3FE7">
      <w:pPr>
        <w:pStyle w:val="affffb"/>
        <w:ind w:firstLine="420"/>
        <w:rPr>
          <w:rFonts w:hint="eastAsia"/>
        </w:rPr>
      </w:pPr>
      <w:r>
        <w:rPr>
          <w:rFonts w:hint="eastAsia"/>
        </w:rPr>
        <w:t>导致温室气体排放的生产或消费活动量的表征值。</w:t>
      </w:r>
    </w:p>
    <w:p w14:paraId="6423A869" w14:textId="74B6B8BE" w:rsidR="007E3FE7" w:rsidRDefault="007E3FE7" w:rsidP="007E3FE7">
      <w:pPr>
        <w:pStyle w:val="afff2"/>
        <w:rPr>
          <w:rFonts w:hint="eastAsia"/>
        </w:rPr>
      </w:pPr>
      <w:r>
        <w:rPr>
          <w:rFonts w:hint="eastAsia"/>
        </w:rPr>
        <w:t>如各种化石燃料的消耗量、原材料的使用量、购入的电量、购入的热量等。</w:t>
      </w:r>
    </w:p>
    <w:p w14:paraId="6E1C7D9E" w14:textId="4700B117" w:rsidR="003A154C" w:rsidRDefault="007E3FE7" w:rsidP="007E3FE7">
      <w:pPr>
        <w:pStyle w:val="affffb"/>
        <w:ind w:firstLine="420"/>
      </w:pPr>
      <w:r>
        <w:rPr>
          <w:rFonts w:hint="eastAsia"/>
        </w:rPr>
        <w:t>[来源:GB/T32150—2015,3.12]</w:t>
      </w:r>
    </w:p>
    <w:p w14:paraId="037F3BFE" w14:textId="66921FA8"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初级数据</w:t>
      </w:r>
      <w:r>
        <w:rPr>
          <w:rFonts w:ascii="黑体" w:eastAsia="黑体" w:hAnsi="黑体" w:hint="eastAsia"/>
        </w:rPr>
        <w:t xml:space="preserve">  </w:t>
      </w:r>
      <w:proofErr w:type="spellStart"/>
      <w:r w:rsidRPr="007E3FE7">
        <w:rPr>
          <w:rFonts w:ascii="黑体" w:eastAsia="黑体" w:hAnsi="黑体" w:hint="eastAsia"/>
        </w:rPr>
        <w:t>primarydata</w:t>
      </w:r>
      <w:proofErr w:type="spellEnd"/>
    </w:p>
    <w:p w14:paraId="1AC21F27" w14:textId="77777777" w:rsidR="007E3FE7" w:rsidRDefault="007E3FE7" w:rsidP="007E3FE7">
      <w:pPr>
        <w:pStyle w:val="affffb"/>
        <w:ind w:firstLine="420"/>
        <w:rPr>
          <w:rFonts w:hint="eastAsia"/>
        </w:rPr>
      </w:pPr>
      <w:r>
        <w:rPr>
          <w:rFonts w:hint="eastAsia"/>
        </w:rPr>
        <w:t>通过直接测量或基于直接测量的计算得到的过程或活动的量化值。</w:t>
      </w:r>
    </w:p>
    <w:p w14:paraId="1FAB6FE8" w14:textId="2431EE6A" w:rsidR="003A154C" w:rsidRDefault="007E3FE7" w:rsidP="007E3FE7">
      <w:pPr>
        <w:pStyle w:val="affffb"/>
        <w:ind w:firstLine="420"/>
      </w:pPr>
      <w:r>
        <w:rPr>
          <w:rFonts w:hint="eastAsia"/>
        </w:rPr>
        <w:t>[来源:GB/T24067—2024,3.6.1]</w:t>
      </w:r>
    </w:p>
    <w:p w14:paraId="09398FAD" w14:textId="3502923D"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次级数据</w:t>
      </w:r>
      <w:r>
        <w:rPr>
          <w:rFonts w:ascii="黑体" w:eastAsia="黑体" w:hAnsi="黑体" w:hint="eastAsia"/>
        </w:rPr>
        <w:t xml:space="preserve">  </w:t>
      </w:r>
      <w:proofErr w:type="spellStart"/>
      <w:r w:rsidRPr="007E3FE7">
        <w:rPr>
          <w:rFonts w:ascii="黑体" w:eastAsia="黑体" w:hAnsi="黑体" w:hint="eastAsia"/>
        </w:rPr>
        <w:t>secondarydata</w:t>
      </w:r>
      <w:proofErr w:type="spellEnd"/>
    </w:p>
    <w:p w14:paraId="03BFBF63" w14:textId="77777777" w:rsidR="007E3FE7" w:rsidRDefault="007E3FE7" w:rsidP="007E3FE7">
      <w:pPr>
        <w:pStyle w:val="affffb"/>
        <w:ind w:firstLine="420"/>
        <w:rPr>
          <w:rFonts w:hint="eastAsia"/>
        </w:rPr>
      </w:pPr>
      <w:r>
        <w:rPr>
          <w:rFonts w:hint="eastAsia"/>
        </w:rPr>
        <w:t>不符合初级数据要求的数</w:t>
      </w:r>
    </w:p>
    <w:p w14:paraId="6E1DF62E" w14:textId="1BF4AEFF" w:rsidR="007E3FE7" w:rsidRDefault="007E3FE7" w:rsidP="007E3FE7">
      <w:pPr>
        <w:pStyle w:val="a5"/>
        <w:rPr>
          <w:rFonts w:hint="eastAsia"/>
        </w:rPr>
      </w:pPr>
      <w:r>
        <w:rPr>
          <w:rFonts w:hint="eastAsia"/>
        </w:rPr>
        <w:t>次级数据是经权威机构验证且具有可信度的数据,可来源于数据库、公开文献、国家排放因子、计算估算数据或其他具有代表性的数据,推荐使用本土化数据库。</w:t>
      </w:r>
    </w:p>
    <w:p w14:paraId="0E7A2BEA" w14:textId="1B9DDE01" w:rsidR="007E3FE7" w:rsidRDefault="007E3FE7" w:rsidP="007E3FE7">
      <w:pPr>
        <w:pStyle w:val="a5"/>
        <w:rPr>
          <w:rFonts w:hint="eastAsia"/>
        </w:rPr>
      </w:pPr>
      <w:r>
        <w:rPr>
          <w:rFonts w:hint="eastAsia"/>
        </w:rPr>
        <w:t>次级数据可包括从代替过程或估计获得的数据。</w:t>
      </w:r>
    </w:p>
    <w:p w14:paraId="6D98F1FD" w14:textId="7FF36461" w:rsidR="003A154C" w:rsidRDefault="007E3FE7" w:rsidP="007E3FE7">
      <w:pPr>
        <w:pStyle w:val="affffb"/>
        <w:ind w:firstLine="420"/>
      </w:pPr>
      <w:r>
        <w:rPr>
          <w:rFonts w:hint="eastAsia"/>
        </w:rPr>
        <w:t>[来源:GB/T24067—2024,3.6.3]</w:t>
      </w:r>
    </w:p>
    <w:p w14:paraId="2E05D630" w14:textId="1F7A5335"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温室气体</w:t>
      </w:r>
      <w:r>
        <w:rPr>
          <w:rFonts w:ascii="黑体" w:eastAsia="黑体" w:hAnsi="黑体" w:hint="eastAsia"/>
        </w:rPr>
        <w:t xml:space="preserve">  </w:t>
      </w:r>
      <w:proofErr w:type="spellStart"/>
      <w:r w:rsidRPr="007E3FE7">
        <w:rPr>
          <w:rFonts w:ascii="黑体" w:eastAsia="黑体" w:hAnsi="黑体" w:hint="eastAsia"/>
        </w:rPr>
        <w:t>greenhousegas;GHG</w:t>
      </w:r>
      <w:proofErr w:type="spellEnd"/>
    </w:p>
    <w:p w14:paraId="7F7A4F57" w14:textId="77777777" w:rsidR="007E3FE7" w:rsidRDefault="007E3FE7" w:rsidP="007E3FE7">
      <w:pPr>
        <w:pStyle w:val="affffb"/>
        <w:ind w:firstLine="420"/>
        <w:rPr>
          <w:rFonts w:hint="eastAsia"/>
        </w:rPr>
      </w:pPr>
      <w:r>
        <w:rPr>
          <w:rFonts w:hint="eastAsia"/>
        </w:rPr>
        <w:t>大气层中自然存在的和由于人类活动产生的能够吸收和散发地球表面、大气层和云层所产生的、波长在红外光谱内辐射的气态成分。</w:t>
      </w:r>
    </w:p>
    <w:p w14:paraId="1242C44E" w14:textId="5A6A5405" w:rsidR="007E3FE7" w:rsidRDefault="007E3FE7" w:rsidP="007E3FE7">
      <w:pPr>
        <w:pStyle w:val="afff2"/>
        <w:rPr>
          <w:rFonts w:hint="eastAsia"/>
        </w:rPr>
      </w:pPr>
      <w:r>
        <w:rPr>
          <w:rFonts w:hint="eastAsia"/>
        </w:rPr>
        <w:t>本文件涉及的温室气体主要包括二氧化碳(CO</w:t>
      </w:r>
      <w:r w:rsidR="00F10C44">
        <w:rPr>
          <w:rFonts w:hint="eastAsia"/>
          <w:vertAlign w:val="subscript"/>
        </w:rPr>
        <w:t>2</w:t>
      </w:r>
      <w:r>
        <w:rPr>
          <w:rFonts w:hint="eastAsia"/>
        </w:rPr>
        <w:t>)、甲烷(CH</w:t>
      </w:r>
      <w:r w:rsidR="00F10C44">
        <w:rPr>
          <w:rFonts w:hint="eastAsia"/>
          <w:vertAlign w:val="subscript"/>
        </w:rPr>
        <w:t>4</w:t>
      </w:r>
      <w:r>
        <w:rPr>
          <w:rFonts w:hint="eastAsia"/>
        </w:rPr>
        <w:t>)、氧化亚氮(N</w:t>
      </w:r>
      <w:r w:rsidR="00F10C44">
        <w:rPr>
          <w:rFonts w:hint="eastAsia"/>
          <w:vertAlign w:val="subscript"/>
        </w:rPr>
        <w:t>2</w:t>
      </w:r>
      <w:r>
        <w:rPr>
          <w:rFonts w:hint="eastAsia"/>
        </w:rPr>
        <w:t>O)。</w:t>
      </w:r>
    </w:p>
    <w:p w14:paraId="7749BAA7" w14:textId="26719604" w:rsidR="003A154C" w:rsidRDefault="007E3FE7" w:rsidP="007E3FE7">
      <w:pPr>
        <w:pStyle w:val="affffb"/>
        <w:ind w:firstLine="420"/>
      </w:pPr>
      <w:r>
        <w:rPr>
          <w:rFonts w:hint="eastAsia"/>
        </w:rPr>
        <w:t>[来源:GB/T24067—2024,3.2.1]</w:t>
      </w:r>
    </w:p>
    <w:p w14:paraId="09C9C44D" w14:textId="369E2EEB" w:rsidR="007E3FE7" w:rsidRPr="007E3FE7" w:rsidRDefault="007E3FE7" w:rsidP="007E3FE7">
      <w:pPr>
        <w:pStyle w:val="afffffffffff5"/>
        <w:ind w:left="420" w:hangingChars="200" w:hanging="420"/>
        <w:rPr>
          <w:rFonts w:ascii="黑体" w:eastAsia="黑体" w:hAnsi="黑体" w:hint="eastAsia"/>
        </w:rPr>
      </w:pPr>
      <w:r w:rsidRPr="007E3FE7">
        <w:rPr>
          <w:rFonts w:ascii="黑体" w:eastAsia="黑体" w:hAnsi="黑体" w:hint="eastAsia"/>
        </w:rPr>
        <w:br/>
      </w:r>
      <w:r w:rsidRPr="007E3FE7">
        <w:rPr>
          <w:rFonts w:ascii="黑体" w:eastAsia="黑体" w:hAnsi="黑体" w:hint="eastAsia"/>
        </w:rPr>
        <w:t>全球变暖潜势</w:t>
      </w:r>
      <w:r>
        <w:rPr>
          <w:rFonts w:ascii="黑体" w:eastAsia="黑体" w:hAnsi="黑体" w:hint="eastAsia"/>
        </w:rPr>
        <w:t xml:space="preserve">  </w:t>
      </w:r>
      <w:proofErr w:type="spellStart"/>
      <w:r w:rsidRPr="007E3FE7">
        <w:rPr>
          <w:rFonts w:ascii="黑体" w:eastAsia="黑体" w:hAnsi="黑体" w:hint="eastAsia"/>
        </w:rPr>
        <w:t>globalwarmingpotential;GWP</w:t>
      </w:r>
      <w:proofErr w:type="spellEnd"/>
    </w:p>
    <w:p w14:paraId="081C2205" w14:textId="548FD422" w:rsidR="007E3FE7" w:rsidRDefault="007E3FE7" w:rsidP="007E3FE7">
      <w:pPr>
        <w:pStyle w:val="affffb"/>
        <w:ind w:firstLine="420"/>
        <w:rPr>
          <w:rFonts w:hint="eastAsia"/>
        </w:rPr>
      </w:pPr>
      <w:r>
        <w:rPr>
          <w:rFonts w:hint="eastAsia"/>
        </w:rPr>
        <w:t>将单位质量的某种温室气体在给定时间段内辐射强迫影响与等量二氧化碳辐射强迫影响相关联</w:t>
      </w:r>
      <w:r>
        <w:rPr>
          <w:rFonts w:hint="eastAsia"/>
        </w:rPr>
        <w:t>的</w:t>
      </w:r>
      <w:r>
        <w:rPr>
          <w:rFonts w:hint="eastAsia"/>
        </w:rPr>
        <w:t>系数。</w:t>
      </w:r>
    </w:p>
    <w:p w14:paraId="3A51CA98" w14:textId="15A1E166" w:rsidR="007E3FE7" w:rsidRDefault="007E3FE7" w:rsidP="007E3FE7">
      <w:pPr>
        <w:pStyle w:val="afff2"/>
        <w:rPr>
          <w:rFonts w:hint="eastAsia"/>
        </w:rPr>
      </w:pPr>
      <w:r>
        <w:rPr>
          <w:rFonts w:hint="eastAsia"/>
        </w:rPr>
        <w:lastRenderedPageBreak/>
        <w:t>按照IPCC提供的最新数据,具体可参考附录A进行取值。</w:t>
      </w:r>
    </w:p>
    <w:p w14:paraId="2815F5A8" w14:textId="6ED60C92" w:rsidR="003A154C" w:rsidRDefault="007E3FE7" w:rsidP="007E3FE7">
      <w:pPr>
        <w:pStyle w:val="affffb"/>
        <w:ind w:firstLine="420"/>
      </w:pPr>
      <w:r>
        <w:rPr>
          <w:rFonts w:hint="eastAsia"/>
        </w:rPr>
        <w:t>[来源:GB/T24067—2024,3.2.4,有修改]</w:t>
      </w:r>
    </w:p>
    <w:p w14:paraId="78012FEA" w14:textId="09AE6701" w:rsidR="003A154C" w:rsidRPr="007E3FE7" w:rsidRDefault="007E3FE7" w:rsidP="007E3FE7">
      <w:pPr>
        <w:pStyle w:val="afffffffffff5"/>
        <w:ind w:left="420" w:hangingChars="200" w:hanging="420"/>
        <w:rPr>
          <w:rFonts w:ascii="黑体" w:eastAsia="黑体" w:hAnsi="黑体"/>
        </w:rPr>
      </w:pPr>
      <w:r w:rsidRPr="007E3FE7">
        <w:rPr>
          <w:rFonts w:ascii="黑体" w:eastAsia="黑体" w:hAnsi="黑体" w:hint="eastAsia"/>
        </w:rPr>
        <w:br/>
      </w:r>
      <w:r w:rsidRPr="007E3FE7">
        <w:rPr>
          <w:rFonts w:ascii="黑体" w:eastAsia="黑体" w:hAnsi="黑体" w:hint="eastAsia"/>
        </w:rPr>
        <w:t>二氧化碳当量</w:t>
      </w:r>
      <w:r>
        <w:rPr>
          <w:rFonts w:ascii="黑体" w:eastAsia="黑体" w:hAnsi="黑体" w:hint="eastAsia"/>
        </w:rPr>
        <w:t xml:space="preserve">  </w:t>
      </w:r>
      <w:r w:rsidRPr="007E3FE7">
        <w:rPr>
          <w:rFonts w:ascii="黑体" w:eastAsia="黑体" w:hAnsi="黑体" w:hint="eastAsia"/>
        </w:rPr>
        <w:t>carbondioxideequivalent;CO</w:t>
      </w:r>
      <w:r w:rsidR="00F10C44">
        <w:rPr>
          <w:rFonts w:ascii="黑体" w:eastAsia="黑体" w:hAnsi="黑体" w:hint="eastAsia"/>
          <w:vertAlign w:val="subscript"/>
        </w:rPr>
        <w:t>2</w:t>
      </w:r>
      <w:r w:rsidRPr="007E3FE7">
        <w:rPr>
          <w:rFonts w:ascii="黑体" w:eastAsia="黑体" w:hAnsi="黑体" w:hint="eastAsia"/>
        </w:rPr>
        <w:t>e</w:t>
      </w:r>
    </w:p>
    <w:p w14:paraId="1CC3A51E" w14:textId="77777777" w:rsidR="007E3FE7" w:rsidRDefault="007E3FE7" w:rsidP="007E3FE7">
      <w:pPr>
        <w:pStyle w:val="affffb"/>
        <w:ind w:firstLine="420"/>
        <w:rPr>
          <w:rFonts w:hint="eastAsia"/>
        </w:rPr>
      </w:pPr>
      <w:r>
        <w:rPr>
          <w:rFonts w:hint="eastAsia"/>
        </w:rPr>
        <w:t>在辐射强度上与某种温室气体质量相当的二氧化碳的量。</w:t>
      </w:r>
    </w:p>
    <w:p w14:paraId="18A22F5E" w14:textId="6C9E05A7" w:rsidR="007E3FE7" w:rsidRDefault="007E3FE7" w:rsidP="007E3FE7">
      <w:pPr>
        <w:pStyle w:val="afff2"/>
        <w:rPr>
          <w:rFonts w:hint="eastAsia"/>
        </w:rPr>
      </w:pPr>
      <w:r>
        <w:rPr>
          <w:rFonts w:hint="eastAsia"/>
        </w:rPr>
        <w:t>二氧化碳当量等于给定温室气体的质量乘以它的全球变暖潜势值。</w:t>
      </w:r>
    </w:p>
    <w:p w14:paraId="612FB40F" w14:textId="20FFD6DB" w:rsidR="003A154C" w:rsidRDefault="007E3FE7" w:rsidP="007E3FE7">
      <w:pPr>
        <w:pStyle w:val="affffb"/>
        <w:ind w:firstLine="420"/>
      </w:pPr>
      <w:r>
        <w:rPr>
          <w:rFonts w:hint="eastAsia"/>
        </w:rPr>
        <w:t>[来源:GB/T32150—2015,3.16]</w:t>
      </w:r>
    </w:p>
    <w:p w14:paraId="1E87B5AF" w14:textId="7E1E6619" w:rsidR="003A154C" w:rsidRDefault="007E3FE7" w:rsidP="007E3FE7">
      <w:pPr>
        <w:pStyle w:val="affc"/>
        <w:spacing w:before="240" w:after="240"/>
      </w:pPr>
      <w:r>
        <w:rPr>
          <w:rFonts w:hint="eastAsia"/>
        </w:rPr>
        <w:t>量化原则</w:t>
      </w:r>
    </w:p>
    <w:p w14:paraId="176FC30C" w14:textId="3EADA7D0" w:rsidR="007E3FE7" w:rsidRDefault="007E3FE7" w:rsidP="007E3FE7">
      <w:pPr>
        <w:pStyle w:val="affd"/>
        <w:spacing w:before="120" w:after="120"/>
      </w:pPr>
      <w:r>
        <w:rPr>
          <w:rFonts w:hint="eastAsia"/>
        </w:rPr>
        <w:t>相关性</w:t>
      </w:r>
    </w:p>
    <w:p w14:paraId="39EE1C1F" w14:textId="4CCA3562" w:rsidR="007E3FE7" w:rsidRDefault="007E3FE7" w:rsidP="007A5D3A">
      <w:pPr>
        <w:pStyle w:val="affffb"/>
        <w:ind w:firstLine="420"/>
      </w:pPr>
      <w:r w:rsidRPr="007E3FE7">
        <w:rPr>
          <w:rFonts w:hint="eastAsia"/>
        </w:rPr>
        <w:t>数据和方法的选取适用于所量化系统产生的GHG排放量和清除量的评价</w:t>
      </w:r>
      <w:r>
        <w:rPr>
          <w:rFonts w:hint="eastAsia"/>
        </w:rPr>
        <w:t>。</w:t>
      </w:r>
    </w:p>
    <w:p w14:paraId="3E3B7EA6" w14:textId="57E1E5B5" w:rsidR="007E3FE7" w:rsidRDefault="007E3FE7" w:rsidP="007E3FE7">
      <w:pPr>
        <w:pStyle w:val="affd"/>
        <w:spacing w:before="120" w:after="120"/>
      </w:pPr>
      <w:r>
        <w:rPr>
          <w:rFonts w:hint="eastAsia"/>
        </w:rPr>
        <w:t>完整性</w:t>
      </w:r>
    </w:p>
    <w:p w14:paraId="1C6C1847" w14:textId="0F9CE07A" w:rsidR="007E3FE7" w:rsidRDefault="007E3FE7" w:rsidP="007A5D3A">
      <w:pPr>
        <w:pStyle w:val="affffb"/>
        <w:ind w:firstLine="420"/>
      </w:pPr>
      <w:r w:rsidRPr="007E3FE7">
        <w:rPr>
          <w:rFonts w:hint="eastAsia"/>
        </w:rPr>
        <w:t>兽用疫苗产品碳足迹量化包括所有对系统有显著贡献的GHG排放量和清除量</w:t>
      </w:r>
      <w:r>
        <w:rPr>
          <w:rFonts w:hint="eastAsia"/>
        </w:rPr>
        <w:t>。</w:t>
      </w:r>
    </w:p>
    <w:p w14:paraId="4737E7B7" w14:textId="675825B2" w:rsidR="007E3FE7" w:rsidRDefault="00F10C44" w:rsidP="00F10C44">
      <w:pPr>
        <w:pStyle w:val="affd"/>
        <w:spacing w:before="120" w:after="120"/>
      </w:pPr>
      <w:r>
        <w:rPr>
          <w:rFonts w:hint="eastAsia"/>
        </w:rPr>
        <w:t>一致性</w:t>
      </w:r>
    </w:p>
    <w:p w14:paraId="56906A1C" w14:textId="45EC3D21" w:rsidR="007E3FE7" w:rsidRDefault="00F10C44" w:rsidP="007A5D3A">
      <w:pPr>
        <w:pStyle w:val="affffb"/>
        <w:ind w:firstLine="420"/>
      </w:pPr>
      <w:r w:rsidRPr="00F10C44">
        <w:rPr>
          <w:rFonts w:hint="eastAsia"/>
        </w:rPr>
        <w:t>在兽用疫苗产品碳足迹量化的全过程,使用相同的假设、方法和数据,以得到与目的和范围一致的结论</w:t>
      </w:r>
      <w:r>
        <w:rPr>
          <w:rFonts w:hint="eastAsia"/>
        </w:rPr>
        <w:t>。</w:t>
      </w:r>
    </w:p>
    <w:p w14:paraId="314C9575" w14:textId="34A79218" w:rsidR="007E3FE7" w:rsidRDefault="00F10C44" w:rsidP="00F10C44">
      <w:pPr>
        <w:pStyle w:val="affd"/>
        <w:spacing w:before="120" w:after="120"/>
      </w:pPr>
      <w:r>
        <w:rPr>
          <w:rFonts w:hint="eastAsia"/>
        </w:rPr>
        <w:t>统一性</w:t>
      </w:r>
    </w:p>
    <w:p w14:paraId="7CA92B0F" w14:textId="3FAF75A5" w:rsidR="007E3FE7" w:rsidRDefault="00F10C44" w:rsidP="007A5D3A">
      <w:pPr>
        <w:pStyle w:val="affffb"/>
        <w:ind w:firstLine="420"/>
      </w:pPr>
      <w:r w:rsidRPr="00F10C44">
        <w:rPr>
          <w:rFonts w:hint="eastAsia"/>
        </w:rPr>
        <w:t>采用国际上已认可并已应用于具体产品种类的方法、标准和指南,以提高特定兽用疫苗碳足迹之间的可比性</w:t>
      </w:r>
      <w:r>
        <w:rPr>
          <w:rFonts w:hint="eastAsia"/>
        </w:rPr>
        <w:t>。</w:t>
      </w:r>
    </w:p>
    <w:p w14:paraId="3C20565A" w14:textId="05B345FA" w:rsidR="007E3FE7" w:rsidRDefault="00F10C44" w:rsidP="00F10C44">
      <w:pPr>
        <w:pStyle w:val="affd"/>
        <w:spacing w:before="120" w:after="120"/>
      </w:pPr>
      <w:r>
        <w:rPr>
          <w:rFonts w:hint="eastAsia"/>
        </w:rPr>
        <w:t>准确性</w:t>
      </w:r>
    </w:p>
    <w:p w14:paraId="0F5147AA" w14:textId="223D78FA" w:rsidR="007E3FE7" w:rsidRDefault="00F10C44" w:rsidP="007A5D3A">
      <w:pPr>
        <w:pStyle w:val="affffb"/>
        <w:ind w:firstLine="420"/>
      </w:pPr>
      <w:r w:rsidRPr="00F10C44">
        <w:rPr>
          <w:rFonts w:hint="eastAsia"/>
        </w:rPr>
        <w:t>兽用疫苗产品碳足迹的量化是准确的、可核查的、相关的、无误导性的,并尽可能地减少偏差和不确定性</w:t>
      </w:r>
      <w:r>
        <w:rPr>
          <w:rFonts w:hint="eastAsia"/>
        </w:rPr>
        <w:t>。</w:t>
      </w:r>
    </w:p>
    <w:p w14:paraId="392698FD" w14:textId="0C51C455" w:rsidR="007E3FE7" w:rsidRDefault="00F10C44" w:rsidP="00F10C44">
      <w:pPr>
        <w:pStyle w:val="affd"/>
        <w:spacing w:before="120" w:after="120"/>
      </w:pPr>
      <w:r>
        <w:rPr>
          <w:rFonts w:hint="eastAsia"/>
        </w:rPr>
        <w:t>透明性</w:t>
      </w:r>
    </w:p>
    <w:p w14:paraId="5B8CB1A3" w14:textId="230D6A03" w:rsidR="007E3FE7" w:rsidRDefault="00F10C44" w:rsidP="007A5D3A">
      <w:pPr>
        <w:pStyle w:val="affffb"/>
        <w:ind w:firstLine="420"/>
      </w:pPr>
      <w:r w:rsidRPr="00F10C44">
        <w:rPr>
          <w:rFonts w:hint="eastAsia"/>
        </w:rPr>
        <w:t>以公开、全面和可理解的信息表述方式记录所有相关问题。披露所有相关假设,并适当披露所使用的方法和数据来源</w:t>
      </w:r>
      <w:r>
        <w:rPr>
          <w:rFonts w:hint="eastAsia"/>
        </w:rPr>
        <w:t>。</w:t>
      </w:r>
    </w:p>
    <w:p w14:paraId="5FF47216" w14:textId="2C7BAB64" w:rsidR="007E3FE7" w:rsidRDefault="00F10C44" w:rsidP="00F10C44">
      <w:pPr>
        <w:pStyle w:val="affd"/>
        <w:spacing w:before="120" w:after="120"/>
      </w:pPr>
      <w:r>
        <w:rPr>
          <w:rFonts w:hint="eastAsia"/>
        </w:rPr>
        <w:t>避免重复计算</w:t>
      </w:r>
    </w:p>
    <w:p w14:paraId="3FB5C0FC" w14:textId="0C564EB9" w:rsidR="007E3FE7" w:rsidRDefault="00F10C44" w:rsidP="007A5D3A">
      <w:pPr>
        <w:pStyle w:val="affffb"/>
        <w:ind w:firstLine="420"/>
      </w:pPr>
      <w:r w:rsidRPr="00F10C44">
        <w:rPr>
          <w:rFonts w:hint="eastAsia"/>
        </w:rPr>
        <w:t>相同的GHG排放量和清除量仅分配一次,以避免GHG排放量和清除量的重复计算</w:t>
      </w:r>
      <w:r>
        <w:rPr>
          <w:rFonts w:hint="eastAsia"/>
        </w:rPr>
        <w:t>。</w:t>
      </w:r>
    </w:p>
    <w:p w14:paraId="06A432C6" w14:textId="5D07F277" w:rsidR="007E3FE7" w:rsidRDefault="00F10C44" w:rsidP="00F10C44">
      <w:pPr>
        <w:pStyle w:val="affc"/>
        <w:spacing w:before="240" w:after="240"/>
      </w:pPr>
      <w:r>
        <w:rPr>
          <w:rFonts w:hint="eastAsia"/>
        </w:rPr>
        <w:t>目的和范围确定</w:t>
      </w:r>
    </w:p>
    <w:p w14:paraId="106FF3BE" w14:textId="2C3126E7" w:rsidR="007E3FE7" w:rsidRDefault="00F10C44" w:rsidP="00F10C44">
      <w:pPr>
        <w:pStyle w:val="affd"/>
        <w:spacing w:before="120" w:after="120"/>
      </w:pPr>
      <w:r>
        <w:rPr>
          <w:rFonts w:hint="eastAsia"/>
        </w:rPr>
        <w:t>量化目的和范围</w:t>
      </w:r>
    </w:p>
    <w:p w14:paraId="3FB9A67E" w14:textId="2D206B9B" w:rsidR="007E3FE7" w:rsidRDefault="00F10C44" w:rsidP="00F10C44">
      <w:pPr>
        <w:pStyle w:val="affe"/>
        <w:spacing w:before="120" w:after="120"/>
      </w:pPr>
      <w:r>
        <w:rPr>
          <w:rFonts w:hint="eastAsia"/>
        </w:rPr>
        <w:t>量化目的</w:t>
      </w:r>
    </w:p>
    <w:p w14:paraId="67FB1E3B" w14:textId="72BD1843" w:rsidR="007E3FE7" w:rsidRDefault="00F10C44" w:rsidP="007A5D3A">
      <w:pPr>
        <w:pStyle w:val="affffb"/>
        <w:ind w:firstLine="420"/>
      </w:pPr>
      <w:r w:rsidRPr="00F10C44">
        <w:rPr>
          <w:rFonts w:hint="eastAsia"/>
        </w:rPr>
        <w:t>通过量化兽用疫苗生命周期或选定单元的显著温室气体排放量,应包括原材料准备阶段、产品制造阶段、产品检测阶段,宜包括成品销售阶段和废物处理阶段,计算兽用疫苗在生命周期或选定阶段对全球变暖的潜在贡献[以二氧化碳当量(CO</w:t>
      </w:r>
      <w:r>
        <w:rPr>
          <w:rFonts w:hint="eastAsia"/>
          <w:vertAlign w:val="subscript"/>
        </w:rPr>
        <w:t>2</w:t>
      </w:r>
      <w:r>
        <w:rPr>
          <w:rFonts w:hint="eastAsia"/>
        </w:rPr>
        <w:t>e</w:t>
      </w:r>
      <w:r w:rsidRPr="00F10C44">
        <w:rPr>
          <w:rFonts w:hint="eastAsia"/>
        </w:rPr>
        <w:t>)表示]</w:t>
      </w:r>
      <w:r>
        <w:rPr>
          <w:rFonts w:hint="eastAsia"/>
        </w:rPr>
        <w:t>。</w:t>
      </w:r>
    </w:p>
    <w:p w14:paraId="20DF566E" w14:textId="2E2B7A77" w:rsidR="007E3FE7" w:rsidRDefault="00F10C44" w:rsidP="00F10C44">
      <w:pPr>
        <w:pStyle w:val="affe"/>
        <w:spacing w:before="120" w:after="120"/>
      </w:pPr>
      <w:r>
        <w:rPr>
          <w:rFonts w:hint="eastAsia"/>
        </w:rPr>
        <w:t>量化范围</w:t>
      </w:r>
    </w:p>
    <w:p w14:paraId="5A1656FA" w14:textId="480F6ACF" w:rsidR="00F10C44" w:rsidRDefault="00F10C44" w:rsidP="00F10C44">
      <w:pPr>
        <w:pStyle w:val="affffb"/>
        <w:ind w:firstLine="420"/>
        <w:rPr>
          <w:rFonts w:hint="eastAsia"/>
        </w:rPr>
      </w:pPr>
      <w:r>
        <w:rPr>
          <w:rFonts w:hint="eastAsia"/>
        </w:rPr>
        <w:t>在确定兽用疫苗碳足迹量化范围过程中,应包括并描述但不限于下列各项</w:t>
      </w:r>
      <w:r>
        <w:rPr>
          <w:rFonts w:hint="eastAsia"/>
        </w:rPr>
        <w:t>：</w:t>
      </w:r>
    </w:p>
    <w:p w14:paraId="2613A9B6" w14:textId="014216E8" w:rsidR="00F10C44" w:rsidRDefault="00F10C44" w:rsidP="00F10C44">
      <w:pPr>
        <w:pStyle w:val="af5"/>
        <w:rPr>
          <w:rFonts w:hint="eastAsia"/>
        </w:rPr>
      </w:pPr>
      <w:r>
        <w:rPr>
          <w:rFonts w:hint="eastAsia"/>
        </w:rPr>
        <w:t>产品(系统)范围:明确产品名称、型号、声明单位、系统边界(见5.3)。</w:t>
      </w:r>
    </w:p>
    <w:p w14:paraId="5B626C61" w14:textId="00A394BC" w:rsidR="00F10C44" w:rsidRDefault="00F10C44" w:rsidP="00F10C44">
      <w:pPr>
        <w:pStyle w:val="af5"/>
        <w:rPr>
          <w:rFonts w:hint="eastAsia"/>
        </w:rPr>
      </w:pPr>
      <w:r>
        <w:rPr>
          <w:rFonts w:hint="eastAsia"/>
        </w:rPr>
        <w:t>时间范围:选择量化碳足迹有代表性的时间段。</w:t>
      </w:r>
    </w:p>
    <w:p w14:paraId="3165FF61" w14:textId="242607CB" w:rsidR="007E3FE7" w:rsidRDefault="00F10C44" w:rsidP="00F10C44">
      <w:pPr>
        <w:pStyle w:val="af5"/>
      </w:pPr>
      <w:r>
        <w:rPr>
          <w:rFonts w:hint="eastAsia"/>
        </w:rPr>
        <w:t>温室气体范围:二氧化碳(CO</w:t>
      </w:r>
      <w:r>
        <w:rPr>
          <w:rFonts w:hint="eastAsia"/>
          <w:vertAlign w:val="subscript"/>
        </w:rPr>
        <w:t>2</w:t>
      </w:r>
      <w:r>
        <w:rPr>
          <w:rFonts w:hint="eastAsia"/>
        </w:rPr>
        <w:t>)、甲烷(CH</w:t>
      </w:r>
      <w:r>
        <w:rPr>
          <w:rFonts w:hint="eastAsia"/>
          <w:vertAlign w:val="subscript"/>
        </w:rPr>
        <w:t>4</w:t>
      </w:r>
      <w:r>
        <w:rPr>
          <w:rFonts w:hint="eastAsia"/>
        </w:rPr>
        <w:t>)、氧化亚氮(N</w:t>
      </w:r>
      <w:r>
        <w:rPr>
          <w:rFonts w:hint="eastAsia"/>
          <w:vertAlign w:val="subscript"/>
        </w:rPr>
        <w:t>2</w:t>
      </w:r>
      <w:r>
        <w:rPr>
          <w:rFonts w:hint="eastAsia"/>
        </w:rPr>
        <w:t>O)、六氟化硫(SF</w:t>
      </w:r>
      <w:r>
        <w:rPr>
          <w:rFonts w:hint="eastAsia"/>
          <w:vertAlign w:val="subscript"/>
        </w:rPr>
        <w:t>6</w:t>
      </w:r>
      <w:r>
        <w:rPr>
          <w:rFonts w:hint="eastAsia"/>
        </w:rPr>
        <w:t>)。</w:t>
      </w:r>
    </w:p>
    <w:p w14:paraId="25B9BBA5" w14:textId="502F827A" w:rsidR="007E3FE7" w:rsidRDefault="00F10C44" w:rsidP="00F10C44">
      <w:pPr>
        <w:pStyle w:val="affd"/>
        <w:spacing w:before="120" w:after="120"/>
        <w:rPr>
          <w:rFonts w:hint="eastAsia"/>
        </w:rPr>
      </w:pPr>
      <w:r>
        <w:rPr>
          <w:rFonts w:hint="eastAsia"/>
        </w:rPr>
        <w:t>功能单位</w:t>
      </w:r>
    </w:p>
    <w:p w14:paraId="367F67A7" w14:textId="3FB5E914" w:rsidR="00F10C44" w:rsidRDefault="00F10C44" w:rsidP="00F10C44">
      <w:pPr>
        <w:pStyle w:val="affffb"/>
        <w:ind w:firstLine="420"/>
        <w:rPr>
          <w:rFonts w:hint="eastAsia"/>
        </w:rPr>
      </w:pPr>
      <w:r>
        <w:rPr>
          <w:rFonts w:hint="eastAsia"/>
        </w:rPr>
        <w:lastRenderedPageBreak/>
        <w:t>饲料产品应采用1万ml兽用疫苗重作为功能单位</w:t>
      </w:r>
      <w:r>
        <w:rPr>
          <w:rFonts w:hint="eastAsia"/>
        </w:rPr>
        <w:t>。</w:t>
      </w:r>
    </w:p>
    <w:p w14:paraId="094776A4" w14:textId="567C4268" w:rsidR="007E3FE7" w:rsidRPr="00F10C44" w:rsidRDefault="00F10C44" w:rsidP="00F10C44">
      <w:pPr>
        <w:pStyle w:val="afff2"/>
      </w:pPr>
      <w:r>
        <w:rPr>
          <w:rFonts w:hint="eastAsia"/>
        </w:rPr>
        <w:t>核算饲料兽用疫苗产品碳足迹应确定功能单位。功能单位的表述中应包含影响碳足迹核算的饲料兽用疫苗产品的主要功能，应明确定义和可测量。</w:t>
      </w:r>
    </w:p>
    <w:p w14:paraId="6C0EFD48" w14:textId="7993CCD8" w:rsidR="007E3FE7" w:rsidRDefault="00F10C44" w:rsidP="00F10C44">
      <w:pPr>
        <w:pStyle w:val="affd"/>
        <w:spacing w:before="120" w:after="120"/>
      </w:pPr>
      <w:r>
        <w:rPr>
          <w:rFonts w:hint="eastAsia"/>
        </w:rPr>
        <w:t>系统边界</w:t>
      </w:r>
    </w:p>
    <w:p w14:paraId="1F67FDE5" w14:textId="4F616057" w:rsidR="007E3FE7" w:rsidRDefault="00F10C44" w:rsidP="00F10C44">
      <w:pPr>
        <w:pStyle w:val="affe"/>
        <w:spacing w:before="120" w:after="120"/>
      </w:pPr>
      <w:r>
        <w:rPr>
          <w:rFonts w:hint="eastAsia"/>
        </w:rPr>
        <w:t>边界设定</w:t>
      </w:r>
    </w:p>
    <w:p w14:paraId="3998B67B" w14:textId="77777777" w:rsidR="00F10C44" w:rsidRDefault="00F10C44" w:rsidP="00F10C44">
      <w:pPr>
        <w:pStyle w:val="affffb"/>
        <w:ind w:firstLine="420"/>
        <w:rPr>
          <w:rFonts w:hint="eastAsia"/>
        </w:rPr>
      </w:pPr>
      <w:r>
        <w:rPr>
          <w:rFonts w:hint="eastAsia"/>
        </w:rPr>
        <w:t>兽用疫苗碳足迹应量化兽用疫苗在原料准备阶段、产品制造阶段、产品检测阶段的温室气体排放,宜量化兽用疫苗在成品销售阶段和废物处理阶段的温室气体排放。</w:t>
      </w:r>
    </w:p>
    <w:p w14:paraId="064992A3" w14:textId="329D548A" w:rsidR="007E3FE7" w:rsidRDefault="00F10C44" w:rsidP="00F10C44">
      <w:pPr>
        <w:pStyle w:val="affffb"/>
        <w:ind w:firstLine="420"/>
      </w:pPr>
      <w:r>
        <w:rPr>
          <w:rFonts w:hint="eastAsia"/>
        </w:rPr>
        <w:t>量化系统边界见图1。</w:t>
      </w:r>
    </w:p>
    <w:p w14:paraId="76F8A634" w14:textId="539154B4" w:rsidR="00897674" w:rsidRDefault="00897674" w:rsidP="00897674">
      <w:pPr>
        <w:pStyle w:val="afd"/>
        <w:spacing w:before="120" w:after="120"/>
        <w:rPr>
          <w:rFonts w:hint="eastAsia"/>
        </w:rPr>
      </w:pPr>
      <w:r>
        <w:rPr>
          <w:rFonts w:hint="eastAsia"/>
        </w:rPr>
        <w:t>兽用疫苗碳足迹系统边界</w:t>
      </w:r>
    </w:p>
    <w:p w14:paraId="56511B14" w14:textId="35E75932" w:rsidR="007E3FE7" w:rsidRDefault="00897674" w:rsidP="00897674">
      <w:pPr>
        <w:pStyle w:val="affffb"/>
        <w:ind w:firstLine="420"/>
        <w:rPr>
          <w:rFonts w:hint="eastAsia"/>
        </w:rPr>
      </w:pPr>
      <w:r>
        <w:drawing>
          <wp:inline distT="0" distB="0" distL="0" distR="0" wp14:anchorId="52F73EF1" wp14:editId="09AE2469">
            <wp:extent cx="5525442" cy="1546860"/>
            <wp:effectExtent l="0" t="0" r="0" b="0"/>
            <wp:docPr id="7561523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38645" cy="1550556"/>
                    </a:xfrm>
                    <a:prstGeom prst="rect">
                      <a:avLst/>
                    </a:prstGeom>
                    <a:noFill/>
                    <a:ln>
                      <a:noFill/>
                    </a:ln>
                  </pic:spPr>
                </pic:pic>
              </a:graphicData>
            </a:graphic>
          </wp:inline>
        </w:drawing>
      </w:r>
    </w:p>
    <w:p w14:paraId="746864BD" w14:textId="7351626D" w:rsidR="007E3FE7" w:rsidRDefault="00897674" w:rsidP="00897674">
      <w:pPr>
        <w:pStyle w:val="affe"/>
        <w:spacing w:before="120" w:after="120"/>
      </w:pPr>
      <w:r>
        <w:rPr>
          <w:rFonts w:hint="eastAsia"/>
        </w:rPr>
        <w:t>原料准备阶段</w:t>
      </w:r>
    </w:p>
    <w:p w14:paraId="7F50521C" w14:textId="77777777" w:rsidR="00897674" w:rsidRDefault="00897674" w:rsidP="00897674">
      <w:pPr>
        <w:pStyle w:val="affffb"/>
        <w:ind w:firstLine="420"/>
        <w:rPr>
          <w:rFonts w:hint="eastAsia"/>
        </w:rPr>
      </w:pPr>
      <w:r>
        <w:rPr>
          <w:rFonts w:hint="eastAsia"/>
        </w:rPr>
        <w:t>原料准备阶段包括但不限于：兽用疫苗生产过程中所涉及到的原料。包括：培养基、血清、化学试剂、佐剂和包装材料等。，以及原料检测和贮存与内部转运的能源消耗。</w:t>
      </w:r>
    </w:p>
    <w:p w14:paraId="194EAB13" w14:textId="66DE8DED" w:rsidR="007E3FE7" w:rsidRDefault="00897674" w:rsidP="00897674">
      <w:pPr>
        <w:pStyle w:val="afff2"/>
      </w:pPr>
      <w:r>
        <w:rPr>
          <w:rFonts w:hint="eastAsia"/>
        </w:rPr>
        <w:t>原材料的碳足迹包括采集、加工、包装、运输、能源等生产过程以及运输到兽用疫苗生产企业过程。</w:t>
      </w:r>
    </w:p>
    <w:p w14:paraId="67FDA517" w14:textId="0870AF56" w:rsidR="007E3FE7" w:rsidRPr="00897674" w:rsidRDefault="00897674" w:rsidP="00897674">
      <w:pPr>
        <w:pStyle w:val="affe"/>
        <w:spacing w:before="120" w:after="120"/>
      </w:pPr>
      <w:r>
        <w:rPr>
          <w:rFonts w:hint="eastAsia"/>
        </w:rPr>
        <w:t>产品制造阶段</w:t>
      </w:r>
    </w:p>
    <w:p w14:paraId="2393C897" w14:textId="77777777" w:rsidR="00897674" w:rsidRDefault="00897674" w:rsidP="00897674">
      <w:pPr>
        <w:pStyle w:val="affffb"/>
        <w:ind w:firstLine="420"/>
        <w:rPr>
          <w:rFonts w:hint="eastAsia"/>
        </w:rPr>
      </w:pPr>
      <w:r>
        <w:rPr>
          <w:rFonts w:hint="eastAsia"/>
        </w:rPr>
        <w:t>兽用疫苗的产品制造阶段包括但不限于：</w:t>
      </w:r>
    </w:p>
    <w:p w14:paraId="77830E50" w14:textId="39870F17" w:rsidR="00897674" w:rsidRDefault="00897674" w:rsidP="00897674">
      <w:pPr>
        <w:pStyle w:val="af5"/>
        <w:numPr>
          <w:ilvl w:val="0"/>
          <w:numId w:val="32"/>
        </w:numPr>
        <w:rPr>
          <w:rFonts w:hint="eastAsia"/>
        </w:rPr>
      </w:pPr>
      <w:r>
        <w:rPr>
          <w:rFonts w:hint="eastAsia"/>
        </w:rPr>
        <w:t>兽用疫苗的半成品制备过程;</w:t>
      </w:r>
    </w:p>
    <w:p w14:paraId="79C8FB82" w14:textId="095F94D5" w:rsidR="00897674" w:rsidRDefault="00897674" w:rsidP="00897674">
      <w:pPr>
        <w:pStyle w:val="af5"/>
        <w:rPr>
          <w:rFonts w:hint="eastAsia"/>
        </w:rPr>
      </w:pPr>
      <w:r>
        <w:rPr>
          <w:rFonts w:hint="eastAsia"/>
        </w:rPr>
        <w:t>兽用疫苗的成品制备过程；</w:t>
      </w:r>
    </w:p>
    <w:p w14:paraId="2E65B286" w14:textId="45F6DBBD" w:rsidR="00897674" w:rsidRDefault="00897674" w:rsidP="00897674">
      <w:pPr>
        <w:pStyle w:val="af5"/>
        <w:rPr>
          <w:rFonts w:hint="eastAsia"/>
        </w:rPr>
      </w:pPr>
      <w:proofErr w:type="gramStart"/>
      <w:r>
        <w:rPr>
          <w:rFonts w:hint="eastAsia"/>
        </w:rPr>
        <w:t>活毒废水处理</w:t>
      </w:r>
      <w:proofErr w:type="gramEnd"/>
      <w:r>
        <w:rPr>
          <w:rFonts w:hint="eastAsia"/>
        </w:rPr>
        <w:t>；</w:t>
      </w:r>
    </w:p>
    <w:p w14:paraId="2056DE5F" w14:textId="4585C146" w:rsidR="007E3FE7" w:rsidRDefault="00897674" w:rsidP="00897674">
      <w:pPr>
        <w:pStyle w:val="af5"/>
      </w:pPr>
      <w:r>
        <w:rPr>
          <w:rFonts w:hint="eastAsia"/>
        </w:rPr>
        <w:t>公用设备能源消耗</w:t>
      </w:r>
      <w:r>
        <w:rPr>
          <w:rFonts w:hint="eastAsia"/>
        </w:rPr>
        <w:t>。</w:t>
      </w:r>
    </w:p>
    <w:p w14:paraId="4E076410" w14:textId="158039DF" w:rsidR="007E3FE7" w:rsidRDefault="00897674" w:rsidP="00897674">
      <w:pPr>
        <w:pStyle w:val="affe"/>
        <w:spacing w:before="120" w:after="120"/>
      </w:pPr>
      <w:r>
        <w:rPr>
          <w:rFonts w:hint="eastAsia"/>
        </w:rPr>
        <w:t>产品检测阶段</w:t>
      </w:r>
    </w:p>
    <w:p w14:paraId="692889A1" w14:textId="77777777" w:rsidR="00897674" w:rsidRDefault="00897674" w:rsidP="00897674">
      <w:pPr>
        <w:pStyle w:val="affffb"/>
        <w:ind w:firstLine="420"/>
        <w:rPr>
          <w:rFonts w:hint="eastAsia"/>
        </w:rPr>
      </w:pPr>
      <w:r>
        <w:rPr>
          <w:rFonts w:hint="eastAsia"/>
        </w:rPr>
        <w:t>兽用疫苗的产品检测阶段包括但不限于：</w:t>
      </w:r>
    </w:p>
    <w:p w14:paraId="5334D308" w14:textId="62149A93" w:rsidR="00897674" w:rsidRDefault="00897674" w:rsidP="00897674">
      <w:pPr>
        <w:pStyle w:val="af5"/>
        <w:numPr>
          <w:ilvl w:val="0"/>
          <w:numId w:val="33"/>
        </w:numPr>
        <w:rPr>
          <w:rFonts w:hint="eastAsia"/>
        </w:rPr>
      </w:pPr>
      <w:r>
        <w:rPr>
          <w:rFonts w:hint="eastAsia"/>
        </w:rPr>
        <w:t>成品检测包括性状、装量、无菌检验、内毒素、总蛋白、安全检验、效力检验等；</w:t>
      </w:r>
    </w:p>
    <w:p w14:paraId="2C90C92D" w14:textId="0E124A8E" w:rsidR="00897674" w:rsidRDefault="00897674" w:rsidP="00897674">
      <w:pPr>
        <w:pStyle w:val="af5"/>
        <w:rPr>
          <w:rFonts w:hint="eastAsia"/>
        </w:rPr>
      </w:pPr>
      <w:r>
        <w:rPr>
          <w:rFonts w:hint="eastAsia"/>
        </w:rPr>
        <w:t>半成品检测包括生产细胞的检验、病毒液的检验、灭活液检测、有效含量检测等；</w:t>
      </w:r>
    </w:p>
    <w:p w14:paraId="49829312" w14:textId="1D245FB9" w:rsidR="00897674" w:rsidRDefault="00897674" w:rsidP="00897674">
      <w:pPr>
        <w:pStyle w:val="af5"/>
        <w:rPr>
          <w:rFonts w:hint="eastAsia"/>
        </w:rPr>
      </w:pPr>
      <w:r>
        <w:rPr>
          <w:rFonts w:hint="eastAsia"/>
        </w:rPr>
        <w:t>上述过程所产生的废气、废水、固体废弃物在本厂处理相关的过程,不包括厂区人员及生活设施。</w:t>
      </w:r>
    </w:p>
    <w:p w14:paraId="3150FD92" w14:textId="77777777" w:rsidR="00897674" w:rsidRDefault="00897674" w:rsidP="00897674">
      <w:pPr>
        <w:pStyle w:val="affffb"/>
        <w:ind w:firstLine="420"/>
        <w:rPr>
          <w:rFonts w:hint="eastAsia"/>
        </w:rPr>
      </w:pPr>
      <w:r>
        <w:rPr>
          <w:rFonts w:hint="eastAsia"/>
        </w:rPr>
        <w:t>生产中产生的工业“三废”(废气、废水、固体废物)应转入污染物处置阶段。</w:t>
      </w:r>
    </w:p>
    <w:p w14:paraId="7F85D38C" w14:textId="0B1C9053" w:rsidR="007E3FE7" w:rsidRPr="00897674" w:rsidRDefault="00897674" w:rsidP="00897674">
      <w:pPr>
        <w:pStyle w:val="affffb"/>
        <w:ind w:firstLine="420"/>
      </w:pPr>
      <w:r>
        <w:rPr>
          <w:rFonts w:hint="eastAsia"/>
        </w:rPr>
        <w:t>交通、运储和能源供应涉及原材料准备、产品制造和成品销售阶段的各个阶段,应按照实际情况计算。</w:t>
      </w:r>
    </w:p>
    <w:p w14:paraId="357A4585" w14:textId="394062AA" w:rsidR="007E3FE7" w:rsidRDefault="00897674" w:rsidP="00897674">
      <w:pPr>
        <w:pStyle w:val="affe"/>
        <w:spacing w:before="120" w:after="120"/>
      </w:pPr>
      <w:r>
        <w:rPr>
          <w:rFonts w:hint="eastAsia"/>
        </w:rPr>
        <w:t>成品销售阶段</w:t>
      </w:r>
    </w:p>
    <w:p w14:paraId="46BB8681" w14:textId="77777777" w:rsidR="00897674" w:rsidRDefault="00897674" w:rsidP="00897674">
      <w:pPr>
        <w:pStyle w:val="affffb"/>
        <w:ind w:firstLine="420"/>
        <w:rPr>
          <w:rFonts w:hint="eastAsia"/>
        </w:rPr>
      </w:pPr>
      <w:r>
        <w:rPr>
          <w:rFonts w:hint="eastAsia"/>
        </w:rPr>
        <w:t>兽用疫苗的成品销售阶段包括但不限于：</w:t>
      </w:r>
    </w:p>
    <w:p w14:paraId="2323E4A6" w14:textId="604F4347" w:rsidR="00897674" w:rsidRDefault="00897674" w:rsidP="00897674">
      <w:pPr>
        <w:pStyle w:val="af5"/>
        <w:numPr>
          <w:ilvl w:val="0"/>
          <w:numId w:val="34"/>
        </w:numPr>
        <w:rPr>
          <w:rFonts w:hint="eastAsia"/>
        </w:rPr>
      </w:pPr>
      <w:r>
        <w:rPr>
          <w:rFonts w:hint="eastAsia"/>
        </w:rPr>
        <w:t>兽用疫苗的运输;</w:t>
      </w:r>
    </w:p>
    <w:p w14:paraId="0C9F0FC5" w14:textId="6CA318C3" w:rsidR="007E3FE7" w:rsidRDefault="00897674" w:rsidP="00897674">
      <w:pPr>
        <w:pStyle w:val="af5"/>
      </w:pPr>
      <w:r>
        <w:rPr>
          <w:rFonts w:hint="eastAsia"/>
        </w:rPr>
        <w:t>兽用疫苗的仓储</w:t>
      </w:r>
      <w:r>
        <w:rPr>
          <w:rFonts w:hint="eastAsia"/>
        </w:rPr>
        <w:t>。</w:t>
      </w:r>
    </w:p>
    <w:p w14:paraId="3C13D3E6" w14:textId="790D1F12" w:rsidR="007E3FE7" w:rsidRDefault="00897674" w:rsidP="00897674">
      <w:pPr>
        <w:pStyle w:val="affe"/>
        <w:spacing w:before="120" w:after="120"/>
      </w:pPr>
      <w:r>
        <w:rPr>
          <w:rFonts w:hint="eastAsia"/>
        </w:rPr>
        <w:t>废物处理阶段</w:t>
      </w:r>
    </w:p>
    <w:p w14:paraId="52910AD9" w14:textId="77777777" w:rsidR="00897674" w:rsidRDefault="00897674" w:rsidP="00897674">
      <w:pPr>
        <w:pStyle w:val="affffb"/>
        <w:ind w:firstLine="420"/>
        <w:rPr>
          <w:rFonts w:hint="eastAsia"/>
        </w:rPr>
      </w:pPr>
      <w:r>
        <w:rPr>
          <w:rFonts w:hint="eastAsia"/>
        </w:rPr>
        <w:t>兽用疫苗的废物处理阶段包括但不限于：</w:t>
      </w:r>
    </w:p>
    <w:p w14:paraId="215A01A6" w14:textId="463B5589" w:rsidR="00897674" w:rsidRDefault="00897674" w:rsidP="00897674">
      <w:pPr>
        <w:pStyle w:val="af5"/>
        <w:numPr>
          <w:ilvl w:val="0"/>
          <w:numId w:val="35"/>
        </w:numPr>
        <w:rPr>
          <w:rFonts w:hint="eastAsia"/>
        </w:rPr>
      </w:pPr>
      <w:r>
        <w:rPr>
          <w:rFonts w:hint="eastAsia"/>
        </w:rPr>
        <w:lastRenderedPageBreak/>
        <w:t>过期疫苗、残留疫苗、空瓶等</w:t>
      </w:r>
      <w:proofErr w:type="gramStart"/>
      <w:r>
        <w:rPr>
          <w:rFonts w:hint="eastAsia"/>
        </w:rPr>
        <w:t>固体危废的</w:t>
      </w:r>
      <w:proofErr w:type="gramEnd"/>
      <w:r>
        <w:rPr>
          <w:rFonts w:hint="eastAsia"/>
        </w:rPr>
        <w:t>处理；</w:t>
      </w:r>
    </w:p>
    <w:p w14:paraId="14FDF67A" w14:textId="0BF7F4A0" w:rsidR="00897674" w:rsidRDefault="00897674" w:rsidP="00897674">
      <w:pPr>
        <w:pStyle w:val="af5"/>
        <w:rPr>
          <w:rFonts w:hint="eastAsia"/>
        </w:rPr>
      </w:pPr>
      <w:r>
        <w:rPr>
          <w:rFonts w:hint="eastAsia"/>
        </w:rPr>
        <w:t>废物处理阶段的能源消耗等；</w:t>
      </w:r>
    </w:p>
    <w:p w14:paraId="34281839" w14:textId="00188449" w:rsidR="007E3FE7" w:rsidRDefault="00897674" w:rsidP="00897674">
      <w:pPr>
        <w:pStyle w:val="af5"/>
      </w:pPr>
      <w:r>
        <w:rPr>
          <w:rFonts w:hint="eastAsia"/>
        </w:rPr>
        <w:t>污水处理</w:t>
      </w:r>
      <w:r>
        <w:rPr>
          <w:rFonts w:hint="eastAsia"/>
        </w:rPr>
        <w:t>。</w:t>
      </w:r>
    </w:p>
    <w:p w14:paraId="35D594D1" w14:textId="2FAAD89D" w:rsidR="007E3FE7" w:rsidRDefault="00897674" w:rsidP="00897674">
      <w:pPr>
        <w:pStyle w:val="affc"/>
        <w:spacing w:before="240" w:after="240"/>
      </w:pPr>
      <w:r>
        <w:rPr>
          <w:rFonts w:hint="eastAsia"/>
        </w:rPr>
        <w:t>生命周期清单分析</w:t>
      </w:r>
    </w:p>
    <w:p w14:paraId="1EEA0926" w14:textId="1F247FB2" w:rsidR="007E3FE7" w:rsidRDefault="00897674" w:rsidP="00897674">
      <w:pPr>
        <w:pStyle w:val="affd"/>
        <w:spacing w:before="120" w:after="120"/>
      </w:pPr>
      <w:r w:rsidRPr="005705D5">
        <w:rPr>
          <w:rFonts w:hint="eastAsia"/>
        </w:rPr>
        <w:t>核算步骤</w:t>
      </w:r>
    </w:p>
    <w:p w14:paraId="69C5B8F8" w14:textId="77777777" w:rsidR="00897674" w:rsidRDefault="00897674" w:rsidP="00897674">
      <w:pPr>
        <w:pStyle w:val="affffb"/>
        <w:ind w:firstLine="420"/>
        <w:rPr>
          <w:rFonts w:hint="eastAsia"/>
        </w:rPr>
      </w:pPr>
      <w:r>
        <w:rPr>
          <w:rFonts w:hint="eastAsia"/>
        </w:rPr>
        <w:t>开展兽用疫苗产品碳足迹核算应按照下列步骤进行：</w:t>
      </w:r>
    </w:p>
    <w:p w14:paraId="6155E333" w14:textId="2A71613A" w:rsidR="00897674" w:rsidRDefault="00897674" w:rsidP="00897674">
      <w:pPr>
        <w:pStyle w:val="af6"/>
        <w:rPr>
          <w:rFonts w:hint="eastAsia"/>
        </w:rPr>
      </w:pPr>
      <w:r>
        <w:rPr>
          <w:rFonts w:hint="eastAsia"/>
        </w:rPr>
        <w:t>界定核算框架：明确系统边界（涵盖原料准备阶段、产品制造阶段、产品检测阶段、成品销售阶段和废物处理阶段等全生命周期）</w:t>
      </w:r>
      <w:r>
        <w:rPr>
          <w:rFonts w:hint="eastAsia"/>
        </w:rPr>
        <w:t>，</w:t>
      </w:r>
      <w:r>
        <w:rPr>
          <w:rFonts w:hint="eastAsia"/>
        </w:rPr>
        <w:t>识别温室气体（GHG）排放关键阶段，并选定功能单位（如1万ml兽用疫苗产品）。</w:t>
      </w:r>
    </w:p>
    <w:p w14:paraId="36FA04F4" w14:textId="7DC0BCC9" w:rsidR="00897674" w:rsidRDefault="00897674" w:rsidP="00897674">
      <w:pPr>
        <w:pStyle w:val="af6"/>
        <w:rPr>
          <w:rFonts w:hint="eastAsia"/>
        </w:rPr>
      </w:pPr>
      <w:r>
        <w:rPr>
          <w:rFonts w:hint="eastAsia"/>
        </w:rPr>
        <w:t>数据采集与整合：系统梳理边界内各单元过程，同步采集定性生产信息（如种兽用疫苗的半成品制备过程、兽用疫苗的成品制备过程）与定量数据（如公用设备能源消耗、兽用疫苗的运输）。</w:t>
      </w:r>
    </w:p>
    <w:p w14:paraId="309CCDEC" w14:textId="38A5D1C2" w:rsidR="00897674" w:rsidRDefault="00897674" w:rsidP="00897674">
      <w:pPr>
        <w:pStyle w:val="af6"/>
        <w:rPr>
          <w:rFonts w:hint="eastAsia"/>
        </w:rPr>
      </w:pPr>
      <w:r>
        <w:rPr>
          <w:rFonts w:hint="eastAsia"/>
        </w:rPr>
        <w:t>排放因子匹配：筛选适配的排放因子数据，涵盖原料准备阶段、产品制造阶段、产品检测阶段、成品销售阶段和废物处理阶段等环节，优先采用区域实测数据或权威数据库（如 IPCC、Ecoinvent）。</w:t>
      </w:r>
    </w:p>
    <w:p w14:paraId="0A94A2F1" w14:textId="1A4C3723" w:rsidR="00897674" w:rsidRDefault="00897674" w:rsidP="00897674">
      <w:pPr>
        <w:pStyle w:val="af6"/>
        <w:rPr>
          <w:rFonts w:hint="eastAsia"/>
        </w:rPr>
      </w:pPr>
      <w:r>
        <w:rPr>
          <w:rFonts w:hint="eastAsia"/>
        </w:rPr>
        <w:t>分阶段排放量计算：基于活动数据与排放因子，量化各单元过程的温室气体排放</w:t>
      </w:r>
      <w:proofErr w:type="gramStart"/>
      <w:r>
        <w:rPr>
          <w:rFonts w:hint="eastAsia"/>
        </w:rPr>
        <w:t>与碳汇清除</w:t>
      </w:r>
      <w:proofErr w:type="gramEnd"/>
      <w:r>
        <w:rPr>
          <w:rFonts w:hint="eastAsia"/>
        </w:rPr>
        <w:t>量，区分直接排放（如机械燃油燃烧碳排放）与间接排放（如生产碳排放）。</w:t>
      </w:r>
    </w:p>
    <w:p w14:paraId="033BA09E" w14:textId="23160DA5" w:rsidR="00897674" w:rsidRDefault="00897674" w:rsidP="00897674">
      <w:pPr>
        <w:pStyle w:val="af6"/>
        <w:rPr>
          <w:rFonts w:hint="eastAsia"/>
        </w:rPr>
      </w:pPr>
      <w:r>
        <w:rPr>
          <w:rFonts w:hint="eastAsia"/>
        </w:rPr>
        <w:t>分配规则确立：针对多产品系统或共享资源场景，制定科学分配方法（如质量分配、经济价值分配），合理分摊碳排放。</w:t>
      </w:r>
    </w:p>
    <w:p w14:paraId="1333B6BA" w14:textId="22562592" w:rsidR="007E3FE7" w:rsidRDefault="00897674" w:rsidP="00897674">
      <w:pPr>
        <w:pStyle w:val="af6"/>
      </w:pPr>
      <w:r>
        <w:rPr>
          <w:rFonts w:hint="eastAsia"/>
        </w:rPr>
        <w:t>系统边界内饲料产品碳足迹核算：汇总各单元过程核算结果，</w:t>
      </w:r>
      <w:proofErr w:type="gramStart"/>
      <w:r>
        <w:rPr>
          <w:rFonts w:hint="eastAsia"/>
        </w:rPr>
        <w:t>经分配</w:t>
      </w:r>
      <w:proofErr w:type="gramEnd"/>
      <w:r>
        <w:rPr>
          <w:rFonts w:hint="eastAsia"/>
        </w:rPr>
        <w:t>调整后得出饲料产品全生命周期碳足迹，形成完整量化报告。</w:t>
      </w:r>
    </w:p>
    <w:p w14:paraId="7106E724" w14:textId="05A385A1" w:rsidR="007E3FE7" w:rsidRDefault="00897674" w:rsidP="00897674">
      <w:pPr>
        <w:pStyle w:val="affd"/>
        <w:spacing w:before="120" w:after="120"/>
      </w:pPr>
      <w:r>
        <w:rPr>
          <w:rFonts w:hint="eastAsia"/>
        </w:rPr>
        <w:t>数据质量要求</w:t>
      </w:r>
    </w:p>
    <w:p w14:paraId="5D541F19" w14:textId="77777777" w:rsidR="00897674" w:rsidRDefault="00897674" w:rsidP="00897674">
      <w:pPr>
        <w:pStyle w:val="affffb"/>
        <w:ind w:firstLine="420"/>
        <w:rPr>
          <w:rFonts w:hint="eastAsia"/>
        </w:rPr>
      </w:pPr>
      <w:r>
        <w:rPr>
          <w:rFonts w:hint="eastAsia"/>
        </w:rPr>
        <w:t>在开展产品碳足迹研究的组织拥有财务或运营控制权的情况下,应收集现场数据。所收集的过程数据应具有代表性。对于最重要的单元过程,即使没有财务或运营控制权,也宜使用现场数据。</w:t>
      </w:r>
    </w:p>
    <w:p w14:paraId="7F39DBEB" w14:textId="77777777" w:rsidR="00897674" w:rsidRDefault="00897674" w:rsidP="00897674">
      <w:pPr>
        <w:pStyle w:val="affffb"/>
        <w:ind w:firstLine="420"/>
        <w:rPr>
          <w:rFonts w:hint="eastAsia"/>
        </w:rPr>
      </w:pPr>
      <w:r>
        <w:rPr>
          <w:rFonts w:hint="eastAsia"/>
        </w:rPr>
        <w:t>数据收集与处理过程中,相关数据应满足以下数据质量要求。</w:t>
      </w:r>
    </w:p>
    <w:p w14:paraId="69B6BE67" w14:textId="255B9D8A" w:rsidR="00897674" w:rsidRDefault="00897674" w:rsidP="00897674">
      <w:pPr>
        <w:pStyle w:val="af5"/>
        <w:numPr>
          <w:ilvl w:val="0"/>
          <w:numId w:val="43"/>
        </w:numPr>
        <w:rPr>
          <w:rFonts w:hint="eastAsia"/>
        </w:rPr>
      </w:pPr>
      <w:r>
        <w:rPr>
          <w:rFonts w:hint="eastAsia"/>
        </w:rPr>
        <w:t>时间覆盖范围:数据的年份和所收集数据的最小时间长度(例如:一年)。</w:t>
      </w:r>
    </w:p>
    <w:p w14:paraId="22B37553" w14:textId="4ADE6A92" w:rsidR="00897674" w:rsidRDefault="00897674" w:rsidP="00897674">
      <w:pPr>
        <w:pStyle w:val="af5"/>
        <w:rPr>
          <w:rFonts w:hint="eastAsia"/>
        </w:rPr>
      </w:pPr>
      <w:r>
        <w:rPr>
          <w:rFonts w:hint="eastAsia"/>
        </w:rPr>
        <w:t>技术覆盖范围:具体的技术或技术组合。</w:t>
      </w:r>
    </w:p>
    <w:p w14:paraId="59A8A6F3" w14:textId="7E87AF7D" w:rsidR="00897674" w:rsidRDefault="00897674" w:rsidP="00897674">
      <w:pPr>
        <w:pStyle w:val="af5"/>
        <w:rPr>
          <w:rFonts w:hint="eastAsia"/>
        </w:rPr>
      </w:pPr>
      <w:r>
        <w:rPr>
          <w:rFonts w:hint="eastAsia"/>
        </w:rPr>
        <w:t>精度:对每个数据值的可变性的度量(例如:方差)。</w:t>
      </w:r>
    </w:p>
    <w:p w14:paraId="3619A227" w14:textId="3774D0F7" w:rsidR="00897674" w:rsidRDefault="00897674" w:rsidP="00897674">
      <w:pPr>
        <w:pStyle w:val="af5"/>
        <w:rPr>
          <w:rFonts w:hint="eastAsia"/>
        </w:rPr>
      </w:pPr>
      <w:r>
        <w:rPr>
          <w:rFonts w:hint="eastAsia"/>
        </w:rPr>
        <w:t>完整性:测量或测算的流所占的比例。</w:t>
      </w:r>
    </w:p>
    <w:p w14:paraId="106E7EE6" w14:textId="6A3F68A0" w:rsidR="00897674" w:rsidRDefault="00897674" w:rsidP="00897674">
      <w:pPr>
        <w:pStyle w:val="af5"/>
        <w:rPr>
          <w:rFonts w:hint="eastAsia"/>
        </w:rPr>
      </w:pPr>
      <w:r>
        <w:rPr>
          <w:rFonts w:hint="eastAsia"/>
        </w:rPr>
        <w:t>一致性:对研究方法</w:t>
      </w:r>
      <w:proofErr w:type="gramStart"/>
      <w:r>
        <w:rPr>
          <w:rFonts w:hint="eastAsia"/>
        </w:rPr>
        <w:t>学是否</w:t>
      </w:r>
      <w:proofErr w:type="gramEnd"/>
      <w:r>
        <w:rPr>
          <w:rFonts w:hint="eastAsia"/>
        </w:rPr>
        <w:t>能在敏感性分析的不同组成部分中统一应用而进行的定性评价。</w:t>
      </w:r>
    </w:p>
    <w:p w14:paraId="7A06F107" w14:textId="65A2D506" w:rsidR="00897674" w:rsidRDefault="00897674" w:rsidP="00897674">
      <w:pPr>
        <w:pStyle w:val="af5"/>
        <w:rPr>
          <w:rFonts w:hint="eastAsia"/>
        </w:rPr>
      </w:pPr>
      <w:r>
        <w:rPr>
          <w:rFonts w:hint="eastAsia"/>
        </w:rPr>
        <w:t>可重现性:对其他独立从业人员采用同一方法学和数值信息重现相同研究结果的定性评价。</w:t>
      </w:r>
    </w:p>
    <w:p w14:paraId="77599193" w14:textId="3EE28678" w:rsidR="00897674" w:rsidRDefault="00897674" w:rsidP="00897674">
      <w:pPr>
        <w:pStyle w:val="af5"/>
        <w:rPr>
          <w:rFonts w:hint="eastAsia"/>
        </w:rPr>
      </w:pPr>
      <w:r>
        <w:rPr>
          <w:rFonts w:hint="eastAsia"/>
        </w:rPr>
        <w:t>数据来源。</w:t>
      </w:r>
    </w:p>
    <w:p w14:paraId="1CE95073" w14:textId="630B26E3" w:rsidR="007E3FE7" w:rsidRDefault="00897674" w:rsidP="00897674">
      <w:pPr>
        <w:pStyle w:val="af5"/>
      </w:pPr>
      <w:r>
        <w:rPr>
          <w:rFonts w:hint="eastAsia"/>
        </w:rPr>
        <w:t>信息的不确定性。</w:t>
      </w:r>
    </w:p>
    <w:p w14:paraId="3395715D" w14:textId="619C400C" w:rsidR="007E3FE7" w:rsidRDefault="00897674" w:rsidP="007A5D3A">
      <w:pPr>
        <w:pStyle w:val="affffb"/>
        <w:ind w:firstLine="420"/>
      </w:pPr>
      <w:r w:rsidRPr="00897674">
        <w:rPr>
          <w:rFonts w:hint="eastAsia"/>
        </w:rPr>
        <w:t>开展产品碳足迹研究的组织宜建立数据管理系统,保留相关文件和记录,进行数据质量评价,并持续提高数据质量</w:t>
      </w:r>
      <w:r>
        <w:rPr>
          <w:rFonts w:hint="eastAsia"/>
        </w:rPr>
        <w:t>。</w:t>
      </w:r>
    </w:p>
    <w:p w14:paraId="7C72B6A2" w14:textId="4584BDE7" w:rsidR="007E3FE7" w:rsidRDefault="00897674" w:rsidP="00897674">
      <w:pPr>
        <w:pStyle w:val="affd"/>
        <w:spacing w:before="120" w:after="120"/>
      </w:pPr>
      <w:r>
        <w:rPr>
          <w:rFonts w:hint="eastAsia"/>
        </w:rPr>
        <w:t>分配原则</w:t>
      </w:r>
    </w:p>
    <w:p w14:paraId="0A3DB031" w14:textId="53FF703C" w:rsidR="00897674" w:rsidRDefault="00897674" w:rsidP="00897674">
      <w:pPr>
        <w:pStyle w:val="affffb"/>
        <w:ind w:firstLine="420"/>
        <w:rPr>
          <w:rFonts w:hint="eastAsia"/>
        </w:rPr>
      </w:pPr>
      <w:r>
        <w:rPr>
          <w:rFonts w:hint="eastAsia"/>
        </w:rPr>
        <w:t>在边界设置或数据收集时,避免进行数据分配。若发现一个过程的输入和输出包含多个产品,则总排放量需要对该过程分配。分配的原则如下</w:t>
      </w:r>
      <w:r>
        <w:rPr>
          <w:rFonts w:hint="eastAsia"/>
        </w:rPr>
        <w:t>；</w:t>
      </w:r>
    </w:p>
    <w:p w14:paraId="7B9CFBF3" w14:textId="4D4D56FE" w:rsidR="00897674" w:rsidRDefault="00897674" w:rsidP="00897674">
      <w:pPr>
        <w:pStyle w:val="af5"/>
        <w:numPr>
          <w:ilvl w:val="0"/>
          <w:numId w:val="44"/>
        </w:numPr>
        <w:rPr>
          <w:rFonts w:hint="eastAsia"/>
        </w:rPr>
      </w:pPr>
      <w:r>
        <w:rPr>
          <w:rFonts w:hint="eastAsia"/>
        </w:rPr>
        <w:t>优先使用物理关系参数(包括但不限于生产量、生产工时等)进行分配</w:t>
      </w:r>
      <w:r>
        <w:rPr>
          <w:rFonts w:hint="eastAsia"/>
        </w:rPr>
        <w:t>；</w:t>
      </w:r>
    </w:p>
    <w:p w14:paraId="507A834D" w14:textId="79ECE6E2" w:rsidR="00897674" w:rsidRDefault="00897674" w:rsidP="00897674">
      <w:pPr>
        <w:pStyle w:val="af5"/>
        <w:rPr>
          <w:rFonts w:hint="eastAsia"/>
        </w:rPr>
      </w:pPr>
      <w:r>
        <w:rPr>
          <w:rFonts w:hint="eastAsia"/>
        </w:rPr>
        <w:t>无法找到物理关系时,则依经济价值进行分配</w:t>
      </w:r>
      <w:r>
        <w:rPr>
          <w:rFonts w:hint="eastAsia"/>
        </w:rPr>
        <w:t>；</w:t>
      </w:r>
    </w:p>
    <w:p w14:paraId="7327AC42" w14:textId="32D2A967" w:rsidR="007E3FE7" w:rsidRDefault="00897674" w:rsidP="00897674">
      <w:pPr>
        <w:pStyle w:val="af5"/>
      </w:pPr>
      <w:r>
        <w:rPr>
          <w:rFonts w:hint="eastAsia"/>
        </w:rPr>
        <w:t>若使用其他分配方法,需提供所使用参数的基础及计算说明。</w:t>
      </w:r>
    </w:p>
    <w:p w14:paraId="70840EAD" w14:textId="460E3EBC" w:rsidR="007E3FE7" w:rsidRDefault="00897674" w:rsidP="00897674">
      <w:pPr>
        <w:pStyle w:val="affd"/>
        <w:spacing w:before="120" w:after="120"/>
      </w:pPr>
      <w:r>
        <w:rPr>
          <w:rFonts w:hint="eastAsia"/>
        </w:rPr>
        <w:t>数据取舍准则</w:t>
      </w:r>
    </w:p>
    <w:p w14:paraId="25E9BE1D" w14:textId="7249D81F" w:rsidR="007E3FE7" w:rsidRDefault="00897674" w:rsidP="007A5D3A">
      <w:pPr>
        <w:pStyle w:val="affffb"/>
        <w:ind w:firstLine="420"/>
      </w:pPr>
      <w:r w:rsidRPr="00897674">
        <w:rPr>
          <w:rFonts w:hint="eastAsia"/>
        </w:rPr>
        <w:t>在兽用疫苗碳足迹量化过程中,可舍弃对产品碳足迹影响小于1%的环节,但舍弃环节总的影响不宜超过兽用疫苗碳足迹总量的5%。各阶段人员活动产生的温室气体排放可舍弃</w:t>
      </w:r>
      <w:r>
        <w:rPr>
          <w:rFonts w:hint="eastAsia"/>
        </w:rPr>
        <w:t>。</w:t>
      </w:r>
    </w:p>
    <w:p w14:paraId="526099FB" w14:textId="183B35AB" w:rsidR="007E3FE7" w:rsidRDefault="00897674" w:rsidP="00897674">
      <w:pPr>
        <w:pStyle w:val="affd"/>
        <w:spacing w:before="120" w:after="120"/>
      </w:pPr>
      <w:r>
        <w:rPr>
          <w:rFonts w:hint="eastAsia"/>
        </w:rPr>
        <w:lastRenderedPageBreak/>
        <w:t>各阶段数据收集</w:t>
      </w:r>
    </w:p>
    <w:p w14:paraId="74BF2D30" w14:textId="0A9EE21C" w:rsidR="007E3FE7" w:rsidRPr="00897674" w:rsidRDefault="00897674" w:rsidP="007A5D3A">
      <w:pPr>
        <w:pStyle w:val="affffb"/>
        <w:ind w:firstLine="420"/>
      </w:pPr>
      <w:r w:rsidRPr="00897674">
        <w:rPr>
          <w:rFonts w:hint="eastAsia"/>
        </w:rPr>
        <w:t>兽用疫苗各阶段数据收集见表1。</w:t>
      </w:r>
    </w:p>
    <w:p w14:paraId="6572F26D" w14:textId="47BD7B5D" w:rsidR="007E3FE7" w:rsidRDefault="00897674" w:rsidP="00897674">
      <w:pPr>
        <w:pStyle w:val="aff2"/>
        <w:spacing w:before="120" w:after="120"/>
      </w:pPr>
      <w:r>
        <w:rPr>
          <w:rFonts w:hint="eastAsia"/>
        </w:rPr>
        <w:t>各阶段数据收集</w:t>
      </w:r>
    </w:p>
    <w:tbl>
      <w:tblPr>
        <w:tblStyle w:val="TableNormal"/>
        <w:tblW w:w="9222"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1809"/>
        <w:gridCol w:w="5406"/>
        <w:gridCol w:w="2007"/>
      </w:tblGrid>
      <w:tr w:rsidR="00897674" w14:paraId="589EBE61" w14:textId="77777777" w:rsidTr="004053E1">
        <w:trPr>
          <w:trHeight w:val="250"/>
        </w:trPr>
        <w:tc>
          <w:tcPr>
            <w:tcW w:w="1809" w:type="dxa"/>
            <w:tcBorders>
              <w:top w:val="single" w:sz="8" w:space="0" w:color="231F20"/>
              <w:left w:val="single" w:sz="8" w:space="0" w:color="auto"/>
              <w:bottom w:val="single" w:sz="6" w:space="0" w:color="231F20"/>
            </w:tcBorders>
            <w:shd w:val="clear" w:color="auto" w:fill="auto"/>
          </w:tcPr>
          <w:p w14:paraId="6F6ED1E7" w14:textId="77777777" w:rsidR="00897674" w:rsidRPr="004053E1" w:rsidRDefault="00897674" w:rsidP="009B6D57">
            <w:pPr>
              <w:pStyle w:val="TableText"/>
              <w:spacing w:before="107" w:line="179" w:lineRule="auto"/>
              <w:ind w:left="544"/>
              <w:rPr>
                <w:rFonts w:ascii="宋体" w:eastAsia="宋体" w:hAnsi="宋体" w:hint="eastAsia"/>
                <w:sz w:val="18"/>
                <w:szCs w:val="18"/>
              </w:rPr>
            </w:pPr>
            <w:proofErr w:type="spellStart"/>
            <w:r w:rsidRPr="004053E1">
              <w:rPr>
                <w:rFonts w:ascii="宋体" w:eastAsia="宋体" w:hAnsi="宋体"/>
                <w:spacing w:val="15"/>
                <w:sz w:val="18"/>
                <w:szCs w:val="18"/>
              </w:rPr>
              <w:t>所属阶段</w:t>
            </w:r>
            <w:proofErr w:type="spellEnd"/>
          </w:p>
        </w:tc>
        <w:tc>
          <w:tcPr>
            <w:tcW w:w="5406" w:type="dxa"/>
            <w:tcBorders>
              <w:top w:val="single" w:sz="8" w:space="0" w:color="231F20"/>
              <w:bottom w:val="single" w:sz="6" w:space="0" w:color="231F20"/>
            </w:tcBorders>
            <w:shd w:val="clear" w:color="auto" w:fill="auto"/>
          </w:tcPr>
          <w:p w14:paraId="09776D74" w14:textId="77777777" w:rsidR="00897674" w:rsidRPr="004053E1" w:rsidRDefault="00897674" w:rsidP="009B6D57">
            <w:pPr>
              <w:pStyle w:val="TableText"/>
              <w:spacing w:before="105" w:line="181" w:lineRule="auto"/>
              <w:ind w:left="2350"/>
              <w:rPr>
                <w:rFonts w:ascii="宋体" w:eastAsia="宋体" w:hAnsi="宋体" w:hint="eastAsia"/>
                <w:sz w:val="18"/>
                <w:szCs w:val="18"/>
              </w:rPr>
            </w:pPr>
            <w:proofErr w:type="spellStart"/>
            <w:r w:rsidRPr="004053E1">
              <w:rPr>
                <w:rFonts w:ascii="宋体" w:eastAsia="宋体" w:hAnsi="宋体"/>
                <w:spacing w:val="15"/>
                <w:sz w:val="18"/>
                <w:szCs w:val="18"/>
              </w:rPr>
              <w:t>数据种类</w:t>
            </w:r>
            <w:proofErr w:type="spellEnd"/>
          </w:p>
        </w:tc>
        <w:tc>
          <w:tcPr>
            <w:tcW w:w="2007" w:type="dxa"/>
            <w:tcBorders>
              <w:top w:val="single" w:sz="8" w:space="0" w:color="231F20"/>
              <w:bottom w:val="single" w:sz="6" w:space="0" w:color="231F20"/>
              <w:right w:val="single" w:sz="8" w:space="0" w:color="auto"/>
            </w:tcBorders>
            <w:shd w:val="clear" w:color="auto" w:fill="auto"/>
          </w:tcPr>
          <w:p w14:paraId="45AEA939" w14:textId="77777777" w:rsidR="00897674" w:rsidRPr="004053E1" w:rsidRDefault="00897674" w:rsidP="009B6D57">
            <w:pPr>
              <w:pStyle w:val="TableText"/>
              <w:spacing w:before="105" w:line="181" w:lineRule="auto"/>
              <w:ind w:left="653"/>
              <w:rPr>
                <w:rFonts w:ascii="宋体" w:eastAsia="宋体" w:hAnsi="宋体" w:hint="eastAsia"/>
                <w:sz w:val="18"/>
                <w:szCs w:val="18"/>
              </w:rPr>
            </w:pPr>
            <w:proofErr w:type="spellStart"/>
            <w:r w:rsidRPr="004053E1">
              <w:rPr>
                <w:rFonts w:ascii="宋体" w:eastAsia="宋体" w:hAnsi="宋体"/>
                <w:spacing w:val="15"/>
                <w:sz w:val="18"/>
                <w:szCs w:val="18"/>
              </w:rPr>
              <w:t>数据类型</w:t>
            </w:r>
            <w:proofErr w:type="spellEnd"/>
          </w:p>
        </w:tc>
      </w:tr>
      <w:tr w:rsidR="00897674" w14:paraId="18F0D404" w14:textId="77777777" w:rsidTr="004053E1">
        <w:trPr>
          <w:trHeight w:val="346"/>
        </w:trPr>
        <w:tc>
          <w:tcPr>
            <w:tcW w:w="1809" w:type="dxa"/>
            <w:vMerge w:val="restart"/>
            <w:tcBorders>
              <w:top w:val="single" w:sz="6" w:space="0" w:color="231F20"/>
              <w:left w:val="single" w:sz="8" w:space="0" w:color="auto"/>
              <w:bottom w:val="nil"/>
            </w:tcBorders>
            <w:shd w:val="clear" w:color="auto" w:fill="auto"/>
          </w:tcPr>
          <w:p w14:paraId="5CFA84CD" w14:textId="77777777" w:rsidR="00897674" w:rsidRPr="004053E1" w:rsidRDefault="00897674" w:rsidP="009B6D57">
            <w:pPr>
              <w:pStyle w:val="TableText"/>
              <w:spacing w:before="68" w:line="181" w:lineRule="auto"/>
              <w:jc w:val="center"/>
              <w:rPr>
                <w:rFonts w:ascii="宋体" w:eastAsia="宋体" w:hAnsi="宋体" w:hint="eastAsia"/>
                <w:sz w:val="18"/>
                <w:szCs w:val="18"/>
              </w:rPr>
            </w:pPr>
            <w:proofErr w:type="spellStart"/>
            <w:r w:rsidRPr="004053E1">
              <w:rPr>
                <w:rFonts w:ascii="宋体" w:eastAsia="宋体" w:hAnsi="宋体"/>
                <w:spacing w:val="17"/>
                <w:sz w:val="18"/>
                <w:szCs w:val="18"/>
              </w:rPr>
              <w:t>原料</w:t>
            </w:r>
            <w:proofErr w:type="spellEnd"/>
            <w:r w:rsidRPr="004053E1">
              <w:rPr>
                <w:rFonts w:ascii="宋体" w:eastAsia="宋体" w:hAnsi="宋体" w:hint="eastAsia"/>
                <w:spacing w:val="17"/>
                <w:sz w:val="18"/>
                <w:szCs w:val="18"/>
                <w:lang w:eastAsia="zh-CN"/>
              </w:rPr>
              <w:t>准备</w:t>
            </w:r>
            <w:proofErr w:type="spellStart"/>
            <w:r w:rsidRPr="004053E1">
              <w:rPr>
                <w:rFonts w:ascii="宋体" w:eastAsia="宋体" w:hAnsi="宋体"/>
                <w:spacing w:val="17"/>
                <w:sz w:val="18"/>
                <w:szCs w:val="18"/>
              </w:rPr>
              <w:t>阶段</w:t>
            </w:r>
            <w:proofErr w:type="spellEnd"/>
          </w:p>
        </w:tc>
        <w:tc>
          <w:tcPr>
            <w:tcW w:w="5406" w:type="dxa"/>
            <w:tcBorders>
              <w:top w:val="single" w:sz="6" w:space="0" w:color="231F20"/>
            </w:tcBorders>
            <w:shd w:val="clear" w:color="auto" w:fill="auto"/>
          </w:tcPr>
          <w:p w14:paraId="11C58617" w14:textId="77777777" w:rsidR="00897674" w:rsidRPr="004053E1" w:rsidRDefault="00897674" w:rsidP="009B6D57">
            <w:pPr>
              <w:pStyle w:val="TableText"/>
              <w:spacing w:before="69" w:line="189" w:lineRule="auto"/>
              <w:ind w:left="108"/>
              <w:rPr>
                <w:rFonts w:ascii="宋体" w:eastAsia="宋体" w:hAnsi="宋体" w:hint="eastAsia"/>
                <w:sz w:val="18"/>
                <w:szCs w:val="18"/>
                <w:lang w:eastAsia="zh-CN"/>
              </w:rPr>
            </w:pPr>
            <w:r w:rsidRPr="004053E1">
              <w:rPr>
                <w:rFonts w:ascii="宋体" w:eastAsia="宋体" w:hAnsi="宋体" w:hint="eastAsia"/>
                <w:spacing w:val="16"/>
                <w:sz w:val="18"/>
                <w:szCs w:val="18"/>
                <w:lang w:eastAsia="zh-CN"/>
              </w:rPr>
              <w:t>培养基</w:t>
            </w:r>
            <w:r w:rsidRPr="004053E1">
              <w:rPr>
                <w:rFonts w:ascii="宋体" w:eastAsia="宋体" w:hAnsi="宋体"/>
                <w:spacing w:val="16"/>
                <w:sz w:val="18"/>
                <w:szCs w:val="18"/>
                <w:lang w:eastAsia="zh-CN"/>
              </w:rPr>
              <w:t>(如</w:t>
            </w:r>
            <w:r w:rsidRPr="004053E1">
              <w:rPr>
                <w:rFonts w:ascii="宋体" w:eastAsia="宋体" w:hAnsi="宋体" w:hint="eastAsia"/>
                <w:spacing w:val="16"/>
                <w:sz w:val="18"/>
                <w:szCs w:val="18"/>
                <w:lang w:eastAsia="zh-CN"/>
              </w:rPr>
              <w:t>CD、B21</w:t>
            </w:r>
            <w:r w:rsidRPr="004053E1">
              <w:rPr>
                <w:rFonts w:ascii="宋体" w:eastAsia="宋体" w:hAnsi="宋体"/>
                <w:spacing w:val="16"/>
                <w:sz w:val="18"/>
                <w:szCs w:val="18"/>
                <w:lang w:eastAsia="zh-CN"/>
              </w:rPr>
              <w:t>、</w:t>
            </w:r>
            <w:proofErr w:type="gramStart"/>
            <w:r w:rsidRPr="004053E1">
              <w:rPr>
                <w:rFonts w:ascii="宋体" w:eastAsia="宋体" w:hAnsi="宋体" w:hint="eastAsia"/>
                <w:spacing w:val="16"/>
                <w:sz w:val="18"/>
                <w:szCs w:val="18"/>
                <w:lang w:eastAsia="zh-CN"/>
              </w:rPr>
              <w:t>倍</w:t>
            </w:r>
            <w:proofErr w:type="gramEnd"/>
            <w:r w:rsidRPr="004053E1">
              <w:rPr>
                <w:rFonts w:ascii="宋体" w:eastAsia="宋体" w:hAnsi="宋体" w:hint="eastAsia"/>
                <w:spacing w:val="16"/>
                <w:sz w:val="18"/>
                <w:szCs w:val="18"/>
                <w:lang w:eastAsia="zh-CN"/>
              </w:rPr>
              <w:t>谙基、</w:t>
            </w:r>
            <w:proofErr w:type="gramStart"/>
            <w:r w:rsidRPr="004053E1">
              <w:rPr>
                <w:rFonts w:ascii="宋体" w:eastAsia="宋体" w:hAnsi="宋体" w:hint="eastAsia"/>
                <w:spacing w:val="16"/>
                <w:sz w:val="18"/>
                <w:szCs w:val="18"/>
                <w:lang w:eastAsia="zh-CN"/>
              </w:rPr>
              <w:t>健顺</w:t>
            </w:r>
            <w:r w:rsidRPr="004053E1">
              <w:rPr>
                <w:rFonts w:ascii="宋体" w:eastAsia="宋体" w:hAnsi="宋体"/>
                <w:spacing w:val="16"/>
                <w:sz w:val="18"/>
                <w:szCs w:val="18"/>
                <w:lang w:eastAsia="zh-CN"/>
              </w:rPr>
              <w:t>等</w:t>
            </w:r>
            <w:proofErr w:type="gramEnd"/>
            <w:r w:rsidRPr="004053E1">
              <w:rPr>
                <w:rFonts w:ascii="宋体" w:eastAsia="宋体" w:hAnsi="宋体"/>
                <w:spacing w:val="16"/>
                <w:sz w:val="18"/>
                <w:szCs w:val="18"/>
                <w:lang w:eastAsia="zh-CN"/>
              </w:rPr>
              <w:t>)</w:t>
            </w:r>
            <w:r w:rsidRPr="004053E1">
              <w:rPr>
                <w:rFonts w:ascii="宋体" w:eastAsia="宋体" w:hAnsi="宋体" w:hint="eastAsia"/>
                <w:spacing w:val="12"/>
                <w:sz w:val="18"/>
                <w:szCs w:val="18"/>
                <w:lang w:eastAsia="zh-CN"/>
              </w:rPr>
              <w:t>、佐剂（油</w:t>
            </w:r>
            <w:r w:rsidRPr="004053E1">
              <w:rPr>
                <w:rFonts w:ascii="宋体" w:eastAsia="宋体" w:hAnsi="宋体"/>
                <w:spacing w:val="12"/>
                <w:sz w:val="18"/>
                <w:szCs w:val="18"/>
                <w:lang w:eastAsia="zh-CN"/>
              </w:rPr>
              <w:t>佐剂、铝佐剂、聚合物等)、</w:t>
            </w:r>
            <w:r w:rsidRPr="004053E1">
              <w:rPr>
                <w:rFonts w:ascii="宋体" w:eastAsia="宋体" w:hAnsi="宋体" w:hint="eastAsia"/>
                <w:spacing w:val="12"/>
                <w:sz w:val="18"/>
                <w:szCs w:val="18"/>
                <w:lang w:eastAsia="zh-CN"/>
              </w:rPr>
              <w:t>灭活剂（甲醛、BEI）、血清</w:t>
            </w:r>
            <w:r w:rsidRPr="004053E1">
              <w:rPr>
                <w:rFonts w:ascii="宋体" w:eastAsia="宋体" w:hAnsi="宋体"/>
                <w:spacing w:val="16"/>
                <w:sz w:val="18"/>
                <w:szCs w:val="18"/>
                <w:lang w:eastAsia="zh-CN"/>
              </w:rPr>
              <w:t>的温室气体排放因子</w:t>
            </w:r>
          </w:p>
        </w:tc>
        <w:tc>
          <w:tcPr>
            <w:tcW w:w="2007" w:type="dxa"/>
            <w:tcBorders>
              <w:top w:val="single" w:sz="6" w:space="0" w:color="231F20"/>
              <w:right w:val="single" w:sz="8" w:space="0" w:color="auto"/>
            </w:tcBorders>
            <w:shd w:val="clear" w:color="auto" w:fill="auto"/>
          </w:tcPr>
          <w:p w14:paraId="61B5DD1F" w14:textId="77777777" w:rsidR="00897674" w:rsidRPr="004053E1" w:rsidRDefault="00897674" w:rsidP="009B6D57">
            <w:pPr>
              <w:pStyle w:val="TableText"/>
              <w:spacing w:before="79" w:line="184" w:lineRule="auto"/>
              <w:ind w:left="383"/>
              <w:rPr>
                <w:rFonts w:ascii="宋体" w:eastAsia="宋体" w:hAnsi="宋体" w:hint="eastAsia"/>
                <w:sz w:val="18"/>
                <w:szCs w:val="18"/>
              </w:rPr>
            </w:pPr>
            <w:proofErr w:type="spellStart"/>
            <w:r w:rsidRPr="004053E1">
              <w:rPr>
                <w:rFonts w:ascii="宋体" w:eastAsia="宋体" w:hAnsi="宋体"/>
                <w:spacing w:val="17"/>
                <w:sz w:val="18"/>
                <w:szCs w:val="18"/>
              </w:rPr>
              <w:t>宜使用</w:t>
            </w:r>
            <w:proofErr w:type="spellEnd"/>
            <w:r w:rsidRPr="004053E1">
              <w:rPr>
                <w:rFonts w:ascii="宋体" w:eastAsia="宋体" w:hAnsi="宋体" w:hint="eastAsia"/>
                <w:spacing w:val="17"/>
                <w:sz w:val="18"/>
                <w:szCs w:val="18"/>
                <w:lang w:eastAsia="zh-CN"/>
              </w:rPr>
              <w:t>次</w:t>
            </w:r>
            <w:proofErr w:type="spellStart"/>
            <w:r w:rsidRPr="004053E1">
              <w:rPr>
                <w:rFonts w:ascii="宋体" w:eastAsia="宋体" w:hAnsi="宋体"/>
                <w:spacing w:val="17"/>
                <w:sz w:val="18"/>
                <w:szCs w:val="18"/>
              </w:rPr>
              <w:t>级数据</w:t>
            </w:r>
            <w:proofErr w:type="spellEnd"/>
          </w:p>
        </w:tc>
      </w:tr>
      <w:tr w:rsidR="00897674" w14:paraId="7B8FE5AB" w14:textId="77777777" w:rsidTr="004053E1">
        <w:trPr>
          <w:trHeight w:val="405"/>
        </w:trPr>
        <w:tc>
          <w:tcPr>
            <w:tcW w:w="1809" w:type="dxa"/>
            <w:vMerge/>
            <w:tcBorders>
              <w:top w:val="nil"/>
              <w:left w:val="single" w:sz="8" w:space="0" w:color="auto"/>
              <w:bottom w:val="nil"/>
            </w:tcBorders>
            <w:shd w:val="clear" w:color="auto" w:fill="auto"/>
          </w:tcPr>
          <w:p w14:paraId="6A026A8D" w14:textId="77777777" w:rsidR="00897674" w:rsidRPr="004053E1" w:rsidRDefault="00897674" w:rsidP="009B6D57">
            <w:pPr>
              <w:jc w:val="center"/>
              <w:rPr>
                <w:rFonts w:ascii="宋体" w:hAnsi="宋体"/>
                <w:sz w:val="18"/>
                <w:szCs w:val="18"/>
              </w:rPr>
            </w:pPr>
          </w:p>
        </w:tc>
        <w:tc>
          <w:tcPr>
            <w:tcW w:w="5406" w:type="dxa"/>
            <w:shd w:val="clear" w:color="auto" w:fill="auto"/>
          </w:tcPr>
          <w:p w14:paraId="79BE9FE6" w14:textId="77777777" w:rsidR="00897674" w:rsidRPr="004053E1" w:rsidRDefault="00897674" w:rsidP="009B6D57">
            <w:pPr>
              <w:pStyle w:val="TableText"/>
              <w:spacing w:before="79" w:line="189" w:lineRule="auto"/>
              <w:ind w:left="112"/>
              <w:rPr>
                <w:rFonts w:ascii="宋体" w:eastAsia="宋体" w:hAnsi="宋体" w:hint="eastAsia"/>
                <w:sz w:val="18"/>
                <w:szCs w:val="18"/>
                <w:lang w:eastAsia="zh-CN"/>
              </w:rPr>
            </w:pPr>
            <w:r w:rsidRPr="004053E1">
              <w:rPr>
                <w:rFonts w:ascii="宋体" w:eastAsia="宋体" w:hAnsi="宋体"/>
                <w:spacing w:val="12"/>
                <w:sz w:val="18"/>
                <w:szCs w:val="18"/>
                <w:lang w:eastAsia="zh-CN"/>
              </w:rPr>
              <w:t>包装材料的温室气体排放因子</w:t>
            </w:r>
          </w:p>
        </w:tc>
        <w:tc>
          <w:tcPr>
            <w:tcW w:w="2007" w:type="dxa"/>
            <w:tcBorders>
              <w:right w:val="single" w:sz="8" w:space="0" w:color="auto"/>
            </w:tcBorders>
            <w:shd w:val="clear" w:color="auto" w:fill="auto"/>
          </w:tcPr>
          <w:p w14:paraId="2109445A" w14:textId="77777777" w:rsidR="00897674" w:rsidRPr="004053E1" w:rsidRDefault="00897674" w:rsidP="009B6D57">
            <w:pPr>
              <w:pStyle w:val="TableText"/>
              <w:spacing w:before="89" w:line="184" w:lineRule="auto"/>
              <w:ind w:left="383"/>
              <w:rPr>
                <w:rFonts w:ascii="宋体" w:eastAsia="宋体" w:hAnsi="宋体" w:hint="eastAsia"/>
                <w:sz w:val="18"/>
                <w:szCs w:val="18"/>
              </w:rPr>
            </w:pPr>
            <w:proofErr w:type="spellStart"/>
            <w:r w:rsidRPr="004053E1">
              <w:rPr>
                <w:rFonts w:ascii="宋体" w:eastAsia="宋体" w:hAnsi="宋体"/>
                <w:spacing w:val="17"/>
                <w:sz w:val="18"/>
                <w:szCs w:val="18"/>
              </w:rPr>
              <w:t>宜使用</w:t>
            </w:r>
            <w:proofErr w:type="spellEnd"/>
            <w:r w:rsidRPr="004053E1">
              <w:rPr>
                <w:rFonts w:ascii="宋体" w:eastAsia="宋体" w:hAnsi="宋体" w:hint="eastAsia"/>
                <w:spacing w:val="17"/>
                <w:sz w:val="18"/>
                <w:szCs w:val="18"/>
                <w:lang w:eastAsia="zh-CN"/>
              </w:rPr>
              <w:t>次</w:t>
            </w:r>
            <w:proofErr w:type="spellStart"/>
            <w:r w:rsidRPr="004053E1">
              <w:rPr>
                <w:rFonts w:ascii="宋体" w:eastAsia="宋体" w:hAnsi="宋体"/>
                <w:spacing w:val="17"/>
                <w:sz w:val="18"/>
                <w:szCs w:val="18"/>
              </w:rPr>
              <w:t>级数据</w:t>
            </w:r>
            <w:proofErr w:type="spellEnd"/>
          </w:p>
        </w:tc>
      </w:tr>
      <w:tr w:rsidR="00897674" w14:paraId="0238F1C9" w14:textId="77777777" w:rsidTr="004053E1">
        <w:trPr>
          <w:trHeight w:val="356"/>
        </w:trPr>
        <w:tc>
          <w:tcPr>
            <w:tcW w:w="1809" w:type="dxa"/>
            <w:vMerge/>
            <w:tcBorders>
              <w:top w:val="nil"/>
              <w:left w:val="single" w:sz="8" w:space="0" w:color="auto"/>
              <w:bottom w:val="nil"/>
            </w:tcBorders>
            <w:shd w:val="clear" w:color="auto" w:fill="auto"/>
          </w:tcPr>
          <w:p w14:paraId="5A6ABB12" w14:textId="77777777" w:rsidR="00897674" w:rsidRPr="004053E1" w:rsidRDefault="00897674" w:rsidP="009B6D57">
            <w:pPr>
              <w:jc w:val="center"/>
              <w:rPr>
                <w:rFonts w:ascii="宋体" w:hAnsi="宋体"/>
                <w:sz w:val="18"/>
                <w:szCs w:val="18"/>
              </w:rPr>
            </w:pPr>
          </w:p>
        </w:tc>
        <w:tc>
          <w:tcPr>
            <w:tcW w:w="5406" w:type="dxa"/>
            <w:shd w:val="clear" w:color="auto" w:fill="auto"/>
          </w:tcPr>
          <w:p w14:paraId="4B977562" w14:textId="77777777" w:rsidR="00897674" w:rsidRPr="004053E1" w:rsidRDefault="00897674" w:rsidP="009B6D57">
            <w:pPr>
              <w:pStyle w:val="TableText"/>
              <w:spacing w:before="90" w:line="184" w:lineRule="auto"/>
              <w:ind w:left="108"/>
              <w:rPr>
                <w:rFonts w:ascii="宋体" w:eastAsia="宋体" w:hAnsi="宋体" w:hint="eastAsia"/>
                <w:sz w:val="18"/>
                <w:szCs w:val="18"/>
                <w:lang w:eastAsia="zh-CN"/>
              </w:rPr>
            </w:pPr>
            <w:r w:rsidRPr="004053E1">
              <w:rPr>
                <w:rFonts w:ascii="宋体" w:eastAsia="宋体" w:hAnsi="宋体" w:hint="eastAsia"/>
                <w:spacing w:val="3"/>
                <w:sz w:val="18"/>
                <w:szCs w:val="18"/>
                <w:lang w:eastAsia="zh-CN"/>
              </w:rPr>
              <w:t>培养基、佐剂、灭活剂、包装材料等的运输距离运输方式</w:t>
            </w:r>
          </w:p>
        </w:tc>
        <w:tc>
          <w:tcPr>
            <w:tcW w:w="2007" w:type="dxa"/>
            <w:tcBorders>
              <w:right w:val="single" w:sz="8" w:space="0" w:color="auto"/>
            </w:tcBorders>
            <w:shd w:val="clear" w:color="auto" w:fill="auto"/>
          </w:tcPr>
          <w:p w14:paraId="0C7F1442" w14:textId="77777777" w:rsidR="00897674" w:rsidRPr="004053E1" w:rsidRDefault="00897674" w:rsidP="009B6D57">
            <w:pPr>
              <w:pStyle w:val="TableText"/>
              <w:spacing w:before="89"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143850BD" w14:textId="77777777" w:rsidTr="004053E1">
        <w:trPr>
          <w:trHeight w:val="356"/>
        </w:trPr>
        <w:tc>
          <w:tcPr>
            <w:tcW w:w="1809" w:type="dxa"/>
            <w:vMerge/>
            <w:tcBorders>
              <w:top w:val="nil"/>
              <w:left w:val="single" w:sz="8" w:space="0" w:color="auto"/>
            </w:tcBorders>
            <w:shd w:val="clear" w:color="auto" w:fill="auto"/>
          </w:tcPr>
          <w:p w14:paraId="5DA05C46" w14:textId="77777777" w:rsidR="00897674" w:rsidRPr="004053E1" w:rsidRDefault="00897674" w:rsidP="009B6D57">
            <w:pPr>
              <w:jc w:val="center"/>
              <w:rPr>
                <w:rFonts w:ascii="宋体" w:hAnsi="宋体"/>
                <w:sz w:val="18"/>
                <w:szCs w:val="18"/>
              </w:rPr>
            </w:pPr>
          </w:p>
        </w:tc>
        <w:tc>
          <w:tcPr>
            <w:tcW w:w="5406" w:type="dxa"/>
            <w:shd w:val="clear" w:color="auto" w:fill="auto"/>
          </w:tcPr>
          <w:p w14:paraId="6C00C25F" w14:textId="77777777" w:rsidR="00897674" w:rsidRPr="004053E1" w:rsidRDefault="00897674" w:rsidP="009B6D57">
            <w:pPr>
              <w:pStyle w:val="TableText"/>
              <w:spacing w:before="80" w:line="193" w:lineRule="auto"/>
              <w:ind w:left="109"/>
              <w:rPr>
                <w:rFonts w:ascii="宋体" w:eastAsia="宋体" w:hAnsi="宋体" w:hint="eastAsia"/>
                <w:sz w:val="18"/>
                <w:szCs w:val="18"/>
                <w:lang w:eastAsia="zh-CN"/>
              </w:rPr>
            </w:pPr>
            <w:r w:rsidRPr="004053E1">
              <w:rPr>
                <w:rFonts w:ascii="宋体" w:eastAsia="宋体" w:hAnsi="宋体"/>
                <w:spacing w:val="19"/>
                <w:sz w:val="18"/>
                <w:szCs w:val="18"/>
                <w:lang w:eastAsia="zh-CN"/>
              </w:rPr>
              <w:t>不同运输方式的温室气体排放因子</w:t>
            </w:r>
          </w:p>
        </w:tc>
        <w:tc>
          <w:tcPr>
            <w:tcW w:w="2007" w:type="dxa"/>
            <w:tcBorders>
              <w:right w:val="single" w:sz="8" w:space="0" w:color="auto"/>
            </w:tcBorders>
            <w:shd w:val="clear" w:color="auto" w:fill="auto"/>
          </w:tcPr>
          <w:p w14:paraId="742D984A" w14:textId="77777777" w:rsidR="00897674" w:rsidRPr="004053E1" w:rsidRDefault="00897674" w:rsidP="009B6D57">
            <w:pPr>
              <w:pStyle w:val="TableText"/>
              <w:spacing w:before="89"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5CFD8BFA" w14:textId="77777777" w:rsidTr="004053E1">
        <w:trPr>
          <w:trHeight w:val="356"/>
        </w:trPr>
        <w:tc>
          <w:tcPr>
            <w:tcW w:w="1809" w:type="dxa"/>
            <w:vMerge w:val="restart"/>
            <w:tcBorders>
              <w:left w:val="single" w:sz="8" w:space="0" w:color="auto"/>
              <w:bottom w:val="nil"/>
            </w:tcBorders>
            <w:shd w:val="clear" w:color="auto" w:fill="auto"/>
          </w:tcPr>
          <w:p w14:paraId="4F7E0DE5" w14:textId="77777777" w:rsidR="00897674" w:rsidRPr="004053E1" w:rsidRDefault="00897674" w:rsidP="009B6D57">
            <w:pPr>
              <w:pStyle w:val="TableText"/>
              <w:spacing w:line="183" w:lineRule="auto"/>
              <w:ind w:rightChars="35" w:right="73"/>
              <w:jc w:val="center"/>
              <w:rPr>
                <w:rFonts w:ascii="宋体" w:eastAsia="宋体" w:hAnsi="宋体" w:hint="eastAsia"/>
                <w:sz w:val="18"/>
                <w:szCs w:val="18"/>
                <w:lang w:eastAsia="zh-CN"/>
              </w:rPr>
            </w:pPr>
            <w:r w:rsidRPr="004053E1">
              <w:rPr>
                <w:rFonts w:ascii="宋体" w:eastAsia="宋体" w:hAnsi="宋体" w:hint="eastAsia"/>
                <w:sz w:val="18"/>
                <w:szCs w:val="18"/>
                <w:lang w:eastAsia="zh-CN"/>
              </w:rPr>
              <w:t>产品制造阶段</w:t>
            </w:r>
          </w:p>
        </w:tc>
        <w:tc>
          <w:tcPr>
            <w:tcW w:w="5406" w:type="dxa"/>
            <w:shd w:val="clear" w:color="auto" w:fill="auto"/>
          </w:tcPr>
          <w:p w14:paraId="31E7DC9D" w14:textId="77777777" w:rsidR="00897674" w:rsidRPr="004053E1" w:rsidRDefault="00897674" w:rsidP="009B6D57">
            <w:pPr>
              <w:pStyle w:val="TableText"/>
              <w:spacing w:before="90" w:line="184" w:lineRule="auto"/>
              <w:ind w:left="108"/>
              <w:rPr>
                <w:rFonts w:ascii="宋体" w:eastAsia="宋体" w:hAnsi="宋体" w:hint="eastAsia"/>
                <w:sz w:val="18"/>
                <w:szCs w:val="18"/>
                <w:lang w:eastAsia="zh-CN"/>
              </w:rPr>
            </w:pPr>
            <w:r w:rsidRPr="004053E1">
              <w:rPr>
                <w:rFonts w:ascii="宋体" w:eastAsia="宋体" w:hAnsi="宋体" w:hint="eastAsia"/>
                <w:spacing w:val="3"/>
                <w:sz w:val="18"/>
                <w:szCs w:val="18"/>
                <w:lang w:eastAsia="zh-CN"/>
              </w:rPr>
              <w:t>生物细胞培养直接产生的温室气体</w:t>
            </w:r>
          </w:p>
        </w:tc>
        <w:tc>
          <w:tcPr>
            <w:tcW w:w="2007" w:type="dxa"/>
            <w:tcBorders>
              <w:right w:val="single" w:sz="8" w:space="0" w:color="auto"/>
            </w:tcBorders>
            <w:shd w:val="clear" w:color="auto" w:fill="auto"/>
          </w:tcPr>
          <w:p w14:paraId="27074562" w14:textId="77777777" w:rsidR="00897674" w:rsidRPr="004053E1" w:rsidRDefault="00897674" w:rsidP="009B6D57">
            <w:pPr>
              <w:pStyle w:val="TableText"/>
              <w:spacing w:before="89"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33E07DBD" w14:textId="77777777" w:rsidTr="004053E1">
        <w:trPr>
          <w:trHeight w:val="356"/>
        </w:trPr>
        <w:tc>
          <w:tcPr>
            <w:tcW w:w="1809" w:type="dxa"/>
            <w:vMerge/>
            <w:tcBorders>
              <w:top w:val="nil"/>
              <w:left w:val="single" w:sz="8" w:space="0" w:color="auto"/>
              <w:bottom w:val="nil"/>
            </w:tcBorders>
            <w:shd w:val="clear" w:color="auto" w:fill="auto"/>
          </w:tcPr>
          <w:p w14:paraId="05EFEBB0" w14:textId="77777777" w:rsidR="00897674" w:rsidRPr="004053E1" w:rsidRDefault="00897674" w:rsidP="009B6D57">
            <w:pPr>
              <w:jc w:val="center"/>
              <w:rPr>
                <w:rFonts w:ascii="宋体" w:hAnsi="宋体"/>
                <w:sz w:val="18"/>
                <w:szCs w:val="18"/>
              </w:rPr>
            </w:pPr>
          </w:p>
        </w:tc>
        <w:tc>
          <w:tcPr>
            <w:tcW w:w="5406" w:type="dxa"/>
            <w:shd w:val="clear" w:color="auto" w:fill="auto"/>
          </w:tcPr>
          <w:p w14:paraId="603167B2" w14:textId="77777777" w:rsidR="00897674" w:rsidRPr="004053E1" w:rsidRDefault="00897674" w:rsidP="009B6D57">
            <w:pPr>
              <w:pStyle w:val="TableText"/>
              <w:spacing w:before="86" w:line="206" w:lineRule="auto"/>
              <w:ind w:left="124"/>
              <w:rPr>
                <w:rFonts w:ascii="宋体" w:eastAsia="宋体" w:hAnsi="宋体" w:hint="eastAsia"/>
                <w:sz w:val="18"/>
                <w:szCs w:val="18"/>
                <w:lang w:eastAsia="zh-CN"/>
              </w:rPr>
            </w:pPr>
            <w:r w:rsidRPr="004053E1">
              <w:rPr>
                <w:rFonts w:ascii="宋体" w:eastAsia="宋体" w:hAnsi="宋体"/>
                <w:spacing w:val="9"/>
                <w:sz w:val="18"/>
                <w:szCs w:val="18"/>
                <w:lang w:eastAsia="zh-CN"/>
              </w:rPr>
              <w:t>电力、热力、燃料等能源(含场内运输)的消耗量</w:t>
            </w:r>
          </w:p>
        </w:tc>
        <w:tc>
          <w:tcPr>
            <w:tcW w:w="2007" w:type="dxa"/>
            <w:tcBorders>
              <w:right w:val="single" w:sz="8" w:space="0" w:color="auto"/>
            </w:tcBorders>
            <w:shd w:val="clear" w:color="auto" w:fill="auto"/>
          </w:tcPr>
          <w:p w14:paraId="626410AC" w14:textId="77777777" w:rsidR="00897674" w:rsidRPr="004053E1" w:rsidRDefault="00897674" w:rsidP="009B6D57">
            <w:pPr>
              <w:pStyle w:val="TableText"/>
              <w:spacing w:before="89"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6617FE82" w14:textId="77777777" w:rsidTr="004053E1">
        <w:trPr>
          <w:trHeight w:val="449"/>
        </w:trPr>
        <w:tc>
          <w:tcPr>
            <w:tcW w:w="1809" w:type="dxa"/>
            <w:vMerge/>
            <w:tcBorders>
              <w:top w:val="nil"/>
              <w:left w:val="single" w:sz="8" w:space="0" w:color="auto"/>
              <w:bottom w:val="nil"/>
            </w:tcBorders>
            <w:shd w:val="clear" w:color="auto" w:fill="auto"/>
          </w:tcPr>
          <w:p w14:paraId="46447AAD" w14:textId="77777777" w:rsidR="00897674" w:rsidRPr="004053E1" w:rsidRDefault="00897674" w:rsidP="009B6D57">
            <w:pPr>
              <w:jc w:val="center"/>
              <w:rPr>
                <w:rFonts w:ascii="宋体" w:hAnsi="宋体"/>
                <w:sz w:val="18"/>
                <w:szCs w:val="18"/>
              </w:rPr>
            </w:pPr>
          </w:p>
        </w:tc>
        <w:tc>
          <w:tcPr>
            <w:tcW w:w="5406" w:type="dxa"/>
            <w:shd w:val="clear" w:color="auto" w:fill="auto"/>
          </w:tcPr>
          <w:p w14:paraId="4C230F78" w14:textId="77777777" w:rsidR="00897674" w:rsidRPr="004053E1" w:rsidRDefault="00897674" w:rsidP="009B6D57">
            <w:pPr>
              <w:pStyle w:val="TableText"/>
              <w:spacing w:before="118" w:line="235" w:lineRule="auto"/>
              <w:ind w:left="124" w:right="105"/>
              <w:rPr>
                <w:rFonts w:ascii="宋体" w:eastAsia="宋体" w:hAnsi="宋体" w:hint="eastAsia"/>
                <w:sz w:val="18"/>
                <w:szCs w:val="18"/>
                <w:lang w:eastAsia="zh-CN"/>
              </w:rPr>
            </w:pPr>
            <w:r w:rsidRPr="004053E1">
              <w:rPr>
                <w:rFonts w:ascii="宋体" w:eastAsia="宋体" w:hAnsi="宋体"/>
                <w:spacing w:val="-2"/>
                <w:sz w:val="18"/>
                <w:szCs w:val="18"/>
                <w:lang w:eastAsia="zh-CN"/>
              </w:rPr>
              <w:t>电力、热力、燃料等能源(含场内运输)获取阶段的温室气体排放</w:t>
            </w:r>
            <w:r w:rsidRPr="004053E1">
              <w:rPr>
                <w:rFonts w:ascii="宋体" w:eastAsia="宋体" w:hAnsi="宋体"/>
                <w:spacing w:val="3"/>
                <w:sz w:val="18"/>
                <w:szCs w:val="18"/>
                <w:lang w:eastAsia="zh-CN"/>
              </w:rPr>
              <w:t>因子</w:t>
            </w:r>
          </w:p>
        </w:tc>
        <w:tc>
          <w:tcPr>
            <w:tcW w:w="2007" w:type="dxa"/>
            <w:tcBorders>
              <w:right w:val="single" w:sz="8" w:space="0" w:color="auto"/>
            </w:tcBorders>
            <w:shd w:val="clear" w:color="auto" w:fill="auto"/>
          </w:tcPr>
          <w:p w14:paraId="78155983" w14:textId="77777777" w:rsidR="00897674" w:rsidRPr="004053E1" w:rsidRDefault="00897674" w:rsidP="009B6D57">
            <w:pPr>
              <w:pStyle w:val="TableText"/>
              <w:spacing w:before="269"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165FBED8" w14:textId="77777777" w:rsidTr="004053E1">
        <w:trPr>
          <w:trHeight w:val="355"/>
        </w:trPr>
        <w:tc>
          <w:tcPr>
            <w:tcW w:w="1809" w:type="dxa"/>
            <w:vMerge/>
            <w:tcBorders>
              <w:top w:val="nil"/>
              <w:left w:val="single" w:sz="8" w:space="0" w:color="auto"/>
              <w:bottom w:val="nil"/>
            </w:tcBorders>
            <w:shd w:val="clear" w:color="auto" w:fill="auto"/>
          </w:tcPr>
          <w:p w14:paraId="418BAE3F" w14:textId="77777777" w:rsidR="00897674" w:rsidRPr="004053E1" w:rsidRDefault="00897674" w:rsidP="009B6D57">
            <w:pPr>
              <w:jc w:val="center"/>
              <w:rPr>
                <w:rFonts w:ascii="宋体" w:hAnsi="宋体"/>
                <w:sz w:val="18"/>
                <w:szCs w:val="18"/>
              </w:rPr>
            </w:pPr>
          </w:p>
        </w:tc>
        <w:tc>
          <w:tcPr>
            <w:tcW w:w="5406" w:type="dxa"/>
            <w:shd w:val="clear" w:color="auto" w:fill="auto"/>
          </w:tcPr>
          <w:p w14:paraId="26A88BBE" w14:textId="77777777" w:rsidR="00897674" w:rsidRPr="004053E1" w:rsidRDefault="00897674" w:rsidP="009B6D57">
            <w:pPr>
              <w:pStyle w:val="TableText"/>
              <w:spacing w:before="91" w:line="185" w:lineRule="auto"/>
              <w:ind w:left="108"/>
              <w:rPr>
                <w:rFonts w:ascii="宋体" w:eastAsia="宋体" w:hAnsi="宋体" w:hint="eastAsia"/>
                <w:sz w:val="18"/>
                <w:szCs w:val="18"/>
                <w:lang w:eastAsia="zh-CN"/>
              </w:rPr>
            </w:pPr>
            <w:r w:rsidRPr="004053E1">
              <w:rPr>
                <w:rFonts w:ascii="宋体" w:eastAsia="宋体" w:hAnsi="宋体"/>
                <w:spacing w:val="1"/>
                <w:sz w:val="18"/>
                <w:szCs w:val="18"/>
                <w:lang w:eastAsia="zh-CN"/>
              </w:rPr>
              <w:t>废气、废水、固体废物的产生量、处置方式</w:t>
            </w:r>
          </w:p>
        </w:tc>
        <w:tc>
          <w:tcPr>
            <w:tcW w:w="2007" w:type="dxa"/>
            <w:tcBorders>
              <w:right w:val="single" w:sz="8" w:space="0" w:color="auto"/>
            </w:tcBorders>
            <w:shd w:val="clear" w:color="auto" w:fill="auto"/>
          </w:tcPr>
          <w:p w14:paraId="2B05BE3C" w14:textId="77777777" w:rsidR="00897674" w:rsidRPr="004053E1" w:rsidRDefault="00897674" w:rsidP="009B6D57">
            <w:pPr>
              <w:pStyle w:val="TableText"/>
              <w:spacing w:before="90"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2070D0DC" w14:textId="77777777" w:rsidTr="004053E1">
        <w:trPr>
          <w:trHeight w:val="356"/>
        </w:trPr>
        <w:tc>
          <w:tcPr>
            <w:tcW w:w="1809" w:type="dxa"/>
            <w:vMerge/>
            <w:tcBorders>
              <w:top w:val="nil"/>
              <w:left w:val="single" w:sz="8" w:space="0" w:color="auto"/>
              <w:bottom w:val="single" w:sz="4" w:space="0" w:color="auto"/>
            </w:tcBorders>
            <w:shd w:val="clear" w:color="auto" w:fill="auto"/>
          </w:tcPr>
          <w:p w14:paraId="72291D09" w14:textId="77777777" w:rsidR="00897674" w:rsidRPr="004053E1" w:rsidRDefault="00897674" w:rsidP="009B6D57">
            <w:pPr>
              <w:jc w:val="center"/>
              <w:rPr>
                <w:rFonts w:ascii="宋体" w:hAnsi="宋体"/>
                <w:sz w:val="18"/>
                <w:szCs w:val="18"/>
              </w:rPr>
            </w:pPr>
          </w:p>
        </w:tc>
        <w:tc>
          <w:tcPr>
            <w:tcW w:w="5406" w:type="dxa"/>
            <w:tcBorders>
              <w:bottom w:val="single" w:sz="4" w:space="0" w:color="auto"/>
            </w:tcBorders>
            <w:shd w:val="clear" w:color="auto" w:fill="auto"/>
          </w:tcPr>
          <w:p w14:paraId="2E4BE7CB" w14:textId="77777777" w:rsidR="00897674" w:rsidRPr="004053E1" w:rsidRDefault="00897674" w:rsidP="009B6D57">
            <w:pPr>
              <w:pStyle w:val="TableText"/>
              <w:spacing w:before="82" w:line="193" w:lineRule="auto"/>
              <w:ind w:left="108"/>
              <w:rPr>
                <w:rFonts w:ascii="宋体" w:eastAsia="宋体" w:hAnsi="宋体" w:hint="eastAsia"/>
                <w:sz w:val="18"/>
                <w:szCs w:val="18"/>
                <w:lang w:eastAsia="zh-CN"/>
              </w:rPr>
            </w:pPr>
            <w:r w:rsidRPr="004053E1">
              <w:rPr>
                <w:rFonts w:ascii="宋体" w:eastAsia="宋体" w:hAnsi="宋体"/>
                <w:spacing w:val="8"/>
                <w:sz w:val="18"/>
                <w:szCs w:val="18"/>
                <w:lang w:eastAsia="zh-CN"/>
              </w:rPr>
              <w:t>废气、废水、固体废物处置的温室气体排放因子</w:t>
            </w:r>
          </w:p>
        </w:tc>
        <w:tc>
          <w:tcPr>
            <w:tcW w:w="2007" w:type="dxa"/>
            <w:tcBorders>
              <w:bottom w:val="single" w:sz="4" w:space="0" w:color="auto"/>
              <w:right w:val="single" w:sz="8" w:space="0" w:color="auto"/>
            </w:tcBorders>
            <w:shd w:val="clear" w:color="auto" w:fill="auto"/>
          </w:tcPr>
          <w:p w14:paraId="31082499" w14:textId="77777777" w:rsidR="00897674" w:rsidRPr="004053E1" w:rsidRDefault="00897674" w:rsidP="009B6D57">
            <w:pPr>
              <w:pStyle w:val="TableText"/>
              <w:spacing w:before="91"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21A946D8" w14:textId="77777777" w:rsidTr="004053E1">
        <w:trPr>
          <w:trHeight w:val="356"/>
        </w:trPr>
        <w:tc>
          <w:tcPr>
            <w:tcW w:w="1809" w:type="dxa"/>
            <w:vMerge w:val="restart"/>
            <w:tcBorders>
              <w:top w:val="single" w:sz="4" w:space="0" w:color="auto"/>
              <w:left w:val="single" w:sz="8" w:space="0" w:color="auto"/>
            </w:tcBorders>
            <w:shd w:val="clear" w:color="auto" w:fill="auto"/>
          </w:tcPr>
          <w:p w14:paraId="23094225" w14:textId="77777777" w:rsidR="00897674" w:rsidRPr="004053E1" w:rsidRDefault="00897674" w:rsidP="009B6D57">
            <w:pPr>
              <w:pStyle w:val="TableText"/>
              <w:spacing w:before="69" w:line="182" w:lineRule="auto"/>
              <w:jc w:val="center"/>
              <w:rPr>
                <w:rFonts w:ascii="宋体" w:eastAsia="宋体" w:hAnsi="宋体" w:hint="eastAsia"/>
                <w:sz w:val="18"/>
                <w:szCs w:val="18"/>
                <w:lang w:eastAsia="zh-CN"/>
              </w:rPr>
            </w:pPr>
            <w:r w:rsidRPr="004053E1">
              <w:rPr>
                <w:rFonts w:ascii="宋体" w:eastAsia="宋体" w:hAnsi="宋体" w:hint="eastAsia"/>
                <w:spacing w:val="15"/>
                <w:sz w:val="18"/>
                <w:szCs w:val="18"/>
                <w:lang w:eastAsia="zh-CN"/>
              </w:rPr>
              <w:t>产品检验阶段</w:t>
            </w:r>
          </w:p>
        </w:tc>
        <w:tc>
          <w:tcPr>
            <w:tcW w:w="5406" w:type="dxa"/>
            <w:tcBorders>
              <w:top w:val="single" w:sz="4" w:space="0" w:color="auto"/>
              <w:bottom w:val="single" w:sz="4" w:space="0" w:color="auto"/>
            </w:tcBorders>
            <w:shd w:val="clear" w:color="auto" w:fill="auto"/>
          </w:tcPr>
          <w:p w14:paraId="353B3E17" w14:textId="77777777" w:rsidR="00897674" w:rsidRPr="004053E1" w:rsidRDefault="00897674" w:rsidP="009B6D57">
            <w:pPr>
              <w:pStyle w:val="TableText"/>
              <w:spacing w:before="86" w:line="206" w:lineRule="auto"/>
              <w:ind w:left="124"/>
              <w:rPr>
                <w:rFonts w:ascii="宋体" w:eastAsia="宋体" w:hAnsi="宋体" w:hint="eastAsia"/>
                <w:sz w:val="18"/>
                <w:szCs w:val="18"/>
                <w:lang w:eastAsia="zh-CN"/>
              </w:rPr>
            </w:pPr>
            <w:r w:rsidRPr="004053E1">
              <w:rPr>
                <w:rFonts w:ascii="宋体" w:eastAsia="宋体" w:hAnsi="宋体"/>
                <w:spacing w:val="9"/>
                <w:sz w:val="18"/>
                <w:szCs w:val="18"/>
                <w:lang w:eastAsia="zh-CN"/>
              </w:rPr>
              <w:t>电力、热力、燃料等能源(含场内运输)的消耗量</w:t>
            </w:r>
          </w:p>
        </w:tc>
        <w:tc>
          <w:tcPr>
            <w:tcW w:w="2007" w:type="dxa"/>
            <w:tcBorders>
              <w:top w:val="single" w:sz="4" w:space="0" w:color="auto"/>
              <w:bottom w:val="single" w:sz="4" w:space="0" w:color="auto"/>
              <w:right w:val="single" w:sz="8" w:space="0" w:color="auto"/>
            </w:tcBorders>
            <w:shd w:val="clear" w:color="auto" w:fill="auto"/>
          </w:tcPr>
          <w:p w14:paraId="3CC9B81F" w14:textId="77777777" w:rsidR="00897674" w:rsidRPr="004053E1" w:rsidRDefault="00897674" w:rsidP="009B6D57">
            <w:pPr>
              <w:pStyle w:val="TableText"/>
              <w:spacing w:before="89"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7F8951D9" w14:textId="77777777" w:rsidTr="004053E1">
        <w:trPr>
          <w:trHeight w:val="356"/>
        </w:trPr>
        <w:tc>
          <w:tcPr>
            <w:tcW w:w="1809" w:type="dxa"/>
            <w:vMerge/>
            <w:tcBorders>
              <w:left w:val="single" w:sz="8" w:space="0" w:color="auto"/>
            </w:tcBorders>
            <w:shd w:val="clear" w:color="auto" w:fill="auto"/>
          </w:tcPr>
          <w:p w14:paraId="760F8E2E" w14:textId="77777777" w:rsidR="00897674" w:rsidRPr="004053E1" w:rsidRDefault="00897674" w:rsidP="009B6D57">
            <w:pPr>
              <w:pStyle w:val="TableText"/>
              <w:spacing w:before="68" w:line="183" w:lineRule="auto"/>
              <w:jc w:val="center"/>
              <w:rPr>
                <w:rFonts w:ascii="宋体" w:eastAsia="宋体" w:hAnsi="宋体" w:hint="eastAsia"/>
                <w:spacing w:val="15"/>
                <w:sz w:val="18"/>
                <w:szCs w:val="18"/>
                <w:lang w:eastAsia="zh-CN"/>
              </w:rPr>
            </w:pPr>
          </w:p>
        </w:tc>
        <w:tc>
          <w:tcPr>
            <w:tcW w:w="5406" w:type="dxa"/>
            <w:tcBorders>
              <w:top w:val="single" w:sz="4" w:space="0" w:color="auto"/>
              <w:bottom w:val="single" w:sz="4" w:space="0" w:color="auto"/>
            </w:tcBorders>
            <w:shd w:val="clear" w:color="auto" w:fill="auto"/>
          </w:tcPr>
          <w:p w14:paraId="4DCE6003" w14:textId="77777777" w:rsidR="00897674" w:rsidRPr="004053E1" w:rsidRDefault="00897674" w:rsidP="009B6D57">
            <w:pPr>
              <w:pStyle w:val="TableText"/>
              <w:spacing w:before="118" w:line="235" w:lineRule="auto"/>
              <w:ind w:left="124" w:right="105"/>
              <w:rPr>
                <w:rFonts w:ascii="宋体" w:eastAsia="宋体" w:hAnsi="宋体" w:hint="eastAsia"/>
                <w:sz w:val="18"/>
                <w:szCs w:val="18"/>
                <w:lang w:eastAsia="zh-CN"/>
              </w:rPr>
            </w:pPr>
            <w:r w:rsidRPr="004053E1">
              <w:rPr>
                <w:rFonts w:ascii="宋体" w:eastAsia="宋体" w:hAnsi="宋体"/>
                <w:spacing w:val="-2"/>
                <w:sz w:val="18"/>
                <w:szCs w:val="18"/>
                <w:lang w:eastAsia="zh-CN"/>
              </w:rPr>
              <w:t>电力、热力、燃料等能源(含场内运输)获取阶段的温室气体排放</w:t>
            </w:r>
            <w:r w:rsidRPr="004053E1">
              <w:rPr>
                <w:rFonts w:ascii="宋体" w:eastAsia="宋体" w:hAnsi="宋体"/>
                <w:spacing w:val="3"/>
                <w:sz w:val="18"/>
                <w:szCs w:val="18"/>
                <w:lang w:eastAsia="zh-CN"/>
              </w:rPr>
              <w:t>因子</w:t>
            </w:r>
          </w:p>
        </w:tc>
        <w:tc>
          <w:tcPr>
            <w:tcW w:w="2007" w:type="dxa"/>
            <w:tcBorders>
              <w:top w:val="single" w:sz="4" w:space="0" w:color="auto"/>
              <w:bottom w:val="single" w:sz="4" w:space="0" w:color="auto"/>
              <w:right w:val="single" w:sz="8" w:space="0" w:color="auto"/>
            </w:tcBorders>
            <w:shd w:val="clear" w:color="auto" w:fill="auto"/>
          </w:tcPr>
          <w:p w14:paraId="0146431D" w14:textId="77777777" w:rsidR="00897674" w:rsidRPr="004053E1" w:rsidRDefault="00897674" w:rsidP="009B6D57">
            <w:pPr>
              <w:pStyle w:val="TableText"/>
              <w:spacing w:before="269"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06F5CEB4" w14:textId="77777777" w:rsidTr="004053E1">
        <w:trPr>
          <w:trHeight w:val="356"/>
        </w:trPr>
        <w:tc>
          <w:tcPr>
            <w:tcW w:w="1809" w:type="dxa"/>
            <w:vMerge/>
            <w:tcBorders>
              <w:left w:val="single" w:sz="8" w:space="0" w:color="auto"/>
              <w:bottom w:val="single" w:sz="4" w:space="0" w:color="auto"/>
            </w:tcBorders>
            <w:shd w:val="clear" w:color="auto" w:fill="auto"/>
          </w:tcPr>
          <w:p w14:paraId="5215F961" w14:textId="77777777" w:rsidR="00897674" w:rsidRPr="004053E1" w:rsidRDefault="00897674" w:rsidP="009B6D57">
            <w:pPr>
              <w:pStyle w:val="TableText"/>
              <w:spacing w:before="68" w:line="183" w:lineRule="auto"/>
              <w:jc w:val="center"/>
              <w:rPr>
                <w:rFonts w:ascii="宋体" w:eastAsia="宋体" w:hAnsi="宋体" w:hint="eastAsia"/>
                <w:spacing w:val="15"/>
                <w:sz w:val="18"/>
                <w:szCs w:val="18"/>
                <w:lang w:eastAsia="zh-CN"/>
              </w:rPr>
            </w:pPr>
          </w:p>
        </w:tc>
        <w:tc>
          <w:tcPr>
            <w:tcW w:w="5406" w:type="dxa"/>
            <w:tcBorders>
              <w:top w:val="single" w:sz="4" w:space="0" w:color="auto"/>
              <w:bottom w:val="single" w:sz="4" w:space="0" w:color="auto"/>
            </w:tcBorders>
            <w:shd w:val="clear" w:color="auto" w:fill="auto"/>
          </w:tcPr>
          <w:p w14:paraId="300CD3E2" w14:textId="77777777" w:rsidR="00897674" w:rsidRPr="004053E1" w:rsidRDefault="00897674" w:rsidP="009B6D57">
            <w:pPr>
              <w:pStyle w:val="TableText"/>
              <w:spacing w:before="82" w:line="193" w:lineRule="auto"/>
              <w:ind w:left="108"/>
              <w:rPr>
                <w:rFonts w:ascii="宋体" w:eastAsia="宋体" w:hAnsi="宋体" w:hint="eastAsia"/>
                <w:spacing w:val="8"/>
                <w:sz w:val="18"/>
                <w:szCs w:val="18"/>
                <w:lang w:eastAsia="zh-CN"/>
              </w:rPr>
            </w:pPr>
            <w:r w:rsidRPr="004053E1">
              <w:rPr>
                <w:rFonts w:ascii="宋体" w:eastAsia="宋体" w:hAnsi="宋体" w:hint="eastAsia"/>
                <w:spacing w:val="8"/>
                <w:sz w:val="18"/>
                <w:szCs w:val="18"/>
                <w:lang w:eastAsia="zh-CN"/>
              </w:rPr>
              <w:t>检验用动物的消耗量</w:t>
            </w:r>
          </w:p>
        </w:tc>
        <w:tc>
          <w:tcPr>
            <w:tcW w:w="2007" w:type="dxa"/>
            <w:tcBorders>
              <w:top w:val="single" w:sz="4" w:space="0" w:color="auto"/>
              <w:bottom w:val="single" w:sz="4" w:space="0" w:color="auto"/>
              <w:right w:val="single" w:sz="8" w:space="0" w:color="auto"/>
            </w:tcBorders>
            <w:shd w:val="clear" w:color="auto" w:fill="auto"/>
          </w:tcPr>
          <w:p w14:paraId="7729502D" w14:textId="77777777" w:rsidR="00897674" w:rsidRPr="004053E1" w:rsidRDefault="00897674" w:rsidP="009B6D57">
            <w:pPr>
              <w:pStyle w:val="TableText"/>
              <w:spacing w:before="91" w:line="184" w:lineRule="auto"/>
              <w:ind w:left="384"/>
              <w:rPr>
                <w:rFonts w:ascii="宋体" w:eastAsia="宋体" w:hAnsi="宋体" w:hint="eastAsia"/>
                <w:spacing w:val="17"/>
                <w:sz w:val="18"/>
                <w:szCs w:val="18"/>
              </w:rPr>
            </w:pPr>
            <w:proofErr w:type="spellStart"/>
            <w:r w:rsidRPr="004053E1">
              <w:rPr>
                <w:rFonts w:ascii="宋体" w:eastAsia="宋体" w:hAnsi="宋体"/>
                <w:spacing w:val="17"/>
                <w:sz w:val="18"/>
                <w:szCs w:val="18"/>
              </w:rPr>
              <w:t>应使用初级数据</w:t>
            </w:r>
            <w:proofErr w:type="spellEnd"/>
          </w:p>
        </w:tc>
      </w:tr>
      <w:tr w:rsidR="00897674" w14:paraId="15CAA9D4" w14:textId="77777777" w:rsidTr="004053E1">
        <w:trPr>
          <w:trHeight w:val="355"/>
        </w:trPr>
        <w:tc>
          <w:tcPr>
            <w:tcW w:w="1809" w:type="dxa"/>
            <w:vMerge w:val="restart"/>
            <w:tcBorders>
              <w:top w:val="single" w:sz="4" w:space="0" w:color="auto"/>
              <w:left w:val="single" w:sz="8" w:space="0" w:color="auto"/>
            </w:tcBorders>
            <w:shd w:val="clear" w:color="auto" w:fill="auto"/>
          </w:tcPr>
          <w:p w14:paraId="1F0788B7" w14:textId="77777777" w:rsidR="00897674" w:rsidRPr="004053E1" w:rsidRDefault="00897674" w:rsidP="009B6D57">
            <w:pPr>
              <w:pStyle w:val="TableText"/>
              <w:spacing w:before="69" w:line="182" w:lineRule="auto"/>
              <w:jc w:val="center"/>
              <w:rPr>
                <w:rFonts w:ascii="宋体" w:eastAsia="宋体" w:hAnsi="宋体" w:hint="eastAsia"/>
                <w:spacing w:val="15"/>
                <w:sz w:val="18"/>
                <w:szCs w:val="18"/>
                <w:lang w:eastAsia="zh-CN"/>
              </w:rPr>
            </w:pPr>
            <w:r w:rsidRPr="004053E1">
              <w:rPr>
                <w:rFonts w:ascii="宋体" w:eastAsia="宋体" w:hAnsi="宋体" w:hint="eastAsia"/>
                <w:spacing w:val="15"/>
                <w:sz w:val="18"/>
                <w:szCs w:val="18"/>
                <w:lang w:eastAsia="zh-CN"/>
              </w:rPr>
              <w:t>废物处理阶段</w:t>
            </w:r>
          </w:p>
        </w:tc>
        <w:tc>
          <w:tcPr>
            <w:tcW w:w="5406" w:type="dxa"/>
            <w:tcBorders>
              <w:top w:val="single" w:sz="4" w:space="0" w:color="auto"/>
            </w:tcBorders>
            <w:shd w:val="clear" w:color="auto" w:fill="auto"/>
          </w:tcPr>
          <w:p w14:paraId="7F14863B" w14:textId="77777777" w:rsidR="00897674" w:rsidRPr="004053E1" w:rsidRDefault="00897674" w:rsidP="009B6D57">
            <w:pPr>
              <w:pStyle w:val="TableText"/>
              <w:spacing w:before="96" w:line="182" w:lineRule="auto"/>
              <w:ind w:left="108"/>
              <w:rPr>
                <w:rFonts w:ascii="宋体" w:eastAsia="宋体" w:hAnsi="宋体" w:hint="eastAsia"/>
                <w:sz w:val="18"/>
                <w:szCs w:val="18"/>
                <w:lang w:eastAsia="zh-CN"/>
              </w:rPr>
            </w:pPr>
            <w:r w:rsidRPr="004053E1">
              <w:rPr>
                <w:rFonts w:ascii="宋体" w:eastAsia="宋体" w:hAnsi="宋体"/>
                <w:spacing w:val="8"/>
                <w:sz w:val="18"/>
                <w:szCs w:val="18"/>
                <w:lang w:eastAsia="zh-CN"/>
              </w:rPr>
              <w:t>废弃、回收运输至回收处理/处置地的运输量、运输距离、运输方式</w:t>
            </w:r>
          </w:p>
        </w:tc>
        <w:tc>
          <w:tcPr>
            <w:tcW w:w="2007" w:type="dxa"/>
            <w:tcBorders>
              <w:top w:val="single" w:sz="4" w:space="0" w:color="auto"/>
              <w:right w:val="single" w:sz="8" w:space="0" w:color="auto"/>
            </w:tcBorders>
            <w:shd w:val="clear" w:color="auto" w:fill="auto"/>
          </w:tcPr>
          <w:p w14:paraId="516E76A6" w14:textId="77777777" w:rsidR="00897674" w:rsidRPr="004053E1" w:rsidRDefault="00897674" w:rsidP="009B6D57">
            <w:pPr>
              <w:pStyle w:val="TableText"/>
              <w:spacing w:before="94"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1957F2FE" w14:textId="77777777" w:rsidTr="004053E1">
        <w:trPr>
          <w:trHeight w:val="356"/>
        </w:trPr>
        <w:tc>
          <w:tcPr>
            <w:tcW w:w="1809" w:type="dxa"/>
            <w:vMerge/>
            <w:tcBorders>
              <w:left w:val="single" w:sz="8" w:space="0" w:color="auto"/>
            </w:tcBorders>
            <w:shd w:val="clear" w:color="auto" w:fill="auto"/>
          </w:tcPr>
          <w:p w14:paraId="1AE1F698" w14:textId="77777777" w:rsidR="00897674" w:rsidRPr="004053E1" w:rsidRDefault="00897674" w:rsidP="009B6D57">
            <w:pPr>
              <w:rPr>
                <w:rFonts w:ascii="宋体" w:hAnsi="宋体"/>
                <w:sz w:val="18"/>
                <w:szCs w:val="18"/>
              </w:rPr>
            </w:pPr>
          </w:p>
        </w:tc>
        <w:tc>
          <w:tcPr>
            <w:tcW w:w="5406" w:type="dxa"/>
            <w:shd w:val="clear" w:color="auto" w:fill="auto"/>
          </w:tcPr>
          <w:p w14:paraId="69BDF11E" w14:textId="77777777" w:rsidR="00897674" w:rsidRPr="004053E1" w:rsidRDefault="00897674" w:rsidP="009B6D57">
            <w:pPr>
              <w:pStyle w:val="TableText"/>
              <w:spacing w:before="83" w:line="183" w:lineRule="auto"/>
              <w:ind w:left="108"/>
              <w:rPr>
                <w:rFonts w:ascii="宋体" w:eastAsia="宋体" w:hAnsi="宋体" w:hint="eastAsia"/>
                <w:sz w:val="18"/>
                <w:szCs w:val="18"/>
                <w:lang w:eastAsia="zh-CN"/>
              </w:rPr>
            </w:pPr>
            <w:r w:rsidRPr="004053E1">
              <w:rPr>
                <w:rFonts w:ascii="宋体" w:eastAsia="宋体" w:hAnsi="宋体"/>
                <w:spacing w:val="19"/>
                <w:sz w:val="18"/>
                <w:szCs w:val="18"/>
                <w:lang w:eastAsia="zh-CN"/>
              </w:rPr>
              <w:t>废弃疫苗的运输过程、污水处理过程的能源消耗量</w:t>
            </w:r>
          </w:p>
        </w:tc>
        <w:tc>
          <w:tcPr>
            <w:tcW w:w="2007" w:type="dxa"/>
            <w:tcBorders>
              <w:right w:val="single" w:sz="8" w:space="0" w:color="auto"/>
            </w:tcBorders>
            <w:shd w:val="clear" w:color="auto" w:fill="auto"/>
          </w:tcPr>
          <w:p w14:paraId="36D80C2D" w14:textId="77777777" w:rsidR="00897674" w:rsidRPr="004053E1" w:rsidRDefault="00897674" w:rsidP="009B6D57">
            <w:pPr>
              <w:pStyle w:val="TableText"/>
              <w:spacing w:before="81"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685483FB" w14:textId="77777777" w:rsidTr="004053E1">
        <w:trPr>
          <w:trHeight w:val="355"/>
        </w:trPr>
        <w:tc>
          <w:tcPr>
            <w:tcW w:w="1809" w:type="dxa"/>
            <w:vMerge/>
            <w:tcBorders>
              <w:left w:val="single" w:sz="8" w:space="0" w:color="auto"/>
            </w:tcBorders>
            <w:shd w:val="clear" w:color="auto" w:fill="auto"/>
          </w:tcPr>
          <w:p w14:paraId="5E11A92D" w14:textId="77777777" w:rsidR="00897674" w:rsidRPr="004053E1" w:rsidRDefault="00897674" w:rsidP="009B6D57">
            <w:pPr>
              <w:rPr>
                <w:rFonts w:ascii="宋体" w:hAnsi="宋体"/>
                <w:sz w:val="18"/>
                <w:szCs w:val="18"/>
              </w:rPr>
            </w:pPr>
          </w:p>
        </w:tc>
        <w:tc>
          <w:tcPr>
            <w:tcW w:w="5406" w:type="dxa"/>
            <w:shd w:val="clear" w:color="auto" w:fill="auto"/>
          </w:tcPr>
          <w:p w14:paraId="6694184F" w14:textId="77777777" w:rsidR="00897674" w:rsidRPr="004053E1" w:rsidRDefault="00897674" w:rsidP="009B6D57">
            <w:pPr>
              <w:pStyle w:val="TableText"/>
              <w:spacing w:before="96" w:line="184" w:lineRule="auto"/>
              <w:ind w:left="109"/>
              <w:rPr>
                <w:rFonts w:ascii="宋体" w:eastAsia="宋体" w:hAnsi="宋体" w:hint="eastAsia"/>
                <w:sz w:val="18"/>
                <w:szCs w:val="18"/>
                <w:lang w:eastAsia="zh-CN"/>
              </w:rPr>
            </w:pPr>
            <w:r w:rsidRPr="004053E1">
              <w:rPr>
                <w:rFonts w:ascii="宋体" w:eastAsia="宋体" w:hAnsi="宋体"/>
                <w:spacing w:val="10"/>
                <w:sz w:val="18"/>
                <w:szCs w:val="18"/>
                <w:lang w:eastAsia="zh-CN"/>
              </w:rPr>
              <w:t>填埋、焚烧等处置方式的处置量</w:t>
            </w:r>
          </w:p>
        </w:tc>
        <w:tc>
          <w:tcPr>
            <w:tcW w:w="2007" w:type="dxa"/>
            <w:tcBorders>
              <w:right w:val="single" w:sz="8" w:space="0" w:color="auto"/>
            </w:tcBorders>
            <w:shd w:val="clear" w:color="auto" w:fill="auto"/>
          </w:tcPr>
          <w:p w14:paraId="5A757D4B" w14:textId="77777777" w:rsidR="00897674" w:rsidRPr="004053E1" w:rsidRDefault="00897674" w:rsidP="009B6D57">
            <w:pPr>
              <w:pStyle w:val="TableText"/>
              <w:spacing w:before="96" w:line="184" w:lineRule="auto"/>
              <w:ind w:left="384"/>
              <w:rPr>
                <w:rFonts w:ascii="宋体" w:eastAsia="宋体" w:hAnsi="宋体" w:hint="eastAsia"/>
                <w:sz w:val="18"/>
                <w:szCs w:val="18"/>
              </w:rPr>
            </w:pPr>
            <w:proofErr w:type="spellStart"/>
            <w:r w:rsidRPr="004053E1">
              <w:rPr>
                <w:rFonts w:ascii="宋体" w:eastAsia="宋体" w:hAnsi="宋体"/>
                <w:spacing w:val="17"/>
                <w:sz w:val="18"/>
                <w:szCs w:val="18"/>
              </w:rPr>
              <w:t>可使用次级数据</w:t>
            </w:r>
            <w:proofErr w:type="spellEnd"/>
          </w:p>
        </w:tc>
      </w:tr>
      <w:tr w:rsidR="00897674" w14:paraId="434579D9" w14:textId="77777777" w:rsidTr="004053E1">
        <w:trPr>
          <w:trHeight w:val="355"/>
        </w:trPr>
        <w:tc>
          <w:tcPr>
            <w:tcW w:w="1809" w:type="dxa"/>
            <w:vMerge/>
            <w:tcBorders>
              <w:left w:val="single" w:sz="8" w:space="0" w:color="auto"/>
              <w:bottom w:val="single" w:sz="6" w:space="0" w:color="231F20"/>
            </w:tcBorders>
            <w:shd w:val="clear" w:color="auto" w:fill="auto"/>
          </w:tcPr>
          <w:p w14:paraId="0D5816F1" w14:textId="77777777" w:rsidR="00897674" w:rsidRPr="004053E1" w:rsidRDefault="00897674" w:rsidP="009B6D57">
            <w:pPr>
              <w:rPr>
                <w:rFonts w:ascii="宋体" w:hAnsi="宋体"/>
                <w:sz w:val="18"/>
                <w:szCs w:val="18"/>
              </w:rPr>
            </w:pPr>
          </w:p>
        </w:tc>
        <w:tc>
          <w:tcPr>
            <w:tcW w:w="5406" w:type="dxa"/>
            <w:shd w:val="clear" w:color="auto" w:fill="auto"/>
          </w:tcPr>
          <w:p w14:paraId="0774DE77" w14:textId="77777777" w:rsidR="00897674" w:rsidRPr="004053E1" w:rsidRDefault="00897674" w:rsidP="009B6D57">
            <w:pPr>
              <w:pStyle w:val="TableText"/>
              <w:spacing w:before="90" w:line="193" w:lineRule="auto"/>
              <w:ind w:left="109"/>
              <w:rPr>
                <w:rFonts w:ascii="宋体" w:eastAsia="宋体" w:hAnsi="宋体" w:hint="eastAsia"/>
                <w:sz w:val="18"/>
                <w:szCs w:val="18"/>
                <w:lang w:eastAsia="zh-CN"/>
              </w:rPr>
            </w:pPr>
            <w:r w:rsidRPr="004053E1">
              <w:rPr>
                <w:rFonts w:ascii="宋体" w:eastAsia="宋体" w:hAnsi="宋体"/>
                <w:spacing w:val="13"/>
                <w:sz w:val="18"/>
                <w:szCs w:val="18"/>
                <w:lang w:eastAsia="zh-CN"/>
              </w:rPr>
              <w:t>填埋、焚烧等处置方式的温室气体排放因子</w:t>
            </w:r>
          </w:p>
        </w:tc>
        <w:tc>
          <w:tcPr>
            <w:tcW w:w="2007" w:type="dxa"/>
            <w:tcBorders>
              <w:right w:val="single" w:sz="8" w:space="0" w:color="auto"/>
            </w:tcBorders>
            <w:shd w:val="clear" w:color="auto" w:fill="auto"/>
          </w:tcPr>
          <w:p w14:paraId="29873693" w14:textId="77777777" w:rsidR="00897674" w:rsidRPr="004053E1" w:rsidRDefault="00897674" w:rsidP="009B6D57">
            <w:pPr>
              <w:pStyle w:val="TableText"/>
              <w:spacing w:before="92" w:line="184" w:lineRule="auto"/>
              <w:ind w:left="383"/>
              <w:rPr>
                <w:rFonts w:ascii="宋体" w:eastAsia="宋体" w:hAnsi="宋体" w:hint="eastAsia"/>
                <w:spacing w:val="17"/>
                <w:sz w:val="18"/>
                <w:szCs w:val="18"/>
                <w:lang w:eastAsia="zh-CN"/>
              </w:rPr>
            </w:pPr>
            <w:proofErr w:type="spellStart"/>
            <w:r w:rsidRPr="004053E1">
              <w:rPr>
                <w:rFonts w:ascii="宋体" w:eastAsia="宋体" w:hAnsi="宋体"/>
                <w:spacing w:val="17"/>
                <w:sz w:val="18"/>
                <w:szCs w:val="18"/>
              </w:rPr>
              <w:t>可使用次级数据</w:t>
            </w:r>
            <w:proofErr w:type="spellEnd"/>
          </w:p>
        </w:tc>
      </w:tr>
      <w:tr w:rsidR="00897674" w14:paraId="1A5ECA55" w14:textId="77777777" w:rsidTr="004053E1">
        <w:trPr>
          <w:trHeight w:val="343"/>
        </w:trPr>
        <w:tc>
          <w:tcPr>
            <w:tcW w:w="1809" w:type="dxa"/>
            <w:vMerge w:val="restart"/>
            <w:tcBorders>
              <w:top w:val="single" w:sz="6" w:space="0" w:color="231F20"/>
              <w:left w:val="single" w:sz="8" w:space="0" w:color="auto"/>
              <w:bottom w:val="single" w:sz="4" w:space="0" w:color="auto"/>
            </w:tcBorders>
            <w:shd w:val="clear" w:color="auto" w:fill="auto"/>
          </w:tcPr>
          <w:p w14:paraId="5B604881" w14:textId="77777777" w:rsidR="00897674" w:rsidRPr="004053E1" w:rsidRDefault="00897674" w:rsidP="009B6D57">
            <w:pPr>
              <w:spacing w:line="243" w:lineRule="auto"/>
              <w:rPr>
                <w:rFonts w:ascii="宋体" w:hAnsi="宋体"/>
                <w:sz w:val="18"/>
                <w:szCs w:val="18"/>
              </w:rPr>
            </w:pPr>
          </w:p>
          <w:p w14:paraId="17CA726E" w14:textId="77777777" w:rsidR="00897674" w:rsidRPr="004053E1" w:rsidRDefault="00897674" w:rsidP="009B6D57">
            <w:pPr>
              <w:pStyle w:val="TableText"/>
              <w:spacing w:before="69" w:line="182" w:lineRule="auto"/>
              <w:jc w:val="center"/>
              <w:rPr>
                <w:rFonts w:ascii="宋体" w:eastAsia="宋体" w:hAnsi="宋体" w:hint="eastAsia"/>
                <w:spacing w:val="15"/>
                <w:sz w:val="18"/>
                <w:szCs w:val="18"/>
                <w:lang w:eastAsia="zh-CN"/>
              </w:rPr>
            </w:pPr>
            <w:r w:rsidRPr="004053E1">
              <w:rPr>
                <w:rFonts w:ascii="宋体" w:eastAsia="宋体" w:hAnsi="宋体" w:hint="eastAsia"/>
                <w:spacing w:val="15"/>
                <w:sz w:val="18"/>
                <w:szCs w:val="18"/>
                <w:lang w:eastAsia="zh-CN"/>
              </w:rPr>
              <w:t>成品销售阶段</w:t>
            </w:r>
          </w:p>
          <w:p w14:paraId="4C949936" w14:textId="77777777" w:rsidR="00897674" w:rsidRPr="004053E1" w:rsidRDefault="00897674" w:rsidP="009B6D57">
            <w:pPr>
              <w:pStyle w:val="TableText"/>
              <w:spacing w:before="69" w:line="184" w:lineRule="auto"/>
              <w:ind w:left="366"/>
              <w:rPr>
                <w:rFonts w:ascii="宋体" w:eastAsia="宋体" w:hAnsi="宋体" w:hint="eastAsia"/>
                <w:sz w:val="18"/>
                <w:szCs w:val="18"/>
              </w:rPr>
            </w:pPr>
          </w:p>
        </w:tc>
        <w:tc>
          <w:tcPr>
            <w:tcW w:w="5406" w:type="dxa"/>
            <w:tcBorders>
              <w:top w:val="single" w:sz="6" w:space="0" w:color="231F20"/>
            </w:tcBorders>
            <w:shd w:val="clear" w:color="auto" w:fill="auto"/>
          </w:tcPr>
          <w:p w14:paraId="7BC68FBE" w14:textId="77777777" w:rsidR="00897674" w:rsidRPr="004053E1" w:rsidRDefault="00897674" w:rsidP="009B6D57">
            <w:pPr>
              <w:pStyle w:val="TableText"/>
              <w:spacing w:before="93" w:line="179" w:lineRule="auto"/>
              <w:ind w:left="112"/>
              <w:rPr>
                <w:rFonts w:ascii="宋体" w:eastAsia="宋体" w:hAnsi="宋体" w:hint="eastAsia"/>
                <w:sz w:val="18"/>
                <w:szCs w:val="18"/>
                <w:lang w:eastAsia="zh-CN"/>
              </w:rPr>
            </w:pPr>
            <w:r w:rsidRPr="004053E1">
              <w:rPr>
                <w:rFonts w:ascii="宋体" w:eastAsia="宋体" w:hAnsi="宋体" w:hint="eastAsia"/>
                <w:spacing w:val="20"/>
                <w:sz w:val="18"/>
                <w:szCs w:val="18"/>
                <w:lang w:eastAsia="zh-CN"/>
              </w:rPr>
              <w:t>兽用疫苗</w:t>
            </w:r>
            <w:r w:rsidRPr="004053E1">
              <w:rPr>
                <w:rFonts w:ascii="宋体" w:eastAsia="宋体" w:hAnsi="宋体"/>
                <w:spacing w:val="20"/>
                <w:sz w:val="18"/>
                <w:szCs w:val="18"/>
                <w:lang w:eastAsia="zh-CN"/>
              </w:rPr>
              <w:t>的量(声明单位)</w:t>
            </w:r>
          </w:p>
        </w:tc>
        <w:tc>
          <w:tcPr>
            <w:tcW w:w="2007" w:type="dxa"/>
            <w:tcBorders>
              <w:top w:val="single" w:sz="6" w:space="0" w:color="231F20"/>
              <w:right w:val="single" w:sz="8" w:space="0" w:color="auto"/>
            </w:tcBorders>
            <w:shd w:val="clear" w:color="auto" w:fill="auto"/>
          </w:tcPr>
          <w:p w14:paraId="0B857825" w14:textId="77777777" w:rsidR="00897674" w:rsidRPr="004053E1" w:rsidRDefault="00897674" w:rsidP="009B6D57">
            <w:pPr>
              <w:pStyle w:val="TableText"/>
              <w:spacing w:before="91" w:line="184" w:lineRule="auto"/>
              <w:ind w:left="381"/>
              <w:rPr>
                <w:rFonts w:ascii="宋体" w:eastAsia="宋体" w:hAnsi="宋体" w:hint="eastAsia"/>
                <w:sz w:val="18"/>
                <w:szCs w:val="18"/>
              </w:rPr>
            </w:pPr>
            <w:proofErr w:type="spellStart"/>
            <w:r w:rsidRPr="004053E1">
              <w:rPr>
                <w:rFonts w:ascii="宋体" w:eastAsia="宋体" w:hAnsi="宋体"/>
                <w:spacing w:val="17"/>
                <w:sz w:val="18"/>
                <w:szCs w:val="18"/>
              </w:rPr>
              <w:t>应使用初级数据</w:t>
            </w:r>
            <w:proofErr w:type="spellEnd"/>
          </w:p>
        </w:tc>
      </w:tr>
      <w:tr w:rsidR="00897674" w14:paraId="518CFB90" w14:textId="77777777" w:rsidTr="004053E1">
        <w:trPr>
          <w:trHeight w:val="376"/>
        </w:trPr>
        <w:tc>
          <w:tcPr>
            <w:tcW w:w="1809" w:type="dxa"/>
            <w:vMerge/>
            <w:tcBorders>
              <w:top w:val="nil"/>
              <w:left w:val="single" w:sz="8" w:space="0" w:color="auto"/>
              <w:bottom w:val="single" w:sz="4" w:space="0" w:color="auto"/>
            </w:tcBorders>
            <w:shd w:val="clear" w:color="auto" w:fill="auto"/>
          </w:tcPr>
          <w:p w14:paraId="4184DCC5" w14:textId="77777777" w:rsidR="00897674" w:rsidRPr="004053E1" w:rsidRDefault="00897674" w:rsidP="009B6D57">
            <w:pPr>
              <w:rPr>
                <w:rFonts w:ascii="宋体" w:hAnsi="宋体"/>
                <w:sz w:val="18"/>
                <w:szCs w:val="18"/>
              </w:rPr>
            </w:pPr>
          </w:p>
        </w:tc>
        <w:tc>
          <w:tcPr>
            <w:tcW w:w="5406" w:type="dxa"/>
            <w:shd w:val="clear" w:color="auto" w:fill="auto"/>
          </w:tcPr>
          <w:p w14:paraId="21164CC2" w14:textId="77777777" w:rsidR="00897674" w:rsidRPr="004053E1" w:rsidRDefault="00897674" w:rsidP="009B6D57">
            <w:pPr>
              <w:pStyle w:val="TableText"/>
              <w:spacing w:before="90" w:line="211" w:lineRule="auto"/>
              <w:ind w:left="112"/>
              <w:rPr>
                <w:rFonts w:ascii="宋体" w:eastAsia="宋体" w:hAnsi="宋体" w:hint="eastAsia"/>
                <w:sz w:val="18"/>
                <w:szCs w:val="18"/>
                <w:lang w:eastAsia="zh-CN"/>
              </w:rPr>
            </w:pPr>
            <w:r w:rsidRPr="004053E1">
              <w:rPr>
                <w:rFonts w:ascii="宋体" w:eastAsia="宋体" w:hAnsi="宋体" w:hint="eastAsia"/>
                <w:spacing w:val="20"/>
                <w:sz w:val="18"/>
                <w:szCs w:val="18"/>
                <w:lang w:eastAsia="zh-CN"/>
              </w:rPr>
              <w:t>兽用疫苗</w:t>
            </w:r>
            <w:r w:rsidRPr="004053E1">
              <w:rPr>
                <w:rFonts w:ascii="宋体" w:eastAsia="宋体" w:hAnsi="宋体"/>
                <w:spacing w:val="19"/>
                <w:sz w:val="18"/>
                <w:szCs w:val="18"/>
                <w:lang w:eastAsia="zh-CN"/>
              </w:rPr>
              <w:t>运输至分销地点或消费者的运输距离与运输方式</w:t>
            </w:r>
          </w:p>
        </w:tc>
        <w:tc>
          <w:tcPr>
            <w:tcW w:w="2007" w:type="dxa"/>
            <w:tcBorders>
              <w:right w:val="single" w:sz="8" w:space="0" w:color="auto"/>
            </w:tcBorders>
            <w:shd w:val="clear" w:color="auto" w:fill="auto"/>
          </w:tcPr>
          <w:p w14:paraId="6F8B641F" w14:textId="77777777" w:rsidR="00897674" w:rsidRPr="004053E1" w:rsidRDefault="00897674" w:rsidP="009B6D57">
            <w:pPr>
              <w:pStyle w:val="TableText"/>
              <w:spacing w:before="92" w:line="184" w:lineRule="auto"/>
              <w:ind w:left="383"/>
              <w:rPr>
                <w:rFonts w:ascii="宋体" w:eastAsia="宋体" w:hAnsi="宋体" w:hint="eastAsia"/>
                <w:sz w:val="18"/>
                <w:szCs w:val="18"/>
              </w:rPr>
            </w:pPr>
            <w:proofErr w:type="spellStart"/>
            <w:r w:rsidRPr="004053E1">
              <w:rPr>
                <w:rFonts w:ascii="宋体" w:eastAsia="宋体" w:hAnsi="宋体"/>
                <w:spacing w:val="17"/>
                <w:sz w:val="18"/>
                <w:szCs w:val="18"/>
              </w:rPr>
              <w:t>宜使用初级数据</w:t>
            </w:r>
            <w:proofErr w:type="spellEnd"/>
          </w:p>
        </w:tc>
      </w:tr>
      <w:tr w:rsidR="00897674" w14:paraId="3C0EB876" w14:textId="77777777" w:rsidTr="004053E1">
        <w:trPr>
          <w:trHeight w:val="354"/>
        </w:trPr>
        <w:tc>
          <w:tcPr>
            <w:tcW w:w="1809" w:type="dxa"/>
            <w:vMerge/>
            <w:tcBorders>
              <w:top w:val="nil"/>
              <w:left w:val="single" w:sz="8" w:space="0" w:color="auto"/>
              <w:bottom w:val="single" w:sz="8" w:space="0" w:color="auto"/>
            </w:tcBorders>
            <w:shd w:val="clear" w:color="auto" w:fill="auto"/>
          </w:tcPr>
          <w:p w14:paraId="289B985C" w14:textId="77777777" w:rsidR="00897674" w:rsidRPr="004053E1" w:rsidRDefault="00897674" w:rsidP="009B6D57">
            <w:pPr>
              <w:rPr>
                <w:rFonts w:ascii="宋体" w:hAnsi="宋体"/>
                <w:sz w:val="18"/>
                <w:szCs w:val="18"/>
              </w:rPr>
            </w:pPr>
          </w:p>
        </w:tc>
        <w:tc>
          <w:tcPr>
            <w:tcW w:w="5406" w:type="dxa"/>
            <w:tcBorders>
              <w:bottom w:val="single" w:sz="8" w:space="0" w:color="auto"/>
            </w:tcBorders>
            <w:shd w:val="clear" w:color="auto" w:fill="auto"/>
          </w:tcPr>
          <w:p w14:paraId="7430BB1D" w14:textId="77777777" w:rsidR="00897674" w:rsidRPr="004053E1" w:rsidRDefault="00897674" w:rsidP="009B6D57">
            <w:pPr>
              <w:pStyle w:val="TableText"/>
              <w:spacing w:before="90" w:line="193" w:lineRule="auto"/>
              <w:ind w:left="109"/>
              <w:rPr>
                <w:rFonts w:ascii="宋体" w:eastAsia="宋体" w:hAnsi="宋体" w:hint="eastAsia"/>
                <w:sz w:val="18"/>
                <w:szCs w:val="18"/>
                <w:lang w:eastAsia="zh-CN"/>
              </w:rPr>
            </w:pPr>
            <w:r w:rsidRPr="004053E1">
              <w:rPr>
                <w:rFonts w:ascii="宋体" w:eastAsia="宋体" w:hAnsi="宋体" w:hint="eastAsia"/>
                <w:spacing w:val="20"/>
                <w:sz w:val="18"/>
                <w:szCs w:val="18"/>
                <w:lang w:eastAsia="zh-CN"/>
              </w:rPr>
              <w:t>兽用疫苗</w:t>
            </w:r>
            <w:r w:rsidRPr="004053E1">
              <w:rPr>
                <w:rFonts w:ascii="宋体" w:eastAsia="宋体" w:hAnsi="宋体"/>
                <w:spacing w:val="19"/>
                <w:sz w:val="18"/>
                <w:szCs w:val="18"/>
                <w:lang w:eastAsia="zh-CN"/>
              </w:rPr>
              <w:t>运储过程中所用的能源和物料的消耗量</w:t>
            </w:r>
          </w:p>
        </w:tc>
        <w:tc>
          <w:tcPr>
            <w:tcW w:w="2007" w:type="dxa"/>
            <w:tcBorders>
              <w:bottom w:val="single" w:sz="8" w:space="0" w:color="auto"/>
              <w:right w:val="single" w:sz="8" w:space="0" w:color="auto"/>
            </w:tcBorders>
            <w:shd w:val="clear" w:color="auto" w:fill="auto"/>
          </w:tcPr>
          <w:p w14:paraId="0C87427F" w14:textId="77777777" w:rsidR="00897674" w:rsidRPr="004053E1" w:rsidRDefault="00897674" w:rsidP="009B6D57">
            <w:pPr>
              <w:pStyle w:val="TableText"/>
              <w:spacing w:before="99" w:line="184" w:lineRule="auto"/>
              <w:ind w:left="384"/>
              <w:rPr>
                <w:rFonts w:ascii="宋体" w:eastAsia="宋体" w:hAnsi="宋体" w:hint="eastAsia"/>
                <w:sz w:val="18"/>
                <w:szCs w:val="18"/>
                <w:lang w:eastAsia="zh-CN"/>
              </w:rPr>
            </w:pPr>
            <w:proofErr w:type="spellStart"/>
            <w:r w:rsidRPr="004053E1">
              <w:rPr>
                <w:rFonts w:ascii="宋体" w:eastAsia="宋体" w:hAnsi="宋体"/>
                <w:spacing w:val="17"/>
                <w:sz w:val="18"/>
                <w:szCs w:val="18"/>
              </w:rPr>
              <w:t>宜使用初级数据</w:t>
            </w:r>
            <w:proofErr w:type="spellEnd"/>
          </w:p>
        </w:tc>
      </w:tr>
    </w:tbl>
    <w:p w14:paraId="53D3E23E" w14:textId="479125BB" w:rsidR="007E3FE7" w:rsidRDefault="004053E1" w:rsidP="004053E1">
      <w:pPr>
        <w:pStyle w:val="affc"/>
        <w:spacing w:before="240" w:after="240"/>
      </w:pPr>
      <w:r>
        <w:rPr>
          <w:rFonts w:hint="eastAsia"/>
        </w:rPr>
        <w:t>数据计算</w:t>
      </w:r>
    </w:p>
    <w:p w14:paraId="0019CEC1" w14:textId="1601D79C" w:rsidR="007E3FE7" w:rsidRDefault="004053E1" w:rsidP="004053E1">
      <w:pPr>
        <w:pStyle w:val="affd"/>
        <w:spacing w:before="120" w:after="120"/>
      </w:pPr>
      <w:r>
        <w:t>计算方法</w:t>
      </w:r>
    </w:p>
    <w:p w14:paraId="2B2070F5" w14:textId="77777777" w:rsidR="004053E1" w:rsidRDefault="004053E1" w:rsidP="004053E1">
      <w:pPr>
        <w:pStyle w:val="affffb"/>
        <w:ind w:firstLine="420"/>
        <w:rPr>
          <w:rFonts w:hint="eastAsia"/>
        </w:rPr>
      </w:pPr>
      <w:r>
        <w:rPr>
          <w:rFonts w:hint="eastAsia"/>
        </w:rPr>
        <w:t>数据收集完成后，应对系统边界内每一单元过程中与声明单位进行计算。计算按照以下步骤进行：</w:t>
      </w:r>
    </w:p>
    <w:p w14:paraId="169A2439" w14:textId="4245B77B" w:rsidR="004053E1" w:rsidRDefault="004053E1" w:rsidP="004053E1">
      <w:pPr>
        <w:pStyle w:val="af5"/>
        <w:numPr>
          <w:ilvl w:val="0"/>
          <w:numId w:val="45"/>
        </w:numPr>
        <w:rPr>
          <w:rFonts w:hint="eastAsia"/>
        </w:rPr>
      </w:pPr>
      <w:r>
        <w:rPr>
          <w:rFonts w:hint="eastAsia"/>
        </w:rPr>
        <w:t>用活动水平数据乘以该活动的温室气体排放因子，将初级数据和次级数据换算为温室气体排放量，以产品每声明单位的温室气体排放量的形式记录；</w:t>
      </w:r>
    </w:p>
    <w:p w14:paraId="326C618B" w14:textId="6F0C7685" w:rsidR="004053E1" w:rsidRDefault="004053E1" w:rsidP="004053E1">
      <w:pPr>
        <w:pStyle w:val="af5"/>
        <w:rPr>
          <w:rFonts w:hint="eastAsia"/>
        </w:rPr>
      </w:pPr>
      <w:r>
        <w:rPr>
          <w:rFonts w:hint="eastAsia"/>
        </w:rPr>
        <w:t>用具体GHG排放值乘以相应的GWP值将温室气体排放量数据换算为二氧化碳当量的排放。</w:t>
      </w:r>
    </w:p>
    <w:p w14:paraId="72A77501" w14:textId="2E7C8794" w:rsidR="007E3FE7" w:rsidRPr="004053E1" w:rsidRDefault="004053E1" w:rsidP="004053E1">
      <w:pPr>
        <w:pStyle w:val="afff2"/>
      </w:pPr>
      <w:r>
        <w:rPr>
          <w:rFonts w:hint="eastAsia"/>
        </w:rPr>
        <w:t>具体GWP</w:t>
      </w:r>
      <w:proofErr w:type="gramStart"/>
      <w:r>
        <w:rPr>
          <w:rFonts w:hint="eastAsia"/>
        </w:rPr>
        <w:t>值见附录</w:t>
      </w:r>
      <w:proofErr w:type="gramEnd"/>
      <w:r>
        <w:rPr>
          <w:rFonts w:hint="eastAsia"/>
        </w:rPr>
        <w:t>A</w:t>
      </w:r>
    </w:p>
    <w:p w14:paraId="386F9EF4" w14:textId="23D89FF8" w:rsidR="007E3FE7" w:rsidRDefault="004053E1" w:rsidP="004053E1">
      <w:pPr>
        <w:pStyle w:val="affd"/>
        <w:spacing w:before="120" w:after="120"/>
      </w:pPr>
      <w:r>
        <w:rPr>
          <w:rFonts w:hint="eastAsia"/>
        </w:rPr>
        <w:t>兽用疫苗</w:t>
      </w:r>
      <w:r>
        <w:t>产品部分碳足迹计算</w:t>
      </w:r>
    </w:p>
    <w:p w14:paraId="2E2AB996" w14:textId="38ED28B5" w:rsidR="007E3FE7" w:rsidRDefault="004053E1" w:rsidP="004053E1">
      <w:pPr>
        <w:pStyle w:val="affe"/>
        <w:spacing w:before="120" w:after="120"/>
      </w:pPr>
      <w:r>
        <w:rPr>
          <w:rFonts w:hint="eastAsia"/>
        </w:rPr>
        <w:t>兽用疫苗</w:t>
      </w:r>
      <w:r>
        <w:t>产品部分碳足迹</w:t>
      </w:r>
    </w:p>
    <w:p w14:paraId="1458F7D2" w14:textId="429A0080" w:rsidR="007E3FE7" w:rsidRDefault="004053E1" w:rsidP="004053E1">
      <w:pPr>
        <w:pStyle w:val="affffb"/>
        <w:ind w:firstLine="420"/>
      </w:pPr>
      <w:r>
        <w:t>以声明单位为基准的</w:t>
      </w:r>
      <w:r>
        <w:rPr>
          <w:rFonts w:hint="eastAsia"/>
        </w:rPr>
        <w:t>兽用疫苗</w:t>
      </w:r>
      <w:r>
        <w:t>产品部分碳足迹，按公式（1）计算：</w:t>
      </w:r>
    </w:p>
    <w:p w14:paraId="083B54AB" w14:textId="6F81A709" w:rsidR="007E3FE7" w:rsidRDefault="004053E1" w:rsidP="004053E1">
      <w:pPr>
        <w:pStyle w:val="affffffd"/>
      </w:pPr>
      <w:r>
        <w:rPr>
          <w:rFonts w:hint="eastAsia"/>
        </w:rPr>
        <w:tab/>
      </w:r>
      <m:oMath>
        <m:r>
          <m:rPr>
            <m:sty m:val="p"/>
          </m:rPr>
          <w:rPr>
            <w:rFonts w:ascii="Cambria Math" w:eastAsia="Cambria Math" w:hAnsi="Cambria Math" w:cs="Cambria Math"/>
            <w:position w:val="1"/>
          </w:rPr>
          <m:t>CFP</m:t>
        </m:r>
        <m:r>
          <w:rPr>
            <w:rFonts w:ascii="Cambria Math" w:hAnsi="Cambria Math" w:cs="宋体" w:hint="eastAsia"/>
            <w:spacing w:val="4"/>
            <w:position w:val="-5"/>
            <w:sz w:val="15"/>
            <w:szCs w:val="15"/>
          </w:rPr>
          <m:t>兽用疫苗</m:t>
        </m:r>
        <m:r>
          <m:rPr>
            <m:sty m:val="p"/>
          </m:rPr>
          <w:rPr>
            <w:rFonts w:ascii="Cambria Math" w:hAnsi="Cambria Math" w:cs="宋体"/>
            <w:spacing w:val="-38"/>
            <w:position w:val="-5"/>
            <w:sz w:val="15"/>
            <w:szCs w:val="15"/>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15"/>
            <w:w w:val="101"/>
            <w:position w:val="1"/>
          </w:rPr>
          <m:t xml:space="preserve"> </m:t>
        </m:r>
        <m:r>
          <m:rPr>
            <m:sty m:val="p"/>
          </m:rPr>
          <w:rPr>
            <w:rFonts w:ascii="Cambria Math" w:eastAsia="Cambria Math" w:hAnsi="Cambria Math" w:cs="Cambria Math"/>
            <w:spacing w:val="4"/>
            <w:position w:val="2"/>
          </w:rPr>
          <m:t>∑</m:t>
        </m:r>
        <m:r>
          <m:rPr>
            <m:sty m:val="p"/>
          </m:rPr>
          <w:rPr>
            <w:rFonts w:ascii="Cambria Math" w:eastAsia="Cambria Math" w:hAnsi="Cambria Math" w:cs="Cambria Math"/>
            <w:spacing w:val="4"/>
            <w:position w:val="-2"/>
            <w:sz w:val="15"/>
            <w:szCs w:val="15"/>
          </w:rPr>
          <m:t>j</m:t>
        </m:r>
        <m:r>
          <m:rPr>
            <m:sty m:val="p"/>
          </m:rPr>
          <w:rPr>
            <w:rFonts w:ascii="Cambria Math" w:eastAsia="Cambria Math" w:hAnsi="Cambria Math" w:cs="Cambria Math"/>
            <w:spacing w:val="-7"/>
            <w:position w:val="-2"/>
            <w:sz w:val="15"/>
            <w:szCs w:val="15"/>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4"/>
            <w:position w:val="2"/>
          </w:rPr>
          <m:t>∑</m:t>
        </m:r>
        <m:r>
          <m:rPr>
            <m:sty m:val="p"/>
          </m:rPr>
          <w:rPr>
            <w:rFonts w:ascii="Cambria Math" w:eastAsia="Cambria Math" w:hAnsi="Cambria Math" w:cs="Cambria Math"/>
            <w:spacing w:val="4"/>
            <w:position w:val="-2"/>
            <w:sz w:val="15"/>
            <w:szCs w:val="15"/>
          </w:rPr>
          <m:t>i</m:t>
        </m:r>
        <m:r>
          <m:rPr>
            <m:sty m:val="p"/>
          </m:rPr>
          <w:rPr>
            <w:rFonts w:ascii="Cambria Math" w:eastAsia="Cambria Math" w:hAnsi="Cambria Math" w:cs="Cambria Math"/>
            <w:spacing w:val="-9"/>
            <w:position w:val="-2"/>
            <w:sz w:val="15"/>
            <w:szCs w:val="15"/>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position w:val="1"/>
          </w:rPr>
          <m:t>AD</m:t>
        </m:r>
        <m:r>
          <m:rPr>
            <m:sty m:val="p"/>
          </m:rPr>
          <w:rPr>
            <w:rFonts w:ascii="Cambria Math" w:eastAsia="Cambria Math" w:hAnsi="Cambria Math" w:cs="Cambria Math"/>
            <w:position w:val="-2"/>
            <w:sz w:val="15"/>
            <w:szCs w:val="15"/>
          </w:rPr>
          <m:t>i</m:t>
        </m:r>
        <m:r>
          <m:rPr>
            <m:sty m:val="p"/>
          </m:rPr>
          <w:rPr>
            <w:rFonts w:ascii="Cambria Math" w:eastAsia="Cambria Math" w:hAnsi="Cambria Math" w:cs="Cambria Math"/>
            <w:spacing w:val="4"/>
            <w:position w:val="-2"/>
            <w:sz w:val="15"/>
            <w:szCs w:val="15"/>
          </w:rPr>
          <m:t xml:space="preserve">  </m:t>
        </m:r>
        <m:r>
          <m:rPr>
            <m:sty m:val="p"/>
          </m:rPr>
          <w:rPr>
            <w:rFonts w:ascii="Cambria Math" w:eastAsia="Cambria Math" w:hAnsi="Cambria Math" w:cs="Cambria Math"/>
            <w:spacing w:val="4"/>
            <w:position w:val="1"/>
          </w:rPr>
          <m:t xml:space="preserve">× </m:t>
        </m:r>
        <m:r>
          <m:rPr>
            <m:sty m:val="p"/>
          </m:rPr>
          <w:rPr>
            <w:rFonts w:ascii="Cambria Math" w:eastAsia="Cambria Math" w:hAnsi="Cambria Math" w:cs="Cambria Math"/>
            <w:position w:val="1"/>
          </w:rPr>
          <m:t>EF</m:t>
        </m:r>
        <m:r>
          <m:rPr>
            <m:sty m:val="p"/>
          </m:rPr>
          <w:rPr>
            <w:rFonts w:ascii="Cambria Math" w:eastAsia="Cambria Math" w:hAnsi="Cambria Math" w:cs="Cambria Math"/>
            <w:position w:val="-2"/>
            <w:sz w:val="15"/>
            <w:szCs w:val="15"/>
          </w:rPr>
          <m:t>LCA</m:t>
        </m:r>
        <m:r>
          <m:rPr>
            <m:sty m:val="p"/>
          </m:rPr>
          <w:rPr>
            <w:rFonts w:ascii="Cambria Math" w:eastAsia="Cambria Math" w:hAnsi="Cambria Math" w:cs="Cambria Math"/>
            <w:spacing w:val="4"/>
            <w:position w:val="-2"/>
            <w:sz w:val="15"/>
            <w:szCs w:val="15"/>
          </w:rPr>
          <m:t>,i,j</m:t>
        </m:r>
        <m:r>
          <m:rPr>
            <m:sty m:val="p"/>
          </m:rPr>
          <w:rPr>
            <w:rFonts w:ascii="Cambria Math" w:eastAsia="Cambria Math" w:hAnsi="Cambria Math" w:cs="Cambria Math"/>
            <w:spacing w:val="-11"/>
            <w:position w:val="-2"/>
            <w:sz w:val="15"/>
            <w:szCs w:val="15"/>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16"/>
            <w:w w:val="102"/>
            <w:position w:val="1"/>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13"/>
            <w:w w:val="101"/>
            <w:position w:val="1"/>
          </w:rPr>
          <m:t xml:space="preserve"> </m:t>
        </m:r>
        <m:r>
          <m:rPr>
            <m:sty m:val="p"/>
          </m:rPr>
          <w:rPr>
            <w:rFonts w:ascii="Cambria Math" w:eastAsia="Cambria Math" w:hAnsi="Cambria Math" w:cs="Cambria Math"/>
            <w:position w:val="1"/>
          </w:rPr>
          <m:t>GwP</m:t>
        </m:r>
        <m:r>
          <m:rPr>
            <m:sty m:val="p"/>
          </m:rPr>
          <w:rPr>
            <w:rFonts w:ascii="Cambria Math" w:eastAsia="Cambria Math" w:hAnsi="Cambria Math" w:cs="Cambria Math"/>
            <w:position w:val="-2"/>
            <w:sz w:val="15"/>
            <w:szCs w:val="15"/>
          </w:rPr>
          <m:t>j</m:t>
        </m:r>
        <m:r>
          <m:rPr>
            <m:sty m:val="p"/>
          </m:rPr>
          <w:rPr>
            <w:rFonts w:ascii="Cambria Math" w:eastAsia="Cambria Math" w:hAnsi="Cambria Math" w:cs="Cambria Math"/>
            <w:spacing w:val="-15"/>
            <w:position w:val="-2"/>
            <w:sz w:val="15"/>
            <w:szCs w:val="15"/>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23"/>
            <w:w w:val="101"/>
            <w:position w:val="1"/>
          </w:rPr>
          <m:t xml:space="preserve"> </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26"/>
            <w:position w:val="1"/>
          </w:rPr>
          <m:t xml:space="preserve"> </m:t>
        </m:r>
        <m:r>
          <m:rPr>
            <m:sty m:val="p"/>
          </m:rPr>
          <w:rPr>
            <w:rFonts w:ascii="Cambria Math" w:eastAsia="Cambria Math" w:hAnsi="Cambria Math" w:cs="Cambria Math"/>
            <w:position w:val="1"/>
          </w:rPr>
          <m:t>CFP</m:t>
        </m:r>
        <m:r>
          <w:rPr>
            <w:rFonts w:ascii="Cambria Math" w:hAnsi="Cambria Math" w:cs="宋体"/>
            <w:spacing w:val="4"/>
            <w:position w:val="-5"/>
            <w:sz w:val="15"/>
            <w:szCs w:val="15"/>
          </w:rPr>
          <m:t>原料</m:t>
        </m:r>
        <m:r>
          <m:rPr>
            <m:sty m:val="p"/>
          </m:rPr>
          <w:rPr>
            <w:rFonts w:ascii="Cambria Math" w:eastAsia="Cambria Math" w:hAnsi="Cambria Math" w:cs="Cambria Math"/>
            <w:spacing w:val="4"/>
            <w:position w:val="1"/>
          </w:rPr>
          <m:t xml:space="preserve">+ </m:t>
        </m:r>
        <m:r>
          <m:rPr>
            <m:sty m:val="p"/>
          </m:rPr>
          <w:rPr>
            <w:rFonts w:ascii="Cambria Math" w:eastAsia="Cambria Math" w:hAnsi="Cambria Math" w:cs="Cambria Math"/>
            <w:position w:val="1"/>
          </w:rPr>
          <m:t>CFP</m:t>
        </m:r>
        <m:r>
          <w:rPr>
            <w:rFonts w:ascii="Cambria Math" w:hAnsi="Cambria Math" w:cs="宋体" w:hint="eastAsia"/>
            <w:spacing w:val="4"/>
            <w:position w:val="-5"/>
            <w:sz w:val="15"/>
            <w:szCs w:val="15"/>
          </w:rPr>
          <m:t>制造</m:t>
        </m:r>
        <m:r>
          <m:rPr>
            <m:sty m:val="p"/>
          </m:rPr>
          <w:rPr>
            <w:rFonts w:ascii="Cambria Math" w:eastAsia="Cambria Math" w:hAnsi="Cambria Math" w:cs="Cambria Math"/>
            <w:spacing w:val="4"/>
            <w:position w:val="1"/>
          </w:rPr>
          <m:t xml:space="preserve">+ </m:t>
        </m:r>
        <m:r>
          <m:rPr>
            <m:sty m:val="p"/>
          </m:rPr>
          <w:rPr>
            <w:rFonts w:ascii="Cambria Math" w:eastAsia="Cambria Math" w:hAnsi="Cambria Math" w:cs="Cambria Math"/>
            <w:position w:val="1"/>
          </w:rPr>
          <m:t>CFP</m:t>
        </m:r>
        <m:r>
          <w:rPr>
            <w:rFonts w:ascii="Cambria Math" w:hAnsi="Cambria Math" w:cs="宋体" w:hint="eastAsia"/>
            <w:spacing w:val="4"/>
            <w:position w:val="-5"/>
            <w:sz w:val="15"/>
            <w:szCs w:val="15"/>
          </w:rPr>
          <m:t>检验</m:t>
        </m:r>
        <m:r>
          <m:rPr>
            <m:sty m:val="p"/>
          </m:rPr>
          <w:rPr>
            <w:rFonts w:ascii="Cambria Math" w:eastAsia="Cambria Math" w:hAnsi="Cambria Math" w:cs="Cambria Math"/>
            <w:spacing w:val="4"/>
            <w:position w:val="1"/>
          </w:rPr>
          <m:t xml:space="preserve">+ </m:t>
        </m:r>
        <m:r>
          <m:rPr>
            <m:sty m:val="p"/>
          </m:rPr>
          <w:rPr>
            <w:rFonts w:ascii="Cambria Math" w:eastAsia="Cambria Math" w:hAnsi="Cambria Math" w:cs="Cambria Math"/>
            <w:position w:val="1"/>
          </w:rPr>
          <m:t>CFP</m:t>
        </m:r>
        <m:r>
          <w:rPr>
            <w:rFonts w:ascii="Cambria Math" w:hAnsi="Cambria Math" w:cs="宋体" w:hint="eastAsia"/>
            <w:spacing w:val="4"/>
            <w:position w:val="-5"/>
            <w:sz w:val="15"/>
            <w:szCs w:val="15"/>
          </w:rPr>
          <m:t>成品</m:t>
        </m:r>
        <m:r>
          <m:rPr>
            <m:sty m:val="p"/>
          </m:rPr>
          <w:rPr>
            <w:rFonts w:ascii="Cambria Math" w:eastAsia="Cambria Math" w:hAnsi="Cambria Math" w:cs="Cambria Math"/>
            <w:spacing w:val="4"/>
            <w:position w:val="1"/>
          </w:rPr>
          <m:t>+</m:t>
        </m:r>
        <m:r>
          <m:rPr>
            <m:sty m:val="p"/>
          </m:rPr>
          <w:rPr>
            <w:rFonts w:ascii="Cambria Math" w:eastAsia="Cambria Math" w:hAnsi="Cambria Math" w:cs="Cambria Math"/>
            <w:spacing w:val="4"/>
            <w:position w:val="1"/>
          </w:rPr>
          <w:lastRenderedPageBreak/>
          <m:t xml:space="preserve"> </m:t>
        </m:r>
        <m:r>
          <m:rPr>
            <m:sty m:val="p"/>
          </m:rPr>
          <w:rPr>
            <w:rFonts w:ascii="Cambria Math" w:eastAsia="Cambria Math" w:hAnsi="Cambria Math" w:cs="Cambria Math"/>
            <w:position w:val="1"/>
          </w:rPr>
          <m:t>CFP</m:t>
        </m:r>
        <m:r>
          <w:rPr>
            <w:rFonts w:ascii="Cambria Math" w:hAnsi="Cambria Math" w:cs="宋体" w:hint="eastAsia"/>
            <w:spacing w:val="4"/>
            <w:position w:val="-5"/>
            <w:sz w:val="15"/>
            <w:szCs w:val="15"/>
          </w:rPr>
          <m:t>废物</m:t>
        </m:r>
      </m:oMath>
      <w:r w:rsidRPr="004053E1">
        <w:rPr>
          <w:rFonts w:ascii="微软雅黑" w:eastAsia="微软雅黑" w:hAnsi="微软雅黑" w:hint="eastAsia"/>
        </w:rPr>
        <w:tab/>
      </w:r>
      <w:r>
        <w:t>(</w:t>
      </w:r>
      <w:r>
        <w:fldChar w:fldCharType="begin"/>
      </w:r>
      <w:r>
        <w:instrText xml:space="preserve"> AUTONUM </w:instrText>
      </w:r>
      <w:r>
        <w:fldChar w:fldCharType="end"/>
      </w:r>
      <w:r>
        <w:t>)</w:t>
      </w:r>
    </w:p>
    <w:p w14:paraId="5D1C6802" w14:textId="66917A58" w:rsidR="004053E1" w:rsidRPr="004053E1" w:rsidRDefault="004053E1" w:rsidP="004053E1">
      <w:pPr>
        <w:pStyle w:val="affffa"/>
        <w:ind w:firstLine="420"/>
      </w:pPr>
      <w:r>
        <w:rPr>
          <w:rFonts w:hint="eastAsia"/>
        </w:rPr>
        <w:t>式中：</w:t>
      </w:r>
    </w:p>
    <w:p w14:paraId="7BCAA2F9" w14:textId="6AFCB3E1" w:rsidR="004053E1" w:rsidRDefault="004053E1" w:rsidP="003D2F36">
      <w:pPr>
        <w:pStyle w:val="affffb"/>
        <w:ind w:firstLine="420"/>
        <w:rPr>
          <w:rFonts w:hint="eastAsia"/>
        </w:rPr>
      </w:pPr>
      <w:r>
        <w:rPr>
          <w:rFonts w:hint="eastAsia"/>
        </w:rPr>
        <w:t>CFP兽用疫苗</w:t>
      </w:r>
      <w:r w:rsidR="003D2F36">
        <w:rPr>
          <w:rFonts w:hint="eastAsia"/>
        </w:rPr>
        <w:t>：</w:t>
      </w:r>
      <w:r>
        <w:rPr>
          <w:rFonts w:hint="eastAsia"/>
        </w:rPr>
        <w:t>兽用疫苗产品部分碳足迹，以千克二氧化碳当量每声明单位（kgCO2e/声明单位）；</w:t>
      </w:r>
    </w:p>
    <w:p w14:paraId="27DB34ED" w14:textId="304A24E8" w:rsidR="004053E1" w:rsidRDefault="004053E1" w:rsidP="003D2F36">
      <w:pPr>
        <w:pStyle w:val="affffb"/>
        <w:ind w:firstLine="420"/>
        <w:rPr>
          <w:rFonts w:hint="eastAsia"/>
        </w:rPr>
      </w:pPr>
      <w:r>
        <w:rPr>
          <w:rFonts w:hint="eastAsia"/>
        </w:rPr>
        <w:t>ADi</w:t>
      </w:r>
      <w:r w:rsidR="003D2F36">
        <w:rPr>
          <w:rFonts w:hint="eastAsia"/>
        </w:rPr>
        <w:t>:</w:t>
      </w:r>
      <w:r>
        <w:rPr>
          <w:rFonts w:hint="eastAsia"/>
        </w:rPr>
        <w:t>系统边界内，各声明单位中第i种活动的温室气体排放和清除相关数据（包括初级数据和次 级数据），单位根据具体排放源确定；</w:t>
      </w:r>
    </w:p>
    <w:p w14:paraId="1F8A355A" w14:textId="5AD54B31" w:rsidR="004053E1" w:rsidRDefault="004053E1" w:rsidP="003D2F36">
      <w:pPr>
        <w:pStyle w:val="affffb"/>
        <w:ind w:firstLine="420"/>
        <w:rPr>
          <w:rFonts w:hint="eastAsia"/>
        </w:rPr>
      </w:pPr>
      <w:r>
        <w:rPr>
          <w:rFonts w:hint="eastAsia"/>
        </w:rPr>
        <w:t xml:space="preserve">EFLCA,,i,,j </w:t>
      </w:r>
      <w:r w:rsidR="003D2F36">
        <w:rPr>
          <w:rFonts w:hint="eastAsia"/>
        </w:rPr>
        <w:t>：</w:t>
      </w:r>
      <w:r>
        <w:rPr>
          <w:rFonts w:hint="eastAsia"/>
        </w:rPr>
        <w:t xml:space="preserve">第i种活动对应的温室气体j的排放系数，单位与温室气体活动数据相匹配； </w:t>
      </w:r>
    </w:p>
    <w:p w14:paraId="142D7B97" w14:textId="1FD226E3" w:rsidR="004053E1" w:rsidRDefault="004053E1" w:rsidP="003D2F36">
      <w:pPr>
        <w:pStyle w:val="affffb"/>
        <w:ind w:firstLine="420"/>
        <w:rPr>
          <w:rFonts w:hint="eastAsia"/>
        </w:rPr>
      </w:pPr>
      <w:r>
        <w:rPr>
          <w:rFonts w:hint="eastAsia"/>
        </w:rPr>
        <w:t>GWPj</w:t>
      </w:r>
      <w:r w:rsidR="003D2F36">
        <w:rPr>
          <w:rFonts w:hint="eastAsia"/>
        </w:rPr>
        <w:t>:</w:t>
      </w:r>
      <w:r>
        <w:rPr>
          <w:rFonts w:hint="eastAsia"/>
        </w:rPr>
        <w:t>温室气体j的GWP值；</w:t>
      </w:r>
    </w:p>
    <w:p w14:paraId="2FEB04AE" w14:textId="6F24BA29" w:rsidR="004053E1" w:rsidRDefault="004053E1" w:rsidP="003D2F36">
      <w:pPr>
        <w:pStyle w:val="affffb"/>
        <w:ind w:firstLine="420"/>
        <w:rPr>
          <w:rFonts w:hint="eastAsia"/>
        </w:rPr>
      </w:pPr>
      <w:r>
        <w:rPr>
          <w:rFonts w:hint="eastAsia"/>
        </w:rPr>
        <w:t>i</w:t>
      </w:r>
      <w:r w:rsidR="003D2F36">
        <w:rPr>
          <w:rFonts w:hint="eastAsia"/>
        </w:rPr>
        <w:t>:</w:t>
      </w:r>
      <w:r>
        <w:rPr>
          <w:rFonts w:hint="eastAsia"/>
        </w:rPr>
        <w:t>具体活动，包括：原料准备阶段、产品制造阶段、成品销售阶段、疫苗使用阶段、末期处理阶段。</w:t>
      </w:r>
    </w:p>
    <w:p w14:paraId="661F6339" w14:textId="77777777" w:rsidR="004053E1" w:rsidRDefault="004053E1" w:rsidP="003D2F36">
      <w:pPr>
        <w:pStyle w:val="affffb"/>
        <w:ind w:firstLine="420"/>
        <w:rPr>
          <w:rFonts w:hint="eastAsia"/>
        </w:rPr>
      </w:pPr>
      <w:r>
        <w:rPr>
          <w:rFonts w:hint="eastAsia"/>
        </w:rPr>
        <w:t>j——温室气体种类。</w:t>
      </w:r>
    </w:p>
    <w:p w14:paraId="5D2E5DA5" w14:textId="608A62C5" w:rsidR="004053E1" w:rsidRDefault="004053E1" w:rsidP="003D2F36">
      <w:pPr>
        <w:pStyle w:val="affffb"/>
        <w:ind w:firstLine="420"/>
        <w:rPr>
          <w:rFonts w:hint="eastAsia"/>
        </w:rPr>
      </w:pPr>
      <w:r>
        <w:rPr>
          <w:rFonts w:hint="eastAsia"/>
        </w:rPr>
        <w:t>CFP原料</w:t>
      </w:r>
      <w:r w:rsidR="003D2F36">
        <w:rPr>
          <w:rFonts w:hint="eastAsia"/>
        </w:rPr>
        <w:t>:</w:t>
      </w:r>
      <w:r>
        <w:rPr>
          <w:rFonts w:hint="eastAsia"/>
        </w:rPr>
        <w:t>兽用疫苗原料准备阶段产品部分碳足迹， 以千克二氧化碳当量每声明单位 （kgCO</w:t>
      </w:r>
      <w:r w:rsidR="003D2F36">
        <w:rPr>
          <w:rFonts w:hint="eastAsia"/>
          <w:vertAlign w:val="subscript"/>
        </w:rPr>
        <w:t>2</w:t>
      </w:r>
      <w:r>
        <w:rPr>
          <w:rFonts w:hint="eastAsia"/>
        </w:rPr>
        <w:t>e/声明单位）计；</w:t>
      </w:r>
    </w:p>
    <w:p w14:paraId="56CB57E9" w14:textId="1A8ACA2F" w:rsidR="004053E1" w:rsidRDefault="004053E1" w:rsidP="003D2F36">
      <w:pPr>
        <w:pStyle w:val="affffb"/>
        <w:ind w:firstLine="420"/>
        <w:rPr>
          <w:rFonts w:hint="eastAsia"/>
        </w:rPr>
      </w:pPr>
      <w:r>
        <w:rPr>
          <w:rFonts w:hint="eastAsia"/>
        </w:rPr>
        <w:t>CFP制造</w:t>
      </w:r>
      <w:r w:rsidR="003D2F36">
        <w:rPr>
          <w:rFonts w:hint="eastAsia"/>
        </w:rPr>
        <w:t>:</w:t>
      </w:r>
      <w:r>
        <w:rPr>
          <w:rFonts w:hint="eastAsia"/>
        </w:rPr>
        <w:t>兽用疫苗产品制造阶段产品部分碳足迹，以千克二氧化碳当量每声明单位（kgCO</w:t>
      </w:r>
      <w:r w:rsidR="003D2F36">
        <w:rPr>
          <w:rFonts w:hint="eastAsia"/>
          <w:vertAlign w:val="subscript"/>
        </w:rPr>
        <w:t>2</w:t>
      </w:r>
      <w:r>
        <w:rPr>
          <w:rFonts w:hint="eastAsia"/>
        </w:rPr>
        <w:t>e/ 声明单位）计；</w:t>
      </w:r>
    </w:p>
    <w:p w14:paraId="51F85EBC" w14:textId="621B40F9" w:rsidR="004053E1" w:rsidRDefault="004053E1" w:rsidP="003D2F36">
      <w:pPr>
        <w:pStyle w:val="affffb"/>
        <w:ind w:firstLine="420"/>
        <w:rPr>
          <w:rFonts w:hint="eastAsia"/>
        </w:rPr>
      </w:pPr>
      <w:r>
        <w:rPr>
          <w:rFonts w:hint="eastAsia"/>
        </w:rPr>
        <w:t>CFP成品</w:t>
      </w:r>
      <w:r w:rsidR="003D2F36">
        <w:rPr>
          <w:rFonts w:hint="eastAsia"/>
        </w:rPr>
        <w:t>:</w:t>
      </w:r>
      <w:r>
        <w:rPr>
          <w:rFonts w:hint="eastAsia"/>
        </w:rPr>
        <w:t>兽用疫苗成品销售阶段产品部分碳足迹，以千克二氧化碳当量每声明单位（kgCO</w:t>
      </w:r>
      <w:r w:rsidR="003D2F36">
        <w:rPr>
          <w:rFonts w:hint="eastAsia"/>
          <w:vertAlign w:val="subscript"/>
        </w:rPr>
        <w:t>2</w:t>
      </w:r>
      <w:r>
        <w:rPr>
          <w:rFonts w:hint="eastAsia"/>
        </w:rPr>
        <w:t>e/ 声明单位）计；</w:t>
      </w:r>
    </w:p>
    <w:p w14:paraId="40572B03" w14:textId="47A656F3" w:rsidR="004053E1" w:rsidRDefault="004053E1" w:rsidP="003D2F36">
      <w:pPr>
        <w:pStyle w:val="affffb"/>
        <w:ind w:firstLine="420"/>
        <w:rPr>
          <w:rFonts w:hint="eastAsia"/>
        </w:rPr>
      </w:pPr>
      <w:r>
        <w:rPr>
          <w:rFonts w:hint="eastAsia"/>
        </w:rPr>
        <w:t>CFP检验</w:t>
      </w:r>
      <w:r w:rsidR="003D2F36">
        <w:rPr>
          <w:rFonts w:hint="eastAsia"/>
        </w:rPr>
        <w:t>:</w:t>
      </w:r>
      <w:r>
        <w:rPr>
          <w:rFonts w:hint="eastAsia"/>
        </w:rPr>
        <w:t>兽用疫苗检验阶段阶段产品部分碳足迹，以千克二氧化碳当量每声明单位（kgCO</w:t>
      </w:r>
      <w:r w:rsidR="003D2F36">
        <w:rPr>
          <w:rFonts w:hint="eastAsia"/>
          <w:vertAlign w:val="subscript"/>
        </w:rPr>
        <w:t>2</w:t>
      </w:r>
      <w:r>
        <w:rPr>
          <w:rFonts w:hint="eastAsia"/>
        </w:rPr>
        <w:t>e/ 声明单位）计；</w:t>
      </w:r>
    </w:p>
    <w:p w14:paraId="6DC7825D" w14:textId="7E0271F5" w:rsidR="007E3FE7" w:rsidRPr="004053E1" w:rsidRDefault="004053E1" w:rsidP="003D2F36">
      <w:pPr>
        <w:pStyle w:val="affffb"/>
        <w:ind w:firstLine="420"/>
      </w:pPr>
      <w:r>
        <w:rPr>
          <w:rFonts w:hint="eastAsia"/>
        </w:rPr>
        <w:t>CFP废物</w:t>
      </w:r>
      <w:r w:rsidR="003D2F36">
        <w:rPr>
          <w:rFonts w:hint="eastAsia"/>
        </w:rPr>
        <w:t>:</w:t>
      </w:r>
      <w:r>
        <w:rPr>
          <w:rFonts w:hint="eastAsia"/>
        </w:rPr>
        <w:t>兽用疫苗废物处理阶段产品部分碳足迹，以千克二氧化碳当量每声明单位（kgCO</w:t>
      </w:r>
      <w:r w:rsidR="003D2F36">
        <w:rPr>
          <w:rFonts w:hint="eastAsia"/>
          <w:vertAlign w:val="subscript"/>
        </w:rPr>
        <w:t>2</w:t>
      </w:r>
      <w:r>
        <w:rPr>
          <w:rFonts w:hint="eastAsia"/>
        </w:rPr>
        <w:t>e/ 声明单位）计</w:t>
      </w:r>
      <w:r>
        <w:rPr>
          <w:rFonts w:hint="eastAsia"/>
        </w:rPr>
        <w:t>。</w:t>
      </w:r>
    </w:p>
    <w:p w14:paraId="2647B68E" w14:textId="1C6D8B24" w:rsidR="007E3FE7" w:rsidRDefault="004053E1" w:rsidP="004053E1">
      <w:pPr>
        <w:pStyle w:val="affe"/>
        <w:spacing w:before="120" w:after="120"/>
      </w:pPr>
      <w:r>
        <w:rPr>
          <w:rFonts w:hint="eastAsia"/>
        </w:rPr>
        <w:t>原料准备</w:t>
      </w:r>
      <w:r>
        <w:t>阶段产品部分碳足迹计算</w:t>
      </w:r>
    </w:p>
    <w:p w14:paraId="4B8895C1" w14:textId="14B15DB1" w:rsidR="007E3FE7" w:rsidRDefault="004053E1" w:rsidP="008B360A">
      <w:pPr>
        <w:pStyle w:val="afffffffff0"/>
        <w:rPr>
          <w:rFonts w:hint="eastAsia"/>
        </w:rPr>
      </w:pPr>
      <w:r>
        <w:rPr>
          <w:rFonts w:hint="eastAsia"/>
        </w:rPr>
        <w:t>兽用疫苗原料准备</w:t>
      </w:r>
      <w:r>
        <w:t>阶段产品部分碳足迹计算，按公</w:t>
      </w:r>
      <w:r>
        <w:rPr>
          <w:spacing w:val="-1"/>
        </w:rPr>
        <w:t>式(2)计算：</w:t>
      </w:r>
    </w:p>
    <w:p w14:paraId="35052A8C" w14:textId="30C67336" w:rsidR="007E3FE7" w:rsidRDefault="004053E1" w:rsidP="004053E1">
      <w:pPr>
        <w:pStyle w:val="affffffd"/>
      </w:pPr>
      <w:r>
        <w:rPr>
          <w:rFonts w:hint="eastAsia"/>
        </w:rPr>
        <w:tab/>
      </w:r>
      <w:r>
        <w:rPr>
          <w:rFonts w:ascii="Cambria Math" w:eastAsia="Cambria Math" w:hAnsi="Cambria Math" w:cs="Cambria Math"/>
          <w:position w:val="7"/>
        </w:rPr>
        <w:t>CFP</w:t>
      </w:r>
      <w:r>
        <w:rPr>
          <w:rFonts w:cs="宋体"/>
          <w:i/>
          <w:iCs/>
          <w:spacing w:val="3"/>
          <w:position w:val="1"/>
          <w:sz w:val="15"/>
          <w:szCs w:val="15"/>
        </w:rPr>
        <w:t>原料</w:t>
      </w:r>
      <w:r>
        <w:rPr>
          <w:rFonts w:cs="宋体"/>
          <w:spacing w:val="-40"/>
          <w:position w:val="1"/>
          <w:sz w:val="15"/>
          <w:szCs w:val="15"/>
        </w:rPr>
        <w:t xml:space="preserve"> </w:t>
      </w:r>
      <w:r>
        <w:rPr>
          <w:rFonts w:ascii="Cambria Math" w:eastAsia="Cambria Math" w:hAnsi="Cambria Math" w:cs="Cambria Math"/>
          <w:spacing w:val="3"/>
          <w:position w:val="7"/>
        </w:rPr>
        <w:t>=</w:t>
      </w:r>
      <w:r>
        <w:rPr>
          <w:rFonts w:ascii="Cambria Math" w:eastAsia="Cambria Math" w:hAnsi="Cambria Math" w:cs="Cambria Math"/>
          <w:spacing w:val="35"/>
          <w:w w:val="101"/>
          <w:position w:val="7"/>
        </w:rPr>
        <w:t xml:space="preserve"> </w:t>
      </w:r>
      <w:r>
        <w:rPr>
          <w:rFonts w:ascii="Cambria Math" w:eastAsia="Cambria Math" w:hAnsi="Cambria Math" w:cs="Cambria Math"/>
          <w:spacing w:val="3"/>
          <w:position w:val="7"/>
        </w:rPr>
        <w:t>E</w:t>
      </w:r>
      <w:r>
        <w:rPr>
          <w:rFonts w:cs="宋体" w:hint="eastAsia"/>
          <w:i/>
          <w:iCs/>
          <w:spacing w:val="3"/>
          <w:position w:val="1"/>
          <w:sz w:val="15"/>
          <w:szCs w:val="15"/>
        </w:rPr>
        <w:t>培养基获取</w:t>
      </w:r>
      <w:r>
        <w:rPr>
          <w:rFonts w:ascii="Cambria Math" w:eastAsia="Cambria Math" w:hAnsi="Cambria Math" w:cs="Cambria Math"/>
          <w:spacing w:val="3"/>
          <w:position w:val="5"/>
        </w:rPr>
        <w:t>+ E</w:t>
      </w:r>
      <w:r>
        <w:rPr>
          <w:rFonts w:cs="宋体" w:hint="eastAsia"/>
          <w:i/>
          <w:iCs/>
          <w:spacing w:val="3"/>
          <w:position w:val="1"/>
          <w:sz w:val="15"/>
          <w:szCs w:val="15"/>
        </w:rPr>
        <w:t>灭活剂获取</w:t>
      </w:r>
      <w:r>
        <w:rPr>
          <w:rFonts w:ascii="Cambria Math" w:eastAsia="Cambria Math" w:hAnsi="Cambria Math" w:cs="Cambria Math"/>
          <w:spacing w:val="3"/>
          <w:position w:val="5"/>
        </w:rPr>
        <w:t>+ E</w:t>
      </w:r>
      <w:r>
        <w:rPr>
          <w:rFonts w:cs="宋体" w:hint="eastAsia"/>
          <w:i/>
          <w:iCs/>
          <w:spacing w:val="3"/>
          <w:position w:val="1"/>
          <w:sz w:val="15"/>
          <w:szCs w:val="15"/>
        </w:rPr>
        <w:t>能源</w:t>
      </w:r>
      <w:r>
        <w:rPr>
          <w:rFonts w:ascii="Cambria Math" w:eastAsia="Cambria Math" w:hAnsi="Cambria Math" w:cs="Cambria Math"/>
          <w:spacing w:val="3"/>
          <w:position w:val="5"/>
        </w:rPr>
        <w:t>+E</w:t>
      </w:r>
      <w:r>
        <w:rPr>
          <w:rFonts w:cs="宋体" w:hint="eastAsia"/>
          <w:i/>
          <w:iCs/>
          <w:spacing w:val="3"/>
          <w:position w:val="1"/>
          <w:sz w:val="15"/>
          <w:szCs w:val="15"/>
        </w:rPr>
        <w:t>运输</w:t>
      </w:r>
      <w:r>
        <w:rPr>
          <w:rFonts w:ascii="Cambria Math" w:eastAsia="Cambria Math" w:hAnsi="Cambria Math" w:cs="Cambria Math" w:hint="eastAsia"/>
          <w:spacing w:val="3"/>
          <w:position w:val="5"/>
        </w:rPr>
        <w:t>+</w:t>
      </w:r>
      <w:r>
        <w:rPr>
          <w:rFonts w:ascii="Cambria Math" w:eastAsia="Cambria Math" w:hAnsi="Cambria Math" w:cs="Cambria Math"/>
          <w:spacing w:val="3"/>
          <w:position w:val="5"/>
        </w:rPr>
        <w:t xml:space="preserve"> E</w:t>
      </w:r>
      <w:r>
        <w:rPr>
          <w:rFonts w:cs="宋体" w:hint="eastAsia"/>
          <w:i/>
          <w:iCs/>
          <w:spacing w:val="3"/>
          <w:position w:val="1"/>
          <w:sz w:val="15"/>
          <w:szCs w:val="15"/>
        </w:rPr>
        <w:t>包材</w:t>
      </w:r>
      <w:r>
        <w:rPr>
          <w:rFonts w:ascii="Cambria Math" w:eastAsia="Cambria Math" w:hAnsi="Cambria Math" w:cs="Cambria Math"/>
          <w:spacing w:val="3"/>
          <w:position w:val="5"/>
        </w:rPr>
        <w:t>+ E</w:t>
      </w:r>
      <w:r>
        <w:rPr>
          <w:rFonts w:cs="宋体" w:hint="eastAsia"/>
          <w:i/>
          <w:iCs/>
          <w:spacing w:val="3"/>
          <w:position w:val="1"/>
          <w:sz w:val="15"/>
          <w:szCs w:val="15"/>
        </w:rPr>
        <w:t>其他原辅料的获取</w:t>
      </w:r>
      <w:r w:rsidRPr="004053E1">
        <w:rPr>
          <w:rFonts w:ascii="微软雅黑" w:eastAsia="微软雅黑" w:hAnsi="微软雅黑" w:hint="eastAsia"/>
        </w:rPr>
        <w:tab/>
      </w:r>
      <w:r>
        <w:t>(</w:t>
      </w:r>
      <w:r>
        <w:fldChar w:fldCharType="begin"/>
      </w:r>
      <w:r>
        <w:instrText xml:space="preserve"> AUTONUM </w:instrText>
      </w:r>
      <w:r>
        <w:fldChar w:fldCharType="end"/>
      </w:r>
      <w:r>
        <w:t>)</w:t>
      </w:r>
    </w:p>
    <w:p w14:paraId="07953E21" w14:textId="10AED405" w:rsidR="004053E1" w:rsidRPr="004053E1" w:rsidRDefault="004053E1" w:rsidP="004053E1">
      <w:pPr>
        <w:pStyle w:val="affffa"/>
        <w:ind w:firstLine="420"/>
        <w:rPr>
          <w:rFonts w:hint="eastAsia"/>
        </w:rPr>
      </w:pPr>
      <w:r>
        <w:rPr>
          <w:rFonts w:hint="eastAsia"/>
        </w:rPr>
        <w:t>式中：</w:t>
      </w:r>
    </w:p>
    <w:p w14:paraId="12DF9B36" w14:textId="3ED50299" w:rsidR="004053E1" w:rsidRDefault="004053E1" w:rsidP="008B360A">
      <w:pPr>
        <w:pStyle w:val="affffb"/>
        <w:ind w:firstLine="420"/>
        <w:rPr>
          <w:rFonts w:hint="eastAsia"/>
        </w:rPr>
      </w:pPr>
      <w:r>
        <w:t>CFP</w:t>
      </w:r>
      <w:r>
        <w:rPr>
          <w:sz w:val="11"/>
          <w:szCs w:val="11"/>
        </w:rPr>
        <w:t>原料</w:t>
      </w:r>
      <w:r w:rsidR="003D2F36">
        <w:rPr>
          <w:rFonts w:ascii="Times New Roman" w:eastAsiaTheme="minorEastAsia" w:hint="eastAsia"/>
        </w:rPr>
        <w:t>:</w:t>
      </w:r>
      <w:r>
        <w:t>原料</w:t>
      </w:r>
      <w:r>
        <w:rPr>
          <w:rFonts w:hint="eastAsia"/>
        </w:rPr>
        <w:t>准备</w:t>
      </w:r>
      <w:r>
        <w:t>阶段产品部分碳足迹，单位为千克</w:t>
      </w:r>
      <w:r>
        <w:rPr>
          <w:spacing w:val="-4"/>
        </w:rPr>
        <w:t>二氧化碳当量每声明单位（kgCO</w:t>
      </w:r>
      <w:r>
        <w:rPr>
          <w:spacing w:val="-4"/>
          <w:sz w:val="11"/>
          <w:szCs w:val="11"/>
        </w:rPr>
        <w:t>2</w:t>
      </w:r>
      <w:r>
        <w:rPr>
          <w:spacing w:val="-4"/>
        </w:rPr>
        <w:t>e/</w:t>
      </w:r>
      <w:r>
        <w:t xml:space="preserve"> </w:t>
      </w:r>
      <w:r>
        <w:rPr>
          <w:spacing w:val="5"/>
        </w:rPr>
        <w:t>声明单位）;</w:t>
      </w:r>
    </w:p>
    <w:p w14:paraId="27521812" w14:textId="4D5D0E0B" w:rsidR="004053E1" w:rsidRDefault="004053E1" w:rsidP="008B360A">
      <w:pPr>
        <w:pStyle w:val="affffb"/>
        <w:ind w:firstLine="420"/>
        <w:rPr>
          <w:rFonts w:hint="eastAsia"/>
          <w:spacing w:val="-4"/>
        </w:rPr>
      </w:pPr>
      <w:r>
        <w:t>E</w:t>
      </w:r>
      <w:r>
        <w:rPr>
          <w:rFonts w:hint="eastAsia"/>
          <w:sz w:val="11"/>
          <w:szCs w:val="11"/>
        </w:rPr>
        <w:t>培养基获取</w:t>
      </w:r>
      <w:r>
        <w:rPr>
          <w:sz w:val="11"/>
          <w:szCs w:val="11"/>
        </w:rPr>
        <w:t xml:space="preserve"> </w:t>
      </w:r>
      <w:r w:rsidR="003D2F36">
        <w:rPr>
          <w:rFonts w:ascii="Times New Roman" w:eastAsiaTheme="minorEastAsia" w:hint="eastAsia"/>
        </w:rPr>
        <w:t>:</w:t>
      </w:r>
      <w:r>
        <w:t>原料</w:t>
      </w:r>
      <w:r>
        <w:rPr>
          <w:rFonts w:hint="eastAsia"/>
        </w:rPr>
        <w:t>准备</w:t>
      </w:r>
      <w:r>
        <w:t>阶段</w:t>
      </w:r>
      <w:r>
        <w:rPr>
          <w:rFonts w:hint="eastAsia"/>
        </w:rPr>
        <w:t>培养基的生产、运输、包装、能源消耗</w:t>
      </w:r>
      <w:r>
        <w:t>所产生的温室气体</w:t>
      </w:r>
      <w:r>
        <w:rPr>
          <w:spacing w:val="-4"/>
        </w:rPr>
        <w:t>排放量，单位为千克二氧化碳（kgCO</w:t>
      </w:r>
      <w:r>
        <w:rPr>
          <w:spacing w:val="-4"/>
          <w:sz w:val="11"/>
          <w:szCs w:val="11"/>
        </w:rPr>
        <w:t>2</w:t>
      </w:r>
      <w:r>
        <w:rPr>
          <w:spacing w:val="-4"/>
        </w:rPr>
        <w:t>)</w:t>
      </w:r>
    </w:p>
    <w:p w14:paraId="13723FE3" w14:textId="7BF75448" w:rsidR="004053E1" w:rsidRDefault="004053E1" w:rsidP="008B360A">
      <w:pPr>
        <w:pStyle w:val="affffb"/>
        <w:ind w:firstLine="420"/>
        <w:rPr>
          <w:rFonts w:hint="eastAsia"/>
        </w:rPr>
      </w:pPr>
      <w:r>
        <w:t>E</w:t>
      </w:r>
      <w:r>
        <w:rPr>
          <w:rFonts w:hint="eastAsia"/>
          <w:sz w:val="11"/>
          <w:szCs w:val="11"/>
        </w:rPr>
        <w:t>灭活剂获取</w:t>
      </w:r>
      <w:r>
        <w:rPr>
          <w:sz w:val="11"/>
          <w:szCs w:val="11"/>
        </w:rPr>
        <w:t xml:space="preserve"> </w:t>
      </w:r>
      <w:r w:rsidR="003D2F36">
        <w:rPr>
          <w:rFonts w:ascii="Times New Roman" w:eastAsiaTheme="minorEastAsia" w:hint="eastAsia"/>
        </w:rPr>
        <w:t>:</w:t>
      </w:r>
      <w:r>
        <w:t>原料</w:t>
      </w:r>
      <w:r>
        <w:rPr>
          <w:rFonts w:hint="eastAsia"/>
        </w:rPr>
        <w:t>准备</w:t>
      </w:r>
      <w:r>
        <w:t>阶段</w:t>
      </w:r>
      <w:r>
        <w:rPr>
          <w:rFonts w:hint="eastAsia"/>
        </w:rPr>
        <w:t>灭活剂的生产、运输、包装、能源消耗所产生</w:t>
      </w:r>
      <w:r>
        <w:t>的温室气体排放量，单位为千克二氧化碳（kgCO</w:t>
      </w:r>
      <w:r>
        <w:rPr>
          <w:sz w:val="11"/>
          <w:szCs w:val="11"/>
        </w:rPr>
        <w:t>2</w:t>
      </w:r>
      <w:r>
        <w:t>)；</w:t>
      </w:r>
    </w:p>
    <w:p w14:paraId="210996AC" w14:textId="16306E31" w:rsidR="004053E1" w:rsidRDefault="004053E1" w:rsidP="008B360A">
      <w:pPr>
        <w:pStyle w:val="affffb"/>
        <w:ind w:firstLine="420"/>
        <w:rPr>
          <w:rFonts w:hint="eastAsia"/>
        </w:rPr>
      </w:pPr>
      <w:r>
        <w:t>E</w:t>
      </w:r>
      <w:r>
        <w:rPr>
          <w:rFonts w:hint="eastAsia"/>
          <w:sz w:val="11"/>
          <w:szCs w:val="11"/>
        </w:rPr>
        <w:t>能源</w:t>
      </w:r>
      <w:r>
        <w:rPr>
          <w:sz w:val="11"/>
          <w:szCs w:val="11"/>
        </w:rPr>
        <w:t xml:space="preserve"> </w:t>
      </w:r>
      <w:r w:rsidR="003D2F36">
        <w:rPr>
          <w:rFonts w:ascii="Times New Roman" w:eastAsiaTheme="minorEastAsia" w:hint="eastAsia"/>
        </w:rPr>
        <w:t>:</w:t>
      </w:r>
      <w:r>
        <w:t>原料</w:t>
      </w:r>
      <w:r>
        <w:rPr>
          <w:rFonts w:hint="eastAsia"/>
        </w:rPr>
        <w:t>准备</w:t>
      </w:r>
      <w:r>
        <w:t>阶段</w:t>
      </w:r>
      <w:r>
        <w:rPr>
          <w:rFonts w:hint="eastAsia"/>
        </w:rPr>
        <w:t>能源（包括内部贮存时所消耗的电量以及冷媒）消耗所产生</w:t>
      </w:r>
      <w:r>
        <w:t>的温室气体排放量，单位为千克二氧化碳（kgCO</w:t>
      </w:r>
      <w:r>
        <w:rPr>
          <w:sz w:val="11"/>
          <w:szCs w:val="11"/>
        </w:rPr>
        <w:t>2</w:t>
      </w:r>
      <w:r>
        <w:t>)；</w:t>
      </w:r>
    </w:p>
    <w:p w14:paraId="07E60899" w14:textId="0785D23A" w:rsidR="004053E1" w:rsidRDefault="004053E1" w:rsidP="008B360A">
      <w:pPr>
        <w:pStyle w:val="affffb"/>
        <w:ind w:firstLine="420"/>
        <w:rPr>
          <w:rFonts w:hint="eastAsia"/>
        </w:rPr>
      </w:pPr>
      <w:r>
        <w:t>E</w:t>
      </w:r>
      <w:r>
        <w:rPr>
          <w:rFonts w:hint="eastAsia"/>
          <w:sz w:val="11"/>
          <w:szCs w:val="11"/>
        </w:rPr>
        <w:t>运输</w:t>
      </w:r>
      <w:r>
        <w:rPr>
          <w:sz w:val="11"/>
          <w:szCs w:val="11"/>
        </w:rPr>
        <w:t xml:space="preserve"> </w:t>
      </w:r>
      <w:r w:rsidR="003D2F36">
        <w:rPr>
          <w:rFonts w:ascii="Times New Roman" w:eastAsiaTheme="minorEastAsia" w:hint="eastAsia"/>
        </w:rPr>
        <w:t>:</w:t>
      </w:r>
      <w:r>
        <w:t>原料</w:t>
      </w:r>
      <w:r>
        <w:rPr>
          <w:rFonts w:hint="eastAsia"/>
        </w:rPr>
        <w:t>准备</w:t>
      </w:r>
      <w:r>
        <w:t>阶段</w:t>
      </w:r>
      <w:r>
        <w:rPr>
          <w:rFonts w:hint="eastAsia"/>
        </w:rPr>
        <w:t>运输消耗所产生</w:t>
      </w:r>
      <w:r>
        <w:t>的温室气体排放量，单位为千克二氧化碳（kgCO</w:t>
      </w:r>
      <w:r>
        <w:rPr>
          <w:sz w:val="11"/>
          <w:szCs w:val="11"/>
        </w:rPr>
        <w:t>2</w:t>
      </w:r>
      <w:r>
        <w:t>)；</w:t>
      </w:r>
    </w:p>
    <w:p w14:paraId="1EE48D55" w14:textId="3D989B92" w:rsidR="004053E1" w:rsidRDefault="004053E1" w:rsidP="008B360A">
      <w:pPr>
        <w:pStyle w:val="affffb"/>
        <w:ind w:firstLine="420"/>
        <w:rPr>
          <w:rFonts w:hint="eastAsia"/>
        </w:rPr>
      </w:pPr>
      <w:r>
        <w:t>E</w:t>
      </w:r>
      <w:r>
        <w:rPr>
          <w:rFonts w:hint="eastAsia"/>
          <w:sz w:val="11"/>
          <w:szCs w:val="11"/>
        </w:rPr>
        <w:t>包材</w:t>
      </w:r>
      <w:r w:rsidR="003D2F36">
        <w:rPr>
          <w:rFonts w:ascii="Times New Roman" w:eastAsiaTheme="minorEastAsia" w:hint="eastAsia"/>
        </w:rPr>
        <w:t>:</w:t>
      </w:r>
      <w:r>
        <w:rPr>
          <w:rFonts w:hint="eastAsia"/>
        </w:rPr>
        <w:t>原料准备</w:t>
      </w:r>
      <w:r>
        <w:t>阶段</w:t>
      </w:r>
      <w:r>
        <w:rPr>
          <w:rFonts w:hint="eastAsia"/>
        </w:rPr>
        <w:t>包装材料</w:t>
      </w:r>
      <w:r>
        <w:t>所产生的温室气体排放量，单位为千克二氧化碳（kgCO</w:t>
      </w:r>
      <w:r>
        <w:rPr>
          <w:sz w:val="11"/>
          <w:szCs w:val="11"/>
        </w:rPr>
        <w:t>2</w:t>
      </w:r>
      <w:r>
        <w:t>)；</w:t>
      </w:r>
    </w:p>
    <w:p w14:paraId="410EAEC0" w14:textId="3FA56128" w:rsidR="004053E1" w:rsidRDefault="004053E1" w:rsidP="008B360A">
      <w:pPr>
        <w:pStyle w:val="affffb"/>
        <w:ind w:firstLine="420"/>
      </w:pPr>
      <w:r>
        <w:t>E</w:t>
      </w:r>
      <w:r>
        <w:rPr>
          <w:rFonts w:hint="eastAsia"/>
          <w:sz w:val="11"/>
          <w:szCs w:val="11"/>
        </w:rPr>
        <w:t>其他原辅料的获取</w:t>
      </w:r>
      <w:r>
        <w:rPr>
          <w:sz w:val="11"/>
          <w:szCs w:val="11"/>
        </w:rPr>
        <w:t xml:space="preserve"> </w:t>
      </w:r>
      <w:r w:rsidR="003D2F36">
        <w:rPr>
          <w:rFonts w:ascii="Times New Roman" w:eastAsiaTheme="minorEastAsia" w:hint="eastAsia"/>
        </w:rPr>
        <w:t>:</w:t>
      </w:r>
      <w:r>
        <w:t>原料</w:t>
      </w:r>
      <w:r>
        <w:rPr>
          <w:rFonts w:hint="eastAsia"/>
        </w:rPr>
        <w:t>准备</w:t>
      </w:r>
      <w:r>
        <w:t>阶段所产生的除上述排放范围以外的温</w:t>
      </w:r>
      <w:r>
        <w:rPr>
          <w:spacing w:val="-1"/>
        </w:rPr>
        <w:t>室气体排放量，单位为千克二氧化碳（kgCO</w:t>
      </w:r>
      <w:r>
        <w:rPr>
          <w:spacing w:val="-1"/>
          <w:sz w:val="11"/>
          <w:szCs w:val="11"/>
        </w:rPr>
        <w:t>2</w:t>
      </w:r>
      <w:r>
        <w:rPr>
          <w:spacing w:val="-1"/>
        </w:rPr>
        <w:t>)</w:t>
      </w:r>
      <w:r>
        <w:rPr>
          <w:rFonts w:hint="eastAsia"/>
          <w:spacing w:val="-1"/>
        </w:rPr>
        <w:t>包括佐剂等其他原辅料</w:t>
      </w:r>
      <w:r>
        <w:rPr>
          <w:rFonts w:hint="eastAsia"/>
          <w:spacing w:val="-1"/>
        </w:rPr>
        <w:t>。</w:t>
      </w:r>
    </w:p>
    <w:p w14:paraId="178A5D4D" w14:textId="0884E05D" w:rsidR="003A154C" w:rsidRDefault="008B360A" w:rsidP="008B360A">
      <w:pPr>
        <w:pStyle w:val="afffffffff0"/>
        <w:rPr>
          <w:rFonts w:hint="eastAsia"/>
        </w:rPr>
      </w:pPr>
      <w:r>
        <w:t>原料</w:t>
      </w:r>
      <w:r>
        <w:rPr>
          <w:rFonts w:hint="eastAsia"/>
        </w:rPr>
        <w:t>准备</w:t>
      </w:r>
      <w:r>
        <w:t>阶段能源投入产生的温室气体排放量，按公</w:t>
      </w:r>
      <w:r>
        <w:rPr>
          <w:spacing w:val="-1"/>
        </w:rPr>
        <w:t>式（3）计算：</w:t>
      </w:r>
    </w:p>
    <w:p w14:paraId="7AEC3BF3" w14:textId="34C99B9F" w:rsidR="003A154C" w:rsidRDefault="008B360A" w:rsidP="008B360A">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i/>
          <w:iCs/>
          <w:spacing w:val="1"/>
          <w:position w:val="-3"/>
          <w:sz w:val="15"/>
          <w:szCs w:val="15"/>
        </w:rPr>
        <w:t>原</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hAnsi="Cambria Math" w:cs="Cambria Math" w:hint="eastAsia"/>
          <w:spacing w:val="1"/>
          <w:position w:val="3"/>
        </w:rPr>
        <w:t>（</w:t>
      </w:r>
      <w:r>
        <w:rPr>
          <w:rFonts w:ascii="Cambria Math" w:eastAsia="Cambria Math" w:hAnsi="Cambria Math" w:cs="Cambria Math"/>
          <w:position w:val="3"/>
        </w:rPr>
        <w:t>AD</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i/>
          <w:iCs/>
          <w:spacing w:val="1"/>
          <w:position w:val="-3"/>
          <w:sz w:val="15"/>
          <w:szCs w:val="15"/>
        </w:rPr>
        <w:t>原</w:t>
      </w:r>
      <w:r>
        <w:rPr>
          <w:rFonts w:cs="宋体"/>
          <w:spacing w:val="-47"/>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能源</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hAnsi="Cambria Math" w:cs="Cambria Math" w:hint="eastAsia"/>
          <w:spacing w:val="1"/>
          <w:position w:val="3"/>
        </w:rPr>
        <w:t>）</w:t>
      </w:r>
      <w:r>
        <w:rPr>
          <w:rFonts w:ascii="Cambria Math" w:eastAsia="Cambria Math" w:hAnsi="Cambria Math" w:cs="Cambria Math"/>
          <w:spacing w:val="1"/>
          <w:position w:val="-7"/>
          <w:sz w:val="12"/>
          <w:szCs w:val="12"/>
        </w:rPr>
        <w:t xml:space="preserve"> </w:t>
      </w:r>
      <w:r>
        <w:rPr>
          <w:rFonts w:cs="宋体" w:hint="eastAsia"/>
        </w:rPr>
        <w:t>×</w:t>
      </w:r>
      <w:proofErr w:type="spellStart"/>
      <w:r>
        <w:rPr>
          <w:rFonts w:ascii="Cambria Math" w:eastAsia="Cambria Math" w:hAnsi="Cambria Math" w:cs="Cambria Math"/>
          <w:position w:val="1"/>
        </w:rPr>
        <w:t>GwP</w:t>
      </w:r>
      <w:proofErr w:type="spellEnd"/>
      <w:r>
        <w:rPr>
          <w:rFonts w:ascii="Cambria Math" w:eastAsia="Cambria Math" w:hAnsi="Cambria Math" w:cs="Cambria Math"/>
          <w:position w:val="-2"/>
          <w:sz w:val="15"/>
          <w:szCs w:val="15"/>
        </w:rPr>
        <w:t>j</w:t>
      </w:r>
      <w:r w:rsidRPr="008B360A">
        <w:rPr>
          <w:rFonts w:ascii="微软雅黑" w:eastAsia="微软雅黑" w:hAnsi="微软雅黑" w:hint="eastAsia"/>
        </w:rPr>
        <w:tab/>
      </w:r>
      <w:r>
        <w:t>(</w:t>
      </w:r>
      <w:r>
        <w:fldChar w:fldCharType="begin"/>
      </w:r>
      <w:r>
        <w:instrText xml:space="preserve"> AUTONUM </w:instrText>
      </w:r>
      <w:r>
        <w:fldChar w:fldCharType="end"/>
      </w:r>
      <w:r>
        <w:t>)</w:t>
      </w:r>
    </w:p>
    <w:p w14:paraId="5D3A5ADB" w14:textId="664E2BF0" w:rsidR="008B360A" w:rsidRPr="008B360A" w:rsidRDefault="008B360A" w:rsidP="008B360A">
      <w:pPr>
        <w:pStyle w:val="affffa"/>
        <w:ind w:firstLine="420"/>
      </w:pPr>
      <w:r>
        <w:rPr>
          <w:rFonts w:hint="eastAsia"/>
        </w:rPr>
        <w:t>式中：</w:t>
      </w:r>
    </w:p>
    <w:p w14:paraId="03B27119" w14:textId="610C357F" w:rsidR="008B360A" w:rsidRDefault="008B360A" w:rsidP="008B360A">
      <w:pPr>
        <w:pStyle w:val="affffb"/>
        <w:ind w:firstLine="420"/>
        <w:rPr>
          <w:rFonts w:hint="eastAsia"/>
        </w:rPr>
      </w:pPr>
      <w:r>
        <w:t>Ad</w:t>
      </w:r>
      <w:r>
        <w:rPr>
          <w:sz w:val="11"/>
          <w:szCs w:val="11"/>
        </w:rPr>
        <w:t xml:space="preserve">能源,原 </w:t>
      </w:r>
      <w:r w:rsidR="003D2F36">
        <w:rPr>
          <w:rFonts w:ascii="Times New Roman" w:eastAsiaTheme="minorEastAsia" w:hint="eastAsia"/>
        </w:rPr>
        <w:t>:</w:t>
      </w:r>
      <w:r>
        <w:t>原料</w:t>
      </w:r>
      <w:r>
        <w:tab/>
      </w:r>
      <w:r>
        <w:rPr>
          <w:rFonts w:hint="eastAsia"/>
        </w:rPr>
        <w:t>准备</w:t>
      </w:r>
      <w:r>
        <w:t>阶段能源（燃料、电力</w:t>
      </w:r>
      <w:r>
        <w:rPr>
          <w:spacing w:val="-1"/>
        </w:rPr>
        <w:t>、热力）投入量，单位为千克（kg)、千瓦时</w:t>
      </w:r>
      <w:r>
        <w:t xml:space="preserve"> </w:t>
      </w:r>
      <w:r>
        <w:rPr>
          <w:spacing w:val="-2"/>
        </w:rPr>
        <w:t>（kWh)和吉焦（GJ</w:t>
      </w:r>
      <w:r>
        <w:rPr>
          <w:spacing w:val="-8"/>
        </w:rPr>
        <w:t>）；</w:t>
      </w:r>
    </w:p>
    <w:p w14:paraId="6FA98626" w14:textId="2C8EBE9A" w:rsidR="008B360A" w:rsidRDefault="008B360A" w:rsidP="008B360A">
      <w:pPr>
        <w:pStyle w:val="affffb"/>
        <w:ind w:firstLine="420"/>
        <w:rPr>
          <w:rFonts w:hint="eastAsia"/>
          <w:spacing w:val="-1"/>
        </w:rPr>
      </w:pPr>
      <w:r>
        <w:t>EF</w:t>
      </w:r>
      <w:r>
        <w:rPr>
          <w:sz w:val="11"/>
          <w:szCs w:val="11"/>
        </w:rPr>
        <w:t>LCA,能源,CO2</w:t>
      </w:r>
      <w:r w:rsidR="003D2F36">
        <w:rPr>
          <w:rFonts w:ascii="Times New Roman" w:eastAsiaTheme="minorEastAsia" w:hint="eastAsia"/>
        </w:rPr>
        <w:t>:</w:t>
      </w:r>
      <w:r>
        <w:t>能源全生命周期温室气体排</w:t>
      </w:r>
      <w:r>
        <w:rPr>
          <w:spacing w:val="-1"/>
        </w:rPr>
        <w:t>放因子。</w:t>
      </w:r>
    </w:p>
    <w:p w14:paraId="57F2ED3F" w14:textId="4903A41D" w:rsidR="003A154C" w:rsidRDefault="008B360A" w:rsidP="008B360A">
      <w:pPr>
        <w:pStyle w:val="affffb"/>
        <w:ind w:firstLine="412"/>
        <w:rPr>
          <w:rFonts w:hint="eastAsia"/>
        </w:rPr>
      </w:pPr>
      <w:r>
        <w:rPr>
          <w:spacing w:val="-2"/>
        </w:rPr>
        <w:t>GWP</w:t>
      </w:r>
      <w:r>
        <w:rPr>
          <w:spacing w:val="-2"/>
          <w:sz w:val="11"/>
          <w:szCs w:val="11"/>
        </w:rPr>
        <w:t xml:space="preserve">j </w:t>
      </w:r>
      <w:r w:rsidR="003D2F36">
        <w:rPr>
          <w:rFonts w:ascii="Times New Roman" w:eastAsiaTheme="minorEastAsia" w:hint="eastAsia"/>
          <w:spacing w:val="-2"/>
        </w:rPr>
        <w:t>:</w:t>
      </w:r>
      <w:r>
        <w:rPr>
          <w:spacing w:val="-2"/>
        </w:rPr>
        <w:t>温室气体j的GWP值</w:t>
      </w:r>
      <w:r>
        <w:rPr>
          <w:rFonts w:hint="eastAsia"/>
          <w:spacing w:val="-2"/>
        </w:rPr>
        <w:t>。</w:t>
      </w:r>
    </w:p>
    <w:p w14:paraId="0B3E208B" w14:textId="28EFF787" w:rsidR="003A154C" w:rsidRDefault="008B360A" w:rsidP="008B360A">
      <w:pPr>
        <w:pStyle w:val="afffffffff0"/>
      </w:pPr>
      <w:r>
        <w:t>原料</w:t>
      </w:r>
      <w:r>
        <w:rPr>
          <w:rFonts w:hint="eastAsia"/>
        </w:rPr>
        <w:t>准备</w:t>
      </w:r>
      <w:r>
        <w:t>阶段运输所产生的温室气体排放量，按公式（4）计算：</w:t>
      </w:r>
    </w:p>
    <w:p w14:paraId="6414E746" w14:textId="10695E54" w:rsidR="008B360A" w:rsidRDefault="008B360A" w:rsidP="008B360A">
      <w:pPr>
        <w:pStyle w:val="affffffd"/>
      </w:pPr>
      <w:r>
        <w:rPr>
          <w:rFonts w:hint="eastAsia"/>
        </w:rPr>
        <w:tab/>
      </w:r>
      <w:r>
        <w:rPr>
          <w:rFonts w:ascii="Cambria Math" w:eastAsia="Cambria Math" w:hAnsi="Cambria Math" w:cs="Cambria Math"/>
          <w:spacing w:val="2"/>
          <w:position w:val="3"/>
        </w:rPr>
        <w:t>E</w:t>
      </w:r>
      <w:r>
        <w:rPr>
          <w:rFonts w:cs="宋体"/>
          <w:i/>
          <w:iCs/>
          <w:spacing w:val="2"/>
          <w:position w:val="-3"/>
          <w:sz w:val="15"/>
          <w:szCs w:val="15"/>
        </w:rPr>
        <w:t>运输</w:t>
      </w:r>
      <w:r>
        <w:rPr>
          <w:rFonts w:ascii="Cambria Math" w:eastAsia="Cambria Math" w:hAnsi="Cambria Math" w:cs="Cambria Math"/>
          <w:spacing w:val="2"/>
          <w:position w:val="-3"/>
          <w:sz w:val="15"/>
          <w:szCs w:val="15"/>
        </w:rPr>
        <w:t>,</w:t>
      </w:r>
      <w:r>
        <w:rPr>
          <w:rFonts w:cs="宋体"/>
          <w:i/>
          <w:iCs/>
          <w:spacing w:val="2"/>
          <w:position w:val="-3"/>
          <w:sz w:val="15"/>
          <w:szCs w:val="15"/>
        </w:rPr>
        <w:t>原</w:t>
      </w:r>
      <w:r>
        <w:rPr>
          <w:rFonts w:cs="宋体"/>
          <w:spacing w:val="-38"/>
          <w:position w:val="-3"/>
          <w:sz w:val="15"/>
          <w:szCs w:val="15"/>
        </w:rPr>
        <w:t xml:space="preserve"> </w:t>
      </w:r>
      <w:r>
        <w:rPr>
          <w:rFonts w:ascii="Cambria Math" w:eastAsia="Cambria Math" w:hAnsi="Cambria Math" w:cs="Cambria Math"/>
          <w:spacing w:val="2"/>
          <w:position w:val="3"/>
        </w:rPr>
        <w:t>=</w:t>
      </w:r>
      <w:r>
        <w:rPr>
          <w:rFonts w:ascii="Cambria Math" w:eastAsia="Cambria Math" w:hAnsi="Cambria Math" w:cs="Cambria Math" w:hint="eastAsia"/>
          <w:spacing w:val="2"/>
          <w:position w:val="3"/>
        </w:rPr>
        <w:t>（</w:t>
      </w:r>
      <w:r>
        <w:rPr>
          <w:rFonts w:ascii="Cambria Math" w:eastAsia="Cambria Math" w:hAnsi="Cambria Math" w:cs="Cambria Math"/>
          <w:spacing w:val="18"/>
          <w:position w:val="3"/>
        </w:rPr>
        <w:t xml:space="preserve"> </w:t>
      </w:r>
      <w:r>
        <w:rPr>
          <w:rFonts w:ascii="Cambria Math" w:eastAsia="Cambria Math" w:hAnsi="Cambria Math" w:cs="Cambria Math"/>
          <w:spacing w:val="2"/>
          <w:position w:val="3"/>
        </w:rPr>
        <w:t>M</w:t>
      </w:r>
      <w:r>
        <w:rPr>
          <w:rFonts w:cs="宋体"/>
          <w:i/>
          <w:iCs/>
          <w:spacing w:val="2"/>
          <w:position w:val="-3"/>
          <w:sz w:val="15"/>
          <w:szCs w:val="15"/>
        </w:rPr>
        <w:t>运输</w:t>
      </w:r>
      <w:r>
        <w:rPr>
          <w:rFonts w:ascii="Cambria Math" w:eastAsia="Cambria Math" w:hAnsi="Cambria Math" w:cs="Cambria Math"/>
          <w:spacing w:val="2"/>
          <w:position w:val="-3"/>
          <w:sz w:val="15"/>
          <w:szCs w:val="15"/>
        </w:rPr>
        <w:t>,</w:t>
      </w:r>
      <w:r>
        <w:rPr>
          <w:rFonts w:cs="宋体"/>
          <w:i/>
          <w:iCs/>
          <w:spacing w:val="2"/>
          <w:position w:val="-3"/>
          <w:sz w:val="15"/>
          <w:szCs w:val="15"/>
        </w:rPr>
        <w:t>原</w:t>
      </w:r>
      <w:r>
        <w:rPr>
          <w:rFonts w:cs="宋体"/>
          <w:spacing w:val="-49"/>
          <w:position w:val="-3"/>
          <w:sz w:val="15"/>
          <w:szCs w:val="15"/>
        </w:rPr>
        <w:t xml:space="preserve"> </w:t>
      </w:r>
      <w:r>
        <w:rPr>
          <w:rFonts w:ascii="Cambria Math" w:eastAsia="Cambria Math" w:hAnsi="Cambria Math" w:cs="Cambria Math"/>
          <w:spacing w:val="2"/>
          <w:position w:val="3"/>
        </w:rPr>
        <w:t>× L</w:t>
      </w:r>
      <w:r>
        <w:rPr>
          <w:rFonts w:cs="宋体"/>
          <w:i/>
          <w:iCs/>
          <w:spacing w:val="2"/>
          <w:position w:val="-3"/>
          <w:sz w:val="15"/>
          <w:szCs w:val="15"/>
        </w:rPr>
        <w:t>运输</w:t>
      </w:r>
      <w:r>
        <w:rPr>
          <w:rFonts w:ascii="Cambria Math" w:eastAsia="Cambria Math" w:hAnsi="Cambria Math" w:cs="Cambria Math"/>
          <w:spacing w:val="2"/>
          <w:position w:val="-3"/>
          <w:sz w:val="15"/>
          <w:szCs w:val="15"/>
        </w:rPr>
        <w:t>,</w:t>
      </w:r>
      <w:r>
        <w:rPr>
          <w:rFonts w:cs="宋体"/>
          <w:i/>
          <w:iCs/>
          <w:spacing w:val="2"/>
          <w:position w:val="-3"/>
          <w:sz w:val="15"/>
          <w:szCs w:val="15"/>
        </w:rPr>
        <w:t>原</w:t>
      </w:r>
      <w:r>
        <w:rPr>
          <w:rFonts w:cs="宋体"/>
          <w:spacing w:val="-50"/>
          <w:position w:val="-3"/>
          <w:sz w:val="15"/>
          <w:szCs w:val="15"/>
        </w:rPr>
        <w:t xml:space="preserve"> </w:t>
      </w:r>
      <w:r>
        <w:rPr>
          <w:rFonts w:ascii="Cambria Math" w:eastAsia="Cambria Math" w:hAnsi="Cambria Math" w:cs="Cambria Math"/>
          <w:spacing w:val="2"/>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2"/>
          <w:position w:val="-3"/>
          <w:sz w:val="15"/>
          <w:szCs w:val="15"/>
        </w:rPr>
        <w:t>,</w:t>
      </w:r>
      <w:r>
        <w:rPr>
          <w:rFonts w:cs="宋体"/>
          <w:i/>
          <w:iCs/>
          <w:spacing w:val="2"/>
          <w:position w:val="-3"/>
          <w:sz w:val="15"/>
          <w:szCs w:val="15"/>
        </w:rPr>
        <w:t>运输</w:t>
      </w:r>
      <w:r>
        <w:rPr>
          <w:rFonts w:ascii="Cambria Math" w:eastAsia="Cambria Math" w:hAnsi="Cambria Math" w:cs="Cambria Math"/>
          <w:spacing w:val="2"/>
          <w:position w:val="-3"/>
          <w:sz w:val="15"/>
          <w:szCs w:val="15"/>
        </w:rPr>
        <w:t>,</w:t>
      </w:r>
      <w:r>
        <w:rPr>
          <w:rFonts w:ascii="Cambria Math" w:eastAsia="Cambria Math" w:hAnsi="Cambria Math" w:cs="Cambria Math"/>
          <w:position w:val="-4"/>
          <w:sz w:val="15"/>
          <w:szCs w:val="15"/>
        </w:rPr>
        <w:t>CO</w:t>
      </w:r>
      <w:r>
        <w:rPr>
          <w:rFonts w:ascii="Cambria Math" w:eastAsia="Cambria Math" w:hAnsi="Cambria Math" w:cs="Cambria Math"/>
          <w:spacing w:val="2"/>
          <w:position w:val="-4"/>
          <w:sz w:val="12"/>
          <w:szCs w:val="12"/>
        </w:rPr>
        <w:t xml:space="preserve">2 </w:t>
      </w:r>
      <w:r>
        <w:rPr>
          <w:rFonts w:ascii="Cambria Math" w:eastAsia="Cambria Math" w:hAnsi="Cambria Math" w:cs="Cambria Math"/>
          <w:spacing w:val="2"/>
          <w:position w:val="3"/>
        </w:rPr>
        <w:t xml:space="preserve"> </w:t>
      </w:r>
      <w:r>
        <w:rPr>
          <w:rFonts w:ascii="Cambria Math" w:eastAsia="Cambria Math" w:hAnsi="Cambria Math" w:cs="Cambria Math" w:hint="eastAsia"/>
          <w:spacing w:val="2"/>
          <w:position w:val="3"/>
        </w:rPr>
        <w:t>）×</w:t>
      </w:r>
      <w:proofErr w:type="spellStart"/>
      <w:r>
        <w:rPr>
          <w:rFonts w:ascii="Cambria Math" w:eastAsia="Cambria Math" w:hAnsi="Cambria Math" w:cs="Cambria Math"/>
          <w:position w:val="1"/>
        </w:rPr>
        <w:t>GwP</w:t>
      </w:r>
      <w:proofErr w:type="spellEnd"/>
      <w:r>
        <w:rPr>
          <w:rFonts w:ascii="Cambria Math" w:eastAsia="Cambria Math" w:hAnsi="Cambria Math" w:cs="Cambria Math"/>
          <w:position w:val="-2"/>
          <w:sz w:val="15"/>
          <w:szCs w:val="15"/>
        </w:rPr>
        <w:t>j</w:t>
      </w:r>
      <w:r w:rsidRPr="008B360A">
        <w:rPr>
          <w:rFonts w:ascii="微软雅黑" w:eastAsia="微软雅黑" w:hAnsi="微软雅黑" w:hint="eastAsia"/>
        </w:rPr>
        <w:tab/>
      </w:r>
      <w:r>
        <w:t>(</w:t>
      </w:r>
      <w:r>
        <w:fldChar w:fldCharType="begin"/>
      </w:r>
      <w:r>
        <w:instrText xml:space="preserve"> AUTONUM </w:instrText>
      </w:r>
      <w:r>
        <w:fldChar w:fldCharType="end"/>
      </w:r>
      <w:r>
        <w:t>)</w:t>
      </w:r>
    </w:p>
    <w:p w14:paraId="16EE5887" w14:textId="10F2AC1F" w:rsidR="008B360A" w:rsidRPr="008B360A" w:rsidRDefault="008B360A" w:rsidP="008B360A">
      <w:pPr>
        <w:pStyle w:val="affffa"/>
        <w:ind w:firstLine="420"/>
      </w:pPr>
      <w:r>
        <w:rPr>
          <w:rFonts w:hint="eastAsia"/>
        </w:rPr>
        <w:t>式中：</w:t>
      </w:r>
    </w:p>
    <w:p w14:paraId="0CCB8FD6" w14:textId="7D72BA7A" w:rsidR="008B360A" w:rsidRDefault="008B360A" w:rsidP="008B360A">
      <w:pPr>
        <w:pStyle w:val="affffb"/>
        <w:ind w:firstLine="420"/>
        <w:rPr>
          <w:rFonts w:hint="eastAsia"/>
        </w:rPr>
      </w:pPr>
      <w:r>
        <w:t>M</w:t>
      </w:r>
      <w:r>
        <w:rPr>
          <w:sz w:val="11"/>
          <w:szCs w:val="11"/>
        </w:rPr>
        <w:t>运输,原</w:t>
      </w:r>
      <w:r w:rsidR="003D2F36">
        <w:rPr>
          <w:rFonts w:ascii="Times New Roman" w:eastAsiaTheme="minorEastAsia" w:hint="eastAsia"/>
        </w:rPr>
        <w:t>:</w:t>
      </w:r>
      <w:r>
        <w:rPr>
          <w:spacing w:val="-1"/>
        </w:rPr>
        <w:t>原料</w:t>
      </w:r>
      <w:r>
        <w:rPr>
          <w:rFonts w:hint="eastAsia"/>
          <w:spacing w:val="-1"/>
        </w:rPr>
        <w:t>准备</w:t>
      </w:r>
      <w:r>
        <w:t>阶段运输总重量，单位为吨（t</w:t>
      </w:r>
      <w:r>
        <w:rPr>
          <w:spacing w:val="-12"/>
        </w:rPr>
        <w:t>）；</w:t>
      </w:r>
    </w:p>
    <w:p w14:paraId="43886480" w14:textId="13E4ACD2" w:rsidR="008B360A" w:rsidRDefault="008B360A" w:rsidP="008B360A">
      <w:pPr>
        <w:pStyle w:val="affffb"/>
        <w:ind w:firstLine="420"/>
      </w:pPr>
      <w:r>
        <w:t>L</w:t>
      </w:r>
      <w:r>
        <w:rPr>
          <w:sz w:val="11"/>
          <w:szCs w:val="11"/>
        </w:rPr>
        <w:t xml:space="preserve">运输,原 </w:t>
      </w:r>
      <w:r w:rsidR="003D2F36">
        <w:rPr>
          <w:rFonts w:ascii="Times New Roman" w:eastAsiaTheme="minorEastAsia" w:hint="eastAsia"/>
        </w:rPr>
        <w:t>:</w:t>
      </w:r>
      <w:r>
        <w:rPr>
          <w:spacing w:val="-1"/>
        </w:rPr>
        <w:t>原料</w:t>
      </w:r>
      <w:r>
        <w:rPr>
          <w:rFonts w:hint="eastAsia"/>
          <w:spacing w:val="-1"/>
        </w:rPr>
        <w:t>准备</w:t>
      </w:r>
      <w:r>
        <w:t>阶段运输总距离，单位为千米（km</w:t>
      </w:r>
      <w:r>
        <w:rPr>
          <w:spacing w:val="-25"/>
        </w:rPr>
        <w:t>）；</w:t>
      </w:r>
      <w:r>
        <w:t xml:space="preserve"> </w:t>
      </w:r>
    </w:p>
    <w:p w14:paraId="7859CAA6" w14:textId="50BCCCC6" w:rsidR="008B360A" w:rsidRDefault="008B360A" w:rsidP="008B360A">
      <w:pPr>
        <w:pStyle w:val="affffb"/>
        <w:ind w:firstLine="420"/>
        <w:rPr>
          <w:rFonts w:hint="eastAsia"/>
          <w:spacing w:val="-1"/>
        </w:rPr>
      </w:pPr>
      <w:r>
        <w:lastRenderedPageBreak/>
        <w:t>EF</w:t>
      </w:r>
      <w:r>
        <w:rPr>
          <w:sz w:val="11"/>
          <w:szCs w:val="11"/>
        </w:rPr>
        <w:t xml:space="preserve">LCA,运输,CO2 </w:t>
      </w:r>
      <w:r w:rsidR="003D2F36">
        <w:rPr>
          <w:rFonts w:ascii="Times New Roman" w:eastAsiaTheme="minorEastAsia" w:hint="eastAsia"/>
        </w:rPr>
        <w:t>:</w:t>
      </w:r>
      <w:r>
        <w:t>运输全生命周期温室气体排</w:t>
      </w:r>
      <w:r>
        <w:rPr>
          <w:spacing w:val="-1"/>
        </w:rPr>
        <w:t>放因子</w:t>
      </w:r>
      <w:r>
        <w:rPr>
          <w:rFonts w:hint="eastAsia"/>
          <w:spacing w:val="-1"/>
        </w:rPr>
        <w:t>；</w:t>
      </w:r>
    </w:p>
    <w:p w14:paraId="6990BA97" w14:textId="3A2F13AD" w:rsidR="008B360A" w:rsidRDefault="008B360A" w:rsidP="008B360A">
      <w:pPr>
        <w:pStyle w:val="affffb"/>
        <w:ind w:firstLine="412"/>
      </w:pPr>
      <w:r>
        <w:rPr>
          <w:spacing w:val="-2"/>
        </w:rPr>
        <w:t>GWP</w:t>
      </w:r>
      <w:r>
        <w:rPr>
          <w:spacing w:val="-2"/>
          <w:sz w:val="11"/>
          <w:szCs w:val="11"/>
        </w:rPr>
        <w:t xml:space="preserve">j </w:t>
      </w:r>
      <w:r w:rsidR="003D2F36">
        <w:rPr>
          <w:rFonts w:ascii="Times New Roman" w:eastAsiaTheme="minorEastAsia" w:hint="eastAsia"/>
          <w:spacing w:val="-2"/>
        </w:rPr>
        <w:t>:</w:t>
      </w:r>
      <w:r>
        <w:rPr>
          <w:spacing w:val="-2"/>
        </w:rPr>
        <w:t>温室气体j的GWP值</w:t>
      </w:r>
      <w:r>
        <w:rPr>
          <w:rFonts w:hint="eastAsia"/>
          <w:spacing w:val="-2"/>
        </w:rPr>
        <w:t>。</w:t>
      </w:r>
    </w:p>
    <w:p w14:paraId="1AE5EB37" w14:textId="4A86F789" w:rsidR="008B360A" w:rsidRDefault="008B360A" w:rsidP="008B360A">
      <w:pPr>
        <w:pStyle w:val="afffffffff0"/>
      </w:pPr>
      <w:r>
        <w:rPr>
          <w:rFonts w:hint="eastAsia"/>
        </w:rPr>
        <w:t>原料准备</w:t>
      </w:r>
      <w:r>
        <w:t>阶段</w:t>
      </w:r>
      <w:r>
        <w:rPr>
          <w:rFonts w:hint="eastAsia"/>
        </w:rPr>
        <w:t>包装材料</w:t>
      </w:r>
      <w:r>
        <w:t>产生的温室气体排放量，按公</w:t>
      </w:r>
      <w:r>
        <w:rPr>
          <w:spacing w:val="-1"/>
        </w:rPr>
        <w:t>式（</w:t>
      </w:r>
      <w:r>
        <w:rPr>
          <w:rFonts w:hint="eastAsia"/>
          <w:spacing w:val="-1"/>
        </w:rPr>
        <w:t>5</w:t>
      </w:r>
      <w:r>
        <w:rPr>
          <w:spacing w:val="-1"/>
        </w:rPr>
        <w:t>）计算：</w:t>
      </w:r>
    </w:p>
    <w:p w14:paraId="2518B5F0" w14:textId="42F1F87D" w:rsidR="008B360A" w:rsidRDefault="003D2F36" w:rsidP="003D2F36">
      <w:pPr>
        <w:pStyle w:val="affffffd"/>
      </w:pPr>
      <w:r>
        <w:rPr>
          <w:rFonts w:hint="eastAsia"/>
        </w:rPr>
        <w:tab/>
      </w:r>
      <w:r>
        <w:rPr>
          <w:rFonts w:ascii="Cambria Math" w:eastAsia="Cambria Math" w:hAnsi="Cambria Math" w:cs="Cambria Math"/>
          <w:spacing w:val="1"/>
          <w:position w:val="3"/>
        </w:rPr>
        <w:t>E</w:t>
      </w:r>
      <w:r>
        <w:rPr>
          <w:rFonts w:cs="宋体" w:hint="eastAsia"/>
          <w:i/>
          <w:iCs/>
          <w:spacing w:val="1"/>
          <w:position w:val="-3"/>
          <w:sz w:val="15"/>
          <w:szCs w:val="15"/>
        </w:rPr>
        <w:t>包材</w:t>
      </w:r>
      <w:r>
        <w:rPr>
          <w:rFonts w:ascii="Cambria Math" w:eastAsia="Cambria Math" w:hAnsi="Cambria Math" w:cs="Cambria Math"/>
          <w:spacing w:val="1"/>
          <w:position w:val="-3"/>
          <w:sz w:val="15"/>
          <w:szCs w:val="15"/>
        </w:rPr>
        <w:t>,</w:t>
      </w:r>
      <w:r>
        <w:rPr>
          <w:rFonts w:cs="宋体" w:hint="eastAsia"/>
          <w:i/>
          <w:iCs/>
          <w:spacing w:val="1"/>
          <w:position w:val="-3"/>
          <w:sz w:val="15"/>
          <w:szCs w:val="15"/>
        </w:rPr>
        <w:t>原</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hint="eastAsia"/>
          <w:i/>
          <w:iCs/>
          <w:spacing w:val="1"/>
          <w:position w:val="-3"/>
          <w:sz w:val="15"/>
          <w:szCs w:val="15"/>
        </w:rPr>
        <w:t>包材原</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hint="eastAsia"/>
          <w:i/>
          <w:iCs/>
          <w:spacing w:val="1"/>
          <w:position w:val="-3"/>
          <w:sz w:val="15"/>
          <w:szCs w:val="15"/>
        </w:rPr>
        <w:t>包材</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18"/>
          <w:w w:val="101"/>
          <w:position w:val="7"/>
        </w:rPr>
        <w:t xml:space="preserve">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3D2F36">
        <w:rPr>
          <w:rFonts w:ascii="微软雅黑" w:eastAsia="微软雅黑" w:hAnsi="微软雅黑" w:hint="eastAsia"/>
        </w:rPr>
        <w:tab/>
      </w:r>
      <w:r>
        <w:t>(</w:t>
      </w:r>
      <w:r>
        <w:fldChar w:fldCharType="begin"/>
      </w:r>
      <w:r>
        <w:instrText xml:space="preserve"> AUTONUM </w:instrText>
      </w:r>
      <w:r>
        <w:fldChar w:fldCharType="end"/>
      </w:r>
      <w:r>
        <w:t>)</w:t>
      </w:r>
    </w:p>
    <w:p w14:paraId="559876A7" w14:textId="6E3214CE" w:rsidR="003D2F36" w:rsidRPr="003D2F36" w:rsidRDefault="003D2F36" w:rsidP="003D2F36">
      <w:pPr>
        <w:pStyle w:val="affffa"/>
        <w:ind w:firstLine="420"/>
      </w:pPr>
      <w:r>
        <w:rPr>
          <w:rFonts w:hint="eastAsia"/>
        </w:rPr>
        <w:t>式中：</w:t>
      </w:r>
    </w:p>
    <w:p w14:paraId="7FC01D56" w14:textId="445CEC29" w:rsidR="003D2F36" w:rsidRDefault="003D2F36" w:rsidP="003D2F36">
      <w:pPr>
        <w:pStyle w:val="affffb"/>
        <w:ind w:firstLine="420"/>
        <w:rPr>
          <w:rFonts w:hint="eastAsia"/>
        </w:rPr>
      </w:pPr>
      <w:r>
        <w:t>A</w:t>
      </w:r>
      <w:r>
        <w:rPr>
          <w:rFonts w:hint="eastAsia"/>
        </w:rPr>
        <w:t>D</w:t>
      </w:r>
      <w:r>
        <w:rPr>
          <w:rFonts w:hint="eastAsia"/>
          <w:sz w:val="11"/>
          <w:szCs w:val="11"/>
        </w:rPr>
        <w:t>包装</w:t>
      </w:r>
      <w:r>
        <w:rPr>
          <w:sz w:val="11"/>
          <w:szCs w:val="11"/>
        </w:rPr>
        <w:t>,</w:t>
      </w:r>
      <w:r>
        <w:rPr>
          <w:rFonts w:hint="eastAsia"/>
          <w:sz w:val="11"/>
          <w:szCs w:val="11"/>
        </w:rPr>
        <w:t>原</w:t>
      </w:r>
      <w:r>
        <w:rPr>
          <w:sz w:val="11"/>
          <w:szCs w:val="11"/>
        </w:rPr>
        <w:t xml:space="preserve"> </w:t>
      </w:r>
      <w:r>
        <w:rPr>
          <w:rFonts w:ascii="Times New Roman" w:eastAsiaTheme="minorEastAsia" w:hint="eastAsia"/>
        </w:rPr>
        <w:t>:</w:t>
      </w:r>
      <w:r>
        <w:rPr>
          <w:rFonts w:hint="eastAsia"/>
          <w:spacing w:val="3"/>
        </w:rPr>
        <w:t>原料准备</w:t>
      </w:r>
      <w:r>
        <w:rPr>
          <w:spacing w:val="3"/>
        </w:rPr>
        <w:t>阶段</w:t>
      </w:r>
      <w:r>
        <w:rPr>
          <w:rFonts w:hint="eastAsia"/>
          <w:spacing w:val="3"/>
        </w:rPr>
        <w:t>包装材料的使用量</w:t>
      </w:r>
      <w:r>
        <w:rPr>
          <w:rFonts w:hint="eastAsia"/>
        </w:rPr>
        <w:t>，单位为公斤（kg）</w:t>
      </w:r>
      <w:r>
        <w:rPr>
          <w:spacing w:val="-8"/>
        </w:rPr>
        <w:t>；</w:t>
      </w:r>
    </w:p>
    <w:p w14:paraId="083265DB" w14:textId="6F820CA9" w:rsidR="003D2F36" w:rsidRDefault="003D2F36" w:rsidP="003D2F36">
      <w:pPr>
        <w:pStyle w:val="affffb"/>
        <w:ind w:firstLine="420"/>
        <w:rPr>
          <w:rFonts w:hint="eastAsia"/>
          <w:spacing w:val="-1"/>
        </w:rPr>
      </w:pPr>
      <w:r>
        <w:t>EF</w:t>
      </w:r>
      <w:r>
        <w:rPr>
          <w:sz w:val="11"/>
          <w:szCs w:val="11"/>
        </w:rPr>
        <w:t>LCA,</w:t>
      </w:r>
      <w:r>
        <w:rPr>
          <w:rFonts w:hint="eastAsia"/>
          <w:sz w:val="11"/>
          <w:szCs w:val="11"/>
        </w:rPr>
        <w:t>包装</w:t>
      </w:r>
      <w:r>
        <w:rPr>
          <w:sz w:val="11"/>
          <w:szCs w:val="11"/>
        </w:rPr>
        <w:t>,CO2</w:t>
      </w:r>
      <w:r>
        <w:rPr>
          <w:rFonts w:ascii="Times New Roman" w:eastAsiaTheme="minorEastAsia" w:hint="eastAsia"/>
        </w:rPr>
        <w:t>:</w:t>
      </w:r>
      <w:r>
        <w:rPr>
          <w:rFonts w:hint="eastAsia"/>
        </w:rPr>
        <w:t>包装材料</w:t>
      </w:r>
      <w:r>
        <w:t>全生命周期温室气体排</w:t>
      </w:r>
      <w:r>
        <w:rPr>
          <w:spacing w:val="-1"/>
        </w:rPr>
        <w:t>放因子</w:t>
      </w:r>
      <w:r>
        <w:rPr>
          <w:rFonts w:hint="eastAsia"/>
          <w:spacing w:val="-1"/>
        </w:rPr>
        <w:t>（包括塑料包装瓶、玻璃包装瓶、外包纸箱、泡沫箱、包装盒；</w:t>
      </w:r>
    </w:p>
    <w:p w14:paraId="2F23D986" w14:textId="767E5FE0" w:rsidR="008B360A" w:rsidRDefault="003D2F36" w:rsidP="003D2F36">
      <w:pPr>
        <w:pStyle w:val="affffb"/>
        <w:ind w:firstLine="412"/>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7FD1B86C" w14:textId="325AC0DF" w:rsidR="003D2F36" w:rsidRDefault="003D2F36" w:rsidP="003D2F36">
      <w:pPr>
        <w:pStyle w:val="afffffffff0"/>
        <w:rPr>
          <w:rFonts w:hint="eastAsia"/>
        </w:rPr>
      </w:pPr>
      <w:r>
        <w:t>原材料</w:t>
      </w:r>
      <w:r>
        <w:rPr>
          <w:rFonts w:hint="eastAsia"/>
        </w:rPr>
        <w:t>准备</w:t>
      </w:r>
      <w:r>
        <w:t>阶段其他原材料投入的温室气体排放量，按公式（</w:t>
      </w:r>
      <w:r>
        <w:rPr>
          <w:rFonts w:hint="eastAsia"/>
        </w:rPr>
        <w:t>6</w:t>
      </w:r>
      <w:r>
        <w:t>）计算</w:t>
      </w:r>
      <w:r>
        <w:rPr>
          <w:rFonts w:hint="eastAsia"/>
        </w:rPr>
        <w:t>：</w:t>
      </w:r>
    </w:p>
    <w:p w14:paraId="2789574B" w14:textId="01BF7B86" w:rsidR="008B360A" w:rsidRDefault="003D2F36" w:rsidP="003D2F36">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i/>
          <w:iCs/>
          <w:spacing w:val="1"/>
          <w:position w:val="-3"/>
          <w:sz w:val="15"/>
          <w:szCs w:val="15"/>
        </w:rPr>
        <w:t>原</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hAnsi="Cambria Math" w:cs="Cambria Math" w:hint="eastAsia"/>
          <w:spacing w:val="1"/>
          <w:position w:val="3"/>
        </w:rPr>
        <w:t>（</w:t>
      </w:r>
      <w:r>
        <w:rPr>
          <w:rFonts w:ascii="Cambria Math" w:eastAsia="Cambria Math" w:hAnsi="Cambria Math" w:cs="Cambria Math"/>
          <w:position w:val="3"/>
        </w:rPr>
        <w:t>AD</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i/>
          <w:iCs/>
          <w:spacing w:val="1"/>
          <w:position w:val="-3"/>
          <w:sz w:val="15"/>
          <w:szCs w:val="15"/>
        </w:rPr>
        <w:t>原</w:t>
      </w:r>
      <w:r>
        <w:rPr>
          <w:rFonts w:cs="宋体"/>
          <w:spacing w:val="-47"/>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其他</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微软雅黑" w:eastAsia="微软雅黑" w:hAnsi="微软雅黑" w:cs="微软雅黑" w:hint="eastAsia"/>
          <w:spacing w:val="1"/>
          <w:position w:val="3"/>
        </w:rPr>
        <w:t>）×</w:t>
      </w:r>
      <w:proofErr w:type="spellStart"/>
      <w:r>
        <w:rPr>
          <w:rFonts w:ascii="Cambria Math" w:eastAsia="Cambria Math" w:hAnsi="Cambria Math" w:cs="Cambria Math"/>
          <w:position w:val="1"/>
        </w:rPr>
        <w:t>GwP</w:t>
      </w:r>
      <w:proofErr w:type="spellEnd"/>
      <w:r>
        <w:rPr>
          <w:rFonts w:ascii="Cambria Math" w:eastAsia="Cambria Math" w:hAnsi="Cambria Math" w:cs="Cambria Math"/>
          <w:position w:val="-2"/>
          <w:sz w:val="15"/>
          <w:szCs w:val="15"/>
        </w:rPr>
        <w:t>j</w:t>
      </w:r>
      <w:r w:rsidRPr="003D2F36">
        <w:rPr>
          <w:rFonts w:ascii="微软雅黑" w:eastAsia="微软雅黑" w:hAnsi="微软雅黑" w:hint="eastAsia"/>
        </w:rPr>
        <w:tab/>
      </w:r>
      <w:r>
        <w:t>(</w:t>
      </w:r>
      <w:r>
        <w:fldChar w:fldCharType="begin"/>
      </w:r>
      <w:r>
        <w:instrText xml:space="preserve"> AUTONUM </w:instrText>
      </w:r>
      <w:r>
        <w:fldChar w:fldCharType="end"/>
      </w:r>
      <w:r>
        <w:t>)</w:t>
      </w:r>
    </w:p>
    <w:p w14:paraId="6CBD7CAE" w14:textId="24B99D2E" w:rsidR="003D2F36" w:rsidRPr="003D2F36" w:rsidRDefault="003D2F36" w:rsidP="003D2F36">
      <w:pPr>
        <w:pStyle w:val="affffa"/>
        <w:ind w:firstLine="420"/>
      </w:pPr>
      <w:r>
        <w:rPr>
          <w:rFonts w:hint="eastAsia"/>
        </w:rPr>
        <w:t>式中：</w:t>
      </w:r>
    </w:p>
    <w:p w14:paraId="44D95587" w14:textId="2EC212EC" w:rsidR="003D2F36" w:rsidRDefault="003D2F36" w:rsidP="003D2F36">
      <w:pPr>
        <w:pStyle w:val="affffb"/>
        <w:ind w:firstLine="420"/>
        <w:rPr>
          <w:rFonts w:hint="eastAsia"/>
          <w:spacing w:val="-24"/>
        </w:rPr>
      </w:pPr>
      <w:r>
        <w:t>AD</w:t>
      </w:r>
      <w:r>
        <w:rPr>
          <w:sz w:val="11"/>
          <w:szCs w:val="11"/>
        </w:rPr>
        <w:t xml:space="preserve">其他,原 </w:t>
      </w:r>
      <w:r>
        <w:rPr>
          <w:rFonts w:ascii="Times New Roman" w:eastAsiaTheme="minorEastAsia" w:hint="eastAsia"/>
        </w:rPr>
        <w:t>:</w:t>
      </w:r>
      <w:r>
        <w:t>原材料和能源获取阶段其他原材料投入量（</w:t>
      </w:r>
      <w:r>
        <w:rPr>
          <w:rFonts w:hint="eastAsia"/>
        </w:rPr>
        <w:t>包装材料</w:t>
      </w:r>
      <w:r>
        <w:t>等</w:t>
      </w:r>
      <w:r>
        <w:rPr>
          <w:spacing w:val="-24"/>
        </w:rPr>
        <w:t>）；</w:t>
      </w:r>
    </w:p>
    <w:p w14:paraId="60B307DD" w14:textId="2EA805E2" w:rsidR="003D2F36" w:rsidRDefault="003D2F36" w:rsidP="003D2F36">
      <w:pPr>
        <w:pStyle w:val="affffb"/>
        <w:ind w:firstLine="420"/>
        <w:rPr>
          <w:rFonts w:hint="eastAsia"/>
          <w:spacing w:val="-1"/>
        </w:rPr>
      </w:pPr>
      <w:r>
        <w:t>EF</w:t>
      </w:r>
      <w:r>
        <w:rPr>
          <w:sz w:val="11"/>
          <w:szCs w:val="11"/>
        </w:rPr>
        <w:t xml:space="preserve">LCA,其他,CO2 </w:t>
      </w:r>
      <w:r>
        <w:rPr>
          <w:rFonts w:ascii="Times New Roman" w:eastAsiaTheme="minorEastAsia" w:hint="eastAsia"/>
        </w:rPr>
        <w:t>:</w:t>
      </w:r>
      <w:r>
        <w:t>相应全生命周期温室气体排</w:t>
      </w:r>
      <w:r>
        <w:rPr>
          <w:spacing w:val="-1"/>
        </w:rPr>
        <w:t>放因子</w:t>
      </w:r>
      <w:r>
        <w:rPr>
          <w:rFonts w:hint="eastAsia"/>
          <w:spacing w:val="-1"/>
        </w:rPr>
        <w:t>；</w:t>
      </w:r>
    </w:p>
    <w:p w14:paraId="67E2865D" w14:textId="54E9913D" w:rsidR="008B360A" w:rsidRDefault="003D2F36" w:rsidP="003D2F36">
      <w:pPr>
        <w:pStyle w:val="affffb"/>
        <w:ind w:firstLine="420"/>
      </w:pPr>
      <w:r>
        <w:t>GWP</w:t>
      </w:r>
      <w:r>
        <w:rPr>
          <w:sz w:val="11"/>
          <w:szCs w:val="11"/>
        </w:rPr>
        <w:t xml:space="preserve">j </w:t>
      </w:r>
      <w:r>
        <w:rPr>
          <w:rFonts w:ascii="Times New Roman" w:eastAsiaTheme="minorEastAsia" w:hint="eastAsia"/>
        </w:rPr>
        <w:t>:</w:t>
      </w:r>
      <w:r>
        <w:t>温室气体j的GWP值</w:t>
      </w:r>
      <w:r>
        <w:rPr>
          <w:rFonts w:hint="eastAsia"/>
        </w:rPr>
        <w:t>。</w:t>
      </w:r>
    </w:p>
    <w:p w14:paraId="69A2CC88" w14:textId="1E130FB6" w:rsidR="008B360A" w:rsidRDefault="003D2F36" w:rsidP="003D2F36">
      <w:pPr>
        <w:pStyle w:val="affe"/>
        <w:spacing w:before="120" w:after="120"/>
      </w:pPr>
      <w:r>
        <w:t>产品制造阶段产品部分碳足迹</w:t>
      </w:r>
    </w:p>
    <w:p w14:paraId="04DE40D9" w14:textId="778C8BF9" w:rsidR="008B360A" w:rsidRDefault="003D2F36" w:rsidP="003D2F36">
      <w:pPr>
        <w:pStyle w:val="afffffffff0"/>
      </w:pPr>
      <w:r>
        <w:t>产品制造阶段产品部分碳足迹，</w:t>
      </w:r>
      <w:r>
        <w:rPr>
          <w:spacing w:val="-1"/>
        </w:rPr>
        <w:t>按公式（</w:t>
      </w:r>
      <w:r>
        <w:rPr>
          <w:rFonts w:hint="eastAsia"/>
          <w:spacing w:val="-1"/>
        </w:rPr>
        <w:t>7</w:t>
      </w:r>
      <w:r>
        <w:rPr>
          <w:spacing w:val="-1"/>
        </w:rPr>
        <w:t>）计算：</w:t>
      </w:r>
    </w:p>
    <w:p w14:paraId="41165925" w14:textId="3A272D02" w:rsidR="008B360A" w:rsidRDefault="003D2F36" w:rsidP="003D2F36">
      <w:pPr>
        <w:pStyle w:val="affffffd"/>
      </w:pPr>
      <w:r>
        <w:rPr>
          <w:rFonts w:hint="eastAsia"/>
        </w:rPr>
        <w:tab/>
      </w:r>
      <w:r>
        <w:rPr>
          <w:rFonts w:ascii="Cambria Math" w:eastAsia="Cambria Math" w:hAnsi="Cambria Math" w:cs="Cambria Math"/>
          <w:position w:val="7"/>
        </w:rPr>
        <w:t>CFP</w:t>
      </w:r>
      <w:r>
        <w:rPr>
          <w:rFonts w:cs="宋体" w:hint="eastAsia"/>
          <w:i/>
          <w:iCs/>
          <w:spacing w:val="4"/>
          <w:position w:val="1"/>
          <w:sz w:val="15"/>
          <w:szCs w:val="15"/>
        </w:rPr>
        <w:t>制造</w:t>
      </w:r>
      <w:r>
        <w:rPr>
          <w:rFonts w:cs="宋体"/>
          <w:spacing w:val="-38"/>
          <w:position w:val="1"/>
          <w:sz w:val="15"/>
          <w:szCs w:val="15"/>
        </w:rPr>
        <w:t xml:space="preserve"> </w:t>
      </w:r>
      <w:r>
        <w:rPr>
          <w:rFonts w:ascii="Cambria Math" w:eastAsia="Cambria Math" w:hAnsi="Cambria Math" w:cs="Cambria Math"/>
          <w:spacing w:val="4"/>
          <w:position w:val="7"/>
        </w:rPr>
        <w:t>=</w:t>
      </w:r>
      <w:r>
        <w:rPr>
          <w:rFonts w:ascii="Cambria Math" w:eastAsia="Cambria Math" w:hAnsi="Cambria Math" w:cs="Cambria Math"/>
          <w:spacing w:val="36"/>
          <w:position w:val="7"/>
        </w:rPr>
        <w:t xml:space="preserve"> </w:t>
      </w:r>
      <w:r>
        <w:rPr>
          <w:rFonts w:ascii="Cambria Math" w:eastAsia="Cambria Math" w:hAnsi="Cambria Math" w:cs="Cambria Math"/>
          <w:spacing w:val="4"/>
          <w:position w:val="7"/>
        </w:rPr>
        <w:t>(E</w:t>
      </w:r>
      <w:r>
        <w:rPr>
          <w:rFonts w:cs="宋体"/>
          <w:i/>
          <w:iCs/>
          <w:spacing w:val="4"/>
          <w:position w:val="1"/>
          <w:sz w:val="15"/>
          <w:szCs w:val="15"/>
        </w:rPr>
        <w:t>能源,</w:t>
      </w:r>
      <w:r>
        <w:rPr>
          <w:rFonts w:cs="宋体" w:hint="eastAsia"/>
          <w:i/>
          <w:iCs/>
          <w:spacing w:val="4"/>
          <w:position w:val="1"/>
          <w:sz w:val="15"/>
          <w:szCs w:val="15"/>
        </w:rPr>
        <w:t>制造</w:t>
      </w:r>
      <w:r>
        <w:rPr>
          <w:rFonts w:ascii="Cambria Math" w:eastAsia="Cambria Math" w:hAnsi="Cambria Math" w:cs="Cambria Math"/>
          <w:spacing w:val="4"/>
          <w:position w:val="4"/>
        </w:rPr>
        <w:t xml:space="preserve">+ </w:t>
      </w:r>
      <w:r>
        <w:rPr>
          <w:rFonts w:ascii="Cambria Math" w:eastAsia="Cambria Math" w:hAnsi="Cambria Math" w:cs="Cambria Math"/>
          <w:spacing w:val="4"/>
          <w:position w:val="4"/>
          <w:highlight w:val="yellow"/>
        </w:rPr>
        <w:t>E</w:t>
      </w:r>
      <w:r>
        <w:rPr>
          <w:rFonts w:cs="宋体" w:hint="eastAsia"/>
          <w:i/>
          <w:iCs/>
          <w:spacing w:val="4"/>
          <w:position w:val="1"/>
          <w:sz w:val="15"/>
          <w:szCs w:val="15"/>
          <w:highlight w:val="yellow"/>
        </w:rPr>
        <w:t>直接排放</w:t>
      </w:r>
      <w:r>
        <w:rPr>
          <w:rFonts w:cs="宋体"/>
          <w:i/>
          <w:iCs/>
          <w:spacing w:val="4"/>
          <w:position w:val="1"/>
          <w:sz w:val="15"/>
          <w:szCs w:val="15"/>
        </w:rPr>
        <w:t>,</w:t>
      </w:r>
      <w:r>
        <w:rPr>
          <w:rFonts w:cs="宋体" w:hint="eastAsia"/>
          <w:i/>
          <w:iCs/>
          <w:spacing w:val="4"/>
          <w:position w:val="1"/>
          <w:sz w:val="15"/>
          <w:szCs w:val="15"/>
        </w:rPr>
        <w:t>制造</w:t>
      </w:r>
      <w:r>
        <w:rPr>
          <w:rFonts w:ascii="Cambria Math" w:eastAsia="Cambria Math" w:hAnsi="Cambria Math" w:cs="Cambria Math"/>
          <w:spacing w:val="4"/>
          <w:position w:val="3"/>
        </w:rPr>
        <w:t>+</w:t>
      </w:r>
      <w:r>
        <w:rPr>
          <w:rFonts w:ascii="Cambria Math" w:eastAsia="Cambria Math" w:hAnsi="Cambria Math" w:cs="Cambria Math"/>
          <w:spacing w:val="4"/>
          <w:position w:val="4"/>
        </w:rPr>
        <w:t>E</w:t>
      </w:r>
      <w:proofErr w:type="gramStart"/>
      <w:r>
        <w:rPr>
          <w:rFonts w:cs="宋体" w:hint="eastAsia"/>
          <w:i/>
          <w:iCs/>
          <w:spacing w:val="4"/>
          <w:position w:val="1"/>
          <w:sz w:val="15"/>
          <w:szCs w:val="15"/>
        </w:rPr>
        <w:t>活毒废水</w:t>
      </w:r>
      <w:proofErr w:type="gramEnd"/>
      <w:r>
        <w:rPr>
          <w:rFonts w:cs="宋体"/>
          <w:i/>
          <w:iCs/>
          <w:spacing w:val="4"/>
          <w:position w:val="1"/>
          <w:sz w:val="15"/>
          <w:szCs w:val="15"/>
        </w:rPr>
        <w:t>,</w:t>
      </w:r>
      <w:r>
        <w:rPr>
          <w:rFonts w:cs="宋体" w:hint="eastAsia"/>
          <w:i/>
          <w:iCs/>
          <w:spacing w:val="4"/>
          <w:position w:val="1"/>
          <w:sz w:val="15"/>
          <w:szCs w:val="15"/>
        </w:rPr>
        <w:t>制造</w:t>
      </w:r>
      <w:r>
        <w:rPr>
          <w:rFonts w:ascii="Cambria Math" w:eastAsia="Cambria Math" w:hAnsi="Cambria Math" w:cs="Cambria Math"/>
          <w:spacing w:val="4"/>
          <w:position w:val="3"/>
        </w:rPr>
        <w:t>+ E</w:t>
      </w:r>
      <w:r>
        <w:rPr>
          <w:rFonts w:cs="宋体"/>
          <w:i/>
          <w:iCs/>
          <w:spacing w:val="4"/>
          <w:position w:val="1"/>
          <w:sz w:val="15"/>
          <w:szCs w:val="15"/>
        </w:rPr>
        <w:t>其他，</w:t>
      </w:r>
      <w:r>
        <w:rPr>
          <w:rFonts w:cs="宋体" w:hint="eastAsia"/>
          <w:i/>
          <w:iCs/>
          <w:spacing w:val="4"/>
          <w:position w:val="1"/>
          <w:sz w:val="15"/>
          <w:szCs w:val="15"/>
        </w:rPr>
        <w:t>制造</w:t>
      </w:r>
      <w:r>
        <w:rPr>
          <w:rFonts w:cs="宋体"/>
          <w:i/>
          <w:iCs/>
          <w:spacing w:val="4"/>
          <w:position w:val="1"/>
          <w:sz w:val="15"/>
          <w:szCs w:val="15"/>
        </w:rPr>
        <w:t xml:space="preserve"> </w:t>
      </w:r>
      <w:r>
        <w:rPr>
          <w:rFonts w:ascii="Cambria Math" w:eastAsia="Cambria Math" w:hAnsi="Cambria Math" w:cs="Cambria Math"/>
          <w:spacing w:val="4"/>
          <w:position w:val="7"/>
        </w:rPr>
        <w:t>)</w:t>
      </w:r>
      <w:r>
        <w:rPr>
          <w:rFonts w:ascii="Cambria Math" w:eastAsia="Cambria Math" w:hAnsi="Cambria Math" w:cs="Cambria Math"/>
          <w:spacing w:val="-7"/>
          <w:position w:val="7"/>
        </w:rPr>
        <w:t xml:space="preserve"> </w:t>
      </w:r>
      <w:r>
        <w:rPr>
          <w:rFonts w:ascii="Cambria Math" w:eastAsia="Cambria Math" w:hAnsi="Cambria Math" w:cs="Cambria Math"/>
          <w:spacing w:val="4"/>
          <w:position w:val="4"/>
        </w:rPr>
        <w:t>/P</w:t>
      </w:r>
      <w:r>
        <w:rPr>
          <w:rFonts w:cs="宋体" w:hint="eastAsia"/>
          <w:i/>
          <w:iCs/>
          <w:spacing w:val="4"/>
          <w:position w:val="1"/>
          <w:sz w:val="15"/>
          <w:szCs w:val="15"/>
        </w:rPr>
        <w:t>兽用疫苗</w:t>
      </w:r>
      <w:r w:rsidRPr="003D2F36">
        <w:rPr>
          <w:rFonts w:ascii="微软雅黑" w:eastAsia="微软雅黑" w:hAnsi="微软雅黑" w:hint="eastAsia"/>
        </w:rPr>
        <w:tab/>
      </w:r>
      <w:r>
        <w:t>(</w:t>
      </w:r>
      <w:r>
        <w:fldChar w:fldCharType="begin"/>
      </w:r>
      <w:r>
        <w:instrText xml:space="preserve"> AUTONUM </w:instrText>
      </w:r>
      <w:r>
        <w:fldChar w:fldCharType="end"/>
      </w:r>
      <w:r>
        <w:t>)</w:t>
      </w:r>
    </w:p>
    <w:p w14:paraId="555707AD" w14:textId="1580E8CE" w:rsidR="003D2F36" w:rsidRPr="003D2F36" w:rsidRDefault="003D2F36" w:rsidP="003D2F36">
      <w:pPr>
        <w:pStyle w:val="affffa"/>
        <w:ind w:firstLine="420"/>
      </w:pPr>
      <w:r>
        <w:rPr>
          <w:rFonts w:hint="eastAsia"/>
        </w:rPr>
        <w:t>式中：</w:t>
      </w:r>
    </w:p>
    <w:p w14:paraId="3A93CF66" w14:textId="4B6DF49D" w:rsidR="003D2F36" w:rsidRDefault="003D2F36" w:rsidP="003D2F36">
      <w:pPr>
        <w:pStyle w:val="affffb"/>
        <w:ind w:firstLine="412"/>
        <w:rPr>
          <w:rFonts w:hint="eastAsia"/>
        </w:rPr>
      </w:pPr>
      <w:r>
        <w:rPr>
          <w:spacing w:val="-2"/>
        </w:rPr>
        <w:t>CFP</w:t>
      </w:r>
      <w:r>
        <w:rPr>
          <w:rFonts w:hint="eastAsia"/>
          <w:spacing w:val="-2"/>
          <w:sz w:val="11"/>
          <w:szCs w:val="11"/>
        </w:rPr>
        <w:t>制造</w:t>
      </w:r>
      <w:r>
        <w:rPr>
          <w:rFonts w:ascii="Times New Roman" w:eastAsiaTheme="minorEastAsia" w:hint="eastAsia"/>
          <w:spacing w:val="-2"/>
        </w:rPr>
        <w:t>:</w:t>
      </w:r>
      <w:r>
        <w:rPr>
          <w:rFonts w:ascii="Times New Roman" w:hint="eastAsia"/>
          <w:spacing w:val="-2"/>
        </w:rPr>
        <w:t>配液、细胞培养、病毒培养、病毒灭活、纯化、乳化等</w:t>
      </w:r>
      <w:r>
        <w:rPr>
          <w:spacing w:val="-3"/>
        </w:rPr>
        <w:t>生</w:t>
      </w:r>
      <w:r>
        <w:t>产制造过程产品部分碳足迹，单位为千克二氧化碳当量每声明单位（kgCO</w:t>
      </w:r>
      <w:r>
        <w:rPr>
          <w:sz w:val="11"/>
          <w:szCs w:val="11"/>
        </w:rPr>
        <w:t>2</w:t>
      </w:r>
      <w:r>
        <w:t>e/声</w:t>
      </w:r>
      <w:r>
        <w:rPr>
          <w:spacing w:val="-6"/>
        </w:rPr>
        <w:t>明单位）;</w:t>
      </w:r>
    </w:p>
    <w:p w14:paraId="53886148" w14:textId="749F8B73" w:rsidR="003D2F36" w:rsidRDefault="003D2F36" w:rsidP="003D2F36">
      <w:pPr>
        <w:pStyle w:val="affffb"/>
        <w:ind w:firstLine="420"/>
        <w:rPr>
          <w:rFonts w:hint="eastAsia"/>
          <w:spacing w:val="-1"/>
        </w:rPr>
      </w:pPr>
      <w:r>
        <w:t>E</w:t>
      </w:r>
      <w:r>
        <w:rPr>
          <w:sz w:val="11"/>
          <w:szCs w:val="11"/>
        </w:rPr>
        <w:t>能源,</w:t>
      </w:r>
      <w:r>
        <w:rPr>
          <w:rFonts w:hint="eastAsia"/>
          <w:sz w:val="11"/>
          <w:szCs w:val="11"/>
        </w:rPr>
        <w:t>制造</w:t>
      </w:r>
      <w:r>
        <w:rPr>
          <w:rFonts w:ascii="Times New Roman" w:eastAsiaTheme="minorEastAsia" w:hint="eastAsia"/>
        </w:rPr>
        <w:t>:</w:t>
      </w:r>
      <w:r>
        <w:t>产品制造阶段能源投入所产生的温室气体排放量，单位为千克二氧化碳（kgCO</w:t>
      </w:r>
      <w:r>
        <w:rPr>
          <w:sz w:val="11"/>
          <w:szCs w:val="11"/>
        </w:rPr>
        <w:t>2</w:t>
      </w:r>
      <w:r>
        <w:rPr>
          <w:spacing w:val="-1"/>
        </w:rPr>
        <w:t>);</w:t>
      </w:r>
    </w:p>
    <w:p w14:paraId="3208F035" w14:textId="12E87369" w:rsidR="003D2F36" w:rsidRDefault="003D2F36" w:rsidP="003D2F36">
      <w:pPr>
        <w:pStyle w:val="affffb"/>
        <w:ind w:firstLine="420"/>
        <w:rPr>
          <w:rFonts w:hint="eastAsia"/>
        </w:rPr>
      </w:pPr>
      <w:r>
        <w:t>E</w:t>
      </w:r>
      <w:r>
        <w:rPr>
          <w:rFonts w:hint="eastAsia"/>
          <w:sz w:val="11"/>
          <w:szCs w:val="11"/>
        </w:rPr>
        <w:t>活毒废水</w:t>
      </w:r>
      <w:r>
        <w:rPr>
          <w:sz w:val="11"/>
          <w:szCs w:val="11"/>
        </w:rPr>
        <w:t>,</w:t>
      </w:r>
      <w:r>
        <w:rPr>
          <w:rFonts w:hint="eastAsia"/>
          <w:sz w:val="11"/>
          <w:szCs w:val="11"/>
        </w:rPr>
        <w:t>制造</w:t>
      </w:r>
      <w:r>
        <w:rPr>
          <w:rFonts w:ascii="Times New Roman" w:eastAsiaTheme="minorEastAsia" w:hint="eastAsia"/>
        </w:rPr>
        <w:t>:</w:t>
      </w:r>
      <w:r>
        <w:t>产品制造阶段</w:t>
      </w:r>
      <w:r>
        <w:rPr>
          <w:rFonts w:hint="eastAsia"/>
        </w:rPr>
        <w:t>活毒废水排放</w:t>
      </w:r>
      <w:r>
        <w:t>所产生的温室气体排放量，单位为千克二氧化碳（kgCO</w:t>
      </w:r>
      <w:r>
        <w:rPr>
          <w:sz w:val="11"/>
          <w:szCs w:val="11"/>
        </w:rPr>
        <w:t>2</w:t>
      </w:r>
      <w:r>
        <w:t>)；</w:t>
      </w:r>
    </w:p>
    <w:p w14:paraId="1BF3EE0F" w14:textId="43AA009A" w:rsidR="003D2F36" w:rsidRDefault="003D2F36" w:rsidP="003D2F36">
      <w:pPr>
        <w:pStyle w:val="affffb"/>
        <w:ind w:firstLine="432"/>
        <w:rPr>
          <w:rFonts w:hint="eastAsia"/>
        </w:rPr>
      </w:pPr>
      <w:r>
        <w:rPr>
          <w:spacing w:val="3"/>
        </w:rPr>
        <w:t>E</w:t>
      </w:r>
      <w:r>
        <w:rPr>
          <w:spacing w:val="3"/>
          <w:sz w:val="11"/>
          <w:szCs w:val="11"/>
        </w:rPr>
        <w:t>其他,</w:t>
      </w:r>
      <w:r>
        <w:rPr>
          <w:rFonts w:hint="eastAsia"/>
          <w:spacing w:val="3"/>
          <w:sz w:val="11"/>
          <w:szCs w:val="11"/>
        </w:rPr>
        <w:t>制造</w:t>
      </w:r>
      <w:r>
        <w:rPr>
          <w:rFonts w:ascii="Times New Roman" w:eastAsiaTheme="minorEastAsia" w:hint="eastAsia"/>
          <w:spacing w:val="3"/>
        </w:rPr>
        <w:t>:</w:t>
      </w:r>
      <w:r>
        <w:rPr>
          <w:spacing w:val="3"/>
        </w:rPr>
        <w:t>产品制造阶段所产生的除上述排放范围以外的温室气体排放量，单位为千克二氧化碳</w:t>
      </w:r>
      <w:r>
        <w:rPr>
          <w:spacing w:val="7"/>
        </w:rPr>
        <w:t xml:space="preserve"> </w:t>
      </w:r>
      <w:r>
        <w:rPr>
          <w:spacing w:val="-2"/>
        </w:rPr>
        <w:t>（kgCO</w:t>
      </w:r>
      <w:r>
        <w:rPr>
          <w:spacing w:val="-2"/>
          <w:sz w:val="11"/>
          <w:szCs w:val="11"/>
        </w:rPr>
        <w:t>2</w:t>
      </w:r>
      <w:r>
        <w:rPr>
          <w:spacing w:val="-2"/>
        </w:rPr>
        <w:t>);</w:t>
      </w:r>
    </w:p>
    <w:p w14:paraId="6E141848" w14:textId="524B6437" w:rsidR="008B360A" w:rsidRDefault="003D2F36" w:rsidP="003D2F36">
      <w:pPr>
        <w:pStyle w:val="affffb"/>
        <w:ind w:firstLine="408"/>
        <w:rPr>
          <w:rFonts w:hint="eastAsia"/>
        </w:rPr>
      </w:pPr>
      <w:r>
        <w:rPr>
          <w:spacing w:val="-3"/>
        </w:rPr>
        <w:t>P</w:t>
      </w:r>
      <w:r>
        <w:rPr>
          <w:rFonts w:hint="eastAsia"/>
          <w:spacing w:val="-3"/>
          <w:sz w:val="11"/>
          <w:szCs w:val="11"/>
        </w:rPr>
        <w:t>兽用疫苗</w:t>
      </w:r>
      <w:r>
        <w:rPr>
          <w:rFonts w:ascii="Times New Roman" w:eastAsiaTheme="minorEastAsia" w:hint="eastAsia"/>
          <w:spacing w:val="-3"/>
        </w:rPr>
        <w:t>:</w:t>
      </w:r>
      <w:r>
        <w:rPr>
          <w:rFonts w:hint="eastAsia"/>
          <w:spacing w:val="-3"/>
        </w:rPr>
        <w:t>兽用疫苗每批</w:t>
      </w:r>
      <w:r>
        <w:rPr>
          <w:spacing w:val="-3"/>
        </w:rPr>
        <w:t>产量，单位为</w:t>
      </w:r>
      <w:r>
        <w:rPr>
          <w:rFonts w:hint="eastAsia"/>
          <w:spacing w:val="-3"/>
        </w:rPr>
        <w:t>万毫升</w:t>
      </w:r>
      <w:r>
        <w:rPr>
          <w:rFonts w:hint="eastAsia"/>
          <w:spacing w:val="-3"/>
        </w:rPr>
        <w:t>。</w:t>
      </w:r>
    </w:p>
    <w:p w14:paraId="69BD9012" w14:textId="4F09BEDD" w:rsidR="008B360A" w:rsidRDefault="003D2F36" w:rsidP="003D2F36">
      <w:pPr>
        <w:pStyle w:val="afffffffff0"/>
      </w:pPr>
      <w:r>
        <w:t>产品制造阶段能源投入产生的温室气体排放量，按公</w:t>
      </w:r>
      <w:r>
        <w:rPr>
          <w:spacing w:val="-1"/>
        </w:rPr>
        <w:t>式（</w:t>
      </w:r>
      <w:r>
        <w:rPr>
          <w:rFonts w:hint="eastAsia"/>
          <w:spacing w:val="-1"/>
        </w:rPr>
        <w:t>8</w:t>
      </w:r>
      <w:r>
        <w:rPr>
          <w:spacing w:val="-1"/>
        </w:rPr>
        <w:t>）计算：</w:t>
      </w:r>
    </w:p>
    <w:p w14:paraId="21011991" w14:textId="731C0818" w:rsidR="008B360A" w:rsidRDefault="003D2F36" w:rsidP="003D2F36">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制造</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制造</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能源</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3D2F36">
        <w:rPr>
          <w:rFonts w:ascii="微软雅黑" w:eastAsia="微软雅黑" w:hAnsi="微软雅黑" w:hint="eastAsia"/>
        </w:rPr>
        <w:tab/>
      </w:r>
      <w:r>
        <w:t>(</w:t>
      </w:r>
      <w:r>
        <w:fldChar w:fldCharType="begin"/>
      </w:r>
      <w:r>
        <w:instrText xml:space="preserve"> AUTONUM </w:instrText>
      </w:r>
      <w:r>
        <w:fldChar w:fldCharType="end"/>
      </w:r>
      <w:r>
        <w:t>)</w:t>
      </w:r>
    </w:p>
    <w:p w14:paraId="24DB4326" w14:textId="268B607D" w:rsidR="003D2F36" w:rsidRPr="003D2F36" w:rsidRDefault="003D2F36" w:rsidP="003D2F36">
      <w:pPr>
        <w:pStyle w:val="affffa"/>
        <w:ind w:firstLine="420"/>
      </w:pPr>
      <w:r>
        <w:rPr>
          <w:rFonts w:hint="eastAsia"/>
        </w:rPr>
        <w:t>式中：</w:t>
      </w:r>
    </w:p>
    <w:p w14:paraId="62D37BC9" w14:textId="5AC0CE04" w:rsidR="003D2F36" w:rsidRDefault="003D2F36" w:rsidP="003D2F36">
      <w:pPr>
        <w:pStyle w:val="affffb"/>
        <w:ind w:firstLine="420"/>
        <w:rPr>
          <w:rFonts w:hint="eastAsia"/>
        </w:rPr>
      </w:pPr>
      <w:r>
        <w:t>A</w:t>
      </w:r>
      <w:r>
        <w:rPr>
          <w:rFonts w:hint="eastAsia"/>
        </w:rPr>
        <w:t>D</w:t>
      </w:r>
      <w:r>
        <w:rPr>
          <w:sz w:val="11"/>
          <w:szCs w:val="11"/>
        </w:rPr>
        <w:t>能源,</w:t>
      </w:r>
      <w:r>
        <w:rPr>
          <w:rFonts w:hint="eastAsia"/>
          <w:sz w:val="11"/>
          <w:szCs w:val="11"/>
        </w:rPr>
        <w:t>制造</w:t>
      </w:r>
      <w:r>
        <w:rPr>
          <w:sz w:val="11"/>
          <w:szCs w:val="11"/>
        </w:rPr>
        <w:t xml:space="preserve"> </w:t>
      </w:r>
      <w:r>
        <w:rPr>
          <w:rFonts w:ascii="Times New Roman" w:eastAsiaTheme="minorEastAsia" w:hint="eastAsia"/>
        </w:rPr>
        <w:t>:</w:t>
      </w:r>
      <w:r>
        <w:rPr>
          <w:spacing w:val="3"/>
        </w:rPr>
        <w:t>产品制造阶段</w:t>
      </w:r>
      <w:r>
        <w:t xml:space="preserve">能源（燃料、电力、热力）投入量，单位为千克（kg)、千瓦时 </w:t>
      </w:r>
      <w:r>
        <w:rPr>
          <w:spacing w:val="-2"/>
        </w:rPr>
        <w:t>（kWh)和吉焦（GJ</w:t>
      </w:r>
      <w:r>
        <w:rPr>
          <w:spacing w:val="-8"/>
        </w:rPr>
        <w:t>）；</w:t>
      </w:r>
    </w:p>
    <w:p w14:paraId="6640BF62" w14:textId="4762315D" w:rsidR="003D2F36" w:rsidRDefault="003D2F36" w:rsidP="003D2F36">
      <w:pPr>
        <w:pStyle w:val="affffb"/>
        <w:ind w:firstLine="420"/>
        <w:rPr>
          <w:rFonts w:hint="eastAsia"/>
        </w:rPr>
      </w:pPr>
      <w:r>
        <w:t>EF</w:t>
      </w:r>
      <w:r>
        <w:rPr>
          <w:sz w:val="11"/>
          <w:szCs w:val="11"/>
        </w:rPr>
        <w:t>LCA,能源,CO2</w:t>
      </w:r>
      <w:r>
        <w:rPr>
          <w:rFonts w:ascii="Times New Roman" w:eastAsiaTheme="minorEastAsia" w:hint="eastAsia"/>
        </w:rPr>
        <w:t>:</w:t>
      </w:r>
      <w:r>
        <w:rPr>
          <w:spacing w:val="3"/>
        </w:rPr>
        <w:t>产品制造阶段</w:t>
      </w:r>
      <w:r>
        <w:t>能源（燃料、电力、热力）全生命周期温室气体排放因子</w:t>
      </w:r>
      <w:r>
        <w:rPr>
          <w:rFonts w:hint="eastAsia"/>
        </w:rPr>
        <w:t>；</w:t>
      </w:r>
    </w:p>
    <w:p w14:paraId="68845B14" w14:textId="6F6604F2" w:rsidR="008B360A" w:rsidRDefault="003D2F36" w:rsidP="003D2F36">
      <w:pPr>
        <w:pStyle w:val="affffb"/>
        <w:ind w:firstLine="412"/>
      </w:pPr>
      <w:r>
        <w:rPr>
          <w:spacing w:val="-2"/>
        </w:rPr>
        <w:t>GWP</w:t>
      </w:r>
      <w:r>
        <w:rPr>
          <w:spacing w:val="-2"/>
          <w:sz w:val="11"/>
          <w:szCs w:val="11"/>
        </w:rPr>
        <w:t>j</w:t>
      </w:r>
      <w:r>
        <w:rPr>
          <w:rFonts w:ascii="Times New Roman" w:eastAsiaTheme="minorEastAsia" w:hint="eastAsia"/>
          <w:spacing w:val="-2"/>
        </w:rPr>
        <w:t>:</w:t>
      </w:r>
      <w:r>
        <w:rPr>
          <w:spacing w:val="-2"/>
        </w:rPr>
        <w:t>温室气体j的GWP值</w:t>
      </w:r>
      <w:r>
        <w:rPr>
          <w:rFonts w:hint="eastAsia"/>
          <w:spacing w:val="-2"/>
        </w:rPr>
        <w:t>。</w:t>
      </w:r>
    </w:p>
    <w:p w14:paraId="4BA7AD7A" w14:textId="11B7E590" w:rsidR="008B360A" w:rsidRPr="003D2F36" w:rsidRDefault="003D2F36" w:rsidP="003D2F36">
      <w:pPr>
        <w:pStyle w:val="afffffffff0"/>
      </w:pPr>
      <w:r>
        <w:t>产品制造</w:t>
      </w:r>
      <w:proofErr w:type="gramStart"/>
      <w:r>
        <w:t>阶段</w:t>
      </w:r>
      <w:r>
        <w:rPr>
          <w:rFonts w:hint="eastAsia"/>
        </w:rPr>
        <w:t>活毒废水</w:t>
      </w:r>
      <w:proofErr w:type="gramEnd"/>
      <w:r>
        <w:rPr>
          <w:rFonts w:hint="eastAsia"/>
        </w:rPr>
        <w:t>排放</w:t>
      </w:r>
      <w:r>
        <w:t>产生的温室气体排放量，按公</w:t>
      </w:r>
      <w:r>
        <w:rPr>
          <w:spacing w:val="-1"/>
        </w:rPr>
        <w:t>式（</w:t>
      </w:r>
      <w:r>
        <w:rPr>
          <w:rFonts w:hint="eastAsia"/>
          <w:spacing w:val="-1"/>
        </w:rPr>
        <w:t>9</w:t>
      </w:r>
      <w:r>
        <w:rPr>
          <w:spacing w:val="-1"/>
        </w:rPr>
        <w:t>）计算：</w:t>
      </w:r>
    </w:p>
    <w:p w14:paraId="3925AA97" w14:textId="68AF56B1" w:rsidR="008B360A" w:rsidRDefault="003D2F36" w:rsidP="003D2F36">
      <w:pPr>
        <w:pStyle w:val="affffffd"/>
      </w:pPr>
      <w:r>
        <w:rPr>
          <w:rFonts w:hint="eastAsia"/>
        </w:rPr>
        <w:tab/>
      </w:r>
      <w:r>
        <w:rPr>
          <w:rFonts w:ascii="Cambria Math" w:eastAsia="Cambria Math" w:hAnsi="Cambria Math" w:cs="Cambria Math"/>
          <w:spacing w:val="1"/>
          <w:position w:val="3"/>
        </w:rPr>
        <w:t>E</w:t>
      </w:r>
      <w:proofErr w:type="gramStart"/>
      <w:r>
        <w:rPr>
          <w:rFonts w:cs="宋体" w:hint="eastAsia"/>
          <w:i/>
          <w:iCs/>
          <w:spacing w:val="1"/>
          <w:position w:val="-3"/>
          <w:sz w:val="15"/>
          <w:szCs w:val="15"/>
        </w:rPr>
        <w:t>活毒废水</w:t>
      </w:r>
      <w:proofErr w:type="gramEnd"/>
      <w:r>
        <w:rPr>
          <w:rFonts w:ascii="Cambria Math" w:eastAsia="Cambria Math" w:hAnsi="Cambria Math" w:cs="Cambria Math"/>
          <w:spacing w:val="1"/>
          <w:position w:val="-3"/>
          <w:sz w:val="15"/>
          <w:szCs w:val="15"/>
        </w:rPr>
        <w:t>,</w:t>
      </w:r>
      <w:r>
        <w:rPr>
          <w:rFonts w:cs="宋体" w:hint="eastAsia"/>
          <w:i/>
          <w:iCs/>
          <w:spacing w:val="1"/>
          <w:position w:val="-3"/>
          <w:sz w:val="15"/>
          <w:szCs w:val="15"/>
        </w:rPr>
        <w:t>制造</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proofErr w:type="gramStart"/>
      <w:r>
        <w:rPr>
          <w:rFonts w:cs="宋体" w:hint="eastAsia"/>
          <w:i/>
          <w:iCs/>
          <w:spacing w:val="1"/>
          <w:position w:val="-3"/>
          <w:sz w:val="15"/>
          <w:szCs w:val="15"/>
        </w:rPr>
        <w:t>活毒废水</w:t>
      </w:r>
      <w:proofErr w:type="gramEnd"/>
      <w:r>
        <w:rPr>
          <w:rFonts w:cs="宋体" w:hint="eastAsia"/>
          <w:i/>
          <w:iCs/>
          <w:spacing w:val="1"/>
          <w:position w:val="-3"/>
          <w:sz w:val="15"/>
          <w:szCs w:val="15"/>
        </w:rPr>
        <w:t>制造</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proofErr w:type="gramStart"/>
      <w:r>
        <w:rPr>
          <w:rFonts w:cs="宋体" w:hint="eastAsia"/>
          <w:i/>
          <w:iCs/>
          <w:spacing w:val="1"/>
          <w:position w:val="-3"/>
          <w:sz w:val="15"/>
          <w:szCs w:val="15"/>
        </w:rPr>
        <w:t>活毒废水</w:t>
      </w:r>
      <w:proofErr w:type="gramEnd"/>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3D2F36">
        <w:rPr>
          <w:rFonts w:ascii="微软雅黑" w:eastAsia="微软雅黑" w:hAnsi="微软雅黑" w:hint="eastAsia"/>
        </w:rPr>
        <w:tab/>
      </w:r>
      <w:r>
        <w:t>(</w:t>
      </w:r>
      <w:r>
        <w:fldChar w:fldCharType="begin"/>
      </w:r>
      <w:r>
        <w:instrText xml:space="preserve"> AUTONUM </w:instrText>
      </w:r>
      <w:r>
        <w:fldChar w:fldCharType="end"/>
      </w:r>
      <w:r>
        <w:t>)</w:t>
      </w:r>
    </w:p>
    <w:p w14:paraId="399F2EDF" w14:textId="668F0C43" w:rsidR="003D2F36" w:rsidRPr="003D2F36" w:rsidRDefault="003D2F36" w:rsidP="003D2F36">
      <w:pPr>
        <w:pStyle w:val="affffa"/>
        <w:ind w:firstLine="420"/>
      </w:pPr>
      <w:r>
        <w:rPr>
          <w:rFonts w:hint="eastAsia"/>
        </w:rPr>
        <w:t>式中：</w:t>
      </w:r>
    </w:p>
    <w:p w14:paraId="12A4A9D1" w14:textId="696561B5" w:rsidR="003D2F36" w:rsidRDefault="003D2F36" w:rsidP="003D2F36">
      <w:pPr>
        <w:pStyle w:val="affffb"/>
        <w:ind w:firstLine="420"/>
        <w:rPr>
          <w:rFonts w:hint="eastAsia"/>
        </w:rPr>
      </w:pPr>
      <w:r>
        <w:t>A</w:t>
      </w:r>
      <w:r>
        <w:rPr>
          <w:rFonts w:hint="eastAsia"/>
        </w:rPr>
        <w:t>D</w:t>
      </w:r>
      <w:r>
        <w:rPr>
          <w:rFonts w:hint="eastAsia"/>
          <w:sz w:val="11"/>
          <w:szCs w:val="11"/>
        </w:rPr>
        <w:t>活毒废水</w:t>
      </w:r>
      <w:r>
        <w:rPr>
          <w:sz w:val="11"/>
          <w:szCs w:val="11"/>
        </w:rPr>
        <w:t>,</w:t>
      </w:r>
      <w:r>
        <w:rPr>
          <w:rFonts w:hint="eastAsia"/>
          <w:sz w:val="11"/>
          <w:szCs w:val="11"/>
        </w:rPr>
        <w:t>制造</w:t>
      </w:r>
      <w:r>
        <w:rPr>
          <w:sz w:val="11"/>
          <w:szCs w:val="11"/>
        </w:rPr>
        <w:t xml:space="preserve"> </w:t>
      </w:r>
      <w:r w:rsidR="00766853">
        <w:rPr>
          <w:rFonts w:hAnsi="宋体" w:cs="宋体" w:hint="eastAsia"/>
        </w:rPr>
        <w:t>:</w:t>
      </w:r>
      <w:r>
        <w:rPr>
          <w:spacing w:val="3"/>
        </w:rPr>
        <w:t>产品制造阶段</w:t>
      </w:r>
      <w:r>
        <w:rPr>
          <w:rFonts w:hint="eastAsia"/>
          <w:spacing w:val="3"/>
        </w:rPr>
        <w:t>所</w:t>
      </w:r>
      <w:r>
        <w:rPr>
          <w:rFonts w:hint="eastAsia"/>
        </w:rPr>
        <w:t>产生的活毒废水排放量，单位为立方米（m³）</w:t>
      </w:r>
      <w:r>
        <w:rPr>
          <w:spacing w:val="-8"/>
        </w:rPr>
        <w:t>；</w:t>
      </w:r>
    </w:p>
    <w:p w14:paraId="52136AB3" w14:textId="01AB8242" w:rsidR="003D2F36" w:rsidRDefault="003D2F36" w:rsidP="003D2F36">
      <w:pPr>
        <w:pStyle w:val="affffb"/>
        <w:ind w:firstLine="420"/>
        <w:rPr>
          <w:rFonts w:hint="eastAsia"/>
          <w:spacing w:val="-1"/>
        </w:rPr>
      </w:pPr>
      <w:r>
        <w:t>EF</w:t>
      </w:r>
      <w:r>
        <w:rPr>
          <w:sz w:val="11"/>
          <w:szCs w:val="11"/>
        </w:rPr>
        <w:t>LCA,</w:t>
      </w:r>
      <w:r>
        <w:rPr>
          <w:rFonts w:hint="eastAsia"/>
          <w:sz w:val="11"/>
          <w:szCs w:val="11"/>
        </w:rPr>
        <w:t>活毒废水</w:t>
      </w:r>
      <w:r>
        <w:rPr>
          <w:sz w:val="11"/>
          <w:szCs w:val="11"/>
        </w:rPr>
        <w:t>,CO2</w:t>
      </w:r>
      <w:r w:rsidR="00766853">
        <w:rPr>
          <w:rFonts w:hAnsi="宋体" w:cs="宋体" w:hint="eastAsia"/>
        </w:rPr>
        <w:t>:</w:t>
      </w:r>
      <w:r>
        <w:rPr>
          <w:rFonts w:hint="eastAsia"/>
        </w:rPr>
        <w:t>活毒废水</w:t>
      </w:r>
      <w:r>
        <w:t>全生命周期温室气体排</w:t>
      </w:r>
      <w:r>
        <w:rPr>
          <w:spacing w:val="-1"/>
        </w:rPr>
        <w:t>放因子</w:t>
      </w:r>
      <w:r>
        <w:rPr>
          <w:rFonts w:hint="eastAsia"/>
          <w:spacing w:val="-1"/>
        </w:rPr>
        <w:t>，</w:t>
      </w:r>
      <w:r>
        <w:rPr>
          <w:spacing w:val="-1"/>
        </w:rPr>
        <w:t>0.25 kgCH</w:t>
      </w:r>
      <w:r>
        <w:rPr>
          <w:spacing w:val="-1"/>
        </w:rPr>
        <w:t>₄</w:t>
      </w:r>
      <w:r>
        <w:rPr>
          <w:spacing w:val="-1"/>
        </w:rPr>
        <w:t>/m</w:t>
      </w:r>
      <w:r>
        <w:rPr>
          <w:spacing w:val="-1"/>
        </w:rPr>
        <w:t>³</w:t>
      </w:r>
      <w:r>
        <w:rPr>
          <w:spacing w:val="-1"/>
        </w:rPr>
        <w:t>（厌氧处理）</w:t>
      </w:r>
      <w:r>
        <w:rPr>
          <w:rFonts w:hint="eastAsia"/>
          <w:spacing w:val="-1"/>
        </w:rPr>
        <w:t>；</w:t>
      </w:r>
    </w:p>
    <w:p w14:paraId="4DF14292" w14:textId="413ADF38" w:rsidR="003D2F36" w:rsidRDefault="003D2F36" w:rsidP="003D2F36">
      <w:pPr>
        <w:pStyle w:val="affffb"/>
        <w:ind w:firstLine="412"/>
        <w:rPr>
          <w:rFonts w:hint="eastAsia"/>
          <w:spacing w:val="-1"/>
        </w:rPr>
      </w:pPr>
      <w:r>
        <w:rPr>
          <w:spacing w:val="-2"/>
        </w:rPr>
        <w:t>GWP</w:t>
      </w:r>
      <w:r>
        <w:rPr>
          <w:spacing w:val="-2"/>
          <w:sz w:val="11"/>
          <w:szCs w:val="11"/>
        </w:rPr>
        <w:t>j</w:t>
      </w:r>
      <w:r w:rsidR="00766853">
        <w:rPr>
          <w:rFonts w:ascii="Times New Roman" w:eastAsiaTheme="minorEastAsia" w:hint="eastAsia"/>
          <w:spacing w:val="-2"/>
        </w:rPr>
        <w:t>:</w:t>
      </w:r>
      <w:r>
        <w:rPr>
          <w:spacing w:val="-2"/>
        </w:rPr>
        <w:t>温室气体j的GWP值。</w:t>
      </w:r>
    </w:p>
    <w:p w14:paraId="7B5685B1" w14:textId="146E3C48" w:rsidR="008B360A" w:rsidRPr="003D2F36" w:rsidRDefault="00766853" w:rsidP="00766853">
      <w:pPr>
        <w:pStyle w:val="afffffffff0"/>
      </w:pPr>
      <w:r>
        <w:t>产品制造</w:t>
      </w:r>
      <w:r>
        <w:rPr>
          <w:spacing w:val="1"/>
        </w:rPr>
        <w:t>阶段其他</w:t>
      </w:r>
      <w:r>
        <w:rPr>
          <w:rFonts w:hint="eastAsia"/>
          <w:spacing w:val="1"/>
        </w:rPr>
        <w:t>方面产生</w:t>
      </w:r>
      <w:r>
        <w:rPr>
          <w:spacing w:val="1"/>
        </w:rPr>
        <w:t>的温室气体</w:t>
      </w:r>
      <w:r>
        <w:t>排放量，按公式（</w:t>
      </w:r>
      <w:r>
        <w:rPr>
          <w:rFonts w:hint="eastAsia"/>
        </w:rPr>
        <w:t>10</w:t>
      </w:r>
      <w:r>
        <w:t>）计算</w:t>
      </w:r>
      <w:r>
        <w:rPr>
          <w:rFonts w:hint="eastAsia"/>
        </w:rPr>
        <w:t>：</w:t>
      </w:r>
    </w:p>
    <w:p w14:paraId="56BC515C" w14:textId="289B0472" w:rsidR="008B360A" w:rsidRDefault="00766853" w:rsidP="00766853">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制造</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制造</w:t>
      </w:r>
      <w:r>
        <w:rPr>
          <w:rFonts w:cs="宋体"/>
          <w:spacing w:val="-47"/>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其他</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2B92F98F" w14:textId="497269F2" w:rsidR="00766853" w:rsidRPr="00766853" w:rsidRDefault="00766853" w:rsidP="00766853">
      <w:pPr>
        <w:pStyle w:val="affffa"/>
        <w:ind w:firstLine="420"/>
      </w:pPr>
      <w:r>
        <w:rPr>
          <w:rFonts w:hint="eastAsia"/>
        </w:rPr>
        <w:t>式中：</w:t>
      </w:r>
    </w:p>
    <w:p w14:paraId="2F13F582" w14:textId="2E46C37D" w:rsidR="00766853" w:rsidRDefault="00766853" w:rsidP="00766853">
      <w:pPr>
        <w:pStyle w:val="affffb"/>
        <w:ind w:firstLine="420"/>
        <w:rPr>
          <w:rFonts w:hint="eastAsia"/>
          <w:spacing w:val="-24"/>
        </w:rPr>
      </w:pPr>
      <w:r>
        <w:t>AD</w:t>
      </w:r>
      <w:r>
        <w:rPr>
          <w:sz w:val="11"/>
          <w:szCs w:val="11"/>
        </w:rPr>
        <w:t>其他,</w:t>
      </w:r>
      <w:r>
        <w:rPr>
          <w:rFonts w:hint="eastAsia"/>
          <w:sz w:val="11"/>
          <w:szCs w:val="11"/>
        </w:rPr>
        <w:t>制造</w:t>
      </w:r>
      <w:r>
        <w:rPr>
          <w:sz w:val="11"/>
          <w:szCs w:val="11"/>
        </w:rPr>
        <w:t xml:space="preserve"> </w:t>
      </w:r>
      <w:r>
        <w:rPr>
          <w:rFonts w:ascii="Times New Roman" w:eastAsiaTheme="minorEastAsia" w:hint="eastAsia"/>
        </w:rPr>
        <w:t>:</w:t>
      </w:r>
      <w:r>
        <w:rPr>
          <w:spacing w:val="3"/>
        </w:rPr>
        <w:t>产品制造</w:t>
      </w:r>
      <w:r>
        <w:t>阶段其他</w:t>
      </w:r>
      <w:r>
        <w:rPr>
          <w:rFonts w:hint="eastAsia"/>
        </w:rPr>
        <w:t>方面产生的温室气体</w:t>
      </w:r>
      <w:r>
        <w:rPr>
          <w:spacing w:val="-24"/>
        </w:rPr>
        <w:t>；</w:t>
      </w:r>
    </w:p>
    <w:p w14:paraId="2BBE35B3" w14:textId="02FB1CBB" w:rsidR="00766853" w:rsidRDefault="00766853" w:rsidP="00766853">
      <w:pPr>
        <w:pStyle w:val="affffb"/>
        <w:ind w:firstLine="420"/>
        <w:rPr>
          <w:rFonts w:hint="eastAsia"/>
          <w:spacing w:val="-1"/>
        </w:rPr>
      </w:pPr>
      <w:r>
        <w:t>EF</w:t>
      </w:r>
      <w:r>
        <w:rPr>
          <w:sz w:val="11"/>
          <w:szCs w:val="11"/>
        </w:rPr>
        <w:t xml:space="preserve">LCA,其他,CO2 </w:t>
      </w:r>
      <w:r>
        <w:rPr>
          <w:rFonts w:ascii="Times New Roman" w:eastAsiaTheme="minorEastAsia" w:hint="eastAsia"/>
        </w:rPr>
        <w:t>:</w:t>
      </w:r>
      <w:r>
        <w:t>相应全生命周期温室气体排</w:t>
      </w:r>
      <w:r>
        <w:rPr>
          <w:spacing w:val="-1"/>
        </w:rPr>
        <w:t>放因子</w:t>
      </w:r>
      <w:r>
        <w:rPr>
          <w:rFonts w:hint="eastAsia"/>
          <w:spacing w:val="-1"/>
        </w:rPr>
        <w:t>；</w:t>
      </w:r>
    </w:p>
    <w:p w14:paraId="26F206B5" w14:textId="152A7042" w:rsidR="008B360A" w:rsidRDefault="00766853" w:rsidP="00766853">
      <w:pPr>
        <w:pStyle w:val="affffb"/>
        <w:ind w:firstLine="412"/>
      </w:pPr>
      <w:r>
        <w:rPr>
          <w:spacing w:val="-2"/>
        </w:rPr>
        <w:lastRenderedPageBreak/>
        <w:t>GWP</w:t>
      </w:r>
      <w:r>
        <w:rPr>
          <w:spacing w:val="-2"/>
          <w:sz w:val="11"/>
          <w:szCs w:val="11"/>
        </w:rPr>
        <w:t>j</w:t>
      </w:r>
      <w:r>
        <w:rPr>
          <w:rFonts w:ascii="Times New Roman" w:eastAsiaTheme="minorEastAsia" w:hint="eastAsia"/>
          <w:spacing w:val="-2"/>
        </w:rPr>
        <w:t>:</w:t>
      </w:r>
      <w:r>
        <w:rPr>
          <w:spacing w:val="-2"/>
        </w:rPr>
        <w:t>温室气体j的GWP值。</w:t>
      </w:r>
    </w:p>
    <w:p w14:paraId="791345C8" w14:textId="1B63FB66" w:rsidR="008B360A" w:rsidRDefault="00766853" w:rsidP="00766853">
      <w:pPr>
        <w:pStyle w:val="affe"/>
        <w:spacing w:before="120" w:after="120"/>
      </w:pPr>
      <w:r>
        <w:t>产品</w:t>
      </w:r>
      <w:r>
        <w:rPr>
          <w:rFonts w:eastAsia="宋体" w:hint="eastAsia"/>
        </w:rPr>
        <w:t>检验</w:t>
      </w:r>
      <w:r>
        <w:t>阶段产品部分碳足迹</w:t>
      </w:r>
    </w:p>
    <w:p w14:paraId="66AA17B1" w14:textId="22BA1019" w:rsidR="008B360A" w:rsidRDefault="00766853" w:rsidP="00766853">
      <w:pPr>
        <w:pStyle w:val="afffffffff0"/>
      </w:pPr>
      <w:r>
        <w:t>产品</w:t>
      </w:r>
      <w:r>
        <w:rPr>
          <w:rFonts w:hint="eastAsia"/>
        </w:rPr>
        <w:t>检验</w:t>
      </w:r>
      <w:r>
        <w:t>阶段产品部分碳足迹</w:t>
      </w:r>
      <w:r>
        <w:rPr>
          <w:rFonts w:hint="eastAsia"/>
        </w:rPr>
        <w:t>，</w:t>
      </w:r>
      <w:r>
        <w:rPr>
          <w:rFonts w:hAnsi="宋体" w:cs="宋体"/>
        </w:rPr>
        <w:t>按公式（</w:t>
      </w:r>
      <w:r>
        <w:rPr>
          <w:rFonts w:hAnsi="宋体" w:cs="宋体" w:hint="eastAsia"/>
        </w:rPr>
        <w:t>11</w:t>
      </w:r>
      <w:r>
        <w:rPr>
          <w:rFonts w:hAnsi="宋体" w:cs="宋体"/>
        </w:rPr>
        <w:t>）计算：</w:t>
      </w:r>
    </w:p>
    <w:p w14:paraId="30A81674" w14:textId="34CC607B" w:rsidR="008B360A" w:rsidRDefault="00766853" w:rsidP="00766853">
      <w:pPr>
        <w:pStyle w:val="affffffd"/>
      </w:pPr>
      <w:r>
        <w:rPr>
          <w:rFonts w:hint="eastAsia"/>
        </w:rPr>
        <w:tab/>
      </w:r>
      <w:r>
        <w:rPr>
          <w:rFonts w:ascii="Cambria Math" w:eastAsia="Cambria Math" w:hAnsi="Cambria Math" w:cs="Cambria Math"/>
          <w:position w:val="7"/>
        </w:rPr>
        <w:t>CFP</w:t>
      </w:r>
      <w:r>
        <w:rPr>
          <w:rFonts w:cs="宋体" w:hint="eastAsia"/>
          <w:i/>
          <w:iCs/>
          <w:spacing w:val="4"/>
          <w:position w:val="1"/>
          <w:sz w:val="15"/>
          <w:szCs w:val="15"/>
        </w:rPr>
        <w:t>检验</w:t>
      </w:r>
      <w:r>
        <w:rPr>
          <w:rFonts w:cs="宋体"/>
          <w:spacing w:val="-38"/>
          <w:position w:val="1"/>
          <w:sz w:val="15"/>
          <w:szCs w:val="15"/>
        </w:rPr>
        <w:t xml:space="preserve"> </w:t>
      </w:r>
      <w:r>
        <w:rPr>
          <w:rFonts w:ascii="Cambria Math" w:eastAsia="Cambria Math" w:hAnsi="Cambria Math" w:cs="Cambria Math"/>
          <w:spacing w:val="4"/>
          <w:position w:val="7"/>
        </w:rPr>
        <w:t>=</w:t>
      </w:r>
      <w:r>
        <w:rPr>
          <w:rFonts w:ascii="Cambria Math" w:eastAsia="Cambria Math" w:hAnsi="Cambria Math" w:cs="Cambria Math"/>
          <w:spacing w:val="36"/>
          <w:position w:val="7"/>
        </w:rPr>
        <w:t xml:space="preserve"> </w:t>
      </w:r>
      <w:r>
        <w:rPr>
          <w:rFonts w:ascii="Cambria Math" w:eastAsia="Cambria Math" w:hAnsi="Cambria Math" w:cs="Cambria Math"/>
          <w:spacing w:val="4"/>
          <w:position w:val="7"/>
        </w:rPr>
        <w:t>(E</w:t>
      </w:r>
      <w:r>
        <w:rPr>
          <w:rFonts w:cs="宋体" w:hint="eastAsia"/>
          <w:i/>
          <w:iCs/>
          <w:spacing w:val="4"/>
          <w:position w:val="1"/>
          <w:sz w:val="15"/>
          <w:szCs w:val="15"/>
        </w:rPr>
        <w:t>动物检验</w:t>
      </w:r>
      <w:r>
        <w:rPr>
          <w:rFonts w:ascii="Cambria Math" w:eastAsia="Cambria Math" w:hAnsi="Cambria Math" w:cs="Cambria Math"/>
          <w:spacing w:val="4"/>
          <w:position w:val="4"/>
        </w:rPr>
        <w:t>+ E</w:t>
      </w:r>
      <w:r>
        <w:rPr>
          <w:rFonts w:cs="宋体" w:hint="eastAsia"/>
          <w:i/>
          <w:iCs/>
          <w:spacing w:val="4"/>
          <w:position w:val="1"/>
          <w:sz w:val="15"/>
          <w:szCs w:val="15"/>
        </w:rPr>
        <w:t>能源消耗</w:t>
      </w:r>
      <w:r>
        <w:rPr>
          <w:rFonts w:ascii="Cambria Math" w:eastAsiaTheme="minorEastAsia" w:hAnsi="Cambria Math" w:cs="Cambria Math" w:hint="eastAsia"/>
          <w:spacing w:val="4"/>
          <w:position w:val="3"/>
        </w:rPr>
        <w:t>+</w:t>
      </w:r>
      <w:r>
        <w:rPr>
          <w:rFonts w:ascii="Cambria Math" w:eastAsia="Cambria Math" w:hAnsi="Cambria Math" w:cs="Cambria Math"/>
          <w:spacing w:val="4"/>
          <w:position w:val="3"/>
        </w:rPr>
        <w:t>E</w:t>
      </w:r>
      <w:r>
        <w:rPr>
          <w:rFonts w:cs="宋体"/>
          <w:i/>
          <w:iCs/>
          <w:spacing w:val="4"/>
          <w:position w:val="1"/>
          <w:sz w:val="15"/>
          <w:szCs w:val="15"/>
        </w:rPr>
        <w:t>其他，</w:t>
      </w:r>
      <w:r>
        <w:rPr>
          <w:rFonts w:cs="宋体" w:hint="eastAsia"/>
          <w:i/>
          <w:iCs/>
          <w:spacing w:val="4"/>
          <w:position w:val="1"/>
          <w:sz w:val="15"/>
          <w:szCs w:val="15"/>
        </w:rPr>
        <w:t>检验</w:t>
      </w:r>
      <w:r>
        <w:rPr>
          <w:rFonts w:cs="宋体"/>
          <w:i/>
          <w:iCs/>
          <w:spacing w:val="4"/>
          <w:position w:val="1"/>
          <w:sz w:val="15"/>
          <w:szCs w:val="15"/>
        </w:rPr>
        <w:t xml:space="preserve"> </w:t>
      </w:r>
      <w:r>
        <w:rPr>
          <w:rFonts w:ascii="Cambria Math" w:eastAsia="Cambria Math" w:hAnsi="Cambria Math" w:cs="Cambria Math"/>
          <w:spacing w:val="4"/>
          <w:position w:val="7"/>
        </w:rPr>
        <w:t>)</w:t>
      </w:r>
      <w:r>
        <w:rPr>
          <w:rFonts w:ascii="Cambria Math" w:eastAsia="Cambria Math" w:hAnsi="Cambria Math" w:cs="Cambria Math"/>
          <w:spacing w:val="-7"/>
          <w:position w:val="7"/>
        </w:rPr>
        <w:t xml:space="preserve"> </w:t>
      </w:r>
      <w:r>
        <w:rPr>
          <w:rFonts w:ascii="Cambria Math" w:eastAsia="Cambria Math" w:hAnsi="Cambria Math" w:cs="Cambria Math"/>
          <w:spacing w:val="4"/>
          <w:position w:val="4"/>
        </w:rPr>
        <w:t>/P</w:t>
      </w:r>
      <w:r>
        <w:rPr>
          <w:rFonts w:cs="宋体" w:hint="eastAsia"/>
          <w:i/>
          <w:iCs/>
          <w:spacing w:val="4"/>
          <w:position w:val="1"/>
          <w:sz w:val="15"/>
          <w:szCs w:val="15"/>
        </w:rPr>
        <w:t>兽用疫苗</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108DD7AE" w14:textId="5CD66034" w:rsidR="00766853" w:rsidRPr="00766853" w:rsidRDefault="00766853" w:rsidP="00766853">
      <w:pPr>
        <w:pStyle w:val="affffa"/>
        <w:ind w:firstLine="420"/>
      </w:pPr>
      <w:r>
        <w:rPr>
          <w:rFonts w:hint="eastAsia"/>
        </w:rPr>
        <w:t>式中：</w:t>
      </w:r>
    </w:p>
    <w:p w14:paraId="28A7345D" w14:textId="32543E4F" w:rsidR="00766853" w:rsidRDefault="00766853" w:rsidP="00766853">
      <w:pPr>
        <w:pStyle w:val="affffb"/>
        <w:ind w:firstLine="420"/>
        <w:rPr>
          <w:rFonts w:ascii="Times New Roman"/>
        </w:rPr>
      </w:pPr>
      <w:r>
        <w:t>CFP</w:t>
      </w:r>
      <w:r>
        <w:rPr>
          <w:rFonts w:hint="eastAsia"/>
          <w:sz w:val="11"/>
          <w:szCs w:val="11"/>
        </w:rPr>
        <w:t>检验</w:t>
      </w:r>
      <w:r>
        <w:rPr>
          <w:rFonts w:ascii="Times New Roman" w:eastAsiaTheme="minorEastAsia" w:hint="eastAsia"/>
        </w:rPr>
        <w:t>:</w:t>
      </w:r>
      <w:r>
        <w:rPr>
          <w:rFonts w:hint="eastAsia"/>
        </w:rPr>
        <w:t>产品检验阶段</w:t>
      </w:r>
      <w:r>
        <w:rPr>
          <w:rFonts w:ascii="Times New Roman" w:hint="eastAsia"/>
        </w:rPr>
        <w:t>实验室检测（</w:t>
      </w:r>
      <w:r>
        <w:rPr>
          <w:rFonts w:ascii="Times New Roman"/>
        </w:rPr>
        <w:t>ELISA</w:t>
      </w:r>
      <w:r>
        <w:rPr>
          <w:rFonts w:ascii="Times New Roman" w:hint="eastAsia"/>
        </w:rPr>
        <w:t>、</w:t>
      </w:r>
      <w:r>
        <w:rPr>
          <w:rFonts w:ascii="Times New Roman"/>
        </w:rPr>
        <w:t>PCR</w:t>
      </w:r>
      <w:r>
        <w:rPr>
          <w:rFonts w:ascii="Times New Roman" w:hint="eastAsia"/>
        </w:rPr>
        <w:t>、无菌试验、动物检验等），带来显著的仪器能耗等</w:t>
      </w:r>
      <w:r>
        <w:rPr>
          <w:rFonts w:hint="eastAsia"/>
          <w:spacing w:val="-3"/>
        </w:rPr>
        <w:t>产品检验</w:t>
      </w:r>
      <w:r>
        <w:rPr>
          <w:spacing w:val="-5"/>
        </w:rPr>
        <w:t>过程产品部分碳足迹，单位为千克二氧化碳当量每声明单位（kgCO</w:t>
      </w:r>
      <w:r>
        <w:rPr>
          <w:spacing w:val="-5"/>
          <w:sz w:val="11"/>
          <w:szCs w:val="11"/>
        </w:rPr>
        <w:t>2</w:t>
      </w:r>
      <w:r>
        <w:rPr>
          <w:spacing w:val="-5"/>
        </w:rPr>
        <w:t>e/声</w:t>
      </w:r>
      <w:r>
        <w:rPr>
          <w:spacing w:val="-6"/>
        </w:rPr>
        <w:t>明单位）;</w:t>
      </w:r>
    </w:p>
    <w:p w14:paraId="31909D11" w14:textId="5923D3DE" w:rsidR="00766853" w:rsidRDefault="00766853" w:rsidP="00766853">
      <w:pPr>
        <w:pStyle w:val="affffb"/>
        <w:ind w:firstLine="420"/>
        <w:rPr>
          <w:rFonts w:hint="eastAsia"/>
          <w:spacing w:val="-1"/>
        </w:rPr>
      </w:pPr>
      <w:r>
        <w:t>E</w:t>
      </w:r>
      <w:r>
        <w:rPr>
          <w:rFonts w:hint="eastAsia"/>
          <w:sz w:val="11"/>
          <w:szCs w:val="11"/>
        </w:rPr>
        <w:t>动物检验</w:t>
      </w:r>
      <w:r>
        <w:rPr>
          <w:rFonts w:ascii="Times New Roman" w:eastAsiaTheme="minorEastAsia" w:hint="eastAsia"/>
        </w:rPr>
        <w:t>:</w:t>
      </w:r>
      <w:r>
        <w:t>产品</w:t>
      </w:r>
      <w:r>
        <w:rPr>
          <w:rFonts w:hint="eastAsia"/>
        </w:rPr>
        <w:t>检验</w:t>
      </w:r>
      <w:r>
        <w:t>阶段</w:t>
      </w:r>
      <w:r>
        <w:rPr>
          <w:rFonts w:hint="eastAsia"/>
        </w:rPr>
        <w:t>乳鼠检验</w:t>
      </w:r>
      <w:r>
        <w:t>所产生的温室气体排放量，单位为千克二氧化碳（kgCO</w:t>
      </w:r>
      <w:r>
        <w:rPr>
          <w:sz w:val="11"/>
          <w:szCs w:val="11"/>
        </w:rPr>
        <w:t>2</w:t>
      </w:r>
      <w:r>
        <w:rPr>
          <w:spacing w:val="-1"/>
        </w:rPr>
        <w:t>);</w:t>
      </w:r>
    </w:p>
    <w:p w14:paraId="13E66162" w14:textId="0D6D5641" w:rsidR="00766853" w:rsidRDefault="00766853" w:rsidP="00766853">
      <w:pPr>
        <w:pStyle w:val="affffb"/>
        <w:ind w:firstLine="420"/>
        <w:rPr>
          <w:rFonts w:hint="eastAsia"/>
        </w:rPr>
      </w:pPr>
      <w:r>
        <w:t>E</w:t>
      </w:r>
      <w:r>
        <w:rPr>
          <w:rFonts w:hint="eastAsia"/>
          <w:sz w:val="11"/>
          <w:szCs w:val="11"/>
        </w:rPr>
        <w:t>包装材料</w:t>
      </w:r>
      <w:r>
        <w:rPr>
          <w:rFonts w:ascii="Times New Roman" w:eastAsiaTheme="minorEastAsia" w:hint="eastAsia"/>
        </w:rPr>
        <w:t>:</w:t>
      </w:r>
      <w:r>
        <w:t>产品</w:t>
      </w:r>
      <w:r>
        <w:rPr>
          <w:rFonts w:hint="eastAsia"/>
        </w:rPr>
        <w:t>检验</w:t>
      </w:r>
      <w:r>
        <w:t>阶段</w:t>
      </w:r>
      <w:r>
        <w:rPr>
          <w:rFonts w:hint="eastAsia"/>
        </w:rPr>
        <w:t>使用的包装材料消耗</w:t>
      </w:r>
      <w:r>
        <w:t>所产生的温室气体排放量，单位为千克二氧化碳（kgCO</w:t>
      </w:r>
      <w:r>
        <w:rPr>
          <w:sz w:val="11"/>
          <w:szCs w:val="11"/>
        </w:rPr>
        <w:t>2</w:t>
      </w:r>
      <w:r>
        <w:t>)；</w:t>
      </w:r>
    </w:p>
    <w:p w14:paraId="083295AA" w14:textId="3CCA19CB" w:rsidR="00766853" w:rsidRDefault="00766853" w:rsidP="00766853">
      <w:pPr>
        <w:pStyle w:val="affffb"/>
        <w:ind w:firstLine="420"/>
        <w:rPr>
          <w:rFonts w:hint="eastAsia"/>
        </w:rPr>
      </w:pPr>
      <w:r>
        <w:t>E</w:t>
      </w:r>
      <w:r>
        <w:rPr>
          <w:rFonts w:hint="eastAsia"/>
          <w:sz w:val="11"/>
          <w:szCs w:val="11"/>
        </w:rPr>
        <w:t>能源消耗</w:t>
      </w:r>
      <w:r>
        <w:rPr>
          <w:rFonts w:ascii="Times New Roman" w:eastAsiaTheme="minorEastAsia" w:hint="eastAsia"/>
        </w:rPr>
        <w:t>:</w:t>
      </w:r>
      <w:r>
        <w:t>产品</w:t>
      </w:r>
      <w:r>
        <w:rPr>
          <w:rFonts w:hint="eastAsia"/>
        </w:rPr>
        <w:t>检验</w:t>
      </w:r>
      <w:r>
        <w:t>阶段能源（燃料、电力</w:t>
      </w:r>
      <w:r>
        <w:rPr>
          <w:spacing w:val="-1"/>
        </w:rPr>
        <w:t>、热力）投入量，单位为千克（kg)、千瓦时</w:t>
      </w:r>
      <w:r>
        <w:t xml:space="preserve"> （kWh)和吉焦（GJ</w:t>
      </w:r>
      <w:r>
        <w:rPr>
          <w:spacing w:val="-8"/>
        </w:rPr>
        <w:t>）；</w:t>
      </w:r>
    </w:p>
    <w:p w14:paraId="17A462EB" w14:textId="61CA81AF" w:rsidR="00766853" w:rsidRDefault="00766853" w:rsidP="00766853">
      <w:pPr>
        <w:pStyle w:val="affffb"/>
        <w:ind w:firstLine="432"/>
        <w:rPr>
          <w:rFonts w:hint="eastAsia"/>
        </w:rPr>
      </w:pPr>
      <w:r>
        <w:rPr>
          <w:spacing w:val="3"/>
        </w:rPr>
        <w:t>E</w:t>
      </w:r>
      <w:r>
        <w:rPr>
          <w:spacing w:val="3"/>
          <w:sz w:val="11"/>
          <w:szCs w:val="11"/>
        </w:rPr>
        <w:t>其他,</w:t>
      </w:r>
      <w:r>
        <w:rPr>
          <w:rFonts w:hint="eastAsia"/>
          <w:spacing w:val="3"/>
          <w:sz w:val="11"/>
          <w:szCs w:val="11"/>
        </w:rPr>
        <w:t>检验</w:t>
      </w:r>
      <w:r>
        <w:rPr>
          <w:rFonts w:ascii="Times New Roman" w:eastAsiaTheme="minorEastAsia" w:hint="eastAsia"/>
          <w:spacing w:val="3"/>
        </w:rPr>
        <w:t>:</w:t>
      </w:r>
      <w:r>
        <w:rPr>
          <w:spacing w:val="3"/>
        </w:rPr>
        <w:t>产品</w:t>
      </w:r>
      <w:r>
        <w:rPr>
          <w:rFonts w:hint="eastAsia"/>
          <w:spacing w:val="3"/>
        </w:rPr>
        <w:t>检验</w:t>
      </w:r>
      <w:r>
        <w:rPr>
          <w:spacing w:val="3"/>
        </w:rPr>
        <w:t>阶段所产生的除上述排放范围以外的温室气体排放量，单位为千克二氧化碳</w:t>
      </w:r>
      <w:r>
        <w:rPr>
          <w:spacing w:val="7"/>
        </w:rPr>
        <w:t xml:space="preserve"> </w:t>
      </w:r>
      <w:r>
        <w:t>（kgCO</w:t>
      </w:r>
      <w:r>
        <w:rPr>
          <w:sz w:val="11"/>
          <w:szCs w:val="11"/>
        </w:rPr>
        <w:t>2</w:t>
      </w:r>
      <w:r>
        <w:t>);</w:t>
      </w:r>
    </w:p>
    <w:p w14:paraId="4797D88F" w14:textId="5A128BF8" w:rsidR="008B360A" w:rsidRDefault="00766853" w:rsidP="00766853">
      <w:pPr>
        <w:pStyle w:val="affffb"/>
        <w:ind w:firstLine="408"/>
        <w:rPr>
          <w:rFonts w:hint="eastAsia"/>
        </w:rPr>
      </w:pPr>
      <w:r>
        <w:rPr>
          <w:spacing w:val="-3"/>
        </w:rPr>
        <w:t>P</w:t>
      </w:r>
      <w:r>
        <w:rPr>
          <w:rFonts w:hint="eastAsia"/>
          <w:spacing w:val="-3"/>
          <w:sz w:val="11"/>
          <w:szCs w:val="11"/>
        </w:rPr>
        <w:t>兽用疫苗</w:t>
      </w:r>
      <w:r>
        <w:rPr>
          <w:rFonts w:ascii="Times New Roman" w:eastAsiaTheme="minorEastAsia" w:hint="eastAsia"/>
          <w:spacing w:val="-3"/>
        </w:rPr>
        <w:t>:</w:t>
      </w:r>
      <w:r>
        <w:rPr>
          <w:rFonts w:hint="eastAsia"/>
          <w:spacing w:val="-3"/>
        </w:rPr>
        <w:t>兽用疫苗</w:t>
      </w:r>
      <w:r>
        <w:rPr>
          <w:spacing w:val="-3"/>
        </w:rPr>
        <w:t>产量，单位为</w:t>
      </w:r>
      <w:r>
        <w:rPr>
          <w:rFonts w:hint="eastAsia"/>
          <w:spacing w:val="-3"/>
        </w:rPr>
        <w:t>万毫升</w:t>
      </w:r>
      <w:r>
        <w:rPr>
          <w:spacing w:val="-3"/>
        </w:rPr>
        <w:t>；</w:t>
      </w:r>
      <w:r>
        <w:rPr>
          <w:rFonts w:hint="eastAsia"/>
          <w:spacing w:val="-3"/>
        </w:rPr>
        <w:t>。</w:t>
      </w:r>
    </w:p>
    <w:p w14:paraId="62E50924" w14:textId="2D6407E4" w:rsidR="008B360A" w:rsidRPr="00766853" w:rsidRDefault="00766853" w:rsidP="00766853">
      <w:pPr>
        <w:pStyle w:val="afffffffff0"/>
      </w:pPr>
      <w:r>
        <w:t>产品</w:t>
      </w:r>
      <w:r>
        <w:rPr>
          <w:rFonts w:hint="eastAsia"/>
        </w:rPr>
        <w:t>检验</w:t>
      </w:r>
      <w:r>
        <w:t>阶段</w:t>
      </w:r>
      <w:r>
        <w:rPr>
          <w:rFonts w:hint="eastAsia"/>
        </w:rPr>
        <w:t>动物检验所</w:t>
      </w:r>
      <w:r>
        <w:t>产生的温室气体排放量，按公</w:t>
      </w:r>
      <w:r>
        <w:rPr>
          <w:spacing w:val="-1"/>
        </w:rPr>
        <w:t>式（</w:t>
      </w:r>
      <w:r>
        <w:rPr>
          <w:rFonts w:hint="eastAsia"/>
          <w:spacing w:val="-1"/>
        </w:rPr>
        <w:t>12</w:t>
      </w:r>
      <w:r>
        <w:rPr>
          <w:spacing w:val="-1"/>
        </w:rPr>
        <w:t>）计算</w:t>
      </w:r>
    </w:p>
    <w:p w14:paraId="2BD04B97" w14:textId="765E3715" w:rsidR="008B360A" w:rsidRDefault="00766853" w:rsidP="00766853">
      <w:pPr>
        <w:pStyle w:val="affffffd"/>
      </w:pPr>
      <w:r>
        <w:rPr>
          <w:rFonts w:hint="eastAsia"/>
        </w:rPr>
        <w:tab/>
      </w:r>
      <w:r>
        <w:rPr>
          <w:rFonts w:ascii="Cambria Math" w:eastAsia="Cambria Math" w:hAnsi="Cambria Math" w:cs="Cambria Math"/>
          <w:spacing w:val="1"/>
          <w:position w:val="3"/>
        </w:rPr>
        <w:t>E</w:t>
      </w:r>
      <w:r>
        <w:rPr>
          <w:rFonts w:cs="宋体" w:hint="eastAsia"/>
          <w:i/>
          <w:iCs/>
          <w:spacing w:val="1"/>
          <w:position w:val="-3"/>
          <w:sz w:val="15"/>
          <w:szCs w:val="15"/>
        </w:rPr>
        <w:t>动物检验</w:t>
      </w:r>
      <w:r>
        <w:rPr>
          <w:rFonts w:ascii="Cambria Math" w:eastAsia="Cambria Math" w:hAnsi="Cambria Math" w:cs="Cambria Math"/>
          <w:spacing w:val="1"/>
          <w:position w:val="-3"/>
          <w:sz w:val="15"/>
          <w:szCs w:val="15"/>
        </w:rPr>
        <w:t>,</w:t>
      </w:r>
      <w:r>
        <w:rPr>
          <w:rFonts w:cs="宋体" w:hint="eastAsia"/>
          <w:i/>
          <w:iCs/>
          <w:spacing w:val="1"/>
          <w:position w:val="-3"/>
          <w:sz w:val="15"/>
          <w:szCs w:val="15"/>
        </w:rPr>
        <w:t>生产</w:t>
      </w:r>
      <w:r>
        <w:rPr>
          <w:rFonts w:cs="宋体"/>
          <w:spacing w:val="-38"/>
          <w:position w:val="-3"/>
          <w:sz w:val="15"/>
          <w:szCs w:val="15"/>
        </w:rPr>
        <w:t xml:space="preserve"> </w:t>
      </w:r>
      <w:r>
        <w:rPr>
          <w:rFonts w:ascii="Cambria Math" w:eastAsia="Cambria Math" w:hAnsi="Cambria Math" w:cs="Cambria Math"/>
          <w:spacing w:val="1"/>
          <w:position w:val="3"/>
        </w:rPr>
        <w:t>=</w:t>
      </w:r>
      <w:r>
        <w:rPr>
          <w:rFonts w:ascii="Cambria Math" w:eastAsia="Cambria Math" w:hAnsi="Cambria Math" w:cs="Cambria Math" w:hint="eastAsia"/>
          <w:spacing w:val="1"/>
          <w:position w:val="3"/>
        </w:rPr>
        <w:t>[</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hint="eastAsia"/>
          <w:i/>
          <w:iCs/>
          <w:spacing w:val="1"/>
          <w:position w:val="-3"/>
          <w:sz w:val="15"/>
          <w:szCs w:val="15"/>
        </w:rPr>
        <w:t>数量</w:t>
      </w:r>
      <w:r>
        <w:rPr>
          <w:rFonts w:ascii="Cambria Math" w:eastAsia="Cambria Math" w:hAnsi="Cambria Math" w:cs="Cambria Math"/>
          <w:spacing w:val="1"/>
          <w:position w:val="-3"/>
          <w:sz w:val="15"/>
          <w:szCs w:val="15"/>
        </w:rPr>
        <w:t>,</w:t>
      </w:r>
      <w:r>
        <w:rPr>
          <w:rFonts w:cs="宋体" w:hint="eastAsia"/>
          <w:i/>
          <w:iCs/>
          <w:spacing w:val="1"/>
          <w:position w:val="-3"/>
          <w:sz w:val="15"/>
          <w:szCs w:val="15"/>
        </w:rPr>
        <w:t>检验</w:t>
      </w:r>
      <w:r>
        <w:rPr>
          <w:rFonts w:ascii="Cambria Math" w:eastAsia="Cambria Math" w:hAnsi="Cambria Math" w:cs="Cambria Math"/>
          <w:spacing w:val="1"/>
          <w:position w:val="3"/>
        </w:rPr>
        <w:t>×</w:t>
      </w:r>
      <w:r>
        <w:rPr>
          <w:rFonts w:ascii="Cambria Math" w:eastAsia="Cambria Math" w:hAnsi="Cambria Math" w:cs="Cambria Math" w:hint="eastAsia"/>
          <w:spacing w:val="1"/>
          <w:position w:val="3"/>
        </w:rPr>
        <w:t>（</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hint="eastAsia"/>
          <w:i/>
          <w:iCs/>
          <w:spacing w:val="1"/>
          <w:position w:val="-3"/>
          <w:sz w:val="15"/>
          <w:szCs w:val="15"/>
        </w:rPr>
        <w:t>饲料</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cs="宋体" w:hint="eastAsia"/>
          <w:spacing w:val="-3"/>
        </w:rPr>
        <w:t>+</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粪便</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2</w:t>
      </w:r>
      <w:r>
        <w:rPr>
          <w:rFonts w:ascii="Cambria Math" w:eastAsia="Cambria Math" w:hAnsi="Cambria Math" w:cs="Cambria Math" w:hint="eastAsia"/>
          <w:spacing w:val="1"/>
          <w:position w:val="3"/>
        </w:rPr>
        <w:t>）]</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12109A68" w14:textId="4FBED3A5" w:rsidR="00766853" w:rsidRPr="00766853" w:rsidRDefault="00766853" w:rsidP="00766853">
      <w:pPr>
        <w:pStyle w:val="affffa"/>
        <w:ind w:firstLine="420"/>
      </w:pPr>
      <w:r>
        <w:rPr>
          <w:rFonts w:hint="eastAsia"/>
        </w:rPr>
        <w:t>式中：</w:t>
      </w:r>
    </w:p>
    <w:p w14:paraId="72BEE2A4" w14:textId="41AEE456" w:rsidR="00766853" w:rsidRDefault="00766853" w:rsidP="00766853">
      <w:pPr>
        <w:pStyle w:val="affffb"/>
        <w:ind w:firstLine="420"/>
        <w:rPr>
          <w:rFonts w:hint="eastAsia"/>
        </w:rPr>
      </w:pPr>
      <w:r>
        <w:rPr>
          <w:rFonts w:ascii="Cambria Math" w:eastAsia="Cambria Math" w:hAnsi="Cambria Math" w:cs="Cambria Math"/>
          <w:position w:val="3"/>
        </w:rPr>
        <w:t>AD</w:t>
      </w:r>
      <w:r>
        <w:rPr>
          <w:rFonts w:hint="eastAsia"/>
          <w:i/>
          <w:iCs/>
          <w:spacing w:val="1"/>
          <w:position w:val="-3"/>
          <w:sz w:val="15"/>
          <w:szCs w:val="15"/>
        </w:rPr>
        <w:t>数量</w:t>
      </w:r>
      <w:r>
        <w:rPr>
          <w:rFonts w:ascii="Cambria Math" w:eastAsia="Cambria Math" w:hAnsi="Cambria Math" w:cs="Cambria Math"/>
          <w:spacing w:val="1"/>
          <w:position w:val="-3"/>
          <w:sz w:val="15"/>
          <w:szCs w:val="15"/>
        </w:rPr>
        <w:t>,</w:t>
      </w:r>
      <w:r>
        <w:rPr>
          <w:rFonts w:hint="eastAsia"/>
          <w:i/>
          <w:iCs/>
          <w:spacing w:val="1"/>
          <w:position w:val="-3"/>
          <w:sz w:val="15"/>
          <w:szCs w:val="15"/>
        </w:rPr>
        <w:t>检验</w:t>
      </w:r>
      <w:r>
        <w:rPr>
          <w:sz w:val="11"/>
          <w:szCs w:val="11"/>
        </w:rPr>
        <w:t xml:space="preserve"> </w:t>
      </w:r>
      <w:r>
        <w:rPr>
          <w:rFonts w:ascii="Times New Roman" w:eastAsiaTheme="minorEastAsia" w:hint="eastAsia"/>
        </w:rPr>
        <w:t>:</w:t>
      </w:r>
      <w:r>
        <w:t>产品</w:t>
      </w:r>
      <w:r>
        <w:rPr>
          <w:rFonts w:hint="eastAsia"/>
        </w:rPr>
        <w:t>检验</w:t>
      </w:r>
      <w:r>
        <w:t>阶段</w:t>
      </w:r>
      <w:r>
        <w:rPr>
          <w:rFonts w:hint="eastAsia"/>
        </w:rPr>
        <w:t>动物检验所使用的动物数量</w:t>
      </w:r>
      <w:r>
        <w:rPr>
          <w:spacing w:val="-1"/>
        </w:rPr>
        <w:t>，单位为</w:t>
      </w:r>
      <w:r>
        <w:rPr>
          <w:rFonts w:hint="eastAsia"/>
          <w:spacing w:val="-1"/>
        </w:rPr>
        <w:t>只。</w:t>
      </w:r>
      <w:r>
        <w:rPr>
          <w:spacing w:val="-8"/>
        </w:rPr>
        <w:t>；</w:t>
      </w:r>
    </w:p>
    <w:p w14:paraId="2009A132" w14:textId="74B4DBA0" w:rsidR="00766853" w:rsidRDefault="00766853" w:rsidP="00766853">
      <w:pPr>
        <w:pStyle w:val="affffb"/>
        <w:ind w:firstLine="420"/>
        <w:rPr>
          <w:rFonts w:hint="eastAsia"/>
          <w:spacing w:val="-1"/>
        </w:rPr>
      </w:pPr>
      <w:r>
        <w:t>EF</w:t>
      </w:r>
      <w:r>
        <w:rPr>
          <w:sz w:val="11"/>
          <w:szCs w:val="11"/>
        </w:rPr>
        <w:t>LCA,</w:t>
      </w:r>
      <w:r>
        <w:rPr>
          <w:rFonts w:hint="eastAsia"/>
          <w:sz w:val="11"/>
          <w:szCs w:val="11"/>
        </w:rPr>
        <w:t>饲料</w:t>
      </w:r>
      <w:r>
        <w:rPr>
          <w:sz w:val="11"/>
          <w:szCs w:val="11"/>
        </w:rPr>
        <w:t>,CO2</w:t>
      </w:r>
      <w:r>
        <w:rPr>
          <w:rFonts w:ascii="Times New Roman" w:eastAsiaTheme="minorEastAsia" w:hint="eastAsia"/>
        </w:rPr>
        <w:t>:</w:t>
      </w:r>
      <w:r>
        <w:t>产品</w:t>
      </w:r>
      <w:r>
        <w:rPr>
          <w:rFonts w:hint="eastAsia"/>
        </w:rPr>
        <w:t>检验</w:t>
      </w:r>
      <w:r>
        <w:t>阶段</w:t>
      </w:r>
      <w:r>
        <w:rPr>
          <w:rFonts w:hint="eastAsia"/>
        </w:rPr>
        <w:t>给动物所投入的饲料</w:t>
      </w:r>
      <w:r>
        <w:t>全生命周期温室气体</w:t>
      </w:r>
      <w:r>
        <w:rPr>
          <w:rFonts w:hint="eastAsia"/>
        </w:rPr>
        <w:t>排放因子，</w:t>
      </w:r>
      <w:r>
        <w:rPr>
          <w:rFonts w:hint="eastAsia"/>
          <w:spacing w:val="-1"/>
        </w:rPr>
        <w:t>单位</w:t>
      </w:r>
      <w:r>
        <w:t>为千克二氧化碳</w:t>
      </w:r>
      <w:r>
        <w:rPr>
          <w:spacing w:val="7"/>
        </w:rPr>
        <w:t xml:space="preserve"> </w:t>
      </w:r>
      <w:r>
        <w:rPr>
          <w:spacing w:val="-2"/>
        </w:rPr>
        <w:t>（kgCO</w:t>
      </w:r>
      <w:r>
        <w:rPr>
          <w:spacing w:val="-2"/>
          <w:sz w:val="11"/>
          <w:szCs w:val="11"/>
        </w:rPr>
        <w:t>2</w:t>
      </w:r>
      <w:r>
        <w:rPr>
          <w:spacing w:val="-2"/>
        </w:rPr>
        <w:t>)</w:t>
      </w:r>
      <w:r>
        <w:rPr>
          <w:rFonts w:hint="eastAsia"/>
          <w:spacing w:val="-2"/>
        </w:rPr>
        <w:t>，每只乳鼠的饲料排放为1.5 kgCO</w:t>
      </w:r>
      <w:r>
        <w:rPr>
          <w:rFonts w:ascii="Cambria Math" w:hAnsi="Cambria Math" w:cs="Cambria Math"/>
          <w:spacing w:val="-2"/>
        </w:rPr>
        <w:t>₂</w:t>
      </w:r>
      <w:r>
        <w:rPr>
          <w:rFonts w:hint="eastAsia"/>
          <w:spacing w:val="-2"/>
        </w:rPr>
        <w:t>e/只（含种植、加工）。</w:t>
      </w:r>
    </w:p>
    <w:p w14:paraId="2C79B922" w14:textId="20D2642E" w:rsidR="00766853" w:rsidRDefault="00766853" w:rsidP="00766853">
      <w:pPr>
        <w:pStyle w:val="affffb"/>
        <w:ind w:firstLine="420"/>
        <w:rPr>
          <w:rFonts w:hint="eastAsia"/>
          <w:spacing w:val="-1"/>
        </w:rPr>
      </w:pPr>
      <w:r>
        <w:t>EF</w:t>
      </w:r>
      <w:r>
        <w:rPr>
          <w:sz w:val="11"/>
          <w:szCs w:val="11"/>
        </w:rPr>
        <w:t>LCA,</w:t>
      </w:r>
      <w:r>
        <w:rPr>
          <w:rFonts w:hint="eastAsia"/>
          <w:sz w:val="11"/>
          <w:szCs w:val="11"/>
        </w:rPr>
        <w:t>粪便</w:t>
      </w:r>
      <w:r>
        <w:rPr>
          <w:sz w:val="11"/>
          <w:szCs w:val="11"/>
        </w:rPr>
        <w:t>,CO2</w:t>
      </w:r>
      <w:r>
        <w:rPr>
          <w:rFonts w:ascii="Times New Roman" w:eastAsiaTheme="minorEastAsia" w:hint="eastAsia"/>
        </w:rPr>
        <w:t>:</w:t>
      </w:r>
      <w:r>
        <w:t>产品</w:t>
      </w:r>
      <w:r>
        <w:rPr>
          <w:rFonts w:hint="eastAsia"/>
        </w:rPr>
        <w:t>检验</w:t>
      </w:r>
      <w:r>
        <w:t>阶段</w:t>
      </w:r>
      <w:r>
        <w:rPr>
          <w:rFonts w:hint="eastAsia"/>
        </w:rPr>
        <w:t>动物产生粪便所产生的</w:t>
      </w:r>
      <w:r>
        <w:t>全生命周期温室气体排</w:t>
      </w:r>
      <w:r>
        <w:rPr>
          <w:spacing w:val="-1"/>
        </w:rPr>
        <w:t>放因子</w:t>
      </w:r>
      <w:r>
        <w:rPr>
          <w:rFonts w:hint="eastAsia"/>
          <w:spacing w:val="-1"/>
        </w:rPr>
        <w:t>;</w:t>
      </w:r>
    </w:p>
    <w:p w14:paraId="54C00925" w14:textId="16439873" w:rsidR="00766853" w:rsidRDefault="00766853" w:rsidP="00766853">
      <w:pPr>
        <w:pStyle w:val="affffb"/>
        <w:ind w:firstLine="412"/>
        <w:rPr>
          <w:rFonts w:hint="eastAsia"/>
          <w:spacing w:val="-1"/>
        </w:rPr>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6F47D93C" w14:textId="2A4774C3" w:rsidR="008B360A" w:rsidRPr="00766853" w:rsidRDefault="00766853" w:rsidP="00766853">
      <w:pPr>
        <w:pStyle w:val="afffffffff0"/>
      </w:pPr>
      <w:r>
        <w:t>产品</w:t>
      </w:r>
      <w:r>
        <w:rPr>
          <w:rFonts w:hint="eastAsia"/>
        </w:rPr>
        <w:t>检验</w:t>
      </w:r>
      <w:r>
        <w:t>阶段能源投入产生的温室气体排放量，按公</w:t>
      </w:r>
      <w:r>
        <w:rPr>
          <w:spacing w:val="-1"/>
        </w:rPr>
        <w:t>式（</w:t>
      </w:r>
      <w:r>
        <w:rPr>
          <w:rFonts w:hint="eastAsia"/>
          <w:spacing w:val="-1"/>
        </w:rPr>
        <w:t>13</w:t>
      </w:r>
      <w:r>
        <w:rPr>
          <w:spacing w:val="-1"/>
        </w:rPr>
        <w:t>）计算：</w:t>
      </w:r>
    </w:p>
    <w:p w14:paraId="1AA5E4A2" w14:textId="7CF9FB88" w:rsidR="008B360A" w:rsidRDefault="00766853" w:rsidP="00766853">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检验</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检验</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能源</w:t>
      </w:r>
      <w:r>
        <w:rPr>
          <w:rFonts w:cs="宋体" w:hint="eastAsia"/>
          <w:i/>
          <w:iCs/>
          <w:spacing w:val="1"/>
          <w:position w:val="-3"/>
          <w:sz w:val="15"/>
          <w:szCs w:val="15"/>
        </w:rPr>
        <w:t>检验</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6CB7500C" w14:textId="0C46A399" w:rsidR="00766853" w:rsidRPr="00766853" w:rsidRDefault="00766853" w:rsidP="00766853">
      <w:pPr>
        <w:pStyle w:val="affffa"/>
        <w:ind w:firstLine="420"/>
      </w:pPr>
      <w:r>
        <w:rPr>
          <w:rFonts w:hint="eastAsia"/>
        </w:rPr>
        <w:t>式中：</w:t>
      </w:r>
    </w:p>
    <w:p w14:paraId="166DB98A" w14:textId="77777777" w:rsidR="00766853" w:rsidRDefault="00766853" w:rsidP="00766853">
      <w:pPr>
        <w:pStyle w:val="affffb"/>
        <w:ind w:firstLine="420"/>
        <w:rPr>
          <w:rFonts w:hint="eastAsia"/>
        </w:rPr>
      </w:pPr>
      <w:r>
        <w:t>A</w:t>
      </w:r>
      <w:r>
        <w:rPr>
          <w:rFonts w:hint="eastAsia"/>
        </w:rPr>
        <w:t>D</w:t>
      </w:r>
      <w:r>
        <w:rPr>
          <w:sz w:val="11"/>
          <w:szCs w:val="11"/>
        </w:rPr>
        <w:t>能源,</w:t>
      </w:r>
      <w:r>
        <w:rPr>
          <w:rFonts w:hint="eastAsia"/>
          <w:sz w:val="11"/>
          <w:szCs w:val="11"/>
        </w:rPr>
        <w:t>检验</w:t>
      </w:r>
      <w:r>
        <w:rPr>
          <w:sz w:val="11"/>
          <w:szCs w:val="11"/>
        </w:rPr>
        <w:t xml:space="preserve"> </w:t>
      </w:r>
      <w:r>
        <w:rPr>
          <w:rFonts w:ascii="Times New Roman" w:eastAsia="Times New Roman"/>
        </w:rPr>
        <w:t>——</w:t>
      </w:r>
      <w:r>
        <w:rPr>
          <w:rFonts w:ascii="Times New Roman" w:eastAsia="Times New Roman"/>
          <w:spacing w:val="3"/>
        </w:rPr>
        <w:t>—</w:t>
      </w:r>
      <w:r>
        <w:rPr>
          <w:spacing w:val="3"/>
        </w:rPr>
        <w:t>产品</w:t>
      </w:r>
      <w:r>
        <w:rPr>
          <w:rFonts w:hint="eastAsia"/>
          <w:spacing w:val="3"/>
        </w:rPr>
        <w:t>检验</w:t>
      </w:r>
      <w:r>
        <w:rPr>
          <w:spacing w:val="3"/>
        </w:rPr>
        <w:t>阶段</w:t>
      </w:r>
      <w:r>
        <w:t xml:space="preserve">能源（燃料、电力、热力）投入量，单位为千克（kg)、千瓦时 </w:t>
      </w:r>
      <w:r>
        <w:rPr>
          <w:spacing w:val="-2"/>
        </w:rPr>
        <w:t>（kWh)和吉焦（GJ</w:t>
      </w:r>
      <w:r>
        <w:rPr>
          <w:spacing w:val="-8"/>
        </w:rPr>
        <w:t>）；</w:t>
      </w:r>
    </w:p>
    <w:p w14:paraId="0A73999C" w14:textId="77777777" w:rsidR="00766853" w:rsidRDefault="00766853" w:rsidP="00766853">
      <w:pPr>
        <w:pStyle w:val="affffb"/>
        <w:ind w:firstLine="420"/>
        <w:rPr>
          <w:rFonts w:hint="eastAsia"/>
        </w:rPr>
      </w:pPr>
      <w:r>
        <w:t>EF</w:t>
      </w:r>
      <w:r>
        <w:rPr>
          <w:sz w:val="11"/>
          <w:szCs w:val="11"/>
        </w:rPr>
        <w:t>LCA,能源</w:t>
      </w:r>
      <w:r>
        <w:rPr>
          <w:rFonts w:hint="eastAsia"/>
          <w:sz w:val="11"/>
          <w:szCs w:val="11"/>
        </w:rPr>
        <w:t>检验</w:t>
      </w:r>
      <w:r>
        <w:rPr>
          <w:sz w:val="11"/>
          <w:szCs w:val="11"/>
        </w:rPr>
        <w:t>,CO2</w:t>
      </w:r>
      <w:r>
        <w:rPr>
          <w:rFonts w:ascii="Times New Roman" w:eastAsia="Times New Roman"/>
        </w:rPr>
        <w:t>——</w:t>
      </w:r>
      <w:r>
        <w:rPr>
          <w:spacing w:val="3"/>
        </w:rPr>
        <w:t>产品</w:t>
      </w:r>
      <w:r>
        <w:rPr>
          <w:rFonts w:hint="eastAsia"/>
          <w:spacing w:val="3"/>
        </w:rPr>
        <w:t>检验</w:t>
      </w:r>
      <w:r>
        <w:rPr>
          <w:spacing w:val="3"/>
        </w:rPr>
        <w:t>阶段</w:t>
      </w:r>
      <w:r>
        <w:t>能源（燃料、电力、热力）全生命周期温室气体排放因子</w:t>
      </w:r>
      <w:r>
        <w:rPr>
          <w:rFonts w:hint="eastAsia"/>
        </w:rPr>
        <w:t>;</w:t>
      </w:r>
    </w:p>
    <w:p w14:paraId="3F3DFABF" w14:textId="0FD8AB2D" w:rsidR="00766853" w:rsidRDefault="00766853" w:rsidP="00766853">
      <w:pPr>
        <w:pStyle w:val="affffb"/>
        <w:ind w:firstLine="412"/>
      </w:pPr>
      <w:r>
        <w:rPr>
          <w:spacing w:val="-2"/>
        </w:rPr>
        <w:t>GWP</w:t>
      </w:r>
      <w:r>
        <w:rPr>
          <w:spacing w:val="-2"/>
          <w:sz w:val="11"/>
          <w:szCs w:val="11"/>
        </w:rPr>
        <w:t>j</w:t>
      </w:r>
      <w:r>
        <w:rPr>
          <w:rFonts w:ascii="Times New Roman" w:eastAsia="Times New Roman"/>
          <w:spacing w:val="-2"/>
        </w:rPr>
        <w:t>——</w:t>
      </w:r>
      <w:r>
        <w:rPr>
          <w:spacing w:val="-2"/>
        </w:rPr>
        <w:t>温室气体j的GWP值。</w:t>
      </w:r>
    </w:p>
    <w:p w14:paraId="6BB66AD0" w14:textId="31A161E4" w:rsidR="00766853" w:rsidRDefault="00766853" w:rsidP="00766853">
      <w:pPr>
        <w:pStyle w:val="afffffffff0"/>
      </w:pPr>
      <w:r>
        <w:t>产品</w:t>
      </w:r>
      <w:r>
        <w:rPr>
          <w:rFonts w:hint="eastAsia"/>
        </w:rPr>
        <w:t>检验</w:t>
      </w:r>
      <w:r>
        <w:rPr>
          <w:spacing w:val="1"/>
        </w:rPr>
        <w:t>阶段其他</w:t>
      </w:r>
      <w:r>
        <w:rPr>
          <w:rFonts w:hint="eastAsia"/>
          <w:spacing w:val="1"/>
        </w:rPr>
        <w:t>方面产生</w:t>
      </w:r>
      <w:r>
        <w:rPr>
          <w:spacing w:val="1"/>
        </w:rPr>
        <w:t>的温室气体</w:t>
      </w:r>
      <w:r>
        <w:t>排放量，按公式（</w:t>
      </w:r>
      <w:r>
        <w:rPr>
          <w:rFonts w:hint="eastAsia"/>
        </w:rPr>
        <w:t>14</w:t>
      </w:r>
      <w:r>
        <w:t>）计算</w:t>
      </w:r>
      <w:r>
        <w:rPr>
          <w:rFonts w:hint="eastAsia"/>
        </w:rPr>
        <w:t>:</w:t>
      </w:r>
    </w:p>
    <w:p w14:paraId="161D50F0" w14:textId="66597CB4" w:rsidR="00766853" w:rsidRDefault="00766853" w:rsidP="00766853">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检验</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检验</w:t>
      </w:r>
      <w:r>
        <w:rPr>
          <w:rFonts w:cs="宋体"/>
          <w:spacing w:val="-47"/>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其他</w:t>
      </w:r>
      <w:r>
        <w:rPr>
          <w:rFonts w:cs="宋体" w:hint="eastAsia"/>
          <w:i/>
          <w:iCs/>
          <w:spacing w:val="1"/>
          <w:position w:val="-3"/>
          <w:sz w:val="15"/>
          <w:szCs w:val="15"/>
        </w:rPr>
        <w:t>检验</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74C40883" w14:textId="0ED59D1A" w:rsidR="00766853" w:rsidRPr="00766853" w:rsidRDefault="00766853" w:rsidP="00766853">
      <w:pPr>
        <w:pStyle w:val="affffa"/>
        <w:ind w:firstLine="420"/>
      </w:pPr>
      <w:r>
        <w:rPr>
          <w:rFonts w:hint="eastAsia"/>
        </w:rPr>
        <w:t>式中：</w:t>
      </w:r>
    </w:p>
    <w:p w14:paraId="2F02109E" w14:textId="77777777" w:rsidR="00766853" w:rsidRDefault="00766853" w:rsidP="00766853">
      <w:pPr>
        <w:pStyle w:val="affffb"/>
        <w:ind w:firstLine="420"/>
        <w:rPr>
          <w:rFonts w:hint="eastAsia"/>
          <w:spacing w:val="-24"/>
        </w:rPr>
      </w:pPr>
      <w:r>
        <w:t>AD</w:t>
      </w:r>
      <w:r>
        <w:rPr>
          <w:sz w:val="11"/>
          <w:szCs w:val="11"/>
        </w:rPr>
        <w:t>其他,</w:t>
      </w:r>
      <w:r>
        <w:rPr>
          <w:rFonts w:hint="eastAsia"/>
          <w:sz w:val="11"/>
          <w:szCs w:val="11"/>
        </w:rPr>
        <w:t>检验</w:t>
      </w:r>
      <w:r>
        <w:rPr>
          <w:sz w:val="11"/>
          <w:szCs w:val="11"/>
        </w:rPr>
        <w:t xml:space="preserve"> </w:t>
      </w:r>
      <w:r>
        <w:rPr>
          <w:rFonts w:ascii="Times New Roman" w:eastAsia="Times New Roman"/>
        </w:rPr>
        <w:t>——</w:t>
      </w:r>
      <w:r>
        <w:rPr>
          <w:spacing w:val="3"/>
        </w:rPr>
        <w:t>产品制造</w:t>
      </w:r>
      <w:r>
        <w:t>阶段其他</w:t>
      </w:r>
      <w:r>
        <w:rPr>
          <w:rFonts w:hint="eastAsia"/>
        </w:rPr>
        <w:t>方面产生的温室气体</w:t>
      </w:r>
      <w:r>
        <w:rPr>
          <w:spacing w:val="-24"/>
        </w:rPr>
        <w:t>；</w:t>
      </w:r>
    </w:p>
    <w:p w14:paraId="7D443A76" w14:textId="77777777" w:rsidR="00766853" w:rsidRDefault="00766853" w:rsidP="00766853">
      <w:pPr>
        <w:pStyle w:val="affffb"/>
        <w:ind w:firstLine="420"/>
        <w:rPr>
          <w:rFonts w:hint="eastAsia"/>
          <w:spacing w:val="-1"/>
        </w:rPr>
      </w:pPr>
      <w:r>
        <w:t>EF</w:t>
      </w:r>
      <w:r>
        <w:rPr>
          <w:sz w:val="11"/>
          <w:szCs w:val="11"/>
        </w:rPr>
        <w:t>LCA,其他</w:t>
      </w:r>
      <w:r>
        <w:rPr>
          <w:rFonts w:hint="eastAsia"/>
          <w:sz w:val="11"/>
          <w:szCs w:val="11"/>
        </w:rPr>
        <w:t>检验</w:t>
      </w:r>
      <w:r>
        <w:rPr>
          <w:sz w:val="11"/>
          <w:szCs w:val="11"/>
        </w:rPr>
        <w:t xml:space="preserve">,CO2 </w:t>
      </w:r>
      <w:r>
        <w:rPr>
          <w:rFonts w:ascii="Times New Roman" w:eastAsia="Times New Roman"/>
        </w:rPr>
        <w:t>——</w:t>
      </w:r>
      <w:r>
        <w:t>相应全生命周期温室气体排</w:t>
      </w:r>
      <w:r>
        <w:rPr>
          <w:spacing w:val="-1"/>
        </w:rPr>
        <w:t>放因子</w:t>
      </w:r>
      <w:r>
        <w:rPr>
          <w:rFonts w:hint="eastAsia"/>
          <w:spacing w:val="-1"/>
        </w:rPr>
        <w:t>;</w:t>
      </w:r>
    </w:p>
    <w:p w14:paraId="163B780C" w14:textId="3D83C27E" w:rsidR="00766853" w:rsidRDefault="00766853" w:rsidP="00766853">
      <w:pPr>
        <w:pStyle w:val="affffb"/>
        <w:ind w:firstLine="412"/>
      </w:pPr>
      <w:r>
        <w:rPr>
          <w:spacing w:val="-2"/>
        </w:rPr>
        <w:t>GWP</w:t>
      </w:r>
      <w:r>
        <w:rPr>
          <w:spacing w:val="-2"/>
          <w:sz w:val="11"/>
          <w:szCs w:val="11"/>
        </w:rPr>
        <w:t>j</w:t>
      </w:r>
      <w:r>
        <w:rPr>
          <w:rFonts w:ascii="Times New Roman" w:eastAsia="Times New Roman"/>
          <w:spacing w:val="-2"/>
        </w:rPr>
        <w:t>——</w:t>
      </w:r>
      <w:r>
        <w:rPr>
          <w:spacing w:val="-2"/>
        </w:rPr>
        <w:t>温室气体j的GWP值。</w:t>
      </w:r>
    </w:p>
    <w:p w14:paraId="5FAF7EBD" w14:textId="13C9B0AF" w:rsidR="00766853" w:rsidRDefault="00766853" w:rsidP="00766853">
      <w:pPr>
        <w:pStyle w:val="affe"/>
        <w:spacing w:before="120" w:after="120"/>
      </w:pPr>
      <w:r>
        <w:t>废物</w:t>
      </w:r>
      <w:r>
        <w:rPr>
          <w:rFonts w:hint="eastAsia"/>
        </w:rPr>
        <w:t>处理阶段产品部分碳足迹</w:t>
      </w:r>
    </w:p>
    <w:p w14:paraId="475521C8" w14:textId="65A56A69" w:rsidR="00766853" w:rsidRDefault="00766853" w:rsidP="00766853">
      <w:pPr>
        <w:pStyle w:val="afffffffff0"/>
      </w:pPr>
      <w:r>
        <w:rPr>
          <w:rFonts w:hint="eastAsia"/>
        </w:rPr>
        <w:t>废物处理阶段产品部分碳足迹，</w:t>
      </w:r>
      <w:r>
        <w:t>按公式（</w:t>
      </w:r>
      <w:r>
        <w:rPr>
          <w:rFonts w:hint="eastAsia"/>
        </w:rPr>
        <w:t>15</w:t>
      </w:r>
      <w:r>
        <w:t>）计算：</w:t>
      </w:r>
    </w:p>
    <w:p w14:paraId="2CC6A2FC" w14:textId="25787FAA" w:rsidR="00766853" w:rsidRDefault="00766853" w:rsidP="00766853">
      <w:pPr>
        <w:pStyle w:val="affffffd"/>
      </w:pPr>
      <w:r>
        <w:rPr>
          <w:rFonts w:hint="eastAsia"/>
        </w:rPr>
        <w:tab/>
      </w:r>
      <w:r>
        <w:rPr>
          <w:rFonts w:ascii="Cambria Math" w:eastAsia="Cambria Math" w:hAnsi="Cambria Math" w:cs="Cambria Math"/>
          <w:position w:val="7"/>
        </w:rPr>
        <w:t>CFP</w:t>
      </w:r>
      <w:r>
        <w:rPr>
          <w:rFonts w:cs="宋体" w:hint="eastAsia"/>
          <w:i/>
          <w:iCs/>
          <w:spacing w:val="4"/>
          <w:position w:val="1"/>
          <w:sz w:val="15"/>
          <w:szCs w:val="15"/>
        </w:rPr>
        <w:t>废物处理</w:t>
      </w:r>
      <w:r>
        <w:rPr>
          <w:rFonts w:ascii="Cambria Math" w:eastAsia="Cambria Math" w:hAnsi="Cambria Math" w:cs="Cambria Math"/>
          <w:spacing w:val="4"/>
          <w:position w:val="7"/>
        </w:rPr>
        <w:t>=</w:t>
      </w:r>
      <w:r>
        <w:rPr>
          <w:rFonts w:ascii="Cambria Math" w:eastAsia="Cambria Math" w:hAnsi="Cambria Math" w:cs="Cambria Math"/>
          <w:spacing w:val="36"/>
          <w:position w:val="7"/>
        </w:rPr>
        <w:t xml:space="preserve"> </w:t>
      </w:r>
      <w:r>
        <w:rPr>
          <w:rFonts w:ascii="Cambria Math" w:eastAsia="Cambria Math" w:hAnsi="Cambria Math" w:cs="Cambria Math"/>
          <w:spacing w:val="4"/>
          <w:position w:val="7"/>
        </w:rPr>
        <w:t>(E</w:t>
      </w:r>
      <w:r>
        <w:rPr>
          <w:rFonts w:cs="宋体" w:hint="eastAsia"/>
          <w:i/>
          <w:iCs/>
          <w:spacing w:val="4"/>
          <w:position w:val="1"/>
          <w:sz w:val="15"/>
          <w:szCs w:val="15"/>
        </w:rPr>
        <w:t>固体</w:t>
      </w:r>
      <w:proofErr w:type="gramStart"/>
      <w:r>
        <w:rPr>
          <w:rFonts w:cs="宋体" w:hint="eastAsia"/>
          <w:i/>
          <w:iCs/>
          <w:spacing w:val="4"/>
          <w:position w:val="1"/>
          <w:sz w:val="15"/>
          <w:szCs w:val="15"/>
        </w:rPr>
        <w:t>危废</w:t>
      </w:r>
      <w:r>
        <w:rPr>
          <w:rFonts w:ascii="Cambria Math" w:eastAsia="Cambria Math" w:hAnsi="Cambria Math" w:cs="Cambria Math"/>
          <w:spacing w:val="4"/>
          <w:position w:val="4"/>
        </w:rPr>
        <w:t>+</w:t>
      </w:r>
      <w:proofErr w:type="gramEnd"/>
      <w:r>
        <w:rPr>
          <w:rFonts w:ascii="Cambria Math" w:eastAsia="Cambria Math" w:hAnsi="Cambria Math" w:cs="Cambria Math"/>
          <w:spacing w:val="4"/>
          <w:position w:val="4"/>
        </w:rPr>
        <w:t xml:space="preserve"> E</w:t>
      </w:r>
      <w:r>
        <w:rPr>
          <w:rFonts w:cs="宋体" w:hint="eastAsia"/>
          <w:i/>
          <w:iCs/>
          <w:spacing w:val="4"/>
          <w:position w:val="1"/>
          <w:sz w:val="15"/>
          <w:szCs w:val="15"/>
        </w:rPr>
        <w:t>能源消耗</w:t>
      </w:r>
      <w:r>
        <w:rPr>
          <w:rFonts w:ascii="Cambria Math" w:eastAsia="Cambria Math" w:hAnsi="Cambria Math" w:cs="Cambria Math"/>
          <w:spacing w:val="4"/>
          <w:position w:val="3"/>
        </w:rPr>
        <w:t>+</w:t>
      </w:r>
      <w:r>
        <w:rPr>
          <w:rFonts w:ascii="Cambria Math" w:eastAsia="Cambria Math" w:hAnsi="Cambria Math" w:cs="Cambria Math"/>
          <w:spacing w:val="4"/>
          <w:position w:val="4"/>
        </w:rPr>
        <w:t xml:space="preserve"> E</w:t>
      </w:r>
      <w:r>
        <w:rPr>
          <w:rFonts w:cs="宋体" w:hint="eastAsia"/>
          <w:i/>
          <w:iCs/>
          <w:spacing w:val="4"/>
          <w:position w:val="1"/>
          <w:sz w:val="15"/>
          <w:szCs w:val="15"/>
        </w:rPr>
        <w:t>污水处理</w:t>
      </w:r>
      <w:r>
        <w:rPr>
          <w:rFonts w:ascii="Cambria Math" w:eastAsiaTheme="minorEastAsia" w:hAnsi="Cambria Math" w:cs="Cambria Math" w:hint="eastAsia"/>
          <w:spacing w:val="4"/>
          <w:position w:val="3"/>
        </w:rPr>
        <w:t>+</w:t>
      </w:r>
      <w:r>
        <w:rPr>
          <w:rFonts w:ascii="Cambria Math" w:eastAsia="Cambria Math" w:hAnsi="Cambria Math" w:cs="Cambria Math"/>
          <w:spacing w:val="4"/>
          <w:position w:val="3"/>
        </w:rPr>
        <w:t>E</w:t>
      </w:r>
      <w:r>
        <w:rPr>
          <w:rFonts w:cs="宋体"/>
          <w:i/>
          <w:iCs/>
          <w:spacing w:val="4"/>
          <w:position w:val="1"/>
          <w:sz w:val="15"/>
          <w:szCs w:val="15"/>
        </w:rPr>
        <w:t>其他，</w:t>
      </w:r>
      <w:r>
        <w:rPr>
          <w:rFonts w:cs="宋体" w:hint="eastAsia"/>
          <w:i/>
          <w:iCs/>
          <w:spacing w:val="4"/>
          <w:position w:val="1"/>
          <w:sz w:val="15"/>
          <w:szCs w:val="15"/>
        </w:rPr>
        <w:t>检验</w:t>
      </w:r>
      <w:r>
        <w:rPr>
          <w:rFonts w:cs="宋体"/>
          <w:i/>
          <w:iCs/>
          <w:spacing w:val="4"/>
          <w:position w:val="1"/>
          <w:sz w:val="15"/>
          <w:szCs w:val="15"/>
        </w:rPr>
        <w:t xml:space="preserve"> </w:t>
      </w:r>
      <w:r>
        <w:rPr>
          <w:rFonts w:ascii="Cambria Math" w:eastAsia="Cambria Math" w:hAnsi="Cambria Math" w:cs="Cambria Math"/>
          <w:spacing w:val="4"/>
          <w:position w:val="7"/>
        </w:rPr>
        <w:t>)</w:t>
      </w:r>
      <w:r>
        <w:rPr>
          <w:rFonts w:ascii="Cambria Math" w:eastAsia="Cambria Math" w:hAnsi="Cambria Math" w:cs="Cambria Math"/>
          <w:spacing w:val="-7"/>
          <w:position w:val="7"/>
        </w:rPr>
        <w:t xml:space="preserve"> </w:t>
      </w:r>
      <w:r>
        <w:rPr>
          <w:rFonts w:ascii="Cambria Math" w:eastAsia="Cambria Math" w:hAnsi="Cambria Math" w:cs="Cambria Math"/>
          <w:spacing w:val="4"/>
          <w:position w:val="4"/>
        </w:rPr>
        <w:t>/P</w:t>
      </w:r>
      <w:r>
        <w:rPr>
          <w:rFonts w:cs="宋体" w:hint="eastAsia"/>
          <w:i/>
          <w:iCs/>
          <w:spacing w:val="4"/>
          <w:position w:val="1"/>
          <w:sz w:val="15"/>
          <w:szCs w:val="15"/>
        </w:rPr>
        <w:t>兽用疫苗</w:t>
      </w:r>
      <w:r>
        <w:rPr>
          <w:rFonts w:ascii="Cambria Math" w:eastAsia="Cambria Math" w:hAnsi="Cambria Math" w:cs="Cambria Math"/>
          <w:spacing w:val="18"/>
          <w:w w:val="101"/>
          <w:position w:val="7"/>
        </w:rPr>
        <w:t xml:space="preserve">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2AB316E0" w14:textId="256852BE" w:rsidR="00766853" w:rsidRPr="00766853" w:rsidRDefault="00766853" w:rsidP="00766853">
      <w:pPr>
        <w:pStyle w:val="affffa"/>
        <w:ind w:firstLine="420"/>
      </w:pPr>
      <w:r>
        <w:rPr>
          <w:rFonts w:hint="eastAsia"/>
        </w:rPr>
        <w:t>式中：</w:t>
      </w:r>
    </w:p>
    <w:p w14:paraId="01858946" w14:textId="60B63B92" w:rsidR="00766853" w:rsidRDefault="00766853" w:rsidP="00766853">
      <w:pPr>
        <w:pStyle w:val="affffb"/>
        <w:ind w:firstLine="420"/>
      </w:pPr>
      <w:r>
        <w:rPr>
          <w:rFonts w:hAnsi="宋体" w:cs="宋体"/>
        </w:rPr>
        <w:t>CFP</w:t>
      </w:r>
      <w:r>
        <w:rPr>
          <w:rFonts w:hAnsi="宋体" w:cs="宋体" w:hint="eastAsia"/>
          <w:sz w:val="11"/>
          <w:szCs w:val="11"/>
        </w:rPr>
        <w:t>废物处理</w:t>
      </w:r>
      <w:r>
        <w:rPr>
          <w:rFonts w:eastAsiaTheme="minorEastAsia" w:hint="eastAsia"/>
        </w:rPr>
        <w:t>:</w:t>
      </w:r>
      <w:r>
        <w:rPr>
          <w:rFonts w:hAnsi="宋体" w:cs="宋体" w:hint="eastAsia"/>
        </w:rPr>
        <w:t>废物处理阶段阶段</w:t>
      </w:r>
      <w:r>
        <w:rPr>
          <w:rFonts w:hint="eastAsia"/>
        </w:rPr>
        <w:t>含有活病原体或潜在污染物的废弃物处理（如高压蒸汽灭菌、焚烧）过程会产生直接排放（燃烧排放）和间接排放（处理过程的能耗）。等</w:t>
      </w:r>
      <w:r>
        <w:rPr>
          <w:rFonts w:hAnsi="宋体" w:cs="宋体" w:hint="eastAsia"/>
          <w:spacing w:val="-3"/>
        </w:rPr>
        <w:t>废物处理过程</w:t>
      </w:r>
      <w:r>
        <w:rPr>
          <w:rFonts w:hAnsi="宋体" w:cs="宋体"/>
          <w:spacing w:val="-5"/>
        </w:rPr>
        <w:t>过程产品部分碳足迹，单位为千克二氧化碳当量每声明单位（kgCO</w:t>
      </w:r>
      <w:r>
        <w:rPr>
          <w:rFonts w:hAnsi="宋体" w:cs="宋体"/>
          <w:spacing w:val="-5"/>
          <w:sz w:val="11"/>
          <w:szCs w:val="11"/>
        </w:rPr>
        <w:t>2</w:t>
      </w:r>
      <w:r>
        <w:rPr>
          <w:rFonts w:hAnsi="宋体" w:cs="宋体"/>
          <w:spacing w:val="-5"/>
        </w:rPr>
        <w:t>e/声</w:t>
      </w:r>
      <w:r>
        <w:rPr>
          <w:rFonts w:hAnsi="宋体" w:cs="宋体"/>
          <w:spacing w:val="-6"/>
        </w:rPr>
        <w:t>明单位）;</w:t>
      </w:r>
    </w:p>
    <w:p w14:paraId="7AF00423" w14:textId="4F0CF343" w:rsidR="00766853" w:rsidRDefault="00766853" w:rsidP="00766853">
      <w:pPr>
        <w:pStyle w:val="affffb"/>
        <w:ind w:firstLine="420"/>
        <w:rPr>
          <w:rFonts w:hAnsi="宋体" w:cs="宋体" w:hint="eastAsia"/>
          <w:spacing w:val="-1"/>
        </w:rPr>
      </w:pPr>
      <w:r>
        <w:rPr>
          <w:rFonts w:hAnsi="宋体" w:cs="宋体"/>
        </w:rPr>
        <w:t>E</w:t>
      </w:r>
      <w:r>
        <w:rPr>
          <w:rFonts w:hAnsi="宋体" w:cs="宋体" w:hint="eastAsia"/>
          <w:sz w:val="11"/>
          <w:szCs w:val="11"/>
        </w:rPr>
        <w:t>固体危废</w:t>
      </w:r>
      <w:r>
        <w:rPr>
          <w:rFonts w:eastAsiaTheme="minorEastAsia" w:hint="eastAsia"/>
        </w:rPr>
        <w:t>:</w:t>
      </w:r>
      <w:r>
        <w:rPr>
          <w:rFonts w:hAnsi="宋体" w:cs="宋体" w:hint="eastAsia"/>
        </w:rPr>
        <w:t>废物处理</w:t>
      </w:r>
      <w:r>
        <w:rPr>
          <w:rFonts w:hAnsi="宋体" w:cs="宋体"/>
        </w:rPr>
        <w:t>阶段</w:t>
      </w:r>
      <w:r>
        <w:rPr>
          <w:rFonts w:hAnsi="宋体" w:cs="宋体" w:hint="eastAsia"/>
        </w:rPr>
        <w:t>固体危废焚烧</w:t>
      </w:r>
      <w:r>
        <w:rPr>
          <w:rFonts w:hAnsi="宋体" w:cs="宋体"/>
        </w:rPr>
        <w:t>所产生的温室气体排放量，单位为千克二氧化碳（kgCO</w:t>
      </w:r>
      <w:r>
        <w:rPr>
          <w:rFonts w:hAnsi="宋体" w:cs="宋体"/>
          <w:sz w:val="11"/>
          <w:szCs w:val="11"/>
        </w:rPr>
        <w:t>2</w:t>
      </w:r>
      <w:r>
        <w:rPr>
          <w:rFonts w:hAnsi="宋体" w:cs="宋体"/>
          <w:spacing w:val="-1"/>
        </w:rPr>
        <w:t>);</w:t>
      </w:r>
    </w:p>
    <w:p w14:paraId="64DBBE61" w14:textId="52AC212D" w:rsidR="00766853" w:rsidRDefault="00766853" w:rsidP="00766853">
      <w:pPr>
        <w:pStyle w:val="affffb"/>
        <w:ind w:firstLine="420"/>
        <w:rPr>
          <w:rFonts w:hAnsi="宋体" w:cs="宋体" w:hint="eastAsia"/>
          <w:spacing w:val="-1"/>
        </w:rPr>
      </w:pPr>
      <w:r>
        <w:rPr>
          <w:rFonts w:hAnsi="宋体" w:cs="宋体"/>
        </w:rPr>
        <w:t>E</w:t>
      </w:r>
      <w:r>
        <w:rPr>
          <w:rFonts w:hAnsi="宋体" w:cs="宋体" w:hint="eastAsia"/>
          <w:sz w:val="11"/>
          <w:szCs w:val="11"/>
        </w:rPr>
        <w:t>能源消耗</w:t>
      </w:r>
      <w:r>
        <w:rPr>
          <w:rFonts w:eastAsiaTheme="minorEastAsia" w:hint="eastAsia"/>
        </w:rPr>
        <w:t>:</w:t>
      </w:r>
      <w:r>
        <w:rPr>
          <w:rFonts w:hAnsi="宋体" w:cs="宋体" w:hint="eastAsia"/>
        </w:rPr>
        <w:t>废物处理</w:t>
      </w:r>
      <w:r>
        <w:rPr>
          <w:rFonts w:hAnsi="宋体" w:cs="宋体"/>
        </w:rPr>
        <w:t>阶段能源投入所产生的温室气体排放量，单位为千克二氧化碳（kgCO</w:t>
      </w:r>
      <w:r>
        <w:rPr>
          <w:rFonts w:hAnsi="宋体" w:cs="宋体"/>
          <w:sz w:val="11"/>
          <w:szCs w:val="11"/>
        </w:rPr>
        <w:t>2</w:t>
      </w:r>
      <w:r>
        <w:rPr>
          <w:rFonts w:hAnsi="宋体" w:cs="宋体"/>
          <w:spacing w:val="-1"/>
        </w:rPr>
        <w:t>);</w:t>
      </w:r>
    </w:p>
    <w:p w14:paraId="5D238ACB" w14:textId="1E8244AE" w:rsidR="00766853" w:rsidRDefault="00766853" w:rsidP="00766853">
      <w:pPr>
        <w:pStyle w:val="affffb"/>
        <w:ind w:firstLine="420"/>
        <w:rPr>
          <w:rFonts w:hAnsi="宋体" w:cs="宋体" w:hint="eastAsia"/>
        </w:rPr>
      </w:pPr>
      <w:r>
        <w:rPr>
          <w:rFonts w:hAnsi="宋体" w:cs="宋体"/>
        </w:rPr>
        <w:lastRenderedPageBreak/>
        <w:t>E</w:t>
      </w:r>
      <w:r>
        <w:rPr>
          <w:rFonts w:hAnsi="宋体" w:cs="宋体" w:hint="eastAsia"/>
          <w:sz w:val="11"/>
          <w:szCs w:val="11"/>
        </w:rPr>
        <w:t>污水处理</w:t>
      </w:r>
      <w:r>
        <w:rPr>
          <w:rFonts w:eastAsiaTheme="minorEastAsia" w:hint="eastAsia"/>
        </w:rPr>
        <w:t>:</w:t>
      </w:r>
      <w:r>
        <w:rPr>
          <w:rFonts w:hAnsi="宋体" w:cs="宋体" w:hint="eastAsia"/>
        </w:rPr>
        <w:t>废物处理</w:t>
      </w:r>
      <w:r>
        <w:rPr>
          <w:rFonts w:hAnsi="宋体" w:cs="宋体"/>
        </w:rPr>
        <w:t>阶段</w:t>
      </w:r>
      <w:r>
        <w:rPr>
          <w:rFonts w:hAnsi="宋体" w:cs="宋体" w:hint="eastAsia"/>
        </w:rPr>
        <w:t>污泥处理排放</w:t>
      </w:r>
      <w:r>
        <w:rPr>
          <w:rFonts w:hAnsi="宋体" w:cs="宋体"/>
        </w:rPr>
        <w:t>所产生的温室气体排放量，单位为千克二氧化碳（kgCO</w:t>
      </w:r>
      <w:r>
        <w:rPr>
          <w:rFonts w:hAnsi="宋体" w:cs="宋体"/>
          <w:sz w:val="11"/>
          <w:szCs w:val="11"/>
        </w:rPr>
        <w:t>2</w:t>
      </w:r>
      <w:r>
        <w:rPr>
          <w:rFonts w:hAnsi="宋体" w:cs="宋体"/>
        </w:rPr>
        <w:t>)；</w:t>
      </w:r>
    </w:p>
    <w:p w14:paraId="37907BBE" w14:textId="0296C0CE" w:rsidR="00766853" w:rsidRDefault="00766853" w:rsidP="00766853">
      <w:pPr>
        <w:pStyle w:val="affffb"/>
        <w:ind w:firstLine="432"/>
        <w:rPr>
          <w:rFonts w:hAnsi="宋体" w:cs="宋体" w:hint="eastAsia"/>
        </w:rPr>
      </w:pPr>
      <w:r>
        <w:rPr>
          <w:rFonts w:hAnsi="宋体" w:cs="宋体"/>
          <w:spacing w:val="3"/>
        </w:rPr>
        <w:t>E</w:t>
      </w:r>
      <w:r>
        <w:rPr>
          <w:rFonts w:hAnsi="宋体" w:cs="宋体"/>
          <w:spacing w:val="3"/>
          <w:sz w:val="11"/>
          <w:szCs w:val="11"/>
        </w:rPr>
        <w:t>其他,</w:t>
      </w:r>
      <w:r>
        <w:rPr>
          <w:rFonts w:hAnsi="宋体" w:cs="宋体" w:hint="eastAsia"/>
          <w:spacing w:val="3"/>
          <w:sz w:val="11"/>
          <w:szCs w:val="11"/>
        </w:rPr>
        <w:t>检验</w:t>
      </w:r>
      <w:r>
        <w:rPr>
          <w:rFonts w:eastAsiaTheme="minorEastAsia" w:hint="eastAsia"/>
          <w:spacing w:val="3"/>
        </w:rPr>
        <w:t>:</w:t>
      </w:r>
      <w:r>
        <w:rPr>
          <w:rFonts w:hAnsi="宋体" w:cs="宋体" w:hint="eastAsia"/>
          <w:spacing w:val="3"/>
        </w:rPr>
        <w:t>废物处理</w:t>
      </w:r>
      <w:r>
        <w:rPr>
          <w:rFonts w:hAnsi="宋体" w:cs="宋体"/>
          <w:spacing w:val="3"/>
        </w:rPr>
        <w:t>阶段所产生的除上述排放范围以外的温室气体排放量，单位为千克二氧化碳</w:t>
      </w:r>
      <w:r>
        <w:rPr>
          <w:rFonts w:hAnsi="宋体" w:cs="宋体"/>
          <w:spacing w:val="7"/>
        </w:rPr>
        <w:t xml:space="preserve"> </w:t>
      </w:r>
      <w:r>
        <w:rPr>
          <w:rFonts w:hAnsi="宋体" w:cs="宋体"/>
        </w:rPr>
        <w:t>（kgCO</w:t>
      </w:r>
      <w:r>
        <w:rPr>
          <w:rFonts w:hAnsi="宋体" w:cs="宋体"/>
          <w:sz w:val="11"/>
          <w:szCs w:val="11"/>
        </w:rPr>
        <w:t>2</w:t>
      </w:r>
      <w:r>
        <w:rPr>
          <w:rFonts w:hAnsi="宋体" w:cs="宋体"/>
        </w:rPr>
        <w:t>);</w:t>
      </w:r>
    </w:p>
    <w:p w14:paraId="3CE7F460" w14:textId="11AAFE0F" w:rsidR="00766853" w:rsidRDefault="00766853" w:rsidP="00766853">
      <w:pPr>
        <w:pStyle w:val="affffb"/>
        <w:ind w:firstLine="408"/>
        <w:rPr>
          <w:rFonts w:hAnsi="宋体" w:cs="宋体" w:hint="eastAsia"/>
          <w:spacing w:val="7"/>
        </w:rPr>
      </w:pPr>
      <w:r>
        <w:rPr>
          <w:rFonts w:hAnsi="宋体" w:cs="宋体"/>
          <w:spacing w:val="-3"/>
        </w:rPr>
        <w:t>P</w:t>
      </w:r>
      <w:r>
        <w:rPr>
          <w:rFonts w:hAnsi="宋体" w:cs="宋体" w:hint="eastAsia"/>
          <w:spacing w:val="-3"/>
          <w:sz w:val="11"/>
          <w:szCs w:val="11"/>
        </w:rPr>
        <w:t>兽用疫苗</w:t>
      </w:r>
      <w:r>
        <w:rPr>
          <w:rFonts w:eastAsiaTheme="minorEastAsia" w:hint="eastAsia"/>
          <w:spacing w:val="-3"/>
        </w:rPr>
        <w:t>:</w:t>
      </w:r>
      <w:r>
        <w:rPr>
          <w:rFonts w:hAnsi="宋体" w:cs="宋体" w:hint="eastAsia"/>
          <w:spacing w:val="-3"/>
        </w:rPr>
        <w:t>兽用疫苗</w:t>
      </w:r>
      <w:r>
        <w:rPr>
          <w:rFonts w:hAnsi="宋体" w:cs="宋体"/>
          <w:spacing w:val="-3"/>
        </w:rPr>
        <w:t>产量，单位为</w:t>
      </w:r>
      <w:r>
        <w:rPr>
          <w:rFonts w:hAnsi="宋体" w:cs="宋体" w:hint="eastAsia"/>
          <w:spacing w:val="-3"/>
        </w:rPr>
        <w:t>万毫升</w:t>
      </w:r>
      <w:r>
        <w:rPr>
          <w:rFonts w:hAnsi="宋体" w:cs="宋体"/>
          <w:spacing w:val="-3"/>
        </w:rPr>
        <w:t>；</w:t>
      </w:r>
      <w:r>
        <w:rPr>
          <w:rFonts w:hAnsi="宋体" w:cs="宋体"/>
          <w:spacing w:val="7"/>
        </w:rPr>
        <w:t xml:space="preserve"> </w:t>
      </w:r>
    </w:p>
    <w:p w14:paraId="47FF7BE7" w14:textId="043178BD" w:rsidR="00766853" w:rsidRDefault="00766853" w:rsidP="00766853">
      <w:pPr>
        <w:pStyle w:val="affffb"/>
        <w:ind w:firstLine="420"/>
      </w:pPr>
      <w:r>
        <w:rPr>
          <w:rFonts w:hAnsi="宋体" w:cs="宋体"/>
        </w:rPr>
        <w:t>GWP</w:t>
      </w:r>
      <w:r>
        <w:rPr>
          <w:rFonts w:hAnsi="宋体" w:cs="宋体"/>
          <w:sz w:val="11"/>
          <w:szCs w:val="11"/>
        </w:rPr>
        <w:t>j</w:t>
      </w:r>
      <w:r>
        <w:rPr>
          <w:rFonts w:eastAsiaTheme="minorEastAsia" w:hint="eastAsia"/>
        </w:rPr>
        <w:t>:</w:t>
      </w:r>
      <w:r>
        <w:rPr>
          <w:rFonts w:hAnsi="宋体" w:cs="宋体"/>
        </w:rPr>
        <w:t>温室气体j的GWP值。</w:t>
      </w:r>
    </w:p>
    <w:p w14:paraId="04D35B3D" w14:textId="0669D723" w:rsidR="00766853" w:rsidRPr="00766853" w:rsidRDefault="00766853" w:rsidP="00766853">
      <w:pPr>
        <w:pStyle w:val="afffffffff0"/>
      </w:pPr>
      <w:r w:rsidRPr="00766853">
        <w:rPr>
          <w:rFonts w:hint="eastAsia"/>
        </w:rPr>
        <w:t>废物处理阶段固体</w:t>
      </w:r>
      <w:proofErr w:type="gramStart"/>
      <w:r w:rsidRPr="00766853">
        <w:rPr>
          <w:rFonts w:hint="eastAsia"/>
        </w:rPr>
        <w:t>危废产生</w:t>
      </w:r>
      <w:proofErr w:type="gramEnd"/>
      <w:r w:rsidRPr="00766853">
        <w:rPr>
          <w:rFonts w:hint="eastAsia"/>
        </w:rPr>
        <w:t>的温室气体排放量，按公式（16）计算</w:t>
      </w:r>
      <w:r>
        <w:rPr>
          <w:rFonts w:hint="eastAsia"/>
        </w:rPr>
        <w:t>:</w:t>
      </w:r>
    </w:p>
    <w:p w14:paraId="79E0B42F" w14:textId="5C4D1431" w:rsidR="00766853" w:rsidRDefault="00766853" w:rsidP="00766853">
      <w:pPr>
        <w:pStyle w:val="affffffd"/>
      </w:pPr>
      <w:r>
        <w:rPr>
          <w:rFonts w:hint="eastAsia"/>
        </w:rPr>
        <w:tab/>
      </w:r>
      <w:r>
        <w:rPr>
          <w:rFonts w:ascii="Cambria Math" w:eastAsia="Cambria Math" w:hAnsi="Cambria Math" w:cs="Cambria Math"/>
          <w:spacing w:val="1"/>
          <w:position w:val="3"/>
        </w:rPr>
        <w:t>E</w:t>
      </w:r>
      <w:proofErr w:type="gramStart"/>
      <w:r>
        <w:rPr>
          <w:rFonts w:cs="宋体" w:hint="eastAsia"/>
          <w:i/>
          <w:iCs/>
          <w:spacing w:val="1"/>
          <w:position w:val="-3"/>
          <w:sz w:val="15"/>
          <w:szCs w:val="15"/>
        </w:rPr>
        <w:t>固体危废</w:t>
      </w:r>
      <w:proofErr w:type="gramEnd"/>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proofErr w:type="gramStart"/>
      <w:r>
        <w:rPr>
          <w:rFonts w:cs="宋体" w:hint="eastAsia"/>
          <w:i/>
          <w:iCs/>
          <w:spacing w:val="1"/>
          <w:position w:val="-3"/>
          <w:sz w:val="15"/>
          <w:szCs w:val="15"/>
        </w:rPr>
        <w:t>固体危废</w:t>
      </w:r>
      <w:proofErr w:type="gramEnd"/>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hint="eastAsia"/>
          <w:i/>
          <w:iCs/>
          <w:spacing w:val="1"/>
          <w:position w:val="-3"/>
          <w:sz w:val="15"/>
          <w:szCs w:val="15"/>
        </w:rPr>
        <w:t>固体</w:t>
      </w:r>
      <w:proofErr w:type="gramStart"/>
      <w:r>
        <w:rPr>
          <w:rFonts w:cs="宋体" w:hint="eastAsia"/>
          <w:i/>
          <w:iCs/>
          <w:spacing w:val="1"/>
          <w:position w:val="-3"/>
          <w:sz w:val="15"/>
          <w:szCs w:val="15"/>
        </w:rPr>
        <w:t>危废</w:t>
      </w:r>
      <w:r>
        <w:rPr>
          <w:rFonts w:ascii="Cambria Math" w:eastAsia="Cambria Math" w:hAnsi="Cambria Math" w:cs="Cambria Math"/>
          <w:spacing w:val="1"/>
          <w:position w:val="-3"/>
          <w:sz w:val="15"/>
          <w:szCs w:val="15"/>
        </w:rPr>
        <w:t>,</w:t>
      </w:r>
      <w:proofErr w:type="spellStart"/>
      <w:proofErr w:type="gramEnd"/>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7979B58E" w14:textId="55DBC0FF" w:rsidR="00766853" w:rsidRPr="00766853" w:rsidRDefault="00766853" w:rsidP="00766853">
      <w:pPr>
        <w:pStyle w:val="affffa"/>
        <w:ind w:firstLine="420"/>
      </w:pPr>
      <w:r>
        <w:rPr>
          <w:rFonts w:hint="eastAsia"/>
        </w:rPr>
        <w:t>式中：</w:t>
      </w:r>
    </w:p>
    <w:p w14:paraId="6A52CAB7" w14:textId="2155610B" w:rsidR="00766853" w:rsidRDefault="00766853" w:rsidP="00766853">
      <w:pPr>
        <w:pStyle w:val="affffb"/>
        <w:ind w:firstLine="420"/>
        <w:rPr>
          <w:rFonts w:hint="eastAsia"/>
          <w:spacing w:val="-24"/>
        </w:rPr>
      </w:pPr>
      <w:r>
        <w:t>AD</w:t>
      </w:r>
      <w:r>
        <w:rPr>
          <w:rFonts w:hint="eastAsia"/>
          <w:sz w:val="11"/>
          <w:szCs w:val="11"/>
        </w:rPr>
        <w:t>固体危废</w:t>
      </w:r>
      <w:r>
        <w:rPr>
          <w:sz w:val="11"/>
          <w:szCs w:val="11"/>
        </w:rPr>
        <w:t xml:space="preserve"> </w:t>
      </w:r>
      <w:r>
        <w:rPr>
          <w:rFonts w:ascii="Times New Roman" w:eastAsiaTheme="minorEastAsia" w:hint="eastAsia"/>
        </w:rPr>
        <w:t>:</w:t>
      </w:r>
      <w:r>
        <w:rPr>
          <w:rFonts w:hint="eastAsia"/>
        </w:rPr>
        <w:t>废物处理</w:t>
      </w:r>
      <w:r>
        <w:t>阶段</w:t>
      </w:r>
      <w:r>
        <w:rPr>
          <w:rFonts w:hint="eastAsia"/>
        </w:rPr>
        <w:t>固体危废焚烧产生的温室气体包括废弃疫苗、原料产生的固体废料、污泥的焚烧处理</w:t>
      </w:r>
      <w:r>
        <w:rPr>
          <w:spacing w:val="-24"/>
        </w:rPr>
        <w:t>；</w:t>
      </w:r>
    </w:p>
    <w:p w14:paraId="0537C95E" w14:textId="4759E1D7" w:rsidR="00766853" w:rsidRDefault="00766853" w:rsidP="00766853">
      <w:pPr>
        <w:pStyle w:val="affffb"/>
        <w:ind w:firstLine="420"/>
        <w:rPr>
          <w:rFonts w:hint="eastAsia"/>
          <w:spacing w:val="-1"/>
        </w:rPr>
      </w:pPr>
      <w:r>
        <w:t>EF</w:t>
      </w:r>
      <w:r>
        <w:rPr>
          <w:sz w:val="11"/>
          <w:szCs w:val="11"/>
        </w:rPr>
        <w:t>LCA,</w:t>
      </w:r>
      <w:r>
        <w:rPr>
          <w:rFonts w:hint="eastAsia"/>
          <w:sz w:val="11"/>
          <w:szCs w:val="11"/>
        </w:rPr>
        <w:t>固体危废</w:t>
      </w:r>
      <w:r>
        <w:rPr>
          <w:sz w:val="11"/>
          <w:szCs w:val="11"/>
        </w:rPr>
        <w:t xml:space="preserve">,CO2 </w:t>
      </w:r>
      <w:r>
        <w:rPr>
          <w:rFonts w:ascii="Times New Roman" w:eastAsiaTheme="minorEastAsia" w:hint="eastAsia"/>
        </w:rPr>
        <w:t>:</w:t>
      </w:r>
      <w:r>
        <w:rPr>
          <w:rFonts w:hint="eastAsia"/>
        </w:rPr>
        <w:t>固体危废</w:t>
      </w:r>
      <w:r>
        <w:t>全生命周期温室气体排</w:t>
      </w:r>
      <w:r>
        <w:rPr>
          <w:spacing w:val="-1"/>
        </w:rPr>
        <w:t>放因子</w:t>
      </w:r>
      <w:r>
        <w:rPr>
          <w:rFonts w:hint="eastAsia"/>
          <w:spacing w:val="-1"/>
        </w:rPr>
        <w:t>;</w:t>
      </w:r>
    </w:p>
    <w:p w14:paraId="4834CA6E" w14:textId="1A817F74" w:rsidR="00766853" w:rsidRDefault="00766853" w:rsidP="00766853">
      <w:pPr>
        <w:pStyle w:val="affffb"/>
        <w:ind w:firstLine="412"/>
        <w:rPr>
          <w:rFonts w:hint="eastAsia"/>
          <w:spacing w:val="-2"/>
        </w:rPr>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3A8CA199" w14:textId="37901514" w:rsidR="00766853" w:rsidRPr="00766853" w:rsidRDefault="00766853" w:rsidP="00766853">
      <w:pPr>
        <w:pStyle w:val="afffffffff0"/>
      </w:pPr>
      <w:r>
        <w:rPr>
          <w:rFonts w:hint="eastAsia"/>
        </w:rPr>
        <w:t>废物处理</w:t>
      </w:r>
      <w:r>
        <w:t>阶段能源投入产生的温室气体排放量，按公</w:t>
      </w:r>
      <w:r>
        <w:rPr>
          <w:spacing w:val="-1"/>
        </w:rPr>
        <w:t>式（</w:t>
      </w:r>
      <w:r>
        <w:rPr>
          <w:rFonts w:hint="eastAsia"/>
          <w:spacing w:val="-1"/>
        </w:rPr>
        <w:t>17</w:t>
      </w:r>
      <w:r>
        <w:rPr>
          <w:spacing w:val="-1"/>
        </w:rPr>
        <w:t>）计算：</w:t>
      </w:r>
    </w:p>
    <w:p w14:paraId="305C7F4C" w14:textId="741F4D74" w:rsidR="00766853" w:rsidRDefault="00766853" w:rsidP="00766853">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废物</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能源</w:t>
      </w:r>
      <w:r>
        <w:rPr>
          <w:rFonts w:ascii="Cambria Math" w:eastAsia="Cambria Math" w:hAnsi="Cambria Math" w:cs="Cambria Math"/>
          <w:spacing w:val="1"/>
          <w:position w:val="-3"/>
          <w:sz w:val="15"/>
          <w:szCs w:val="15"/>
        </w:rPr>
        <w:t>,</w:t>
      </w:r>
      <w:r>
        <w:rPr>
          <w:rFonts w:cs="宋体" w:hint="eastAsia"/>
          <w:i/>
          <w:iCs/>
          <w:spacing w:val="1"/>
          <w:position w:val="-3"/>
          <w:sz w:val="15"/>
          <w:szCs w:val="15"/>
        </w:rPr>
        <w:t>废物</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能源</w:t>
      </w:r>
      <w:r>
        <w:rPr>
          <w:rFonts w:cs="宋体" w:hint="eastAsia"/>
          <w:i/>
          <w:iCs/>
          <w:spacing w:val="1"/>
          <w:position w:val="-3"/>
          <w:sz w:val="15"/>
          <w:szCs w:val="15"/>
        </w:rPr>
        <w:t>废物</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59359365" w14:textId="2F2DB57E" w:rsidR="00766853" w:rsidRPr="00766853" w:rsidRDefault="00766853" w:rsidP="00766853">
      <w:pPr>
        <w:pStyle w:val="affffa"/>
        <w:ind w:firstLine="420"/>
      </w:pPr>
      <w:r>
        <w:rPr>
          <w:rFonts w:hint="eastAsia"/>
        </w:rPr>
        <w:t>式中：</w:t>
      </w:r>
    </w:p>
    <w:p w14:paraId="4278FA4E" w14:textId="4F781FEF" w:rsidR="00766853" w:rsidRDefault="00766853" w:rsidP="00766853">
      <w:pPr>
        <w:pStyle w:val="affffb"/>
        <w:ind w:firstLine="420"/>
        <w:rPr>
          <w:rFonts w:hint="eastAsia"/>
        </w:rPr>
      </w:pPr>
      <w:r>
        <w:t>A</w:t>
      </w:r>
      <w:r>
        <w:rPr>
          <w:rFonts w:hint="eastAsia"/>
        </w:rPr>
        <w:t>D</w:t>
      </w:r>
      <w:r>
        <w:rPr>
          <w:sz w:val="11"/>
          <w:szCs w:val="11"/>
        </w:rPr>
        <w:t>能源,</w:t>
      </w:r>
      <w:r>
        <w:rPr>
          <w:rFonts w:hint="eastAsia"/>
          <w:sz w:val="11"/>
          <w:szCs w:val="11"/>
        </w:rPr>
        <w:t>废物</w:t>
      </w:r>
      <w:r>
        <w:rPr>
          <w:sz w:val="11"/>
          <w:szCs w:val="11"/>
        </w:rPr>
        <w:t xml:space="preserve"> </w:t>
      </w:r>
      <w:r>
        <w:rPr>
          <w:rFonts w:ascii="Times New Roman" w:eastAsiaTheme="minorEastAsia" w:hint="eastAsia"/>
        </w:rPr>
        <w:t>:</w:t>
      </w:r>
      <w:r>
        <w:rPr>
          <w:rFonts w:hint="eastAsia"/>
        </w:rPr>
        <w:t>废物处理</w:t>
      </w:r>
      <w:r>
        <w:rPr>
          <w:spacing w:val="3"/>
        </w:rPr>
        <w:t>阶段</w:t>
      </w:r>
      <w:r>
        <w:t>能源（燃料、电力</w:t>
      </w:r>
      <w:r>
        <w:rPr>
          <w:spacing w:val="-1"/>
        </w:rPr>
        <w:t>、热力）投入量，单位为千克（kg)、千瓦时</w:t>
      </w:r>
      <w:r>
        <w:t xml:space="preserve"> </w:t>
      </w:r>
      <w:r>
        <w:rPr>
          <w:spacing w:val="-2"/>
        </w:rPr>
        <w:t>（kWh)和吉焦（GJ</w:t>
      </w:r>
      <w:r>
        <w:rPr>
          <w:spacing w:val="-8"/>
        </w:rPr>
        <w:t>）；</w:t>
      </w:r>
    </w:p>
    <w:p w14:paraId="36275C40" w14:textId="1EE687BC" w:rsidR="00766853" w:rsidRDefault="00766853" w:rsidP="00766853">
      <w:pPr>
        <w:pStyle w:val="affffb"/>
        <w:ind w:firstLine="420"/>
        <w:rPr>
          <w:rFonts w:hint="eastAsia"/>
          <w:spacing w:val="-1"/>
        </w:rPr>
      </w:pPr>
      <w:r>
        <w:t>EF</w:t>
      </w:r>
      <w:r>
        <w:rPr>
          <w:sz w:val="11"/>
          <w:szCs w:val="11"/>
        </w:rPr>
        <w:t>LCA,能源</w:t>
      </w:r>
      <w:r>
        <w:rPr>
          <w:rFonts w:hint="eastAsia"/>
          <w:sz w:val="11"/>
          <w:szCs w:val="11"/>
        </w:rPr>
        <w:t>，废物</w:t>
      </w:r>
      <w:r>
        <w:rPr>
          <w:sz w:val="11"/>
          <w:szCs w:val="11"/>
        </w:rPr>
        <w:t>,CO2</w:t>
      </w:r>
      <w:r>
        <w:rPr>
          <w:rFonts w:ascii="Times New Roman" w:eastAsiaTheme="minorEastAsia" w:hint="eastAsia"/>
        </w:rPr>
        <w:t>:</w:t>
      </w:r>
      <w:r>
        <w:rPr>
          <w:rFonts w:hint="eastAsia"/>
        </w:rPr>
        <w:t>废物处理</w:t>
      </w:r>
      <w:r>
        <w:rPr>
          <w:spacing w:val="3"/>
        </w:rPr>
        <w:t>阶段</w:t>
      </w:r>
      <w:r>
        <w:t>能源（燃料、电力</w:t>
      </w:r>
      <w:r>
        <w:rPr>
          <w:spacing w:val="-1"/>
        </w:rPr>
        <w:t>、热力）</w:t>
      </w:r>
      <w:r>
        <w:t>全生命周期温室气体排</w:t>
      </w:r>
      <w:r>
        <w:rPr>
          <w:spacing w:val="-1"/>
        </w:rPr>
        <w:t>放因子</w:t>
      </w:r>
      <w:r>
        <w:rPr>
          <w:rFonts w:hint="eastAsia"/>
          <w:spacing w:val="-1"/>
        </w:rPr>
        <w:t>;</w:t>
      </w:r>
    </w:p>
    <w:p w14:paraId="1F0ADBE4" w14:textId="3E3DA1B4" w:rsidR="00766853" w:rsidRDefault="00766853" w:rsidP="00766853">
      <w:pPr>
        <w:pStyle w:val="affffb"/>
        <w:ind w:firstLine="412"/>
        <w:rPr>
          <w:rFonts w:hint="eastAsia"/>
          <w:spacing w:val="-1"/>
        </w:rPr>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304C5941" w14:textId="6A358E53" w:rsidR="00766853" w:rsidRPr="00766853" w:rsidRDefault="00766853" w:rsidP="00766853">
      <w:pPr>
        <w:pStyle w:val="afffffffff0"/>
      </w:pPr>
      <w:r>
        <w:rPr>
          <w:rFonts w:hint="eastAsia"/>
        </w:rPr>
        <w:t>废物处理</w:t>
      </w:r>
      <w:r>
        <w:t>阶段</w:t>
      </w:r>
      <w:r>
        <w:rPr>
          <w:rFonts w:hint="eastAsia"/>
        </w:rPr>
        <w:t>污水处理所</w:t>
      </w:r>
      <w:r>
        <w:t>产生的温室气体排放量，按公</w:t>
      </w:r>
      <w:r>
        <w:rPr>
          <w:spacing w:val="-1"/>
        </w:rPr>
        <w:t>式（</w:t>
      </w:r>
      <w:r>
        <w:rPr>
          <w:rFonts w:hint="eastAsia"/>
          <w:spacing w:val="-1"/>
        </w:rPr>
        <w:t>18</w:t>
      </w:r>
      <w:r>
        <w:rPr>
          <w:spacing w:val="-1"/>
        </w:rPr>
        <w:t>）计算：</w:t>
      </w:r>
    </w:p>
    <w:p w14:paraId="2433F89E" w14:textId="654FB72A" w:rsidR="00766853" w:rsidRDefault="00766853" w:rsidP="00766853">
      <w:pPr>
        <w:pStyle w:val="affffffd"/>
      </w:pPr>
      <w:r>
        <w:rPr>
          <w:rFonts w:hint="eastAsia"/>
        </w:rPr>
        <w:tab/>
      </w:r>
      <w:r>
        <w:rPr>
          <w:rFonts w:ascii="Cambria Math" w:eastAsia="Cambria Math" w:hAnsi="Cambria Math" w:cs="Cambria Math"/>
          <w:spacing w:val="1"/>
          <w:position w:val="3"/>
        </w:rPr>
        <w:t>E</w:t>
      </w:r>
      <w:r>
        <w:rPr>
          <w:rFonts w:cs="宋体" w:hint="eastAsia"/>
          <w:i/>
          <w:iCs/>
          <w:spacing w:val="1"/>
          <w:position w:val="-3"/>
          <w:sz w:val="15"/>
          <w:szCs w:val="15"/>
        </w:rPr>
        <w:t>污水处理</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hint="eastAsia"/>
          <w:i/>
          <w:iCs/>
          <w:spacing w:val="1"/>
          <w:position w:val="-3"/>
          <w:sz w:val="15"/>
          <w:szCs w:val="15"/>
        </w:rPr>
        <w:t>污水处理</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污水处理</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298E0711" w14:textId="71E8EE71" w:rsidR="00766853" w:rsidRPr="00766853" w:rsidRDefault="00766853" w:rsidP="00766853">
      <w:pPr>
        <w:pStyle w:val="affffa"/>
        <w:ind w:firstLine="420"/>
      </w:pPr>
      <w:r>
        <w:rPr>
          <w:rFonts w:hint="eastAsia"/>
        </w:rPr>
        <w:t>式中：</w:t>
      </w:r>
    </w:p>
    <w:p w14:paraId="45A0CEFA" w14:textId="604D2B50" w:rsidR="00766853" w:rsidRDefault="00766853" w:rsidP="00766853">
      <w:pPr>
        <w:pStyle w:val="affffb"/>
        <w:ind w:firstLine="420"/>
        <w:rPr>
          <w:rFonts w:hint="eastAsia"/>
        </w:rPr>
      </w:pPr>
      <w:r>
        <w:t>A</w:t>
      </w:r>
      <w:r>
        <w:rPr>
          <w:rFonts w:hint="eastAsia"/>
        </w:rPr>
        <w:t>D</w:t>
      </w:r>
      <w:r>
        <w:rPr>
          <w:rFonts w:hint="eastAsia"/>
          <w:sz w:val="11"/>
          <w:szCs w:val="11"/>
        </w:rPr>
        <w:t>污水处理</w:t>
      </w:r>
      <w:r>
        <w:rPr>
          <w:sz w:val="11"/>
          <w:szCs w:val="11"/>
        </w:rPr>
        <w:t xml:space="preserve"> </w:t>
      </w:r>
      <w:r>
        <w:rPr>
          <w:rFonts w:ascii="Times New Roman" w:eastAsiaTheme="minorEastAsia" w:hint="eastAsia"/>
        </w:rPr>
        <w:t>:</w:t>
      </w:r>
      <w:r>
        <w:rPr>
          <w:rFonts w:hint="eastAsia"/>
        </w:rPr>
        <w:t>废物处理</w:t>
      </w:r>
      <w:r>
        <w:rPr>
          <w:spacing w:val="3"/>
        </w:rPr>
        <w:t>阶段</w:t>
      </w:r>
      <w:r>
        <w:rPr>
          <w:rFonts w:hint="eastAsia"/>
        </w:rPr>
        <w:t>的污水处理量</w:t>
      </w:r>
      <w:r>
        <w:rPr>
          <w:spacing w:val="-1"/>
        </w:rPr>
        <w:t>，单位为</w:t>
      </w:r>
      <w:r>
        <w:rPr>
          <w:rFonts w:hint="eastAsia"/>
          <w:spacing w:val="-1"/>
        </w:rPr>
        <w:t>千克</w:t>
      </w:r>
      <w:r>
        <w:rPr>
          <w:spacing w:val="-1"/>
        </w:rPr>
        <w:t>（kg)</w:t>
      </w:r>
      <w:r>
        <w:rPr>
          <w:spacing w:val="-8"/>
        </w:rPr>
        <w:t>；</w:t>
      </w:r>
    </w:p>
    <w:p w14:paraId="45311F04" w14:textId="448E9D9E" w:rsidR="00766853" w:rsidRDefault="00766853" w:rsidP="00766853">
      <w:pPr>
        <w:pStyle w:val="affffb"/>
        <w:ind w:firstLine="420"/>
        <w:rPr>
          <w:rFonts w:hint="eastAsia"/>
          <w:spacing w:val="-1"/>
        </w:rPr>
      </w:pPr>
      <w:r>
        <w:t>EF</w:t>
      </w:r>
      <w:r>
        <w:rPr>
          <w:sz w:val="11"/>
          <w:szCs w:val="11"/>
        </w:rPr>
        <w:t>LCA,</w:t>
      </w:r>
      <w:r>
        <w:rPr>
          <w:rFonts w:hint="eastAsia"/>
          <w:sz w:val="11"/>
          <w:szCs w:val="11"/>
        </w:rPr>
        <w:t>污水处理</w:t>
      </w:r>
      <w:r>
        <w:rPr>
          <w:sz w:val="11"/>
          <w:szCs w:val="11"/>
        </w:rPr>
        <w:t>,CO2</w:t>
      </w:r>
      <w:r>
        <w:rPr>
          <w:rFonts w:ascii="Times New Roman" w:eastAsiaTheme="minorEastAsia" w:hint="eastAsia"/>
        </w:rPr>
        <w:t>:</w:t>
      </w:r>
      <w:r>
        <w:rPr>
          <w:rFonts w:hint="eastAsia"/>
        </w:rPr>
        <w:t>废物处理</w:t>
      </w:r>
      <w:r>
        <w:rPr>
          <w:spacing w:val="3"/>
        </w:rPr>
        <w:t>阶</w:t>
      </w:r>
      <w:r>
        <w:rPr>
          <w:rFonts w:hint="eastAsia"/>
          <w:spacing w:val="3"/>
        </w:rPr>
        <w:t>污水处理</w:t>
      </w:r>
      <w:r>
        <w:t>全生命周期温室气体排</w:t>
      </w:r>
      <w:r>
        <w:rPr>
          <w:spacing w:val="-1"/>
        </w:rPr>
        <w:t>放因子</w:t>
      </w:r>
      <w:r>
        <w:rPr>
          <w:rFonts w:hint="eastAsia"/>
          <w:spacing w:val="-1"/>
        </w:rPr>
        <w:t>;</w:t>
      </w:r>
    </w:p>
    <w:p w14:paraId="3E4F4659" w14:textId="4B5CA5C0" w:rsidR="00766853" w:rsidRDefault="00766853" w:rsidP="00766853">
      <w:pPr>
        <w:pStyle w:val="affffb"/>
        <w:ind w:firstLine="412"/>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724FEF66" w14:textId="623FE70D" w:rsidR="00766853" w:rsidRPr="00766853" w:rsidRDefault="00766853" w:rsidP="00766853">
      <w:pPr>
        <w:pStyle w:val="afffffffff0"/>
      </w:pPr>
      <w:r>
        <w:rPr>
          <w:rFonts w:hint="eastAsia"/>
        </w:rPr>
        <w:t>废物处理</w:t>
      </w:r>
      <w:r>
        <w:rPr>
          <w:spacing w:val="1"/>
        </w:rPr>
        <w:t>阶段其他</w:t>
      </w:r>
      <w:r>
        <w:rPr>
          <w:rFonts w:hint="eastAsia"/>
          <w:spacing w:val="1"/>
        </w:rPr>
        <w:t>方面产生</w:t>
      </w:r>
      <w:r>
        <w:rPr>
          <w:spacing w:val="1"/>
        </w:rPr>
        <w:t>的温室气体</w:t>
      </w:r>
      <w:r>
        <w:t>排放量，按公式（</w:t>
      </w:r>
      <w:r>
        <w:rPr>
          <w:rFonts w:hint="eastAsia"/>
        </w:rPr>
        <w:t>19</w:t>
      </w:r>
      <w:r>
        <w:t>）计算</w:t>
      </w:r>
      <w:r>
        <w:rPr>
          <w:rFonts w:hint="eastAsia"/>
        </w:rPr>
        <w:t>:</w:t>
      </w:r>
    </w:p>
    <w:p w14:paraId="1FB591AD" w14:textId="640D53B3" w:rsidR="00766853" w:rsidRDefault="00766853" w:rsidP="00766853">
      <w:pPr>
        <w:pStyle w:val="affffffd"/>
      </w:pPr>
      <w:r>
        <w:rPr>
          <w:rFonts w:hint="eastAsia"/>
        </w:rPr>
        <w:tab/>
      </w:r>
      <w:r>
        <w:rPr>
          <w:rFonts w:ascii="Cambria Math" w:eastAsia="Cambria Math" w:hAnsi="Cambria Math" w:cs="Cambria Math"/>
          <w:spacing w:val="1"/>
          <w:position w:val="3"/>
        </w:rPr>
        <w:t>E</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废物</w:t>
      </w:r>
      <w:r>
        <w:rPr>
          <w:rFonts w:cs="宋体"/>
          <w:spacing w:val="-38"/>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i/>
          <w:iCs/>
          <w:spacing w:val="1"/>
          <w:position w:val="-3"/>
          <w:sz w:val="15"/>
          <w:szCs w:val="15"/>
        </w:rPr>
        <w:t>其他</w:t>
      </w:r>
      <w:r>
        <w:rPr>
          <w:rFonts w:ascii="Cambria Math" w:eastAsia="Cambria Math" w:hAnsi="Cambria Math" w:cs="Cambria Math"/>
          <w:spacing w:val="1"/>
          <w:position w:val="-3"/>
          <w:sz w:val="15"/>
          <w:szCs w:val="15"/>
        </w:rPr>
        <w:t>,</w:t>
      </w:r>
      <w:r>
        <w:rPr>
          <w:rFonts w:cs="宋体" w:hint="eastAsia"/>
          <w:i/>
          <w:iCs/>
          <w:spacing w:val="1"/>
          <w:position w:val="-3"/>
          <w:sz w:val="15"/>
          <w:szCs w:val="15"/>
        </w:rPr>
        <w:t>废物</w:t>
      </w:r>
      <w:r>
        <w:rPr>
          <w:rFonts w:cs="宋体"/>
          <w:spacing w:val="-47"/>
          <w:position w:val="-3"/>
          <w:sz w:val="15"/>
          <w:szCs w:val="15"/>
        </w:rPr>
        <w:t xml:space="preserve"> </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cs="宋体"/>
          <w:i/>
          <w:iCs/>
          <w:spacing w:val="1"/>
          <w:position w:val="-3"/>
          <w:sz w:val="15"/>
          <w:szCs w:val="15"/>
        </w:rPr>
        <w:t>其他</w:t>
      </w:r>
      <w:r>
        <w:rPr>
          <w:rFonts w:cs="宋体" w:hint="eastAsia"/>
          <w:i/>
          <w:iCs/>
          <w:spacing w:val="1"/>
          <w:position w:val="-3"/>
          <w:sz w:val="15"/>
          <w:szCs w:val="15"/>
        </w:rPr>
        <w:t>废物</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766853">
        <w:rPr>
          <w:rFonts w:ascii="微软雅黑" w:eastAsia="微软雅黑" w:hAnsi="微软雅黑" w:hint="eastAsia"/>
        </w:rPr>
        <w:tab/>
      </w:r>
      <w:r>
        <w:t>(</w:t>
      </w:r>
      <w:r>
        <w:fldChar w:fldCharType="begin"/>
      </w:r>
      <w:r>
        <w:instrText xml:space="preserve"> AUTONUM </w:instrText>
      </w:r>
      <w:r>
        <w:fldChar w:fldCharType="end"/>
      </w:r>
      <w:r>
        <w:t>)</w:t>
      </w:r>
    </w:p>
    <w:p w14:paraId="485B95DD" w14:textId="41023C6A" w:rsidR="00766853" w:rsidRPr="00766853" w:rsidRDefault="00766853" w:rsidP="00766853">
      <w:pPr>
        <w:pStyle w:val="affffa"/>
        <w:ind w:firstLine="420"/>
        <w:rPr>
          <w:rFonts w:hint="eastAsia"/>
        </w:rPr>
      </w:pPr>
      <w:r>
        <w:rPr>
          <w:rFonts w:hint="eastAsia"/>
        </w:rPr>
        <w:t>式中：</w:t>
      </w:r>
    </w:p>
    <w:p w14:paraId="65CCC475" w14:textId="3C5CF520" w:rsidR="00766853" w:rsidRDefault="00766853" w:rsidP="00766853">
      <w:pPr>
        <w:pStyle w:val="affffb"/>
        <w:ind w:firstLine="420"/>
        <w:rPr>
          <w:rFonts w:hint="eastAsia"/>
          <w:spacing w:val="-24"/>
        </w:rPr>
      </w:pPr>
      <w:r>
        <w:t>AD</w:t>
      </w:r>
      <w:r>
        <w:rPr>
          <w:sz w:val="11"/>
          <w:szCs w:val="11"/>
        </w:rPr>
        <w:t>其他,</w:t>
      </w:r>
      <w:r>
        <w:rPr>
          <w:rFonts w:hint="eastAsia"/>
          <w:sz w:val="11"/>
          <w:szCs w:val="11"/>
        </w:rPr>
        <w:t>废物</w:t>
      </w:r>
      <w:r>
        <w:rPr>
          <w:sz w:val="11"/>
          <w:szCs w:val="11"/>
        </w:rPr>
        <w:t xml:space="preserve"> </w:t>
      </w:r>
      <w:r w:rsidR="001B04F7">
        <w:rPr>
          <w:rFonts w:ascii="Times New Roman" w:eastAsiaTheme="minorEastAsia" w:hint="eastAsia"/>
        </w:rPr>
        <w:t>:</w:t>
      </w:r>
      <w:r>
        <w:rPr>
          <w:rFonts w:hint="eastAsia"/>
        </w:rPr>
        <w:t>废物处理</w:t>
      </w:r>
      <w:r>
        <w:t>阶段其他</w:t>
      </w:r>
      <w:r>
        <w:rPr>
          <w:rFonts w:hint="eastAsia"/>
        </w:rPr>
        <w:t>方面产生的温室气体</w:t>
      </w:r>
      <w:r>
        <w:rPr>
          <w:spacing w:val="-24"/>
        </w:rPr>
        <w:t>；</w:t>
      </w:r>
    </w:p>
    <w:p w14:paraId="7B99B6EF" w14:textId="4C7E88D5" w:rsidR="00766853" w:rsidRDefault="00766853" w:rsidP="00766853">
      <w:pPr>
        <w:pStyle w:val="affffb"/>
        <w:ind w:firstLine="420"/>
        <w:rPr>
          <w:rFonts w:hint="eastAsia"/>
          <w:spacing w:val="-1"/>
        </w:rPr>
      </w:pPr>
      <w:r>
        <w:t>EF</w:t>
      </w:r>
      <w:r>
        <w:rPr>
          <w:sz w:val="11"/>
          <w:szCs w:val="11"/>
        </w:rPr>
        <w:t>LCA,其他</w:t>
      </w:r>
      <w:r>
        <w:rPr>
          <w:rFonts w:hint="eastAsia"/>
          <w:sz w:val="11"/>
          <w:szCs w:val="11"/>
        </w:rPr>
        <w:t>废物</w:t>
      </w:r>
      <w:r>
        <w:rPr>
          <w:sz w:val="11"/>
          <w:szCs w:val="11"/>
        </w:rPr>
        <w:t xml:space="preserve">,CO2 </w:t>
      </w:r>
      <w:r w:rsidR="001B04F7">
        <w:rPr>
          <w:rFonts w:ascii="Times New Roman" w:eastAsiaTheme="minorEastAsia" w:hint="eastAsia"/>
        </w:rPr>
        <w:t>:</w:t>
      </w:r>
      <w:r>
        <w:t>相应全生命周期温室气体排</w:t>
      </w:r>
      <w:r>
        <w:rPr>
          <w:spacing w:val="-1"/>
        </w:rPr>
        <w:t>放因子</w:t>
      </w:r>
      <w:r>
        <w:rPr>
          <w:rFonts w:hint="eastAsia"/>
          <w:spacing w:val="-1"/>
        </w:rPr>
        <w:t>;</w:t>
      </w:r>
    </w:p>
    <w:p w14:paraId="530BE762" w14:textId="68743C65" w:rsidR="00766853" w:rsidRDefault="00766853" w:rsidP="00766853">
      <w:pPr>
        <w:pStyle w:val="affffb"/>
        <w:ind w:firstLine="412"/>
        <w:rPr>
          <w:rFonts w:hint="eastAsia"/>
          <w:spacing w:val="-2"/>
        </w:rPr>
      </w:pPr>
      <w:r>
        <w:rPr>
          <w:spacing w:val="-2"/>
        </w:rPr>
        <w:t>GWP</w:t>
      </w:r>
      <w:r>
        <w:rPr>
          <w:spacing w:val="-2"/>
          <w:sz w:val="11"/>
          <w:szCs w:val="11"/>
        </w:rPr>
        <w:t>j</w:t>
      </w:r>
      <w:r w:rsidR="001B04F7">
        <w:rPr>
          <w:rFonts w:ascii="Times New Roman" w:eastAsiaTheme="minorEastAsia" w:hint="eastAsia"/>
          <w:spacing w:val="-2"/>
        </w:rPr>
        <w:t>:</w:t>
      </w:r>
      <w:r>
        <w:rPr>
          <w:spacing w:val="-2"/>
        </w:rPr>
        <w:t>温室气体j的GWP值。</w:t>
      </w:r>
    </w:p>
    <w:p w14:paraId="67C3E485" w14:textId="2A9F70CA" w:rsidR="00766853" w:rsidRDefault="001B04F7" w:rsidP="001B04F7">
      <w:pPr>
        <w:pStyle w:val="affe"/>
        <w:spacing w:before="120" w:after="120"/>
      </w:pPr>
      <w:r>
        <w:rPr>
          <w:rFonts w:ascii="宋体" w:eastAsia="宋体" w:hAnsi="宋体" w:cs="宋体" w:hint="eastAsia"/>
        </w:rPr>
        <w:t>成品销售</w:t>
      </w:r>
      <w:r>
        <w:t>阶段产品部分碳足迹</w:t>
      </w:r>
    </w:p>
    <w:p w14:paraId="0ACEAF45" w14:textId="1E165051" w:rsidR="00766853" w:rsidRDefault="001B04F7" w:rsidP="001B04F7">
      <w:pPr>
        <w:pStyle w:val="afffffffff0"/>
      </w:pPr>
      <w:r>
        <w:rPr>
          <w:rFonts w:hint="eastAsia"/>
        </w:rPr>
        <w:t>成品销售</w:t>
      </w:r>
      <w:r>
        <w:t>阶段</w:t>
      </w:r>
      <w:r>
        <w:rPr>
          <w:rFonts w:hint="eastAsia"/>
        </w:rPr>
        <w:t>产品部分碳足迹</w:t>
      </w:r>
      <w:r>
        <w:t>，按公式（</w:t>
      </w:r>
      <w:r>
        <w:rPr>
          <w:rFonts w:hint="eastAsia"/>
        </w:rPr>
        <w:t>20</w:t>
      </w:r>
      <w:r>
        <w:t>）计算：</w:t>
      </w:r>
    </w:p>
    <w:p w14:paraId="0DF44F68" w14:textId="76298AEC" w:rsidR="00766853" w:rsidRDefault="001B04F7" w:rsidP="001B04F7">
      <w:pPr>
        <w:pStyle w:val="affffffd"/>
      </w:pPr>
      <w:r>
        <w:rPr>
          <w:rFonts w:hint="eastAsia"/>
        </w:rPr>
        <w:tab/>
      </w:r>
      <w:r>
        <w:rPr>
          <w:rFonts w:ascii="Cambria Math" w:eastAsia="Cambria Math" w:hAnsi="Cambria Math" w:cs="Cambria Math"/>
          <w:position w:val="7"/>
        </w:rPr>
        <w:t>CFP</w:t>
      </w:r>
      <w:r>
        <w:rPr>
          <w:rFonts w:cs="宋体" w:hint="eastAsia"/>
          <w:i/>
          <w:iCs/>
          <w:spacing w:val="3"/>
          <w:position w:val="1"/>
          <w:sz w:val="15"/>
          <w:szCs w:val="15"/>
        </w:rPr>
        <w:t>销售</w:t>
      </w:r>
      <w:r>
        <w:rPr>
          <w:rFonts w:cs="宋体"/>
          <w:spacing w:val="-40"/>
          <w:position w:val="1"/>
          <w:sz w:val="15"/>
          <w:szCs w:val="15"/>
        </w:rPr>
        <w:t xml:space="preserve"> </w:t>
      </w:r>
      <w:r>
        <w:rPr>
          <w:rFonts w:ascii="Cambria Math" w:eastAsia="Cambria Math" w:hAnsi="Cambria Math" w:cs="Cambria Math"/>
          <w:spacing w:val="3"/>
          <w:position w:val="7"/>
        </w:rPr>
        <w:t>=</w:t>
      </w:r>
      <w:r>
        <w:rPr>
          <w:rFonts w:ascii="Cambria Math" w:eastAsia="Cambria Math" w:hAnsi="Cambria Math" w:cs="Cambria Math"/>
          <w:spacing w:val="35"/>
          <w:w w:val="101"/>
          <w:position w:val="7"/>
        </w:rPr>
        <w:t xml:space="preserve"> </w:t>
      </w:r>
      <w:r>
        <w:rPr>
          <w:rFonts w:ascii="Cambria Math" w:eastAsia="Cambria Math" w:hAnsi="Cambria Math" w:cs="Cambria Math" w:hint="eastAsia"/>
          <w:spacing w:val="35"/>
          <w:w w:val="101"/>
          <w:position w:val="7"/>
        </w:rPr>
        <w:t>（</w:t>
      </w:r>
      <w:r>
        <w:rPr>
          <w:rFonts w:ascii="Cambria Math" w:eastAsia="Cambria Math" w:hAnsi="Cambria Math" w:cs="Cambria Math"/>
          <w:spacing w:val="3"/>
          <w:position w:val="7"/>
        </w:rPr>
        <w:t>E</w:t>
      </w:r>
      <w:r>
        <w:rPr>
          <w:rFonts w:cs="宋体" w:hint="eastAsia"/>
          <w:i/>
          <w:iCs/>
          <w:spacing w:val="3"/>
          <w:position w:val="1"/>
          <w:sz w:val="15"/>
          <w:szCs w:val="15"/>
        </w:rPr>
        <w:t>冷链运输</w:t>
      </w:r>
      <w:r>
        <w:rPr>
          <w:rFonts w:ascii="Cambria Math" w:eastAsia="Cambria Math" w:hAnsi="Cambria Math" w:cs="Cambria Math"/>
          <w:spacing w:val="3"/>
          <w:position w:val="5"/>
        </w:rPr>
        <w:t>+ E</w:t>
      </w:r>
      <w:r>
        <w:rPr>
          <w:rFonts w:cs="宋体" w:hint="eastAsia"/>
          <w:i/>
          <w:iCs/>
          <w:spacing w:val="3"/>
          <w:position w:val="1"/>
          <w:sz w:val="15"/>
          <w:szCs w:val="15"/>
        </w:rPr>
        <w:t>仓储</w:t>
      </w:r>
      <w:r>
        <w:rPr>
          <w:rFonts w:ascii="Cambria Math" w:eastAsia="Cambria Math" w:hAnsi="Cambria Math" w:cs="Cambria Math"/>
          <w:spacing w:val="3"/>
          <w:position w:val="5"/>
        </w:rPr>
        <w:t>+ E</w:t>
      </w:r>
      <w:r>
        <w:rPr>
          <w:rFonts w:cs="宋体" w:hint="eastAsia"/>
          <w:i/>
          <w:iCs/>
          <w:spacing w:val="3"/>
          <w:position w:val="1"/>
          <w:sz w:val="15"/>
          <w:szCs w:val="15"/>
        </w:rPr>
        <w:t>其他</w:t>
      </w:r>
      <w:r>
        <w:rPr>
          <w:rFonts w:ascii="Cambria Math" w:eastAsia="Cambria Math" w:hAnsi="Cambria Math" w:cs="Cambria Math" w:hint="eastAsia"/>
          <w:spacing w:val="35"/>
          <w:w w:val="101"/>
          <w:position w:val="7"/>
        </w:rPr>
        <w:t>）</w:t>
      </w:r>
      <w:r>
        <w:rPr>
          <w:rFonts w:ascii="Cambria Math" w:eastAsia="Cambria Math" w:hAnsi="Cambria Math" w:cs="Cambria Math"/>
          <w:spacing w:val="4"/>
          <w:position w:val="4"/>
        </w:rPr>
        <w:t>/P</w:t>
      </w:r>
      <w:r>
        <w:rPr>
          <w:rFonts w:cs="宋体" w:hint="eastAsia"/>
          <w:i/>
          <w:iCs/>
          <w:spacing w:val="4"/>
          <w:position w:val="1"/>
          <w:sz w:val="15"/>
          <w:szCs w:val="15"/>
        </w:rPr>
        <w:t>兽用疫苗</w:t>
      </w:r>
      <w:r w:rsidRPr="001B04F7">
        <w:rPr>
          <w:rFonts w:ascii="微软雅黑" w:eastAsia="微软雅黑" w:hAnsi="微软雅黑" w:hint="eastAsia"/>
        </w:rPr>
        <w:tab/>
      </w:r>
      <w:r>
        <w:t>(</w:t>
      </w:r>
      <w:r>
        <w:fldChar w:fldCharType="begin"/>
      </w:r>
      <w:r>
        <w:instrText xml:space="preserve"> AUTONUM </w:instrText>
      </w:r>
      <w:r>
        <w:fldChar w:fldCharType="end"/>
      </w:r>
      <w:r>
        <w:t>)</w:t>
      </w:r>
    </w:p>
    <w:p w14:paraId="080053DD" w14:textId="209EC5F8" w:rsidR="001B04F7" w:rsidRPr="001B04F7" w:rsidRDefault="001B04F7" w:rsidP="001B04F7">
      <w:pPr>
        <w:pStyle w:val="affffa"/>
        <w:ind w:firstLine="420"/>
      </w:pPr>
      <w:r>
        <w:rPr>
          <w:rFonts w:hint="eastAsia"/>
        </w:rPr>
        <w:t>式中：</w:t>
      </w:r>
    </w:p>
    <w:p w14:paraId="4EE98138" w14:textId="28036D48" w:rsidR="001B04F7" w:rsidRDefault="001B04F7" w:rsidP="001B04F7">
      <w:pPr>
        <w:pStyle w:val="affffb"/>
        <w:ind w:firstLine="420"/>
        <w:rPr>
          <w:rFonts w:hint="eastAsia"/>
        </w:rPr>
      </w:pPr>
      <w:r>
        <w:t>CFP</w:t>
      </w:r>
      <w:r>
        <w:rPr>
          <w:rFonts w:hint="eastAsia"/>
          <w:sz w:val="11"/>
          <w:szCs w:val="11"/>
        </w:rPr>
        <w:t>销售</w:t>
      </w:r>
      <w:r>
        <w:rPr>
          <w:rFonts w:ascii="Times New Roman" w:eastAsiaTheme="minorEastAsia" w:hint="eastAsia"/>
        </w:rPr>
        <w:t>:</w:t>
      </w:r>
      <w:r>
        <w:rPr>
          <w:rFonts w:hint="eastAsia"/>
        </w:rPr>
        <w:t>成品销售</w:t>
      </w:r>
      <w:r>
        <w:t>阶段产品部分碳足迹，单位为千克</w:t>
      </w:r>
      <w:r>
        <w:rPr>
          <w:spacing w:val="-4"/>
        </w:rPr>
        <w:t>二氧化碳当量每声明单位（kgCO</w:t>
      </w:r>
      <w:r>
        <w:rPr>
          <w:spacing w:val="-4"/>
          <w:sz w:val="11"/>
          <w:szCs w:val="11"/>
        </w:rPr>
        <w:t>2</w:t>
      </w:r>
      <w:r>
        <w:rPr>
          <w:spacing w:val="-4"/>
        </w:rPr>
        <w:t>e/</w:t>
      </w:r>
      <w:r>
        <w:t xml:space="preserve"> </w:t>
      </w:r>
      <w:r>
        <w:rPr>
          <w:spacing w:val="5"/>
        </w:rPr>
        <w:t>声明单位）;</w:t>
      </w:r>
    </w:p>
    <w:p w14:paraId="6F0F2931" w14:textId="5CD79B1D" w:rsidR="001B04F7" w:rsidRDefault="001B04F7" w:rsidP="001B04F7">
      <w:pPr>
        <w:pStyle w:val="affffb"/>
        <w:ind w:firstLine="420"/>
        <w:rPr>
          <w:rFonts w:hint="eastAsia"/>
          <w:spacing w:val="-4"/>
        </w:rPr>
      </w:pPr>
      <w:r>
        <w:t>E</w:t>
      </w:r>
      <w:r>
        <w:rPr>
          <w:rFonts w:hint="eastAsia"/>
          <w:sz w:val="11"/>
          <w:szCs w:val="11"/>
        </w:rPr>
        <w:t>冷链运输</w:t>
      </w:r>
      <w:r>
        <w:rPr>
          <w:sz w:val="11"/>
          <w:szCs w:val="11"/>
        </w:rPr>
        <w:t xml:space="preserve"> </w:t>
      </w:r>
      <w:r>
        <w:rPr>
          <w:rFonts w:ascii="Times New Roman" w:eastAsiaTheme="minorEastAsia" w:hint="eastAsia"/>
        </w:rPr>
        <w:t>:</w:t>
      </w:r>
      <w:r>
        <w:rPr>
          <w:rFonts w:hint="eastAsia"/>
        </w:rPr>
        <w:t>成品销售</w:t>
      </w:r>
      <w:r>
        <w:t>阶段</w:t>
      </w:r>
      <w:r>
        <w:rPr>
          <w:rFonts w:hint="eastAsia"/>
        </w:rPr>
        <w:t>冷链运输</w:t>
      </w:r>
      <w:r>
        <w:t>所产生的温室气体</w:t>
      </w:r>
      <w:r>
        <w:rPr>
          <w:spacing w:val="-4"/>
        </w:rPr>
        <w:t>排放量，单位为千克二氧化碳（kgCO</w:t>
      </w:r>
      <w:r>
        <w:rPr>
          <w:spacing w:val="-4"/>
          <w:sz w:val="11"/>
          <w:szCs w:val="11"/>
        </w:rPr>
        <w:t>2</w:t>
      </w:r>
      <w:r>
        <w:rPr>
          <w:spacing w:val="-4"/>
        </w:rPr>
        <w:t>)</w:t>
      </w:r>
    </w:p>
    <w:p w14:paraId="33AC3390" w14:textId="712515DF" w:rsidR="001B04F7" w:rsidRDefault="001B04F7" w:rsidP="001B04F7">
      <w:pPr>
        <w:pStyle w:val="affffb"/>
        <w:ind w:firstLine="420"/>
        <w:rPr>
          <w:rFonts w:hint="eastAsia"/>
        </w:rPr>
      </w:pPr>
      <w:r>
        <w:t>E</w:t>
      </w:r>
      <w:r>
        <w:rPr>
          <w:rFonts w:hint="eastAsia"/>
          <w:sz w:val="11"/>
          <w:szCs w:val="11"/>
        </w:rPr>
        <w:t>仓储</w:t>
      </w:r>
      <w:r>
        <w:rPr>
          <w:sz w:val="11"/>
          <w:szCs w:val="11"/>
        </w:rPr>
        <w:t xml:space="preserve"> </w:t>
      </w:r>
      <w:r>
        <w:rPr>
          <w:rFonts w:ascii="Times New Roman" w:eastAsiaTheme="minorEastAsia" w:hint="eastAsia"/>
        </w:rPr>
        <w:t>:</w:t>
      </w:r>
      <w:r>
        <w:rPr>
          <w:rFonts w:hint="eastAsia"/>
        </w:rPr>
        <w:t>成品销售</w:t>
      </w:r>
      <w:r>
        <w:t>阶段</w:t>
      </w:r>
      <w:r>
        <w:rPr>
          <w:rFonts w:hint="eastAsia"/>
        </w:rPr>
        <w:t>仓储</w:t>
      </w:r>
      <w:r>
        <w:t>产生的温室气体排放量，单位为千克二氧化碳（kgCO</w:t>
      </w:r>
      <w:r>
        <w:rPr>
          <w:sz w:val="11"/>
          <w:szCs w:val="11"/>
        </w:rPr>
        <w:t>2</w:t>
      </w:r>
      <w:r>
        <w:t>)；</w:t>
      </w:r>
    </w:p>
    <w:p w14:paraId="7042F167" w14:textId="55659AF2" w:rsidR="001B04F7" w:rsidRDefault="001B04F7" w:rsidP="001B04F7">
      <w:pPr>
        <w:pStyle w:val="affffb"/>
        <w:ind w:firstLine="420"/>
        <w:rPr>
          <w:rFonts w:hint="eastAsia"/>
          <w:spacing w:val="-1"/>
        </w:rPr>
      </w:pPr>
      <w:r>
        <w:t>E</w:t>
      </w:r>
      <w:r>
        <w:rPr>
          <w:rFonts w:hint="eastAsia"/>
          <w:sz w:val="11"/>
          <w:szCs w:val="11"/>
        </w:rPr>
        <w:t>其他</w:t>
      </w:r>
      <w:r>
        <w:rPr>
          <w:sz w:val="11"/>
          <w:szCs w:val="11"/>
        </w:rPr>
        <w:t xml:space="preserve"> </w:t>
      </w:r>
      <w:r>
        <w:rPr>
          <w:rFonts w:ascii="Times New Roman" w:eastAsiaTheme="minorEastAsia" w:hint="eastAsia"/>
        </w:rPr>
        <w:t>:</w:t>
      </w:r>
      <w:r>
        <w:rPr>
          <w:rFonts w:hint="eastAsia"/>
        </w:rPr>
        <w:t>成品销售</w:t>
      </w:r>
      <w:r>
        <w:t>阶段所产生的除上述排放范围以外的温</w:t>
      </w:r>
      <w:r>
        <w:rPr>
          <w:spacing w:val="-1"/>
        </w:rPr>
        <w:t>室气体排放量，单位为千克二氧化碳（kgCO</w:t>
      </w:r>
      <w:r>
        <w:rPr>
          <w:spacing w:val="-1"/>
          <w:sz w:val="11"/>
          <w:szCs w:val="11"/>
        </w:rPr>
        <w:t>2</w:t>
      </w:r>
      <w:r>
        <w:rPr>
          <w:spacing w:val="-1"/>
        </w:rPr>
        <w:t>);</w:t>
      </w:r>
    </w:p>
    <w:p w14:paraId="0A9D7D4B" w14:textId="4052B6E6" w:rsidR="00766853" w:rsidRDefault="001B04F7" w:rsidP="001B04F7">
      <w:pPr>
        <w:pStyle w:val="affffb"/>
        <w:ind w:firstLine="420"/>
        <w:rPr>
          <w:rFonts w:hint="eastAsia"/>
        </w:rPr>
      </w:pPr>
      <w:r>
        <w:t>P</w:t>
      </w:r>
      <w:r>
        <w:rPr>
          <w:rFonts w:hint="eastAsia"/>
          <w:sz w:val="11"/>
          <w:szCs w:val="11"/>
        </w:rPr>
        <w:t>兽用疫苗</w:t>
      </w:r>
      <w:r>
        <w:rPr>
          <w:rFonts w:ascii="Times New Roman" w:eastAsiaTheme="minorEastAsia" w:hint="eastAsia"/>
        </w:rPr>
        <w:t>:</w:t>
      </w:r>
      <w:r>
        <w:rPr>
          <w:rFonts w:hint="eastAsia"/>
        </w:rPr>
        <w:t>兽用疫苗</w:t>
      </w:r>
      <w:r>
        <w:t>产量，单位为</w:t>
      </w:r>
      <w:r>
        <w:rPr>
          <w:rFonts w:hint="eastAsia"/>
        </w:rPr>
        <w:t>万毫升</w:t>
      </w:r>
      <w:r>
        <w:rPr>
          <w:rFonts w:hint="eastAsia"/>
        </w:rPr>
        <w:t>。</w:t>
      </w:r>
    </w:p>
    <w:p w14:paraId="7012203E" w14:textId="41A14B84" w:rsidR="00766853" w:rsidRPr="001B04F7" w:rsidRDefault="001B04F7" w:rsidP="001B04F7">
      <w:pPr>
        <w:pStyle w:val="afffffffff0"/>
        <w:rPr>
          <w:rFonts w:hint="eastAsia"/>
        </w:rPr>
      </w:pPr>
      <w:r>
        <w:rPr>
          <w:rFonts w:hint="eastAsia"/>
        </w:rPr>
        <w:t>成品销售</w:t>
      </w:r>
      <w:r>
        <w:rPr>
          <w:spacing w:val="1"/>
        </w:rPr>
        <w:t>阶段</w:t>
      </w:r>
      <w:r>
        <w:rPr>
          <w:rFonts w:hint="eastAsia"/>
          <w:spacing w:val="1"/>
        </w:rPr>
        <w:t>冷链运输产生</w:t>
      </w:r>
      <w:r>
        <w:rPr>
          <w:spacing w:val="1"/>
        </w:rPr>
        <w:t>的温室气体</w:t>
      </w:r>
      <w:r>
        <w:t>排放量，按公式（</w:t>
      </w:r>
      <w:r>
        <w:rPr>
          <w:rFonts w:hint="eastAsia"/>
        </w:rPr>
        <w:t>21</w:t>
      </w:r>
      <w:r>
        <w:t>）计算</w:t>
      </w:r>
      <w:r>
        <w:rPr>
          <w:rFonts w:hint="eastAsia"/>
        </w:rPr>
        <w:t>：</w:t>
      </w:r>
    </w:p>
    <w:p w14:paraId="35CCE64F" w14:textId="034A5CD1" w:rsidR="00766853" w:rsidRDefault="001B04F7" w:rsidP="001B04F7">
      <w:pPr>
        <w:pStyle w:val="affffffd"/>
      </w:pPr>
      <w:r>
        <w:rPr>
          <w:rFonts w:hint="eastAsia"/>
        </w:rPr>
        <w:tab/>
      </w:r>
      <w:r>
        <w:rPr>
          <w:rFonts w:ascii="Cambria Math" w:eastAsia="Cambria Math" w:hAnsi="Cambria Math" w:cs="Cambria Math"/>
          <w:spacing w:val="1"/>
          <w:position w:val="3"/>
        </w:rPr>
        <w:t>E</w:t>
      </w:r>
      <w:r>
        <w:rPr>
          <w:rFonts w:cs="宋体" w:hint="eastAsia"/>
          <w:i/>
          <w:iCs/>
          <w:spacing w:val="1"/>
          <w:position w:val="-3"/>
          <w:sz w:val="15"/>
          <w:szCs w:val="15"/>
        </w:rPr>
        <w:t>冷链</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运输</w:t>
      </w:r>
      <w:r>
        <w:rPr>
          <w:rFonts w:ascii="Cambria Math" w:eastAsia="Cambria Math" w:hAnsi="Cambria Math" w:cs="Cambria Math"/>
          <w:spacing w:val="1"/>
          <w:position w:val="3"/>
        </w:rPr>
        <w:t>=</w:t>
      </w:r>
      <w:r>
        <w:rPr>
          <w:rFonts w:ascii="Cambria Math" w:eastAsia="Cambria Math" w:hAnsi="Cambria Math" w:cs="Cambria Math" w:hint="eastAsia"/>
          <w:spacing w:val="1"/>
          <w:position w:val="3"/>
        </w:rPr>
        <w:t>（</w:t>
      </w:r>
      <w:r>
        <w:rPr>
          <w:rFonts w:ascii="Cambria Math" w:eastAsia="Cambria Math" w:hAnsi="Cambria Math" w:cs="Cambria Math"/>
          <w:spacing w:val="1"/>
          <w:position w:val="3"/>
        </w:rPr>
        <w:t xml:space="preserve"> </w:t>
      </w:r>
      <w:r>
        <w:rPr>
          <w:rFonts w:ascii="Cambria Math" w:eastAsia="Cambria Math" w:hAnsi="Cambria Math" w:cs="Cambria Math"/>
          <w:spacing w:val="2"/>
          <w:position w:val="3"/>
        </w:rPr>
        <w:t>M</w:t>
      </w:r>
      <w:r>
        <w:rPr>
          <w:rFonts w:cs="宋体" w:hint="eastAsia"/>
          <w:i/>
          <w:iCs/>
          <w:spacing w:val="2"/>
          <w:position w:val="-3"/>
          <w:sz w:val="15"/>
          <w:szCs w:val="15"/>
        </w:rPr>
        <w:t>冷链</w:t>
      </w:r>
      <w:r>
        <w:rPr>
          <w:rFonts w:ascii="Cambria Math" w:eastAsia="Cambria Math" w:hAnsi="Cambria Math" w:cs="Cambria Math"/>
          <w:spacing w:val="2"/>
          <w:position w:val="-3"/>
          <w:sz w:val="15"/>
          <w:szCs w:val="15"/>
        </w:rPr>
        <w:t>,</w:t>
      </w:r>
      <w:r>
        <w:rPr>
          <w:rFonts w:ascii="Cambria Math" w:eastAsia="Cambria Math" w:hAnsi="Cambria Math" w:cs="Cambria Math"/>
          <w:spacing w:val="2"/>
          <w:position w:val="3"/>
        </w:rPr>
        <w:t>× L</w:t>
      </w:r>
      <w:r>
        <w:rPr>
          <w:rFonts w:cs="宋体" w:hint="eastAsia"/>
          <w:i/>
          <w:iCs/>
          <w:spacing w:val="2"/>
          <w:position w:val="-3"/>
          <w:sz w:val="15"/>
          <w:szCs w:val="15"/>
        </w:rPr>
        <w:t>冷链</w:t>
      </w:r>
      <w:r>
        <w:rPr>
          <w:rFonts w:ascii="Cambria Math" w:eastAsia="Cambria Math" w:hAnsi="Cambria Math" w:cs="Cambria Math"/>
          <w:spacing w:val="2"/>
          <w:position w:val="-3"/>
          <w:sz w:val="15"/>
          <w:szCs w:val="15"/>
        </w:rPr>
        <w:t>,</w:t>
      </w:r>
      <w:r>
        <w:rPr>
          <w:rFonts w:cs="宋体"/>
          <w:spacing w:val="-50"/>
          <w:position w:val="-3"/>
          <w:sz w:val="15"/>
          <w:szCs w:val="15"/>
        </w:rPr>
        <w:t xml:space="preserve"> </w:t>
      </w:r>
      <w:r>
        <w:rPr>
          <w:rFonts w:ascii="Cambria Math" w:eastAsia="Cambria Math" w:hAnsi="Cambria Math" w:cs="Cambria Math"/>
          <w:spacing w:val="2"/>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2"/>
          <w:position w:val="-3"/>
          <w:sz w:val="15"/>
          <w:szCs w:val="15"/>
        </w:rPr>
        <w:t>,</w:t>
      </w:r>
      <w:r>
        <w:rPr>
          <w:rFonts w:cs="宋体" w:hint="eastAsia"/>
          <w:i/>
          <w:iCs/>
          <w:spacing w:val="2"/>
          <w:position w:val="-3"/>
          <w:sz w:val="15"/>
          <w:szCs w:val="15"/>
        </w:rPr>
        <w:t>冷链</w:t>
      </w:r>
      <w:r>
        <w:rPr>
          <w:rFonts w:ascii="Cambria Math" w:eastAsia="Cambria Math" w:hAnsi="Cambria Math" w:cs="Cambria Math"/>
          <w:spacing w:val="2"/>
          <w:position w:val="-3"/>
          <w:sz w:val="15"/>
          <w:szCs w:val="15"/>
        </w:rPr>
        <w:t>,</w:t>
      </w:r>
      <w:r>
        <w:rPr>
          <w:rFonts w:ascii="Cambria Math" w:eastAsia="Cambria Math" w:hAnsi="Cambria Math" w:cs="Cambria Math"/>
          <w:position w:val="-4"/>
          <w:sz w:val="15"/>
          <w:szCs w:val="15"/>
        </w:rPr>
        <w:t>CO</w:t>
      </w:r>
      <w:r>
        <w:rPr>
          <w:rFonts w:ascii="Cambria Math" w:eastAsia="Cambria Math" w:hAnsi="Cambria Math" w:cs="Cambria Math"/>
          <w:spacing w:val="2"/>
          <w:position w:val="-4"/>
          <w:sz w:val="12"/>
          <w:szCs w:val="12"/>
        </w:rPr>
        <w:t>2</w:t>
      </w:r>
      <w:r>
        <w:rPr>
          <w:rFonts w:cs="宋体" w:hint="eastAsia"/>
        </w:rPr>
        <w:t>×</w:t>
      </w:r>
      <w:proofErr w:type="spellStart"/>
      <w:r>
        <w:rPr>
          <w:rFonts w:ascii="Cambria Math" w:eastAsia="Cambria Math" w:hAnsi="Cambria Math" w:cs="Cambria Math"/>
          <w:position w:val="1"/>
        </w:rPr>
        <w:t>GwP</w:t>
      </w:r>
      <w:proofErr w:type="spellEnd"/>
      <w:r>
        <w:rPr>
          <w:rFonts w:ascii="Cambria Math" w:eastAsia="Cambria Math" w:hAnsi="Cambria Math" w:cs="Cambria Math"/>
          <w:position w:val="-2"/>
          <w:sz w:val="15"/>
          <w:szCs w:val="15"/>
        </w:rPr>
        <w:t>j</w:t>
      </w:r>
      <w:r>
        <w:rPr>
          <w:rFonts w:ascii="Cambria Math" w:eastAsia="Cambria Math" w:hAnsi="Cambria Math" w:cs="Cambria Math"/>
          <w:spacing w:val="1"/>
          <w:position w:val="-7"/>
          <w:sz w:val="12"/>
          <w:szCs w:val="12"/>
        </w:rPr>
        <w:t xml:space="preserve"> </w:t>
      </w:r>
      <w:r>
        <w:rPr>
          <w:rFonts w:ascii="Cambria Math" w:eastAsia="Cambria Math" w:hAnsi="Cambria Math" w:cs="Cambria Math" w:hint="eastAsia"/>
          <w:spacing w:val="1"/>
          <w:position w:val="3"/>
        </w:rPr>
        <w:t xml:space="preserve"> ）+（</w:t>
      </w:r>
      <w:r>
        <w:rPr>
          <w:rFonts w:ascii="Cambria Math" w:eastAsia="Cambria Math" w:hAnsi="Cambria Math" w:cs="Cambria Math"/>
          <w:spacing w:val="1"/>
          <w:position w:val="3"/>
        </w:rPr>
        <w:t xml:space="preserve"> </w:t>
      </w:r>
      <w:r>
        <w:rPr>
          <w:rFonts w:ascii="Cambria Math" w:eastAsia="Cambria Math" w:hAnsi="Cambria Math" w:cs="Cambria Math"/>
          <w:spacing w:val="2"/>
          <w:position w:val="3"/>
        </w:rPr>
        <w:t>M</w:t>
      </w:r>
      <w:r>
        <w:rPr>
          <w:rFonts w:cs="宋体" w:hint="eastAsia"/>
          <w:i/>
          <w:iCs/>
          <w:spacing w:val="2"/>
          <w:position w:val="-3"/>
          <w:sz w:val="15"/>
          <w:szCs w:val="15"/>
        </w:rPr>
        <w:t>运输</w:t>
      </w:r>
      <w:r>
        <w:rPr>
          <w:rFonts w:ascii="Cambria Math" w:eastAsia="Cambria Math" w:hAnsi="Cambria Math" w:cs="Cambria Math"/>
          <w:spacing w:val="2"/>
          <w:position w:val="3"/>
        </w:rPr>
        <w:t>× L</w:t>
      </w:r>
      <w:r>
        <w:rPr>
          <w:rFonts w:cs="宋体" w:hint="eastAsia"/>
          <w:i/>
          <w:iCs/>
          <w:spacing w:val="2"/>
          <w:position w:val="-3"/>
          <w:sz w:val="15"/>
          <w:szCs w:val="15"/>
        </w:rPr>
        <w:t>运输</w:t>
      </w:r>
      <w:r>
        <w:rPr>
          <w:rFonts w:ascii="Cambria Math" w:eastAsia="Cambria Math" w:hAnsi="Cambria Math" w:cs="Cambria Math"/>
          <w:spacing w:val="2"/>
          <w:position w:val="-3"/>
          <w:sz w:val="15"/>
          <w:szCs w:val="15"/>
        </w:rPr>
        <w:t>,</w:t>
      </w:r>
      <w:r>
        <w:rPr>
          <w:rFonts w:cs="宋体"/>
          <w:spacing w:val="-50"/>
          <w:position w:val="-3"/>
          <w:sz w:val="15"/>
          <w:szCs w:val="15"/>
        </w:rPr>
        <w:t xml:space="preserve"> </w:t>
      </w:r>
      <w:r>
        <w:rPr>
          <w:rFonts w:ascii="Cambria Math" w:eastAsia="Cambria Math" w:hAnsi="Cambria Math" w:cs="Cambria Math"/>
          <w:spacing w:val="2"/>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2"/>
          <w:position w:val="-3"/>
          <w:sz w:val="15"/>
          <w:szCs w:val="15"/>
        </w:rPr>
        <w:t>,</w:t>
      </w:r>
      <w:r>
        <w:rPr>
          <w:rFonts w:cs="宋体" w:hint="eastAsia"/>
          <w:i/>
          <w:iCs/>
          <w:spacing w:val="2"/>
          <w:position w:val="-3"/>
          <w:sz w:val="15"/>
          <w:szCs w:val="15"/>
        </w:rPr>
        <w:t>运输</w:t>
      </w:r>
      <w:r>
        <w:rPr>
          <w:rFonts w:ascii="Cambria Math" w:eastAsia="Cambria Math" w:hAnsi="Cambria Math" w:cs="Cambria Math"/>
          <w:spacing w:val="2"/>
          <w:position w:val="-3"/>
          <w:sz w:val="15"/>
          <w:szCs w:val="15"/>
        </w:rPr>
        <w:t>,</w:t>
      </w:r>
      <w:r>
        <w:rPr>
          <w:rFonts w:ascii="Cambria Math" w:eastAsia="Cambria Math" w:hAnsi="Cambria Math" w:cs="Cambria Math"/>
          <w:position w:val="-4"/>
          <w:sz w:val="15"/>
          <w:szCs w:val="15"/>
        </w:rPr>
        <w:t>CO</w:t>
      </w:r>
      <w:r>
        <w:rPr>
          <w:rFonts w:ascii="Cambria Math" w:eastAsia="Cambria Math" w:hAnsi="Cambria Math" w:cs="Cambria Math"/>
          <w:spacing w:val="2"/>
          <w:position w:val="-4"/>
          <w:sz w:val="12"/>
          <w:szCs w:val="12"/>
        </w:rPr>
        <w:t>2</w:t>
      </w:r>
      <w:r>
        <w:rPr>
          <w:rFonts w:cs="宋体" w:hint="eastAsia"/>
        </w:rPr>
        <w:t>×</w:t>
      </w:r>
      <w:proofErr w:type="spellStart"/>
      <w:r>
        <w:rPr>
          <w:rFonts w:ascii="Cambria Math" w:eastAsia="Cambria Math" w:hAnsi="Cambria Math" w:cs="Cambria Math"/>
          <w:position w:val="1"/>
        </w:rPr>
        <w:t>GwP</w:t>
      </w:r>
      <w:proofErr w:type="spellEnd"/>
      <w:r>
        <w:rPr>
          <w:rFonts w:ascii="Cambria Math" w:eastAsia="Cambria Math" w:hAnsi="Cambria Math" w:cs="Cambria Math"/>
          <w:position w:val="-2"/>
          <w:sz w:val="15"/>
          <w:szCs w:val="15"/>
        </w:rPr>
        <w:t>j</w:t>
      </w:r>
      <w:r>
        <w:rPr>
          <w:rFonts w:ascii="Cambria Math" w:eastAsia="Cambria Math" w:hAnsi="Cambria Math" w:cs="Cambria Math"/>
          <w:spacing w:val="1"/>
          <w:position w:val="-7"/>
          <w:sz w:val="12"/>
          <w:szCs w:val="12"/>
        </w:rPr>
        <w:t xml:space="preserve"> </w:t>
      </w:r>
      <w:r>
        <w:rPr>
          <w:rFonts w:ascii="Cambria Math" w:eastAsia="Cambria Math" w:hAnsi="Cambria Math" w:cs="Cambria Math" w:hint="eastAsia"/>
          <w:spacing w:val="1"/>
          <w:position w:val="3"/>
        </w:rPr>
        <w:t xml:space="preserve"> ）</w:t>
      </w:r>
      <w:r w:rsidRPr="001B04F7">
        <w:rPr>
          <w:rFonts w:ascii="微软雅黑" w:eastAsia="微软雅黑" w:hAnsi="微软雅黑" w:hint="eastAsia"/>
        </w:rPr>
        <w:tab/>
      </w:r>
      <w:r>
        <w:t>(</w:t>
      </w:r>
      <w:r>
        <w:fldChar w:fldCharType="begin"/>
      </w:r>
      <w:r>
        <w:instrText xml:space="preserve"> AUTONUM </w:instrText>
      </w:r>
      <w:r>
        <w:fldChar w:fldCharType="end"/>
      </w:r>
      <w:r>
        <w:t>)</w:t>
      </w:r>
    </w:p>
    <w:p w14:paraId="32D569DA" w14:textId="22CC79CE" w:rsidR="001B04F7" w:rsidRPr="001B04F7" w:rsidRDefault="001B04F7" w:rsidP="001B04F7">
      <w:pPr>
        <w:pStyle w:val="affffa"/>
        <w:ind w:firstLine="420"/>
      </w:pPr>
      <w:r>
        <w:rPr>
          <w:rFonts w:hint="eastAsia"/>
        </w:rPr>
        <w:t>式中：</w:t>
      </w:r>
    </w:p>
    <w:p w14:paraId="0A7C305C" w14:textId="6F19F56B" w:rsidR="001B04F7" w:rsidRDefault="001B04F7" w:rsidP="001B04F7">
      <w:pPr>
        <w:pStyle w:val="affffb"/>
        <w:ind w:firstLine="420"/>
        <w:rPr>
          <w:rFonts w:hint="eastAsia"/>
        </w:rPr>
      </w:pPr>
      <w:r>
        <w:lastRenderedPageBreak/>
        <w:t>M</w:t>
      </w:r>
      <w:r>
        <w:rPr>
          <w:rFonts w:hint="eastAsia"/>
          <w:sz w:val="11"/>
          <w:szCs w:val="11"/>
        </w:rPr>
        <w:t>冷链</w:t>
      </w:r>
      <w:r>
        <w:rPr>
          <w:rFonts w:ascii="Times New Roman" w:eastAsiaTheme="minorEastAsia" w:hint="eastAsia"/>
        </w:rPr>
        <w:t>:</w:t>
      </w:r>
      <w:r>
        <w:rPr>
          <w:rFonts w:hint="eastAsia"/>
          <w:spacing w:val="-1"/>
        </w:rPr>
        <w:t>成品销售</w:t>
      </w:r>
      <w:r>
        <w:t>阶段运输</w:t>
      </w:r>
      <w:r>
        <w:rPr>
          <w:rFonts w:hint="eastAsia"/>
        </w:rPr>
        <w:t>车冷媒的消耗辆</w:t>
      </w:r>
      <w:r>
        <w:t>，单位为</w:t>
      </w:r>
      <w:r>
        <w:rPr>
          <w:rFonts w:hint="eastAsia"/>
        </w:rPr>
        <w:t>千克</w:t>
      </w:r>
      <w:r>
        <w:t>（</w:t>
      </w:r>
      <w:r>
        <w:rPr>
          <w:rFonts w:hint="eastAsia"/>
        </w:rPr>
        <w:t>kg</w:t>
      </w:r>
      <w:r>
        <w:rPr>
          <w:spacing w:val="-12"/>
        </w:rPr>
        <w:t>）；</w:t>
      </w:r>
    </w:p>
    <w:p w14:paraId="5957E3E8" w14:textId="5341D489" w:rsidR="001B04F7" w:rsidRDefault="001B04F7" w:rsidP="001B04F7">
      <w:pPr>
        <w:pStyle w:val="affffb"/>
        <w:ind w:firstLine="420"/>
        <w:rPr>
          <w:rFonts w:hint="eastAsia"/>
          <w:spacing w:val="-1"/>
        </w:rPr>
      </w:pPr>
      <w:r>
        <w:t>L</w:t>
      </w:r>
      <w:r>
        <w:rPr>
          <w:rFonts w:hint="eastAsia"/>
          <w:sz w:val="11"/>
          <w:szCs w:val="11"/>
        </w:rPr>
        <w:t>冷链</w:t>
      </w:r>
      <w:r>
        <w:rPr>
          <w:sz w:val="11"/>
          <w:szCs w:val="11"/>
        </w:rPr>
        <w:t xml:space="preserve"> </w:t>
      </w:r>
      <w:r>
        <w:rPr>
          <w:rFonts w:ascii="Times New Roman" w:eastAsiaTheme="minorEastAsia" w:hint="eastAsia"/>
        </w:rPr>
        <w:t>:</w:t>
      </w:r>
      <w:r>
        <w:rPr>
          <w:rFonts w:hint="eastAsia"/>
          <w:spacing w:val="-1"/>
        </w:rPr>
        <w:t>成品销售</w:t>
      </w:r>
      <w:r>
        <w:t>阶段</w:t>
      </w:r>
      <w:r>
        <w:rPr>
          <w:rFonts w:hint="eastAsia"/>
        </w:rPr>
        <w:t>冷链</w:t>
      </w:r>
      <w:r>
        <w:t>运输总距离，单位为千米（km</w:t>
      </w:r>
      <w:r>
        <w:rPr>
          <w:spacing w:val="-25"/>
        </w:rPr>
        <w:t>）；</w:t>
      </w:r>
      <w:r>
        <w:t xml:space="preserve"> EF</w:t>
      </w:r>
      <w:r>
        <w:rPr>
          <w:sz w:val="11"/>
          <w:szCs w:val="11"/>
        </w:rPr>
        <w:t>LCA,</w:t>
      </w:r>
      <w:r>
        <w:rPr>
          <w:rFonts w:hint="eastAsia"/>
          <w:sz w:val="11"/>
          <w:szCs w:val="11"/>
        </w:rPr>
        <w:t>冷链</w:t>
      </w:r>
      <w:r>
        <w:rPr>
          <w:sz w:val="11"/>
          <w:szCs w:val="11"/>
        </w:rPr>
        <w:t xml:space="preserve">,CO2 </w:t>
      </w:r>
      <w:r>
        <w:rPr>
          <w:rFonts w:ascii="Times New Roman" w:eastAsia="Times New Roman"/>
        </w:rPr>
        <w:t>——</w:t>
      </w:r>
      <w:r>
        <w:rPr>
          <w:rFonts w:hAnsi="宋体" w:cs="宋体" w:hint="eastAsia"/>
        </w:rPr>
        <w:t>冷链</w:t>
      </w:r>
      <w:r>
        <w:t>运输</w:t>
      </w:r>
      <w:r>
        <w:rPr>
          <w:rFonts w:hint="eastAsia"/>
        </w:rPr>
        <w:t>冷媒</w:t>
      </w:r>
      <w:r>
        <w:t>全生命周期温室气体排</w:t>
      </w:r>
      <w:r>
        <w:rPr>
          <w:spacing w:val="-1"/>
        </w:rPr>
        <w:t>放因子</w:t>
      </w:r>
      <w:r>
        <w:rPr>
          <w:rFonts w:hint="eastAsia"/>
          <w:spacing w:val="-1"/>
        </w:rPr>
        <w:t>；</w:t>
      </w:r>
    </w:p>
    <w:p w14:paraId="1BCF14C0" w14:textId="50A6CA04" w:rsidR="001B04F7" w:rsidRDefault="001B04F7" w:rsidP="001B04F7">
      <w:pPr>
        <w:pStyle w:val="affffb"/>
        <w:ind w:firstLine="420"/>
        <w:rPr>
          <w:rFonts w:hint="eastAsia"/>
        </w:rPr>
      </w:pPr>
      <w:r>
        <w:t>M</w:t>
      </w:r>
      <w:r>
        <w:rPr>
          <w:rFonts w:hint="eastAsia"/>
          <w:sz w:val="11"/>
          <w:szCs w:val="11"/>
        </w:rPr>
        <w:t>运输</w:t>
      </w:r>
      <w:r>
        <w:rPr>
          <w:rFonts w:ascii="Times New Roman" w:eastAsiaTheme="minorEastAsia" w:hint="eastAsia"/>
        </w:rPr>
        <w:t>:</w:t>
      </w:r>
      <w:r>
        <w:rPr>
          <w:rFonts w:hint="eastAsia"/>
          <w:spacing w:val="-1"/>
        </w:rPr>
        <w:t>成品销售</w:t>
      </w:r>
      <w:r>
        <w:t>阶段运输</w:t>
      </w:r>
      <w:r>
        <w:rPr>
          <w:rFonts w:hint="eastAsia"/>
        </w:rPr>
        <w:t>的总重量</w:t>
      </w:r>
      <w:r>
        <w:t>，单位为</w:t>
      </w:r>
      <w:r>
        <w:rPr>
          <w:rFonts w:hint="eastAsia"/>
        </w:rPr>
        <w:t>千克</w:t>
      </w:r>
      <w:r>
        <w:t>（</w:t>
      </w:r>
      <w:r>
        <w:rPr>
          <w:rFonts w:hint="eastAsia"/>
        </w:rPr>
        <w:t>kg</w:t>
      </w:r>
      <w:r>
        <w:rPr>
          <w:spacing w:val="-12"/>
        </w:rPr>
        <w:t>）；</w:t>
      </w:r>
    </w:p>
    <w:p w14:paraId="725BB894" w14:textId="56A8CC8E" w:rsidR="001B04F7" w:rsidRDefault="001B04F7" w:rsidP="001B04F7">
      <w:pPr>
        <w:pStyle w:val="affffb"/>
        <w:ind w:firstLine="420"/>
        <w:rPr>
          <w:rFonts w:hint="eastAsia"/>
          <w:spacing w:val="-1"/>
        </w:rPr>
      </w:pPr>
      <w:r>
        <w:t>L</w:t>
      </w:r>
      <w:r>
        <w:rPr>
          <w:rFonts w:hint="eastAsia"/>
          <w:sz w:val="11"/>
          <w:szCs w:val="11"/>
        </w:rPr>
        <w:t>运输</w:t>
      </w:r>
      <w:r>
        <w:rPr>
          <w:sz w:val="11"/>
          <w:szCs w:val="11"/>
        </w:rPr>
        <w:t xml:space="preserve"> </w:t>
      </w:r>
      <w:r>
        <w:rPr>
          <w:rFonts w:ascii="Times New Roman" w:eastAsiaTheme="minorEastAsia" w:hint="eastAsia"/>
        </w:rPr>
        <w:t>:</w:t>
      </w:r>
      <w:r>
        <w:rPr>
          <w:rFonts w:hint="eastAsia"/>
          <w:spacing w:val="-1"/>
        </w:rPr>
        <w:t>成品销售</w:t>
      </w:r>
      <w:r>
        <w:t>阶段</w:t>
      </w:r>
      <w:r>
        <w:rPr>
          <w:rFonts w:hint="eastAsia"/>
        </w:rPr>
        <w:t>冷链</w:t>
      </w:r>
      <w:r>
        <w:t>运输总距离，单位为千米（km</w:t>
      </w:r>
      <w:r>
        <w:rPr>
          <w:spacing w:val="-25"/>
        </w:rPr>
        <w:t>）；</w:t>
      </w:r>
      <w:r>
        <w:t xml:space="preserve"> EF</w:t>
      </w:r>
      <w:r>
        <w:rPr>
          <w:sz w:val="11"/>
          <w:szCs w:val="11"/>
        </w:rPr>
        <w:t>LCA,</w:t>
      </w:r>
      <w:r>
        <w:rPr>
          <w:rFonts w:hint="eastAsia"/>
          <w:sz w:val="11"/>
          <w:szCs w:val="11"/>
        </w:rPr>
        <w:t>运输</w:t>
      </w:r>
      <w:r>
        <w:rPr>
          <w:sz w:val="11"/>
          <w:szCs w:val="11"/>
        </w:rPr>
        <w:t xml:space="preserve">,CO2 </w:t>
      </w:r>
      <w:r>
        <w:rPr>
          <w:rFonts w:ascii="Times New Roman" w:eastAsia="Times New Roman"/>
        </w:rPr>
        <w:t>——</w:t>
      </w:r>
      <w:r>
        <w:rPr>
          <w:rFonts w:hAnsi="宋体" w:cs="宋体" w:hint="eastAsia"/>
        </w:rPr>
        <w:t>车辆运输</w:t>
      </w:r>
      <w:r>
        <w:t>全生命周期温室气体排</w:t>
      </w:r>
      <w:r>
        <w:rPr>
          <w:spacing w:val="-1"/>
        </w:rPr>
        <w:t>放因子</w:t>
      </w:r>
      <w:r>
        <w:rPr>
          <w:rFonts w:hint="eastAsia"/>
          <w:spacing w:val="-1"/>
        </w:rPr>
        <w:t>；</w:t>
      </w:r>
    </w:p>
    <w:p w14:paraId="3284EC50" w14:textId="6BCFE52B" w:rsidR="00766853" w:rsidRDefault="001B04F7" w:rsidP="001B04F7">
      <w:pPr>
        <w:pStyle w:val="affffb"/>
        <w:ind w:firstLine="420"/>
        <w:rPr>
          <w:rFonts w:hint="eastAsia"/>
        </w:rPr>
      </w:pPr>
      <w:r>
        <w:t xml:space="preserve">GWPj </w:t>
      </w:r>
      <w:r>
        <w:rPr>
          <w:rFonts w:ascii="Times New Roman" w:eastAsiaTheme="minorEastAsia" w:hint="eastAsia"/>
        </w:rPr>
        <w:t>:</w:t>
      </w:r>
      <w:r>
        <w:t>温室气体j的GWP值</w:t>
      </w:r>
      <w:r>
        <w:rPr>
          <w:rFonts w:hint="eastAsia"/>
        </w:rPr>
        <w:t>。</w:t>
      </w:r>
    </w:p>
    <w:p w14:paraId="65411491" w14:textId="45C08C46" w:rsidR="00766853" w:rsidRPr="001B04F7" w:rsidRDefault="001B04F7" w:rsidP="001B04F7">
      <w:pPr>
        <w:pStyle w:val="afffffffff0"/>
      </w:pPr>
      <w:r>
        <w:rPr>
          <w:rFonts w:hint="eastAsia"/>
          <w:spacing w:val="-1"/>
        </w:rPr>
        <w:t>成品销售</w:t>
      </w:r>
      <w:r>
        <w:t>阶段能源投入产生的温室气体排放量，按公</w:t>
      </w:r>
      <w:r>
        <w:rPr>
          <w:spacing w:val="-1"/>
        </w:rPr>
        <w:t>式（</w:t>
      </w:r>
      <w:r>
        <w:rPr>
          <w:rFonts w:hint="eastAsia"/>
          <w:spacing w:val="-1"/>
        </w:rPr>
        <w:t>22</w:t>
      </w:r>
      <w:r>
        <w:rPr>
          <w:spacing w:val="-1"/>
        </w:rPr>
        <w:t>）计算：</w:t>
      </w:r>
    </w:p>
    <w:p w14:paraId="0F3C498A" w14:textId="4F12181D" w:rsidR="00766853" w:rsidRDefault="001B04F7" w:rsidP="001B04F7">
      <w:pPr>
        <w:pStyle w:val="affffffd"/>
      </w:pPr>
      <w:r>
        <w:rPr>
          <w:rFonts w:hint="eastAsia"/>
        </w:rPr>
        <w:tab/>
      </w:r>
      <w:r>
        <w:rPr>
          <w:rFonts w:ascii="Cambria Math" w:eastAsia="Cambria Math" w:hAnsi="Cambria Math" w:cs="Cambria Math"/>
          <w:spacing w:val="1"/>
          <w:position w:val="3"/>
        </w:rPr>
        <w:t>E</w:t>
      </w:r>
      <w:r>
        <w:rPr>
          <w:rFonts w:cs="宋体" w:hint="eastAsia"/>
          <w:i/>
          <w:iCs/>
          <w:spacing w:val="1"/>
          <w:position w:val="-3"/>
          <w:sz w:val="15"/>
          <w:szCs w:val="15"/>
        </w:rPr>
        <w:t>仓储</w:t>
      </w:r>
      <w:r>
        <w:rPr>
          <w:rFonts w:ascii="Cambria Math" w:eastAsia="Cambria Math" w:hAnsi="Cambria Math" w:cs="Cambria Math"/>
          <w:spacing w:val="1"/>
          <w:position w:val="3"/>
        </w:rPr>
        <w:t xml:space="preserve">= </w:t>
      </w:r>
      <w:r>
        <w:rPr>
          <w:rFonts w:ascii="Cambria Math" w:eastAsia="Cambria Math" w:hAnsi="Cambria Math" w:cs="Cambria Math"/>
          <w:position w:val="3"/>
        </w:rPr>
        <w:t>AD</w:t>
      </w:r>
      <w:r>
        <w:rPr>
          <w:rFonts w:cs="宋体" w:hint="eastAsia"/>
          <w:i/>
          <w:iCs/>
          <w:spacing w:val="1"/>
          <w:position w:val="-3"/>
          <w:sz w:val="15"/>
          <w:szCs w:val="15"/>
        </w:rPr>
        <w:t>仓储</w:t>
      </w:r>
      <w:r>
        <w:rPr>
          <w:rFonts w:ascii="Cambria Math" w:eastAsia="Cambria Math" w:hAnsi="Cambria Math" w:cs="Cambria Math"/>
          <w:spacing w:val="1"/>
          <w:position w:val="3"/>
        </w:rPr>
        <w:t xml:space="preserve">× </w:t>
      </w:r>
      <w:r>
        <w:rPr>
          <w:rFonts w:ascii="Cambria Math" w:eastAsia="Cambria Math" w:hAnsi="Cambria Math" w:cs="Cambria Math"/>
          <w:position w:val="3"/>
        </w:rPr>
        <w:t>EF</w:t>
      </w:r>
      <w:r>
        <w:rPr>
          <w:rFonts w:ascii="Cambria Math" w:eastAsia="Cambria Math" w:hAnsi="Cambria Math" w:cs="Cambria Math"/>
          <w:position w:val="-3"/>
          <w:sz w:val="15"/>
          <w:szCs w:val="15"/>
        </w:rPr>
        <w:t>LCA</w:t>
      </w:r>
      <w:r>
        <w:rPr>
          <w:rFonts w:ascii="Cambria Math" w:eastAsia="Cambria Math" w:hAnsi="Cambria Math" w:cs="Cambria Math"/>
          <w:spacing w:val="1"/>
          <w:position w:val="-3"/>
          <w:sz w:val="15"/>
          <w:szCs w:val="15"/>
        </w:rPr>
        <w:t>,</w:t>
      </w:r>
      <w:r>
        <w:rPr>
          <w:rFonts w:ascii="Cambria Math" w:eastAsia="Cambria Math" w:hAnsi="Cambria Math" w:cs="Cambria Math" w:hint="eastAsia"/>
          <w:spacing w:val="1"/>
          <w:position w:val="-3"/>
          <w:sz w:val="15"/>
          <w:szCs w:val="15"/>
        </w:rPr>
        <w:t>仓储</w:t>
      </w:r>
      <w:r>
        <w:rPr>
          <w:rFonts w:ascii="Cambria Math" w:eastAsia="Cambria Math" w:hAnsi="Cambria Math" w:cs="Cambria Math"/>
          <w:spacing w:val="1"/>
          <w:position w:val="-3"/>
          <w:sz w:val="15"/>
          <w:szCs w:val="15"/>
        </w:rPr>
        <w:t>,</w:t>
      </w:r>
      <w:proofErr w:type="spellStart"/>
      <w:r>
        <w:rPr>
          <w:rFonts w:ascii="Cambria Math" w:eastAsia="Cambria Math" w:hAnsi="Cambria Math" w:cs="Cambria Math"/>
          <w:position w:val="-3"/>
          <w:sz w:val="15"/>
          <w:szCs w:val="15"/>
        </w:rPr>
        <w:t>cO</w:t>
      </w:r>
      <w:proofErr w:type="spellEnd"/>
      <w:r>
        <w:rPr>
          <w:rFonts w:ascii="Cambria Math" w:eastAsia="Cambria Math" w:hAnsi="Cambria Math" w:cs="Cambria Math"/>
          <w:spacing w:val="1"/>
          <w:position w:val="-7"/>
          <w:sz w:val="12"/>
          <w:szCs w:val="12"/>
        </w:rPr>
        <w:t xml:space="preserve">2  </w:t>
      </w:r>
      <w:r>
        <w:rPr>
          <w:rFonts w:ascii="Cambria Math" w:eastAsia="Cambria Math" w:hAnsi="Cambria Math" w:cs="Cambria Math"/>
          <w:spacing w:val="4"/>
          <w:position w:val="7"/>
        </w:rPr>
        <w:t>×</w:t>
      </w:r>
      <w:r>
        <w:rPr>
          <w:rFonts w:ascii="Cambria Math" w:eastAsia="Cambria Math" w:hAnsi="Cambria Math" w:cs="Cambria Math"/>
          <w:spacing w:val="13"/>
          <w:w w:val="101"/>
          <w:position w:val="7"/>
        </w:rPr>
        <w:t xml:space="preserve"> </w:t>
      </w:r>
      <w:proofErr w:type="spellStart"/>
      <w:r>
        <w:rPr>
          <w:rFonts w:ascii="Cambria Math" w:eastAsia="Cambria Math" w:hAnsi="Cambria Math" w:cs="Cambria Math"/>
          <w:position w:val="7"/>
        </w:rPr>
        <w:t>GwP</w:t>
      </w:r>
      <w:proofErr w:type="spellEnd"/>
      <w:r>
        <w:rPr>
          <w:rFonts w:ascii="Cambria Math" w:eastAsia="Cambria Math" w:hAnsi="Cambria Math" w:cs="Cambria Math"/>
          <w:position w:val="4"/>
          <w:sz w:val="15"/>
          <w:szCs w:val="15"/>
        </w:rPr>
        <w:t>j</w:t>
      </w:r>
      <w:r w:rsidRPr="001B04F7">
        <w:rPr>
          <w:rFonts w:ascii="微软雅黑" w:eastAsia="微软雅黑" w:hAnsi="微软雅黑" w:hint="eastAsia"/>
        </w:rPr>
        <w:tab/>
      </w:r>
      <w:r>
        <w:t>(</w:t>
      </w:r>
      <w:r>
        <w:fldChar w:fldCharType="begin"/>
      </w:r>
      <w:r>
        <w:instrText xml:space="preserve"> AUTONUM </w:instrText>
      </w:r>
      <w:r>
        <w:fldChar w:fldCharType="end"/>
      </w:r>
      <w:r>
        <w:t>)</w:t>
      </w:r>
    </w:p>
    <w:p w14:paraId="4184413B" w14:textId="30B42A3E" w:rsidR="001B04F7" w:rsidRPr="001B04F7" w:rsidRDefault="001B04F7" w:rsidP="001B04F7">
      <w:pPr>
        <w:pStyle w:val="affffa"/>
        <w:ind w:firstLine="420"/>
      </w:pPr>
      <w:r>
        <w:rPr>
          <w:rFonts w:hint="eastAsia"/>
        </w:rPr>
        <w:t>式中：</w:t>
      </w:r>
    </w:p>
    <w:p w14:paraId="5477250F" w14:textId="168D1098" w:rsidR="001B04F7" w:rsidRDefault="001B04F7" w:rsidP="001B04F7">
      <w:pPr>
        <w:pStyle w:val="affffb"/>
        <w:ind w:firstLine="420"/>
        <w:rPr>
          <w:rFonts w:hint="eastAsia"/>
        </w:rPr>
      </w:pPr>
      <w:r>
        <w:t>A</w:t>
      </w:r>
      <w:r>
        <w:rPr>
          <w:rFonts w:hint="eastAsia"/>
        </w:rPr>
        <w:t>D</w:t>
      </w:r>
      <w:r>
        <w:rPr>
          <w:rFonts w:hint="eastAsia"/>
          <w:sz w:val="11"/>
          <w:szCs w:val="11"/>
        </w:rPr>
        <w:t>仓储</w:t>
      </w:r>
      <w:r>
        <w:rPr>
          <w:sz w:val="11"/>
          <w:szCs w:val="11"/>
        </w:rPr>
        <w:t xml:space="preserve"> </w:t>
      </w:r>
      <w:r>
        <w:rPr>
          <w:rFonts w:ascii="Times New Roman" w:eastAsiaTheme="minorEastAsia" w:hint="eastAsia"/>
        </w:rPr>
        <w:t>:</w:t>
      </w:r>
      <w:r>
        <w:rPr>
          <w:rFonts w:hint="eastAsia"/>
        </w:rPr>
        <w:t>成品销售</w:t>
      </w:r>
      <w:r>
        <w:rPr>
          <w:spacing w:val="3"/>
        </w:rPr>
        <w:t>阶段</w:t>
      </w:r>
      <w:r>
        <w:rPr>
          <w:rFonts w:hint="eastAsia"/>
          <w:spacing w:val="3"/>
        </w:rPr>
        <w:t>仓储的</w:t>
      </w:r>
      <w:r>
        <w:t xml:space="preserve">能源（电力）投入量，单位为千瓦时 </w:t>
      </w:r>
      <w:r>
        <w:rPr>
          <w:spacing w:val="-2"/>
        </w:rPr>
        <w:t>（kWh)</w:t>
      </w:r>
      <w:r>
        <w:rPr>
          <w:spacing w:val="-8"/>
        </w:rPr>
        <w:t>；</w:t>
      </w:r>
    </w:p>
    <w:p w14:paraId="79D595F9" w14:textId="6FAAEA48" w:rsidR="001B04F7" w:rsidRDefault="001B04F7" w:rsidP="001B04F7">
      <w:pPr>
        <w:pStyle w:val="affffb"/>
        <w:ind w:firstLine="420"/>
        <w:rPr>
          <w:rFonts w:hint="eastAsia"/>
        </w:rPr>
      </w:pPr>
      <w:r>
        <w:t>EF</w:t>
      </w:r>
      <w:r>
        <w:rPr>
          <w:sz w:val="11"/>
          <w:szCs w:val="11"/>
        </w:rPr>
        <w:t>LCA,</w:t>
      </w:r>
      <w:r>
        <w:rPr>
          <w:rFonts w:hint="eastAsia"/>
          <w:sz w:val="11"/>
          <w:szCs w:val="11"/>
        </w:rPr>
        <w:t>仓储</w:t>
      </w:r>
      <w:r>
        <w:rPr>
          <w:sz w:val="11"/>
          <w:szCs w:val="11"/>
        </w:rPr>
        <w:t>,CO2</w:t>
      </w:r>
      <w:r>
        <w:rPr>
          <w:rFonts w:ascii="Times New Roman" w:eastAsiaTheme="minorEastAsia" w:hint="eastAsia"/>
        </w:rPr>
        <w:t>:</w:t>
      </w:r>
      <w:r>
        <w:rPr>
          <w:rFonts w:hint="eastAsia"/>
        </w:rPr>
        <w:t>成品销售</w:t>
      </w:r>
      <w:r>
        <w:rPr>
          <w:spacing w:val="3"/>
        </w:rPr>
        <w:t>阶段</w:t>
      </w:r>
      <w:r>
        <w:t>能源（电力）全生命周期温室气体排放因子</w:t>
      </w:r>
      <w:r>
        <w:rPr>
          <w:rFonts w:hint="eastAsia"/>
        </w:rPr>
        <w:t>;</w:t>
      </w:r>
    </w:p>
    <w:p w14:paraId="11E77662" w14:textId="6514FBCA" w:rsidR="001B04F7" w:rsidRDefault="001B04F7" w:rsidP="001B04F7">
      <w:pPr>
        <w:pStyle w:val="affffb"/>
        <w:ind w:firstLine="412"/>
        <w:rPr>
          <w:rFonts w:hint="eastAsia"/>
        </w:rPr>
      </w:pPr>
      <w:r>
        <w:rPr>
          <w:spacing w:val="-2"/>
        </w:rPr>
        <w:t>GWP</w:t>
      </w:r>
      <w:r>
        <w:rPr>
          <w:spacing w:val="-2"/>
          <w:sz w:val="11"/>
          <w:szCs w:val="11"/>
        </w:rPr>
        <w:t>j</w:t>
      </w:r>
      <w:r>
        <w:rPr>
          <w:rFonts w:ascii="Times New Roman" w:eastAsiaTheme="minorEastAsia" w:hint="eastAsia"/>
          <w:spacing w:val="-2"/>
        </w:rPr>
        <w:t>:</w:t>
      </w:r>
      <w:r>
        <w:rPr>
          <w:spacing w:val="-2"/>
        </w:rPr>
        <w:t>温室气体j的GWP值。</w:t>
      </w:r>
    </w:p>
    <w:p w14:paraId="5716326C" w14:textId="6AD74B1D" w:rsidR="00766853" w:rsidRPr="001B04F7" w:rsidRDefault="001B04F7" w:rsidP="001B04F7">
      <w:pPr>
        <w:pStyle w:val="affc"/>
        <w:spacing w:before="240" w:after="240"/>
      </w:pPr>
      <w:r>
        <w:rPr>
          <w:rFonts w:hint="eastAsia"/>
        </w:rPr>
        <w:t>生命周期结果解释</w:t>
      </w:r>
    </w:p>
    <w:p w14:paraId="14803B29" w14:textId="3A4CA8B9" w:rsidR="00766853" w:rsidRDefault="001B04F7" w:rsidP="001B04F7">
      <w:pPr>
        <w:pStyle w:val="affd"/>
        <w:spacing w:before="120" w:after="120"/>
      </w:pPr>
      <w:r>
        <w:rPr>
          <w:rFonts w:hint="eastAsia"/>
        </w:rPr>
        <w:t>解释步骤</w:t>
      </w:r>
    </w:p>
    <w:p w14:paraId="21E75094" w14:textId="77777777" w:rsidR="001B04F7" w:rsidRDefault="001B04F7" w:rsidP="001B04F7">
      <w:pPr>
        <w:pStyle w:val="affffb"/>
        <w:ind w:firstLine="420"/>
        <w:rPr>
          <w:rFonts w:hint="eastAsia"/>
        </w:rPr>
      </w:pPr>
      <w:r>
        <w:rPr>
          <w:rFonts w:hint="eastAsia"/>
        </w:rPr>
        <w:t>兽用疫苗碳足迹的生命周期结果解释应包括以下步骤:</w:t>
      </w:r>
    </w:p>
    <w:p w14:paraId="420B0B04" w14:textId="0E466F3D" w:rsidR="001B04F7" w:rsidRDefault="001B04F7" w:rsidP="001B04F7">
      <w:pPr>
        <w:pStyle w:val="af5"/>
        <w:numPr>
          <w:ilvl w:val="0"/>
          <w:numId w:val="46"/>
        </w:numPr>
        <w:rPr>
          <w:rFonts w:hint="eastAsia"/>
        </w:rPr>
      </w:pPr>
      <w:r>
        <w:rPr>
          <w:rFonts w:hint="eastAsia"/>
        </w:rPr>
        <w:t>根据生命周期清单分析和生命周期影响评价的兽用疫苗碳足迹的量化结果,识别显著环节(可包括生命周期阶段、单元过程或流);</w:t>
      </w:r>
    </w:p>
    <w:p w14:paraId="3CB27CB5" w14:textId="028CE75D" w:rsidR="001B04F7" w:rsidRDefault="001B04F7" w:rsidP="001B04F7">
      <w:pPr>
        <w:pStyle w:val="af5"/>
        <w:rPr>
          <w:rFonts w:hint="eastAsia"/>
        </w:rPr>
      </w:pPr>
      <w:r>
        <w:rPr>
          <w:rFonts w:hint="eastAsia"/>
        </w:rPr>
        <w:t>完整性、一致性和敏感性分析的评估;</w:t>
      </w:r>
    </w:p>
    <w:p w14:paraId="4330C28A" w14:textId="08A6BBF9" w:rsidR="00766853" w:rsidRPr="001B04F7" w:rsidRDefault="001B04F7" w:rsidP="001B04F7">
      <w:pPr>
        <w:pStyle w:val="af5"/>
      </w:pPr>
      <w:r>
        <w:rPr>
          <w:rFonts w:hint="eastAsia"/>
        </w:rPr>
        <w:t>结论、局限性和建议的编制。</w:t>
      </w:r>
    </w:p>
    <w:p w14:paraId="187C2364" w14:textId="543A3F80" w:rsidR="00766853" w:rsidRDefault="001B04F7" w:rsidP="001B04F7">
      <w:pPr>
        <w:pStyle w:val="affd"/>
        <w:spacing w:before="120" w:after="120"/>
      </w:pPr>
      <w:r>
        <w:t>解释内容</w:t>
      </w:r>
    </w:p>
    <w:p w14:paraId="03442E75" w14:textId="77777777" w:rsidR="001B04F7" w:rsidRDefault="001B04F7" w:rsidP="001B04F7">
      <w:pPr>
        <w:pStyle w:val="affffb"/>
        <w:ind w:firstLine="420"/>
        <w:rPr>
          <w:rFonts w:hint="eastAsia"/>
        </w:rPr>
      </w:pPr>
      <w:r>
        <w:rPr>
          <w:rFonts w:hint="eastAsia"/>
        </w:rPr>
        <w:t>应根据兽用疫苗碳足迹研究的目的和范围进行结果解释,解释应包括以下内容:</w:t>
      </w:r>
    </w:p>
    <w:p w14:paraId="69B6FB0B" w14:textId="5C34D23D" w:rsidR="001B04F7" w:rsidRDefault="001B04F7" w:rsidP="001B04F7">
      <w:pPr>
        <w:pStyle w:val="af5"/>
        <w:numPr>
          <w:ilvl w:val="0"/>
          <w:numId w:val="47"/>
        </w:numPr>
        <w:rPr>
          <w:rFonts w:hint="eastAsia"/>
        </w:rPr>
      </w:pPr>
      <w:r>
        <w:rPr>
          <w:rFonts w:hint="eastAsia"/>
        </w:rPr>
        <w:t>说明兽用疫苗碳足迹;</w:t>
      </w:r>
    </w:p>
    <w:p w14:paraId="2BC9CC36" w14:textId="3445F2F0" w:rsidR="001B04F7" w:rsidRDefault="001B04F7" w:rsidP="001B04F7">
      <w:pPr>
        <w:pStyle w:val="af5"/>
        <w:rPr>
          <w:rFonts w:hint="eastAsia"/>
        </w:rPr>
      </w:pPr>
      <w:r>
        <w:rPr>
          <w:rFonts w:hint="eastAsia"/>
        </w:rPr>
        <w:t>分析不确定性,包括取舍准则的应用或范围;</w:t>
      </w:r>
    </w:p>
    <w:p w14:paraId="77ABFDB8" w14:textId="289B1F07" w:rsidR="001B04F7" w:rsidRDefault="001B04F7" w:rsidP="001B04F7">
      <w:pPr>
        <w:pStyle w:val="af5"/>
        <w:rPr>
          <w:rFonts w:hint="eastAsia"/>
        </w:rPr>
      </w:pPr>
      <w:r>
        <w:rPr>
          <w:rFonts w:hint="eastAsia"/>
        </w:rPr>
        <w:t>详细记录选定的分配程序;</w:t>
      </w:r>
    </w:p>
    <w:p w14:paraId="0CA2CA41" w14:textId="77777777" w:rsidR="001B04F7" w:rsidRDefault="001B04F7" w:rsidP="001B04F7">
      <w:pPr>
        <w:pStyle w:val="af5"/>
      </w:pPr>
      <w:r>
        <w:rPr>
          <w:rFonts w:hint="eastAsia"/>
        </w:rPr>
        <w:t>说明兽用疫苗碳足迹研究的局限性(</w:t>
      </w:r>
      <w:proofErr w:type="gramStart"/>
      <w:r>
        <w:rPr>
          <w:rFonts w:hint="eastAsia"/>
        </w:rPr>
        <w:t>按照但</w:t>
      </w:r>
      <w:proofErr w:type="gramEnd"/>
      <w:r>
        <w:rPr>
          <w:rFonts w:hint="eastAsia"/>
        </w:rPr>
        <w:t>不限于GB/T24067—2024附录A)。</w:t>
      </w:r>
    </w:p>
    <w:p w14:paraId="1C316E56" w14:textId="284BFD1E" w:rsidR="001B04F7" w:rsidRDefault="001B04F7" w:rsidP="001B04F7">
      <w:pPr>
        <w:pStyle w:val="af5"/>
        <w:numPr>
          <w:ilvl w:val="0"/>
          <w:numId w:val="0"/>
        </w:numPr>
        <w:ind w:left="425"/>
        <w:rPr>
          <w:rFonts w:hint="eastAsia"/>
        </w:rPr>
      </w:pPr>
      <w:r>
        <w:rPr>
          <w:rFonts w:hint="eastAsia"/>
        </w:rPr>
        <w:t>结果解释</w:t>
      </w:r>
      <w:proofErr w:type="gramStart"/>
      <w:r>
        <w:rPr>
          <w:rFonts w:hint="eastAsia"/>
        </w:rPr>
        <w:t>宜包括</w:t>
      </w:r>
      <w:proofErr w:type="gramEnd"/>
      <w:r>
        <w:rPr>
          <w:rFonts w:hint="eastAsia"/>
        </w:rPr>
        <w:t>以下内容:</w:t>
      </w:r>
    </w:p>
    <w:p w14:paraId="2F62A1B3" w14:textId="6C9BA46A" w:rsidR="001B04F7" w:rsidRDefault="001B04F7" w:rsidP="001B04F7">
      <w:pPr>
        <w:pStyle w:val="af5"/>
        <w:numPr>
          <w:ilvl w:val="0"/>
          <w:numId w:val="48"/>
        </w:numPr>
        <w:rPr>
          <w:rFonts w:hint="eastAsia"/>
        </w:rPr>
      </w:pPr>
      <w:r>
        <w:rPr>
          <w:rFonts w:hint="eastAsia"/>
        </w:rPr>
        <w:t>分析重要输入、输出和法选择(包括分配程序)的敏感性,以了解结果的敏感性和不确定性;</w:t>
      </w:r>
    </w:p>
    <w:p w14:paraId="75E21C4D" w14:textId="703E6091" w:rsidR="001B04F7" w:rsidRDefault="001B04F7" w:rsidP="001B04F7">
      <w:pPr>
        <w:pStyle w:val="af5"/>
        <w:rPr>
          <w:rFonts w:hint="eastAsia"/>
        </w:rPr>
      </w:pPr>
      <w:r>
        <w:rPr>
          <w:rFonts w:hint="eastAsia"/>
        </w:rPr>
        <w:t>评估替代使用情景对最终结果的影响评价;</w:t>
      </w:r>
    </w:p>
    <w:p w14:paraId="7E64B2BA" w14:textId="30412A0B" w:rsidR="001B04F7" w:rsidRDefault="001B04F7" w:rsidP="001B04F7">
      <w:pPr>
        <w:pStyle w:val="af5"/>
        <w:rPr>
          <w:rFonts w:hint="eastAsia"/>
        </w:rPr>
      </w:pPr>
      <w:r>
        <w:rPr>
          <w:rFonts w:hint="eastAsia"/>
        </w:rPr>
        <w:t>评估不同生命末期阶段情景对最终结果的影响评价;</w:t>
      </w:r>
    </w:p>
    <w:p w14:paraId="7829740A" w14:textId="673E878D" w:rsidR="001B04F7" w:rsidRDefault="001B04F7" w:rsidP="001B04F7">
      <w:pPr>
        <w:pStyle w:val="af5"/>
        <w:rPr>
          <w:rFonts w:hint="eastAsia"/>
        </w:rPr>
      </w:pPr>
      <w:r>
        <w:rPr>
          <w:rFonts w:hint="eastAsia"/>
        </w:rPr>
        <w:t>评估建议对结果的影响;</w:t>
      </w:r>
    </w:p>
    <w:p w14:paraId="7D6998F7" w14:textId="2D821776" w:rsidR="00766853" w:rsidRPr="001B04F7" w:rsidRDefault="001B04F7" w:rsidP="001B04F7">
      <w:pPr>
        <w:pStyle w:val="af5"/>
      </w:pPr>
      <w:r>
        <w:rPr>
          <w:rFonts w:hint="eastAsia"/>
        </w:rPr>
        <w:t>描述地理格网的划分方法及地理格网的尺度要求原则(如适用)。</w:t>
      </w:r>
    </w:p>
    <w:p w14:paraId="4E500BCD" w14:textId="54B91002" w:rsidR="00766853" w:rsidRDefault="001B04F7" w:rsidP="001B04F7">
      <w:pPr>
        <w:pStyle w:val="affc"/>
        <w:spacing w:before="240" w:after="240"/>
      </w:pPr>
      <w:r>
        <w:rPr>
          <w:rFonts w:hint="eastAsia"/>
        </w:rPr>
        <w:t>兽用疫苗碳足迹报告内容</w:t>
      </w:r>
    </w:p>
    <w:p w14:paraId="05D52585" w14:textId="18474785" w:rsidR="00766853" w:rsidRDefault="001B04F7" w:rsidP="001B04F7">
      <w:pPr>
        <w:pStyle w:val="affd"/>
        <w:spacing w:before="120" w:after="120"/>
      </w:pPr>
      <w:r>
        <w:t>报告内容</w:t>
      </w:r>
    </w:p>
    <w:p w14:paraId="07EBECCB" w14:textId="77777777" w:rsidR="001B04F7" w:rsidRDefault="001B04F7" w:rsidP="001B04F7">
      <w:pPr>
        <w:pStyle w:val="affffb"/>
        <w:ind w:firstLine="420"/>
        <w:rPr>
          <w:rFonts w:hint="eastAsia"/>
        </w:rPr>
      </w:pPr>
      <w:r>
        <w:rPr>
          <w:rFonts w:hint="eastAsia"/>
        </w:rPr>
        <w:t>兽用疫苗碳足迹报告至少应包含以下内容:</w:t>
      </w:r>
    </w:p>
    <w:p w14:paraId="00E7EB56" w14:textId="0CB54029" w:rsidR="001B04F7" w:rsidRDefault="001B04F7" w:rsidP="001B04F7">
      <w:pPr>
        <w:pStyle w:val="af5"/>
        <w:numPr>
          <w:ilvl w:val="0"/>
          <w:numId w:val="49"/>
        </w:numPr>
        <w:rPr>
          <w:rFonts w:hint="eastAsia"/>
        </w:rPr>
      </w:pPr>
      <w:r>
        <w:rPr>
          <w:rFonts w:hint="eastAsia"/>
        </w:rPr>
        <w:t>产品名称、规格、型号和功能描述;</w:t>
      </w:r>
    </w:p>
    <w:p w14:paraId="5C3BEF93" w14:textId="2FBAFD23" w:rsidR="001B04F7" w:rsidRDefault="001B04F7" w:rsidP="001B04F7">
      <w:pPr>
        <w:pStyle w:val="af5"/>
        <w:rPr>
          <w:rFonts w:hint="eastAsia"/>
        </w:rPr>
      </w:pPr>
      <w:r>
        <w:rPr>
          <w:rFonts w:hint="eastAsia"/>
        </w:rPr>
        <w:t>声明单位;</w:t>
      </w:r>
    </w:p>
    <w:p w14:paraId="0262B020" w14:textId="38C5F555" w:rsidR="001B04F7" w:rsidRDefault="001B04F7" w:rsidP="001B04F7">
      <w:pPr>
        <w:pStyle w:val="af5"/>
        <w:rPr>
          <w:rFonts w:hint="eastAsia"/>
        </w:rPr>
      </w:pPr>
      <w:r>
        <w:rPr>
          <w:rFonts w:hint="eastAsia"/>
        </w:rPr>
        <w:t>系统边界;</w:t>
      </w:r>
    </w:p>
    <w:p w14:paraId="1F0B72C6" w14:textId="7362BDDE" w:rsidR="001B04F7" w:rsidRDefault="001B04F7" w:rsidP="001B04F7">
      <w:pPr>
        <w:pStyle w:val="af5"/>
        <w:rPr>
          <w:rFonts w:hint="eastAsia"/>
        </w:rPr>
      </w:pPr>
      <w:r>
        <w:rPr>
          <w:rFonts w:hint="eastAsia"/>
        </w:rPr>
        <w:t>量化期;</w:t>
      </w:r>
    </w:p>
    <w:p w14:paraId="153EE3C9" w14:textId="42EE6C70" w:rsidR="001B04F7" w:rsidRDefault="001B04F7" w:rsidP="001B04F7">
      <w:pPr>
        <w:pStyle w:val="af5"/>
        <w:rPr>
          <w:rFonts w:hint="eastAsia"/>
        </w:rPr>
      </w:pPr>
      <w:r>
        <w:rPr>
          <w:rFonts w:hint="eastAsia"/>
        </w:rPr>
        <w:t>量化依据;</w:t>
      </w:r>
    </w:p>
    <w:p w14:paraId="28B555EF" w14:textId="2B9F99C0" w:rsidR="001B04F7" w:rsidRDefault="001B04F7" w:rsidP="001B04F7">
      <w:pPr>
        <w:pStyle w:val="af5"/>
        <w:rPr>
          <w:rFonts w:hint="eastAsia"/>
        </w:rPr>
      </w:pPr>
      <w:r>
        <w:rPr>
          <w:rFonts w:hint="eastAsia"/>
        </w:rPr>
        <w:t>生命周期阶段描述;</w:t>
      </w:r>
    </w:p>
    <w:p w14:paraId="4FAE8957" w14:textId="030E3A77" w:rsidR="001B04F7" w:rsidRDefault="001B04F7" w:rsidP="001B04F7">
      <w:pPr>
        <w:pStyle w:val="af5"/>
        <w:rPr>
          <w:rFonts w:hint="eastAsia"/>
        </w:rPr>
      </w:pPr>
      <w:r>
        <w:rPr>
          <w:rFonts w:hint="eastAsia"/>
        </w:rPr>
        <w:t>数据来源;</w:t>
      </w:r>
    </w:p>
    <w:p w14:paraId="75D7AE70" w14:textId="1FCB99F8" w:rsidR="001B04F7" w:rsidRDefault="001B04F7" w:rsidP="001B04F7">
      <w:pPr>
        <w:pStyle w:val="af5"/>
        <w:rPr>
          <w:rFonts w:hint="eastAsia"/>
        </w:rPr>
      </w:pPr>
      <w:r>
        <w:rPr>
          <w:rFonts w:hint="eastAsia"/>
        </w:rPr>
        <w:t>数据分配原则与程序;</w:t>
      </w:r>
    </w:p>
    <w:p w14:paraId="6E4BE4BD" w14:textId="372BFB3A" w:rsidR="001B04F7" w:rsidRDefault="001B04F7" w:rsidP="001B04F7">
      <w:pPr>
        <w:pStyle w:val="af5"/>
        <w:rPr>
          <w:rFonts w:hint="eastAsia"/>
        </w:rPr>
      </w:pPr>
      <w:r>
        <w:rPr>
          <w:rFonts w:hint="eastAsia"/>
        </w:rPr>
        <w:lastRenderedPageBreak/>
        <w:t>数据取舍准则描述;</w:t>
      </w:r>
    </w:p>
    <w:p w14:paraId="70930FC8" w14:textId="53BBC055" w:rsidR="001B04F7" w:rsidRDefault="001B04F7" w:rsidP="001B04F7">
      <w:pPr>
        <w:pStyle w:val="af5"/>
        <w:rPr>
          <w:rFonts w:hint="eastAsia"/>
        </w:rPr>
      </w:pPr>
      <w:r>
        <w:rPr>
          <w:rFonts w:hint="eastAsia"/>
        </w:rPr>
        <w:t>兽用疫苗碳足迹;</w:t>
      </w:r>
    </w:p>
    <w:p w14:paraId="54D165DD" w14:textId="3E36E316" w:rsidR="001B04F7" w:rsidRDefault="001B04F7" w:rsidP="001B04F7">
      <w:pPr>
        <w:pStyle w:val="af5"/>
        <w:rPr>
          <w:rFonts w:hint="eastAsia"/>
        </w:rPr>
      </w:pPr>
      <w:r>
        <w:rPr>
          <w:rFonts w:hint="eastAsia"/>
        </w:rPr>
        <w:t>结论和不确定性说明;</w:t>
      </w:r>
    </w:p>
    <w:p w14:paraId="74B51A89" w14:textId="122B47A0" w:rsidR="00766853" w:rsidRPr="001B04F7" w:rsidRDefault="001B04F7" w:rsidP="001B04F7">
      <w:pPr>
        <w:pStyle w:val="af5"/>
      </w:pPr>
      <w:r>
        <w:rPr>
          <w:rFonts w:hint="eastAsia"/>
        </w:rPr>
        <w:t>其他需要说明的情况。</w:t>
      </w:r>
    </w:p>
    <w:p w14:paraId="4ABEF0D7" w14:textId="52AF2C19" w:rsidR="00766853" w:rsidRDefault="001B04F7" w:rsidP="001B04F7">
      <w:pPr>
        <w:pStyle w:val="affd"/>
        <w:spacing w:before="120" w:after="120"/>
      </w:pPr>
      <w:r>
        <w:t>报告模板</w:t>
      </w:r>
    </w:p>
    <w:p w14:paraId="3593CED2" w14:textId="1533C87E" w:rsidR="003E019F" w:rsidRDefault="001B04F7" w:rsidP="001B04F7">
      <w:pPr>
        <w:pStyle w:val="affffb"/>
        <w:ind w:firstLine="420"/>
        <w:rPr>
          <w:rFonts w:hint="eastAsia"/>
        </w:rPr>
      </w:pPr>
      <w:r w:rsidRPr="001B04F7">
        <w:rPr>
          <w:rFonts w:hint="eastAsia"/>
        </w:rPr>
        <w:t>兽用疫苗碳足迹量化报告模板可参考附录B。</w:t>
      </w:r>
    </w:p>
    <w:p w14:paraId="6F01F8F7" w14:textId="77777777" w:rsidR="001B04F7" w:rsidRDefault="001B04F7" w:rsidP="001B04F7">
      <w:pPr>
        <w:pStyle w:val="affffb"/>
        <w:ind w:firstLine="420"/>
        <w:sectPr w:rsidR="001B04F7" w:rsidSect="007A5D3A">
          <w:pgSz w:w="11906" w:h="16838" w:code="9"/>
          <w:pgMar w:top="1928" w:right="1134" w:bottom="1134" w:left="1134" w:header="1418" w:footer="1134" w:gutter="284"/>
          <w:pgNumType w:start="1"/>
          <w:cols w:space="425"/>
          <w:formProt w:val="0"/>
          <w:docGrid w:linePitch="312"/>
        </w:sectPr>
      </w:pPr>
    </w:p>
    <w:p w14:paraId="06261844" w14:textId="77777777" w:rsidR="001B04F7" w:rsidRDefault="001B04F7" w:rsidP="001B04F7">
      <w:pPr>
        <w:pStyle w:val="af8"/>
        <w:rPr>
          <w:rFonts w:hint="eastAsia"/>
          <w:vanish w:val="0"/>
        </w:rPr>
      </w:pPr>
      <w:bookmarkStart w:id="43" w:name="BookMark5"/>
      <w:bookmarkEnd w:id="21"/>
    </w:p>
    <w:p w14:paraId="64F8EDB1" w14:textId="77777777" w:rsidR="001B04F7" w:rsidRDefault="001B04F7" w:rsidP="001B04F7">
      <w:pPr>
        <w:pStyle w:val="afe"/>
        <w:rPr>
          <w:rFonts w:hint="eastAsia"/>
          <w:vanish w:val="0"/>
        </w:rPr>
      </w:pPr>
    </w:p>
    <w:p w14:paraId="43C84C8E" w14:textId="7F37637E" w:rsidR="001B04F7" w:rsidRDefault="001B04F7" w:rsidP="001B04F7">
      <w:pPr>
        <w:pStyle w:val="aff3"/>
        <w:spacing w:after="120"/>
        <w:rPr>
          <w:rFonts w:hint="eastAsia"/>
        </w:rPr>
      </w:pPr>
      <w:r>
        <w:br/>
      </w:r>
      <w:r>
        <w:rPr>
          <w:rFonts w:hint="eastAsia"/>
        </w:rPr>
        <w:t>（资料性）</w:t>
      </w:r>
      <w:r>
        <w:br/>
      </w:r>
      <w:r>
        <w:rPr>
          <w:rFonts w:hint="eastAsia"/>
        </w:rPr>
        <w:t>GWP参考值</w:t>
      </w:r>
    </w:p>
    <w:p w14:paraId="4133EF82" w14:textId="77777777" w:rsidR="001B04F7" w:rsidRDefault="001B04F7" w:rsidP="001B04F7">
      <w:pPr>
        <w:pStyle w:val="aff4"/>
        <w:spacing w:before="120" w:after="120"/>
      </w:pPr>
      <w:r w:rsidRPr="001B04F7">
        <w:rPr>
          <w:rFonts w:hint="eastAsia"/>
        </w:rPr>
        <w:t>部分温室气体的GWP参考值</w:t>
      </w:r>
    </w:p>
    <w:p w14:paraId="3B2F0C95" w14:textId="1AFA80AB" w:rsidR="001B04F7" w:rsidRPr="001B04F7" w:rsidRDefault="001B04F7" w:rsidP="001B04F7">
      <w:pPr>
        <w:pStyle w:val="affffb"/>
        <w:ind w:firstLine="420"/>
        <w:rPr>
          <w:rFonts w:hint="eastAsia"/>
        </w:rPr>
      </w:pPr>
      <w:r>
        <w:rPr>
          <w:rFonts w:hint="eastAsia"/>
        </w:rPr>
        <w:t>部分温室气体的GWP参考值见表A.1。</w:t>
      </w:r>
    </w:p>
    <w:p w14:paraId="2EB81F0A" w14:textId="5645C0FA" w:rsidR="001B04F7" w:rsidRDefault="001B04F7" w:rsidP="001B04F7">
      <w:pPr>
        <w:pStyle w:val="aff"/>
        <w:spacing w:before="120" w:after="120"/>
        <w:rPr>
          <w:rFonts w:hint="eastAsia"/>
        </w:rPr>
      </w:pPr>
      <w:r>
        <w:t>部分温室气体的</w:t>
      </w:r>
      <w:r>
        <w:rPr>
          <w:rFonts w:ascii="微软雅黑" w:eastAsia="微软雅黑" w:hAnsi="微软雅黑" w:cs="微软雅黑"/>
          <w:position w:val="-2"/>
        </w:rPr>
        <w:t>GWP</w:t>
      </w:r>
      <w:r>
        <w:t>参考值</w:t>
      </w:r>
    </w:p>
    <w:tbl>
      <w:tblPr>
        <w:tblStyle w:val="TableNormal"/>
        <w:tblW w:w="0" w:type="auto"/>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3071"/>
        <w:gridCol w:w="3063"/>
        <w:gridCol w:w="3088"/>
      </w:tblGrid>
      <w:tr w:rsidR="001B04F7" w:rsidRPr="001B04F7" w14:paraId="7DF23F14" w14:textId="77777777" w:rsidTr="001B04F7">
        <w:trPr>
          <w:trHeight w:val="374"/>
        </w:trPr>
        <w:tc>
          <w:tcPr>
            <w:tcW w:w="3071" w:type="dxa"/>
            <w:tcBorders>
              <w:top w:val="single" w:sz="8" w:space="0" w:color="231F20"/>
              <w:left w:val="single" w:sz="8" w:space="0" w:color="231F20"/>
              <w:bottom w:val="single" w:sz="8" w:space="0" w:color="231F20"/>
            </w:tcBorders>
            <w:shd w:val="clear" w:color="auto" w:fill="auto"/>
            <w:vAlign w:val="center"/>
          </w:tcPr>
          <w:p w14:paraId="2C7E76F1" w14:textId="77777777" w:rsidR="001B04F7" w:rsidRPr="001B04F7" w:rsidRDefault="001B04F7" w:rsidP="001B04F7">
            <w:pPr>
              <w:pStyle w:val="TableText"/>
              <w:spacing w:before="97"/>
              <w:ind w:left="1175"/>
              <w:rPr>
                <w:rFonts w:hint="eastAsia"/>
                <w:sz w:val="18"/>
              </w:rPr>
            </w:pPr>
            <w:proofErr w:type="spellStart"/>
            <w:r w:rsidRPr="001B04F7">
              <w:rPr>
                <w:spacing w:val="15"/>
                <w:sz w:val="18"/>
              </w:rPr>
              <w:t>气体名称</w:t>
            </w:r>
            <w:proofErr w:type="spellEnd"/>
          </w:p>
        </w:tc>
        <w:tc>
          <w:tcPr>
            <w:tcW w:w="3063" w:type="dxa"/>
            <w:tcBorders>
              <w:top w:val="single" w:sz="8" w:space="0" w:color="231F20"/>
              <w:bottom w:val="single" w:sz="8" w:space="0" w:color="231F20"/>
            </w:tcBorders>
            <w:shd w:val="clear" w:color="auto" w:fill="auto"/>
            <w:vAlign w:val="center"/>
          </w:tcPr>
          <w:p w14:paraId="0AA5BEFD" w14:textId="77777777" w:rsidR="001B04F7" w:rsidRPr="001B04F7" w:rsidRDefault="001B04F7" w:rsidP="001B04F7">
            <w:pPr>
              <w:pStyle w:val="TableText"/>
              <w:spacing w:before="101"/>
              <w:ind w:left="1089"/>
              <w:rPr>
                <w:rFonts w:hint="eastAsia"/>
                <w:sz w:val="18"/>
              </w:rPr>
            </w:pPr>
            <w:proofErr w:type="spellStart"/>
            <w:r w:rsidRPr="001B04F7">
              <w:rPr>
                <w:spacing w:val="16"/>
                <w:sz w:val="18"/>
              </w:rPr>
              <w:t>化学分子式</w:t>
            </w:r>
            <w:proofErr w:type="spellEnd"/>
          </w:p>
        </w:tc>
        <w:tc>
          <w:tcPr>
            <w:tcW w:w="3088" w:type="dxa"/>
            <w:tcBorders>
              <w:top w:val="single" w:sz="8" w:space="0" w:color="231F20"/>
              <w:bottom w:val="single" w:sz="8" w:space="0" w:color="231F20"/>
              <w:right w:val="single" w:sz="8" w:space="0" w:color="231F20"/>
            </w:tcBorders>
            <w:shd w:val="clear" w:color="auto" w:fill="auto"/>
            <w:vAlign w:val="center"/>
          </w:tcPr>
          <w:p w14:paraId="139CB5AC" w14:textId="77777777" w:rsidR="001B04F7" w:rsidRPr="001B04F7" w:rsidRDefault="001B04F7" w:rsidP="001B04F7">
            <w:pPr>
              <w:pStyle w:val="TableText"/>
              <w:spacing w:before="100"/>
              <w:ind w:left="996"/>
              <w:rPr>
                <w:rFonts w:hint="eastAsia"/>
                <w:sz w:val="18"/>
              </w:rPr>
            </w:pPr>
            <w:r w:rsidRPr="001B04F7">
              <w:rPr>
                <w:spacing w:val="18"/>
                <w:sz w:val="18"/>
              </w:rPr>
              <w:t>100</w:t>
            </w:r>
            <w:proofErr w:type="spellStart"/>
            <w:r w:rsidRPr="001B04F7">
              <w:rPr>
                <w:spacing w:val="18"/>
                <w:position w:val="1"/>
                <w:sz w:val="18"/>
              </w:rPr>
              <w:t>年的</w:t>
            </w:r>
            <w:proofErr w:type="spellEnd"/>
            <w:r w:rsidRPr="001B04F7">
              <w:rPr>
                <w:sz w:val="18"/>
              </w:rPr>
              <w:t>GWP</w:t>
            </w:r>
          </w:p>
        </w:tc>
      </w:tr>
      <w:tr w:rsidR="001B04F7" w:rsidRPr="001B04F7" w14:paraId="2D641AB8" w14:textId="77777777" w:rsidTr="001B04F7">
        <w:trPr>
          <w:trHeight w:val="369"/>
        </w:trPr>
        <w:tc>
          <w:tcPr>
            <w:tcW w:w="3071" w:type="dxa"/>
            <w:tcBorders>
              <w:top w:val="single" w:sz="8" w:space="0" w:color="231F20"/>
              <w:left w:val="single" w:sz="8" w:space="0" w:color="231F20"/>
            </w:tcBorders>
            <w:shd w:val="clear" w:color="auto" w:fill="auto"/>
            <w:vAlign w:val="center"/>
          </w:tcPr>
          <w:p w14:paraId="516AD9ED" w14:textId="77777777" w:rsidR="001B04F7" w:rsidRPr="001B04F7" w:rsidRDefault="001B04F7" w:rsidP="001B04F7">
            <w:pPr>
              <w:pStyle w:val="TableText"/>
              <w:spacing w:before="93"/>
              <w:ind w:left="1176"/>
              <w:rPr>
                <w:rFonts w:hint="eastAsia"/>
                <w:sz w:val="18"/>
              </w:rPr>
            </w:pPr>
            <w:proofErr w:type="spellStart"/>
            <w:r w:rsidRPr="001B04F7">
              <w:rPr>
                <w:spacing w:val="15"/>
                <w:sz w:val="18"/>
              </w:rPr>
              <w:t>二氧化碳</w:t>
            </w:r>
            <w:proofErr w:type="spellEnd"/>
          </w:p>
        </w:tc>
        <w:tc>
          <w:tcPr>
            <w:tcW w:w="3063" w:type="dxa"/>
            <w:tcBorders>
              <w:top w:val="single" w:sz="8" w:space="0" w:color="231F20"/>
            </w:tcBorders>
            <w:shd w:val="clear" w:color="auto" w:fill="auto"/>
            <w:vAlign w:val="center"/>
          </w:tcPr>
          <w:p w14:paraId="0B373616" w14:textId="75785B86" w:rsidR="001B04F7" w:rsidRPr="001B04F7" w:rsidRDefault="001B04F7" w:rsidP="001B04F7">
            <w:pPr>
              <w:pStyle w:val="TableText"/>
              <w:spacing w:before="108"/>
              <w:ind w:left="1372"/>
              <w:rPr>
                <w:rFonts w:hint="eastAsia"/>
                <w:sz w:val="18"/>
                <w:szCs w:val="9"/>
                <w:vertAlign w:val="subscript"/>
                <w:lang w:eastAsia="zh-CN"/>
              </w:rPr>
            </w:pPr>
            <w:r w:rsidRPr="001B04F7">
              <w:rPr>
                <w:spacing w:val="9"/>
                <w:sz w:val="18"/>
              </w:rPr>
              <w:t>CO</w:t>
            </w:r>
            <w:r>
              <w:rPr>
                <w:rFonts w:hint="eastAsia"/>
                <w:spacing w:val="9"/>
                <w:sz w:val="18"/>
                <w:szCs w:val="9"/>
                <w:vertAlign w:val="subscript"/>
                <w:lang w:eastAsia="zh-CN"/>
              </w:rPr>
              <w:t>2</w:t>
            </w:r>
          </w:p>
        </w:tc>
        <w:tc>
          <w:tcPr>
            <w:tcW w:w="3088" w:type="dxa"/>
            <w:tcBorders>
              <w:top w:val="single" w:sz="8" w:space="0" w:color="231F20"/>
              <w:right w:val="single" w:sz="8" w:space="0" w:color="231F20"/>
            </w:tcBorders>
            <w:shd w:val="clear" w:color="auto" w:fill="auto"/>
            <w:vAlign w:val="center"/>
          </w:tcPr>
          <w:p w14:paraId="6022AD6D" w14:textId="77777777" w:rsidR="001B04F7" w:rsidRPr="001B04F7" w:rsidRDefault="001B04F7" w:rsidP="001B04F7">
            <w:pPr>
              <w:pStyle w:val="TableText"/>
              <w:spacing w:before="115"/>
              <w:ind w:left="1514"/>
              <w:rPr>
                <w:rFonts w:hint="eastAsia"/>
                <w:sz w:val="18"/>
              </w:rPr>
            </w:pPr>
            <w:r w:rsidRPr="001B04F7">
              <w:rPr>
                <w:spacing w:val="15"/>
                <w:sz w:val="18"/>
              </w:rPr>
              <w:t>1</w:t>
            </w:r>
          </w:p>
        </w:tc>
      </w:tr>
      <w:tr w:rsidR="001B04F7" w:rsidRPr="001B04F7" w14:paraId="05B4680B" w14:textId="77777777" w:rsidTr="001B04F7">
        <w:trPr>
          <w:trHeight w:val="377"/>
        </w:trPr>
        <w:tc>
          <w:tcPr>
            <w:tcW w:w="3071" w:type="dxa"/>
            <w:tcBorders>
              <w:left w:val="single" w:sz="8" w:space="0" w:color="231F20"/>
            </w:tcBorders>
            <w:shd w:val="clear" w:color="auto" w:fill="auto"/>
            <w:vAlign w:val="center"/>
          </w:tcPr>
          <w:p w14:paraId="7461E2CD" w14:textId="77777777" w:rsidR="001B04F7" w:rsidRPr="001B04F7" w:rsidRDefault="001B04F7" w:rsidP="001B04F7">
            <w:pPr>
              <w:pStyle w:val="TableText"/>
              <w:spacing w:before="105"/>
              <w:ind w:left="1375"/>
              <w:rPr>
                <w:rFonts w:hint="eastAsia"/>
                <w:sz w:val="18"/>
              </w:rPr>
            </w:pPr>
            <w:proofErr w:type="spellStart"/>
            <w:r w:rsidRPr="001B04F7">
              <w:rPr>
                <w:spacing w:val="1"/>
                <w:sz w:val="18"/>
              </w:rPr>
              <w:t>甲烷</w:t>
            </w:r>
            <w:proofErr w:type="spellEnd"/>
          </w:p>
        </w:tc>
        <w:tc>
          <w:tcPr>
            <w:tcW w:w="3063" w:type="dxa"/>
            <w:shd w:val="clear" w:color="auto" w:fill="auto"/>
            <w:vAlign w:val="center"/>
          </w:tcPr>
          <w:p w14:paraId="6A46CA22" w14:textId="4743EB2D" w:rsidR="001B04F7" w:rsidRPr="001B04F7" w:rsidRDefault="001B04F7" w:rsidP="001B04F7">
            <w:pPr>
              <w:pStyle w:val="TableText"/>
              <w:spacing w:before="116"/>
              <w:ind w:left="1366"/>
              <w:rPr>
                <w:rFonts w:hint="eastAsia"/>
                <w:sz w:val="18"/>
                <w:szCs w:val="9"/>
                <w:vertAlign w:val="subscript"/>
                <w:lang w:eastAsia="zh-CN"/>
              </w:rPr>
            </w:pPr>
            <w:r w:rsidRPr="001B04F7">
              <w:rPr>
                <w:spacing w:val="16"/>
                <w:sz w:val="18"/>
              </w:rPr>
              <w:t>CH</w:t>
            </w:r>
            <w:r>
              <w:rPr>
                <w:rFonts w:hint="eastAsia"/>
                <w:spacing w:val="16"/>
                <w:sz w:val="18"/>
                <w:szCs w:val="9"/>
                <w:vertAlign w:val="subscript"/>
                <w:lang w:eastAsia="zh-CN"/>
              </w:rPr>
              <w:t>4</w:t>
            </w:r>
          </w:p>
        </w:tc>
        <w:tc>
          <w:tcPr>
            <w:tcW w:w="3088" w:type="dxa"/>
            <w:tcBorders>
              <w:right w:val="single" w:sz="8" w:space="0" w:color="231F20"/>
            </w:tcBorders>
            <w:shd w:val="clear" w:color="auto" w:fill="auto"/>
            <w:vAlign w:val="center"/>
          </w:tcPr>
          <w:p w14:paraId="38C55757" w14:textId="77777777" w:rsidR="001B04F7" w:rsidRPr="001B04F7" w:rsidRDefault="001B04F7" w:rsidP="001B04F7">
            <w:pPr>
              <w:pStyle w:val="TableText"/>
              <w:spacing w:before="125"/>
              <w:ind w:left="1394"/>
              <w:rPr>
                <w:rFonts w:hint="eastAsia"/>
                <w:sz w:val="18"/>
              </w:rPr>
            </w:pPr>
            <w:r w:rsidRPr="001B04F7">
              <w:rPr>
                <w:sz w:val="18"/>
              </w:rPr>
              <w:t>27.9</w:t>
            </w:r>
          </w:p>
        </w:tc>
      </w:tr>
      <w:tr w:rsidR="001B04F7" w:rsidRPr="001B04F7" w14:paraId="60F99C2E" w14:textId="77777777" w:rsidTr="001B04F7">
        <w:trPr>
          <w:trHeight w:val="379"/>
        </w:trPr>
        <w:tc>
          <w:tcPr>
            <w:tcW w:w="3071" w:type="dxa"/>
            <w:tcBorders>
              <w:left w:val="single" w:sz="8" w:space="0" w:color="231F20"/>
            </w:tcBorders>
            <w:shd w:val="clear" w:color="auto" w:fill="auto"/>
            <w:vAlign w:val="center"/>
          </w:tcPr>
          <w:p w14:paraId="750833C0" w14:textId="77777777" w:rsidR="001B04F7" w:rsidRPr="001B04F7" w:rsidRDefault="001B04F7" w:rsidP="001B04F7">
            <w:pPr>
              <w:pStyle w:val="TableText"/>
              <w:spacing w:before="104"/>
              <w:ind w:left="1179"/>
              <w:rPr>
                <w:rFonts w:hint="eastAsia"/>
                <w:sz w:val="18"/>
              </w:rPr>
            </w:pPr>
            <w:proofErr w:type="spellStart"/>
            <w:r w:rsidRPr="001B04F7">
              <w:rPr>
                <w:spacing w:val="14"/>
                <w:sz w:val="18"/>
              </w:rPr>
              <w:t>氧化亚氮</w:t>
            </w:r>
            <w:proofErr w:type="spellEnd"/>
          </w:p>
        </w:tc>
        <w:tc>
          <w:tcPr>
            <w:tcW w:w="3063" w:type="dxa"/>
            <w:shd w:val="clear" w:color="auto" w:fill="auto"/>
            <w:vAlign w:val="center"/>
          </w:tcPr>
          <w:p w14:paraId="56B65113" w14:textId="647658C9" w:rsidR="001B04F7" w:rsidRPr="001B04F7" w:rsidRDefault="001B04F7" w:rsidP="001B04F7">
            <w:pPr>
              <w:pStyle w:val="TableText"/>
              <w:spacing w:before="118"/>
              <w:ind w:left="1366"/>
              <w:rPr>
                <w:rFonts w:hint="eastAsia"/>
                <w:sz w:val="18"/>
              </w:rPr>
            </w:pPr>
            <w:r w:rsidRPr="001B04F7">
              <w:rPr>
                <w:spacing w:val="7"/>
                <w:sz w:val="18"/>
              </w:rPr>
              <w:t>N</w:t>
            </w:r>
            <w:r>
              <w:rPr>
                <w:rFonts w:hint="eastAsia"/>
                <w:spacing w:val="7"/>
                <w:sz w:val="18"/>
                <w:szCs w:val="9"/>
                <w:vertAlign w:val="subscript"/>
                <w:lang w:eastAsia="zh-CN"/>
              </w:rPr>
              <w:t>2</w:t>
            </w:r>
            <w:r w:rsidRPr="001B04F7">
              <w:rPr>
                <w:spacing w:val="7"/>
                <w:sz w:val="18"/>
              </w:rPr>
              <w:t>O</w:t>
            </w:r>
          </w:p>
        </w:tc>
        <w:tc>
          <w:tcPr>
            <w:tcW w:w="3088" w:type="dxa"/>
            <w:tcBorders>
              <w:right w:val="single" w:sz="8" w:space="0" w:color="231F20"/>
            </w:tcBorders>
            <w:shd w:val="clear" w:color="auto" w:fill="auto"/>
            <w:vAlign w:val="center"/>
          </w:tcPr>
          <w:p w14:paraId="2B51175A" w14:textId="77777777" w:rsidR="001B04F7" w:rsidRPr="001B04F7" w:rsidRDefault="001B04F7" w:rsidP="001B04F7">
            <w:pPr>
              <w:pStyle w:val="TableText"/>
              <w:spacing w:before="124"/>
              <w:ind w:left="1422"/>
              <w:rPr>
                <w:rFonts w:hint="eastAsia"/>
                <w:sz w:val="18"/>
              </w:rPr>
            </w:pPr>
            <w:r w:rsidRPr="001B04F7">
              <w:rPr>
                <w:spacing w:val="5"/>
                <w:sz w:val="18"/>
              </w:rPr>
              <w:t>273</w:t>
            </w:r>
          </w:p>
        </w:tc>
      </w:tr>
      <w:tr w:rsidR="001B04F7" w:rsidRPr="001B04F7" w14:paraId="2F2C9A62" w14:textId="77777777" w:rsidTr="001B04F7">
        <w:trPr>
          <w:trHeight w:val="378"/>
        </w:trPr>
        <w:tc>
          <w:tcPr>
            <w:tcW w:w="3071" w:type="dxa"/>
            <w:tcBorders>
              <w:left w:val="single" w:sz="8" w:space="0" w:color="231F20"/>
            </w:tcBorders>
            <w:shd w:val="clear" w:color="auto" w:fill="auto"/>
            <w:vAlign w:val="center"/>
          </w:tcPr>
          <w:p w14:paraId="62E96B4C" w14:textId="77777777" w:rsidR="001B04F7" w:rsidRPr="001B04F7" w:rsidRDefault="001B04F7" w:rsidP="001B04F7">
            <w:pPr>
              <w:pStyle w:val="TableText"/>
              <w:spacing w:before="104"/>
              <w:ind w:left="1179"/>
              <w:rPr>
                <w:rFonts w:hint="eastAsia"/>
                <w:sz w:val="18"/>
              </w:rPr>
            </w:pPr>
            <w:proofErr w:type="spellStart"/>
            <w:r w:rsidRPr="001B04F7">
              <w:rPr>
                <w:spacing w:val="14"/>
                <w:sz w:val="18"/>
              </w:rPr>
              <w:t>三氟化氮</w:t>
            </w:r>
            <w:proofErr w:type="spellEnd"/>
          </w:p>
        </w:tc>
        <w:tc>
          <w:tcPr>
            <w:tcW w:w="3063" w:type="dxa"/>
            <w:shd w:val="clear" w:color="auto" w:fill="auto"/>
            <w:vAlign w:val="center"/>
          </w:tcPr>
          <w:p w14:paraId="2FC6339A" w14:textId="3866F58E" w:rsidR="001B04F7" w:rsidRPr="001B04F7" w:rsidRDefault="001B04F7" w:rsidP="001B04F7">
            <w:pPr>
              <w:pStyle w:val="TableText"/>
              <w:spacing w:before="122"/>
              <w:ind w:left="1380"/>
              <w:rPr>
                <w:rFonts w:hint="eastAsia"/>
                <w:sz w:val="18"/>
                <w:szCs w:val="9"/>
                <w:vertAlign w:val="subscript"/>
                <w:lang w:eastAsia="zh-CN"/>
              </w:rPr>
            </w:pPr>
            <w:r w:rsidRPr="001B04F7">
              <w:rPr>
                <w:spacing w:val="17"/>
                <w:sz w:val="18"/>
              </w:rPr>
              <w:t>NF</w:t>
            </w:r>
            <w:r>
              <w:rPr>
                <w:rFonts w:hint="eastAsia"/>
                <w:spacing w:val="17"/>
                <w:sz w:val="18"/>
                <w:szCs w:val="9"/>
                <w:vertAlign w:val="subscript"/>
                <w:lang w:eastAsia="zh-CN"/>
              </w:rPr>
              <w:t>3</w:t>
            </w:r>
          </w:p>
        </w:tc>
        <w:tc>
          <w:tcPr>
            <w:tcW w:w="3088" w:type="dxa"/>
            <w:tcBorders>
              <w:right w:val="single" w:sz="8" w:space="0" w:color="231F20"/>
            </w:tcBorders>
            <w:shd w:val="clear" w:color="auto" w:fill="auto"/>
            <w:vAlign w:val="center"/>
          </w:tcPr>
          <w:p w14:paraId="61B6717C" w14:textId="77777777" w:rsidR="001B04F7" w:rsidRPr="001B04F7" w:rsidRDefault="001B04F7" w:rsidP="001B04F7">
            <w:pPr>
              <w:pStyle w:val="TableText"/>
              <w:spacing w:before="125"/>
              <w:ind w:left="1305"/>
              <w:rPr>
                <w:rFonts w:hint="eastAsia"/>
                <w:sz w:val="18"/>
              </w:rPr>
            </w:pPr>
            <w:r w:rsidRPr="001B04F7">
              <w:rPr>
                <w:spacing w:val="12"/>
                <w:sz w:val="18"/>
              </w:rPr>
              <w:t>17400</w:t>
            </w:r>
          </w:p>
        </w:tc>
      </w:tr>
      <w:tr w:rsidR="001B04F7" w:rsidRPr="001B04F7" w14:paraId="49142F34" w14:textId="77777777" w:rsidTr="001B04F7">
        <w:trPr>
          <w:trHeight w:val="377"/>
        </w:trPr>
        <w:tc>
          <w:tcPr>
            <w:tcW w:w="3071" w:type="dxa"/>
            <w:tcBorders>
              <w:left w:val="single" w:sz="8" w:space="0" w:color="231F20"/>
            </w:tcBorders>
            <w:shd w:val="clear" w:color="auto" w:fill="auto"/>
            <w:vAlign w:val="center"/>
          </w:tcPr>
          <w:p w14:paraId="5D2B7080" w14:textId="77777777" w:rsidR="001B04F7" w:rsidRPr="001B04F7" w:rsidRDefault="001B04F7" w:rsidP="001B04F7">
            <w:pPr>
              <w:pStyle w:val="TableText"/>
              <w:spacing w:before="105"/>
              <w:ind w:left="1175"/>
              <w:rPr>
                <w:rFonts w:hint="eastAsia"/>
                <w:sz w:val="18"/>
              </w:rPr>
            </w:pPr>
            <w:proofErr w:type="spellStart"/>
            <w:r w:rsidRPr="001B04F7">
              <w:rPr>
                <w:spacing w:val="15"/>
                <w:sz w:val="18"/>
              </w:rPr>
              <w:t>六氟化硫</w:t>
            </w:r>
            <w:proofErr w:type="spellEnd"/>
          </w:p>
        </w:tc>
        <w:tc>
          <w:tcPr>
            <w:tcW w:w="3063" w:type="dxa"/>
            <w:shd w:val="clear" w:color="auto" w:fill="auto"/>
            <w:vAlign w:val="center"/>
          </w:tcPr>
          <w:p w14:paraId="6687C29A" w14:textId="0A6EC196" w:rsidR="001B04F7" w:rsidRPr="001B04F7" w:rsidRDefault="001B04F7" w:rsidP="001B04F7">
            <w:pPr>
              <w:pStyle w:val="TableText"/>
              <w:spacing w:before="120"/>
              <w:ind w:left="1398"/>
              <w:rPr>
                <w:rFonts w:hint="eastAsia"/>
                <w:sz w:val="18"/>
                <w:szCs w:val="9"/>
                <w:vertAlign w:val="subscript"/>
                <w:lang w:eastAsia="zh-CN"/>
              </w:rPr>
            </w:pPr>
            <w:r w:rsidRPr="001B04F7">
              <w:rPr>
                <w:spacing w:val="17"/>
                <w:sz w:val="18"/>
              </w:rPr>
              <w:t>SF</w:t>
            </w:r>
            <w:r>
              <w:rPr>
                <w:rFonts w:hint="eastAsia"/>
                <w:spacing w:val="17"/>
                <w:sz w:val="18"/>
                <w:szCs w:val="9"/>
                <w:vertAlign w:val="subscript"/>
                <w:lang w:eastAsia="zh-CN"/>
              </w:rPr>
              <w:t>6</w:t>
            </w:r>
          </w:p>
        </w:tc>
        <w:tc>
          <w:tcPr>
            <w:tcW w:w="3088" w:type="dxa"/>
            <w:tcBorders>
              <w:right w:val="single" w:sz="8" w:space="0" w:color="231F20"/>
            </w:tcBorders>
            <w:shd w:val="clear" w:color="auto" w:fill="auto"/>
            <w:vAlign w:val="center"/>
          </w:tcPr>
          <w:p w14:paraId="01418190" w14:textId="77777777" w:rsidR="001B04F7" w:rsidRPr="001B04F7" w:rsidRDefault="001B04F7" w:rsidP="001B04F7">
            <w:pPr>
              <w:pStyle w:val="TableText"/>
              <w:spacing w:before="127"/>
              <w:ind w:left="1301"/>
              <w:rPr>
                <w:rFonts w:hint="eastAsia"/>
                <w:sz w:val="18"/>
              </w:rPr>
            </w:pPr>
            <w:r w:rsidRPr="001B04F7">
              <w:rPr>
                <w:spacing w:val="5"/>
                <w:sz w:val="18"/>
              </w:rPr>
              <w:t>25200</w:t>
            </w:r>
          </w:p>
        </w:tc>
      </w:tr>
      <w:tr w:rsidR="001B04F7" w:rsidRPr="001B04F7" w14:paraId="5AC01BBE" w14:textId="77777777" w:rsidTr="001B04F7">
        <w:trPr>
          <w:trHeight w:val="379"/>
        </w:trPr>
        <w:tc>
          <w:tcPr>
            <w:tcW w:w="9222" w:type="dxa"/>
            <w:gridSpan w:val="3"/>
            <w:tcBorders>
              <w:left w:val="single" w:sz="8" w:space="0" w:color="231F20"/>
              <w:right w:val="single" w:sz="8" w:space="0" w:color="231F20"/>
            </w:tcBorders>
            <w:shd w:val="clear" w:color="auto" w:fill="auto"/>
            <w:vAlign w:val="center"/>
          </w:tcPr>
          <w:p w14:paraId="2663B915" w14:textId="77777777" w:rsidR="001B04F7" w:rsidRPr="001B04F7" w:rsidRDefault="001B04F7" w:rsidP="001B04F7">
            <w:pPr>
              <w:pStyle w:val="TableText"/>
              <w:spacing w:before="105"/>
              <w:ind w:left="3849"/>
              <w:rPr>
                <w:rFonts w:hint="eastAsia"/>
                <w:sz w:val="18"/>
              </w:rPr>
            </w:pPr>
            <w:proofErr w:type="spellStart"/>
            <w:proofErr w:type="gramStart"/>
            <w:r w:rsidRPr="001B04F7">
              <w:rPr>
                <w:spacing w:val="33"/>
                <w:sz w:val="18"/>
              </w:rPr>
              <w:t>氢氟碳化物</w:t>
            </w:r>
            <w:proofErr w:type="spellEnd"/>
            <w:r w:rsidRPr="001B04F7">
              <w:rPr>
                <w:spacing w:val="33"/>
                <w:sz w:val="18"/>
              </w:rPr>
              <w:t>(</w:t>
            </w:r>
            <w:proofErr w:type="gramEnd"/>
            <w:r w:rsidRPr="001B04F7">
              <w:rPr>
                <w:sz w:val="18"/>
              </w:rPr>
              <w:t>HFC</w:t>
            </w:r>
            <w:r w:rsidRPr="001B04F7">
              <w:rPr>
                <w:position w:val="-1"/>
                <w:sz w:val="18"/>
              </w:rPr>
              <w:t>s</w:t>
            </w:r>
            <w:r w:rsidRPr="001B04F7">
              <w:rPr>
                <w:spacing w:val="33"/>
                <w:sz w:val="18"/>
              </w:rPr>
              <w:t>)</w:t>
            </w:r>
          </w:p>
        </w:tc>
      </w:tr>
      <w:tr w:rsidR="001B04F7" w:rsidRPr="001B04F7" w14:paraId="0C05CCE7" w14:textId="77777777" w:rsidTr="001B04F7">
        <w:trPr>
          <w:trHeight w:val="378"/>
        </w:trPr>
        <w:tc>
          <w:tcPr>
            <w:tcW w:w="3071" w:type="dxa"/>
            <w:tcBorders>
              <w:left w:val="single" w:sz="8" w:space="0" w:color="231F20"/>
            </w:tcBorders>
            <w:shd w:val="clear" w:color="auto" w:fill="auto"/>
            <w:vAlign w:val="center"/>
          </w:tcPr>
          <w:p w14:paraId="16F51BF2" w14:textId="77777777" w:rsidR="001B04F7" w:rsidRPr="001B04F7" w:rsidRDefault="001B04F7" w:rsidP="001B04F7">
            <w:pPr>
              <w:pStyle w:val="TableText"/>
              <w:spacing w:before="105"/>
              <w:ind w:left="783"/>
              <w:rPr>
                <w:rFonts w:hint="eastAsia"/>
                <w:sz w:val="18"/>
              </w:rPr>
            </w:pPr>
            <w:proofErr w:type="spellStart"/>
            <w:proofErr w:type="gramStart"/>
            <w:r w:rsidRPr="001B04F7">
              <w:rPr>
                <w:spacing w:val="20"/>
                <w:sz w:val="18"/>
              </w:rPr>
              <w:t>三氟甲烷</w:t>
            </w:r>
            <w:proofErr w:type="spellEnd"/>
            <w:r w:rsidRPr="001B04F7">
              <w:rPr>
                <w:spacing w:val="20"/>
                <w:sz w:val="18"/>
              </w:rPr>
              <w:t>(</w:t>
            </w:r>
            <w:proofErr w:type="gramEnd"/>
            <w:r w:rsidRPr="001B04F7">
              <w:rPr>
                <w:sz w:val="18"/>
              </w:rPr>
              <w:t>HFC</w:t>
            </w:r>
            <w:r w:rsidRPr="001B04F7">
              <w:rPr>
                <w:spacing w:val="20"/>
                <w:sz w:val="18"/>
              </w:rPr>
              <w:t>-23)</w:t>
            </w:r>
          </w:p>
        </w:tc>
        <w:tc>
          <w:tcPr>
            <w:tcW w:w="3063" w:type="dxa"/>
            <w:shd w:val="clear" w:color="auto" w:fill="auto"/>
            <w:vAlign w:val="center"/>
          </w:tcPr>
          <w:p w14:paraId="543DD72C" w14:textId="141671C1" w:rsidR="001B04F7" w:rsidRPr="001B04F7" w:rsidRDefault="001B04F7" w:rsidP="001B04F7">
            <w:pPr>
              <w:pStyle w:val="TableText"/>
              <w:spacing w:before="121"/>
              <w:ind w:left="1312"/>
              <w:rPr>
                <w:rFonts w:hint="eastAsia"/>
                <w:sz w:val="18"/>
                <w:szCs w:val="9"/>
                <w:vertAlign w:val="subscript"/>
                <w:lang w:eastAsia="zh-CN"/>
              </w:rPr>
            </w:pPr>
            <w:r w:rsidRPr="001B04F7">
              <w:rPr>
                <w:spacing w:val="21"/>
                <w:sz w:val="18"/>
              </w:rPr>
              <w:t>CHF</w:t>
            </w:r>
            <w:r>
              <w:rPr>
                <w:rFonts w:hint="eastAsia"/>
                <w:spacing w:val="21"/>
                <w:sz w:val="18"/>
                <w:szCs w:val="9"/>
                <w:vertAlign w:val="subscript"/>
                <w:lang w:eastAsia="zh-CN"/>
              </w:rPr>
              <w:t>3</w:t>
            </w:r>
          </w:p>
        </w:tc>
        <w:tc>
          <w:tcPr>
            <w:tcW w:w="3088" w:type="dxa"/>
            <w:tcBorders>
              <w:right w:val="single" w:sz="8" w:space="0" w:color="231F20"/>
            </w:tcBorders>
            <w:shd w:val="clear" w:color="auto" w:fill="auto"/>
            <w:vAlign w:val="center"/>
          </w:tcPr>
          <w:p w14:paraId="63749F07" w14:textId="77777777" w:rsidR="001B04F7" w:rsidRPr="001B04F7" w:rsidRDefault="001B04F7" w:rsidP="001B04F7">
            <w:pPr>
              <w:pStyle w:val="TableText"/>
              <w:spacing w:before="127"/>
              <w:ind w:left="1305"/>
              <w:rPr>
                <w:rFonts w:hint="eastAsia"/>
                <w:sz w:val="18"/>
              </w:rPr>
            </w:pPr>
            <w:r w:rsidRPr="001B04F7">
              <w:rPr>
                <w:spacing w:val="5"/>
                <w:sz w:val="18"/>
              </w:rPr>
              <w:t>14600</w:t>
            </w:r>
          </w:p>
        </w:tc>
      </w:tr>
      <w:tr w:rsidR="001B04F7" w:rsidRPr="001B04F7" w14:paraId="0B28CAC3" w14:textId="77777777" w:rsidTr="001B04F7">
        <w:trPr>
          <w:trHeight w:val="377"/>
        </w:trPr>
        <w:tc>
          <w:tcPr>
            <w:tcW w:w="3071" w:type="dxa"/>
            <w:tcBorders>
              <w:left w:val="single" w:sz="8" w:space="0" w:color="231F20"/>
            </w:tcBorders>
            <w:shd w:val="clear" w:color="auto" w:fill="auto"/>
            <w:vAlign w:val="center"/>
          </w:tcPr>
          <w:p w14:paraId="559268F9" w14:textId="77777777" w:rsidR="001B04F7" w:rsidRPr="001B04F7" w:rsidRDefault="001B04F7" w:rsidP="001B04F7">
            <w:pPr>
              <w:pStyle w:val="TableText"/>
              <w:spacing w:before="107"/>
              <w:ind w:left="780"/>
              <w:rPr>
                <w:rFonts w:hint="eastAsia"/>
                <w:sz w:val="18"/>
              </w:rPr>
            </w:pPr>
            <w:proofErr w:type="spellStart"/>
            <w:proofErr w:type="gramStart"/>
            <w:r w:rsidRPr="001B04F7">
              <w:rPr>
                <w:spacing w:val="20"/>
                <w:sz w:val="18"/>
              </w:rPr>
              <w:t>二氟甲烷</w:t>
            </w:r>
            <w:proofErr w:type="spellEnd"/>
            <w:r w:rsidRPr="001B04F7">
              <w:rPr>
                <w:spacing w:val="20"/>
                <w:sz w:val="18"/>
              </w:rPr>
              <w:t>(</w:t>
            </w:r>
            <w:proofErr w:type="gramEnd"/>
            <w:r w:rsidRPr="001B04F7">
              <w:rPr>
                <w:sz w:val="18"/>
              </w:rPr>
              <w:t>HFC</w:t>
            </w:r>
            <w:r w:rsidRPr="001B04F7">
              <w:rPr>
                <w:spacing w:val="20"/>
                <w:sz w:val="18"/>
              </w:rPr>
              <w:t>-32)</w:t>
            </w:r>
          </w:p>
        </w:tc>
        <w:tc>
          <w:tcPr>
            <w:tcW w:w="3063" w:type="dxa"/>
            <w:shd w:val="clear" w:color="auto" w:fill="auto"/>
            <w:vAlign w:val="center"/>
          </w:tcPr>
          <w:p w14:paraId="6CD1F4FE" w14:textId="36BBBD09" w:rsidR="001B04F7" w:rsidRPr="001B04F7" w:rsidRDefault="001B04F7" w:rsidP="001B04F7">
            <w:pPr>
              <w:pStyle w:val="TableText"/>
              <w:spacing w:before="120"/>
              <w:ind w:left="1273"/>
              <w:rPr>
                <w:rFonts w:hint="eastAsia"/>
                <w:sz w:val="18"/>
                <w:szCs w:val="9"/>
                <w:vertAlign w:val="subscript"/>
                <w:lang w:eastAsia="zh-CN"/>
              </w:rPr>
            </w:pPr>
            <w:r w:rsidRPr="001B04F7">
              <w:rPr>
                <w:spacing w:val="18"/>
                <w:sz w:val="18"/>
              </w:rPr>
              <w:t>CH</w:t>
            </w:r>
            <w:r>
              <w:rPr>
                <w:rFonts w:hint="eastAsia"/>
                <w:spacing w:val="18"/>
                <w:sz w:val="18"/>
                <w:szCs w:val="9"/>
                <w:vertAlign w:val="subscript"/>
                <w:lang w:eastAsia="zh-CN"/>
              </w:rPr>
              <w:t>2</w:t>
            </w:r>
            <w:r w:rsidRPr="001B04F7">
              <w:rPr>
                <w:spacing w:val="18"/>
                <w:sz w:val="18"/>
              </w:rPr>
              <w:t>F</w:t>
            </w:r>
            <w:r>
              <w:rPr>
                <w:rFonts w:hint="eastAsia"/>
                <w:spacing w:val="18"/>
                <w:sz w:val="18"/>
                <w:szCs w:val="9"/>
                <w:vertAlign w:val="subscript"/>
                <w:lang w:eastAsia="zh-CN"/>
              </w:rPr>
              <w:t>2</w:t>
            </w:r>
          </w:p>
        </w:tc>
        <w:tc>
          <w:tcPr>
            <w:tcW w:w="3088" w:type="dxa"/>
            <w:tcBorders>
              <w:right w:val="single" w:sz="8" w:space="0" w:color="231F20"/>
            </w:tcBorders>
            <w:shd w:val="clear" w:color="auto" w:fill="auto"/>
            <w:vAlign w:val="center"/>
          </w:tcPr>
          <w:p w14:paraId="4DB09AA0" w14:textId="77777777" w:rsidR="001B04F7" w:rsidRPr="001B04F7" w:rsidRDefault="001B04F7" w:rsidP="001B04F7">
            <w:pPr>
              <w:pStyle w:val="TableText"/>
              <w:spacing w:before="129"/>
              <w:ind w:left="1423"/>
              <w:rPr>
                <w:rFonts w:hint="eastAsia"/>
                <w:sz w:val="18"/>
              </w:rPr>
            </w:pPr>
            <w:r w:rsidRPr="001B04F7">
              <w:rPr>
                <w:spacing w:val="4"/>
                <w:sz w:val="18"/>
              </w:rPr>
              <w:t>771</w:t>
            </w:r>
          </w:p>
        </w:tc>
      </w:tr>
      <w:tr w:rsidR="001B04F7" w:rsidRPr="001B04F7" w14:paraId="2EDA25F8" w14:textId="77777777" w:rsidTr="001B04F7">
        <w:trPr>
          <w:trHeight w:val="379"/>
        </w:trPr>
        <w:tc>
          <w:tcPr>
            <w:tcW w:w="3071" w:type="dxa"/>
            <w:tcBorders>
              <w:left w:val="single" w:sz="8" w:space="0" w:color="231F20"/>
            </w:tcBorders>
            <w:shd w:val="clear" w:color="auto" w:fill="auto"/>
            <w:vAlign w:val="center"/>
          </w:tcPr>
          <w:p w14:paraId="36F75E20" w14:textId="77777777" w:rsidR="001B04F7" w:rsidRPr="001B04F7" w:rsidRDefault="001B04F7" w:rsidP="001B04F7">
            <w:pPr>
              <w:pStyle w:val="TableText"/>
              <w:spacing w:before="107"/>
              <w:ind w:left="780"/>
              <w:rPr>
                <w:rFonts w:hint="eastAsia"/>
                <w:sz w:val="18"/>
              </w:rPr>
            </w:pPr>
            <w:proofErr w:type="spellStart"/>
            <w:proofErr w:type="gramStart"/>
            <w:r w:rsidRPr="001B04F7">
              <w:rPr>
                <w:spacing w:val="20"/>
                <w:sz w:val="18"/>
              </w:rPr>
              <w:t>一氟甲</w:t>
            </w:r>
            <w:proofErr w:type="spellEnd"/>
            <w:r w:rsidRPr="001B04F7">
              <w:rPr>
                <w:spacing w:val="20"/>
                <w:sz w:val="18"/>
              </w:rPr>
              <w:t>烷(</w:t>
            </w:r>
            <w:proofErr w:type="gramEnd"/>
            <w:r w:rsidRPr="001B04F7">
              <w:rPr>
                <w:sz w:val="18"/>
              </w:rPr>
              <w:t>HFC</w:t>
            </w:r>
            <w:r w:rsidRPr="001B04F7">
              <w:rPr>
                <w:spacing w:val="20"/>
                <w:sz w:val="18"/>
              </w:rPr>
              <w:t>-41)</w:t>
            </w:r>
          </w:p>
        </w:tc>
        <w:tc>
          <w:tcPr>
            <w:tcW w:w="3063" w:type="dxa"/>
            <w:shd w:val="clear" w:color="auto" w:fill="auto"/>
            <w:vAlign w:val="center"/>
          </w:tcPr>
          <w:p w14:paraId="4AE2CFCF" w14:textId="30C3CAD0" w:rsidR="001B04F7" w:rsidRPr="001B04F7" w:rsidRDefault="001B04F7" w:rsidP="001B04F7">
            <w:pPr>
              <w:pStyle w:val="TableText"/>
              <w:spacing w:before="122"/>
              <w:ind w:left="1312"/>
              <w:rPr>
                <w:rFonts w:hint="eastAsia"/>
                <w:sz w:val="18"/>
              </w:rPr>
            </w:pPr>
            <w:r w:rsidRPr="001B04F7">
              <w:rPr>
                <w:spacing w:val="19"/>
                <w:w w:val="104"/>
                <w:sz w:val="18"/>
              </w:rPr>
              <w:t>CH</w:t>
            </w:r>
            <w:r>
              <w:rPr>
                <w:rFonts w:hint="eastAsia"/>
                <w:spacing w:val="19"/>
                <w:w w:val="104"/>
                <w:sz w:val="18"/>
                <w:szCs w:val="9"/>
                <w:vertAlign w:val="subscript"/>
                <w:lang w:eastAsia="zh-CN"/>
              </w:rPr>
              <w:t>3</w:t>
            </w:r>
            <w:r w:rsidRPr="001B04F7">
              <w:rPr>
                <w:spacing w:val="19"/>
                <w:w w:val="104"/>
                <w:sz w:val="18"/>
              </w:rPr>
              <w:t>F</w:t>
            </w:r>
          </w:p>
        </w:tc>
        <w:tc>
          <w:tcPr>
            <w:tcW w:w="3088" w:type="dxa"/>
            <w:tcBorders>
              <w:right w:val="single" w:sz="8" w:space="0" w:color="231F20"/>
            </w:tcBorders>
            <w:shd w:val="clear" w:color="auto" w:fill="auto"/>
            <w:vAlign w:val="center"/>
          </w:tcPr>
          <w:p w14:paraId="7A4B1E66" w14:textId="77777777" w:rsidR="001B04F7" w:rsidRPr="001B04F7" w:rsidRDefault="001B04F7" w:rsidP="001B04F7">
            <w:pPr>
              <w:pStyle w:val="TableText"/>
              <w:spacing w:before="127"/>
              <w:ind w:left="1425"/>
              <w:rPr>
                <w:rFonts w:hint="eastAsia"/>
                <w:sz w:val="18"/>
              </w:rPr>
            </w:pPr>
            <w:r w:rsidRPr="001B04F7">
              <w:rPr>
                <w:spacing w:val="3"/>
                <w:sz w:val="18"/>
              </w:rPr>
              <w:t>135</w:t>
            </w:r>
          </w:p>
        </w:tc>
      </w:tr>
      <w:tr w:rsidR="001B04F7" w:rsidRPr="001B04F7" w14:paraId="301C8708" w14:textId="77777777" w:rsidTr="001B04F7">
        <w:trPr>
          <w:trHeight w:val="377"/>
        </w:trPr>
        <w:tc>
          <w:tcPr>
            <w:tcW w:w="3071" w:type="dxa"/>
            <w:tcBorders>
              <w:left w:val="single" w:sz="8" w:space="0" w:color="231F20"/>
            </w:tcBorders>
            <w:shd w:val="clear" w:color="auto" w:fill="auto"/>
            <w:vAlign w:val="center"/>
          </w:tcPr>
          <w:p w14:paraId="01EF58C4" w14:textId="77777777" w:rsidR="001B04F7" w:rsidRPr="001B04F7" w:rsidRDefault="001B04F7" w:rsidP="001B04F7">
            <w:pPr>
              <w:pStyle w:val="TableText"/>
              <w:spacing w:before="107"/>
              <w:ind w:left="739"/>
              <w:rPr>
                <w:rFonts w:hint="eastAsia"/>
                <w:sz w:val="18"/>
              </w:rPr>
            </w:pPr>
            <w:proofErr w:type="spellStart"/>
            <w:proofErr w:type="gramStart"/>
            <w:r w:rsidRPr="001B04F7">
              <w:rPr>
                <w:spacing w:val="17"/>
                <w:sz w:val="18"/>
              </w:rPr>
              <w:t>五氟乙烷</w:t>
            </w:r>
            <w:proofErr w:type="spellEnd"/>
            <w:r w:rsidRPr="001B04F7">
              <w:rPr>
                <w:spacing w:val="17"/>
                <w:sz w:val="18"/>
              </w:rPr>
              <w:t>(</w:t>
            </w:r>
            <w:proofErr w:type="gramEnd"/>
            <w:r w:rsidRPr="001B04F7">
              <w:rPr>
                <w:sz w:val="18"/>
              </w:rPr>
              <w:t>HFC</w:t>
            </w:r>
            <w:r w:rsidRPr="001B04F7">
              <w:rPr>
                <w:spacing w:val="17"/>
                <w:sz w:val="18"/>
              </w:rPr>
              <w:t>-125)</w:t>
            </w:r>
          </w:p>
        </w:tc>
        <w:tc>
          <w:tcPr>
            <w:tcW w:w="3063" w:type="dxa"/>
            <w:shd w:val="clear" w:color="auto" w:fill="auto"/>
            <w:vAlign w:val="center"/>
          </w:tcPr>
          <w:p w14:paraId="562CF71F" w14:textId="6AB9B6B3" w:rsidR="001B04F7" w:rsidRPr="001B04F7" w:rsidRDefault="001B04F7" w:rsidP="001B04F7">
            <w:pPr>
              <w:pStyle w:val="TableText"/>
              <w:spacing w:before="120"/>
              <w:ind w:left="1273"/>
              <w:rPr>
                <w:rFonts w:hint="eastAsia"/>
                <w:sz w:val="18"/>
                <w:szCs w:val="9"/>
                <w:vertAlign w:val="subscript"/>
                <w:lang w:eastAsia="zh-CN"/>
              </w:rPr>
            </w:pPr>
            <w:r w:rsidRPr="001B04F7">
              <w:rPr>
                <w:spacing w:val="17"/>
                <w:sz w:val="18"/>
              </w:rPr>
              <w:t>C</w:t>
            </w:r>
            <w:r>
              <w:rPr>
                <w:rFonts w:hint="eastAsia"/>
                <w:spacing w:val="17"/>
                <w:sz w:val="18"/>
                <w:szCs w:val="9"/>
                <w:vertAlign w:val="subscript"/>
                <w:lang w:eastAsia="zh-CN"/>
              </w:rPr>
              <w:t>2</w:t>
            </w:r>
            <w:r w:rsidRPr="001B04F7">
              <w:rPr>
                <w:spacing w:val="17"/>
                <w:sz w:val="18"/>
              </w:rPr>
              <w:t>HF</w:t>
            </w:r>
            <w:r>
              <w:rPr>
                <w:rFonts w:hint="eastAsia"/>
                <w:spacing w:val="17"/>
                <w:sz w:val="18"/>
                <w:szCs w:val="9"/>
                <w:vertAlign w:val="subscript"/>
                <w:lang w:eastAsia="zh-CN"/>
              </w:rPr>
              <w:t>5</w:t>
            </w:r>
          </w:p>
        </w:tc>
        <w:tc>
          <w:tcPr>
            <w:tcW w:w="3088" w:type="dxa"/>
            <w:tcBorders>
              <w:right w:val="single" w:sz="8" w:space="0" w:color="231F20"/>
            </w:tcBorders>
            <w:shd w:val="clear" w:color="auto" w:fill="auto"/>
            <w:vAlign w:val="center"/>
          </w:tcPr>
          <w:p w14:paraId="161148A4" w14:textId="77777777" w:rsidR="001B04F7" w:rsidRPr="001B04F7" w:rsidRDefault="001B04F7" w:rsidP="001B04F7">
            <w:pPr>
              <w:pStyle w:val="TableText"/>
              <w:spacing w:before="132"/>
              <w:ind w:left="1347"/>
              <w:rPr>
                <w:rFonts w:hint="eastAsia"/>
                <w:sz w:val="18"/>
              </w:rPr>
            </w:pPr>
            <w:r w:rsidRPr="001B04F7">
              <w:rPr>
                <w:spacing w:val="8"/>
                <w:sz w:val="18"/>
              </w:rPr>
              <w:t>3740</w:t>
            </w:r>
          </w:p>
        </w:tc>
      </w:tr>
      <w:tr w:rsidR="001B04F7" w:rsidRPr="001B04F7" w14:paraId="5A06D134" w14:textId="77777777" w:rsidTr="001B04F7">
        <w:trPr>
          <w:trHeight w:val="378"/>
        </w:trPr>
        <w:tc>
          <w:tcPr>
            <w:tcW w:w="3071" w:type="dxa"/>
            <w:tcBorders>
              <w:left w:val="single" w:sz="8" w:space="0" w:color="231F20"/>
            </w:tcBorders>
            <w:shd w:val="clear" w:color="auto" w:fill="auto"/>
            <w:vAlign w:val="center"/>
          </w:tcPr>
          <w:p w14:paraId="5175145F" w14:textId="77777777" w:rsidR="001B04F7" w:rsidRPr="001B04F7" w:rsidRDefault="001B04F7" w:rsidP="001B04F7">
            <w:pPr>
              <w:pStyle w:val="TableText"/>
              <w:spacing w:before="108"/>
              <w:ind w:left="752"/>
              <w:rPr>
                <w:rFonts w:hint="eastAsia"/>
                <w:sz w:val="18"/>
              </w:rPr>
            </w:pPr>
            <w:proofErr w:type="spellStart"/>
            <w:proofErr w:type="gramStart"/>
            <w:r w:rsidRPr="001B04F7">
              <w:rPr>
                <w:spacing w:val="16"/>
                <w:sz w:val="18"/>
              </w:rPr>
              <w:t>四氟乙烷</w:t>
            </w:r>
            <w:proofErr w:type="spellEnd"/>
            <w:r w:rsidRPr="001B04F7">
              <w:rPr>
                <w:spacing w:val="16"/>
                <w:sz w:val="18"/>
              </w:rPr>
              <w:t>(</w:t>
            </w:r>
            <w:proofErr w:type="gramEnd"/>
            <w:r w:rsidRPr="001B04F7">
              <w:rPr>
                <w:sz w:val="18"/>
              </w:rPr>
              <w:t>HFC</w:t>
            </w:r>
            <w:r w:rsidRPr="001B04F7">
              <w:rPr>
                <w:spacing w:val="16"/>
                <w:sz w:val="18"/>
              </w:rPr>
              <w:t>-134)</w:t>
            </w:r>
          </w:p>
        </w:tc>
        <w:tc>
          <w:tcPr>
            <w:tcW w:w="3063" w:type="dxa"/>
            <w:shd w:val="clear" w:color="auto" w:fill="auto"/>
            <w:vAlign w:val="center"/>
          </w:tcPr>
          <w:p w14:paraId="139B71E2" w14:textId="59743F46" w:rsidR="001B04F7" w:rsidRPr="001B04F7" w:rsidRDefault="001B04F7" w:rsidP="001B04F7">
            <w:pPr>
              <w:pStyle w:val="TableText"/>
              <w:spacing w:before="123"/>
              <w:ind w:left="1085"/>
              <w:rPr>
                <w:rFonts w:hint="eastAsia"/>
                <w:sz w:val="18"/>
                <w:szCs w:val="9"/>
                <w:vertAlign w:val="subscript"/>
                <w:lang w:eastAsia="zh-CN"/>
              </w:rPr>
            </w:pPr>
            <w:r w:rsidRPr="001B04F7">
              <w:rPr>
                <w:spacing w:val="21"/>
                <w:sz w:val="18"/>
              </w:rPr>
              <w:t>CHF</w:t>
            </w:r>
            <w:r>
              <w:rPr>
                <w:rFonts w:hint="eastAsia"/>
                <w:spacing w:val="21"/>
                <w:sz w:val="18"/>
                <w:szCs w:val="9"/>
                <w:vertAlign w:val="subscript"/>
                <w:lang w:eastAsia="zh-CN"/>
              </w:rPr>
              <w:t>2</w:t>
            </w:r>
            <w:r w:rsidRPr="001B04F7">
              <w:rPr>
                <w:spacing w:val="21"/>
                <w:sz w:val="18"/>
              </w:rPr>
              <w:t>CHF</w:t>
            </w:r>
            <w:r>
              <w:rPr>
                <w:rFonts w:hint="eastAsia"/>
                <w:spacing w:val="21"/>
                <w:sz w:val="18"/>
                <w:szCs w:val="9"/>
                <w:vertAlign w:val="subscript"/>
                <w:lang w:eastAsia="zh-CN"/>
              </w:rPr>
              <w:t>2</w:t>
            </w:r>
          </w:p>
        </w:tc>
        <w:tc>
          <w:tcPr>
            <w:tcW w:w="3088" w:type="dxa"/>
            <w:tcBorders>
              <w:right w:val="single" w:sz="8" w:space="0" w:color="231F20"/>
            </w:tcBorders>
            <w:shd w:val="clear" w:color="auto" w:fill="auto"/>
            <w:vAlign w:val="center"/>
          </w:tcPr>
          <w:p w14:paraId="4D6C97C2" w14:textId="77777777" w:rsidR="001B04F7" w:rsidRPr="001B04F7" w:rsidRDefault="001B04F7" w:rsidP="001B04F7">
            <w:pPr>
              <w:pStyle w:val="TableText"/>
              <w:spacing w:before="129"/>
              <w:ind w:left="1349"/>
              <w:rPr>
                <w:rFonts w:hint="eastAsia"/>
                <w:sz w:val="18"/>
              </w:rPr>
            </w:pPr>
            <w:r w:rsidRPr="001B04F7">
              <w:rPr>
                <w:spacing w:val="7"/>
                <w:sz w:val="18"/>
              </w:rPr>
              <w:t>1260</w:t>
            </w:r>
          </w:p>
        </w:tc>
      </w:tr>
      <w:tr w:rsidR="001B04F7" w:rsidRPr="001B04F7" w14:paraId="6F9DAB88" w14:textId="77777777" w:rsidTr="001B04F7">
        <w:trPr>
          <w:trHeight w:val="379"/>
        </w:trPr>
        <w:tc>
          <w:tcPr>
            <w:tcW w:w="3071" w:type="dxa"/>
            <w:tcBorders>
              <w:left w:val="single" w:sz="8" w:space="0" w:color="231F20"/>
            </w:tcBorders>
            <w:shd w:val="clear" w:color="auto" w:fill="auto"/>
            <w:vAlign w:val="center"/>
          </w:tcPr>
          <w:p w14:paraId="5294AF07" w14:textId="77777777" w:rsidR="001B04F7" w:rsidRPr="001B04F7" w:rsidRDefault="001B04F7" w:rsidP="001B04F7">
            <w:pPr>
              <w:pStyle w:val="TableText"/>
              <w:spacing w:before="109"/>
              <w:ind w:left="711"/>
              <w:rPr>
                <w:rFonts w:hint="eastAsia"/>
                <w:sz w:val="18"/>
              </w:rPr>
            </w:pPr>
            <w:proofErr w:type="spellStart"/>
            <w:proofErr w:type="gramStart"/>
            <w:r w:rsidRPr="001B04F7">
              <w:rPr>
                <w:spacing w:val="15"/>
                <w:sz w:val="18"/>
              </w:rPr>
              <w:t>四氟乙烷</w:t>
            </w:r>
            <w:proofErr w:type="spellEnd"/>
            <w:r w:rsidRPr="001B04F7">
              <w:rPr>
                <w:spacing w:val="15"/>
                <w:sz w:val="18"/>
              </w:rPr>
              <w:t>(</w:t>
            </w:r>
            <w:proofErr w:type="gramEnd"/>
            <w:r w:rsidRPr="001B04F7">
              <w:rPr>
                <w:sz w:val="18"/>
              </w:rPr>
              <w:t>HFC</w:t>
            </w:r>
            <w:r w:rsidRPr="001B04F7">
              <w:rPr>
                <w:spacing w:val="15"/>
                <w:sz w:val="18"/>
              </w:rPr>
              <w:t>-134a</w:t>
            </w:r>
            <w:r w:rsidRPr="001B04F7">
              <w:rPr>
                <w:spacing w:val="15"/>
                <w:position w:val="1"/>
                <w:sz w:val="18"/>
              </w:rPr>
              <w:t>)</w:t>
            </w:r>
          </w:p>
        </w:tc>
        <w:tc>
          <w:tcPr>
            <w:tcW w:w="3063" w:type="dxa"/>
            <w:shd w:val="clear" w:color="auto" w:fill="auto"/>
            <w:vAlign w:val="center"/>
          </w:tcPr>
          <w:p w14:paraId="2D0B720A" w14:textId="121F563C" w:rsidR="001B04F7" w:rsidRPr="001B04F7" w:rsidRDefault="001B04F7" w:rsidP="001B04F7">
            <w:pPr>
              <w:pStyle w:val="TableText"/>
              <w:spacing w:before="124"/>
              <w:ind w:left="1234"/>
              <w:rPr>
                <w:rFonts w:hint="eastAsia"/>
                <w:sz w:val="18"/>
                <w:szCs w:val="9"/>
                <w:vertAlign w:val="subscript"/>
                <w:lang w:eastAsia="zh-CN"/>
              </w:rPr>
            </w:pPr>
            <w:r w:rsidRPr="001B04F7">
              <w:rPr>
                <w:spacing w:val="15"/>
                <w:sz w:val="18"/>
              </w:rPr>
              <w:t>C</w:t>
            </w:r>
            <w:r>
              <w:rPr>
                <w:rFonts w:hint="eastAsia"/>
                <w:spacing w:val="15"/>
                <w:sz w:val="18"/>
                <w:szCs w:val="9"/>
                <w:vertAlign w:val="subscript"/>
                <w:lang w:eastAsia="zh-CN"/>
              </w:rPr>
              <w:t>2</w:t>
            </w:r>
            <w:r w:rsidRPr="001B04F7">
              <w:rPr>
                <w:spacing w:val="15"/>
                <w:sz w:val="18"/>
              </w:rPr>
              <w:t>H</w:t>
            </w:r>
            <w:r>
              <w:rPr>
                <w:rFonts w:hint="eastAsia"/>
                <w:spacing w:val="15"/>
                <w:sz w:val="18"/>
                <w:szCs w:val="9"/>
                <w:vertAlign w:val="subscript"/>
                <w:lang w:eastAsia="zh-CN"/>
              </w:rPr>
              <w:t>2</w:t>
            </w:r>
            <w:r w:rsidRPr="001B04F7">
              <w:rPr>
                <w:spacing w:val="15"/>
                <w:sz w:val="18"/>
              </w:rPr>
              <w:t>F</w:t>
            </w:r>
            <w:r>
              <w:rPr>
                <w:rFonts w:hint="eastAsia"/>
                <w:spacing w:val="15"/>
                <w:sz w:val="18"/>
                <w:szCs w:val="9"/>
                <w:vertAlign w:val="subscript"/>
                <w:lang w:eastAsia="zh-CN"/>
              </w:rPr>
              <w:t>4</w:t>
            </w:r>
          </w:p>
        </w:tc>
        <w:tc>
          <w:tcPr>
            <w:tcW w:w="3088" w:type="dxa"/>
            <w:tcBorders>
              <w:right w:val="single" w:sz="8" w:space="0" w:color="231F20"/>
            </w:tcBorders>
            <w:shd w:val="clear" w:color="auto" w:fill="auto"/>
            <w:vAlign w:val="center"/>
          </w:tcPr>
          <w:p w14:paraId="2B22C2F3" w14:textId="77777777" w:rsidR="001B04F7" w:rsidRPr="001B04F7" w:rsidRDefault="001B04F7" w:rsidP="001B04F7">
            <w:pPr>
              <w:pStyle w:val="TableText"/>
              <w:spacing w:before="131"/>
              <w:ind w:left="1349"/>
              <w:rPr>
                <w:rFonts w:hint="eastAsia"/>
                <w:sz w:val="18"/>
              </w:rPr>
            </w:pPr>
            <w:r w:rsidRPr="001B04F7">
              <w:rPr>
                <w:spacing w:val="7"/>
                <w:sz w:val="18"/>
              </w:rPr>
              <w:t>1530</w:t>
            </w:r>
          </w:p>
        </w:tc>
      </w:tr>
      <w:tr w:rsidR="001B04F7" w:rsidRPr="001B04F7" w14:paraId="4B16C776" w14:textId="77777777" w:rsidTr="001B04F7">
        <w:trPr>
          <w:trHeight w:val="377"/>
        </w:trPr>
        <w:tc>
          <w:tcPr>
            <w:tcW w:w="3071" w:type="dxa"/>
            <w:tcBorders>
              <w:left w:val="single" w:sz="8" w:space="0" w:color="231F20"/>
            </w:tcBorders>
            <w:shd w:val="clear" w:color="auto" w:fill="auto"/>
            <w:vAlign w:val="center"/>
          </w:tcPr>
          <w:p w14:paraId="0ECA76A5" w14:textId="77777777" w:rsidR="001B04F7" w:rsidRPr="001B04F7" w:rsidRDefault="001B04F7" w:rsidP="001B04F7">
            <w:pPr>
              <w:pStyle w:val="TableText"/>
              <w:spacing w:before="109"/>
              <w:ind w:left="738"/>
              <w:rPr>
                <w:rFonts w:hint="eastAsia"/>
                <w:sz w:val="18"/>
              </w:rPr>
            </w:pPr>
            <w:proofErr w:type="spellStart"/>
            <w:proofErr w:type="gramStart"/>
            <w:r w:rsidRPr="001B04F7">
              <w:rPr>
                <w:spacing w:val="17"/>
                <w:sz w:val="18"/>
              </w:rPr>
              <w:t>三氟乙烷</w:t>
            </w:r>
            <w:proofErr w:type="spellEnd"/>
            <w:r w:rsidRPr="001B04F7">
              <w:rPr>
                <w:spacing w:val="17"/>
                <w:sz w:val="18"/>
              </w:rPr>
              <w:t>(</w:t>
            </w:r>
            <w:proofErr w:type="gramEnd"/>
            <w:r w:rsidRPr="001B04F7">
              <w:rPr>
                <w:sz w:val="18"/>
              </w:rPr>
              <w:t>HFC</w:t>
            </w:r>
            <w:r w:rsidRPr="001B04F7">
              <w:rPr>
                <w:spacing w:val="17"/>
                <w:sz w:val="18"/>
              </w:rPr>
              <w:t>-143)</w:t>
            </w:r>
          </w:p>
        </w:tc>
        <w:tc>
          <w:tcPr>
            <w:tcW w:w="3063" w:type="dxa"/>
            <w:shd w:val="clear" w:color="auto" w:fill="auto"/>
            <w:vAlign w:val="center"/>
          </w:tcPr>
          <w:p w14:paraId="083663B3" w14:textId="6A13FBC1" w:rsidR="001B04F7" w:rsidRPr="001B04F7" w:rsidRDefault="001B04F7" w:rsidP="001B04F7">
            <w:pPr>
              <w:pStyle w:val="TableText"/>
              <w:spacing w:before="122"/>
              <w:ind w:left="1085"/>
              <w:rPr>
                <w:rFonts w:hint="eastAsia"/>
                <w:sz w:val="18"/>
                <w:szCs w:val="9"/>
                <w:vertAlign w:val="subscript"/>
                <w:lang w:eastAsia="zh-CN"/>
              </w:rPr>
            </w:pPr>
            <w:r w:rsidRPr="001B04F7">
              <w:rPr>
                <w:spacing w:val="19"/>
                <w:sz w:val="18"/>
              </w:rPr>
              <w:t>CH</w:t>
            </w:r>
            <w:r>
              <w:rPr>
                <w:rFonts w:hint="eastAsia"/>
                <w:spacing w:val="19"/>
                <w:sz w:val="18"/>
                <w:szCs w:val="9"/>
                <w:vertAlign w:val="subscript"/>
                <w:lang w:eastAsia="zh-CN"/>
              </w:rPr>
              <w:t>2</w:t>
            </w:r>
            <w:r w:rsidRPr="001B04F7">
              <w:rPr>
                <w:spacing w:val="19"/>
                <w:sz w:val="18"/>
              </w:rPr>
              <w:t>FCHF</w:t>
            </w:r>
            <w:r>
              <w:rPr>
                <w:rFonts w:hint="eastAsia"/>
                <w:spacing w:val="19"/>
                <w:sz w:val="18"/>
                <w:szCs w:val="9"/>
                <w:vertAlign w:val="subscript"/>
                <w:lang w:eastAsia="zh-CN"/>
              </w:rPr>
              <w:t>2</w:t>
            </w:r>
          </w:p>
        </w:tc>
        <w:tc>
          <w:tcPr>
            <w:tcW w:w="3088" w:type="dxa"/>
            <w:tcBorders>
              <w:right w:val="single" w:sz="8" w:space="0" w:color="231F20"/>
            </w:tcBorders>
            <w:shd w:val="clear" w:color="auto" w:fill="auto"/>
            <w:vAlign w:val="center"/>
          </w:tcPr>
          <w:p w14:paraId="299B6FA5" w14:textId="77777777" w:rsidR="001B04F7" w:rsidRPr="001B04F7" w:rsidRDefault="001B04F7" w:rsidP="001B04F7">
            <w:pPr>
              <w:pStyle w:val="TableText"/>
              <w:spacing w:before="134"/>
              <w:ind w:left="1423"/>
              <w:rPr>
                <w:rFonts w:hint="eastAsia"/>
                <w:sz w:val="18"/>
              </w:rPr>
            </w:pPr>
            <w:r w:rsidRPr="001B04F7">
              <w:rPr>
                <w:spacing w:val="5"/>
                <w:sz w:val="18"/>
              </w:rPr>
              <w:t>364</w:t>
            </w:r>
          </w:p>
        </w:tc>
      </w:tr>
      <w:tr w:rsidR="001B04F7" w:rsidRPr="001B04F7" w14:paraId="4F4187BD" w14:textId="77777777" w:rsidTr="001B04F7">
        <w:trPr>
          <w:trHeight w:val="379"/>
        </w:trPr>
        <w:tc>
          <w:tcPr>
            <w:tcW w:w="3071" w:type="dxa"/>
            <w:tcBorders>
              <w:left w:val="single" w:sz="8" w:space="0" w:color="231F20"/>
            </w:tcBorders>
            <w:shd w:val="clear" w:color="auto" w:fill="auto"/>
            <w:vAlign w:val="center"/>
          </w:tcPr>
          <w:p w14:paraId="43EECE63" w14:textId="77777777" w:rsidR="001B04F7" w:rsidRPr="001B04F7" w:rsidRDefault="001B04F7" w:rsidP="001B04F7">
            <w:pPr>
              <w:pStyle w:val="TableText"/>
              <w:spacing w:before="110"/>
              <w:ind w:left="697"/>
              <w:rPr>
                <w:rFonts w:hint="eastAsia"/>
                <w:sz w:val="18"/>
              </w:rPr>
            </w:pPr>
            <w:proofErr w:type="spellStart"/>
            <w:proofErr w:type="gramStart"/>
            <w:r w:rsidRPr="001B04F7">
              <w:rPr>
                <w:spacing w:val="16"/>
                <w:sz w:val="18"/>
              </w:rPr>
              <w:t>三氟乙烷</w:t>
            </w:r>
            <w:proofErr w:type="spellEnd"/>
            <w:r w:rsidRPr="001B04F7">
              <w:rPr>
                <w:spacing w:val="16"/>
                <w:sz w:val="18"/>
              </w:rPr>
              <w:t>(</w:t>
            </w:r>
            <w:proofErr w:type="gramEnd"/>
            <w:r w:rsidRPr="001B04F7">
              <w:rPr>
                <w:sz w:val="18"/>
              </w:rPr>
              <w:t>HFC</w:t>
            </w:r>
            <w:r w:rsidRPr="001B04F7">
              <w:rPr>
                <w:spacing w:val="16"/>
                <w:sz w:val="18"/>
              </w:rPr>
              <w:t>-143a</w:t>
            </w:r>
            <w:r w:rsidRPr="001B04F7">
              <w:rPr>
                <w:spacing w:val="16"/>
                <w:position w:val="1"/>
                <w:sz w:val="18"/>
              </w:rPr>
              <w:t>)</w:t>
            </w:r>
          </w:p>
        </w:tc>
        <w:tc>
          <w:tcPr>
            <w:tcW w:w="3063" w:type="dxa"/>
            <w:shd w:val="clear" w:color="auto" w:fill="auto"/>
            <w:vAlign w:val="center"/>
          </w:tcPr>
          <w:p w14:paraId="3B70819C" w14:textId="423BE171" w:rsidR="001B04F7" w:rsidRPr="001B04F7" w:rsidRDefault="001B04F7" w:rsidP="001B04F7">
            <w:pPr>
              <w:pStyle w:val="TableText"/>
              <w:spacing w:before="125"/>
              <w:ind w:left="1217"/>
              <w:rPr>
                <w:rFonts w:hint="eastAsia"/>
                <w:sz w:val="18"/>
                <w:szCs w:val="9"/>
                <w:vertAlign w:val="subscript"/>
                <w:lang w:eastAsia="zh-CN"/>
              </w:rPr>
            </w:pPr>
            <w:r w:rsidRPr="001B04F7">
              <w:rPr>
                <w:spacing w:val="19"/>
                <w:sz w:val="18"/>
              </w:rPr>
              <w:t>CH</w:t>
            </w:r>
            <w:r>
              <w:rPr>
                <w:rFonts w:hint="eastAsia"/>
                <w:spacing w:val="19"/>
                <w:sz w:val="18"/>
                <w:szCs w:val="9"/>
                <w:vertAlign w:val="subscript"/>
                <w:lang w:eastAsia="zh-CN"/>
              </w:rPr>
              <w:t>3</w:t>
            </w:r>
            <w:r w:rsidRPr="001B04F7">
              <w:rPr>
                <w:spacing w:val="19"/>
                <w:sz w:val="18"/>
              </w:rPr>
              <w:t>CF</w:t>
            </w:r>
            <w:r>
              <w:rPr>
                <w:rFonts w:hint="eastAsia"/>
                <w:spacing w:val="19"/>
                <w:sz w:val="18"/>
                <w:szCs w:val="9"/>
                <w:vertAlign w:val="subscript"/>
                <w:lang w:eastAsia="zh-CN"/>
              </w:rPr>
              <w:t>3</w:t>
            </w:r>
          </w:p>
        </w:tc>
        <w:tc>
          <w:tcPr>
            <w:tcW w:w="3088" w:type="dxa"/>
            <w:tcBorders>
              <w:right w:val="single" w:sz="8" w:space="0" w:color="231F20"/>
            </w:tcBorders>
            <w:shd w:val="clear" w:color="auto" w:fill="auto"/>
            <w:vAlign w:val="center"/>
          </w:tcPr>
          <w:p w14:paraId="662908BF" w14:textId="77777777" w:rsidR="001B04F7" w:rsidRPr="001B04F7" w:rsidRDefault="001B04F7" w:rsidP="001B04F7">
            <w:pPr>
              <w:pStyle w:val="TableText"/>
              <w:spacing w:before="131"/>
              <w:ind w:left="1348"/>
              <w:rPr>
                <w:rFonts w:hint="eastAsia"/>
                <w:sz w:val="18"/>
              </w:rPr>
            </w:pPr>
            <w:r w:rsidRPr="001B04F7">
              <w:rPr>
                <w:spacing w:val="7"/>
                <w:sz w:val="18"/>
              </w:rPr>
              <w:t>5810</w:t>
            </w:r>
          </w:p>
        </w:tc>
      </w:tr>
      <w:tr w:rsidR="001B04F7" w:rsidRPr="001B04F7" w14:paraId="260370B7" w14:textId="77777777" w:rsidTr="001B04F7">
        <w:trPr>
          <w:trHeight w:val="379"/>
        </w:trPr>
        <w:tc>
          <w:tcPr>
            <w:tcW w:w="3071" w:type="dxa"/>
            <w:tcBorders>
              <w:left w:val="single" w:sz="8" w:space="0" w:color="231F20"/>
            </w:tcBorders>
            <w:shd w:val="clear" w:color="auto" w:fill="auto"/>
            <w:vAlign w:val="center"/>
          </w:tcPr>
          <w:p w14:paraId="20013D45" w14:textId="77777777" w:rsidR="001B04F7" w:rsidRPr="001B04F7" w:rsidRDefault="001B04F7" w:rsidP="001B04F7">
            <w:pPr>
              <w:pStyle w:val="TableText"/>
              <w:spacing w:before="110"/>
              <w:ind w:left="536"/>
              <w:rPr>
                <w:rFonts w:hint="eastAsia"/>
                <w:sz w:val="18"/>
              </w:rPr>
            </w:pPr>
            <w:r w:rsidRPr="001B04F7">
              <w:rPr>
                <w:spacing w:val="14"/>
                <w:position w:val="-1"/>
                <w:sz w:val="18"/>
              </w:rPr>
              <w:t>1</w:t>
            </w:r>
            <w:r w:rsidRPr="001B04F7">
              <w:rPr>
                <w:spacing w:val="14"/>
                <w:position w:val="1"/>
                <w:sz w:val="18"/>
              </w:rPr>
              <w:t>,</w:t>
            </w:r>
            <w:r w:rsidRPr="001B04F7">
              <w:rPr>
                <w:spacing w:val="14"/>
                <w:sz w:val="18"/>
              </w:rPr>
              <w:t>1-</w:t>
            </w:r>
            <w:proofErr w:type="gramStart"/>
            <w:r w:rsidRPr="001B04F7">
              <w:rPr>
                <w:spacing w:val="14"/>
                <w:sz w:val="18"/>
              </w:rPr>
              <w:t>二氟乙烷(</w:t>
            </w:r>
            <w:proofErr w:type="gramEnd"/>
            <w:r w:rsidRPr="001B04F7">
              <w:rPr>
                <w:sz w:val="18"/>
              </w:rPr>
              <w:t>HFC</w:t>
            </w:r>
            <w:r w:rsidRPr="001B04F7">
              <w:rPr>
                <w:spacing w:val="14"/>
                <w:sz w:val="18"/>
              </w:rPr>
              <w:t>-152a</w:t>
            </w:r>
            <w:r w:rsidRPr="001B04F7">
              <w:rPr>
                <w:spacing w:val="14"/>
                <w:position w:val="1"/>
                <w:sz w:val="18"/>
              </w:rPr>
              <w:t>)</w:t>
            </w:r>
          </w:p>
        </w:tc>
        <w:tc>
          <w:tcPr>
            <w:tcW w:w="3063" w:type="dxa"/>
            <w:shd w:val="clear" w:color="auto" w:fill="auto"/>
            <w:vAlign w:val="center"/>
          </w:tcPr>
          <w:p w14:paraId="6A985136" w14:textId="388B2D34" w:rsidR="001B04F7" w:rsidRPr="001B04F7" w:rsidRDefault="001B04F7" w:rsidP="001B04F7">
            <w:pPr>
              <w:pStyle w:val="TableText"/>
              <w:spacing w:before="125"/>
              <w:ind w:left="1234"/>
              <w:rPr>
                <w:rFonts w:hint="eastAsia"/>
                <w:sz w:val="18"/>
                <w:szCs w:val="9"/>
                <w:vertAlign w:val="subscript"/>
                <w:lang w:eastAsia="zh-CN"/>
              </w:rPr>
            </w:pPr>
            <w:r w:rsidRPr="001B04F7">
              <w:rPr>
                <w:spacing w:val="18"/>
                <w:sz w:val="18"/>
              </w:rPr>
              <w:t>C</w:t>
            </w:r>
            <w:r>
              <w:rPr>
                <w:rFonts w:hint="eastAsia"/>
                <w:spacing w:val="18"/>
                <w:sz w:val="18"/>
                <w:szCs w:val="9"/>
                <w:vertAlign w:val="subscript"/>
                <w:lang w:eastAsia="zh-CN"/>
              </w:rPr>
              <w:t>2</w:t>
            </w:r>
            <w:r w:rsidRPr="001B04F7">
              <w:rPr>
                <w:spacing w:val="18"/>
                <w:sz w:val="18"/>
              </w:rPr>
              <w:t>H</w:t>
            </w:r>
            <w:r w:rsidRPr="001B04F7">
              <w:rPr>
                <w:spacing w:val="18"/>
                <w:sz w:val="18"/>
                <w:szCs w:val="9"/>
              </w:rPr>
              <w:t>4</w:t>
            </w:r>
            <w:r w:rsidRPr="001B04F7">
              <w:rPr>
                <w:spacing w:val="18"/>
                <w:sz w:val="18"/>
              </w:rPr>
              <w:t>F</w:t>
            </w:r>
            <w:r>
              <w:rPr>
                <w:rFonts w:hint="eastAsia"/>
                <w:spacing w:val="18"/>
                <w:sz w:val="18"/>
                <w:szCs w:val="9"/>
                <w:vertAlign w:val="subscript"/>
                <w:lang w:eastAsia="zh-CN"/>
              </w:rPr>
              <w:t>2</w:t>
            </w:r>
          </w:p>
        </w:tc>
        <w:tc>
          <w:tcPr>
            <w:tcW w:w="3088" w:type="dxa"/>
            <w:tcBorders>
              <w:right w:val="single" w:sz="8" w:space="0" w:color="231F20"/>
            </w:tcBorders>
            <w:shd w:val="clear" w:color="auto" w:fill="auto"/>
            <w:vAlign w:val="center"/>
          </w:tcPr>
          <w:p w14:paraId="707079F4" w14:textId="77777777" w:rsidR="001B04F7" w:rsidRPr="001B04F7" w:rsidRDefault="001B04F7" w:rsidP="001B04F7">
            <w:pPr>
              <w:pStyle w:val="TableText"/>
              <w:spacing w:before="132"/>
              <w:ind w:left="1425"/>
              <w:rPr>
                <w:rFonts w:hint="eastAsia"/>
                <w:sz w:val="18"/>
              </w:rPr>
            </w:pPr>
            <w:r w:rsidRPr="001B04F7">
              <w:rPr>
                <w:spacing w:val="4"/>
                <w:sz w:val="18"/>
              </w:rPr>
              <w:t>164</w:t>
            </w:r>
          </w:p>
        </w:tc>
      </w:tr>
      <w:tr w:rsidR="001B04F7" w:rsidRPr="001B04F7" w14:paraId="312D8E30" w14:textId="77777777" w:rsidTr="001B04F7">
        <w:trPr>
          <w:trHeight w:val="377"/>
        </w:trPr>
        <w:tc>
          <w:tcPr>
            <w:tcW w:w="3071" w:type="dxa"/>
            <w:tcBorders>
              <w:left w:val="single" w:sz="8" w:space="0" w:color="231F20"/>
            </w:tcBorders>
            <w:shd w:val="clear" w:color="auto" w:fill="auto"/>
            <w:vAlign w:val="center"/>
          </w:tcPr>
          <w:p w14:paraId="6D07E5AF" w14:textId="77777777" w:rsidR="001B04F7" w:rsidRPr="001B04F7" w:rsidRDefault="001B04F7" w:rsidP="001B04F7">
            <w:pPr>
              <w:pStyle w:val="TableText"/>
              <w:spacing w:before="110"/>
              <w:ind w:left="655"/>
              <w:rPr>
                <w:rFonts w:hint="eastAsia"/>
                <w:sz w:val="18"/>
              </w:rPr>
            </w:pPr>
            <w:proofErr w:type="spellStart"/>
            <w:proofErr w:type="gramStart"/>
            <w:r w:rsidRPr="001B04F7">
              <w:rPr>
                <w:spacing w:val="17"/>
                <w:sz w:val="18"/>
              </w:rPr>
              <w:t>七氟丙</w:t>
            </w:r>
            <w:proofErr w:type="spellEnd"/>
            <w:r w:rsidRPr="001B04F7">
              <w:rPr>
                <w:spacing w:val="17"/>
                <w:sz w:val="18"/>
              </w:rPr>
              <w:t>烷(</w:t>
            </w:r>
            <w:proofErr w:type="gramEnd"/>
            <w:r w:rsidRPr="001B04F7">
              <w:rPr>
                <w:sz w:val="18"/>
              </w:rPr>
              <w:t>HFC</w:t>
            </w:r>
            <w:r w:rsidRPr="001B04F7">
              <w:rPr>
                <w:spacing w:val="17"/>
                <w:sz w:val="18"/>
              </w:rPr>
              <w:t>-227</w:t>
            </w:r>
            <w:r w:rsidRPr="001B04F7">
              <w:rPr>
                <w:sz w:val="18"/>
              </w:rPr>
              <w:t>ea</w:t>
            </w:r>
            <w:r w:rsidRPr="001B04F7">
              <w:rPr>
                <w:spacing w:val="17"/>
                <w:position w:val="1"/>
                <w:sz w:val="18"/>
              </w:rPr>
              <w:t>)</w:t>
            </w:r>
          </w:p>
        </w:tc>
        <w:tc>
          <w:tcPr>
            <w:tcW w:w="3063" w:type="dxa"/>
            <w:shd w:val="clear" w:color="auto" w:fill="auto"/>
            <w:vAlign w:val="center"/>
          </w:tcPr>
          <w:p w14:paraId="6303562B" w14:textId="2AC5BE01" w:rsidR="001B04F7" w:rsidRPr="001B04F7" w:rsidRDefault="001B04F7" w:rsidP="001B04F7">
            <w:pPr>
              <w:pStyle w:val="TableText"/>
              <w:spacing w:before="123"/>
              <w:ind w:left="1273"/>
              <w:rPr>
                <w:rFonts w:hint="eastAsia"/>
                <w:sz w:val="18"/>
                <w:szCs w:val="9"/>
                <w:vertAlign w:val="subscript"/>
                <w:lang w:eastAsia="zh-CN"/>
              </w:rPr>
            </w:pPr>
            <w:r w:rsidRPr="001B04F7">
              <w:rPr>
                <w:spacing w:val="17"/>
                <w:sz w:val="18"/>
              </w:rPr>
              <w:t>C</w:t>
            </w:r>
            <w:r>
              <w:rPr>
                <w:rFonts w:hint="eastAsia"/>
                <w:spacing w:val="17"/>
                <w:sz w:val="18"/>
                <w:szCs w:val="9"/>
                <w:vertAlign w:val="subscript"/>
                <w:lang w:eastAsia="zh-CN"/>
              </w:rPr>
              <w:t>3</w:t>
            </w:r>
            <w:r w:rsidRPr="001B04F7">
              <w:rPr>
                <w:spacing w:val="17"/>
                <w:sz w:val="18"/>
              </w:rPr>
              <w:t>HF</w:t>
            </w:r>
            <w:r>
              <w:rPr>
                <w:rFonts w:hint="eastAsia"/>
                <w:spacing w:val="17"/>
                <w:sz w:val="18"/>
                <w:szCs w:val="9"/>
                <w:vertAlign w:val="subscript"/>
                <w:lang w:eastAsia="zh-CN"/>
              </w:rPr>
              <w:t>7</w:t>
            </w:r>
          </w:p>
        </w:tc>
        <w:tc>
          <w:tcPr>
            <w:tcW w:w="3088" w:type="dxa"/>
            <w:tcBorders>
              <w:right w:val="single" w:sz="8" w:space="0" w:color="231F20"/>
            </w:tcBorders>
            <w:shd w:val="clear" w:color="auto" w:fill="auto"/>
            <w:vAlign w:val="center"/>
          </w:tcPr>
          <w:p w14:paraId="120DA988" w14:textId="77777777" w:rsidR="001B04F7" w:rsidRPr="001B04F7" w:rsidRDefault="001B04F7" w:rsidP="001B04F7">
            <w:pPr>
              <w:pStyle w:val="TableText"/>
              <w:spacing w:before="134"/>
              <w:ind w:left="1347"/>
              <w:rPr>
                <w:rFonts w:hint="eastAsia"/>
                <w:sz w:val="18"/>
              </w:rPr>
            </w:pPr>
            <w:r w:rsidRPr="001B04F7">
              <w:rPr>
                <w:spacing w:val="7"/>
                <w:sz w:val="18"/>
              </w:rPr>
              <w:t>3600</w:t>
            </w:r>
          </w:p>
        </w:tc>
      </w:tr>
      <w:tr w:rsidR="001B04F7" w:rsidRPr="001B04F7" w14:paraId="7402BB33" w14:textId="77777777" w:rsidTr="001B04F7">
        <w:trPr>
          <w:trHeight w:val="378"/>
        </w:trPr>
        <w:tc>
          <w:tcPr>
            <w:tcW w:w="3071" w:type="dxa"/>
            <w:tcBorders>
              <w:left w:val="single" w:sz="8" w:space="0" w:color="231F20"/>
            </w:tcBorders>
            <w:shd w:val="clear" w:color="auto" w:fill="auto"/>
            <w:vAlign w:val="center"/>
          </w:tcPr>
          <w:p w14:paraId="3BB4A1BA" w14:textId="77777777" w:rsidR="001B04F7" w:rsidRPr="001B04F7" w:rsidRDefault="001B04F7" w:rsidP="001B04F7">
            <w:pPr>
              <w:pStyle w:val="TableText"/>
              <w:spacing w:before="111"/>
              <w:ind w:left="148"/>
              <w:rPr>
                <w:rFonts w:hint="eastAsia"/>
                <w:sz w:val="18"/>
              </w:rPr>
            </w:pPr>
            <w:r w:rsidRPr="001B04F7">
              <w:rPr>
                <w:spacing w:val="18"/>
                <w:position w:val="-1"/>
                <w:sz w:val="18"/>
              </w:rPr>
              <w:t>1</w:t>
            </w:r>
            <w:r w:rsidRPr="001B04F7">
              <w:rPr>
                <w:spacing w:val="18"/>
                <w:position w:val="1"/>
                <w:sz w:val="18"/>
              </w:rPr>
              <w:t>,</w:t>
            </w:r>
            <w:r w:rsidRPr="001B04F7">
              <w:rPr>
                <w:spacing w:val="18"/>
                <w:position w:val="-1"/>
                <w:sz w:val="18"/>
              </w:rPr>
              <w:t>1</w:t>
            </w:r>
            <w:r w:rsidRPr="001B04F7">
              <w:rPr>
                <w:spacing w:val="18"/>
                <w:position w:val="1"/>
                <w:sz w:val="18"/>
              </w:rPr>
              <w:t>,</w:t>
            </w:r>
            <w:r w:rsidRPr="001B04F7">
              <w:rPr>
                <w:spacing w:val="18"/>
                <w:position w:val="-1"/>
                <w:sz w:val="18"/>
              </w:rPr>
              <w:t>1</w:t>
            </w:r>
            <w:r w:rsidRPr="001B04F7">
              <w:rPr>
                <w:spacing w:val="18"/>
                <w:position w:val="1"/>
                <w:sz w:val="18"/>
              </w:rPr>
              <w:t>,</w:t>
            </w:r>
            <w:r w:rsidRPr="001B04F7">
              <w:rPr>
                <w:spacing w:val="18"/>
                <w:position w:val="-1"/>
                <w:sz w:val="18"/>
              </w:rPr>
              <w:t>2</w:t>
            </w:r>
            <w:r w:rsidRPr="001B04F7">
              <w:rPr>
                <w:spacing w:val="18"/>
                <w:position w:val="1"/>
                <w:sz w:val="18"/>
              </w:rPr>
              <w:t>,</w:t>
            </w:r>
            <w:r w:rsidRPr="001B04F7">
              <w:rPr>
                <w:spacing w:val="18"/>
                <w:position w:val="-1"/>
                <w:sz w:val="18"/>
              </w:rPr>
              <w:t>3</w:t>
            </w:r>
            <w:r w:rsidRPr="001B04F7">
              <w:rPr>
                <w:spacing w:val="18"/>
                <w:position w:val="1"/>
                <w:sz w:val="18"/>
              </w:rPr>
              <w:t>,</w:t>
            </w:r>
            <w:r w:rsidRPr="001B04F7">
              <w:rPr>
                <w:spacing w:val="18"/>
                <w:sz w:val="18"/>
              </w:rPr>
              <w:t>3-</w:t>
            </w:r>
            <w:proofErr w:type="gramStart"/>
            <w:r w:rsidRPr="001B04F7">
              <w:rPr>
                <w:spacing w:val="18"/>
                <w:sz w:val="18"/>
              </w:rPr>
              <w:t>六氟丙烷(</w:t>
            </w:r>
            <w:proofErr w:type="gramEnd"/>
            <w:r w:rsidRPr="001B04F7">
              <w:rPr>
                <w:sz w:val="18"/>
              </w:rPr>
              <w:t>HFC</w:t>
            </w:r>
            <w:r w:rsidRPr="001B04F7">
              <w:rPr>
                <w:spacing w:val="18"/>
                <w:sz w:val="18"/>
              </w:rPr>
              <w:t>-236</w:t>
            </w:r>
            <w:r w:rsidRPr="001B04F7">
              <w:rPr>
                <w:sz w:val="18"/>
              </w:rPr>
              <w:t>f</w:t>
            </w:r>
            <w:r w:rsidRPr="001B04F7">
              <w:rPr>
                <w:position w:val="-1"/>
                <w:sz w:val="18"/>
              </w:rPr>
              <w:t>a</w:t>
            </w:r>
            <w:r w:rsidRPr="001B04F7">
              <w:rPr>
                <w:spacing w:val="18"/>
                <w:position w:val="1"/>
                <w:sz w:val="18"/>
              </w:rPr>
              <w:t>)</w:t>
            </w:r>
          </w:p>
        </w:tc>
        <w:tc>
          <w:tcPr>
            <w:tcW w:w="3063" w:type="dxa"/>
            <w:shd w:val="clear" w:color="auto" w:fill="auto"/>
            <w:vAlign w:val="center"/>
          </w:tcPr>
          <w:p w14:paraId="1BAD31B1" w14:textId="3A4D1E04" w:rsidR="001B04F7" w:rsidRPr="001B04F7" w:rsidRDefault="001B04F7" w:rsidP="001B04F7">
            <w:pPr>
              <w:pStyle w:val="TableText"/>
              <w:spacing w:before="126"/>
              <w:ind w:left="1234"/>
              <w:rPr>
                <w:rFonts w:hint="eastAsia"/>
                <w:sz w:val="18"/>
                <w:szCs w:val="9"/>
                <w:vertAlign w:val="subscript"/>
                <w:lang w:eastAsia="zh-CN"/>
              </w:rPr>
            </w:pPr>
            <w:r w:rsidRPr="001B04F7">
              <w:rPr>
                <w:spacing w:val="15"/>
                <w:sz w:val="18"/>
              </w:rPr>
              <w:t>C</w:t>
            </w:r>
            <w:r>
              <w:rPr>
                <w:rFonts w:hint="eastAsia"/>
                <w:spacing w:val="15"/>
                <w:sz w:val="18"/>
                <w:szCs w:val="9"/>
                <w:vertAlign w:val="subscript"/>
                <w:lang w:eastAsia="zh-CN"/>
              </w:rPr>
              <w:t>3</w:t>
            </w:r>
            <w:r w:rsidRPr="001B04F7">
              <w:rPr>
                <w:spacing w:val="15"/>
                <w:sz w:val="18"/>
              </w:rPr>
              <w:t>H</w:t>
            </w:r>
            <w:r>
              <w:rPr>
                <w:rFonts w:hint="eastAsia"/>
                <w:spacing w:val="15"/>
                <w:sz w:val="18"/>
                <w:szCs w:val="9"/>
                <w:vertAlign w:val="subscript"/>
                <w:lang w:eastAsia="zh-CN"/>
              </w:rPr>
              <w:t>2</w:t>
            </w:r>
            <w:r w:rsidRPr="001B04F7">
              <w:rPr>
                <w:spacing w:val="15"/>
                <w:sz w:val="18"/>
              </w:rPr>
              <w:t>F</w:t>
            </w:r>
            <w:r>
              <w:rPr>
                <w:rFonts w:hint="eastAsia"/>
                <w:spacing w:val="15"/>
                <w:sz w:val="18"/>
                <w:szCs w:val="9"/>
                <w:vertAlign w:val="subscript"/>
                <w:lang w:eastAsia="zh-CN"/>
              </w:rPr>
              <w:t>6</w:t>
            </w:r>
          </w:p>
        </w:tc>
        <w:tc>
          <w:tcPr>
            <w:tcW w:w="3088" w:type="dxa"/>
            <w:tcBorders>
              <w:right w:val="single" w:sz="8" w:space="0" w:color="231F20"/>
            </w:tcBorders>
            <w:shd w:val="clear" w:color="auto" w:fill="auto"/>
            <w:vAlign w:val="center"/>
          </w:tcPr>
          <w:p w14:paraId="5E5813F6" w14:textId="77777777" w:rsidR="001B04F7" w:rsidRPr="001B04F7" w:rsidRDefault="001B04F7" w:rsidP="001B04F7">
            <w:pPr>
              <w:pStyle w:val="TableText"/>
              <w:spacing w:before="132"/>
              <w:ind w:left="1346"/>
              <w:rPr>
                <w:rFonts w:hint="eastAsia"/>
                <w:sz w:val="18"/>
              </w:rPr>
            </w:pPr>
            <w:r w:rsidRPr="001B04F7">
              <w:rPr>
                <w:spacing w:val="8"/>
                <w:sz w:val="18"/>
              </w:rPr>
              <w:t>8690</w:t>
            </w:r>
          </w:p>
        </w:tc>
      </w:tr>
      <w:tr w:rsidR="001B04F7" w:rsidRPr="001B04F7" w14:paraId="21ACF940" w14:textId="77777777" w:rsidTr="001B04F7">
        <w:trPr>
          <w:trHeight w:val="377"/>
        </w:trPr>
        <w:tc>
          <w:tcPr>
            <w:tcW w:w="9222" w:type="dxa"/>
            <w:gridSpan w:val="3"/>
            <w:tcBorders>
              <w:left w:val="single" w:sz="8" w:space="0" w:color="231F20"/>
              <w:right w:val="single" w:sz="8" w:space="0" w:color="231F20"/>
            </w:tcBorders>
            <w:shd w:val="clear" w:color="auto" w:fill="auto"/>
            <w:vAlign w:val="center"/>
          </w:tcPr>
          <w:p w14:paraId="27D496E1" w14:textId="77777777" w:rsidR="001B04F7" w:rsidRPr="001B04F7" w:rsidRDefault="001B04F7" w:rsidP="001B04F7">
            <w:pPr>
              <w:pStyle w:val="TableText"/>
              <w:spacing w:before="111"/>
              <w:ind w:left="3870"/>
              <w:rPr>
                <w:rFonts w:hint="eastAsia"/>
                <w:sz w:val="18"/>
              </w:rPr>
            </w:pPr>
            <w:proofErr w:type="spellStart"/>
            <w:proofErr w:type="gramStart"/>
            <w:r w:rsidRPr="001B04F7">
              <w:rPr>
                <w:spacing w:val="31"/>
                <w:sz w:val="18"/>
              </w:rPr>
              <w:t>全氟碳化</w:t>
            </w:r>
            <w:proofErr w:type="spellEnd"/>
            <w:r w:rsidRPr="001B04F7">
              <w:rPr>
                <w:spacing w:val="31"/>
                <w:sz w:val="18"/>
              </w:rPr>
              <w:t>物(</w:t>
            </w:r>
            <w:proofErr w:type="gramEnd"/>
            <w:r w:rsidRPr="001B04F7">
              <w:rPr>
                <w:sz w:val="18"/>
              </w:rPr>
              <w:t>PFC</w:t>
            </w:r>
            <w:r w:rsidRPr="001B04F7">
              <w:rPr>
                <w:position w:val="-1"/>
                <w:sz w:val="18"/>
              </w:rPr>
              <w:t>s</w:t>
            </w:r>
            <w:r w:rsidRPr="001B04F7">
              <w:rPr>
                <w:spacing w:val="31"/>
                <w:sz w:val="18"/>
              </w:rPr>
              <w:t>)</w:t>
            </w:r>
          </w:p>
        </w:tc>
      </w:tr>
      <w:tr w:rsidR="001B04F7" w:rsidRPr="001B04F7" w14:paraId="2527DE91" w14:textId="77777777" w:rsidTr="001B04F7">
        <w:trPr>
          <w:trHeight w:val="379"/>
        </w:trPr>
        <w:tc>
          <w:tcPr>
            <w:tcW w:w="3071" w:type="dxa"/>
            <w:tcBorders>
              <w:left w:val="single" w:sz="8" w:space="0" w:color="231F20"/>
            </w:tcBorders>
            <w:shd w:val="clear" w:color="auto" w:fill="auto"/>
            <w:vAlign w:val="center"/>
          </w:tcPr>
          <w:p w14:paraId="03E2D8FB" w14:textId="77777777" w:rsidR="001B04F7" w:rsidRPr="001B04F7" w:rsidRDefault="001B04F7" w:rsidP="001B04F7">
            <w:pPr>
              <w:pStyle w:val="TableText"/>
              <w:spacing w:before="112"/>
              <w:ind w:left="726"/>
              <w:rPr>
                <w:rFonts w:hint="eastAsia"/>
                <w:sz w:val="18"/>
              </w:rPr>
            </w:pPr>
            <w:proofErr w:type="spellStart"/>
            <w:r w:rsidRPr="001B04F7">
              <w:rPr>
                <w:spacing w:val="21"/>
                <w:sz w:val="18"/>
              </w:rPr>
              <w:t>全氟甲</w:t>
            </w:r>
            <w:proofErr w:type="spellEnd"/>
            <w:r w:rsidRPr="001B04F7">
              <w:rPr>
                <w:spacing w:val="21"/>
                <w:sz w:val="18"/>
              </w:rPr>
              <w:t>烷(</w:t>
            </w:r>
            <w:proofErr w:type="spellStart"/>
            <w:r w:rsidRPr="001B04F7">
              <w:rPr>
                <w:spacing w:val="21"/>
                <w:sz w:val="18"/>
              </w:rPr>
              <w:t>四氟甲</w:t>
            </w:r>
            <w:proofErr w:type="spellEnd"/>
            <w:r w:rsidRPr="001B04F7">
              <w:rPr>
                <w:spacing w:val="21"/>
                <w:sz w:val="18"/>
              </w:rPr>
              <w:t>烷)</w:t>
            </w:r>
          </w:p>
        </w:tc>
        <w:tc>
          <w:tcPr>
            <w:tcW w:w="3063" w:type="dxa"/>
            <w:shd w:val="clear" w:color="auto" w:fill="auto"/>
            <w:vAlign w:val="center"/>
          </w:tcPr>
          <w:p w14:paraId="30AAC8A9" w14:textId="3C6DA870" w:rsidR="001B04F7" w:rsidRPr="001B04F7" w:rsidRDefault="001B04F7" w:rsidP="001B04F7">
            <w:pPr>
              <w:pStyle w:val="TableText"/>
              <w:spacing w:before="127"/>
              <w:ind w:left="1390"/>
              <w:rPr>
                <w:rFonts w:hint="eastAsia"/>
                <w:sz w:val="18"/>
                <w:szCs w:val="9"/>
                <w:vertAlign w:val="subscript"/>
                <w:lang w:eastAsia="zh-CN"/>
              </w:rPr>
            </w:pPr>
            <w:r w:rsidRPr="001B04F7">
              <w:rPr>
                <w:spacing w:val="18"/>
                <w:sz w:val="18"/>
              </w:rPr>
              <w:t>CF</w:t>
            </w:r>
            <w:r>
              <w:rPr>
                <w:rFonts w:hint="eastAsia"/>
                <w:spacing w:val="18"/>
                <w:sz w:val="18"/>
                <w:szCs w:val="9"/>
                <w:vertAlign w:val="subscript"/>
                <w:lang w:eastAsia="zh-CN"/>
              </w:rPr>
              <w:t>4</w:t>
            </w:r>
          </w:p>
        </w:tc>
        <w:tc>
          <w:tcPr>
            <w:tcW w:w="3088" w:type="dxa"/>
            <w:tcBorders>
              <w:right w:val="single" w:sz="8" w:space="0" w:color="231F20"/>
            </w:tcBorders>
            <w:shd w:val="clear" w:color="auto" w:fill="auto"/>
            <w:vAlign w:val="center"/>
          </w:tcPr>
          <w:p w14:paraId="22E0CD12" w14:textId="77777777" w:rsidR="001B04F7" w:rsidRPr="001B04F7" w:rsidRDefault="001B04F7" w:rsidP="001B04F7">
            <w:pPr>
              <w:pStyle w:val="TableText"/>
              <w:spacing w:before="134"/>
              <w:ind w:left="1348"/>
              <w:rPr>
                <w:rFonts w:hint="eastAsia"/>
                <w:sz w:val="18"/>
              </w:rPr>
            </w:pPr>
            <w:r w:rsidRPr="001B04F7">
              <w:rPr>
                <w:spacing w:val="8"/>
                <w:sz w:val="18"/>
              </w:rPr>
              <w:t>7380</w:t>
            </w:r>
          </w:p>
        </w:tc>
      </w:tr>
      <w:tr w:rsidR="001B04F7" w:rsidRPr="001B04F7" w14:paraId="1B56F0C1" w14:textId="77777777" w:rsidTr="001B04F7">
        <w:trPr>
          <w:trHeight w:val="379"/>
        </w:trPr>
        <w:tc>
          <w:tcPr>
            <w:tcW w:w="3071" w:type="dxa"/>
            <w:tcBorders>
              <w:left w:val="single" w:sz="8" w:space="0" w:color="231F20"/>
            </w:tcBorders>
            <w:shd w:val="clear" w:color="auto" w:fill="auto"/>
            <w:vAlign w:val="center"/>
          </w:tcPr>
          <w:p w14:paraId="05922EE8" w14:textId="77777777" w:rsidR="001B04F7" w:rsidRPr="001B04F7" w:rsidRDefault="001B04F7" w:rsidP="001B04F7">
            <w:pPr>
              <w:pStyle w:val="TableText"/>
              <w:spacing w:before="112"/>
              <w:ind w:left="726"/>
              <w:rPr>
                <w:rFonts w:hint="eastAsia"/>
                <w:sz w:val="18"/>
              </w:rPr>
            </w:pPr>
            <w:proofErr w:type="spellStart"/>
            <w:r w:rsidRPr="001B04F7">
              <w:rPr>
                <w:spacing w:val="21"/>
                <w:sz w:val="18"/>
              </w:rPr>
              <w:t>全氟乙</w:t>
            </w:r>
            <w:proofErr w:type="spellEnd"/>
            <w:r w:rsidRPr="001B04F7">
              <w:rPr>
                <w:spacing w:val="21"/>
                <w:sz w:val="18"/>
              </w:rPr>
              <w:t>烷(</w:t>
            </w:r>
            <w:proofErr w:type="spellStart"/>
            <w:r w:rsidRPr="001B04F7">
              <w:rPr>
                <w:spacing w:val="21"/>
                <w:sz w:val="18"/>
              </w:rPr>
              <w:t>六氟乙</w:t>
            </w:r>
            <w:proofErr w:type="spellEnd"/>
            <w:r w:rsidRPr="001B04F7">
              <w:rPr>
                <w:spacing w:val="21"/>
                <w:sz w:val="18"/>
              </w:rPr>
              <w:t>烷)</w:t>
            </w:r>
          </w:p>
        </w:tc>
        <w:tc>
          <w:tcPr>
            <w:tcW w:w="3063" w:type="dxa"/>
            <w:shd w:val="clear" w:color="auto" w:fill="auto"/>
            <w:vAlign w:val="center"/>
          </w:tcPr>
          <w:p w14:paraId="541E1FAB" w14:textId="12D0B2E8" w:rsidR="001B04F7" w:rsidRPr="001B04F7" w:rsidRDefault="001B04F7" w:rsidP="001B04F7">
            <w:pPr>
              <w:pStyle w:val="TableText"/>
              <w:spacing w:before="127"/>
              <w:ind w:left="1351"/>
              <w:rPr>
                <w:rFonts w:hint="eastAsia"/>
                <w:sz w:val="18"/>
                <w:szCs w:val="9"/>
                <w:vertAlign w:val="subscript"/>
                <w:lang w:eastAsia="zh-CN"/>
              </w:rPr>
            </w:pPr>
            <w:r w:rsidRPr="001B04F7">
              <w:rPr>
                <w:spacing w:val="16"/>
                <w:sz w:val="18"/>
              </w:rPr>
              <w:t>C</w:t>
            </w:r>
            <w:r>
              <w:rPr>
                <w:rFonts w:hint="eastAsia"/>
                <w:spacing w:val="16"/>
                <w:sz w:val="18"/>
                <w:szCs w:val="9"/>
                <w:vertAlign w:val="subscript"/>
                <w:lang w:eastAsia="zh-CN"/>
              </w:rPr>
              <w:t>2</w:t>
            </w:r>
            <w:r w:rsidRPr="001B04F7">
              <w:rPr>
                <w:spacing w:val="16"/>
                <w:sz w:val="18"/>
              </w:rPr>
              <w:t>F</w:t>
            </w:r>
            <w:r>
              <w:rPr>
                <w:rFonts w:hint="eastAsia"/>
                <w:spacing w:val="16"/>
                <w:sz w:val="18"/>
                <w:szCs w:val="9"/>
                <w:vertAlign w:val="subscript"/>
                <w:lang w:eastAsia="zh-CN"/>
              </w:rPr>
              <w:t>6</w:t>
            </w:r>
          </w:p>
        </w:tc>
        <w:tc>
          <w:tcPr>
            <w:tcW w:w="3088" w:type="dxa"/>
            <w:tcBorders>
              <w:right w:val="single" w:sz="8" w:space="0" w:color="231F20"/>
            </w:tcBorders>
            <w:shd w:val="clear" w:color="auto" w:fill="auto"/>
            <w:vAlign w:val="center"/>
          </w:tcPr>
          <w:p w14:paraId="22B1D577" w14:textId="77777777" w:rsidR="001B04F7" w:rsidRPr="001B04F7" w:rsidRDefault="001B04F7" w:rsidP="001B04F7">
            <w:pPr>
              <w:pStyle w:val="TableText"/>
              <w:spacing w:before="134"/>
              <w:ind w:left="1305"/>
              <w:rPr>
                <w:rFonts w:hint="eastAsia"/>
                <w:sz w:val="18"/>
              </w:rPr>
            </w:pPr>
            <w:r w:rsidRPr="001B04F7">
              <w:rPr>
                <w:spacing w:val="5"/>
                <w:sz w:val="18"/>
              </w:rPr>
              <w:t>12400</w:t>
            </w:r>
          </w:p>
        </w:tc>
      </w:tr>
      <w:tr w:rsidR="001B04F7" w:rsidRPr="001B04F7" w14:paraId="6282E306" w14:textId="77777777" w:rsidTr="001B04F7">
        <w:trPr>
          <w:trHeight w:val="377"/>
        </w:trPr>
        <w:tc>
          <w:tcPr>
            <w:tcW w:w="3071" w:type="dxa"/>
            <w:tcBorders>
              <w:left w:val="single" w:sz="8" w:space="0" w:color="231F20"/>
            </w:tcBorders>
            <w:shd w:val="clear" w:color="auto" w:fill="auto"/>
            <w:vAlign w:val="center"/>
          </w:tcPr>
          <w:p w14:paraId="715ECA44" w14:textId="77777777" w:rsidR="001B04F7" w:rsidRPr="001B04F7" w:rsidRDefault="001B04F7" w:rsidP="001B04F7">
            <w:pPr>
              <w:pStyle w:val="TableText"/>
              <w:spacing w:before="112"/>
              <w:ind w:left="1176"/>
              <w:rPr>
                <w:rFonts w:hint="eastAsia"/>
                <w:sz w:val="18"/>
              </w:rPr>
            </w:pPr>
            <w:proofErr w:type="spellStart"/>
            <w:r w:rsidRPr="001B04F7">
              <w:rPr>
                <w:spacing w:val="15"/>
                <w:sz w:val="18"/>
              </w:rPr>
              <w:t>全氟丙烷</w:t>
            </w:r>
            <w:proofErr w:type="spellEnd"/>
          </w:p>
        </w:tc>
        <w:tc>
          <w:tcPr>
            <w:tcW w:w="3063" w:type="dxa"/>
            <w:shd w:val="clear" w:color="auto" w:fill="auto"/>
            <w:vAlign w:val="center"/>
          </w:tcPr>
          <w:p w14:paraId="5C828EB5" w14:textId="5815DC66" w:rsidR="001B04F7" w:rsidRPr="001B04F7" w:rsidRDefault="001B04F7" w:rsidP="001B04F7">
            <w:pPr>
              <w:pStyle w:val="TableText"/>
              <w:spacing w:before="126"/>
              <w:ind w:left="1351"/>
              <w:rPr>
                <w:rFonts w:hint="eastAsia"/>
                <w:sz w:val="18"/>
                <w:szCs w:val="9"/>
                <w:vertAlign w:val="subscript"/>
                <w:lang w:eastAsia="zh-CN"/>
              </w:rPr>
            </w:pPr>
            <w:r w:rsidRPr="001B04F7">
              <w:rPr>
                <w:spacing w:val="16"/>
                <w:sz w:val="18"/>
              </w:rPr>
              <w:t>C</w:t>
            </w:r>
            <w:r>
              <w:rPr>
                <w:rFonts w:hint="eastAsia"/>
                <w:spacing w:val="16"/>
                <w:sz w:val="18"/>
                <w:szCs w:val="9"/>
                <w:vertAlign w:val="subscript"/>
                <w:lang w:eastAsia="zh-CN"/>
              </w:rPr>
              <w:t>3</w:t>
            </w:r>
            <w:r w:rsidRPr="001B04F7">
              <w:rPr>
                <w:spacing w:val="16"/>
                <w:sz w:val="18"/>
              </w:rPr>
              <w:t>F</w:t>
            </w:r>
            <w:r>
              <w:rPr>
                <w:rFonts w:hint="eastAsia"/>
                <w:spacing w:val="16"/>
                <w:sz w:val="18"/>
                <w:szCs w:val="9"/>
                <w:vertAlign w:val="subscript"/>
                <w:lang w:eastAsia="zh-CN"/>
              </w:rPr>
              <w:t>8</w:t>
            </w:r>
          </w:p>
        </w:tc>
        <w:tc>
          <w:tcPr>
            <w:tcW w:w="3088" w:type="dxa"/>
            <w:tcBorders>
              <w:right w:val="single" w:sz="8" w:space="0" w:color="231F20"/>
            </w:tcBorders>
            <w:shd w:val="clear" w:color="auto" w:fill="auto"/>
            <w:vAlign w:val="center"/>
          </w:tcPr>
          <w:p w14:paraId="17A9A746" w14:textId="77777777" w:rsidR="001B04F7" w:rsidRPr="001B04F7" w:rsidRDefault="001B04F7" w:rsidP="001B04F7">
            <w:pPr>
              <w:pStyle w:val="TableText"/>
              <w:spacing w:before="134"/>
              <w:ind w:left="1348"/>
              <w:rPr>
                <w:rFonts w:hint="eastAsia"/>
                <w:sz w:val="18"/>
              </w:rPr>
            </w:pPr>
            <w:r w:rsidRPr="001B04F7">
              <w:rPr>
                <w:spacing w:val="8"/>
                <w:sz w:val="18"/>
              </w:rPr>
              <w:t>9290</w:t>
            </w:r>
          </w:p>
        </w:tc>
      </w:tr>
    </w:tbl>
    <w:p w14:paraId="010B31B4" w14:textId="77777777" w:rsidR="009C793C" w:rsidRPr="009C793C" w:rsidRDefault="009C793C" w:rsidP="009C793C">
      <w:pPr>
        <w:pStyle w:val="affffb"/>
        <w:pageBreakBefore/>
        <w:spacing w:beforeLines="50" w:before="120" w:afterLines="50" w:after="120"/>
        <w:ind w:firstLineChars="0" w:firstLine="0"/>
        <w:jc w:val="center"/>
        <w:rPr>
          <w:rFonts w:ascii="黑体" w:eastAsia="黑体" w:hAnsi="黑体" w:hint="eastAsia"/>
        </w:rPr>
      </w:pPr>
      <w:r w:rsidRPr="009C793C">
        <w:rPr>
          <w:rFonts w:ascii="黑体" w:eastAsia="黑体" w:hAnsi="黑体" w:hint="eastAsia"/>
        </w:rPr>
        <w:lastRenderedPageBreak/>
        <w:t>表A.1  部分温室气体的GWP参考值</w:t>
      </w:r>
      <w:r w:rsidRPr="009C793C">
        <w:rPr>
          <w:rFonts w:hAnsi="宋体" w:hint="eastAsia"/>
        </w:rPr>
        <w:t>（续）</w:t>
      </w:r>
    </w:p>
    <w:tbl>
      <w:tblPr>
        <w:tblStyle w:val="TableNormal"/>
        <w:tblW w:w="0" w:type="auto"/>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3071"/>
        <w:gridCol w:w="3063"/>
        <w:gridCol w:w="3088"/>
      </w:tblGrid>
      <w:tr w:rsidR="009C793C" w:rsidRPr="001B04F7" w14:paraId="48AA52DB" w14:textId="77777777" w:rsidTr="009B6D57">
        <w:trPr>
          <w:trHeight w:val="374"/>
        </w:trPr>
        <w:tc>
          <w:tcPr>
            <w:tcW w:w="3071" w:type="dxa"/>
            <w:tcBorders>
              <w:top w:val="single" w:sz="8" w:space="0" w:color="231F20"/>
              <w:left w:val="single" w:sz="8" w:space="0" w:color="231F20"/>
              <w:bottom w:val="single" w:sz="8" w:space="0" w:color="231F20"/>
            </w:tcBorders>
            <w:shd w:val="clear" w:color="auto" w:fill="auto"/>
            <w:vAlign w:val="center"/>
          </w:tcPr>
          <w:p w14:paraId="257E65CA" w14:textId="77777777" w:rsidR="009C793C" w:rsidRPr="001B04F7" w:rsidRDefault="009C793C" w:rsidP="009B6D57">
            <w:pPr>
              <w:pStyle w:val="TableText"/>
              <w:spacing w:before="97"/>
              <w:ind w:left="1175"/>
              <w:rPr>
                <w:rFonts w:hint="eastAsia"/>
                <w:sz w:val="18"/>
              </w:rPr>
            </w:pPr>
            <w:proofErr w:type="spellStart"/>
            <w:r w:rsidRPr="001B04F7">
              <w:rPr>
                <w:spacing w:val="15"/>
                <w:sz w:val="18"/>
              </w:rPr>
              <w:t>气体名称</w:t>
            </w:r>
            <w:proofErr w:type="spellEnd"/>
          </w:p>
        </w:tc>
        <w:tc>
          <w:tcPr>
            <w:tcW w:w="3063" w:type="dxa"/>
            <w:tcBorders>
              <w:top w:val="single" w:sz="8" w:space="0" w:color="231F20"/>
              <w:bottom w:val="single" w:sz="8" w:space="0" w:color="231F20"/>
            </w:tcBorders>
            <w:shd w:val="clear" w:color="auto" w:fill="auto"/>
            <w:vAlign w:val="center"/>
          </w:tcPr>
          <w:p w14:paraId="7D13ADFA" w14:textId="77777777" w:rsidR="009C793C" w:rsidRPr="001B04F7" w:rsidRDefault="009C793C" w:rsidP="009B6D57">
            <w:pPr>
              <w:pStyle w:val="TableText"/>
              <w:spacing w:before="101"/>
              <w:ind w:left="1089"/>
              <w:rPr>
                <w:rFonts w:hint="eastAsia"/>
                <w:sz w:val="18"/>
              </w:rPr>
            </w:pPr>
            <w:proofErr w:type="spellStart"/>
            <w:r w:rsidRPr="001B04F7">
              <w:rPr>
                <w:spacing w:val="16"/>
                <w:sz w:val="18"/>
              </w:rPr>
              <w:t>化学分子式</w:t>
            </w:r>
            <w:proofErr w:type="spellEnd"/>
          </w:p>
        </w:tc>
        <w:tc>
          <w:tcPr>
            <w:tcW w:w="3088" w:type="dxa"/>
            <w:tcBorders>
              <w:top w:val="single" w:sz="8" w:space="0" w:color="231F20"/>
              <w:bottom w:val="single" w:sz="8" w:space="0" w:color="231F20"/>
              <w:right w:val="single" w:sz="8" w:space="0" w:color="231F20"/>
            </w:tcBorders>
            <w:shd w:val="clear" w:color="auto" w:fill="auto"/>
            <w:vAlign w:val="center"/>
          </w:tcPr>
          <w:p w14:paraId="770652FB" w14:textId="77777777" w:rsidR="009C793C" w:rsidRPr="001B04F7" w:rsidRDefault="009C793C" w:rsidP="009B6D57">
            <w:pPr>
              <w:pStyle w:val="TableText"/>
              <w:spacing w:before="100"/>
              <w:ind w:left="996"/>
              <w:rPr>
                <w:rFonts w:hint="eastAsia"/>
                <w:sz w:val="18"/>
              </w:rPr>
            </w:pPr>
            <w:r w:rsidRPr="001B04F7">
              <w:rPr>
                <w:spacing w:val="18"/>
                <w:sz w:val="18"/>
              </w:rPr>
              <w:t>100</w:t>
            </w:r>
            <w:proofErr w:type="spellStart"/>
            <w:r w:rsidRPr="001B04F7">
              <w:rPr>
                <w:spacing w:val="18"/>
                <w:position w:val="1"/>
                <w:sz w:val="18"/>
              </w:rPr>
              <w:t>年的</w:t>
            </w:r>
            <w:proofErr w:type="spellEnd"/>
            <w:r w:rsidRPr="001B04F7">
              <w:rPr>
                <w:sz w:val="18"/>
              </w:rPr>
              <w:t>GWP</w:t>
            </w:r>
          </w:p>
        </w:tc>
      </w:tr>
      <w:tr w:rsidR="001B04F7" w:rsidRPr="001B04F7" w14:paraId="5A541B28" w14:textId="77777777" w:rsidTr="001B04F7">
        <w:trPr>
          <w:trHeight w:val="378"/>
        </w:trPr>
        <w:tc>
          <w:tcPr>
            <w:tcW w:w="3071" w:type="dxa"/>
            <w:tcBorders>
              <w:left w:val="single" w:sz="8" w:space="0" w:color="231F20"/>
            </w:tcBorders>
            <w:shd w:val="clear" w:color="auto" w:fill="auto"/>
            <w:vAlign w:val="center"/>
          </w:tcPr>
          <w:p w14:paraId="524C38AB" w14:textId="52F319C5" w:rsidR="001B04F7" w:rsidRPr="001B04F7" w:rsidRDefault="001B04F7" w:rsidP="001B04F7">
            <w:pPr>
              <w:pStyle w:val="TableText"/>
              <w:spacing w:before="113"/>
              <w:ind w:left="1176"/>
              <w:rPr>
                <w:rFonts w:hint="eastAsia"/>
                <w:sz w:val="18"/>
              </w:rPr>
            </w:pPr>
            <w:proofErr w:type="spellStart"/>
            <w:r w:rsidRPr="001B04F7">
              <w:rPr>
                <w:spacing w:val="15"/>
                <w:sz w:val="18"/>
              </w:rPr>
              <w:t>全氟丁烷</w:t>
            </w:r>
            <w:proofErr w:type="spellEnd"/>
          </w:p>
        </w:tc>
        <w:tc>
          <w:tcPr>
            <w:tcW w:w="3063" w:type="dxa"/>
            <w:shd w:val="clear" w:color="auto" w:fill="auto"/>
            <w:vAlign w:val="center"/>
          </w:tcPr>
          <w:p w14:paraId="5126C9A4" w14:textId="386F3920" w:rsidR="001B04F7" w:rsidRPr="001B04F7" w:rsidRDefault="001B04F7" w:rsidP="001B04F7">
            <w:pPr>
              <w:pStyle w:val="TableText"/>
              <w:spacing w:before="128"/>
              <w:ind w:left="1324"/>
              <w:rPr>
                <w:rFonts w:hint="eastAsia"/>
                <w:sz w:val="18"/>
                <w:szCs w:val="9"/>
                <w:vertAlign w:val="subscript"/>
                <w:lang w:eastAsia="zh-CN"/>
              </w:rPr>
            </w:pPr>
            <w:r w:rsidRPr="001B04F7">
              <w:rPr>
                <w:spacing w:val="13"/>
                <w:sz w:val="18"/>
              </w:rPr>
              <w:t>C</w:t>
            </w:r>
            <w:r>
              <w:rPr>
                <w:rFonts w:hint="eastAsia"/>
                <w:spacing w:val="13"/>
                <w:sz w:val="18"/>
                <w:szCs w:val="9"/>
                <w:vertAlign w:val="subscript"/>
                <w:lang w:eastAsia="zh-CN"/>
              </w:rPr>
              <w:t>4</w:t>
            </w:r>
            <w:r w:rsidRPr="001B04F7">
              <w:rPr>
                <w:spacing w:val="13"/>
                <w:sz w:val="18"/>
              </w:rPr>
              <w:t>F</w:t>
            </w:r>
            <w:r>
              <w:rPr>
                <w:rFonts w:hint="eastAsia"/>
                <w:spacing w:val="13"/>
                <w:sz w:val="18"/>
                <w:szCs w:val="9"/>
                <w:vertAlign w:val="subscript"/>
                <w:lang w:eastAsia="zh-CN"/>
              </w:rPr>
              <w:t>10</w:t>
            </w:r>
          </w:p>
        </w:tc>
        <w:tc>
          <w:tcPr>
            <w:tcW w:w="3088" w:type="dxa"/>
            <w:tcBorders>
              <w:right w:val="single" w:sz="8" w:space="0" w:color="231F20"/>
            </w:tcBorders>
            <w:shd w:val="clear" w:color="auto" w:fill="auto"/>
            <w:vAlign w:val="center"/>
          </w:tcPr>
          <w:p w14:paraId="58128A65" w14:textId="77777777" w:rsidR="001B04F7" w:rsidRPr="001B04F7" w:rsidRDefault="001B04F7" w:rsidP="001B04F7">
            <w:pPr>
              <w:pStyle w:val="TableText"/>
              <w:spacing w:before="134"/>
              <w:ind w:left="1305"/>
              <w:rPr>
                <w:rFonts w:hint="eastAsia"/>
                <w:sz w:val="18"/>
              </w:rPr>
            </w:pPr>
            <w:r w:rsidRPr="001B04F7">
              <w:rPr>
                <w:spacing w:val="5"/>
                <w:sz w:val="18"/>
              </w:rPr>
              <w:t>10000</w:t>
            </w:r>
          </w:p>
        </w:tc>
      </w:tr>
      <w:tr w:rsidR="001B04F7" w:rsidRPr="001B04F7" w14:paraId="6204181F" w14:textId="77777777" w:rsidTr="001B04F7">
        <w:trPr>
          <w:trHeight w:val="378"/>
        </w:trPr>
        <w:tc>
          <w:tcPr>
            <w:tcW w:w="3071" w:type="dxa"/>
            <w:tcBorders>
              <w:left w:val="single" w:sz="8" w:space="0" w:color="231F20"/>
            </w:tcBorders>
            <w:shd w:val="clear" w:color="auto" w:fill="auto"/>
            <w:vAlign w:val="center"/>
          </w:tcPr>
          <w:p w14:paraId="67A2BEE5" w14:textId="77777777" w:rsidR="001B04F7" w:rsidRPr="001B04F7" w:rsidRDefault="001B04F7" w:rsidP="001B04F7">
            <w:pPr>
              <w:pStyle w:val="TableText"/>
              <w:spacing w:before="114"/>
              <w:ind w:left="1087"/>
              <w:rPr>
                <w:rFonts w:hint="eastAsia"/>
                <w:sz w:val="18"/>
              </w:rPr>
            </w:pPr>
            <w:proofErr w:type="spellStart"/>
            <w:r w:rsidRPr="001B04F7">
              <w:rPr>
                <w:spacing w:val="16"/>
                <w:sz w:val="18"/>
              </w:rPr>
              <w:t>全氟环丁烷</w:t>
            </w:r>
            <w:proofErr w:type="spellEnd"/>
          </w:p>
        </w:tc>
        <w:tc>
          <w:tcPr>
            <w:tcW w:w="3063" w:type="dxa"/>
            <w:shd w:val="clear" w:color="auto" w:fill="auto"/>
            <w:vAlign w:val="center"/>
          </w:tcPr>
          <w:p w14:paraId="69825093" w14:textId="0DC57B47" w:rsidR="001B04F7" w:rsidRPr="001B04F7" w:rsidRDefault="001B04F7" w:rsidP="001B04F7">
            <w:pPr>
              <w:pStyle w:val="TableText"/>
              <w:spacing w:before="129"/>
              <w:ind w:left="1351"/>
              <w:rPr>
                <w:rFonts w:hint="eastAsia"/>
                <w:sz w:val="18"/>
                <w:szCs w:val="9"/>
                <w:vertAlign w:val="subscript"/>
                <w:lang w:eastAsia="zh-CN"/>
              </w:rPr>
            </w:pPr>
            <w:r w:rsidRPr="001B04F7">
              <w:rPr>
                <w:spacing w:val="10"/>
                <w:w w:val="113"/>
                <w:sz w:val="18"/>
              </w:rPr>
              <w:t>C</w:t>
            </w:r>
            <w:r>
              <w:rPr>
                <w:rFonts w:hint="eastAsia"/>
                <w:spacing w:val="10"/>
                <w:w w:val="113"/>
                <w:sz w:val="18"/>
                <w:szCs w:val="9"/>
                <w:vertAlign w:val="subscript"/>
                <w:lang w:eastAsia="zh-CN"/>
              </w:rPr>
              <w:t>4</w:t>
            </w:r>
            <w:r w:rsidRPr="001B04F7">
              <w:rPr>
                <w:spacing w:val="10"/>
                <w:w w:val="113"/>
                <w:sz w:val="18"/>
              </w:rPr>
              <w:t>F</w:t>
            </w:r>
            <w:r>
              <w:rPr>
                <w:rFonts w:hint="eastAsia"/>
                <w:spacing w:val="10"/>
                <w:w w:val="113"/>
                <w:sz w:val="18"/>
                <w:szCs w:val="9"/>
                <w:vertAlign w:val="subscript"/>
                <w:lang w:eastAsia="zh-CN"/>
              </w:rPr>
              <w:t>8</w:t>
            </w:r>
          </w:p>
        </w:tc>
        <w:tc>
          <w:tcPr>
            <w:tcW w:w="3088" w:type="dxa"/>
            <w:tcBorders>
              <w:right w:val="single" w:sz="8" w:space="0" w:color="231F20"/>
            </w:tcBorders>
            <w:shd w:val="clear" w:color="auto" w:fill="auto"/>
            <w:vAlign w:val="center"/>
          </w:tcPr>
          <w:p w14:paraId="4759FB22" w14:textId="77777777" w:rsidR="001B04F7" w:rsidRPr="001B04F7" w:rsidRDefault="001B04F7" w:rsidP="001B04F7">
            <w:pPr>
              <w:pStyle w:val="TableText"/>
              <w:spacing w:before="136"/>
              <w:ind w:left="1305"/>
              <w:rPr>
                <w:rFonts w:hint="eastAsia"/>
                <w:sz w:val="18"/>
              </w:rPr>
            </w:pPr>
            <w:r w:rsidRPr="001B04F7">
              <w:rPr>
                <w:spacing w:val="5"/>
                <w:sz w:val="18"/>
              </w:rPr>
              <w:t>10200</w:t>
            </w:r>
          </w:p>
        </w:tc>
      </w:tr>
      <w:tr w:rsidR="001B04F7" w:rsidRPr="001B04F7" w14:paraId="03A85322" w14:textId="77777777" w:rsidTr="001B04F7">
        <w:trPr>
          <w:trHeight w:val="377"/>
        </w:trPr>
        <w:tc>
          <w:tcPr>
            <w:tcW w:w="3071" w:type="dxa"/>
            <w:tcBorders>
              <w:left w:val="single" w:sz="8" w:space="0" w:color="231F20"/>
            </w:tcBorders>
            <w:shd w:val="clear" w:color="auto" w:fill="auto"/>
            <w:vAlign w:val="center"/>
          </w:tcPr>
          <w:p w14:paraId="521E561F" w14:textId="77777777" w:rsidR="001B04F7" w:rsidRPr="001B04F7" w:rsidRDefault="001B04F7" w:rsidP="001B04F7">
            <w:pPr>
              <w:pStyle w:val="TableText"/>
              <w:spacing w:before="115"/>
              <w:ind w:left="1176"/>
              <w:rPr>
                <w:rFonts w:hint="eastAsia"/>
                <w:sz w:val="18"/>
              </w:rPr>
            </w:pPr>
            <w:proofErr w:type="spellStart"/>
            <w:r w:rsidRPr="001B04F7">
              <w:rPr>
                <w:spacing w:val="15"/>
                <w:sz w:val="18"/>
              </w:rPr>
              <w:t>全氟戊烷</w:t>
            </w:r>
            <w:proofErr w:type="spellEnd"/>
          </w:p>
        </w:tc>
        <w:tc>
          <w:tcPr>
            <w:tcW w:w="3063" w:type="dxa"/>
            <w:shd w:val="clear" w:color="auto" w:fill="auto"/>
            <w:vAlign w:val="center"/>
          </w:tcPr>
          <w:p w14:paraId="70DABC93" w14:textId="216F19C2" w:rsidR="001B04F7" w:rsidRPr="001B04F7" w:rsidRDefault="001B04F7" w:rsidP="001B04F7">
            <w:pPr>
              <w:pStyle w:val="TableText"/>
              <w:spacing w:before="128"/>
              <w:ind w:left="1324"/>
              <w:rPr>
                <w:rFonts w:hint="eastAsia"/>
                <w:sz w:val="18"/>
                <w:szCs w:val="9"/>
                <w:vertAlign w:val="subscript"/>
                <w:lang w:eastAsia="zh-CN"/>
              </w:rPr>
            </w:pPr>
            <w:r w:rsidRPr="001B04F7">
              <w:rPr>
                <w:spacing w:val="10"/>
                <w:sz w:val="18"/>
              </w:rPr>
              <w:t>C</w:t>
            </w:r>
            <w:r>
              <w:rPr>
                <w:rFonts w:hint="eastAsia"/>
                <w:spacing w:val="10"/>
                <w:sz w:val="18"/>
                <w:szCs w:val="9"/>
                <w:vertAlign w:val="subscript"/>
                <w:lang w:eastAsia="zh-CN"/>
              </w:rPr>
              <w:t>5</w:t>
            </w:r>
            <w:r w:rsidRPr="001B04F7">
              <w:rPr>
                <w:spacing w:val="10"/>
                <w:sz w:val="18"/>
              </w:rPr>
              <w:t>F</w:t>
            </w:r>
            <w:r>
              <w:rPr>
                <w:rFonts w:hint="eastAsia"/>
                <w:spacing w:val="10"/>
                <w:sz w:val="18"/>
                <w:szCs w:val="9"/>
                <w:vertAlign w:val="subscript"/>
                <w:lang w:eastAsia="zh-CN"/>
              </w:rPr>
              <w:t>12</w:t>
            </w:r>
          </w:p>
        </w:tc>
        <w:tc>
          <w:tcPr>
            <w:tcW w:w="3088" w:type="dxa"/>
            <w:tcBorders>
              <w:right w:val="single" w:sz="8" w:space="0" w:color="231F20"/>
            </w:tcBorders>
            <w:shd w:val="clear" w:color="auto" w:fill="auto"/>
            <w:vAlign w:val="center"/>
          </w:tcPr>
          <w:p w14:paraId="12814107" w14:textId="77777777" w:rsidR="001B04F7" w:rsidRPr="001B04F7" w:rsidRDefault="001B04F7" w:rsidP="001B04F7">
            <w:pPr>
              <w:pStyle w:val="TableText"/>
              <w:spacing w:before="137"/>
              <w:ind w:left="1348"/>
              <w:rPr>
                <w:rFonts w:hint="eastAsia"/>
                <w:sz w:val="18"/>
              </w:rPr>
            </w:pPr>
            <w:r w:rsidRPr="001B04F7">
              <w:rPr>
                <w:spacing w:val="8"/>
                <w:sz w:val="18"/>
              </w:rPr>
              <w:t>9220</w:t>
            </w:r>
          </w:p>
        </w:tc>
      </w:tr>
      <w:tr w:rsidR="001B04F7" w:rsidRPr="001B04F7" w14:paraId="0A6915F2" w14:textId="77777777" w:rsidTr="001B04F7">
        <w:trPr>
          <w:trHeight w:val="379"/>
        </w:trPr>
        <w:tc>
          <w:tcPr>
            <w:tcW w:w="3071" w:type="dxa"/>
            <w:tcBorders>
              <w:left w:val="single" w:sz="8" w:space="0" w:color="231F20"/>
              <w:bottom w:val="single" w:sz="6" w:space="0" w:color="231F20"/>
            </w:tcBorders>
            <w:shd w:val="clear" w:color="auto" w:fill="auto"/>
            <w:vAlign w:val="center"/>
          </w:tcPr>
          <w:p w14:paraId="6B89EB8F" w14:textId="77777777" w:rsidR="001B04F7" w:rsidRPr="001B04F7" w:rsidRDefault="001B04F7" w:rsidP="001B04F7">
            <w:pPr>
              <w:pStyle w:val="TableText"/>
              <w:spacing w:before="116"/>
              <w:ind w:left="1176"/>
              <w:rPr>
                <w:rFonts w:hint="eastAsia"/>
                <w:sz w:val="18"/>
              </w:rPr>
            </w:pPr>
            <w:proofErr w:type="spellStart"/>
            <w:r w:rsidRPr="001B04F7">
              <w:rPr>
                <w:spacing w:val="15"/>
                <w:sz w:val="18"/>
              </w:rPr>
              <w:t>全氟己烷</w:t>
            </w:r>
            <w:proofErr w:type="spellEnd"/>
          </w:p>
        </w:tc>
        <w:tc>
          <w:tcPr>
            <w:tcW w:w="3063" w:type="dxa"/>
            <w:tcBorders>
              <w:bottom w:val="single" w:sz="6" w:space="0" w:color="231F20"/>
            </w:tcBorders>
            <w:shd w:val="clear" w:color="auto" w:fill="auto"/>
            <w:vAlign w:val="center"/>
          </w:tcPr>
          <w:p w14:paraId="251EAD3C" w14:textId="039D9D33" w:rsidR="001B04F7" w:rsidRPr="001B04F7" w:rsidRDefault="001B04F7" w:rsidP="001B04F7">
            <w:pPr>
              <w:pStyle w:val="TableText"/>
              <w:spacing w:before="131"/>
              <w:ind w:left="1324"/>
              <w:rPr>
                <w:rFonts w:hint="eastAsia"/>
                <w:sz w:val="18"/>
                <w:szCs w:val="9"/>
                <w:vertAlign w:val="subscript"/>
                <w:lang w:eastAsia="zh-CN"/>
              </w:rPr>
            </w:pPr>
            <w:r w:rsidRPr="001B04F7">
              <w:rPr>
                <w:spacing w:val="13"/>
                <w:sz w:val="18"/>
              </w:rPr>
              <w:t>C</w:t>
            </w:r>
            <w:r>
              <w:rPr>
                <w:rFonts w:hint="eastAsia"/>
                <w:spacing w:val="13"/>
                <w:sz w:val="18"/>
                <w:szCs w:val="9"/>
                <w:vertAlign w:val="subscript"/>
                <w:lang w:eastAsia="zh-CN"/>
              </w:rPr>
              <w:t>6</w:t>
            </w:r>
            <w:r w:rsidRPr="001B04F7">
              <w:rPr>
                <w:spacing w:val="13"/>
                <w:sz w:val="18"/>
              </w:rPr>
              <w:t>F</w:t>
            </w:r>
            <w:r>
              <w:rPr>
                <w:rFonts w:hint="eastAsia"/>
                <w:spacing w:val="13"/>
                <w:sz w:val="18"/>
                <w:szCs w:val="9"/>
                <w:vertAlign w:val="subscript"/>
                <w:lang w:eastAsia="zh-CN"/>
              </w:rPr>
              <w:t>14</w:t>
            </w:r>
          </w:p>
        </w:tc>
        <w:tc>
          <w:tcPr>
            <w:tcW w:w="3088" w:type="dxa"/>
            <w:tcBorders>
              <w:bottom w:val="single" w:sz="6" w:space="0" w:color="231F20"/>
              <w:right w:val="single" w:sz="8" w:space="0" w:color="231F20"/>
            </w:tcBorders>
            <w:shd w:val="clear" w:color="auto" w:fill="auto"/>
            <w:vAlign w:val="center"/>
          </w:tcPr>
          <w:p w14:paraId="24E89A02" w14:textId="77777777" w:rsidR="001B04F7" w:rsidRPr="001B04F7" w:rsidRDefault="001B04F7" w:rsidP="001B04F7">
            <w:pPr>
              <w:pStyle w:val="TableText"/>
              <w:spacing w:before="137"/>
              <w:ind w:left="1346"/>
              <w:rPr>
                <w:rFonts w:hint="eastAsia"/>
                <w:sz w:val="18"/>
              </w:rPr>
            </w:pPr>
            <w:r w:rsidRPr="001B04F7">
              <w:rPr>
                <w:spacing w:val="8"/>
                <w:sz w:val="18"/>
              </w:rPr>
              <w:t>8620</w:t>
            </w:r>
          </w:p>
        </w:tc>
      </w:tr>
      <w:tr w:rsidR="001B04F7" w:rsidRPr="001B04F7" w14:paraId="3D80077C" w14:textId="77777777" w:rsidTr="001B04F7">
        <w:trPr>
          <w:trHeight w:val="713"/>
        </w:trPr>
        <w:tc>
          <w:tcPr>
            <w:tcW w:w="9222" w:type="dxa"/>
            <w:gridSpan w:val="3"/>
            <w:tcBorders>
              <w:top w:val="single" w:sz="6" w:space="0" w:color="231F20"/>
              <w:left w:val="single" w:sz="8" w:space="0" w:color="231F20"/>
              <w:bottom w:val="single" w:sz="8" w:space="0" w:color="231F20"/>
              <w:right w:val="single" w:sz="8" w:space="0" w:color="231F20"/>
            </w:tcBorders>
            <w:shd w:val="clear" w:color="auto" w:fill="auto"/>
            <w:vAlign w:val="center"/>
          </w:tcPr>
          <w:p w14:paraId="7C7BA8DF" w14:textId="77777777" w:rsidR="001B04F7" w:rsidRPr="001B04F7" w:rsidRDefault="001B04F7" w:rsidP="001B04F7">
            <w:pPr>
              <w:pStyle w:val="TableText"/>
              <w:spacing w:before="132"/>
              <w:ind w:left="473"/>
              <w:rPr>
                <w:rFonts w:hint="eastAsia"/>
                <w:sz w:val="18"/>
                <w:lang w:eastAsia="zh-CN"/>
              </w:rPr>
            </w:pPr>
            <w:r w:rsidRPr="001B04F7">
              <w:rPr>
                <w:rFonts w:ascii="黑体" w:eastAsia="黑体" w:hAnsi="黑体" w:cs="黑体"/>
                <w:spacing w:val="16"/>
                <w:sz w:val="18"/>
                <w:lang w:eastAsia="zh-CN"/>
              </w:rPr>
              <w:t>注</w:t>
            </w:r>
            <w:r w:rsidRPr="001B04F7">
              <w:rPr>
                <w:spacing w:val="16"/>
                <w:sz w:val="18"/>
                <w:lang w:eastAsia="zh-CN"/>
              </w:rPr>
              <w:t>:部分</w:t>
            </w:r>
            <w:r w:rsidRPr="001B04F7">
              <w:rPr>
                <w:position w:val="-1"/>
                <w:sz w:val="18"/>
                <w:lang w:eastAsia="zh-CN"/>
              </w:rPr>
              <w:t>GHG</w:t>
            </w:r>
            <w:r w:rsidRPr="001B04F7">
              <w:rPr>
                <w:spacing w:val="16"/>
                <w:sz w:val="18"/>
                <w:lang w:eastAsia="zh-CN"/>
              </w:rPr>
              <w:t>的</w:t>
            </w:r>
            <w:r w:rsidRPr="001B04F7">
              <w:rPr>
                <w:sz w:val="18"/>
                <w:lang w:eastAsia="zh-CN"/>
              </w:rPr>
              <w:t>GWP</w:t>
            </w:r>
            <w:r w:rsidRPr="001B04F7">
              <w:rPr>
                <w:spacing w:val="16"/>
                <w:sz w:val="18"/>
                <w:lang w:eastAsia="zh-CN"/>
              </w:rPr>
              <w:t>来源于政府间气候变化专门委员会(</w:t>
            </w:r>
            <w:r w:rsidRPr="001B04F7">
              <w:rPr>
                <w:sz w:val="18"/>
                <w:lang w:eastAsia="zh-CN"/>
              </w:rPr>
              <w:t>IPCC</w:t>
            </w:r>
            <w:r w:rsidRPr="001B04F7">
              <w:rPr>
                <w:spacing w:val="16"/>
                <w:sz w:val="18"/>
                <w:lang w:eastAsia="zh-CN"/>
              </w:rPr>
              <w:t>)</w:t>
            </w:r>
            <w:proofErr w:type="gramStart"/>
            <w:r w:rsidRPr="001B04F7">
              <w:rPr>
                <w:spacing w:val="16"/>
                <w:sz w:val="18"/>
                <w:lang w:eastAsia="zh-CN"/>
              </w:rPr>
              <w:t>《</w:t>
            </w:r>
            <w:proofErr w:type="gramEnd"/>
            <w:r w:rsidRPr="001B04F7">
              <w:rPr>
                <w:spacing w:val="16"/>
                <w:sz w:val="18"/>
                <w:lang w:eastAsia="zh-CN"/>
              </w:rPr>
              <w:t>气候变化报告</w:t>
            </w:r>
            <w:r w:rsidRPr="001B04F7">
              <w:rPr>
                <w:spacing w:val="16"/>
                <w:position w:val="-1"/>
                <w:sz w:val="18"/>
                <w:lang w:eastAsia="zh-CN"/>
              </w:rPr>
              <w:t>2021</w:t>
            </w:r>
            <w:r w:rsidRPr="001B04F7">
              <w:rPr>
                <w:spacing w:val="16"/>
                <w:sz w:val="18"/>
                <w:lang w:eastAsia="zh-CN"/>
              </w:rPr>
              <w:t>:自然科学基础第一工</w:t>
            </w:r>
          </w:p>
          <w:p w14:paraId="2F0A698D" w14:textId="77777777" w:rsidR="001B04F7" w:rsidRPr="001B04F7" w:rsidRDefault="001B04F7" w:rsidP="001B04F7">
            <w:pPr>
              <w:pStyle w:val="TableText"/>
              <w:spacing w:before="69"/>
              <w:ind w:left="796"/>
              <w:rPr>
                <w:rFonts w:hint="eastAsia"/>
                <w:sz w:val="18"/>
                <w:lang w:eastAsia="zh-CN"/>
              </w:rPr>
            </w:pPr>
            <w:r w:rsidRPr="001B04F7">
              <w:rPr>
                <w:spacing w:val="18"/>
                <w:sz w:val="18"/>
                <w:lang w:eastAsia="zh-CN"/>
              </w:rPr>
              <w:t>作组对</w:t>
            </w:r>
            <w:r w:rsidRPr="001B04F7">
              <w:rPr>
                <w:sz w:val="18"/>
                <w:lang w:eastAsia="zh-CN"/>
              </w:rPr>
              <w:t>IPCC</w:t>
            </w:r>
            <w:r w:rsidRPr="001B04F7">
              <w:rPr>
                <w:spacing w:val="18"/>
                <w:sz w:val="18"/>
                <w:lang w:eastAsia="zh-CN"/>
              </w:rPr>
              <w:t>第六次评估报告的贡献</w:t>
            </w:r>
            <w:proofErr w:type="gramStart"/>
            <w:r w:rsidRPr="001B04F7">
              <w:rPr>
                <w:spacing w:val="18"/>
                <w:sz w:val="18"/>
                <w:lang w:eastAsia="zh-CN"/>
              </w:rPr>
              <w:t>》</w:t>
            </w:r>
            <w:proofErr w:type="gramEnd"/>
            <w:r w:rsidRPr="001B04F7">
              <w:rPr>
                <w:spacing w:val="18"/>
                <w:sz w:val="18"/>
                <w:lang w:eastAsia="zh-CN"/>
              </w:rPr>
              <w:t>。</w:t>
            </w:r>
          </w:p>
        </w:tc>
      </w:tr>
    </w:tbl>
    <w:p w14:paraId="11A5773B" w14:textId="77777777" w:rsidR="009C793C" w:rsidRDefault="009C793C" w:rsidP="001B04F7">
      <w:pPr>
        <w:pStyle w:val="affffb"/>
        <w:ind w:firstLine="420"/>
        <w:sectPr w:rsidR="009C793C" w:rsidSect="001B04F7">
          <w:pgSz w:w="11906" w:h="16838" w:code="9"/>
          <w:pgMar w:top="1928" w:right="1134" w:bottom="1134" w:left="1134" w:header="1418" w:footer="1134" w:gutter="284"/>
          <w:cols w:space="425"/>
          <w:formProt w:val="0"/>
          <w:docGrid w:linePitch="312"/>
        </w:sectPr>
      </w:pPr>
    </w:p>
    <w:p w14:paraId="2902BE5E" w14:textId="77777777" w:rsidR="001B04F7" w:rsidRDefault="001B04F7" w:rsidP="009C793C">
      <w:pPr>
        <w:pStyle w:val="af8"/>
        <w:rPr>
          <w:rFonts w:hint="eastAsia"/>
          <w:vanish w:val="0"/>
        </w:rPr>
      </w:pPr>
    </w:p>
    <w:p w14:paraId="2A4B27EF" w14:textId="77777777" w:rsidR="009C793C" w:rsidRDefault="009C793C" w:rsidP="009C793C">
      <w:pPr>
        <w:pStyle w:val="afe"/>
        <w:rPr>
          <w:rFonts w:hint="eastAsia"/>
          <w:vanish w:val="0"/>
        </w:rPr>
      </w:pPr>
    </w:p>
    <w:p w14:paraId="33D0848A" w14:textId="1B56D927" w:rsidR="009C793C" w:rsidRDefault="009C793C" w:rsidP="009C793C">
      <w:pPr>
        <w:pStyle w:val="aff3"/>
        <w:spacing w:after="120"/>
        <w:rPr>
          <w:rFonts w:hint="eastAsia"/>
        </w:rPr>
      </w:pPr>
      <w:r>
        <w:br/>
      </w:r>
      <w:r>
        <w:rPr>
          <w:rFonts w:hint="eastAsia"/>
        </w:rPr>
        <w:t>（资料性）</w:t>
      </w:r>
      <w:r>
        <w:br/>
      </w:r>
      <w:r>
        <w:rPr>
          <w:rFonts w:hint="eastAsia"/>
        </w:rPr>
        <w:t>兽用疫苗产品碳足迹量化报告模板</w:t>
      </w:r>
    </w:p>
    <w:p w14:paraId="276CAF06" w14:textId="77777777" w:rsidR="00F61198" w:rsidRDefault="00F61198" w:rsidP="00F61198">
      <w:pPr>
        <w:pStyle w:val="aff4"/>
        <w:spacing w:before="120" w:after="120"/>
      </w:pPr>
      <w:r>
        <w:rPr>
          <w:rFonts w:hint="eastAsia"/>
        </w:rPr>
        <w:t>兽用疫苗产品碳足迹量化报告模版</w:t>
      </w:r>
    </w:p>
    <w:p w14:paraId="583F86A1" w14:textId="22FA0D84" w:rsidR="009C793C" w:rsidRDefault="00F61198" w:rsidP="00F61198">
      <w:pPr>
        <w:pStyle w:val="affffb"/>
        <w:ind w:firstLine="420"/>
      </w:pPr>
      <w:r>
        <w:rPr>
          <w:rFonts w:hint="eastAsia"/>
        </w:rPr>
        <w:t>兽用疫苗产品碳足迹量化报告模版</w:t>
      </w:r>
      <w:r>
        <w:rPr>
          <w:rFonts w:hint="eastAsia"/>
        </w:rPr>
        <w:t>见图B.1。</w:t>
      </w:r>
    </w:p>
    <w:p w14:paraId="72DA1ED2" w14:textId="519FD855" w:rsidR="00F61198" w:rsidRPr="00F61198" w:rsidRDefault="00F61198" w:rsidP="00F61198">
      <w:pPr>
        <w:pStyle w:val="af9"/>
        <w:spacing w:before="120" w:after="120"/>
        <w:rPr>
          <w:rFonts w:hint="eastAsia"/>
        </w:rPr>
      </w:pPr>
      <w:r>
        <w:rPr>
          <w:rFonts w:hint="eastAsia"/>
        </w:rPr>
        <w:t>兽用疫苗产品碳足迹量化报告模版</w:t>
      </w:r>
    </w:p>
    <w:p w14:paraId="24B6E391" w14:textId="0ED3291D" w:rsidR="009C793C" w:rsidRDefault="00F61198" w:rsidP="00F61198">
      <w:pPr>
        <w:pStyle w:val="affffb"/>
        <w:ind w:firstLineChars="0" w:firstLine="0"/>
        <w:rPr>
          <w:rFonts w:hint="eastAsia"/>
        </w:rPr>
      </w:pPr>
      <w:r>
        <w:rPr>
          <w:rFonts w:hint="eastAsia"/>
        </w:rPr>
        <w:drawing>
          <wp:inline distT="0" distB="0" distL="0" distR="0" wp14:anchorId="232BAE8B" wp14:editId="4881AFF0">
            <wp:extent cx="5905500" cy="6803830"/>
            <wp:effectExtent l="0" t="0" r="0" b="0"/>
            <wp:docPr id="9554192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77" cy="6879958"/>
                    </a:xfrm>
                    <a:prstGeom prst="rect">
                      <a:avLst/>
                    </a:prstGeom>
                    <a:noFill/>
                    <a:ln>
                      <a:noFill/>
                    </a:ln>
                  </pic:spPr>
                </pic:pic>
              </a:graphicData>
            </a:graphic>
          </wp:inline>
        </w:drawing>
      </w:r>
    </w:p>
    <w:p w14:paraId="6E01A5EE" w14:textId="76E04EE0" w:rsidR="009C793C" w:rsidRPr="009C793C" w:rsidRDefault="00F61198" w:rsidP="00F61198">
      <w:pPr>
        <w:pStyle w:val="affffb"/>
        <w:ind w:firstLineChars="95" w:firstLine="199"/>
        <w:rPr>
          <w:rFonts w:hint="eastAsia"/>
        </w:rPr>
      </w:pPr>
      <w:r>
        <w:rPr>
          <w:rFonts w:hint="eastAsia"/>
        </w:rPr>
        <w:lastRenderedPageBreak/>
        <w:drawing>
          <wp:inline distT="0" distB="0" distL="0" distR="0" wp14:anchorId="2E367D7F" wp14:editId="5F3A8C55">
            <wp:extent cx="5771562" cy="8376944"/>
            <wp:effectExtent l="0" t="0" r="635" b="5080"/>
            <wp:docPr id="2526918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5611" cy="8411849"/>
                    </a:xfrm>
                    <a:prstGeom prst="rect">
                      <a:avLst/>
                    </a:prstGeom>
                    <a:noFill/>
                    <a:ln>
                      <a:noFill/>
                    </a:ln>
                  </pic:spPr>
                </pic:pic>
              </a:graphicData>
            </a:graphic>
          </wp:inline>
        </w:drawing>
      </w:r>
    </w:p>
    <w:p w14:paraId="122C9E23" w14:textId="77777777" w:rsidR="009C793C" w:rsidRPr="009C793C" w:rsidRDefault="009C793C" w:rsidP="009C793C">
      <w:pPr>
        <w:pStyle w:val="affffb"/>
        <w:ind w:firstLine="420"/>
        <w:rPr>
          <w:rFonts w:hint="eastAsia"/>
        </w:rPr>
      </w:pPr>
    </w:p>
    <w:p w14:paraId="61589C1A" w14:textId="345650C9" w:rsidR="009C793C" w:rsidRPr="001B04F7" w:rsidRDefault="00F61198" w:rsidP="00F61198">
      <w:pPr>
        <w:pStyle w:val="affffb"/>
        <w:ind w:firstLineChars="0" w:firstLine="0"/>
        <w:rPr>
          <w:rFonts w:hint="eastAsia"/>
        </w:rPr>
      </w:pPr>
      <w:r>
        <w:rPr>
          <w:rFonts w:hint="eastAsia"/>
        </w:rPr>
        <w:lastRenderedPageBreak/>
        <w:drawing>
          <wp:inline distT="0" distB="0" distL="0" distR="0" wp14:anchorId="75463D16" wp14:editId="16762484">
            <wp:extent cx="5919765" cy="8614696"/>
            <wp:effectExtent l="0" t="0" r="5080" b="0"/>
            <wp:docPr id="175481700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070" cy="8644245"/>
                    </a:xfrm>
                    <a:prstGeom prst="rect">
                      <a:avLst/>
                    </a:prstGeom>
                    <a:noFill/>
                    <a:ln>
                      <a:noFill/>
                    </a:ln>
                  </pic:spPr>
                </pic:pic>
              </a:graphicData>
            </a:graphic>
          </wp:inline>
        </w:drawing>
      </w:r>
      <w:r>
        <w:rPr>
          <w:rFonts w:hint="eastAsia"/>
        </w:rPr>
        <w:lastRenderedPageBreak/>
        <w:drawing>
          <wp:inline distT="0" distB="0" distL="0" distR="0" wp14:anchorId="373DF2F7" wp14:editId="3BFD4EDE">
            <wp:extent cx="5874101" cy="7986915"/>
            <wp:effectExtent l="0" t="0" r="0" b="0"/>
            <wp:docPr id="57522727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1097" cy="7996428"/>
                    </a:xfrm>
                    <a:prstGeom prst="rect">
                      <a:avLst/>
                    </a:prstGeom>
                    <a:noFill/>
                    <a:ln>
                      <a:noFill/>
                    </a:ln>
                  </pic:spPr>
                </pic:pic>
              </a:graphicData>
            </a:graphic>
          </wp:inline>
        </w:drawing>
      </w:r>
      <w:bookmarkEnd w:id="43"/>
    </w:p>
    <w:sectPr w:rsidR="009C793C" w:rsidRPr="001B04F7" w:rsidSect="001B04F7">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8344" w14:textId="77777777" w:rsidR="00AB79F6" w:rsidRDefault="00AB79F6" w:rsidP="00D86DB7">
      <w:r>
        <w:separator/>
      </w:r>
    </w:p>
    <w:p w14:paraId="49D5CE33" w14:textId="77777777" w:rsidR="00AB79F6" w:rsidRDefault="00AB79F6"/>
    <w:p w14:paraId="2A54562B" w14:textId="77777777" w:rsidR="00AB79F6" w:rsidRDefault="00AB79F6"/>
  </w:endnote>
  <w:endnote w:type="continuationSeparator" w:id="0">
    <w:p w14:paraId="73101E0D" w14:textId="77777777" w:rsidR="00AB79F6" w:rsidRDefault="00AB79F6" w:rsidP="00D86DB7">
      <w:r>
        <w:continuationSeparator/>
      </w:r>
    </w:p>
    <w:p w14:paraId="4C5DD64E" w14:textId="77777777" w:rsidR="00AB79F6" w:rsidRDefault="00AB79F6"/>
    <w:p w14:paraId="46F33DD6" w14:textId="77777777" w:rsidR="00AB79F6" w:rsidRDefault="00AB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0D4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4DF"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45E0"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D69F"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0F9E" w14:textId="77777777" w:rsidR="00AB79F6" w:rsidRDefault="00AB79F6" w:rsidP="00D86DB7">
      <w:r>
        <w:separator/>
      </w:r>
    </w:p>
  </w:footnote>
  <w:footnote w:type="continuationSeparator" w:id="0">
    <w:p w14:paraId="55D8DD8F" w14:textId="77777777" w:rsidR="00AB79F6" w:rsidRDefault="00AB79F6" w:rsidP="00D86DB7">
      <w:r>
        <w:continuationSeparator/>
      </w:r>
    </w:p>
    <w:p w14:paraId="7BB89222" w14:textId="77777777" w:rsidR="00AB79F6" w:rsidRDefault="00AB79F6"/>
    <w:p w14:paraId="72CB24B9" w14:textId="77777777" w:rsidR="00AB79F6" w:rsidRDefault="00AB7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530B"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A8A"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97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C6C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A15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A38E" w14:textId="2E8368F4"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F61198">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699860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2458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643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5015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5143090">
    <w:abstractNumId w:val="12"/>
  </w:num>
  <w:num w:numId="37" w16cid:durableId="150564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279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3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6456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20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7188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3167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6418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3686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5651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4687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9945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0828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sPpNj4z8yZmhxIwwWMRQVCyavmOcHNIWDNsl+iG4uPcM5qDAohBL3mg5TybaO4TB9K/v5qZSHuBWZSfbAWGbig==" w:salt="00j7w1zbqV34eDZiKcoXd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4F7"/>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4C"/>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F36"/>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3E1"/>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853"/>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FE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674"/>
    <w:rsid w:val="008A173B"/>
    <w:rsid w:val="008A1893"/>
    <w:rsid w:val="008A57E6"/>
    <w:rsid w:val="008A6F81"/>
    <w:rsid w:val="008A769A"/>
    <w:rsid w:val="008B0C9C"/>
    <w:rsid w:val="008B166D"/>
    <w:rsid w:val="008B17F4"/>
    <w:rsid w:val="008B360A"/>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93C"/>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9F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C44"/>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198"/>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085"/>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FCF8"/>
  <w15:docId w15:val="{3B2BBB4C-D47F-4E88-A1D3-BCF3DC2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qFormat/>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36"/>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36"/>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36"/>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TableText">
    <w:name w:val="Table Text"/>
    <w:basedOn w:val="afff5"/>
    <w:semiHidden/>
    <w:qFormat/>
    <w:rsid w:val="00897674"/>
    <w:pPr>
      <w:widowControl/>
      <w:kinsoku w:val="0"/>
      <w:autoSpaceDE w:val="0"/>
      <w:autoSpaceDN w:val="0"/>
      <w:snapToGrid w:val="0"/>
      <w:spacing w:line="240" w:lineRule="auto"/>
      <w:jc w:val="left"/>
      <w:textAlignment w:val="baseline"/>
    </w:pPr>
    <w:rPr>
      <w:rFonts w:ascii="微软雅黑" w:eastAsia="微软雅黑" w:hAnsi="微软雅黑" w:cs="微软雅黑"/>
      <w:snapToGrid w:val="0"/>
      <w:color w:val="000000"/>
      <w:kern w:val="0"/>
      <w:sz w:val="16"/>
      <w:szCs w:val="16"/>
      <w:lang w:eastAsia="en-US"/>
    </w:rPr>
  </w:style>
  <w:style w:type="table" w:customStyle="1" w:styleId="TableNormal">
    <w:name w:val="Table Normal"/>
    <w:semiHidden/>
    <w:unhideWhenUsed/>
    <w:qFormat/>
    <w:rsid w:val="00897674"/>
    <w:rPr>
      <w:rFonts w:ascii="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4A0D18630424B91FFF9CBF06109B3"/>
        <w:category>
          <w:name w:val="常规"/>
          <w:gallery w:val="placeholder"/>
        </w:category>
        <w:types>
          <w:type w:val="bbPlcHdr"/>
        </w:types>
        <w:behaviors>
          <w:behavior w:val="content"/>
        </w:behaviors>
        <w:guid w:val="{7A4653BA-D8E0-4492-8552-A25E53BBE64C}"/>
      </w:docPartPr>
      <w:docPartBody>
        <w:p w:rsidR="00000000" w:rsidRDefault="00000000">
          <w:pPr>
            <w:pStyle w:val="A1C4A0D18630424B91FFF9CBF06109B3"/>
          </w:pPr>
          <w:r w:rsidRPr="00751A05">
            <w:rPr>
              <w:rStyle w:val="a3"/>
              <w:rFonts w:hint="eastAsia"/>
            </w:rPr>
            <w:t>单击或点击此处输入文字。</w:t>
          </w:r>
        </w:p>
      </w:docPartBody>
    </w:docPart>
    <w:docPart>
      <w:docPartPr>
        <w:name w:val="786356700EDB4123946225E3A3A5ED39"/>
        <w:category>
          <w:name w:val="常规"/>
          <w:gallery w:val="placeholder"/>
        </w:category>
        <w:types>
          <w:type w:val="bbPlcHdr"/>
        </w:types>
        <w:behaviors>
          <w:behavior w:val="content"/>
        </w:behaviors>
        <w:guid w:val="{E9627D06-A389-4110-B916-AF22BD341F41}"/>
      </w:docPartPr>
      <w:docPartBody>
        <w:p w:rsidR="00000000" w:rsidRDefault="00000000">
          <w:pPr>
            <w:pStyle w:val="786356700EDB4123946225E3A3A5ED39"/>
          </w:pPr>
          <w:r w:rsidRPr="00FB6243">
            <w:rPr>
              <w:rStyle w:val="a3"/>
              <w:rFonts w:hint="eastAsia"/>
            </w:rPr>
            <w:t>选择一项。</w:t>
          </w:r>
        </w:p>
      </w:docPartBody>
    </w:docPart>
    <w:docPart>
      <w:docPartPr>
        <w:name w:val="6ACEBB46CE3E465FB7A3EEBECF91B571"/>
        <w:category>
          <w:name w:val="常规"/>
          <w:gallery w:val="placeholder"/>
        </w:category>
        <w:types>
          <w:type w:val="bbPlcHdr"/>
        </w:types>
        <w:behaviors>
          <w:behavior w:val="content"/>
        </w:behaviors>
        <w:guid w:val="{9446E965-B640-4AE7-8E8B-E76C6F4CBCBA}"/>
      </w:docPartPr>
      <w:docPartBody>
        <w:p w:rsidR="00000000" w:rsidRDefault="00000000">
          <w:pPr>
            <w:pStyle w:val="6ACEBB46CE3E465FB7A3EEBECF91B57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C7"/>
    <w:rsid w:val="005D11C7"/>
    <w:rsid w:val="006A1855"/>
    <w:rsid w:val="00F9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1C7"/>
    <w:rPr>
      <w:color w:val="808080"/>
    </w:rPr>
  </w:style>
  <w:style w:type="paragraph" w:customStyle="1" w:styleId="A1C4A0D18630424B91FFF9CBF06109B3">
    <w:name w:val="A1C4A0D18630424B91FFF9CBF06109B3"/>
    <w:pPr>
      <w:widowControl w:val="0"/>
    </w:pPr>
  </w:style>
  <w:style w:type="paragraph" w:customStyle="1" w:styleId="786356700EDB4123946225E3A3A5ED39">
    <w:name w:val="786356700EDB4123946225E3A3A5ED39"/>
    <w:pPr>
      <w:widowControl w:val="0"/>
    </w:pPr>
  </w:style>
  <w:style w:type="paragraph" w:customStyle="1" w:styleId="6ACEBB46CE3E465FB7A3EEBECF91B571">
    <w:name w:val="6ACEBB46CE3E465FB7A3EEBECF91B57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137</TotalTime>
  <Pages>20</Pages>
  <Words>6156</Words>
  <Characters>7695</Characters>
  <Application>Microsoft Office Word</Application>
  <DocSecurity>0</DocSecurity>
  <Lines>1282</Lines>
  <Paragraphs>1154</Paragraphs>
  <ScaleCrop>false</ScaleCrop>
  <Company>PCMI</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张亦芃</dc:creator>
  <cp:keywords/>
  <dc:description>&lt;config cover="true" show_menu="true" version="1.0.0" doctype="SDKXY"&gt;_x000d_
&lt;/config&gt;</dc:description>
  <cp:lastModifiedBy>亦芃 张</cp:lastModifiedBy>
  <cp:revision>1</cp:revision>
  <cp:lastPrinted>2021-02-02T08:22:00Z</cp:lastPrinted>
  <dcterms:created xsi:type="dcterms:W3CDTF">2025-07-31T02:47:00Z</dcterms:created>
  <dcterms:modified xsi:type="dcterms:W3CDTF">2025-07-31T06:34:00Z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